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FBCAB0" w14:textId="77777777" w:rsidR="006B5AD8" w:rsidRPr="00FA05F3" w:rsidRDefault="006B5AD8" w:rsidP="00B87749">
      <w:pPr>
        <w:widowControl w:val="0"/>
        <w:autoSpaceDE w:val="0"/>
        <w:autoSpaceDN w:val="0"/>
        <w:adjustRightInd w:val="0"/>
        <w:spacing w:line="360" w:lineRule="auto"/>
        <w:jc w:val="both"/>
        <w:rPr>
          <w:rFonts w:ascii="Book Antiqua" w:hAnsi="Book Antiqua" w:cs="‡Õﬂ^ˇ"/>
          <w:b/>
        </w:rPr>
      </w:pPr>
      <w:r w:rsidRPr="00FA05F3">
        <w:rPr>
          <w:rFonts w:ascii="Book Antiqua" w:hAnsi="Book Antiqua" w:cs="‡Õﬂ^ˇ"/>
          <w:b/>
        </w:rPr>
        <w:t xml:space="preserve">Name of Journal: </w:t>
      </w:r>
      <w:r w:rsidRPr="00FA05F3">
        <w:rPr>
          <w:rFonts w:ascii="Book Antiqua" w:hAnsi="Book Antiqua" w:cs="‡Õﬂ^ˇ"/>
          <w:b/>
          <w:i/>
        </w:rPr>
        <w:t>World Journal of Cardiology</w:t>
      </w:r>
    </w:p>
    <w:p w14:paraId="4C9BB327" w14:textId="62441D31" w:rsidR="006B5AD8" w:rsidRPr="00FA05F3" w:rsidRDefault="006B5AD8" w:rsidP="00B87749">
      <w:pPr>
        <w:widowControl w:val="0"/>
        <w:autoSpaceDE w:val="0"/>
        <w:autoSpaceDN w:val="0"/>
        <w:adjustRightInd w:val="0"/>
        <w:spacing w:line="360" w:lineRule="auto"/>
        <w:jc w:val="both"/>
        <w:rPr>
          <w:rFonts w:ascii="Book Antiqua" w:hAnsi="Book Antiqua" w:cs="‡Õﬂ^ˇ"/>
          <w:b/>
        </w:rPr>
      </w:pPr>
      <w:r w:rsidRPr="00FA05F3">
        <w:rPr>
          <w:rFonts w:ascii="Book Antiqua" w:hAnsi="Book Antiqua" w:cs="‡Õﬂ^ˇ"/>
          <w:b/>
        </w:rPr>
        <w:t>ESPS Manuscript NO:</w:t>
      </w:r>
      <w:r w:rsidR="00912BAD" w:rsidRPr="00FA05F3">
        <w:rPr>
          <w:rFonts w:ascii="Book Antiqua" w:hAnsi="Book Antiqua" w:cs="‡Õﬂ^ˇ"/>
          <w:b/>
        </w:rPr>
        <w:t xml:space="preserve"> 27678</w:t>
      </w:r>
    </w:p>
    <w:p w14:paraId="0C34CAB2" w14:textId="4C7F02DD" w:rsidR="006B5AD8" w:rsidRPr="00FA05F3" w:rsidRDefault="006B5AD8" w:rsidP="00B87749">
      <w:pPr>
        <w:widowControl w:val="0"/>
        <w:autoSpaceDE w:val="0"/>
        <w:autoSpaceDN w:val="0"/>
        <w:adjustRightInd w:val="0"/>
        <w:spacing w:line="360" w:lineRule="auto"/>
        <w:jc w:val="both"/>
        <w:rPr>
          <w:rFonts w:ascii="Book Antiqua" w:hAnsi="Book Antiqua" w:cs="‡Õﬂ^ˇ"/>
          <w:b/>
        </w:rPr>
      </w:pPr>
      <w:r w:rsidRPr="00FA05F3">
        <w:rPr>
          <w:rFonts w:ascii="Book Antiqua" w:hAnsi="Book Antiqua" w:cs="‡Õﬂ^ˇ"/>
          <w:b/>
        </w:rPr>
        <w:t>Manuscript Type: C</w:t>
      </w:r>
      <w:r w:rsidR="004B4A58" w:rsidRPr="00FA05F3">
        <w:rPr>
          <w:rFonts w:ascii="Book Antiqua" w:hAnsi="Book Antiqua" w:cs="‡Õﬂ^ˇ"/>
          <w:b/>
        </w:rPr>
        <w:t>ase</w:t>
      </w:r>
      <w:r w:rsidRPr="00FA05F3">
        <w:rPr>
          <w:rFonts w:ascii="Book Antiqua" w:hAnsi="Book Antiqua" w:cs="‡Õﬂ^ˇ"/>
          <w:b/>
        </w:rPr>
        <w:t xml:space="preserve"> R</w:t>
      </w:r>
      <w:r w:rsidR="004B4A58" w:rsidRPr="00FA05F3">
        <w:rPr>
          <w:rFonts w:ascii="Book Antiqua" w:hAnsi="Book Antiqua" w:cs="‡Õﬂ^ˇ"/>
          <w:b/>
        </w:rPr>
        <w:t>eport</w:t>
      </w:r>
    </w:p>
    <w:p w14:paraId="6050B4E0" w14:textId="77777777" w:rsidR="006B5AD8" w:rsidRPr="00FA05F3" w:rsidRDefault="006B5AD8" w:rsidP="00B87749">
      <w:pPr>
        <w:widowControl w:val="0"/>
        <w:autoSpaceDE w:val="0"/>
        <w:autoSpaceDN w:val="0"/>
        <w:adjustRightInd w:val="0"/>
        <w:spacing w:line="360" w:lineRule="auto"/>
        <w:jc w:val="both"/>
        <w:rPr>
          <w:rFonts w:ascii="Book Antiqua" w:hAnsi="Book Antiqua" w:cs="‡Õﬂ^ˇ"/>
        </w:rPr>
      </w:pPr>
    </w:p>
    <w:p w14:paraId="1CA4E514" w14:textId="00C9CBD0" w:rsidR="00912BAD" w:rsidRPr="00FA05F3" w:rsidRDefault="00912BAD" w:rsidP="00B87749">
      <w:pPr>
        <w:widowControl w:val="0"/>
        <w:autoSpaceDE w:val="0"/>
        <w:autoSpaceDN w:val="0"/>
        <w:adjustRightInd w:val="0"/>
        <w:spacing w:line="360" w:lineRule="auto"/>
        <w:jc w:val="both"/>
        <w:rPr>
          <w:rFonts w:ascii="Book Antiqua" w:hAnsi="Book Antiqua" w:cs="‡Õﬂ^ˇ"/>
          <w:b/>
        </w:rPr>
      </w:pPr>
      <w:r w:rsidRPr="00FA05F3">
        <w:rPr>
          <w:rFonts w:ascii="Book Antiqua" w:hAnsi="Book Antiqua" w:cs="‡Õﬂ^ˇ"/>
          <w:b/>
        </w:rPr>
        <w:t>Optica</w:t>
      </w:r>
      <w:r w:rsidR="00FE5D65" w:rsidRPr="00FA05F3">
        <w:rPr>
          <w:rFonts w:ascii="Book Antiqua" w:hAnsi="Book Antiqua" w:cs="‡Õﬂ^ˇ"/>
          <w:b/>
        </w:rPr>
        <w:t>l coherence tomography to identify the cause of an arrhythmic s</w:t>
      </w:r>
      <w:r w:rsidRPr="00FA05F3">
        <w:rPr>
          <w:rFonts w:ascii="Book Antiqua" w:hAnsi="Book Antiqua" w:cs="‡Õﬂ^ˇ"/>
          <w:b/>
        </w:rPr>
        <w:t>torm:</w:t>
      </w:r>
    </w:p>
    <w:p w14:paraId="62BE587E" w14:textId="0338E65F" w:rsidR="006B5AD8" w:rsidRPr="00FA05F3" w:rsidRDefault="00FE5D65" w:rsidP="00B87749">
      <w:pPr>
        <w:widowControl w:val="0"/>
        <w:autoSpaceDE w:val="0"/>
        <w:autoSpaceDN w:val="0"/>
        <w:adjustRightInd w:val="0"/>
        <w:spacing w:line="360" w:lineRule="auto"/>
        <w:jc w:val="both"/>
        <w:rPr>
          <w:rFonts w:ascii="Book Antiqua" w:hAnsi="Book Antiqua" w:cs="‡Õﬂ^ˇ"/>
          <w:b/>
          <w:lang w:eastAsia="zh-CN"/>
        </w:rPr>
      </w:pPr>
      <w:r w:rsidRPr="00FA05F3">
        <w:rPr>
          <w:rFonts w:ascii="Book Antiqua" w:hAnsi="Book Antiqua" w:cs="‡Õﬂ^ˇ"/>
          <w:b/>
        </w:rPr>
        <w:t>A case report</w:t>
      </w:r>
    </w:p>
    <w:p w14:paraId="38EA7406" w14:textId="77777777" w:rsidR="00FE5D65" w:rsidRPr="00FA05F3" w:rsidRDefault="00FE5D65" w:rsidP="00B87749">
      <w:pPr>
        <w:widowControl w:val="0"/>
        <w:autoSpaceDE w:val="0"/>
        <w:autoSpaceDN w:val="0"/>
        <w:adjustRightInd w:val="0"/>
        <w:spacing w:line="360" w:lineRule="auto"/>
        <w:jc w:val="both"/>
        <w:rPr>
          <w:rFonts w:ascii="Book Antiqua" w:hAnsi="Book Antiqua" w:cs="‡Õﬂ^ˇ"/>
          <w:b/>
          <w:lang w:eastAsia="zh-CN"/>
        </w:rPr>
      </w:pPr>
    </w:p>
    <w:p w14:paraId="3B55B26A" w14:textId="56155BD1" w:rsidR="006B5AD8" w:rsidRPr="00FA05F3" w:rsidRDefault="006B5AD8" w:rsidP="00B87749">
      <w:pPr>
        <w:widowControl w:val="0"/>
        <w:autoSpaceDE w:val="0"/>
        <w:autoSpaceDN w:val="0"/>
        <w:adjustRightInd w:val="0"/>
        <w:spacing w:line="360" w:lineRule="auto"/>
        <w:jc w:val="both"/>
        <w:rPr>
          <w:rFonts w:ascii="Book Antiqua" w:hAnsi="Book Antiqua" w:cs="‡Õﬂ^ˇ"/>
        </w:rPr>
      </w:pPr>
      <w:r w:rsidRPr="00FA05F3">
        <w:rPr>
          <w:rFonts w:ascii="Book Antiqua" w:hAnsi="Book Antiqua" w:cs="‡Õﬂ^ˇ"/>
        </w:rPr>
        <w:t xml:space="preserve">Couture EL </w:t>
      </w:r>
      <w:r w:rsidRPr="00FA05F3">
        <w:rPr>
          <w:rFonts w:ascii="Book Antiqua" w:hAnsi="Book Antiqua" w:cs="‡Õﬂ^ˇ"/>
          <w:i/>
        </w:rPr>
        <w:t>et al</w:t>
      </w:r>
      <w:r w:rsidRPr="00FA05F3">
        <w:rPr>
          <w:rFonts w:ascii="Book Antiqua" w:hAnsi="Book Antiqua" w:cs="‡Õﬂ^ˇ"/>
        </w:rPr>
        <w:t xml:space="preserve">. </w:t>
      </w:r>
      <w:r w:rsidR="00912BAD" w:rsidRPr="00FA05F3">
        <w:rPr>
          <w:rFonts w:ascii="Book Antiqua" w:hAnsi="Book Antiqua" w:cs="‡Õﬂ^ˇ"/>
        </w:rPr>
        <w:t>OCT to identify arrhythmic storm cause</w:t>
      </w:r>
    </w:p>
    <w:p w14:paraId="61AA61C6" w14:textId="77777777" w:rsidR="006B5AD8" w:rsidRPr="00FA05F3" w:rsidRDefault="006B5AD8" w:rsidP="00B87749">
      <w:pPr>
        <w:widowControl w:val="0"/>
        <w:autoSpaceDE w:val="0"/>
        <w:autoSpaceDN w:val="0"/>
        <w:adjustRightInd w:val="0"/>
        <w:spacing w:line="360" w:lineRule="auto"/>
        <w:jc w:val="both"/>
        <w:rPr>
          <w:rFonts w:ascii="Book Antiqua" w:hAnsi="Book Antiqua" w:cs="‡Õﬂ^ˇ"/>
          <w:b/>
          <w:bCs/>
        </w:rPr>
      </w:pPr>
    </w:p>
    <w:p w14:paraId="6075DDE4" w14:textId="19AAA5EB" w:rsidR="006B5AD8" w:rsidRPr="00FA05F3" w:rsidRDefault="006B5AD8" w:rsidP="00B87749">
      <w:pPr>
        <w:widowControl w:val="0"/>
        <w:autoSpaceDE w:val="0"/>
        <w:autoSpaceDN w:val="0"/>
        <w:adjustRightInd w:val="0"/>
        <w:spacing w:line="360" w:lineRule="auto"/>
        <w:jc w:val="both"/>
        <w:rPr>
          <w:rFonts w:ascii="Book Antiqua" w:hAnsi="Book Antiqua" w:cs="‡Õﬂ^ˇ"/>
          <w:b/>
          <w:bCs/>
        </w:rPr>
      </w:pPr>
      <w:r w:rsidRPr="00FA05F3">
        <w:rPr>
          <w:rFonts w:ascii="Book Antiqua" w:hAnsi="Book Antiqua" w:cs="‡Õﬂ^ˇ"/>
          <w:b/>
          <w:bCs/>
        </w:rPr>
        <w:t>Etienne L</w:t>
      </w:r>
      <w:r w:rsidR="00DB13D7" w:rsidRPr="00FA05F3">
        <w:rPr>
          <w:rFonts w:ascii="Book Antiqua" w:hAnsi="Book Antiqua" w:cs="‡Õﬂ^ˇ" w:hint="eastAsia"/>
          <w:b/>
          <w:bCs/>
          <w:lang w:eastAsia="zh-CN"/>
        </w:rPr>
        <w:t xml:space="preserve"> </w:t>
      </w:r>
      <w:r w:rsidRPr="00FA05F3">
        <w:rPr>
          <w:rFonts w:ascii="Book Antiqua" w:hAnsi="Book Antiqua" w:cs="‡Õﬂ^ˇ"/>
          <w:b/>
          <w:bCs/>
        </w:rPr>
        <w:t xml:space="preserve">Couture, </w:t>
      </w:r>
      <w:r w:rsidR="00912BAD" w:rsidRPr="00FA05F3">
        <w:rPr>
          <w:rFonts w:ascii="Book Antiqua" w:hAnsi="Book Antiqua" w:cs="‡Õﬂ^ˇ"/>
          <w:b/>
          <w:bCs/>
        </w:rPr>
        <w:t xml:space="preserve">Simon </w:t>
      </w:r>
      <w:proofErr w:type="spellStart"/>
      <w:r w:rsidR="00912BAD" w:rsidRPr="00FA05F3">
        <w:rPr>
          <w:rFonts w:ascii="Book Antiqua" w:hAnsi="Book Antiqua" w:cs="‡Õﬂ^ˇ"/>
          <w:b/>
          <w:bCs/>
        </w:rPr>
        <w:t>Bérubé</w:t>
      </w:r>
      <w:proofErr w:type="spellEnd"/>
      <w:r w:rsidR="00912BAD" w:rsidRPr="00FA05F3">
        <w:rPr>
          <w:rFonts w:ascii="Book Antiqua" w:hAnsi="Book Antiqua" w:cs="‡Õﬂ^ˇ"/>
          <w:b/>
          <w:bCs/>
        </w:rPr>
        <w:t>,</w:t>
      </w:r>
      <w:r w:rsidRPr="00FA05F3">
        <w:rPr>
          <w:rFonts w:ascii="Book Antiqua" w:hAnsi="Book Antiqua" w:cs="‡Õﬂ^ˇ"/>
          <w:b/>
          <w:bCs/>
        </w:rPr>
        <w:t xml:space="preserve"> Benoit </w:t>
      </w:r>
      <w:proofErr w:type="spellStart"/>
      <w:r w:rsidRPr="00FA05F3">
        <w:rPr>
          <w:rFonts w:ascii="Book Antiqua" w:hAnsi="Book Antiqua" w:cs="‡Õﬂ^ˇ"/>
          <w:b/>
          <w:bCs/>
        </w:rPr>
        <w:t>Daneault</w:t>
      </w:r>
      <w:proofErr w:type="spellEnd"/>
    </w:p>
    <w:p w14:paraId="24CE626D" w14:textId="77777777" w:rsidR="006B5AD8" w:rsidRPr="00FA05F3" w:rsidRDefault="006B5AD8" w:rsidP="00B87749">
      <w:pPr>
        <w:widowControl w:val="0"/>
        <w:autoSpaceDE w:val="0"/>
        <w:autoSpaceDN w:val="0"/>
        <w:adjustRightInd w:val="0"/>
        <w:spacing w:line="360" w:lineRule="auto"/>
        <w:jc w:val="both"/>
        <w:rPr>
          <w:rFonts w:ascii="Book Antiqua" w:hAnsi="Book Antiqua" w:cs="‡Õﬂ^ˇ"/>
          <w:b/>
          <w:bCs/>
        </w:rPr>
      </w:pPr>
    </w:p>
    <w:p w14:paraId="1CA2A6F9" w14:textId="6708C897" w:rsidR="006B5AD8" w:rsidRPr="00FA05F3" w:rsidRDefault="006B5AD8" w:rsidP="00B87749">
      <w:pPr>
        <w:widowControl w:val="0"/>
        <w:autoSpaceDE w:val="0"/>
        <w:autoSpaceDN w:val="0"/>
        <w:adjustRightInd w:val="0"/>
        <w:spacing w:line="360" w:lineRule="auto"/>
        <w:jc w:val="both"/>
        <w:rPr>
          <w:rFonts w:ascii="Book Antiqua" w:hAnsi="Book Antiqua" w:cs="‡Õﬂ^ˇ"/>
          <w:bCs/>
        </w:rPr>
      </w:pPr>
      <w:r w:rsidRPr="00FA05F3">
        <w:rPr>
          <w:rFonts w:ascii="Book Antiqua" w:hAnsi="Book Antiqua" w:cs="‡Õﬂ^ˇ"/>
          <w:b/>
          <w:bCs/>
        </w:rPr>
        <w:t>Etienne L</w:t>
      </w:r>
      <w:r w:rsidR="00DB13D7" w:rsidRPr="00FA05F3">
        <w:rPr>
          <w:rFonts w:ascii="Book Antiqua" w:hAnsi="Book Antiqua" w:cs="‡Õﬂ^ˇ" w:hint="eastAsia"/>
          <w:b/>
          <w:bCs/>
          <w:lang w:eastAsia="zh-CN"/>
        </w:rPr>
        <w:t xml:space="preserve"> </w:t>
      </w:r>
      <w:r w:rsidRPr="00FA05F3">
        <w:rPr>
          <w:rFonts w:ascii="Book Antiqua" w:hAnsi="Book Antiqua" w:cs="‡Õﬂ^ˇ"/>
          <w:b/>
          <w:bCs/>
        </w:rPr>
        <w:t xml:space="preserve">Couture, </w:t>
      </w:r>
      <w:r w:rsidR="00912BAD" w:rsidRPr="00FA05F3">
        <w:rPr>
          <w:rFonts w:ascii="Book Antiqua" w:hAnsi="Book Antiqua" w:cs="‡Õﬂ^ˇ"/>
          <w:b/>
          <w:bCs/>
        </w:rPr>
        <w:t xml:space="preserve">Simon </w:t>
      </w:r>
      <w:proofErr w:type="spellStart"/>
      <w:r w:rsidR="00912BAD" w:rsidRPr="00FA05F3">
        <w:rPr>
          <w:rFonts w:ascii="Book Antiqua" w:hAnsi="Book Antiqua" w:cs="‡Õﬂ^ˇ"/>
          <w:b/>
          <w:bCs/>
        </w:rPr>
        <w:t>Bérubé</w:t>
      </w:r>
      <w:proofErr w:type="spellEnd"/>
      <w:r w:rsidR="00912BAD" w:rsidRPr="00FA05F3">
        <w:rPr>
          <w:rFonts w:ascii="Book Antiqua" w:hAnsi="Book Antiqua" w:cs="‡Õﬂ^ˇ"/>
          <w:b/>
          <w:bCs/>
        </w:rPr>
        <w:t>,</w:t>
      </w:r>
      <w:r w:rsidRPr="00FA05F3">
        <w:rPr>
          <w:rFonts w:ascii="Book Antiqua" w:hAnsi="Book Antiqua" w:cs="‡Õﬂ^ˇ"/>
          <w:b/>
          <w:bCs/>
        </w:rPr>
        <w:t xml:space="preserve"> Benoit </w:t>
      </w:r>
      <w:proofErr w:type="spellStart"/>
      <w:r w:rsidRPr="00FA05F3">
        <w:rPr>
          <w:rFonts w:ascii="Book Antiqua" w:hAnsi="Book Antiqua" w:cs="‡Õﬂ^ˇ"/>
          <w:b/>
          <w:bCs/>
        </w:rPr>
        <w:t>Daneault</w:t>
      </w:r>
      <w:proofErr w:type="spellEnd"/>
      <w:r w:rsidRPr="00FA05F3">
        <w:rPr>
          <w:rFonts w:ascii="Book Antiqua" w:hAnsi="Book Antiqua" w:cs="‡Õﬂ^ˇ"/>
          <w:bCs/>
        </w:rPr>
        <w:t xml:space="preserve">, </w:t>
      </w:r>
      <w:r w:rsidR="00551194" w:rsidRPr="00FA05F3">
        <w:rPr>
          <w:rFonts w:ascii="Book Antiqua" w:hAnsi="Book Antiqua" w:cs="‡Õﬂ^ˇ"/>
          <w:bCs/>
        </w:rPr>
        <w:t xml:space="preserve">Division </w:t>
      </w:r>
      <w:r w:rsidR="00551194" w:rsidRPr="00FA05F3">
        <w:rPr>
          <w:rFonts w:ascii="Book Antiqua" w:hAnsi="Book Antiqua" w:cs="‡Õﬂ^ˇ" w:hint="eastAsia"/>
          <w:bCs/>
          <w:lang w:eastAsia="zh-CN"/>
        </w:rPr>
        <w:t xml:space="preserve">of </w:t>
      </w:r>
      <w:r w:rsidR="00551194" w:rsidRPr="00FA05F3">
        <w:rPr>
          <w:rFonts w:ascii="Book Antiqua" w:hAnsi="Book Antiqua" w:cs="‡Õﬂ^ˇ"/>
          <w:bCs/>
        </w:rPr>
        <w:t xml:space="preserve">Cardiology, Centre </w:t>
      </w:r>
      <w:proofErr w:type="spellStart"/>
      <w:r w:rsidR="00551194" w:rsidRPr="00FA05F3">
        <w:rPr>
          <w:rFonts w:ascii="Book Antiqua" w:hAnsi="Book Antiqua" w:cs="‡Õﬂ^ˇ"/>
          <w:bCs/>
        </w:rPr>
        <w:t>hospitalier</w:t>
      </w:r>
      <w:proofErr w:type="spellEnd"/>
      <w:r w:rsidR="00551194" w:rsidRPr="00FA05F3">
        <w:rPr>
          <w:rFonts w:ascii="Book Antiqua" w:hAnsi="Book Antiqua" w:cs="‡Õﬂ^ˇ"/>
          <w:bCs/>
        </w:rPr>
        <w:t xml:space="preserve"> </w:t>
      </w:r>
      <w:proofErr w:type="spellStart"/>
      <w:r w:rsidR="00551194" w:rsidRPr="00FA05F3">
        <w:rPr>
          <w:rFonts w:ascii="Book Antiqua" w:hAnsi="Book Antiqua" w:cs="‡Õﬂ^ˇ"/>
          <w:bCs/>
        </w:rPr>
        <w:t>universitaire</w:t>
      </w:r>
      <w:proofErr w:type="spellEnd"/>
      <w:r w:rsidR="00551194" w:rsidRPr="00FA05F3">
        <w:rPr>
          <w:rFonts w:ascii="Book Antiqua" w:hAnsi="Book Antiqua" w:cs="‡Õﬂ^ˇ"/>
          <w:bCs/>
        </w:rPr>
        <w:t xml:space="preserve"> de </w:t>
      </w:r>
      <w:proofErr w:type="spellStart"/>
      <w:r w:rsidR="00551194" w:rsidRPr="00FA05F3">
        <w:rPr>
          <w:rFonts w:ascii="Book Antiqua" w:hAnsi="Book Antiqua" w:cs="‡Õﬂ^ˇ"/>
          <w:bCs/>
        </w:rPr>
        <w:t>Sherbrooke</w:t>
      </w:r>
      <w:proofErr w:type="spellEnd"/>
      <w:r w:rsidR="00551194" w:rsidRPr="00FA05F3">
        <w:rPr>
          <w:rFonts w:ascii="Book Antiqua" w:hAnsi="Book Antiqua" w:cs="‡Õﬂ^ˇ"/>
          <w:bCs/>
        </w:rPr>
        <w:t xml:space="preserve">, </w:t>
      </w:r>
      <w:proofErr w:type="spellStart"/>
      <w:r w:rsidR="00551194" w:rsidRPr="00FA05F3">
        <w:rPr>
          <w:rFonts w:ascii="Book Antiqua" w:hAnsi="Book Antiqua" w:cs="‡Õﬂ^ˇ"/>
          <w:bCs/>
        </w:rPr>
        <w:t>Sherbrooke</w:t>
      </w:r>
      <w:proofErr w:type="spellEnd"/>
      <w:r w:rsidR="00551194" w:rsidRPr="00FA05F3">
        <w:rPr>
          <w:rFonts w:ascii="Book Antiqua" w:hAnsi="Book Antiqua" w:cs="‡Õﬂ^ˇ" w:hint="eastAsia"/>
          <w:bCs/>
          <w:lang w:eastAsia="zh-CN"/>
        </w:rPr>
        <w:t xml:space="preserve"> </w:t>
      </w:r>
      <w:r w:rsidR="00551194" w:rsidRPr="00FA05F3">
        <w:rPr>
          <w:rFonts w:ascii="Book Antiqua" w:hAnsi="Book Antiqua" w:cs="‡Õﬂ^ˇ"/>
        </w:rPr>
        <w:t>J1H 5N4</w:t>
      </w:r>
      <w:r w:rsidR="00551194" w:rsidRPr="00FA05F3">
        <w:rPr>
          <w:rFonts w:ascii="Book Antiqua" w:hAnsi="Book Antiqua" w:cs="‡Õﬂ^ˇ"/>
          <w:bCs/>
        </w:rPr>
        <w:t>, Canada</w:t>
      </w:r>
    </w:p>
    <w:p w14:paraId="6CEA8D83" w14:textId="77777777" w:rsidR="006B5AD8" w:rsidRPr="00FA05F3" w:rsidRDefault="006B5AD8" w:rsidP="00B87749">
      <w:pPr>
        <w:widowControl w:val="0"/>
        <w:autoSpaceDE w:val="0"/>
        <w:autoSpaceDN w:val="0"/>
        <w:adjustRightInd w:val="0"/>
        <w:spacing w:line="360" w:lineRule="auto"/>
        <w:jc w:val="both"/>
        <w:rPr>
          <w:rFonts w:ascii="Book Antiqua" w:hAnsi="Book Antiqua" w:cs="‡Õﬂ^ˇ"/>
          <w:b/>
        </w:rPr>
      </w:pPr>
    </w:p>
    <w:p w14:paraId="2E5E78CE" w14:textId="6DC36DDD" w:rsidR="006B5AD8" w:rsidRPr="00FA05F3" w:rsidRDefault="006B5AD8" w:rsidP="00B87749">
      <w:pPr>
        <w:widowControl w:val="0"/>
        <w:autoSpaceDE w:val="0"/>
        <w:autoSpaceDN w:val="0"/>
        <w:adjustRightInd w:val="0"/>
        <w:spacing w:line="360" w:lineRule="auto"/>
        <w:jc w:val="both"/>
        <w:rPr>
          <w:rFonts w:ascii="Book Antiqua" w:hAnsi="Book Antiqua" w:cs="‡Õﬂ^ˇ"/>
        </w:rPr>
      </w:pPr>
      <w:r w:rsidRPr="00FA05F3">
        <w:rPr>
          <w:rFonts w:ascii="Book Antiqua" w:hAnsi="Book Antiqua" w:cs="‡Õﬂ^ˇ"/>
          <w:b/>
        </w:rPr>
        <w:t>Author contributions</w:t>
      </w:r>
      <w:r w:rsidRPr="00FA05F3">
        <w:rPr>
          <w:rFonts w:ascii="Book Antiqua" w:hAnsi="Book Antiqua" w:cs="‡Õﬂ^ˇ"/>
        </w:rPr>
        <w:t>: All authors contributed to the acquisition of data, writing, and</w:t>
      </w:r>
      <w:r w:rsidR="00342865" w:rsidRPr="00FA05F3">
        <w:rPr>
          <w:rFonts w:ascii="Book Antiqua" w:hAnsi="Book Antiqua" w:cs="‡Õﬂ^ˇ" w:hint="eastAsia"/>
          <w:lang w:eastAsia="zh-CN"/>
        </w:rPr>
        <w:t xml:space="preserve"> </w:t>
      </w:r>
      <w:r w:rsidRPr="00FA05F3">
        <w:rPr>
          <w:rFonts w:ascii="Book Antiqua" w:hAnsi="Book Antiqua" w:cs="‡Õﬂ^ˇ"/>
        </w:rPr>
        <w:t>revision of this manuscript.</w:t>
      </w:r>
    </w:p>
    <w:p w14:paraId="0CF7C31B" w14:textId="77777777" w:rsidR="006B5AD8" w:rsidRPr="00FA05F3" w:rsidRDefault="006B5AD8" w:rsidP="00B87749">
      <w:pPr>
        <w:widowControl w:val="0"/>
        <w:autoSpaceDE w:val="0"/>
        <w:autoSpaceDN w:val="0"/>
        <w:adjustRightInd w:val="0"/>
        <w:spacing w:line="360" w:lineRule="auto"/>
        <w:jc w:val="both"/>
        <w:rPr>
          <w:rFonts w:ascii="Book Antiqua" w:hAnsi="Book Antiqua" w:cs="‡Õﬂ^ˇ"/>
          <w:b/>
        </w:rPr>
      </w:pPr>
    </w:p>
    <w:p w14:paraId="1804ACFE" w14:textId="407AA253" w:rsidR="006B5AD8" w:rsidRPr="00FA05F3" w:rsidRDefault="006B5AD8" w:rsidP="00B87749">
      <w:pPr>
        <w:widowControl w:val="0"/>
        <w:autoSpaceDE w:val="0"/>
        <w:autoSpaceDN w:val="0"/>
        <w:adjustRightInd w:val="0"/>
        <w:spacing w:line="360" w:lineRule="auto"/>
        <w:jc w:val="both"/>
        <w:rPr>
          <w:rFonts w:ascii="Book Antiqua" w:hAnsi="Book Antiqua" w:cs="‡Õﬂ^ˇ"/>
        </w:rPr>
      </w:pPr>
      <w:r w:rsidRPr="00FA05F3">
        <w:rPr>
          <w:rFonts w:ascii="Book Antiqua" w:hAnsi="Book Antiqua" w:cs="‡Õﬂ^ˇ"/>
          <w:b/>
        </w:rPr>
        <w:t>Institutional review board statement</w:t>
      </w:r>
      <w:r w:rsidRPr="00FA05F3">
        <w:rPr>
          <w:rFonts w:ascii="Book Antiqua" w:hAnsi="Book Antiqua" w:cs="‡Õﬂ^ˇ"/>
        </w:rPr>
        <w:t xml:space="preserve">: This case report was exempt from the Institutional Review Board standards at Centre de </w:t>
      </w:r>
      <w:proofErr w:type="spellStart"/>
      <w:r w:rsidRPr="00FA05F3">
        <w:rPr>
          <w:rFonts w:ascii="Book Antiqua" w:hAnsi="Book Antiqua" w:cs="‡Õﬂ^ˇ"/>
        </w:rPr>
        <w:t>recherche</w:t>
      </w:r>
      <w:proofErr w:type="spellEnd"/>
      <w:r w:rsidRPr="00FA05F3">
        <w:rPr>
          <w:rFonts w:ascii="Book Antiqua" w:hAnsi="Book Antiqua" w:cs="‡Õﬂ^ˇ"/>
        </w:rPr>
        <w:t xml:space="preserve"> du centre </w:t>
      </w:r>
      <w:proofErr w:type="spellStart"/>
      <w:r w:rsidRPr="00FA05F3">
        <w:rPr>
          <w:rFonts w:ascii="Book Antiqua" w:hAnsi="Book Antiqua" w:cs="‡Õﬂ^ˇ"/>
        </w:rPr>
        <w:t>hospitali</w:t>
      </w:r>
      <w:r w:rsidR="004A6662" w:rsidRPr="00FA05F3">
        <w:rPr>
          <w:rFonts w:ascii="Book Antiqua" w:hAnsi="Book Antiqua" w:cs="‡Õﬂ^ˇ"/>
        </w:rPr>
        <w:t>er</w:t>
      </w:r>
      <w:proofErr w:type="spellEnd"/>
      <w:r w:rsidR="004A6662" w:rsidRPr="00FA05F3">
        <w:rPr>
          <w:rFonts w:ascii="Book Antiqua" w:hAnsi="Book Antiqua" w:cs="‡Õﬂ^ˇ"/>
        </w:rPr>
        <w:t xml:space="preserve"> </w:t>
      </w:r>
      <w:proofErr w:type="spellStart"/>
      <w:r w:rsidR="004A6662" w:rsidRPr="00FA05F3">
        <w:rPr>
          <w:rFonts w:ascii="Book Antiqua" w:hAnsi="Book Antiqua" w:cs="‡Õﬂ^ˇ"/>
        </w:rPr>
        <w:t>universitaire</w:t>
      </w:r>
      <w:proofErr w:type="spellEnd"/>
      <w:r w:rsidR="004A6662" w:rsidRPr="00FA05F3">
        <w:rPr>
          <w:rFonts w:ascii="Book Antiqua" w:hAnsi="Book Antiqua" w:cs="‡Õﬂ^ˇ"/>
        </w:rPr>
        <w:t xml:space="preserve"> de </w:t>
      </w:r>
      <w:proofErr w:type="spellStart"/>
      <w:r w:rsidR="004A6662" w:rsidRPr="00FA05F3">
        <w:rPr>
          <w:rFonts w:ascii="Book Antiqua" w:hAnsi="Book Antiqua" w:cs="‡Õﬂ^ˇ"/>
        </w:rPr>
        <w:t>Sherbrooke</w:t>
      </w:r>
      <w:proofErr w:type="spellEnd"/>
      <w:r w:rsidR="004A6662" w:rsidRPr="00FA05F3">
        <w:rPr>
          <w:rFonts w:ascii="Book Antiqua" w:hAnsi="Book Antiqua" w:cs="‡Õﬂ^ˇ"/>
        </w:rPr>
        <w:t>.</w:t>
      </w:r>
    </w:p>
    <w:p w14:paraId="066D3902" w14:textId="77777777" w:rsidR="006B5AD8" w:rsidRPr="00FA05F3" w:rsidRDefault="006B5AD8" w:rsidP="00B87749">
      <w:pPr>
        <w:widowControl w:val="0"/>
        <w:autoSpaceDE w:val="0"/>
        <w:autoSpaceDN w:val="0"/>
        <w:adjustRightInd w:val="0"/>
        <w:spacing w:line="360" w:lineRule="auto"/>
        <w:jc w:val="both"/>
        <w:rPr>
          <w:rFonts w:ascii="Book Antiqua" w:hAnsi="Book Antiqua" w:cs="‡Õﬂ^ˇ"/>
          <w:b/>
        </w:rPr>
      </w:pPr>
    </w:p>
    <w:p w14:paraId="2730C610" w14:textId="77777777" w:rsidR="006B5AD8" w:rsidRPr="00FA05F3" w:rsidRDefault="006B5AD8" w:rsidP="00B87749">
      <w:pPr>
        <w:widowControl w:val="0"/>
        <w:autoSpaceDE w:val="0"/>
        <w:autoSpaceDN w:val="0"/>
        <w:adjustRightInd w:val="0"/>
        <w:spacing w:line="360" w:lineRule="auto"/>
        <w:jc w:val="both"/>
        <w:rPr>
          <w:rFonts w:ascii="Book Antiqua" w:hAnsi="Book Antiqua" w:cs="‡Õﬂ^ˇ"/>
        </w:rPr>
      </w:pPr>
      <w:r w:rsidRPr="00FA05F3">
        <w:rPr>
          <w:rFonts w:ascii="Book Antiqua" w:hAnsi="Book Antiqua" w:cs="‡Õﬂ^ˇ"/>
          <w:b/>
        </w:rPr>
        <w:t>Informed consent statement:</w:t>
      </w:r>
      <w:r w:rsidRPr="00FA05F3">
        <w:rPr>
          <w:rFonts w:ascii="Book Antiqua" w:hAnsi="Book Antiqua" w:cs="‡Õﬂ^ˇ"/>
        </w:rPr>
        <w:t xml:space="preserve"> The patient involved in this study gave her written informed consent authorizing use and disclosure of her protected health information.</w:t>
      </w:r>
    </w:p>
    <w:p w14:paraId="152B2078" w14:textId="77777777" w:rsidR="006B5AD8" w:rsidRPr="00FA05F3" w:rsidRDefault="006B5AD8" w:rsidP="00B87749">
      <w:pPr>
        <w:widowControl w:val="0"/>
        <w:autoSpaceDE w:val="0"/>
        <w:autoSpaceDN w:val="0"/>
        <w:adjustRightInd w:val="0"/>
        <w:spacing w:line="360" w:lineRule="auto"/>
        <w:jc w:val="both"/>
        <w:rPr>
          <w:rFonts w:ascii="Book Antiqua" w:hAnsi="Book Antiqua" w:cs="‡Õﬂ^ˇ"/>
          <w:b/>
        </w:rPr>
      </w:pPr>
    </w:p>
    <w:p w14:paraId="3289481A" w14:textId="0C9B4319" w:rsidR="006B5AD8" w:rsidRPr="00FA05F3" w:rsidRDefault="006B5AD8" w:rsidP="00B87749">
      <w:pPr>
        <w:widowControl w:val="0"/>
        <w:autoSpaceDE w:val="0"/>
        <w:autoSpaceDN w:val="0"/>
        <w:adjustRightInd w:val="0"/>
        <w:spacing w:line="360" w:lineRule="auto"/>
        <w:jc w:val="both"/>
        <w:rPr>
          <w:rFonts w:ascii="Book Antiqua" w:hAnsi="Book Antiqua" w:cs="‡Õﬂ^ˇ"/>
        </w:rPr>
      </w:pPr>
      <w:r w:rsidRPr="00FA05F3">
        <w:rPr>
          <w:rFonts w:ascii="Book Antiqua" w:hAnsi="Book Antiqua" w:cs="‡Õﬂ^ˇ"/>
          <w:b/>
        </w:rPr>
        <w:t>Conflict-of-interest statement:</w:t>
      </w:r>
      <w:r w:rsidRPr="00FA05F3">
        <w:rPr>
          <w:rFonts w:ascii="Book Antiqua" w:hAnsi="Book Antiqua" w:cs="‡Õﬂ^ˇ"/>
        </w:rPr>
        <w:t xml:space="preserve"> All authors have no conflicts of interests to declare.</w:t>
      </w:r>
    </w:p>
    <w:p w14:paraId="579FE33D" w14:textId="77777777" w:rsidR="006B5AD8" w:rsidRPr="00FA05F3" w:rsidRDefault="006B5AD8" w:rsidP="00B87749">
      <w:pPr>
        <w:widowControl w:val="0"/>
        <w:autoSpaceDE w:val="0"/>
        <w:autoSpaceDN w:val="0"/>
        <w:adjustRightInd w:val="0"/>
        <w:spacing w:line="360" w:lineRule="auto"/>
        <w:jc w:val="both"/>
        <w:rPr>
          <w:rFonts w:ascii="Book Antiqua" w:hAnsi="Book Antiqua" w:cs="‡Õﬂ^ˇ"/>
          <w:b/>
        </w:rPr>
      </w:pPr>
    </w:p>
    <w:p w14:paraId="2ABA6314" w14:textId="77777777" w:rsidR="00F61780" w:rsidRPr="00FA05F3" w:rsidRDefault="00F61780" w:rsidP="00B87749">
      <w:pPr>
        <w:widowControl w:val="0"/>
        <w:spacing w:line="360" w:lineRule="auto"/>
        <w:jc w:val="both"/>
        <w:rPr>
          <w:rFonts w:ascii="Book Antiqua" w:hAnsi="Book Antiqua" w:cs="Times New Roman"/>
          <w:kern w:val="2"/>
          <w:lang w:val="en-US" w:eastAsia="zh-CN"/>
        </w:rPr>
      </w:pPr>
      <w:bookmarkStart w:id="0" w:name="OLE_LINK507"/>
      <w:bookmarkStart w:id="1" w:name="OLE_LINK506"/>
      <w:bookmarkStart w:id="2" w:name="OLE_LINK496"/>
      <w:bookmarkStart w:id="3" w:name="OLE_LINK479"/>
      <w:bookmarkStart w:id="4" w:name="OLE_LINK297"/>
      <w:bookmarkStart w:id="5" w:name="OLE_LINK298"/>
      <w:r w:rsidRPr="00FA05F3">
        <w:rPr>
          <w:rFonts w:ascii="Book Antiqua" w:hAnsi="Book Antiqua" w:cs="Times New Roman"/>
          <w:b/>
          <w:kern w:val="2"/>
          <w:lang w:val="en-US" w:eastAsia="zh-CN"/>
        </w:rPr>
        <w:t xml:space="preserve">Open-Access: </w:t>
      </w:r>
      <w:r w:rsidRPr="00FA05F3">
        <w:rPr>
          <w:rFonts w:ascii="Book Antiqua" w:hAnsi="Book Antiqua" w:cs="Times New Roman"/>
          <w:kern w:val="2"/>
          <w:lang w:val="en-US" w:eastAsia="zh-CN"/>
        </w:rPr>
        <w:t xml:space="preserve">This article is an open-access article which was selected by an in-house editor and fully peer-reviewed by external reviewers. It is distributed in accordance with the Creative Commons Attribution Non Commercial (CC </w:t>
      </w:r>
      <w:r w:rsidRPr="00FA05F3">
        <w:rPr>
          <w:rFonts w:ascii="Book Antiqua" w:hAnsi="Book Antiqua" w:cs="Times New Roman"/>
          <w:kern w:val="2"/>
          <w:lang w:val="en-US" w:eastAsia="zh-CN"/>
        </w:rPr>
        <w:lastRenderedPageBreak/>
        <w:t xml:space="preserve">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FA05F3">
          <w:rPr>
            <w:rFonts w:ascii="Book Antiqua" w:hAnsi="Book Antiqua" w:cs="Times New Roman"/>
            <w:kern w:val="2"/>
            <w:lang w:val="en-US" w:eastAsia="zh-CN"/>
          </w:rPr>
          <w:t>http://creativecommons.org/licenses/by-nc/4.0/</w:t>
        </w:r>
      </w:hyperlink>
      <w:bookmarkEnd w:id="0"/>
      <w:bookmarkEnd w:id="1"/>
      <w:bookmarkEnd w:id="2"/>
      <w:bookmarkEnd w:id="3"/>
    </w:p>
    <w:bookmarkEnd w:id="4"/>
    <w:bookmarkEnd w:id="5"/>
    <w:p w14:paraId="4B77BFEB" w14:textId="77777777" w:rsidR="00F61780" w:rsidRPr="00FA05F3" w:rsidRDefault="00F61780" w:rsidP="00B87749">
      <w:pPr>
        <w:widowControl w:val="0"/>
        <w:autoSpaceDE w:val="0"/>
        <w:autoSpaceDN w:val="0"/>
        <w:adjustRightInd w:val="0"/>
        <w:spacing w:line="360" w:lineRule="auto"/>
        <w:jc w:val="both"/>
        <w:rPr>
          <w:rFonts w:ascii="Book Antiqua" w:hAnsi="Book Antiqua" w:cs="‡Õﬂ^ˇ"/>
          <w:lang w:eastAsia="zh-CN"/>
        </w:rPr>
      </w:pPr>
    </w:p>
    <w:p w14:paraId="4C0A896A" w14:textId="77777777" w:rsidR="00F61780" w:rsidRPr="00FA05F3" w:rsidRDefault="00F61780" w:rsidP="00B87749">
      <w:pPr>
        <w:widowControl w:val="0"/>
        <w:spacing w:line="360" w:lineRule="auto"/>
        <w:jc w:val="both"/>
        <w:rPr>
          <w:rFonts w:ascii="Book Antiqua" w:hAnsi="Book Antiqua" w:cs="Times New Roman"/>
          <w:kern w:val="2"/>
          <w:lang w:val="en-US" w:eastAsia="zh-CN"/>
        </w:rPr>
      </w:pPr>
      <w:r w:rsidRPr="00FA05F3">
        <w:rPr>
          <w:rFonts w:ascii="Book Antiqua" w:hAnsi="Book Antiqua" w:cs="Times New Roman"/>
          <w:b/>
          <w:kern w:val="2"/>
          <w:lang w:val="en-US" w:eastAsia="zh-CN"/>
        </w:rPr>
        <w:t xml:space="preserve">Manuscript source: </w:t>
      </w:r>
      <w:r w:rsidRPr="00FA05F3">
        <w:rPr>
          <w:rFonts w:ascii="Book Antiqua" w:hAnsi="Book Antiqua" w:cs="Times New Roman"/>
          <w:kern w:val="2"/>
          <w:lang w:val="en-US" w:eastAsia="zh-CN"/>
        </w:rPr>
        <w:t>Unsolicited manuscript</w:t>
      </w:r>
    </w:p>
    <w:p w14:paraId="4B4688B0" w14:textId="77777777" w:rsidR="00F61780" w:rsidRPr="00FA05F3" w:rsidRDefault="00F61780" w:rsidP="00B87749">
      <w:pPr>
        <w:widowControl w:val="0"/>
        <w:autoSpaceDE w:val="0"/>
        <w:autoSpaceDN w:val="0"/>
        <w:adjustRightInd w:val="0"/>
        <w:spacing w:line="360" w:lineRule="auto"/>
        <w:jc w:val="both"/>
        <w:rPr>
          <w:rFonts w:ascii="Book Antiqua" w:hAnsi="Book Antiqua" w:cs="‡Õﬂ^ˇ"/>
          <w:lang w:val="en-US" w:eastAsia="zh-CN"/>
        </w:rPr>
      </w:pPr>
    </w:p>
    <w:p w14:paraId="6BF6B854" w14:textId="77777777" w:rsidR="00F61780" w:rsidRPr="00FA05F3" w:rsidRDefault="00F61780" w:rsidP="00B87749">
      <w:pPr>
        <w:widowControl w:val="0"/>
        <w:autoSpaceDE w:val="0"/>
        <w:autoSpaceDN w:val="0"/>
        <w:adjustRightInd w:val="0"/>
        <w:spacing w:line="360" w:lineRule="auto"/>
        <w:jc w:val="both"/>
        <w:rPr>
          <w:rFonts w:ascii="Book Antiqua" w:hAnsi="Book Antiqua" w:cs="‡Õﬂ^ˇ"/>
          <w:lang w:eastAsia="zh-CN"/>
        </w:rPr>
      </w:pPr>
      <w:r w:rsidRPr="00FA05F3">
        <w:rPr>
          <w:rFonts w:ascii="Book Antiqua" w:hAnsi="Book Antiqua"/>
          <w:b/>
        </w:rPr>
        <w:t>Correspondence to:</w:t>
      </w:r>
      <w:r w:rsidRPr="00FA05F3">
        <w:rPr>
          <w:rFonts w:ascii="Book Antiqua" w:hAnsi="Book Antiqua" w:cs="‡Õﬂ^ˇ"/>
          <w:b/>
        </w:rPr>
        <w:t xml:space="preserve"> Benoit </w:t>
      </w:r>
      <w:proofErr w:type="spellStart"/>
      <w:r w:rsidRPr="00FA05F3">
        <w:rPr>
          <w:rFonts w:ascii="Book Antiqua" w:hAnsi="Book Antiqua" w:cs="‡Õﬂ^ˇ"/>
          <w:b/>
        </w:rPr>
        <w:t>Daneault</w:t>
      </w:r>
      <w:proofErr w:type="spellEnd"/>
      <w:r w:rsidRPr="00FA05F3">
        <w:rPr>
          <w:rFonts w:ascii="Book Antiqua" w:hAnsi="Book Antiqua" w:cs="‡Õﬂ^ˇ" w:hint="eastAsia"/>
          <w:b/>
          <w:lang w:eastAsia="zh-CN"/>
        </w:rPr>
        <w:t>,</w:t>
      </w:r>
      <w:r w:rsidRPr="00FA05F3">
        <w:rPr>
          <w:rFonts w:ascii="Book Antiqua" w:hAnsi="Book Antiqua" w:cs="‡Õﬂ^ˇ"/>
          <w:b/>
        </w:rPr>
        <w:t xml:space="preserve"> MD, </w:t>
      </w:r>
      <w:r w:rsidRPr="00FA05F3">
        <w:rPr>
          <w:rFonts w:ascii="Book Antiqua" w:hAnsi="Book Antiqua" w:cs="‡Õﬂ^ˇ"/>
          <w:bCs/>
        </w:rPr>
        <w:t xml:space="preserve">Division </w:t>
      </w:r>
      <w:r w:rsidRPr="00FA05F3">
        <w:rPr>
          <w:rFonts w:ascii="Book Antiqua" w:hAnsi="Book Antiqua" w:cs="‡Õﬂ^ˇ" w:hint="eastAsia"/>
          <w:bCs/>
          <w:lang w:eastAsia="zh-CN"/>
        </w:rPr>
        <w:t xml:space="preserve">of </w:t>
      </w:r>
      <w:r w:rsidRPr="00FA05F3">
        <w:rPr>
          <w:rFonts w:ascii="Book Antiqua" w:hAnsi="Book Antiqua" w:cs="‡Õﬂ^ˇ"/>
          <w:bCs/>
        </w:rPr>
        <w:t xml:space="preserve">Cardiology, Centre </w:t>
      </w:r>
      <w:proofErr w:type="spellStart"/>
      <w:r w:rsidRPr="00FA05F3">
        <w:rPr>
          <w:rFonts w:ascii="Book Antiqua" w:hAnsi="Book Antiqua" w:cs="‡Õﬂ^ˇ"/>
          <w:bCs/>
        </w:rPr>
        <w:t>hospitalier</w:t>
      </w:r>
      <w:proofErr w:type="spellEnd"/>
      <w:r w:rsidRPr="00FA05F3">
        <w:rPr>
          <w:rFonts w:ascii="Book Antiqua" w:hAnsi="Book Antiqua" w:cs="‡Õﬂ^ˇ"/>
          <w:bCs/>
        </w:rPr>
        <w:t xml:space="preserve"> </w:t>
      </w:r>
      <w:proofErr w:type="spellStart"/>
      <w:r w:rsidRPr="00FA05F3">
        <w:rPr>
          <w:rFonts w:ascii="Book Antiqua" w:hAnsi="Book Antiqua" w:cs="‡Õﬂ^ˇ"/>
          <w:bCs/>
        </w:rPr>
        <w:t>universitaire</w:t>
      </w:r>
      <w:proofErr w:type="spellEnd"/>
      <w:r w:rsidRPr="00FA05F3">
        <w:rPr>
          <w:rFonts w:ascii="Book Antiqua" w:hAnsi="Book Antiqua" w:cs="‡Õﬂ^ˇ"/>
          <w:bCs/>
        </w:rPr>
        <w:t xml:space="preserve"> de </w:t>
      </w:r>
      <w:proofErr w:type="spellStart"/>
      <w:r w:rsidRPr="00FA05F3">
        <w:rPr>
          <w:rFonts w:ascii="Book Antiqua" w:hAnsi="Book Antiqua" w:cs="‡Õﬂ^ˇ"/>
          <w:bCs/>
        </w:rPr>
        <w:t>Sherbrooke</w:t>
      </w:r>
      <w:proofErr w:type="spellEnd"/>
      <w:r w:rsidRPr="00FA05F3">
        <w:rPr>
          <w:rFonts w:ascii="Book Antiqua" w:hAnsi="Book Antiqua" w:cs="‡Õﬂ^ˇ"/>
          <w:bCs/>
        </w:rPr>
        <w:t xml:space="preserve">, </w:t>
      </w:r>
      <w:r w:rsidRPr="00FA05F3">
        <w:rPr>
          <w:rFonts w:ascii="Book Antiqua" w:hAnsi="Book Antiqua" w:cs="‡Õﬂ^ˇ"/>
        </w:rPr>
        <w:t xml:space="preserve">12e avenue </w:t>
      </w:r>
      <w:proofErr w:type="spellStart"/>
      <w:r w:rsidRPr="00FA05F3">
        <w:rPr>
          <w:rFonts w:ascii="Book Antiqua" w:hAnsi="Book Antiqua" w:cs="‡Õﬂ^ˇ"/>
        </w:rPr>
        <w:t>nord</w:t>
      </w:r>
      <w:proofErr w:type="spellEnd"/>
      <w:r w:rsidRPr="00FA05F3">
        <w:rPr>
          <w:rFonts w:ascii="Book Antiqua" w:hAnsi="Book Antiqua" w:cs="‡Õﬂ^ˇ"/>
        </w:rPr>
        <w:t>,</w:t>
      </w:r>
      <w:r w:rsidRPr="00FA05F3">
        <w:rPr>
          <w:rFonts w:ascii="Book Antiqua" w:hAnsi="Book Antiqua" w:cs="‡Õﬂ^ˇ" w:hint="eastAsia"/>
          <w:lang w:eastAsia="zh-CN"/>
        </w:rPr>
        <w:t xml:space="preserve"> </w:t>
      </w:r>
      <w:proofErr w:type="spellStart"/>
      <w:r w:rsidRPr="00FA05F3">
        <w:rPr>
          <w:rFonts w:ascii="Book Antiqua" w:hAnsi="Book Antiqua" w:cs="‡Õﬂ^ˇ"/>
          <w:bCs/>
        </w:rPr>
        <w:t>Sherbrooke</w:t>
      </w:r>
      <w:proofErr w:type="spellEnd"/>
      <w:r w:rsidRPr="00FA05F3">
        <w:rPr>
          <w:rFonts w:ascii="Book Antiqua" w:hAnsi="Book Antiqua" w:cs="‡Õﬂ^ˇ" w:hint="eastAsia"/>
          <w:bCs/>
          <w:lang w:eastAsia="zh-CN"/>
        </w:rPr>
        <w:t xml:space="preserve"> </w:t>
      </w:r>
      <w:r w:rsidRPr="00FA05F3">
        <w:rPr>
          <w:rFonts w:ascii="Book Antiqua" w:hAnsi="Book Antiqua" w:cs="‡Õﬂ^ˇ"/>
        </w:rPr>
        <w:t>J1H 5N4</w:t>
      </w:r>
      <w:r w:rsidRPr="00FA05F3">
        <w:rPr>
          <w:rFonts w:ascii="Book Antiqua" w:hAnsi="Book Antiqua" w:cs="‡Õﬂ^ˇ"/>
          <w:bCs/>
        </w:rPr>
        <w:t>, Canada</w:t>
      </w:r>
      <w:r w:rsidRPr="00FA05F3">
        <w:rPr>
          <w:rFonts w:ascii="Book Antiqua" w:hAnsi="Book Antiqua" w:cs="‡Õﬂ^ˇ" w:hint="eastAsia"/>
          <w:bCs/>
          <w:lang w:eastAsia="zh-CN"/>
        </w:rPr>
        <w:t>.</w:t>
      </w:r>
      <w:r w:rsidRPr="00FA05F3">
        <w:t xml:space="preserve"> </w:t>
      </w:r>
      <w:r w:rsidRPr="00FA05F3">
        <w:rPr>
          <w:rFonts w:ascii="Book Antiqua" w:hAnsi="Book Antiqua" w:cs="‡Õﬂ^ˇ"/>
          <w:bCs/>
          <w:lang w:eastAsia="zh-CN"/>
        </w:rPr>
        <w:t>etienne.couture@usherbrooke.ca</w:t>
      </w:r>
      <w:r w:rsidRPr="00FA05F3">
        <w:rPr>
          <w:rFonts w:ascii="Book Antiqua" w:hAnsi="Book Antiqua" w:cs="‡Õﬂ^ˇ"/>
        </w:rPr>
        <w:t xml:space="preserve"> </w:t>
      </w:r>
    </w:p>
    <w:p w14:paraId="730A5A09" w14:textId="77777777" w:rsidR="00F61780" w:rsidRPr="00FA05F3" w:rsidRDefault="00F61780" w:rsidP="00B87749">
      <w:pPr>
        <w:widowControl w:val="0"/>
        <w:autoSpaceDE w:val="0"/>
        <w:autoSpaceDN w:val="0"/>
        <w:adjustRightInd w:val="0"/>
        <w:spacing w:line="360" w:lineRule="auto"/>
        <w:jc w:val="both"/>
        <w:rPr>
          <w:rFonts w:ascii="Book Antiqua" w:hAnsi="Book Antiqua" w:cs="‡Õﬂ^ˇ"/>
        </w:rPr>
      </w:pPr>
      <w:r w:rsidRPr="00FA05F3">
        <w:rPr>
          <w:rFonts w:ascii="Book Antiqua" w:hAnsi="Book Antiqua" w:cs="‡Õﬂ^ˇ"/>
          <w:b/>
        </w:rPr>
        <w:t xml:space="preserve">Telephone: </w:t>
      </w:r>
      <w:r w:rsidRPr="00FA05F3">
        <w:rPr>
          <w:rFonts w:ascii="Book Antiqua" w:hAnsi="Book Antiqua" w:cs="‡Õﬂ^ˇ" w:hint="eastAsia"/>
          <w:lang w:eastAsia="zh-CN"/>
        </w:rPr>
        <w:t>+</w:t>
      </w:r>
      <w:r w:rsidRPr="00FA05F3">
        <w:rPr>
          <w:rFonts w:ascii="Book Antiqua" w:hAnsi="Book Antiqua" w:cs="‡Õﬂ^ˇ"/>
        </w:rPr>
        <w:t xml:space="preserve">1-819-3461110 </w:t>
      </w:r>
    </w:p>
    <w:p w14:paraId="6F2CFE48" w14:textId="77777777" w:rsidR="00F61780" w:rsidRPr="00FA05F3" w:rsidRDefault="00F61780" w:rsidP="00B87749">
      <w:pPr>
        <w:widowControl w:val="0"/>
        <w:autoSpaceDE w:val="0"/>
        <w:autoSpaceDN w:val="0"/>
        <w:adjustRightInd w:val="0"/>
        <w:spacing w:line="360" w:lineRule="auto"/>
        <w:jc w:val="both"/>
        <w:rPr>
          <w:rFonts w:ascii="Book Antiqua" w:hAnsi="Book Antiqua" w:cs="‡Õﬂ^ˇ"/>
        </w:rPr>
      </w:pPr>
      <w:r w:rsidRPr="00FA05F3">
        <w:rPr>
          <w:rFonts w:ascii="Book Antiqua" w:hAnsi="Book Antiqua" w:cs="‡Õﬂ^ˇ"/>
          <w:b/>
        </w:rPr>
        <w:t>Fax:</w:t>
      </w:r>
      <w:r w:rsidRPr="00FA05F3">
        <w:rPr>
          <w:rFonts w:ascii="Book Antiqua" w:hAnsi="Book Antiqua" w:cs="‡Õﬂ^ˇ"/>
        </w:rPr>
        <w:t xml:space="preserve"> </w:t>
      </w:r>
      <w:r w:rsidRPr="00FA05F3">
        <w:rPr>
          <w:rFonts w:ascii="Book Antiqua" w:hAnsi="Book Antiqua" w:cs="‡Õﬂ^ˇ" w:hint="eastAsia"/>
          <w:lang w:eastAsia="zh-CN"/>
        </w:rPr>
        <w:t>+</w:t>
      </w:r>
      <w:r w:rsidRPr="00FA05F3">
        <w:rPr>
          <w:rFonts w:ascii="Book Antiqua" w:hAnsi="Book Antiqua" w:cs="‡Õﬂ^ˇ"/>
        </w:rPr>
        <w:t>1-819-8206897</w:t>
      </w:r>
    </w:p>
    <w:p w14:paraId="629F338B" w14:textId="77777777" w:rsidR="006B5AD8" w:rsidRPr="00FA05F3" w:rsidRDefault="006B5AD8" w:rsidP="00B87749">
      <w:pPr>
        <w:widowControl w:val="0"/>
        <w:autoSpaceDE w:val="0"/>
        <w:autoSpaceDN w:val="0"/>
        <w:adjustRightInd w:val="0"/>
        <w:spacing w:line="360" w:lineRule="auto"/>
        <w:jc w:val="both"/>
        <w:rPr>
          <w:rFonts w:ascii="Book Antiqua" w:hAnsi="Book Antiqua" w:cs="‡Õﬂ^ˇ"/>
        </w:rPr>
      </w:pPr>
    </w:p>
    <w:p w14:paraId="10895841" w14:textId="139D22FE" w:rsidR="006B5AD8" w:rsidRPr="00FA05F3" w:rsidRDefault="006B5AD8" w:rsidP="00B87749">
      <w:pPr>
        <w:widowControl w:val="0"/>
        <w:autoSpaceDE w:val="0"/>
        <w:autoSpaceDN w:val="0"/>
        <w:adjustRightInd w:val="0"/>
        <w:spacing w:line="360" w:lineRule="auto"/>
        <w:jc w:val="both"/>
        <w:rPr>
          <w:rFonts w:ascii="Book Antiqua" w:hAnsi="Book Antiqua" w:cs="‡Õﬂ^ˇ"/>
          <w:b/>
        </w:rPr>
      </w:pPr>
      <w:r w:rsidRPr="00FA05F3">
        <w:rPr>
          <w:rFonts w:ascii="Book Antiqua" w:hAnsi="Book Antiqua" w:cs="‡Õﬂ^ˇ"/>
          <w:b/>
        </w:rPr>
        <w:t xml:space="preserve">Received: </w:t>
      </w:r>
      <w:r w:rsidR="0069675B" w:rsidRPr="00FA05F3">
        <w:rPr>
          <w:rFonts w:ascii="Book Antiqua" w:hAnsi="Book Antiqua" w:cs="‡Õﬂ^ˇ"/>
        </w:rPr>
        <w:t xml:space="preserve">June </w:t>
      </w:r>
      <w:r w:rsidR="005F0FBB" w:rsidRPr="00FA05F3">
        <w:rPr>
          <w:rFonts w:ascii="Book Antiqua" w:hAnsi="Book Antiqua" w:cs="‡Õﬂ^ˇ" w:hint="eastAsia"/>
          <w:lang w:eastAsia="zh-CN"/>
        </w:rPr>
        <w:t>11</w:t>
      </w:r>
      <w:r w:rsidR="0069675B" w:rsidRPr="00FA05F3">
        <w:rPr>
          <w:rFonts w:ascii="Book Antiqua" w:hAnsi="Book Antiqua" w:cs="‡Õﬂ^ˇ"/>
        </w:rPr>
        <w:t>, 2016</w:t>
      </w:r>
    </w:p>
    <w:p w14:paraId="000B79A7" w14:textId="77777777" w:rsidR="006B5AD8" w:rsidRPr="00FA05F3" w:rsidRDefault="006B5AD8" w:rsidP="00B87749">
      <w:pPr>
        <w:widowControl w:val="0"/>
        <w:autoSpaceDE w:val="0"/>
        <w:autoSpaceDN w:val="0"/>
        <w:adjustRightInd w:val="0"/>
        <w:spacing w:line="360" w:lineRule="auto"/>
        <w:jc w:val="both"/>
        <w:rPr>
          <w:rFonts w:ascii="Book Antiqua" w:hAnsi="Book Antiqua" w:cs="‡Õﬂ^ˇ"/>
        </w:rPr>
      </w:pPr>
      <w:r w:rsidRPr="00FA05F3">
        <w:rPr>
          <w:rFonts w:ascii="Book Antiqua" w:hAnsi="Book Antiqua" w:cs="‡Õﬂ^ˇ"/>
          <w:b/>
        </w:rPr>
        <w:t>Peer-review started:</w:t>
      </w:r>
      <w:r w:rsidRPr="00FA05F3">
        <w:rPr>
          <w:rFonts w:ascii="Book Antiqua" w:hAnsi="Book Antiqua" w:cs="‡Õﬂ^ˇ"/>
        </w:rPr>
        <w:t xml:space="preserve"> </w:t>
      </w:r>
      <w:r w:rsidR="0069675B" w:rsidRPr="00FA05F3">
        <w:rPr>
          <w:rFonts w:ascii="Book Antiqua" w:hAnsi="Book Antiqua" w:cs="‡Õﬂ^ˇ"/>
        </w:rPr>
        <w:t>June 16, 2016</w:t>
      </w:r>
    </w:p>
    <w:p w14:paraId="1836DCFD" w14:textId="77777777" w:rsidR="005F0FBB" w:rsidRPr="00FA05F3" w:rsidRDefault="005F0FBB" w:rsidP="00B87749">
      <w:pPr>
        <w:widowControl w:val="0"/>
        <w:autoSpaceDE w:val="0"/>
        <w:autoSpaceDN w:val="0"/>
        <w:adjustRightInd w:val="0"/>
        <w:spacing w:line="360" w:lineRule="auto"/>
        <w:jc w:val="both"/>
        <w:rPr>
          <w:rFonts w:ascii="Book Antiqua" w:hAnsi="Book Antiqua" w:cs="‡Õﬂ^ˇ"/>
        </w:rPr>
      </w:pPr>
      <w:r w:rsidRPr="00FA05F3">
        <w:rPr>
          <w:rFonts w:ascii="Book Antiqua" w:hAnsi="Book Antiqua" w:cs="‡Õﬂ^ˇ"/>
          <w:b/>
        </w:rPr>
        <w:t>First decision:</w:t>
      </w:r>
      <w:r w:rsidRPr="00FA05F3">
        <w:rPr>
          <w:rFonts w:ascii="Book Antiqua" w:hAnsi="Book Antiqua" w:cs="‡Õﬂ^ˇ"/>
        </w:rPr>
        <w:t xml:space="preserve"> July 11, 2016</w:t>
      </w:r>
    </w:p>
    <w:p w14:paraId="0BC88365" w14:textId="0B550356" w:rsidR="005F0FBB" w:rsidRPr="00FA05F3" w:rsidRDefault="005F0FBB" w:rsidP="00B87749">
      <w:pPr>
        <w:widowControl w:val="0"/>
        <w:autoSpaceDE w:val="0"/>
        <w:autoSpaceDN w:val="0"/>
        <w:adjustRightInd w:val="0"/>
        <w:spacing w:line="360" w:lineRule="auto"/>
        <w:jc w:val="both"/>
        <w:rPr>
          <w:rFonts w:ascii="Book Antiqua" w:hAnsi="Book Antiqua" w:cs="‡Õﬂ^ˇ"/>
        </w:rPr>
      </w:pPr>
      <w:r w:rsidRPr="00FA05F3">
        <w:rPr>
          <w:rFonts w:ascii="Book Antiqua" w:hAnsi="Book Antiqua" w:cs="‡Õﬂ^ˇ"/>
          <w:b/>
        </w:rPr>
        <w:t>Revised</w:t>
      </w:r>
      <w:r w:rsidRPr="00FA05F3">
        <w:rPr>
          <w:rFonts w:ascii="Book Antiqua" w:hAnsi="Book Antiqua" w:cs="‡Õﬂ^ˇ"/>
        </w:rPr>
        <w:t xml:space="preserve">: </w:t>
      </w:r>
      <w:r w:rsidRPr="00FA05F3">
        <w:rPr>
          <w:rFonts w:ascii="Book Antiqua" w:hAnsi="Book Antiqua" w:cs="Times New Roman" w:hint="eastAsia"/>
        </w:rPr>
        <w:t>September</w:t>
      </w:r>
      <w:r w:rsidRPr="00FA05F3">
        <w:rPr>
          <w:rFonts w:ascii="Book Antiqua" w:hAnsi="Book Antiqua" w:cs="Times New Roman"/>
        </w:rPr>
        <w:t xml:space="preserve"> </w:t>
      </w:r>
      <w:r w:rsidRPr="00FA05F3">
        <w:rPr>
          <w:rFonts w:ascii="Book Antiqua" w:hAnsi="Book Antiqua" w:cs="‡Õﬂ^ˇ" w:hint="eastAsia"/>
          <w:lang w:eastAsia="zh-CN"/>
        </w:rPr>
        <w:t>1</w:t>
      </w:r>
      <w:r w:rsidR="00DB6612">
        <w:rPr>
          <w:rFonts w:ascii="Book Antiqua" w:hAnsi="Book Antiqua" w:cs="‡Õﬂ^ˇ" w:hint="eastAsia"/>
          <w:lang w:eastAsia="zh-CN"/>
        </w:rPr>
        <w:t>2</w:t>
      </w:r>
      <w:r w:rsidRPr="00FA05F3">
        <w:rPr>
          <w:rFonts w:ascii="Book Antiqua" w:hAnsi="Book Antiqua" w:cs="‡Õﬂ^ˇ"/>
        </w:rPr>
        <w:t>, 2016</w:t>
      </w:r>
    </w:p>
    <w:p w14:paraId="4B568B7F" w14:textId="65125ABE" w:rsidR="006B5AD8" w:rsidRPr="007C4EA7" w:rsidRDefault="006B5AD8" w:rsidP="007C4EA7">
      <w:pPr>
        <w:rPr>
          <w:rFonts w:ascii="Book Antiqua" w:hAnsi="Book Antiqua"/>
          <w:iCs/>
        </w:rPr>
      </w:pPr>
      <w:r w:rsidRPr="00FA05F3">
        <w:rPr>
          <w:rFonts w:ascii="Book Antiqua" w:hAnsi="Book Antiqua" w:cs="‡Õﬂ^ˇ"/>
          <w:b/>
        </w:rPr>
        <w:t xml:space="preserve">Accepted: </w:t>
      </w:r>
      <w:r w:rsidR="007C4EA7">
        <w:rPr>
          <w:rStyle w:val="Emphasis"/>
        </w:rPr>
        <w:t>November</w:t>
      </w:r>
      <w:r w:rsidR="007C4EA7">
        <w:rPr>
          <w:rStyle w:val="Emphasis"/>
          <w:rFonts w:ascii="宋体" w:hAnsi="宋体" w:cs="宋体" w:hint="eastAsia"/>
        </w:rPr>
        <w:t xml:space="preserve"> 16</w:t>
      </w:r>
      <w:r w:rsidR="007C4EA7" w:rsidRPr="00235CD4">
        <w:rPr>
          <w:rStyle w:val="Emphasis"/>
        </w:rPr>
        <w:t>,</w:t>
      </w:r>
      <w:r w:rsidR="007C4EA7">
        <w:rPr>
          <w:rStyle w:val="Emphasis"/>
        </w:rPr>
        <w:t xml:space="preserve"> 2016</w:t>
      </w:r>
    </w:p>
    <w:p w14:paraId="5232707C" w14:textId="77777777" w:rsidR="006B5AD8" w:rsidRPr="00FA05F3" w:rsidRDefault="006B5AD8" w:rsidP="00B87749">
      <w:pPr>
        <w:widowControl w:val="0"/>
        <w:autoSpaceDE w:val="0"/>
        <w:autoSpaceDN w:val="0"/>
        <w:adjustRightInd w:val="0"/>
        <w:spacing w:line="360" w:lineRule="auto"/>
        <w:jc w:val="both"/>
        <w:rPr>
          <w:rFonts w:ascii="Book Antiqua" w:hAnsi="Book Antiqua" w:cs="‡Õﬂ^ˇ"/>
          <w:b/>
        </w:rPr>
      </w:pPr>
      <w:r w:rsidRPr="00FA05F3">
        <w:rPr>
          <w:rFonts w:ascii="Book Antiqua" w:hAnsi="Book Antiqua" w:cs="‡Õﬂ^ˇ"/>
          <w:b/>
        </w:rPr>
        <w:t>Article in press:</w:t>
      </w:r>
    </w:p>
    <w:p w14:paraId="74122DB8" w14:textId="77777777" w:rsidR="006B5AD8" w:rsidRPr="00FA05F3" w:rsidRDefault="006B5AD8" w:rsidP="00B87749">
      <w:pPr>
        <w:widowControl w:val="0"/>
        <w:autoSpaceDE w:val="0"/>
        <w:autoSpaceDN w:val="0"/>
        <w:adjustRightInd w:val="0"/>
        <w:spacing w:line="360" w:lineRule="auto"/>
        <w:jc w:val="both"/>
        <w:rPr>
          <w:rFonts w:ascii="Book Antiqua" w:hAnsi="Book Antiqua" w:cs="‡Õﬂ^ˇ"/>
          <w:b/>
        </w:rPr>
      </w:pPr>
      <w:r w:rsidRPr="00FA05F3">
        <w:rPr>
          <w:rFonts w:ascii="Book Antiqua" w:hAnsi="Book Antiqua" w:cs="‡Õﬂ^ˇ"/>
          <w:b/>
        </w:rPr>
        <w:t>Published online:</w:t>
      </w:r>
    </w:p>
    <w:p w14:paraId="7870E287" w14:textId="77777777" w:rsidR="00A4367F" w:rsidRPr="00FA05F3" w:rsidRDefault="00A4367F" w:rsidP="00B87749">
      <w:pPr>
        <w:spacing w:line="360" w:lineRule="auto"/>
        <w:jc w:val="both"/>
        <w:rPr>
          <w:rFonts w:ascii="Book Antiqua" w:hAnsi="Book Antiqua" w:cs="‡Õﬂ^ˇ"/>
        </w:rPr>
      </w:pPr>
      <w:r w:rsidRPr="00FA05F3">
        <w:rPr>
          <w:rFonts w:ascii="Book Antiqua" w:hAnsi="Book Antiqua" w:cs="‡Õﬂ^ˇ"/>
        </w:rPr>
        <w:br w:type="page"/>
      </w:r>
    </w:p>
    <w:p w14:paraId="1DAF4A75" w14:textId="77777777" w:rsidR="006B5AD8" w:rsidRPr="00FA05F3" w:rsidRDefault="006B5AD8" w:rsidP="00B87749">
      <w:pPr>
        <w:widowControl w:val="0"/>
        <w:autoSpaceDE w:val="0"/>
        <w:autoSpaceDN w:val="0"/>
        <w:adjustRightInd w:val="0"/>
        <w:spacing w:line="360" w:lineRule="auto"/>
        <w:jc w:val="both"/>
        <w:rPr>
          <w:rFonts w:ascii="Book Antiqua" w:hAnsi="Book Antiqua" w:cs="‡Õﬂ^ˇ"/>
          <w:b/>
        </w:rPr>
      </w:pPr>
      <w:r w:rsidRPr="00FA05F3">
        <w:rPr>
          <w:rFonts w:ascii="Book Antiqua" w:hAnsi="Book Antiqua" w:cs="‡Õﬂ^ˇ"/>
          <w:b/>
        </w:rPr>
        <w:lastRenderedPageBreak/>
        <w:t>Abstract</w:t>
      </w:r>
    </w:p>
    <w:p w14:paraId="1ED06DDE" w14:textId="77777777" w:rsidR="00543299" w:rsidRPr="00FA05F3" w:rsidRDefault="00912BAD" w:rsidP="00B87749">
      <w:pPr>
        <w:widowControl w:val="0"/>
        <w:autoSpaceDE w:val="0"/>
        <w:autoSpaceDN w:val="0"/>
        <w:adjustRightInd w:val="0"/>
        <w:spacing w:line="360" w:lineRule="auto"/>
        <w:jc w:val="both"/>
        <w:rPr>
          <w:rFonts w:ascii="Book Antiqua" w:hAnsi="Book Antiqua" w:cs="Arial"/>
          <w:bCs/>
          <w:lang w:eastAsia="zh-CN"/>
        </w:rPr>
      </w:pPr>
      <w:r w:rsidRPr="00FA05F3">
        <w:rPr>
          <w:rFonts w:ascii="Book Antiqua" w:hAnsi="Book Antiqua" w:cs="Arial"/>
          <w:bCs/>
        </w:rPr>
        <w:t xml:space="preserve">A 56-year-old man experienced an aborted sudden death followed by an </w:t>
      </w:r>
      <w:r w:rsidR="004A6662" w:rsidRPr="00FA05F3">
        <w:rPr>
          <w:rFonts w:ascii="Book Antiqua" w:hAnsi="Book Antiqua" w:cs="Arial"/>
          <w:bCs/>
        </w:rPr>
        <w:t>arrhythmic</w:t>
      </w:r>
      <w:r w:rsidRPr="00FA05F3">
        <w:rPr>
          <w:rFonts w:ascii="Book Antiqua" w:hAnsi="Book Antiqua" w:cs="Arial"/>
          <w:bCs/>
        </w:rPr>
        <w:t xml:space="preserve"> storm. Angiography revealed a non-severe lesion on the left circumflex artery that was treated </w:t>
      </w:r>
      <w:r w:rsidR="004A6662" w:rsidRPr="00FA05F3">
        <w:rPr>
          <w:rFonts w:ascii="Book Antiqua" w:hAnsi="Book Antiqua" w:cs="Arial"/>
          <w:bCs/>
        </w:rPr>
        <w:t>medically</w:t>
      </w:r>
      <w:r w:rsidRPr="00FA05F3">
        <w:rPr>
          <w:rFonts w:ascii="Book Antiqua" w:hAnsi="Book Antiqua" w:cs="Arial"/>
          <w:bCs/>
        </w:rPr>
        <w:t xml:space="preserve"> but an </w:t>
      </w:r>
      <w:r w:rsidR="004A6662" w:rsidRPr="00FA05F3">
        <w:rPr>
          <w:rFonts w:ascii="Book Antiqua" w:hAnsi="Book Antiqua" w:cs="Arial"/>
          <w:bCs/>
        </w:rPr>
        <w:t>arrhythmic</w:t>
      </w:r>
      <w:r w:rsidRPr="00FA05F3">
        <w:rPr>
          <w:rFonts w:ascii="Book Antiqua" w:hAnsi="Book Antiqua" w:cs="Arial"/>
          <w:bCs/>
        </w:rPr>
        <w:t xml:space="preserve"> storm recurred. A repeat angiogram was comparable but optical coherence tomography imaging revealed a ruptured plaque with intraluminal thrombosis.</w:t>
      </w:r>
      <w:r w:rsidRPr="00FA05F3">
        <w:rPr>
          <w:rFonts w:ascii="Book Antiqua" w:hAnsi="Book Antiqua" w:cs="Arial"/>
        </w:rPr>
        <w:t xml:space="preserve"> </w:t>
      </w:r>
      <w:r w:rsidRPr="00FA05F3">
        <w:rPr>
          <w:rFonts w:ascii="Book Antiqua" w:hAnsi="Book Antiqua" w:cs="Arial"/>
          <w:bCs/>
        </w:rPr>
        <w:t>Percutaneous coronary intervention was performed and no arrhythmia recurred.</w:t>
      </w:r>
    </w:p>
    <w:p w14:paraId="33236541" w14:textId="77777777" w:rsidR="00543299" w:rsidRPr="00FA05F3" w:rsidRDefault="00543299" w:rsidP="00B87749">
      <w:pPr>
        <w:widowControl w:val="0"/>
        <w:autoSpaceDE w:val="0"/>
        <w:autoSpaceDN w:val="0"/>
        <w:adjustRightInd w:val="0"/>
        <w:spacing w:line="360" w:lineRule="auto"/>
        <w:jc w:val="both"/>
        <w:rPr>
          <w:rFonts w:ascii="Book Antiqua" w:hAnsi="Book Antiqua" w:cs="Arial"/>
          <w:bCs/>
          <w:lang w:eastAsia="zh-CN"/>
        </w:rPr>
      </w:pPr>
    </w:p>
    <w:p w14:paraId="2F796A86" w14:textId="755658BC" w:rsidR="0069675B" w:rsidRPr="00FA05F3" w:rsidRDefault="006B5AD8" w:rsidP="00B87749">
      <w:pPr>
        <w:widowControl w:val="0"/>
        <w:autoSpaceDE w:val="0"/>
        <w:autoSpaceDN w:val="0"/>
        <w:adjustRightInd w:val="0"/>
        <w:spacing w:line="360" w:lineRule="auto"/>
        <w:jc w:val="both"/>
        <w:rPr>
          <w:rFonts w:ascii="Book Antiqua" w:hAnsi="Book Antiqua" w:cs="Arial"/>
          <w:bCs/>
        </w:rPr>
      </w:pPr>
      <w:r w:rsidRPr="00FA05F3">
        <w:rPr>
          <w:rFonts w:ascii="Book Antiqua" w:hAnsi="Book Antiqua" w:cs="‡Õﬂ^ˇ"/>
          <w:b/>
        </w:rPr>
        <w:t>Key words:</w:t>
      </w:r>
      <w:r w:rsidRPr="00FA05F3">
        <w:rPr>
          <w:rFonts w:ascii="Book Antiqua" w:hAnsi="Book Antiqua" w:cs="‡Õﬂ^ˇ"/>
        </w:rPr>
        <w:t xml:space="preserve"> </w:t>
      </w:r>
      <w:r w:rsidR="00F15673" w:rsidRPr="00FA05F3">
        <w:rPr>
          <w:rFonts w:ascii="Book Antiqua" w:hAnsi="Book Antiqua" w:cs="‡Õﬂ^ˇ"/>
        </w:rPr>
        <w:t>O</w:t>
      </w:r>
      <w:r w:rsidR="00912BAD" w:rsidRPr="00FA05F3">
        <w:rPr>
          <w:rFonts w:ascii="Book Antiqua" w:hAnsi="Book Antiqua" w:cs="‡Õﬂ^ˇ"/>
        </w:rPr>
        <w:t>ptical coherence tomography</w:t>
      </w:r>
      <w:r w:rsidR="00F15673" w:rsidRPr="00FA05F3">
        <w:rPr>
          <w:rFonts w:ascii="Book Antiqua" w:hAnsi="Book Antiqua" w:cs="‡Õﬂ^ˇ" w:hint="eastAsia"/>
          <w:lang w:eastAsia="zh-CN"/>
        </w:rPr>
        <w:t xml:space="preserve">; </w:t>
      </w:r>
      <w:proofErr w:type="gramStart"/>
      <w:r w:rsidR="00F15673" w:rsidRPr="00FA05F3">
        <w:rPr>
          <w:rFonts w:ascii="Book Antiqua" w:hAnsi="Book Antiqua" w:cs="‡Õﬂ^ˇ"/>
        </w:rPr>
        <w:t>A</w:t>
      </w:r>
      <w:r w:rsidR="00912BAD" w:rsidRPr="00FA05F3">
        <w:rPr>
          <w:rFonts w:ascii="Book Antiqua" w:hAnsi="Book Antiqua" w:cs="‡Õﬂ^ˇ"/>
        </w:rPr>
        <w:t>rrhythmic</w:t>
      </w:r>
      <w:proofErr w:type="gramEnd"/>
      <w:r w:rsidR="00912BAD" w:rsidRPr="00FA05F3">
        <w:rPr>
          <w:rFonts w:ascii="Book Antiqua" w:hAnsi="Book Antiqua" w:cs="‡Õﬂ^ˇ"/>
        </w:rPr>
        <w:t xml:space="preserve"> storm</w:t>
      </w:r>
      <w:r w:rsidR="00F15673" w:rsidRPr="00FA05F3">
        <w:rPr>
          <w:rFonts w:ascii="Book Antiqua" w:hAnsi="Book Antiqua" w:cs="‡Õﬂ^ˇ" w:hint="eastAsia"/>
          <w:lang w:eastAsia="zh-CN"/>
        </w:rPr>
        <w:t>;</w:t>
      </w:r>
      <w:r w:rsidR="00912BAD" w:rsidRPr="00FA05F3">
        <w:rPr>
          <w:rFonts w:ascii="Book Antiqua" w:hAnsi="Book Antiqua" w:cs="‡Õﬂ^ˇ"/>
        </w:rPr>
        <w:t xml:space="preserve"> </w:t>
      </w:r>
      <w:r w:rsidR="00F15673" w:rsidRPr="00FA05F3">
        <w:rPr>
          <w:rFonts w:ascii="Book Antiqua" w:hAnsi="Book Antiqua" w:cs="‡Õﬂ^ˇ"/>
        </w:rPr>
        <w:t>S</w:t>
      </w:r>
      <w:r w:rsidR="00912BAD" w:rsidRPr="00FA05F3">
        <w:rPr>
          <w:rFonts w:ascii="Book Antiqua" w:hAnsi="Book Antiqua" w:cs="‡Õﬂ^ˇ"/>
        </w:rPr>
        <w:t>udden death</w:t>
      </w:r>
    </w:p>
    <w:p w14:paraId="5FF86B32" w14:textId="77777777" w:rsidR="0069675B" w:rsidRPr="00FA05F3" w:rsidRDefault="0069675B" w:rsidP="00B87749">
      <w:pPr>
        <w:widowControl w:val="0"/>
        <w:autoSpaceDE w:val="0"/>
        <w:autoSpaceDN w:val="0"/>
        <w:adjustRightInd w:val="0"/>
        <w:spacing w:line="360" w:lineRule="auto"/>
        <w:jc w:val="both"/>
        <w:rPr>
          <w:rFonts w:ascii="Book Antiqua" w:hAnsi="Book Antiqua" w:cs="‡Õﬂ^ˇ"/>
        </w:rPr>
      </w:pPr>
    </w:p>
    <w:p w14:paraId="41877EEC" w14:textId="77777777" w:rsidR="00B30652" w:rsidRPr="00AA2E2A" w:rsidRDefault="00B30652" w:rsidP="00B30652">
      <w:pPr>
        <w:widowControl w:val="0"/>
        <w:spacing w:line="360" w:lineRule="auto"/>
        <w:jc w:val="both"/>
        <w:rPr>
          <w:rFonts w:ascii="Book Antiqua" w:hAnsi="Book Antiqua" w:cs="Arial"/>
          <w:kern w:val="2"/>
          <w:lang w:val="en-US" w:eastAsia="zh-CN"/>
        </w:rPr>
      </w:pPr>
      <w:proofErr w:type="gramStart"/>
      <w:r w:rsidRPr="00AA2E2A">
        <w:rPr>
          <w:rFonts w:ascii="Book Antiqua" w:hAnsi="Book Antiqua" w:cs="Times New Roman"/>
          <w:b/>
          <w:kern w:val="2"/>
          <w:lang w:val="en-US" w:eastAsia="zh-CN"/>
        </w:rPr>
        <w:t xml:space="preserve">© </w:t>
      </w:r>
      <w:r w:rsidRPr="00AA2E2A">
        <w:rPr>
          <w:rFonts w:ascii="Book Antiqua" w:hAnsi="Book Antiqua" w:cs="Arial"/>
          <w:b/>
          <w:kern w:val="2"/>
          <w:lang w:val="en-US" w:eastAsia="zh-CN"/>
        </w:rPr>
        <w:t>The Author(s) 2016.</w:t>
      </w:r>
      <w:proofErr w:type="gramEnd"/>
      <w:r w:rsidRPr="00AA2E2A">
        <w:rPr>
          <w:rFonts w:ascii="Book Antiqua" w:hAnsi="Book Antiqua" w:cs="Arial"/>
          <w:kern w:val="2"/>
          <w:lang w:val="en-US" w:eastAsia="zh-CN"/>
        </w:rPr>
        <w:t xml:space="preserve"> Published by </w:t>
      </w:r>
      <w:proofErr w:type="spellStart"/>
      <w:r w:rsidRPr="00AA2E2A">
        <w:rPr>
          <w:rFonts w:ascii="Book Antiqua" w:hAnsi="Book Antiqua" w:cs="Arial"/>
          <w:kern w:val="2"/>
          <w:lang w:val="en-US" w:eastAsia="zh-CN"/>
        </w:rPr>
        <w:t>Baishideng</w:t>
      </w:r>
      <w:proofErr w:type="spellEnd"/>
      <w:r w:rsidRPr="00AA2E2A">
        <w:rPr>
          <w:rFonts w:ascii="Book Antiqua" w:hAnsi="Book Antiqua" w:cs="Arial"/>
          <w:kern w:val="2"/>
          <w:lang w:val="en-US" w:eastAsia="zh-CN"/>
        </w:rPr>
        <w:t xml:space="preserve"> Publishing Group Inc. All rights reserved.</w:t>
      </w:r>
    </w:p>
    <w:p w14:paraId="11AAB811" w14:textId="77777777" w:rsidR="0069675B" w:rsidRPr="00FA05F3" w:rsidRDefault="0069675B" w:rsidP="00B87749">
      <w:pPr>
        <w:widowControl w:val="0"/>
        <w:autoSpaceDE w:val="0"/>
        <w:autoSpaceDN w:val="0"/>
        <w:adjustRightInd w:val="0"/>
        <w:spacing w:line="360" w:lineRule="auto"/>
        <w:jc w:val="both"/>
        <w:rPr>
          <w:rFonts w:ascii="Book Antiqua" w:hAnsi="Book Antiqua" w:cs="‡Õﬂ^ˇ"/>
        </w:rPr>
      </w:pPr>
    </w:p>
    <w:p w14:paraId="7CDB8061" w14:textId="0E98589C" w:rsidR="00B26F62" w:rsidRPr="00FA05F3" w:rsidRDefault="006B5AD8" w:rsidP="00B87749">
      <w:pPr>
        <w:spacing w:line="360" w:lineRule="auto"/>
        <w:jc w:val="both"/>
        <w:rPr>
          <w:rFonts w:ascii="Book Antiqua" w:hAnsi="Book Antiqua" w:cs="‡Õﬂ^ˇ"/>
        </w:rPr>
      </w:pPr>
      <w:r w:rsidRPr="00FA05F3">
        <w:rPr>
          <w:rFonts w:ascii="Book Antiqua" w:hAnsi="Book Antiqua" w:cs="‡Õﬂ^ˇ"/>
          <w:b/>
        </w:rPr>
        <w:t>Core tip:</w:t>
      </w:r>
      <w:r w:rsidRPr="00FA05F3">
        <w:rPr>
          <w:rFonts w:ascii="Book Antiqua" w:hAnsi="Book Antiqua" w:cs="‡Õﬂ^ˇ"/>
        </w:rPr>
        <w:t xml:space="preserve"> </w:t>
      </w:r>
      <w:r w:rsidR="00B26F62" w:rsidRPr="00FA05F3">
        <w:rPr>
          <w:rFonts w:ascii="Book Antiqua" w:hAnsi="Book Antiqua" w:cs="Arial"/>
          <w:bCs/>
        </w:rPr>
        <w:t>A 56-year-old man presented to a community hospital after an aborted sudden death</w:t>
      </w:r>
      <w:r w:rsidR="00B26F62" w:rsidRPr="00FA05F3">
        <w:rPr>
          <w:rFonts w:ascii="Book Antiqua" w:hAnsi="Book Antiqua" w:cs="‡Õﬂ^ˇ"/>
        </w:rPr>
        <w:t xml:space="preserve">. After initial resuscitation, he presented an arrhythmic storm with multiple episodes of ventricular fibrillation refractory to intravenous amiodarone. Coronary angiogram showed a </w:t>
      </w:r>
      <w:proofErr w:type="spellStart"/>
      <w:r w:rsidR="00B26F62" w:rsidRPr="00FA05F3">
        <w:rPr>
          <w:rFonts w:ascii="Book Antiqua" w:hAnsi="Book Antiqua" w:cs="‡Õﬂ^ˇ"/>
        </w:rPr>
        <w:t>nonobstructive</w:t>
      </w:r>
      <w:proofErr w:type="spellEnd"/>
      <w:r w:rsidR="00B26F62" w:rsidRPr="00FA05F3">
        <w:rPr>
          <w:rFonts w:ascii="Book Antiqua" w:hAnsi="Book Antiqua" w:cs="‡Õﬂ^ˇ"/>
        </w:rPr>
        <w:t xml:space="preserve"> intermediate lesion in the mid left circumflex artery. Because of repeated ventricular fibrillation episodes, an </w:t>
      </w:r>
      <w:r w:rsidR="00D4110F" w:rsidRPr="00FA05F3">
        <w:rPr>
          <w:rFonts w:ascii="Book Antiqua" w:hAnsi="Book Antiqua" w:cs="Arial"/>
          <w:bCs/>
        </w:rPr>
        <w:t>o</w:t>
      </w:r>
      <w:r w:rsidR="003A57B6" w:rsidRPr="00FA05F3">
        <w:rPr>
          <w:rFonts w:ascii="Book Antiqua" w:hAnsi="Book Antiqua" w:cs="Arial"/>
          <w:bCs/>
        </w:rPr>
        <w:t>ptical coherence tomography (OCT)</w:t>
      </w:r>
      <w:r w:rsidR="00B26F62" w:rsidRPr="00FA05F3">
        <w:rPr>
          <w:rFonts w:ascii="Book Antiqua" w:hAnsi="Book Antiqua" w:cs="‡Õﬂ^ˇ"/>
        </w:rPr>
        <w:t xml:space="preserve"> was performed and revealed a ruptured thin-cap </w:t>
      </w:r>
      <w:proofErr w:type="spellStart"/>
      <w:r w:rsidR="00B26F62" w:rsidRPr="00FA05F3">
        <w:rPr>
          <w:rFonts w:ascii="Book Antiqua" w:hAnsi="Book Antiqua" w:cs="‡Õﬂ^ˇ"/>
        </w:rPr>
        <w:t>fibroatheroma</w:t>
      </w:r>
      <w:proofErr w:type="spellEnd"/>
      <w:r w:rsidR="00B26F62" w:rsidRPr="00FA05F3">
        <w:rPr>
          <w:rFonts w:ascii="Book Antiqua" w:hAnsi="Book Antiqua" w:cs="‡Õﬂ^ˇ"/>
        </w:rPr>
        <w:t xml:space="preserve"> with an intraluminal thrombosis at the level </w:t>
      </w:r>
      <w:r w:rsidR="0057001C" w:rsidRPr="00FA05F3">
        <w:rPr>
          <w:rFonts w:ascii="Book Antiqua" w:hAnsi="Book Antiqua" w:cs="‡Õﬂ^ˇ"/>
        </w:rPr>
        <w:t>of the intermediate lesion</w:t>
      </w:r>
      <w:r w:rsidR="00B26F62" w:rsidRPr="00FA05F3">
        <w:rPr>
          <w:rFonts w:ascii="Book Antiqua" w:hAnsi="Book Antiqua" w:cs="‡Õﬂ^ˇ"/>
        </w:rPr>
        <w:t>.</w:t>
      </w:r>
      <w:r w:rsidR="00A914F5">
        <w:rPr>
          <w:rFonts w:ascii="Book Antiqua" w:hAnsi="Book Antiqua" w:cs="‡Õﬂ^ˇ" w:hint="eastAsia"/>
          <w:lang w:eastAsia="zh-CN"/>
        </w:rPr>
        <w:t xml:space="preserve"> </w:t>
      </w:r>
      <w:r w:rsidR="00B26F62" w:rsidRPr="00FA05F3">
        <w:rPr>
          <w:rFonts w:ascii="Book Antiqua" w:hAnsi="Book Antiqua" w:cs="Arial"/>
          <w:bCs/>
        </w:rPr>
        <w:t>This case suggests that performing OCT to detect vulnerable culprit lesion of less than severe angiographic severity when an ischemic event is likely, such as an aborted sudden death or arrhythmic storm, may be of diagnostic value and alter therapeutic decisions.</w:t>
      </w:r>
    </w:p>
    <w:p w14:paraId="5D6417CD" w14:textId="4A4CBC2A" w:rsidR="0069675B" w:rsidRPr="00FA05F3" w:rsidRDefault="0069675B" w:rsidP="00B87749">
      <w:pPr>
        <w:widowControl w:val="0"/>
        <w:autoSpaceDE w:val="0"/>
        <w:autoSpaceDN w:val="0"/>
        <w:adjustRightInd w:val="0"/>
        <w:spacing w:line="360" w:lineRule="auto"/>
        <w:jc w:val="both"/>
        <w:rPr>
          <w:rFonts w:ascii="Book Antiqua" w:hAnsi="Book Antiqua" w:cs="Arial"/>
        </w:rPr>
      </w:pPr>
    </w:p>
    <w:p w14:paraId="54073DC6" w14:textId="3B0D3F4E" w:rsidR="0069675B" w:rsidRPr="00FA05F3" w:rsidRDefault="0069675B" w:rsidP="00B87749">
      <w:pPr>
        <w:widowControl w:val="0"/>
        <w:autoSpaceDE w:val="0"/>
        <w:autoSpaceDN w:val="0"/>
        <w:adjustRightInd w:val="0"/>
        <w:spacing w:line="360" w:lineRule="auto"/>
        <w:jc w:val="both"/>
        <w:rPr>
          <w:rFonts w:ascii="Book Antiqua" w:hAnsi="Book Antiqua" w:cs="‡Õﬂ^ˇ"/>
          <w:b/>
        </w:rPr>
      </w:pPr>
      <w:r w:rsidRPr="00FA05F3">
        <w:rPr>
          <w:rFonts w:ascii="Book Antiqua" w:hAnsi="Book Antiqua" w:cs="‡Õﬂ^ˇ"/>
        </w:rPr>
        <w:t xml:space="preserve">Couture EL, </w:t>
      </w:r>
      <w:proofErr w:type="spellStart"/>
      <w:r w:rsidR="00912BAD" w:rsidRPr="00FA05F3">
        <w:rPr>
          <w:rFonts w:ascii="Book Antiqua" w:hAnsi="Book Antiqua" w:cs="‡Õﬂ^ˇ"/>
        </w:rPr>
        <w:t>Bérubé</w:t>
      </w:r>
      <w:proofErr w:type="spellEnd"/>
      <w:r w:rsidRPr="00FA05F3">
        <w:rPr>
          <w:rFonts w:ascii="Book Antiqua" w:hAnsi="Book Antiqua" w:cs="‡Õﬂ^ˇ"/>
        </w:rPr>
        <w:t xml:space="preserve"> S, </w:t>
      </w:r>
      <w:proofErr w:type="spellStart"/>
      <w:r w:rsidRPr="00FA05F3">
        <w:rPr>
          <w:rFonts w:ascii="Book Antiqua" w:hAnsi="Book Antiqua" w:cs="‡Õﬂ^ˇ"/>
        </w:rPr>
        <w:t>Daneault</w:t>
      </w:r>
      <w:proofErr w:type="spellEnd"/>
      <w:r w:rsidRPr="00FA05F3">
        <w:rPr>
          <w:rFonts w:ascii="Book Antiqua" w:hAnsi="Book Antiqua" w:cs="‡Õﬂ^ˇ"/>
        </w:rPr>
        <w:t xml:space="preserve"> B, </w:t>
      </w:r>
      <w:r w:rsidR="00912BAD" w:rsidRPr="00FA05F3">
        <w:rPr>
          <w:rFonts w:ascii="Book Antiqua" w:hAnsi="Book Antiqua" w:cs="‡Õﬂ^ˇ"/>
        </w:rPr>
        <w:t>Optic</w:t>
      </w:r>
      <w:r w:rsidR="00595619" w:rsidRPr="00FA05F3">
        <w:rPr>
          <w:rFonts w:ascii="Book Antiqua" w:hAnsi="Book Antiqua" w:cs="‡Õﬂ^ˇ"/>
        </w:rPr>
        <w:t>al coherence tomography to identify the cause of an arrhythmic stor</w:t>
      </w:r>
      <w:r w:rsidR="00912BAD" w:rsidRPr="00FA05F3">
        <w:rPr>
          <w:rFonts w:ascii="Book Antiqua" w:hAnsi="Book Antiqua" w:cs="‡Õﬂ^ˇ"/>
        </w:rPr>
        <w:t xml:space="preserve">m: </w:t>
      </w:r>
      <w:r w:rsidR="00595619" w:rsidRPr="00FA05F3">
        <w:rPr>
          <w:rFonts w:ascii="Book Antiqua" w:hAnsi="Book Antiqua" w:cs="‡Õﬂ^ˇ"/>
        </w:rPr>
        <w:t>A</w:t>
      </w:r>
      <w:r w:rsidR="00912BAD" w:rsidRPr="00FA05F3">
        <w:rPr>
          <w:rFonts w:ascii="Book Antiqua" w:hAnsi="Book Antiqua" w:cs="‡Õﬂ^ˇ"/>
        </w:rPr>
        <w:t xml:space="preserve"> </w:t>
      </w:r>
      <w:r w:rsidR="00595619" w:rsidRPr="00FA05F3">
        <w:rPr>
          <w:rFonts w:ascii="Book Antiqua" w:hAnsi="Book Antiqua" w:cs="‡Õﬂ^ˇ"/>
        </w:rPr>
        <w:t>case repo</w:t>
      </w:r>
      <w:r w:rsidR="00912BAD" w:rsidRPr="00FA05F3">
        <w:rPr>
          <w:rFonts w:ascii="Book Antiqua" w:hAnsi="Book Antiqua" w:cs="‡Õﬂ^ˇ"/>
        </w:rPr>
        <w:t>rt</w:t>
      </w:r>
      <w:r w:rsidRPr="00FA05F3">
        <w:rPr>
          <w:rFonts w:ascii="Book Antiqua" w:hAnsi="Book Antiqua" w:cs="‡Õﬂ^ˇ"/>
        </w:rPr>
        <w:t xml:space="preserve">. </w:t>
      </w:r>
      <w:r w:rsidR="00EB3757" w:rsidRPr="00125820">
        <w:rPr>
          <w:rFonts w:ascii="Book Antiqua" w:hAnsi="Book Antiqua"/>
          <w:i/>
          <w:iCs/>
        </w:rPr>
        <w:t xml:space="preserve">World J </w:t>
      </w:r>
      <w:proofErr w:type="spellStart"/>
      <w:r w:rsidR="00EB3757" w:rsidRPr="00125820">
        <w:rPr>
          <w:rFonts w:ascii="Book Antiqua" w:hAnsi="Book Antiqua"/>
          <w:i/>
          <w:iCs/>
        </w:rPr>
        <w:t>Cardiol</w:t>
      </w:r>
      <w:proofErr w:type="spellEnd"/>
      <w:r w:rsidR="00EB3757" w:rsidRPr="00125820">
        <w:rPr>
          <w:rFonts w:ascii="Book Antiqua" w:hAnsi="Book Antiqua" w:hint="eastAsia"/>
          <w:i/>
          <w:iCs/>
        </w:rPr>
        <w:t xml:space="preserve"> </w:t>
      </w:r>
      <w:r w:rsidR="00EB3757" w:rsidRPr="00125820">
        <w:rPr>
          <w:rFonts w:ascii="Book Antiqua" w:hAnsi="Book Antiqua" w:hint="eastAsia"/>
          <w:iCs/>
        </w:rPr>
        <w:t>201</w:t>
      </w:r>
      <w:r w:rsidR="00EB3757">
        <w:rPr>
          <w:rFonts w:ascii="Book Antiqua" w:hAnsi="Book Antiqua" w:hint="eastAsia"/>
          <w:iCs/>
        </w:rPr>
        <w:t>6</w:t>
      </w:r>
      <w:r w:rsidR="00EB3757" w:rsidRPr="00125820">
        <w:rPr>
          <w:rFonts w:ascii="Book Antiqua" w:hAnsi="Book Antiqua" w:hint="eastAsia"/>
        </w:rPr>
        <w:t xml:space="preserve">; </w:t>
      </w:r>
      <w:proofErr w:type="gramStart"/>
      <w:r w:rsidR="00EB3757" w:rsidRPr="00125820">
        <w:rPr>
          <w:rFonts w:ascii="Book Antiqua" w:hAnsi="Book Antiqua" w:hint="eastAsia"/>
        </w:rPr>
        <w:t>In</w:t>
      </w:r>
      <w:proofErr w:type="gramEnd"/>
      <w:r w:rsidR="00EB3757" w:rsidRPr="00125820">
        <w:rPr>
          <w:rFonts w:ascii="Book Antiqua" w:hAnsi="Book Antiqua" w:hint="eastAsia"/>
        </w:rPr>
        <w:t xml:space="preserve"> press</w:t>
      </w:r>
      <w:r w:rsidR="00EB3757" w:rsidRPr="00FA05F3">
        <w:rPr>
          <w:rFonts w:ascii="Book Antiqua" w:hAnsi="Book Antiqua" w:cs="‡Õﬂ^ˇ"/>
        </w:rPr>
        <w:t xml:space="preserve"> </w:t>
      </w:r>
      <w:r w:rsidRPr="00FA05F3">
        <w:rPr>
          <w:rFonts w:ascii="Book Antiqua" w:hAnsi="Book Antiqua" w:cs="‡Õﬂ^ˇ"/>
        </w:rPr>
        <w:br w:type="page"/>
      </w:r>
    </w:p>
    <w:p w14:paraId="5ABF41CE" w14:textId="69548175" w:rsidR="005757FA" w:rsidRPr="00FA05F3" w:rsidRDefault="005757FA" w:rsidP="00B87749">
      <w:pPr>
        <w:spacing w:line="360" w:lineRule="auto"/>
        <w:jc w:val="both"/>
        <w:rPr>
          <w:rFonts w:ascii="Book Antiqua" w:hAnsi="Book Antiqua" w:cs="Arial"/>
          <w:b/>
        </w:rPr>
      </w:pPr>
      <w:r w:rsidRPr="00FA05F3">
        <w:rPr>
          <w:rFonts w:ascii="Book Antiqua" w:hAnsi="Book Antiqua" w:cs="Arial"/>
          <w:b/>
        </w:rPr>
        <w:lastRenderedPageBreak/>
        <w:t>INTRODUCTION</w:t>
      </w:r>
    </w:p>
    <w:p w14:paraId="09E52849" w14:textId="4B052DDF" w:rsidR="005757FA" w:rsidRDefault="005757FA" w:rsidP="00B87749">
      <w:pPr>
        <w:spacing w:line="360" w:lineRule="auto"/>
        <w:jc w:val="both"/>
        <w:rPr>
          <w:rFonts w:ascii="Book Antiqua" w:hAnsi="Book Antiqua" w:cs="Arial"/>
          <w:bCs/>
          <w:lang w:eastAsia="zh-CN"/>
        </w:rPr>
      </w:pPr>
      <w:r w:rsidRPr="00FA05F3">
        <w:rPr>
          <w:rFonts w:ascii="Book Antiqua" w:hAnsi="Book Antiqua" w:cs="Arial"/>
          <w:bCs/>
        </w:rPr>
        <w:t>Triggers for arrhythmic storms are found in a minority of them. Careful assessment is required as some causes are reversible such as myocardial ischemia.</w:t>
      </w:r>
      <w:r w:rsidRPr="00FA05F3">
        <w:rPr>
          <w:rFonts w:ascii="Book Antiqua" w:hAnsi="Book Antiqua" w:cs="Arial"/>
          <w:bCs/>
          <w:vertAlign w:val="superscript"/>
        </w:rPr>
        <w:t xml:space="preserve"> </w:t>
      </w:r>
      <w:r w:rsidRPr="00FA05F3">
        <w:rPr>
          <w:rFonts w:ascii="Book Antiqua" w:hAnsi="Book Antiqua" w:cs="Arial"/>
          <w:bCs/>
        </w:rPr>
        <w:t xml:space="preserve">We report the first case of an arrhythmic storm where the trigger was revealed by optical coherence tomography. </w:t>
      </w:r>
    </w:p>
    <w:p w14:paraId="236D7B7E" w14:textId="77777777" w:rsidR="005F66E4" w:rsidRPr="00FA05F3" w:rsidRDefault="005F66E4" w:rsidP="00B87749">
      <w:pPr>
        <w:spacing w:line="360" w:lineRule="auto"/>
        <w:jc w:val="both"/>
        <w:rPr>
          <w:rFonts w:ascii="Book Antiqua" w:hAnsi="Book Antiqua" w:cs="Arial"/>
          <w:bCs/>
          <w:lang w:eastAsia="zh-CN"/>
        </w:rPr>
      </w:pPr>
    </w:p>
    <w:p w14:paraId="6CB2D39F" w14:textId="77777777" w:rsidR="005F66E4" w:rsidRPr="00434D6A" w:rsidRDefault="005F66E4" w:rsidP="005F66E4">
      <w:pPr>
        <w:spacing w:line="360" w:lineRule="auto"/>
        <w:jc w:val="both"/>
        <w:rPr>
          <w:rFonts w:ascii="Book Antiqua" w:hAnsi="Book Antiqua" w:cs="Arial"/>
          <w:b/>
        </w:rPr>
      </w:pPr>
      <w:r w:rsidRPr="00434D6A">
        <w:rPr>
          <w:rFonts w:ascii="Book Antiqua" w:hAnsi="Book Antiqua" w:cs="Arial"/>
          <w:b/>
        </w:rPr>
        <w:t>CASE REPORT</w:t>
      </w:r>
    </w:p>
    <w:p w14:paraId="1DF88889" w14:textId="22CB3722" w:rsidR="005757FA" w:rsidRPr="00FA05F3" w:rsidRDefault="005757FA" w:rsidP="00B87749">
      <w:pPr>
        <w:widowControl w:val="0"/>
        <w:autoSpaceDE w:val="0"/>
        <w:autoSpaceDN w:val="0"/>
        <w:adjustRightInd w:val="0"/>
        <w:spacing w:line="360" w:lineRule="auto"/>
        <w:jc w:val="both"/>
        <w:rPr>
          <w:rFonts w:ascii="Book Antiqua" w:hAnsi="Book Antiqua" w:cs="Arial"/>
          <w:bCs/>
          <w:lang w:eastAsia="zh-CN"/>
        </w:rPr>
      </w:pPr>
      <w:r w:rsidRPr="00FA05F3">
        <w:rPr>
          <w:rFonts w:ascii="Book Antiqua" w:hAnsi="Book Antiqua" w:cs="Arial"/>
          <w:bCs/>
        </w:rPr>
        <w:t xml:space="preserve">A 56-year-old man known for smoking presented to a community hospital after an aborted sudden death. A witness immediately began cardiopulmonary resuscitation and the patient received 7 shocks from an automated external defibrillator prior to emergency arrival. Repeated electrocardiograms and a head CT-scan were normal. Five ventricular fibrillation (VF) episodes recurred and were treated with defibrillation and intravenous amiodarone. Given the refractory arrhythmia, the patient was transferred to our center to exclude myocardial ischemia. </w:t>
      </w:r>
    </w:p>
    <w:p w14:paraId="629AA26B" w14:textId="0DF39687" w:rsidR="005757FA" w:rsidRPr="00FA05F3" w:rsidRDefault="005757FA" w:rsidP="00B12950">
      <w:pPr>
        <w:widowControl w:val="0"/>
        <w:autoSpaceDE w:val="0"/>
        <w:autoSpaceDN w:val="0"/>
        <w:adjustRightInd w:val="0"/>
        <w:spacing w:line="360" w:lineRule="auto"/>
        <w:ind w:firstLineChars="100" w:firstLine="240"/>
        <w:jc w:val="both"/>
        <w:rPr>
          <w:rFonts w:ascii="Book Antiqua" w:hAnsi="Book Antiqua" w:cs="Arial"/>
          <w:bCs/>
        </w:rPr>
      </w:pPr>
      <w:r w:rsidRPr="00FA05F3">
        <w:rPr>
          <w:rFonts w:ascii="Book Antiqua" w:hAnsi="Book Antiqua" w:cs="Arial"/>
          <w:bCs/>
        </w:rPr>
        <w:t xml:space="preserve">Angiogram showed an intermediate lesion (50% stenosis) on the left circumflex artery (LCX) with a TIMI grade </w:t>
      </w:r>
      <w:proofErr w:type="gramStart"/>
      <w:r w:rsidRPr="00FA05F3">
        <w:rPr>
          <w:rFonts w:ascii="Book Antiqua" w:hAnsi="Book Antiqua" w:cs="Arial"/>
          <w:bCs/>
        </w:rPr>
        <w:t>3 fl</w:t>
      </w:r>
      <w:r w:rsidRPr="002D1363">
        <w:rPr>
          <w:rFonts w:ascii="Book Antiqua" w:hAnsi="Book Antiqua" w:cs="Arial"/>
          <w:bCs/>
        </w:rPr>
        <w:t>ow</w:t>
      </w:r>
      <w:proofErr w:type="gramEnd"/>
      <w:r w:rsidRPr="002D1363">
        <w:rPr>
          <w:rFonts w:ascii="Book Antiqua" w:hAnsi="Book Antiqua" w:cs="Arial"/>
          <w:bCs/>
        </w:rPr>
        <w:t xml:space="preserve"> (</w:t>
      </w:r>
      <w:r w:rsidR="002D1363">
        <w:rPr>
          <w:rFonts w:ascii="Book Antiqua" w:hAnsi="Book Antiqua" w:cs="Arial"/>
          <w:bCs/>
        </w:rPr>
        <w:t>Figures 1</w:t>
      </w:r>
      <w:r w:rsidRPr="002D1363">
        <w:rPr>
          <w:rFonts w:ascii="Book Antiqua" w:hAnsi="Book Antiqua" w:cs="Arial"/>
          <w:bCs/>
        </w:rPr>
        <w:t>). The LCX</w:t>
      </w:r>
      <w:r w:rsidRPr="00FA05F3">
        <w:rPr>
          <w:rFonts w:ascii="Book Antiqua" w:hAnsi="Book Antiqua" w:cs="Arial"/>
          <w:bCs/>
        </w:rPr>
        <w:t xml:space="preserve"> lesion was therefore not judged as the culprit and he was admitted to the intensive care unit (ICU) with a plan to performed cardiovascular magnetic resonance after therapeutic hypothermia.</w:t>
      </w:r>
      <w:r w:rsidR="00B67492" w:rsidRPr="00FA05F3">
        <w:rPr>
          <w:rFonts w:ascii="Book Antiqua" w:hAnsi="Book Antiqua" w:cs="Arial"/>
          <w:bCs/>
        </w:rPr>
        <w:t xml:space="preserve"> Initial ICU laboratories revealed </w:t>
      </w:r>
      <w:proofErr w:type="gramStart"/>
      <w:r w:rsidR="00B67492" w:rsidRPr="00FA05F3">
        <w:rPr>
          <w:rFonts w:ascii="Book Antiqua" w:hAnsi="Book Antiqua" w:cs="Arial"/>
          <w:bCs/>
        </w:rPr>
        <w:t>a</w:t>
      </w:r>
      <w:proofErr w:type="gramEnd"/>
      <w:r w:rsidR="00B67492" w:rsidRPr="00FA05F3">
        <w:rPr>
          <w:rFonts w:ascii="Book Antiqua" w:hAnsi="Book Antiqua" w:cs="Arial"/>
          <w:bCs/>
        </w:rPr>
        <w:t xml:space="preserve"> </w:t>
      </w:r>
      <w:proofErr w:type="spellStart"/>
      <w:r w:rsidR="00B67492" w:rsidRPr="00FA05F3">
        <w:rPr>
          <w:rFonts w:ascii="Book Antiqua" w:hAnsi="Book Antiqua" w:cs="Arial"/>
          <w:bCs/>
        </w:rPr>
        <w:t>hs-TnT</w:t>
      </w:r>
      <w:proofErr w:type="spellEnd"/>
      <w:r w:rsidR="00B67492" w:rsidRPr="00FA05F3">
        <w:rPr>
          <w:rFonts w:ascii="Book Antiqua" w:hAnsi="Book Antiqua" w:cs="Arial"/>
          <w:bCs/>
        </w:rPr>
        <w:t xml:space="preserve"> of </w:t>
      </w:r>
      <w:r w:rsidR="002128FE" w:rsidRPr="00FA05F3">
        <w:rPr>
          <w:rFonts w:ascii="Book Antiqua" w:hAnsi="Book Antiqua" w:cs="Arial"/>
          <w:bCs/>
        </w:rPr>
        <w:t xml:space="preserve">732 </w:t>
      </w:r>
      <w:r w:rsidR="006D3779" w:rsidRPr="00FA05F3">
        <w:rPr>
          <w:rFonts w:ascii="Book Antiqua" w:hAnsi="Book Antiqua" w:cs="Arial"/>
          <w:bCs/>
        </w:rPr>
        <w:t xml:space="preserve">ng/mL </w:t>
      </w:r>
      <w:r w:rsidR="00B67492" w:rsidRPr="00FA05F3">
        <w:rPr>
          <w:rFonts w:ascii="Book Antiqua" w:hAnsi="Book Antiqua" w:cs="Arial"/>
          <w:bCs/>
        </w:rPr>
        <w:t>as well as normal electrolytes.</w:t>
      </w:r>
      <w:r w:rsidRPr="00FA05F3">
        <w:rPr>
          <w:rFonts w:ascii="Book Antiqua" w:hAnsi="Book Antiqua" w:cs="Arial"/>
          <w:bCs/>
        </w:rPr>
        <w:t xml:space="preserve"> A transthoracic echocardiogram demonstrated diffuse </w:t>
      </w:r>
      <w:proofErr w:type="spellStart"/>
      <w:r w:rsidRPr="00FA05F3">
        <w:rPr>
          <w:rFonts w:ascii="Book Antiqua" w:hAnsi="Book Antiqua" w:cs="Arial"/>
          <w:bCs/>
        </w:rPr>
        <w:t>hypokinesis</w:t>
      </w:r>
      <w:proofErr w:type="spellEnd"/>
      <w:r w:rsidRPr="00FA05F3">
        <w:rPr>
          <w:rFonts w:ascii="Book Antiqua" w:hAnsi="Book Antiqua" w:cs="Arial"/>
          <w:bCs/>
        </w:rPr>
        <w:t xml:space="preserve"> with a left ventricular ejection fraction of 35%. Within 24 h, 10 episodes of VF recurred and were treated with defibrillation and intravenous xylocaine. Between VF episodes, electrocardiogram transiently revealed inferior and posterior ST-elevation. Emergent angiogram was repeated and was unchanged from the day </w:t>
      </w:r>
      <w:r w:rsidRPr="003D572C">
        <w:rPr>
          <w:rFonts w:ascii="Book Antiqua" w:hAnsi="Book Antiqua" w:cs="Arial"/>
          <w:bCs/>
        </w:rPr>
        <w:t>prior (</w:t>
      </w:r>
      <w:r w:rsidR="008E2130">
        <w:rPr>
          <w:rFonts w:ascii="Book Antiqua" w:hAnsi="Book Antiqua" w:cs="Arial"/>
          <w:bCs/>
        </w:rPr>
        <w:t>Figure</w:t>
      </w:r>
      <w:r w:rsidRPr="003D572C">
        <w:rPr>
          <w:rFonts w:ascii="Book Antiqua" w:hAnsi="Book Antiqua" w:cs="Arial"/>
          <w:bCs/>
        </w:rPr>
        <w:t xml:space="preserve"> 1C</w:t>
      </w:r>
      <w:r w:rsidR="000305E2" w:rsidRPr="003D572C">
        <w:rPr>
          <w:rFonts w:ascii="Book Antiqua" w:hAnsi="Book Antiqua" w:cs="Arial" w:hint="eastAsia"/>
          <w:bCs/>
          <w:lang w:eastAsia="zh-CN"/>
        </w:rPr>
        <w:t>)</w:t>
      </w:r>
      <w:r w:rsidRPr="003D572C">
        <w:rPr>
          <w:rFonts w:ascii="Book Antiqua" w:hAnsi="Book Antiqua" w:cs="Arial"/>
          <w:bCs/>
        </w:rPr>
        <w:t>. Optical coherence tomography (OCT) imaging study was performed in the LCX. OCT revealed a ruptured thin-cap lipid-rich plaque with intraluminal thrombosis (Figures 1). Minimal lumen area was 2.9 mm</w:t>
      </w:r>
      <w:r w:rsidRPr="003D572C">
        <w:rPr>
          <w:rFonts w:ascii="Book Antiqua" w:hAnsi="Book Antiqua" w:cs="Arial"/>
          <w:bCs/>
          <w:vertAlign w:val="superscript"/>
        </w:rPr>
        <w:t>2</w:t>
      </w:r>
      <w:r w:rsidRPr="003D572C">
        <w:rPr>
          <w:rFonts w:ascii="Book Antiqua" w:hAnsi="Book Antiqua" w:cs="Arial"/>
          <w:bCs/>
        </w:rPr>
        <w:t>. Because of the unstable characteristics of the plaque and clinical presentation, percutaneous coronary intervention (PCI) with a drug-</w:t>
      </w:r>
      <w:r w:rsidRPr="00FA05F3">
        <w:rPr>
          <w:rFonts w:ascii="Book Antiqua" w:hAnsi="Book Antiqua" w:cs="Arial"/>
          <w:bCs/>
        </w:rPr>
        <w:t xml:space="preserve">eluting stent was </w:t>
      </w:r>
      <w:r w:rsidRPr="00F46321">
        <w:rPr>
          <w:rFonts w:ascii="Book Antiqua" w:hAnsi="Book Antiqua" w:cs="Arial"/>
          <w:bCs/>
        </w:rPr>
        <w:t>performed (</w:t>
      </w:r>
      <w:r w:rsidR="008E2130">
        <w:rPr>
          <w:rFonts w:ascii="Book Antiqua" w:hAnsi="Book Antiqua" w:cs="Arial"/>
          <w:bCs/>
        </w:rPr>
        <w:t>Figure</w:t>
      </w:r>
      <w:r w:rsidR="00F46321" w:rsidRPr="00F46321">
        <w:rPr>
          <w:rFonts w:ascii="Book Antiqua" w:hAnsi="Book Antiqua" w:cs="Arial"/>
          <w:bCs/>
        </w:rPr>
        <w:t xml:space="preserve"> 1G</w:t>
      </w:r>
      <w:r w:rsidRPr="00F46321">
        <w:rPr>
          <w:rFonts w:ascii="Book Antiqua" w:hAnsi="Book Antiqua" w:cs="Arial"/>
          <w:bCs/>
        </w:rPr>
        <w:t xml:space="preserve">). Adequate stent expansion and strut apposition was confirmed </w:t>
      </w:r>
      <w:r w:rsidRPr="00F46321">
        <w:rPr>
          <w:rFonts w:ascii="Book Antiqua" w:hAnsi="Book Antiqua" w:cs="Arial"/>
          <w:bCs/>
        </w:rPr>
        <w:lastRenderedPageBreak/>
        <w:t>by OCT (</w:t>
      </w:r>
      <w:r w:rsidR="008E2130">
        <w:rPr>
          <w:rFonts w:ascii="Book Antiqua" w:hAnsi="Book Antiqua" w:cs="Arial"/>
          <w:bCs/>
        </w:rPr>
        <w:t>Figure</w:t>
      </w:r>
      <w:r w:rsidRPr="00F46321">
        <w:rPr>
          <w:rFonts w:ascii="Book Antiqua" w:hAnsi="Book Antiqua" w:cs="Arial"/>
          <w:bCs/>
        </w:rPr>
        <w:t xml:space="preserve"> 1). After PCI, no arrhythmia recurred and the patient was discharged home 8 days after admission without neurological deficits and without an implantable cardioverter-defibrillator. </w:t>
      </w:r>
      <w:r w:rsidR="002128FE" w:rsidRPr="00F46321">
        <w:rPr>
          <w:rFonts w:ascii="Book Antiqua" w:hAnsi="Book Antiqua" w:cs="Arial"/>
          <w:bCs/>
        </w:rPr>
        <w:t xml:space="preserve">Ten </w:t>
      </w:r>
      <w:r w:rsidR="008B31F5" w:rsidRPr="00F46321">
        <w:rPr>
          <w:rFonts w:ascii="Book Antiqua" w:hAnsi="Book Antiqua" w:cs="Arial"/>
          <w:bCs/>
        </w:rPr>
        <w:t>month</w:t>
      </w:r>
      <w:r w:rsidR="00FF1365" w:rsidRPr="00F46321">
        <w:rPr>
          <w:rFonts w:ascii="Book Antiqua" w:hAnsi="Book Antiqua" w:cs="Arial"/>
          <w:bCs/>
        </w:rPr>
        <w:t>s</w:t>
      </w:r>
      <w:r w:rsidR="00311115" w:rsidRPr="00F46321">
        <w:rPr>
          <w:rFonts w:ascii="Book Antiqua" w:hAnsi="Book Antiqua" w:cs="Arial"/>
          <w:bCs/>
        </w:rPr>
        <w:t xml:space="preserve"> </w:t>
      </w:r>
      <w:r w:rsidR="00FF1365" w:rsidRPr="00F46321">
        <w:rPr>
          <w:rFonts w:ascii="Book Antiqua" w:hAnsi="Book Antiqua" w:cs="Arial"/>
          <w:bCs/>
        </w:rPr>
        <w:t>later</w:t>
      </w:r>
      <w:r w:rsidR="00311115" w:rsidRPr="00F46321">
        <w:rPr>
          <w:rFonts w:ascii="Book Antiqua" w:hAnsi="Book Antiqua" w:cs="Arial"/>
          <w:bCs/>
        </w:rPr>
        <w:t xml:space="preserve">, </w:t>
      </w:r>
      <w:r w:rsidR="00FF1365" w:rsidRPr="00F46321">
        <w:rPr>
          <w:rFonts w:ascii="Book Antiqua" w:hAnsi="Book Antiqua" w:cs="Arial"/>
          <w:bCs/>
        </w:rPr>
        <w:t xml:space="preserve">he is asymptomatic with </w:t>
      </w:r>
      <w:r w:rsidR="00311115" w:rsidRPr="00F46321">
        <w:rPr>
          <w:rFonts w:ascii="Book Antiqua" w:hAnsi="Book Antiqua" w:cs="Arial"/>
          <w:bCs/>
        </w:rPr>
        <w:t xml:space="preserve">no </w:t>
      </w:r>
      <w:r w:rsidR="00FF1365" w:rsidRPr="00F46321">
        <w:rPr>
          <w:rFonts w:ascii="Book Antiqua" w:hAnsi="Book Antiqua" w:cs="Arial"/>
          <w:bCs/>
        </w:rPr>
        <w:t>recurrent cardiovascular event</w:t>
      </w:r>
      <w:r w:rsidR="00311115" w:rsidRPr="00F46321">
        <w:rPr>
          <w:rFonts w:ascii="Book Antiqua" w:hAnsi="Book Antiqua" w:cs="Arial"/>
          <w:bCs/>
        </w:rPr>
        <w:t>.</w:t>
      </w:r>
      <w:r w:rsidR="00A914F5">
        <w:rPr>
          <w:rFonts w:ascii="Book Antiqua" w:hAnsi="Book Antiqua" w:cs="Arial" w:hint="eastAsia"/>
          <w:bCs/>
          <w:lang w:eastAsia="zh-CN"/>
        </w:rPr>
        <w:t xml:space="preserve"> </w:t>
      </w:r>
    </w:p>
    <w:p w14:paraId="6155DAFB" w14:textId="77777777" w:rsidR="005757FA" w:rsidRPr="00FA05F3" w:rsidRDefault="005757FA" w:rsidP="00B87749">
      <w:pPr>
        <w:widowControl w:val="0"/>
        <w:autoSpaceDE w:val="0"/>
        <w:autoSpaceDN w:val="0"/>
        <w:adjustRightInd w:val="0"/>
        <w:spacing w:line="360" w:lineRule="auto"/>
        <w:jc w:val="both"/>
        <w:rPr>
          <w:rFonts w:ascii="Book Antiqua" w:hAnsi="Book Antiqua" w:cs="Arial"/>
          <w:bCs/>
        </w:rPr>
      </w:pPr>
    </w:p>
    <w:p w14:paraId="35BEAF8B" w14:textId="757442CD" w:rsidR="005757FA" w:rsidRPr="00FA05F3" w:rsidRDefault="003E7F7B" w:rsidP="00B87749">
      <w:pPr>
        <w:widowControl w:val="0"/>
        <w:autoSpaceDE w:val="0"/>
        <w:autoSpaceDN w:val="0"/>
        <w:adjustRightInd w:val="0"/>
        <w:spacing w:line="360" w:lineRule="auto"/>
        <w:jc w:val="both"/>
        <w:rPr>
          <w:rFonts w:ascii="Book Antiqua" w:hAnsi="Book Antiqua" w:cs="Arial"/>
          <w:b/>
          <w:bCs/>
        </w:rPr>
      </w:pPr>
      <w:r w:rsidRPr="00FA05F3">
        <w:rPr>
          <w:rFonts w:ascii="Book Antiqua" w:hAnsi="Book Antiqua" w:cs="Arial"/>
          <w:b/>
          <w:bCs/>
        </w:rPr>
        <w:t>DISCUSSION</w:t>
      </w:r>
    </w:p>
    <w:p w14:paraId="17F5BC81" w14:textId="4C5DB210" w:rsidR="005D13C1" w:rsidRPr="008658F7" w:rsidRDefault="005757FA" w:rsidP="00B87749">
      <w:pPr>
        <w:widowControl w:val="0"/>
        <w:autoSpaceDE w:val="0"/>
        <w:autoSpaceDN w:val="0"/>
        <w:adjustRightInd w:val="0"/>
        <w:spacing w:line="360" w:lineRule="auto"/>
        <w:jc w:val="both"/>
        <w:rPr>
          <w:rFonts w:ascii="Book Antiqua" w:hAnsi="Book Antiqua" w:cs="Arial"/>
          <w:bCs/>
          <w:lang w:eastAsia="zh-CN"/>
        </w:rPr>
      </w:pPr>
      <w:r w:rsidRPr="00FA05F3">
        <w:rPr>
          <w:rFonts w:ascii="Book Antiqua" w:hAnsi="Book Antiqua" w:cs="Arial"/>
          <w:bCs/>
        </w:rPr>
        <w:t xml:space="preserve">Although coronary artery disease and especially acute coronary occlusion represent the most common cause of sudden cardiac arrest (SCD), diagnosis and treatment of the underlying mechanism remains a </w:t>
      </w:r>
      <w:proofErr w:type="gramStart"/>
      <w:r w:rsidRPr="00FA05F3">
        <w:rPr>
          <w:rFonts w:ascii="Book Antiqua" w:hAnsi="Book Antiqua" w:cs="Arial"/>
          <w:bCs/>
        </w:rPr>
        <w:t>challenge</w:t>
      </w:r>
      <w:r w:rsidR="00F17191" w:rsidRPr="00F17191">
        <w:rPr>
          <w:rFonts w:ascii="Book Antiqua" w:hAnsi="Book Antiqua" w:cs="Arial" w:hint="eastAsia"/>
          <w:bCs/>
          <w:vertAlign w:val="superscript"/>
          <w:lang w:eastAsia="zh-CN"/>
        </w:rPr>
        <w:t>[</w:t>
      </w:r>
      <w:proofErr w:type="gramEnd"/>
      <w:r w:rsidR="00F17191" w:rsidRPr="00F17191">
        <w:rPr>
          <w:rFonts w:ascii="Book Antiqua" w:hAnsi="Book Antiqua" w:cs="Arial" w:hint="eastAsia"/>
          <w:bCs/>
          <w:vertAlign w:val="superscript"/>
          <w:lang w:eastAsia="zh-CN"/>
        </w:rPr>
        <w:t>1]</w:t>
      </w:r>
      <w:r w:rsidR="00F17191">
        <w:rPr>
          <w:rFonts w:ascii="Book Antiqua" w:hAnsi="Book Antiqua" w:cs="Arial" w:hint="eastAsia"/>
          <w:bCs/>
          <w:lang w:eastAsia="zh-CN"/>
        </w:rPr>
        <w:t>.</w:t>
      </w:r>
      <w:r w:rsidRPr="00FA05F3">
        <w:rPr>
          <w:rFonts w:ascii="Book Antiqua" w:hAnsi="Book Antiqua" w:cs="Arial"/>
          <w:bCs/>
        </w:rPr>
        <w:t xml:space="preserve"> In this case, because of the initial normal ECGs and the coronary angiogram showing a non-obstructive lesion, it was judged that this lesion did not cause active resting ischemia and therefore, was not the cause of the arrhythmia. Subsequent VF recurrences and transient ST-elevation in leads corresponding to the LCX prompted a repeat angiogram and the use of intravascular imaging. The unstable plaque characteristics revealed by OCT lead us to treat the lesion with PCI and the subsequent evolution proved that the arrhythmia’s trigger had been effectively treated. </w:t>
      </w:r>
    </w:p>
    <w:p w14:paraId="32CF233E" w14:textId="6B909908" w:rsidR="005D13C1" w:rsidRPr="00D84E6B" w:rsidRDefault="005D13C1" w:rsidP="00B87749">
      <w:pPr>
        <w:widowControl w:val="0"/>
        <w:autoSpaceDE w:val="0"/>
        <w:autoSpaceDN w:val="0"/>
        <w:adjustRightInd w:val="0"/>
        <w:spacing w:line="360" w:lineRule="auto"/>
        <w:jc w:val="both"/>
        <w:rPr>
          <w:rFonts w:ascii="Book Antiqua" w:hAnsi="Book Antiqua" w:cs="Arial"/>
          <w:bCs/>
          <w:lang w:eastAsia="zh-CN"/>
        </w:rPr>
      </w:pPr>
      <w:r w:rsidRPr="00FA05F3">
        <w:rPr>
          <w:rFonts w:ascii="Book Antiqua" w:hAnsi="Book Antiqua" w:cs="Arial"/>
          <w:bCs/>
        </w:rPr>
        <w:tab/>
      </w:r>
      <w:r w:rsidR="005757FA" w:rsidRPr="00FA05F3">
        <w:rPr>
          <w:rFonts w:ascii="Book Antiqua" w:hAnsi="Book Antiqua" w:cs="Arial"/>
          <w:bCs/>
        </w:rPr>
        <w:t>This case is interesting for a multitude of factors. It highlights the limitation of post-resuscitation ECG for the selection of patients who could benefit from immediate coronary angiography. When initial post-resuscitation ECGs do not demonstrate ST-segment elevation or presumably new left bundle branch block, it remains controversial to proceed to immediate coronary angiography. However, as demonstrated recently in SCD survivors, a culprit lesion (defined as &gt;</w:t>
      </w:r>
      <w:r w:rsidR="008658F7">
        <w:rPr>
          <w:rFonts w:ascii="Book Antiqua" w:hAnsi="Book Antiqua" w:cs="Arial" w:hint="eastAsia"/>
          <w:bCs/>
          <w:lang w:eastAsia="zh-CN"/>
        </w:rPr>
        <w:t xml:space="preserve"> </w:t>
      </w:r>
      <w:r w:rsidR="005757FA" w:rsidRPr="00FA05F3">
        <w:rPr>
          <w:rFonts w:ascii="Book Antiqua" w:hAnsi="Book Antiqua" w:cs="Arial"/>
          <w:bCs/>
        </w:rPr>
        <w:t xml:space="preserve">90% coronary stenosis) was found in 19% of patients presenting with no ECG signs indicating myocardial </w:t>
      </w:r>
      <w:proofErr w:type="gramStart"/>
      <w:r w:rsidR="005757FA" w:rsidRPr="00FA05F3">
        <w:rPr>
          <w:rFonts w:ascii="Book Antiqua" w:hAnsi="Book Antiqua" w:cs="Arial"/>
          <w:bCs/>
        </w:rPr>
        <w:t>ischemia</w:t>
      </w:r>
      <w:r w:rsidR="008E3876" w:rsidRPr="00F17191">
        <w:rPr>
          <w:rFonts w:ascii="Book Antiqua" w:hAnsi="Book Antiqua" w:cs="Arial" w:hint="eastAsia"/>
          <w:bCs/>
          <w:vertAlign w:val="superscript"/>
          <w:lang w:eastAsia="zh-CN"/>
        </w:rPr>
        <w:t>[</w:t>
      </w:r>
      <w:proofErr w:type="gramEnd"/>
      <w:r w:rsidR="008E3876">
        <w:rPr>
          <w:rFonts w:ascii="Book Antiqua" w:hAnsi="Book Antiqua" w:cs="Arial" w:hint="eastAsia"/>
          <w:bCs/>
          <w:vertAlign w:val="superscript"/>
          <w:lang w:eastAsia="zh-CN"/>
        </w:rPr>
        <w:t>2</w:t>
      </w:r>
      <w:r w:rsidR="008E3876" w:rsidRPr="00F17191">
        <w:rPr>
          <w:rFonts w:ascii="Book Antiqua" w:hAnsi="Book Antiqua" w:cs="Arial" w:hint="eastAsia"/>
          <w:bCs/>
          <w:vertAlign w:val="superscript"/>
          <w:lang w:eastAsia="zh-CN"/>
        </w:rPr>
        <w:t>]</w:t>
      </w:r>
      <w:r w:rsidR="008E3876">
        <w:rPr>
          <w:rFonts w:ascii="Book Antiqua" w:hAnsi="Book Antiqua" w:cs="Arial" w:hint="eastAsia"/>
          <w:bCs/>
          <w:lang w:eastAsia="zh-CN"/>
        </w:rPr>
        <w:t>.</w:t>
      </w:r>
      <w:r w:rsidR="005757FA" w:rsidRPr="00FA05F3">
        <w:rPr>
          <w:rFonts w:ascii="Book Antiqua" w:hAnsi="Book Antiqua" w:cs="Arial"/>
          <w:bCs/>
        </w:rPr>
        <w:t xml:space="preserve"> In this case, transient ST-elevation was only documented once despite continuous ECG monitoring and 22 VF episodes. </w:t>
      </w:r>
    </w:p>
    <w:p w14:paraId="27650E13" w14:textId="6165DDC7" w:rsidR="005D13C1" w:rsidRPr="008E3876" w:rsidRDefault="005D13C1" w:rsidP="00B87749">
      <w:pPr>
        <w:widowControl w:val="0"/>
        <w:autoSpaceDE w:val="0"/>
        <w:autoSpaceDN w:val="0"/>
        <w:adjustRightInd w:val="0"/>
        <w:spacing w:line="360" w:lineRule="auto"/>
        <w:jc w:val="both"/>
        <w:rPr>
          <w:rFonts w:ascii="Book Antiqua" w:hAnsi="Book Antiqua" w:cs="Arial"/>
          <w:bCs/>
          <w:lang w:eastAsia="zh-CN"/>
        </w:rPr>
      </w:pPr>
      <w:r w:rsidRPr="00FA05F3">
        <w:rPr>
          <w:rFonts w:ascii="Book Antiqua" w:hAnsi="Book Antiqua" w:cs="Arial"/>
          <w:bCs/>
        </w:rPr>
        <w:tab/>
      </w:r>
      <w:r w:rsidR="005757FA" w:rsidRPr="00FA05F3">
        <w:rPr>
          <w:rFonts w:ascii="Book Antiqua" w:hAnsi="Book Antiqua" w:cs="Arial"/>
          <w:bCs/>
        </w:rPr>
        <w:t>It also suggest</w:t>
      </w:r>
      <w:r w:rsidR="00A616EC" w:rsidRPr="00FA05F3">
        <w:rPr>
          <w:rFonts w:ascii="Book Antiqua" w:hAnsi="Book Antiqua" w:cs="Arial"/>
          <w:bCs/>
        </w:rPr>
        <w:t>s</w:t>
      </w:r>
      <w:r w:rsidR="005757FA" w:rsidRPr="00FA05F3">
        <w:rPr>
          <w:rFonts w:ascii="Book Antiqua" w:hAnsi="Book Antiqua" w:cs="Arial"/>
          <w:bCs/>
        </w:rPr>
        <w:t xml:space="preserve"> that immediate angiography may have a central role in the management algorithm of SCD. Among initial survivors of SCD caused by VF or pulseless VT, it has been suggested that early coronary angiography was associated with higher rate of survival to discharge and favorable neurological </w:t>
      </w:r>
      <w:proofErr w:type="gramStart"/>
      <w:r w:rsidR="005757FA" w:rsidRPr="00FA05F3">
        <w:rPr>
          <w:rFonts w:ascii="Book Antiqua" w:hAnsi="Book Antiqua" w:cs="Arial"/>
          <w:bCs/>
        </w:rPr>
        <w:t>outcome</w:t>
      </w:r>
      <w:r w:rsidR="008E3876" w:rsidRPr="00F17191">
        <w:rPr>
          <w:rFonts w:ascii="Book Antiqua" w:hAnsi="Book Antiqua" w:cs="Arial" w:hint="eastAsia"/>
          <w:bCs/>
          <w:vertAlign w:val="superscript"/>
          <w:lang w:eastAsia="zh-CN"/>
        </w:rPr>
        <w:t>[</w:t>
      </w:r>
      <w:proofErr w:type="gramEnd"/>
      <w:r w:rsidR="008E3876">
        <w:rPr>
          <w:rFonts w:ascii="Book Antiqua" w:hAnsi="Book Antiqua" w:cs="Arial" w:hint="eastAsia"/>
          <w:bCs/>
          <w:vertAlign w:val="superscript"/>
          <w:lang w:eastAsia="zh-CN"/>
        </w:rPr>
        <w:t>3</w:t>
      </w:r>
      <w:r w:rsidR="008E3876" w:rsidRPr="00F17191">
        <w:rPr>
          <w:rFonts w:ascii="Book Antiqua" w:hAnsi="Book Antiqua" w:cs="Arial" w:hint="eastAsia"/>
          <w:bCs/>
          <w:vertAlign w:val="superscript"/>
          <w:lang w:eastAsia="zh-CN"/>
        </w:rPr>
        <w:t>]</w:t>
      </w:r>
      <w:r w:rsidR="008E3876">
        <w:rPr>
          <w:rFonts w:ascii="Book Antiqua" w:hAnsi="Book Antiqua" w:cs="Arial" w:hint="eastAsia"/>
          <w:bCs/>
          <w:lang w:eastAsia="zh-CN"/>
        </w:rPr>
        <w:t>.</w:t>
      </w:r>
      <w:r w:rsidR="005757FA" w:rsidRPr="00FA05F3">
        <w:rPr>
          <w:rFonts w:ascii="Book Antiqua" w:hAnsi="Book Antiqua" w:cs="Arial"/>
          <w:bCs/>
        </w:rPr>
        <w:t xml:space="preserve"> These </w:t>
      </w:r>
      <w:r w:rsidR="005757FA" w:rsidRPr="00FA05F3">
        <w:rPr>
          <w:rFonts w:ascii="Book Antiqua" w:hAnsi="Book Antiqua" w:cs="Arial"/>
          <w:bCs/>
        </w:rPr>
        <w:lastRenderedPageBreak/>
        <w:t>observations are however retrospective and need to be validated in adequate trials.</w:t>
      </w:r>
    </w:p>
    <w:p w14:paraId="5FA81758" w14:textId="0C301F77" w:rsidR="008D556D" w:rsidRPr="002A4A1C" w:rsidRDefault="005D13C1" w:rsidP="00B87749">
      <w:pPr>
        <w:widowControl w:val="0"/>
        <w:autoSpaceDE w:val="0"/>
        <w:autoSpaceDN w:val="0"/>
        <w:adjustRightInd w:val="0"/>
        <w:spacing w:line="360" w:lineRule="auto"/>
        <w:jc w:val="both"/>
        <w:rPr>
          <w:rFonts w:ascii="Book Antiqua" w:hAnsi="Book Antiqua" w:cs="Arial"/>
          <w:bCs/>
          <w:lang w:eastAsia="zh-CN"/>
        </w:rPr>
      </w:pPr>
      <w:r w:rsidRPr="00FA05F3">
        <w:rPr>
          <w:rFonts w:ascii="Book Antiqua" w:hAnsi="Book Antiqua" w:cs="Arial"/>
          <w:bCs/>
        </w:rPr>
        <w:tab/>
      </w:r>
      <w:r w:rsidR="005757FA" w:rsidRPr="00FA05F3">
        <w:rPr>
          <w:rFonts w:ascii="Book Antiqua" w:hAnsi="Book Antiqua" w:cs="Arial"/>
          <w:bCs/>
        </w:rPr>
        <w:t xml:space="preserve">Another important aspect of this case is the normal flow found in the culprit artery. In the PAMI trials, 16 percent of patients had TIMI 3 flow before PCI indicating spontaneous </w:t>
      </w:r>
      <w:proofErr w:type="gramStart"/>
      <w:r w:rsidR="005757FA" w:rsidRPr="00FA05F3">
        <w:rPr>
          <w:rFonts w:ascii="Book Antiqua" w:hAnsi="Book Antiqua" w:cs="Arial"/>
          <w:bCs/>
        </w:rPr>
        <w:t>reperfusion</w:t>
      </w:r>
      <w:r w:rsidR="008E3876" w:rsidRPr="00F17191">
        <w:rPr>
          <w:rFonts w:ascii="Book Antiqua" w:hAnsi="Book Antiqua" w:cs="Arial" w:hint="eastAsia"/>
          <w:bCs/>
          <w:vertAlign w:val="superscript"/>
          <w:lang w:eastAsia="zh-CN"/>
        </w:rPr>
        <w:t>[</w:t>
      </w:r>
      <w:proofErr w:type="gramEnd"/>
      <w:r w:rsidR="008E3876">
        <w:rPr>
          <w:rFonts w:ascii="Book Antiqua" w:hAnsi="Book Antiqua" w:cs="Arial" w:hint="eastAsia"/>
          <w:bCs/>
          <w:vertAlign w:val="superscript"/>
          <w:lang w:eastAsia="zh-CN"/>
        </w:rPr>
        <w:t>4</w:t>
      </w:r>
      <w:r w:rsidR="008E3876" w:rsidRPr="00F17191">
        <w:rPr>
          <w:rFonts w:ascii="Book Antiqua" w:hAnsi="Book Antiqua" w:cs="Arial" w:hint="eastAsia"/>
          <w:bCs/>
          <w:vertAlign w:val="superscript"/>
          <w:lang w:eastAsia="zh-CN"/>
        </w:rPr>
        <w:t>]</w:t>
      </w:r>
      <w:r w:rsidR="008E3876">
        <w:rPr>
          <w:rFonts w:ascii="Book Antiqua" w:hAnsi="Book Antiqua" w:cs="Arial" w:hint="eastAsia"/>
          <w:bCs/>
          <w:lang w:eastAsia="zh-CN"/>
        </w:rPr>
        <w:t>.</w:t>
      </w:r>
      <w:r w:rsidR="005757FA" w:rsidRPr="00FA05F3">
        <w:rPr>
          <w:rFonts w:ascii="Book Antiqua" w:hAnsi="Book Antiqua" w:cs="Arial"/>
          <w:bCs/>
        </w:rPr>
        <w:t xml:space="preserve"> Therefore, plaque rupture must be seen as a dynamic event as flow could be transiently occluded by thrombus with spontaneous fibrinolysis </w:t>
      </w:r>
      <w:r w:rsidRPr="00FA05F3">
        <w:rPr>
          <w:rFonts w:ascii="Book Antiqua" w:hAnsi="Book Antiqua" w:cs="Arial"/>
          <w:bCs/>
        </w:rPr>
        <w:t>or by transient vasospasm</w:t>
      </w:r>
      <w:r w:rsidR="005757FA" w:rsidRPr="00FA05F3">
        <w:rPr>
          <w:rFonts w:ascii="Book Antiqua" w:hAnsi="Book Antiqua" w:cs="Arial"/>
          <w:bCs/>
        </w:rPr>
        <w:t xml:space="preserve">. </w:t>
      </w:r>
      <w:r w:rsidR="004F6388" w:rsidRPr="00FA05F3">
        <w:rPr>
          <w:rFonts w:ascii="Book Antiqua" w:hAnsi="Book Antiqua" w:cs="Arial"/>
          <w:bCs/>
        </w:rPr>
        <w:t xml:space="preserve">In this case, </w:t>
      </w:r>
      <w:r w:rsidR="00FF1365" w:rsidRPr="00FA05F3">
        <w:rPr>
          <w:rFonts w:ascii="Book Antiqua" w:hAnsi="Book Antiqua" w:cs="Arial"/>
          <w:bCs/>
        </w:rPr>
        <w:t>we supposed the</w:t>
      </w:r>
      <w:r w:rsidR="002D047E" w:rsidRPr="00FA05F3">
        <w:rPr>
          <w:rFonts w:ascii="Book Antiqua" w:hAnsi="Book Antiqua" w:cs="Arial"/>
          <w:bCs/>
        </w:rPr>
        <w:t xml:space="preserve"> arrhythmic storm was caused by multiple transient occlusive coronary spasms triggered by the plaque rupture. </w:t>
      </w:r>
      <w:r w:rsidR="005757FA" w:rsidRPr="00FA05F3">
        <w:rPr>
          <w:rFonts w:ascii="Book Antiqua" w:hAnsi="Book Antiqua" w:cs="Arial"/>
          <w:bCs/>
        </w:rPr>
        <w:t xml:space="preserve">This phenomenon increases the difficulty in identifying ischemic causes of SCD and culprit lesion when ECGs are normal. This case demonstrated the additive value of OCT to further stratify intermediate non-obstructive lesion when an ischemic event is likely. Intravascular ultrasound (IVUS) also have been reported to revealed culprit lesion in </w:t>
      </w:r>
      <w:proofErr w:type="gramStart"/>
      <w:r w:rsidR="005757FA" w:rsidRPr="00FA05F3">
        <w:rPr>
          <w:rFonts w:ascii="Book Antiqua" w:hAnsi="Book Antiqua" w:cs="Arial"/>
          <w:bCs/>
        </w:rPr>
        <w:t>SCD</w:t>
      </w:r>
      <w:r w:rsidR="0040607A" w:rsidRPr="00F17191">
        <w:rPr>
          <w:rFonts w:ascii="Book Antiqua" w:hAnsi="Book Antiqua" w:cs="Arial" w:hint="eastAsia"/>
          <w:bCs/>
          <w:vertAlign w:val="superscript"/>
          <w:lang w:eastAsia="zh-CN"/>
        </w:rPr>
        <w:t>[</w:t>
      </w:r>
      <w:proofErr w:type="gramEnd"/>
      <w:r w:rsidR="0040607A">
        <w:rPr>
          <w:rFonts w:ascii="Book Antiqua" w:hAnsi="Book Antiqua" w:cs="Arial" w:hint="eastAsia"/>
          <w:bCs/>
          <w:vertAlign w:val="superscript"/>
          <w:lang w:eastAsia="zh-CN"/>
        </w:rPr>
        <w:t>5</w:t>
      </w:r>
      <w:r w:rsidR="0040607A" w:rsidRPr="00F17191">
        <w:rPr>
          <w:rFonts w:ascii="Book Antiqua" w:hAnsi="Book Antiqua" w:cs="Arial" w:hint="eastAsia"/>
          <w:bCs/>
          <w:vertAlign w:val="superscript"/>
          <w:lang w:eastAsia="zh-CN"/>
        </w:rPr>
        <w:t>]</w:t>
      </w:r>
      <w:r w:rsidR="0040607A">
        <w:rPr>
          <w:rFonts w:ascii="Book Antiqua" w:hAnsi="Book Antiqua" w:cs="Arial" w:hint="eastAsia"/>
          <w:bCs/>
          <w:lang w:eastAsia="zh-CN"/>
        </w:rPr>
        <w:t>.</w:t>
      </w:r>
      <w:r w:rsidR="005757FA" w:rsidRPr="00FA05F3">
        <w:rPr>
          <w:rFonts w:ascii="Book Antiqua" w:hAnsi="Book Antiqua" w:cs="Arial"/>
          <w:bCs/>
        </w:rPr>
        <w:t xml:space="preserve"> In a study of 12 survivors of SCD and high probability of coronary artery disease who underwent cardiac catheterization, 4 of them showed non-obstructive lesion a (&lt;50% stenosis and TIMI 3 flow) but all had intraluminal thrombosis revealed by intravascular ultrasound. However, none of the previous reports were accompanied by a such an arrhythmic </w:t>
      </w:r>
      <w:proofErr w:type="gramStart"/>
      <w:r w:rsidR="005757FA" w:rsidRPr="00FA05F3">
        <w:rPr>
          <w:rFonts w:ascii="Book Antiqua" w:hAnsi="Book Antiqua" w:cs="Arial"/>
          <w:bCs/>
        </w:rPr>
        <w:t>storm</w:t>
      </w:r>
      <w:r w:rsidR="00E7627F" w:rsidRPr="00F17191">
        <w:rPr>
          <w:rFonts w:ascii="Book Antiqua" w:hAnsi="Book Antiqua" w:cs="Arial" w:hint="eastAsia"/>
          <w:bCs/>
          <w:vertAlign w:val="superscript"/>
          <w:lang w:eastAsia="zh-CN"/>
        </w:rPr>
        <w:t>[</w:t>
      </w:r>
      <w:proofErr w:type="gramEnd"/>
      <w:r w:rsidR="00E7627F">
        <w:rPr>
          <w:rFonts w:ascii="Book Antiqua" w:hAnsi="Book Antiqua" w:cs="Arial" w:hint="eastAsia"/>
          <w:bCs/>
          <w:vertAlign w:val="superscript"/>
          <w:lang w:eastAsia="zh-CN"/>
        </w:rPr>
        <w:t>5,6</w:t>
      </w:r>
      <w:r w:rsidR="00E7627F" w:rsidRPr="00F17191">
        <w:rPr>
          <w:rFonts w:ascii="Book Antiqua" w:hAnsi="Book Antiqua" w:cs="Arial" w:hint="eastAsia"/>
          <w:bCs/>
          <w:vertAlign w:val="superscript"/>
          <w:lang w:eastAsia="zh-CN"/>
        </w:rPr>
        <w:t>]</w:t>
      </w:r>
      <w:r w:rsidR="00E7627F">
        <w:rPr>
          <w:rFonts w:ascii="Book Antiqua" w:hAnsi="Book Antiqua" w:cs="Arial" w:hint="eastAsia"/>
          <w:bCs/>
          <w:lang w:eastAsia="zh-CN"/>
        </w:rPr>
        <w:t>.</w:t>
      </w:r>
      <w:r w:rsidR="005757FA" w:rsidRPr="00FA05F3">
        <w:rPr>
          <w:rFonts w:ascii="Book Antiqua" w:hAnsi="Book Antiqua" w:cs="Arial"/>
          <w:bCs/>
        </w:rPr>
        <w:t xml:space="preserve"> Moreover, to rule out plaque rupture in survivors of SCD with non-obstructive intermediate lesion, OCT own a potential advantage over IVUS given its higher spatial resolution. Other modality such as near infrared spectroscopy (NIRS) could be of value in the </w:t>
      </w:r>
      <w:proofErr w:type="gramStart"/>
      <w:r w:rsidR="005757FA" w:rsidRPr="00FA05F3">
        <w:rPr>
          <w:rFonts w:ascii="Book Antiqua" w:hAnsi="Book Antiqua" w:cs="Arial"/>
          <w:bCs/>
        </w:rPr>
        <w:t>future</w:t>
      </w:r>
      <w:r w:rsidR="0022387B" w:rsidRPr="00F17191">
        <w:rPr>
          <w:rFonts w:ascii="Book Antiqua" w:hAnsi="Book Antiqua" w:cs="Arial" w:hint="eastAsia"/>
          <w:bCs/>
          <w:vertAlign w:val="superscript"/>
          <w:lang w:eastAsia="zh-CN"/>
        </w:rPr>
        <w:t>[</w:t>
      </w:r>
      <w:proofErr w:type="gramEnd"/>
      <w:r w:rsidR="0022387B">
        <w:rPr>
          <w:rFonts w:ascii="Book Antiqua" w:hAnsi="Book Antiqua" w:cs="Arial" w:hint="eastAsia"/>
          <w:bCs/>
          <w:vertAlign w:val="superscript"/>
          <w:lang w:eastAsia="zh-CN"/>
        </w:rPr>
        <w:t>7-9</w:t>
      </w:r>
      <w:r w:rsidR="0022387B" w:rsidRPr="00F17191">
        <w:rPr>
          <w:rFonts w:ascii="Book Antiqua" w:hAnsi="Book Antiqua" w:cs="Arial" w:hint="eastAsia"/>
          <w:bCs/>
          <w:vertAlign w:val="superscript"/>
          <w:lang w:eastAsia="zh-CN"/>
        </w:rPr>
        <w:t>]</w:t>
      </w:r>
      <w:r w:rsidR="0022387B">
        <w:rPr>
          <w:rFonts w:ascii="Book Antiqua" w:hAnsi="Book Antiqua" w:cs="Arial" w:hint="eastAsia"/>
          <w:bCs/>
          <w:lang w:eastAsia="zh-CN"/>
        </w:rPr>
        <w:t>.</w:t>
      </w:r>
      <w:bookmarkStart w:id="6" w:name="_GoBack"/>
      <w:bookmarkEnd w:id="6"/>
    </w:p>
    <w:p w14:paraId="7EB8AD12" w14:textId="4C2B590D" w:rsidR="005757FA" w:rsidRPr="00FA05F3" w:rsidRDefault="008D556D" w:rsidP="00B87749">
      <w:pPr>
        <w:widowControl w:val="0"/>
        <w:autoSpaceDE w:val="0"/>
        <w:autoSpaceDN w:val="0"/>
        <w:adjustRightInd w:val="0"/>
        <w:spacing w:line="360" w:lineRule="auto"/>
        <w:jc w:val="both"/>
        <w:rPr>
          <w:rFonts w:ascii="Book Antiqua" w:hAnsi="Book Antiqua" w:cs="Arial"/>
          <w:bCs/>
          <w:lang w:eastAsia="zh-CN"/>
        </w:rPr>
      </w:pPr>
      <w:r w:rsidRPr="00FA05F3">
        <w:rPr>
          <w:rFonts w:ascii="Book Antiqua" w:hAnsi="Book Antiqua" w:cs="Arial"/>
          <w:bCs/>
        </w:rPr>
        <w:tab/>
      </w:r>
      <w:r w:rsidR="005757FA" w:rsidRPr="00FA05F3">
        <w:rPr>
          <w:rFonts w:ascii="Book Antiqua" w:hAnsi="Book Antiqua" w:cs="Arial"/>
          <w:bCs/>
        </w:rPr>
        <w:t xml:space="preserve">The optimal treatment of unstable plaque with adequate residual lumen area is however uncertain. Prior reports suggest that medical management could be adequate in these circumstances. However, in our case, PCI clearly was of additional value to medical therapy. With the evolution of drug eluting stents and especially </w:t>
      </w:r>
      <w:proofErr w:type="spellStart"/>
      <w:r w:rsidR="005757FA" w:rsidRPr="00FA05F3">
        <w:rPr>
          <w:rFonts w:ascii="Book Antiqua" w:hAnsi="Book Antiqua" w:cs="Arial"/>
          <w:bCs/>
        </w:rPr>
        <w:t>bioresorbable</w:t>
      </w:r>
      <w:proofErr w:type="spellEnd"/>
      <w:r w:rsidR="005757FA" w:rsidRPr="00FA05F3">
        <w:rPr>
          <w:rFonts w:ascii="Book Antiqua" w:hAnsi="Book Antiqua" w:cs="Arial"/>
          <w:bCs/>
        </w:rPr>
        <w:t xml:space="preserve"> vascular scaffold, these technologies may impact the treatment of vulnerable lesions in the future. Large trials will be needed to evaluate the optimal diagnostic modalities and treatments for these unstable lesions. </w:t>
      </w:r>
    </w:p>
    <w:p w14:paraId="0DD47A5D" w14:textId="281746F3" w:rsidR="005757FA" w:rsidRPr="00FA05F3" w:rsidRDefault="00BB3482" w:rsidP="00B87749">
      <w:pPr>
        <w:widowControl w:val="0"/>
        <w:autoSpaceDE w:val="0"/>
        <w:autoSpaceDN w:val="0"/>
        <w:adjustRightInd w:val="0"/>
        <w:spacing w:line="360" w:lineRule="auto"/>
        <w:jc w:val="both"/>
        <w:rPr>
          <w:rFonts w:ascii="Book Antiqua" w:hAnsi="Book Antiqua" w:cs="Arial"/>
          <w:bCs/>
        </w:rPr>
      </w:pPr>
      <w:r w:rsidRPr="00FA05F3">
        <w:rPr>
          <w:rFonts w:ascii="Book Antiqua" w:hAnsi="Book Antiqua" w:cs="Arial"/>
          <w:bCs/>
        </w:rPr>
        <w:tab/>
      </w:r>
      <w:r w:rsidR="005757FA" w:rsidRPr="00FA05F3">
        <w:rPr>
          <w:rFonts w:ascii="Book Antiqua" w:hAnsi="Book Antiqua" w:cs="Arial"/>
          <w:bCs/>
        </w:rPr>
        <w:t xml:space="preserve">In conclusion, this case suggests that performing OCT to detect vulnerable culprit lesion of less than severe angiographic severity when an ischemic event is likely, such as an aborted sudden death or arrhythmic storm, may be of diagnostic value and alter </w:t>
      </w:r>
      <w:r w:rsidR="005757FA" w:rsidRPr="00FA05F3">
        <w:rPr>
          <w:rFonts w:ascii="Book Antiqua" w:hAnsi="Book Antiqua" w:cs="Arial"/>
          <w:bCs/>
        </w:rPr>
        <w:lastRenderedPageBreak/>
        <w:t>therapeutic decisions.</w:t>
      </w:r>
    </w:p>
    <w:p w14:paraId="0D9A7CA1" w14:textId="4474B630" w:rsidR="00325E54" w:rsidRPr="00A83B23" w:rsidRDefault="00834A46" w:rsidP="00A83B23">
      <w:pPr>
        <w:widowControl w:val="0"/>
        <w:autoSpaceDE w:val="0"/>
        <w:autoSpaceDN w:val="0"/>
        <w:adjustRightInd w:val="0"/>
        <w:spacing w:line="360" w:lineRule="auto"/>
        <w:jc w:val="both"/>
        <w:rPr>
          <w:rFonts w:ascii="Book Antiqua" w:hAnsi="Book Antiqua" w:cs="Arial"/>
          <w:lang w:eastAsia="zh-CN"/>
        </w:rPr>
      </w:pPr>
      <w:r w:rsidRPr="00FA05F3">
        <w:rPr>
          <w:rFonts w:ascii="Book Antiqua" w:hAnsi="Book Antiqua" w:cs="Arial"/>
        </w:rPr>
        <w:t xml:space="preserve"> </w:t>
      </w:r>
    </w:p>
    <w:p w14:paraId="7AABE402" w14:textId="36042F93" w:rsidR="00834A46" w:rsidRPr="00D04EF5" w:rsidRDefault="00325E54" w:rsidP="00B87749">
      <w:pPr>
        <w:widowControl w:val="0"/>
        <w:autoSpaceDE w:val="0"/>
        <w:autoSpaceDN w:val="0"/>
        <w:adjustRightInd w:val="0"/>
        <w:spacing w:line="360" w:lineRule="auto"/>
        <w:jc w:val="both"/>
        <w:rPr>
          <w:rFonts w:ascii="Book Antiqua" w:hAnsi="Book Antiqua" w:cs="‡Õﬂ^ˇ"/>
          <w:b/>
          <w:lang w:eastAsia="zh-CN"/>
        </w:rPr>
      </w:pPr>
      <w:r w:rsidRPr="00FA05F3">
        <w:rPr>
          <w:rFonts w:ascii="Book Antiqua" w:hAnsi="Book Antiqua" w:cs="‡Õﬂ^ˇ"/>
          <w:b/>
        </w:rPr>
        <w:t>COMMENTS</w:t>
      </w:r>
    </w:p>
    <w:p w14:paraId="23E0D278" w14:textId="77777777" w:rsidR="00C84F07" w:rsidRPr="00FA05F3" w:rsidRDefault="00C84F07" w:rsidP="00B87749">
      <w:pPr>
        <w:spacing w:line="360" w:lineRule="auto"/>
        <w:jc w:val="both"/>
        <w:rPr>
          <w:rFonts w:ascii="Book Antiqua" w:hAnsi="Book Antiqua" w:cs="‡Õﬂ^ˇ"/>
          <w:b/>
          <w:i/>
        </w:rPr>
      </w:pPr>
      <w:r w:rsidRPr="00FA05F3">
        <w:rPr>
          <w:rFonts w:ascii="Book Antiqua" w:hAnsi="Book Antiqua" w:cs="‡Õﬂ^ˇ"/>
          <w:b/>
          <w:i/>
        </w:rPr>
        <w:t>Case characteristics</w:t>
      </w:r>
    </w:p>
    <w:p w14:paraId="3A7D7292" w14:textId="1788E93D" w:rsidR="00C84F07" w:rsidRPr="00FA05F3" w:rsidRDefault="00C84F07" w:rsidP="00B87749">
      <w:pPr>
        <w:spacing w:line="360" w:lineRule="auto"/>
        <w:jc w:val="both"/>
        <w:rPr>
          <w:rFonts w:ascii="Book Antiqua" w:hAnsi="Book Antiqua" w:cs="‡Õﬂ^ˇ"/>
        </w:rPr>
      </w:pPr>
      <w:r w:rsidRPr="00FA05F3">
        <w:rPr>
          <w:rFonts w:ascii="Book Antiqua" w:hAnsi="Book Antiqua" w:cs="Arial"/>
          <w:bCs/>
        </w:rPr>
        <w:t>A 56-year-old man known for smoking presented to a community hospital after an aborted sudden death</w:t>
      </w:r>
      <w:r w:rsidRPr="00FA05F3">
        <w:rPr>
          <w:rFonts w:ascii="Book Antiqua" w:hAnsi="Book Antiqua" w:cs="‡Õﬂ^ˇ"/>
        </w:rPr>
        <w:t>.</w:t>
      </w:r>
    </w:p>
    <w:p w14:paraId="0AA71656" w14:textId="77777777" w:rsidR="001362F1" w:rsidRPr="00FA05F3" w:rsidRDefault="001362F1" w:rsidP="00B87749">
      <w:pPr>
        <w:spacing w:line="360" w:lineRule="auto"/>
        <w:jc w:val="both"/>
        <w:rPr>
          <w:rFonts w:ascii="Book Antiqua" w:hAnsi="Book Antiqua" w:cs="‡Õﬂ^ˇ"/>
        </w:rPr>
      </w:pPr>
    </w:p>
    <w:p w14:paraId="13DF73E6" w14:textId="79A10D33" w:rsidR="00C84F07" w:rsidRPr="00FA05F3" w:rsidRDefault="00C84F07" w:rsidP="00B87749">
      <w:pPr>
        <w:spacing w:line="360" w:lineRule="auto"/>
        <w:jc w:val="both"/>
        <w:rPr>
          <w:rFonts w:ascii="Book Antiqua" w:hAnsi="Book Antiqua" w:cs="‡Õﬂ^ˇ"/>
          <w:b/>
          <w:i/>
        </w:rPr>
      </w:pPr>
      <w:r w:rsidRPr="00FA05F3">
        <w:rPr>
          <w:rFonts w:ascii="Book Antiqua" w:hAnsi="Book Antiqua" w:cs="‡Õﬂ^ˇ"/>
          <w:b/>
          <w:i/>
        </w:rPr>
        <w:t>Clinical diagnosis</w:t>
      </w:r>
    </w:p>
    <w:p w14:paraId="5CE4D7D1" w14:textId="53E19DB1" w:rsidR="00C84F07" w:rsidRPr="00FA05F3" w:rsidRDefault="001362F1" w:rsidP="00B87749">
      <w:pPr>
        <w:spacing w:line="360" w:lineRule="auto"/>
        <w:jc w:val="both"/>
        <w:rPr>
          <w:rFonts w:ascii="Book Antiqua" w:hAnsi="Book Antiqua" w:cs="‡Õﬂ^ˇ"/>
        </w:rPr>
      </w:pPr>
      <w:proofErr w:type="gramStart"/>
      <w:r w:rsidRPr="00FA05F3">
        <w:rPr>
          <w:rFonts w:ascii="Book Antiqua" w:hAnsi="Book Antiqua" w:cs="‡Õﬂ^ˇ"/>
        </w:rPr>
        <w:t xml:space="preserve">Arrhythmic storm </w:t>
      </w:r>
      <w:r w:rsidR="001128B3" w:rsidRPr="00FA05F3">
        <w:rPr>
          <w:rFonts w:ascii="Book Antiqua" w:hAnsi="Book Antiqua" w:cs="‡Õﬂ^ˇ"/>
        </w:rPr>
        <w:t>(</w:t>
      </w:r>
      <w:r w:rsidR="00C84F07" w:rsidRPr="00FA05F3">
        <w:rPr>
          <w:rFonts w:ascii="Book Antiqua" w:hAnsi="Book Antiqua" w:cs="‡Õﬂ^ˇ"/>
        </w:rPr>
        <w:t>ventricular fibrillation</w:t>
      </w:r>
      <w:r w:rsidR="001128B3" w:rsidRPr="00FA05F3">
        <w:rPr>
          <w:rFonts w:ascii="Book Antiqua" w:hAnsi="Book Antiqua" w:cs="‡Õﬂ^ˇ"/>
        </w:rPr>
        <w:t>)</w:t>
      </w:r>
      <w:r w:rsidR="00C84F07" w:rsidRPr="00FA05F3">
        <w:rPr>
          <w:rFonts w:ascii="Book Antiqua" w:hAnsi="Book Antiqua" w:cs="‡Õﬂ^ˇ"/>
        </w:rPr>
        <w:t xml:space="preserve"> episode</w:t>
      </w:r>
      <w:r w:rsidRPr="00FA05F3">
        <w:rPr>
          <w:rFonts w:ascii="Book Antiqua" w:hAnsi="Book Antiqua" w:cs="‡Õﬂ^ˇ"/>
        </w:rPr>
        <w:t>s</w:t>
      </w:r>
      <w:r w:rsidR="00C84F07" w:rsidRPr="00FA05F3">
        <w:rPr>
          <w:rFonts w:ascii="Book Antiqua" w:hAnsi="Book Antiqua" w:cs="‡Õﬂ^ˇ"/>
        </w:rPr>
        <w:t xml:space="preserve"> refractory to </w:t>
      </w:r>
      <w:r w:rsidRPr="00FA05F3">
        <w:rPr>
          <w:rFonts w:ascii="Book Antiqua" w:hAnsi="Book Antiqua" w:cs="‡Õﬂ^ˇ"/>
        </w:rPr>
        <w:t xml:space="preserve">intravenous </w:t>
      </w:r>
      <w:r w:rsidR="00C84F07" w:rsidRPr="00FA05F3">
        <w:rPr>
          <w:rFonts w:ascii="Book Antiqua" w:hAnsi="Book Antiqua" w:cs="‡Õﬂ^ˇ"/>
        </w:rPr>
        <w:t>amiodarone</w:t>
      </w:r>
      <w:r w:rsidRPr="00FA05F3">
        <w:rPr>
          <w:rFonts w:ascii="Book Antiqua" w:hAnsi="Book Antiqua" w:cs="‡Õﬂ^ˇ"/>
        </w:rPr>
        <w:t>.</w:t>
      </w:r>
      <w:proofErr w:type="gramEnd"/>
      <w:r w:rsidRPr="00FA05F3">
        <w:rPr>
          <w:rFonts w:ascii="Book Antiqua" w:hAnsi="Book Antiqua" w:cs="‡Õﬂ^ˇ"/>
        </w:rPr>
        <w:t xml:space="preserve"> </w:t>
      </w:r>
    </w:p>
    <w:p w14:paraId="4710977D" w14:textId="77777777" w:rsidR="001362F1" w:rsidRPr="00FA05F3" w:rsidRDefault="001362F1" w:rsidP="00B87749">
      <w:pPr>
        <w:spacing w:line="360" w:lineRule="auto"/>
        <w:jc w:val="both"/>
        <w:rPr>
          <w:rFonts w:ascii="Book Antiqua" w:hAnsi="Book Antiqua" w:cs="‡Õﬂ^ˇ"/>
        </w:rPr>
      </w:pPr>
    </w:p>
    <w:p w14:paraId="52384A10" w14:textId="77777777" w:rsidR="00C84F07" w:rsidRPr="00FA05F3" w:rsidRDefault="00C84F07" w:rsidP="00B87749">
      <w:pPr>
        <w:spacing w:line="360" w:lineRule="auto"/>
        <w:jc w:val="both"/>
        <w:rPr>
          <w:rFonts w:ascii="Book Antiqua" w:hAnsi="Book Antiqua" w:cs="‡Õﬂ^ˇ"/>
          <w:b/>
          <w:i/>
        </w:rPr>
      </w:pPr>
      <w:r w:rsidRPr="00FA05F3">
        <w:rPr>
          <w:rFonts w:ascii="Book Antiqua" w:hAnsi="Book Antiqua" w:cs="‡Õﬂ^ˇ"/>
          <w:b/>
          <w:i/>
        </w:rPr>
        <w:t>Differential diagnosis</w:t>
      </w:r>
    </w:p>
    <w:p w14:paraId="38A45CB5" w14:textId="08859170" w:rsidR="001362F1" w:rsidRPr="00FA05F3" w:rsidRDefault="001362F1" w:rsidP="00B87749">
      <w:pPr>
        <w:spacing w:line="360" w:lineRule="auto"/>
        <w:jc w:val="both"/>
        <w:rPr>
          <w:rFonts w:ascii="Book Antiqua" w:hAnsi="Book Antiqua" w:cs="‡Õﬂ^ˇ"/>
        </w:rPr>
      </w:pPr>
      <w:proofErr w:type="gramStart"/>
      <w:r w:rsidRPr="00FA05F3">
        <w:rPr>
          <w:rFonts w:ascii="Book Antiqua" w:hAnsi="Book Antiqua" w:cs="‡Õﬂ^ˇ"/>
        </w:rPr>
        <w:t>Ischemic secondary to acute coronary syndrome, electrolytes abnormalities, primary cardiomyopathy.</w:t>
      </w:r>
      <w:proofErr w:type="gramEnd"/>
      <w:r w:rsidRPr="00FA05F3">
        <w:rPr>
          <w:rFonts w:ascii="Book Antiqua" w:hAnsi="Book Antiqua" w:cs="‡Õﬂ^ˇ"/>
        </w:rPr>
        <w:t xml:space="preserve"> </w:t>
      </w:r>
    </w:p>
    <w:p w14:paraId="629083BB" w14:textId="77777777" w:rsidR="001362F1" w:rsidRPr="00FA05F3" w:rsidRDefault="001362F1" w:rsidP="00B87749">
      <w:pPr>
        <w:spacing w:line="360" w:lineRule="auto"/>
        <w:jc w:val="both"/>
        <w:rPr>
          <w:rFonts w:ascii="Book Antiqua" w:hAnsi="Book Antiqua" w:cs="‡Õﬂ^ˇ"/>
        </w:rPr>
      </w:pPr>
    </w:p>
    <w:p w14:paraId="7D398659" w14:textId="77777777" w:rsidR="00C84F07" w:rsidRPr="00FA05F3" w:rsidRDefault="00C84F07" w:rsidP="00B87749">
      <w:pPr>
        <w:spacing w:line="360" w:lineRule="auto"/>
        <w:jc w:val="both"/>
        <w:rPr>
          <w:rFonts w:ascii="Book Antiqua" w:hAnsi="Book Antiqua" w:cs="‡Õﬂ^ˇ"/>
          <w:b/>
          <w:i/>
        </w:rPr>
      </w:pPr>
      <w:r w:rsidRPr="00FA05F3">
        <w:rPr>
          <w:rFonts w:ascii="Book Antiqua" w:hAnsi="Book Antiqua" w:cs="‡Õﬂ^ˇ"/>
          <w:b/>
          <w:i/>
        </w:rPr>
        <w:t>Laboratory diagnosis</w:t>
      </w:r>
    </w:p>
    <w:p w14:paraId="22E3F4F4" w14:textId="4F8A9409" w:rsidR="00C84F07" w:rsidRPr="00FA05F3" w:rsidRDefault="001362F1" w:rsidP="00B87749">
      <w:pPr>
        <w:spacing w:line="360" w:lineRule="auto"/>
        <w:jc w:val="both"/>
        <w:rPr>
          <w:rFonts w:ascii="Book Antiqua" w:hAnsi="Book Antiqua" w:cs="‡Õﬂ^ˇ"/>
        </w:rPr>
      </w:pPr>
      <w:r w:rsidRPr="00FA05F3">
        <w:rPr>
          <w:rFonts w:ascii="Book Antiqua" w:hAnsi="Book Antiqua" w:cs="‡Õﬂ^ˇ"/>
        </w:rPr>
        <w:t xml:space="preserve">Electrolytes were all normal at ICU arrival, but </w:t>
      </w:r>
      <w:proofErr w:type="spellStart"/>
      <w:r w:rsidRPr="00FA05F3">
        <w:rPr>
          <w:rFonts w:ascii="Book Antiqua" w:hAnsi="Book Antiqua" w:cs="‡Õﬂ^ˇ"/>
        </w:rPr>
        <w:t>hs-TnT</w:t>
      </w:r>
      <w:proofErr w:type="spellEnd"/>
      <w:r w:rsidRPr="00FA05F3">
        <w:rPr>
          <w:rFonts w:ascii="Book Antiqua" w:hAnsi="Book Antiqua" w:cs="‡Õﬂ^ˇ"/>
        </w:rPr>
        <w:t xml:space="preserve"> was elevated. </w:t>
      </w:r>
    </w:p>
    <w:p w14:paraId="5D1A774C" w14:textId="77777777" w:rsidR="001362F1" w:rsidRPr="00FA05F3" w:rsidRDefault="001362F1" w:rsidP="00B87749">
      <w:pPr>
        <w:spacing w:line="360" w:lineRule="auto"/>
        <w:jc w:val="both"/>
        <w:rPr>
          <w:rFonts w:ascii="Book Antiqua" w:hAnsi="Book Antiqua" w:cs="‡Õﬂ^ˇ"/>
        </w:rPr>
      </w:pPr>
    </w:p>
    <w:p w14:paraId="1E38E86B" w14:textId="77777777" w:rsidR="00C84F07" w:rsidRPr="00FA05F3" w:rsidRDefault="00C84F07" w:rsidP="00B87749">
      <w:pPr>
        <w:spacing w:line="360" w:lineRule="auto"/>
        <w:jc w:val="both"/>
        <w:rPr>
          <w:rFonts w:ascii="Book Antiqua" w:hAnsi="Book Antiqua" w:cs="‡Õﬂ^ˇ"/>
          <w:b/>
          <w:i/>
        </w:rPr>
      </w:pPr>
      <w:r w:rsidRPr="00FA05F3">
        <w:rPr>
          <w:rFonts w:ascii="Book Antiqua" w:hAnsi="Book Antiqua" w:cs="‡Õﬂ^ˇ"/>
          <w:b/>
          <w:i/>
        </w:rPr>
        <w:t>Imaging diagnosis</w:t>
      </w:r>
    </w:p>
    <w:p w14:paraId="115C99FF" w14:textId="27F99829" w:rsidR="00C84F07" w:rsidRPr="00FA05F3" w:rsidRDefault="00B26F62" w:rsidP="00B87749">
      <w:pPr>
        <w:spacing w:line="360" w:lineRule="auto"/>
        <w:jc w:val="both"/>
        <w:rPr>
          <w:rFonts w:ascii="Book Antiqua" w:hAnsi="Book Antiqua" w:cs="‡Õﬂ^ˇ"/>
          <w:lang w:eastAsia="zh-CN"/>
        </w:rPr>
      </w:pPr>
      <w:r w:rsidRPr="00FA05F3">
        <w:rPr>
          <w:rFonts w:ascii="Book Antiqua" w:hAnsi="Book Antiqua" w:cs="‡Õﬂ^ˇ"/>
        </w:rPr>
        <w:t xml:space="preserve">Coronary angiogram showed a </w:t>
      </w:r>
      <w:proofErr w:type="spellStart"/>
      <w:r w:rsidRPr="00FA05F3">
        <w:rPr>
          <w:rFonts w:ascii="Book Antiqua" w:hAnsi="Book Antiqua" w:cs="‡Õﬂ^ˇ"/>
        </w:rPr>
        <w:t>nonobstructive</w:t>
      </w:r>
      <w:proofErr w:type="spellEnd"/>
      <w:r w:rsidRPr="00FA05F3">
        <w:rPr>
          <w:rFonts w:ascii="Book Antiqua" w:hAnsi="Book Antiqua" w:cs="‡Õﬂ^ˇ"/>
        </w:rPr>
        <w:t xml:space="preserve"> intermediate lesion in the mid left circumflex artery. </w:t>
      </w:r>
      <w:r w:rsidR="001362F1" w:rsidRPr="00FA05F3">
        <w:rPr>
          <w:rFonts w:ascii="Book Antiqua" w:hAnsi="Book Antiqua" w:cs="‡Õﬂ^ˇ"/>
        </w:rPr>
        <w:t xml:space="preserve">OCT </w:t>
      </w:r>
      <w:r w:rsidRPr="00FA05F3">
        <w:rPr>
          <w:rFonts w:ascii="Book Antiqua" w:hAnsi="Book Antiqua" w:cs="‡Õﬂ^ˇ"/>
        </w:rPr>
        <w:t>revealed</w:t>
      </w:r>
      <w:r w:rsidR="001362F1" w:rsidRPr="00FA05F3">
        <w:rPr>
          <w:rFonts w:ascii="Book Antiqua" w:hAnsi="Book Antiqua" w:cs="‡Õﬂ^ˇ"/>
        </w:rPr>
        <w:t xml:space="preserve"> ruptured thin-cap </w:t>
      </w:r>
      <w:proofErr w:type="spellStart"/>
      <w:r w:rsidR="001362F1" w:rsidRPr="00FA05F3">
        <w:rPr>
          <w:rFonts w:ascii="Book Antiqua" w:hAnsi="Book Antiqua" w:cs="‡Õﬂ^ˇ"/>
        </w:rPr>
        <w:t>fibroatheroma</w:t>
      </w:r>
      <w:proofErr w:type="spellEnd"/>
      <w:r w:rsidR="001362F1" w:rsidRPr="00FA05F3">
        <w:rPr>
          <w:rFonts w:ascii="Book Antiqua" w:hAnsi="Book Antiqua" w:cs="‡Õﬂ^ˇ"/>
        </w:rPr>
        <w:t xml:space="preserve"> with an intraluminal thrombosis at the level of an angiographic intermediate lesion in the mid left circumflex artery.</w:t>
      </w:r>
      <w:r w:rsidR="00A914F5">
        <w:rPr>
          <w:rFonts w:ascii="Book Antiqua" w:hAnsi="Book Antiqua" w:cs="‡Õﬂ^ˇ" w:hint="eastAsia"/>
          <w:lang w:eastAsia="zh-CN"/>
        </w:rPr>
        <w:t xml:space="preserve"> </w:t>
      </w:r>
    </w:p>
    <w:p w14:paraId="5B5F7AB2" w14:textId="77777777" w:rsidR="001362F1" w:rsidRPr="00FA05F3" w:rsidRDefault="001362F1" w:rsidP="00B87749">
      <w:pPr>
        <w:spacing w:line="360" w:lineRule="auto"/>
        <w:jc w:val="both"/>
        <w:rPr>
          <w:rFonts w:ascii="Book Antiqua" w:hAnsi="Book Antiqua" w:cs="‡Õﬂ^ˇ"/>
        </w:rPr>
      </w:pPr>
    </w:p>
    <w:p w14:paraId="288C7500" w14:textId="77777777" w:rsidR="00C84F07" w:rsidRPr="00FA05F3" w:rsidRDefault="00C84F07" w:rsidP="00B87749">
      <w:pPr>
        <w:spacing w:line="360" w:lineRule="auto"/>
        <w:jc w:val="both"/>
        <w:rPr>
          <w:rFonts w:ascii="Book Antiqua" w:hAnsi="Book Antiqua" w:cs="‡Õﬂ^ˇ"/>
          <w:b/>
          <w:i/>
        </w:rPr>
      </w:pPr>
      <w:r w:rsidRPr="00FA05F3">
        <w:rPr>
          <w:rFonts w:ascii="Book Antiqua" w:hAnsi="Book Antiqua" w:cs="‡Õﬂ^ˇ"/>
          <w:b/>
          <w:i/>
        </w:rPr>
        <w:t>Pathological diagnosis</w:t>
      </w:r>
    </w:p>
    <w:p w14:paraId="2F713EAB" w14:textId="15F1CC15" w:rsidR="00C84F07" w:rsidRPr="00FA05F3" w:rsidRDefault="001362F1" w:rsidP="00B87749">
      <w:pPr>
        <w:spacing w:line="360" w:lineRule="auto"/>
        <w:jc w:val="both"/>
        <w:rPr>
          <w:rFonts w:ascii="Book Antiqua" w:hAnsi="Book Antiqua" w:cs="‡Õﬂ^ˇ"/>
        </w:rPr>
      </w:pPr>
      <w:proofErr w:type="gramStart"/>
      <w:r w:rsidRPr="00FA05F3">
        <w:rPr>
          <w:rFonts w:ascii="Book Antiqua" w:hAnsi="Book Antiqua" w:cs="‡Õﬂ^ˇ"/>
        </w:rPr>
        <w:t>Acute coronary syndrome with a plaque rupture.</w:t>
      </w:r>
      <w:proofErr w:type="gramEnd"/>
    </w:p>
    <w:p w14:paraId="78F2E191" w14:textId="77777777" w:rsidR="001362F1" w:rsidRPr="00FA05F3" w:rsidRDefault="001362F1" w:rsidP="00B87749">
      <w:pPr>
        <w:spacing w:line="360" w:lineRule="auto"/>
        <w:jc w:val="both"/>
        <w:rPr>
          <w:rFonts w:ascii="Book Antiqua" w:hAnsi="Book Antiqua" w:cs="‡Õﬂ^ˇ"/>
        </w:rPr>
      </w:pPr>
    </w:p>
    <w:p w14:paraId="267DEC68" w14:textId="77777777" w:rsidR="00C84F07" w:rsidRPr="00FA05F3" w:rsidRDefault="00C84F07" w:rsidP="00B87749">
      <w:pPr>
        <w:spacing w:line="360" w:lineRule="auto"/>
        <w:jc w:val="both"/>
        <w:rPr>
          <w:rFonts w:ascii="Book Antiqua" w:hAnsi="Book Antiqua" w:cs="‡Õﬂ^ˇ"/>
          <w:b/>
          <w:i/>
        </w:rPr>
      </w:pPr>
      <w:r w:rsidRPr="00FA05F3">
        <w:rPr>
          <w:rFonts w:ascii="Book Antiqua" w:hAnsi="Book Antiqua" w:cs="‡Õﬂ^ˇ"/>
          <w:b/>
          <w:i/>
        </w:rPr>
        <w:t>Treatment</w:t>
      </w:r>
    </w:p>
    <w:p w14:paraId="47E313CB" w14:textId="3CD13ABB" w:rsidR="00C84F07" w:rsidRPr="00FA05F3" w:rsidRDefault="001362F1" w:rsidP="00B87749">
      <w:pPr>
        <w:spacing w:line="360" w:lineRule="auto"/>
        <w:jc w:val="both"/>
        <w:rPr>
          <w:rFonts w:ascii="Book Antiqua" w:hAnsi="Book Antiqua" w:cs="‡Õﬂ^ˇ"/>
        </w:rPr>
      </w:pPr>
      <w:proofErr w:type="gramStart"/>
      <w:r w:rsidRPr="00FA05F3">
        <w:rPr>
          <w:rFonts w:ascii="Book Antiqua" w:hAnsi="Book Antiqua" w:cs="‡Õﬂ^ˇ"/>
        </w:rPr>
        <w:t>Percutaneous coronary intervention with a drug-eluting stent.</w:t>
      </w:r>
      <w:proofErr w:type="gramEnd"/>
      <w:r w:rsidRPr="00FA05F3">
        <w:rPr>
          <w:rFonts w:ascii="Book Antiqua" w:hAnsi="Book Antiqua" w:cs="‡Õﬂ^ˇ"/>
        </w:rPr>
        <w:t xml:space="preserve"> </w:t>
      </w:r>
    </w:p>
    <w:p w14:paraId="18C46EE4" w14:textId="77777777" w:rsidR="001362F1" w:rsidRPr="00FA05F3" w:rsidRDefault="001362F1" w:rsidP="00B87749">
      <w:pPr>
        <w:spacing w:line="360" w:lineRule="auto"/>
        <w:jc w:val="both"/>
        <w:rPr>
          <w:rFonts w:ascii="Book Antiqua" w:hAnsi="Book Antiqua" w:cs="‡Õﬂ^ˇ"/>
        </w:rPr>
      </w:pPr>
    </w:p>
    <w:p w14:paraId="6D7B2D8F" w14:textId="77777777" w:rsidR="00C84F07" w:rsidRPr="00FA05F3" w:rsidRDefault="00C84F07" w:rsidP="00B87749">
      <w:pPr>
        <w:spacing w:line="360" w:lineRule="auto"/>
        <w:jc w:val="both"/>
        <w:rPr>
          <w:rFonts w:ascii="Book Antiqua" w:hAnsi="Book Antiqua" w:cs="‡Õﬂ^ˇ"/>
          <w:b/>
          <w:i/>
        </w:rPr>
      </w:pPr>
      <w:r w:rsidRPr="00FA05F3">
        <w:rPr>
          <w:rFonts w:ascii="Book Antiqua" w:hAnsi="Book Antiqua" w:cs="‡Õﬂ^ˇ"/>
          <w:b/>
          <w:i/>
        </w:rPr>
        <w:t>Related reports</w:t>
      </w:r>
    </w:p>
    <w:p w14:paraId="430568D9" w14:textId="7D10CEE9" w:rsidR="00C84F07" w:rsidRPr="00FA05F3" w:rsidRDefault="006A098D" w:rsidP="00B87749">
      <w:pPr>
        <w:spacing w:line="360" w:lineRule="auto"/>
        <w:jc w:val="both"/>
        <w:rPr>
          <w:rFonts w:ascii="Book Antiqua" w:hAnsi="Book Antiqua" w:cs="‡Õﬂ^ˇ"/>
        </w:rPr>
      </w:pPr>
      <w:r w:rsidRPr="00FA05F3">
        <w:rPr>
          <w:rFonts w:ascii="Book Antiqua" w:hAnsi="Book Antiqua" w:cs="‡Õﬂ^ˇ"/>
        </w:rPr>
        <w:t xml:space="preserve">Very few cases of sudden death caused by a plaque rupture only detected with intravascular imaging have been described but never with a so dramatic presentation as in this case. </w:t>
      </w:r>
    </w:p>
    <w:p w14:paraId="42DED401" w14:textId="77777777" w:rsidR="001362F1" w:rsidRPr="00FA05F3" w:rsidRDefault="001362F1" w:rsidP="00B87749">
      <w:pPr>
        <w:spacing w:line="360" w:lineRule="auto"/>
        <w:jc w:val="both"/>
        <w:rPr>
          <w:rFonts w:ascii="Book Antiqua" w:hAnsi="Book Antiqua" w:cs="‡Õﬂ^ˇ"/>
        </w:rPr>
      </w:pPr>
    </w:p>
    <w:p w14:paraId="419419DC" w14:textId="77777777" w:rsidR="00C84F07" w:rsidRPr="00FA05F3" w:rsidRDefault="00C84F07" w:rsidP="00B87749">
      <w:pPr>
        <w:spacing w:line="360" w:lineRule="auto"/>
        <w:jc w:val="both"/>
        <w:rPr>
          <w:rFonts w:ascii="Book Antiqua" w:hAnsi="Book Antiqua" w:cs="‡Õﬂ^ˇ"/>
          <w:b/>
          <w:i/>
        </w:rPr>
      </w:pPr>
      <w:r w:rsidRPr="00FA05F3">
        <w:rPr>
          <w:rFonts w:ascii="Book Antiqua" w:hAnsi="Book Antiqua" w:cs="‡Õﬂ^ˇ"/>
          <w:b/>
          <w:i/>
        </w:rPr>
        <w:t>Term explanation</w:t>
      </w:r>
    </w:p>
    <w:p w14:paraId="1812CA4A" w14:textId="75375A69" w:rsidR="00C84F07" w:rsidRPr="00FA05F3" w:rsidRDefault="00404B93" w:rsidP="00B87749">
      <w:pPr>
        <w:spacing w:line="360" w:lineRule="auto"/>
        <w:jc w:val="both"/>
        <w:rPr>
          <w:rFonts w:ascii="Book Antiqua" w:hAnsi="Book Antiqua" w:cs="‡Õﬂ^ˇ"/>
        </w:rPr>
      </w:pPr>
      <w:r w:rsidRPr="00FA05F3">
        <w:rPr>
          <w:rFonts w:ascii="Book Antiqua" w:hAnsi="Book Antiqua" w:cs="‡Õﬂ^ˇ"/>
        </w:rPr>
        <w:t xml:space="preserve">Optical coherence tomography (OCT) is an intravascular imaging modality that uses light to capture </w:t>
      </w:r>
      <w:hyperlink r:id="rId9" w:history="1">
        <w:r w:rsidRPr="00FA05F3">
          <w:rPr>
            <w:rStyle w:val="Hyperlink"/>
            <w:rFonts w:ascii="Book Antiqua" w:hAnsi="Book Antiqua" w:cs="‡Õﬂ^ˇ"/>
            <w:color w:val="auto"/>
            <w:u w:val="none"/>
          </w:rPr>
          <w:t>micrometer</w:t>
        </w:r>
      </w:hyperlink>
      <w:r w:rsidRPr="00FA05F3">
        <w:rPr>
          <w:rFonts w:ascii="Book Antiqua" w:hAnsi="Book Antiqua" w:cs="‡Õﬂ^ˇ"/>
        </w:rPr>
        <w:t xml:space="preserve">-resolution, three-dimensional images from within </w:t>
      </w:r>
      <w:hyperlink r:id="rId10" w:history="1">
        <w:r w:rsidRPr="00FA05F3">
          <w:rPr>
            <w:rStyle w:val="Hyperlink"/>
            <w:rFonts w:ascii="Book Antiqua" w:hAnsi="Book Antiqua" w:cs="‡Õﬂ^ˇ"/>
            <w:color w:val="auto"/>
            <w:u w:val="none"/>
          </w:rPr>
          <w:t>optical scattering</w:t>
        </w:r>
      </w:hyperlink>
      <w:r w:rsidRPr="00FA05F3">
        <w:rPr>
          <w:rFonts w:ascii="Book Antiqua" w:hAnsi="Book Antiqua" w:cs="‡Õﬂ^ˇ"/>
        </w:rPr>
        <w:t xml:space="preserve"> media (</w:t>
      </w:r>
      <w:r w:rsidRPr="00F0370F">
        <w:rPr>
          <w:rFonts w:ascii="Book Antiqua" w:hAnsi="Book Antiqua" w:cs="‡Õﬂ^ˇ"/>
          <w:i/>
        </w:rPr>
        <w:t>e.g.,</w:t>
      </w:r>
      <w:r w:rsidRPr="00FA05F3">
        <w:rPr>
          <w:rFonts w:ascii="Book Antiqua" w:hAnsi="Book Antiqua" w:cs="‡Õﬂ^ˇ"/>
        </w:rPr>
        <w:t xml:space="preserve"> coronary artery). Spatial resolution is between 2-10 microns and his penetration varied between 1-10 mm. </w:t>
      </w:r>
    </w:p>
    <w:p w14:paraId="79780686" w14:textId="77777777" w:rsidR="001362F1" w:rsidRPr="00FA05F3" w:rsidRDefault="001362F1" w:rsidP="00B87749">
      <w:pPr>
        <w:spacing w:line="360" w:lineRule="auto"/>
        <w:jc w:val="both"/>
        <w:rPr>
          <w:rFonts w:ascii="Book Antiqua" w:hAnsi="Book Antiqua" w:cs="‡Õﬂ^ˇ"/>
        </w:rPr>
      </w:pPr>
    </w:p>
    <w:p w14:paraId="23E73906" w14:textId="77777777" w:rsidR="00C84F07" w:rsidRPr="00FA05F3" w:rsidRDefault="00C84F07" w:rsidP="00B87749">
      <w:pPr>
        <w:spacing w:line="360" w:lineRule="auto"/>
        <w:jc w:val="both"/>
        <w:rPr>
          <w:rFonts w:ascii="Book Antiqua" w:hAnsi="Book Antiqua" w:cs="‡Õﬂ^ˇ"/>
          <w:b/>
          <w:i/>
        </w:rPr>
      </w:pPr>
      <w:r w:rsidRPr="00FA05F3">
        <w:rPr>
          <w:rFonts w:ascii="Book Antiqua" w:hAnsi="Book Antiqua" w:cs="‡Õﬂ^ˇ"/>
          <w:b/>
          <w:i/>
        </w:rPr>
        <w:t>Experiences and lessons</w:t>
      </w:r>
    </w:p>
    <w:p w14:paraId="2F538489" w14:textId="3B73BC22" w:rsidR="006A098D" w:rsidRPr="00FA05F3" w:rsidRDefault="006A098D" w:rsidP="00B87749">
      <w:pPr>
        <w:widowControl w:val="0"/>
        <w:autoSpaceDE w:val="0"/>
        <w:autoSpaceDN w:val="0"/>
        <w:adjustRightInd w:val="0"/>
        <w:spacing w:line="360" w:lineRule="auto"/>
        <w:jc w:val="both"/>
        <w:rPr>
          <w:rFonts w:ascii="Book Antiqua" w:hAnsi="Book Antiqua" w:cs="Arial"/>
          <w:bCs/>
        </w:rPr>
      </w:pPr>
      <w:r w:rsidRPr="00FA05F3">
        <w:rPr>
          <w:rFonts w:ascii="Book Antiqua" w:hAnsi="Book Antiqua" w:cs="Arial"/>
          <w:bCs/>
        </w:rPr>
        <w:t xml:space="preserve">This case suggests that performing </w:t>
      </w:r>
      <w:r w:rsidR="00D4110F" w:rsidRPr="00FA05F3">
        <w:rPr>
          <w:rFonts w:ascii="Book Antiqua" w:hAnsi="Book Antiqua" w:cs="Arial"/>
          <w:bCs/>
        </w:rPr>
        <w:t>optical coherence tomography</w:t>
      </w:r>
      <w:r w:rsidRPr="00FA05F3">
        <w:rPr>
          <w:rFonts w:ascii="Book Antiqua" w:hAnsi="Book Antiqua" w:cs="Arial"/>
          <w:bCs/>
        </w:rPr>
        <w:t xml:space="preserve"> to detect vulnerable culprit lesion of less than severe angiographic severity when an ischemic event is likely, such as an aborted sudden death or arrhythmic storm, may be of diagnostic value and alter therapeutic decisions.</w:t>
      </w:r>
    </w:p>
    <w:p w14:paraId="0C9F2C8F" w14:textId="77777777" w:rsidR="001362F1" w:rsidRPr="00FA05F3" w:rsidRDefault="001362F1" w:rsidP="00B87749">
      <w:pPr>
        <w:spacing w:line="360" w:lineRule="auto"/>
        <w:jc w:val="both"/>
        <w:rPr>
          <w:rFonts w:ascii="Book Antiqua" w:hAnsi="Book Antiqua" w:cs="‡Õﬂ^ˇ"/>
        </w:rPr>
      </w:pPr>
    </w:p>
    <w:p w14:paraId="2C9C76E9" w14:textId="77777777" w:rsidR="00C84F07" w:rsidRPr="00FA05F3" w:rsidRDefault="00C84F07" w:rsidP="00B87749">
      <w:pPr>
        <w:spacing w:line="360" w:lineRule="auto"/>
        <w:jc w:val="both"/>
        <w:rPr>
          <w:rFonts w:ascii="Book Antiqua" w:hAnsi="Book Antiqua" w:cs="‡Õﬂ^ˇ"/>
          <w:b/>
          <w:i/>
        </w:rPr>
      </w:pPr>
      <w:r w:rsidRPr="00FA05F3">
        <w:rPr>
          <w:rFonts w:ascii="Book Antiqua" w:hAnsi="Book Antiqua" w:cs="‡Õﬂ^ˇ"/>
          <w:b/>
          <w:i/>
        </w:rPr>
        <w:t>Peer-review</w:t>
      </w:r>
    </w:p>
    <w:p w14:paraId="49B34C8E" w14:textId="77777777" w:rsidR="00870555" w:rsidRPr="00FA05F3" w:rsidRDefault="00C84F07" w:rsidP="00B87749">
      <w:pPr>
        <w:spacing w:line="360" w:lineRule="auto"/>
        <w:jc w:val="both"/>
        <w:rPr>
          <w:rFonts w:ascii="Book Antiqua" w:hAnsi="Book Antiqua" w:cs="‡Õﬂ^ˇ"/>
        </w:rPr>
      </w:pPr>
      <w:r w:rsidRPr="00FA05F3">
        <w:rPr>
          <w:rFonts w:ascii="Book Antiqua" w:hAnsi="Book Antiqua" w:cs="‡Õﬂ^ˇ"/>
        </w:rPr>
        <w:t>The paper is well written.</w:t>
      </w:r>
    </w:p>
    <w:p w14:paraId="7AE0F285" w14:textId="77777777" w:rsidR="00870555" w:rsidRPr="00FA05F3" w:rsidRDefault="00870555" w:rsidP="00B87749">
      <w:pPr>
        <w:spacing w:line="360" w:lineRule="auto"/>
        <w:jc w:val="both"/>
        <w:rPr>
          <w:rFonts w:ascii="Book Antiqua" w:hAnsi="Book Antiqua" w:cs="‡Õﬂ^ˇ"/>
        </w:rPr>
      </w:pPr>
    </w:p>
    <w:p w14:paraId="0460C010" w14:textId="7E8CCEA8" w:rsidR="00870555" w:rsidRPr="00FA05F3" w:rsidRDefault="00834A46" w:rsidP="00B87749">
      <w:pPr>
        <w:spacing w:line="360" w:lineRule="auto"/>
        <w:jc w:val="both"/>
        <w:rPr>
          <w:rFonts w:ascii="Book Antiqua" w:hAnsi="Book Antiqua" w:cs="‡Õﬂ^ˇ"/>
        </w:rPr>
      </w:pPr>
      <w:r w:rsidRPr="00FA05F3">
        <w:rPr>
          <w:rFonts w:ascii="Book Antiqua" w:hAnsi="Book Antiqua" w:cs="‡Õﬂ^ˇ"/>
        </w:rPr>
        <w:br w:type="page"/>
      </w:r>
    </w:p>
    <w:p w14:paraId="3975FD36" w14:textId="17A2829F" w:rsidR="00FD3827" w:rsidRPr="00FA05F3" w:rsidRDefault="00FD3827" w:rsidP="00B87749">
      <w:pPr>
        <w:widowControl w:val="0"/>
        <w:autoSpaceDE w:val="0"/>
        <w:autoSpaceDN w:val="0"/>
        <w:adjustRightInd w:val="0"/>
        <w:spacing w:line="360" w:lineRule="auto"/>
        <w:jc w:val="both"/>
        <w:rPr>
          <w:rFonts w:ascii="Book Antiqua" w:hAnsi="Book Antiqua" w:cs="‡Õﬂ^ˇ"/>
          <w:b/>
          <w:bCs/>
          <w:lang w:eastAsia="zh-CN"/>
        </w:rPr>
      </w:pPr>
      <w:r w:rsidRPr="00FA05F3">
        <w:rPr>
          <w:rFonts w:ascii="Book Antiqua" w:hAnsi="Book Antiqua" w:cs="‡Õﬂ^ˇ"/>
          <w:b/>
          <w:bCs/>
        </w:rPr>
        <w:lastRenderedPageBreak/>
        <w:t>REFERENCES</w:t>
      </w:r>
    </w:p>
    <w:p w14:paraId="344CD88F" w14:textId="77777777" w:rsidR="0069044B" w:rsidRPr="0069044B" w:rsidRDefault="0069044B" w:rsidP="0069044B">
      <w:pPr>
        <w:tabs>
          <w:tab w:val="left" w:pos="5805"/>
        </w:tabs>
        <w:spacing w:line="360" w:lineRule="auto"/>
        <w:jc w:val="both"/>
        <w:rPr>
          <w:rFonts w:ascii="Book Antiqua" w:hAnsi="Book Antiqua" w:cs="宋体"/>
          <w:lang w:val="en-US" w:eastAsia="zh-CN"/>
        </w:rPr>
      </w:pPr>
      <w:bookmarkStart w:id="7" w:name="OLE_LINK1"/>
      <w:bookmarkStart w:id="8" w:name="OLE_LINK2"/>
      <w:bookmarkStart w:id="9" w:name="OLE_LINK8"/>
      <w:bookmarkStart w:id="10" w:name="OLE_LINK176"/>
      <w:bookmarkStart w:id="11" w:name="OLE_LINK187"/>
      <w:bookmarkStart w:id="12" w:name="OLE_LINK188"/>
      <w:r w:rsidRPr="0069044B">
        <w:rPr>
          <w:rFonts w:ascii="Book Antiqua" w:hAnsi="Book Antiqua" w:cs="宋体"/>
          <w:lang w:val="en-US" w:eastAsia="zh-CN"/>
        </w:rPr>
        <w:t>1 </w:t>
      </w:r>
      <w:proofErr w:type="spellStart"/>
      <w:r w:rsidRPr="0069044B">
        <w:rPr>
          <w:rFonts w:ascii="Book Antiqua" w:hAnsi="Book Antiqua" w:cs="宋体"/>
          <w:b/>
          <w:bCs/>
          <w:lang w:val="en-US" w:eastAsia="zh-CN"/>
        </w:rPr>
        <w:t>Zipes</w:t>
      </w:r>
      <w:proofErr w:type="spellEnd"/>
      <w:r w:rsidRPr="0069044B">
        <w:rPr>
          <w:rFonts w:ascii="Book Antiqua" w:hAnsi="Book Antiqua" w:cs="宋体"/>
          <w:b/>
          <w:bCs/>
          <w:lang w:val="en-US" w:eastAsia="zh-CN"/>
        </w:rPr>
        <w:t xml:space="preserve"> DP</w:t>
      </w:r>
      <w:r w:rsidRPr="0069044B">
        <w:rPr>
          <w:rFonts w:ascii="Book Antiqua" w:hAnsi="Book Antiqua" w:cs="宋体"/>
          <w:lang w:val="en-US" w:eastAsia="zh-CN"/>
        </w:rPr>
        <w:t xml:space="preserve">, </w:t>
      </w:r>
      <w:proofErr w:type="spellStart"/>
      <w:r w:rsidRPr="0069044B">
        <w:rPr>
          <w:rFonts w:ascii="Book Antiqua" w:hAnsi="Book Antiqua" w:cs="宋体"/>
          <w:lang w:val="en-US" w:eastAsia="zh-CN"/>
        </w:rPr>
        <w:t>Camm</w:t>
      </w:r>
      <w:proofErr w:type="spellEnd"/>
      <w:r w:rsidRPr="0069044B">
        <w:rPr>
          <w:rFonts w:ascii="Book Antiqua" w:hAnsi="Book Antiqua" w:cs="宋体"/>
          <w:lang w:val="en-US" w:eastAsia="zh-CN"/>
        </w:rPr>
        <w:t xml:space="preserve"> AJ, </w:t>
      </w:r>
      <w:proofErr w:type="spellStart"/>
      <w:r w:rsidRPr="0069044B">
        <w:rPr>
          <w:rFonts w:ascii="Book Antiqua" w:hAnsi="Book Antiqua" w:cs="宋体"/>
          <w:lang w:val="en-US" w:eastAsia="zh-CN"/>
        </w:rPr>
        <w:t>Borggrefe</w:t>
      </w:r>
      <w:proofErr w:type="spellEnd"/>
      <w:r w:rsidRPr="0069044B">
        <w:rPr>
          <w:rFonts w:ascii="Book Antiqua" w:hAnsi="Book Antiqua" w:cs="宋体"/>
          <w:lang w:val="en-US" w:eastAsia="zh-CN"/>
        </w:rPr>
        <w:t xml:space="preserve"> M, Buxton AE, </w:t>
      </w:r>
      <w:proofErr w:type="spellStart"/>
      <w:r w:rsidRPr="0069044B">
        <w:rPr>
          <w:rFonts w:ascii="Book Antiqua" w:hAnsi="Book Antiqua" w:cs="宋体"/>
          <w:lang w:val="en-US" w:eastAsia="zh-CN"/>
        </w:rPr>
        <w:t>Chaitman</w:t>
      </w:r>
      <w:proofErr w:type="spellEnd"/>
      <w:r w:rsidRPr="0069044B">
        <w:rPr>
          <w:rFonts w:ascii="Book Antiqua" w:hAnsi="Book Antiqua" w:cs="宋体"/>
          <w:lang w:val="en-US" w:eastAsia="zh-CN"/>
        </w:rPr>
        <w:t xml:space="preserve"> B, </w:t>
      </w:r>
      <w:proofErr w:type="spellStart"/>
      <w:r w:rsidRPr="0069044B">
        <w:rPr>
          <w:rFonts w:ascii="Book Antiqua" w:hAnsi="Book Antiqua" w:cs="宋体"/>
          <w:lang w:val="en-US" w:eastAsia="zh-CN"/>
        </w:rPr>
        <w:t>Fromer</w:t>
      </w:r>
      <w:proofErr w:type="spellEnd"/>
      <w:r w:rsidRPr="0069044B">
        <w:rPr>
          <w:rFonts w:ascii="Book Antiqua" w:hAnsi="Book Antiqua" w:cs="宋体"/>
          <w:lang w:val="en-US" w:eastAsia="zh-CN"/>
        </w:rPr>
        <w:t xml:space="preserve"> M, </w:t>
      </w:r>
      <w:proofErr w:type="spellStart"/>
      <w:r w:rsidRPr="0069044B">
        <w:rPr>
          <w:rFonts w:ascii="Book Antiqua" w:hAnsi="Book Antiqua" w:cs="宋体"/>
          <w:lang w:val="en-US" w:eastAsia="zh-CN"/>
        </w:rPr>
        <w:t>Gregoratos</w:t>
      </w:r>
      <w:proofErr w:type="spellEnd"/>
      <w:r w:rsidRPr="0069044B">
        <w:rPr>
          <w:rFonts w:ascii="Book Antiqua" w:hAnsi="Book Antiqua" w:cs="宋体"/>
          <w:lang w:val="en-US" w:eastAsia="zh-CN"/>
        </w:rPr>
        <w:t xml:space="preserve"> G, Klein G, Moss AJ, </w:t>
      </w:r>
      <w:proofErr w:type="spellStart"/>
      <w:r w:rsidRPr="0069044B">
        <w:rPr>
          <w:rFonts w:ascii="Book Antiqua" w:hAnsi="Book Antiqua" w:cs="宋体"/>
          <w:lang w:val="en-US" w:eastAsia="zh-CN"/>
        </w:rPr>
        <w:t>Myerburg</w:t>
      </w:r>
      <w:proofErr w:type="spellEnd"/>
      <w:r w:rsidRPr="0069044B">
        <w:rPr>
          <w:rFonts w:ascii="Book Antiqua" w:hAnsi="Book Antiqua" w:cs="宋体"/>
          <w:lang w:val="en-US" w:eastAsia="zh-CN"/>
        </w:rPr>
        <w:t xml:space="preserve"> RJ, Priori SG, Quinones MA, </w:t>
      </w:r>
      <w:proofErr w:type="spellStart"/>
      <w:r w:rsidRPr="0069044B">
        <w:rPr>
          <w:rFonts w:ascii="Book Antiqua" w:hAnsi="Book Antiqua" w:cs="宋体"/>
          <w:lang w:val="en-US" w:eastAsia="zh-CN"/>
        </w:rPr>
        <w:t>Roden</w:t>
      </w:r>
      <w:proofErr w:type="spellEnd"/>
      <w:r w:rsidRPr="0069044B">
        <w:rPr>
          <w:rFonts w:ascii="Book Antiqua" w:hAnsi="Book Antiqua" w:cs="宋体"/>
          <w:lang w:val="en-US" w:eastAsia="zh-CN"/>
        </w:rPr>
        <w:t xml:space="preserve"> DM, </w:t>
      </w:r>
      <w:proofErr w:type="spellStart"/>
      <w:r w:rsidRPr="0069044B">
        <w:rPr>
          <w:rFonts w:ascii="Book Antiqua" w:hAnsi="Book Antiqua" w:cs="宋体"/>
          <w:lang w:val="en-US" w:eastAsia="zh-CN"/>
        </w:rPr>
        <w:t>Silka</w:t>
      </w:r>
      <w:proofErr w:type="spellEnd"/>
      <w:r w:rsidRPr="0069044B">
        <w:rPr>
          <w:rFonts w:ascii="Book Antiqua" w:hAnsi="Book Antiqua" w:cs="宋体"/>
          <w:lang w:val="en-US" w:eastAsia="zh-CN"/>
        </w:rPr>
        <w:t xml:space="preserve"> MJ, Tracy C, Smith SC, Jacobs AK, Adams CD, </w:t>
      </w:r>
      <w:proofErr w:type="spellStart"/>
      <w:r w:rsidRPr="0069044B">
        <w:rPr>
          <w:rFonts w:ascii="Book Antiqua" w:hAnsi="Book Antiqua" w:cs="宋体"/>
          <w:lang w:val="en-US" w:eastAsia="zh-CN"/>
        </w:rPr>
        <w:t>Antman</w:t>
      </w:r>
      <w:proofErr w:type="spellEnd"/>
      <w:r w:rsidRPr="0069044B">
        <w:rPr>
          <w:rFonts w:ascii="Book Antiqua" w:hAnsi="Book Antiqua" w:cs="宋体"/>
          <w:lang w:val="en-US" w:eastAsia="zh-CN"/>
        </w:rPr>
        <w:t xml:space="preserve"> EM, Anderson JL, Hunt SA, </w:t>
      </w:r>
      <w:proofErr w:type="spellStart"/>
      <w:r w:rsidRPr="0069044B">
        <w:rPr>
          <w:rFonts w:ascii="Book Antiqua" w:hAnsi="Book Antiqua" w:cs="宋体"/>
          <w:lang w:val="en-US" w:eastAsia="zh-CN"/>
        </w:rPr>
        <w:t>Halperin</w:t>
      </w:r>
      <w:proofErr w:type="spellEnd"/>
      <w:r w:rsidRPr="0069044B">
        <w:rPr>
          <w:rFonts w:ascii="Book Antiqua" w:hAnsi="Book Antiqua" w:cs="宋体"/>
          <w:lang w:val="en-US" w:eastAsia="zh-CN"/>
        </w:rPr>
        <w:t xml:space="preserve"> JL, Nishimura R, </w:t>
      </w:r>
      <w:proofErr w:type="spellStart"/>
      <w:r w:rsidRPr="0069044B">
        <w:rPr>
          <w:rFonts w:ascii="Book Antiqua" w:hAnsi="Book Antiqua" w:cs="宋体"/>
          <w:lang w:val="en-US" w:eastAsia="zh-CN"/>
        </w:rPr>
        <w:t>Ornato</w:t>
      </w:r>
      <w:proofErr w:type="spellEnd"/>
      <w:r w:rsidRPr="0069044B">
        <w:rPr>
          <w:rFonts w:ascii="Book Antiqua" w:hAnsi="Book Antiqua" w:cs="宋体"/>
          <w:lang w:val="en-US" w:eastAsia="zh-CN"/>
        </w:rPr>
        <w:t xml:space="preserve"> JP, Page RL, </w:t>
      </w:r>
      <w:proofErr w:type="spellStart"/>
      <w:r w:rsidRPr="0069044B">
        <w:rPr>
          <w:rFonts w:ascii="Book Antiqua" w:hAnsi="Book Antiqua" w:cs="宋体"/>
          <w:lang w:val="en-US" w:eastAsia="zh-CN"/>
        </w:rPr>
        <w:t>Riegel</w:t>
      </w:r>
      <w:proofErr w:type="spellEnd"/>
      <w:r w:rsidRPr="0069044B">
        <w:rPr>
          <w:rFonts w:ascii="Book Antiqua" w:hAnsi="Book Antiqua" w:cs="宋体"/>
          <w:lang w:val="en-US" w:eastAsia="zh-CN"/>
        </w:rPr>
        <w:t xml:space="preserve"> B, Blanc JJ, </w:t>
      </w:r>
      <w:proofErr w:type="spellStart"/>
      <w:r w:rsidRPr="0069044B">
        <w:rPr>
          <w:rFonts w:ascii="Book Antiqua" w:hAnsi="Book Antiqua" w:cs="宋体"/>
          <w:lang w:val="en-US" w:eastAsia="zh-CN"/>
        </w:rPr>
        <w:t>Budaj</w:t>
      </w:r>
      <w:proofErr w:type="spellEnd"/>
      <w:r w:rsidRPr="0069044B">
        <w:rPr>
          <w:rFonts w:ascii="Book Antiqua" w:hAnsi="Book Antiqua" w:cs="宋体"/>
          <w:lang w:val="en-US" w:eastAsia="zh-CN"/>
        </w:rPr>
        <w:t xml:space="preserve"> A, Dean V, </w:t>
      </w:r>
      <w:proofErr w:type="spellStart"/>
      <w:r w:rsidRPr="0069044B">
        <w:rPr>
          <w:rFonts w:ascii="Book Antiqua" w:hAnsi="Book Antiqua" w:cs="宋体"/>
          <w:lang w:val="en-US" w:eastAsia="zh-CN"/>
        </w:rPr>
        <w:t>Deckers</w:t>
      </w:r>
      <w:proofErr w:type="spellEnd"/>
      <w:r w:rsidRPr="0069044B">
        <w:rPr>
          <w:rFonts w:ascii="Book Antiqua" w:hAnsi="Book Antiqua" w:cs="宋体"/>
          <w:lang w:val="en-US" w:eastAsia="zh-CN"/>
        </w:rPr>
        <w:t xml:space="preserve"> JW, </w:t>
      </w:r>
      <w:proofErr w:type="spellStart"/>
      <w:r w:rsidRPr="0069044B">
        <w:rPr>
          <w:rFonts w:ascii="Book Antiqua" w:hAnsi="Book Antiqua" w:cs="宋体"/>
          <w:lang w:val="en-US" w:eastAsia="zh-CN"/>
        </w:rPr>
        <w:t>Despres</w:t>
      </w:r>
      <w:proofErr w:type="spellEnd"/>
      <w:r w:rsidRPr="0069044B">
        <w:rPr>
          <w:rFonts w:ascii="Book Antiqua" w:hAnsi="Book Antiqua" w:cs="宋体"/>
          <w:lang w:val="en-US" w:eastAsia="zh-CN"/>
        </w:rPr>
        <w:t xml:space="preserve"> C, Dickstein K, </w:t>
      </w:r>
      <w:proofErr w:type="spellStart"/>
      <w:r w:rsidRPr="0069044B">
        <w:rPr>
          <w:rFonts w:ascii="Book Antiqua" w:hAnsi="Book Antiqua" w:cs="宋体"/>
          <w:lang w:val="en-US" w:eastAsia="zh-CN"/>
        </w:rPr>
        <w:t>Lekakis</w:t>
      </w:r>
      <w:proofErr w:type="spellEnd"/>
      <w:r w:rsidRPr="0069044B">
        <w:rPr>
          <w:rFonts w:ascii="Book Antiqua" w:hAnsi="Book Antiqua" w:cs="宋体"/>
          <w:lang w:val="en-US" w:eastAsia="zh-CN"/>
        </w:rPr>
        <w:t xml:space="preserve"> J, McGregor K, Metra M, </w:t>
      </w:r>
      <w:proofErr w:type="spellStart"/>
      <w:r w:rsidRPr="0069044B">
        <w:rPr>
          <w:rFonts w:ascii="Book Antiqua" w:hAnsi="Book Antiqua" w:cs="宋体"/>
          <w:lang w:val="en-US" w:eastAsia="zh-CN"/>
        </w:rPr>
        <w:t>Morais</w:t>
      </w:r>
      <w:proofErr w:type="spellEnd"/>
      <w:r w:rsidRPr="0069044B">
        <w:rPr>
          <w:rFonts w:ascii="Book Antiqua" w:hAnsi="Book Antiqua" w:cs="宋体"/>
          <w:lang w:val="en-US" w:eastAsia="zh-CN"/>
        </w:rPr>
        <w:t xml:space="preserve"> J, </w:t>
      </w:r>
      <w:proofErr w:type="spellStart"/>
      <w:r w:rsidRPr="0069044B">
        <w:rPr>
          <w:rFonts w:ascii="Book Antiqua" w:hAnsi="Book Antiqua" w:cs="宋体"/>
          <w:lang w:val="en-US" w:eastAsia="zh-CN"/>
        </w:rPr>
        <w:t>Osterspey</w:t>
      </w:r>
      <w:proofErr w:type="spellEnd"/>
      <w:r w:rsidRPr="0069044B">
        <w:rPr>
          <w:rFonts w:ascii="Book Antiqua" w:hAnsi="Book Antiqua" w:cs="宋体"/>
          <w:lang w:val="en-US" w:eastAsia="zh-CN"/>
        </w:rPr>
        <w:t xml:space="preserve"> A, </w:t>
      </w:r>
      <w:proofErr w:type="spellStart"/>
      <w:r w:rsidRPr="0069044B">
        <w:rPr>
          <w:rFonts w:ascii="Book Antiqua" w:hAnsi="Book Antiqua" w:cs="宋体"/>
          <w:lang w:val="en-US" w:eastAsia="zh-CN"/>
        </w:rPr>
        <w:t>Tamargo</w:t>
      </w:r>
      <w:proofErr w:type="spellEnd"/>
      <w:r w:rsidRPr="0069044B">
        <w:rPr>
          <w:rFonts w:ascii="Book Antiqua" w:hAnsi="Book Antiqua" w:cs="宋体"/>
          <w:lang w:val="en-US" w:eastAsia="zh-CN"/>
        </w:rPr>
        <w:t xml:space="preserve"> JL, </w:t>
      </w:r>
      <w:proofErr w:type="spellStart"/>
      <w:r w:rsidRPr="0069044B">
        <w:rPr>
          <w:rFonts w:ascii="Book Antiqua" w:hAnsi="Book Antiqua" w:cs="宋体"/>
          <w:lang w:val="en-US" w:eastAsia="zh-CN"/>
        </w:rPr>
        <w:t>Zamorano</w:t>
      </w:r>
      <w:proofErr w:type="spellEnd"/>
      <w:r w:rsidRPr="0069044B">
        <w:rPr>
          <w:rFonts w:ascii="Book Antiqua" w:hAnsi="Book Antiqua" w:cs="宋体"/>
          <w:lang w:val="en-US" w:eastAsia="zh-CN"/>
        </w:rPr>
        <w:t xml:space="preserve"> JL. ACC/AHA/ESC 2006 Guidelines for Management of Patients With Ventricular Arrhythmias and the Prevention of Sudden Cardiac Death: a report of the American College of Cardiology/American Heart Association Task Force and the European Society of Cardiology Committee for Practice Guidelines (writing committee to develop Guidelines for Management of Patients With Ventricular Arrhythmias and the Prevention of Sudden Cardiac Death): developed in collaboration with the European Heart Rhythm Association and the Heart Rhythm Society. </w:t>
      </w:r>
      <w:r w:rsidRPr="0069044B">
        <w:rPr>
          <w:rFonts w:ascii="Book Antiqua" w:hAnsi="Book Antiqua" w:cs="宋体"/>
          <w:i/>
          <w:iCs/>
          <w:lang w:val="en-US" w:eastAsia="zh-CN"/>
        </w:rPr>
        <w:t>Circulation</w:t>
      </w:r>
      <w:r w:rsidRPr="0069044B">
        <w:rPr>
          <w:rFonts w:ascii="Book Antiqua" w:hAnsi="Book Antiqua" w:cs="宋体"/>
          <w:lang w:val="en-US" w:eastAsia="zh-CN"/>
        </w:rPr>
        <w:t> 2006; </w:t>
      </w:r>
      <w:r w:rsidRPr="0069044B">
        <w:rPr>
          <w:rFonts w:ascii="Book Antiqua" w:hAnsi="Book Antiqua" w:cs="宋体"/>
          <w:b/>
          <w:bCs/>
          <w:lang w:val="en-US" w:eastAsia="zh-CN"/>
        </w:rPr>
        <w:t>114</w:t>
      </w:r>
      <w:r w:rsidRPr="0069044B">
        <w:rPr>
          <w:rFonts w:ascii="Book Antiqua" w:hAnsi="Book Antiqua" w:cs="宋体"/>
          <w:lang w:val="en-US" w:eastAsia="zh-CN"/>
        </w:rPr>
        <w:t>: e385-e484 [PMID: 16935995 DOI: 10.1161/CIRCULATIONAHA.106.178233]</w:t>
      </w:r>
    </w:p>
    <w:p w14:paraId="031CB155" w14:textId="244FA4A2" w:rsidR="0069044B" w:rsidRPr="0069044B" w:rsidRDefault="0069044B" w:rsidP="0069044B">
      <w:pPr>
        <w:tabs>
          <w:tab w:val="left" w:pos="5805"/>
        </w:tabs>
        <w:spacing w:line="360" w:lineRule="auto"/>
        <w:jc w:val="both"/>
        <w:rPr>
          <w:rFonts w:ascii="Book Antiqua" w:hAnsi="Book Antiqua" w:cs="宋体"/>
          <w:lang w:val="en-US" w:eastAsia="zh-CN"/>
        </w:rPr>
      </w:pPr>
      <w:r w:rsidRPr="0069044B">
        <w:rPr>
          <w:rFonts w:ascii="Book Antiqua" w:hAnsi="Book Antiqua" w:cs="宋体"/>
          <w:lang w:val="en-US" w:eastAsia="zh-CN"/>
        </w:rPr>
        <w:t>2 </w:t>
      </w:r>
      <w:proofErr w:type="spellStart"/>
      <w:r w:rsidRPr="0069044B">
        <w:rPr>
          <w:rFonts w:ascii="Book Antiqua" w:hAnsi="Book Antiqua" w:cs="宋体"/>
          <w:b/>
          <w:bCs/>
          <w:lang w:val="en-US" w:eastAsia="zh-CN"/>
        </w:rPr>
        <w:t>Stær</w:t>
      </w:r>
      <w:proofErr w:type="spellEnd"/>
      <w:r w:rsidRPr="0069044B">
        <w:rPr>
          <w:rFonts w:ascii="Book Antiqua" w:hAnsi="Book Antiqua" w:cs="宋体"/>
          <w:b/>
          <w:bCs/>
          <w:lang w:val="en-US" w:eastAsia="zh-CN"/>
        </w:rPr>
        <w:t>-Jensen H</w:t>
      </w:r>
      <w:r w:rsidRPr="0069044B">
        <w:rPr>
          <w:rFonts w:ascii="Book Antiqua" w:hAnsi="Book Antiqua" w:cs="宋体"/>
          <w:lang w:val="en-US" w:eastAsia="zh-CN"/>
        </w:rPr>
        <w:t xml:space="preserve">, </w:t>
      </w:r>
      <w:proofErr w:type="spellStart"/>
      <w:r w:rsidRPr="0069044B">
        <w:rPr>
          <w:rFonts w:ascii="Book Antiqua" w:hAnsi="Book Antiqua" w:cs="宋体"/>
          <w:lang w:val="en-US" w:eastAsia="zh-CN"/>
        </w:rPr>
        <w:t>Nakstad</w:t>
      </w:r>
      <w:proofErr w:type="spellEnd"/>
      <w:r w:rsidRPr="0069044B">
        <w:rPr>
          <w:rFonts w:ascii="Book Antiqua" w:hAnsi="Book Antiqua" w:cs="宋体"/>
          <w:lang w:val="en-US" w:eastAsia="zh-CN"/>
        </w:rPr>
        <w:t xml:space="preserve"> ER, </w:t>
      </w:r>
      <w:proofErr w:type="spellStart"/>
      <w:r w:rsidRPr="0069044B">
        <w:rPr>
          <w:rFonts w:ascii="Book Antiqua" w:hAnsi="Book Antiqua" w:cs="宋体"/>
          <w:lang w:val="en-US" w:eastAsia="zh-CN"/>
        </w:rPr>
        <w:t>Fossum</w:t>
      </w:r>
      <w:proofErr w:type="spellEnd"/>
      <w:r w:rsidRPr="0069044B">
        <w:rPr>
          <w:rFonts w:ascii="Book Antiqua" w:hAnsi="Book Antiqua" w:cs="宋体"/>
          <w:lang w:val="en-US" w:eastAsia="zh-CN"/>
        </w:rPr>
        <w:t xml:space="preserve"> E, </w:t>
      </w:r>
      <w:proofErr w:type="spellStart"/>
      <w:r w:rsidRPr="0069044B">
        <w:rPr>
          <w:rFonts w:ascii="Book Antiqua" w:hAnsi="Book Antiqua" w:cs="宋体"/>
          <w:lang w:val="en-US" w:eastAsia="zh-CN"/>
        </w:rPr>
        <w:t>Mangschau</w:t>
      </w:r>
      <w:proofErr w:type="spellEnd"/>
      <w:r w:rsidRPr="0069044B">
        <w:rPr>
          <w:rFonts w:ascii="Book Antiqua" w:hAnsi="Book Antiqua" w:cs="宋体"/>
          <w:lang w:val="en-US" w:eastAsia="zh-CN"/>
        </w:rPr>
        <w:t xml:space="preserve"> A, </w:t>
      </w:r>
      <w:proofErr w:type="spellStart"/>
      <w:r w:rsidRPr="0069044B">
        <w:rPr>
          <w:rFonts w:ascii="Book Antiqua" w:hAnsi="Book Antiqua" w:cs="宋体"/>
          <w:lang w:val="en-US" w:eastAsia="zh-CN"/>
        </w:rPr>
        <w:t>Eritsland</w:t>
      </w:r>
      <w:proofErr w:type="spellEnd"/>
      <w:r w:rsidRPr="0069044B">
        <w:rPr>
          <w:rFonts w:ascii="Book Antiqua" w:hAnsi="Book Antiqua" w:cs="宋体"/>
          <w:lang w:val="en-US" w:eastAsia="zh-CN"/>
        </w:rPr>
        <w:t xml:space="preserve"> J, </w:t>
      </w:r>
      <w:proofErr w:type="spellStart"/>
      <w:r w:rsidRPr="0069044B">
        <w:rPr>
          <w:rFonts w:ascii="Book Antiqua" w:hAnsi="Book Antiqua" w:cs="宋体"/>
          <w:lang w:val="en-US" w:eastAsia="zh-CN"/>
        </w:rPr>
        <w:t>Drægni</w:t>
      </w:r>
      <w:proofErr w:type="spellEnd"/>
      <w:r w:rsidRPr="0069044B">
        <w:rPr>
          <w:rFonts w:ascii="Book Antiqua" w:hAnsi="Book Antiqua" w:cs="宋体"/>
          <w:lang w:val="en-US" w:eastAsia="zh-CN"/>
        </w:rPr>
        <w:t xml:space="preserve"> T, Jacobsen D, </w:t>
      </w:r>
      <w:proofErr w:type="spellStart"/>
      <w:r w:rsidRPr="0069044B">
        <w:rPr>
          <w:rFonts w:ascii="Book Antiqua" w:hAnsi="Book Antiqua" w:cs="宋体"/>
          <w:lang w:val="en-US" w:eastAsia="zh-CN"/>
        </w:rPr>
        <w:t>Sunde</w:t>
      </w:r>
      <w:proofErr w:type="spellEnd"/>
      <w:r w:rsidRPr="0069044B">
        <w:rPr>
          <w:rFonts w:ascii="Book Antiqua" w:hAnsi="Book Antiqua" w:cs="宋体"/>
          <w:lang w:val="en-US" w:eastAsia="zh-CN"/>
        </w:rPr>
        <w:t xml:space="preserve"> K, Andersen GØ. </w:t>
      </w:r>
      <w:proofErr w:type="gramStart"/>
      <w:r w:rsidRPr="0069044B">
        <w:rPr>
          <w:rFonts w:ascii="Book Antiqua" w:hAnsi="Book Antiqua" w:cs="宋体"/>
          <w:lang w:val="en-US" w:eastAsia="zh-CN"/>
        </w:rPr>
        <w:t>Post-Resuscitation ECG for Selection of Patients for Immediate Coronary Angiography in Out-of-Hospital Cardiac Arrest.</w:t>
      </w:r>
      <w:proofErr w:type="gramEnd"/>
      <w:r w:rsidRPr="0069044B">
        <w:rPr>
          <w:rFonts w:ascii="Book Antiqua" w:hAnsi="Book Antiqua" w:cs="宋体"/>
          <w:lang w:val="en-US" w:eastAsia="zh-CN"/>
        </w:rPr>
        <w:t> </w:t>
      </w:r>
      <w:proofErr w:type="spellStart"/>
      <w:r w:rsidRPr="0069044B">
        <w:rPr>
          <w:rFonts w:ascii="Book Antiqua" w:hAnsi="Book Antiqua" w:cs="宋体"/>
          <w:i/>
          <w:iCs/>
          <w:lang w:val="en-US" w:eastAsia="zh-CN"/>
        </w:rPr>
        <w:t>Circ</w:t>
      </w:r>
      <w:proofErr w:type="spellEnd"/>
      <w:r w:rsidRPr="0069044B">
        <w:rPr>
          <w:rFonts w:ascii="Book Antiqua" w:hAnsi="Book Antiqua" w:cs="宋体"/>
          <w:i/>
          <w:iCs/>
          <w:lang w:val="en-US" w:eastAsia="zh-CN"/>
        </w:rPr>
        <w:t xml:space="preserve"> </w:t>
      </w:r>
      <w:proofErr w:type="spellStart"/>
      <w:r w:rsidRPr="0069044B">
        <w:rPr>
          <w:rFonts w:ascii="Book Antiqua" w:hAnsi="Book Antiqua" w:cs="宋体"/>
          <w:i/>
          <w:iCs/>
          <w:lang w:val="en-US" w:eastAsia="zh-CN"/>
        </w:rPr>
        <w:t>Cardiovasc</w:t>
      </w:r>
      <w:proofErr w:type="spellEnd"/>
      <w:r w:rsidRPr="0069044B">
        <w:rPr>
          <w:rFonts w:ascii="Book Antiqua" w:hAnsi="Book Antiqua" w:cs="宋体"/>
          <w:i/>
          <w:iCs/>
          <w:lang w:val="en-US" w:eastAsia="zh-CN"/>
        </w:rPr>
        <w:t xml:space="preserve"> </w:t>
      </w:r>
      <w:proofErr w:type="spellStart"/>
      <w:r w:rsidRPr="0069044B">
        <w:rPr>
          <w:rFonts w:ascii="Book Antiqua" w:hAnsi="Book Antiqua" w:cs="宋体"/>
          <w:i/>
          <w:iCs/>
          <w:lang w:val="en-US" w:eastAsia="zh-CN"/>
        </w:rPr>
        <w:t>Interv</w:t>
      </w:r>
      <w:proofErr w:type="spellEnd"/>
      <w:r w:rsidRPr="0069044B">
        <w:rPr>
          <w:rFonts w:ascii="Book Antiqua" w:hAnsi="Book Antiqua" w:cs="宋体"/>
          <w:lang w:val="en-US" w:eastAsia="zh-CN"/>
        </w:rPr>
        <w:t> 2015; </w:t>
      </w:r>
      <w:r w:rsidRPr="0069044B">
        <w:rPr>
          <w:rFonts w:ascii="Book Antiqua" w:hAnsi="Book Antiqua" w:cs="宋体"/>
          <w:b/>
          <w:bCs/>
          <w:lang w:val="en-US" w:eastAsia="zh-CN"/>
        </w:rPr>
        <w:t>8</w:t>
      </w:r>
      <w:r w:rsidRPr="0069044B">
        <w:rPr>
          <w:rFonts w:ascii="Book Antiqua" w:hAnsi="Book Antiqua" w:cs="宋体"/>
          <w:lang w:val="en-US" w:eastAsia="zh-CN"/>
        </w:rPr>
        <w:t xml:space="preserve">: </w:t>
      </w:r>
      <w:r w:rsidR="009B5AB4" w:rsidRPr="009B5AB4">
        <w:rPr>
          <w:rFonts w:ascii="Book Antiqua" w:hAnsi="Book Antiqua" w:cs="宋体"/>
          <w:lang w:val="en-US" w:eastAsia="zh-CN"/>
        </w:rPr>
        <w:t xml:space="preserve">e002784 </w:t>
      </w:r>
      <w:r w:rsidRPr="0069044B">
        <w:rPr>
          <w:rFonts w:ascii="Book Antiqua" w:hAnsi="Book Antiqua" w:cs="宋体"/>
          <w:lang w:val="en-US" w:eastAsia="zh-CN"/>
        </w:rPr>
        <w:t>[PMID: 26453688 DOI: 10.1161/CIRCINTERVENTIONS.115.002784]</w:t>
      </w:r>
    </w:p>
    <w:p w14:paraId="7ECBB303" w14:textId="0FA74345" w:rsidR="0069044B" w:rsidRPr="0069044B" w:rsidRDefault="0069044B" w:rsidP="0069044B">
      <w:pPr>
        <w:tabs>
          <w:tab w:val="left" w:pos="5805"/>
        </w:tabs>
        <w:spacing w:line="360" w:lineRule="auto"/>
        <w:jc w:val="both"/>
        <w:rPr>
          <w:rFonts w:ascii="Book Antiqua" w:hAnsi="Book Antiqua" w:cs="宋体"/>
          <w:lang w:val="en-US" w:eastAsia="zh-CN"/>
        </w:rPr>
      </w:pPr>
      <w:r w:rsidRPr="0069044B">
        <w:rPr>
          <w:rFonts w:ascii="Book Antiqua" w:hAnsi="Book Antiqua" w:cs="宋体"/>
          <w:lang w:val="en-US" w:eastAsia="zh-CN"/>
        </w:rPr>
        <w:t>3 </w:t>
      </w:r>
      <w:r w:rsidRPr="0069044B">
        <w:rPr>
          <w:rFonts w:ascii="Book Antiqua" w:hAnsi="Book Antiqua" w:cs="宋体"/>
          <w:b/>
          <w:bCs/>
          <w:lang w:val="en-US" w:eastAsia="zh-CN"/>
        </w:rPr>
        <w:t>Vyas A</w:t>
      </w:r>
      <w:r w:rsidRPr="0069044B">
        <w:rPr>
          <w:rFonts w:ascii="Book Antiqua" w:hAnsi="Book Antiqua" w:cs="宋体"/>
          <w:lang w:val="en-US" w:eastAsia="zh-CN"/>
        </w:rPr>
        <w:t xml:space="preserve">, Chan PS, Cram P, </w:t>
      </w:r>
      <w:proofErr w:type="spellStart"/>
      <w:r w:rsidRPr="0069044B">
        <w:rPr>
          <w:rFonts w:ascii="Book Antiqua" w:hAnsi="Book Antiqua" w:cs="宋体"/>
          <w:lang w:val="en-US" w:eastAsia="zh-CN"/>
        </w:rPr>
        <w:t>Nallamothu</w:t>
      </w:r>
      <w:proofErr w:type="spellEnd"/>
      <w:r w:rsidRPr="0069044B">
        <w:rPr>
          <w:rFonts w:ascii="Book Antiqua" w:hAnsi="Book Antiqua" w:cs="宋体"/>
          <w:lang w:val="en-US" w:eastAsia="zh-CN"/>
        </w:rPr>
        <w:t xml:space="preserve"> BK, McNally B, </w:t>
      </w:r>
      <w:proofErr w:type="spellStart"/>
      <w:r w:rsidRPr="0069044B">
        <w:rPr>
          <w:rFonts w:ascii="Book Antiqua" w:hAnsi="Book Antiqua" w:cs="宋体"/>
          <w:lang w:val="en-US" w:eastAsia="zh-CN"/>
        </w:rPr>
        <w:t>Girotra</w:t>
      </w:r>
      <w:proofErr w:type="spellEnd"/>
      <w:r w:rsidRPr="0069044B">
        <w:rPr>
          <w:rFonts w:ascii="Book Antiqua" w:hAnsi="Book Antiqua" w:cs="宋体"/>
          <w:lang w:val="en-US" w:eastAsia="zh-CN"/>
        </w:rPr>
        <w:t xml:space="preserve"> S. Early Coronary Angiography and Survival After Out-of-Hospital Cardiac Arrest. </w:t>
      </w:r>
      <w:proofErr w:type="spellStart"/>
      <w:r w:rsidRPr="0069044B">
        <w:rPr>
          <w:rFonts w:ascii="Book Antiqua" w:hAnsi="Book Antiqua" w:cs="宋体"/>
          <w:i/>
          <w:iCs/>
          <w:lang w:val="en-US" w:eastAsia="zh-CN"/>
        </w:rPr>
        <w:t>Circ</w:t>
      </w:r>
      <w:proofErr w:type="spellEnd"/>
      <w:r w:rsidRPr="0069044B">
        <w:rPr>
          <w:rFonts w:ascii="Book Antiqua" w:hAnsi="Book Antiqua" w:cs="宋体"/>
          <w:i/>
          <w:iCs/>
          <w:lang w:val="en-US" w:eastAsia="zh-CN"/>
        </w:rPr>
        <w:t xml:space="preserve"> </w:t>
      </w:r>
      <w:proofErr w:type="spellStart"/>
      <w:r w:rsidRPr="0069044B">
        <w:rPr>
          <w:rFonts w:ascii="Book Antiqua" w:hAnsi="Book Antiqua" w:cs="宋体"/>
          <w:i/>
          <w:iCs/>
          <w:lang w:val="en-US" w:eastAsia="zh-CN"/>
        </w:rPr>
        <w:t>Cardiovasc</w:t>
      </w:r>
      <w:proofErr w:type="spellEnd"/>
      <w:r w:rsidRPr="0069044B">
        <w:rPr>
          <w:rFonts w:ascii="Book Antiqua" w:hAnsi="Book Antiqua" w:cs="宋体"/>
          <w:i/>
          <w:iCs/>
          <w:lang w:val="en-US" w:eastAsia="zh-CN"/>
        </w:rPr>
        <w:t xml:space="preserve"> </w:t>
      </w:r>
      <w:proofErr w:type="spellStart"/>
      <w:r w:rsidRPr="0069044B">
        <w:rPr>
          <w:rFonts w:ascii="Book Antiqua" w:hAnsi="Book Antiqua" w:cs="宋体"/>
          <w:i/>
          <w:iCs/>
          <w:lang w:val="en-US" w:eastAsia="zh-CN"/>
        </w:rPr>
        <w:t>Interv</w:t>
      </w:r>
      <w:proofErr w:type="spellEnd"/>
      <w:r w:rsidRPr="0069044B">
        <w:rPr>
          <w:rFonts w:ascii="Book Antiqua" w:hAnsi="Book Antiqua" w:cs="宋体"/>
          <w:lang w:val="en-US" w:eastAsia="zh-CN"/>
        </w:rPr>
        <w:t> 2015; </w:t>
      </w:r>
      <w:r w:rsidRPr="0069044B">
        <w:rPr>
          <w:rFonts w:ascii="Book Antiqua" w:hAnsi="Book Antiqua" w:cs="宋体"/>
          <w:b/>
          <w:bCs/>
          <w:lang w:val="en-US" w:eastAsia="zh-CN"/>
        </w:rPr>
        <w:t>8</w:t>
      </w:r>
      <w:r w:rsidRPr="0069044B">
        <w:rPr>
          <w:rFonts w:ascii="Book Antiqua" w:hAnsi="Book Antiqua" w:cs="宋体"/>
          <w:lang w:val="en-US" w:eastAsia="zh-CN"/>
        </w:rPr>
        <w:t xml:space="preserve">: </w:t>
      </w:r>
      <w:r w:rsidR="009B5AB4" w:rsidRPr="009B5AB4">
        <w:rPr>
          <w:rFonts w:ascii="Book Antiqua" w:hAnsi="Book Antiqua" w:cs="宋体"/>
          <w:lang w:val="en-US" w:eastAsia="zh-CN"/>
        </w:rPr>
        <w:t xml:space="preserve">e002321 </w:t>
      </w:r>
      <w:r w:rsidRPr="0069044B">
        <w:rPr>
          <w:rFonts w:ascii="Book Antiqua" w:hAnsi="Book Antiqua" w:cs="宋体"/>
          <w:lang w:val="en-US" w:eastAsia="zh-CN"/>
        </w:rPr>
        <w:t>[PMID: 26453686 DOI: 10.1161/CIRCINTERVENTIONS.114.002321]</w:t>
      </w:r>
    </w:p>
    <w:p w14:paraId="679F6F94" w14:textId="77777777" w:rsidR="0069044B" w:rsidRPr="0069044B" w:rsidRDefault="0069044B" w:rsidP="0069044B">
      <w:pPr>
        <w:tabs>
          <w:tab w:val="left" w:pos="5805"/>
        </w:tabs>
        <w:spacing w:line="360" w:lineRule="auto"/>
        <w:jc w:val="both"/>
        <w:rPr>
          <w:rFonts w:ascii="Book Antiqua" w:hAnsi="Book Antiqua" w:cs="宋体"/>
          <w:lang w:val="en-US" w:eastAsia="zh-CN"/>
        </w:rPr>
      </w:pPr>
      <w:r w:rsidRPr="0069044B">
        <w:rPr>
          <w:rFonts w:ascii="Book Antiqua" w:hAnsi="Book Antiqua" w:cs="宋体"/>
          <w:lang w:val="en-US" w:eastAsia="zh-CN"/>
        </w:rPr>
        <w:t>4 </w:t>
      </w:r>
      <w:r w:rsidRPr="0069044B">
        <w:rPr>
          <w:rFonts w:ascii="Book Antiqua" w:hAnsi="Book Antiqua" w:cs="宋体"/>
          <w:b/>
          <w:bCs/>
          <w:lang w:val="en-US" w:eastAsia="zh-CN"/>
        </w:rPr>
        <w:t>Stone GW</w:t>
      </w:r>
      <w:r w:rsidRPr="0069044B">
        <w:rPr>
          <w:rFonts w:ascii="Book Antiqua" w:hAnsi="Book Antiqua" w:cs="宋体"/>
          <w:lang w:val="en-US" w:eastAsia="zh-CN"/>
        </w:rPr>
        <w:t xml:space="preserve">, Cox D, Garcia E, Brodie BR, </w:t>
      </w:r>
      <w:proofErr w:type="spellStart"/>
      <w:r w:rsidRPr="0069044B">
        <w:rPr>
          <w:rFonts w:ascii="Book Antiqua" w:hAnsi="Book Antiqua" w:cs="宋体"/>
          <w:lang w:val="en-US" w:eastAsia="zh-CN"/>
        </w:rPr>
        <w:t>Morice</w:t>
      </w:r>
      <w:proofErr w:type="spellEnd"/>
      <w:r w:rsidRPr="0069044B">
        <w:rPr>
          <w:rFonts w:ascii="Book Antiqua" w:hAnsi="Book Antiqua" w:cs="宋体"/>
          <w:lang w:val="en-US" w:eastAsia="zh-CN"/>
        </w:rPr>
        <w:t xml:space="preserve"> MC, Griffin J, </w:t>
      </w:r>
      <w:proofErr w:type="spellStart"/>
      <w:r w:rsidRPr="0069044B">
        <w:rPr>
          <w:rFonts w:ascii="Book Antiqua" w:hAnsi="Book Antiqua" w:cs="宋体"/>
          <w:lang w:val="en-US" w:eastAsia="zh-CN"/>
        </w:rPr>
        <w:t>Mattos</w:t>
      </w:r>
      <w:proofErr w:type="spellEnd"/>
      <w:r w:rsidRPr="0069044B">
        <w:rPr>
          <w:rFonts w:ascii="Book Antiqua" w:hAnsi="Book Antiqua" w:cs="宋体"/>
          <w:lang w:val="en-US" w:eastAsia="zh-CN"/>
        </w:rPr>
        <w:t xml:space="preserve"> L, Lansky AJ, O'Neill WW, </w:t>
      </w:r>
      <w:proofErr w:type="spellStart"/>
      <w:r w:rsidRPr="0069044B">
        <w:rPr>
          <w:rFonts w:ascii="Book Antiqua" w:hAnsi="Book Antiqua" w:cs="宋体"/>
          <w:lang w:val="en-US" w:eastAsia="zh-CN"/>
        </w:rPr>
        <w:t>Grines</w:t>
      </w:r>
      <w:proofErr w:type="spellEnd"/>
      <w:r w:rsidRPr="0069044B">
        <w:rPr>
          <w:rFonts w:ascii="Book Antiqua" w:hAnsi="Book Antiqua" w:cs="宋体"/>
          <w:lang w:val="en-US" w:eastAsia="zh-CN"/>
        </w:rPr>
        <w:t xml:space="preserve"> CL. Normal flow (TIMI-3) before mechanical reperfusion therapy is an independent determinant of survival in acute myocardial infarction: analysis from the primary angioplasty in myocardial infarction trials. </w:t>
      </w:r>
      <w:r w:rsidRPr="0069044B">
        <w:rPr>
          <w:rFonts w:ascii="Book Antiqua" w:hAnsi="Book Antiqua" w:cs="宋体"/>
          <w:i/>
          <w:iCs/>
          <w:lang w:val="en-US" w:eastAsia="zh-CN"/>
        </w:rPr>
        <w:t>Circulation</w:t>
      </w:r>
      <w:r w:rsidRPr="0069044B">
        <w:rPr>
          <w:rFonts w:ascii="Book Antiqua" w:hAnsi="Book Antiqua" w:cs="宋体"/>
          <w:lang w:val="en-US" w:eastAsia="zh-CN"/>
        </w:rPr>
        <w:t> 2001; </w:t>
      </w:r>
      <w:r w:rsidRPr="0069044B">
        <w:rPr>
          <w:rFonts w:ascii="Book Antiqua" w:hAnsi="Book Antiqua" w:cs="宋体"/>
          <w:b/>
          <w:bCs/>
          <w:lang w:val="en-US" w:eastAsia="zh-CN"/>
        </w:rPr>
        <w:t>104</w:t>
      </w:r>
      <w:r w:rsidRPr="0069044B">
        <w:rPr>
          <w:rFonts w:ascii="Book Antiqua" w:hAnsi="Book Antiqua" w:cs="宋体"/>
          <w:lang w:val="en-US" w:eastAsia="zh-CN"/>
        </w:rPr>
        <w:t>: 636-641 [PMID: 11489767]</w:t>
      </w:r>
    </w:p>
    <w:p w14:paraId="6A886A56" w14:textId="77777777" w:rsidR="0069044B" w:rsidRPr="0069044B" w:rsidRDefault="0069044B" w:rsidP="0069044B">
      <w:pPr>
        <w:tabs>
          <w:tab w:val="left" w:pos="5805"/>
        </w:tabs>
        <w:spacing w:line="360" w:lineRule="auto"/>
        <w:jc w:val="both"/>
        <w:rPr>
          <w:rFonts w:ascii="Book Antiqua" w:hAnsi="Book Antiqua" w:cs="宋体"/>
          <w:lang w:val="en-US" w:eastAsia="zh-CN"/>
        </w:rPr>
      </w:pPr>
      <w:r w:rsidRPr="0069044B">
        <w:rPr>
          <w:rFonts w:ascii="Book Antiqua" w:hAnsi="Book Antiqua" w:cs="宋体"/>
          <w:lang w:val="en-US" w:eastAsia="zh-CN"/>
        </w:rPr>
        <w:lastRenderedPageBreak/>
        <w:t>5 </w:t>
      </w:r>
      <w:r w:rsidRPr="0069044B">
        <w:rPr>
          <w:rFonts w:ascii="Book Antiqua" w:hAnsi="Book Antiqua" w:cs="宋体"/>
          <w:b/>
          <w:bCs/>
          <w:lang w:val="en-US" w:eastAsia="zh-CN"/>
        </w:rPr>
        <w:t>Quintanilla J</w:t>
      </w:r>
      <w:r w:rsidRPr="0069044B">
        <w:rPr>
          <w:rFonts w:ascii="Book Antiqua" w:hAnsi="Book Antiqua" w:cs="宋体"/>
          <w:lang w:val="en-US" w:eastAsia="zh-CN"/>
        </w:rPr>
        <w:t xml:space="preserve">, Avila C, </w:t>
      </w:r>
      <w:proofErr w:type="spellStart"/>
      <w:r w:rsidRPr="0069044B">
        <w:rPr>
          <w:rFonts w:ascii="Book Antiqua" w:hAnsi="Book Antiqua" w:cs="宋体"/>
          <w:lang w:val="en-US" w:eastAsia="zh-CN"/>
        </w:rPr>
        <w:t>Meraz</w:t>
      </w:r>
      <w:proofErr w:type="spellEnd"/>
      <w:r w:rsidRPr="0069044B">
        <w:rPr>
          <w:rFonts w:ascii="Book Antiqua" w:hAnsi="Book Antiqua" w:cs="宋体"/>
          <w:lang w:val="en-US" w:eastAsia="zh-CN"/>
        </w:rPr>
        <w:t xml:space="preserve"> M, </w:t>
      </w:r>
      <w:proofErr w:type="spellStart"/>
      <w:r w:rsidRPr="0069044B">
        <w:rPr>
          <w:rFonts w:ascii="Book Antiqua" w:hAnsi="Book Antiqua" w:cs="宋体"/>
          <w:lang w:val="en-US" w:eastAsia="zh-CN"/>
        </w:rPr>
        <w:t>Jerjes</w:t>
      </w:r>
      <w:proofErr w:type="spellEnd"/>
      <w:r w:rsidRPr="0069044B">
        <w:rPr>
          <w:rFonts w:ascii="Book Antiqua" w:hAnsi="Book Antiqua" w:cs="宋体"/>
          <w:lang w:val="en-US" w:eastAsia="zh-CN"/>
        </w:rPr>
        <w:t>-Sanchez C, de la Peña-</w:t>
      </w:r>
      <w:proofErr w:type="spellStart"/>
      <w:r w:rsidRPr="0069044B">
        <w:rPr>
          <w:rFonts w:ascii="Book Antiqua" w:hAnsi="Book Antiqua" w:cs="宋体"/>
          <w:lang w:val="en-US" w:eastAsia="zh-CN"/>
        </w:rPr>
        <w:t>Almaguer</w:t>
      </w:r>
      <w:proofErr w:type="spellEnd"/>
      <w:r w:rsidRPr="0069044B">
        <w:rPr>
          <w:rFonts w:ascii="Book Antiqua" w:hAnsi="Book Antiqua" w:cs="宋体"/>
          <w:lang w:val="en-US" w:eastAsia="zh-CN"/>
        </w:rPr>
        <w:t xml:space="preserve"> E, Diaz-Cid A, Sanchez L, Trevino AR, Perez LC. </w:t>
      </w:r>
      <w:proofErr w:type="gramStart"/>
      <w:r w:rsidRPr="0069044B">
        <w:rPr>
          <w:rFonts w:ascii="Book Antiqua" w:hAnsi="Book Antiqua" w:cs="宋体"/>
          <w:lang w:val="en-US" w:eastAsia="zh-CN"/>
        </w:rPr>
        <w:t>The role of a multimodality imaging approach in diagnosis and stratification of aborted sudden cardiac death.</w:t>
      </w:r>
      <w:proofErr w:type="gramEnd"/>
      <w:r w:rsidRPr="0069044B">
        <w:rPr>
          <w:rFonts w:ascii="Book Antiqua" w:hAnsi="Book Antiqua" w:cs="宋体"/>
          <w:lang w:val="en-US" w:eastAsia="zh-CN"/>
        </w:rPr>
        <w:t> </w:t>
      </w:r>
      <w:r w:rsidRPr="0069044B">
        <w:rPr>
          <w:rFonts w:ascii="Book Antiqua" w:hAnsi="Book Antiqua" w:cs="宋体"/>
          <w:i/>
          <w:iCs/>
          <w:lang w:val="en-US" w:eastAsia="zh-CN"/>
        </w:rPr>
        <w:t xml:space="preserve">Can J </w:t>
      </w:r>
      <w:proofErr w:type="spellStart"/>
      <w:r w:rsidRPr="0069044B">
        <w:rPr>
          <w:rFonts w:ascii="Book Antiqua" w:hAnsi="Book Antiqua" w:cs="宋体"/>
          <w:i/>
          <w:iCs/>
          <w:lang w:val="en-US" w:eastAsia="zh-CN"/>
        </w:rPr>
        <w:t>Cardiol</w:t>
      </w:r>
      <w:proofErr w:type="spellEnd"/>
      <w:r w:rsidRPr="0069044B">
        <w:rPr>
          <w:rFonts w:ascii="Book Antiqua" w:hAnsi="Book Antiqua" w:cs="宋体"/>
          <w:lang w:val="en-US" w:eastAsia="zh-CN"/>
        </w:rPr>
        <w:t> 2015; </w:t>
      </w:r>
      <w:r w:rsidRPr="0069044B">
        <w:rPr>
          <w:rFonts w:ascii="Book Antiqua" w:hAnsi="Book Antiqua" w:cs="宋体"/>
          <w:b/>
          <w:bCs/>
          <w:lang w:val="en-US" w:eastAsia="zh-CN"/>
        </w:rPr>
        <w:t>31</w:t>
      </w:r>
      <w:r w:rsidRPr="0069044B">
        <w:rPr>
          <w:rFonts w:ascii="Book Antiqua" w:hAnsi="Book Antiqua" w:cs="宋体"/>
          <w:lang w:val="en-US" w:eastAsia="zh-CN"/>
        </w:rPr>
        <w:t>: 103.e9-103.e11 [PMID: 25547563 DOI: 10.1016/j.cjca.2014.10.010]</w:t>
      </w:r>
    </w:p>
    <w:p w14:paraId="0E6462D3" w14:textId="77777777" w:rsidR="0069044B" w:rsidRPr="0069044B" w:rsidRDefault="0069044B" w:rsidP="0069044B">
      <w:pPr>
        <w:tabs>
          <w:tab w:val="left" w:pos="5805"/>
        </w:tabs>
        <w:spacing w:line="360" w:lineRule="auto"/>
        <w:jc w:val="both"/>
        <w:rPr>
          <w:rFonts w:ascii="Book Antiqua" w:hAnsi="Book Antiqua" w:cs="宋体"/>
          <w:lang w:val="en-US" w:eastAsia="zh-CN"/>
        </w:rPr>
      </w:pPr>
      <w:r w:rsidRPr="0069044B">
        <w:rPr>
          <w:rFonts w:ascii="Book Antiqua" w:hAnsi="Book Antiqua" w:cs="宋体"/>
          <w:lang w:val="en-US" w:eastAsia="zh-CN"/>
        </w:rPr>
        <w:t>6 </w:t>
      </w:r>
      <w:r w:rsidRPr="0069044B">
        <w:rPr>
          <w:rFonts w:ascii="Book Antiqua" w:hAnsi="Book Antiqua" w:cs="宋体"/>
          <w:b/>
          <w:bCs/>
          <w:lang w:val="en-US" w:eastAsia="zh-CN"/>
        </w:rPr>
        <w:t>Sánchez-</w:t>
      </w:r>
      <w:proofErr w:type="spellStart"/>
      <w:r w:rsidRPr="0069044B">
        <w:rPr>
          <w:rFonts w:ascii="Book Antiqua" w:hAnsi="Book Antiqua" w:cs="宋体"/>
          <w:b/>
          <w:bCs/>
          <w:lang w:val="en-US" w:eastAsia="zh-CN"/>
        </w:rPr>
        <w:t>Recalde</w:t>
      </w:r>
      <w:proofErr w:type="spellEnd"/>
      <w:r w:rsidRPr="0069044B">
        <w:rPr>
          <w:rFonts w:ascii="Book Antiqua" w:hAnsi="Book Antiqua" w:cs="宋体"/>
          <w:b/>
          <w:bCs/>
          <w:lang w:val="en-US" w:eastAsia="zh-CN"/>
        </w:rPr>
        <w:t xml:space="preserve"> A</w:t>
      </w:r>
      <w:r w:rsidRPr="0069044B">
        <w:rPr>
          <w:rFonts w:ascii="Book Antiqua" w:hAnsi="Book Antiqua" w:cs="宋体"/>
          <w:lang w:val="en-US" w:eastAsia="zh-CN"/>
        </w:rPr>
        <w:t xml:space="preserve">, Merino JL, Moreno R, Jiménez-Valero S, </w:t>
      </w:r>
      <w:proofErr w:type="spellStart"/>
      <w:r w:rsidRPr="0069044B">
        <w:rPr>
          <w:rFonts w:ascii="Book Antiqua" w:hAnsi="Book Antiqua" w:cs="宋体"/>
          <w:lang w:val="en-US" w:eastAsia="zh-CN"/>
        </w:rPr>
        <w:t>Galeote</w:t>
      </w:r>
      <w:proofErr w:type="spellEnd"/>
      <w:r w:rsidRPr="0069044B">
        <w:rPr>
          <w:rFonts w:ascii="Book Antiqua" w:hAnsi="Book Antiqua" w:cs="宋体"/>
          <w:lang w:val="en-US" w:eastAsia="zh-CN"/>
        </w:rPr>
        <w:t xml:space="preserve"> G, </w:t>
      </w:r>
      <w:proofErr w:type="spellStart"/>
      <w:r w:rsidRPr="0069044B">
        <w:rPr>
          <w:rFonts w:ascii="Book Antiqua" w:hAnsi="Book Antiqua" w:cs="宋体"/>
          <w:lang w:val="en-US" w:eastAsia="zh-CN"/>
        </w:rPr>
        <w:t>Calvo</w:t>
      </w:r>
      <w:proofErr w:type="spellEnd"/>
      <w:r w:rsidRPr="0069044B">
        <w:rPr>
          <w:rFonts w:ascii="Book Antiqua" w:hAnsi="Book Antiqua" w:cs="宋体"/>
          <w:lang w:val="en-US" w:eastAsia="zh-CN"/>
        </w:rPr>
        <w:t xml:space="preserve"> L, </w:t>
      </w:r>
      <w:proofErr w:type="spellStart"/>
      <w:r w:rsidRPr="0069044B">
        <w:rPr>
          <w:rFonts w:ascii="Book Antiqua" w:hAnsi="Book Antiqua" w:cs="宋体"/>
          <w:lang w:val="en-US" w:eastAsia="zh-CN"/>
        </w:rPr>
        <w:t>López</w:t>
      </w:r>
      <w:proofErr w:type="spellEnd"/>
      <w:r w:rsidRPr="0069044B">
        <w:rPr>
          <w:rFonts w:ascii="Book Antiqua" w:hAnsi="Book Antiqua" w:cs="宋体"/>
          <w:lang w:val="en-US" w:eastAsia="zh-CN"/>
        </w:rPr>
        <w:t xml:space="preserve"> de </w:t>
      </w:r>
      <w:proofErr w:type="spellStart"/>
      <w:r w:rsidRPr="0069044B">
        <w:rPr>
          <w:rFonts w:ascii="Book Antiqua" w:hAnsi="Book Antiqua" w:cs="宋体"/>
          <w:lang w:val="en-US" w:eastAsia="zh-CN"/>
        </w:rPr>
        <w:t>Sá</w:t>
      </w:r>
      <w:proofErr w:type="spellEnd"/>
      <w:r w:rsidRPr="0069044B">
        <w:rPr>
          <w:rFonts w:ascii="Book Antiqua" w:hAnsi="Book Antiqua" w:cs="宋体"/>
          <w:lang w:val="en-US" w:eastAsia="zh-CN"/>
        </w:rPr>
        <w:t xml:space="preserve"> E, </w:t>
      </w:r>
      <w:proofErr w:type="spellStart"/>
      <w:r w:rsidRPr="0069044B">
        <w:rPr>
          <w:rFonts w:ascii="Book Antiqua" w:hAnsi="Book Antiqua" w:cs="宋体"/>
          <w:lang w:val="en-US" w:eastAsia="zh-CN"/>
        </w:rPr>
        <w:t>López-Sendón</w:t>
      </w:r>
      <w:proofErr w:type="spellEnd"/>
      <w:r w:rsidRPr="0069044B">
        <w:rPr>
          <w:rFonts w:ascii="Book Antiqua" w:hAnsi="Book Antiqua" w:cs="宋体"/>
          <w:lang w:val="en-US" w:eastAsia="zh-CN"/>
        </w:rPr>
        <w:t xml:space="preserve"> JL. </w:t>
      </w:r>
      <w:proofErr w:type="gramStart"/>
      <w:r w:rsidRPr="0069044B">
        <w:rPr>
          <w:rFonts w:ascii="Book Antiqua" w:hAnsi="Book Antiqua" w:cs="宋体"/>
          <w:lang w:val="en-US" w:eastAsia="zh-CN"/>
        </w:rPr>
        <w:t>[Clinical implications of intracoronary findings beyond coronary angiograms in patients with sudden death and high probability of coronary artery disease].</w:t>
      </w:r>
      <w:proofErr w:type="gramEnd"/>
      <w:r w:rsidRPr="0069044B">
        <w:rPr>
          <w:rFonts w:ascii="Book Antiqua" w:hAnsi="Book Antiqua" w:cs="宋体"/>
          <w:lang w:val="en-US" w:eastAsia="zh-CN"/>
        </w:rPr>
        <w:t> </w:t>
      </w:r>
      <w:r w:rsidRPr="0069044B">
        <w:rPr>
          <w:rFonts w:ascii="Book Antiqua" w:hAnsi="Book Antiqua" w:cs="宋体"/>
          <w:i/>
          <w:iCs/>
          <w:lang w:val="en-US" w:eastAsia="zh-CN"/>
        </w:rPr>
        <w:t xml:space="preserve">Rev </w:t>
      </w:r>
      <w:proofErr w:type="spellStart"/>
      <w:proofErr w:type="gramStart"/>
      <w:r w:rsidRPr="0069044B">
        <w:rPr>
          <w:rFonts w:ascii="Book Antiqua" w:hAnsi="Book Antiqua" w:cs="宋体"/>
          <w:i/>
          <w:iCs/>
          <w:lang w:val="en-US" w:eastAsia="zh-CN"/>
        </w:rPr>
        <w:t>Esp</w:t>
      </w:r>
      <w:proofErr w:type="spellEnd"/>
      <w:r w:rsidRPr="0069044B">
        <w:rPr>
          <w:rFonts w:ascii="Book Antiqua" w:hAnsi="Book Antiqua" w:cs="宋体"/>
          <w:i/>
          <w:iCs/>
          <w:lang w:val="en-US" w:eastAsia="zh-CN"/>
        </w:rPr>
        <w:t xml:space="preserve"> </w:t>
      </w:r>
      <w:proofErr w:type="spellStart"/>
      <w:r w:rsidRPr="0069044B">
        <w:rPr>
          <w:rFonts w:ascii="Book Antiqua" w:hAnsi="Book Antiqua" w:cs="宋体"/>
          <w:i/>
          <w:iCs/>
          <w:lang w:val="en-US" w:eastAsia="zh-CN"/>
        </w:rPr>
        <w:t>Cardiol</w:t>
      </w:r>
      <w:proofErr w:type="spellEnd"/>
      <w:r w:rsidRPr="0069044B">
        <w:rPr>
          <w:rFonts w:ascii="Book Antiqua" w:hAnsi="Book Antiqua" w:cs="宋体"/>
          <w:lang w:val="en-US" w:eastAsia="zh-CN"/>
        </w:rPr>
        <w:t> 2011</w:t>
      </w:r>
      <w:proofErr w:type="gramEnd"/>
      <w:r w:rsidRPr="0069044B">
        <w:rPr>
          <w:rFonts w:ascii="Book Antiqua" w:hAnsi="Book Antiqua" w:cs="宋体"/>
          <w:lang w:val="en-US" w:eastAsia="zh-CN"/>
        </w:rPr>
        <w:t>; </w:t>
      </w:r>
      <w:r w:rsidRPr="0069044B">
        <w:rPr>
          <w:rFonts w:ascii="Book Antiqua" w:hAnsi="Book Antiqua" w:cs="宋体"/>
          <w:b/>
          <w:bCs/>
          <w:lang w:val="en-US" w:eastAsia="zh-CN"/>
        </w:rPr>
        <w:t>64</w:t>
      </w:r>
      <w:r w:rsidRPr="0069044B">
        <w:rPr>
          <w:rFonts w:ascii="Book Antiqua" w:hAnsi="Book Antiqua" w:cs="宋体"/>
          <w:lang w:val="en-US" w:eastAsia="zh-CN"/>
        </w:rPr>
        <w:t>: 819-823 [PMID: 21501916 DOI: 10.1016/j.recesp.2010.11.021]</w:t>
      </w:r>
    </w:p>
    <w:p w14:paraId="3C2FFC9D" w14:textId="77777777" w:rsidR="0069044B" w:rsidRPr="0069044B" w:rsidRDefault="0069044B" w:rsidP="0069044B">
      <w:pPr>
        <w:tabs>
          <w:tab w:val="left" w:pos="5805"/>
        </w:tabs>
        <w:spacing w:line="360" w:lineRule="auto"/>
        <w:jc w:val="both"/>
        <w:rPr>
          <w:rFonts w:ascii="Book Antiqua" w:hAnsi="Book Antiqua" w:cs="宋体"/>
          <w:lang w:val="en-US" w:eastAsia="zh-CN"/>
        </w:rPr>
      </w:pPr>
      <w:r w:rsidRPr="0069044B">
        <w:rPr>
          <w:rFonts w:ascii="Book Antiqua" w:hAnsi="Book Antiqua" w:cs="宋体"/>
          <w:lang w:val="en-US" w:eastAsia="zh-CN"/>
        </w:rPr>
        <w:t>7 </w:t>
      </w:r>
      <w:r w:rsidRPr="0069044B">
        <w:rPr>
          <w:rFonts w:ascii="Book Antiqua" w:hAnsi="Book Antiqua" w:cs="宋体"/>
          <w:b/>
          <w:bCs/>
          <w:lang w:val="en-US" w:eastAsia="zh-CN"/>
        </w:rPr>
        <w:t>Madder RD</w:t>
      </w:r>
      <w:r w:rsidRPr="0069044B">
        <w:rPr>
          <w:rFonts w:ascii="Book Antiqua" w:hAnsi="Book Antiqua" w:cs="宋体"/>
          <w:lang w:val="en-US" w:eastAsia="zh-CN"/>
        </w:rPr>
        <w:t xml:space="preserve">, Goldstein JA, Madden SP, </w:t>
      </w:r>
      <w:proofErr w:type="spellStart"/>
      <w:r w:rsidRPr="0069044B">
        <w:rPr>
          <w:rFonts w:ascii="Book Antiqua" w:hAnsi="Book Antiqua" w:cs="宋体"/>
          <w:lang w:val="en-US" w:eastAsia="zh-CN"/>
        </w:rPr>
        <w:t>Puri</w:t>
      </w:r>
      <w:proofErr w:type="spellEnd"/>
      <w:r w:rsidRPr="0069044B">
        <w:rPr>
          <w:rFonts w:ascii="Book Antiqua" w:hAnsi="Book Antiqua" w:cs="宋体"/>
          <w:lang w:val="en-US" w:eastAsia="zh-CN"/>
        </w:rPr>
        <w:t xml:space="preserve"> R, </w:t>
      </w:r>
      <w:proofErr w:type="spellStart"/>
      <w:r w:rsidRPr="0069044B">
        <w:rPr>
          <w:rFonts w:ascii="Book Antiqua" w:hAnsi="Book Antiqua" w:cs="宋体"/>
          <w:lang w:val="en-US" w:eastAsia="zh-CN"/>
        </w:rPr>
        <w:t>Wolski</w:t>
      </w:r>
      <w:proofErr w:type="spellEnd"/>
      <w:r w:rsidRPr="0069044B">
        <w:rPr>
          <w:rFonts w:ascii="Book Antiqua" w:hAnsi="Book Antiqua" w:cs="宋体"/>
          <w:lang w:val="en-US" w:eastAsia="zh-CN"/>
        </w:rPr>
        <w:t xml:space="preserve"> K, Hendricks M, Sum ST, </w:t>
      </w:r>
      <w:proofErr w:type="spellStart"/>
      <w:r w:rsidRPr="0069044B">
        <w:rPr>
          <w:rFonts w:ascii="Book Antiqua" w:hAnsi="Book Antiqua" w:cs="宋体"/>
          <w:lang w:val="en-US" w:eastAsia="zh-CN"/>
        </w:rPr>
        <w:t>Kini</w:t>
      </w:r>
      <w:proofErr w:type="spellEnd"/>
      <w:r w:rsidRPr="0069044B">
        <w:rPr>
          <w:rFonts w:ascii="Book Antiqua" w:hAnsi="Book Antiqua" w:cs="宋体"/>
          <w:lang w:val="en-US" w:eastAsia="zh-CN"/>
        </w:rPr>
        <w:t xml:space="preserve"> A, Sharma S, </w:t>
      </w:r>
      <w:proofErr w:type="spellStart"/>
      <w:r w:rsidRPr="0069044B">
        <w:rPr>
          <w:rFonts w:ascii="Book Antiqua" w:hAnsi="Book Antiqua" w:cs="宋体"/>
          <w:lang w:val="en-US" w:eastAsia="zh-CN"/>
        </w:rPr>
        <w:t>Rizik</w:t>
      </w:r>
      <w:proofErr w:type="spellEnd"/>
      <w:r w:rsidRPr="0069044B">
        <w:rPr>
          <w:rFonts w:ascii="Book Antiqua" w:hAnsi="Book Antiqua" w:cs="宋体"/>
          <w:lang w:val="en-US" w:eastAsia="zh-CN"/>
        </w:rPr>
        <w:t xml:space="preserve"> D, </w:t>
      </w:r>
      <w:proofErr w:type="spellStart"/>
      <w:r w:rsidRPr="0069044B">
        <w:rPr>
          <w:rFonts w:ascii="Book Antiqua" w:hAnsi="Book Antiqua" w:cs="宋体"/>
          <w:lang w:val="en-US" w:eastAsia="zh-CN"/>
        </w:rPr>
        <w:t>Brilakis</w:t>
      </w:r>
      <w:proofErr w:type="spellEnd"/>
      <w:r w:rsidRPr="0069044B">
        <w:rPr>
          <w:rFonts w:ascii="Book Antiqua" w:hAnsi="Book Antiqua" w:cs="宋体"/>
          <w:lang w:val="en-US" w:eastAsia="zh-CN"/>
        </w:rPr>
        <w:t xml:space="preserve"> ES, </w:t>
      </w:r>
      <w:proofErr w:type="spellStart"/>
      <w:r w:rsidRPr="0069044B">
        <w:rPr>
          <w:rFonts w:ascii="Book Antiqua" w:hAnsi="Book Antiqua" w:cs="宋体"/>
          <w:lang w:val="en-US" w:eastAsia="zh-CN"/>
        </w:rPr>
        <w:t>Shunk</w:t>
      </w:r>
      <w:proofErr w:type="spellEnd"/>
      <w:r w:rsidRPr="0069044B">
        <w:rPr>
          <w:rFonts w:ascii="Book Antiqua" w:hAnsi="Book Antiqua" w:cs="宋体"/>
          <w:lang w:val="en-US" w:eastAsia="zh-CN"/>
        </w:rPr>
        <w:t xml:space="preserve"> KA, Petersen J, Weisz G, </w:t>
      </w:r>
      <w:proofErr w:type="spellStart"/>
      <w:r w:rsidRPr="0069044B">
        <w:rPr>
          <w:rFonts w:ascii="Book Antiqua" w:hAnsi="Book Antiqua" w:cs="宋体"/>
          <w:lang w:val="en-US" w:eastAsia="zh-CN"/>
        </w:rPr>
        <w:t>Virmani</w:t>
      </w:r>
      <w:proofErr w:type="spellEnd"/>
      <w:r w:rsidRPr="0069044B">
        <w:rPr>
          <w:rFonts w:ascii="Book Antiqua" w:hAnsi="Book Antiqua" w:cs="宋体"/>
          <w:lang w:val="en-US" w:eastAsia="zh-CN"/>
        </w:rPr>
        <w:t xml:space="preserve"> R, Nicholls SJ, </w:t>
      </w:r>
      <w:proofErr w:type="spellStart"/>
      <w:r w:rsidRPr="0069044B">
        <w:rPr>
          <w:rFonts w:ascii="Book Antiqua" w:hAnsi="Book Antiqua" w:cs="宋体"/>
          <w:lang w:val="en-US" w:eastAsia="zh-CN"/>
        </w:rPr>
        <w:t>Maehara</w:t>
      </w:r>
      <w:proofErr w:type="spellEnd"/>
      <w:r w:rsidRPr="0069044B">
        <w:rPr>
          <w:rFonts w:ascii="Book Antiqua" w:hAnsi="Book Antiqua" w:cs="宋体"/>
          <w:lang w:val="en-US" w:eastAsia="zh-CN"/>
        </w:rPr>
        <w:t xml:space="preserve"> A, </w:t>
      </w:r>
      <w:proofErr w:type="spellStart"/>
      <w:r w:rsidRPr="0069044B">
        <w:rPr>
          <w:rFonts w:ascii="Book Antiqua" w:hAnsi="Book Antiqua" w:cs="宋体"/>
          <w:lang w:val="en-US" w:eastAsia="zh-CN"/>
        </w:rPr>
        <w:t>Mintz</w:t>
      </w:r>
      <w:proofErr w:type="spellEnd"/>
      <w:r w:rsidRPr="0069044B">
        <w:rPr>
          <w:rFonts w:ascii="Book Antiqua" w:hAnsi="Book Antiqua" w:cs="宋体"/>
          <w:lang w:val="en-US" w:eastAsia="zh-CN"/>
        </w:rPr>
        <w:t xml:space="preserve"> GS, Stone GW, Muller JE. </w:t>
      </w:r>
      <w:proofErr w:type="gramStart"/>
      <w:r w:rsidRPr="0069044B">
        <w:rPr>
          <w:rFonts w:ascii="Book Antiqua" w:hAnsi="Book Antiqua" w:cs="宋体"/>
          <w:lang w:val="en-US" w:eastAsia="zh-CN"/>
        </w:rPr>
        <w:t>Detection by near-infrared spectroscopy of large lipid core plaques at culprit sites in patients with acute ST-segment elevation myocardial infarction.</w:t>
      </w:r>
      <w:proofErr w:type="gramEnd"/>
      <w:r w:rsidRPr="0069044B">
        <w:rPr>
          <w:rFonts w:ascii="Book Antiqua" w:hAnsi="Book Antiqua" w:cs="宋体"/>
          <w:lang w:val="en-US" w:eastAsia="zh-CN"/>
        </w:rPr>
        <w:t> </w:t>
      </w:r>
      <w:r w:rsidRPr="0069044B">
        <w:rPr>
          <w:rFonts w:ascii="Book Antiqua" w:hAnsi="Book Antiqua" w:cs="宋体"/>
          <w:i/>
          <w:iCs/>
          <w:lang w:val="en-US" w:eastAsia="zh-CN"/>
        </w:rPr>
        <w:t xml:space="preserve">JACC </w:t>
      </w:r>
      <w:proofErr w:type="spellStart"/>
      <w:r w:rsidRPr="0069044B">
        <w:rPr>
          <w:rFonts w:ascii="Book Antiqua" w:hAnsi="Book Antiqua" w:cs="宋体"/>
          <w:i/>
          <w:iCs/>
          <w:lang w:val="en-US" w:eastAsia="zh-CN"/>
        </w:rPr>
        <w:t>Cardiovasc</w:t>
      </w:r>
      <w:proofErr w:type="spellEnd"/>
      <w:r w:rsidRPr="0069044B">
        <w:rPr>
          <w:rFonts w:ascii="Book Antiqua" w:hAnsi="Book Antiqua" w:cs="宋体"/>
          <w:i/>
          <w:iCs/>
          <w:lang w:val="en-US" w:eastAsia="zh-CN"/>
        </w:rPr>
        <w:t xml:space="preserve"> </w:t>
      </w:r>
      <w:proofErr w:type="spellStart"/>
      <w:r w:rsidRPr="0069044B">
        <w:rPr>
          <w:rFonts w:ascii="Book Antiqua" w:hAnsi="Book Antiqua" w:cs="宋体"/>
          <w:i/>
          <w:iCs/>
          <w:lang w:val="en-US" w:eastAsia="zh-CN"/>
        </w:rPr>
        <w:t>Interv</w:t>
      </w:r>
      <w:proofErr w:type="spellEnd"/>
      <w:r w:rsidRPr="0069044B">
        <w:rPr>
          <w:rFonts w:ascii="Book Antiqua" w:hAnsi="Book Antiqua" w:cs="宋体"/>
          <w:lang w:val="en-US" w:eastAsia="zh-CN"/>
        </w:rPr>
        <w:t> 2013; </w:t>
      </w:r>
      <w:r w:rsidRPr="0069044B">
        <w:rPr>
          <w:rFonts w:ascii="Book Antiqua" w:hAnsi="Book Antiqua" w:cs="宋体"/>
          <w:b/>
          <w:bCs/>
          <w:lang w:val="en-US" w:eastAsia="zh-CN"/>
        </w:rPr>
        <w:t>6</w:t>
      </w:r>
      <w:r w:rsidRPr="0069044B">
        <w:rPr>
          <w:rFonts w:ascii="Book Antiqua" w:hAnsi="Book Antiqua" w:cs="宋体"/>
          <w:lang w:val="en-US" w:eastAsia="zh-CN"/>
        </w:rPr>
        <w:t>: 838-846 [PMID: 23871513 DOI: 10.1016/j.jcin.2013.04.012]</w:t>
      </w:r>
    </w:p>
    <w:p w14:paraId="17FAE336" w14:textId="77777777" w:rsidR="0069044B" w:rsidRPr="0069044B" w:rsidRDefault="0069044B" w:rsidP="0069044B">
      <w:pPr>
        <w:tabs>
          <w:tab w:val="left" w:pos="5805"/>
        </w:tabs>
        <w:spacing w:line="360" w:lineRule="auto"/>
        <w:jc w:val="both"/>
        <w:rPr>
          <w:rFonts w:ascii="Book Antiqua" w:hAnsi="Book Antiqua" w:cs="宋体"/>
          <w:lang w:val="en-US" w:eastAsia="zh-CN"/>
        </w:rPr>
      </w:pPr>
      <w:r w:rsidRPr="0069044B">
        <w:rPr>
          <w:rFonts w:ascii="Book Antiqua" w:hAnsi="Book Antiqua" w:cs="宋体"/>
          <w:lang w:val="en-US" w:eastAsia="zh-CN"/>
        </w:rPr>
        <w:t>8 </w:t>
      </w:r>
      <w:r w:rsidRPr="0069044B">
        <w:rPr>
          <w:rFonts w:ascii="Book Antiqua" w:hAnsi="Book Antiqua" w:cs="宋体"/>
          <w:b/>
          <w:bCs/>
          <w:lang w:val="en-US" w:eastAsia="zh-CN"/>
        </w:rPr>
        <w:t>Madder RD</w:t>
      </w:r>
      <w:r w:rsidRPr="0069044B">
        <w:rPr>
          <w:rFonts w:ascii="Book Antiqua" w:hAnsi="Book Antiqua" w:cs="宋体"/>
          <w:lang w:val="en-US" w:eastAsia="zh-CN"/>
        </w:rPr>
        <w:t xml:space="preserve">, </w:t>
      </w:r>
      <w:proofErr w:type="spellStart"/>
      <w:r w:rsidRPr="0069044B">
        <w:rPr>
          <w:rFonts w:ascii="Book Antiqua" w:hAnsi="Book Antiqua" w:cs="宋体"/>
          <w:lang w:val="en-US" w:eastAsia="zh-CN"/>
        </w:rPr>
        <w:t>Husaini</w:t>
      </w:r>
      <w:proofErr w:type="spellEnd"/>
      <w:r w:rsidRPr="0069044B">
        <w:rPr>
          <w:rFonts w:ascii="Book Antiqua" w:hAnsi="Book Antiqua" w:cs="宋体"/>
          <w:lang w:val="en-US" w:eastAsia="zh-CN"/>
        </w:rPr>
        <w:t xml:space="preserve"> M, Davis AT, </w:t>
      </w:r>
      <w:proofErr w:type="spellStart"/>
      <w:r w:rsidRPr="0069044B">
        <w:rPr>
          <w:rFonts w:ascii="Book Antiqua" w:hAnsi="Book Antiqua" w:cs="宋体"/>
          <w:lang w:val="en-US" w:eastAsia="zh-CN"/>
        </w:rPr>
        <w:t>VanOosterhout</w:t>
      </w:r>
      <w:proofErr w:type="spellEnd"/>
      <w:r w:rsidRPr="0069044B">
        <w:rPr>
          <w:rFonts w:ascii="Book Antiqua" w:hAnsi="Book Antiqua" w:cs="宋体"/>
          <w:lang w:val="en-US" w:eastAsia="zh-CN"/>
        </w:rPr>
        <w:t xml:space="preserve"> S, Khan M, </w:t>
      </w:r>
      <w:proofErr w:type="spellStart"/>
      <w:r w:rsidRPr="0069044B">
        <w:rPr>
          <w:rFonts w:ascii="Book Antiqua" w:hAnsi="Book Antiqua" w:cs="宋体"/>
          <w:lang w:val="en-US" w:eastAsia="zh-CN"/>
        </w:rPr>
        <w:t>Wohns</w:t>
      </w:r>
      <w:proofErr w:type="spellEnd"/>
      <w:r w:rsidRPr="0069044B">
        <w:rPr>
          <w:rFonts w:ascii="Book Antiqua" w:hAnsi="Book Antiqua" w:cs="宋体"/>
          <w:lang w:val="en-US" w:eastAsia="zh-CN"/>
        </w:rPr>
        <w:t xml:space="preserve"> D, McNamara RF, </w:t>
      </w:r>
      <w:proofErr w:type="spellStart"/>
      <w:r w:rsidRPr="0069044B">
        <w:rPr>
          <w:rFonts w:ascii="Book Antiqua" w:hAnsi="Book Antiqua" w:cs="宋体"/>
          <w:lang w:val="en-US" w:eastAsia="zh-CN"/>
        </w:rPr>
        <w:t>Wolschleger</w:t>
      </w:r>
      <w:proofErr w:type="spellEnd"/>
      <w:r w:rsidRPr="0069044B">
        <w:rPr>
          <w:rFonts w:ascii="Book Antiqua" w:hAnsi="Book Antiqua" w:cs="宋体"/>
          <w:lang w:val="en-US" w:eastAsia="zh-CN"/>
        </w:rPr>
        <w:t xml:space="preserve"> K, </w:t>
      </w:r>
      <w:proofErr w:type="spellStart"/>
      <w:r w:rsidRPr="0069044B">
        <w:rPr>
          <w:rFonts w:ascii="Book Antiqua" w:hAnsi="Book Antiqua" w:cs="宋体"/>
          <w:lang w:val="en-US" w:eastAsia="zh-CN"/>
        </w:rPr>
        <w:t>Gribar</w:t>
      </w:r>
      <w:proofErr w:type="spellEnd"/>
      <w:r w:rsidRPr="0069044B">
        <w:rPr>
          <w:rFonts w:ascii="Book Antiqua" w:hAnsi="Book Antiqua" w:cs="宋体"/>
          <w:lang w:val="en-US" w:eastAsia="zh-CN"/>
        </w:rPr>
        <w:t xml:space="preserve"> J, Collins JS, Jacoby M, Decker JM, Hendricks M, Sum ST, Madden S, Ware JH, Muller JE. Large lipid-rich coronary plaques detected by near-infrared spectroscopy at non-stented sites in the target artery identify patients likely to experience future major adverse cardiovascular events. </w:t>
      </w:r>
      <w:proofErr w:type="spellStart"/>
      <w:r w:rsidRPr="0069044B">
        <w:rPr>
          <w:rFonts w:ascii="Book Antiqua" w:hAnsi="Book Antiqua" w:cs="宋体"/>
          <w:i/>
          <w:iCs/>
          <w:lang w:val="en-US" w:eastAsia="zh-CN"/>
        </w:rPr>
        <w:t>Eur</w:t>
      </w:r>
      <w:proofErr w:type="spellEnd"/>
      <w:r w:rsidRPr="0069044B">
        <w:rPr>
          <w:rFonts w:ascii="Book Antiqua" w:hAnsi="Book Antiqua" w:cs="宋体"/>
          <w:i/>
          <w:iCs/>
          <w:lang w:val="en-US" w:eastAsia="zh-CN"/>
        </w:rPr>
        <w:t xml:space="preserve"> Heart J </w:t>
      </w:r>
      <w:proofErr w:type="spellStart"/>
      <w:r w:rsidRPr="0069044B">
        <w:rPr>
          <w:rFonts w:ascii="Book Antiqua" w:hAnsi="Book Antiqua" w:cs="宋体"/>
          <w:i/>
          <w:iCs/>
          <w:lang w:val="en-US" w:eastAsia="zh-CN"/>
        </w:rPr>
        <w:t>Cardiovasc</w:t>
      </w:r>
      <w:proofErr w:type="spellEnd"/>
      <w:r w:rsidRPr="0069044B">
        <w:rPr>
          <w:rFonts w:ascii="Book Antiqua" w:hAnsi="Book Antiqua" w:cs="宋体"/>
          <w:i/>
          <w:iCs/>
          <w:lang w:val="en-US" w:eastAsia="zh-CN"/>
        </w:rPr>
        <w:t xml:space="preserve"> Imaging</w:t>
      </w:r>
      <w:r w:rsidRPr="0069044B">
        <w:rPr>
          <w:rFonts w:ascii="Book Antiqua" w:hAnsi="Book Antiqua" w:cs="宋体"/>
          <w:lang w:val="en-US" w:eastAsia="zh-CN"/>
        </w:rPr>
        <w:t> 2016; </w:t>
      </w:r>
      <w:r w:rsidRPr="0069044B">
        <w:rPr>
          <w:rFonts w:ascii="Book Antiqua" w:hAnsi="Book Antiqua" w:cs="宋体"/>
          <w:b/>
          <w:bCs/>
          <w:lang w:val="en-US" w:eastAsia="zh-CN"/>
        </w:rPr>
        <w:t>17</w:t>
      </w:r>
      <w:r w:rsidRPr="0069044B">
        <w:rPr>
          <w:rFonts w:ascii="Book Antiqua" w:hAnsi="Book Antiqua" w:cs="宋体"/>
          <w:lang w:val="en-US" w:eastAsia="zh-CN"/>
        </w:rPr>
        <w:t>: 393-399 [PMID: 26800770 DOI: 10.1093/</w:t>
      </w:r>
      <w:proofErr w:type="spellStart"/>
      <w:r w:rsidRPr="0069044B">
        <w:rPr>
          <w:rFonts w:ascii="Book Antiqua" w:hAnsi="Book Antiqua" w:cs="宋体"/>
          <w:lang w:val="en-US" w:eastAsia="zh-CN"/>
        </w:rPr>
        <w:t>ehjci</w:t>
      </w:r>
      <w:proofErr w:type="spellEnd"/>
      <w:r w:rsidRPr="0069044B">
        <w:rPr>
          <w:rFonts w:ascii="Book Antiqua" w:hAnsi="Book Antiqua" w:cs="宋体"/>
          <w:lang w:val="en-US" w:eastAsia="zh-CN"/>
        </w:rPr>
        <w:t>/jev340]</w:t>
      </w:r>
    </w:p>
    <w:p w14:paraId="0EEB4FBC" w14:textId="77777777" w:rsidR="0069044B" w:rsidRPr="0069044B" w:rsidRDefault="0069044B" w:rsidP="0069044B">
      <w:pPr>
        <w:tabs>
          <w:tab w:val="left" w:pos="5805"/>
        </w:tabs>
        <w:spacing w:line="360" w:lineRule="auto"/>
        <w:jc w:val="both"/>
        <w:rPr>
          <w:rFonts w:ascii="Book Antiqua" w:hAnsi="Book Antiqua" w:cs="宋体"/>
          <w:lang w:val="en-US" w:eastAsia="zh-CN"/>
        </w:rPr>
      </w:pPr>
      <w:r w:rsidRPr="0069044B">
        <w:rPr>
          <w:rFonts w:ascii="Book Antiqua" w:hAnsi="Book Antiqua" w:cs="宋体"/>
          <w:lang w:val="en-US" w:eastAsia="zh-CN"/>
        </w:rPr>
        <w:t>9 </w:t>
      </w:r>
      <w:r w:rsidRPr="0069044B">
        <w:rPr>
          <w:rFonts w:ascii="Book Antiqua" w:hAnsi="Book Antiqua" w:cs="宋体"/>
          <w:b/>
          <w:bCs/>
          <w:lang w:val="en-US" w:eastAsia="zh-CN"/>
        </w:rPr>
        <w:t xml:space="preserve">de </w:t>
      </w:r>
      <w:proofErr w:type="spellStart"/>
      <w:r w:rsidRPr="0069044B">
        <w:rPr>
          <w:rFonts w:ascii="Book Antiqua" w:hAnsi="Book Antiqua" w:cs="宋体"/>
          <w:b/>
          <w:bCs/>
          <w:lang w:val="en-US" w:eastAsia="zh-CN"/>
        </w:rPr>
        <w:t>Ribamar</w:t>
      </w:r>
      <w:proofErr w:type="spellEnd"/>
      <w:r w:rsidRPr="0069044B">
        <w:rPr>
          <w:rFonts w:ascii="Book Antiqua" w:hAnsi="Book Antiqua" w:cs="宋体"/>
          <w:b/>
          <w:bCs/>
          <w:lang w:val="en-US" w:eastAsia="zh-CN"/>
        </w:rPr>
        <w:t xml:space="preserve"> Costa J</w:t>
      </w:r>
      <w:r w:rsidRPr="0069044B">
        <w:rPr>
          <w:rFonts w:ascii="Book Antiqua" w:hAnsi="Book Antiqua" w:cs="宋体"/>
          <w:lang w:val="en-US" w:eastAsia="zh-CN"/>
        </w:rPr>
        <w:t xml:space="preserve">, </w:t>
      </w:r>
      <w:proofErr w:type="spellStart"/>
      <w:r w:rsidRPr="0069044B">
        <w:rPr>
          <w:rFonts w:ascii="Book Antiqua" w:hAnsi="Book Antiqua" w:cs="宋体"/>
          <w:lang w:val="en-US" w:eastAsia="zh-CN"/>
        </w:rPr>
        <w:t>Mintz</w:t>
      </w:r>
      <w:proofErr w:type="spellEnd"/>
      <w:r w:rsidRPr="0069044B">
        <w:rPr>
          <w:rFonts w:ascii="Book Antiqua" w:hAnsi="Book Antiqua" w:cs="宋体"/>
          <w:lang w:val="en-US" w:eastAsia="zh-CN"/>
        </w:rPr>
        <w:t xml:space="preserve"> GS, </w:t>
      </w:r>
      <w:proofErr w:type="spellStart"/>
      <w:r w:rsidRPr="0069044B">
        <w:rPr>
          <w:rFonts w:ascii="Book Antiqua" w:hAnsi="Book Antiqua" w:cs="宋体"/>
          <w:lang w:val="en-US" w:eastAsia="zh-CN"/>
        </w:rPr>
        <w:t>Carlier</w:t>
      </w:r>
      <w:proofErr w:type="spellEnd"/>
      <w:r w:rsidRPr="0069044B">
        <w:rPr>
          <w:rFonts w:ascii="Book Antiqua" w:hAnsi="Book Antiqua" w:cs="宋体"/>
          <w:lang w:val="en-US" w:eastAsia="zh-CN"/>
        </w:rPr>
        <w:t xml:space="preserve"> SG, Mehran R, </w:t>
      </w:r>
      <w:proofErr w:type="spellStart"/>
      <w:r w:rsidRPr="0069044B">
        <w:rPr>
          <w:rFonts w:ascii="Book Antiqua" w:hAnsi="Book Antiqua" w:cs="宋体"/>
          <w:lang w:val="en-US" w:eastAsia="zh-CN"/>
        </w:rPr>
        <w:t>Teirstein</w:t>
      </w:r>
      <w:proofErr w:type="spellEnd"/>
      <w:r w:rsidRPr="0069044B">
        <w:rPr>
          <w:rFonts w:ascii="Book Antiqua" w:hAnsi="Book Antiqua" w:cs="宋体"/>
          <w:lang w:val="en-US" w:eastAsia="zh-CN"/>
        </w:rPr>
        <w:t xml:space="preserve"> P, Sano K, Liu X, </w:t>
      </w:r>
      <w:proofErr w:type="spellStart"/>
      <w:r w:rsidRPr="0069044B">
        <w:rPr>
          <w:rFonts w:ascii="Book Antiqua" w:hAnsi="Book Antiqua" w:cs="宋体"/>
          <w:lang w:val="en-US" w:eastAsia="zh-CN"/>
        </w:rPr>
        <w:t>Lui</w:t>
      </w:r>
      <w:proofErr w:type="spellEnd"/>
      <w:r w:rsidRPr="0069044B">
        <w:rPr>
          <w:rFonts w:ascii="Book Antiqua" w:hAnsi="Book Antiqua" w:cs="宋体"/>
          <w:lang w:val="en-US" w:eastAsia="zh-CN"/>
        </w:rPr>
        <w:t xml:space="preserve"> J, Na Y, Castellanos C, Biro S, Dani L, Rinker J, Moussa I, </w:t>
      </w:r>
      <w:proofErr w:type="spellStart"/>
      <w:r w:rsidRPr="0069044B">
        <w:rPr>
          <w:rFonts w:ascii="Book Antiqua" w:hAnsi="Book Antiqua" w:cs="宋体"/>
          <w:lang w:val="en-US" w:eastAsia="zh-CN"/>
        </w:rPr>
        <w:t>Dangas</w:t>
      </w:r>
      <w:proofErr w:type="spellEnd"/>
      <w:r w:rsidRPr="0069044B">
        <w:rPr>
          <w:rFonts w:ascii="Book Antiqua" w:hAnsi="Book Antiqua" w:cs="宋体"/>
          <w:lang w:val="en-US" w:eastAsia="zh-CN"/>
        </w:rPr>
        <w:t xml:space="preserve"> G, Lansky AJ, Kreps EM, Collins M, Stone GW, Moses JW, Leon MB. </w:t>
      </w:r>
      <w:proofErr w:type="gramStart"/>
      <w:r w:rsidRPr="0069044B">
        <w:rPr>
          <w:rFonts w:ascii="Book Antiqua" w:hAnsi="Book Antiqua" w:cs="宋体"/>
          <w:lang w:val="en-US" w:eastAsia="zh-CN"/>
        </w:rPr>
        <w:t xml:space="preserve">Nonrandomized comparison of coronary stenting under intravascular ultrasound guidance of direct stenting without </w:t>
      </w:r>
      <w:proofErr w:type="spellStart"/>
      <w:r w:rsidRPr="0069044B">
        <w:rPr>
          <w:rFonts w:ascii="Book Antiqua" w:hAnsi="Book Antiqua" w:cs="宋体"/>
          <w:lang w:val="en-US" w:eastAsia="zh-CN"/>
        </w:rPr>
        <w:t>predilation</w:t>
      </w:r>
      <w:proofErr w:type="spellEnd"/>
      <w:r w:rsidRPr="0069044B">
        <w:rPr>
          <w:rFonts w:ascii="Book Antiqua" w:hAnsi="Book Antiqua" w:cs="宋体"/>
          <w:lang w:val="en-US" w:eastAsia="zh-CN"/>
        </w:rPr>
        <w:t xml:space="preserve"> versus conventional </w:t>
      </w:r>
      <w:proofErr w:type="spellStart"/>
      <w:r w:rsidRPr="0069044B">
        <w:rPr>
          <w:rFonts w:ascii="Book Antiqua" w:hAnsi="Book Antiqua" w:cs="宋体"/>
          <w:lang w:val="en-US" w:eastAsia="zh-CN"/>
        </w:rPr>
        <w:t>predilation</w:t>
      </w:r>
      <w:proofErr w:type="spellEnd"/>
      <w:r w:rsidRPr="0069044B">
        <w:rPr>
          <w:rFonts w:ascii="Book Antiqua" w:hAnsi="Book Antiqua" w:cs="宋体"/>
          <w:lang w:val="en-US" w:eastAsia="zh-CN"/>
        </w:rPr>
        <w:t xml:space="preserve"> with a semi-compliant balloon versus </w:t>
      </w:r>
      <w:proofErr w:type="spellStart"/>
      <w:r w:rsidRPr="0069044B">
        <w:rPr>
          <w:rFonts w:ascii="Book Antiqua" w:hAnsi="Book Antiqua" w:cs="宋体"/>
          <w:lang w:val="en-US" w:eastAsia="zh-CN"/>
        </w:rPr>
        <w:t>predilation</w:t>
      </w:r>
      <w:proofErr w:type="spellEnd"/>
      <w:r w:rsidRPr="0069044B">
        <w:rPr>
          <w:rFonts w:ascii="Book Antiqua" w:hAnsi="Book Antiqua" w:cs="宋体"/>
          <w:lang w:val="en-US" w:eastAsia="zh-CN"/>
        </w:rPr>
        <w:t xml:space="preserve"> with a new scoring balloon.</w:t>
      </w:r>
      <w:proofErr w:type="gramEnd"/>
      <w:r w:rsidRPr="0069044B">
        <w:rPr>
          <w:rFonts w:ascii="Book Antiqua" w:hAnsi="Book Antiqua" w:cs="宋体"/>
          <w:lang w:val="en-US" w:eastAsia="zh-CN"/>
        </w:rPr>
        <w:t> </w:t>
      </w:r>
      <w:r w:rsidRPr="0069044B">
        <w:rPr>
          <w:rFonts w:ascii="Book Antiqua" w:hAnsi="Book Antiqua" w:cs="宋体"/>
          <w:i/>
          <w:iCs/>
          <w:lang w:val="en-US" w:eastAsia="zh-CN"/>
        </w:rPr>
        <w:t xml:space="preserve">Am J </w:t>
      </w:r>
      <w:proofErr w:type="spellStart"/>
      <w:r w:rsidRPr="0069044B">
        <w:rPr>
          <w:rFonts w:ascii="Book Antiqua" w:hAnsi="Book Antiqua" w:cs="宋体"/>
          <w:i/>
          <w:iCs/>
          <w:lang w:val="en-US" w:eastAsia="zh-CN"/>
        </w:rPr>
        <w:t>Cardiol</w:t>
      </w:r>
      <w:proofErr w:type="spellEnd"/>
      <w:r w:rsidRPr="0069044B">
        <w:rPr>
          <w:rFonts w:ascii="Book Antiqua" w:hAnsi="Book Antiqua" w:cs="宋体"/>
          <w:lang w:val="en-US" w:eastAsia="zh-CN"/>
        </w:rPr>
        <w:t> 2007; </w:t>
      </w:r>
      <w:r w:rsidRPr="0069044B">
        <w:rPr>
          <w:rFonts w:ascii="Book Antiqua" w:hAnsi="Book Antiqua" w:cs="宋体"/>
          <w:b/>
          <w:bCs/>
          <w:lang w:val="en-US" w:eastAsia="zh-CN"/>
        </w:rPr>
        <w:t>100</w:t>
      </w:r>
      <w:r w:rsidRPr="0069044B">
        <w:rPr>
          <w:rFonts w:ascii="Book Antiqua" w:hAnsi="Book Antiqua" w:cs="宋体"/>
          <w:lang w:val="en-US" w:eastAsia="zh-CN"/>
        </w:rPr>
        <w:t>: 812-817 [PMID: 17719325 DOI: 10.1016/j.amjcard.2007.03.100]</w:t>
      </w:r>
    </w:p>
    <w:p w14:paraId="745E8CDA" w14:textId="77777777" w:rsidR="0069044B" w:rsidRPr="0069044B" w:rsidRDefault="0069044B" w:rsidP="0069044B">
      <w:pPr>
        <w:tabs>
          <w:tab w:val="left" w:pos="5805"/>
        </w:tabs>
        <w:spacing w:line="360" w:lineRule="auto"/>
        <w:jc w:val="both"/>
        <w:rPr>
          <w:rFonts w:ascii="Book Antiqua" w:hAnsi="Book Antiqua" w:cs="宋体"/>
          <w:lang w:val="en-US" w:eastAsia="zh-CN"/>
        </w:rPr>
      </w:pPr>
    </w:p>
    <w:p w14:paraId="4C7E15CB" w14:textId="77777777" w:rsidR="00A83B23" w:rsidRDefault="0069044B" w:rsidP="0069044B">
      <w:pPr>
        <w:widowControl w:val="0"/>
        <w:wordWrap w:val="0"/>
        <w:spacing w:line="360" w:lineRule="auto"/>
        <w:jc w:val="right"/>
        <w:rPr>
          <w:rFonts w:ascii="Book Antiqua" w:hAnsi="Book Antiqua" w:cs="Courier New"/>
          <w:kern w:val="2"/>
          <w:lang w:val="en-US" w:eastAsia="zh-CN"/>
        </w:rPr>
      </w:pPr>
      <w:r w:rsidRPr="0069044B">
        <w:rPr>
          <w:rFonts w:ascii="Book Antiqua" w:hAnsi="Book Antiqua" w:cs="Courier New"/>
          <w:b/>
          <w:kern w:val="2"/>
          <w:lang w:val="en-US" w:eastAsia="zh-CN"/>
        </w:rPr>
        <w:lastRenderedPageBreak/>
        <w:t>P-Reviewer:</w:t>
      </w:r>
      <w:r w:rsidRPr="0069044B">
        <w:rPr>
          <w:rFonts w:ascii="Book Antiqua" w:hAnsi="Book Antiqua" w:cs="Courier New"/>
          <w:kern w:val="2"/>
          <w:lang w:val="en-US" w:eastAsia="zh-CN"/>
        </w:rPr>
        <w:t xml:space="preserve"> Chang</w:t>
      </w:r>
      <w:r w:rsidRPr="0069044B">
        <w:rPr>
          <w:rFonts w:ascii="Book Antiqua" w:hAnsi="Book Antiqua" w:cs="Courier New" w:hint="eastAsia"/>
          <w:kern w:val="2"/>
          <w:lang w:val="en-US" w:eastAsia="zh-CN"/>
        </w:rPr>
        <w:t xml:space="preserve"> ST, </w:t>
      </w:r>
      <w:r w:rsidRPr="0069044B">
        <w:rPr>
          <w:rFonts w:ascii="Book Antiqua" w:hAnsi="Book Antiqua" w:cs="Courier New"/>
          <w:kern w:val="2"/>
          <w:lang w:val="en-US" w:eastAsia="zh-CN"/>
        </w:rPr>
        <w:t xml:space="preserve">De </w:t>
      </w:r>
      <w:proofErr w:type="spellStart"/>
      <w:r w:rsidRPr="0069044B">
        <w:rPr>
          <w:rFonts w:ascii="Book Antiqua" w:hAnsi="Book Antiqua" w:cs="Courier New"/>
          <w:kern w:val="2"/>
          <w:lang w:val="en-US" w:eastAsia="zh-CN"/>
        </w:rPr>
        <w:t>Ponti</w:t>
      </w:r>
      <w:proofErr w:type="spellEnd"/>
      <w:r w:rsidRPr="0069044B">
        <w:rPr>
          <w:rFonts w:ascii="Book Antiqua" w:hAnsi="Book Antiqua" w:cs="Courier New" w:hint="eastAsia"/>
          <w:kern w:val="2"/>
          <w:lang w:val="en-US" w:eastAsia="zh-CN"/>
        </w:rPr>
        <w:t xml:space="preserve"> R, </w:t>
      </w:r>
      <w:r w:rsidRPr="0069044B">
        <w:rPr>
          <w:rFonts w:ascii="Book Antiqua" w:hAnsi="Book Antiqua" w:cs="Courier New"/>
          <w:kern w:val="2"/>
          <w:lang w:val="en-US" w:eastAsia="zh-CN"/>
        </w:rPr>
        <w:t>Teragawa</w:t>
      </w:r>
      <w:r w:rsidRPr="0069044B">
        <w:rPr>
          <w:rFonts w:ascii="Book Antiqua" w:hAnsi="Book Antiqua" w:cs="Courier New" w:hint="eastAsia"/>
          <w:kern w:val="2"/>
          <w:lang w:val="en-US" w:eastAsia="zh-CN"/>
        </w:rPr>
        <w:t xml:space="preserve"> H, </w:t>
      </w:r>
      <w:r w:rsidRPr="0069044B">
        <w:rPr>
          <w:rFonts w:ascii="Book Antiqua" w:hAnsi="Book Antiqua" w:cs="Courier New"/>
          <w:kern w:val="2"/>
          <w:lang w:val="en-US" w:eastAsia="zh-CN"/>
        </w:rPr>
        <w:t>Ueda</w:t>
      </w:r>
      <w:r w:rsidRPr="0069044B">
        <w:rPr>
          <w:rFonts w:ascii="Book Antiqua" w:hAnsi="Book Antiqua" w:cs="Courier New" w:hint="eastAsia"/>
          <w:kern w:val="2"/>
          <w:lang w:val="en-US" w:eastAsia="zh-CN"/>
        </w:rPr>
        <w:t xml:space="preserve"> H</w:t>
      </w:r>
      <w:r w:rsidRPr="0069044B">
        <w:rPr>
          <w:rFonts w:ascii="Book Antiqua" w:hAnsi="Book Antiqua" w:cs="Courier New"/>
          <w:kern w:val="2"/>
          <w:lang w:val="en-US" w:eastAsia="zh-CN"/>
        </w:rPr>
        <w:t xml:space="preserve"> </w:t>
      </w:r>
    </w:p>
    <w:p w14:paraId="6A4E71D1" w14:textId="1C16FC18" w:rsidR="0069044B" w:rsidRPr="0069044B" w:rsidRDefault="0069044B" w:rsidP="00A83B23">
      <w:pPr>
        <w:widowControl w:val="0"/>
        <w:spacing w:line="360" w:lineRule="auto"/>
        <w:jc w:val="right"/>
        <w:rPr>
          <w:rFonts w:ascii="Book Antiqua" w:hAnsi="Book Antiqua" w:cs="Courier New"/>
          <w:b/>
          <w:kern w:val="2"/>
          <w:lang w:val="en-US" w:eastAsia="zh-CN"/>
        </w:rPr>
      </w:pPr>
      <w:r w:rsidRPr="0069044B">
        <w:rPr>
          <w:rFonts w:ascii="Book Antiqua" w:hAnsi="Book Antiqua" w:cs="Courier New"/>
          <w:b/>
          <w:kern w:val="2"/>
          <w:lang w:val="en-US" w:eastAsia="zh-CN"/>
        </w:rPr>
        <w:t xml:space="preserve">S-Editor: </w:t>
      </w:r>
      <w:proofErr w:type="spellStart"/>
      <w:r w:rsidRPr="0069044B">
        <w:rPr>
          <w:rFonts w:ascii="Book Antiqua" w:hAnsi="Book Antiqua" w:cs="Courier New"/>
          <w:kern w:val="2"/>
          <w:lang w:val="en-US" w:eastAsia="zh-CN"/>
        </w:rPr>
        <w:t>Qiu</w:t>
      </w:r>
      <w:proofErr w:type="spellEnd"/>
      <w:r w:rsidRPr="0069044B">
        <w:rPr>
          <w:rFonts w:ascii="Book Antiqua" w:hAnsi="Book Antiqua" w:cs="Courier New"/>
          <w:kern w:val="2"/>
          <w:lang w:val="en-US" w:eastAsia="zh-CN"/>
        </w:rPr>
        <w:t xml:space="preserve"> S</w:t>
      </w:r>
      <w:r w:rsidRPr="0069044B">
        <w:rPr>
          <w:rFonts w:ascii="Book Antiqua" w:hAnsi="Book Antiqua" w:cs="Courier New"/>
          <w:b/>
          <w:kern w:val="2"/>
          <w:lang w:val="en-US" w:eastAsia="zh-CN"/>
        </w:rPr>
        <w:t xml:space="preserve"> L-Editor: E-Editor:</w:t>
      </w:r>
      <w:bookmarkEnd w:id="7"/>
      <w:bookmarkEnd w:id="8"/>
      <w:bookmarkEnd w:id="9"/>
      <w:bookmarkEnd w:id="10"/>
      <w:bookmarkEnd w:id="11"/>
      <w:bookmarkEnd w:id="12"/>
    </w:p>
    <w:p w14:paraId="5FDD8524" w14:textId="5E714B0C" w:rsidR="0069044B" w:rsidRDefault="0069044B">
      <w:pPr>
        <w:rPr>
          <w:rFonts w:ascii="Book Antiqua" w:hAnsi="Book Antiqua"/>
          <w:b/>
          <w:lang w:val="en-US" w:eastAsia="zh-CN"/>
        </w:rPr>
      </w:pPr>
      <w:r>
        <w:rPr>
          <w:rFonts w:ascii="Book Antiqua" w:hAnsi="Book Antiqua"/>
          <w:b/>
          <w:lang w:val="en-US" w:eastAsia="zh-CN"/>
        </w:rPr>
        <w:br w:type="page"/>
      </w:r>
    </w:p>
    <w:p w14:paraId="3B58E952" w14:textId="77777777" w:rsidR="000F7B9B" w:rsidRPr="0069044B" w:rsidRDefault="000F7B9B" w:rsidP="00B87749">
      <w:pPr>
        <w:spacing w:line="360" w:lineRule="auto"/>
        <w:jc w:val="both"/>
        <w:rPr>
          <w:rFonts w:ascii="Book Antiqua" w:hAnsi="Book Antiqua"/>
          <w:b/>
          <w:lang w:val="en-US" w:eastAsia="zh-CN"/>
        </w:rPr>
      </w:pPr>
    </w:p>
    <w:p w14:paraId="5049A978" w14:textId="3C9C61DF" w:rsidR="000F7B9B" w:rsidRPr="00073DB3" w:rsidRDefault="00B32CF2" w:rsidP="00B87749">
      <w:pPr>
        <w:spacing w:line="360" w:lineRule="auto"/>
        <w:jc w:val="both"/>
        <w:rPr>
          <w:rFonts w:ascii="Book Antiqua" w:hAnsi="Book Antiqua"/>
          <w:b/>
        </w:rPr>
      </w:pPr>
      <w:r>
        <w:rPr>
          <w:rFonts w:ascii="Book Antiqua" w:hAnsi="Book Antiqua"/>
          <w:b/>
          <w:noProof/>
          <w:lang w:val="en-US"/>
        </w:rPr>
        <w:drawing>
          <wp:inline distT="0" distB="0" distL="0" distR="0" wp14:anchorId="37198FDB" wp14:editId="589F7209">
            <wp:extent cx="5971540" cy="1999615"/>
            <wp:effectExtent l="0" t="0" r="0" b="635"/>
            <wp:docPr id="1" name="图片 1" descr="F:\修改后稿子\27678\27678 - 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修改后稿子\27678\27678 - Figure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1540" cy="1999615"/>
                    </a:xfrm>
                    <a:prstGeom prst="rect">
                      <a:avLst/>
                    </a:prstGeom>
                    <a:noFill/>
                    <a:ln>
                      <a:noFill/>
                    </a:ln>
                  </pic:spPr>
                </pic:pic>
              </a:graphicData>
            </a:graphic>
          </wp:inline>
        </w:drawing>
      </w:r>
    </w:p>
    <w:p w14:paraId="65C7241D" w14:textId="4FEB7EE3" w:rsidR="00447FF2" w:rsidRPr="00B32CF2" w:rsidRDefault="001023D7" w:rsidP="00B87749">
      <w:pPr>
        <w:spacing w:line="360" w:lineRule="auto"/>
        <w:jc w:val="both"/>
        <w:rPr>
          <w:rFonts w:ascii="Book Antiqua" w:hAnsi="Book Antiqua"/>
          <w:b/>
        </w:rPr>
      </w:pPr>
      <w:r w:rsidRPr="00073DB3">
        <w:rPr>
          <w:rFonts w:ascii="Book Antiqua" w:hAnsi="Book Antiqua"/>
          <w:b/>
        </w:rPr>
        <w:t>Figure 1</w:t>
      </w:r>
      <w:r w:rsidR="00073DB3" w:rsidRPr="00073DB3">
        <w:rPr>
          <w:rFonts w:ascii="Book Antiqua" w:hAnsi="Book Antiqua" w:hint="eastAsia"/>
          <w:b/>
          <w:lang w:eastAsia="zh-CN"/>
        </w:rPr>
        <w:t xml:space="preserve"> </w:t>
      </w:r>
      <w:r w:rsidR="00870F3C" w:rsidRPr="00073DB3">
        <w:rPr>
          <w:rFonts w:ascii="Book Antiqua" w:hAnsi="Book Antiqua"/>
          <w:b/>
        </w:rPr>
        <w:t>Angiograp</w:t>
      </w:r>
      <w:r w:rsidR="00073DB3" w:rsidRPr="00073DB3">
        <w:rPr>
          <w:rFonts w:ascii="Book Antiqua" w:hAnsi="Book Antiqua"/>
          <w:b/>
        </w:rPr>
        <w:t>hy images at prese</w:t>
      </w:r>
      <w:r w:rsidR="00870F3C" w:rsidRPr="00073DB3">
        <w:rPr>
          <w:rFonts w:ascii="Book Antiqua" w:hAnsi="Book Antiqua"/>
          <w:b/>
        </w:rPr>
        <w:t>ntation.</w:t>
      </w:r>
      <w:r w:rsidR="00B32CF2">
        <w:rPr>
          <w:rFonts w:ascii="Book Antiqua" w:hAnsi="Book Antiqua" w:hint="eastAsia"/>
          <w:b/>
          <w:lang w:eastAsia="zh-CN"/>
        </w:rPr>
        <w:t xml:space="preserve"> </w:t>
      </w:r>
      <w:r w:rsidR="00B32CF2" w:rsidRPr="00B32CF2">
        <w:rPr>
          <w:rFonts w:ascii="Book Antiqua" w:hAnsi="Book Antiqua"/>
          <w:lang w:eastAsia="zh-CN"/>
        </w:rPr>
        <w:t>A</w:t>
      </w:r>
      <w:r w:rsidR="00B32CF2" w:rsidRPr="00B32CF2">
        <w:rPr>
          <w:rFonts w:ascii="Book Antiqua" w:hAnsi="Book Antiqua" w:hint="eastAsia"/>
          <w:lang w:eastAsia="zh-CN"/>
        </w:rPr>
        <w:t>, B:</w:t>
      </w:r>
      <w:r w:rsidR="00A914F5">
        <w:rPr>
          <w:rFonts w:ascii="Book Antiqua" w:hAnsi="Book Antiqua" w:hint="eastAsia"/>
          <w:lang w:eastAsia="zh-CN"/>
        </w:rPr>
        <w:t xml:space="preserve"> </w:t>
      </w:r>
      <w:r w:rsidR="009E74FF" w:rsidRPr="00B32CF2">
        <w:rPr>
          <w:rFonts w:ascii="Book Antiqua" w:hAnsi="Book Antiqua"/>
        </w:rPr>
        <w:t>First angiogram. A</w:t>
      </w:r>
      <w:r w:rsidRPr="00B32CF2">
        <w:rPr>
          <w:rFonts w:ascii="Book Antiqua" w:hAnsi="Book Antiqua"/>
        </w:rPr>
        <w:t xml:space="preserve">rrows </w:t>
      </w:r>
      <w:r w:rsidR="009E74FF" w:rsidRPr="00B32CF2">
        <w:rPr>
          <w:rFonts w:ascii="Book Antiqua" w:hAnsi="Book Antiqua"/>
        </w:rPr>
        <w:t>show</w:t>
      </w:r>
      <w:r w:rsidRPr="00B32CF2">
        <w:rPr>
          <w:rFonts w:ascii="Book Antiqua" w:hAnsi="Book Antiqua"/>
        </w:rPr>
        <w:t xml:space="preserve"> </w:t>
      </w:r>
      <w:r w:rsidRPr="00B32CF2">
        <w:rPr>
          <w:rFonts w:ascii="Book Antiqua" w:hAnsi="Book Antiqua"/>
          <w:bCs/>
        </w:rPr>
        <w:t>a 50% lesion on the left circumflex artery with a TIMI grade 3 flow</w:t>
      </w:r>
      <w:r w:rsidRPr="00B32CF2">
        <w:rPr>
          <w:rFonts w:ascii="Book Antiqua" w:hAnsi="Book Antiqua"/>
        </w:rPr>
        <w:t xml:space="preserve"> in the RAO/caudal view (A) and LAO/caudal view (B). After documentation of transmural ischemia and </w:t>
      </w:r>
      <w:r w:rsidR="009E74FF" w:rsidRPr="00B32CF2">
        <w:rPr>
          <w:rFonts w:ascii="Book Antiqua" w:hAnsi="Book Antiqua"/>
        </w:rPr>
        <w:t>recurrence</w:t>
      </w:r>
      <w:r w:rsidRPr="00B32CF2">
        <w:rPr>
          <w:rFonts w:ascii="Book Antiqua" w:hAnsi="Book Antiqua"/>
        </w:rPr>
        <w:t xml:space="preserve"> of the arrhythmic storm, the second angiogram revealed the same non</w:t>
      </w:r>
      <w:r w:rsidR="004A6662" w:rsidRPr="00B32CF2">
        <w:rPr>
          <w:rFonts w:ascii="Book Antiqua" w:hAnsi="Book Antiqua"/>
        </w:rPr>
        <w:t>-</w:t>
      </w:r>
      <w:r w:rsidRPr="00B32CF2">
        <w:rPr>
          <w:rFonts w:ascii="Book Antiqua" w:hAnsi="Book Antiqua"/>
        </w:rPr>
        <w:t xml:space="preserve">occlusive and intermediate lesion </w:t>
      </w:r>
      <w:r w:rsidR="00D90E0B" w:rsidRPr="00B32CF2">
        <w:rPr>
          <w:rFonts w:ascii="Book Antiqua" w:hAnsi="Book Antiqua"/>
        </w:rPr>
        <w:t>highlighted</w:t>
      </w:r>
      <w:r w:rsidRPr="00B32CF2">
        <w:rPr>
          <w:rFonts w:ascii="Book Antiqua" w:hAnsi="Book Antiqua"/>
        </w:rPr>
        <w:t xml:space="preserve"> by the arrow in RAO/caudal view (C). </w:t>
      </w:r>
      <w:r w:rsidR="004257E4" w:rsidRPr="00B32CF2">
        <w:rPr>
          <w:rFonts w:ascii="Book Antiqua" w:hAnsi="Book Antiqua"/>
        </w:rPr>
        <w:t>RAO</w:t>
      </w:r>
      <w:r w:rsidR="0048064D">
        <w:rPr>
          <w:rFonts w:ascii="Book Antiqua" w:hAnsi="Book Antiqua" w:hint="eastAsia"/>
          <w:lang w:eastAsia="zh-CN"/>
        </w:rPr>
        <w:t>:</w:t>
      </w:r>
      <w:r w:rsidR="0048064D" w:rsidRPr="00B32CF2">
        <w:rPr>
          <w:rFonts w:ascii="Book Antiqua" w:hAnsi="Book Antiqua"/>
        </w:rPr>
        <w:t xml:space="preserve"> R</w:t>
      </w:r>
      <w:r w:rsidR="004257E4" w:rsidRPr="00B32CF2">
        <w:rPr>
          <w:rFonts w:ascii="Book Antiqua" w:hAnsi="Book Antiqua"/>
        </w:rPr>
        <w:t>ight anterior oblique</w:t>
      </w:r>
      <w:r w:rsidR="0048064D">
        <w:rPr>
          <w:rFonts w:ascii="Book Antiqua" w:hAnsi="Book Antiqua" w:hint="eastAsia"/>
          <w:lang w:eastAsia="zh-CN"/>
        </w:rPr>
        <w:t>;</w:t>
      </w:r>
      <w:r w:rsidR="004257E4" w:rsidRPr="00B32CF2">
        <w:rPr>
          <w:rFonts w:ascii="Book Antiqua" w:hAnsi="Book Antiqua"/>
        </w:rPr>
        <w:t xml:space="preserve"> LAO</w:t>
      </w:r>
      <w:r w:rsidR="0048064D">
        <w:rPr>
          <w:rFonts w:ascii="Book Antiqua" w:hAnsi="Book Antiqua" w:hint="eastAsia"/>
          <w:lang w:eastAsia="zh-CN"/>
        </w:rPr>
        <w:t>:</w:t>
      </w:r>
      <w:r w:rsidR="004257E4" w:rsidRPr="00B32CF2">
        <w:rPr>
          <w:rFonts w:ascii="Book Antiqua" w:hAnsi="Book Antiqua"/>
        </w:rPr>
        <w:t xml:space="preserve"> </w:t>
      </w:r>
      <w:r w:rsidR="0048064D" w:rsidRPr="00B32CF2">
        <w:rPr>
          <w:rFonts w:ascii="Book Antiqua" w:hAnsi="Book Antiqua"/>
        </w:rPr>
        <w:t>L</w:t>
      </w:r>
      <w:r w:rsidR="004257E4" w:rsidRPr="00B32CF2">
        <w:rPr>
          <w:rFonts w:ascii="Book Antiqua" w:hAnsi="Book Antiqua"/>
        </w:rPr>
        <w:t xml:space="preserve">eft anterior oblique. </w:t>
      </w:r>
    </w:p>
    <w:p w14:paraId="56E61D39" w14:textId="3C2E0468" w:rsidR="00E623EC" w:rsidRDefault="00E623EC">
      <w:pPr>
        <w:rPr>
          <w:rFonts w:ascii="Book Antiqua" w:hAnsi="Book Antiqua"/>
        </w:rPr>
      </w:pPr>
      <w:r>
        <w:rPr>
          <w:rFonts w:ascii="Book Antiqua" w:hAnsi="Book Antiqua"/>
        </w:rPr>
        <w:br w:type="page"/>
      </w:r>
    </w:p>
    <w:p w14:paraId="4C6BE006" w14:textId="13BAE3C2" w:rsidR="000F7B9B" w:rsidRPr="00FA05F3" w:rsidRDefault="00E623EC" w:rsidP="00B87749">
      <w:pPr>
        <w:spacing w:line="360" w:lineRule="auto"/>
        <w:jc w:val="both"/>
        <w:rPr>
          <w:rFonts w:ascii="Book Antiqua" w:hAnsi="Book Antiqua"/>
        </w:rPr>
      </w:pPr>
      <w:r>
        <w:rPr>
          <w:rFonts w:ascii="Book Antiqua" w:hAnsi="Book Antiqua"/>
          <w:noProof/>
          <w:lang w:val="en-US"/>
        </w:rPr>
        <w:lastRenderedPageBreak/>
        <w:drawing>
          <wp:inline distT="0" distB="0" distL="0" distR="0" wp14:anchorId="5A35BACB" wp14:editId="48CEE84B">
            <wp:extent cx="5971540" cy="5966610"/>
            <wp:effectExtent l="0" t="0" r="0" b="0"/>
            <wp:docPr id="2" name="图片 2" descr="F:\修改后稿子\27678\27678 - 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修改后稿子\27678\27678 - Figure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1540" cy="5966610"/>
                    </a:xfrm>
                    <a:prstGeom prst="rect">
                      <a:avLst/>
                    </a:prstGeom>
                    <a:noFill/>
                    <a:ln>
                      <a:noFill/>
                    </a:ln>
                  </pic:spPr>
                </pic:pic>
              </a:graphicData>
            </a:graphic>
          </wp:inline>
        </w:drawing>
      </w:r>
    </w:p>
    <w:p w14:paraId="3CA5C78E" w14:textId="1E75C9EB" w:rsidR="001023D7" w:rsidRPr="004E6E37" w:rsidRDefault="00870F3C" w:rsidP="00B87749">
      <w:pPr>
        <w:spacing w:line="360" w:lineRule="auto"/>
        <w:jc w:val="both"/>
        <w:rPr>
          <w:rFonts w:ascii="Book Antiqua" w:hAnsi="Book Antiqua"/>
          <w:b/>
        </w:rPr>
      </w:pPr>
      <w:r w:rsidRPr="004E6E37">
        <w:rPr>
          <w:rFonts w:ascii="Book Antiqua" w:hAnsi="Book Antiqua"/>
          <w:b/>
        </w:rPr>
        <w:t>Figure 2</w:t>
      </w:r>
      <w:r w:rsidR="00E623EC" w:rsidRPr="004E6E37">
        <w:rPr>
          <w:rFonts w:ascii="Book Antiqua" w:hAnsi="Book Antiqua" w:hint="eastAsia"/>
          <w:b/>
          <w:lang w:eastAsia="zh-CN"/>
        </w:rPr>
        <w:t xml:space="preserve"> </w:t>
      </w:r>
      <w:r w:rsidRPr="004E6E37">
        <w:rPr>
          <w:rFonts w:ascii="Book Antiqua" w:hAnsi="Book Antiqua"/>
          <w:b/>
        </w:rPr>
        <w:t>Optica</w:t>
      </w:r>
      <w:r w:rsidR="004E6E37" w:rsidRPr="004E6E37">
        <w:rPr>
          <w:rFonts w:ascii="Book Antiqua" w:hAnsi="Book Antiqua"/>
          <w:b/>
        </w:rPr>
        <w:t>l coherence tomography performed during the repeated ang</w:t>
      </w:r>
      <w:r w:rsidRPr="004E6E37">
        <w:rPr>
          <w:rFonts w:ascii="Book Antiqua" w:hAnsi="Book Antiqua"/>
          <w:b/>
        </w:rPr>
        <w:t>iogram.</w:t>
      </w:r>
    </w:p>
    <w:p w14:paraId="429F986D" w14:textId="4E372FEB" w:rsidR="006F0F2E" w:rsidRPr="00396988" w:rsidRDefault="00A078DB" w:rsidP="00B87749">
      <w:pPr>
        <w:spacing w:line="360" w:lineRule="auto"/>
        <w:jc w:val="both"/>
        <w:rPr>
          <w:rFonts w:ascii="Book Antiqua" w:hAnsi="Book Antiqua"/>
        </w:rPr>
      </w:pPr>
      <w:r w:rsidRPr="00396988">
        <w:rPr>
          <w:rFonts w:ascii="Book Antiqua" w:hAnsi="Book Antiqua" w:hint="eastAsia"/>
          <w:lang w:eastAsia="zh-CN"/>
        </w:rPr>
        <w:t xml:space="preserve">A: </w:t>
      </w:r>
      <w:r w:rsidR="006F0F2E" w:rsidRPr="00396988">
        <w:rPr>
          <w:rFonts w:ascii="Book Antiqua" w:hAnsi="Book Antiqua"/>
        </w:rPr>
        <w:t>OCT</w:t>
      </w:r>
      <w:r w:rsidR="00447FF2" w:rsidRPr="00396988">
        <w:rPr>
          <w:rFonts w:ascii="Book Antiqua" w:hAnsi="Book Antiqua"/>
        </w:rPr>
        <w:t xml:space="preserve"> showing cross-section lumen reconstruction at the level of the plaque rupture</w:t>
      </w:r>
      <w:r w:rsidR="006F0F2E" w:rsidRPr="00396988">
        <w:rPr>
          <w:rFonts w:ascii="Book Antiqua" w:hAnsi="Book Antiqua"/>
        </w:rPr>
        <w:t xml:space="preserve">. </w:t>
      </w:r>
    </w:p>
    <w:p w14:paraId="5B92CE1C" w14:textId="23710684" w:rsidR="001023D7" w:rsidRPr="00396988" w:rsidRDefault="007E7B3E" w:rsidP="00B87749">
      <w:pPr>
        <w:spacing w:line="360" w:lineRule="auto"/>
        <w:jc w:val="both"/>
        <w:rPr>
          <w:rFonts w:ascii="Book Antiqua" w:hAnsi="Book Antiqua"/>
          <w:bCs/>
        </w:rPr>
      </w:pPr>
      <w:r w:rsidRPr="00396988">
        <w:rPr>
          <w:rFonts w:ascii="Book Antiqua" w:hAnsi="Book Antiqua"/>
        </w:rPr>
        <w:t>A</w:t>
      </w:r>
      <w:r w:rsidR="006F0F2E" w:rsidRPr="00396988">
        <w:rPr>
          <w:rFonts w:ascii="Book Antiqua" w:hAnsi="Book Antiqua"/>
        </w:rPr>
        <w:t>n intraluminal non</w:t>
      </w:r>
      <w:r w:rsidR="004A6662" w:rsidRPr="00396988">
        <w:rPr>
          <w:rFonts w:ascii="Book Antiqua" w:hAnsi="Book Antiqua"/>
        </w:rPr>
        <w:t>-</w:t>
      </w:r>
      <w:r w:rsidR="006F0F2E" w:rsidRPr="00396988">
        <w:rPr>
          <w:rFonts w:ascii="Book Antiqua" w:hAnsi="Book Antiqua"/>
        </w:rPr>
        <w:t>occlusive thrombus</w:t>
      </w:r>
      <w:r w:rsidRPr="00396988">
        <w:rPr>
          <w:rFonts w:ascii="Book Antiqua" w:hAnsi="Book Antiqua"/>
        </w:rPr>
        <w:t xml:space="preserve"> (+) is visualized</w:t>
      </w:r>
      <w:r w:rsidR="009408CC" w:rsidRPr="00396988">
        <w:rPr>
          <w:rFonts w:ascii="Book Antiqua" w:hAnsi="Book Antiqua"/>
        </w:rPr>
        <w:t xml:space="preserve">. </w:t>
      </w:r>
      <w:r w:rsidR="006F0F2E" w:rsidRPr="00396988">
        <w:rPr>
          <w:rFonts w:ascii="Book Antiqua" w:hAnsi="Book Antiqua"/>
        </w:rPr>
        <w:t xml:space="preserve">Arrow </w:t>
      </w:r>
      <w:r w:rsidRPr="00396988">
        <w:rPr>
          <w:rFonts w:ascii="Book Antiqua" w:hAnsi="Book Antiqua"/>
        </w:rPr>
        <w:t>1</w:t>
      </w:r>
      <w:r w:rsidR="006F0F2E" w:rsidRPr="00396988">
        <w:rPr>
          <w:rFonts w:ascii="Book Antiqua" w:hAnsi="Book Antiqua"/>
        </w:rPr>
        <w:t xml:space="preserve"> shows rupture</w:t>
      </w:r>
      <w:r w:rsidR="009408CC" w:rsidRPr="00396988">
        <w:rPr>
          <w:rFonts w:ascii="Book Antiqua" w:hAnsi="Book Antiqua"/>
        </w:rPr>
        <w:t xml:space="preserve"> thin-cap </w:t>
      </w:r>
      <w:proofErr w:type="spellStart"/>
      <w:r w:rsidR="009408CC" w:rsidRPr="00396988">
        <w:rPr>
          <w:rFonts w:ascii="Book Antiqua" w:hAnsi="Book Antiqua"/>
        </w:rPr>
        <w:t>fibroatheroma</w:t>
      </w:r>
      <w:proofErr w:type="spellEnd"/>
      <w:r w:rsidR="006F0F2E" w:rsidRPr="00396988">
        <w:rPr>
          <w:rFonts w:ascii="Book Antiqua" w:hAnsi="Book Antiqua"/>
        </w:rPr>
        <w:t xml:space="preserve"> as visualized by the loss of continuity of the </w:t>
      </w:r>
      <w:r w:rsidR="00BF2F44" w:rsidRPr="00396988">
        <w:rPr>
          <w:rFonts w:ascii="Book Antiqua" w:hAnsi="Book Antiqua"/>
        </w:rPr>
        <w:t xml:space="preserve">normal </w:t>
      </w:r>
      <w:r w:rsidR="006F0F2E" w:rsidRPr="00396988">
        <w:rPr>
          <w:rFonts w:ascii="Book Antiqua" w:hAnsi="Book Antiqua"/>
        </w:rPr>
        <w:t xml:space="preserve">intima </w:t>
      </w:r>
      <w:r w:rsidR="00BF2F44" w:rsidRPr="00396988">
        <w:rPr>
          <w:rFonts w:ascii="Book Antiqua" w:hAnsi="Book Antiqua"/>
        </w:rPr>
        <w:t xml:space="preserve">show by </w:t>
      </w:r>
      <w:r w:rsidR="006F0F2E" w:rsidRPr="00396988">
        <w:rPr>
          <w:rFonts w:ascii="Book Antiqua" w:hAnsi="Book Antiqua"/>
        </w:rPr>
        <w:t xml:space="preserve">Arrow </w:t>
      </w:r>
      <w:r w:rsidRPr="00396988">
        <w:rPr>
          <w:rFonts w:ascii="Book Antiqua" w:hAnsi="Book Antiqua"/>
        </w:rPr>
        <w:t>2</w:t>
      </w:r>
      <w:r w:rsidR="00B817EB">
        <w:rPr>
          <w:rFonts w:ascii="Book Antiqua" w:hAnsi="Book Antiqua" w:hint="eastAsia"/>
          <w:lang w:eastAsia="zh-CN"/>
        </w:rPr>
        <w:t>;</w:t>
      </w:r>
      <w:r w:rsidR="006F0F2E" w:rsidRPr="00396988">
        <w:rPr>
          <w:rFonts w:ascii="Book Antiqua" w:hAnsi="Book Antiqua"/>
        </w:rPr>
        <w:t xml:space="preserve"> </w:t>
      </w:r>
      <w:r w:rsidR="00B817EB">
        <w:rPr>
          <w:rFonts w:ascii="Book Antiqua" w:hAnsi="Book Antiqua"/>
        </w:rPr>
        <w:t>B</w:t>
      </w:r>
      <w:r w:rsidR="00B817EB">
        <w:rPr>
          <w:rFonts w:ascii="Book Antiqua" w:hAnsi="Book Antiqua" w:hint="eastAsia"/>
          <w:lang w:eastAsia="zh-CN"/>
        </w:rPr>
        <w:t>:</w:t>
      </w:r>
      <w:r w:rsidR="006F0F2E" w:rsidRPr="00396988">
        <w:rPr>
          <w:rFonts w:ascii="Book Antiqua" w:hAnsi="Book Antiqua"/>
        </w:rPr>
        <w:t xml:space="preserve"> OCT longitudinal lumen reconstruction</w:t>
      </w:r>
      <w:r w:rsidR="00BF2F44" w:rsidRPr="00396988">
        <w:rPr>
          <w:rFonts w:ascii="Book Antiqua" w:hAnsi="Book Antiqua"/>
        </w:rPr>
        <w:t xml:space="preserve"> at the mid left circumflex artery</w:t>
      </w:r>
      <w:r w:rsidR="00D24B8D" w:rsidRPr="00396988">
        <w:rPr>
          <w:rFonts w:ascii="Book Antiqua" w:hAnsi="Book Antiqua"/>
        </w:rPr>
        <w:t xml:space="preserve"> level</w:t>
      </w:r>
      <w:r w:rsidR="00BF2F44" w:rsidRPr="00396988">
        <w:rPr>
          <w:rFonts w:ascii="Book Antiqua" w:hAnsi="Book Antiqua"/>
        </w:rPr>
        <w:t xml:space="preserve">. Arrow </w:t>
      </w:r>
      <w:r w:rsidRPr="00396988">
        <w:rPr>
          <w:rFonts w:ascii="Book Antiqua" w:hAnsi="Book Antiqua"/>
        </w:rPr>
        <w:t>3</w:t>
      </w:r>
      <w:r w:rsidR="006F0F2E" w:rsidRPr="00396988">
        <w:rPr>
          <w:rFonts w:ascii="Book Antiqua" w:hAnsi="Book Antiqua"/>
        </w:rPr>
        <w:t xml:space="preserve"> highli</w:t>
      </w:r>
      <w:r w:rsidR="00BF2F44" w:rsidRPr="00396988">
        <w:rPr>
          <w:rFonts w:ascii="Book Antiqua" w:hAnsi="Book Antiqua"/>
        </w:rPr>
        <w:t xml:space="preserve">ghts </w:t>
      </w:r>
      <w:r w:rsidR="006F0F2E" w:rsidRPr="00396988">
        <w:rPr>
          <w:rFonts w:ascii="Book Antiqua" w:hAnsi="Book Antiqua"/>
        </w:rPr>
        <w:t>both plaque rupture and intraluminal thrombus</w:t>
      </w:r>
      <w:r w:rsidR="00BF2F44" w:rsidRPr="00396988">
        <w:rPr>
          <w:rFonts w:ascii="Book Antiqua" w:hAnsi="Book Antiqua"/>
        </w:rPr>
        <w:t xml:space="preserve"> be just before the bifurcation with the first marginal (</w:t>
      </w:r>
      <w:r w:rsidRPr="00396988">
        <w:rPr>
          <w:rFonts w:ascii="Book Antiqua" w:hAnsi="Book Antiqua"/>
        </w:rPr>
        <w:t>*</w:t>
      </w:r>
      <w:r w:rsidR="00BF2F44" w:rsidRPr="00396988">
        <w:rPr>
          <w:rFonts w:ascii="Book Antiqua" w:hAnsi="Book Antiqua"/>
        </w:rPr>
        <w:t xml:space="preserve">). </w:t>
      </w:r>
      <w:r w:rsidR="00B817EB">
        <w:rPr>
          <w:rFonts w:ascii="Book Antiqua" w:hAnsi="Book Antiqua"/>
          <w:bCs/>
        </w:rPr>
        <w:t>OCT:</w:t>
      </w:r>
      <w:r w:rsidR="001023D7" w:rsidRPr="00396988">
        <w:rPr>
          <w:rFonts w:ascii="Book Antiqua" w:hAnsi="Book Antiqua"/>
          <w:bCs/>
        </w:rPr>
        <w:t xml:space="preserve"> </w:t>
      </w:r>
      <w:r w:rsidR="00B817EB" w:rsidRPr="00396988">
        <w:rPr>
          <w:rFonts w:ascii="Book Antiqua" w:hAnsi="Book Antiqua"/>
          <w:bCs/>
        </w:rPr>
        <w:t xml:space="preserve">Optical </w:t>
      </w:r>
      <w:r w:rsidR="001023D7" w:rsidRPr="00396988">
        <w:rPr>
          <w:rFonts w:ascii="Book Antiqua" w:hAnsi="Book Antiqua"/>
          <w:bCs/>
        </w:rPr>
        <w:t>coherence tomography.</w:t>
      </w:r>
    </w:p>
    <w:p w14:paraId="54FBEDC5" w14:textId="51C02691" w:rsidR="000F7B9B" w:rsidRPr="00FA05F3" w:rsidRDefault="00A4032F" w:rsidP="00B87749">
      <w:pPr>
        <w:spacing w:line="360" w:lineRule="auto"/>
        <w:jc w:val="both"/>
        <w:rPr>
          <w:rFonts w:ascii="Book Antiqua" w:hAnsi="Book Antiqua"/>
        </w:rPr>
      </w:pPr>
      <w:r>
        <w:rPr>
          <w:rFonts w:ascii="Book Antiqua" w:hAnsi="Book Antiqua"/>
          <w:noProof/>
          <w:lang w:val="en-US"/>
        </w:rPr>
        <w:lastRenderedPageBreak/>
        <w:drawing>
          <wp:inline distT="0" distB="0" distL="0" distR="0" wp14:anchorId="70761770" wp14:editId="5392CBC5">
            <wp:extent cx="5971540" cy="4485625"/>
            <wp:effectExtent l="0" t="0" r="0" b="0"/>
            <wp:docPr id="3" name="图片 3" descr="F:\修改后稿子\27678\27678 - 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修改后稿子\27678\27678 - Figure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1540" cy="4485625"/>
                    </a:xfrm>
                    <a:prstGeom prst="rect">
                      <a:avLst/>
                    </a:prstGeom>
                    <a:noFill/>
                    <a:ln>
                      <a:noFill/>
                    </a:ln>
                  </pic:spPr>
                </pic:pic>
              </a:graphicData>
            </a:graphic>
          </wp:inline>
        </w:drawing>
      </w:r>
    </w:p>
    <w:p w14:paraId="4C8951A4" w14:textId="2386DA65" w:rsidR="00801C9E" w:rsidRPr="00A4032F" w:rsidRDefault="007E7B3E" w:rsidP="00B87749">
      <w:pPr>
        <w:spacing w:line="360" w:lineRule="auto"/>
        <w:jc w:val="both"/>
        <w:rPr>
          <w:rFonts w:ascii="Book Antiqua" w:hAnsi="Book Antiqua"/>
          <w:b/>
        </w:rPr>
      </w:pPr>
      <w:proofErr w:type="gramStart"/>
      <w:r w:rsidRPr="00CE1CA0">
        <w:rPr>
          <w:rFonts w:ascii="Book Antiqua" w:hAnsi="Book Antiqua"/>
          <w:b/>
        </w:rPr>
        <w:t>Figure 3</w:t>
      </w:r>
      <w:r w:rsidR="00CE1CA0" w:rsidRPr="00CE1CA0">
        <w:rPr>
          <w:rFonts w:ascii="Book Antiqua" w:hAnsi="Book Antiqua" w:hint="eastAsia"/>
          <w:b/>
          <w:lang w:eastAsia="zh-CN"/>
        </w:rPr>
        <w:t xml:space="preserve"> </w:t>
      </w:r>
      <w:r w:rsidRPr="00CE1CA0">
        <w:rPr>
          <w:rFonts w:ascii="Book Antiqua" w:hAnsi="Book Antiqua"/>
          <w:b/>
        </w:rPr>
        <w:t>Angiog</w:t>
      </w:r>
      <w:r w:rsidR="00CE1CA0" w:rsidRPr="00CE1CA0">
        <w:rPr>
          <w:rFonts w:ascii="Book Antiqua" w:hAnsi="Book Antiqua"/>
          <w:b/>
        </w:rPr>
        <w:t xml:space="preserve">ram and </w:t>
      </w:r>
      <w:r w:rsidR="00CE1CA0" w:rsidRPr="00CE1CA0">
        <w:rPr>
          <w:rFonts w:ascii="Book Antiqua" w:hAnsi="Book Antiqua" w:cs="Arial"/>
          <w:b/>
          <w:bCs/>
        </w:rPr>
        <w:t>optical coherence tomography</w:t>
      </w:r>
      <w:r w:rsidR="00CE1CA0" w:rsidRPr="00CE1CA0">
        <w:rPr>
          <w:rFonts w:ascii="Book Antiqua" w:hAnsi="Book Antiqua"/>
          <w:b/>
        </w:rPr>
        <w:t xml:space="preserve"> images after percutaneous coronary interve</w:t>
      </w:r>
      <w:r w:rsidRPr="00CE1CA0">
        <w:rPr>
          <w:rFonts w:ascii="Book Antiqua" w:hAnsi="Book Antiqua"/>
          <w:b/>
        </w:rPr>
        <w:t>ntion</w:t>
      </w:r>
      <w:r w:rsidR="00DC098D" w:rsidRPr="00CE1CA0">
        <w:rPr>
          <w:rFonts w:ascii="Book Antiqua" w:hAnsi="Book Antiqua"/>
          <w:b/>
        </w:rPr>
        <w:t>.</w:t>
      </w:r>
      <w:proofErr w:type="gramEnd"/>
      <w:r w:rsidR="00A4032F">
        <w:rPr>
          <w:rFonts w:ascii="Book Antiqua" w:hAnsi="Book Antiqua" w:hint="eastAsia"/>
          <w:b/>
          <w:lang w:eastAsia="zh-CN"/>
        </w:rPr>
        <w:t xml:space="preserve"> </w:t>
      </w:r>
      <w:r w:rsidRPr="00A4032F">
        <w:rPr>
          <w:rFonts w:ascii="Book Antiqua" w:hAnsi="Book Antiqua"/>
        </w:rPr>
        <w:t>A</w:t>
      </w:r>
      <w:r w:rsidR="00801C9E" w:rsidRPr="00A4032F">
        <w:rPr>
          <w:rFonts w:ascii="Book Antiqua" w:hAnsi="Book Antiqua"/>
        </w:rPr>
        <w:t>, B</w:t>
      </w:r>
      <w:r w:rsidR="00A4032F" w:rsidRPr="00A4032F">
        <w:rPr>
          <w:rFonts w:ascii="Book Antiqua" w:hAnsi="Book Antiqua" w:hint="eastAsia"/>
          <w:lang w:eastAsia="zh-CN"/>
        </w:rPr>
        <w:t>:</w:t>
      </w:r>
      <w:r w:rsidRPr="00A4032F">
        <w:rPr>
          <w:rFonts w:ascii="Book Antiqua" w:hAnsi="Book Antiqua"/>
        </w:rPr>
        <w:t xml:space="preserve"> </w:t>
      </w:r>
      <w:r w:rsidR="00801C9E" w:rsidRPr="00A4032F">
        <w:rPr>
          <w:rFonts w:ascii="Book Antiqua" w:hAnsi="Book Antiqua"/>
          <w:bCs/>
        </w:rPr>
        <w:t>OCT confirming stent expansion and apposition in the cross-sectional (A) and longitudinal (B) lumen reconstruction. Arrow in A highlights good strut apposition to the vessel wall</w:t>
      </w:r>
      <w:r w:rsidR="008E2130">
        <w:rPr>
          <w:rFonts w:ascii="Book Antiqua" w:hAnsi="Book Antiqua" w:hint="eastAsia"/>
          <w:bCs/>
          <w:lang w:eastAsia="zh-CN"/>
        </w:rPr>
        <w:t xml:space="preserve"> and C is </w:t>
      </w:r>
      <w:r w:rsidR="008E2130" w:rsidRPr="00A4032F">
        <w:rPr>
          <w:rFonts w:ascii="Book Antiqua" w:hAnsi="Book Antiqua"/>
          <w:bCs/>
        </w:rPr>
        <w:t>f</w:t>
      </w:r>
      <w:r w:rsidR="00801C9E" w:rsidRPr="00A4032F">
        <w:rPr>
          <w:rFonts w:ascii="Book Antiqua" w:hAnsi="Book Antiqua"/>
          <w:bCs/>
        </w:rPr>
        <w:t>inal angiogram. The arrow in C highlights the level of the previous stenosis and the percutaneous coronary intervention success. OCT</w:t>
      </w:r>
      <w:r w:rsidR="00912F80">
        <w:rPr>
          <w:rFonts w:ascii="Book Antiqua" w:hAnsi="Book Antiqua" w:hint="eastAsia"/>
          <w:bCs/>
          <w:lang w:eastAsia="zh-CN"/>
        </w:rPr>
        <w:t>:</w:t>
      </w:r>
      <w:r w:rsidR="00801C9E" w:rsidRPr="00A4032F">
        <w:rPr>
          <w:rFonts w:ascii="Book Antiqua" w:hAnsi="Book Antiqua"/>
          <w:bCs/>
        </w:rPr>
        <w:t xml:space="preserve"> </w:t>
      </w:r>
      <w:r w:rsidR="00912F80" w:rsidRPr="00A4032F">
        <w:rPr>
          <w:rFonts w:ascii="Book Antiqua" w:hAnsi="Book Antiqua"/>
          <w:bCs/>
        </w:rPr>
        <w:t>O</w:t>
      </w:r>
      <w:r w:rsidR="00801C9E" w:rsidRPr="00A4032F">
        <w:rPr>
          <w:rFonts w:ascii="Book Antiqua" w:hAnsi="Book Antiqua"/>
          <w:bCs/>
        </w:rPr>
        <w:t>ptical coherence tomography.</w:t>
      </w:r>
    </w:p>
    <w:p w14:paraId="012F1B2F" w14:textId="77777777" w:rsidR="001023D7" w:rsidRPr="00FA05F3" w:rsidRDefault="001023D7" w:rsidP="00B87749">
      <w:pPr>
        <w:spacing w:line="360" w:lineRule="auto"/>
        <w:jc w:val="both"/>
        <w:rPr>
          <w:rFonts w:ascii="Book Antiqua" w:hAnsi="Book Antiqua"/>
          <w:b/>
        </w:rPr>
      </w:pPr>
    </w:p>
    <w:p w14:paraId="2B44786E" w14:textId="77777777" w:rsidR="005141F7" w:rsidRPr="00FA05F3" w:rsidRDefault="007C4EA7" w:rsidP="00B87749">
      <w:pPr>
        <w:spacing w:line="360" w:lineRule="auto"/>
        <w:jc w:val="both"/>
        <w:rPr>
          <w:rFonts w:ascii="Book Antiqua" w:hAnsi="Book Antiqua"/>
        </w:rPr>
      </w:pPr>
    </w:p>
    <w:sectPr w:rsidR="005141F7" w:rsidRPr="00FA05F3" w:rsidSect="00145088">
      <w:pgSz w:w="12240" w:h="15840"/>
      <w:pgMar w:top="1559" w:right="1418" w:bottom="1559" w:left="1418"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2FD317" w14:textId="77777777" w:rsidR="007E559A" w:rsidRDefault="007E559A" w:rsidP="00A83B23">
      <w:r>
        <w:separator/>
      </w:r>
    </w:p>
  </w:endnote>
  <w:endnote w:type="continuationSeparator" w:id="0">
    <w:p w14:paraId="7F85716B" w14:textId="77777777" w:rsidR="007E559A" w:rsidRDefault="007E559A" w:rsidP="00A83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Book Antiqua">
    <w:panose1 w:val="02040602050305030304"/>
    <w:charset w:val="00"/>
    <w:family w:val="auto"/>
    <w:pitch w:val="variable"/>
    <w:sig w:usb0="00000003" w:usb1="00000000" w:usb2="00000000" w:usb3="00000000" w:csb0="00000001" w:csb1="00000000"/>
  </w:font>
  <w:font w:name="‡Õﬂ^ˇ">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DengXian Light">
    <w:panose1 w:val="00000000000000000000"/>
    <w:charset w:val="00"/>
    <w:family w:val="roman"/>
    <w:notTrueType/>
    <w:pitch w:val="default"/>
  </w:font>
  <w:font w:name="Calibri Light">
    <w:altName w:val="Arial"/>
    <w:charset w:val="00"/>
    <w:family w:val="swiss"/>
    <w:pitch w:val="variable"/>
    <w:sig w:usb0="00000000" w:usb1="C000247B" w:usb2="00000009" w:usb3="00000000" w:csb0="000001FF" w:csb1="00000000"/>
  </w:font>
  <w:font w:name="DengXian">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8C3EA4" w14:textId="77777777" w:rsidR="007E559A" w:rsidRDefault="007E559A" w:rsidP="00A83B23">
      <w:r>
        <w:separator/>
      </w:r>
    </w:p>
  </w:footnote>
  <w:footnote w:type="continuationSeparator" w:id="0">
    <w:p w14:paraId="7092385C" w14:textId="77777777" w:rsidR="007E559A" w:rsidRDefault="007E559A" w:rsidP="00A83B2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E2F4B"/>
    <w:multiLevelType w:val="hybridMultilevel"/>
    <w:tmpl w:val="DFB4868E"/>
    <w:lvl w:ilvl="0" w:tplc="94AC1592">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D76106A"/>
    <w:multiLevelType w:val="hybridMultilevel"/>
    <w:tmpl w:val="53764CF8"/>
    <w:lvl w:ilvl="0" w:tplc="A3C8D718">
      <w:start w:val="1"/>
      <w:numFmt w:val="decimal"/>
      <w:lvlText w:val="%1."/>
      <w:lvlJc w:val="left"/>
      <w:pPr>
        <w:ind w:left="1060" w:hanging="700"/>
      </w:pPr>
      <w:rPr>
        <w:rFonts w:ascii="Helvetica" w:hAnsi="Helvetica"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5683747"/>
    <w:multiLevelType w:val="hybridMultilevel"/>
    <w:tmpl w:val="1D606700"/>
    <w:lvl w:ilvl="0" w:tplc="94AC1592">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487566B"/>
    <w:multiLevelType w:val="hybridMultilevel"/>
    <w:tmpl w:val="19145D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8CE7A4C"/>
    <w:multiLevelType w:val="hybridMultilevel"/>
    <w:tmpl w:val="D6BECEAC"/>
    <w:lvl w:ilvl="0" w:tplc="F498EC7C">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5F92A22"/>
    <w:multiLevelType w:val="hybridMultilevel"/>
    <w:tmpl w:val="113CAD76"/>
    <w:lvl w:ilvl="0" w:tplc="94AC1592">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6A164FD"/>
    <w:multiLevelType w:val="hybridMultilevel"/>
    <w:tmpl w:val="ADF07B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D7018EB"/>
    <w:multiLevelType w:val="hybridMultilevel"/>
    <w:tmpl w:val="4A5E790A"/>
    <w:lvl w:ilvl="0" w:tplc="94AC1592">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F3324C7"/>
    <w:multiLevelType w:val="hybridMultilevel"/>
    <w:tmpl w:val="593242BA"/>
    <w:lvl w:ilvl="0" w:tplc="94AC1592">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3314096"/>
    <w:multiLevelType w:val="hybridMultilevel"/>
    <w:tmpl w:val="E8826D48"/>
    <w:lvl w:ilvl="0" w:tplc="94AC1592">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66C71DA6"/>
    <w:multiLevelType w:val="hybridMultilevel"/>
    <w:tmpl w:val="A67A1AB8"/>
    <w:lvl w:ilvl="0" w:tplc="3E1AD486">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7C83729E"/>
    <w:multiLevelType w:val="hybridMultilevel"/>
    <w:tmpl w:val="72327946"/>
    <w:lvl w:ilvl="0" w:tplc="B5609D42">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7CB44A8B"/>
    <w:multiLevelType w:val="hybridMultilevel"/>
    <w:tmpl w:val="9AB6C4B2"/>
    <w:lvl w:ilvl="0" w:tplc="FBFA2B6E">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FD7297E"/>
    <w:multiLevelType w:val="hybridMultilevel"/>
    <w:tmpl w:val="BE88EA4E"/>
    <w:lvl w:ilvl="0" w:tplc="94AC1592">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6"/>
  </w:num>
  <w:num w:numId="3">
    <w:abstractNumId w:val="3"/>
  </w:num>
  <w:num w:numId="4">
    <w:abstractNumId w:val="11"/>
  </w:num>
  <w:num w:numId="5">
    <w:abstractNumId w:val="12"/>
  </w:num>
  <w:num w:numId="6">
    <w:abstractNumId w:val="1"/>
  </w:num>
  <w:num w:numId="7">
    <w:abstractNumId w:val="4"/>
  </w:num>
  <w:num w:numId="8">
    <w:abstractNumId w:val="0"/>
  </w:num>
  <w:num w:numId="9">
    <w:abstractNumId w:val="7"/>
  </w:num>
  <w:num w:numId="10">
    <w:abstractNumId w:val="9"/>
  </w:num>
  <w:num w:numId="11">
    <w:abstractNumId w:val="8"/>
  </w:num>
  <w:num w:numId="12">
    <w:abstractNumId w:val="2"/>
  </w:num>
  <w:num w:numId="13">
    <w:abstractNumId w:val="1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5AD8"/>
    <w:rsid w:val="000305E2"/>
    <w:rsid w:val="000311D1"/>
    <w:rsid w:val="0003622D"/>
    <w:rsid w:val="00073DB3"/>
    <w:rsid w:val="00074AE4"/>
    <w:rsid w:val="000A77E7"/>
    <w:rsid w:val="000B797A"/>
    <w:rsid w:val="000C0AA2"/>
    <w:rsid w:val="000D5F34"/>
    <w:rsid w:val="000F7B9B"/>
    <w:rsid w:val="001015E8"/>
    <w:rsid w:val="001023D7"/>
    <w:rsid w:val="001036E0"/>
    <w:rsid w:val="001128B3"/>
    <w:rsid w:val="001362F1"/>
    <w:rsid w:val="00145088"/>
    <w:rsid w:val="00155B0F"/>
    <w:rsid w:val="001D5395"/>
    <w:rsid w:val="002128FE"/>
    <w:rsid w:val="00213644"/>
    <w:rsid w:val="0022387B"/>
    <w:rsid w:val="0028630B"/>
    <w:rsid w:val="002975E8"/>
    <w:rsid w:val="002A4A1C"/>
    <w:rsid w:val="002B2E98"/>
    <w:rsid w:val="002D047E"/>
    <w:rsid w:val="002D1363"/>
    <w:rsid w:val="00305F7B"/>
    <w:rsid w:val="00311115"/>
    <w:rsid w:val="00325E54"/>
    <w:rsid w:val="00342865"/>
    <w:rsid w:val="00343856"/>
    <w:rsid w:val="00396988"/>
    <w:rsid w:val="003A57B6"/>
    <w:rsid w:val="003C0FFB"/>
    <w:rsid w:val="003C476B"/>
    <w:rsid w:val="003D572C"/>
    <w:rsid w:val="003E7F7B"/>
    <w:rsid w:val="003F2965"/>
    <w:rsid w:val="00404B93"/>
    <w:rsid w:val="0040607A"/>
    <w:rsid w:val="004257E4"/>
    <w:rsid w:val="00430444"/>
    <w:rsid w:val="00447FF2"/>
    <w:rsid w:val="0048064D"/>
    <w:rsid w:val="004A6662"/>
    <w:rsid w:val="004B4A58"/>
    <w:rsid w:val="004E6E37"/>
    <w:rsid w:val="004F6388"/>
    <w:rsid w:val="00522586"/>
    <w:rsid w:val="005340AC"/>
    <w:rsid w:val="00543299"/>
    <w:rsid w:val="00551194"/>
    <w:rsid w:val="0057001C"/>
    <w:rsid w:val="005757FA"/>
    <w:rsid w:val="0058227A"/>
    <w:rsid w:val="00595619"/>
    <w:rsid w:val="005B5BBC"/>
    <w:rsid w:val="005D13C1"/>
    <w:rsid w:val="005F0FBB"/>
    <w:rsid w:val="005F66E4"/>
    <w:rsid w:val="0067657C"/>
    <w:rsid w:val="006852A6"/>
    <w:rsid w:val="0069044B"/>
    <w:rsid w:val="0069675B"/>
    <w:rsid w:val="006A098D"/>
    <w:rsid w:val="006B5AD8"/>
    <w:rsid w:val="006D3779"/>
    <w:rsid w:val="006F0F2E"/>
    <w:rsid w:val="006F3EF8"/>
    <w:rsid w:val="00767C08"/>
    <w:rsid w:val="007C4EA7"/>
    <w:rsid w:val="007E559A"/>
    <w:rsid w:val="007E7B3E"/>
    <w:rsid w:val="007F1732"/>
    <w:rsid w:val="007F261B"/>
    <w:rsid w:val="00801C9E"/>
    <w:rsid w:val="00813CA3"/>
    <w:rsid w:val="00834A46"/>
    <w:rsid w:val="00862745"/>
    <w:rsid w:val="008658F7"/>
    <w:rsid w:val="00870555"/>
    <w:rsid w:val="00870F3C"/>
    <w:rsid w:val="00874C39"/>
    <w:rsid w:val="008B31F5"/>
    <w:rsid w:val="008D556D"/>
    <w:rsid w:val="008E2130"/>
    <w:rsid w:val="008E3876"/>
    <w:rsid w:val="008F3CC3"/>
    <w:rsid w:val="00912BAD"/>
    <w:rsid w:val="00912F80"/>
    <w:rsid w:val="009408CC"/>
    <w:rsid w:val="009B5AB4"/>
    <w:rsid w:val="009C5DDE"/>
    <w:rsid w:val="009E74FF"/>
    <w:rsid w:val="00A078DB"/>
    <w:rsid w:val="00A2756E"/>
    <w:rsid w:val="00A4032F"/>
    <w:rsid w:val="00A4367F"/>
    <w:rsid w:val="00A478F9"/>
    <w:rsid w:val="00A616EC"/>
    <w:rsid w:val="00A83B23"/>
    <w:rsid w:val="00A8588D"/>
    <w:rsid w:val="00A914F5"/>
    <w:rsid w:val="00A97DE2"/>
    <w:rsid w:val="00AB3823"/>
    <w:rsid w:val="00B12950"/>
    <w:rsid w:val="00B26F62"/>
    <w:rsid w:val="00B30652"/>
    <w:rsid w:val="00B32CF2"/>
    <w:rsid w:val="00B6577D"/>
    <w:rsid w:val="00B67492"/>
    <w:rsid w:val="00B817EB"/>
    <w:rsid w:val="00B83B2E"/>
    <w:rsid w:val="00B87749"/>
    <w:rsid w:val="00BB3482"/>
    <w:rsid w:val="00BF2F44"/>
    <w:rsid w:val="00C20712"/>
    <w:rsid w:val="00C84F07"/>
    <w:rsid w:val="00C852CF"/>
    <w:rsid w:val="00CD6222"/>
    <w:rsid w:val="00CE1CA0"/>
    <w:rsid w:val="00D04EF5"/>
    <w:rsid w:val="00D24B8D"/>
    <w:rsid w:val="00D31ABB"/>
    <w:rsid w:val="00D31EE0"/>
    <w:rsid w:val="00D4110F"/>
    <w:rsid w:val="00D60491"/>
    <w:rsid w:val="00D84E6B"/>
    <w:rsid w:val="00D86BC4"/>
    <w:rsid w:val="00D90E0B"/>
    <w:rsid w:val="00DA155E"/>
    <w:rsid w:val="00DB13D7"/>
    <w:rsid w:val="00DB6612"/>
    <w:rsid w:val="00DC098D"/>
    <w:rsid w:val="00DD4980"/>
    <w:rsid w:val="00DF7735"/>
    <w:rsid w:val="00E16BFC"/>
    <w:rsid w:val="00E35BE5"/>
    <w:rsid w:val="00E623EC"/>
    <w:rsid w:val="00E7627F"/>
    <w:rsid w:val="00EA227B"/>
    <w:rsid w:val="00EA6420"/>
    <w:rsid w:val="00EB3757"/>
    <w:rsid w:val="00F0370F"/>
    <w:rsid w:val="00F15673"/>
    <w:rsid w:val="00F17191"/>
    <w:rsid w:val="00F46321"/>
    <w:rsid w:val="00F4715F"/>
    <w:rsid w:val="00F57E03"/>
    <w:rsid w:val="00F61780"/>
    <w:rsid w:val="00FA05F3"/>
    <w:rsid w:val="00FD3827"/>
    <w:rsid w:val="00FE5D65"/>
    <w:rsid w:val="00FF1365"/>
    <w:rsid w:val="00FF260E"/>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CB5E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3EF8"/>
    <w:pPr>
      <w:ind w:left="720"/>
      <w:contextualSpacing/>
    </w:pPr>
  </w:style>
  <w:style w:type="character" w:styleId="Hyperlink">
    <w:name w:val="Hyperlink"/>
    <w:basedOn w:val="DefaultParagraphFont"/>
    <w:uiPriority w:val="99"/>
    <w:unhideWhenUsed/>
    <w:rsid w:val="00404B93"/>
    <w:rPr>
      <w:color w:val="0563C1" w:themeColor="hyperlink"/>
      <w:u w:val="single"/>
    </w:rPr>
  </w:style>
  <w:style w:type="paragraph" w:styleId="BalloonText">
    <w:name w:val="Balloon Text"/>
    <w:basedOn w:val="Normal"/>
    <w:link w:val="BalloonTextChar"/>
    <w:uiPriority w:val="99"/>
    <w:semiHidden/>
    <w:unhideWhenUsed/>
    <w:rsid w:val="002128F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128FE"/>
    <w:rPr>
      <w:rFonts w:ascii="Times New Roman" w:hAnsi="Times New Roman" w:cs="Times New Roman"/>
      <w:sz w:val="18"/>
      <w:szCs w:val="18"/>
      <w:lang w:val="en-CA"/>
    </w:rPr>
  </w:style>
  <w:style w:type="paragraph" w:styleId="Header">
    <w:name w:val="header"/>
    <w:basedOn w:val="Normal"/>
    <w:link w:val="HeaderChar"/>
    <w:uiPriority w:val="99"/>
    <w:unhideWhenUsed/>
    <w:rsid w:val="00A83B2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83B23"/>
    <w:rPr>
      <w:sz w:val="18"/>
      <w:szCs w:val="18"/>
      <w:lang w:val="en-CA"/>
    </w:rPr>
  </w:style>
  <w:style w:type="paragraph" w:styleId="Footer">
    <w:name w:val="footer"/>
    <w:basedOn w:val="Normal"/>
    <w:link w:val="FooterChar"/>
    <w:uiPriority w:val="99"/>
    <w:unhideWhenUsed/>
    <w:rsid w:val="00A83B2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83B23"/>
    <w:rPr>
      <w:sz w:val="18"/>
      <w:szCs w:val="18"/>
      <w:lang w:val="en-CA"/>
    </w:rPr>
  </w:style>
  <w:style w:type="character" w:styleId="Emphasis">
    <w:name w:val="Emphasis"/>
    <w:qFormat/>
    <w:rsid w:val="007C4EA7"/>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3EF8"/>
    <w:pPr>
      <w:ind w:left="720"/>
      <w:contextualSpacing/>
    </w:pPr>
  </w:style>
  <w:style w:type="character" w:styleId="Hyperlink">
    <w:name w:val="Hyperlink"/>
    <w:basedOn w:val="DefaultParagraphFont"/>
    <w:uiPriority w:val="99"/>
    <w:unhideWhenUsed/>
    <w:rsid w:val="00404B93"/>
    <w:rPr>
      <w:color w:val="0563C1" w:themeColor="hyperlink"/>
      <w:u w:val="single"/>
    </w:rPr>
  </w:style>
  <w:style w:type="paragraph" w:styleId="BalloonText">
    <w:name w:val="Balloon Text"/>
    <w:basedOn w:val="Normal"/>
    <w:link w:val="BalloonTextChar"/>
    <w:uiPriority w:val="99"/>
    <w:semiHidden/>
    <w:unhideWhenUsed/>
    <w:rsid w:val="002128F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128FE"/>
    <w:rPr>
      <w:rFonts w:ascii="Times New Roman" w:hAnsi="Times New Roman" w:cs="Times New Roman"/>
      <w:sz w:val="18"/>
      <w:szCs w:val="18"/>
      <w:lang w:val="en-CA"/>
    </w:rPr>
  </w:style>
  <w:style w:type="paragraph" w:styleId="Header">
    <w:name w:val="header"/>
    <w:basedOn w:val="Normal"/>
    <w:link w:val="HeaderChar"/>
    <w:uiPriority w:val="99"/>
    <w:unhideWhenUsed/>
    <w:rsid w:val="00A83B2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83B23"/>
    <w:rPr>
      <w:sz w:val="18"/>
      <w:szCs w:val="18"/>
      <w:lang w:val="en-CA"/>
    </w:rPr>
  </w:style>
  <w:style w:type="paragraph" w:styleId="Footer">
    <w:name w:val="footer"/>
    <w:basedOn w:val="Normal"/>
    <w:link w:val="FooterChar"/>
    <w:uiPriority w:val="99"/>
    <w:unhideWhenUsed/>
    <w:rsid w:val="00A83B2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83B23"/>
    <w:rPr>
      <w:sz w:val="18"/>
      <w:szCs w:val="18"/>
      <w:lang w:val="en-CA"/>
    </w:rPr>
  </w:style>
  <w:style w:type="character" w:styleId="Emphasis">
    <w:name w:val="Emphasis"/>
    <w:qFormat/>
    <w:rsid w:val="007C4EA7"/>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hyperlink" Target="https://en.wikipedia.org/wiki/Micrometre" TargetMode="External"/><Relationship Id="rId10" Type="http://schemas.openxmlformats.org/officeDocument/2006/relationships/hyperlink" Target="https://en.wikipedia.org/wiki/Scattering_(optics)"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2664</Words>
  <Characters>15190</Characters>
  <Application>Microsoft Macintosh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微软中国</Company>
  <LinksUpToDate>false</LinksUpToDate>
  <CharactersWithSpaces>17819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Etienne Couture</dc:creator>
  <cp:keywords/>
  <dc:description/>
  <cp:lastModifiedBy>Na Ma</cp:lastModifiedBy>
  <cp:revision>2</cp:revision>
  <dcterms:created xsi:type="dcterms:W3CDTF">2016-11-16T20:57:00Z</dcterms:created>
  <dcterms:modified xsi:type="dcterms:W3CDTF">2016-11-16T20:57:00Z</dcterms:modified>
</cp:coreProperties>
</file>