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F031" w14:textId="14E2185C" w:rsidR="00C34526" w:rsidRPr="0060016A" w:rsidRDefault="00C34526" w:rsidP="00A86CBC">
      <w:pPr>
        <w:suppressLineNumbers/>
        <w:suppressAutoHyphens/>
        <w:spacing w:line="360" w:lineRule="auto"/>
        <w:jc w:val="both"/>
        <w:rPr>
          <w:rFonts w:ascii="Book Antiqua" w:hAnsi="Book Antiqua"/>
        </w:rPr>
      </w:pPr>
      <w:bookmarkStart w:id="0" w:name="OLE_LINK132"/>
      <w:bookmarkStart w:id="1" w:name="OLE_LINK133"/>
      <w:r w:rsidRPr="0060016A">
        <w:rPr>
          <w:rFonts w:ascii="Book Antiqua" w:hAnsi="Book Antiqua"/>
          <w:b/>
        </w:rPr>
        <w:t>Name of Journal:</w:t>
      </w:r>
      <w:r w:rsidRPr="0060016A">
        <w:rPr>
          <w:rFonts w:ascii="Book Antiqua" w:hAnsi="Book Antiqua"/>
          <w:b/>
          <w:i/>
        </w:rPr>
        <w:t xml:space="preserve"> World Journal of </w:t>
      </w:r>
      <w:proofErr w:type="spellStart"/>
      <w:r w:rsidR="00A234B6" w:rsidRPr="0060016A">
        <w:rPr>
          <w:rFonts w:ascii="Book Antiqua" w:hAnsi="Book Antiqua"/>
          <w:b/>
          <w:i/>
        </w:rPr>
        <w:t>Orthopaedics</w:t>
      </w:r>
      <w:proofErr w:type="spellEnd"/>
    </w:p>
    <w:p w14:paraId="2C926730" w14:textId="0F558D65" w:rsidR="00C34526" w:rsidRPr="0060016A" w:rsidRDefault="00C34526" w:rsidP="00A86CBC">
      <w:pPr>
        <w:suppressLineNumbers/>
        <w:suppressAutoHyphens/>
        <w:spacing w:line="360" w:lineRule="auto"/>
        <w:jc w:val="both"/>
        <w:rPr>
          <w:rFonts w:ascii="Book Antiqua" w:hAnsi="Book Antiqua"/>
          <w:b/>
          <w:lang w:eastAsia="zh-CN"/>
        </w:rPr>
      </w:pPr>
      <w:r w:rsidRPr="0060016A">
        <w:rPr>
          <w:rFonts w:ascii="Book Antiqua" w:hAnsi="Book Antiqua"/>
          <w:b/>
        </w:rPr>
        <w:t xml:space="preserve">ESPS Manuscript NO: </w:t>
      </w:r>
      <w:r w:rsidRPr="0060016A">
        <w:rPr>
          <w:rFonts w:ascii="Book Antiqua" w:hAnsi="Book Antiqua"/>
          <w:b/>
          <w:lang w:eastAsia="zh-CN"/>
        </w:rPr>
        <w:t>27707</w:t>
      </w:r>
    </w:p>
    <w:p w14:paraId="1E899681" w14:textId="77777777" w:rsidR="00662925" w:rsidRPr="0060016A" w:rsidRDefault="00662925" w:rsidP="00A86CBC">
      <w:pPr>
        <w:suppressLineNumbers/>
        <w:suppressAutoHyphens/>
        <w:spacing w:line="360" w:lineRule="auto"/>
        <w:jc w:val="both"/>
        <w:rPr>
          <w:rFonts w:ascii="Book Antiqua" w:eastAsia="宋体" w:hAnsi="Book Antiqua"/>
          <w:b/>
        </w:rPr>
      </w:pPr>
      <w:r w:rsidRPr="0060016A">
        <w:rPr>
          <w:rFonts w:ascii="Book Antiqua" w:hAnsi="Book Antiqua"/>
          <w:b/>
        </w:rPr>
        <w:t>Manuscript Type:</w:t>
      </w:r>
      <w:r w:rsidRPr="0060016A">
        <w:rPr>
          <w:rFonts w:ascii="Book Antiqua" w:eastAsia="宋体" w:hAnsi="Book Antiqua"/>
          <w:b/>
        </w:rPr>
        <w:t xml:space="preserve"> Original Article</w:t>
      </w:r>
    </w:p>
    <w:p w14:paraId="2DC86904" w14:textId="77777777" w:rsidR="00662925" w:rsidRPr="0060016A" w:rsidRDefault="00662925" w:rsidP="00A86CBC">
      <w:pPr>
        <w:suppressLineNumbers/>
        <w:suppressAutoHyphens/>
        <w:spacing w:line="360" w:lineRule="auto"/>
        <w:jc w:val="both"/>
        <w:rPr>
          <w:rFonts w:ascii="Book Antiqua" w:eastAsia="宋体" w:hAnsi="Book Antiqua"/>
          <w:bdr w:val="none" w:sz="0" w:space="0" w:color="auto"/>
          <w:lang w:eastAsia="zh-CN"/>
        </w:rPr>
      </w:pPr>
    </w:p>
    <w:p w14:paraId="078D58AF" w14:textId="110C4396" w:rsidR="00C34526" w:rsidRPr="0060016A" w:rsidRDefault="00CC01FC" w:rsidP="00A86CBC">
      <w:pPr>
        <w:suppressLineNumbers/>
        <w:suppressAutoHyphens/>
        <w:spacing w:line="360" w:lineRule="auto"/>
        <w:jc w:val="both"/>
        <w:rPr>
          <w:rFonts w:ascii="Book Antiqua" w:hAnsi="Book Antiqua"/>
          <w:b/>
          <w:i/>
        </w:rPr>
      </w:pPr>
      <w:r w:rsidRPr="0060016A">
        <w:rPr>
          <w:rFonts w:ascii="Book Antiqua" w:eastAsiaTheme="minorEastAsia" w:hAnsi="Book Antiqua"/>
          <w:b/>
          <w:i/>
          <w:bdr w:val="none" w:sz="0" w:space="0" w:color="auto"/>
        </w:rPr>
        <w:t>Retrospective Study</w:t>
      </w:r>
    </w:p>
    <w:bookmarkEnd w:id="0"/>
    <w:bookmarkEnd w:id="1"/>
    <w:p w14:paraId="063B1516" w14:textId="77777777" w:rsidR="00C34526" w:rsidRPr="0060016A" w:rsidRDefault="00C34526" w:rsidP="00A86CBC">
      <w:pPr>
        <w:suppressLineNumbers/>
        <w:suppressAutoHyphens/>
        <w:spacing w:line="360" w:lineRule="auto"/>
        <w:jc w:val="both"/>
        <w:outlineLvl w:val="0"/>
        <w:rPr>
          <w:rFonts w:ascii="Book Antiqua" w:hAnsi="Book Antiqua"/>
          <w:b/>
          <w:bCs/>
          <w:lang w:eastAsia="zh-CN"/>
        </w:rPr>
      </w:pPr>
    </w:p>
    <w:p w14:paraId="6C537297" w14:textId="4E5FBBEC" w:rsidR="000D6597" w:rsidRPr="0060016A" w:rsidRDefault="000D6597" w:rsidP="00A86CBC">
      <w:pPr>
        <w:suppressLineNumbers/>
        <w:suppressAutoHyphens/>
        <w:spacing w:line="360" w:lineRule="auto"/>
        <w:jc w:val="both"/>
        <w:outlineLvl w:val="0"/>
        <w:rPr>
          <w:rFonts w:ascii="Book Antiqua" w:hAnsi="Book Antiqua"/>
          <w:b/>
          <w:bCs/>
        </w:rPr>
      </w:pPr>
      <w:r w:rsidRPr="0060016A">
        <w:rPr>
          <w:rFonts w:ascii="Book Antiqua" w:hAnsi="Book Antiqua"/>
          <w:b/>
          <w:bCs/>
        </w:rPr>
        <w:t xml:space="preserve">Heterotopic ossification after the use of </w:t>
      </w:r>
      <w:r w:rsidR="003B0FF6" w:rsidRPr="003B0FF6">
        <w:rPr>
          <w:rFonts w:ascii="Book Antiqua" w:hAnsi="Book Antiqua"/>
          <w:b/>
          <w:bCs/>
        </w:rPr>
        <w:t>recombinant human bone morphogenetic protein-7</w:t>
      </w:r>
    </w:p>
    <w:p w14:paraId="58600597" w14:textId="77777777" w:rsidR="000D6597" w:rsidRPr="0060016A" w:rsidRDefault="000D6597" w:rsidP="00A86CBC">
      <w:pPr>
        <w:suppressLineNumbers/>
        <w:suppressAutoHyphens/>
        <w:spacing w:line="360" w:lineRule="auto"/>
        <w:jc w:val="both"/>
        <w:rPr>
          <w:rFonts w:ascii="Book Antiqua" w:hAnsi="Book Antiqua"/>
        </w:rPr>
      </w:pPr>
    </w:p>
    <w:p w14:paraId="76C34519" w14:textId="695C61E3" w:rsidR="000D6597" w:rsidRPr="0060016A" w:rsidRDefault="00000BCF" w:rsidP="00A86CBC">
      <w:pPr>
        <w:suppressLineNumbers/>
        <w:suppressAutoHyphens/>
        <w:spacing w:line="360" w:lineRule="auto"/>
        <w:ind w:left="2160" w:hanging="2160"/>
        <w:jc w:val="both"/>
        <w:outlineLvl w:val="0"/>
        <w:rPr>
          <w:rFonts w:ascii="Book Antiqua" w:hAnsi="Book Antiqua"/>
        </w:rPr>
      </w:pPr>
      <w:proofErr w:type="spellStart"/>
      <w:r w:rsidRPr="0060016A">
        <w:rPr>
          <w:rFonts w:ascii="Book Antiqua" w:hAnsi="Book Antiqua"/>
          <w:bCs/>
        </w:rPr>
        <w:t>Papanagiotou</w:t>
      </w:r>
      <w:proofErr w:type="spellEnd"/>
      <w:r w:rsidRPr="0060016A">
        <w:rPr>
          <w:rFonts w:ascii="Book Antiqua" w:hAnsi="Book Antiqua" w:hint="eastAsia"/>
          <w:lang w:eastAsia="zh-CN"/>
        </w:rPr>
        <w:t xml:space="preserve"> M </w:t>
      </w:r>
      <w:r w:rsidRPr="0060016A">
        <w:rPr>
          <w:rFonts w:ascii="Book Antiqua" w:hAnsi="Book Antiqua" w:hint="eastAsia"/>
          <w:i/>
          <w:lang w:eastAsia="zh-CN"/>
        </w:rPr>
        <w:t>et al</w:t>
      </w:r>
      <w:r w:rsidRPr="0060016A">
        <w:rPr>
          <w:rFonts w:ascii="Book Antiqua" w:hAnsi="Book Antiqua" w:hint="eastAsia"/>
          <w:lang w:eastAsia="zh-CN"/>
        </w:rPr>
        <w:t xml:space="preserve">. </w:t>
      </w:r>
      <w:r w:rsidR="000D6597" w:rsidRPr="0060016A">
        <w:rPr>
          <w:rFonts w:ascii="Book Antiqua" w:hAnsi="Book Antiqua"/>
        </w:rPr>
        <w:t>Heterotopic ossification following rhBMP-7 use</w:t>
      </w:r>
    </w:p>
    <w:p w14:paraId="4FA6FF67" w14:textId="77777777" w:rsidR="000D6597" w:rsidRPr="0060016A" w:rsidRDefault="000D6597" w:rsidP="00A86CBC">
      <w:pPr>
        <w:suppressLineNumbers/>
        <w:suppressAutoHyphens/>
        <w:spacing w:line="360" w:lineRule="auto"/>
        <w:jc w:val="both"/>
        <w:rPr>
          <w:rFonts w:ascii="Book Antiqua" w:hAnsi="Book Antiqua"/>
          <w:lang w:eastAsia="zh-CN"/>
        </w:rPr>
      </w:pPr>
    </w:p>
    <w:p w14:paraId="54A0F3F9" w14:textId="05213841" w:rsidR="000D6597" w:rsidRPr="0060016A" w:rsidRDefault="000D6597" w:rsidP="00A86CBC">
      <w:pPr>
        <w:suppressLineNumbers/>
        <w:suppressAutoHyphens/>
        <w:spacing w:line="360" w:lineRule="auto"/>
        <w:jc w:val="both"/>
        <w:rPr>
          <w:rFonts w:ascii="Book Antiqua" w:hAnsi="Book Antiqua"/>
          <w:b/>
          <w:bCs/>
        </w:rPr>
      </w:pPr>
      <w:proofErr w:type="spellStart"/>
      <w:r w:rsidRPr="0060016A">
        <w:rPr>
          <w:rFonts w:ascii="Book Antiqua" w:hAnsi="Book Antiqua"/>
          <w:b/>
          <w:bCs/>
        </w:rPr>
        <w:t>Marianthi</w:t>
      </w:r>
      <w:proofErr w:type="spellEnd"/>
      <w:r w:rsidRPr="0060016A">
        <w:rPr>
          <w:rFonts w:ascii="Book Antiqua" w:hAnsi="Book Antiqua"/>
          <w:b/>
          <w:bCs/>
        </w:rPr>
        <w:t xml:space="preserve"> </w:t>
      </w:r>
      <w:proofErr w:type="spellStart"/>
      <w:r w:rsidRPr="0060016A">
        <w:rPr>
          <w:rFonts w:ascii="Book Antiqua" w:hAnsi="Book Antiqua"/>
          <w:b/>
          <w:bCs/>
        </w:rPr>
        <w:t>Papanagiotou</w:t>
      </w:r>
      <w:proofErr w:type="spellEnd"/>
      <w:r w:rsidRPr="0060016A">
        <w:rPr>
          <w:rFonts w:ascii="Book Antiqua" w:hAnsi="Book Antiqua"/>
          <w:b/>
          <w:bCs/>
        </w:rPr>
        <w:t>, Zoe H</w:t>
      </w:r>
      <w:r w:rsidR="00572AA1" w:rsidRPr="0060016A">
        <w:rPr>
          <w:rFonts w:ascii="Book Antiqua" w:hAnsi="Book Antiqua" w:hint="eastAsia"/>
          <w:b/>
          <w:bCs/>
          <w:lang w:eastAsia="zh-CN"/>
        </w:rPr>
        <w:t xml:space="preserve"> </w:t>
      </w:r>
      <w:proofErr w:type="spellStart"/>
      <w:r w:rsidRPr="0060016A">
        <w:rPr>
          <w:rFonts w:ascii="Book Antiqua" w:hAnsi="Book Antiqua"/>
          <w:b/>
          <w:bCs/>
        </w:rPr>
        <w:t>Dailiana</w:t>
      </w:r>
      <w:proofErr w:type="spellEnd"/>
      <w:r w:rsidRPr="0060016A">
        <w:rPr>
          <w:rFonts w:ascii="Book Antiqua" w:hAnsi="Book Antiqua"/>
          <w:b/>
          <w:bCs/>
        </w:rPr>
        <w:t xml:space="preserve">, </w:t>
      </w:r>
      <w:proofErr w:type="spellStart"/>
      <w:r w:rsidRPr="0060016A">
        <w:rPr>
          <w:rFonts w:ascii="Book Antiqua" w:hAnsi="Book Antiqua"/>
          <w:b/>
          <w:bCs/>
        </w:rPr>
        <w:t>Theophilos</w:t>
      </w:r>
      <w:proofErr w:type="spellEnd"/>
      <w:r w:rsidRPr="0060016A">
        <w:rPr>
          <w:rFonts w:ascii="Book Antiqua" w:hAnsi="Book Antiqua"/>
          <w:b/>
          <w:bCs/>
        </w:rPr>
        <w:t xml:space="preserve"> </w:t>
      </w:r>
      <w:proofErr w:type="spellStart"/>
      <w:r w:rsidRPr="0060016A">
        <w:rPr>
          <w:rFonts w:ascii="Book Antiqua" w:hAnsi="Book Antiqua"/>
          <w:b/>
          <w:bCs/>
        </w:rPr>
        <w:t>Karachalios</w:t>
      </w:r>
      <w:proofErr w:type="spellEnd"/>
      <w:r w:rsidRPr="0060016A">
        <w:rPr>
          <w:rFonts w:ascii="Book Antiqua" w:hAnsi="Book Antiqua"/>
          <w:b/>
          <w:bCs/>
        </w:rPr>
        <w:t xml:space="preserve">, </w:t>
      </w:r>
      <w:proofErr w:type="spellStart"/>
      <w:r w:rsidRPr="0060016A">
        <w:rPr>
          <w:rFonts w:ascii="Book Antiqua" w:hAnsi="Book Antiqua"/>
          <w:b/>
          <w:bCs/>
        </w:rPr>
        <w:t>Sokratis</w:t>
      </w:r>
      <w:proofErr w:type="spellEnd"/>
      <w:r w:rsidRPr="0060016A">
        <w:rPr>
          <w:rFonts w:ascii="Book Antiqua" w:hAnsi="Book Antiqua"/>
          <w:b/>
          <w:bCs/>
        </w:rPr>
        <w:t xml:space="preserve"> </w:t>
      </w:r>
      <w:proofErr w:type="spellStart"/>
      <w:r w:rsidRPr="0060016A">
        <w:rPr>
          <w:rFonts w:ascii="Book Antiqua" w:hAnsi="Book Antiqua"/>
          <w:b/>
          <w:bCs/>
        </w:rPr>
        <w:t>Varitimidis</w:t>
      </w:r>
      <w:proofErr w:type="spellEnd"/>
      <w:r w:rsidRPr="0060016A">
        <w:rPr>
          <w:rFonts w:ascii="Book Antiqua" w:hAnsi="Book Antiqua"/>
          <w:b/>
          <w:bCs/>
        </w:rPr>
        <w:t xml:space="preserve">, Michael </w:t>
      </w:r>
      <w:proofErr w:type="spellStart"/>
      <w:r w:rsidRPr="0060016A">
        <w:rPr>
          <w:rFonts w:ascii="Book Antiqua" w:hAnsi="Book Antiqua"/>
          <w:b/>
          <w:bCs/>
        </w:rPr>
        <w:t>Hantes</w:t>
      </w:r>
      <w:proofErr w:type="spellEnd"/>
      <w:r w:rsidRPr="0060016A">
        <w:rPr>
          <w:rFonts w:ascii="Book Antiqua" w:hAnsi="Book Antiqua"/>
          <w:b/>
          <w:bCs/>
        </w:rPr>
        <w:t>,</w:t>
      </w:r>
      <w:r w:rsidRPr="0060016A">
        <w:rPr>
          <w:rFonts w:ascii="Book Antiqua" w:hAnsi="Book Antiqua"/>
        </w:rPr>
        <w:t xml:space="preserve"> </w:t>
      </w:r>
      <w:proofErr w:type="spellStart"/>
      <w:r w:rsidRPr="0060016A">
        <w:rPr>
          <w:rFonts w:ascii="Book Antiqua" w:hAnsi="Book Antiqua"/>
          <w:b/>
          <w:bCs/>
        </w:rPr>
        <w:t>Georgios</w:t>
      </w:r>
      <w:proofErr w:type="spellEnd"/>
      <w:r w:rsidRPr="0060016A">
        <w:rPr>
          <w:rFonts w:ascii="Book Antiqua" w:hAnsi="Book Antiqua"/>
          <w:b/>
          <w:bCs/>
        </w:rPr>
        <w:t xml:space="preserve"> </w:t>
      </w:r>
      <w:proofErr w:type="spellStart"/>
      <w:r w:rsidRPr="0060016A">
        <w:rPr>
          <w:rFonts w:ascii="Book Antiqua" w:hAnsi="Book Antiqua"/>
          <w:b/>
          <w:bCs/>
        </w:rPr>
        <w:t>Dimakopoulos</w:t>
      </w:r>
      <w:proofErr w:type="spellEnd"/>
      <w:r w:rsidRPr="0060016A">
        <w:rPr>
          <w:rFonts w:ascii="Book Antiqua" w:hAnsi="Book Antiqua"/>
          <w:b/>
          <w:bCs/>
        </w:rPr>
        <w:t xml:space="preserve">, Marianna </w:t>
      </w:r>
      <w:proofErr w:type="spellStart"/>
      <w:r w:rsidRPr="0060016A">
        <w:rPr>
          <w:rFonts w:ascii="Book Antiqua" w:hAnsi="Book Antiqua"/>
          <w:b/>
          <w:bCs/>
        </w:rPr>
        <w:t>Vl</w:t>
      </w:r>
      <w:r w:rsidR="00394ED4" w:rsidRPr="0060016A">
        <w:rPr>
          <w:rFonts w:ascii="Book Antiqua" w:hAnsi="Book Antiqua"/>
          <w:b/>
          <w:bCs/>
        </w:rPr>
        <w:t>ychou</w:t>
      </w:r>
      <w:proofErr w:type="spellEnd"/>
      <w:r w:rsidR="00394ED4" w:rsidRPr="0060016A">
        <w:rPr>
          <w:rFonts w:ascii="Book Antiqua" w:hAnsi="Book Antiqua"/>
          <w:b/>
          <w:bCs/>
        </w:rPr>
        <w:t xml:space="preserve">, </w:t>
      </w:r>
      <w:proofErr w:type="spellStart"/>
      <w:r w:rsidR="00394ED4" w:rsidRPr="0060016A">
        <w:rPr>
          <w:rFonts w:ascii="Book Antiqua" w:hAnsi="Book Antiqua"/>
          <w:b/>
          <w:bCs/>
        </w:rPr>
        <w:t>Konstantinos</w:t>
      </w:r>
      <w:proofErr w:type="spellEnd"/>
      <w:r w:rsidR="00394ED4" w:rsidRPr="0060016A">
        <w:rPr>
          <w:rFonts w:ascii="Book Antiqua" w:hAnsi="Book Antiqua"/>
          <w:b/>
          <w:bCs/>
        </w:rPr>
        <w:t xml:space="preserve"> N</w:t>
      </w:r>
      <w:r w:rsidR="00FE4414" w:rsidRPr="0060016A">
        <w:rPr>
          <w:rFonts w:ascii="Book Antiqua" w:hAnsi="Book Antiqua" w:hint="eastAsia"/>
          <w:b/>
          <w:bCs/>
          <w:lang w:eastAsia="zh-CN"/>
        </w:rPr>
        <w:t xml:space="preserve"> </w:t>
      </w:r>
      <w:proofErr w:type="spellStart"/>
      <w:r w:rsidR="00394ED4" w:rsidRPr="0060016A">
        <w:rPr>
          <w:rFonts w:ascii="Book Antiqua" w:hAnsi="Book Antiqua"/>
          <w:b/>
          <w:bCs/>
        </w:rPr>
        <w:t>Malizos</w:t>
      </w:r>
      <w:proofErr w:type="spellEnd"/>
    </w:p>
    <w:p w14:paraId="3DBC8454" w14:textId="77777777" w:rsidR="000D6597" w:rsidRPr="0060016A" w:rsidRDefault="000D6597" w:rsidP="00A86CBC">
      <w:pPr>
        <w:suppressLineNumbers/>
        <w:suppressAutoHyphens/>
        <w:spacing w:line="360" w:lineRule="auto"/>
        <w:jc w:val="both"/>
        <w:rPr>
          <w:rFonts w:ascii="Book Antiqua" w:hAnsi="Book Antiqua"/>
        </w:rPr>
      </w:pPr>
    </w:p>
    <w:p w14:paraId="042D6170" w14:textId="17BEB098" w:rsidR="000D6597" w:rsidRPr="0060016A" w:rsidRDefault="000D6597" w:rsidP="00A86CBC">
      <w:pPr>
        <w:suppressLineNumbers/>
        <w:suppressAutoHyphens/>
        <w:spacing w:line="360" w:lineRule="auto"/>
        <w:jc w:val="both"/>
        <w:rPr>
          <w:rFonts w:ascii="Book Antiqua" w:hAnsi="Book Antiqua"/>
          <w:lang w:eastAsia="zh-CN"/>
        </w:rPr>
      </w:pPr>
      <w:proofErr w:type="spellStart"/>
      <w:r w:rsidRPr="0060016A">
        <w:rPr>
          <w:rFonts w:ascii="Book Antiqua" w:hAnsi="Book Antiqua"/>
          <w:b/>
          <w:bCs/>
        </w:rPr>
        <w:t>Marianthi</w:t>
      </w:r>
      <w:proofErr w:type="spellEnd"/>
      <w:r w:rsidRPr="0060016A">
        <w:rPr>
          <w:rFonts w:ascii="Book Antiqua" w:hAnsi="Book Antiqua"/>
          <w:b/>
          <w:bCs/>
        </w:rPr>
        <w:t xml:space="preserve"> </w:t>
      </w:r>
      <w:proofErr w:type="spellStart"/>
      <w:r w:rsidRPr="0060016A">
        <w:rPr>
          <w:rFonts w:ascii="Book Antiqua" w:hAnsi="Book Antiqua"/>
          <w:b/>
          <w:bCs/>
        </w:rPr>
        <w:t>Papanagiotou</w:t>
      </w:r>
      <w:proofErr w:type="spellEnd"/>
      <w:r w:rsidRPr="0060016A">
        <w:rPr>
          <w:rFonts w:ascii="Book Antiqua" w:hAnsi="Book Antiqua"/>
          <w:b/>
          <w:bCs/>
        </w:rPr>
        <w:t>, Zoe H</w:t>
      </w:r>
      <w:r w:rsidR="00E57567" w:rsidRPr="0060016A">
        <w:rPr>
          <w:rFonts w:ascii="Book Antiqua" w:hAnsi="Book Antiqua" w:hint="eastAsia"/>
          <w:b/>
          <w:bCs/>
          <w:lang w:eastAsia="zh-CN"/>
        </w:rPr>
        <w:t xml:space="preserve"> </w:t>
      </w:r>
      <w:proofErr w:type="spellStart"/>
      <w:r w:rsidRPr="0060016A">
        <w:rPr>
          <w:rFonts w:ascii="Book Antiqua" w:hAnsi="Book Antiqua"/>
          <w:b/>
          <w:bCs/>
        </w:rPr>
        <w:t>Dailiana</w:t>
      </w:r>
      <w:proofErr w:type="spellEnd"/>
      <w:r w:rsidRPr="0060016A">
        <w:rPr>
          <w:rFonts w:ascii="Book Antiqua" w:hAnsi="Book Antiqua"/>
          <w:b/>
          <w:bCs/>
        </w:rPr>
        <w:t xml:space="preserve">, </w:t>
      </w:r>
      <w:proofErr w:type="spellStart"/>
      <w:r w:rsidRPr="0060016A">
        <w:rPr>
          <w:rFonts w:ascii="Book Antiqua" w:hAnsi="Book Antiqua"/>
          <w:b/>
          <w:bCs/>
        </w:rPr>
        <w:t>Theophilos</w:t>
      </w:r>
      <w:proofErr w:type="spellEnd"/>
      <w:r w:rsidRPr="0060016A">
        <w:rPr>
          <w:rFonts w:ascii="Book Antiqua" w:hAnsi="Book Antiqua"/>
          <w:b/>
          <w:bCs/>
        </w:rPr>
        <w:t xml:space="preserve"> </w:t>
      </w:r>
      <w:proofErr w:type="spellStart"/>
      <w:r w:rsidRPr="0060016A">
        <w:rPr>
          <w:rFonts w:ascii="Book Antiqua" w:hAnsi="Book Antiqua"/>
          <w:b/>
          <w:bCs/>
        </w:rPr>
        <w:t>Karachalios</w:t>
      </w:r>
      <w:proofErr w:type="spellEnd"/>
      <w:r w:rsidRPr="0060016A">
        <w:rPr>
          <w:rFonts w:ascii="Book Antiqua" w:hAnsi="Book Antiqua"/>
          <w:b/>
          <w:bCs/>
        </w:rPr>
        <w:t xml:space="preserve">, </w:t>
      </w:r>
      <w:proofErr w:type="spellStart"/>
      <w:r w:rsidRPr="0060016A">
        <w:rPr>
          <w:rFonts w:ascii="Book Antiqua" w:hAnsi="Book Antiqua"/>
          <w:b/>
          <w:bCs/>
        </w:rPr>
        <w:t>Sokratis</w:t>
      </w:r>
      <w:proofErr w:type="spellEnd"/>
      <w:r w:rsidRPr="0060016A">
        <w:rPr>
          <w:rFonts w:ascii="Book Antiqua" w:hAnsi="Book Antiqua"/>
          <w:b/>
          <w:bCs/>
        </w:rPr>
        <w:t xml:space="preserve"> </w:t>
      </w:r>
      <w:proofErr w:type="spellStart"/>
      <w:r w:rsidRPr="0060016A">
        <w:rPr>
          <w:rFonts w:ascii="Book Antiqua" w:hAnsi="Book Antiqua"/>
          <w:b/>
          <w:bCs/>
        </w:rPr>
        <w:t>Varitimidis</w:t>
      </w:r>
      <w:proofErr w:type="spellEnd"/>
      <w:r w:rsidRPr="0060016A">
        <w:rPr>
          <w:rFonts w:ascii="Book Antiqua" w:hAnsi="Book Antiqua"/>
          <w:b/>
          <w:bCs/>
        </w:rPr>
        <w:t xml:space="preserve">, Michael </w:t>
      </w:r>
      <w:proofErr w:type="spellStart"/>
      <w:r w:rsidRPr="0060016A">
        <w:rPr>
          <w:rFonts w:ascii="Book Antiqua" w:hAnsi="Book Antiqua"/>
          <w:b/>
          <w:bCs/>
        </w:rPr>
        <w:t>Hantes</w:t>
      </w:r>
      <w:proofErr w:type="spellEnd"/>
      <w:r w:rsidRPr="0060016A">
        <w:rPr>
          <w:rFonts w:ascii="Book Antiqua" w:hAnsi="Book Antiqua"/>
          <w:b/>
          <w:bCs/>
        </w:rPr>
        <w:t xml:space="preserve">, </w:t>
      </w:r>
      <w:proofErr w:type="spellStart"/>
      <w:r w:rsidRPr="0060016A">
        <w:rPr>
          <w:rFonts w:ascii="Book Antiqua" w:hAnsi="Book Antiqua"/>
          <w:b/>
          <w:bCs/>
        </w:rPr>
        <w:t>Konstantinos</w:t>
      </w:r>
      <w:proofErr w:type="spellEnd"/>
      <w:r w:rsidRPr="0060016A">
        <w:rPr>
          <w:rFonts w:ascii="Book Antiqua" w:hAnsi="Book Antiqua"/>
          <w:b/>
          <w:bCs/>
        </w:rPr>
        <w:t xml:space="preserve"> N</w:t>
      </w:r>
      <w:r w:rsidR="00E57567" w:rsidRPr="0060016A">
        <w:rPr>
          <w:rFonts w:ascii="Book Antiqua" w:hAnsi="Book Antiqua" w:hint="eastAsia"/>
          <w:b/>
          <w:bCs/>
          <w:lang w:eastAsia="zh-CN"/>
        </w:rPr>
        <w:t xml:space="preserve"> </w:t>
      </w:r>
      <w:proofErr w:type="spellStart"/>
      <w:r w:rsidRPr="0060016A">
        <w:rPr>
          <w:rFonts w:ascii="Book Antiqua" w:hAnsi="Book Antiqua"/>
          <w:b/>
          <w:bCs/>
        </w:rPr>
        <w:t>Malizos</w:t>
      </w:r>
      <w:proofErr w:type="spellEnd"/>
      <w:r w:rsidR="00906112" w:rsidRPr="0060016A">
        <w:rPr>
          <w:rFonts w:ascii="Book Antiqua" w:hAnsi="Book Antiqua"/>
          <w:b/>
          <w:bCs/>
        </w:rPr>
        <w:t>,</w:t>
      </w:r>
      <w:r w:rsidRPr="0060016A">
        <w:rPr>
          <w:rFonts w:ascii="Book Antiqua" w:hAnsi="Book Antiqua"/>
        </w:rPr>
        <w:t xml:space="preserve"> </w:t>
      </w:r>
      <w:r w:rsidR="00A234B6" w:rsidRPr="0060016A">
        <w:rPr>
          <w:rFonts w:ascii="Book Antiqua" w:hAnsi="Book Antiqua"/>
        </w:rPr>
        <w:t xml:space="preserve">Department of </w:t>
      </w:r>
      <w:proofErr w:type="spellStart"/>
      <w:r w:rsidR="00A234B6" w:rsidRPr="0060016A">
        <w:rPr>
          <w:rFonts w:ascii="Book Antiqua" w:hAnsi="Book Antiqua"/>
        </w:rPr>
        <w:t>Orthopaedic</w:t>
      </w:r>
      <w:proofErr w:type="spellEnd"/>
      <w:r w:rsidR="00A234B6" w:rsidRPr="0060016A">
        <w:rPr>
          <w:rFonts w:ascii="Book Antiqua" w:hAnsi="Book Antiqua"/>
        </w:rPr>
        <w:t xml:space="preserve"> Surgery, Faculty of Medicine, University of </w:t>
      </w:r>
      <w:proofErr w:type="spellStart"/>
      <w:r w:rsidR="00A234B6" w:rsidRPr="0060016A">
        <w:rPr>
          <w:rFonts w:ascii="Book Antiqua" w:hAnsi="Book Antiqua"/>
        </w:rPr>
        <w:t>Thessalia</w:t>
      </w:r>
      <w:proofErr w:type="spellEnd"/>
      <w:r w:rsidR="00A234B6" w:rsidRPr="0060016A">
        <w:rPr>
          <w:rFonts w:ascii="Book Antiqua" w:hAnsi="Book Antiqua"/>
        </w:rPr>
        <w:t xml:space="preserve">, </w:t>
      </w:r>
      <w:r w:rsidR="00B829C9" w:rsidRPr="0060016A">
        <w:rPr>
          <w:rFonts w:ascii="Book Antiqua" w:hAnsi="Book Antiqua"/>
        </w:rPr>
        <w:t>41500 Larissa, Greece</w:t>
      </w:r>
    </w:p>
    <w:p w14:paraId="511823B7" w14:textId="77777777" w:rsidR="00B829C9" w:rsidRPr="0060016A" w:rsidRDefault="00B829C9" w:rsidP="00A86CBC">
      <w:pPr>
        <w:suppressLineNumbers/>
        <w:suppressAutoHyphens/>
        <w:spacing w:line="360" w:lineRule="auto"/>
        <w:jc w:val="both"/>
        <w:rPr>
          <w:rFonts w:ascii="Book Antiqua" w:hAnsi="Book Antiqua"/>
          <w:lang w:eastAsia="zh-CN"/>
        </w:rPr>
      </w:pPr>
    </w:p>
    <w:p w14:paraId="5BFFADC6" w14:textId="317A914A" w:rsidR="000D6597" w:rsidRPr="0060016A" w:rsidRDefault="000D6597" w:rsidP="00A86CB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Book Antiqua" w:hAnsi="Book Antiqua"/>
          <w:lang w:eastAsia="zh-CN"/>
        </w:rPr>
      </w:pPr>
      <w:proofErr w:type="spellStart"/>
      <w:r w:rsidRPr="0060016A">
        <w:rPr>
          <w:rFonts w:ascii="Book Antiqua" w:hAnsi="Book Antiqua"/>
          <w:b/>
          <w:bCs/>
        </w:rPr>
        <w:t>Georgios</w:t>
      </w:r>
      <w:proofErr w:type="spellEnd"/>
      <w:r w:rsidRPr="0060016A">
        <w:rPr>
          <w:rFonts w:ascii="Book Antiqua" w:hAnsi="Book Antiqua"/>
          <w:b/>
          <w:bCs/>
        </w:rPr>
        <w:t xml:space="preserve"> </w:t>
      </w:r>
      <w:proofErr w:type="spellStart"/>
      <w:r w:rsidRPr="0060016A">
        <w:rPr>
          <w:rFonts w:ascii="Book Antiqua" w:hAnsi="Book Antiqua"/>
          <w:b/>
          <w:bCs/>
        </w:rPr>
        <w:t>Dimakopoulos</w:t>
      </w:r>
      <w:proofErr w:type="spellEnd"/>
      <w:r w:rsidRPr="0060016A">
        <w:rPr>
          <w:rFonts w:ascii="Book Antiqua" w:hAnsi="Book Antiqua"/>
          <w:b/>
          <w:bCs/>
        </w:rPr>
        <w:t xml:space="preserve">, </w:t>
      </w:r>
      <w:r w:rsidR="00394ED4" w:rsidRPr="0060016A">
        <w:rPr>
          <w:rFonts w:ascii="Book Antiqua" w:hAnsi="Book Antiqua"/>
          <w:bCs/>
        </w:rPr>
        <w:t>Medical Statistics</w:t>
      </w:r>
      <w:r w:rsidR="00AD5427" w:rsidRPr="0060016A">
        <w:rPr>
          <w:rFonts w:ascii="Book Antiqua" w:hAnsi="Book Antiqua"/>
          <w:bCs/>
        </w:rPr>
        <w:t>,</w:t>
      </w:r>
      <w:r w:rsidR="00AD5427" w:rsidRPr="0060016A">
        <w:rPr>
          <w:rFonts w:ascii="Book Antiqua" w:hAnsi="Book Antiqua"/>
          <w:b/>
          <w:bCs/>
        </w:rPr>
        <w:t xml:space="preserve"> </w:t>
      </w:r>
      <w:r w:rsidRPr="0060016A">
        <w:rPr>
          <w:rFonts w:ascii="Book Antiqua" w:hAnsi="Book Antiqua"/>
        </w:rPr>
        <w:t>Epirus Science and Technology Park</w:t>
      </w:r>
      <w:r w:rsidR="00912BDC" w:rsidRPr="0060016A">
        <w:rPr>
          <w:rFonts w:ascii="Book Antiqua" w:hAnsi="Book Antiqua"/>
        </w:rPr>
        <w:t>,</w:t>
      </w:r>
      <w:r w:rsidRPr="0060016A">
        <w:rPr>
          <w:rFonts w:ascii="Book Antiqua" w:hAnsi="Book Antiqua"/>
        </w:rPr>
        <w:t xml:space="preserve"> University of </w:t>
      </w:r>
      <w:proofErr w:type="spellStart"/>
      <w:r w:rsidRPr="0060016A">
        <w:rPr>
          <w:rFonts w:ascii="Book Antiqua" w:hAnsi="Book Antiqua"/>
        </w:rPr>
        <w:t>Ioannina</w:t>
      </w:r>
      <w:proofErr w:type="spellEnd"/>
      <w:r w:rsidR="009D1B86" w:rsidRPr="0060016A">
        <w:rPr>
          <w:rFonts w:ascii="Book Antiqua" w:hAnsi="Book Antiqua"/>
        </w:rPr>
        <w:t xml:space="preserve"> Campus</w:t>
      </w:r>
      <w:r w:rsidR="00B829C9" w:rsidRPr="0060016A">
        <w:rPr>
          <w:rFonts w:ascii="Book Antiqua" w:hAnsi="Book Antiqua" w:hint="eastAsia"/>
          <w:lang w:eastAsia="zh-CN"/>
        </w:rPr>
        <w:t>,</w:t>
      </w:r>
      <w:r w:rsidRPr="0060016A">
        <w:rPr>
          <w:rFonts w:ascii="Book Antiqua" w:hAnsi="Book Antiqua"/>
        </w:rPr>
        <w:t xml:space="preserve"> </w:t>
      </w:r>
      <w:r w:rsidR="00912BDC" w:rsidRPr="0060016A">
        <w:rPr>
          <w:rFonts w:ascii="Book Antiqua" w:hAnsi="Book Antiqua"/>
        </w:rPr>
        <w:t>45500</w:t>
      </w:r>
      <w:r w:rsidR="00B829C9" w:rsidRPr="0060016A">
        <w:rPr>
          <w:rFonts w:ascii="Book Antiqua" w:hAnsi="Book Antiqua" w:hint="eastAsia"/>
          <w:lang w:eastAsia="zh-CN"/>
        </w:rPr>
        <w:t xml:space="preserve"> </w:t>
      </w:r>
      <w:proofErr w:type="spellStart"/>
      <w:r w:rsidR="00795A77" w:rsidRPr="0060016A">
        <w:rPr>
          <w:rFonts w:ascii="Book Antiqua" w:hAnsi="Book Antiqua"/>
        </w:rPr>
        <w:t>Ioannina</w:t>
      </w:r>
      <w:proofErr w:type="spellEnd"/>
      <w:r w:rsidR="00795A77" w:rsidRPr="0060016A">
        <w:rPr>
          <w:rFonts w:ascii="Book Antiqua" w:hAnsi="Book Antiqua"/>
        </w:rPr>
        <w:t>, Greece</w:t>
      </w:r>
    </w:p>
    <w:p w14:paraId="753D8214" w14:textId="77777777" w:rsidR="004E5D3B" w:rsidRPr="0060016A" w:rsidRDefault="004E5D3B" w:rsidP="00A86CB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Book Antiqua" w:eastAsia="Helvetica Neue" w:hAnsi="Book Antiqua"/>
          <w:lang w:eastAsia="zh-CN"/>
        </w:rPr>
      </w:pPr>
    </w:p>
    <w:p w14:paraId="0D3D0939" w14:textId="0920EBF2" w:rsidR="00A234B6" w:rsidRPr="0060016A"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b/>
          <w:bCs/>
        </w:rPr>
        <w:t xml:space="preserve">Marianna </w:t>
      </w:r>
      <w:proofErr w:type="spellStart"/>
      <w:r w:rsidRPr="0060016A">
        <w:rPr>
          <w:rFonts w:ascii="Book Antiqua" w:hAnsi="Book Antiqua"/>
          <w:b/>
          <w:bCs/>
        </w:rPr>
        <w:t>Vlychou</w:t>
      </w:r>
      <w:proofErr w:type="spellEnd"/>
      <w:r w:rsidRPr="0060016A">
        <w:rPr>
          <w:rFonts w:ascii="Book Antiqua" w:hAnsi="Book Antiqua"/>
          <w:b/>
          <w:bCs/>
        </w:rPr>
        <w:t>,</w:t>
      </w:r>
      <w:r w:rsidRPr="0060016A">
        <w:rPr>
          <w:rFonts w:ascii="Book Antiqua" w:hAnsi="Book Antiqua"/>
        </w:rPr>
        <w:t xml:space="preserve"> Department of Radiology</w:t>
      </w:r>
      <w:r w:rsidR="004E5D3B" w:rsidRPr="0060016A">
        <w:rPr>
          <w:rFonts w:ascii="Book Antiqua" w:hAnsi="Book Antiqua" w:hint="eastAsia"/>
          <w:lang w:eastAsia="zh-CN"/>
        </w:rPr>
        <w:t xml:space="preserve"> and </w:t>
      </w:r>
      <w:r w:rsidRPr="0060016A">
        <w:rPr>
          <w:rFonts w:ascii="Book Antiqua" w:hAnsi="Book Antiqua"/>
        </w:rPr>
        <w:t>Medical Imaging</w:t>
      </w:r>
      <w:r w:rsidR="004E5D3B" w:rsidRPr="0060016A">
        <w:rPr>
          <w:rFonts w:ascii="Book Antiqua" w:hAnsi="Book Antiqua" w:hint="eastAsia"/>
          <w:lang w:eastAsia="zh-CN"/>
        </w:rPr>
        <w:t>,</w:t>
      </w:r>
      <w:r w:rsidRPr="0060016A">
        <w:rPr>
          <w:rFonts w:ascii="Book Antiqua" w:hAnsi="Book Antiqua"/>
        </w:rPr>
        <w:t xml:space="preserve"> Faculty of Medicine, University of </w:t>
      </w:r>
      <w:proofErr w:type="spellStart"/>
      <w:r w:rsidRPr="0060016A">
        <w:rPr>
          <w:rFonts w:ascii="Book Antiqua" w:hAnsi="Book Antiqua"/>
        </w:rPr>
        <w:t>Thessalia</w:t>
      </w:r>
      <w:proofErr w:type="spellEnd"/>
      <w:r w:rsidRPr="0060016A">
        <w:rPr>
          <w:rFonts w:ascii="Book Antiqua" w:hAnsi="Book Antiqua"/>
        </w:rPr>
        <w:t xml:space="preserve">, </w:t>
      </w:r>
      <w:r w:rsidR="004E5D3B" w:rsidRPr="0060016A">
        <w:rPr>
          <w:rFonts w:ascii="Book Antiqua" w:hAnsi="Book Antiqua"/>
        </w:rPr>
        <w:t>41500 Larissa, Greece</w:t>
      </w:r>
    </w:p>
    <w:p w14:paraId="53B43532" w14:textId="77777777" w:rsidR="004E5D3B" w:rsidRPr="0060016A" w:rsidRDefault="004E5D3B" w:rsidP="00A86CBC">
      <w:pPr>
        <w:suppressLineNumbers/>
        <w:suppressAutoHyphens/>
        <w:spacing w:line="360" w:lineRule="auto"/>
        <w:jc w:val="both"/>
        <w:rPr>
          <w:rFonts w:ascii="Book Antiqua" w:hAnsi="Book Antiqua"/>
          <w:lang w:eastAsia="zh-CN"/>
        </w:rPr>
      </w:pPr>
    </w:p>
    <w:p w14:paraId="0B230AAE" w14:textId="582113DA" w:rsidR="000D6597" w:rsidRPr="0060016A"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b/>
          <w:bCs/>
        </w:rPr>
        <w:t>Author contributions:</w:t>
      </w:r>
      <w:r w:rsidRPr="0060016A">
        <w:rPr>
          <w:rFonts w:ascii="Book Antiqua" w:hAnsi="Book Antiqua"/>
          <w:bCs/>
        </w:rPr>
        <w:t xml:space="preserve"> </w:t>
      </w:r>
      <w:r w:rsidR="004A3B11" w:rsidRPr="0060016A">
        <w:rPr>
          <w:rFonts w:ascii="Book Antiqua" w:hAnsi="Book Antiqua" w:hint="eastAsia"/>
          <w:bCs/>
          <w:lang w:eastAsia="zh-CN"/>
        </w:rPr>
        <w:t>All the authors contributed to the manuscript.</w:t>
      </w:r>
    </w:p>
    <w:p w14:paraId="5A5D5FC5" w14:textId="77777777" w:rsidR="000D6597" w:rsidRPr="0060016A" w:rsidRDefault="000D6597" w:rsidP="00A86CBC">
      <w:pPr>
        <w:suppressLineNumbers/>
        <w:suppressAutoHyphens/>
        <w:spacing w:line="360" w:lineRule="auto"/>
        <w:jc w:val="both"/>
        <w:rPr>
          <w:rFonts w:ascii="Book Antiqua" w:hAnsi="Book Antiqua"/>
          <w:b/>
          <w:bCs/>
        </w:rPr>
      </w:pPr>
    </w:p>
    <w:p w14:paraId="4B2FE900" w14:textId="13B97CA3" w:rsidR="000D6597" w:rsidRPr="0060016A" w:rsidRDefault="000D6597" w:rsidP="00A86CBC">
      <w:pPr>
        <w:widowControl w:val="0"/>
        <w:suppressLineNumbers/>
        <w:suppressAutoHyphens/>
        <w:spacing w:line="360" w:lineRule="auto"/>
        <w:jc w:val="both"/>
        <w:rPr>
          <w:rFonts w:ascii="Book Antiqua" w:hAnsi="Book Antiqua"/>
          <w:b/>
          <w:bCs/>
          <w:lang w:eastAsia="zh-CN"/>
        </w:rPr>
      </w:pPr>
      <w:r w:rsidRPr="0060016A">
        <w:rPr>
          <w:rFonts w:ascii="Book Antiqua" w:hAnsi="Book Antiqua"/>
          <w:b/>
          <w:bCs/>
        </w:rPr>
        <w:t>Supported by</w:t>
      </w:r>
      <w:r w:rsidRPr="0060016A">
        <w:rPr>
          <w:rFonts w:ascii="Book Antiqua" w:hAnsi="Book Antiqua"/>
        </w:rPr>
        <w:t xml:space="preserve"> </w:t>
      </w:r>
      <w:r w:rsidR="00102231" w:rsidRPr="0060016A">
        <w:rPr>
          <w:rFonts w:ascii="Book Antiqua" w:hAnsi="Book Antiqua"/>
        </w:rPr>
        <w:t>T</w:t>
      </w:r>
      <w:r w:rsidRPr="0060016A">
        <w:rPr>
          <w:rFonts w:ascii="Book Antiqua" w:hAnsi="Book Antiqua"/>
        </w:rPr>
        <w:t xml:space="preserve">he European Union (European Social Fund </w:t>
      </w:r>
      <w:r w:rsidR="00020CE5" w:rsidRPr="0060016A">
        <w:rPr>
          <w:rFonts w:ascii="Book Antiqua" w:hAnsi="Book Antiqua" w:hint="eastAsia"/>
          <w:lang w:eastAsia="zh-CN"/>
        </w:rPr>
        <w:t>-</w:t>
      </w:r>
      <w:r w:rsidRPr="0060016A">
        <w:rPr>
          <w:rFonts w:ascii="Book Antiqua" w:hAnsi="Book Antiqua"/>
        </w:rPr>
        <w:t xml:space="preserve"> ESF) and Greek national funds through the Operational Program </w:t>
      </w:r>
      <w:r w:rsidR="00020CE5" w:rsidRPr="0060016A">
        <w:rPr>
          <w:rFonts w:ascii="Book Antiqua" w:hAnsi="Book Antiqua"/>
          <w:lang w:eastAsia="zh-CN"/>
        </w:rPr>
        <w:t>“</w:t>
      </w:r>
      <w:r w:rsidRPr="0060016A">
        <w:rPr>
          <w:rFonts w:ascii="Book Antiqua" w:hAnsi="Book Antiqua"/>
        </w:rPr>
        <w:t>Education and Lifelong Learning</w:t>
      </w:r>
      <w:r w:rsidR="00020CE5" w:rsidRPr="0060016A">
        <w:rPr>
          <w:rFonts w:ascii="Book Antiqua" w:hAnsi="Book Antiqua"/>
          <w:lang w:eastAsia="zh-CN"/>
        </w:rPr>
        <w:t>”</w:t>
      </w:r>
      <w:r w:rsidRPr="0060016A">
        <w:rPr>
          <w:rFonts w:ascii="Book Antiqua" w:hAnsi="Book Antiqua"/>
        </w:rPr>
        <w:t xml:space="preserve"> of the National Strategic Reference Framework (NSRF)-Research Funding Program: </w:t>
      </w:r>
      <w:proofErr w:type="spellStart"/>
      <w:r w:rsidRPr="0060016A">
        <w:rPr>
          <w:rFonts w:ascii="Book Antiqua" w:hAnsi="Book Antiqua"/>
        </w:rPr>
        <w:t>Heracleitus</w:t>
      </w:r>
      <w:proofErr w:type="spellEnd"/>
      <w:r w:rsidRPr="0060016A">
        <w:rPr>
          <w:rFonts w:ascii="Book Antiqua" w:hAnsi="Book Antiqua"/>
        </w:rPr>
        <w:t xml:space="preserve"> II</w:t>
      </w:r>
      <w:r w:rsidR="007653F1" w:rsidRPr="0060016A">
        <w:rPr>
          <w:rFonts w:ascii="Book Antiqua" w:hAnsi="Book Antiqua" w:hint="eastAsia"/>
          <w:lang w:eastAsia="zh-CN"/>
        </w:rPr>
        <w:t>.</w:t>
      </w:r>
    </w:p>
    <w:p w14:paraId="080A7613" w14:textId="77777777" w:rsidR="000D6597" w:rsidRPr="0060016A" w:rsidRDefault="000D6597" w:rsidP="00A86CBC">
      <w:pPr>
        <w:widowControl w:val="0"/>
        <w:suppressLineNumbers/>
        <w:suppressAutoHyphens/>
        <w:spacing w:line="360" w:lineRule="auto"/>
        <w:jc w:val="both"/>
        <w:rPr>
          <w:rFonts w:ascii="Book Antiqua" w:hAnsi="Book Antiqua"/>
        </w:rPr>
      </w:pPr>
    </w:p>
    <w:p w14:paraId="14607EE9" w14:textId="70CB3850" w:rsidR="000D6597" w:rsidRPr="0060016A" w:rsidRDefault="000D6597" w:rsidP="00A86CBC">
      <w:pPr>
        <w:widowControl w:val="0"/>
        <w:suppressLineNumbers/>
        <w:suppressAutoHyphens/>
        <w:spacing w:line="360" w:lineRule="auto"/>
        <w:jc w:val="both"/>
        <w:rPr>
          <w:rFonts w:ascii="Book Antiqua" w:hAnsi="Book Antiqua"/>
          <w:lang w:eastAsia="zh-CN"/>
        </w:rPr>
      </w:pPr>
      <w:r w:rsidRPr="0060016A">
        <w:rPr>
          <w:rFonts w:ascii="Book Antiqua" w:hAnsi="Book Antiqua"/>
          <w:b/>
          <w:bCs/>
        </w:rPr>
        <w:lastRenderedPageBreak/>
        <w:t>Institutional review board statement</w:t>
      </w:r>
      <w:r w:rsidRPr="0060016A">
        <w:rPr>
          <w:rFonts w:ascii="Book Antiqua" w:hAnsi="Book Antiqua"/>
        </w:rPr>
        <w:t>: This study was reviewed and approved by the Educational Board of the University Hospital of Larissa, Greece</w:t>
      </w:r>
      <w:r w:rsidR="000F0690" w:rsidRPr="0060016A">
        <w:rPr>
          <w:rFonts w:ascii="Book Antiqua" w:hAnsi="Book Antiqua" w:hint="eastAsia"/>
          <w:lang w:eastAsia="zh-CN"/>
        </w:rPr>
        <w:t>.</w:t>
      </w:r>
    </w:p>
    <w:p w14:paraId="54F17979" w14:textId="77777777" w:rsidR="000D6597" w:rsidRPr="0060016A" w:rsidRDefault="000D6597" w:rsidP="00A86CBC">
      <w:pPr>
        <w:widowControl w:val="0"/>
        <w:suppressLineNumbers/>
        <w:suppressAutoHyphens/>
        <w:spacing w:line="360" w:lineRule="auto"/>
        <w:jc w:val="both"/>
        <w:rPr>
          <w:rFonts w:ascii="Book Antiqua" w:hAnsi="Book Antiqua"/>
        </w:rPr>
      </w:pPr>
    </w:p>
    <w:p w14:paraId="4ECE0613" w14:textId="77777777" w:rsidR="000D6597" w:rsidRPr="0060016A" w:rsidRDefault="000D6597" w:rsidP="00A86CBC">
      <w:pPr>
        <w:widowControl w:val="0"/>
        <w:suppressLineNumbers/>
        <w:suppressAutoHyphens/>
        <w:spacing w:line="360" w:lineRule="auto"/>
        <w:jc w:val="both"/>
        <w:rPr>
          <w:rFonts w:ascii="Book Antiqua" w:hAnsi="Book Antiqua"/>
        </w:rPr>
      </w:pPr>
      <w:r w:rsidRPr="0060016A">
        <w:rPr>
          <w:rFonts w:ascii="Book Antiqua" w:hAnsi="Book Antiqua"/>
          <w:b/>
          <w:bCs/>
        </w:rPr>
        <w:t>Informed consent statement</w:t>
      </w:r>
      <w:r w:rsidRPr="0060016A">
        <w:rPr>
          <w:rFonts w:ascii="Book Antiqua" w:hAnsi="Book Antiqua"/>
        </w:rPr>
        <w:t>: Patients provided informed consent to receive the specific treatment. In the present study the analysis used anonymous clinical data that were obtained after each patient agreed to treatment by written consent.</w:t>
      </w:r>
    </w:p>
    <w:p w14:paraId="50CBEF0D" w14:textId="77777777" w:rsidR="000D6597" w:rsidRPr="0060016A" w:rsidRDefault="000D6597" w:rsidP="00A86CBC">
      <w:pPr>
        <w:suppressLineNumbers/>
        <w:suppressAutoHyphens/>
        <w:spacing w:line="360" w:lineRule="auto"/>
        <w:ind w:left="2160" w:hanging="2160"/>
        <w:jc w:val="both"/>
        <w:rPr>
          <w:rFonts w:ascii="Book Antiqua" w:hAnsi="Book Antiqua"/>
        </w:rPr>
      </w:pPr>
      <w:r w:rsidRPr="0060016A">
        <w:rPr>
          <w:rFonts w:ascii="Book Antiqua" w:hAnsi="Book Antiqua"/>
        </w:rPr>
        <w:tab/>
      </w:r>
    </w:p>
    <w:p w14:paraId="3A9EB1FF" w14:textId="77777777" w:rsidR="000D6597" w:rsidRPr="0060016A" w:rsidRDefault="000D6597" w:rsidP="00A86CBC">
      <w:pPr>
        <w:widowControl w:val="0"/>
        <w:suppressLineNumbers/>
        <w:suppressAutoHyphens/>
        <w:spacing w:line="360" w:lineRule="auto"/>
        <w:jc w:val="both"/>
        <w:rPr>
          <w:rFonts w:ascii="Book Antiqua" w:hAnsi="Book Antiqua"/>
          <w:lang w:eastAsia="zh-CN"/>
        </w:rPr>
      </w:pPr>
      <w:r w:rsidRPr="0060016A">
        <w:rPr>
          <w:rFonts w:ascii="Book Antiqua" w:hAnsi="Book Antiqua"/>
          <w:b/>
          <w:bCs/>
        </w:rPr>
        <w:t>Conflict-of-interest statement:</w:t>
      </w:r>
      <w:r w:rsidRPr="0060016A">
        <w:rPr>
          <w:rFonts w:ascii="Book Antiqua" w:hAnsi="Book Antiqua"/>
        </w:rPr>
        <w:t xml:space="preserve"> We have no financial relationships to disclose.</w:t>
      </w:r>
    </w:p>
    <w:p w14:paraId="3F3C41EF" w14:textId="77777777" w:rsidR="000F0690" w:rsidRPr="0060016A" w:rsidRDefault="000F0690" w:rsidP="00A86CBC">
      <w:pPr>
        <w:widowControl w:val="0"/>
        <w:suppressLineNumbers/>
        <w:suppressAutoHyphens/>
        <w:spacing w:line="360" w:lineRule="auto"/>
        <w:jc w:val="both"/>
        <w:rPr>
          <w:rFonts w:ascii="Book Antiqua" w:hAnsi="Book Antiqua"/>
          <w:lang w:eastAsia="zh-CN"/>
        </w:rPr>
      </w:pPr>
    </w:p>
    <w:p w14:paraId="751F492B" w14:textId="68938D48" w:rsidR="000D6597" w:rsidRPr="0060016A" w:rsidRDefault="000D6597" w:rsidP="00A86CBC">
      <w:pPr>
        <w:suppressLineNumbers/>
        <w:suppressAutoHyphens/>
        <w:spacing w:line="360" w:lineRule="auto"/>
        <w:ind w:left="2160" w:hanging="2160"/>
        <w:jc w:val="both"/>
        <w:rPr>
          <w:rFonts w:ascii="Book Antiqua" w:hAnsi="Book Antiqua"/>
          <w:lang w:eastAsia="zh-CN"/>
        </w:rPr>
      </w:pPr>
      <w:r w:rsidRPr="0060016A">
        <w:rPr>
          <w:rFonts w:ascii="Book Antiqua" w:hAnsi="Book Antiqua"/>
          <w:b/>
          <w:bCs/>
        </w:rPr>
        <w:t>Data sharing statement:</w:t>
      </w:r>
      <w:r w:rsidRPr="0060016A">
        <w:rPr>
          <w:rFonts w:ascii="Book Antiqua" w:hAnsi="Book Antiqua"/>
        </w:rPr>
        <w:t xml:space="preserve"> No additional data </w:t>
      </w:r>
      <w:r w:rsidR="002632CB" w:rsidRPr="0060016A">
        <w:rPr>
          <w:rFonts w:ascii="Book Antiqua" w:hAnsi="Book Antiqua"/>
        </w:rPr>
        <w:t xml:space="preserve">on this topic </w:t>
      </w:r>
      <w:r w:rsidRPr="0060016A">
        <w:rPr>
          <w:rFonts w:ascii="Book Antiqua" w:hAnsi="Book Antiqua"/>
        </w:rPr>
        <w:t>are available.</w:t>
      </w:r>
    </w:p>
    <w:p w14:paraId="05BA44D2" w14:textId="77777777" w:rsidR="000F0690" w:rsidRPr="0060016A" w:rsidRDefault="000F0690" w:rsidP="00A86CBC">
      <w:pPr>
        <w:suppressLineNumbers/>
        <w:suppressAutoHyphens/>
        <w:spacing w:line="360" w:lineRule="auto"/>
        <w:ind w:left="2160" w:hanging="2160"/>
        <w:jc w:val="both"/>
        <w:rPr>
          <w:rFonts w:ascii="Book Antiqua" w:hAnsi="Book Antiqua"/>
          <w:lang w:eastAsia="zh-CN"/>
        </w:rPr>
      </w:pPr>
    </w:p>
    <w:p w14:paraId="79F0C0F2" w14:textId="77777777" w:rsidR="0060016A" w:rsidRPr="0060016A" w:rsidRDefault="0060016A" w:rsidP="00A86CB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宋体" w:hAnsi="Book Antiqua"/>
          <w:kern w:val="2"/>
          <w:bdr w:val="none" w:sz="0" w:space="0" w:color="auto"/>
          <w:lang w:eastAsia="zh-CN"/>
        </w:rPr>
      </w:pPr>
      <w:bookmarkStart w:id="2" w:name="OLE_LINK479"/>
      <w:bookmarkStart w:id="3" w:name="OLE_LINK496"/>
      <w:bookmarkStart w:id="4" w:name="OLE_LINK506"/>
      <w:bookmarkStart w:id="5" w:name="OLE_LINK507"/>
      <w:bookmarkStart w:id="6" w:name="OLE_LINK298"/>
      <w:bookmarkStart w:id="7" w:name="OLE_LINK297"/>
      <w:r w:rsidRPr="0060016A">
        <w:rPr>
          <w:rFonts w:ascii="Book Antiqua" w:eastAsia="宋体" w:hAnsi="Book Antiqua"/>
          <w:b/>
          <w:kern w:val="2"/>
          <w:bdr w:val="none" w:sz="0" w:space="0" w:color="auto"/>
          <w:lang w:eastAsia="zh-CN"/>
        </w:rPr>
        <w:t xml:space="preserve">Open-Access: </w:t>
      </w:r>
      <w:r w:rsidRPr="0060016A">
        <w:rPr>
          <w:rFonts w:ascii="Book Antiqua" w:eastAsia="宋体"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0016A">
          <w:rPr>
            <w:rFonts w:ascii="Book Antiqua" w:eastAsia="宋体" w:hAnsi="Book Antiqua"/>
            <w:kern w:val="2"/>
            <w:bdr w:val="none" w:sz="0" w:space="0" w:color="auto"/>
            <w:lang w:eastAsia="zh-CN"/>
          </w:rPr>
          <w:t>http://creativecommons.org/licenses/by-nc/4.0/</w:t>
        </w:r>
      </w:hyperlink>
      <w:bookmarkEnd w:id="2"/>
      <w:bookmarkEnd w:id="3"/>
      <w:bookmarkEnd w:id="4"/>
      <w:bookmarkEnd w:id="5"/>
      <w:bookmarkEnd w:id="6"/>
      <w:bookmarkEnd w:id="7"/>
    </w:p>
    <w:p w14:paraId="55EEDB58" w14:textId="77777777" w:rsidR="000F0690" w:rsidRDefault="000F0690" w:rsidP="00A86CBC">
      <w:pPr>
        <w:suppressLineNumbers/>
        <w:suppressAutoHyphens/>
        <w:spacing w:line="360" w:lineRule="auto"/>
        <w:ind w:left="2160" w:hanging="2160"/>
        <w:jc w:val="both"/>
        <w:rPr>
          <w:rFonts w:ascii="Book Antiqua" w:hAnsi="Book Antiqua"/>
          <w:lang w:eastAsia="zh-CN"/>
        </w:rPr>
      </w:pPr>
    </w:p>
    <w:p w14:paraId="3C6B2211" w14:textId="77777777" w:rsidR="00536D49" w:rsidRDefault="00536D49" w:rsidP="00A86CBC">
      <w:pPr>
        <w:suppressLineNumbers/>
        <w:suppressAutoHyphens/>
        <w:spacing w:line="360" w:lineRule="auto"/>
        <w:jc w:val="both"/>
        <w:rPr>
          <w:rFonts w:ascii="Book Antiqua" w:hAnsi="Book Antiqua"/>
        </w:rPr>
      </w:pPr>
      <w:bookmarkStart w:id="8" w:name="OLE_LINK265"/>
      <w:bookmarkStart w:id="9" w:name="OLE_LINK264"/>
      <w:r>
        <w:rPr>
          <w:rFonts w:ascii="Book Antiqua" w:hAnsi="Book Antiqua"/>
          <w:b/>
        </w:rPr>
        <w:t xml:space="preserve">Manuscript source: </w:t>
      </w:r>
      <w:r>
        <w:rPr>
          <w:rFonts w:ascii="Book Antiqua" w:hAnsi="Book Antiqua"/>
        </w:rPr>
        <w:t>Invited manuscript</w:t>
      </w:r>
      <w:bookmarkEnd w:id="8"/>
      <w:bookmarkEnd w:id="9"/>
    </w:p>
    <w:p w14:paraId="588942EE" w14:textId="77777777" w:rsidR="0060016A" w:rsidRPr="00536D49" w:rsidRDefault="0060016A" w:rsidP="00A86CBC">
      <w:pPr>
        <w:suppressLineNumbers/>
        <w:suppressAutoHyphens/>
        <w:spacing w:line="360" w:lineRule="auto"/>
        <w:ind w:left="2160" w:hanging="2160"/>
        <w:jc w:val="both"/>
        <w:rPr>
          <w:rFonts w:ascii="Book Antiqua" w:hAnsi="Book Antiqua"/>
          <w:lang w:eastAsia="zh-CN"/>
        </w:rPr>
      </w:pPr>
    </w:p>
    <w:p w14:paraId="32912EA3" w14:textId="190DE053" w:rsidR="00104790" w:rsidRPr="0060016A" w:rsidRDefault="000D6597" w:rsidP="00A86CBC">
      <w:pPr>
        <w:suppressLineNumbers/>
        <w:suppressAutoHyphens/>
        <w:spacing w:line="360" w:lineRule="auto"/>
        <w:jc w:val="both"/>
        <w:outlineLvl w:val="0"/>
        <w:rPr>
          <w:rFonts w:ascii="Book Antiqua" w:hAnsi="Book Antiqua"/>
          <w:b/>
          <w:bCs/>
        </w:rPr>
      </w:pPr>
      <w:r w:rsidRPr="0060016A">
        <w:rPr>
          <w:rFonts w:ascii="Book Antiqua" w:hAnsi="Book Antiqua"/>
          <w:b/>
          <w:bCs/>
        </w:rPr>
        <w:t>C</w:t>
      </w:r>
      <w:r w:rsidR="00A63B1A" w:rsidRPr="0060016A">
        <w:rPr>
          <w:rFonts w:ascii="Book Antiqua" w:hAnsi="Book Antiqua"/>
          <w:b/>
          <w:bCs/>
        </w:rPr>
        <w:t>orrespondence to</w:t>
      </w:r>
      <w:r w:rsidRPr="0060016A">
        <w:rPr>
          <w:rFonts w:ascii="Book Antiqua" w:hAnsi="Book Antiqua"/>
          <w:b/>
          <w:bCs/>
        </w:rPr>
        <w:t>:</w:t>
      </w:r>
      <w:r w:rsidR="00A63B1A" w:rsidRPr="0060016A">
        <w:rPr>
          <w:rFonts w:ascii="Book Antiqua" w:hAnsi="Book Antiqua"/>
          <w:b/>
        </w:rPr>
        <w:t xml:space="preserve"> </w:t>
      </w:r>
      <w:r w:rsidR="00104790" w:rsidRPr="005E0208">
        <w:rPr>
          <w:rFonts w:ascii="Book Antiqua" w:hAnsi="Book Antiqua"/>
          <w:b/>
        </w:rPr>
        <w:t>Zoe H</w:t>
      </w:r>
      <w:r w:rsidR="00A523BB" w:rsidRPr="005E0208">
        <w:rPr>
          <w:rFonts w:ascii="Book Antiqua" w:hAnsi="Book Antiqua" w:hint="eastAsia"/>
          <w:b/>
          <w:lang w:eastAsia="zh-CN"/>
        </w:rPr>
        <w:t xml:space="preserve"> </w:t>
      </w:r>
      <w:proofErr w:type="spellStart"/>
      <w:r w:rsidR="00104790" w:rsidRPr="005E0208">
        <w:rPr>
          <w:rFonts w:ascii="Book Antiqua" w:hAnsi="Book Antiqua"/>
          <w:b/>
        </w:rPr>
        <w:t>Dailiana</w:t>
      </w:r>
      <w:proofErr w:type="spellEnd"/>
      <w:r w:rsidR="00104790" w:rsidRPr="005E0208">
        <w:rPr>
          <w:rFonts w:ascii="Book Antiqua" w:hAnsi="Book Antiqua"/>
          <w:b/>
        </w:rPr>
        <w:t>, MD, PhD, Associate Professor</w:t>
      </w:r>
      <w:r w:rsidR="005E0208" w:rsidRPr="005E0208">
        <w:rPr>
          <w:rFonts w:ascii="Book Antiqua" w:hAnsi="Book Antiqua" w:hint="eastAsia"/>
          <w:b/>
          <w:lang w:eastAsia="zh-CN"/>
        </w:rPr>
        <w:t>,</w:t>
      </w:r>
      <w:r w:rsidR="00104790" w:rsidRPr="0060016A">
        <w:rPr>
          <w:rFonts w:ascii="Book Antiqua" w:hAnsi="Book Antiqua"/>
        </w:rPr>
        <w:t xml:space="preserve"> Department of </w:t>
      </w:r>
      <w:proofErr w:type="spellStart"/>
      <w:r w:rsidR="00104790" w:rsidRPr="0060016A">
        <w:rPr>
          <w:rFonts w:ascii="Book Antiqua" w:hAnsi="Book Antiqua"/>
        </w:rPr>
        <w:t>Orthopaedic</w:t>
      </w:r>
      <w:proofErr w:type="spellEnd"/>
      <w:r w:rsidR="00104790" w:rsidRPr="0060016A">
        <w:rPr>
          <w:rFonts w:ascii="Book Antiqua" w:hAnsi="Book Antiqua"/>
        </w:rPr>
        <w:t xml:space="preserve"> Surgery, Faculty of Medicine, University</w:t>
      </w:r>
      <w:r w:rsidR="00A63B1A" w:rsidRPr="0060016A">
        <w:rPr>
          <w:rFonts w:ascii="Book Antiqua" w:hAnsi="Book Antiqua"/>
        </w:rPr>
        <w:t xml:space="preserve"> of </w:t>
      </w:r>
      <w:proofErr w:type="spellStart"/>
      <w:r w:rsidR="00A63B1A" w:rsidRPr="0060016A">
        <w:rPr>
          <w:rFonts w:ascii="Book Antiqua" w:hAnsi="Book Antiqua"/>
        </w:rPr>
        <w:t>Thessalia</w:t>
      </w:r>
      <w:proofErr w:type="spellEnd"/>
      <w:r w:rsidR="00A63B1A" w:rsidRPr="0060016A">
        <w:rPr>
          <w:rFonts w:ascii="Book Antiqua" w:hAnsi="Book Antiqua"/>
        </w:rPr>
        <w:t xml:space="preserve">, </w:t>
      </w:r>
      <w:r w:rsidR="00104790" w:rsidRPr="0060016A">
        <w:rPr>
          <w:rFonts w:ascii="Book Antiqua" w:hAnsi="Book Antiqua"/>
        </w:rPr>
        <w:t xml:space="preserve">3 </w:t>
      </w:r>
      <w:proofErr w:type="spellStart"/>
      <w:r w:rsidR="00104790" w:rsidRPr="0060016A">
        <w:rPr>
          <w:rFonts w:ascii="Book Antiqua" w:hAnsi="Book Antiqua"/>
        </w:rPr>
        <w:t>Panepistimiou</w:t>
      </w:r>
      <w:proofErr w:type="spellEnd"/>
      <w:r w:rsidR="00104790" w:rsidRPr="0060016A">
        <w:rPr>
          <w:rFonts w:ascii="Book Antiqua" w:hAnsi="Book Antiqua"/>
        </w:rPr>
        <w:t xml:space="preserve"> St, </w:t>
      </w:r>
      <w:proofErr w:type="spellStart"/>
      <w:r w:rsidR="00104790" w:rsidRPr="0060016A">
        <w:rPr>
          <w:rFonts w:ascii="Book Antiqua" w:hAnsi="Book Antiqua"/>
        </w:rPr>
        <w:t>Biopolis</w:t>
      </w:r>
      <w:proofErr w:type="spellEnd"/>
      <w:r w:rsidR="0026014A">
        <w:rPr>
          <w:rFonts w:ascii="Book Antiqua" w:hAnsi="Book Antiqua" w:hint="eastAsia"/>
          <w:lang w:eastAsia="zh-CN"/>
        </w:rPr>
        <w:t>,</w:t>
      </w:r>
      <w:r w:rsidR="00104790" w:rsidRPr="0060016A">
        <w:rPr>
          <w:rFonts w:ascii="Book Antiqua" w:hAnsi="Book Antiqua"/>
        </w:rPr>
        <w:t xml:space="preserve"> 41500 Larissa, Greece. </w:t>
      </w:r>
      <w:hyperlink r:id="rId10" w:history="1">
        <w:r w:rsidR="00104790" w:rsidRPr="0060016A">
          <w:rPr>
            <w:rStyle w:val="Hyperlink"/>
            <w:rFonts w:ascii="Book Antiqua" w:hAnsi="Book Antiqua"/>
            <w:color w:val="auto"/>
            <w:u w:val="none"/>
          </w:rPr>
          <w:t>dailiana@med.uth.gr</w:t>
        </w:r>
      </w:hyperlink>
    </w:p>
    <w:p w14:paraId="63235EA8" w14:textId="15E16759" w:rsidR="00104790" w:rsidRPr="0060016A" w:rsidRDefault="00104790" w:rsidP="00A86CBC">
      <w:pPr>
        <w:suppressLineNumbers/>
        <w:suppressAutoHyphens/>
        <w:spacing w:line="360" w:lineRule="auto"/>
        <w:jc w:val="both"/>
        <w:rPr>
          <w:rFonts w:ascii="Book Antiqua" w:hAnsi="Book Antiqua"/>
        </w:rPr>
      </w:pPr>
      <w:r w:rsidRPr="0026014A">
        <w:rPr>
          <w:rFonts w:ascii="Book Antiqua" w:hAnsi="Book Antiqua"/>
          <w:b/>
        </w:rPr>
        <w:t xml:space="preserve">Telephone: </w:t>
      </w:r>
      <w:r w:rsidRPr="0060016A">
        <w:rPr>
          <w:rFonts w:ascii="Book Antiqua" w:hAnsi="Book Antiqua"/>
        </w:rPr>
        <w:t>+30</w:t>
      </w:r>
      <w:r w:rsidR="005B7B60">
        <w:rPr>
          <w:rFonts w:ascii="Book Antiqua" w:hAnsi="Book Antiqua" w:hint="eastAsia"/>
          <w:lang w:eastAsia="zh-CN"/>
        </w:rPr>
        <w:t>-</w:t>
      </w:r>
      <w:r w:rsidRPr="0060016A">
        <w:rPr>
          <w:rFonts w:ascii="Book Antiqua" w:hAnsi="Book Antiqua"/>
        </w:rPr>
        <w:t>24</w:t>
      </w:r>
      <w:r w:rsidR="005B7B60">
        <w:rPr>
          <w:rFonts w:ascii="Book Antiqua" w:hAnsi="Book Antiqua" w:hint="eastAsia"/>
          <w:lang w:eastAsia="zh-CN"/>
        </w:rPr>
        <w:t>-</w:t>
      </w:r>
      <w:r w:rsidRPr="0060016A">
        <w:rPr>
          <w:rFonts w:ascii="Book Antiqua" w:hAnsi="Book Antiqua"/>
        </w:rPr>
        <w:t xml:space="preserve">13502722 </w:t>
      </w:r>
    </w:p>
    <w:p w14:paraId="1E612A28" w14:textId="1AC86BEF" w:rsidR="00104790" w:rsidRDefault="00104790" w:rsidP="00A86CBC">
      <w:pPr>
        <w:suppressLineNumbers/>
        <w:suppressAutoHyphens/>
        <w:spacing w:line="360" w:lineRule="auto"/>
        <w:jc w:val="both"/>
        <w:rPr>
          <w:rFonts w:ascii="Book Antiqua" w:hAnsi="Book Antiqua"/>
          <w:lang w:eastAsia="zh-CN"/>
        </w:rPr>
      </w:pPr>
      <w:r w:rsidRPr="0026014A">
        <w:rPr>
          <w:rFonts w:ascii="Book Antiqua" w:hAnsi="Book Antiqua"/>
          <w:b/>
        </w:rPr>
        <w:t>Fax:</w:t>
      </w:r>
      <w:r w:rsidRPr="0060016A">
        <w:rPr>
          <w:rFonts w:ascii="Book Antiqua" w:hAnsi="Book Antiqua"/>
        </w:rPr>
        <w:t xml:space="preserve"> +30</w:t>
      </w:r>
      <w:r w:rsidR="005B7B60">
        <w:rPr>
          <w:rFonts w:ascii="Book Antiqua" w:hAnsi="Book Antiqua" w:hint="eastAsia"/>
          <w:lang w:eastAsia="zh-CN"/>
        </w:rPr>
        <w:t>-</w:t>
      </w:r>
      <w:r w:rsidRPr="0060016A">
        <w:rPr>
          <w:rFonts w:ascii="Book Antiqua" w:hAnsi="Book Antiqua"/>
        </w:rPr>
        <w:t>24</w:t>
      </w:r>
      <w:r w:rsidR="005B7B60">
        <w:rPr>
          <w:rFonts w:ascii="Book Antiqua" w:hAnsi="Book Antiqua" w:hint="eastAsia"/>
          <w:lang w:eastAsia="zh-CN"/>
        </w:rPr>
        <w:t>-</w:t>
      </w:r>
      <w:r w:rsidRPr="0060016A">
        <w:rPr>
          <w:rFonts w:ascii="Book Antiqua" w:hAnsi="Book Antiqua"/>
        </w:rPr>
        <w:t>13501011</w:t>
      </w:r>
    </w:p>
    <w:p w14:paraId="03468BAA" w14:textId="77777777" w:rsidR="005B7B60" w:rsidRDefault="005B7B60" w:rsidP="00A86CBC">
      <w:pPr>
        <w:suppressLineNumbers/>
        <w:suppressAutoHyphens/>
        <w:spacing w:line="360" w:lineRule="auto"/>
        <w:jc w:val="both"/>
        <w:rPr>
          <w:rFonts w:ascii="Book Antiqua" w:hAnsi="Book Antiqua"/>
          <w:lang w:eastAsia="zh-CN"/>
        </w:rPr>
      </w:pPr>
    </w:p>
    <w:p w14:paraId="5A3A85AD" w14:textId="205B7CF9" w:rsidR="00DF60C3" w:rsidRDefault="00DF60C3" w:rsidP="00A86CBC">
      <w:pPr>
        <w:pStyle w:val="PlainText"/>
        <w:suppressLineNumbers/>
        <w:suppressAutoHyphens/>
        <w:spacing w:line="360" w:lineRule="auto"/>
        <w:rPr>
          <w:rFonts w:ascii="Book Antiqua" w:hAnsi="Book Antiqua" w:cs="Times New Roman"/>
          <w:b/>
          <w:sz w:val="24"/>
          <w:szCs w:val="24"/>
        </w:rPr>
      </w:pPr>
      <w:bookmarkStart w:id="10" w:name="OLE_LINK285"/>
      <w:bookmarkStart w:id="11" w:name="OLE_LINK284"/>
      <w:r>
        <w:rPr>
          <w:rFonts w:ascii="Book Antiqua" w:hAnsi="Book Antiqua" w:cs="Times New Roman"/>
          <w:b/>
          <w:sz w:val="24"/>
          <w:szCs w:val="24"/>
        </w:rPr>
        <w:t>Received:</w:t>
      </w:r>
      <w:r>
        <w:rPr>
          <w:rFonts w:ascii="Book Antiqua" w:hAnsi="Book Antiqua" w:cs="Times New Roman"/>
          <w:sz w:val="24"/>
          <w:szCs w:val="24"/>
        </w:rPr>
        <w:t xml:space="preserve"> June 1</w:t>
      </w:r>
      <w:r w:rsidR="008829F9">
        <w:rPr>
          <w:rFonts w:ascii="Book Antiqua" w:hAnsi="Book Antiqua" w:cs="Times New Roman" w:hint="eastAsia"/>
          <w:sz w:val="24"/>
          <w:szCs w:val="24"/>
        </w:rPr>
        <w:t>3</w:t>
      </w:r>
      <w:r>
        <w:rPr>
          <w:rFonts w:ascii="Book Antiqua" w:hAnsi="Book Antiqua" w:cs="Times New Roman"/>
          <w:sz w:val="24"/>
          <w:szCs w:val="24"/>
        </w:rPr>
        <w:t>, 2016</w:t>
      </w:r>
    </w:p>
    <w:p w14:paraId="12271AE9" w14:textId="0C8AE3AA" w:rsidR="00DF60C3" w:rsidRDefault="00DF60C3" w:rsidP="00A86CBC">
      <w:pPr>
        <w:pStyle w:val="PlainText"/>
        <w:suppressLineNumbers/>
        <w:suppressAutoHyphens/>
        <w:spacing w:line="360" w:lineRule="auto"/>
        <w:rPr>
          <w:rFonts w:ascii="Book Antiqua" w:hAnsi="Book Antiqua" w:cs="Times New Roman"/>
          <w:b/>
          <w:sz w:val="24"/>
          <w:szCs w:val="24"/>
        </w:rPr>
      </w:pPr>
      <w:r>
        <w:rPr>
          <w:rFonts w:ascii="Book Antiqua" w:hAnsi="Book Antiqua" w:cs="Times New Roman"/>
          <w:b/>
          <w:sz w:val="24"/>
          <w:szCs w:val="24"/>
        </w:rPr>
        <w:t>Peer-review started:</w:t>
      </w:r>
      <w:r>
        <w:rPr>
          <w:rFonts w:ascii="Book Antiqua" w:hAnsi="Book Antiqua" w:cs="Times New Roman"/>
          <w:sz w:val="24"/>
          <w:szCs w:val="24"/>
        </w:rPr>
        <w:t xml:space="preserve"> June </w:t>
      </w:r>
      <w:r w:rsidR="008829F9">
        <w:rPr>
          <w:rFonts w:ascii="Book Antiqua" w:hAnsi="Book Antiqua" w:cs="Times New Roman" w:hint="eastAsia"/>
          <w:sz w:val="24"/>
          <w:szCs w:val="24"/>
        </w:rPr>
        <w:t>20</w:t>
      </w:r>
      <w:r>
        <w:rPr>
          <w:rFonts w:ascii="Book Antiqua" w:hAnsi="Book Antiqua" w:cs="Times New Roman"/>
          <w:sz w:val="24"/>
          <w:szCs w:val="24"/>
        </w:rPr>
        <w:t>, 2016</w:t>
      </w:r>
    </w:p>
    <w:p w14:paraId="0140270D" w14:textId="2DC88307" w:rsidR="00DF60C3" w:rsidRDefault="00DF60C3" w:rsidP="00A86CBC">
      <w:pPr>
        <w:pStyle w:val="PlainText"/>
        <w:suppressLineNumbers/>
        <w:suppressAutoHyphens/>
        <w:spacing w:line="360" w:lineRule="auto"/>
        <w:rPr>
          <w:rFonts w:ascii="Book Antiqua" w:hAnsi="Book Antiqua" w:cs="Times New Roman"/>
          <w:b/>
          <w:sz w:val="24"/>
          <w:szCs w:val="24"/>
        </w:rPr>
      </w:pPr>
      <w:r>
        <w:rPr>
          <w:rFonts w:ascii="Book Antiqua" w:hAnsi="Book Antiqua" w:cs="Times New Roman"/>
          <w:b/>
          <w:sz w:val="24"/>
          <w:szCs w:val="24"/>
        </w:rPr>
        <w:t>First decision:</w:t>
      </w:r>
      <w:r>
        <w:rPr>
          <w:rFonts w:ascii="Book Antiqua" w:hAnsi="Book Antiqua" w:cs="Times New Roman"/>
          <w:sz w:val="24"/>
          <w:szCs w:val="24"/>
        </w:rPr>
        <w:t xml:space="preserve"> </w:t>
      </w:r>
      <w:r w:rsidR="008829F9">
        <w:rPr>
          <w:rFonts w:ascii="Book Antiqua" w:hAnsi="Book Antiqua" w:cs="Times New Roman" w:hint="eastAsia"/>
          <w:sz w:val="24"/>
          <w:szCs w:val="24"/>
        </w:rPr>
        <w:t>July</w:t>
      </w:r>
      <w:r w:rsidR="008829F9">
        <w:rPr>
          <w:rFonts w:ascii="Book Antiqua" w:hAnsi="Book Antiqua" w:cs="Times New Roman"/>
          <w:sz w:val="24"/>
          <w:szCs w:val="24"/>
        </w:rPr>
        <w:t xml:space="preserve"> </w:t>
      </w:r>
      <w:r w:rsidR="008829F9">
        <w:rPr>
          <w:rFonts w:ascii="Book Antiqua" w:hAnsi="Book Antiqua" w:cs="Times New Roman" w:hint="eastAsia"/>
          <w:sz w:val="24"/>
          <w:szCs w:val="24"/>
        </w:rPr>
        <w:t>29</w:t>
      </w:r>
      <w:r>
        <w:rPr>
          <w:rFonts w:ascii="Book Antiqua" w:hAnsi="Book Antiqua" w:cs="Times New Roman"/>
          <w:sz w:val="24"/>
          <w:szCs w:val="24"/>
        </w:rPr>
        <w:t>, 2016</w:t>
      </w:r>
    </w:p>
    <w:p w14:paraId="1526DF5D" w14:textId="5F8FF499" w:rsidR="00DF60C3" w:rsidRDefault="00DF60C3" w:rsidP="00A86CBC">
      <w:pPr>
        <w:pStyle w:val="PlainText"/>
        <w:suppressLineNumbers/>
        <w:suppressAutoHyphens/>
        <w:spacing w:line="360" w:lineRule="auto"/>
        <w:rPr>
          <w:rFonts w:ascii="Book Antiqua" w:hAnsi="Book Antiqua" w:cs="Times New Roman"/>
          <w:b/>
          <w:sz w:val="24"/>
          <w:szCs w:val="24"/>
        </w:rPr>
      </w:pPr>
      <w:r>
        <w:rPr>
          <w:rFonts w:ascii="Book Antiqua" w:hAnsi="Book Antiqua" w:cs="Times New Roman"/>
          <w:b/>
          <w:sz w:val="24"/>
          <w:szCs w:val="24"/>
        </w:rPr>
        <w:t xml:space="preserve">Revised: </w:t>
      </w:r>
      <w:r w:rsidR="008829F9">
        <w:rPr>
          <w:rFonts w:ascii="Book Antiqua" w:hAnsi="Book Antiqua" w:cs="Times New Roman"/>
          <w:sz w:val="24"/>
          <w:szCs w:val="24"/>
        </w:rPr>
        <w:t xml:space="preserve">August </w:t>
      </w:r>
      <w:r>
        <w:rPr>
          <w:rFonts w:ascii="Book Antiqua" w:hAnsi="Book Antiqua" w:cs="Times New Roman"/>
          <w:sz w:val="24"/>
          <w:szCs w:val="24"/>
        </w:rPr>
        <w:t>29, 2016</w:t>
      </w:r>
    </w:p>
    <w:p w14:paraId="4A9D43E0" w14:textId="77777777" w:rsidR="009A0ABC" w:rsidRPr="00235CD4" w:rsidRDefault="00DF60C3" w:rsidP="009A0ABC">
      <w:pPr>
        <w:rPr>
          <w:rStyle w:val="Emphasis"/>
        </w:rPr>
      </w:pPr>
      <w:r>
        <w:rPr>
          <w:rFonts w:ascii="Book Antiqua" w:hAnsi="Book Antiqua"/>
          <w:b/>
        </w:rPr>
        <w:t xml:space="preserve">Accepted: </w:t>
      </w:r>
      <w:r w:rsidR="009A0ABC">
        <w:rPr>
          <w:rStyle w:val="Emphasis"/>
        </w:rPr>
        <w:t xml:space="preserve">October </w:t>
      </w:r>
      <w:r w:rsidR="009A0ABC">
        <w:rPr>
          <w:rStyle w:val="Emphasis"/>
          <w:rFonts w:ascii="宋体" w:hAnsi="宋体" w:cs="宋体" w:hint="eastAsia"/>
        </w:rPr>
        <w:t>25</w:t>
      </w:r>
      <w:r w:rsidR="009A0ABC" w:rsidRPr="00235CD4">
        <w:rPr>
          <w:rStyle w:val="Emphasis"/>
        </w:rPr>
        <w:t>,</w:t>
      </w:r>
      <w:r w:rsidR="009A0ABC">
        <w:rPr>
          <w:rStyle w:val="Emphasis"/>
        </w:rPr>
        <w:t xml:space="preserve"> 2016</w:t>
      </w:r>
    </w:p>
    <w:p w14:paraId="0F53AAC3" w14:textId="77777777" w:rsidR="00DF60C3" w:rsidRDefault="00DF60C3" w:rsidP="00A86CBC">
      <w:pPr>
        <w:pStyle w:val="PlainText"/>
        <w:suppressLineNumbers/>
        <w:suppressAutoHyphens/>
        <w:spacing w:line="360" w:lineRule="auto"/>
        <w:rPr>
          <w:rFonts w:ascii="Book Antiqua" w:hAnsi="Book Antiqua" w:cs="Times New Roman"/>
          <w:b/>
          <w:sz w:val="24"/>
          <w:szCs w:val="24"/>
        </w:rPr>
      </w:pPr>
    </w:p>
    <w:p w14:paraId="17CAADC2" w14:textId="77777777" w:rsidR="00DF60C3" w:rsidRDefault="00DF60C3" w:rsidP="00A86CBC">
      <w:pPr>
        <w:pStyle w:val="PlainText"/>
        <w:suppressLineNumbers/>
        <w:suppressAutoHyphens/>
        <w:spacing w:line="360" w:lineRule="auto"/>
        <w:rPr>
          <w:rFonts w:ascii="Book Antiqua" w:hAnsi="Book Antiqua" w:cs="Times New Roman"/>
          <w:b/>
          <w:sz w:val="24"/>
          <w:szCs w:val="24"/>
        </w:rPr>
      </w:pPr>
      <w:r>
        <w:rPr>
          <w:rFonts w:ascii="Book Antiqua" w:hAnsi="Book Antiqua" w:cs="Times New Roman"/>
          <w:b/>
          <w:sz w:val="24"/>
          <w:szCs w:val="24"/>
        </w:rPr>
        <w:t xml:space="preserve">Article in press: </w:t>
      </w:r>
    </w:p>
    <w:p w14:paraId="55789C11" w14:textId="77777777" w:rsidR="00DF60C3" w:rsidRDefault="00DF60C3" w:rsidP="00A86CBC">
      <w:pPr>
        <w:pStyle w:val="PlainText"/>
        <w:suppressLineNumbers/>
        <w:suppressAutoHyphens/>
        <w:spacing w:line="360" w:lineRule="auto"/>
        <w:rPr>
          <w:rFonts w:ascii="Book Antiqua" w:hAnsi="Book Antiqua" w:cs="Times New Roman"/>
          <w:b/>
          <w:sz w:val="24"/>
          <w:szCs w:val="24"/>
        </w:rPr>
      </w:pPr>
      <w:r>
        <w:rPr>
          <w:rFonts w:ascii="Book Antiqua" w:hAnsi="Book Antiqua" w:cs="Times New Roman"/>
          <w:b/>
          <w:sz w:val="24"/>
          <w:szCs w:val="24"/>
        </w:rPr>
        <w:t xml:space="preserve">Published online: </w:t>
      </w:r>
      <w:bookmarkEnd w:id="10"/>
      <w:bookmarkEnd w:id="11"/>
    </w:p>
    <w:p w14:paraId="4468B36D" w14:textId="77777777" w:rsidR="005B7B60" w:rsidRPr="00DF60C3" w:rsidRDefault="005B7B60" w:rsidP="00A86CBC">
      <w:pPr>
        <w:suppressLineNumbers/>
        <w:suppressAutoHyphens/>
        <w:spacing w:line="360" w:lineRule="auto"/>
        <w:jc w:val="both"/>
        <w:rPr>
          <w:rFonts w:ascii="Book Antiqua" w:hAnsi="Book Antiqua"/>
          <w:b/>
          <w:lang w:eastAsia="zh-CN"/>
        </w:rPr>
      </w:pPr>
    </w:p>
    <w:p w14:paraId="03CAFB19" w14:textId="77777777" w:rsidR="000D6597" w:rsidRPr="0060016A" w:rsidRDefault="000D6597" w:rsidP="00A86CBC">
      <w:pPr>
        <w:suppressLineNumbers/>
        <w:suppressAutoHyphens/>
        <w:spacing w:line="360" w:lineRule="auto"/>
        <w:ind w:left="2160" w:hanging="2160"/>
        <w:jc w:val="both"/>
        <w:rPr>
          <w:rFonts w:ascii="Book Antiqua" w:hAnsi="Book Antiqua"/>
        </w:rPr>
      </w:pPr>
    </w:p>
    <w:p w14:paraId="1D0FA156" w14:textId="77777777" w:rsidR="000D6597" w:rsidRPr="0060016A" w:rsidRDefault="000D6597" w:rsidP="00A86CBC">
      <w:pPr>
        <w:pStyle w:val="FreeForm"/>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br w:type="page"/>
      </w:r>
    </w:p>
    <w:p w14:paraId="3B3EBB7B" w14:textId="77777777" w:rsidR="000D6597" w:rsidRPr="0060016A" w:rsidRDefault="000D6597" w:rsidP="00A86CBC">
      <w:pPr>
        <w:suppressLineNumbers/>
        <w:suppressAutoHyphens/>
        <w:spacing w:line="360" w:lineRule="auto"/>
        <w:jc w:val="both"/>
        <w:outlineLvl w:val="0"/>
        <w:rPr>
          <w:rFonts w:ascii="Book Antiqua" w:hAnsi="Book Antiqua"/>
          <w:b/>
          <w:bCs/>
        </w:rPr>
      </w:pPr>
      <w:r w:rsidRPr="0060016A">
        <w:rPr>
          <w:rFonts w:ascii="Book Antiqua" w:hAnsi="Book Antiqua"/>
          <w:b/>
          <w:bCs/>
        </w:rPr>
        <w:lastRenderedPageBreak/>
        <w:t>Abstract</w:t>
      </w:r>
    </w:p>
    <w:p w14:paraId="417DE70C" w14:textId="14250C29" w:rsidR="00417F69" w:rsidRPr="00417F69" w:rsidRDefault="00417F69" w:rsidP="00A86CBC">
      <w:pPr>
        <w:suppressLineNumbers/>
        <w:suppressAutoHyphens/>
        <w:spacing w:line="360" w:lineRule="auto"/>
        <w:jc w:val="both"/>
        <w:rPr>
          <w:rFonts w:ascii="Book Antiqua" w:hAnsi="Book Antiqua"/>
          <w:b/>
          <w:bCs/>
          <w:i/>
          <w:lang w:eastAsia="zh-CN"/>
        </w:rPr>
      </w:pPr>
      <w:r w:rsidRPr="00417F69">
        <w:rPr>
          <w:rFonts w:ascii="Book Antiqua" w:hAnsi="Book Antiqua"/>
          <w:b/>
          <w:bCs/>
          <w:i/>
        </w:rPr>
        <w:t>AIM</w:t>
      </w:r>
    </w:p>
    <w:p w14:paraId="70AB2AEF" w14:textId="07A95031" w:rsidR="000D6597"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rPr>
        <w:t xml:space="preserve">To present </w:t>
      </w:r>
      <w:r w:rsidR="006516C4" w:rsidRPr="0060016A">
        <w:rPr>
          <w:rFonts w:ascii="Book Antiqua" w:hAnsi="Book Antiqua"/>
        </w:rPr>
        <w:t xml:space="preserve">the incidence of </w:t>
      </w:r>
      <w:r w:rsidRPr="0060016A">
        <w:rPr>
          <w:rFonts w:ascii="Book Antiqua" w:hAnsi="Book Antiqua"/>
        </w:rPr>
        <w:t xml:space="preserve">heterotopic </w:t>
      </w:r>
      <w:r w:rsidR="006516C4" w:rsidRPr="0060016A">
        <w:rPr>
          <w:rFonts w:ascii="Book Antiqua" w:hAnsi="Book Antiqua"/>
        </w:rPr>
        <w:t>ossification</w:t>
      </w:r>
      <w:r w:rsidRPr="0060016A">
        <w:rPr>
          <w:rFonts w:ascii="Book Antiqua" w:hAnsi="Book Antiqua"/>
        </w:rPr>
        <w:t xml:space="preserve"> after the use of recombinant human </w:t>
      </w:r>
      <w:r w:rsidR="008E704F" w:rsidRPr="0060016A">
        <w:rPr>
          <w:rFonts w:ascii="Book Antiqua" w:hAnsi="Book Antiqua"/>
        </w:rPr>
        <w:t>bone morphogenetic pr</w:t>
      </w:r>
      <w:r w:rsidRPr="0060016A">
        <w:rPr>
          <w:rFonts w:ascii="Book Antiqua" w:hAnsi="Book Antiqua"/>
        </w:rPr>
        <w:t xml:space="preserve">otein-7 (rhBMP-7) for the treatment of </w:t>
      </w:r>
      <w:proofErr w:type="spellStart"/>
      <w:r w:rsidRPr="0060016A">
        <w:rPr>
          <w:rFonts w:ascii="Book Antiqua" w:hAnsi="Book Antiqua"/>
        </w:rPr>
        <w:t>nonunions</w:t>
      </w:r>
      <w:proofErr w:type="spellEnd"/>
      <w:r w:rsidRPr="0060016A">
        <w:rPr>
          <w:rFonts w:ascii="Book Antiqua" w:hAnsi="Book Antiqua"/>
        </w:rPr>
        <w:t>.</w:t>
      </w:r>
    </w:p>
    <w:p w14:paraId="5BCBF2B4" w14:textId="77777777" w:rsidR="006230DA" w:rsidRPr="0060016A" w:rsidRDefault="006230DA" w:rsidP="00A86CBC">
      <w:pPr>
        <w:suppressLineNumbers/>
        <w:suppressAutoHyphens/>
        <w:spacing w:line="360" w:lineRule="auto"/>
        <w:jc w:val="both"/>
        <w:rPr>
          <w:rFonts w:ascii="Book Antiqua" w:hAnsi="Book Antiqua"/>
          <w:lang w:eastAsia="zh-CN"/>
        </w:rPr>
      </w:pPr>
    </w:p>
    <w:p w14:paraId="185367F3" w14:textId="0D0DCB29" w:rsidR="006230DA" w:rsidRPr="006230DA" w:rsidRDefault="006230DA" w:rsidP="00A86CBC">
      <w:pPr>
        <w:suppressLineNumbers/>
        <w:suppressAutoHyphens/>
        <w:spacing w:line="360" w:lineRule="auto"/>
        <w:jc w:val="both"/>
        <w:rPr>
          <w:rFonts w:ascii="Book Antiqua" w:hAnsi="Book Antiqua"/>
          <w:b/>
          <w:bCs/>
          <w:i/>
          <w:lang w:eastAsia="zh-CN"/>
        </w:rPr>
      </w:pPr>
      <w:r w:rsidRPr="006230DA">
        <w:rPr>
          <w:rFonts w:ascii="Book Antiqua" w:hAnsi="Book Antiqua"/>
          <w:b/>
          <w:bCs/>
          <w:i/>
        </w:rPr>
        <w:t>METHODS</w:t>
      </w:r>
    </w:p>
    <w:p w14:paraId="719AF713" w14:textId="291E2260" w:rsidR="000D6597"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rPr>
        <w:t>Bone</w:t>
      </w:r>
      <w:r w:rsidR="00A34A9F" w:rsidRPr="0060016A">
        <w:rPr>
          <w:rFonts w:ascii="Book Antiqua" w:hAnsi="Book Antiqua"/>
        </w:rPr>
        <w:t xml:space="preserve"> morphogenetic pro</w:t>
      </w:r>
      <w:r w:rsidRPr="0060016A">
        <w:rPr>
          <w:rFonts w:ascii="Book Antiqua" w:hAnsi="Book Antiqua"/>
        </w:rPr>
        <w:t>teins (BMPs) promote b</w:t>
      </w:r>
      <w:r w:rsidR="006516C4" w:rsidRPr="0060016A">
        <w:rPr>
          <w:rFonts w:ascii="Book Antiqua" w:hAnsi="Book Antiqua"/>
        </w:rPr>
        <w:t>one formation by auto-induction</w:t>
      </w:r>
      <w:r w:rsidRPr="0060016A">
        <w:rPr>
          <w:rFonts w:ascii="Book Antiqua" w:hAnsi="Book Antiqua"/>
        </w:rPr>
        <w:t xml:space="preserve">. Recombinant human BMP-7 in combination with bone grafts was used in 84 patients for the treatment of long bone </w:t>
      </w:r>
      <w:proofErr w:type="spellStart"/>
      <w:r w:rsidRPr="0060016A">
        <w:rPr>
          <w:rFonts w:ascii="Book Antiqua" w:hAnsi="Book Antiqua"/>
        </w:rPr>
        <w:t>nonunions</w:t>
      </w:r>
      <w:proofErr w:type="spellEnd"/>
      <w:r w:rsidRPr="0060016A">
        <w:rPr>
          <w:rFonts w:ascii="Book Antiqua" w:hAnsi="Book Antiqua"/>
        </w:rPr>
        <w:t xml:space="preserve">. All patients were evaluated </w:t>
      </w:r>
      <w:proofErr w:type="spellStart"/>
      <w:r w:rsidRPr="0060016A">
        <w:rPr>
          <w:rFonts w:ascii="Book Antiqua" w:hAnsi="Book Antiqua"/>
        </w:rPr>
        <w:t>radiographicaly</w:t>
      </w:r>
      <w:proofErr w:type="spellEnd"/>
      <w:r w:rsidRPr="0060016A">
        <w:rPr>
          <w:rFonts w:ascii="Book Antiqua" w:hAnsi="Book Antiqua"/>
        </w:rPr>
        <w:t xml:space="preserve"> for the development of heterotopic ossification during the standard assessment for the nonunion healing. In all patients</w:t>
      </w:r>
      <w:r w:rsidR="00A91EB1">
        <w:rPr>
          <w:rFonts w:ascii="Book Antiqua" w:hAnsi="Book Antiqua" w:hint="eastAsia"/>
          <w:lang w:eastAsia="zh-CN"/>
        </w:rPr>
        <w:t xml:space="preserve"> (</w:t>
      </w:r>
      <w:r w:rsidR="00A91EB1" w:rsidRPr="0060016A">
        <w:rPr>
          <w:rFonts w:ascii="Book Antiqua" w:eastAsiaTheme="minorEastAsia" w:hAnsi="Book Antiqua"/>
          <w:bdr w:val="none" w:sz="0" w:space="0" w:color="auto"/>
        </w:rPr>
        <w:t>80.9%</w:t>
      </w:r>
      <w:r w:rsidR="00A91EB1">
        <w:rPr>
          <w:rFonts w:ascii="Book Antiqua" w:hAnsi="Book Antiqua" w:hint="eastAsia"/>
          <w:lang w:eastAsia="zh-CN"/>
        </w:rPr>
        <w:t>)</w:t>
      </w:r>
      <w:r w:rsidRPr="0060016A">
        <w:rPr>
          <w:rFonts w:ascii="Book Antiqua" w:hAnsi="Book Antiqua"/>
        </w:rPr>
        <w:t xml:space="preserve"> with radiographic signs of heterotopic ossification, a CT scan was performed. Nonunion site palpation and ROM evaluation of the adjacent joints were also carried out. Factors related to the patient (age, gender), the nonunion (location, size, chronicity, number of previous procedures, infection, surrounding tissues condition) and the surgical procedure (graft and fi</w:t>
      </w:r>
      <w:r w:rsidR="00360266" w:rsidRPr="0060016A">
        <w:rPr>
          <w:rFonts w:ascii="Book Antiqua" w:hAnsi="Book Antiqua"/>
        </w:rPr>
        <w:t>xation type, amount of rhBMP-7)</w:t>
      </w:r>
      <w:r w:rsidRPr="0060016A">
        <w:rPr>
          <w:rFonts w:ascii="Book Antiqua" w:hAnsi="Book Antiqua"/>
        </w:rPr>
        <w:t xml:space="preserve"> were correlated with the development of heterotopic ossification and statistical analysis with </w:t>
      </w:r>
      <w:proofErr w:type="spellStart"/>
      <w:r w:rsidRPr="0060016A">
        <w:rPr>
          <w:rFonts w:ascii="Book Antiqua" w:hAnsi="Book Antiqua"/>
        </w:rPr>
        <w:t>Pearsons</w:t>
      </w:r>
      <w:bookmarkStart w:id="12" w:name="OLE_LINK18"/>
      <w:bookmarkStart w:id="13" w:name="OLE_LINK10"/>
      <w:proofErr w:type="spellEnd"/>
      <w:r w:rsidR="006532C5">
        <w:rPr>
          <w:rFonts w:ascii="Book Antiqua" w:hAnsi="Book Antiqua" w:hint="eastAsia"/>
          <w:lang w:eastAsia="zh-CN"/>
        </w:rPr>
        <w:t xml:space="preserve"> </w:t>
      </w:r>
      <w:r w:rsidR="006532C5">
        <w:rPr>
          <w:rFonts w:ascii="Book Antiqua" w:hAnsi="Book Antiqua"/>
          <w:i/>
        </w:rPr>
        <w:t>χ</w:t>
      </w:r>
      <w:r w:rsidR="006532C5">
        <w:rPr>
          <w:rFonts w:ascii="Book Antiqua" w:hAnsi="Book Antiqua"/>
          <w:i/>
          <w:vertAlign w:val="superscript"/>
        </w:rPr>
        <w:t>2</w:t>
      </w:r>
      <w:bookmarkEnd w:id="12"/>
      <w:bookmarkEnd w:id="13"/>
      <w:r w:rsidRPr="0060016A">
        <w:rPr>
          <w:rFonts w:ascii="Book Antiqua" w:hAnsi="Book Antiqua"/>
        </w:rPr>
        <w:t xml:space="preserve"> test was performed.</w:t>
      </w:r>
    </w:p>
    <w:p w14:paraId="513B19DA" w14:textId="77777777" w:rsidR="00FC7088" w:rsidRPr="0060016A" w:rsidRDefault="00FC7088" w:rsidP="00A86CBC">
      <w:pPr>
        <w:suppressLineNumbers/>
        <w:suppressAutoHyphens/>
        <w:spacing w:line="360" w:lineRule="auto"/>
        <w:jc w:val="both"/>
        <w:rPr>
          <w:rFonts w:ascii="Book Antiqua" w:hAnsi="Book Antiqua"/>
          <w:lang w:eastAsia="zh-CN"/>
        </w:rPr>
      </w:pPr>
    </w:p>
    <w:p w14:paraId="4EC63F32" w14:textId="2B382DEB" w:rsidR="00FC7088" w:rsidRPr="00FC7088" w:rsidRDefault="00FC7088" w:rsidP="00A86CBC">
      <w:pPr>
        <w:suppressLineNumbers/>
        <w:suppressAutoHyphens/>
        <w:spacing w:line="360" w:lineRule="auto"/>
        <w:jc w:val="both"/>
        <w:rPr>
          <w:rFonts w:ascii="Book Antiqua" w:hAnsi="Book Antiqua"/>
          <w:b/>
          <w:bCs/>
          <w:i/>
          <w:lang w:eastAsia="zh-CN"/>
        </w:rPr>
      </w:pPr>
      <w:r w:rsidRPr="00FC7088">
        <w:rPr>
          <w:rFonts w:ascii="Book Antiqua" w:hAnsi="Book Antiqua"/>
          <w:b/>
          <w:bCs/>
          <w:i/>
        </w:rPr>
        <w:t>RESULTS</w:t>
      </w:r>
    </w:p>
    <w:p w14:paraId="6105959A" w14:textId="2DAA1B9C" w:rsidR="000D6597" w:rsidRDefault="003E1DD3" w:rsidP="00A86CBC">
      <w:pPr>
        <w:suppressLineNumbers/>
        <w:suppressAutoHyphens/>
        <w:spacing w:line="360" w:lineRule="auto"/>
        <w:jc w:val="both"/>
        <w:rPr>
          <w:rFonts w:ascii="Book Antiqua" w:hAnsi="Book Antiqua"/>
          <w:lang w:eastAsia="zh-CN"/>
        </w:rPr>
      </w:pPr>
      <w:r>
        <w:rPr>
          <w:rFonts w:ascii="Book Antiqua" w:hAnsi="Book Antiqua" w:hint="eastAsia"/>
          <w:lang w:eastAsia="zh-CN"/>
        </w:rPr>
        <w:t xml:space="preserve">Eighty point nine percent </w:t>
      </w:r>
      <w:r w:rsidR="002632CB" w:rsidRPr="0060016A">
        <w:rPr>
          <w:rFonts w:ascii="Book Antiqua" w:hAnsi="Book Antiqua"/>
        </w:rPr>
        <w:t xml:space="preserve">of the </w:t>
      </w:r>
      <w:proofErr w:type="spellStart"/>
      <w:r w:rsidR="002632CB" w:rsidRPr="0060016A">
        <w:rPr>
          <w:rFonts w:ascii="Book Antiqua" w:hAnsi="Book Antiqua"/>
        </w:rPr>
        <w:t>nonunions</w:t>
      </w:r>
      <w:proofErr w:type="spellEnd"/>
      <w:r w:rsidR="002632CB" w:rsidRPr="0060016A">
        <w:rPr>
          <w:rFonts w:ascii="Book Antiqua" w:hAnsi="Book Antiqua"/>
        </w:rPr>
        <w:t xml:space="preserve"> treated with rhBMP-7,</w:t>
      </w:r>
      <w:r w:rsidR="00A63B1A" w:rsidRPr="0060016A">
        <w:rPr>
          <w:rFonts w:ascii="Book Antiqua" w:hAnsi="Book Antiqua"/>
        </w:rPr>
        <w:t xml:space="preserve"> healed with </w:t>
      </w:r>
      <w:r w:rsidR="00CF4B29">
        <w:rPr>
          <w:rFonts w:ascii="Book Antiqua" w:hAnsi="Book Antiqua"/>
        </w:rPr>
        <w:t>no need for further procedures.</w:t>
      </w:r>
      <w:r w:rsidR="00A63B1A" w:rsidRPr="0060016A">
        <w:rPr>
          <w:rFonts w:ascii="Book Antiqua" w:hAnsi="Book Antiqua"/>
        </w:rPr>
        <w:t xml:space="preserve"> </w:t>
      </w:r>
      <w:r w:rsidR="000D6597" w:rsidRPr="0060016A">
        <w:rPr>
          <w:rFonts w:ascii="Book Antiqua" w:hAnsi="Book Antiqua"/>
        </w:rPr>
        <w:t>Heterotopic bone formation occurred in 15 of 84 patients (17.8%) and it was apparent in the routine radiological evaluation of the nonunion site, in a mean time of 5.5 months after the rhBMP-7 application (range 3</w:t>
      </w:r>
      <w:r w:rsidR="00795298">
        <w:rPr>
          <w:rFonts w:ascii="Book Antiqua" w:hAnsi="Book Antiqua" w:hint="eastAsia"/>
          <w:lang w:eastAsia="zh-CN"/>
        </w:rPr>
        <w:t>-</w:t>
      </w:r>
      <w:r w:rsidR="000D6597" w:rsidRPr="0060016A">
        <w:rPr>
          <w:rFonts w:ascii="Book Antiqua" w:hAnsi="Book Antiqua"/>
        </w:rPr>
        <w:t xml:space="preserve">12). The heterotopic ossification was located at the femur in 8 cases, at the tibia in 6, and at the </w:t>
      </w:r>
      <w:proofErr w:type="spellStart"/>
      <w:r w:rsidR="000D6597" w:rsidRPr="0060016A">
        <w:rPr>
          <w:rFonts w:ascii="Book Antiqua" w:hAnsi="Book Antiqua"/>
        </w:rPr>
        <w:t>humerus</w:t>
      </w:r>
      <w:proofErr w:type="spellEnd"/>
      <w:r w:rsidR="000D6597" w:rsidRPr="0060016A">
        <w:rPr>
          <w:rFonts w:ascii="Book Antiqua" w:hAnsi="Book Antiqua"/>
        </w:rPr>
        <w:t xml:space="preserve"> in </w:t>
      </w:r>
      <w:proofErr w:type="spellStart"/>
      <w:r w:rsidR="000D6597" w:rsidRPr="0060016A">
        <w:rPr>
          <w:rFonts w:ascii="Book Antiqua" w:hAnsi="Book Antiqua"/>
        </w:rPr>
        <w:t>οne</w:t>
      </w:r>
      <w:proofErr w:type="spellEnd"/>
      <w:r w:rsidR="000D6597" w:rsidRPr="0060016A">
        <w:rPr>
          <w:rFonts w:ascii="Book Antiqua" w:hAnsi="Book Antiqua"/>
        </w:rPr>
        <w:t xml:space="preserve"> patient. In 4 patients a palpable mass </w:t>
      </w:r>
      <w:r w:rsidR="007C4167" w:rsidRPr="0060016A">
        <w:rPr>
          <w:rFonts w:ascii="Book Antiqua" w:hAnsi="Book Antiqua"/>
        </w:rPr>
        <w:t xml:space="preserve">was present </w:t>
      </w:r>
      <w:r w:rsidR="000D6597" w:rsidRPr="0060016A">
        <w:rPr>
          <w:rFonts w:ascii="Book Antiqua" w:hAnsi="Book Antiqua"/>
        </w:rPr>
        <w:t>and only in one patient</w:t>
      </w:r>
      <w:r w:rsidR="007C4167" w:rsidRPr="0060016A">
        <w:rPr>
          <w:rFonts w:ascii="Book Antiqua" w:hAnsi="Book Antiqua"/>
        </w:rPr>
        <w:t>,</w:t>
      </w:r>
      <w:r w:rsidR="000D6597" w:rsidRPr="0060016A">
        <w:rPr>
          <w:rFonts w:ascii="Book Antiqua" w:hAnsi="Book Antiqua"/>
        </w:rPr>
        <w:t xml:space="preserve"> with a </w:t>
      </w:r>
      <w:proofErr w:type="spellStart"/>
      <w:r w:rsidR="000D6597" w:rsidRPr="0060016A">
        <w:rPr>
          <w:rFonts w:ascii="Book Antiqua" w:hAnsi="Book Antiqua"/>
        </w:rPr>
        <w:t>para</w:t>
      </w:r>
      <w:proofErr w:type="spellEnd"/>
      <w:r w:rsidR="000D6597" w:rsidRPr="0060016A">
        <w:rPr>
          <w:rFonts w:ascii="Book Antiqua" w:hAnsi="Book Antiqua"/>
        </w:rPr>
        <w:t xml:space="preserve">-articular knee nonunion treated with rhBMP-7, the size of heterotopic ossification </w:t>
      </w:r>
      <w:r w:rsidR="00CE1A25" w:rsidRPr="0060016A">
        <w:rPr>
          <w:rFonts w:ascii="Book Antiqua" w:hAnsi="Book Antiqua"/>
        </w:rPr>
        <w:t>affected the knee range of motion</w:t>
      </w:r>
      <w:r w:rsidR="000D6597" w:rsidRPr="0060016A">
        <w:rPr>
          <w:rFonts w:ascii="Book Antiqua" w:hAnsi="Book Antiqua"/>
        </w:rPr>
        <w:t>. All the patients with heterotopic ossification were male. Statistical analysis proved that patient’s gender was the only important factor for the development of heterotopic ossification (</w:t>
      </w:r>
      <w:r w:rsidR="00795298" w:rsidRPr="00CA404E">
        <w:rPr>
          <w:rFonts w:ascii="Book Antiqua" w:hAnsi="Book Antiqua"/>
          <w:i/>
        </w:rPr>
        <w:t>P</w:t>
      </w:r>
      <w:r w:rsidR="00795298" w:rsidRPr="0060016A">
        <w:rPr>
          <w:rFonts w:ascii="Book Antiqua" w:hAnsi="Book Antiqua"/>
        </w:rPr>
        <w:t xml:space="preserve"> </w:t>
      </w:r>
      <w:r w:rsidR="000D6597" w:rsidRPr="0060016A">
        <w:rPr>
          <w:rFonts w:ascii="Book Antiqua" w:hAnsi="Book Antiqua"/>
        </w:rPr>
        <w:t xml:space="preserve">= 0.007). </w:t>
      </w:r>
    </w:p>
    <w:p w14:paraId="7DCD677B" w14:textId="77777777" w:rsidR="00795298" w:rsidRPr="0060016A" w:rsidRDefault="00795298" w:rsidP="00A86CBC">
      <w:pPr>
        <w:suppressLineNumbers/>
        <w:suppressAutoHyphens/>
        <w:spacing w:line="360" w:lineRule="auto"/>
        <w:jc w:val="both"/>
        <w:rPr>
          <w:rFonts w:ascii="Book Antiqua" w:hAnsi="Book Antiqua"/>
          <w:lang w:eastAsia="zh-CN"/>
        </w:rPr>
      </w:pPr>
    </w:p>
    <w:p w14:paraId="6BEE0912" w14:textId="64F7498C" w:rsidR="00795298" w:rsidRPr="00795298" w:rsidRDefault="00795298" w:rsidP="00A86CBC">
      <w:pPr>
        <w:suppressLineNumbers/>
        <w:suppressAutoHyphens/>
        <w:spacing w:line="360" w:lineRule="auto"/>
        <w:jc w:val="both"/>
        <w:rPr>
          <w:rFonts w:ascii="Book Antiqua" w:hAnsi="Book Antiqua"/>
          <w:b/>
          <w:bCs/>
          <w:i/>
          <w:lang w:eastAsia="zh-CN"/>
        </w:rPr>
      </w:pPr>
      <w:r w:rsidRPr="00795298">
        <w:rPr>
          <w:rFonts w:ascii="Book Antiqua" w:hAnsi="Book Antiqua"/>
          <w:b/>
          <w:bCs/>
          <w:i/>
        </w:rPr>
        <w:t>CONCLUSION</w:t>
      </w:r>
    </w:p>
    <w:p w14:paraId="2E491EF8" w14:textId="25DEF5F2" w:rsidR="000D6597"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rPr>
        <w:lastRenderedPageBreak/>
        <w:t xml:space="preserve">Heterotopic ossification after the use of rhBMP-7 in </w:t>
      </w:r>
      <w:proofErr w:type="spellStart"/>
      <w:r w:rsidRPr="0060016A">
        <w:rPr>
          <w:rFonts w:ascii="Book Antiqua" w:hAnsi="Book Antiqua"/>
        </w:rPr>
        <w:t>nonunions</w:t>
      </w:r>
      <w:proofErr w:type="spellEnd"/>
      <w:r w:rsidRPr="0060016A">
        <w:rPr>
          <w:rFonts w:ascii="Book Antiqua" w:hAnsi="Book Antiqua"/>
        </w:rPr>
        <w:t xml:space="preserve"> was common but it did not compromise the final clinical outcome in</w:t>
      </w:r>
      <w:r w:rsidR="007C4167" w:rsidRPr="0060016A">
        <w:rPr>
          <w:rFonts w:ascii="Book Antiqua" w:hAnsi="Book Antiqua"/>
        </w:rPr>
        <w:t xml:space="preserve"> most cases, and affected only m</w:t>
      </w:r>
      <w:r w:rsidRPr="0060016A">
        <w:rPr>
          <w:rFonts w:ascii="Book Antiqua" w:hAnsi="Book Antiqua"/>
        </w:rPr>
        <w:t>ale patients.</w:t>
      </w:r>
    </w:p>
    <w:p w14:paraId="11E802BF" w14:textId="77777777" w:rsidR="004927E7" w:rsidRPr="0060016A" w:rsidRDefault="004927E7" w:rsidP="00A86CBC">
      <w:pPr>
        <w:suppressLineNumbers/>
        <w:suppressAutoHyphens/>
        <w:spacing w:line="360" w:lineRule="auto"/>
        <w:jc w:val="both"/>
        <w:rPr>
          <w:rFonts w:ascii="Book Antiqua" w:hAnsi="Book Antiqua"/>
          <w:lang w:eastAsia="zh-CN"/>
        </w:rPr>
      </w:pPr>
    </w:p>
    <w:p w14:paraId="4635EAC2" w14:textId="024C0767" w:rsidR="000D6597"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b/>
          <w:bCs/>
        </w:rPr>
        <w:t xml:space="preserve">Key words: </w:t>
      </w:r>
      <w:r w:rsidRPr="0060016A">
        <w:rPr>
          <w:rFonts w:ascii="Book Antiqua" w:hAnsi="Book Antiqua"/>
        </w:rPr>
        <w:t>Nonunion</w:t>
      </w:r>
      <w:r w:rsidR="004927E7">
        <w:rPr>
          <w:rFonts w:ascii="Book Antiqua" w:hAnsi="Book Antiqua" w:hint="eastAsia"/>
          <w:lang w:eastAsia="zh-CN"/>
        </w:rPr>
        <w:t>;</w:t>
      </w:r>
      <w:r w:rsidRPr="0060016A">
        <w:rPr>
          <w:rFonts w:ascii="Book Antiqua" w:hAnsi="Book Antiqua"/>
        </w:rPr>
        <w:t xml:space="preserve"> Bone </w:t>
      </w:r>
      <w:r w:rsidR="004927E7" w:rsidRPr="0060016A">
        <w:rPr>
          <w:rFonts w:ascii="Book Antiqua" w:hAnsi="Book Antiqua"/>
        </w:rPr>
        <w:t>morphogenetic pro</w:t>
      </w:r>
      <w:r w:rsidRPr="0060016A">
        <w:rPr>
          <w:rFonts w:ascii="Book Antiqua" w:hAnsi="Book Antiqua"/>
        </w:rPr>
        <w:t>tein</w:t>
      </w:r>
      <w:r w:rsidR="004927E7">
        <w:rPr>
          <w:rFonts w:ascii="Book Antiqua" w:hAnsi="Book Antiqua" w:hint="eastAsia"/>
          <w:lang w:eastAsia="zh-CN"/>
        </w:rPr>
        <w:t>;</w:t>
      </w:r>
      <w:r w:rsidRPr="0060016A">
        <w:rPr>
          <w:rFonts w:ascii="Book Antiqua" w:hAnsi="Book Antiqua"/>
        </w:rPr>
        <w:t xml:space="preserve"> </w:t>
      </w:r>
      <w:r w:rsidR="00045566" w:rsidRPr="0060016A">
        <w:rPr>
          <w:rFonts w:ascii="Book Antiqua" w:hAnsi="Book Antiqua"/>
        </w:rPr>
        <w:t>Recombinant human bone morphogenetic protein-7</w:t>
      </w:r>
      <w:r w:rsidR="004927E7">
        <w:rPr>
          <w:rFonts w:ascii="Book Antiqua" w:hAnsi="Book Antiqua" w:hint="eastAsia"/>
          <w:lang w:eastAsia="zh-CN"/>
        </w:rPr>
        <w:t>;</w:t>
      </w:r>
      <w:r w:rsidRPr="0060016A">
        <w:rPr>
          <w:rFonts w:ascii="Book Antiqua" w:hAnsi="Book Antiqua"/>
        </w:rPr>
        <w:t xml:space="preserve"> Heterotopic </w:t>
      </w:r>
      <w:r w:rsidR="004927E7" w:rsidRPr="0060016A">
        <w:rPr>
          <w:rFonts w:ascii="Book Antiqua" w:hAnsi="Book Antiqua"/>
        </w:rPr>
        <w:t>o</w:t>
      </w:r>
      <w:r w:rsidRPr="0060016A">
        <w:rPr>
          <w:rFonts w:ascii="Book Antiqua" w:hAnsi="Book Antiqua"/>
        </w:rPr>
        <w:t>ssification</w:t>
      </w:r>
      <w:r w:rsidR="004927E7">
        <w:rPr>
          <w:rFonts w:ascii="Book Antiqua" w:hAnsi="Book Antiqua" w:hint="eastAsia"/>
          <w:lang w:eastAsia="zh-CN"/>
        </w:rPr>
        <w:t>;</w:t>
      </w:r>
      <w:r w:rsidRPr="0060016A">
        <w:rPr>
          <w:rFonts w:ascii="Book Antiqua" w:hAnsi="Book Antiqua"/>
        </w:rPr>
        <w:t xml:space="preserve"> Long </w:t>
      </w:r>
      <w:r w:rsidR="004927E7" w:rsidRPr="0060016A">
        <w:rPr>
          <w:rFonts w:ascii="Book Antiqua" w:hAnsi="Book Antiqua"/>
        </w:rPr>
        <w:t>b</w:t>
      </w:r>
      <w:r w:rsidRPr="0060016A">
        <w:rPr>
          <w:rFonts w:ascii="Book Antiqua" w:hAnsi="Book Antiqua"/>
        </w:rPr>
        <w:t>one</w:t>
      </w:r>
      <w:r w:rsidR="004927E7">
        <w:rPr>
          <w:rFonts w:ascii="Book Antiqua" w:hAnsi="Book Antiqua" w:hint="eastAsia"/>
          <w:lang w:eastAsia="zh-CN"/>
        </w:rPr>
        <w:t>;</w:t>
      </w:r>
      <w:r w:rsidRPr="0060016A">
        <w:rPr>
          <w:rFonts w:ascii="Book Antiqua" w:hAnsi="Book Antiqua"/>
        </w:rPr>
        <w:t xml:space="preserve"> Bon</w:t>
      </w:r>
      <w:r w:rsidR="004927E7" w:rsidRPr="0060016A">
        <w:rPr>
          <w:rFonts w:ascii="Book Antiqua" w:hAnsi="Book Antiqua"/>
        </w:rPr>
        <w:t>e gr</w:t>
      </w:r>
      <w:r w:rsidRPr="0060016A">
        <w:rPr>
          <w:rFonts w:ascii="Book Antiqua" w:hAnsi="Book Antiqua"/>
        </w:rPr>
        <w:t>aft</w:t>
      </w:r>
      <w:r w:rsidR="004927E7">
        <w:rPr>
          <w:rFonts w:ascii="Book Antiqua" w:hAnsi="Book Antiqua" w:hint="eastAsia"/>
          <w:lang w:eastAsia="zh-CN"/>
        </w:rPr>
        <w:t>;</w:t>
      </w:r>
      <w:r w:rsidR="004927E7">
        <w:rPr>
          <w:rFonts w:ascii="Book Antiqua" w:hAnsi="Book Antiqua"/>
        </w:rPr>
        <w:t xml:space="preserve"> </w:t>
      </w:r>
      <w:proofErr w:type="spellStart"/>
      <w:r w:rsidR="004927E7">
        <w:rPr>
          <w:rFonts w:ascii="Book Antiqua" w:hAnsi="Book Antiqua"/>
        </w:rPr>
        <w:t>Osteoinduction</w:t>
      </w:r>
      <w:proofErr w:type="spellEnd"/>
    </w:p>
    <w:p w14:paraId="1AD28B78" w14:textId="77777777" w:rsidR="00EA6085" w:rsidRDefault="00EA6085" w:rsidP="00A86CBC">
      <w:pPr>
        <w:suppressLineNumbers/>
        <w:suppressAutoHyphens/>
        <w:spacing w:line="360" w:lineRule="auto"/>
        <w:jc w:val="both"/>
        <w:rPr>
          <w:rFonts w:ascii="Book Antiqua" w:hAnsi="Book Antiqua"/>
          <w:lang w:eastAsia="zh-CN"/>
        </w:rPr>
      </w:pPr>
    </w:p>
    <w:p w14:paraId="1A3D326B" w14:textId="49238073" w:rsidR="00EA6085" w:rsidRPr="005A5F04" w:rsidRDefault="005A5F04" w:rsidP="00A86CB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宋体" w:hAnsi="Book Antiqua" w:cs="Arial"/>
          <w:kern w:val="2"/>
          <w:bdr w:val="none" w:sz="0" w:space="0" w:color="auto"/>
          <w:lang w:eastAsia="zh-CN"/>
        </w:rPr>
      </w:pPr>
      <w:proofErr w:type="gramStart"/>
      <w:r w:rsidRPr="005A5F04">
        <w:rPr>
          <w:rFonts w:ascii="Book Antiqua" w:eastAsia="宋体" w:hAnsi="Book Antiqua"/>
          <w:b/>
          <w:kern w:val="2"/>
          <w:bdr w:val="none" w:sz="0" w:space="0" w:color="auto"/>
          <w:lang w:eastAsia="zh-CN"/>
        </w:rPr>
        <w:t xml:space="preserve">© </w:t>
      </w:r>
      <w:r w:rsidRPr="005A5F04">
        <w:rPr>
          <w:rFonts w:ascii="Book Antiqua" w:eastAsia="宋体" w:hAnsi="Book Antiqua" w:cs="Arial"/>
          <w:b/>
          <w:kern w:val="2"/>
          <w:bdr w:val="none" w:sz="0" w:space="0" w:color="auto"/>
          <w:lang w:eastAsia="zh-CN"/>
        </w:rPr>
        <w:t>The Author(s) 2016.</w:t>
      </w:r>
      <w:proofErr w:type="gramEnd"/>
      <w:r w:rsidRPr="005A5F04">
        <w:rPr>
          <w:rFonts w:ascii="Book Antiqua" w:eastAsia="宋体" w:hAnsi="Book Antiqua" w:cs="Arial"/>
          <w:kern w:val="2"/>
          <w:bdr w:val="none" w:sz="0" w:space="0" w:color="auto"/>
          <w:lang w:eastAsia="zh-CN"/>
        </w:rPr>
        <w:t xml:space="preserve"> Published by </w:t>
      </w:r>
      <w:proofErr w:type="spellStart"/>
      <w:r w:rsidRPr="005A5F04">
        <w:rPr>
          <w:rFonts w:ascii="Book Antiqua" w:eastAsia="宋体" w:hAnsi="Book Antiqua" w:cs="Arial"/>
          <w:kern w:val="2"/>
          <w:bdr w:val="none" w:sz="0" w:space="0" w:color="auto"/>
          <w:lang w:eastAsia="zh-CN"/>
        </w:rPr>
        <w:t>Baishideng</w:t>
      </w:r>
      <w:proofErr w:type="spellEnd"/>
      <w:r w:rsidRPr="005A5F04">
        <w:rPr>
          <w:rFonts w:ascii="Book Antiqua" w:eastAsia="宋体" w:hAnsi="Book Antiqua" w:cs="Arial"/>
          <w:kern w:val="2"/>
          <w:bdr w:val="none" w:sz="0" w:space="0" w:color="auto"/>
          <w:lang w:eastAsia="zh-CN"/>
        </w:rPr>
        <w:t xml:space="preserve"> Publishing Group Inc. All rights reserved.</w:t>
      </w:r>
    </w:p>
    <w:p w14:paraId="1D7BE613" w14:textId="77777777" w:rsidR="000D6597" w:rsidRPr="0060016A" w:rsidRDefault="000D6597" w:rsidP="00A86CBC">
      <w:pPr>
        <w:suppressLineNumbers/>
        <w:suppressAutoHyphens/>
        <w:spacing w:line="360" w:lineRule="auto"/>
        <w:jc w:val="both"/>
        <w:rPr>
          <w:rFonts w:ascii="Book Antiqua" w:hAnsi="Book Antiqua"/>
          <w:b/>
          <w:bCs/>
        </w:rPr>
      </w:pPr>
    </w:p>
    <w:p w14:paraId="35363953" w14:textId="2FC86008" w:rsidR="000D6597" w:rsidRDefault="005676E2" w:rsidP="00A86CBC">
      <w:pPr>
        <w:suppressLineNumbers/>
        <w:suppressAutoHyphens/>
        <w:spacing w:line="360" w:lineRule="auto"/>
        <w:jc w:val="both"/>
        <w:rPr>
          <w:rFonts w:ascii="Book Antiqua" w:hAnsi="Book Antiqua"/>
          <w:lang w:eastAsia="zh-CN"/>
        </w:rPr>
      </w:pPr>
      <w:r w:rsidRPr="0060016A">
        <w:rPr>
          <w:rFonts w:ascii="Book Antiqua" w:hAnsi="Book Antiqua"/>
          <w:b/>
        </w:rPr>
        <w:t>Core tip:</w:t>
      </w:r>
      <w:r w:rsidRPr="0060016A">
        <w:rPr>
          <w:rFonts w:ascii="Book Antiqua" w:hAnsi="Book Antiqua"/>
        </w:rPr>
        <w:t xml:space="preserve"> </w:t>
      </w:r>
      <w:r w:rsidR="000D6597" w:rsidRPr="0060016A">
        <w:rPr>
          <w:rFonts w:ascii="Book Antiqua" w:hAnsi="Book Antiqua"/>
        </w:rPr>
        <w:t>Bo</w:t>
      </w:r>
      <w:r w:rsidR="003338CC" w:rsidRPr="0060016A">
        <w:rPr>
          <w:rFonts w:ascii="Book Antiqua" w:hAnsi="Book Antiqua"/>
        </w:rPr>
        <w:t>ne morphogenetic p</w:t>
      </w:r>
      <w:r w:rsidR="000D6597" w:rsidRPr="0060016A">
        <w:rPr>
          <w:rFonts w:ascii="Book Antiqua" w:hAnsi="Book Antiqua"/>
        </w:rPr>
        <w:t>roteins</w:t>
      </w:r>
      <w:r w:rsidR="008B2179">
        <w:rPr>
          <w:rFonts w:ascii="Book Antiqua" w:hAnsi="Book Antiqua" w:hint="eastAsia"/>
          <w:lang w:eastAsia="zh-CN"/>
        </w:rPr>
        <w:t xml:space="preserve"> </w:t>
      </w:r>
      <w:r w:rsidR="000D6597" w:rsidRPr="0060016A">
        <w:rPr>
          <w:rFonts w:ascii="Book Antiqua" w:hAnsi="Book Antiqua"/>
        </w:rPr>
        <w:t xml:space="preserve">are identified as factors promoting </w:t>
      </w:r>
      <w:proofErr w:type="spellStart"/>
      <w:r w:rsidR="000D6597" w:rsidRPr="0060016A">
        <w:rPr>
          <w:rFonts w:ascii="Book Antiqua" w:hAnsi="Book Antiqua"/>
        </w:rPr>
        <w:t>osteogenesis</w:t>
      </w:r>
      <w:proofErr w:type="spellEnd"/>
      <w:r w:rsidR="000D6597" w:rsidRPr="0060016A">
        <w:rPr>
          <w:rFonts w:ascii="Book Antiqua" w:hAnsi="Book Antiqua"/>
        </w:rPr>
        <w:t xml:space="preserve">. In this study an attempt was made to estimate the rate of heterotopic </w:t>
      </w:r>
      <w:r w:rsidR="002632CB" w:rsidRPr="0060016A">
        <w:rPr>
          <w:rFonts w:ascii="Book Antiqua" w:hAnsi="Book Antiqua"/>
        </w:rPr>
        <w:t>bone</w:t>
      </w:r>
      <w:r w:rsidR="000D6597" w:rsidRPr="0060016A">
        <w:rPr>
          <w:rFonts w:ascii="Book Antiqua" w:hAnsi="Book Antiqua"/>
        </w:rPr>
        <w:t xml:space="preserve"> formation in patients with </w:t>
      </w:r>
      <w:r w:rsidR="002632CB" w:rsidRPr="0060016A">
        <w:rPr>
          <w:rFonts w:ascii="Book Antiqua" w:hAnsi="Book Antiqua"/>
        </w:rPr>
        <w:t xml:space="preserve">long bone </w:t>
      </w:r>
      <w:proofErr w:type="spellStart"/>
      <w:r w:rsidR="000D6597" w:rsidRPr="0060016A">
        <w:rPr>
          <w:rFonts w:ascii="Book Antiqua" w:hAnsi="Book Antiqua"/>
        </w:rPr>
        <w:t>nonunions</w:t>
      </w:r>
      <w:proofErr w:type="spellEnd"/>
      <w:r w:rsidR="000D6597" w:rsidRPr="0060016A">
        <w:rPr>
          <w:rFonts w:ascii="Book Antiqua" w:hAnsi="Book Antiqua"/>
        </w:rPr>
        <w:t xml:space="preserve"> treated with</w:t>
      </w:r>
      <w:r w:rsidR="00EF4F73" w:rsidRPr="00EF4F73">
        <w:rPr>
          <w:rFonts w:ascii="Book Antiqua" w:hAnsi="Book Antiqua"/>
        </w:rPr>
        <w:t xml:space="preserve"> </w:t>
      </w:r>
      <w:r w:rsidR="00EF4F73" w:rsidRPr="0060016A">
        <w:rPr>
          <w:rFonts w:ascii="Book Antiqua" w:hAnsi="Book Antiqua"/>
        </w:rPr>
        <w:t>recombinant human bone morphogenetic protein-7 (rhBMP-7)</w:t>
      </w:r>
      <w:r w:rsidR="000D6597" w:rsidRPr="0060016A">
        <w:rPr>
          <w:rFonts w:ascii="Book Antiqua" w:hAnsi="Book Antiqua"/>
        </w:rPr>
        <w:t>, and to identify predisposing factors, related to the patient, the nonunion characteristics, and</w:t>
      </w:r>
      <w:r w:rsidR="002632CB" w:rsidRPr="0060016A">
        <w:rPr>
          <w:rFonts w:ascii="Book Antiqua" w:hAnsi="Book Antiqua"/>
        </w:rPr>
        <w:t xml:space="preserve"> the surgical procedure. Eighteen percent </w:t>
      </w:r>
      <w:r w:rsidR="000D6597" w:rsidRPr="0060016A">
        <w:rPr>
          <w:rFonts w:ascii="Book Antiqua" w:hAnsi="Book Antiqua"/>
        </w:rPr>
        <w:t xml:space="preserve">of the patients developed heterotopic ossification on the </w:t>
      </w:r>
      <w:r w:rsidR="007C4167" w:rsidRPr="0060016A">
        <w:rPr>
          <w:rFonts w:ascii="Book Antiqua" w:hAnsi="Book Antiqua"/>
        </w:rPr>
        <w:t>radiographs</w:t>
      </w:r>
      <w:r w:rsidR="00347EEB" w:rsidRPr="0060016A">
        <w:rPr>
          <w:rFonts w:ascii="Book Antiqua" w:hAnsi="Book Antiqua"/>
        </w:rPr>
        <w:t xml:space="preserve">, </w:t>
      </w:r>
      <w:r w:rsidR="000D6597" w:rsidRPr="0060016A">
        <w:rPr>
          <w:rFonts w:ascii="Book Antiqua" w:hAnsi="Book Antiqua"/>
        </w:rPr>
        <w:t>without functional limitations</w:t>
      </w:r>
      <w:r w:rsidR="002632CB" w:rsidRPr="0060016A">
        <w:rPr>
          <w:rFonts w:ascii="Book Antiqua" w:hAnsi="Book Antiqua"/>
        </w:rPr>
        <w:t>.</w:t>
      </w:r>
      <w:r w:rsidR="000D6597" w:rsidRPr="0060016A">
        <w:rPr>
          <w:rFonts w:ascii="Book Antiqua" w:hAnsi="Book Antiqua"/>
        </w:rPr>
        <w:t xml:space="preserve"> </w:t>
      </w:r>
      <w:r w:rsidR="002632CB" w:rsidRPr="0060016A">
        <w:rPr>
          <w:rFonts w:ascii="Book Antiqua" w:hAnsi="Book Antiqua"/>
        </w:rPr>
        <w:t xml:space="preserve">All patients that developed heterotopic ossification were male. </w:t>
      </w:r>
      <w:r w:rsidR="000D6597" w:rsidRPr="0060016A">
        <w:rPr>
          <w:rFonts w:ascii="Book Antiqua" w:hAnsi="Book Antiqua"/>
        </w:rPr>
        <w:t xml:space="preserve">This </w:t>
      </w:r>
      <w:r w:rsidR="002632CB" w:rsidRPr="0060016A">
        <w:rPr>
          <w:rFonts w:ascii="Book Antiqua" w:hAnsi="Book Antiqua"/>
        </w:rPr>
        <w:t xml:space="preserve">rate of heterotopic ossification after rhBMP-7 use for the treatment of long bone </w:t>
      </w:r>
      <w:proofErr w:type="spellStart"/>
      <w:r w:rsidR="002632CB" w:rsidRPr="0060016A">
        <w:rPr>
          <w:rFonts w:ascii="Book Antiqua" w:hAnsi="Book Antiqua"/>
        </w:rPr>
        <w:t>nonunions</w:t>
      </w:r>
      <w:proofErr w:type="spellEnd"/>
      <w:r w:rsidR="002632CB" w:rsidRPr="0060016A">
        <w:rPr>
          <w:rFonts w:ascii="Book Antiqua" w:hAnsi="Book Antiqua"/>
        </w:rPr>
        <w:t xml:space="preserve"> is higher than </w:t>
      </w:r>
      <w:r w:rsidR="000D6597" w:rsidRPr="0060016A">
        <w:rPr>
          <w:rFonts w:ascii="Book Antiqua" w:hAnsi="Book Antiqua"/>
        </w:rPr>
        <w:t xml:space="preserve">the rates reported in literature. </w:t>
      </w:r>
    </w:p>
    <w:p w14:paraId="7575E173" w14:textId="77777777" w:rsidR="0013221B" w:rsidRDefault="0013221B" w:rsidP="00A86CBC">
      <w:pPr>
        <w:suppressLineNumbers/>
        <w:suppressAutoHyphens/>
        <w:spacing w:line="360" w:lineRule="auto"/>
        <w:jc w:val="both"/>
        <w:rPr>
          <w:rFonts w:ascii="Book Antiqua" w:hAnsi="Book Antiqua"/>
          <w:lang w:eastAsia="zh-CN"/>
        </w:rPr>
      </w:pPr>
    </w:p>
    <w:p w14:paraId="4381B382" w14:textId="040D0669" w:rsidR="0013221B" w:rsidRPr="00213F52" w:rsidRDefault="0013221B" w:rsidP="00A86CBC">
      <w:pPr>
        <w:suppressLineNumbers/>
        <w:suppressAutoHyphens/>
        <w:spacing w:line="360" w:lineRule="auto"/>
        <w:jc w:val="both"/>
        <w:rPr>
          <w:rFonts w:ascii="Book Antiqua" w:hAnsi="Book Antiqua"/>
          <w:lang w:eastAsia="zh-CN"/>
        </w:rPr>
      </w:pPr>
      <w:proofErr w:type="spellStart"/>
      <w:r w:rsidRPr="0013221B">
        <w:rPr>
          <w:rFonts w:ascii="Book Antiqua" w:hAnsi="Book Antiqua"/>
          <w:lang w:eastAsia="zh-CN"/>
        </w:rPr>
        <w:t>Papanagiotou</w:t>
      </w:r>
      <w:proofErr w:type="spellEnd"/>
      <w:r w:rsidRPr="0013221B">
        <w:rPr>
          <w:rFonts w:ascii="Book Antiqua" w:hAnsi="Book Antiqua"/>
          <w:lang w:eastAsia="zh-CN"/>
        </w:rPr>
        <w:t xml:space="preserve"> M, </w:t>
      </w:r>
      <w:proofErr w:type="spellStart"/>
      <w:r w:rsidRPr="0013221B">
        <w:rPr>
          <w:rFonts w:ascii="Book Antiqua" w:hAnsi="Book Antiqua"/>
          <w:lang w:eastAsia="zh-CN"/>
        </w:rPr>
        <w:t>Dailiana</w:t>
      </w:r>
      <w:proofErr w:type="spellEnd"/>
      <w:r w:rsidRPr="0013221B">
        <w:rPr>
          <w:rFonts w:ascii="Book Antiqua" w:hAnsi="Book Antiqua"/>
          <w:lang w:eastAsia="zh-CN"/>
        </w:rPr>
        <w:t xml:space="preserve"> ZH, </w:t>
      </w:r>
      <w:proofErr w:type="spellStart"/>
      <w:r w:rsidRPr="0013221B">
        <w:rPr>
          <w:rFonts w:ascii="Book Antiqua" w:hAnsi="Book Antiqua"/>
          <w:lang w:eastAsia="zh-CN"/>
        </w:rPr>
        <w:t>Karachalios</w:t>
      </w:r>
      <w:proofErr w:type="spellEnd"/>
      <w:r w:rsidRPr="0013221B">
        <w:rPr>
          <w:rFonts w:ascii="Book Antiqua" w:hAnsi="Book Antiqua"/>
          <w:lang w:eastAsia="zh-CN"/>
        </w:rPr>
        <w:t xml:space="preserve"> T, </w:t>
      </w:r>
      <w:proofErr w:type="spellStart"/>
      <w:r w:rsidRPr="0013221B">
        <w:rPr>
          <w:rFonts w:ascii="Book Antiqua" w:hAnsi="Book Antiqua"/>
          <w:lang w:eastAsia="zh-CN"/>
        </w:rPr>
        <w:t>Varitimidis</w:t>
      </w:r>
      <w:proofErr w:type="spellEnd"/>
      <w:r w:rsidRPr="0013221B">
        <w:rPr>
          <w:rFonts w:ascii="Book Antiqua" w:hAnsi="Book Antiqua"/>
          <w:lang w:eastAsia="zh-CN"/>
        </w:rPr>
        <w:t xml:space="preserve"> S, </w:t>
      </w:r>
      <w:proofErr w:type="spellStart"/>
      <w:r w:rsidRPr="0013221B">
        <w:rPr>
          <w:rFonts w:ascii="Book Antiqua" w:hAnsi="Book Antiqua"/>
          <w:lang w:eastAsia="zh-CN"/>
        </w:rPr>
        <w:t>Hantes</w:t>
      </w:r>
      <w:proofErr w:type="spellEnd"/>
      <w:r w:rsidRPr="0013221B">
        <w:rPr>
          <w:rFonts w:ascii="Book Antiqua" w:hAnsi="Book Antiqua"/>
          <w:lang w:eastAsia="zh-CN"/>
        </w:rPr>
        <w:t xml:space="preserve"> M,</w:t>
      </w:r>
      <w:r w:rsidRPr="0013221B">
        <w:rPr>
          <w:rFonts w:ascii="Book Antiqua" w:hAnsi="Book Antiqua" w:hint="eastAsia"/>
          <w:lang w:eastAsia="zh-CN"/>
        </w:rPr>
        <w:t xml:space="preserve"> </w:t>
      </w:r>
      <w:proofErr w:type="spellStart"/>
      <w:r w:rsidRPr="0013221B">
        <w:rPr>
          <w:rFonts w:ascii="Book Antiqua" w:hAnsi="Book Antiqua"/>
          <w:lang w:eastAsia="zh-CN"/>
        </w:rPr>
        <w:t>Dimakopoulos</w:t>
      </w:r>
      <w:proofErr w:type="spellEnd"/>
      <w:r w:rsidRPr="0013221B">
        <w:rPr>
          <w:rFonts w:ascii="Book Antiqua" w:hAnsi="Book Antiqua" w:hint="eastAsia"/>
          <w:lang w:eastAsia="zh-CN"/>
        </w:rPr>
        <w:t xml:space="preserve"> </w:t>
      </w:r>
      <w:r w:rsidRPr="0013221B">
        <w:rPr>
          <w:rFonts w:ascii="Book Antiqua" w:hAnsi="Book Antiqua"/>
          <w:lang w:eastAsia="zh-CN"/>
        </w:rPr>
        <w:t xml:space="preserve">G, </w:t>
      </w:r>
      <w:proofErr w:type="spellStart"/>
      <w:r w:rsidRPr="0013221B">
        <w:rPr>
          <w:rFonts w:ascii="Book Antiqua" w:hAnsi="Book Antiqua"/>
          <w:lang w:eastAsia="zh-CN"/>
        </w:rPr>
        <w:t>Vlychou</w:t>
      </w:r>
      <w:proofErr w:type="spellEnd"/>
      <w:r w:rsidRPr="0013221B">
        <w:rPr>
          <w:rFonts w:ascii="Book Antiqua" w:hAnsi="Book Antiqua"/>
          <w:lang w:eastAsia="zh-CN"/>
        </w:rPr>
        <w:t xml:space="preserve"> M, </w:t>
      </w:r>
      <w:proofErr w:type="spellStart"/>
      <w:r w:rsidRPr="0013221B">
        <w:rPr>
          <w:rFonts w:ascii="Book Antiqua" w:hAnsi="Book Antiqua"/>
          <w:lang w:eastAsia="zh-CN"/>
        </w:rPr>
        <w:t>Malizos</w:t>
      </w:r>
      <w:proofErr w:type="spellEnd"/>
      <w:r w:rsidRPr="0013221B">
        <w:rPr>
          <w:rFonts w:ascii="Book Antiqua" w:hAnsi="Book Antiqua"/>
          <w:lang w:eastAsia="zh-CN"/>
        </w:rPr>
        <w:t xml:space="preserve"> KN. Heterotopic ossification after the use of r</w:t>
      </w:r>
      <w:r w:rsidR="00F24455" w:rsidRPr="00F24455">
        <w:rPr>
          <w:rFonts w:ascii="Book Antiqua" w:hAnsi="Book Antiqua"/>
        </w:rPr>
        <w:t xml:space="preserve"> </w:t>
      </w:r>
      <w:r w:rsidR="00F24455" w:rsidRPr="0060016A">
        <w:rPr>
          <w:rFonts w:ascii="Book Antiqua" w:hAnsi="Book Antiqua"/>
        </w:rPr>
        <w:t>recombinant human bone morphogenetic protein-7</w:t>
      </w:r>
      <w:r w:rsidRPr="0013221B">
        <w:rPr>
          <w:rFonts w:ascii="Book Antiqua" w:hAnsi="Book Antiqua" w:hint="eastAsia"/>
          <w:lang w:eastAsia="zh-CN"/>
        </w:rPr>
        <w:t>.</w:t>
      </w:r>
      <w:r w:rsidRPr="0013221B">
        <w:rPr>
          <w:rFonts w:ascii="Book Antiqua" w:hAnsi="Book Antiqua"/>
          <w:i/>
          <w:iCs/>
          <w:lang w:eastAsia="zh-CN"/>
        </w:rPr>
        <w:t xml:space="preserve"> World J </w:t>
      </w:r>
      <w:proofErr w:type="spellStart"/>
      <w:r w:rsidRPr="0013221B">
        <w:rPr>
          <w:rFonts w:ascii="Book Antiqua" w:hAnsi="Book Antiqua"/>
          <w:i/>
          <w:iCs/>
          <w:lang w:eastAsia="zh-CN"/>
        </w:rPr>
        <w:t>Orthop</w:t>
      </w:r>
      <w:proofErr w:type="spellEnd"/>
      <w:r w:rsidRPr="0013221B">
        <w:rPr>
          <w:rFonts w:ascii="Book Antiqua" w:hAnsi="Book Antiqua" w:hint="eastAsia"/>
          <w:i/>
          <w:iCs/>
          <w:lang w:eastAsia="zh-CN"/>
        </w:rPr>
        <w:t xml:space="preserve"> </w:t>
      </w:r>
      <w:r w:rsidRPr="0013221B">
        <w:rPr>
          <w:rFonts w:ascii="Book Antiqua" w:hAnsi="Book Antiqua" w:hint="eastAsia"/>
          <w:iCs/>
          <w:lang w:eastAsia="zh-CN"/>
        </w:rPr>
        <w:t xml:space="preserve">2016; </w:t>
      </w:r>
      <w:proofErr w:type="gramStart"/>
      <w:r w:rsidRPr="0013221B">
        <w:rPr>
          <w:rFonts w:ascii="Book Antiqua" w:hAnsi="Book Antiqua" w:hint="eastAsia"/>
          <w:iCs/>
          <w:lang w:eastAsia="zh-CN"/>
        </w:rPr>
        <w:t>In</w:t>
      </w:r>
      <w:proofErr w:type="gramEnd"/>
      <w:r w:rsidRPr="0013221B">
        <w:rPr>
          <w:rFonts w:ascii="Book Antiqua" w:hAnsi="Book Antiqua" w:hint="eastAsia"/>
          <w:iCs/>
          <w:lang w:eastAsia="zh-CN"/>
        </w:rPr>
        <w:t xml:space="preserve"> press</w:t>
      </w:r>
    </w:p>
    <w:p w14:paraId="5052FE61" w14:textId="77777777" w:rsidR="0013221B" w:rsidRPr="0060016A" w:rsidRDefault="0013221B" w:rsidP="00A86CBC">
      <w:pPr>
        <w:suppressLineNumbers/>
        <w:suppressAutoHyphens/>
        <w:spacing w:line="360" w:lineRule="auto"/>
        <w:jc w:val="both"/>
        <w:rPr>
          <w:rFonts w:ascii="Book Antiqua" w:hAnsi="Book Antiqua"/>
          <w:lang w:eastAsia="zh-CN"/>
        </w:rPr>
      </w:pPr>
    </w:p>
    <w:p w14:paraId="7C41F77F" w14:textId="77777777" w:rsidR="000D6597" w:rsidRPr="0060016A" w:rsidRDefault="000D6597" w:rsidP="00A86CBC">
      <w:pPr>
        <w:suppressLineNumbers/>
        <w:suppressAutoHyphens/>
        <w:spacing w:line="360" w:lineRule="auto"/>
        <w:jc w:val="both"/>
        <w:rPr>
          <w:rFonts w:ascii="Book Antiqua" w:hAnsi="Book Antiqua"/>
          <w:b/>
          <w:bCs/>
        </w:rPr>
      </w:pPr>
    </w:p>
    <w:p w14:paraId="0AF6528B" w14:textId="77777777" w:rsidR="00DA2AC5" w:rsidRDefault="00DA2AC5"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hAnsi="Book Antiqua"/>
          <w:b/>
          <w:bCs/>
          <w:lang w:val="fr-FR"/>
        </w:rPr>
      </w:pPr>
      <w:r>
        <w:rPr>
          <w:rFonts w:ascii="Book Antiqua" w:hAnsi="Book Antiqua"/>
          <w:b/>
          <w:bCs/>
          <w:lang w:val="fr-FR"/>
        </w:rPr>
        <w:br w:type="page"/>
      </w:r>
    </w:p>
    <w:p w14:paraId="488FEE58" w14:textId="3BAF96B1" w:rsidR="000D6597" w:rsidRPr="0060016A" w:rsidRDefault="00DE0B70" w:rsidP="00A86CBC">
      <w:pPr>
        <w:pStyle w:val="BodyA"/>
        <w:suppressLineNumbers/>
        <w:suppressAutoHyphens/>
        <w:spacing w:line="360" w:lineRule="auto"/>
        <w:jc w:val="both"/>
        <w:outlineLvl w:val="0"/>
        <w:rPr>
          <w:rFonts w:ascii="Book Antiqua" w:eastAsia="Times New Roman" w:hAnsi="Book Antiqua" w:cs="Times New Roman"/>
          <w:b/>
          <w:bCs/>
          <w:color w:val="auto"/>
        </w:rPr>
      </w:pPr>
      <w:r w:rsidRPr="0060016A">
        <w:rPr>
          <w:rFonts w:ascii="Book Antiqua" w:hAnsi="Book Antiqua" w:cs="Times New Roman"/>
          <w:b/>
          <w:bCs/>
          <w:color w:val="auto"/>
          <w:lang w:val="fr-FR"/>
        </w:rPr>
        <w:lastRenderedPageBreak/>
        <w:t>INTRODUCTION</w:t>
      </w:r>
    </w:p>
    <w:p w14:paraId="54B773D1" w14:textId="431516FA"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 xml:space="preserve">Heterotopic ossification is commonly complicating </w:t>
      </w:r>
      <w:proofErr w:type="spellStart"/>
      <w:r w:rsidRPr="0060016A">
        <w:rPr>
          <w:rFonts w:ascii="Book Antiqua" w:eastAsia="Times New Roman" w:hAnsi="Book Antiqua" w:cs="Times New Roman"/>
          <w:color w:val="auto"/>
        </w:rPr>
        <w:t>orthopaedic</w:t>
      </w:r>
      <w:proofErr w:type="spellEnd"/>
      <w:r w:rsidRPr="0060016A">
        <w:rPr>
          <w:rFonts w:ascii="Book Antiqua" w:eastAsia="Times New Roman" w:hAnsi="Book Antiqua" w:cs="Times New Roman"/>
          <w:color w:val="auto"/>
        </w:rPr>
        <w:t xml:space="preserve"> procedures and trauma but its highest incidence occurs after brain injuries. The hip, the </w:t>
      </w:r>
      <w:r w:rsidRPr="0060016A">
        <w:rPr>
          <w:rFonts w:ascii="Book Antiqua" w:hAnsi="Book Antiqua" w:cs="Times New Roman"/>
          <w:color w:val="auto"/>
        </w:rPr>
        <w:t>elbow, and the knee are the most commonly affected joints after muscle damage, intramus</w:t>
      </w:r>
      <w:r w:rsidR="004B3239">
        <w:rPr>
          <w:rFonts w:ascii="Book Antiqua" w:hAnsi="Book Antiqua" w:cs="Times New Roman"/>
          <w:color w:val="auto"/>
        </w:rPr>
        <w:t xml:space="preserve">cular hematoma and brain </w:t>
      </w:r>
      <w:proofErr w:type="gramStart"/>
      <w:r w:rsidR="004B3239">
        <w:rPr>
          <w:rFonts w:ascii="Book Antiqua" w:hAnsi="Book Antiqua" w:cs="Times New Roman"/>
          <w:color w:val="auto"/>
        </w:rPr>
        <w:t>trauma</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1</w:t>
      </w:r>
      <w:r w:rsidR="00F73FAF" w:rsidRPr="0060016A">
        <w:rPr>
          <w:rFonts w:ascii="Book Antiqua" w:hAnsi="Book Antiqua" w:cs="Times New Roman" w:hint="eastAsia"/>
          <w:color w:val="auto"/>
          <w:vertAlign w:val="superscript"/>
          <w:lang w:eastAsia="zh-CN"/>
        </w:rPr>
        <w:t>-</w:t>
      </w:r>
      <w:r w:rsidRPr="0060016A">
        <w:rPr>
          <w:rFonts w:ascii="Book Antiqua" w:hAnsi="Book Antiqua" w:cs="Times New Roman"/>
          <w:color w:val="auto"/>
          <w:vertAlign w:val="superscript"/>
        </w:rPr>
        <w:t>7]</w:t>
      </w:r>
      <w:r w:rsidRPr="0060016A">
        <w:rPr>
          <w:rFonts w:ascii="Book Antiqua" w:hAnsi="Book Antiqua" w:cs="Times New Roman"/>
          <w:color w:val="auto"/>
        </w:rPr>
        <w:t xml:space="preserve">. Depending on the site and the location of the heterotopic bone, it may interfere with muscle and tendon function and limit the range of joint motion </w:t>
      </w:r>
      <w:r w:rsidRPr="0060016A">
        <w:rPr>
          <w:rFonts w:ascii="Book Antiqua" w:hAnsi="Book Antiqua" w:cs="Times New Roman"/>
          <w:color w:val="auto"/>
          <w:vertAlign w:val="superscript"/>
          <w:lang w:val="nl-NL"/>
        </w:rPr>
        <w:t>[3,4]</w:t>
      </w:r>
      <w:r w:rsidRPr="0060016A">
        <w:rPr>
          <w:rFonts w:ascii="Book Antiqua" w:hAnsi="Book Antiqua" w:cs="Times New Roman"/>
          <w:color w:val="auto"/>
          <w:lang w:val="nl-NL"/>
        </w:rPr>
        <w:t xml:space="preserve">. In experimental models, heterotopic bone </w:t>
      </w:r>
      <w:r w:rsidRPr="0060016A">
        <w:rPr>
          <w:rFonts w:ascii="Book Antiqua" w:hAnsi="Book Antiqua" w:cs="Times New Roman"/>
          <w:color w:val="auto"/>
        </w:rPr>
        <w:t xml:space="preserve">is induced after implantation of bone marrow cells in muscle or in the peritoneal cavity </w:t>
      </w:r>
      <w:r w:rsidRPr="0060016A">
        <w:rPr>
          <w:rFonts w:ascii="Book Antiqua" w:hAnsi="Book Antiqua" w:cs="Times New Roman"/>
          <w:color w:val="auto"/>
          <w:vertAlign w:val="superscript"/>
        </w:rPr>
        <w:t>[7]</w:t>
      </w:r>
      <w:r w:rsidRPr="0060016A">
        <w:rPr>
          <w:rFonts w:ascii="Book Antiqua" w:hAnsi="Book Antiqua" w:cs="Times New Roman"/>
          <w:color w:val="auto"/>
        </w:rPr>
        <w:t xml:space="preserve"> and </w:t>
      </w:r>
      <w:proofErr w:type="spellStart"/>
      <w:r w:rsidRPr="0060016A">
        <w:rPr>
          <w:rFonts w:ascii="Book Antiqua" w:hAnsi="Book Antiqua" w:cs="Times New Roman"/>
          <w:color w:val="auto"/>
        </w:rPr>
        <w:t>al</w:t>
      </w:r>
      <w:r w:rsidR="00394ED4" w:rsidRPr="0060016A">
        <w:rPr>
          <w:rFonts w:ascii="Book Antiqua" w:hAnsi="Book Antiqua" w:cs="Times New Roman"/>
          <w:color w:val="auto"/>
        </w:rPr>
        <w:t>lo-transplatation</w:t>
      </w:r>
      <w:proofErr w:type="spellEnd"/>
      <w:r w:rsidR="00394ED4" w:rsidRPr="0060016A">
        <w:rPr>
          <w:rFonts w:ascii="Book Antiqua" w:hAnsi="Book Antiqua" w:cs="Times New Roman"/>
          <w:color w:val="auto"/>
        </w:rPr>
        <w:t xml:space="preserve"> of demineraliz</w:t>
      </w:r>
      <w:r w:rsidR="004B3239">
        <w:rPr>
          <w:rFonts w:ascii="Book Antiqua" w:hAnsi="Book Antiqua" w:cs="Times New Roman"/>
          <w:color w:val="auto"/>
        </w:rPr>
        <w:t>ed bone matrix</w:t>
      </w:r>
      <w:r w:rsidRPr="0060016A">
        <w:rPr>
          <w:rFonts w:ascii="Book Antiqua" w:hAnsi="Book Antiqua" w:cs="Times New Roman"/>
          <w:color w:val="auto"/>
          <w:vertAlign w:val="superscript"/>
        </w:rPr>
        <w:t>[8]</w:t>
      </w:r>
      <w:r w:rsidRPr="0060016A">
        <w:rPr>
          <w:rFonts w:ascii="Book Antiqua" w:hAnsi="Book Antiqua" w:cs="Times New Roman"/>
          <w:color w:val="auto"/>
        </w:rPr>
        <w:t xml:space="preserve">. The later is linked to the activity of </w:t>
      </w:r>
      <w:r w:rsidRPr="0060016A">
        <w:rPr>
          <w:rFonts w:ascii="Book Antiqua" w:hAnsi="Book Antiqua" w:cs="Times New Roman"/>
          <w:color w:val="auto"/>
          <w:lang w:val="nl-NL"/>
        </w:rPr>
        <w:t xml:space="preserve">Bone Morphogenetic Proteins (BMPs) as factors promoting </w:t>
      </w:r>
      <w:proofErr w:type="spellStart"/>
      <w:r w:rsidRPr="0060016A">
        <w:rPr>
          <w:rFonts w:ascii="Book Antiqua" w:hAnsi="Book Antiqua" w:cs="Times New Roman"/>
          <w:color w:val="auto"/>
        </w:rPr>
        <w:t>osteogenesis</w:t>
      </w:r>
      <w:proofErr w:type="spellEnd"/>
      <w:r w:rsidRPr="0060016A">
        <w:rPr>
          <w:rFonts w:ascii="Book Antiqua" w:hAnsi="Book Antiqua" w:cs="Times New Roman"/>
          <w:color w:val="auto"/>
        </w:rPr>
        <w:t xml:space="preserve"> by auto-induction in extra-skeletal sites, as described by </w:t>
      </w:r>
      <w:proofErr w:type="spellStart"/>
      <w:r w:rsidRPr="0060016A">
        <w:rPr>
          <w:rFonts w:ascii="Book Antiqua" w:hAnsi="Book Antiqua" w:cs="Times New Roman"/>
          <w:color w:val="auto"/>
        </w:rPr>
        <w:t>Urist</w:t>
      </w:r>
      <w:proofErr w:type="spellEnd"/>
      <w:r w:rsidRPr="0060016A">
        <w:rPr>
          <w:rFonts w:ascii="Book Antiqua" w:hAnsi="Book Antiqua" w:cs="Times New Roman"/>
          <w:color w:val="auto"/>
        </w:rPr>
        <w:t xml:space="preserve"> </w:t>
      </w:r>
      <w:r w:rsidR="004B3239" w:rsidRPr="004B3239">
        <w:rPr>
          <w:rFonts w:ascii="Book Antiqua" w:hAnsi="Book Antiqua" w:cs="Times New Roman" w:hint="eastAsia"/>
          <w:i/>
          <w:color w:val="auto"/>
          <w:lang w:eastAsia="zh-CN"/>
        </w:rPr>
        <w:t xml:space="preserve">et </w:t>
      </w:r>
      <w:proofErr w:type="gramStart"/>
      <w:r w:rsidR="004B3239" w:rsidRPr="004B3239">
        <w:rPr>
          <w:rFonts w:ascii="Book Antiqua" w:hAnsi="Book Antiqua" w:cs="Times New Roman" w:hint="eastAsia"/>
          <w:i/>
          <w:color w:val="auto"/>
          <w:lang w:eastAsia="zh-CN"/>
        </w:rPr>
        <w:t>al</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8]</w:t>
      </w:r>
      <w:r w:rsidRPr="0060016A">
        <w:rPr>
          <w:rFonts w:ascii="Book Antiqua" w:hAnsi="Book Antiqua" w:cs="Times New Roman"/>
          <w:color w:val="auto"/>
        </w:rPr>
        <w:t>.</w:t>
      </w:r>
    </w:p>
    <w:p w14:paraId="1CE30E91" w14:textId="65D828EF"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t>Since their identification BMPs have been isolated and experimentally applied in several preclinical models. Recombinant (</w:t>
      </w:r>
      <w:proofErr w:type="spellStart"/>
      <w:r w:rsidRPr="0060016A">
        <w:rPr>
          <w:rFonts w:ascii="Book Antiqua" w:eastAsia="Times New Roman" w:hAnsi="Book Antiqua" w:cs="Times New Roman"/>
          <w:color w:val="auto"/>
        </w:rPr>
        <w:t>rh</w:t>
      </w:r>
      <w:proofErr w:type="spellEnd"/>
      <w:r w:rsidRPr="0060016A">
        <w:rPr>
          <w:rFonts w:ascii="Book Antiqua" w:eastAsia="Times New Roman" w:hAnsi="Book Antiqua" w:cs="Times New Roman"/>
          <w:color w:val="auto"/>
        </w:rPr>
        <w:t xml:space="preserve">) forms </w:t>
      </w:r>
      <w:r w:rsidRPr="0060016A">
        <w:rPr>
          <w:rFonts w:ascii="Book Antiqua" w:hAnsi="Book Antiqua" w:cs="Times New Roman"/>
          <w:color w:val="auto"/>
        </w:rPr>
        <w:t xml:space="preserve">are available for two of the BMPs (rhBMP-2 and rhBMP-7), and have been licensed by the </w:t>
      </w:r>
      <w:proofErr w:type="spellStart"/>
      <w:proofErr w:type="gramStart"/>
      <w:r w:rsidR="00165EB3" w:rsidRPr="0060016A">
        <w:rPr>
          <w:rFonts w:ascii="Book Antiqua" w:hAnsi="Book Antiqua" w:cs="Times New Roman"/>
          <w:color w:val="auto"/>
        </w:rPr>
        <w:t>american</w:t>
      </w:r>
      <w:proofErr w:type="spellEnd"/>
      <w:proofErr w:type="gramEnd"/>
      <w:r w:rsidR="00165EB3" w:rsidRPr="0060016A">
        <w:rPr>
          <w:rFonts w:ascii="Book Antiqua" w:hAnsi="Book Antiqua" w:cs="Times New Roman"/>
          <w:color w:val="auto"/>
        </w:rPr>
        <w:t xml:space="preserve"> food and drug administrati</w:t>
      </w:r>
      <w:r w:rsidRPr="0060016A">
        <w:rPr>
          <w:rFonts w:ascii="Book Antiqua" w:hAnsi="Book Antiqua" w:cs="Times New Roman"/>
          <w:color w:val="auto"/>
        </w:rPr>
        <w:t>on for clinical u</w:t>
      </w:r>
      <w:r w:rsidR="00165EB3">
        <w:rPr>
          <w:rFonts w:ascii="Book Antiqua" w:hAnsi="Book Antiqua" w:cs="Times New Roman"/>
          <w:color w:val="auto"/>
        </w:rPr>
        <w:t xml:space="preserve">se in tibia </w:t>
      </w:r>
      <w:proofErr w:type="spellStart"/>
      <w:r w:rsidR="00165EB3">
        <w:rPr>
          <w:rFonts w:ascii="Book Antiqua" w:hAnsi="Book Antiqua" w:cs="Times New Roman"/>
          <w:color w:val="auto"/>
        </w:rPr>
        <w:t>nonunions</w:t>
      </w:r>
      <w:proofErr w:type="spellEnd"/>
      <w:r w:rsidR="00165EB3">
        <w:rPr>
          <w:rFonts w:ascii="Book Antiqua" w:hAnsi="Book Antiqua" w:cs="Times New Roman"/>
          <w:color w:val="auto"/>
        </w:rPr>
        <w:t xml:space="preserve"> (rhBMP-7)</w:t>
      </w:r>
      <w:r w:rsidRPr="0060016A">
        <w:rPr>
          <w:rFonts w:ascii="Book Antiqua" w:hAnsi="Book Antiqua" w:cs="Times New Roman"/>
          <w:color w:val="auto"/>
          <w:vertAlign w:val="superscript"/>
        </w:rPr>
        <w:t>[9</w:t>
      </w:r>
      <w:r w:rsidR="00165EB3">
        <w:rPr>
          <w:rFonts w:ascii="Book Antiqua" w:hAnsi="Book Antiqua" w:cs="Times New Roman" w:hint="eastAsia"/>
          <w:color w:val="auto"/>
          <w:vertAlign w:val="superscript"/>
          <w:lang w:eastAsia="zh-CN"/>
        </w:rPr>
        <w:t>-</w:t>
      </w:r>
      <w:r w:rsidRPr="0060016A">
        <w:rPr>
          <w:rFonts w:ascii="Book Antiqua" w:hAnsi="Book Antiqua" w:cs="Times New Roman"/>
          <w:color w:val="auto"/>
          <w:vertAlign w:val="superscript"/>
        </w:rPr>
        <w:t>11]</w:t>
      </w:r>
      <w:r w:rsidRPr="0060016A">
        <w:rPr>
          <w:rFonts w:ascii="Book Antiqua" w:hAnsi="Book Antiqua" w:cs="Times New Roman"/>
          <w:color w:val="auto"/>
        </w:rPr>
        <w:t xml:space="preserve">, and </w:t>
      </w:r>
      <w:r w:rsidR="00165EB3">
        <w:rPr>
          <w:rFonts w:ascii="Book Antiqua" w:hAnsi="Book Antiqua" w:cs="Times New Roman"/>
          <w:color w:val="auto"/>
        </w:rPr>
        <w:t>acute tibia fractures (rhBMP-2)</w:t>
      </w:r>
      <w:r w:rsidRPr="0060016A">
        <w:rPr>
          <w:rFonts w:ascii="Book Antiqua" w:hAnsi="Book Antiqua" w:cs="Times New Roman"/>
          <w:color w:val="auto"/>
          <w:vertAlign w:val="superscript"/>
        </w:rPr>
        <w:t>[12,13]</w:t>
      </w:r>
      <w:r w:rsidRPr="0060016A">
        <w:rPr>
          <w:rFonts w:ascii="Book Antiqua" w:hAnsi="Book Antiqua" w:cs="Times New Roman"/>
          <w:color w:val="auto"/>
        </w:rPr>
        <w:t xml:space="preserve">. Although the formation of heterotopic bone after the </w:t>
      </w:r>
      <w:proofErr w:type="spellStart"/>
      <w:r w:rsidRPr="0060016A">
        <w:rPr>
          <w:rFonts w:ascii="Book Antiqua" w:hAnsi="Book Antiqua" w:cs="Times New Roman"/>
          <w:color w:val="auto"/>
        </w:rPr>
        <w:t>rhBMPs</w:t>
      </w:r>
      <w:proofErr w:type="spellEnd"/>
      <w:r w:rsidRPr="0060016A">
        <w:rPr>
          <w:rFonts w:ascii="Book Antiqua" w:hAnsi="Book Antiqua" w:cs="Times New Roman"/>
          <w:color w:val="auto"/>
        </w:rPr>
        <w:t xml:space="preserve"> application in experimen</w:t>
      </w:r>
      <w:r w:rsidR="00165EB3">
        <w:rPr>
          <w:rFonts w:ascii="Book Antiqua" w:hAnsi="Book Antiqua" w:cs="Times New Roman"/>
          <w:color w:val="auto"/>
        </w:rPr>
        <w:t xml:space="preserve">tal animal models is well </w:t>
      </w:r>
      <w:proofErr w:type="gramStart"/>
      <w:r w:rsidR="00165EB3">
        <w:rPr>
          <w:rFonts w:ascii="Book Antiqua" w:hAnsi="Book Antiqua" w:cs="Times New Roman"/>
          <w:color w:val="auto"/>
        </w:rPr>
        <w:t>known</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14]</w:t>
      </w:r>
      <w:r w:rsidRPr="0060016A">
        <w:rPr>
          <w:rFonts w:ascii="Book Antiqua" w:hAnsi="Book Antiqua" w:cs="Times New Roman"/>
          <w:color w:val="auto"/>
        </w:rPr>
        <w:t>, only a few reports confirm these findings in the clinical practice.</w:t>
      </w:r>
    </w:p>
    <w:p w14:paraId="4DB28AE5" w14:textId="77777777"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t>The aim of our study is to describe</w:t>
      </w:r>
      <w:r w:rsidRPr="0060016A">
        <w:rPr>
          <w:rFonts w:ascii="Book Antiqua" w:hAnsi="Book Antiqua" w:cs="Times New Roman"/>
          <w:color w:val="auto"/>
        </w:rPr>
        <w:t xml:space="preserve"> the development of heterotopic ossification in a series of 84 patients with long bone </w:t>
      </w:r>
      <w:proofErr w:type="spellStart"/>
      <w:r w:rsidRPr="0060016A">
        <w:rPr>
          <w:rFonts w:ascii="Book Antiqua" w:hAnsi="Book Antiqua" w:cs="Times New Roman"/>
          <w:color w:val="auto"/>
        </w:rPr>
        <w:t>nonunions</w:t>
      </w:r>
      <w:proofErr w:type="spellEnd"/>
      <w:r w:rsidRPr="0060016A">
        <w:rPr>
          <w:rFonts w:ascii="Book Antiqua" w:hAnsi="Book Antiqua" w:cs="Times New Roman"/>
          <w:color w:val="auto"/>
        </w:rPr>
        <w:t xml:space="preserve"> treated with bone graft and rhBMP-7, and to identify risk factors related to the patient, the nonunion and the surgical procedure. </w:t>
      </w:r>
    </w:p>
    <w:p w14:paraId="55875233" w14:textId="77777777"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p>
    <w:p w14:paraId="0453897E" w14:textId="77777777" w:rsidR="0078337A" w:rsidRDefault="0078337A" w:rsidP="00A86CBC">
      <w:pPr>
        <w:suppressLineNumbers/>
        <w:suppressAutoHyphens/>
        <w:spacing w:line="360" w:lineRule="auto"/>
        <w:rPr>
          <w:rFonts w:ascii="Book Antiqua" w:hAnsi="Book Antiqua"/>
          <w:b/>
        </w:rPr>
      </w:pPr>
      <w:r>
        <w:rPr>
          <w:rFonts w:ascii="Book Antiqua" w:hAnsi="Book Antiqua"/>
          <w:b/>
        </w:rPr>
        <w:t>MATERIALS AND METHODS</w:t>
      </w:r>
    </w:p>
    <w:p w14:paraId="3AE17A9D" w14:textId="2EA10D4F"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 xml:space="preserve">Eighty-four patients (60 men and 24 women), with long bone </w:t>
      </w:r>
      <w:proofErr w:type="spellStart"/>
      <w:r w:rsidRPr="0060016A">
        <w:rPr>
          <w:rFonts w:ascii="Book Antiqua" w:eastAsia="Times New Roman" w:hAnsi="Book Antiqua" w:cs="Times New Roman"/>
          <w:color w:val="auto"/>
        </w:rPr>
        <w:t>nonunions</w:t>
      </w:r>
      <w:proofErr w:type="spellEnd"/>
      <w:r w:rsidRPr="0060016A">
        <w:rPr>
          <w:rFonts w:ascii="Book Antiqua" w:eastAsia="Times New Roman" w:hAnsi="Book Antiqua" w:cs="Times New Roman"/>
          <w:color w:val="auto"/>
        </w:rPr>
        <w:t xml:space="preserve"> treated with the combination of bone grafts and rhBMP-7, (</w:t>
      </w:r>
      <w:proofErr w:type="spellStart"/>
      <w:r w:rsidRPr="0060016A">
        <w:rPr>
          <w:rFonts w:ascii="Book Antiqua" w:eastAsia="Times New Roman" w:hAnsi="Book Antiqua" w:cs="Times New Roman"/>
          <w:color w:val="auto"/>
        </w:rPr>
        <w:t>Osigraft</w:t>
      </w:r>
      <w:proofErr w:type="spellEnd"/>
      <w:r w:rsidRPr="0060016A">
        <w:rPr>
          <w:rFonts w:ascii="Book Antiqua" w:eastAsia="Times New Roman" w:hAnsi="Book Antiqua" w:cs="Times New Roman"/>
          <w:color w:val="auto"/>
        </w:rPr>
        <w:t>, Stryker Pharma</w:t>
      </w:r>
      <w:r w:rsidR="00E7711B">
        <w:rPr>
          <w:rFonts w:ascii="Book Antiqua" w:eastAsia="Times New Roman" w:hAnsi="Book Antiqua" w:cs="Times New Roman"/>
          <w:color w:val="auto"/>
        </w:rPr>
        <w:t>ceutical) between 2004 and 2008</w:t>
      </w:r>
      <w:r w:rsidRPr="0060016A">
        <w:rPr>
          <w:rFonts w:ascii="Book Antiqua" w:hAnsi="Book Antiqua" w:cs="Times New Roman"/>
          <w:color w:val="auto"/>
          <w:vertAlign w:val="superscript"/>
        </w:rPr>
        <w:t>[15]</w:t>
      </w:r>
      <w:r w:rsidRPr="0060016A">
        <w:rPr>
          <w:rFonts w:ascii="Book Antiqua" w:hAnsi="Book Antiqua" w:cs="Times New Roman"/>
          <w:b/>
          <w:bCs/>
          <w:color w:val="auto"/>
        </w:rPr>
        <w:t xml:space="preserve"> </w:t>
      </w:r>
      <w:r w:rsidRPr="0060016A">
        <w:rPr>
          <w:rFonts w:ascii="Book Antiqua" w:hAnsi="Book Antiqua" w:cs="Times New Roman"/>
          <w:color w:val="auto"/>
        </w:rPr>
        <w:t xml:space="preserve">were evaluated for the development of heterotopic ossification. </w:t>
      </w:r>
      <w:proofErr w:type="spellStart"/>
      <w:r w:rsidRPr="0060016A">
        <w:rPr>
          <w:rFonts w:ascii="Book Antiqua" w:hAnsi="Book Antiqua" w:cs="Times New Roman"/>
          <w:color w:val="auto"/>
        </w:rPr>
        <w:t>Nonunions</w:t>
      </w:r>
      <w:proofErr w:type="spellEnd"/>
      <w:r w:rsidRPr="0060016A">
        <w:rPr>
          <w:rFonts w:ascii="Book Antiqua" w:hAnsi="Book Antiqua" w:cs="Times New Roman"/>
          <w:color w:val="auto"/>
        </w:rPr>
        <w:t xml:space="preserve"> were located in the upper (13) and lower (71) extremity and all patients had undergone at least one previous failed procedure for the treatment of the nonunion. The product used consisted of 3.3 mg of lyophilized rhBMP-7 combined with 6.7 mg of type I bovine collagen. The standard surgical procedure consisted of debridement of the nonunion site till normal viable bone margins. RhBMP-7 was</w:t>
      </w:r>
      <w:r w:rsidR="00E7711B">
        <w:rPr>
          <w:rFonts w:ascii="Book Antiqua" w:hAnsi="Book Antiqua" w:cs="Times New Roman"/>
          <w:color w:val="auto"/>
        </w:rPr>
        <w:t xml:space="preserve"> </w:t>
      </w:r>
      <w:r w:rsidR="00E7711B">
        <w:rPr>
          <w:rFonts w:ascii="Book Antiqua" w:hAnsi="Book Antiqua" w:cs="Times New Roman"/>
          <w:color w:val="auto"/>
        </w:rPr>
        <w:lastRenderedPageBreak/>
        <w:t xml:space="preserve">applied mixed with bone </w:t>
      </w:r>
      <w:proofErr w:type="gramStart"/>
      <w:r w:rsidR="00E7711B">
        <w:rPr>
          <w:rFonts w:ascii="Book Antiqua" w:hAnsi="Book Antiqua" w:cs="Times New Roman"/>
          <w:color w:val="auto"/>
        </w:rPr>
        <w:t>grafts</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15]</w:t>
      </w:r>
      <w:r w:rsidRPr="0060016A">
        <w:rPr>
          <w:rFonts w:ascii="Book Antiqua" w:hAnsi="Book Antiqua" w:cs="Times New Roman"/>
          <w:color w:val="auto"/>
        </w:rPr>
        <w:t xml:space="preserve">. After rhBMP-7 implantation, irrigation was avoided, so as to prevent product leakage at the surrounding tissues. </w:t>
      </w:r>
    </w:p>
    <w:p w14:paraId="77299ABF" w14:textId="507FA4BF"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r>
      <w:proofErr w:type="spellStart"/>
      <w:r w:rsidR="0011092D" w:rsidRPr="0060016A">
        <w:rPr>
          <w:rFonts w:ascii="Book Antiqua" w:hAnsi="Book Antiqua" w:cs="Times New Roman"/>
          <w:color w:val="auto"/>
        </w:rPr>
        <w:t>Ηeterotopic</w:t>
      </w:r>
      <w:proofErr w:type="spellEnd"/>
      <w:r w:rsidR="0011092D" w:rsidRPr="0060016A">
        <w:rPr>
          <w:rFonts w:ascii="Book Antiqua" w:hAnsi="Book Antiqua" w:cs="Times New Roman"/>
          <w:color w:val="auto"/>
        </w:rPr>
        <w:t xml:space="preserve"> ossif</w:t>
      </w:r>
      <w:r w:rsidRPr="0060016A">
        <w:rPr>
          <w:rFonts w:ascii="Book Antiqua" w:hAnsi="Book Antiqua" w:cs="Times New Roman"/>
          <w:color w:val="auto"/>
        </w:rPr>
        <w:t xml:space="preserve">ication was diagnosed as a delayed postoperative complication, during the standard postoperative radiographic evaluation for the assessment of healing of the nonunion. The efficacy of rhBMP-7 on the treatment of long bone </w:t>
      </w:r>
      <w:proofErr w:type="spellStart"/>
      <w:r w:rsidRPr="0060016A">
        <w:rPr>
          <w:rFonts w:ascii="Book Antiqua" w:hAnsi="Book Antiqua" w:cs="Times New Roman"/>
          <w:color w:val="auto"/>
        </w:rPr>
        <w:t>nonunions</w:t>
      </w:r>
      <w:proofErr w:type="spellEnd"/>
      <w:r w:rsidRPr="0060016A">
        <w:rPr>
          <w:rFonts w:ascii="Book Antiqua" w:hAnsi="Book Antiqua" w:cs="Times New Roman"/>
          <w:color w:val="auto"/>
        </w:rPr>
        <w:t>, in this series of patients, has already bee</w:t>
      </w:r>
      <w:r w:rsidR="00E7711B">
        <w:rPr>
          <w:rFonts w:ascii="Book Antiqua" w:hAnsi="Book Antiqua" w:cs="Times New Roman"/>
          <w:color w:val="auto"/>
        </w:rPr>
        <w:t xml:space="preserve">n published in a previous </w:t>
      </w:r>
      <w:proofErr w:type="gramStart"/>
      <w:r w:rsidR="00E7711B">
        <w:rPr>
          <w:rFonts w:ascii="Book Antiqua" w:hAnsi="Book Antiqua" w:cs="Times New Roman"/>
          <w:color w:val="auto"/>
        </w:rPr>
        <w:t>study</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15]</w:t>
      </w:r>
      <w:r w:rsidRPr="0060016A">
        <w:rPr>
          <w:rFonts w:ascii="Book Antiqua" w:hAnsi="Book Antiqua" w:cs="Times New Roman"/>
          <w:color w:val="auto"/>
        </w:rPr>
        <w:t xml:space="preserve">. In all patients with apparent signs of heterotopic bone formation on the radiographs, a Quantitative Computed Tomography (Q-CT) and 3D-CT reconstruction (employing </w:t>
      </w:r>
      <w:r w:rsidRPr="0060016A">
        <w:rPr>
          <w:rFonts w:ascii="Book Antiqua" w:hAnsi="Book Antiqua" w:cs="Times New Roman"/>
          <w:color w:val="auto"/>
          <w:lang w:val="fr-FR"/>
        </w:rPr>
        <w:t xml:space="preserve">Osirix </w:t>
      </w:r>
      <w:r w:rsidRPr="0060016A">
        <w:rPr>
          <w:rFonts w:ascii="Book Antiqua" w:hAnsi="Book Antiqua" w:cs="Times New Roman"/>
          <w:color w:val="auto"/>
        </w:rPr>
        <w:t xml:space="preserve">software) were </w:t>
      </w:r>
      <w:r w:rsidR="00394ED4" w:rsidRPr="0060016A">
        <w:rPr>
          <w:rFonts w:ascii="Book Antiqua" w:hAnsi="Book Antiqua" w:cs="Times New Roman"/>
          <w:color w:val="auto"/>
        </w:rPr>
        <w:t>obtained</w:t>
      </w:r>
      <w:r w:rsidRPr="0060016A">
        <w:rPr>
          <w:rFonts w:ascii="Book Antiqua" w:hAnsi="Book Antiqua" w:cs="Times New Roman"/>
          <w:color w:val="auto"/>
        </w:rPr>
        <w:t xml:space="preserve"> to confirm the diagnosis. The patients with heterotopic ossification were additionally evaluated clinically by palpation and examination of the range of motion of the adjacent joints. </w:t>
      </w:r>
    </w:p>
    <w:p w14:paraId="4841F83E" w14:textId="77777777" w:rsidR="003A0CC7" w:rsidRPr="0060016A" w:rsidRDefault="000D6597" w:rsidP="00A86CBC">
      <w:pPr>
        <w:pStyle w:val="BodyA"/>
        <w:suppressLineNumbers/>
        <w:suppressAutoHyphens/>
        <w:spacing w:line="360" w:lineRule="auto"/>
        <w:jc w:val="both"/>
        <w:rPr>
          <w:rFonts w:ascii="Book Antiqua" w:hAnsi="Book Antiqua" w:cs="Times New Roman"/>
          <w:color w:val="auto"/>
        </w:rPr>
      </w:pPr>
      <w:r w:rsidRPr="0060016A">
        <w:rPr>
          <w:rFonts w:ascii="Book Antiqua" w:eastAsia="Times New Roman" w:hAnsi="Book Antiqua" w:cs="Times New Roman"/>
          <w:color w:val="auto"/>
        </w:rPr>
        <w:tab/>
      </w:r>
      <w:r w:rsidRPr="0060016A">
        <w:rPr>
          <w:rFonts w:ascii="Book Antiqua" w:hAnsi="Book Antiqua" w:cs="Times New Roman"/>
          <w:color w:val="auto"/>
        </w:rPr>
        <w:t>Factors related to the patient (age, gender), the nonunion (location, size, chronicity, number of previous failed procedures, presence of infection, and condition of the surrounding soft tissues) and the type of the index surgical procedure (type of graft and amount of rhBMP-7 used), were also analyzed and correlated with the prese</w:t>
      </w:r>
      <w:r w:rsidR="003A0CC7" w:rsidRPr="0060016A">
        <w:rPr>
          <w:rFonts w:ascii="Book Antiqua" w:hAnsi="Book Antiqua" w:cs="Times New Roman"/>
          <w:color w:val="auto"/>
        </w:rPr>
        <w:t>nce of heterotopic ossification.</w:t>
      </w:r>
    </w:p>
    <w:p w14:paraId="122276B1" w14:textId="4D57A032" w:rsidR="000D6597" w:rsidRPr="0060016A" w:rsidRDefault="000D6597" w:rsidP="00A86CBC">
      <w:pPr>
        <w:pStyle w:val="BodyA"/>
        <w:suppressLineNumbers/>
        <w:suppressAutoHyphens/>
        <w:spacing w:line="360" w:lineRule="auto"/>
        <w:ind w:firstLine="720"/>
        <w:jc w:val="both"/>
        <w:rPr>
          <w:rFonts w:ascii="Book Antiqua" w:eastAsia="Times New Roman" w:hAnsi="Book Antiqua" w:cs="Times New Roman"/>
          <w:color w:val="auto"/>
        </w:rPr>
      </w:pPr>
      <w:r w:rsidRPr="0060016A">
        <w:rPr>
          <w:rFonts w:ascii="Book Antiqua" w:hAnsi="Book Antiqua" w:cs="Times New Roman"/>
          <w:color w:val="auto"/>
        </w:rPr>
        <w:t>Statistical analysis was performed with the Pearson</w:t>
      </w:r>
      <w:r w:rsidR="00E7711B">
        <w:rPr>
          <w:rFonts w:ascii="Book Antiqua" w:hAnsi="Book Antiqua" w:cs="Times New Roman" w:hint="eastAsia"/>
          <w:color w:val="auto"/>
          <w:lang w:eastAsia="zh-CN"/>
        </w:rPr>
        <w:t xml:space="preserve"> </w:t>
      </w:r>
      <w:r w:rsidR="00E7711B">
        <w:rPr>
          <w:rFonts w:ascii="Book Antiqua" w:hAnsi="Book Antiqua"/>
          <w:i/>
        </w:rPr>
        <w:t>χ</w:t>
      </w:r>
      <w:r w:rsidR="00E7711B">
        <w:rPr>
          <w:rFonts w:ascii="Book Antiqua" w:hAnsi="Book Antiqua"/>
          <w:i/>
          <w:vertAlign w:val="superscript"/>
        </w:rPr>
        <w:t>2</w:t>
      </w:r>
      <w:r w:rsidRPr="0060016A">
        <w:rPr>
          <w:rFonts w:ascii="Book Antiqua" w:hAnsi="Book Antiqua" w:cs="Times New Roman"/>
          <w:color w:val="auto"/>
        </w:rPr>
        <w:t xml:space="preserve"> test and with a logistic regression model</w:t>
      </w:r>
      <w:r w:rsidR="003A0CC7" w:rsidRPr="0060016A">
        <w:rPr>
          <w:rFonts w:ascii="Book Antiqua" w:hAnsi="Book Antiqua" w:cs="Times New Roman"/>
          <w:color w:val="auto"/>
        </w:rPr>
        <w:t xml:space="preserve"> under Firth’s correction (</w:t>
      </w:r>
      <w:proofErr w:type="spellStart"/>
      <w:r w:rsidR="003A0CC7" w:rsidRPr="0060016A">
        <w:rPr>
          <w:rFonts w:ascii="Book Antiqua" w:hAnsi="Book Antiqua" w:cs="Times New Roman"/>
          <w:color w:val="auto"/>
        </w:rPr>
        <w:t>Stata</w:t>
      </w:r>
      <w:proofErr w:type="spellEnd"/>
      <w:r w:rsidR="003A0CC7" w:rsidRPr="0060016A">
        <w:rPr>
          <w:rFonts w:ascii="Book Antiqua" w:hAnsi="Book Antiqua" w:cs="Times New Roman"/>
          <w:color w:val="auto"/>
        </w:rPr>
        <w:t xml:space="preserve"> version 10</w:t>
      </w:r>
      <w:r w:rsidRPr="0060016A">
        <w:rPr>
          <w:rFonts w:ascii="Book Antiqua" w:hAnsi="Book Antiqua" w:cs="Times New Roman"/>
          <w:color w:val="auto"/>
        </w:rPr>
        <w:t xml:space="preserve">). </w:t>
      </w:r>
    </w:p>
    <w:p w14:paraId="4F302DF4" w14:textId="77777777" w:rsidR="000D6597" w:rsidRPr="0060016A" w:rsidRDefault="000D6597" w:rsidP="00A86CBC">
      <w:pPr>
        <w:suppressLineNumbers/>
        <w:suppressAutoHyphens/>
        <w:spacing w:line="360" w:lineRule="auto"/>
        <w:jc w:val="both"/>
        <w:rPr>
          <w:rFonts w:ascii="Book Antiqua" w:hAnsi="Book Antiqua"/>
        </w:rPr>
      </w:pPr>
    </w:p>
    <w:p w14:paraId="065FD8B0" w14:textId="3F4AAB35" w:rsidR="000D6597" w:rsidRPr="0060016A" w:rsidRDefault="009C725E" w:rsidP="00A86CBC">
      <w:pPr>
        <w:pStyle w:val="BodyA"/>
        <w:suppressLineNumbers/>
        <w:suppressAutoHyphens/>
        <w:spacing w:line="360" w:lineRule="auto"/>
        <w:jc w:val="both"/>
        <w:outlineLvl w:val="0"/>
        <w:rPr>
          <w:rFonts w:ascii="Book Antiqua" w:eastAsia="Times New Roman" w:hAnsi="Book Antiqua" w:cs="Times New Roman"/>
          <w:color w:val="auto"/>
        </w:rPr>
      </w:pPr>
      <w:r w:rsidRPr="0060016A">
        <w:rPr>
          <w:rFonts w:ascii="Book Antiqua" w:hAnsi="Book Antiqua" w:cs="Times New Roman"/>
          <w:b/>
          <w:bCs/>
          <w:color w:val="auto"/>
        </w:rPr>
        <w:t>RESULTS</w:t>
      </w:r>
    </w:p>
    <w:p w14:paraId="260892C2" w14:textId="25696908"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hAnsi="Book Antiqua" w:cs="Times New Roman"/>
          <w:color w:val="auto"/>
        </w:rPr>
        <w:t xml:space="preserve">Heterotopic bone formation was diagnosed as a delayed complication within the first postoperative year in 15 patients (17.8%) </w:t>
      </w:r>
      <w:proofErr w:type="gramStart"/>
      <w:r w:rsidRPr="0060016A">
        <w:rPr>
          <w:rFonts w:ascii="Book Antiqua" w:hAnsi="Book Antiqua" w:cs="Times New Roman"/>
          <w:color w:val="auto"/>
        </w:rPr>
        <w:t>(Fig</w:t>
      </w:r>
      <w:r w:rsidR="009C725E">
        <w:rPr>
          <w:rFonts w:ascii="Book Antiqua" w:hAnsi="Book Antiqua" w:cs="Times New Roman" w:hint="eastAsia"/>
          <w:color w:val="auto"/>
          <w:lang w:eastAsia="zh-CN"/>
        </w:rPr>
        <w:t>ures</w:t>
      </w:r>
      <w:r w:rsidRPr="0060016A">
        <w:rPr>
          <w:rFonts w:ascii="Book Antiqua" w:hAnsi="Book Antiqua" w:cs="Times New Roman"/>
          <w:color w:val="auto"/>
        </w:rPr>
        <w:t xml:space="preserve"> 1</w:t>
      </w:r>
      <w:r w:rsidR="009C725E">
        <w:rPr>
          <w:rFonts w:ascii="Book Antiqua" w:hAnsi="Book Antiqua" w:cs="Times New Roman" w:hint="eastAsia"/>
          <w:color w:val="auto"/>
          <w:lang w:eastAsia="zh-CN"/>
        </w:rPr>
        <w:t>-</w:t>
      </w:r>
      <w:r w:rsidRPr="0060016A">
        <w:rPr>
          <w:rFonts w:ascii="Book Antiqua" w:hAnsi="Book Antiqua" w:cs="Times New Roman"/>
          <w:color w:val="auto"/>
        </w:rPr>
        <w:t>3).</w:t>
      </w:r>
      <w:proofErr w:type="gramEnd"/>
      <w:r w:rsidRPr="0060016A">
        <w:rPr>
          <w:rFonts w:ascii="Book Antiqua" w:hAnsi="Book Antiqua" w:cs="Times New Roman"/>
          <w:color w:val="auto"/>
        </w:rPr>
        <w:t xml:space="preserve"> All patients were male (Fig</w:t>
      </w:r>
      <w:r w:rsidR="009C725E">
        <w:rPr>
          <w:rFonts w:ascii="Book Antiqua" w:hAnsi="Book Antiqua" w:cs="Times New Roman" w:hint="eastAsia"/>
          <w:color w:val="auto"/>
          <w:lang w:eastAsia="zh-CN"/>
        </w:rPr>
        <w:t>ure</w:t>
      </w:r>
      <w:r w:rsidRPr="0060016A">
        <w:rPr>
          <w:rFonts w:ascii="Book Antiqua" w:hAnsi="Book Antiqua" w:cs="Times New Roman"/>
          <w:color w:val="auto"/>
        </w:rPr>
        <w:t xml:space="preserve"> 4) and the mean time to heterotopic ossification radiographic appearance was 5.5 </w:t>
      </w:r>
      <w:proofErr w:type="spellStart"/>
      <w:r w:rsidRPr="0060016A">
        <w:rPr>
          <w:rFonts w:ascii="Book Antiqua" w:hAnsi="Book Antiqua" w:cs="Times New Roman"/>
          <w:color w:val="auto"/>
        </w:rPr>
        <w:t>mo</w:t>
      </w:r>
      <w:proofErr w:type="spellEnd"/>
      <w:r w:rsidRPr="0060016A">
        <w:rPr>
          <w:rFonts w:ascii="Book Antiqua" w:hAnsi="Book Antiqua" w:cs="Times New Roman"/>
          <w:color w:val="auto"/>
        </w:rPr>
        <w:t xml:space="preserve"> (3 to 12 </w:t>
      </w:r>
      <w:proofErr w:type="spellStart"/>
      <w:r w:rsidRPr="0060016A">
        <w:rPr>
          <w:rFonts w:ascii="Book Antiqua" w:hAnsi="Book Antiqua" w:cs="Times New Roman"/>
          <w:color w:val="auto"/>
        </w:rPr>
        <w:t>mo</w:t>
      </w:r>
      <w:proofErr w:type="spellEnd"/>
      <w:r w:rsidRPr="0060016A">
        <w:rPr>
          <w:rFonts w:ascii="Book Antiqua" w:hAnsi="Book Antiqua" w:cs="Times New Roman"/>
          <w:color w:val="auto"/>
        </w:rPr>
        <w:t xml:space="preserve">) after the index procedure. The heterotopic ossification was located at the lower </w:t>
      </w:r>
      <w:r w:rsidR="009C725E">
        <w:rPr>
          <w:rFonts w:ascii="Book Antiqua" w:hAnsi="Book Antiqua" w:cs="Times New Roman"/>
          <w:color w:val="auto"/>
        </w:rPr>
        <w:t>extremity in 14 cases, 6 of the</w:t>
      </w:r>
      <w:r w:rsidR="009C725E">
        <w:rPr>
          <w:rFonts w:ascii="Book Antiqua" w:hAnsi="Book Antiqua" w:cs="Times New Roman" w:hint="eastAsia"/>
          <w:color w:val="auto"/>
          <w:lang w:eastAsia="zh-CN"/>
        </w:rPr>
        <w:t>m</w:t>
      </w:r>
      <w:r w:rsidRPr="0060016A">
        <w:rPr>
          <w:rFonts w:ascii="Book Antiqua" w:hAnsi="Book Antiqua" w:cs="Times New Roman"/>
          <w:color w:val="auto"/>
        </w:rPr>
        <w:t xml:space="preserve"> at the tibia and in 8 at the femur. In one case heterotopic ossification developed in a patient with a humeral nonunion. The ectopic bone was palpable in 4 patients, but only one had a limitation of the range of motion after the treatment of a </w:t>
      </w:r>
      <w:proofErr w:type="spellStart"/>
      <w:r w:rsidRPr="0060016A">
        <w:rPr>
          <w:rFonts w:ascii="Book Antiqua" w:hAnsi="Book Antiqua" w:cs="Times New Roman"/>
          <w:color w:val="auto"/>
        </w:rPr>
        <w:t>para</w:t>
      </w:r>
      <w:proofErr w:type="spellEnd"/>
      <w:r w:rsidRPr="0060016A">
        <w:rPr>
          <w:rFonts w:ascii="Book Antiqua" w:hAnsi="Book Antiqua" w:cs="Times New Roman"/>
          <w:color w:val="auto"/>
        </w:rPr>
        <w:t>-articular distal femoral nonunion. This patient developed a significant restriction of flexion and extension of the knee joint (Fig</w:t>
      </w:r>
      <w:r w:rsidR="009C725E">
        <w:rPr>
          <w:rFonts w:ascii="Book Antiqua" w:hAnsi="Book Antiqua" w:cs="Times New Roman" w:hint="eastAsia"/>
          <w:color w:val="auto"/>
          <w:lang w:eastAsia="zh-CN"/>
        </w:rPr>
        <w:t>ure</w:t>
      </w:r>
      <w:r w:rsidRPr="0060016A">
        <w:rPr>
          <w:rFonts w:ascii="Book Antiqua" w:hAnsi="Book Antiqua" w:cs="Times New Roman"/>
          <w:color w:val="auto"/>
        </w:rPr>
        <w:t xml:space="preserve"> 3). </w:t>
      </w:r>
    </w:p>
    <w:p w14:paraId="31F2E682" w14:textId="45593E52" w:rsidR="000D6597" w:rsidRPr="0060016A" w:rsidRDefault="000D6597" w:rsidP="00A86CBC">
      <w:pPr>
        <w:suppressLineNumbers/>
        <w:suppressAutoHyphens/>
        <w:spacing w:line="360" w:lineRule="auto"/>
        <w:jc w:val="both"/>
        <w:rPr>
          <w:rFonts w:ascii="Book Antiqua" w:hAnsi="Book Antiqua"/>
        </w:rPr>
      </w:pPr>
      <w:r w:rsidRPr="0060016A">
        <w:rPr>
          <w:rFonts w:ascii="Book Antiqua" w:hAnsi="Book Antiqua"/>
        </w:rPr>
        <w:tab/>
        <w:t>The results were presented with the use of means and standard deviations or counts and percentages, where appropriate. The effect of categorical variables on the main outcome was examined with the use of the</w:t>
      </w:r>
      <w:r w:rsidR="00E7711B">
        <w:rPr>
          <w:rFonts w:ascii="Book Antiqua" w:hAnsi="Book Antiqua" w:hint="eastAsia"/>
          <w:lang w:eastAsia="zh-CN"/>
        </w:rPr>
        <w:t xml:space="preserve"> </w:t>
      </w:r>
      <w:r w:rsidR="00E7711B">
        <w:rPr>
          <w:rFonts w:ascii="Book Antiqua" w:hAnsi="Book Antiqua"/>
          <w:i/>
        </w:rPr>
        <w:t>χ</w:t>
      </w:r>
      <w:r w:rsidR="00E7711B">
        <w:rPr>
          <w:rFonts w:ascii="Book Antiqua" w:hAnsi="Book Antiqua"/>
          <w:i/>
          <w:vertAlign w:val="superscript"/>
        </w:rPr>
        <w:t>2</w:t>
      </w:r>
      <w:r w:rsidRPr="0060016A">
        <w:rPr>
          <w:rFonts w:ascii="Book Antiqua" w:hAnsi="Book Antiqua"/>
        </w:rPr>
        <w:t xml:space="preserve"> test, while the effect of scale </w:t>
      </w:r>
      <w:r w:rsidRPr="0060016A">
        <w:rPr>
          <w:rFonts w:ascii="Book Antiqua" w:hAnsi="Book Antiqua"/>
        </w:rPr>
        <w:lastRenderedPageBreak/>
        <w:t xml:space="preserve">variables with the use of the t-test for independent samples or the Mann-Whitney test where normality did not hold, after implementation of the Shapiro </w:t>
      </w:r>
      <w:proofErr w:type="spellStart"/>
      <w:r w:rsidRPr="0060016A">
        <w:rPr>
          <w:rFonts w:ascii="Book Antiqua" w:hAnsi="Book Antiqua"/>
        </w:rPr>
        <w:t>Wilk</w:t>
      </w:r>
      <w:proofErr w:type="spellEnd"/>
      <w:r w:rsidRPr="0060016A">
        <w:rPr>
          <w:rFonts w:ascii="Book Antiqua" w:hAnsi="Book Antiqua"/>
        </w:rPr>
        <w:t xml:space="preserve"> test. The variables were then used in a logistic regression model under Firth’s correction. Significance was in all cases set at 0.05. The analysis was carried out with the use of the software </w:t>
      </w:r>
      <w:proofErr w:type="spellStart"/>
      <w:r w:rsidRPr="0060016A">
        <w:rPr>
          <w:rFonts w:ascii="Book Antiqua" w:hAnsi="Book Antiqua"/>
        </w:rPr>
        <w:t>Stata</w:t>
      </w:r>
      <w:proofErr w:type="spellEnd"/>
      <w:r w:rsidRPr="0060016A">
        <w:rPr>
          <w:rFonts w:ascii="Book Antiqua" w:hAnsi="Book Antiqua"/>
        </w:rPr>
        <w:t xml:space="preserve"> v.10.0</w:t>
      </w:r>
      <w:r w:rsidR="003A0CC7" w:rsidRPr="0060016A">
        <w:rPr>
          <w:rFonts w:ascii="Book Antiqua" w:hAnsi="Book Antiqua"/>
        </w:rPr>
        <w:t>.</w:t>
      </w:r>
    </w:p>
    <w:p w14:paraId="4E81CE63" w14:textId="545BB709" w:rsidR="000D6597" w:rsidRPr="0060016A" w:rsidRDefault="000D6597" w:rsidP="00A86CBC">
      <w:pPr>
        <w:pStyle w:val="BodyA"/>
        <w:suppressLineNumbers/>
        <w:suppressAutoHyphens/>
        <w:spacing w:line="360" w:lineRule="auto"/>
        <w:ind w:firstLine="720"/>
        <w:jc w:val="both"/>
        <w:rPr>
          <w:rFonts w:ascii="Book Antiqua" w:eastAsia="Times New Roman" w:hAnsi="Book Antiqua" w:cs="Times New Roman"/>
          <w:color w:val="auto"/>
        </w:rPr>
      </w:pPr>
      <w:r w:rsidRPr="0060016A">
        <w:rPr>
          <w:rFonts w:ascii="Book Antiqua" w:hAnsi="Book Antiqua" w:cs="Times New Roman"/>
          <w:color w:val="auto"/>
        </w:rPr>
        <w:t>Statistical analysis with the use of</w:t>
      </w:r>
      <w:r w:rsidR="00E7711B">
        <w:rPr>
          <w:rFonts w:ascii="Book Antiqua" w:hAnsi="Book Antiqua" w:cs="Times New Roman" w:hint="eastAsia"/>
          <w:color w:val="auto"/>
          <w:lang w:eastAsia="zh-CN"/>
        </w:rPr>
        <w:t xml:space="preserve"> </w:t>
      </w:r>
      <w:r w:rsidR="00E7711B">
        <w:rPr>
          <w:rFonts w:ascii="Book Antiqua" w:hAnsi="Book Antiqua"/>
          <w:i/>
        </w:rPr>
        <w:t>χ</w:t>
      </w:r>
      <w:r w:rsidR="00E7711B">
        <w:rPr>
          <w:rFonts w:ascii="Book Antiqua" w:hAnsi="Book Antiqua"/>
          <w:i/>
          <w:vertAlign w:val="superscript"/>
        </w:rPr>
        <w:t>2</w:t>
      </w:r>
      <w:r w:rsidRPr="0060016A">
        <w:rPr>
          <w:rFonts w:ascii="Book Antiqua" w:hAnsi="Book Antiqua" w:cs="Times New Roman"/>
          <w:color w:val="auto"/>
        </w:rPr>
        <w:t xml:space="preserve"> test, proved that patient’s gender was the only factor significantly correlating with the development of heterotopic ossification with statistical significance (</w:t>
      </w:r>
      <w:r w:rsidR="009C725E" w:rsidRPr="009C725E">
        <w:rPr>
          <w:rFonts w:ascii="Book Antiqua" w:hAnsi="Book Antiqua" w:cs="Times New Roman"/>
          <w:i/>
          <w:color w:val="auto"/>
        </w:rPr>
        <w:t>P</w:t>
      </w:r>
      <w:r w:rsidR="009C725E">
        <w:rPr>
          <w:rFonts w:ascii="Book Antiqua" w:hAnsi="Book Antiqua" w:cs="Times New Roman" w:hint="eastAsia"/>
          <w:color w:val="auto"/>
          <w:lang w:eastAsia="zh-CN"/>
        </w:rPr>
        <w:t xml:space="preserve"> </w:t>
      </w:r>
      <w:r w:rsidRPr="0060016A">
        <w:rPr>
          <w:rFonts w:ascii="Book Antiqua" w:hAnsi="Book Antiqua" w:cs="Times New Roman"/>
          <w:color w:val="auto"/>
        </w:rPr>
        <w:t>=</w:t>
      </w:r>
      <w:r w:rsidR="009C725E">
        <w:rPr>
          <w:rFonts w:ascii="Book Antiqua" w:hAnsi="Book Antiqua" w:cs="Times New Roman" w:hint="eastAsia"/>
          <w:color w:val="auto"/>
          <w:lang w:eastAsia="zh-CN"/>
        </w:rPr>
        <w:t xml:space="preserve"> </w:t>
      </w:r>
      <w:r w:rsidRPr="0060016A">
        <w:rPr>
          <w:rFonts w:ascii="Book Antiqua" w:hAnsi="Book Antiqua" w:cs="Times New Roman"/>
          <w:color w:val="auto"/>
        </w:rPr>
        <w:t>0.007) (Table 1) (Fig</w:t>
      </w:r>
      <w:r w:rsidR="008D52FC">
        <w:rPr>
          <w:rFonts w:ascii="Book Antiqua" w:hAnsi="Book Antiqua" w:cs="Times New Roman" w:hint="eastAsia"/>
          <w:color w:val="auto"/>
          <w:lang w:eastAsia="zh-CN"/>
        </w:rPr>
        <w:t>ure</w:t>
      </w:r>
      <w:r w:rsidRPr="0060016A">
        <w:rPr>
          <w:rFonts w:ascii="Book Antiqua" w:hAnsi="Book Antiqua" w:cs="Times New Roman"/>
          <w:color w:val="auto"/>
        </w:rPr>
        <w:t xml:space="preserve"> 4), while no other parameter had any effect on the development of this complication. The logistic regression model which was used, under Firth’s correction, did not show any parameter significantly affecting heterotopic bone formation, probably due to the small number of patients who developed this complication (Table 1). </w:t>
      </w:r>
    </w:p>
    <w:p w14:paraId="64D7788A" w14:textId="77777777" w:rsidR="000D6597" w:rsidRPr="0060016A" w:rsidRDefault="000D6597" w:rsidP="00A86CBC">
      <w:pPr>
        <w:suppressLineNumbers/>
        <w:suppressAutoHyphens/>
        <w:spacing w:line="360" w:lineRule="auto"/>
        <w:jc w:val="both"/>
        <w:rPr>
          <w:rFonts w:ascii="Book Antiqua" w:hAnsi="Book Antiqua"/>
        </w:rPr>
      </w:pPr>
    </w:p>
    <w:p w14:paraId="39383866" w14:textId="0865BF44" w:rsidR="000D6597" w:rsidRPr="0060016A" w:rsidRDefault="00F36EB3" w:rsidP="00A86CBC">
      <w:pPr>
        <w:pStyle w:val="BodyA"/>
        <w:suppressLineNumbers/>
        <w:suppressAutoHyphens/>
        <w:spacing w:line="360" w:lineRule="auto"/>
        <w:jc w:val="both"/>
        <w:outlineLvl w:val="0"/>
        <w:rPr>
          <w:rFonts w:ascii="Book Antiqua" w:eastAsia="Times New Roman" w:hAnsi="Book Antiqua" w:cs="Times New Roman"/>
          <w:b/>
          <w:bCs/>
          <w:color w:val="auto"/>
        </w:rPr>
      </w:pPr>
      <w:r w:rsidRPr="0060016A">
        <w:rPr>
          <w:rFonts w:ascii="Book Antiqua" w:hAnsi="Book Antiqua" w:cs="Times New Roman"/>
          <w:b/>
          <w:bCs/>
          <w:color w:val="auto"/>
        </w:rPr>
        <w:t>DISCUSSION</w:t>
      </w:r>
    </w:p>
    <w:p w14:paraId="3CD87AF8" w14:textId="20497221" w:rsidR="000D6597" w:rsidRPr="0060016A" w:rsidRDefault="000D6597" w:rsidP="00A86CBC">
      <w:pPr>
        <w:pStyle w:val="BodyA"/>
        <w:widowControl w:val="0"/>
        <w:suppressLineNumbers/>
        <w:suppressAutoHyphens/>
        <w:spacing w:line="360" w:lineRule="auto"/>
        <w:jc w:val="both"/>
        <w:rPr>
          <w:rFonts w:ascii="Book Antiqua" w:eastAsia="Times New Roman" w:hAnsi="Book Antiqua" w:cs="Times New Roman"/>
          <w:color w:val="auto"/>
        </w:rPr>
      </w:pPr>
      <w:r w:rsidRPr="0060016A">
        <w:rPr>
          <w:rFonts w:ascii="Book Antiqua" w:hAnsi="Book Antiqua" w:cs="Times New Roman"/>
          <w:color w:val="auto"/>
        </w:rPr>
        <w:t>The incidence of heterotopic bone formation in this series is relatively high (17.8%), but in the majority of cases (14 of 15) it did not compromise the functional outcome of the limb. This high incidence may be attributed to the preexisting muscle trauma and extensive excision of the scar at the site of rhBMP-7 application, as these patients had undergone several operations prior to the index procedure. It has been demonstrated that repeated blunt trauma in the extremities, may induce degenerative changes in the muscle predisp</w:t>
      </w:r>
      <w:r w:rsidR="00D13AFA">
        <w:rPr>
          <w:rFonts w:ascii="Book Antiqua" w:hAnsi="Book Antiqua" w:cs="Times New Roman"/>
          <w:color w:val="auto"/>
        </w:rPr>
        <w:t xml:space="preserve">osing to ectopic bone </w:t>
      </w:r>
      <w:proofErr w:type="gramStart"/>
      <w:r w:rsidR="00D13AFA">
        <w:rPr>
          <w:rFonts w:ascii="Book Antiqua" w:hAnsi="Book Antiqua" w:cs="Times New Roman"/>
          <w:color w:val="auto"/>
        </w:rPr>
        <w:t>formation</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3,7,16]</w:t>
      </w:r>
      <w:r w:rsidRPr="0060016A">
        <w:rPr>
          <w:rFonts w:ascii="Book Antiqua" w:hAnsi="Book Antiqua" w:cs="Times New Roman"/>
          <w:color w:val="auto"/>
        </w:rPr>
        <w:t xml:space="preserve">. </w:t>
      </w:r>
    </w:p>
    <w:p w14:paraId="57F254BC" w14:textId="271EDE82"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t xml:space="preserve">The development of </w:t>
      </w:r>
      <w:r w:rsidR="00BD3417" w:rsidRPr="0060016A">
        <w:rPr>
          <w:rFonts w:ascii="Book Antiqua" w:eastAsia="Times New Roman" w:hAnsi="Book Antiqua" w:cs="Times New Roman"/>
          <w:color w:val="auto"/>
        </w:rPr>
        <w:t xml:space="preserve">heterotopic ossification </w:t>
      </w:r>
      <w:r w:rsidRPr="0060016A">
        <w:rPr>
          <w:rFonts w:ascii="Book Antiqua" w:eastAsia="Times New Roman" w:hAnsi="Book Antiqua" w:cs="Times New Roman"/>
          <w:color w:val="auto"/>
        </w:rPr>
        <w:t>has been studied in several experimental models, however the exact pathophysiology of this process has not been completely elucidated. According to the rhBMP-7 commercial product</w:t>
      </w:r>
      <w:r w:rsidRPr="0060016A">
        <w:rPr>
          <w:rFonts w:ascii="Book Antiqua" w:hAnsi="Book Antiqua" w:cs="Times New Roman"/>
          <w:color w:val="auto"/>
        </w:rPr>
        <w:t>’s safety database, the rate of undesirable effects (erythema, tenderness swelling and ectopic ossification) ranges from 1</w:t>
      </w:r>
      <w:r w:rsidR="00D13AFA" w:rsidRPr="0060016A">
        <w:rPr>
          <w:rFonts w:ascii="Book Antiqua" w:hAnsi="Book Antiqua" w:cs="Times New Roman"/>
          <w:color w:val="auto"/>
        </w:rPr>
        <w:t>%</w:t>
      </w:r>
      <w:r w:rsidR="00D13AFA">
        <w:rPr>
          <w:rFonts w:ascii="Book Antiqua" w:hAnsi="Book Antiqua" w:cs="Times New Roman"/>
          <w:color w:val="auto"/>
        </w:rPr>
        <w:t xml:space="preserve"> to 10%</w:t>
      </w:r>
      <w:r w:rsidRPr="0060016A">
        <w:rPr>
          <w:rFonts w:ascii="Book Antiqua" w:hAnsi="Book Antiqua" w:cs="Times New Roman"/>
          <w:color w:val="auto"/>
          <w:vertAlign w:val="superscript"/>
        </w:rPr>
        <w:t>[17]</w:t>
      </w:r>
      <w:r w:rsidRPr="0060016A">
        <w:rPr>
          <w:rFonts w:ascii="Book Antiqua" w:hAnsi="Book Antiqua" w:cs="Times New Roman"/>
          <w:color w:val="auto"/>
        </w:rPr>
        <w:t>.</w:t>
      </w:r>
    </w:p>
    <w:p w14:paraId="06A98592" w14:textId="615B7D37"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t xml:space="preserve">Male gender significantly influenced the appearance of heterotopic bone. </w:t>
      </w:r>
      <w:r w:rsidRPr="0060016A">
        <w:rPr>
          <w:rFonts w:ascii="Book Antiqua" w:hAnsi="Book Antiqua" w:cs="Times New Roman"/>
          <w:color w:val="auto"/>
        </w:rPr>
        <w:t xml:space="preserve">In a study evaluating the </w:t>
      </w:r>
      <w:proofErr w:type="spellStart"/>
      <w:r w:rsidRPr="0060016A">
        <w:rPr>
          <w:rFonts w:ascii="Book Antiqua" w:hAnsi="Book Antiqua" w:cs="Times New Roman"/>
          <w:color w:val="auto"/>
        </w:rPr>
        <w:t>osteogenic</w:t>
      </w:r>
      <w:proofErr w:type="spellEnd"/>
      <w:r w:rsidRPr="0060016A">
        <w:rPr>
          <w:rFonts w:ascii="Book Antiqua" w:hAnsi="Book Antiqua" w:cs="Times New Roman"/>
          <w:color w:val="auto"/>
        </w:rPr>
        <w:t xml:space="preserve"> capacity of mice skeletal muscle-derived stem cells (MDSCs), the male MDSCs revealed significantly greater ALP activity and expression of </w:t>
      </w:r>
      <w:proofErr w:type="spellStart"/>
      <w:r w:rsidRPr="0060016A">
        <w:rPr>
          <w:rFonts w:ascii="Book Antiqua" w:hAnsi="Book Antiqua" w:cs="Times New Roman"/>
          <w:color w:val="auto"/>
        </w:rPr>
        <w:t>osteogenic</w:t>
      </w:r>
      <w:proofErr w:type="spellEnd"/>
      <w:r w:rsidRPr="0060016A">
        <w:rPr>
          <w:rFonts w:ascii="Book Antiqua" w:hAnsi="Book Antiqua" w:cs="Times New Roman"/>
          <w:color w:val="auto"/>
        </w:rPr>
        <w:t xml:space="preserve"> genes when stimulated with rhBMP-4 in vitro. In addition, the implantation of these cells into intramuscular pockets in the mice led to more bone formation in the male mice compared to the female regardless of the implanted cells gender </w:t>
      </w:r>
      <w:r w:rsidRPr="0060016A">
        <w:rPr>
          <w:rFonts w:ascii="Book Antiqua" w:hAnsi="Book Antiqua" w:cs="Times New Roman"/>
          <w:color w:val="auto"/>
          <w:vertAlign w:val="superscript"/>
        </w:rPr>
        <w:t>[18]</w:t>
      </w:r>
      <w:r w:rsidRPr="0060016A">
        <w:rPr>
          <w:rFonts w:ascii="Book Antiqua" w:hAnsi="Book Antiqua" w:cs="Times New Roman"/>
          <w:color w:val="auto"/>
        </w:rPr>
        <w:t xml:space="preserve">. In a </w:t>
      </w:r>
      <w:r w:rsidRPr="0060016A">
        <w:rPr>
          <w:rFonts w:ascii="Book Antiqua" w:hAnsi="Book Antiqua" w:cs="Times New Roman"/>
          <w:color w:val="auto"/>
        </w:rPr>
        <w:lastRenderedPageBreak/>
        <w:t>recent study in mice with cranial defect treated with MDSCs after transduction with a retrovirus encoding BMP-4, male mice demonstrated more rapid bone formation and larger volu</w:t>
      </w:r>
      <w:r w:rsidR="00D13AFA">
        <w:rPr>
          <w:rFonts w:ascii="Book Antiqua" w:hAnsi="Book Antiqua" w:cs="Times New Roman"/>
          <w:color w:val="auto"/>
        </w:rPr>
        <w:t xml:space="preserve">mes of ectopic bone than </w:t>
      </w:r>
      <w:proofErr w:type="gramStart"/>
      <w:r w:rsidR="00D13AFA">
        <w:rPr>
          <w:rFonts w:ascii="Book Antiqua" w:hAnsi="Book Antiqua" w:cs="Times New Roman"/>
          <w:color w:val="auto"/>
        </w:rPr>
        <w:t>female</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19]</w:t>
      </w:r>
      <w:r w:rsidRPr="0060016A">
        <w:rPr>
          <w:rFonts w:ascii="Book Antiqua" w:hAnsi="Book Antiqua" w:cs="Times New Roman"/>
          <w:color w:val="auto"/>
        </w:rPr>
        <w:t>. These findings suggest a specific effect of the gender in the heterotopic ossification development.</w:t>
      </w:r>
    </w:p>
    <w:p w14:paraId="3075DA47" w14:textId="20BF0784"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t>The</w:t>
      </w:r>
      <w:r w:rsidRPr="0060016A">
        <w:rPr>
          <w:rFonts w:ascii="Book Antiqua" w:hAnsi="Book Antiqua" w:cs="Times New Roman"/>
          <w:color w:val="auto"/>
        </w:rPr>
        <w:t xml:space="preserve"> potential of </w:t>
      </w:r>
      <w:proofErr w:type="spellStart"/>
      <w:r w:rsidRPr="0060016A">
        <w:rPr>
          <w:rFonts w:ascii="Book Antiqua" w:hAnsi="Book Antiqua" w:cs="Times New Roman"/>
          <w:color w:val="auto"/>
        </w:rPr>
        <w:t>mese</w:t>
      </w:r>
      <w:r w:rsidR="000B6541" w:rsidRPr="0060016A">
        <w:rPr>
          <w:rFonts w:ascii="Book Antiqua" w:hAnsi="Book Antiqua" w:cs="Times New Roman"/>
          <w:color w:val="auto"/>
        </w:rPr>
        <w:t>n</w:t>
      </w:r>
      <w:r w:rsidRPr="0060016A">
        <w:rPr>
          <w:rFonts w:ascii="Book Antiqua" w:hAnsi="Book Antiqua" w:cs="Times New Roman"/>
          <w:color w:val="auto"/>
        </w:rPr>
        <w:t>chymal</w:t>
      </w:r>
      <w:proofErr w:type="spellEnd"/>
      <w:r w:rsidRPr="0060016A">
        <w:rPr>
          <w:rFonts w:ascii="Book Antiqua" w:hAnsi="Book Antiqua" w:cs="Times New Roman"/>
          <w:color w:val="auto"/>
        </w:rPr>
        <w:t xml:space="preserve"> progenitor cells to differentiate into </w:t>
      </w:r>
      <w:proofErr w:type="spellStart"/>
      <w:r w:rsidRPr="0060016A">
        <w:rPr>
          <w:rFonts w:ascii="Book Antiqua" w:hAnsi="Book Antiqua" w:cs="Times New Roman"/>
          <w:color w:val="auto"/>
        </w:rPr>
        <w:t>osteoprogenitor</w:t>
      </w:r>
      <w:proofErr w:type="spellEnd"/>
      <w:r w:rsidRPr="0060016A">
        <w:rPr>
          <w:rFonts w:ascii="Book Antiqua" w:hAnsi="Book Antiqua" w:cs="Times New Roman"/>
          <w:color w:val="auto"/>
        </w:rPr>
        <w:t xml:space="preserve"> cells in muscles, </w:t>
      </w:r>
      <w:r w:rsidR="00D13AFA">
        <w:rPr>
          <w:rFonts w:ascii="Book Antiqua" w:hAnsi="Book Antiqua" w:cs="Times New Roman"/>
          <w:color w:val="auto"/>
        </w:rPr>
        <w:t xml:space="preserve">has been shown in animal </w:t>
      </w:r>
      <w:proofErr w:type="gramStart"/>
      <w:r w:rsidR="00D13AFA">
        <w:rPr>
          <w:rFonts w:ascii="Book Antiqua" w:hAnsi="Book Antiqua" w:cs="Times New Roman"/>
          <w:color w:val="auto"/>
        </w:rPr>
        <w:t>models</w:t>
      </w:r>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20</w:t>
      </w:r>
      <w:r w:rsidR="00D13AFA">
        <w:rPr>
          <w:rFonts w:ascii="Book Antiqua" w:hAnsi="Book Antiqua" w:cs="Times New Roman" w:hint="eastAsia"/>
          <w:color w:val="auto"/>
          <w:vertAlign w:val="superscript"/>
          <w:lang w:eastAsia="zh-CN"/>
        </w:rPr>
        <w:t>-</w:t>
      </w:r>
      <w:r w:rsidRPr="0060016A">
        <w:rPr>
          <w:rFonts w:ascii="Book Antiqua" w:hAnsi="Book Antiqua" w:cs="Times New Roman"/>
          <w:color w:val="auto"/>
          <w:vertAlign w:val="superscript"/>
        </w:rPr>
        <w:t>22]</w:t>
      </w:r>
      <w:r w:rsidRPr="0060016A">
        <w:rPr>
          <w:rFonts w:ascii="Book Antiqua" w:hAnsi="Book Antiqua" w:cs="Times New Roman"/>
          <w:color w:val="auto"/>
        </w:rPr>
        <w:t xml:space="preserve">. In a resent in vitro study human skeletal muscle-derived progenitor cells have been isolated and characterized for their </w:t>
      </w:r>
      <w:proofErr w:type="spellStart"/>
      <w:r w:rsidRPr="0060016A">
        <w:rPr>
          <w:rFonts w:ascii="Book Antiqua" w:hAnsi="Book Antiqua" w:cs="Times New Roman"/>
          <w:color w:val="auto"/>
        </w:rPr>
        <w:t>osteogenic</w:t>
      </w:r>
      <w:proofErr w:type="spellEnd"/>
      <w:r w:rsidRPr="0060016A">
        <w:rPr>
          <w:rFonts w:ascii="Book Antiqua" w:hAnsi="Book Antiqua" w:cs="Times New Roman"/>
          <w:color w:val="auto"/>
        </w:rPr>
        <w:t xml:space="preserve"> properties indicating a potential effect on heterotopic bone </w:t>
      </w:r>
      <w:proofErr w:type="spellStart"/>
      <w:proofErr w:type="gramStart"/>
      <w:r w:rsidR="00D13AFA">
        <w:rPr>
          <w:rFonts w:ascii="Book Antiqua" w:hAnsi="Book Antiqua" w:cs="Times New Roman"/>
          <w:color w:val="auto"/>
        </w:rPr>
        <w:t>formatio</w:t>
      </w:r>
      <w:proofErr w:type="spellEnd"/>
      <w:r w:rsidRPr="0060016A">
        <w:rPr>
          <w:rFonts w:ascii="Book Antiqua" w:hAnsi="Book Antiqua" w:cs="Times New Roman"/>
          <w:color w:val="auto"/>
          <w:vertAlign w:val="superscript"/>
        </w:rPr>
        <w:t>[</w:t>
      </w:r>
      <w:proofErr w:type="gramEnd"/>
      <w:r w:rsidRPr="0060016A">
        <w:rPr>
          <w:rFonts w:ascii="Book Antiqua" w:hAnsi="Book Antiqua" w:cs="Times New Roman"/>
          <w:color w:val="auto"/>
          <w:vertAlign w:val="superscript"/>
        </w:rPr>
        <w:t>23]</w:t>
      </w:r>
      <w:r w:rsidRPr="0060016A">
        <w:rPr>
          <w:rFonts w:ascii="Book Antiqua" w:hAnsi="Book Antiqua" w:cs="Times New Roman"/>
          <w:color w:val="auto"/>
        </w:rPr>
        <w:t>. These cells were identified as PDGFRα</w:t>
      </w:r>
      <w:r w:rsidRPr="0060016A">
        <w:rPr>
          <w:rFonts w:ascii="Book Antiqua" w:hAnsi="Book Antiqua" w:cs="Times New Roman"/>
          <w:color w:val="auto"/>
          <w:vertAlign w:val="superscript"/>
        </w:rPr>
        <w:t xml:space="preserve">+ </w:t>
      </w:r>
      <w:r w:rsidRPr="0060016A">
        <w:rPr>
          <w:rFonts w:ascii="Book Antiqua" w:hAnsi="Book Antiqua" w:cs="Times New Roman"/>
          <w:color w:val="auto"/>
        </w:rPr>
        <w:t xml:space="preserve">cells, able to differentiate into </w:t>
      </w:r>
      <w:proofErr w:type="spellStart"/>
      <w:r w:rsidRPr="0060016A">
        <w:rPr>
          <w:rFonts w:ascii="Book Antiqua" w:hAnsi="Book Antiqua" w:cs="Times New Roman"/>
          <w:color w:val="auto"/>
        </w:rPr>
        <w:t>osteoprogenitor</w:t>
      </w:r>
      <w:proofErr w:type="spellEnd"/>
      <w:r w:rsidRPr="0060016A">
        <w:rPr>
          <w:rFonts w:ascii="Book Antiqua" w:hAnsi="Book Antiqua" w:cs="Times New Roman"/>
          <w:color w:val="auto"/>
        </w:rPr>
        <w:t xml:space="preserve"> cells under the stimulation of bone morphogenetic proteins in mice </w:t>
      </w:r>
      <w:r w:rsidRPr="0060016A">
        <w:rPr>
          <w:rFonts w:ascii="Book Antiqua" w:hAnsi="Book Antiqua" w:cs="Times New Roman"/>
          <w:color w:val="auto"/>
          <w:vertAlign w:val="superscript"/>
        </w:rPr>
        <w:t>[21]</w:t>
      </w:r>
      <w:r w:rsidRPr="0060016A">
        <w:rPr>
          <w:rFonts w:ascii="Book Antiqua" w:hAnsi="Book Antiqua" w:cs="Times New Roman"/>
          <w:color w:val="auto"/>
        </w:rPr>
        <w:t xml:space="preserve">. The role of BMPs in the heterotopic bone formation has also been elucidated in the </w:t>
      </w:r>
      <w:proofErr w:type="spellStart"/>
      <w:r w:rsidRPr="0060016A">
        <w:rPr>
          <w:rFonts w:ascii="Book Antiqua" w:hAnsi="Book Antiqua" w:cs="Times New Roman"/>
          <w:color w:val="auto"/>
        </w:rPr>
        <w:t>fibrodysplasia</w:t>
      </w:r>
      <w:proofErr w:type="spellEnd"/>
      <w:r w:rsidRPr="0060016A">
        <w:rPr>
          <w:rFonts w:ascii="Book Antiqua" w:hAnsi="Book Antiqua" w:cs="Times New Roman"/>
          <w:color w:val="auto"/>
        </w:rPr>
        <w:t xml:space="preserve"> </w:t>
      </w:r>
      <w:proofErr w:type="spellStart"/>
      <w:r w:rsidRPr="0060016A">
        <w:rPr>
          <w:rFonts w:ascii="Book Antiqua" w:hAnsi="Book Antiqua" w:cs="Times New Roman"/>
          <w:color w:val="auto"/>
        </w:rPr>
        <w:t>ossificans</w:t>
      </w:r>
      <w:proofErr w:type="spellEnd"/>
      <w:r w:rsidRPr="0060016A">
        <w:rPr>
          <w:rFonts w:ascii="Book Antiqua" w:hAnsi="Book Antiqua" w:cs="Times New Roman"/>
          <w:color w:val="auto"/>
        </w:rPr>
        <w:t xml:space="preserve"> </w:t>
      </w:r>
      <w:proofErr w:type="spellStart"/>
      <w:r w:rsidRPr="0060016A">
        <w:rPr>
          <w:rFonts w:ascii="Book Antiqua" w:hAnsi="Book Antiqua" w:cs="Times New Roman"/>
          <w:color w:val="auto"/>
        </w:rPr>
        <w:t>progre</w:t>
      </w:r>
      <w:r w:rsidR="000B6541" w:rsidRPr="0060016A">
        <w:rPr>
          <w:rFonts w:ascii="Book Antiqua" w:hAnsi="Book Antiqua" w:cs="Times New Roman"/>
          <w:color w:val="auto"/>
        </w:rPr>
        <w:t>s</w:t>
      </w:r>
      <w:r w:rsidRPr="0060016A">
        <w:rPr>
          <w:rFonts w:ascii="Book Antiqua" w:hAnsi="Book Antiqua" w:cs="Times New Roman"/>
          <w:color w:val="auto"/>
        </w:rPr>
        <w:t>siva</w:t>
      </w:r>
      <w:proofErr w:type="spellEnd"/>
      <w:r w:rsidRPr="0060016A">
        <w:rPr>
          <w:rFonts w:ascii="Book Antiqua" w:hAnsi="Book Antiqua" w:cs="Times New Roman"/>
          <w:color w:val="auto"/>
        </w:rPr>
        <w:t xml:space="preserve">, where BMPs were found to promote muscle </w:t>
      </w:r>
      <w:proofErr w:type="spellStart"/>
      <w:r w:rsidRPr="0060016A">
        <w:rPr>
          <w:rFonts w:ascii="Book Antiqua" w:hAnsi="Book Antiqua" w:cs="Times New Roman"/>
          <w:color w:val="auto"/>
        </w:rPr>
        <w:t>mese</w:t>
      </w:r>
      <w:r w:rsidR="000B6541" w:rsidRPr="0060016A">
        <w:rPr>
          <w:rFonts w:ascii="Book Antiqua" w:hAnsi="Book Antiqua" w:cs="Times New Roman"/>
          <w:color w:val="auto"/>
        </w:rPr>
        <w:t>n</w:t>
      </w:r>
      <w:r w:rsidRPr="0060016A">
        <w:rPr>
          <w:rFonts w:ascii="Book Antiqua" w:hAnsi="Book Antiqua" w:cs="Times New Roman"/>
          <w:color w:val="auto"/>
        </w:rPr>
        <w:t>chymal</w:t>
      </w:r>
      <w:proofErr w:type="spellEnd"/>
      <w:r w:rsidRPr="0060016A">
        <w:rPr>
          <w:rFonts w:ascii="Book Antiqua" w:hAnsi="Book Antiqua" w:cs="Times New Roman"/>
          <w:color w:val="auto"/>
        </w:rPr>
        <w:t xml:space="preserve"> stem cells differentiation in</w:t>
      </w:r>
      <w:r w:rsidR="00D13AFA">
        <w:rPr>
          <w:rFonts w:ascii="Book Antiqua" w:hAnsi="Book Antiqua" w:cs="Times New Roman"/>
          <w:color w:val="auto"/>
        </w:rPr>
        <w:t xml:space="preserve"> </w:t>
      </w:r>
      <w:proofErr w:type="spellStart"/>
      <w:r w:rsidR="00D13AFA">
        <w:rPr>
          <w:rFonts w:ascii="Book Antiqua" w:hAnsi="Book Antiqua" w:cs="Times New Roman"/>
          <w:color w:val="auto"/>
        </w:rPr>
        <w:t>preosteoblasts</w:t>
      </w:r>
      <w:proofErr w:type="spellEnd"/>
      <w:r w:rsidR="00D13AFA">
        <w:rPr>
          <w:rFonts w:ascii="Book Antiqua" w:hAnsi="Book Antiqua" w:cs="Times New Roman"/>
          <w:color w:val="auto"/>
        </w:rPr>
        <w:t xml:space="preserve"> and </w:t>
      </w:r>
      <w:proofErr w:type="gramStart"/>
      <w:r w:rsidR="00D13AFA">
        <w:rPr>
          <w:rFonts w:ascii="Book Antiqua" w:hAnsi="Book Antiqua" w:cs="Times New Roman"/>
          <w:color w:val="auto"/>
        </w:rPr>
        <w:t>osteoblasts</w:t>
      </w:r>
      <w:r w:rsidR="00910B3F">
        <w:rPr>
          <w:rFonts w:ascii="Book Antiqua" w:hAnsi="Book Antiqua" w:cs="Times New Roman"/>
          <w:color w:val="auto"/>
          <w:vertAlign w:val="superscript"/>
        </w:rPr>
        <w:t>[</w:t>
      </w:r>
      <w:proofErr w:type="gramEnd"/>
      <w:r w:rsidR="00910B3F">
        <w:rPr>
          <w:rFonts w:ascii="Book Antiqua" w:hAnsi="Book Antiqua" w:cs="Times New Roman"/>
          <w:color w:val="auto"/>
          <w:vertAlign w:val="superscript"/>
        </w:rPr>
        <w:t>24</w:t>
      </w:r>
      <w:r w:rsidRPr="0060016A">
        <w:rPr>
          <w:rFonts w:ascii="Book Antiqua" w:hAnsi="Book Antiqua" w:cs="Times New Roman"/>
          <w:color w:val="auto"/>
          <w:vertAlign w:val="superscript"/>
        </w:rPr>
        <w:t>]</w:t>
      </w:r>
      <w:r w:rsidRPr="0060016A">
        <w:rPr>
          <w:rFonts w:ascii="Book Antiqua" w:hAnsi="Book Antiqua" w:cs="Times New Roman"/>
          <w:color w:val="auto"/>
        </w:rPr>
        <w:t xml:space="preserve">. </w:t>
      </w:r>
    </w:p>
    <w:p w14:paraId="34439E06" w14:textId="0860458C" w:rsidR="000D6597" w:rsidRPr="0060016A" w:rsidRDefault="000D6597" w:rsidP="00A86CBC">
      <w:pPr>
        <w:pStyle w:val="BodyA"/>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ab/>
        <w:t xml:space="preserve">Since 2001, when the use of rhBMP-7 was approved by the American FDA and the European Medicines Agency (European Marketing Authorization Number: EU/1/01/179/001) for the treatment of tibia </w:t>
      </w:r>
      <w:proofErr w:type="spellStart"/>
      <w:r w:rsidRPr="0060016A">
        <w:rPr>
          <w:rFonts w:ascii="Book Antiqua" w:eastAsia="Times New Roman" w:hAnsi="Book Antiqua" w:cs="Times New Roman"/>
          <w:color w:val="auto"/>
        </w:rPr>
        <w:t>nonunions</w:t>
      </w:r>
      <w:proofErr w:type="spellEnd"/>
      <w:r w:rsidRPr="0060016A">
        <w:rPr>
          <w:rFonts w:ascii="Book Antiqua" w:eastAsia="Times New Roman" w:hAnsi="Book Antiqua" w:cs="Times New Roman"/>
          <w:color w:val="auto"/>
        </w:rPr>
        <w:t xml:space="preserve">, its use was extended to skeletal </w:t>
      </w:r>
      <w:proofErr w:type="spellStart"/>
      <w:r w:rsidRPr="0060016A">
        <w:rPr>
          <w:rFonts w:ascii="Book Antiqua" w:eastAsia="Times New Roman" w:hAnsi="Book Antiqua" w:cs="Times New Roman"/>
          <w:color w:val="auto"/>
        </w:rPr>
        <w:t>nonunions</w:t>
      </w:r>
      <w:proofErr w:type="spellEnd"/>
      <w:r w:rsidRPr="0060016A">
        <w:rPr>
          <w:rFonts w:ascii="Book Antiqua" w:eastAsia="Times New Roman" w:hAnsi="Book Antiqua" w:cs="Times New Roman"/>
          <w:color w:val="auto"/>
        </w:rPr>
        <w:t xml:space="preserve"> and spinal fusions with successful outco</w:t>
      </w:r>
      <w:r w:rsidR="00D13AFA">
        <w:rPr>
          <w:rFonts w:ascii="Book Antiqua" w:eastAsia="Times New Roman" w:hAnsi="Book Antiqua" w:cs="Times New Roman"/>
          <w:color w:val="auto"/>
        </w:rPr>
        <w:t xml:space="preserve">mes presented in several </w:t>
      </w:r>
      <w:proofErr w:type="gramStart"/>
      <w:r w:rsidR="00D13AFA">
        <w:rPr>
          <w:rFonts w:ascii="Book Antiqua" w:eastAsia="Times New Roman" w:hAnsi="Book Antiqua" w:cs="Times New Roman"/>
          <w:color w:val="auto"/>
        </w:rPr>
        <w:t>series</w:t>
      </w:r>
      <w:r w:rsidR="008A08A0" w:rsidRPr="0060016A">
        <w:rPr>
          <w:rFonts w:ascii="Book Antiqua" w:eastAsia="Times New Roman" w:hAnsi="Book Antiqua" w:cs="Times New Roman"/>
          <w:color w:val="auto"/>
          <w:vertAlign w:val="superscript"/>
        </w:rPr>
        <w:t>[</w:t>
      </w:r>
      <w:proofErr w:type="gramEnd"/>
      <w:r w:rsidR="008A08A0" w:rsidRPr="0060016A">
        <w:rPr>
          <w:rFonts w:ascii="Book Antiqua" w:eastAsia="Times New Roman" w:hAnsi="Book Antiqua" w:cs="Times New Roman"/>
          <w:color w:val="auto"/>
          <w:vertAlign w:val="superscript"/>
        </w:rPr>
        <w:t>2</w:t>
      </w:r>
      <w:r w:rsidR="00910B3F">
        <w:rPr>
          <w:rFonts w:ascii="Book Antiqua" w:eastAsia="宋体" w:hAnsi="Book Antiqua" w:cs="Times New Roman" w:hint="eastAsia"/>
          <w:color w:val="auto"/>
          <w:vertAlign w:val="superscript"/>
          <w:lang w:eastAsia="zh-CN"/>
        </w:rPr>
        <w:t>5</w:t>
      </w:r>
      <w:r w:rsidR="00910B3F">
        <w:rPr>
          <w:rFonts w:ascii="Book Antiqua" w:eastAsia="Times New Roman" w:hAnsi="Book Antiqua" w:cs="Times New Roman"/>
          <w:color w:val="auto"/>
          <w:vertAlign w:val="superscript"/>
        </w:rPr>
        <w:t>-2</w:t>
      </w:r>
      <w:r w:rsidR="00910B3F">
        <w:rPr>
          <w:rFonts w:ascii="Book Antiqua" w:eastAsia="宋体" w:hAnsi="Book Antiqua" w:cs="Times New Roman" w:hint="eastAsia"/>
          <w:color w:val="auto"/>
          <w:vertAlign w:val="superscript"/>
          <w:lang w:eastAsia="zh-CN"/>
        </w:rPr>
        <w:t>7</w:t>
      </w:r>
      <w:r w:rsidRPr="0060016A">
        <w:rPr>
          <w:rFonts w:ascii="Book Antiqua" w:eastAsia="Times New Roman" w:hAnsi="Book Antiqua" w:cs="Times New Roman"/>
          <w:color w:val="auto"/>
          <w:vertAlign w:val="superscript"/>
        </w:rPr>
        <w:t>]</w:t>
      </w:r>
      <w:r w:rsidRPr="0060016A">
        <w:rPr>
          <w:rFonts w:ascii="Book Antiqua" w:eastAsia="Times New Roman" w:hAnsi="Book Antiqua" w:cs="Times New Roman"/>
          <w:color w:val="auto"/>
        </w:rPr>
        <w:t xml:space="preserve">. Although rhBMP-7 has been widely used in the clinical practice, only few cases of heterotopic bone formation were reported in the literature after 2006. A case of myositis </w:t>
      </w:r>
      <w:proofErr w:type="spellStart"/>
      <w:r w:rsidRPr="0060016A">
        <w:rPr>
          <w:rFonts w:ascii="Book Antiqua" w:eastAsia="Times New Roman" w:hAnsi="Book Antiqua" w:cs="Times New Roman"/>
          <w:color w:val="auto"/>
        </w:rPr>
        <w:t>ossificans</w:t>
      </w:r>
      <w:proofErr w:type="spellEnd"/>
      <w:r w:rsidRPr="0060016A">
        <w:rPr>
          <w:rFonts w:ascii="Book Antiqua" w:eastAsia="Times New Roman" w:hAnsi="Book Antiqua" w:cs="Times New Roman"/>
          <w:color w:val="auto"/>
        </w:rPr>
        <w:t xml:space="preserve"> in a 49-year old woman</w:t>
      </w:r>
      <w:r w:rsidR="000B6541" w:rsidRPr="0060016A">
        <w:rPr>
          <w:rFonts w:ascii="Book Antiqua" w:eastAsia="Times New Roman" w:hAnsi="Book Antiqua" w:cs="Times New Roman"/>
          <w:color w:val="auto"/>
        </w:rPr>
        <w:t>,</w:t>
      </w:r>
      <w:r w:rsidRPr="0060016A">
        <w:rPr>
          <w:rFonts w:ascii="Book Antiqua" w:eastAsia="Times New Roman" w:hAnsi="Book Antiqua" w:cs="Times New Roman"/>
          <w:color w:val="auto"/>
        </w:rPr>
        <w:t xml:space="preserve"> who underwent L4-L5 decompression and fusion with the use of rhBMP-7 was presented by </w:t>
      </w:r>
      <w:proofErr w:type="spellStart"/>
      <w:r w:rsidRPr="0060016A">
        <w:rPr>
          <w:rFonts w:ascii="Book Antiqua" w:eastAsia="Times New Roman" w:hAnsi="Book Antiqua" w:cs="Times New Roman"/>
          <w:color w:val="auto"/>
        </w:rPr>
        <w:t>Bennet</w:t>
      </w:r>
      <w:proofErr w:type="spellEnd"/>
      <w:r w:rsidRPr="0060016A">
        <w:rPr>
          <w:rFonts w:ascii="Book Antiqua" w:eastAsia="Times New Roman" w:hAnsi="Book Antiqua" w:cs="Times New Roman"/>
          <w:color w:val="auto"/>
        </w:rPr>
        <w:t xml:space="preserve"> </w:t>
      </w:r>
      <w:r w:rsidRPr="00D13AFA">
        <w:rPr>
          <w:rFonts w:ascii="Book Antiqua" w:eastAsia="Times New Roman" w:hAnsi="Book Antiqua" w:cs="Times New Roman"/>
          <w:i/>
          <w:color w:val="auto"/>
        </w:rPr>
        <w:t xml:space="preserve">et </w:t>
      </w:r>
      <w:proofErr w:type="gramStart"/>
      <w:r w:rsidRPr="00D13AFA">
        <w:rPr>
          <w:rFonts w:ascii="Book Antiqua" w:eastAsia="Times New Roman" w:hAnsi="Book Antiqua" w:cs="Times New Roman"/>
          <w:i/>
          <w:color w:val="auto"/>
        </w:rPr>
        <w:t>al</w:t>
      </w:r>
      <w:r w:rsidR="008A08A0" w:rsidRPr="0060016A">
        <w:rPr>
          <w:rFonts w:ascii="Book Antiqua" w:eastAsia="Times New Roman" w:hAnsi="Book Antiqua" w:cs="Times New Roman"/>
          <w:color w:val="auto"/>
          <w:vertAlign w:val="superscript"/>
        </w:rPr>
        <w:t>[</w:t>
      </w:r>
      <w:proofErr w:type="gramEnd"/>
      <w:r w:rsidR="008A08A0" w:rsidRPr="0060016A">
        <w:rPr>
          <w:rFonts w:ascii="Book Antiqua" w:eastAsia="Times New Roman" w:hAnsi="Book Antiqua" w:cs="Times New Roman"/>
          <w:color w:val="auto"/>
          <w:vertAlign w:val="superscript"/>
        </w:rPr>
        <w:t>2</w:t>
      </w:r>
      <w:r w:rsidR="00910B3F">
        <w:rPr>
          <w:rFonts w:ascii="Book Antiqua" w:eastAsia="宋体" w:hAnsi="Book Antiqua" w:cs="Times New Roman" w:hint="eastAsia"/>
          <w:color w:val="auto"/>
          <w:vertAlign w:val="superscript"/>
          <w:lang w:eastAsia="zh-CN"/>
        </w:rPr>
        <w:t>8</w:t>
      </w:r>
      <w:r w:rsidRPr="0060016A">
        <w:rPr>
          <w:rFonts w:ascii="Book Antiqua" w:eastAsia="Times New Roman" w:hAnsi="Book Antiqua" w:cs="Times New Roman"/>
          <w:color w:val="auto"/>
          <w:vertAlign w:val="superscript"/>
        </w:rPr>
        <w:t>]</w:t>
      </w:r>
      <w:r w:rsidRPr="0060016A">
        <w:rPr>
          <w:rFonts w:ascii="Book Antiqua" w:eastAsia="Times New Roman" w:hAnsi="Book Antiqua" w:cs="Times New Roman"/>
          <w:color w:val="auto"/>
        </w:rPr>
        <w:t xml:space="preserve">. The first case of heterotopic ossification in a long bone (distal </w:t>
      </w:r>
      <w:proofErr w:type="spellStart"/>
      <w:r w:rsidRPr="0060016A">
        <w:rPr>
          <w:rFonts w:ascii="Book Antiqua" w:eastAsia="Times New Roman" w:hAnsi="Book Antiqua" w:cs="Times New Roman"/>
          <w:color w:val="auto"/>
        </w:rPr>
        <w:t>humerus</w:t>
      </w:r>
      <w:proofErr w:type="spellEnd"/>
      <w:r w:rsidRPr="0060016A">
        <w:rPr>
          <w:rFonts w:ascii="Book Antiqua" w:eastAsia="Times New Roman" w:hAnsi="Book Antiqua" w:cs="Times New Roman"/>
          <w:color w:val="auto"/>
        </w:rPr>
        <w:t xml:space="preserve"> nonunion) after the use of rhBMP-7</w:t>
      </w:r>
      <w:r w:rsidR="00D13AFA">
        <w:rPr>
          <w:rFonts w:ascii="Book Antiqua" w:eastAsia="宋体" w:hAnsi="Book Antiqua" w:cs="Times New Roman" w:hint="eastAsia"/>
          <w:color w:val="auto"/>
          <w:lang w:eastAsia="zh-CN"/>
        </w:rPr>
        <w:t xml:space="preserve"> </w:t>
      </w:r>
      <w:r w:rsidRPr="0060016A">
        <w:rPr>
          <w:rFonts w:ascii="Book Antiqua" w:eastAsia="Times New Roman" w:hAnsi="Book Antiqua" w:cs="Times New Roman"/>
          <w:color w:val="auto"/>
        </w:rPr>
        <w:t xml:space="preserve">was reported by </w:t>
      </w:r>
      <w:proofErr w:type="spellStart"/>
      <w:r w:rsidRPr="0060016A">
        <w:rPr>
          <w:rFonts w:ascii="Book Antiqua" w:eastAsia="Times New Roman" w:hAnsi="Book Antiqua" w:cs="Times New Roman"/>
          <w:color w:val="auto"/>
        </w:rPr>
        <w:t>Wysocki</w:t>
      </w:r>
      <w:proofErr w:type="spellEnd"/>
      <w:r w:rsidRPr="0060016A">
        <w:rPr>
          <w:rFonts w:ascii="Book Antiqua" w:eastAsia="Times New Roman" w:hAnsi="Book Antiqua" w:cs="Times New Roman"/>
          <w:color w:val="auto"/>
        </w:rPr>
        <w:t xml:space="preserve"> </w:t>
      </w:r>
      <w:r w:rsidR="00D13AFA" w:rsidRPr="009853C4">
        <w:rPr>
          <w:rFonts w:ascii="Book Antiqua" w:eastAsia="宋体" w:hAnsi="Book Antiqua" w:cs="Times New Roman" w:hint="eastAsia"/>
          <w:i/>
          <w:color w:val="auto"/>
          <w:lang w:eastAsia="zh-CN"/>
        </w:rPr>
        <w:t xml:space="preserve">et </w:t>
      </w:r>
      <w:proofErr w:type="gramStart"/>
      <w:r w:rsidR="00D13AFA" w:rsidRPr="009853C4">
        <w:rPr>
          <w:rFonts w:ascii="Book Antiqua" w:eastAsia="宋体" w:hAnsi="Book Antiqua" w:cs="Times New Roman" w:hint="eastAsia"/>
          <w:i/>
          <w:color w:val="auto"/>
          <w:lang w:eastAsia="zh-CN"/>
        </w:rPr>
        <w:t>al</w:t>
      </w:r>
      <w:r w:rsidR="008A08A0" w:rsidRPr="0060016A">
        <w:rPr>
          <w:rFonts w:ascii="Book Antiqua" w:eastAsia="Times New Roman" w:hAnsi="Book Antiqua" w:cs="Times New Roman"/>
          <w:color w:val="auto"/>
          <w:vertAlign w:val="superscript"/>
        </w:rPr>
        <w:t>[</w:t>
      </w:r>
      <w:proofErr w:type="gramEnd"/>
      <w:r w:rsidR="00910B3F">
        <w:rPr>
          <w:rFonts w:ascii="Book Antiqua" w:eastAsia="宋体" w:hAnsi="Book Antiqua" w:cs="Times New Roman" w:hint="eastAsia"/>
          <w:color w:val="auto"/>
          <w:vertAlign w:val="superscript"/>
          <w:lang w:eastAsia="zh-CN"/>
        </w:rPr>
        <w:t>29</w:t>
      </w:r>
      <w:r w:rsidRPr="0060016A">
        <w:rPr>
          <w:rFonts w:ascii="Book Antiqua" w:eastAsia="Times New Roman" w:hAnsi="Book Antiqua" w:cs="Times New Roman"/>
          <w:color w:val="auto"/>
          <w:vertAlign w:val="superscript"/>
        </w:rPr>
        <w:t>]</w:t>
      </w:r>
      <w:r w:rsidRPr="0060016A">
        <w:rPr>
          <w:rFonts w:ascii="Book Antiqua" w:eastAsia="Times New Roman" w:hAnsi="Book Antiqua" w:cs="Times New Roman"/>
          <w:color w:val="auto"/>
        </w:rPr>
        <w:t xml:space="preserve">. The patient gradually developed elbow stiffness from an extensive heterotopic ossification in the triceps muscle. Another small series of four patients that developed heterotopic ossification after the use of rhBMP-7 (3 patients) and rhBMP-2 (one patient) for the treatment of acute fractures or </w:t>
      </w:r>
      <w:proofErr w:type="spellStart"/>
      <w:r w:rsidRPr="0060016A">
        <w:rPr>
          <w:rFonts w:ascii="Book Antiqua" w:eastAsia="Times New Roman" w:hAnsi="Book Antiqua" w:cs="Times New Roman"/>
          <w:color w:val="auto"/>
        </w:rPr>
        <w:t>nonunions</w:t>
      </w:r>
      <w:proofErr w:type="spellEnd"/>
      <w:r w:rsidRPr="0060016A">
        <w:rPr>
          <w:rFonts w:ascii="Book Antiqua" w:eastAsia="Times New Roman" w:hAnsi="Book Antiqua" w:cs="Times New Roman"/>
          <w:color w:val="auto"/>
        </w:rPr>
        <w:t xml:space="preserve"> of the </w:t>
      </w:r>
      <w:proofErr w:type="spellStart"/>
      <w:r w:rsidRPr="0060016A">
        <w:rPr>
          <w:rFonts w:ascii="Book Antiqua" w:eastAsia="Times New Roman" w:hAnsi="Book Antiqua" w:cs="Times New Roman"/>
          <w:color w:val="auto"/>
        </w:rPr>
        <w:t>humerus</w:t>
      </w:r>
      <w:proofErr w:type="spellEnd"/>
      <w:r w:rsidRPr="0060016A">
        <w:rPr>
          <w:rFonts w:ascii="Book Antiqua" w:eastAsia="Times New Roman" w:hAnsi="Book Antiqua" w:cs="Times New Roman"/>
          <w:color w:val="auto"/>
        </w:rPr>
        <w:t xml:space="preserve"> was presented by </w:t>
      </w:r>
      <w:proofErr w:type="spellStart"/>
      <w:r w:rsidRPr="0060016A">
        <w:rPr>
          <w:rFonts w:ascii="Book Antiqua" w:eastAsia="Times New Roman" w:hAnsi="Book Antiqua" w:cs="Times New Roman"/>
          <w:color w:val="auto"/>
        </w:rPr>
        <w:t>Axelrad</w:t>
      </w:r>
      <w:proofErr w:type="spellEnd"/>
      <w:r w:rsidRPr="007D51E0">
        <w:rPr>
          <w:rFonts w:ascii="Book Antiqua" w:eastAsia="Times New Roman" w:hAnsi="Book Antiqua" w:cs="Times New Roman"/>
          <w:i/>
          <w:color w:val="auto"/>
        </w:rPr>
        <w:t xml:space="preserve"> </w:t>
      </w:r>
      <w:r w:rsidR="007D51E0" w:rsidRPr="007D51E0">
        <w:rPr>
          <w:rFonts w:ascii="Book Antiqua" w:eastAsia="宋体" w:hAnsi="Book Antiqua" w:cs="Times New Roman" w:hint="eastAsia"/>
          <w:i/>
          <w:color w:val="auto"/>
          <w:lang w:eastAsia="zh-CN"/>
        </w:rPr>
        <w:t>et</w:t>
      </w:r>
      <w:r w:rsidRPr="007D51E0">
        <w:rPr>
          <w:rFonts w:ascii="Book Antiqua" w:eastAsia="Times New Roman" w:hAnsi="Book Antiqua" w:cs="Times New Roman"/>
          <w:i/>
          <w:color w:val="auto"/>
        </w:rPr>
        <w:t xml:space="preserve"> </w:t>
      </w:r>
      <w:proofErr w:type="gramStart"/>
      <w:r w:rsidRPr="007D51E0">
        <w:rPr>
          <w:rFonts w:ascii="Book Antiqua" w:eastAsia="Times New Roman" w:hAnsi="Book Antiqua" w:cs="Times New Roman"/>
          <w:i/>
          <w:color w:val="auto"/>
        </w:rPr>
        <w:t>al</w:t>
      </w:r>
      <w:r w:rsidR="008A08A0" w:rsidRPr="0060016A">
        <w:rPr>
          <w:rFonts w:ascii="Book Antiqua" w:eastAsia="Times New Roman" w:hAnsi="Book Antiqua" w:cs="Times New Roman"/>
          <w:color w:val="auto"/>
          <w:vertAlign w:val="superscript"/>
        </w:rPr>
        <w:t>[</w:t>
      </w:r>
      <w:proofErr w:type="gramEnd"/>
      <w:r w:rsidR="008A08A0" w:rsidRPr="0060016A">
        <w:rPr>
          <w:rFonts w:ascii="Book Antiqua" w:eastAsia="Times New Roman" w:hAnsi="Book Antiqua" w:cs="Times New Roman"/>
          <w:color w:val="auto"/>
          <w:vertAlign w:val="superscript"/>
        </w:rPr>
        <w:t>3</w:t>
      </w:r>
      <w:r w:rsidR="00910B3F">
        <w:rPr>
          <w:rFonts w:ascii="Book Antiqua" w:eastAsia="宋体" w:hAnsi="Book Antiqua" w:cs="Times New Roman" w:hint="eastAsia"/>
          <w:color w:val="auto"/>
          <w:vertAlign w:val="superscript"/>
          <w:lang w:eastAsia="zh-CN"/>
        </w:rPr>
        <w:t>0</w:t>
      </w:r>
      <w:r w:rsidRPr="0060016A">
        <w:rPr>
          <w:rFonts w:ascii="Book Antiqua" w:eastAsia="Times New Roman" w:hAnsi="Book Antiqua" w:cs="Times New Roman"/>
          <w:color w:val="auto"/>
          <w:vertAlign w:val="superscript"/>
        </w:rPr>
        <w:t>]</w:t>
      </w:r>
      <w:r w:rsidRPr="0060016A">
        <w:rPr>
          <w:rFonts w:ascii="Book Antiqua" w:eastAsia="Times New Roman" w:hAnsi="Book Antiqua" w:cs="Times New Roman"/>
          <w:color w:val="auto"/>
        </w:rPr>
        <w:t>. All patients had painful restriction of motion and underwent surgical excision of the heterotopic bone with good postoperative outcome. Heterotopic ossification after the use of rhBMP-7 for the treatment of femoral head osteonecrosis was also reported. In this case</w:t>
      </w:r>
      <w:r w:rsidR="00935BE6">
        <w:rPr>
          <w:rFonts w:ascii="Book Antiqua" w:eastAsia="宋体" w:hAnsi="Book Antiqua" w:cs="Times New Roman" w:hint="eastAsia"/>
          <w:color w:val="auto"/>
          <w:lang w:eastAsia="zh-CN"/>
        </w:rPr>
        <w:t>,</w:t>
      </w:r>
      <w:r w:rsidRPr="0060016A">
        <w:rPr>
          <w:rFonts w:ascii="Book Antiqua" w:eastAsia="Times New Roman" w:hAnsi="Book Antiqua" w:cs="Times New Roman"/>
          <w:color w:val="auto"/>
        </w:rPr>
        <w:t xml:space="preserve"> </w:t>
      </w:r>
      <w:r w:rsidR="00935BE6">
        <w:rPr>
          <w:rFonts w:ascii="Book Antiqua" w:eastAsia="宋体" w:hAnsi="Book Antiqua" w:cs="Times New Roman" w:hint="eastAsia"/>
          <w:color w:val="auto"/>
          <w:lang w:eastAsia="zh-CN"/>
        </w:rPr>
        <w:t xml:space="preserve">it </w:t>
      </w:r>
      <w:r w:rsidRPr="0060016A">
        <w:rPr>
          <w:rFonts w:ascii="Book Antiqua" w:eastAsia="Times New Roman" w:hAnsi="Book Antiqua" w:cs="Times New Roman"/>
          <w:color w:val="auto"/>
        </w:rPr>
        <w:t xml:space="preserve">series the majority of patients developed heterotopic ossification at the lateral surface of the femur </w:t>
      </w:r>
      <w:r w:rsidRPr="0060016A">
        <w:rPr>
          <w:rFonts w:ascii="Book Antiqua" w:eastAsia="Times New Roman" w:hAnsi="Book Antiqua" w:cs="Times New Roman"/>
          <w:color w:val="auto"/>
        </w:rPr>
        <w:lastRenderedPageBreak/>
        <w:t xml:space="preserve">around the entry point of core decompression and fibula insertion, which, however, did </w:t>
      </w:r>
      <w:r w:rsidR="009D7422">
        <w:rPr>
          <w:rFonts w:ascii="Book Antiqua" w:eastAsia="Times New Roman" w:hAnsi="Book Antiqua" w:cs="Times New Roman"/>
          <w:color w:val="auto"/>
        </w:rPr>
        <w:t>not affect the range of motion</w:t>
      </w:r>
      <w:r w:rsidR="008A08A0" w:rsidRPr="0060016A">
        <w:rPr>
          <w:rFonts w:ascii="Book Antiqua" w:eastAsia="Times New Roman" w:hAnsi="Book Antiqua" w:cs="Times New Roman"/>
          <w:color w:val="auto"/>
          <w:vertAlign w:val="superscript"/>
        </w:rPr>
        <w:t>[3</w:t>
      </w:r>
      <w:r w:rsidR="00910B3F">
        <w:rPr>
          <w:rFonts w:ascii="Book Antiqua" w:eastAsia="宋体" w:hAnsi="Book Antiqua" w:cs="Times New Roman" w:hint="eastAsia"/>
          <w:color w:val="auto"/>
          <w:vertAlign w:val="superscript"/>
          <w:lang w:eastAsia="zh-CN"/>
        </w:rPr>
        <w:t>1</w:t>
      </w:r>
      <w:r w:rsidRPr="0060016A">
        <w:rPr>
          <w:rFonts w:ascii="Book Antiqua" w:eastAsia="Times New Roman" w:hAnsi="Book Antiqua" w:cs="Times New Roman"/>
          <w:color w:val="auto"/>
          <w:vertAlign w:val="superscript"/>
        </w:rPr>
        <w:t>]</w:t>
      </w:r>
      <w:r w:rsidRPr="0060016A">
        <w:rPr>
          <w:rFonts w:ascii="Book Antiqua" w:eastAsia="Times New Roman" w:hAnsi="Book Antiqua" w:cs="Times New Roman"/>
          <w:color w:val="auto"/>
        </w:rPr>
        <w:t>.</w:t>
      </w:r>
    </w:p>
    <w:p w14:paraId="211229EB" w14:textId="77777777" w:rsidR="000D6597" w:rsidRDefault="000D6597" w:rsidP="00A86CBC">
      <w:pPr>
        <w:pStyle w:val="BodyA"/>
        <w:suppressLineNumbers/>
        <w:suppressAutoHyphens/>
        <w:spacing w:line="360" w:lineRule="auto"/>
        <w:jc w:val="both"/>
        <w:rPr>
          <w:rFonts w:ascii="Book Antiqua" w:hAnsi="Book Antiqua" w:cs="Times New Roman"/>
          <w:b/>
          <w:bCs/>
          <w:color w:val="auto"/>
          <w:lang w:eastAsia="zh-CN"/>
        </w:rPr>
      </w:pPr>
      <w:r w:rsidRPr="0060016A">
        <w:rPr>
          <w:rFonts w:ascii="Book Antiqua" w:eastAsia="Times New Roman" w:hAnsi="Book Antiqua" w:cs="Times New Roman"/>
          <w:color w:val="auto"/>
        </w:rPr>
        <w:tab/>
        <w:t xml:space="preserve">The main limitation of this study is the lack of a control group of patients who did not received rhBMP-7. As all patients had several previous unsuccessful surgical procedures, the treating physicians decided to use all available means to treat the </w:t>
      </w:r>
      <w:proofErr w:type="spellStart"/>
      <w:r w:rsidRPr="0060016A">
        <w:rPr>
          <w:rFonts w:ascii="Book Antiqua" w:eastAsia="Times New Roman" w:hAnsi="Book Antiqua" w:cs="Times New Roman"/>
          <w:color w:val="auto"/>
        </w:rPr>
        <w:t>nonunions</w:t>
      </w:r>
      <w:proofErr w:type="spellEnd"/>
      <w:r w:rsidRPr="0060016A">
        <w:rPr>
          <w:rFonts w:ascii="Book Antiqua" w:eastAsia="Times New Roman" w:hAnsi="Book Antiqua" w:cs="Times New Roman"/>
          <w:color w:val="auto"/>
        </w:rPr>
        <w:t xml:space="preserve"> and considered unethical the deprivation of rhBMP-7 in the patients of a control group</w:t>
      </w:r>
      <w:r w:rsidRPr="0060016A">
        <w:rPr>
          <w:rFonts w:ascii="Book Antiqua" w:hAnsi="Book Antiqua" w:cs="Times New Roman"/>
          <w:b/>
          <w:bCs/>
          <w:color w:val="auto"/>
        </w:rPr>
        <w:t>.</w:t>
      </w:r>
    </w:p>
    <w:p w14:paraId="102E9A1E" w14:textId="4892EA4D" w:rsidR="000D6597" w:rsidRPr="009D7422" w:rsidRDefault="009D7422" w:rsidP="00A86CBC">
      <w:pPr>
        <w:pStyle w:val="BodyA"/>
        <w:suppressLineNumbers/>
        <w:suppressAutoHyphens/>
        <w:spacing w:line="360" w:lineRule="auto"/>
        <w:ind w:firstLineChars="98" w:firstLine="235"/>
        <w:jc w:val="both"/>
        <w:rPr>
          <w:rFonts w:ascii="Book Antiqua" w:eastAsia="Times New Roman" w:hAnsi="Book Antiqua" w:cs="Times New Roman"/>
          <w:b/>
          <w:bCs/>
          <w:color w:val="auto"/>
        </w:rPr>
      </w:pPr>
      <w:r>
        <w:rPr>
          <w:rFonts w:ascii="Book Antiqua" w:hAnsi="Book Antiqua" w:cs="Times New Roman" w:hint="eastAsia"/>
          <w:bCs/>
          <w:color w:val="auto"/>
          <w:lang w:eastAsia="zh-CN"/>
        </w:rPr>
        <w:t xml:space="preserve">In </w:t>
      </w:r>
      <w:r w:rsidRPr="009D7422">
        <w:rPr>
          <w:rFonts w:ascii="Book Antiqua" w:hAnsi="Book Antiqua" w:cs="Times New Roman"/>
          <w:bCs/>
          <w:color w:val="auto"/>
        </w:rPr>
        <w:t>c</w:t>
      </w:r>
      <w:r w:rsidR="000D6597" w:rsidRPr="009D7422">
        <w:rPr>
          <w:rFonts w:ascii="Book Antiqua" w:hAnsi="Book Antiqua" w:cs="Times New Roman"/>
          <w:bCs/>
          <w:color w:val="auto"/>
        </w:rPr>
        <w:t>onclusion</w:t>
      </w:r>
      <w:r>
        <w:rPr>
          <w:rFonts w:ascii="Book Antiqua" w:eastAsia="宋体" w:hAnsi="Book Antiqua" w:cs="Times New Roman" w:hint="eastAsia"/>
          <w:b/>
          <w:bCs/>
          <w:color w:val="auto"/>
          <w:lang w:eastAsia="zh-CN"/>
        </w:rPr>
        <w:t xml:space="preserve">, </w:t>
      </w:r>
      <w:r w:rsidRPr="0060016A">
        <w:rPr>
          <w:rFonts w:ascii="Book Antiqua" w:hAnsi="Book Antiqua" w:cs="Times New Roman"/>
          <w:color w:val="auto"/>
        </w:rPr>
        <w:t>h</w:t>
      </w:r>
      <w:r w:rsidR="000D6597" w:rsidRPr="0060016A">
        <w:rPr>
          <w:rFonts w:ascii="Book Antiqua" w:hAnsi="Book Antiqua" w:cs="Times New Roman"/>
          <w:color w:val="auto"/>
        </w:rPr>
        <w:t xml:space="preserve">eterotopic ossification following the use of rhBMP-7 for the treatment of long bone </w:t>
      </w:r>
      <w:proofErr w:type="spellStart"/>
      <w:r w:rsidR="000D6597" w:rsidRPr="0060016A">
        <w:rPr>
          <w:rFonts w:ascii="Book Antiqua" w:hAnsi="Book Antiqua" w:cs="Times New Roman"/>
          <w:color w:val="auto"/>
        </w:rPr>
        <w:t>nonunions</w:t>
      </w:r>
      <w:proofErr w:type="spellEnd"/>
      <w:r w:rsidR="000D6597" w:rsidRPr="0060016A">
        <w:rPr>
          <w:rFonts w:ascii="Book Antiqua" w:hAnsi="Book Antiqua" w:cs="Times New Roman"/>
          <w:color w:val="auto"/>
        </w:rPr>
        <w:t xml:space="preserve"> was a relatively common complication. Also, a positive correlation between the male gender and the development of this side effect was found. Careful observation of postoperative radiographs may increase the reported heterotopic ossification rates in the literature as the majority of cases lack clinical relevance.</w:t>
      </w:r>
    </w:p>
    <w:p w14:paraId="66DB2C3D" w14:textId="77777777" w:rsidR="000D6597" w:rsidRPr="0060016A" w:rsidRDefault="000D6597" w:rsidP="00A86CBC">
      <w:pPr>
        <w:pStyle w:val="BodyA"/>
        <w:suppressLineNumbers/>
        <w:suppressAutoHyphens/>
        <w:spacing w:line="360" w:lineRule="auto"/>
        <w:ind w:firstLine="720"/>
        <w:jc w:val="both"/>
        <w:rPr>
          <w:rFonts w:ascii="Book Antiqua" w:eastAsia="Times New Roman" w:hAnsi="Book Antiqua" w:cs="Times New Roman"/>
          <w:color w:val="auto"/>
        </w:rPr>
      </w:pPr>
    </w:p>
    <w:p w14:paraId="5B26E0A3" w14:textId="77777777" w:rsidR="000C7358" w:rsidRDefault="000C7358"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hAnsi="Book Antiqua"/>
          <w:b/>
          <w:bCs/>
        </w:rPr>
      </w:pPr>
      <w:r>
        <w:rPr>
          <w:rFonts w:ascii="Book Antiqua" w:hAnsi="Book Antiqua"/>
          <w:b/>
          <w:bCs/>
        </w:rPr>
        <w:br w:type="page"/>
      </w:r>
    </w:p>
    <w:p w14:paraId="013D1AF9" w14:textId="6831D78B" w:rsidR="000D6597" w:rsidRPr="0060016A" w:rsidRDefault="00EE260D" w:rsidP="00A86CBC">
      <w:pPr>
        <w:widowControl w:val="0"/>
        <w:suppressLineNumbers/>
        <w:suppressAutoHyphens/>
        <w:spacing w:line="360" w:lineRule="auto"/>
        <w:jc w:val="both"/>
        <w:outlineLvl w:val="0"/>
        <w:rPr>
          <w:rFonts w:ascii="Book Antiqua" w:hAnsi="Book Antiqua"/>
          <w:lang w:eastAsia="zh-CN"/>
        </w:rPr>
      </w:pPr>
      <w:r w:rsidRPr="0060016A">
        <w:rPr>
          <w:rFonts w:ascii="Book Antiqua" w:hAnsi="Book Antiqua"/>
          <w:b/>
          <w:bCs/>
        </w:rPr>
        <w:lastRenderedPageBreak/>
        <w:t>ACKNOWLEDGMENT</w:t>
      </w:r>
      <w:r>
        <w:rPr>
          <w:rFonts w:ascii="Book Antiqua" w:hAnsi="Book Antiqua"/>
          <w:b/>
          <w:bCs/>
          <w:lang w:eastAsia="zh-CN"/>
        </w:rPr>
        <w:t>S</w:t>
      </w:r>
    </w:p>
    <w:p w14:paraId="20406AC5" w14:textId="4B6E7957" w:rsidR="000D6597" w:rsidRPr="0060016A" w:rsidRDefault="000D6597" w:rsidP="00A86CBC">
      <w:pPr>
        <w:widowControl w:val="0"/>
        <w:suppressLineNumbers/>
        <w:suppressAutoHyphens/>
        <w:spacing w:line="360" w:lineRule="auto"/>
        <w:jc w:val="both"/>
        <w:rPr>
          <w:rFonts w:ascii="Book Antiqua" w:hAnsi="Book Antiqua"/>
        </w:rPr>
      </w:pPr>
      <w:proofErr w:type="spellStart"/>
      <w:r w:rsidRPr="0060016A">
        <w:rPr>
          <w:rFonts w:ascii="Book Antiqua" w:hAnsi="Book Antiqua"/>
        </w:rPr>
        <w:t>Dr</w:t>
      </w:r>
      <w:proofErr w:type="spellEnd"/>
      <w:r w:rsidRPr="0060016A">
        <w:rPr>
          <w:rFonts w:ascii="Book Antiqua" w:hAnsi="Book Antiqua"/>
        </w:rPr>
        <w:t xml:space="preserve"> </w:t>
      </w:r>
      <w:proofErr w:type="spellStart"/>
      <w:r w:rsidRPr="0060016A">
        <w:rPr>
          <w:rFonts w:ascii="Book Antiqua" w:hAnsi="Book Antiqua"/>
        </w:rPr>
        <w:t>Konstantinos</w:t>
      </w:r>
      <w:proofErr w:type="spellEnd"/>
      <w:r w:rsidRPr="0060016A">
        <w:rPr>
          <w:rFonts w:ascii="Book Antiqua" w:hAnsi="Book Antiqua"/>
        </w:rPr>
        <w:t xml:space="preserve"> </w:t>
      </w:r>
      <w:proofErr w:type="spellStart"/>
      <w:r w:rsidRPr="0060016A">
        <w:rPr>
          <w:rFonts w:ascii="Book Antiqua" w:hAnsi="Book Antiqua"/>
        </w:rPr>
        <w:t>Kokkinis</w:t>
      </w:r>
      <w:proofErr w:type="spellEnd"/>
      <w:r w:rsidRPr="0060016A">
        <w:rPr>
          <w:rFonts w:ascii="Book Antiqua" w:hAnsi="Book Antiqua"/>
        </w:rPr>
        <w:t xml:space="preserve">: Chairman at the Department of Computed Tomography KAT Hospital Athens, Greece. </w:t>
      </w:r>
    </w:p>
    <w:p w14:paraId="624CD6C4" w14:textId="77777777" w:rsidR="000D6597" w:rsidRPr="0060016A" w:rsidRDefault="000D6597" w:rsidP="00A86CBC">
      <w:pPr>
        <w:widowControl w:val="0"/>
        <w:suppressLineNumbers/>
        <w:suppressAutoHyphens/>
        <w:spacing w:line="360" w:lineRule="auto"/>
        <w:jc w:val="both"/>
        <w:rPr>
          <w:rFonts w:ascii="Book Antiqua" w:hAnsi="Book Antiqua"/>
        </w:rPr>
      </w:pPr>
      <w:r w:rsidRPr="0060016A">
        <w:rPr>
          <w:rFonts w:ascii="Book Antiqua" w:hAnsi="Book Antiqua"/>
        </w:rPr>
        <w:tab/>
      </w:r>
    </w:p>
    <w:p w14:paraId="03358F46" w14:textId="77777777" w:rsidR="00331225" w:rsidRDefault="00331225"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hAnsi="Book Antiqua"/>
          <w:b/>
          <w:bCs/>
        </w:rPr>
      </w:pPr>
      <w:r>
        <w:rPr>
          <w:rFonts w:ascii="Book Antiqua" w:hAnsi="Book Antiqua"/>
          <w:b/>
          <w:bCs/>
        </w:rPr>
        <w:br w:type="page"/>
      </w:r>
    </w:p>
    <w:p w14:paraId="5ECEC986" w14:textId="4E789694" w:rsidR="000C7358" w:rsidRDefault="000C7358" w:rsidP="00A86CBC">
      <w:pPr>
        <w:widowControl w:val="0"/>
        <w:suppressLineNumbers/>
        <w:suppressAutoHyphens/>
        <w:spacing w:line="360" w:lineRule="auto"/>
        <w:jc w:val="both"/>
        <w:outlineLvl w:val="0"/>
        <w:rPr>
          <w:rFonts w:ascii="Book Antiqua" w:hAnsi="Book Antiqua"/>
          <w:b/>
          <w:bCs/>
          <w:lang w:eastAsia="zh-CN"/>
        </w:rPr>
      </w:pPr>
      <w:r w:rsidRPr="0060016A">
        <w:rPr>
          <w:rFonts w:ascii="Book Antiqua" w:hAnsi="Book Antiqua"/>
          <w:b/>
          <w:bCs/>
        </w:rPr>
        <w:lastRenderedPageBreak/>
        <w:t>COMMENTS</w:t>
      </w:r>
    </w:p>
    <w:p w14:paraId="51DDCF2B" w14:textId="6D4B4E8B" w:rsidR="000D6597" w:rsidRPr="00331225" w:rsidRDefault="000D6597" w:rsidP="00A86CBC">
      <w:pPr>
        <w:widowControl w:val="0"/>
        <w:suppressLineNumbers/>
        <w:suppressAutoHyphens/>
        <w:spacing w:line="360" w:lineRule="auto"/>
        <w:jc w:val="both"/>
        <w:outlineLvl w:val="0"/>
        <w:rPr>
          <w:rFonts w:ascii="Book Antiqua" w:hAnsi="Book Antiqua"/>
          <w:b/>
          <w:bCs/>
          <w:i/>
        </w:rPr>
      </w:pPr>
      <w:r w:rsidRPr="00331225">
        <w:rPr>
          <w:rFonts w:ascii="Book Antiqua" w:hAnsi="Book Antiqua"/>
          <w:b/>
          <w:bCs/>
          <w:i/>
        </w:rPr>
        <w:t>Background</w:t>
      </w:r>
    </w:p>
    <w:p w14:paraId="4561741F" w14:textId="7C1BA1D4" w:rsidR="000D6597" w:rsidRDefault="000D6597" w:rsidP="00A86CBC">
      <w:pPr>
        <w:suppressLineNumbers/>
        <w:suppressAutoHyphens/>
        <w:spacing w:line="360" w:lineRule="auto"/>
        <w:jc w:val="both"/>
        <w:rPr>
          <w:rFonts w:ascii="Book Antiqua" w:hAnsi="Book Antiqua"/>
          <w:lang w:eastAsia="zh-CN"/>
        </w:rPr>
      </w:pPr>
      <w:r w:rsidRPr="0060016A">
        <w:rPr>
          <w:rFonts w:ascii="Book Antiqua" w:hAnsi="Book Antiqua"/>
          <w:lang w:val="nl-NL"/>
        </w:rPr>
        <w:t>Bone</w:t>
      </w:r>
      <w:r w:rsidR="00856CA0" w:rsidRPr="0060016A">
        <w:rPr>
          <w:rFonts w:ascii="Book Antiqua" w:hAnsi="Book Antiqua"/>
          <w:lang w:val="nl-NL"/>
        </w:rPr>
        <w:t xml:space="preserve"> morphogenetic pro</w:t>
      </w:r>
      <w:r w:rsidRPr="0060016A">
        <w:rPr>
          <w:rFonts w:ascii="Book Antiqua" w:hAnsi="Book Antiqua"/>
          <w:lang w:val="nl-NL"/>
        </w:rPr>
        <w:t xml:space="preserve">teins (BMPs) </w:t>
      </w:r>
      <w:r w:rsidRPr="0060016A">
        <w:rPr>
          <w:rFonts w:ascii="Book Antiqua" w:hAnsi="Book Antiqua"/>
        </w:rPr>
        <w:t>have been identified as</w:t>
      </w:r>
      <w:r w:rsidRPr="0060016A">
        <w:rPr>
          <w:rFonts w:ascii="Book Antiqua" w:hAnsi="Book Antiqua"/>
          <w:lang w:val="nl-NL"/>
        </w:rPr>
        <w:t xml:space="preserve"> factors promoting </w:t>
      </w:r>
      <w:proofErr w:type="spellStart"/>
      <w:r w:rsidRPr="0060016A">
        <w:rPr>
          <w:rFonts w:ascii="Book Antiqua" w:hAnsi="Book Antiqua"/>
        </w:rPr>
        <w:t>osteogenesis</w:t>
      </w:r>
      <w:proofErr w:type="spellEnd"/>
      <w:r w:rsidRPr="0060016A">
        <w:rPr>
          <w:rFonts w:ascii="Book Antiqua" w:hAnsi="Book Antiqua"/>
        </w:rPr>
        <w:t xml:space="preserve"> by auto-induction in extra-skeletal sites. In the recent years they have been used in the treatment of long bone </w:t>
      </w:r>
      <w:proofErr w:type="spellStart"/>
      <w:r w:rsidRPr="0060016A">
        <w:rPr>
          <w:rFonts w:ascii="Book Antiqua" w:hAnsi="Book Antiqua"/>
        </w:rPr>
        <w:t>nonunions</w:t>
      </w:r>
      <w:proofErr w:type="spellEnd"/>
      <w:r w:rsidRPr="0060016A">
        <w:rPr>
          <w:rFonts w:ascii="Book Antiqua" w:hAnsi="Book Antiqua"/>
        </w:rPr>
        <w:t xml:space="preserve"> in combination with bone grafts. In this study, the rate of heterotopic ossification occurring after the use of commercially available</w:t>
      </w:r>
      <w:r w:rsidR="0044367C" w:rsidRPr="0060016A">
        <w:rPr>
          <w:rFonts w:ascii="Book Antiqua" w:hAnsi="Book Antiqua"/>
        </w:rPr>
        <w:t xml:space="preserve"> recombinant human bone morphogenetic pr</w:t>
      </w:r>
      <w:r w:rsidR="00D04C05" w:rsidRPr="0060016A">
        <w:rPr>
          <w:rFonts w:ascii="Book Antiqua" w:hAnsi="Book Antiqua"/>
        </w:rPr>
        <w:t>otein-7</w:t>
      </w:r>
      <w:r w:rsidR="00D04C05">
        <w:rPr>
          <w:rFonts w:ascii="Book Antiqua" w:hAnsi="Book Antiqua" w:hint="eastAsia"/>
          <w:lang w:eastAsia="zh-CN"/>
        </w:rPr>
        <w:t xml:space="preserve"> (</w:t>
      </w:r>
      <w:r w:rsidRPr="0060016A">
        <w:rPr>
          <w:rFonts w:ascii="Book Antiqua" w:hAnsi="Book Antiqua"/>
        </w:rPr>
        <w:t>rhBMP-7</w:t>
      </w:r>
      <w:r w:rsidR="00D04C05">
        <w:rPr>
          <w:rFonts w:ascii="Book Antiqua" w:hAnsi="Book Antiqua" w:hint="eastAsia"/>
          <w:lang w:eastAsia="zh-CN"/>
        </w:rPr>
        <w:t>)</w:t>
      </w:r>
      <w:r w:rsidRPr="0060016A">
        <w:rPr>
          <w:rFonts w:ascii="Book Antiqua" w:hAnsi="Book Antiqua"/>
        </w:rPr>
        <w:t xml:space="preserve"> for the treatment of long bone </w:t>
      </w:r>
      <w:proofErr w:type="spellStart"/>
      <w:r w:rsidRPr="0060016A">
        <w:rPr>
          <w:rFonts w:ascii="Book Antiqua" w:hAnsi="Book Antiqua"/>
        </w:rPr>
        <w:t>nonunions</w:t>
      </w:r>
      <w:proofErr w:type="spellEnd"/>
      <w:r w:rsidRPr="0060016A">
        <w:rPr>
          <w:rFonts w:ascii="Book Antiqua" w:hAnsi="Book Antiqua"/>
        </w:rPr>
        <w:t xml:space="preserve"> was estimated. In addition, the correlation between the development of heterotopic ossification and factors related to the patient (age, gender), the nonunion (location, size, chronicity, previous procedures, infection, surrounding tissues condition), and the surgical procedure (graft type, amount of rhBMP-7) was evaluated.</w:t>
      </w:r>
    </w:p>
    <w:p w14:paraId="4F02B7B0" w14:textId="77777777" w:rsidR="00041E76" w:rsidRPr="0060016A" w:rsidRDefault="00041E76" w:rsidP="00A86CBC">
      <w:pPr>
        <w:suppressLineNumbers/>
        <w:suppressAutoHyphens/>
        <w:spacing w:line="360" w:lineRule="auto"/>
        <w:jc w:val="both"/>
        <w:rPr>
          <w:rFonts w:ascii="Book Antiqua" w:hAnsi="Book Antiqua"/>
          <w:lang w:eastAsia="zh-CN"/>
        </w:rPr>
      </w:pPr>
    </w:p>
    <w:p w14:paraId="46B09863" w14:textId="77777777" w:rsidR="000D6597" w:rsidRPr="00AD3B90" w:rsidRDefault="000D6597" w:rsidP="00A86CBC">
      <w:pPr>
        <w:widowControl w:val="0"/>
        <w:suppressLineNumbers/>
        <w:suppressAutoHyphens/>
        <w:spacing w:line="360" w:lineRule="auto"/>
        <w:jc w:val="both"/>
        <w:outlineLvl w:val="0"/>
        <w:rPr>
          <w:rFonts w:ascii="Book Antiqua" w:hAnsi="Book Antiqua"/>
          <w:b/>
          <w:bCs/>
          <w:i/>
        </w:rPr>
      </w:pPr>
      <w:r w:rsidRPr="00AD3B90">
        <w:rPr>
          <w:rFonts w:ascii="Book Antiqua" w:hAnsi="Book Antiqua"/>
          <w:b/>
          <w:bCs/>
          <w:i/>
        </w:rPr>
        <w:t>Research frontiers</w:t>
      </w:r>
    </w:p>
    <w:p w14:paraId="7FD2E09B" w14:textId="693695EE" w:rsidR="000D6597" w:rsidRDefault="00041E76" w:rsidP="00A86CBC">
      <w:pPr>
        <w:widowControl w:val="0"/>
        <w:suppressLineNumbers/>
        <w:suppressAutoHyphens/>
        <w:spacing w:line="360" w:lineRule="auto"/>
        <w:jc w:val="both"/>
        <w:rPr>
          <w:rFonts w:ascii="Book Antiqua" w:hAnsi="Book Antiqua"/>
          <w:lang w:eastAsia="zh-CN"/>
        </w:rPr>
      </w:pPr>
      <w:r w:rsidRPr="0060016A">
        <w:rPr>
          <w:rFonts w:ascii="Book Antiqua" w:hAnsi="Book Antiqua"/>
          <w:lang w:val="nl-NL"/>
        </w:rPr>
        <w:t>BMPs</w:t>
      </w:r>
      <w:r w:rsidRPr="0060016A">
        <w:rPr>
          <w:rFonts w:ascii="Book Antiqua" w:hAnsi="Book Antiqua"/>
        </w:rPr>
        <w:t xml:space="preserve"> </w:t>
      </w:r>
      <w:r w:rsidR="000D6597" w:rsidRPr="0060016A">
        <w:rPr>
          <w:rFonts w:ascii="Book Antiqua" w:hAnsi="Book Antiqua"/>
        </w:rPr>
        <w:t xml:space="preserve">and especially rhBMP-2 and rhBMP-7 have been used in several clinical studies but there are only few reported data related to the complications related to their use. </w:t>
      </w:r>
    </w:p>
    <w:p w14:paraId="18347590" w14:textId="77777777" w:rsidR="00D31093" w:rsidRPr="0060016A" w:rsidRDefault="00D31093" w:rsidP="00A86CBC">
      <w:pPr>
        <w:widowControl w:val="0"/>
        <w:suppressLineNumbers/>
        <w:suppressAutoHyphens/>
        <w:spacing w:line="360" w:lineRule="auto"/>
        <w:jc w:val="both"/>
        <w:rPr>
          <w:rFonts w:ascii="Book Antiqua" w:hAnsi="Book Antiqua"/>
          <w:lang w:eastAsia="zh-CN"/>
        </w:rPr>
      </w:pPr>
    </w:p>
    <w:p w14:paraId="57FFA7EC" w14:textId="77777777" w:rsidR="000D6597" w:rsidRPr="00D31093" w:rsidRDefault="000D6597" w:rsidP="00A86CBC">
      <w:pPr>
        <w:widowControl w:val="0"/>
        <w:suppressLineNumbers/>
        <w:suppressAutoHyphens/>
        <w:spacing w:line="360" w:lineRule="auto"/>
        <w:jc w:val="both"/>
        <w:outlineLvl w:val="0"/>
        <w:rPr>
          <w:rFonts w:ascii="Book Antiqua" w:hAnsi="Book Antiqua"/>
          <w:b/>
          <w:bCs/>
          <w:i/>
        </w:rPr>
      </w:pPr>
      <w:r w:rsidRPr="00D31093">
        <w:rPr>
          <w:rFonts w:ascii="Book Antiqua" w:hAnsi="Book Antiqua"/>
          <w:b/>
          <w:bCs/>
          <w:i/>
        </w:rPr>
        <w:t>Innovations and breakthroughs</w:t>
      </w:r>
    </w:p>
    <w:p w14:paraId="05D9EE44" w14:textId="77777777" w:rsidR="000D6597" w:rsidRDefault="000D6597" w:rsidP="00A86CBC">
      <w:pPr>
        <w:widowControl w:val="0"/>
        <w:suppressLineNumbers/>
        <w:suppressAutoHyphens/>
        <w:spacing w:line="360" w:lineRule="auto"/>
        <w:jc w:val="both"/>
        <w:rPr>
          <w:rFonts w:ascii="Book Antiqua" w:hAnsi="Book Antiqua"/>
          <w:lang w:eastAsia="zh-CN"/>
        </w:rPr>
      </w:pPr>
      <w:r w:rsidRPr="0060016A">
        <w:rPr>
          <w:rFonts w:ascii="Book Antiqua" w:hAnsi="Book Antiqua"/>
        </w:rPr>
        <w:t xml:space="preserve">In this study, heterotopic ossification was a relatively common complication of the use of rhBMP-7, with higher rates than the ones reported in literature. In addition, a significant correlation between patient’s gender and the development of this complication was found. </w:t>
      </w:r>
    </w:p>
    <w:p w14:paraId="2F8ECD36" w14:textId="77777777" w:rsidR="00D31093" w:rsidRPr="0060016A" w:rsidRDefault="00D31093" w:rsidP="00A86CBC">
      <w:pPr>
        <w:widowControl w:val="0"/>
        <w:suppressLineNumbers/>
        <w:suppressAutoHyphens/>
        <w:spacing w:line="360" w:lineRule="auto"/>
        <w:jc w:val="both"/>
        <w:rPr>
          <w:rFonts w:ascii="Book Antiqua" w:hAnsi="Book Antiqua"/>
          <w:lang w:eastAsia="zh-CN"/>
        </w:rPr>
      </w:pPr>
    </w:p>
    <w:p w14:paraId="14965EE7" w14:textId="77777777" w:rsidR="000D6597" w:rsidRPr="00D31093" w:rsidRDefault="000D6597" w:rsidP="00A86CBC">
      <w:pPr>
        <w:widowControl w:val="0"/>
        <w:suppressLineNumbers/>
        <w:suppressAutoHyphens/>
        <w:spacing w:line="360" w:lineRule="auto"/>
        <w:jc w:val="both"/>
        <w:outlineLvl w:val="0"/>
        <w:rPr>
          <w:rFonts w:ascii="Book Antiqua" w:hAnsi="Book Antiqua"/>
          <w:b/>
          <w:bCs/>
          <w:i/>
        </w:rPr>
      </w:pPr>
      <w:r w:rsidRPr="00D31093">
        <w:rPr>
          <w:rFonts w:ascii="Book Antiqua" w:hAnsi="Book Antiqua"/>
          <w:b/>
          <w:bCs/>
          <w:i/>
        </w:rPr>
        <w:t>Applications</w:t>
      </w:r>
    </w:p>
    <w:p w14:paraId="67C3803C" w14:textId="77777777" w:rsidR="000D6597" w:rsidRDefault="000D6597" w:rsidP="00A86CBC">
      <w:pPr>
        <w:widowControl w:val="0"/>
        <w:suppressLineNumbers/>
        <w:suppressAutoHyphens/>
        <w:spacing w:line="360" w:lineRule="auto"/>
        <w:jc w:val="both"/>
        <w:rPr>
          <w:rFonts w:ascii="Book Antiqua" w:hAnsi="Book Antiqua"/>
          <w:lang w:eastAsia="zh-CN"/>
        </w:rPr>
      </w:pPr>
      <w:r w:rsidRPr="0060016A">
        <w:rPr>
          <w:rFonts w:ascii="Book Antiqua" w:hAnsi="Book Antiqua"/>
        </w:rPr>
        <w:t xml:space="preserve">This study suggests that heterotopic ossification is a relatively common complication after the use of rhBMP-7 for the treatment on </w:t>
      </w:r>
      <w:proofErr w:type="spellStart"/>
      <w:r w:rsidRPr="0060016A">
        <w:rPr>
          <w:rFonts w:ascii="Book Antiqua" w:hAnsi="Book Antiqua"/>
        </w:rPr>
        <w:t>nonunions</w:t>
      </w:r>
      <w:proofErr w:type="spellEnd"/>
      <w:r w:rsidRPr="0060016A">
        <w:rPr>
          <w:rFonts w:ascii="Book Antiqua" w:hAnsi="Book Antiqua"/>
        </w:rPr>
        <w:t>, related significantly with patient’s gender. Although not clinically significant in the majority of cases, this complication should be acknowledged to the patients, especially the male, before rhBMP-7 use.</w:t>
      </w:r>
    </w:p>
    <w:p w14:paraId="55D24C9B" w14:textId="77777777" w:rsidR="00C82DC0" w:rsidRPr="0060016A" w:rsidRDefault="00C82DC0" w:rsidP="00A86CBC">
      <w:pPr>
        <w:widowControl w:val="0"/>
        <w:suppressLineNumbers/>
        <w:suppressAutoHyphens/>
        <w:spacing w:line="360" w:lineRule="auto"/>
        <w:jc w:val="both"/>
        <w:rPr>
          <w:rFonts w:ascii="Book Antiqua" w:hAnsi="Book Antiqua"/>
          <w:lang w:eastAsia="zh-CN"/>
        </w:rPr>
      </w:pPr>
    </w:p>
    <w:p w14:paraId="521B601A" w14:textId="77777777" w:rsidR="000D6597" w:rsidRPr="00C82DC0" w:rsidRDefault="000D6597" w:rsidP="00A86CBC">
      <w:pPr>
        <w:widowControl w:val="0"/>
        <w:suppressLineNumbers/>
        <w:suppressAutoHyphens/>
        <w:spacing w:line="360" w:lineRule="auto"/>
        <w:jc w:val="both"/>
        <w:outlineLvl w:val="0"/>
        <w:rPr>
          <w:rFonts w:ascii="Book Antiqua" w:hAnsi="Book Antiqua"/>
          <w:b/>
          <w:bCs/>
          <w:i/>
        </w:rPr>
      </w:pPr>
      <w:r w:rsidRPr="00C82DC0">
        <w:rPr>
          <w:rFonts w:ascii="Book Antiqua" w:hAnsi="Book Antiqua"/>
          <w:b/>
          <w:bCs/>
          <w:i/>
        </w:rPr>
        <w:t>Terminology</w:t>
      </w:r>
    </w:p>
    <w:p w14:paraId="3BB17080" w14:textId="3E62D234" w:rsidR="000D6597" w:rsidRPr="00592CA9" w:rsidRDefault="000D6597" w:rsidP="00A86CBC">
      <w:pPr>
        <w:widowControl w:val="0"/>
        <w:suppressLineNumbers/>
        <w:suppressAutoHyphens/>
        <w:spacing w:line="360" w:lineRule="auto"/>
        <w:jc w:val="both"/>
        <w:rPr>
          <w:rFonts w:ascii="Book Antiqua" w:hAnsi="Book Antiqua"/>
          <w:b/>
          <w:lang w:eastAsia="zh-CN"/>
        </w:rPr>
      </w:pPr>
      <w:proofErr w:type="gramStart"/>
      <w:r w:rsidRPr="0060016A">
        <w:rPr>
          <w:rFonts w:ascii="Book Antiqua" w:hAnsi="Book Antiqua"/>
        </w:rPr>
        <w:t>rhBMP</w:t>
      </w:r>
      <w:proofErr w:type="gramEnd"/>
      <w:r w:rsidRPr="0060016A">
        <w:rPr>
          <w:rFonts w:ascii="Book Antiqua" w:hAnsi="Book Antiqua"/>
        </w:rPr>
        <w:t xml:space="preserve">-7: </w:t>
      </w:r>
      <w:r w:rsidR="00C82DC0" w:rsidRPr="0060016A">
        <w:rPr>
          <w:rFonts w:ascii="Book Antiqua" w:hAnsi="Book Antiqua"/>
        </w:rPr>
        <w:t>R</w:t>
      </w:r>
      <w:r w:rsidRPr="0060016A">
        <w:rPr>
          <w:rFonts w:ascii="Book Antiqua" w:hAnsi="Book Antiqua"/>
        </w:rPr>
        <w:t>ecombina</w:t>
      </w:r>
      <w:r w:rsidR="00802178" w:rsidRPr="0060016A">
        <w:rPr>
          <w:rFonts w:ascii="Book Antiqua" w:hAnsi="Book Antiqua"/>
        </w:rPr>
        <w:t>nt human bone morphogenetic p</w:t>
      </w:r>
      <w:r w:rsidRPr="0060016A">
        <w:rPr>
          <w:rFonts w:ascii="Book Antiqua" w:hAnsi="Book Antiqua"/>
        </w:rPr>
        <w:t>rotein-7</w:t>
      </w:r>
      <w:r w:rsidR="00E16523">
        <w:rPr>
          <w:rFonts w:ascii="Book Antiqua" w:hAnsi="Book Antiqua" w:hint="eastAsia"/>
          <w:lang w:eastAsia="zh-CN"/>
        </w:rPr>
        <w:t xml:space="preserve">; </w:t>
      </w:r>
      <w:r w:rsidR="000B6541" w:rsidRPr="0060016A">
        <w:rPr>
          <w:rFonts w:ascii="Book Antiqua" w:hAnsi="Book Antiqua"/>
        </w:rPr>
        <w:t xml:space="preserve">HO: Heterotopic </w:t>
      </w:r>
      <w:r w:rsidR="00E16523" w:rsidRPr="0060016A">
        <w:rPr>
          <w:rFonts w:ascii="Book Antiqua" w:hAnsi="Book Antiqua"/>
        </w:rPr>
        <w:lastRenderedPageBreak/>
        <w:t>o</w:t>
      </w:r>
      <w:r w:rsidRPr="0060016A">
        <w:rPr>
          <w:rFonts w:ascii="Book Antiqua" w:hAnsi="Book Antiqua"/>
        </w:rPr>
        <w:t>ssification</w:t>
      </w:r>
      <w:r w:rsidR="00E16523">
        <w:rPr>
          <w:rFonts w:ascii="Book Antiqua" w:hAnsi="Book Antiqua" w:hint="eastAsia"/>
          <w:lang w:eastAsia="zh-CN"/>
        </w:rPr>
        <w:t>.</w:t>
      </w:r>
    </w:p>
    <w:p w14:paraId="15CA9140" w14:textId="77777777" w:rsidR="00E16523" w:rsidRPr="0060016A" w:rsidRDefault="00E16523" w:rsidP="00A86CBC">
      <w:pPr>
        <w:widowControl w:val="0"/>
        <w:suppressLineNumbers/>
        <w:suppressAutoHyphens/>
        <w:spacing w:line="360" w:lineRule="auto"/>
        <w:jc w:val="both"/>
        <w:rPr>
          <w:rFonts w:ascii="Book Antiqua" w:hAnsi="Book Antiqua"/>
          <w:lang w:eastAsia="zh-CN"/>
        </w:rPr>
      </w:pPr>
    </w:p>
    <w:p w14:paraId="2135B0D9" w14:textId="77777777" w:rsidR="000D6597" w:rsidRPr="00E16523" w:rsidRDefault="000D6597" w:rsidP="00A86CBC">
      <w:pPr>
        <w:widowControl w:val="0"/>
        <w:suppressLineNumbers/>
        <w:suppressAutoHyphens/>
        <w:spacing w:line="360" w:lineRule="auto"/>
        <w:jc w:val="both"/>
        <w:outlineLvl w:val="0"/>
        <w:rPr>
          <w:rFonts w:ascii="Book Antiqua" w:hAnsi="Book Antiqua"/>
          <w:b/>
          <w:bCs/>
          <w:i/>
        </w:rPr>
      </w:pPr>
      <w:r w:rsidRPr="00E16523">
        <w:rPr>
          <w:rFonts w:ascii="Book Antiqua" w:hAnsi="Book Antiqua"/>
          <w:b/>
          <w:bCs/>
          <w:i/>
        </w:rPr>
        <w:t>Peer-review</w:t>
      </w:r>
    </w:p>
    <w:p w14:paraId="23CE4036" w14:textId="77777777" w:rsidR="000D6597" w:rsidRPr="0060016A" w:rsidRDefault="000D6597" w:rsidP="00A86CBC">
      <w:pPr>
        <w:widowControl w:val="0"/>
        <w:suppressLineNumbers/>
        <w:suppressAutoHyphens/>
        <w:spacing w:line="360" w:lineRule="auto"/>
        <w:jc w:val="both"/>
        <w:rPr>
          <w:rFonts w:ascii="Book Antiqua" w:hAnsi="Book Antiqua"/>
        </w:rPr>
      </w:pPr>
      <w:r w:rsidRPr="0060016A">
        <w:rPr>
          <w:rFonts w:ascii="Book Antiqua" w:hAnsi="Book Antiqua"/>
        </w:rPr>
        <w:t xml:space="preserve">The rate of heterotopic ossification after the use of rhBMP-7 was higher in the present series than the rates reported in the literature and a significant correlation between male gender and the development of this complication was found. The lack of any clinical relevance of this complication in the vast majority of cases may be the reason of the low reported rates up to now. Thus, careful evaluation of postoperative radiographs may increase the reported rates. </w:t>
      </w:r>
    </w:p>
    <w:p w14:paraId="5417CF8D" w14:textId="12EAB51B" w:rsidR="00EF193F" w:rsidRPr="0060016A" w:rsidRDefault="00EF193F" w:rsidP="00A86CBC">
      <w:pPr>
        <w:widowControl w:val="0"/>
        <w:suppressLineNumbers/>
        <w:suppressAutoHyphens/>
        <w:autoSpaceDE w:val="0"/>
        <w:autoSpaceDN w:val="0"/>
        <w:adjustRightInd w:val="0"/>
        <w:spacing w:line="360" w:lineRule="auto"/>
        <w:jc w:val="both"/>
        <w:rPr>
          <w:rFonts w:ascii="Book Antiqua" w:hAnsi="Book Antiqua"/>
        </w:rPr>
      </w:pPr>
    </w:p>
    <w:p w14:paraId="38D84F4C" w14:textId="00F96810" w:rsidR="00091655" w:rsidRPr="0060016A" w:rsidRDefault="00091655"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Cambria" w:hAnsi="Book Antiqua"/>
        </w:rPr>
      </w:pPr>
    </w:p>
    <w:p w14:paraId="49FD66AB" w14:textId="77777777" w:rsidR="006B41F0" w:rsidRPr="0060016A" w:rsidRDefault="006B41F0" w:rsidP="00A86CBC">
      <w:pPr>
        <w:pStyle w:val="Body"/>
        <w:suppressLineNumbers/>
        <w:suppressAutoHyphens/>
        <w:spacing w:line="360" w:lineRule="auto"/>
        <w:jc w:val="both"/>
        <w:rPr>
          <w:rFonts w:ascii="Book Antiqua" w:eastAsia="Arial" w:hAnsi="Book Antiqua" w:cs="Times New Roman"/>
          <w:color w:val="auto"/>
        </w:rPr>
      </w:pPr>
    </w:p>
    <w:p w14:paraId="7C144B30" w14:textId="5491C73E" w:rsidR="004C25B3" w:rsidRPr="0060016A" w:rsidRDefault="004C25B3" w:rsidP="00A86CBC">
      <w:pPr>
        <w:pStyle w:val="Body"/>
        <w:suppressLineNumbers/>
        <w:suppressAutoHyphens/>
        <w:spacing w:line="360" w:lineRule="auto"/>
        <w:jc w:val="both"/>
        <w:rPr>
          <w:rFonts w:ascii="Book Antiqua" w:hAnsi="Book Antiqua" w:cs="Times New Roman"/>
          <w:color w:val="auto"/>
        </w:rPr>
      </w:pPr>
    </w:p>
    <w:p w14:paraId="6DEA78B4" w14:textId="77777777" w:rsidR="000E1883" w:rsidRDefault="000E1883"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eastAsia="Cambria" w:hAnsi="Book Antiqua"/>
          <w:b/>
          <w:bCs/>
        </w:rPr>
      </w:pPr>
      <w:r>
        <w:rPr>
          <w:rFonts w:ascii="Book Antiqua" w:hAnsi="Book Antiqua"/>
          <w:b/>
          <w:bCs/>
        </w:rPr>
        <w:br w:type="page"/>
      </w:r>
    </w:p>
    <w:p w14:paraId="5D050F1B" w14:textId="6F2BC0E7" w:rsidR="004C25B3" w:rsidRPr="00B03E61" w:rsidRDefault="004C25B3" w:rsidP="00A86CBC">
      <w:pPr>
        <w:pStyle w:val="Body"/>
        <w:widowControl w:val="0"/>
        <w:suppressLineNumbers/>
        <w:suppressAutoHyphens/>
        <w:spacing w:line="360" w:lineRule="auto"/>
        <w:jc w:val="both"/>
        <w:outlineLvl w:val="0"/>
        <w:rPr>
          <w:rFonts w:ascii="Book Antiqua" w:eastAsia="宋体" w:hAnsi="Book Antiqua" w:cs="Times New Roman"/>
          <w:b/>
          <w:bCs/>
          <w:color w:val="auto"/>
          <w:lang w:val="en-US" w:eastAsia="zh-CN"/>
        </w:rPr>
      </w:pPr>
      <w:r w:rsidRPr="0060016A">
        <w:rPr>
          <w:rFonts w:ascii="Book Antiqua" w:hAnsi="Book Antiqua" w:cs="Times New Roman"/>
          <w:b/>
          <w:bCs/>
          <w:color w:val="auto"/>
          <w:lang w:val="en-US"/>
        </w:rPr>
        <w:lastRenderedPageBreak/>
        <w:t>REFERENCES</w:t>
      </w:r>
    </w:p>
    <w:p w14:paraId="6CC3BEFC"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bookmarkStart w:id="14" w:name="OLE_LINK1"/>
      <w:bookmarkStart w:id="15" w:name="OLE_LINK2"/>
      <w:bookmarkStart w:id="16" w:name="OLE_LINK8"/>
      <w:bookmarkStart w:id="17" w:name="OLE_LINK176"/>
      <w:bookmarkStart w:id="18" w:name="OLE_LINK187"/>
      <w:bookmarkStart w:id="19" w:name="OLE_LINK188"/>
      <w:r w:rsidRPr="00C7429E">
        <w:rPr>
          <w:rFonts w:ascii="Book Antiqua" w:eastAsia="宋体" w:hAnsi="Book Antiqua" w:cs="宋体"/>
          <w:bdr w:val="none" w:sz="0" w:space="0" w:color="auto"/>
          <w:lang w:eastAsia="zh-CN"/>
        </w:rPr>
        <w:t>1 </w:t>
      </w:r>
      <w:proofErr w:type="spellStart"/>
      <w:r w:rsidRPr="00C7429E">
        <w:rPr>
          <w:rFonts w:ascii="Book Antiqua" w:eastAsia="宋体" w:hAnsi="Book Antiqua" w:cs="宋体"/>
          <w:b/>
          <w:bCs/>
          <w:bdr w:val="none" w:sz="0" w:space="0" w:color="auto"/>
          <w:lang w:eastAsia="zh-CN"/>
        </w:rPr>
        <w:t>Rath</w:t>
      </w:r>
      <w:proofErr w:type="spellEnd"/>
      <w:r w:rsidRPr="00C7429E">
        <w:rPr>
          <w:rFonts w:ascii="Book Antiqua" w:eastAsia="宋体" w:hAnsi="Book Antiqua" w:cs="宋体"/>
          <w:b/>
          <w:bCs/>
          <w:bdr w:val="none" w:sz="0" w:space="0" w:color="auto"/>
          <w:lang w:eastAsia="zh-CN"/>
        </w:rPr>
        <w:t xml:space="preserve"> E</w:t>
      </w:r>
      <w:r w:rsidRPr="00C7429E">
        <w:rPr>
          <w:rFonts w:ascii="Book Antiqua" w:eastAsia="宋体" w:hAnsi="Book Antiqua" w:cs="宋体"/>
          <w:bdr w:val="none" w:sz="0" w:space="0" w:color="auto"/>
          <w:lang w:eastAsia="zh-CN"/>
        </w:rPr>
        <w:t xml:space="preserve">, Sherman H, Sampson TG, Ben Tov T, </w:t>
      </w:r>
      <w:proofErr w:type="spellStart"/>
      <w:r w:rsidRPr="00C7429E">
        <w:rPr>
          <w:rFonts w:ascii="Book Antiqua" w:eastAsia="宋体" w:hAnsi="Book Antiqua" w:cs="宋体"/>
          <w:bdr w:val="none" w:sz="0" w:space="0" w:color="auto"/>
          <w:lang w:eastAsia="zh-CN"/>
        </w:rPr>
        <w:t>Maman</w:t>
      </w:r>
      <w:proofErr w:type="spellEnd"/>
      <w:r w:rsidRPr="00C7429E">
        <w:rPr>
          <w:rFonts w:ascii="Book Antiqua" w:eastAsia="宋体" w:hAnsi="Book Antiqua" w:cs="宋体"/>
          <w:bdr w:val="none" w:sz="0" w:space="0" w:color="auto"/>
          <w:lang w:eastAsia="zh-CN"/>
        </w:rPr>
        <w:t xml:space="preserve"> E, Amar E. </w:t>
      </w:r>
      <w:proofErr w:type="gramStart"/>
      <w:r w:rsidRPr="00C7429E">
        <w:rPr>
          <w:rFonts w:ascii="Book Antiqua" w:eastAsia="宋体" w:hAnsi="Book Antiqua" w:cs="宋体"/>
          <w:bdr w:val="none" w:sz="0" w:space="0" w:color="auto"/>
          <w:lang w:eastAsia="zh-CN"/>
        </w:rPr>
        <w:t>The incidence of heterotopic ossification in hip arthroscopy.</w:t>
      </w:r>
      <w:proofErr w:type="gram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Arthroscopy</w:t>
      </w:r>
      <w:r w:rsidRPr="00C7429E">
        <w:rPr>
          <w:rFonts w:ascii="Book Antiqua" w:eastAsia="宋体" w:hAnsi="Book Antiqua" w:cs="宋体"/>
          <w:bdr w:val="none" w:sz="0" w:space="0" w:color="auto"/>
          <w:lang w:eastAsia="zh-CN"/>
        </w:rPr>
        <w:t> 2013; </w:t>
      </w:r>
      <w:r w:rsidRPr="00C7429E">
        <w:rPr>
          <w:rFonts w:ascii="Book Antiqua" w:eastAsia="宋体" w:hAnsi="Book Antiqua" w:cs="宋体"/>
          <w:b/>
          <w:bCs/>
          <w:bdr w:val="none" w:sz="0" w:space="0" w:color="auto"/>
          <w:lang w:eastAsia="zh-CN"/>
        </w:rPr>
        <w:t>29</w:t>
      </w:r>
      <w:r w:rsidRPr="00C7429E">
        <w:rPr>
          <w:rFonts w:ascii="Book Antiqua" w:eastAsia="宋体" w:hAnsi="Book Antiqua" w:cs="宋体"/>
          <w:bdr w:val="none" w:sz="0" w:space="0" w:color="auto"/>
          <w:lang w:eastAsia="zh-CN"/>
        </w:rPr>
        <w:t>: 427-433 [PMID: 23351728 DOI: 10.1016/j.arthro.2012.10.015]</w:t>
      </w:r>
    </w:p>
    <w:p w14:paraId="2C82AE7A"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2 </w:t>
      </w:r>
      <w:r w:rsidRPr="00C7429E">
        <w:rPr>
          <w:rFonts w:ascii="Book Antiqua" w:eastAsia="宋体" w:hAnsi="Book Antiqua" w:cs="宋体"/>
          <w:b/>
          <w:bCs/>
          <w:bdr w:val="none" w:sz="0" w:space="0" w:color="auto"/>
          <w:lang w:eastAsia="zh-CN"/>
        </w:rPr>
        <w:t>Neal B</w:t>
      </w:r>
      <w:r w:rsidRPr="00C7429E">
        <w:rPr>
          <w:rFonts w:ascii="Book Antiqua" w:eastAsia="宋体" w:hAnsi="Book Antiqua" w:cs="宋体"/>
          <w:bdr w:val="none" w:sz="0" w:space="0" w:color="auto"/>
          <w:lang w:eastAsia="zh-CN"/>
        </w:rPr>
        <w:t xml:space="preserve">, Gray H, </w:t>
      </w:r>
      <w:proofErr w:type="spellStart"/>
      <w:r w:rsidRPr="00C7429E">
        <w:rPr>
          <w:rFonts w:ascii="Book Antiqua" w:eastAsia="宋体" w:hAnsi="Book Antiqua" w:cs="宋体"/>
          <w:bdr w:val="none" w:sz="0" w:space="0" w:color="auto"/>
          <w:lang w:eastAsia="zh-CN"/>
        </w:rPr>
        <w:t>MacMahon</w:t>
      </w:r>
      <w:proofErr w:type="spellEnd"/>
      <w:r w:rsidRPr="00C7429E">
        <w:rPr>
          <w:rFonts w:ascii="Book Antiqua" w:eastAsia="宋体" w:hAnsi="Book Antiqua" w:cs="宋体"/>
          <w:bdr w:val="none" w:sz="0" w:space="0" w:color="auto"/>
          <w:lang w:eastAsia="zh-CN"/>
        </w:rPr>
        <w:t xml:space="preserve"> S, Dunn L. Incidence of heterotopic bone formation after major hip surgery. </w:t>
      </w:r>
      <w:r w:rsidRPr="00C7429E">
        <w:rPr>
          <w:rFonts w:ascii="Book Antiqua" w:eastAsia="宋体" w:hAnsi="Book Antiqua" w:cs="宋体"/>
          <w:i/>
          <w:iCs/>
          <w:bdr w:val="none" w:sz="0" w:space="0" w:color="auto"/>
          <w:lang w:eastAsia="zh-CN"/>
        </w:rPr>
        <w:t xml:space="preserve">ANZ J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bdr w:val="none" w:sz="0" w:space="0" w:color="auto"/>
          <w:lang w:eastAsia="zh-CN"/>
        </w:rPr>
        <w:t> 2002; </w:t>
      </w:r>
      <w:r w:rsidRPr="00C7429E">
        <w:rPr>
          <w:rFonts w:ascii="Book Antiqua" w:eastAsia="宋体" w:hAnsi="Book Antiqua" w:cs="宋体"/>
          <w:b/>
          <w:bCs/>
          <w:bdr w:val="none" w:sz="0" w:space="0" w:color="auto"/>
          <w:lang w:eastAsia="zh-CN"/>
        </w:rPr>
        <w:t>72</w:t>
      </w:r>
      <w:r w:rsidRPr="00C7429E">
        <w:rPr>
          <w:rFonts w:ascii="Book Antiqua" w:eastAsia="宋体" w:hAnsi="Book Antiqua" w:cs="宋体"/>
          <w:bdr w:val="none" w:sz="0" w:space="0" w:color="auto"/>
          <w:lang w:eastAsia="zh-CN"/>
        </w:rPr>
        <w:t>: 808-821 [PMID: 12437693</w:t>
      </w:r>
      <w:r w:rsidRPr="00C7429E">
        <w:rPr>
          <w:rFonts w:eastAsia="宋体"/>
          <w:bdr w:val="none" w:sz="0" w:space="0" w:color="auto"/>
          <w:lang w:val="fr-FR" w:eastAsia="fr-FR"/>
        </w:rPr>
        <w:t xml:space="preserve"> </w:t>
      </w:r>
      <w:r w:rsidRPr="00C7429E">
        <w:rPr>
          <w:rFonts w:ascii="Book Antiqua" w:eastAsia="宋体" w:hAnsi="Book Antiqua" w:cs="宋体"/>
          <w:bdr w:val="none" w:sz="0" w:space="0" w:color="auto"/>
          <w:lang w:eastAsia="zh-CN"/>
        </w:rPr>
        <w:t>DOI:</w:t>
      </w:r>
      <w:r w:rsidRPr="00C7429E">
        <w:rPr>
          <w:rFonts w:ascii="Book Antiqua" w:eastAsia="宋体" w:hAnsi="Book Antiqua" w:cs="宋体" w:hint="eastAsia"/>
          <w:bdr w:val="none" w:sz="0" w:space="0" w:color="auto"/>
          <w:lang w:eastAsia="zh-CN"/>
        </w:rPr>
        <w:t xml:space="preserve"> </w:t>
      </w:r>
      <w:r w:rsidRPr="00C7429E">
        <w:rPr>
          <w:rFonts w:ascii="Book Antiqua" w:eastAsia="宋体" w:hAnsi="Book Antiqua" w:cs="宋体"/>
          <w:bdr w:val="none" w:sz="0" w:space="0" w:color="auto"/>
          <w:lang w:eastAsia="zh-CN"/>
        </w:rPr>
        <w:t>10.1046/j.1445-2197.2002.02549.x]</w:t>
      </w:r>
    </w:p>
    <w:p w14:paraId="2C6C4B93"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3 </w:t>
      </w:r>
      <w:proofErr w:type="spellStart"/>
      <w:r w:rsidRPr="00C7429E">
        <w:rPr>
          <w:rFonts w:ascii="Book Antiqua" w:eastAsia="宋体" w:hAnsi="Book Antiqua" w:cs="宋体"/>
          <w:b/>
          <w:bCs/>
          <w:bdr w:val="none" w:sz="0" w:space="0" w:color="auto"/>
          <w:lang w:eastAsia="zh-CN"/>
        </w:rPr>
        <w:t>Dailiana</w:t>
      </w:r>
      <w:proofErr w:type="spellEnd"/>
      <w:r w:rsidRPr="00C7429E">
        <w:rPr>
          <w:rFonts w:ascii="Book Antiqua" w:eastAsia="宋体" w:hAnsi="Book Antiqua" w:cs="宋体"/>
          <w:b/>
          <w:bCs/>
          <w:bdr w:val="none" w:sz="0" w:space="0" w:color="auto"/>
          <w:lang w:eastAsia="zh-CN"/>
        </w:rPr>
        <w:t xml:space="preserve"> ZH</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Gunneson</w:t>
      </w:r>
      <w:proofErr w:type="spellEnd"/>
      <w:r w:rsidRPr="00C7429E">
        <w:rPr>
          <w:rFonts w:ascii="Book Antiqua" w:eastAsia="宋体" w:hAnsi="Book Antiqua" w:cs="宋体"/>
          <w:bdr w:val="none" w:sz="0" w:space="0" w:color="auto"/>
          <w:lang w:eastAsia="zh-CN"/>
        </w:rPr>
        <w:t xml:space="preserve"> EE, </w:t>
      </w:r>
      <w:proofErr w:type="spellStart"/>
      <w:r w:rsidRPr="00C7429E">
        <w:rPr>
          <w:rFonts w:ascii="Book Antiqua" w:eastAsia="宋体" w:hAnsi="Book Antiqua" w:cs="宋体"/>
          <w:bdr w:val="none" w:sz="0" w:space="0" w:color="auto"/>
          <w:lang w:eastAsia="zh-CN"/>
        </w:rPr>
        <w:t>Urbaniak</w:t>
      </w:r>
      <w:proofErr w:type="spellEnd"/>
      <w:r w:rsidRPr="00C7429E">
        <w:rPr>
          <w:rFonts w:ascii="Book Antiqua" w:eastAsia="宋体" w:hAnsi="Book Antiqua" w:cs="宋体"/>
          <w:bdr w:val="none" w:sz="0" w:space="0" w:color="auto"/>
          <w:lang w:eastAsia="zh-CN"/>
        </w:rPr>
        <w:t xml:space="preserve"> JR. Heterotopic ossification after treatment of femoral head osteonecrosis with free vascularized fibular graft. </w:t>
      </w:r>
      <w:r w:rsidRPr="00C7429E">
        <w:rPr>
          <w:rFonts w:ascii="Book Antiqua" w:eastAsia="宋体" w:hAnsi="Book Antiqua" w:cs="宋体"/>
          <w:i/>
          <w:iCs/>
          <w:bdr w:val="none" w:sz="0" w:space="0" w:color="auto"/>
          <w:lang w:eastAsia="zh-CN"/>
        </w:rPr>
        <w:t xml:space="preserve">J </w:t>
      </w:r>
      <w:proofErr w:type="spellStart"/>
      <w:r w:rsidRPr="00C7429E">
        <w:rPr>
          <w:rFonts w:ascii="Book Antiqua" w:eastAsia="宋体" w:hAnsi="Book Antiqua" w:cs="宋体"/>
          <w:i/>
          <w:iCs/>
          <w:bdr w:val="none" w:sz="0" w:space="0" w:color="auto"/>
          <w:lang w:eastAsia="zh-CN"/>
        </w:rPr>
        <w:t>Arthroplasty</w:t>
      </w:r>
      <w:proofErr w:type="spellEnd"/>
      <w:r w:rsidRPr="00C7429E">
        <w:rPr>
          <w:rFonts w:ascii="Book Antiqua" w:eastAsia="宋体" w:hAnsi="Book Antiqua" w:cs="宋体"/>
          <w:bdr w:val="none" w:sz="0" w:space="0" w:color="auto"/>
          <w:lang w:eastAsia="zh-CN"/>
        </w:rPr>
        <w:t> 2003; </w:t>
      </w:r>
      <w:r w:rsidRPr="00C7429E">
        <w:rPr>
          <w:rFonts w:ascii="Book Antiqua" w:eastAsia="宋体" w:hAnsi="Book Antiqua" w:cs="宋体"/>
          <w:b/>
          <w:bCs/>
          <w:bdr w:val="none" w:sz="0" w:space="0" w:color="auto"/>
          <w:lang w:eastAsia="zh-CN"/>
        </w:rPr>
        <w:t>18</w:t>
      </w:r>
      <w:r w:rsidRPr="00C7429E">
        <w:rPr>
          <w:rFonts w:ascii="Book Antiqua" w:eastAsia="宋体" w:hAnsi="Book Antiqua" w:cs="宋体"/>
          <w:bdr w:val="none" w:sz="0" w:space="0" w:color="auto"/>
          <w:lang w:eastAsia="zh-CN"/>
        </w:rPr>
        <w:t>: 83-88 [PMID: 12555188 DOI: 10.1054/arth.2003.50000]</w:t>
      </w:r>
    </w:p>
    <w:p w14:paraId="519C044B"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4</w:t>
      </w:r>
      <w:r w:rsidRPr="00C7429E">
        <w:rPr>
          <w:rFonts w:ascii="Book Antiqua" w:eastAsia="宋体" w:hAnsi="Book Antiqua" w:cs="宋体" w:hint="eastAsia"/>
          <w:bdr w:val="none" w:sz="0" w:space="0" w:color="auto"/>
          <w:lang w:eastAsia="zh-CN"/>
        </w:rPr>
        <w:t xml:space="preserve"> </w:t>
      </w:r>
      <w:r w:rsidRPr="00C7429E">
        <w:rPr>
          <w:rFonts w:ascii="Book Antiqua" w:eastAsia="宋体" w:hAnsi="Book Antiqua" w:cs="宋体"/>
          <w:b/>
          <w:bdr w:val="none" w:sz="0" w:space="0" w:color="auto"/>
          <w:lang w:eastAsia="zh-CN"/>
        </w:rPr>
        <w:t>Solomon L</w:t>
      </w:r>
      <w:r w:rsidRPr="00C7429E">
        <w:rPr>
          <w:rFonts w:ascii="Book Antiqua" w:eastAsia="宋体" w:hAnsi="Book Antiqua" w:cs="宋体"/>
          <w:bdr w:val="none" w:sz="0" w:space="0" w:color="auto"/>
          <w:lang w:eastAsia="zh-CN"/>
        </w:rPr>
        <w:t xml:space="preserve">, Warwick DJ, </w:t>
      </w:r>
      <w:proofErr w:type="spellStart"/>
      <w:r w:rsidRPr="00C7429E">
        <w:rPr>
          <w:rFonts w:ascii="Book Antiqua" w:eastAsia="宋体" w:hAnsi="Book Antiqua" w:cs="宋体"/>
          <w:bdr w:val="none" w:sz="0" w:space="0" w:color="auto"/>
          <w:lang w:eastAsia="zh-CN"/>
        </w:rPr>
        <w:t>Nayagam</w:t>
      </w:r>
      <w:proofErr w:type="spellEnd"/>
      <w:r w:rsidRPr="00C7429E">
        <w:rPr>
          <w:rFonts w:ascii="Book Antiqua" w:eastAsia="宋体" w:hAnsi="Book Antiqua" w:cs="宋体"/>
          <w:bdr w:val="none" w:sz="0" w:space="0" w:color="auto"/>
          <w:lang w:eastAsia="zh-CN"/>
        </w:rPr>
        <w:t xml:space="preserve"> S. </w:t>
      </w:r>
      <w:proofErr w:type="spellStart"/>
      <w:r w:rsidRPr="00C7429E">
        <w:rPr>
          <w:rFonts w:ascii="Book Antiqua" w:eastAsia="宋体" w:hAnsi="Book Antiqua" w:cs="宋体"/>
          <w:bdr w:val="none" w:sz="0" w:space="0" w:color="auto"/>
          <w:lang w:eastAsia="zh-CN"/>
        </w:rPr>
        <w:t>Apley</w:t>
      </w:r>
      <w:proofErr w:type="spellEnd"/>
      <w:r w:rsidRPr="00C7429E">
        <w:rPr>
          <w:rFonts w:ascii="Book Antiqua" w:eastAsia="宋体" w:hAnsi="Book Antiqua" w:cs="宋体"/>
          <w:bdr w:val="none" w:sz="0" w:space="0" w:color="auto"/>
          <w:lang w:eastAsia="zh-CN"/>
        </w:rPr>
        <w:t xml:space="preserve">' system of </w:t>
      </w:r>
      <w:proofErr w:type="spellStart"/>
      <w:r w:rsidRPr="00C7429E">
        <w:rPr>
          <w:rFonts w:ascii="Book Antiqua" w:eastAsia="宋体" w:hAnsi="Book Antiqua" w:cs="宋体"/>
          <w:bdr w:val="none" w:sz="0" w:space="0" w:color="auto"/>
          <w:lang w:eastAsia="zh-CN"/>
        </w:rPr>
        <w:t>orthopaedic</w:t>
      </w:r>
      <w:proofErr w:type="spellEnd"/>
      <w:r w:rsidRPr="00C7429E">
        <w:rPr>
          <w:rFonts w:ascii="Book Antiqua" w:eastAsia="宋体" w:hAnsi="Book Antiqua" w:cs="宋体"/>
          <w:bdr w:val="none" w:sz="0" w:space="0" w:color="auto"/>
          <w:lang w:eastAsia="zh-CN"/>
        </w:rPr>
        <w:t xml:space="preserve"> and fractures</w:t>
      </w:r>
      <w:r w:rsidRPr="00C7429E">
        <w:rPr>
          <w:rFonts w:ascii="Book Antiqua" w:eastAsia="宋体" w:hAnsi="Book Antiqua" w:cs="宋体" w:hint="eastAsia"/>
          <w:bdr w:val="none" w:sz="0" w:space="0" w:color="auto"/>
          <w:lang w:eastAsia="zh-CN"/>
        </w:rPr>
        <w:t>,</w:t>
      </w:r>
      <w:r w:rsidRPr="00C7429E">
        <w:rPr>
          <w:rFonts w:ascii="Book Antiqua" w:eastAsia="宋体" w:hAnsi="Book Antiqua" w:cs="宋体"/>
          <w:bdr w:val="none" w:sz="0" w:space="0" w:color="auto"/>
          <w:lang w:eastAsia="zh-CN"/>
        </w:rPr>
        <w:t xml:space="preserve"> 8</w:t>
      </w:r>
      <w:r w:rsidRPr="00C7429E">
        <w:rPr>
          <w:rFonts w:ascii="Book Antiqua" w:eastAsia="宋体" w:hAnsi="Book Antiqua" w:cs="宋体"/>
          <w:bdr w:val="none" w:sz="0" w:space="0" w:color="auto"/>
          <w:vertAlign w:val="superscript"/>
          <w:lang w:eastAsia="zh-CN"/>
        </w:rPr>
        <w:t xml:space="preserve">th </w:t>
      </w:r>
      <w:r w:rsidRPr="00C7429E">
        <w:rPr>
          <w:rFonts w:ascii="Book Antiqua" w:eastAsia="宋体" w:hAnsi="Book Antiqua" w:cs="宋体"/>
          <w:bdr w:val="none" w:sz="0" w:space="0" w:color="auto"/>
          <w:lang w:eastAsia="zh-CN"/>
        </w:rPr>
        <w:t>edition</w:t>
      </w:r>
    </w:p>
    <w:p w14:paraId="695D8C6E"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5 </w:t>
      </w:r>
      <w:proofErr w:type="spellStart"/>
      <w:r w:rsidRPr="00C7429E">
        <w:rPr>
          <w:rFonts w:ascii="Book Antiqua" w:eastAsia="宋体" w:hAnsi="Book Antiqua" w:cs="宋体"/>
          <w:b/>
          <w:bCs/>
          <w:bdr w:val="none" w:sz="0" w:space="0" w:color="auto"/>
          <w:lang w:eastAsia="zh-CN"/>
        </w:rPr>
        <w:t>Keschner</w:t>
      </w:r>
      <w:proofErr w:type="spellEnd"/>
      <w:r w:rsidRPr="00C7429E">
        <w:rPr>
          <w:rFonts w:ascii="Book Antiqua" w:eastAsia="宋体" w:hAnsi="Book Antiqua" w:cs="宋体"/>
          <w:b/>
          <w:bCs/>
          <w:bdr w:val="none" w:sz="0" w:space="0" w:color="auto"/>
          <w:lang w:eastAsia="zh-CN"/>
        </w:rPr>
        <w:t xml:space="preserve"> MT</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Paksima</w:t>
      </w:r>
      <w:proofErr w:type="spellEnd"/>
      <w:r w:rsidRPr="00C7429E">
        <w:rPr>
          <w:rFonts w:ascii="Book Antiqua" w:eastAsia="宋体" w:hAnsi="Book Antiqua" w:cs="宋体"/>
          <w:bdr w:val="none" w:sz="0" w:space="0" w:color="auto"/>
          <w:lang w:eastAsia="zh-CN"/>
        </w:rPr>
        <w:t xml:space="preserve"> N. </w:t>
      </w:r>
      <w:proofErr w:type="gramStart"/>
      <w:r w:rsidRPr="00C7429E">
        <w:rPr>
          <w:rFonts w:ascii="Book Antiqua" w:eastAsia="宋体" w:hAnsi="Book Antiqua" w:cs="宋体"/>
          <w:bdr w:val="none" w:sz="0" w:space="0" w:color="auto"/>
          <w:lang w:eastAsia="zh-CN"/>
        </w:rPr>
        <w:t>The stiff elbow.</w:t>
      </w:r>
      <w:proofErr w:type="gram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 xml:space="preserve">Bull NYU </w:t>
      </w:r>
      <w:proofErr w:type="spellStart"/>
      <w:r w:rsidRPr="00C7429E">
        <w:rPr>
          <w:rFonts w:ascii="Book Antiqua" w:eastAsia="宋体" w:hAnsi="Book Antiqua" w:cs="宋体"/>
          <w:i/>
          <w:iCs/>
          <w:bdr w:val="none" w:sz="0" w:space="0" w:color="auto"/>
          <w:lang w:eastAsia="zh-CN"/>
        </w:rPr>
        <w:t>Hosp</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Jt</w:t>
      </w:r>
      <w:proofErr w:type="spellEnd"/>
      <w:r w:rsidRPr="00C7429E">
        <w:rPr>
          <w:rFonts w:ascii="Book Antiqua" w:eastAsia="宋体" w:hAnsi="Book Antiqua" w:cs="宋体"/>
          <w:i/>
          <w:iCs/>
          <w:bdr w:val="none" w:sz="0" w:space="0" w:color="auto"/>
          <w:lang w:eastAsia="zh-CN"/>
        </w:rPr>
        <w:t xml:space="preserve"> Dis</w:t>
      </w:r>
      <w:r w:rsidRPr="00C7429E">
        <w:rPr>
          <w:rFonts w:ascii="Book Antiqua" w:eastAsia="宋体" w:hAnsi="Book Antiqua" w:cs="宋体"/>
          <w:bdr w:val="none" w:sz="0" w:space="0" w:color="auto"/>
          <w:lang w:eastAsia="zh-CN"/>
        </w:rPr>
        <w:t> 2007; </w:t>
      </w:r>
      <w:r w:rsidRPr="00C7429E">
        <w:rPr>
          <w:rFonts w:ascii="Book Antiqua" w:eastAsia="宋体" w:hAnsi="Book Antiqua" w:cs="宋体"/>
          <w:b/>
          <w:bCs/>
          <w:bdr w:val="none" w:sz="0" w:space="0" w:color="auto"/>
          <w:lang w:eastAsia="zh-CN"/>
        </w:rPr>
        <w:t>65</w:t>
      </w:r>
      <w:r w:rsidRPr="00C7429E">
        <w:rPr>
          <w:rFonts w:ascii="Book Antiqua" w:eastAsia="宋体" w:hAnsi="Book Antiqua" w:cs="宋体"/>
          <w:bdr w:val="none" w:sz="0" w:space="0" w:color="auto"/>
          <w:lang w:eastAsia="zh-CN"/>
        </w:rPr>
        <w:t>: 24-28 [PMID: 17539758]</w:t>
      </w:r>
    </w:p>
    <w:p w14:paraId="44E15A56"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bdr w:val="none" w:sz="0" w:space="0" w:color="auto"/>
          <w:lang w:eastAsia="zh-CN"/>
        </w:rPr>
        <w:t>6 </w:t>
      </w:r>
      <w:proofErr w:type="spellStart"/>
      <w:r w:rsidRPr="00C7429E">
        <w:rPr>
          <w:rFonts w:ascii="Book Antiqua" w:eastAsia="宋体" w:hAnsi="Book Antiqua" w:cs="宋体"/>
          <w:b/>
          <w:bCs/>
          <w:bdr w:val="none" w:sz="0" w:space="0" w:color="auto"/>
          <w:lang w:eastAsia="zh-CN"/>
        </w:rPr>
        <w:t>Ilahi</w:t>
      </w:r>
      <w:proofErr w:type="spellEnd"/>
      <w:r w:rsidRPr="00C7429E">
        <w:rPr>
          <w:rFonts w:ascii="Book Antiqua" w:eastAsia="宋体" w:hAnsi="Book Antiqua" w:cs="宋体"/>
          <w:b/>
          <w:bCs/>
          <w:bdr w:val="none" w:sz="0" w:space="0" w:color="auto"/>
          <w:lang w:eastAsia="zh-CN"/>
        </w:rPr>
        <w:t xml:space="preserve"> OA</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Strausser</w:t>
      </w:r>
      <w:proofErr w:type="spellEnd"/>
      <w:r w:rsidRPr="00C7429E">
        <w:rPr>
          <w:rFonts w:ascii="Book Antiqua" w:eastAsia="宋体" w:hAnsi="Book Antiqua" w:cs="宋体"/>
          <w:bdr w:val="none" w:sz="0" w:space="0" w:color="auto"/>
          <w:lang w:eastAsia="zh-CN"/>
        </w:rPr>
        <w:t xml:space="preserve"> DW, Gabel GT. Post-traumatic heterotopic ossification about the elbow.</w:t>
      </w:r>
      <w:proofErr w:type="gram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Orthopedics</w:t>
      </w:r>
      <w:r w:rsidRPr="00C7429E">
        <w:rPr>
          <w:rFonts w:ascii="Book Antiqua" w:eastAsia="宋体" w:hAnsi="Book Antiqua" w:cs="宋体"/>
          <w:bdr w:val="none" w:sz="0" w:space="0" w:color="auto"/>
          <w:lang w:eastAsia="zh-CN"/>
        </w:rPr>
        <w:t> 1998; </w:t>
      </w:r>
      <w:r w:rsidRPr="00C7429E">
        <w:rPr>
          <w:rFonts w:ascii="Book Antiqua" w:eastAsia="宋体" w:hAnsi="Book Antiqua" w:cs="宋体"/>
          <w:b/>
          <w:bCs/>
          <w:bdr w:val="none" w:sz="0" w:space="0" w:color="auto"/>
          <w:lang w:eastAsia="zh-CN"/>
        </w:rPr>
        <w:t>21</w:t>
      </w:r>
      <w:r w:rsidRPr="00C7429E">
        <w:rPr>
          <w:rFonts w:ascii="Book Antiqua" w:eastAsia="宋体" w:hAnsi="Book Antiqua" w:cs="宋体"/>
          <w:bdr w:val="none" w:sz="0" w:space="0" w:color="auto"/>
          <w:lang w:eastAsia="zh-CN"/>
        </w:rPr>
        <w:t>: 265-268 [PMID: 9547811]</w:t>
      </w:r>
    </w:p>
    <w:p w14:paraId="1453712F"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bdr w:val="none" w:sz="0" w:space="0" w:color="auto"/>
          <w:lang w:eastAsia="zh-CN"/>
        </w:rPr>
        <w:t>7 </w:t>
      </w:r>
      <w:proofErr w:type="spellStart"/>
      <w:r w:rsidRPr="00C7429E">
        <w:rPr>
          <w:rFonts w:ascii="Book Antiqua" w:eastAsia="宋体" w:hAnsi="Book Antiqua" w:cs="宋体"/>
          <w:b/>
          <w:bCs/>
          <w:bdr w:val="none" w:sz="0" w:space="0" w:color="auto"/>
          <w:lang w:eastAsia="zh-CN"/>
        </w:rPr>
        <w:t>Ekelund</w:t>
      </w:r>
      <w:proofErr w:type="spellEnd"/>
      <w:r w:rsidRPr="00C7429E">
        <w:rPr>
          <w:rFonts w:ascii="Book Antiqua" w:eastAsia="宋体" w:hAnsi="Book Antiqua" w:cs="宋体"/>
          <w:b/>
          <w:bCs/>
          <w:bdr w:val="none" w:sz="0" w:space="0" w:color="auto"/>
          <w:lang w:eastAsia="zh-CN"/>
        </w:rPr>
        <w:t xml:space="preserve"> A</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Brosjö</w:t>
      </w:r>
      <w:proofErr w:type="spellEnd"/>
      <w:r w:rsidRPr="00C7429E">
        <w:rPr>
          <w:rFonts w:ascii="Book Antiqua" w:eastAsia="宋体" w:hAnsi="Book Antiqua" w:cs="宋体"/>
          <w:bdr w:val="none" w:sz="0" w:space="0" w:color="auto"/>
          <w:lang w:eastAsia="zh-CN"/>
        </w:rPr>
        <w:t xml:space="preserve"> O, Nilsson OS.</w:t>
      </w:r>
      <w:proofErr w:type="gramEnd"/>
      <w:r w:rsidRPr="00C7429E">
        <w:rPr>
          <w:rFonts w:ascii="Book Antiqua" w:eastAsia="宋体" w:hAnsi="Book Antiqua" w:cs="宋体"/>
          <w:bdr w:val="none" w:sz="0" w:space="0" w:color="auto"/>
          <w:lang w:eastAsia="zh-CN"/>
        </w:rPr>
        <w:t xml:space="preserve"> </w:t>
      </w:r>
      <w:proofErr w:type="gramStart"/>
      <w:r w:rsidRPr="00C7429E">
        <w:rPr>
          <w:rFonts w:ascii="Book Antiqua" w:eastAsia="宋体" w:hAnsi="Book Antiqua" w:cs="宋体"/>
          <w:bdr w:val="none" w:sz="0" w:space="0" w:color="auto"/>
          <w:lang w:eastAsia="zh-CN"/>
        </w:rPr>
        <w:t>Experimental induction of heterotopic bone.</w:t>
      </w:r>
      <w:proofErr w:type="gramEnd"/>
      <w:r w:rsidRPr="00C7429E">
        <w:rPr>
          <w:rFonts w:ascii="Book Antiqua" w:eastAsia="宋体" w:hAnsi="Book Antiqua" w:cs="宋体"/>
          <w:bdr w:val="none" w:sz="0" w:space="0" w:color="auto"/>
          <w:lang w:eastAsia="zh-CN"/>
        </w:rPr>
        <w:t> </w:t>
      </w:r>
      <w:proofErr w:type="spellStart"/>
      <w:r w:rsidRPr="00C7429E">
        <w:rPr>
          <w:rFonts w:ascii="Book Antiqua" w:eastAsia="宋体" w:hAnsi="Book Antiqua" w:cs="宋体"/>
          <w:i/>
          <w:iCs/>
          <w:bdr w:val="none" w:sz="0" w:space="0" w:color="auto"/>
          <w:lang w:eastAsia="zh-CN"/>
        </w:rPr>
        <w:t>Clin</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Orthop</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Relat</w:t>
      </w:r>
      <w:proofErr w:type="spellEnd"/>
      <w:r w:rsidRPr="00C7429E">
        <w:rPr>
          <w:rFonts w:ascii="Book Antiqua" w:eastAsia="宋体" w:hAnsi="Book Antiqua" w:cs="宋体"/>
          <w:i/>
          <w:iCs/>
          <w:bdr w:val="none" w:sz="0" w:space="0" w:color="auto"/>
          <w:lang w:eastAsia="zh-CN"/>
        </w:rPr>
        <w:t xml:space="preserve"> Res</w:t>
      </w:r>
      <w:r w:rsidRPr="00C7429E">
        <w:rPr>
          <w:rFonts w:ascii="Book Antiqua" w:eastAsia="宋体" w:hAnsi="Book Antiqua" w:cs="宋体"/>
          <w:bdr w:val="none" w:sz="0" w:space="0" w:color="auto"/>
          <w:lang w:eastAsia="zh-CN"/>
        </w:rPr>
        <w:t> 1991; </w:t>
      </w:r>
      <w:r w:rsidRPr="00C7429E">
        <w:rPr>
          <w:rFonts w:ascii="Book Antiqua" w:eastAsia="宋体" w:hAnsi="Book Antiqua" w:cs="宋体" w:hint="eastAsia"/>
          <w:b/>
          <w:bdr w:val="none" w:sz="0" w:space="0" w:color="auto"/>
          <w:lang w:eastAsia="zh-CN"/>
        </w:rPr>
        <w:t>(263)</w:t>
      </w:r>
      <w:r w:rsidRPr="00C7429E">
        <w:rPr>
          <w:rFonts w:ascii="Book Antiqua" w:eastAsia="宋体" w:hAnsi="Book Antiqua" w:cs="宋体"/>
          <w:bdr w:val="none" w:sz="0" w:space="0" w:color="auto"/>
          <w:lang w:eastAsia="zh-CN"/>
        </w:rPr>
        <w:t>: 102-112 [PMID: 1899633 DOI:</w:t>
      </w:r>
      <w:r w:rsidRPr="00C7429E">
        <w:rPr>
          <w:rFonts w:ascii="Book Antiqua" w:eastAsia="宋体" w:hAnsi="Book Antiqua" w:cs="宋体" w:hint="eastAsia"/>
          <w:bdr w:val="none" w:sz="0" w:space="0" w:color="auto"/>
          <w:lang w:eastAsia="zh-CN"/>
        </w:rPr>
        <w:t xml:space="preserve"> </w:t>
      </w:r>
      <w:r w:rsidRPr="00C7429E">
        <w:rPr>
          <w:rFonts w:ascii="Book Antiqua" w:eastAsia="宋体" w:hAnsi="Book Antiqua" w:cs="宋体"/>
          <w:bdr w:val="none" w:sz="0" w:space="0" w:color="auto"/>
          <w:lang w:eastAsia="zh-CN"/>
        </w:rPr>
        <w:t>10.1097/00003086-199102000-00011]</w:t>
      </w:r>
    </w:p>
    <w:p w14:paraId="6029C6AE"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8 </w:t>
      </w:r>
      <w:proofErr w:type="spellStart"/>
      <w:r w:rsidRPr="00C7429E">
        <w:rPr>
          <w:rFonts w:ascii="Book Antiqua" w:eastAsia="宋体" w:hAnsi="Book Antiqua" w:cs="宋体"/>
          <w:b/>
          <w:bCs/>
          <w:bdr w:val="none" w:sz="0" w:space="0" w:color="auto"/>
          <w:lang w:eastAsia="zh-CN"/>
        </w:rPr>
        <w:t>Urist</w:t>
      </w:r>
      <w:proofErr w:type="spellEnd"/>
      <w:r w:rsidRPr="00C7429E">
        <w:rPr>
          <w:rFonts w:ascii="Book Antiqua" w:eastAsia="宋体" w:hAnsi="Book Antiqua" w:cs="宋体"/>
          <w:b/>
          <w:bCs/>
          <w:bdr w:val="none" w:sz="0" w:space="0" w:color="auto"/>
          <w:lang w:eastAsia="zh-CN"/>
        </w:rPr>
        <w:t xml:space="preserve"> MR</w:t>
      </w:r>
      <w:r w:rsidRPr="00C7429E">
        <w:rPr>
          <w:rFonts w:ascii="Book Antiqua" w:eastAsia="宋体" w:hAnsi="Book Antiqua" w:cs="宋体"/>
          <w:bdr w:val="none" w:sz="0" w:space="0" w:color="auto"/>
          <w:lang w:eastAsia="zh-CN"/>
        </w:rPr>
        <w:t xml:space="preserve">. Bone: formation by </w:t>
      </w:r>
      <w:proofErr w:type="spellStart"/>
      <w:r w:rsidRPr="00C7429E">
        <w:rPr>
          <w:rFonts w:ascii="Book Antiqua" w:eastAsia="宋体" w:hAnsi="Book Antiqua" w:cs="宋体"/>
          <w:bdr w:val="none" w:sz="0" w:space="0" w:color="auto"/>
          <w:lang w:eastAsia="zh-CN"/>
        </w:rPr>
        <w:t>autoinduction</w:t>
      </w:r>
      <w:proofErr w:type="spell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Science</w:t>
      </w:r>
      <w:r w:rsidRPr="00C7429E">
        <w:rPr>
          <w:rFonts w:ascii="Book Antiqua" w:eastAsia="宋体" w:hAnsi="Book Antiqua" w:cs="宋体"/>
          <w:bdr w:val="none" w:sz="0" w:space="0" w:color="auto"/>
          <w:lang w:eastAsia="zh-CN"/>
        </w:rPr>
        <w:t> 1965; </w:t>
      </w:r>
      <w:r w:rsidRPr="00C7429E">
        <w:rPr>
          <w:rFonts w:ascii="Book Antiqua" w:eastAsia="宋体" w:hAnsi="Book Antiqua" w:cs="宋体"/>
          <w:b/>
          <w:bCs/>
          <w:bdr w:val="none" w:sz="0" w:space="0" w:color="auto"/>
          <w:lang w:eastAsia="zh-CN"/>
        </w:rPr>
        <w:t>150</w:t>
      </w:r>
      <w:r w:rsidRPr="00C7429E">
        <w:rPr>
          <w:rFonts w:ascii="Book Antiqua" w:eastAsia="宋体" w:hAnsi="Book Antiqua" w:cs="宋体"/>
          <w:bdr w:val="none" w:sz="0" w:space="0" w:color="auto"/>
          <w:lang w:eastAsia="zh-CN"/>
        </w:rPr>
        <w:t>: 893-899 [PMID: 5319761 DOI:</w:t>
      </w:r>
      <w:r w:rsidRPr="00C7429E">
        <w:rPr>
          <w:rFonts w:eastAsia="宋体"/>
          <w:bdr w:val="none" w:sz="0" w:space="0" w:color="auto"/>
          <w:lang w:val="fr-FR" w:eastAsia="fr-FR"/>
        </w:rPr>
        <w:t xml:space="preserve"> </w:t>
      </w:r>
      <w:r w:rsidRPr="00C7429E">
        <w:rPr>
          <w:rFonts w:ascii="Book Antiqua" w:eastAsia="宋体" w:hAnsi="Book Antiqua" w:cs="宋体"/>
          <w:bdr w:val="none" w:sz="0" w:space="0" w:color="auto"/>
          <w:lang w:eastAsia="zh-CN"/>
        </w:rPr>
        <w:t>10.1126/science.150.3698.893]</w:t>
      </w:r>
    </w:p>
    <w:p w14:paraId="3DB7DA4D"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9 </w:t>
      </w:r>
      <w:proofErr w:type="spellStart"/>
      <w:r w:rsidRPr="00C7429E">
        <w:rPr>
          <w:rFonts w:ascii="Book Antiqua" w:eastAsia="宋体" w:hAnsi="Book Antiqua" w:cs="宋体"/>
          <w:b/>
          <w:bCs/>
          <w:bdr w:val="none" w:sz="0" w:space="0" w:color="auto"/>
          <w:lang w:eastAsia="zh-CN"/>
        </w:rPr>
        <w:t>Friedlaender</w:t>
      </w:r>
      <w:proofErr w:type="spellEnd"/>
      <w:r w:rsidRPr="00C7429E">
        <w:rPr>
          <w:rFonts w:ascii="Book Antiqua" w:eastAsia="宋体" w:hAnsi="Book Antiqua" w:cs="宋体"/>
          <w:b/>
          <w:bCs/>
          <w:bdr w:val="none" w:sz="0" w:space="0" w:color="auto"/>
          <w:lang w:eastAsia="zh-CN"/>
        </w:rPr>
        <w:t xml:space="preserve"> GE</w:t>
      </w:r>
      <w:r w:rsidRPr="00C7429E">
        <w:rPr>
          <w:rFonts w:ascii="Book Antiqua" w:eastAsia="宋体" w:hAnsi="Book Antiqua" w:cs="宋体"/>
          <w:bdr w:val="none" w:sz="0" w:space="0" w:color="auto"/>
          <w:lang w:eastAsia="zh-CN"/>
        </w:rPr>
        <w:t xml:space="preserve">, Perry CR, Cole JD, Cook SD, </w:t>
      </w:r>
      <w:proofErr w:type="spellStart"/>
      <w:r w:rsidRPr="00C7429E">
        <w:rPr>
          <w:rFonts w:ascii="Book Antiqua" w:eastAsia="宋体" w:hAnsi="Book Antiqua" w:cs="宋体"/>
          <w:bdr w:val="none" w:sz="0" w:space="0" w:color="auto"/>
          <w:lang w:eastAsia="zh-CN"/>
        </w:rPr>
        <w:t>Cierny</w:t>
      </w:r>
      <w:proofErr w:type="spellEnd"/>
      <w:r w:rsidRPr="00C7429E">
        <w:rPr>
          <w:rFonts w:ascii="Book Antiqua" w:eastAsia="宋体" w:hAnsi="Book Antiqua" w:cs="宋体"/>
          <w:bdr w:val="none" w:sz="0" w:space="0" w:color="auto"/>
          <w:lang w:eastAsia="zh-CN"/>
        </w:rPr>
        <w:t xml:space="preserve"> G, </w:t>
      </w:r>
      <w:proofErr w:type="spellStart"/>
      <w:r w:rsidRPr="00C7429E">
        <w:rPr>
          <w:rFonts w:ascii="Book Antiqua" w:eastAsia="宋体" w:hAnsi="Book Antiqua" w:cs="宋体"/>
          <w:bdr w:val="none" w:sz="0" w:space="0" w:color="auto"/>
          <w:lang w:eastAsia="zh-CN"/>
        </w:rPr>
        <w:t>Muschler</w:t>
      </w:r>
      <w:proofErr w:type="spellEnd"/>
      <w:r w:rsidRPr="00C7429E">
        <w:rPr>
          <w:rFonts w:ascii="Book Antiqua" w:eastAsia="宋体" w:hAnsi="Book Antiqua" w:cs="宋体"/>
          <w:bdr w:val="none" w:sz="0" w:space="0" w:color="auto"/>
          <w:lang w:eastAsia="zh-CN"/>
        </w:rPr>
        <w:t xml:space="preserve"> GF, </w:t>
      </w:r>
      <w:proofErr w:type="spellStart"/>
      <w:r w:rsidRPr="00C7429E">
        <w:rPr>
          <w:rFonts w:ascii="Book Antiqua" w:eastAsia="宋体" w:hAnsi="Book Antiqua" w:cs="宋体"/>
          <w:bdr w:val="none" w:sz="0" w:space="0" w:color="auto"/>
          <w:lang w:eastAsia="zh-CN"/>
        </w:rPr>
        <w:t>Zych</w:t>
      </w:r>
      <w:proofErr w:type="spellEnd"/>
      <w:r w:rsidRPr="00C7429E">
        <w:rPr>
          <w:rFonts w:ascii="Book Antiqua" w:eastAsia="宋体" w:hAnsi="Book Antiqua" w:cs="宋体"/>
          <w:bdr w:val="none" w:sz="0" w:space="0" w:color="auto"/>
          <w:lang w:eastAsia="zh-CN"/>
        </w:rPr>
        <w:t xml:space="preserve"> GA, Calhoun JH, </w:t>
      </w:r>
      <w:proofErr w:type="spellStart"/>
      <w:r w:rsidRPr="00C7429E">
        <w:rPr>
          <w:rFonts w:ascii="Book Antiqua" w:eastAsia="宋体" w:hAnsi="Book Antiqua" w:cs="宋体"/>
          <w:bdr w:val="none" w:sz="0" w:space="0" w:color="auto"/>
          <w:lang w:eastAsia="zh-CN"/>
        </w:rPr>
        <w:t>LaForte</w:t>
      </w:r>
      <w:proofErr w:type="spellEnd"/>
      <w:r w:rsidRPr="00C7429E">
        <w:rPr>
          <w:rFonts w:ascii="Book Antiqua" w:eastAsia="宋体" w:hAnsi="Book Antiqua" w:cs="宋体"/>
          <w:bdr w:val="none" w:sz="0" w:space="0" w:color="auto"/>
          <w:lang w:eastAsia="zh-CN"/>
        </w:rPr>
        <w:t xml:space="preserve"> AJ, Yin S. </w:t>
      </w:r>
      <w:proofErr w:type="spellStart"/>
      <w:r w:rsidRPr="00C7429E">
        <w:rPr>
          <w:rFonts w:ascii="Book Antiqua" w:eastAsia="宋体" w:hAnsi="Book Antiqua" w:cs="宋体"/>
          <w:bdr w:val="none" w:sz="0" w:space="0" w:color="auto"/>
          <w:lang w:eastAsia="zh-CN"/>
        </w:rPr>
        <w:t>Osteogenic</w:t>
      </w:r>
      <w:proofErr w:type="spellEnd"/>
      <w:r w:rsidRPr="00C7429E">
        <w:rPr>
          <w:rFonts w:ascii="Book Antiqua" w:eastAsia="宋体" w:hAnsi="Book Antiqua" w:cs="宋体"/>
          <w:bdr w:val="none" w:sz="0" w:space="0" w:color="auto"/>
          <w:lang w:eastAsia="zh-CN"/>
        </w:rPr>
        <w:t xml:space="preserve"> protein-1 (bone morphogenetic protein-7) in the treatment of </w:t>
      </w:r>
      <w:proofErr w:type="spellStart"/>
      <w:r w:rsidRPr="00C7429E">
        <w:rPr>
          <w:rFonts w:ascii="Book Antiqua" w:eastAsia="宋体" w:hAnsi="Book Antiqua" w:cs="宋体"/>
          <w:bdr w:val="none" w:sz="0" w:space="0" w:color="auto"/>
          <w:lang w:eastAsia="zh-CN"/>
        </w:rPr>
        <w:t>tibial</w:t>
      </w:r>
      <w:proofErr w:type="spellEnd"/>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nonunions</w:t>
      </w:r>
      <w:proofErr w:type="spell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 xml:space="preserve">J Bone Joint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i/>
          <w:iCs/>
          <w:bdr w:val="none" w:sz="0" w:space="0" w:color="auto"/>
          <w:lang w:eastAsia="zh-CN"/>
        </w:rPr>
        <w:t xml:space="preserve"> Am</w:t>
      </w:r>
      <w:r w:rsidRPr="00C7429E">
        <w:rPr>
          <w:rFonts w:ascii="Book Antiqua" w:eastAsia="宋体" w:hAnsi="Book Antiqua" w:cs="宋体"/>
          <w:bdr w:val="none" w:sz="0" w:space="0" w:color="auto"/>
          <w:lang w:eastAsia="zh-CN"/>
        </w:rPr>
        <w:t> 2001; </w:t>
      </w:r>
      <w:r w:rsidRPr="00C7429E">
        <w:rPr>
          <w:rFonts w:ascii="Book Antiqua" w:eastAsia="宋体" w:hAnsi="Book Antiqua" w:cs="宋体"/>
          <w:b/>
          <w:bCs/>
          <w:bdr w:val="none" w:sz="0" w:space="0" w:color="auto"/>
          <w:lang w:eastAsia="zh-CN"/>
        </w:rPr>
        <w:t xml:space="preserve">83-A </w:t>
      </w:r>
      <w:proofErr w:type="spellStart"/>
      <w:r w:rsidRPr="00C7429E">
        <w:rPr>
          <w:rFonts w:ascii="Book Antiqua" w:eastAsia="宋体" w:hAnsi="Book Antiqua" w:cs="宋体"/>
          <w:bCs/>
          <w:bdr w:val="none" w:sz="0" w:space="0" w:color="auto"/>
          <w:lang w:eastAsia="zh-CN"/>
        </w:rPr>
        <w:t>Suppl</w:t>
      </w:r>
      <w:proofErr w:type="spellEnd"/>
      <w:r w:rsidRPr="00C7429E">
        <w:rPr>
          <w:rFonts w:ascii="Book Antiqua" w:eastAsia="宋体" w:hAnsi="Book Antiqua" w:cs="宋体"/>
          <w:bCs/>
          <w:bdr w:val="none" w:sz="0" w:space="0" w:color="auto"/>
          <w:lang w:eastAsia="zh-CN"/>
        </w:rPr>
        <w:t xml:space="preserve"> 1</w:t>
      </w:r>
      <w:r w:rsidRPr="00C7429E">
        <w:rPr>
          <w:rFonts w:ascii="Book Antiqua" w:eastAsia="宋体" w:hAnsi="Book Antiqua" w:cs="宋体"/>
          <w:bdr w:val="none" w:sz="0" w:space="0" w:color="auto"/>
          <w:lang w:eastAsia="zh-CN"/>
        </w:rPr>
        <w:t>: S151-S158 [PMID: 11314793]</w:t>
      </w:r>
    </w:p>
    <w:p w14:paraId="513E94B0"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10 </w:t>
      </w:r>
      <w:proofErr w:type="spellStart"/>
      <w:r w:rsidRPr="00C7429E">
        <w:rPr>
          <w:rFonts w:ascii="Book Antiqua" w:eastAsia="宋体" w:hAnsi="Book Antiqua" w:cs="宋体"/>
          <w:b/>
          <w:bCs/>
          <w:bdr w:val="none" w:sz="0" w:space="0" w:color="auto"/>
          <w:lang w:eastAsia="zh-CN"/>
        </w:rPr>
        <w:t>Ristiniemi</w:t>
      </w:r>
      <w:proofErr w:type="spellEnd"/>
      <w:r w:rsidRPr="00C7429E">
        <w:rPr>
          <w:rFonts w:ascii="Book Antiqua" w:eastAsia="宋体" w:hAnsi="Book Antiqua" w:cs="宋体"/>
          <w:b/>
          <w:bCs/>
          <w:bdr w:val="none" w:sz="0" w:space="0" w:color="auto"/>
          <w:lang w:eastAsia="zh-CN"/>
        </w:rPr>
        <w:t xml:space="preserve"> J</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Flinkkilä</w:t>
      </w:r>
      <w:proofErr w:type="spellEnd"/>
      <w:r w:rsidRPr="00C7429E">
        <w:rPr>
          <w:rFonts w:ascii="Book Antiqua" w:eastAsia="宋体" w:hAnsi="Book Antiqua" w:cs="宋体"/>
          <w:bdr w:val="none" w:sz="0" w:space="0" w:color="auto"/>
          <w:lang w:eastAsia="zh-CN"/>
        </w:rPr>
        <w:t xml:space="preserve"> T, </w:t>
      </w:r>
      <w:proofErr w:type="spellStart"/>
      <w:r w:rsidRPr="00C7429E">
        <w:rPr>
          <w:rFonts w:ascii="Book Antiqua" w:eastAsia="宋体" w:hAnsi="Book Antiqua" w:cs="宋体"/>
          <w:bdr w:val="none" w:sz="0" w:space="0" w:color="auto"/>
          <w:lang w:eastAsia="zh-CN"/>
        </w:rPr>
        <w:t>Hyvönen</w:t>
      </w:r>
      <w:proofErr w:type="spellEnd"/>
      <w:r w:rsidRPr="00C7429E">
        <w:rPr>
          <w:rFonts w:ascii="Book Antiqua" w:eastAsia="宋体" w:hAnsi="Book Antiqua" w:cs="宋体"/>
          <w:bdr w:val="none" w:sz="0" w:space="0" w:color="auto"/>
          <w:lang w:eastAsia="zh-CN"/>
        </w:rPr>
        <w:t xml:space="preserve"> P, </w:t>
      </w:r>
      <w:proofErr w:type="spellStart"/>
      <w:r w:rsidRPr="00C7429E">
        <w:rPr>
          <w:rFonts w:ascii="Book Antiqua" w:eastAsia="宋体" w:hAnsi="Book Antiqua" w:cs="宋体"/>
          <w:bdr w:val="none" w:sz="0" w:space="0" w:color="auto"/>
          <w:lang w:eastAsia="zh-CN"/>
        </w:rPr>
        <w:t>Lakovaara</w:t>
      </w:r>
      <w:proofErr w:type="spellEnd"/>
      <w:r w:rsidRPr="00C7429E">
        <w:rPr>
          <w:rFonts w:ascii="Book Antiqua" w:eastAsia="宋体" w:hAnsi="Book Antiqua" w:cs="宋体"/>
          <w:bdr w:val="none" w:sz="0" w:space="0" w:color="auto"/>
          <w:lang w:eastAsia="zh-CN"/>
        </w:rPr>
        <w:t xml:space="preserve"> M, </w:t>
      </w:r>
      <w:proofErr w:type="spellStart"/>
      <w:r w:rsidRPr="00C7429E">
        <w:rPr>
          <w:rFonts w:ascii="Book Antiqua" w:eastAsia="宋体" w:hAnsi="Book Antiqua" w:cs="宋体"/>
          <w:bdr w:val="none" w:sz="0" w:space="0" w:color="auto"/>
          <w:lang w:eastAsia="zh-CN"/>
        </w:rPr>
        <w:t>Pakarinen</w:t>
      </w:r>
      <w:proofErr w:type="spellEnd"/>
      <w:r w:rsidRPr="00C7429E">
        <w:rPr>
          <w:rFonts w:ascii="Book Antiqua" w:eastAsia="宋体" w:hAnsi="Book Antiqua" w:cs="宋体"/>
          <w:bdr w:val="none" w:sz="0" w:space="0" w:color="auto"/>
          <w:lang w:eastAsia="zh-CN"/>
        </w:rPr>
        <w:t xml:space="preserve"> H, </w:t>
      </w:r>
      <w:proofErr w:type="spellStart"/>
      <w:r w:rsidRPr="00C7429E">
        <w:rPr>
          <w:rFonts w:ascii="Book Antiqua" w:eastAsia="宋体" w:hAnsi="Book Antiqua" w:cs="宋体"/>
          <w:bdr w:val="none" w:sz="0" w:space="0" w:color="auto"/>
          <w:lang w:eastAsia="zh-CN"/>
        </w:rPr>
        <w:t>Jalovaara</w:t>
      </w:r>
      <w:proofErr w:type="spellEnd"/>
      <w:r w:rsidRPr="00C7429E">
        <w:rPr>
          <w:rFonts w:ascii="Book Antiqua" w:eastAsia="宋体" w:hAnsi="Book Antiqua" w:cs="宋体"/>
          <w:bdr w:val="none" w:sz="0" w:space="0" w:color="auto"/>
          <w:lang w:eastAsia="zh-CN"/>
        </w:rPr>
        <w:t xml:space="preserve"> P. RhBMP-7 accelerates the healing in distal </w:t>
      </w:r>
      <w:proofErr w:type="spellStart"/>
      <w:r w:rsidRPr="00C7429E">
        <w:rPr>
          <w:rFonts w:ascii="Book Antiqua" w:eastAsia="宋体" w:hAnsi="Book Antiqua" w:cs="宋体"/>
          <w:bdr w:val="none" w:sz="0" w:space="0" w:color="auto"/>
          <w:lang w:eastAsia="zh-CN"/>
        </w:rPr>
        <w:t>tibial</w:t>
      </w:r>
      <w:proofErr w:type="spellEnd"/>
      <w:r w:rsidRPr="00C7429E">
        <w:rPr>
          <w:rFonts w:ascii="Book Antiqua" w:eastAsia="宋体" w:hAnsi="Book Antiqua" w:cs="宋体"/>
          <w:bdr w:val="none" w:sz="0" w:space="0" w:color="auto"/>
          <w:lang w:eastAsia="zh-CN"/>
        </w:rPr>
        <w:t xml:space="preserve"> fractures treated by external fixation. </w:t>
      </w:r>
      <w:r w:rsidRPr="00C7429E">
        <w:rPr>
          <w:rFonts w:ascii="Book Antiqua" w:eastAsia="宋体" w:hAnsi="Book Antiqua" w:cs="宋体"/>
          <w:i/>
          <w:iCs/>
          <w:bdr w:val="none" w:sz="0" w:space="0" w:color="auto"/>
          <w:lang w:eastAsia="zh-CN"/>
        </w:rPr>
        <w:t xml:space="preserve">J Bone Joint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i/>
          <w:iCs/>
          <w:bdr w:val="none" w:sz="0" w:space="0" w:color="auto"/>
          <w:lang w:eastAsia="zh-CN"/>
        </w:rPr>
        <w:t xml:space="preserve"> Br</w:t>
      </w:r>
      <w:r w:rsidRPr="00C7429E">
        <w:rPr>
          <w:rFonts w:ascii="Book Antiqua" w:eastAsia="宋体" w:hAnsi="Book Antiqua" w:cs="宋体"/>
          <w:bdr w:val="none" w:sz="0" w:space="0" w:color="auto"/>
          <w:lang w:eastAsia="zh-CN"/>
        </w:rPr>
        <w:t> 2007; </w:t>
      </w:r>
      <w:r w:rsidRPr="00C7429E">
        <w:rPr>
          <w:rFonts w:ascii="Book Antiqua" w:eastAsia="宋体" w:hAnsi="Book Antiqua" w:cs="宋体"/>
          <w:b/>
          <w:bCs/>
          <w:bdr w:val="none" w:sz="0" w:space="0" w:color="auto"/>
          <w:lang w:eastAsia="zh-CN"/>
        </w:rPr>
        <w:t>89</w:t>
      </w:r>
      <w:r w:rsidRPr="00C7429E">
        <w:rPr>
          <w:rFonts w:ascii="Book Antiqua" w:eastAsia="宋体" w:hAnsi="Book Antiqua" w:cs="宋体"/>
          <w:bdr w:val="none" w:sz="0" w:space="0" w:color="auto"/>
          <w:lang w:eastAsia="zh-CN"/>
        </w:rPr>
        <w:t>: 265-272 [PMID: 17322450 DOI: 10.1302/0301-620X.89B2.18230]</w:t>
      </w:r>
    </w:p>
    <w:p w14:paraId="68DB002C"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11 </w:t>
      </w:r>
      <w:proofErr w:type="spellStart"/>
      <w:r w:rsidRPr="00C7429E">
        <w:rPr>
          <w:rFonts w:ascii="Book Antiqua" w:eastAsia="宋体" w:hAnsi="Book Antiqua" w:cs="宋体"/>
          <w:b/>
          <w:bCs/>
          <w:bdr w:val="none" w:sz="0" w:space="0" w:color="auto"/>
          <w:lang w:eastAsia="zh-CN"/>
        </w:rPr>
        <w:t>Kanakaris</w:t>
      </w:r>
      <w:proofErr w:type="spellEnd"/>
      <w:r w:rsidRPr="00C7429E">
        <w:rPr>
          <w:rFonts w:ascii="Book Antiqua" w:eastAsia="宋体" w:hAnsi="Book Antiqua" w:cs="宋体"/>
          <w:b/>
          <w:bCs/>
          <w:bdr w:val="none" w:sz="0" w:space="0" w:color="auto"/>
          <w:lang w:eastAsia="zh-CN"/>
        </w:rPr>
        <w:t xml:space="preserve"> NK</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Calori</w:t>
      </w:r>
      <w:proofErr w:type="spellEnd"/>
      <w:r w:rsidRPr="00C7429E">
        <w:rPr>
          <w:rFonts w:ascii="Book Antiqua" w:eastAsia="宋体" w:hAnsi="Book Antiqua" w:cs="宋体"/>
          <w:bdr w:val="none" w:sz="0" w:space="0" w:color="auto"/>
          <w:lang w:eastAsia="zh-CN"/>
        </w:rPr>
        <w:t xml:space="preserve"> GM, </w:t>
      </w:r>
      <w:proofErr w:type="spellStart"/>
      <w:r w:rsidRPr="00C7429E">
        <w:rPr>
          <w:rFonts w:ascii="Book Antiqua" w:eastAsia="宋体" w:hAnsi="Book Antiqua" w:cs="宋体"/>
          <w:bdr w:val="none" w:sz="0" w:space="0" w:color="auto"/>
          <w:lang w:eastAsia="zh-CN"/>
        </w:rPr>
        <w:t>Verdonk</w:t>
      </w:r>
      <w:proofErr w:type="spellEnd"/>
      <w:r w:rsidRPr="00C7429E">
        <w:rPr>
          <w:rFonts w:ascii="Book Antiqua" w:eastAsia="宋体" w:hAnsi="Book Antiqua" w:cs="宋体"/>
          <w:bdr w:val="none" w:sz="0" w:space="0" w:color="auto"/>
          <w:lang w:eastAsia="zh-CN"/>
        </w:rPr>
        <w:t xml:space="preserve"> R, </w:t>
      </w:r>
      <w:proofErr w:type="spellStart"/>
      <w:r w:rsidRPr="00C7429E">
        <w:rPr>
          <w:rFonts w:ascii="Book Antiqua" w:eastAsia="宋体" w:hAnsi="Book Antiqua" w:cs="宋体"/>
          <w:bdr w:val="none" w:sz="0" w:space="0" w:color="auto"/>
          <w:lang w:eastAsia="zh-CN"/>
        </w:rPr>
        <w:t>Burssens</w:t>
      </w:r>
      <w:proofErr w:type="spellEnd"/>
      <w:r w:rsidRPr="00C7429E">
        <w:rPr>
          <w:rFonts w:ascii="Book Antiqua" w:eastAsia="宋体" w:hAnsi="Book Antiqua" w:cs="宋体"/>
          <w:bdr w:val="none" w:sz="0" w:space="0" w:color="auto"/>
          <w:lang w:eastAsia="zh-CN"/>
        </w:rPr>
        <w:t xml:space="preserve"> P, De </w:t>
      </w:r>
      <w:proofErr w:type="spellStart"/>
      <w:r w:rsidRPr="00C7429E">
        <w:rPr>
          <w:rFonts w:ascii="Book Antiqua" w:eastAsia="宋体" w:hAnsi="Book Antiqua" w:cs="宋体"/>
          <w:bdr w:val="none" w:sz="0" w:space="0" w:color="auto"/>
          <w:lang w:eastAsia="zh-CN"/>
        </w:rPr>
        <w:t>Biase</w:t>
      </w:r>
      <w:proofErr w:type="spellEnd"/>
      <w:r w:rsidRPr="00C7429E">
        <w:rPr>
          <w:rFonts w:ascii="Book Antiqua" w:eastAsia="宋体" w:hAnsi="Book Antiqua" w:cs="宋体"/>
          <w:bdr w:val="none" w:sz="0" w:space="0" w:color="auto"/>
          <w:lang w:eastAsia="zh-CN"/>
        </w:rPr>
        <w:t xml:space="preserve"> P, </w:t>
      </w:r>
      <w:proofErr w:type="spellStart"/>
      <w:r w:rsidRPr="00C7429E">
        <w:rPr>
          <w:rFonts w:ascii="Book Antiqua" w:eastAsia="宋体" w:hAnsi="Book Antiqua" w:cs="宋体"/>
          <w:bdr w:val="none" w:sz="0" w:space="0" w:color="auto"/>
          <w:lang w:eastAsia="zh-CN"/>
        </w:rPr>
        <w:t>Capanna</w:t>
      </w:r>
      <w:proofErr w:type="spellEnd"/>
      <w:r w:rsidRPr="00C7429E">
        <w:rPr>
          <w:rFonts w:ascii="Book Antiqua" w:eastAsia="宋体" w:hAnsi="Book Antiqua" w:cs="宋体"/>
          <w:bdr w:val="none" w:sz="0" w:space="0" w:color="auto"/>
          <w:lang w:eastAsia="zh-CN"/>
        </w:rPr>
        <w:t xml:space="preserve"> R, </w:t>
      </w:r>
      <w:proofErr w:type="spellStart"/>
      <w:r w:rsidRPr="00C7429E">
        <w:rPr>
          <w:rFonts w:ascii="Book Antiqua" w:eastAsia="宋体" w:hAnsi="Book Antiqua" w:cs="宋体"/>
          <w:bdr w:val="none" w:sz="0" w:space="0" w:color="auto"/>
          <w:lang w:eastAsia="zh-CN"/>
        </w:rPr>
        <w:t>Vangosa</w:t>
      </w:r>
      <w:proofErr w:type="spellEnd"/>
      <w:r w:rsidRPr="00C7429E">
        <w:rPr>
          <w:rFonts w:ascii="Book Antiqua" w:eastAsia="宋体" w:hAnsi="Book Antiqua" w:cs="宋体"/>
          <w:bdr w:val="none" w:sz="0" w:space="0" w:color="auto"/>
          <w:lang w:eastAsia="zh-CN"/>
        </w:rPr>
        <w:t xml:space="preserve"> LB, </w:t>
      </w:r>
      <w:proofErr w:type="spellStart"/>
      <w:r w:rsidRPr="00C7429E">
        <w:rPr>
          <w:rFonts w:ascii="Book Antiqua" w:eastAsia="宋体" w:hAnsi="Book Antiqua" w:cs="宋体"/>
          <w:bdr w:val="none" w:sz="0" w:space="0" w:color="auto"/>
          <w:lang w:eastAsia="zh-CN"/>
        </w:rPr>
        <w:t>Cherubino</w:t>
      </w:r>
      <w:proofErr w:type="spellEnd"/>
      <w:r w:rsidRPr="00C7429E">
        <w:rPr>
          <w:rFonts w:ascii="Book Antiqua" w:eastAsia="宋体" w:hAnsi="Book Antiqua" w:cs="宋体"/>
          <w:bdr w:val="none" w:sz="0" w:space="0" w:color="auto"/>
          <w:lang w:eastAsia="zh-CN"/>
        </w:rPr>
        <w:t xml:space="preserve"> P, </w:t>
      </w:r>
      <w:proofErr w:type="spellStart"/>
      <w:r w:rsidRPr="00C7429E">
        <w:rPr>
          <w:rFonts w:ascii="Book Antiqua" w:eastAsia="宋体" w:hAnsi="Book Antiqua" w:cs="宋体"/>
          <w:bdr w:val="none" w:sz="0" w:space="0" w:color="auto"/>
          <w:lang w:eastAsia="zh-CN"/>
        </w:rPr>
        <w:t>Baldo</w:t>
      </w:r>
      <w:proofErr w:type="spellEnd"/>
      <w:r w:rsidRPr="00C7429E">
        <w:rPr>
          <w:rFonts w:ascii="Book Antiqua" w:eastAsia="宋体" w:hAnsi="Book Antiqua" w:cs="宋体"/>
          <w:bdr w:val="none" w:sz="0" w:space="0" w:color="auto"/>
          <w:lang w:eastAsia="zh-CN"/>
        </w:rPr>
        <w:t xml:space="preserve"> F, </w:t>
      </w:r>
      <w:proofErr w:type="spellStart"/>
      <w:r w:rsidRPr="00C7429E">
        <w:rPr>
          <w:rFonts w:ascii="Book Antiqua" w:eastAsia="宋体" w:hAnsi="Book Antiqua" w:cs="宋体"/>
          <w:bdr w:val="none" w:sz="0" w:space="0" w:color="auto"/>
          <w:lang w:eastAsia="zh-CN"/>
        </w:rPr>
        <w:t>Ristiniemi</w:t>
      </w:r>
      <w:proofErr w:type="spellEnd"/>
      <w:r w:rsidRPr="00C7429E">
        <w:rPr>
          <w:rFonts w:ascii="Book Antiqua" w:eastAsia="宋体" w:hAnsi="Book Antiqua" w:cs="宋体"/>
          <w:bdr w:val="none" w:sz="0" w:space="0" w:color="auto"/>
          <w:lang w:eastAsia="zh-CN"/>
        </w:rPr>
        <w:t xml:space="preserve"> J, </w:t>
      </w:r>
      <w:proofErr w:type="spellStart"/>
      <w:r w:rsidRPr="00C7429E">
        <w:rPr>
          <w:rFonts w:ascii="Book Antiqua" w:eastAsia="宋体" w:hAnsi="Book Antiqua" w:cs="宋体"/>
          <w:bdr w:val="none" w:sz="0" w:space="0" w:color="auto"/>
          <w:lang w:eastAsia="zh-CN"/>
        </w:rPr>
        <w:t>Kontakis</w:t>
      </w:r>
      <w:proofErr w:type="spellEnd"/>
      <w:r w:rsidRPr="00C7429E">
        <w:rPr>
          <w:rFonts w:ascii="Book Antiqua" w:eastAsia="宋体" w:hAnsi="Book Antiqua" w:cs="宋体"/>
          <w:bdr w:val="none" w:sz="0" w:space="0" w:color="auto"/>
          <w:lang w:eastAsia="zh-CN"/>
        </w:rPr>
        <w:t xml:space="preserve"> G, </w:t>
      </w:r>
      <w:proofErr w:type="spellStart"/>
      <w:r w:rsidRPr="00C7429E">
        <w:rPr>
          <w:rFonts w:ascii="Book Antiqua" w:eastAsia="宋体" w:hAnsi="Book Antiqua" w:cs="宋体"/>
          <w:bdr w:val="none" w:sz="0" w:space="0" w:color="auto"/>
          <w:lang w:eastAsia="zh-CN"/>
        </w:rPr>
        <w:t>Giannoudis</w:t>
      </w:r>
      <w:proofErr w:type="spellEnd"/>
      <w:r w:rsidRPr="00C7429E">
        <w:rPr>
          <w:rFonts w:ascii="Book Antiqua" w:eastAsia="宋体" w:hAnsi="Book Antiqua" w:cs="宋体"/>
          <w:bdr w:val="none" w:sz="0" w:space="0" w:color="auto"/>
          <w:lang w:eastAsia="zh-CN"/>
        </w:rPr>
        <w:t xml:space="preserve"> PV. Application of </w:t>
      </w:r>
      <w:r w:rsidRPr="00C7429E">
        <w:rPr>
          <w:rFonts w:ascii="Book Antiqua" w:eastAsia="宋体" w:hAnsi="Book Antiqua" w:cs="宋体"/>
          <w:bdr w:val="none" w:sz="0" w:space="0" w:color="auto"/>
          <w:lang w:eastAsia="zh-CN"/>
        </w:rPr>
        <w:lastRenderedPageBreak/>
        <w:t xml:space="preserve">BMP-7 to </w:t>
      </w:r>
      <w:proofErr w:type="spellStart"/>
      <w:r w:rsidRPr="00C7429E">
        <w:rPr>
          <w:rFonts w:ascii="Book Antiqua" w:eastAsia="宋体" w:hAnsi="Book Antiqua" w:cs="宋体"/>
          <w:bdr w:val="none" w:sz="0" w:space="0" w:color="auto"/>
          <w:lang w:eastAsia="zh-CN"/>
        </w:rPr>
        <w:t>tibial</w:t>
      </w:r>
      <w:proofErr w:type="spellEnd"/>
      <w:r w:rsidRPr="00C7429E">
        <w:rPr>
          <w:rFonts w:ascii="Book Antiqua" w:eastAsia="宋体" w:hAnsi="Book Antiqua" w:cs="宋体"/>
          <w:bdr w:val="none" w:sz="0" w:space="0" w:color="auto"/>
          <w:lang w:eastAsia="zh-CN"/>
        </w:rPr>
        <w:t xml:space="preserve"> non-unions: a 3-year multicenter experience. </w:t>
      </w:r>
      <w:r w:rsidRPr="00C7429E">
        <w:rPr>
          <w:rFonts w:ascii="Book Antiqua" w:eastAsia="宋体" w:hAnsi="Book Antiqua" w:cs="宋体"/>
          <w:i/>
          <w:iCs/>
          <w:bdr w:val="none" w:sz="0" w:space="0" w:color="auto"/>
          <w:lang w:eastAsia="zh-CN"/>
        </w:rPr>
        <w:t>Injury</w:t>
      </w:r>
      <w:r w:rsidRPr="00C7429E">
        <w:rPr>
          <w:rFonts w:ascii="Book Antiqua" w:eastAsia="宋体" w:hAnsi="Book Antiqua" w:cs="宋体"/>
          <w:bdr w:val="none" w:sz="0" w:space="0" w:color="auto"/>
          <w:lang w:eastAsia="zh-CN"/>
        </w:rPr>
        <w:t> 2008; </w:t>
      </w:r>
      <w:r w:rsidRPr="00C7429E">
        <w:rPr>
          <w:rFonts w:ascii="Book Antiqua" w:eastAsia="宋体" w:hAnsi="Book Antiqua" w:cs="宋体"/>
          <w:b/>
          <w:bCs/>
          <w:bdr w:val="none" w:sz="0" w:space="0" w:color="auto"/>
          <w:lang w:eastAsia="zh-CN"/>
        </w:rPr>
        <w:t xml:space="preserve">39 </w:t>
      </w:r>
      <w:proofErr w:type="spellStart"/>
      <w:r w:rsidRPr="00C7429E">
        <w:rPr>
          <w:rFonts w:ascii="Book Antiqua" w:eastAsia="宋体" w:hAnsi="Book Antiqua" w:cs="宋体"/>
          <w:bCs/>
          <w:bdr w:val="none" w:sz="0" w:space="0" w:color="auto"/>
          <w:lang w:eastAsia="zh-CN"/>
        </w:rPr>
        <w:t>Suppl</w:t>
      </w:r>
      <w:proofErr w:type="spellEnd"/>
      <w:r w:rsidRPr="00C7429E">
        <w:rPr>
          <w:rFonts w:ascii="Book Antiqua" w:eastAsia="宋体" w:hAnsi="Book Antiqua" w:cs="宋体"/>
          <w:bCs/>
          <w:bdr w:val="none" w:sz="0" w:space="0" w:color="auto"/>
          <w:lang w:eastAsia="zh-CN"/>
        </w:rPr>
        <w:t xml:space="preserve"> 2</w:t>
      </w:r>
      <w:r w:rsidRPr="00C7429E">
        <w:rPr>
          <w:rFonts w:ascii="Book Antiqua" w:eastAsia="宋体" w:hAnsi="Book Antiqua" w:cs="宋体"/>
          <w:bdr w:val="none" w:sz="0" w:space="0" w:color="auto"/>
          <w:lang w:eastAsia="zh-CN"/>
        </w:rPr>
        <w:t>: S83-S90 [PMID: 18804578 DOI: 10.1016/S0020-1383(08)70019-6]</w:t>
      </w:r>
    </w:p>
    <w:p w14:paraId="34A288D4"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12 </w:t>
      </w:r>
      <w:proofErr w:type="spellStart"/>
      <w:r w:rsidRPr="00C7429E">
        <w:rPr>
          <w:rFonts w:ascii="Book Antiqua" w:eastAsia="宋体" w:hAnsi="Book Antiqua" w:cs="宋体"/>
          <w:b/>
          <w:bCs/>
          <w:bdr w:val="none" w:sz="0" w:space="0" w:color="auto"/>
          <w:lang w:eastAsia="zh-CN"/>
        </w:rPr>
        <w:t>Govender</w:t>
      </w:r>
      <w:proofErr w:type="spellEnd"/>
      <w:r w:rsidRPr="00C7429E">
        <w:rPr>
          <w:rFonts w:ascii="Book Antiqua" w:eastAsia="宋体" w:hAnsi="Book Antiqua" w:cs="宋体"/>
          <w:b/>
          <w:bCs/>
          <w:bdr w:val="none" w:sz="0" w:space="0" w:color="auto"/>
          <w:lang w:eastAsia="zh-CN"/>
        </w:rPr>
        <w:t xml:space="preserve"> S</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Csimma</w:t>
      </w:r>
      <w:proofErr w:type="spellEnd"/>
      <w:r w:rsidRPr="00C7429E">
        <w:rPr>
          <w:rFonts w:ascii="Book Antiqua" w:eastAsia="宋体" w:hAnsi="Book Antiqua" w:cs="宋体"/>
          <w:bdr w:val="none" w:sz="0" w:space="0" w:color="auto"/>
          <w:lang w:eastAsia="zh-CN"/>
        </w:rPr>
        <w:t xml:space="preserve"> C, </w:t>
      </w:r>
      <w:proofErr w:type="spellStart"/>
      <w:r w:rsidRPr="00C7429E">
        <w:rPr>
          <w:rFonts w:ascii="Book Antiqua" w:eastAsia="宋体" w:hAnsi="Book Antiqua" w:cs="宋体"/>
          <w:bdr w:val="none" w:sz="0" w:space="0" w:color="auto"/>
          <w:lang w:eastAsia="zh-CN"/>
        </w:rPr>
        <w:t>Genant</w:t>
      </w:r>
      <w:proofErr w:type="spellEnd"/>
      <w:r w:rsidRPr="00C7429E">
        <w:rPr>
          <w:rFonts w:ascii="Book Antiqua" w:eastAsia="宋体" w:hAnsi="Book Antiqua" w:cs="宋体"/>
          <w:bdr w:val="none" w:sz="0" w:space="0" w:color="auto"/>
          <w:lang w:eastAsia="zh-CN"/>
        </w:rPr>
        <w:t xml:space="preserve"> HK, </w:t>
      </w:r>
      <w:proofErr w:type="spellStart"/>
      <w:r w:rsidRPr="00C7429E">
        <w:rPr>
          <w:rFonts w:ascii="Book Antiqua" w:eastAsia="宋体" w:hAnsi="Book Antiqua" w:cs="宋体"/>
          <w:bdr w:val="none" w:sz="0" w:space="0" w:color="auto"/>
          <w:lang w:eastAsia="zh-CN"/>
        </w:rPr>
        <w:t>Valentin-Opran</w:t>
      </w:r>
      <w:proofErr w:type="spellEnd"/>
      <w:r w:rsidRPr="00C7429E">
        <w:rPr>
          <w:rFonts w:ascii="Book Antiqua" w:eastAsia="宋体" w:hAnsi="Book Antiqua" w:cs="宋体"/>
          <w:bdr w:val="none" w:sz="0" w:space="0" w:color="auto"/>
          <w:lang w:eastAsia="zh-CN"/>
        </w:rPr>
        <w:t xml:space="preserve"> A, </w:t>
      </w:r>
      <w:proofErr w:type="spellStart"/>
      <w:r w:rsidRPr="00C7429E">
        <w:rPr>
          <w:rFonts w:ascii="Book Antiqua" w:eastAsia="宋体" w:hAnsi="Book Antiqua" w:cs="宋体"/>
          <w:bdr w:val="none" w:sz="0" w:space="0" w:color="auto"/>
          <w:lang w:eastAsia="zh-CN"/>
        </w:rPr>
        <w:t>Amit</w:t>
      </w:r>
      <w:proofErr w:type="spellEnd"/>
      <w:r w:rsidRPr="00C7429E">
        <w:rPr>
          <w:rFonts w:ascii="Book Antiqua" w:eastAsia="宋体" w:hAnsi="Book Antiqua" w:cs="宋体"/>
          <w:bdr w:val="none" w:sz="0" w:space="0" w:color="auto"/>
          <w:lang w:eastAsia="zh-CN"/>
        </w:rPr>
        <w:t xml:space="preserve"> Y, </w:t>
      </w:r>
      <w:proofErr w:type="spellStart"/>
      <w:r w:rsidRPr="00C7429E">
        <w:rPr>
          <w:rFonts w:ascii="Book Antiqua" w:eastAsia="宋体" w:hAnsi="Book Antiqua" w:cs="宋体"/>
          <w:bdr w:val="none" w:sz="0" w:space="0" w:color="auto"/>
          <w:lang w:eastAsia="zh-CN"/>
        </w:rPr>
        <w:t>Arbel</w:t>
      </w:r>
      <w:proofErr w:type="spellEnd"/>
      <w:r w:rsidRPr="00C7429E">
        <w:rPr>
          <w:rFonts w:ascii="Book Antiqua" w:eastAsia="宋体" w:hAnsi="Book Antiqua" w:cs="宋体"/>
          <w:bdr w:val="none" w:sz="0" w:space="0" w:color="auto"/>
          <w:lang w:eastAsia="zh-CN"/>
        </w:rPr>
        <w:t xml:space="preserve"> R, </w:t>
      </w:r>
      <w:proofErr w:type="spellStart"/>
      <w:r w:rsidRPr="00C7429E">
        <w:rPr>
          <w:rFonts w:ascii="Book Antiqua" w:eastAsia="宋体" w:hAnsi="Book Antiqua" w:cs="宋体"/>
          <w:bdr w:val="none" w:sz="0" w:space="0" w:color="auto"/>
          <w:lang w:eastAsia="zh-CN"/>
        </w:rPr>
        <w:t>Aro</w:t>
      </w:r>
      <w:proofErr w:type="spellEnd"/>
      <w:r w:rsidRPr="00C7429E">
        <w:rPr>
          <w:rFonts w:ascii="Book Antiqua" w:eastAsia="宋体" w:hAnsi="Book Antiqua" w:cs="宋体"/>
          <w:bdr w:val="none" w:sz="0" w:space="0" w:color="auto"/>
          <w:lang w:eastAsia="zh-CN"/>
        </w:rPr>
        <w:t xml:space="preserve"> H, </w:t>
      </w:r>
      <w:proofErr w:type="spellStart"/>
      <w:r w:rsidRPr="00C7429E">
        <w:rPr>
          <w:rFonts w:ascii="Book Antiqua" w:eastAsia="宋体" w:hAnsi="Book Antiqua" w:cs="宋体"/>
          <w:bdr w:val="none" w:sz="0" w:space="0" w:color="auto"/>
          <w:lang w:eastAsia="zh-CN"/>
        </w:rPr>
        <w:t>Atar</w:t>
      </w:r>
      <w:proofErr w:type="spellEnd"/>
      <w:r w:rsidRPr="00C7429E">
        <w:rPr>
          <w:rFonts w:ascii="Book Antiqua" w:eastAsia="宋体" w:hAnsi="Book Antiqua" w:cs="宋体"/>
          <w:bdr w:val="none" w:sz="0" w:space="0" w:color="auto"/>
          <w:lang w:eastAsia="zh-CN"/>
        </w:rPr>
        <w:t xml:space="preserve"> D, </w:t>
      </w:r>
      <w:proofErr w:type="spellStart"/>
      <w:r w:rsidRPr="00C7429E">
        <w:rPr>
          <w:rFonts w:ascii="Book Antiqua" w:eastAsia="宋体" w:hAnsi="Book Antiqua" w:cs="宋体"/>
          <w:bdr w:val="none" w:sz="0" w:space="0" w:color="auto"/>
          <w:lang w:eastAsia="zh-CN"/>
        </w:rPr>
        <w:t>Bishay</w:t>
      </w:r>
      <w:proofErr w:type="spellEnd"/>
      <w:r w:rsidRPr="00C7429E">
        <w:rPr>
          <w:rFonts w:ascii="Book Antiqua" w:eastAsia="宋体" w:hAnsi="Book Antiqua" w:cs="宋体"/>
          <w:bdr w:val="none" w:sz="0" w:space="0" w:color="auto"/>
          <w:lang w:eastAsia="zh-CN"/>
        </w:rPr>
        <w:t xml:space="preserve"> M, </w:t>
      </w:r>
      <w:proofErr w:type="spellStart"/>
      <w:r w:rsidRPr="00C7429E">
        <w:rPr>
          <w:rFonts w:ascii="Book Antiqua" w:eastAsia="宋体" w:hAnsi="Book Antiqua" w:cs="宋体"/>
          <w:bdr w:val="none" w:sz="0" w:space="0" w:color="auto"/>
          <w:lang w:eastAsia="zh-CN"/>
        </w:rPr>
        <w:t>Börner</w:t>
      </w:r>
      <w:proofErr w:type="spellEnd"/>
      <w:r w:rsidRPr="00C7429E">
        <w:rPr>
          <w:rFonts w:ascii="Book Antiqua" w:eastAsia="宋体" w:hAnsi="Book Antiqua" w:cs="宋体"/>
          <w:bdr w:val="none" w:sz="0" w:space="0" w:color="auto"/>
          <w:lang w:eastAsia="zh-CN"/>
        </w:rPr>
        <w:t xml:space="preserve"> MG, Chiron P, </w:t>
      </w:r>
      <w:proofErr w:type="spellStart"/>
      <w:r w:rsidRPr="00C7429E">
        <w:rPr>
          <w:rFonts w:ascii="Book Antiqua" w:eastAsia="宋体" w:hAnsi="Book Antiqua" w:cs="宋体"/>
          <w:bdr w:val="none" w:sz="0" w:space="0" w:color="auto"/>
          <w:lang w:eastAsia="zh-CN"/>
        </w:rPr>
        <w:t>Choong</w:t>
      </w:r>
      <w:proofErr w:type="spellEnd"/>
      <w:r w:rsidRPr="00C7429E">
        <w:rPr>
          <w:rFonts w:ascii="Book Antiqua" w:eastAsia="宋体" w:hAnsi="Book Antiqua" w:cs="宋体"/>
          <w:bdr w:val="none" w:sz="0" w:space="0" w:color="auto"/>
          <w:lang w:eastAsia="zh-CN"/>
        </w:rPr>
        <w:t xml:space="preserve"> P, </w:t>
      </w:r>
      <w:proofErr w:type="spellStart"/>
      <w:r w:rsidRPr="00C7429E">
        <w:rPr>
          <w:rFonts w:ascii="Book Antiqua" w:eastAsia="宋体" w:hAnsi="Book Antiqua" w:cs="宋体"/>
          <w:bdr w:val="none" w:sz="0" w:space="0" w:color="auto"/>
          <w:lang w:eastAsia="zh-CN"/>
        </w:rPr>
        <w:t>Cinats</w:t>
      </w:r>
      <w:proofErr w:type="spellEnd"/>
      <w:r w:rsidRPr="00C7429E">
        <w:rPr>
          <w:rFonts w:ascii="Book Antiqua" w:eastAsia="宋体" w:hAnsi="Book Antiqua" w:cs="宋体"/>
          <w:bdr w:val="none" w:sz="0" w:space="0" w:color="auto"/>
          <w:lang w:eastAsia="zh-CN"/>
        </w:rPr>
        <w:t xml:space="preserve"> J, Courtenay B, </w:t>
      </w:r>
      <w:proofErr w:type="spellStart"/>
      <w:r w:rsidRPr="00C7429E">
        <w:rPr>
          <w:rFonts w:ascii="Book Antiqua" w:eastAsia="宋体" w:hAnsi="Book Antiqua" w:cs="宋体"/>
          <w:bdr w:val="none" w:sz="0" w:space="0" w:color="auto"/>
          <w:lang w:eastAsia="zh-CN"/>
        </w:rPr>
        <w:t>Feibel</w:t>
      </w:r>
      <w:proofErr w:type="spellEnd"/>
      <w:r w:rsidRPr="00C7429E">
        <w:rPr>
          <w:rFonts w:ascii="Book Antiqua" w:eastAsia="宋体" w:hAnsi="Book Antiqua" w:cs="宋体"/>
          <w:bdr w:val="none" w:sz="0" w:space="0" w:color="auto"/>
          <w:lang w:eastAsia="zh-CN"/>
        </w:rPr>
        <w:t xml:space="preserve"> R, </w:t>
      </w:r>
      <w:proofErr w:type="spellStart"/>
      <w:r w:rsidRPr="00C7429E">
        <w:rPr>
          <w:rFonts w:ascii="Book Antiqua" w:eastAsia="宋体" w:hAnsi="Book Antiqua" w:cs="宋体"/>
          <w:bdr w:val="none" w:sz="0" w:space="0" w:color="auto"/>
          <w:lang w:eastAsia="zh-CN"/>
        </w:rPr>
        <w:t>Geulette</w:t>
      </w:r>
      <w:proofErr w:type="spellEnd"/>
      <w:r w:rsidRPr="00C7429E">
        <w:rPr>
          <w:rFonts w:ascii="Book Antiqua" w:eastAsia="宋体" w:hAnsi="Book Antiqua" w:cs="宋体"/>
          <w:bdr w:val="none" w:sz="0" w:space="0" w:color="auto"/>
          <w:lang w:eastAsia="zh-CN"/>
        </w:rPr>
        <w:t xml:space="preserve"> B, Gravel C, Haas N, </w:t>
      </w:r>
      <w:proofErr w:type="spellStart"/>
      <w:r w:rsidRPr="00C7429E">
        <w:rPr>
          <w:rFonts w:ascii="Book Antiqua" w:eastAsia="宋体" w:hAnsi="Book Antiqua" w:cs="宋体"/>
          <w:bdr w:val="none" w:sz="0" w:space="0" w:color="auto"/>
          <w:lang w:eastAsia="zh-CN"/>
        </w:rPr>
        <w:t>Raschke</w:t>
      </w:r>
      <w:proofErr w:type="spellEnd"/>
      <w:r w:rsidRPr="00C7429E">
        <w:rPr>
          <w:rFonts w:ascii="Book Antiqua" w:eastAsia="宋体" w:hAnsi="Book Antiqua" w:cs="宋体"/>
          <w:bdr w:val="none" w:sz="0" w:space="0" w:color="auto"/>
          <w:lang w:eastAsia="zh-CN"/>
        </w:rPr>
        <w:t xml:space="preserve"> M, </w:t>
      </w:r>
      <w:proofErr w:type="spellStart"/>
      <w:r w:rsidRPr="00C7429E">
        <w:rPr>
          <w:rFonts w:ascii="Book Antiqua" w:eastAsia="宋体" w:hAnsi="Book Antiqua" w:cs="宋体"/>
          <w:bdr w:val="none" w:sz="0" w:space="0" w:color="auto"/>
          <w:lang w:eastAsia="zh-CN"/>
        </w:rPr>
        <w:t>Hammacher</w:t>
      </w:r>
      <w:proofErr w:type="spellEnd"/>
      <w:r w:rsidRPr="00C7429E">
        <w:rPr>
          <w:rFonts w:ascii="Book Antiqua" w:eastAsia="宋体" w:hAnsi="Book Antiqua" w:cs="宋体"/>
          <w:bdr w:val="none" w:sz="0" w:space="0" w:color="auto"/>
          <w:lang w:eastAsia="zh-CN"/>
        </w:rPr>
        <w:t xml:space="preserve"> E, van der </w:t>
      </w:r>
      <w:proofErr w:type="spellStart"/>
      <w:r w:rsidRPr="00C7429E">
        <w:rPr>
          <w:rFonts w:ascii="Book Antiqua" w:eastAsia="宋体" w:hAnsi="Book Antiqua" w:cs="宋体"/>
          <w:bdr w:val="none" w:sz="0" w:space="0" w:color="auto"/>
          <w:lang w:eastAsia="zh-CN"/>
        </w:rPr>
        <w:t>Velde</w:t>
      </w:r>
      <w:proofErr w:type="spellEnd"/>
      <w:r w:rsidRPr="00C7429E">
        <w:rPr>
          <w:rFonts w:ascii="Book Antiqua" w:eastAsia="宋体" w:hAnsi="Book Antiqua" w:cs="宋体"/>
          <w:bdr w:val="none" w:sz="0" w:space="0" w:color="auto"/>
          <w:lang w:eastAsia="zh-CN"/>
        </w:rPr>
        <w:t xml:space="preserve"> D, Hardy P, Holt M, </w:t>
      </w:r>
      <w:proofErr w:type="spellStart"/>
      <w:r w:rsidRPr="00C7429E">
        <w:rPr>
          <w:rFonts w:ascii="Book Antiqua" w:eastAsia="宋体" w:hAnsi="Book Antiqua" w:cs="宋体"/>
          <w:bdr w:val="none" w:sz="0" w:space="0" w:color="auto"/>
          <w:lang w:eastAsia="zh-CN"/>
        </w:rPr>
        <w:t>Josten</w:t>
      </w:r>
      <w:proofErr w:type="spellEnd"/>
      <w:r w:rsidRPr="00C7429E">
        <w:rPr>
          <w:rFonts w:ascii="Book Antiqua" w:eastAsia="宋体" w:hAnsi="Book Antiqua" w:cs="宋体"/>
          <w:bdr w:val="none" w:sz="0" w:space="0" w:color="auto"/>
          <w:lang w:eastAsia="zh-CN"/>
        </w:rPr>
        <w:t xml:space="preserve"> C, </w:t>
      </w:r>
      <w:proofErr w:type="spellStart"/>
      <w:r w:rsidRPr="00C7429E">
        <w:rPr>
          <w:rFonts w:ascii="Book Antiqua" w:eastAsia="宋体" w:hAnsi="Book Antiqua" w:cs="宋体"/>
          <w:bdr w:val="none" w:sz="0" w:space="0" w:color="auto"/>
          <w:lang w:eastAsia="zh-CN"/>
        </w:rPr>
        <w:t>Ketterl</w:t>
      </w:r>
      <w:proofErr w:type="spellEnd"/>
      <w:r w:rsidRPr="00C7429E">
        <w:rPr>
          <w:rFonts w:ascii="Book Antiqua" w:eastAsia="宋体" w:hAnsi="Book Antiqua" w:cs="宋体"/>
          <w:bdr w:val="none" w:sz="0" w:space="0" w:color="auto"/>
          <w:lang w:eastAsia="zh-CN"/>
        </w:rPr>
        <w:t xml:space="preserve"> RL, </w:t>
      </w:r>
      <w:proofErr w:type="spellStart"/>
      <w:r w:rsidRPr="00C7429E">
        <w:rPr>
          <w:rFonts w:ascii="Book Antiqua" w:eastAsia="宋体" w:hAnsi="Book Antiqua" w:cs="宋体"/>
          <w:bdr w:val="none" w:sz="0" w:space="0" w:color="auto"/>
          <w:lang w:eastAsia="zh-CN"/>
        </w:rPr>
        <w:t>Lindeque</w:t>
      </w:r>
      <w:proofErr w:type="spellEnd"/>
      <w:r w:rsidRPr="00C7429E">
        <w:rPr>
          <w:rFonts w:ascii="Book Antiqua" w:eastAsia="宋体" w:hAnsi="Book Antiqua" w:cs="宋体"/>
          <w:bdr w:val="none" w:sz="0" w:space="0" w:color="auto"/>
          <w:lang w:eastAsia="zh-CN"/>
        </w:rPr>
        <w:t xml:space="preserve"> B, Lob G, </w:t>
      </w:r>
      <w:proofErr w:type="spellStart"/>
      <w:r w:rsidRPr="00C7429E">
        <w:rPr>
          <w:rFonts w:ascii="Book Antiqua" w:eastAsia="宋体" w:hAnsi="Book Antiqua" w:cs="宋体"/>
          <w:bdr w:val="none" w:sz="0" w:space="0" w:color="auto"/>
          <w:lang w:eastAsia="zh-CN"/>
        </w:rPr>
        <w:t>Mathevon</w:t>
      </w:r>
      <w:proofErr w:type="spellEnd"/>
      <w:r w:rsidRPr="00C7429E">
        <w:rPr>
          <w:rFonts w:ascii="Book Antiqua" w:eastAsia="宋体" w:hAnsi="Book Antiqua" w:cs="宋体"/>
          <w:bdr w:val="none" w:sz="0" w:space="0" w:color="auto"/>
          <w:lang w:eastAsia="zh-CN"/>
        </w:rPr>
        <w:t xml:space="preserve"> H, McCoy G, Marsh D, Miller R, </w:t>
      </w:r>
      <w:proofErr w:type="spellStart"/>
      <w:r w:rsidRPr="00C7429E">
        <w:rPr>
          <w:rFonts w:ascii="Book Antiqua" w:eastAsia="宋体" w:hAnsi="Book Antiqua" w:cs="宋体"/>
          <w:bdr w:val="none" w:sz="0" w:space="0" w:color="auto"/>
          <w:lang w:eastAsia="zh-CN"/>
        </w:rPr>
        <w:t>Munting</w:t>
      </w:r>
      <w:proofErr w:type="spellEnd"/>
      <w:r w:rsidRPr="00C7429E">
        <w:rPr>
          <w:rFonts w:ascii="Book Antiqua" w:eastAsia="宋体" w:hAnsi="Book Antiqua" w:cs="宋体"/>
          <w:bdr w:val="none" w:sz="0" w:space="0" w:color="auto"/>
          <w:lang w:eastAsia="zh-CN"/>
        </w:rPr>
        <w:t xml:space="preserve"> E, </w:t>
      </w:r>
      <w:proofErr w:type="spellStart"/>
      <w:r w:rsidRPr="00C7429E">
        <w:rPr>
          <w:rFonts w:ascii="Book Antiqua" w:eastAsia="宋体" w:hAnsi="Book Antiqua" w:cs="宋体"/>
          <w:bdr w:val="none" w:sz="0" w:space="0" w:color="auto"/>
          <w:lang w:eastAsia="zh-CN"/>
        </w:rPr>
        <w:t>Oevre</w:t>
      </w:r>
      <w:proofErr w:type="spellEnd"/>
      <w:r w:rsidRPr="00C7429E">
        <w:rPr>
          <w:rFonts w:ascii="Book Antiqua" w:eastAsia="宋体" w:hAnsi="Book Antiqua" w:cs="宋体"/>
          <w:bdr w:val="none" w:sz="0" w:space="0" w:color="auto"/>
          <w:lang w:eastAsia="zh-CN"/>
        </w:rPr>
        <w:t xml:space="preserve"> S, </w:t>
      </w:r>
      <w:proofErr w:type="spellStart"/>
      <w:r w:rsidRPr="00C7429E">
        <w:rPr>
          <w:rFonts w:ascii="Book Antiqua" w:eastAsia="宋体" w:hAnsi="Book Antiqua" w:cs="宋体"/>
          <w:bdr w:val="none" w:sz="0" w:space="0" w:color="auto"/>
          <w:lang w:eastAsia="zh-CN"/>
        </w:rPr>
        <w:t>Nordsletten</w:t>
      </w:r>
      <w:proofErr w:type="spellEnd"/>
      <w:r w:rsidRPr="00C7429E">
        <w:rPr>
          <w:rFonts w:ascii="Book Antiqua" w:eastAsia="宋体" w:hAnsi="Book Antiqua" w:cs="宋体"/>
          <w:bdr w:val="none" w:sz="0" w:space="0" w:color="auto"/>
          <w:lang w:eastAsia="zh-CN"/>
        </w:rPr>
        <w:t xml:space="preserve"> L, Patel A, Pohl A, </w:t>
      </w:r>
      <w:proofErr w:type="spellStart"/>
      <w:r w:rsidRPr="00C7429E">
        <w:rPr>
          <w:rFonts w:ascii="Book Antiqua" w:eastAsia="宋体" w:hAnsi="Book Antiqua" w:cs="宋体"/>
          <w:bdr w:val="none" w:sz="0" w:space="0" w:color="auto"/>
          <w:lang w:eastAsia="zh-CN"/>
        </w:rPr>
        <w:t>Rennie</w:t>
      </w:r>
      <w:proofErr w:type="spellEnd"/>
      <w:r w:rsidRPr="00C7429E">
        <w:rPr>
          <w:rFonts w:ascii="Book Antiqua" w:eastAsia="宋体" w:hAnsi="Book Antiqua" w:cs="宋体"/>
          <w:bdr w:val="none" w:sz="0" w:space="0" w:color="auto"/>
          <w:lang w:eastAsia="zh-CN"/>
        </w:rPr>
        <w:t xml:space="preserve"> W, </w:t>
      </w:r>
      <w:proofErr w:type="spellStart"/>
      <w:r w:rsidRPr="00C7429E">
        <w:rPr>
          <w:rFonts w:ascii="Book Antiqua" w:eastAsia="宋体" w:hAnsi="Book Antiqua" w:cs="宋体"/>
          <w:bdr w:val="none" w:sz="0" w:space="0" w:color="auto"/>
          <w:lang w:eastAsia="zh-CN"/>
        </w:rPr>
        <w:t>Reynders</w:t>
      </w:r>
      <w:proofErr w:type="spellEnd"/>
      <w:r w:rsidRPr="00C7429E">
        <w:rPr>
          <w:rFonts w:ascii="Book Antiqua" w:eastAsia="宋体" w:hAnsi="Book Antiqua" w:cs="宋体"/>
          <w:bdr w:val="none" w:sz="0" w:space="0" w:color="auto"/>
          <w:lang w:eastAsia="zh-CN"/>
        </w:rPr>
        <w:t xml:space="preserve"> P, </w:t>
      </w:r>
      <w:proofErr w:type="spellStart"/>
      <w:r w:rsidRPr="00C7429E">
        <w:rPr>
          <w:rFonts w:ascii="Book Antiqua" w:eastAsia="宋体" w:hAnsi="Book Antiqua" w:cs="宋体"/>
          <w:bdr w:val="none" w:sz="0" w:space="0" w:color="auto"/>
          <w:lang w:eastAsia="zh-CN"/>
        </w:rPr>
        <w:t>Rommens</w:t>
      </w:r>
      <w:proofErr w:type="spellEnd"/>
      <w:r w:rsidRPr="00C7429E">
        <w:rPr>
          <w:rFonts w:ascii="Book Antiqua" w:eastAsia="宋体" w:hAnsi="Book Antiqua" w:cs="宋体"/>
          <w:bdr w:val="none" w:sz="0" w:space="0" w:color="auto"/>
          <w:lang w:eastAsia="zh-CN"/>
        </w:rPr>
        <w:t xml:space="preserve"> PM, </w:t>
      </w:r>
      <w:proofErr w:type="spellStart"/>
      <w:r w:rsidRPr="00C7429E">
        <w:rPr>
          <w:rFonts w:ascii="Book Antiqua" w:eastAsia="宋体" w:hAnsi="Book Antiqua" w:cs="宋体"/>
          <w:bdr w:val="none" w:sz="0" w:space="0" w:color="auto"/>
          <w:lang w:eastAsia="zh-CN"/>
        </w:rPr>
        <w:t>Rondia</w:t>
      </w:r>
      <w:proofErr w:type="spellEnd"/>
      <w:r w:rsidRPr="00C7429E">
        <w:rPr>
          <w:rFonts w:ascii="Book Antiqua" w:eastAsia="宋体" w:hAnsi="Book Antiqua" w:cs="宋体"/>
          <w:bdr w:val="none" w:sz="0" w:space="0" w:color="auto"/>
          <w:lang w:eastAsia="zh-CN"/>
        </w:rPr>
        <w:t xml:space="preserve"> J, </w:t>
      </w:r>
      <w:proofErr w:type="spellStart"/>
      <w:r w:rsidRPr="00C7429E">
        <w:rPr>
          <w:rFonts w:ascii="Book Antiqua" w:eastAsia="宋体" w:hAnsi="Book Antiqua" w:cs="宋体"/>
          <w:bdr w:val="none" w:sz="0" w:space="0" w:color="auto"/>
          <w:lang w:eastAsia="zh-CN"/>
        </w:rPr>
        <w:t>Rossouw</w:t>
      </w:r>
      <w:proofErr w:type="spellEnd"/>
      <w:r w:rsidRPr="00C7429E">
        <w:rPr>
          <w:rFonts w:ascii="Book Antiqua" w:eastAsia="宋体" w:hAnsi="Book Antiqua" w:cs="宋体"/>
          <w:bdr w:val="none" w:sz="0" w:space="0" w:color="auto"/>
          <w:lang w:eastAsia="zh-CN"/>
        </w:rPr>
        <w:t xml:space="preserve"> WC, </w:t>
      </w:r>
      <w:proofErr w:type="spellStart"/>
      <w:r w:rsidRPr="00C7429E">
        <w:rPr>
          <w:rFonts w:ascii="Book Antiqua" w:eastAsia="宋体" w:hAnsi="Book Antiqua" w:cs="宋体"/>
          <w:bdr w:val="none" w:sz="0" w:space="0" w:color="auto"/>
          <w:lang w:eastAsia="zh-CN"/>
        </w:rPr>
        <w:t>Daneel</w:t>
      </w:r>
      <w:proofErr w:type="spellEnd"/>
      <w:r w:rsidRPr="00C7429E">
        <w:rPr>
          <w:rFonts w:ascii="Book Antiqua" w:eastAsia="宋体" w:hAnsi="Book Antiqua" w:cs="宋体"/>
          <w:bdr w:val="none" w:sz="0" w:space="0" w:color="auto"/>
          <w:lang w:eastAsia="zh-CN"/>
        </w:rPr>
        <w:t xml:space="preserve"> PJ, Ruff S, </w:t>
      </w:r>
      <w:proofErr w:type="spellStart"/>
      <w:r w:rsidRPr="00C7429E">
        <w:rPr>
          <w:rFonts w:ascii="Book Antiqua" w:eastAsia="宋体" w:hAnsi="Book Antiqua" w:cs="宋体"/>
          <w:bdr w:val="none" w:sz="0" w:space="0" w:color="auto"/>
          <w:lang w:eastAsia="zh-CN"/>
        </w:rPr>
        <w:t>Rüter</w:t>
      </w:r>
      <w:proofErr w:type="spellEnd"/>
      <w:r w:rsidRPr="00C7429E">
        <w:rPr>
          <w:rFonts w:ascii="Book Antiqua" w:eastAsia="宋体" w:hAnsi="Book Antiqua" w:cs="宋体"/>
          <w:bdr w:val="none" w:sz="0" w:space="0" w:color="auto"/>
          <w:lang w:eastAsia="zh-CN"/>
        </w:rPr>
        <w:t xml:space="preserve"> A, </w:t>
      </w:r>
      <w:proofErr w:type="spellStart"/>
      <w:r w:rsidRPr="00C7429E">
        <w:rPr>
          <w:rFonts w:ascii="Book Antiqua" w:eastAsia="宋体" w:hAnsi="Book Antiqua" w:cs="宋体"/>
          <w:bdr w:val="none" w:sz="0" w:space="0" w:color="auto"/>
          <w:lang w:eastAsia="zh-CN"/>
        </w:rPr>
        <w:t>Santavirta</w:t>
      </w:r>
      <w:proofErr w:type="spellEnd"/>
      <w:r w:rsidRPr="00C7429E">
        <w:rPr>
          <w:rFonts w:ascii="Book Antiqua" w:eastAsia="宋体" w:hAnsi="Book Antiqua" w:cs="宋体"/>
          <w:bdr w:val="none" w:sz="0" w:space="0" w:color="auto"/>
          <w:lang w:eastAsia="zh-CN"/>
        </w:rPr>
        <w:t xml:space="preserve"> S, </w:t>
      </w:r>
      <w:proofErr w:type="spellStart"/>
      <w:r w:rsidRPr="00C7429E">
        <w:rPr>
          <w:rFonts w:ascii="Book Antiqua" w:eastAsia="宋体" w:hAnsi="Book Antiqua" w:cs="宋体"/>
          <w:bdr w:val="none" w:sz="0" w:space="0" w:color="auto"/>
          <w:lang w:eastAsia="zh-CN"/>
        </w:rPr>
        <w:t>Schildhauer</w:t>
      </w:r>
      <w:proofErr w:type="spellEnd"/>
      <w:r w:rsidRPr="00C7429E">
        <w:rPr>
          <w:rFonts w:ascii="Book Antiqua" w:eastAsia="宋体" w:hAnsi="Book Antiqua" w:cs="宋体"/>
          <w:bdr w:val="none" w:sz="0" w:space="0" w:color="auto"/>
          <w:lang w:eastAsia="zh-CN"/>
        </w:rPr>
        <w:t xml:space="preserve"> TA, </w:t>
      </w:r>
      <w:proofErr w:type="spellStart"/>
      <w:r w:rsidRPr="00C7429E">
        <w:rPr>
          <w:rFonts w:ascii="Book Antiqua" w:eastAsia="宋体" w:hAnsi="Book Antiqua" w:cs="宋体"/>
          <w:bdr w:val="none" w:sz="0" w:space="0" w:color="auto"/>
          <w:lang w:eastAsia="zh-CN"/>
        </w:rPr>
        <w:t>Gekle</w:t>
      </w:r>
      <w:proofErr w:type="spellEnd"/>
      <w:r w:rsidRPr="00C7429E">
        <w:rPr>
          <w:rFonts w:ascii="Book Antiqua" w:eastAsia="宋体" w:hAnsi="Book Antiqua" w:cs="宋体"/>
          <w:bdr w:val="none" w:sz="0" w:space="0" w:color="auto"/>
          <w:lang w:eastAsia="zh-CN"/>
        </w:rPr>
        <w:t xml:space="preserve"> C, </w:t>
      </w:r>
      <w:proofErr w:type="spellStart"/>
      <w:r w:rsidRPr="00C7429E">
        <w:rPr>
          <w:rFonts w:ascii="Book Antiqua" w:eastAsia="宋体" w:hAnsi="Book Antiqua" w:cs="宋体"/>
          <w:bdr w:val="none" w:sz="0" w:space="0" w:color="auto"/>
          <w:lang w:eastAsia="zh-CN"/>
        </w:rPr>
        <w:t>Schnettler</w:t>
      </w:r>
      <w:proofErr w:type="spellEnd"/>
      <w:r w:rsidRPr="00C7429E">
        <w:rPr>
          <w:rFonts w:ascii="Book Antiqua" w:eastAsia="宋体" w:hAnsi="Book Antiqua" w:cs="宋体"/>
          <w:bdr w:val="none" w:sz="0" w:space="0" w:color="auto"/>
          <w:lang w:eastAsia="zh-CN"/>
        </w:rPr>
        <w:t xml:space="preserve"> R, Segal D, Seiler H, </w:t>
      </w:r>
      <w:proofErr w:type="spellStart"/>
      <w:r w:rsidRPr="00C7429E">
        <w:rPr>
          <w:rFonts w:ascii="Book Antiqua" w:eastAsia="宋体" w:hAnsi="Book Antiqua" w:cs="宋体"/>
          <w:bdr w:val="none" w:sz="0" w:space="0" w:color="auto"/>
          <w:lang w:eastAsia="zh-CN"/>
        </w:rPr>
        <w:t>Snowdowne</w:t>
      </w:r>
      <w:proofErr w:type="spellEnd"/>
      <w:r w:rsidRPr="00C7429E">
        <w:rPr>
          <w:rFonts w:ascii="Book Antiqua" w:eastAsia="宋体" w:hAnsi="Book Antiqua" w:cs="宋体"/>
          <w:bdr w:val="none" w:sz="0" w:space="0" w:color="auto"/>
          <w:lang w:eastAsia="zh-CN"/>
        </w:rPr>
        <w:t xml:space="preserve"> RB, </w:t>
      </w:r>
      <w:proofErr w:type="spellStart"/>
      <w:r w:rsidRPr="00C7429E">
        <w:rPr>
          <w:rFonts w:ascii="Book Antiqua" w:eastAsia="宋体" w:hAnsi="Book Antiqua" w:cs="宋体"/>
          <w:bdr w:val="none" w:sz="0" w:space="0" w:color="auto"/>
          <w:lang w:eastAsia="zh-CN"/>
        </w:rPr>
        <w:t>Stapert</w:t>
      </w:r>
      <w:proofErr w:type="spellEnd"/>
      <w:r w:rsidRPr="00C7429E">
        <w:rPr>
          <w:rFonts w:ascii="Book Antiqua" w:eastAsia="宋体" w:hAnsi="Book Antiqua" w:cs="宋体"/>
          <w:bdr w:val="none" w:sz="0" w:space="0" w:color="auto"/>
          <w:lang w:eastAsia="zh-CN"/>
        </w:rPr>
        <w:t xml:space="preserve"> J, </w:t>
      </w:r>
      <w:proofErr w:type="spellStart"/>
      <w:r w:rsidRPr="00C7429E">
        <w:rPr>
          <w:rFonts w:ascii="Book Antiqua" w:eastAsia="宋体" w:hAnsi="Book Antiqua" w:cs="宋体"/>
          <w:bdr w:val="none" w:sz="0" w:space="0" w:color="auto"/>
          <w:lang w:eastAsia="zh-CN"/>
        </w:rPr>
        <w:t>Taglang</w:t>
      </w:r>
      <w:proofErr w:type="spellEnd"/>
      <w:r w:rsidRPr="00C7429E">
        <w:rPr>
          <w:rFonts w:ascii="Book Antiqua" w:eastAsia="宋体" w:hAnsi="Book Antiqua" w:cs="宋体"/>
          <w:bdr w:val="none" w:sz="0" w:space="0" w:color="auto"/>
          <w:lang w:eastAsia="zh-CN"/>
        </w:rPr>
        <w:t xml:space="preserve"> G, </w:t>
      </w:r>
      <w:proofErr w:type="spellStart"/>
      <w:r w:rsidRPr="00C7429E">
        <w:rPr>
          <w:rFonts w:ascii="Book Antiqua" w:eastAsia="宋体" w:hAnsi="Book Antiqua" w:cs="宋体"/>
          <w:bdr w:val="none" w:sz="0" w:space="0" w:color="auto"/>
          <w:lang w:eastAsia="zh-CN"/>
        </w:rPr>
        <w:t>Verdonk</w:t>
      </w:r>
      <w:proofErr w:type="spellEnd"/>
      <w:r w:rsidRPr="00C7429E">
        <w:rPr>
          <w:rFonts w:ascii="Book Antiqua" w:eastAsia="宋体" w:hAnsi="Book Antiqua" w:cs="宋体"/>
          <w:bdr w:val="none" w:sz="0" w:space="0" w:color="auto"/>
          <w:lang w:eastAsia="zh-CN"/>
        </w:rPr>
        <w:t xml:space="preserve"> R, </w:t>
      </w:r>
      <w:proofErr w:type="spellStart"/>
      <w:r w:rsidRPr="00C7429E">
        <w:rPr>
          <w:rFonts w:ascii="Book Antiqua" w:eastAsia="宋体" w:hAnsi="Book Antiqua" w:cs="宋体"/>
          <w:bdr w:val="none" w:sz="0" w:space="0" w:color="auto"/>
          <w:lang w:eastAsia="zh-CN"/>
        </w:rPr>
        <w:t>Vogels</w:t>
      </w:r>
      <w:proofErr w:type="spellEnd"/>
      <w:r w:rsidRPr="00C7429E">
        <w:rPr>
          <w:rFonts w:ascii="Book Antiqua" w:eastAsia="宋体" w:hAnsi="Book Antiqua" w:cs="宋体"/>
          <w:bdr w:val="none" w:sz="0" w:space="0" w:color="auto"/>
          <w:lang w:eastAsia="zh-CN"/>
        </w:rPr>
        <w:t xml:space="preserve"> L, </w:t>
      </w:r>
      <w:proofErr w:type="spellStart"/>
      <w:r w:rsidRPr="00C7429E">
        <w:rPr>
          <w:rFonts w:ascii="Book Antiqua" w:eastAsia="宋体" w:hAnsi="Book Antiqua" w:cs="宋体"/>
          <w:bdr w:val="none" w:sz="0" w:space="0" w:color="auto"/>
          <w:lang w:eastAsia="zh-CN"/>
        </w:rPr>
        <w:t>Weckbach</w:t>
      </w:r>
      <w:proofErr w:type="spellEnd"/>
      <w:r w:rsidRPr="00C7429E">
        <w:rPr>
          <w:rFonts w:ascii="Book Antiqua" w:eastAsia="宋体" w:hAnsi="Book Antiqua" w:cs="宋体"/>
          <w:bdr w:val="none" w:sz="0" w:space="0" w:color="auto"/>
          <w:lang w:eastAsia="zh-CN"/>
        </w:rPr>
        <w:t xml:space="preserve"> A, </w:t>
      </w:r>
      <w:proofErr w:type="spellStart"/>
      <w:r w:rsidRPr="00C7429E">
        <w:rPr>
          <w:rFonts w:ascii="Book Antiqua" w:eastAsia="宋体" w:hAnsi="Book Antiqua" w:cs="宋体"/>
          <w:bdr w:val="none" w:sz="0" w:space="0" w:color="auto"/>
          <w:lang w:eastAsia="zh-CN"/>
        </w:rPr>
        <w:t>Wentzensen</w:t>
      </w:r>
      <w:proofErr w:type="spellEnd"/>
      <w:r w:rsidRPr="00C7429E">
        <w:rPr>
          <w:rFonts w:ascii="Book Antiqua" w:eastAsia="宋体" w:hAnsi="Book Antiqua" w:cs="宋体"/>
          <w:bdr w:val="none" w:sz="0" w:space="0" w:color="auto"/>
          <w:lang w:eastAsia="zh-CN"/>
        </w:rPr>
        <w:t xml:space="preserve"> A, Wisniewski T. Recombinant human bone morphogenetic protein-2 for treatment of open </w:t>
      </w:r>
      <w:proofErr w:type="spellStart"/>
      <w:r w:rsidRPr="00C7429E">
        <w:rPr>
          <w:rFonts w:ascii="Book Antiqua" w:eastAsia="宋体" w:hAnsi="Book Antiqua" w:cs="宋体"/>
          <w:bdr w:val="none" w:sz="0" w:space="0" w:color="auto"/>
          <w:lang w:eastAsia="zh-CN"/>
        </w:rPr>
        <w:t>tibial</w:t>
      </w:r>
      <w:proofErr w:type="spellEnd"/>
      <w:r w:rsidRPr="00C7429E">
        <w:rPr>
          <w:rFonts w:ascii="Book Antiqua" w:eastAsia="宋体" w:hAnsi="Book Antiqua" w:cs="宋体"/>
          <w:bdr w:val="none" w:sz="0" w:space="0" w:color="auto"/>
          <w:lang w:eastAsia="zh-CN"/>
        </w:rPr>
        <w:t xml:space="preserve"> fractures: a prospective, controlled, randomized study of four hundred and fifty patients. </w:t>
      </w:r>
      <w:r w:rsidRPr="00C7429E">
        <w:rPr>
          <w:rFonts w:ascii="Book Antiqua" w:eastAsia="宋体" w:hAnsi="Book Antiqua" w:cs="宋体"/>
          <w:i/>
          <w:iCs/>
          <w:bdr w:val="none" w:sz="0" w:space="0" w:color="auto"/>
          <w:lang w:eastAsia="zh-CN"/>
        </w:rPr>
        <w:t xml:space="preserve">J Bone Joint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i/>
          <w:iCs/>
          <w:bdr w:val="none" w:sz="0" w:space="0" w:color="auto"/>
          <w:lang w:eastAsia="zh-CN"/>
        </w:rPr>
        <w:t xml:space="preserve"> Am</w:t>
      </w:r>
      <w:r w:rsidRPr="00C7429E">
        <w:rPr>
          <w:rFonts w:ascii="Book Antiqua" w:eastAsia="宋体" w:hAnsi="Book Antiqua" w:cs="宋体"/>
          <w:bdr w:val="none" w:sz="0" w:space="0" w:color="auto"/>
          <w:lang w:eastAsia="zh-CN"/>
        </w:rPr>
        <w:t> 2002; </w:t>
      </w:r>
      <w:r w:rsidRPr="00C7429E">
        <w:rPr>
          <w:rFonts w:ascii="Book Antiqua" w:eastAsia="宋体" w:hAnsi="Book Antiqua" w:cs="宋体"/>
          <w:b/>
          <w:bCs/>
          <w:bdr w:val="none" w:sz="0" w:space="0" w:color="auto"/>
          <w:lang w:eastAsia="zh-CN"/>
        </w:rPr>
        <w:t>84-A</w:t>
      </w:r>
      <w:r w:rsidRPr="00C7429E">
        <w:rPr>
          <w:rFonts w:ascii="Book Antiqua" w:eastAsia="宋体" w:hAnsi="Book Antiqua" w:cs="宋体"/>
          <w:bdr w:val="none" w:sz="0" w:space="0" w:color="auto"/>
          <w:lang w:eastAsia="zh-CN"/>
        </w:rPr>
        <w:t>: 2123-2134 [PMID: 12473698]</w:t>
      </w:r>
    </w:p>
    <w:p w14:paraId="5A67F59F"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13 </w:t>
      </w:r>
      <w:proofErr w:type="spellStart"/>
      <w:r w:rsidRPr="00C7429E">
        <w:rPr>
          <w:rFonts w:ascii="Book Antiqua" w:eastAsia="宋体" w:hAnsi="Book Antiqua" w:cs="宋体"/>
          <w:b/>
          <w:bCs/>
          <w:bdr w:val="none" w:sz="0" w:space="0" w:color="auto"/>
          <w:lang w:eastAsia="zh-CN"/>
        </w:rPr>
        <w:t>Aro</w:t>
      </w:r>
      <w:proofErr w:type="spellEnd"/>
      <w:r w:rsidRPr="00C7429E">
        <w:rPr>
          <w:rFonts w:ascii="Book Antiqua" w:eastAsia="宋体" w:hAnsi="Book Antiqua" w:cs="宋体"/>
          <w:b/>
          <w:bCs/>
          <w:bdr w:val="none" w:sz="0" w:space="0" w:color="auto"/>
          <w:lang w:eastAsia="zh-CN"/>
        </w:rPr>
        <w:t xml:space="preserve"> HT</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Govender</w:t>
      </w:r>
      <w:proofErr w:type="spellEnd"/>
      <w:r w:rsidRPr="00C7429E">
        <w:rPr>
          <w:rFonts w:ascii="Book Antiqua" w:eastAsia="宋体" w:hAnsi="Book Antiqua" w:cs="宋体"/>
          <w:bdr w:val="none" w:sz="0" w:space="0" w:color="auto"/>
          <w:lang w:eastAsia="zh-CN"/>
        </w:rPr>
        <w:t xml:space="preserve"> S, Patel AD, </w:t>
      </w:r>
      <w:proofErr w:type="spellStart"/>
      <w:r w:rsidRPr="00C7429E">
        <w:rPr>
          <w:rFonts w:ascii="Book Antiqua" w:eastAsia="宋体" w:hAnsi="Book Antiqua" w:cs="宋体"/>
          <w:bdr w:val="none" w:sz="0" w:space="0" w:color="auto"/>
          <w:lang w:eastAsia="zh-CN"/>
        </w:rPr>
        <w:t>Hernigou</w:t>
      </w:r>
      <w:proofErr w:type="spellEnd"/>
      <w:r w:rsidRPr="00C7429E">
        <w:rPr>
          <w:rFonts w:ascii="Book Antiqua" w:eastAsia="宋体" w:hAnsi="Book Antiqua" w:cs="宋体"/>
          <w:bdr w:val="none" w:sz="0" w:space="0" w:color="auto"/>
          <w:lang w:eastAsia="zh-CN"/>
        </w:rPr>
        <w:t xml:space="preserve"> P, </w:t>
      </w:r>
      <w:proofErr w:type="spellStart"/>
      <w:r w:rsidRPr="00C7429E">
        <w:rPr>
          <w:rFonts w:ascii="Book Antiqua" w:eastAsia="宋体" w:hAnsi="Book Antiqua" w:cs="宋体"/>
          <w:bdr w:val="none" w:sz="0" w:space="0" w:color="auto"/>
          <w:lang w:eastAsia="zh-CN"/>
        </w:rPr>
        <w:t>Perera</w:t>
      </w:r>
      <w:proofErr w:type="spellEnd"/>
      <w:r w:rsidRPr="00C7429E">
        <w:rPr>
          <w:rFonts w:ascii="Book Antiqua" w:eastAsia="宋体" w:hAnsi="Book Antiqua" w:cs="宋体"/>
          <w:bdr w:val="none" w:sz="0" w:space="0" w:color="auto"/>
          <w:lang w:eastAsia="zh-CN"/>
        </w:rPr>
        <w:t xml:space="preserve"> de Gregorio A, </w:t>
      </w:r>
      <w:proofErr w:type="spellStart"/>
      <w:r w:rsidRPr="00C7429E">
        <w:rPr>
          <w:rFonts w:ascii="Book Antiqua" w:eastAsia="宋体" w:hAnsi="Book Antiqua" w:cs="宋体"/>
          <w:bdr w:val="none" w:sz="0" w:space="0" w:color="auto"/>
          <w:lang w:eastAsia="zh-CN"/>
        </w:rPr>
        <w:t>Popescu</w:t>
      </w:r>
      <w:proofErr w:type="spellEnd"/>
      <w:r w:rsidRPr="00C7429E">
        <w:rPr>
          <w:rFonts w:ascii="Book Antiqua" w:eastAsia="宋体" w:hAnsi="Book Antiqua" w:cs="宋体"/>
          <w:bdr w:val="none" w:sz="0" w:space="0" w:color="auto"/>
          <w:lang w:eastAsia="zh-CN"/>
        </w:rPr>
        <w:t xml:space="preserve"> GI, Golden JD, Christensen J, </w:t>
      </w:r>
      <w:proofErr w:type="spellStart"/>
      <w:r w:rsidRPr="00C7429E">
        <w:rPr>
          <w:rFonts w:ascii="Book Antiqua" w:eastAsia="宋体" w:hAnsi="Book Antiqua" w:cs="宋体"/>
          <w:bdr w:val="none" w:sz="0" w:space="0" w:color="auto"/>
          <w:lang w:eastAsia="zh-CN"/>
        </w:rPr>
        <w:t>Valentin</w:t>
      </w:r>
      <w:proofErr w:type="spellEnd"/>
      <w:r w:rsidRPr="00C7429E">
        <w:rPr>
          <w:rFonts w:ascii="Book Antiqua" w:eastAsia="宋体" w:hAnsi="Book Antiqua" w:cs="宋体"/>
          <w:bdr w:val="none" w:sz="0" w:space="0" w:color="auto"/>
          <w:lang w:eastAsia="zh-CN"/>
        </w:rPr>
        <w:t xml:space="preserve"> A. Recombinant human bone morphogenetic protein-2: a randomized trial in open </w:t>
      </w:r>
      <w:proofErr w:type="spellStart"/>
      <w:r w:rsidRPr="00C7429E">
        <w:rPr>
          <w:rFonts w:ascii="Book Antiqua" w:eastAsia="宋体" w:hAnsi="Book Antiqua" w:cs="宋体"/>
          <w:bdr w:val="none" w:sz="0" w:space="0" w:color="auto"/>
          <w:lang w:eastAsia="zh-CN"/>
        </w:rPr>
        <w:t>tibial</w:t>
      </w:r>
      <w:proofErr w:type="spellEnd"/>
      <w:r w:rsidRPr="00C7429E">
        <w:rPr>
          <w:rFonts w:ascii="Book Antiqua" w:eastAsia="宋体" w:hAnsi="Book Antiqua" w:cs="宋体"/>
          <w:bdr w:val="none" w:sz="0" w:space="0" w:color="auto"/>
          <w:lang w:eastAsia="zh-CN"/>
        </w:rPr>
        <w:t xml:space="preserve"> fractures treated with reamed nail fixation. </w:t>
      </w:r>
      <w:r w:rsidRPr="00C7429E">
        <w:rPr>
          <w:rFonts w:ascii="Book Antiqua" w:eastAsia="宋体" w:hAnsi="Book Antiqua" w:cs="宋体"/>
          <w:i/>
          <w:iCs/>
          <w:bdr w:val="none" w:sz="0" w:space="0" w:color="auto"/>
          <w:lang w:eastAsia="zh-CN"/>
        </w:rPr>
        <w:t xml:space="preserve">J Bone Joint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i/>
          <w:iCs/>
          <w:bdr w:val="none" w:sz="0" w:space="0" w:color="auto"/>
          <w:lang w:eastAsia="zh-CN"/>
        </w:rPr>
        <w:t xml:space="preserve"> Am</w:t>
      </w:r>
      <w:r w:rsidRPr="00C7429E">
        <w:rPr>
          <w:rFonts w:ascii="Book Antiqua" w:eastAsia="宋体" w:hAnsi="Book Antiqua" w:cs="宋体"/>
          <w:bdr w:val="none" w:sz="0" w:space="0" w:color="auto"/>
          <w:lang w:eastAsia="zh-CN"/>
        </w:rPr>
        <w:t> 2011; </w:t>
      </w:r>
      <w:r w:rsidRPr="00C7429E">
        <w:rPr>
          <w:rFonts w:ascii="Book Antiqua" w:eastAsia="宋体" w:hAnsi="Book Antiqua" w:cs="宋体"/>
          <w:b/>
          <w:bCs/>
          <w:bdr w:val="none" w:sz="0" w:space="0" w:color="auto"/>
          <w:lang w:eastAsia="zh-CN"/>
        </w:rPr>
        <w:t>93</w:t>
      </w:r>
      <w:r w:rsidRPr="00C7429E">
        <w:rPr>
          <w:rFonts w:ascii="Book Antiqua" w:eastAsia="宋体" w:hAnsi="Book Antiqua" w:cs="宋体"/>
          <w:bdr w:val="none" w:sz="0" w:space="0" w:color="auto"/>
          <w:lang w:eastAsia="zh-CN"/>
        </w:rPr>
        <w:t>: 801-808 [PMID: 21454742 DOI: 10.2106/JBJS.I.01763]</w:t>
      </w:r>
    </w:p>
    <w:p w14:paraId="6146AEF9"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bdr w:val="none" w:sz="0" w:space="0" w:color="auto"/>
          <w:lang w:eastAsia="zh-CN"/>
        </w:rPr>
        <w:t>14 </w:t>
      </w:r>
      <w:r w:rsidRPr="00C7429E">
        <w:rPr>
          <w:rFonts w:ascii="Book Antiqua" w:eastAsia="宋体" w:hAnsi="Book Antiqua" w:cs="宋体"/>
          <w:b/>
          <w:bCs/>
          <w:bdr w:val="none" w:sz="0" w:space="0" w:color="auto"/>
          <w:lang w:eastAsia="zh-CN"/>
        </w:rPr>
        <w:t>Love</w:t>
      </w:r>
      <w:proofErr w:type="gramEnd"/>
      <w:r w:rsidRPr="00C7429E">
        <w:rPr>
          <w:rFonts w:ascii="Book Antiqua" w:eastAsia="宋体" w:hAnsi="Book Antiqua" w:cs="宋体"/>
          <w:b/>
          <w:bCs/>
          <w:bdr w:val="none" w:sz="0" w:space="0" w:color="auto"/>
          <w:lang w:eastAsia="zh-CN"/>
        </w:rPr>
        <w:t xml:space="preserve"> DA</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Lietman</w:t>
      </w:r>
      <w:proofErr w:type="spellEnd"/>
      <w:r w:rsidRPr="00C7429E">
        <w:rPr>
          <w:rFonts w:ascii="Book Antiqua" w:eastAsia="宋体" w:hAnsi="Book Antiqua" w:cs="宋体"/>
          <w:bdr w:val="none" w:sz="0" w:space="0" w:color="auto"/>
          <w:lang w:eastAsia="zh-CN"/>
        </w:rPr>
        <w:t xml:space="preserve"> SA. </w:t>
      </w:r>
      <w:proofErr w:type="gramStart"/>
      <w:r w:rsidRPr="00C7429E">
        <w:rPr>
          <w:rFonts w:ascii="Book Antiqua" w:eastAsia="宋体" w:hAnsi="Book Antiqua" w:cs="宋体"/>
          <w:bdr w:val="none" w:sz="0" w:space="0" w:color="auto"/>
          <w:lang w:eastAsia="zh-CN"/>
        </w:rPr>
        <w:t xml:space="preserve">The effect of </w:t>
      </w:r>
      <w:proofErr w:type="spellStart"/>
      <w:r w:rsidRPr="00C7429E">
        <w:rPr>
          <w:rFonts w:ascii="Book Antiqua" w:eastAsia="宋体" w:hAnsi="Book Antiqua" w:cs="宋体"/>
          <w:bdr w:val="none" w:sz="0" w:space="0" w:color="auto"/>
          <w:lang w:eastAsia="zh-CN"/>
        </w:rPr>
        <w:t>osteogenic</w:t>
      </w:r>
      <w:proofErr w:type="spellEnd"/>
      <w:r w:rsidRPr="00C7429E">
        <w:rPr>
          <w:rFonts w:ascii="Book Antiqua" w:eastAsia="宋体" w:hAnsi="Book Antiqua" w:cs="宋体"/>
          <w:bdr w:val="none" w:sz="0" w:space="0" w:color="auto"/>
          <w:lang w:eastAsia="zh-CN"/>
        </w:rPr>
        <w:t xml:space="preserve"> protein-1 dosing regimen on ectopic bone formation.</w:t>
      </w:r>
      <w:proofErr w:type="gramEnd"/>
      <w:r w:rsidRPr="00C7429E">
        <w:rPr>
          <w:rFonts w:ascii="Book Antiqua" w:eastAsia="宋体" w:hAnsi="Book Antiqua" w:cs="宋体"/>
          <w:bdr w:val="none" w:sz="0" w:space="0" w:color="auto"/>
          <w:lang w:eastAsia="zh-CN"/>
        </w:rPr>
        <w:t> </w:t>
      </w:r>
      <w:proofErr w:type="spellStart"/>
      <w:r w:rsidRPr="00C7429E">
        <w:rPr>
          <w:rFonts w:ascii="Book Antiqua" w:eastAsia="宋体" w:hAnsi="Book Antiqua" w:cs="宋体"/>
          <w:i/>
          <w:iCs/>
          <w:bdr w:val="none" w:sz="0" w:space="0" w:color="auto"/>
          <w:lang w:eastAsia="zh-CN"/>
        </w:rPr>
        <w:t>Clin</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Orthop</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Relat</w:t>
      </w:r>
      <w:proofErr w:type="spellEnd"/>
      <w:r w:rsidRPr="00C7429E">
        <w:rPr>
          <w:rFonts w:ascii="Book Antiqua" w:eastAsia="宋体" w:hAnsi="Book Antiqua" w:cs="宋体"/>
          <w:i/>
          <w:iCs/>
          <w:bdr w:val="none" w:sz="0" w:space="0" w:color="auto"/>
          <w:lang w:eastAsia="zh-CN"/>
        </w:rPr>
        <w:t xml:space="preserve"> Res</w:t>
      </w:r>
      <w:r w:rsidRPr="00C7429E">
        <w:rPr>
          <w:rFonts w:ascii="Book Antiqua" w:eastAsia="宋体" w:hAnsi="Book Antiqua" w:cs="宋体"/>
          <w:bdr w:val="none" w:sz="0" w:space="0" w:color="auto"/>
          <w:lang w:eastAsia="zh-CN"/>
        </w:rPr>
        <w:t> 2004; </w:t>
      </w:r>
      <w:r w:rsidRPr="00C7429E">
        <w:rPr>
          <w:rFonts w:ascii="Book Antiqua" w:eastAsia="宋体" w:hAnsi="Book Antiqua"/>
          <w:b/>
          <w:bdr w:val="none" w:sz="0" w:space="0" w:color="auto"/>
          <w:lang w:eastAsia="fr-FR"/>
        </w:rPr>
        <w:t>(423)</w:t>
      </w:r>
      <w:r w:rsidRPr="00C7429E">
        <w:rPr>
          <w:rFonts w:ascii="Book Antiqua" w:eastAsia="宋体" w:hAnsi="Book Antiqua" w:cs="宋体"/>
          <w:bdr w:val="none" w:sz="0" w:space="0" w:color="auto"/>
          <w:lang w:eastAsia="zh-CN"/>
        </w:rPr>
        <w:t>: 264-267 [PMID: 15232460 DOI:</w:t>
      </w:r>
      <w:r w:rsidRPr="00C7429E">
        <w:rPr>
          <w:rFonts w:eastAsia="宋体"/>
          <w:bdr w:val="none" w:sz="0" w:space="0" w:color="auto"/>
          <w:lang w:val="fr-FR" w:eastAsia="fr-FR"/>
        </w:rPr>
        <w:t xml:space="preserve"> </w:t>
      </w:r>
      <w:r w:rsidRPr="00C7429E">
        <w:rPr>
          <w:rFonts w:ascii="Book Antiqua" w:eastAsia="宋体" w:hAnsi="Book Antiqua" w:cs="宋体"/>
          <w:bdr w:val="none" w:sz="0" w:space="0" w:color="auto"/>
          <w:lang w:eastAsia="zh-CN"/>
        </w:rPr>
        <w:t>10.1097/01.blo.0000129161.54751.8c]</w:t>
      </w:r>
    </w:p>
    <w:p w14:paraId="6FB37AF8"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15 </w:t>
      </w:r>
      <w:proofErr w:type="spellStart"/>
      <w:r w:rsidRPr="00C7429E">
        <w:rPr>
          <w:rFonts w:ascii="Book Antiqua" w:eastAsia="宋体" w:hAnsi="Book Antiqua" w:cs="宋体"/>
          <w:b/>
          <w:bCs/>
          <w:bdr w:val="none" w:sz="0" w:space="0" w:color="auto"/>
          <w:lang w:eastAsia="zh-CN"/>
        </w:rPr>
        <w:t>Papanagiotou</w:t>
      </w:r>
      <w:proofErr w:type="spellEnd"/>
      <w:r w:rsidRPr="00C7429E">
        <w:rPr>
          <w:rFonts w:ascii="Book Antiqua" w:eastAsia="宋体" w:hAnsi="Book Antiqua" w:cs="宋体"/>
          <w:b/>
          <w:bCs/>
          <w:bdr w:val="none" w:sz="0" w:space="0" w:color="auto"/>
          <w:lang w:eastAsia="zh-CN"/>
        </w:rPr>
        <w:t xml:space="preserve"> M</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Dailiana</w:t>
      </w:r>
      <w:proofErr w:type="spellEnd"/>
      <w:r w:rsidRPr="00C7429E">
        <w:rPr>
          <w:rFonts w:ascii="Book Antiqua" w:eastAsia="宋体" w:hAnsi="Book Antiqua" w:cs="宋体"/>
          <w:bdr w:val="none" w:sz="0" w:space="0" w:color="auto"/>
          <w:lang w:eastAsia="zh-CN"/>
        </w:rPr>
        <w:t xml:space="preserve"> ZH, </w:t>
      </w:r>
      <w:proofErr w:type="spellStart"/>
      <w:r w:rsidRPr="00C7429E">
        <w:rPr>
          <w:rFonts w:ascii="Book Antiqua" w:eastAsia="宋体" w:hAnsi="Book Antiqua" w:cs="宋体"/>
          <w:bdr w:val="none" w:sz="0" w:space="0" w:color="auto"/>
          <w:lang w:eastAsia="zh-CN"/>
        </w:rPr>
        <w:t>Karachalios</w:t>
      </w:r>
      <w:proofErr w:type="spellEnd"/>
      <w:r w:rsidRPr="00C7429E">
        <w:rPr>
          <w:rFonts w:ascii="Book Antiqua" w:eastAsia="宋体" w:hAnsi="Book Antiqua" w:cs="宋体"/>
          <w:bdr w:val="none" w:sz="0" w:space="0" w:color="auto"/>
          <w:lang w:eastAsia="zh-CN"/>
        </w:rPr>
        <w:t xml:space="preserve"> T, </w:t>
      </w:r>
      <w:proofErr w:type="spellStart"/>
      <w:r w:rsidRPr="00C7429E">
        <w:rPr>
          <w:rFonts w:ascii="Book Antiqua" w:eastAsia="宋体" w:hAnsi="Book Antiqua" w:cs="宋体"/>
          <w:bdr w:val="none" w:sz="0" w:space="0" w:color="auto"/>
          <w:lang w:eastAsia="zh-CN"/>
        </w:rPr>
        <w:t>Varitimidis</w:t>
      </w:r>
      <w:proofErr w:type="spellEnd"/>
      <w:r w:rsidRPr="00C7429E">
        <w:rPr>
          <w:rFonts w:ascii="Book Antiqua" w:eastAsia="宋体" w:hAnsi="Book Antiqua" w:cs="宋体"/>
          <w:bdr w:val="none" w:sz="0" w:space="0" w:color="auto"/>
          <w:lang w:eastAsia="zh-CN"/>
        </w:rPr>
        <w:t xml:space="preserve"> S, </w:t>
      </w:r>
      <w:proofErr w:type="spellStart"/>
      <w:r w:rsidRPr="00C7429E">
        <w:rPr>
          <w:rFonts w:ascii="Book Antiqua" w:eastAsia="宋体" w:hAnsi="Book Antiqua" w:cs="宋体"/>
          <w:bdr w:val="none" w:sz="0" w:space="0" w:color="auto"/>
          <w:lang w:eastAsia="zh-CN"/>
        </w:rPr>
        <w:t>Vlychou</w:t>
      </w:r>
      <w:proofErr w:type="spellEnd"/>
      <w:r w:rsidRPr="00C7429E">
        <w:rPr>
          <w:rFonts w:ascii="Book Antiqua" w:eastAsia="宋体" w:hAnsi="Book Antiqua" w:cs="宋体"/>
          <w:bdr w:val="none" w:sz="0" w:space="0" w:color="auto"/>
          <w:lang w:eastAsia="zh-CN"/>
        </w:rPr>
        <w:t xml:space="preserve"> M, </w:t>
      </w:r>
      <w:proofErr w:type="spellStart"/>
      <w:r w:rsidRPr="00C7429E">
        <w:rPr>
          <w:rFonts w:ascii="Book Antiqua" w:eastAsia="宋体" w:hAnsi="Book Antiqua" w:cs="宋体"/>
          <w:bdr w:val="none" w:sz="0" w:space="0" w:color="auto"/>
          <w:lang w:eastAsia="zh-CN"/>
        </w:rPr>
        <w:t>Hantes</w:t>
      </w:r>
      <w:proofErr w:type="spellEnd"/>
      <w:r w:rsidRPr="00C7429E">
        <w:rPr>
          <w:rFonts w:ascii="Book Antiqua" w:eastAsia="宋体" w:hAnsi="Book Antiqua" w:cs="宋体"/>
          <w:bdr w:val="none" w:sz="0" w:space="0" w:color="auto"/>
          <w:lang w:eastAsia="zh-CN"/>
        </w:rPr>
        <w:t xml:space="preserve"> M, </w:t>
      </w:r>
      <w:proofErr w:type="spellStart"/>
      <w:r w:rsidRPr="00C7429E">
        <w:rPr>
          <w:rFonts w:ascii="Book Antiqua" w:eastAsia="宋体" w:hAnsi="Book Antiqua" w:cs="宋体"/>
          <w:bdr w:val="none" w:sz="0" w:space="0" w:color="auto"/>
          <w:lang w:eastAsia="zh-CN"/>
        </w:rPr>
        <w:t>Malizos</w:t>
      </w:r>
      <w:proofErr w:type="spellEnd"/>
      <w:r w:rsidRPr="00C7429E">
        <w:rPr>
          <w:rFonts w:ascii="Book Antiqua" w:eastAsia="宋体" w:hAnsi="Book Antiqua" w:cs="宋体"/>
          <w:bdr w:val="none" w:sz="0" w:space="0" w:color="auto"/>
          <w:lang w:eastAsia="zh-CN"/>
        </w:rPr>
        <w:t xml:space="preserve"> KN. RhBMP-7 for the treatment of nonunion of fractures of long bones. </w:t>
      </w:r>
      <w:r w:rsidRPr="00C7429E">
        <w:rPr>
          <w:rFonts w:ascii="Book Antiqua" w:eastAsia="宋体" w:hAnsi="Book Antiqua" w:cs="宋体"/>
          <w:i/>
          <w:iCs/>
          <w:bdr w:val="none" w:sz="0" w:space="0" w:color="auto"/>
          <w:lang w:eastAsia="zh-CN"/>
        </w:rPr>
        <w:t>Bone Joint J</w:t>
      </w:r>
      <w:r w:rsidRPr="00C7429E">
        <w:rPr>
          <w:rFonts w:ascii="Book Antiqua" w:eastAsia="宋体" w:hAnsi="Book Antiqua" w:cs="宋体"/>
          <w:bdr w:val="none" w:sz="0" w:space="0" w:color="auto"/>
          <w:lang w:eastAsia="zh-CN"/>
        </w:rPr>
        <w:t> 2015; </w:t>
      </w:r>
      <w:r w:rsidRPr="00C7429E">
        <w:rPr>
          <w:rFonts w:ascii="Book Antiqua" w:eastAsia="宋体" w:hAnsi="Book Antiqua" w:cs="宋体"/>
          <w:b/>
          <w:bCs/>
          <w:bdr w:val="none" w:sz="0" w:space="0" w:color="auto"/>
          <w:lang w:eastAsia="zh-CN"/>
        </w:rPr>
        <w:t>97-B</w:t>
      </w:r>
      <w:r w:rsidRPr="00C7429E">
        <w:rPr>
          <w:rFonts w:ascii="Book Antiqua" w:eastAsia="宋体" w:hAnsi="Book Antiqua" w:cs="宋体"/>
          <w:bdr w:val="none" w:sz="0" w:space="0" w:color="auto"/>
          <w:lang w:eastAsia="zh-CN"/>
        </w:rPr>
        <w:t>: 997-1003 [PMID: 26130359 DOI: 10.1302/0301-620X.97B7.35089]</w:t>
      </w:r>
    </w:p>
    <w:p w14:paraId="5381673E"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16 </w:t>
      </w:r>
      <w:proofErr w:type="spellStart"/>
      <w:r w:rsidRPr="00C7429E">
        <w:rPr>
          <w:rFonts w:ascii="Book Antiqua" w:eastAsia="宋体" w:hAnsi="Book Antiqua" w:cs="宋体"/>
          <w:b/>
          <w:bCs/>
          <w:bdr w:val="none" w:sz="0" w:space="0" w:color="auto"/>
          <w:lang w:eastAsia="zh-CN"/>
        </w:rPr>
        <w:t>Mavrogenis</w:t>
      </w:r>
      <w:proofErr w:type="spellEnd"/>
      <w:r w:rsidRPr="00C7429E">
        <w:rPr>
          <w:rFonts w:ascii="Book Antiqua" w:eastAsia="宋体" w:hAnsi="Book Antiqua" w:cs="宋体"/>
          <w:b/>
          <w:bCs/>
          <w:bdr w:val="none" w:sz="0" w:space="0" w:color="auto"/>
          <w:lang w:eastAsia="zh-CN"/>
        </w:rPr>
        <w:t xml:space="preserve"> AF</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Soucacos</w:t>
      </w:r>
      <w:proofErr w:type="spellEnd"/>
      <w:r w:rsidRPr="00C7429E">
        <w:rPr>
          <w:rFonts w:ascii="Book Antiqua" w:eastAsia="宋体" w:hAnsi="Book Antiqua" w:cs="宋体"/>
          <w:bdr w:val="none" w:sz="0" w:space="0" w:color="auto"/>
          <w:lang w:eastAsia="zh-CN"/>
        </w:rPr>
        <w:t xml:space="preserve"> PN, </w:t>
      </w:r>
      <w:proofErr w:type="spellStart"/>
      <w:r w:rsidRPr="00C7429E">
        <w:rPr>
          <w:rFonts w:ascii="Book Antiqua" w:eastAsia="宋体" w:hAnsi="Book Antiqua" w:cs="宋体"/>
          <w:bdr w:val="none" w:sz="0" w:space="0" w:color="auto"/>
          <w:lang w:eastAsia="zh-CN"/>
        </w:rPr>
        <w:t>Papagelopoulos</w:t>
      </w:r>
      <w:proofErr w:type="spellEnd"/>
      <w:r w:rsidRPr="00C7429E">
        <w:rPr>
          <w:rFonts w:ascii="Book Antiqua" w:eastAsia="宋体" w:hAnsi="Book Antiqua" w:cs="宋体"/>
          <w:bdr w:val="none" w:sz="0" w:space="0" w:color="auto"/>
          <w:lang w:eastAsia="zh-CN"/>
        </w:rPr>
        <w:t xml:space="preserve"> PJ. Heterotopic ossification revisited. </w:t>
      </w:r>
      <w:r w:rsidRPr="00C7429E">
        <w:rPr>
          <w:rFonts w:ascii="Book Antiqua" w:eastAsia="宋体" w:hAnsi="Book Antiqua" w:cs="宋体"/>
          <w:i/>
          <w:iCs/>
          <w:bdr w:val="none" w:sz="0" w:space="0" w:color="auto"/>
          <w:lang w:eastAsia="zh-CN"/>
        </w:rPr>
        <w:t>Orthopedics</w:t>
      </w:r>
      <w:r w:rsidRPr="00C7429E">
        <w:rPr>
          <w:rFonts w:ascii="Book Antiqua" w:eastAsia="宋体" w:hAnsi="Book Antiqua" w:cs="宋体"/>
          <w:bdr w:val="none" w:sz="0" w:space="0" w:color="auto"/>
          <w:lang w:eastAsia="zh-CN"/>
        </w:rPr>
        <w:t> 2011; </w:t>
      </w:r>
      <w:r w:rsidRPr="00C7429E">
        <w:rPr>
          <w:rFonts w:ascii="Book Antiqua" w:eastAsia="宋体" w:hAnsi="Book Antiqua" w:cs="宋体"/>
          <w:b/>
          <w:bCs/>
          <w:bdr w:val="none" w:sz="0" w:space="0" w:color="auto"/>
          <w:lang w:eastAsia="zh-CN"/>
        </w:rPr>
        <w:t>34</w:t>
      </w:r>
      <w:r w:rsidRPr="00C7429E">
        <w:rPr>
          <w:rFonts w:ascii="Book Antiqua" w:eastAsia="宋体" w:hAnsi="Book Antiqua" w:cs="宋体"/>
          <w:bdr w:val="none" w:sz="0" w:space="0" w:color="auto"/>
          <w:lang w:eastAsia="zh-CN"/>
        </w:rPr>
        <w:t>: 177 [PMID: 21410128 DOI: 10.1302/0301-620X.97B7.35089]</w:t>
      </w:r>
    </w:p>
    <w:p w14:paraId="266285C6"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hint="eastAsia"/>
          <w:bdr w:val="none" w:sz="0" w:space="0" w:color="auto"/>
          <w:lang w:eastAsia="zh-CN"/>
        </w:rPr>
        <w:t xml:space="preserve">17 </w:t>
      </w:r>
      <w:r w:rsidRPr="00C7429E">
        <w:rPr>
          <w:rFonts w:ascii="Book Antiqua" w:eastAsia="宋体" w:hAnsi="Book Antiqua" w:cs="宋体"/>
          <w:b/>
          <w:bdr w:val="none" w:sz="0" w:space="0" w:color="auto"/>
          <w:lang w:eastAsia="zh-CN"/>
        </w:rPr>
        <w:t>European Medicines Agency</w:t>
      </w:r>
      <w:r w:rsidRPr="00C7429E">
        <w:rPr>
          <w:rFonts w:ascii="Book Antiqua" w:eastAsia="宋体" w:hAnsi="Book Antiqua" w:cs="宋体" w:hint="eastAsia"/>
          <w:bdr w:val="none" w:sz="0" w:space="0" w:color="auto"/>
          <w:lang w:eastAsia="zh-CN"/>
        </w:rPr>
        <w:t>.</w:t>
      </w:r>
      <w:proofErr w:type="gramEnd"/>
      <w:r w:rsidRPr="00C7429E">
        <w:rPr>
          <w:rFonts w:ascii="Book Antiqua" w:eastAsia="宋体" w:hAnsi="Book Antiqua" w:cs="宋体"/>
          <w:bdr w:val="none" w:sz="0" w:space="0" w:color="auto"/>
          <w:lang w:eastAsia="zh-CN"/>
        </w:rPr>
        <w:t xml:space="preserve"> </w:t>
      </w:r>
      <w:proofErr w:type="spellStart"/>
      <w:proofErr w:type="gramStart"/>
      <w:r w:rsidRPr="00C7429E">
        <w:rPr>
          <w:rFonts w:ascii="Book Antiqua" w:eastAsia="宋体" w:hAnsi="Book Antiqua" w:cs="宋体"/>
          <w:bdr w:val="none" w:sz="0" w:space="0" w:color="auto"/>
          <w:lang w:eastAsia="zh-CN"/>
        </w:rPr>
        <w:t>Osigraft</w:t>
      </w:r>
      <w:proofErr w:type="spellEnd"/>
      <w:r w:rsidRPr="00C7429E">
        <w:rPr>
          <w:rFonts w:ascii="Book Antiqua" w:eastAsia="宋体" w:hAnsi="Book Antiqua" w:cs="宋体"/>
          <w:bdr w:val="none" w:sz="0" w:space="0" w:color="auto"/>
          <w:lang w:eastAsia="zh-CN"/>
        </w:rPr>
        <w:t xml:space="preserve"> summary of product Characteristics</w:t>
      </w:r>
      <w:r w:rsidRPr="00C7429E">
        <w:rPr>
          <w:rFonts w:ascii="Book Antiqua" w:eastAsia="宋体" w:hAnsi="Book Antiqua" w:cs="宋体" w:hint="eastAsia"/>
          <w:bdr w:val="none" w:sz="0" w:space="0" w:color="auto"/>
          <w:lang w:eastAsia="zh-CN"/>
        </w:rPr>
        <w:t>.</w:t>
      </w:r>
      <w:proofErr w:type="gramEnd"/>
      <w:r w:rsidRPr="00C7429E">
        <w:rPr>
          <w:rFonts w:ascii="Book Antiqua" w:eastAsia="宋体" w:hAnsi="Book Antiqua" w:cs="宋体" w:hint="eastAsia"/>
          <w:bdr w:val="none" w:sz="0" w:space="0" w:color="auto"/>
          <w:lang w:eastAsia="zh-CN"/>
        </w:rPr>
        <w:t xml:space="preserve"> </w:t>
      </w:r>
      <w:bookmarkStart w:id="20" w:name="OLE_LINK1065"/>
      <w:bookmarkStart w:id="21" w:name="OLE_LINK291"/>
      <w:bookmarkStart w:id="22" w:name="OLE_LINK290"/>
      <w:r w:rsidRPr="00C7429E">
        <w:rPr>
          <w:rFonts w:ascii="Book Antiqua" w:eastAsia="宋体" w:hAnsi="Book Antiqua" w:cs="Garamond"/>
          <w:bdr w:val="none" w:sz="0" w:space="0" w:color="auto"/>
          <w:lang w:val="fr-FR" w:eastAsia="fr-FR"/>
        </w:rPr>
        <w:t xml:space="preserve">Available from: URL: </w:t>
      </w:r>
      <w:bookmarkEnd w:id="20"/>
      <w:r w:rsidRPr="00C7429E">
        <w:rPr>
          <w:rFonts w:ascii="Book Antiqua" w:eastAsia="宋体" w:hAnsi="Book Antiqua" w:cs="Garamond"/>
          <w:bdr w:val="none" w:sz="0" w:space="0" w:color="auto"/>
          <w:lang w:val="fr-FR" w:eastAsia="fr-FR"/>
        </w:rPr>
        <w:t>http//</w:t>
      </w:r>
      <w:bookmarkEnd w:id="21"/>
      <w:bookmarkEnd w:id="22"/>
      <w:r w:rsidRPr="00C7429E">
        <w:rPr>
          <w:rFonts w:ascii="Book Antiqua" w:eastAsia="宋体" w:hAnsi="Book Antiqua" w:cs="宋体"/>
          <w:bdr w:val="none" w:sz="0" w:space="0" w:color="auto"/>
          <w:lang w:eastAsia="zh-CN"/>
        </w:rPr>
        <w:t xml:space="preserve"> http://www.ema.europa.eu last updated 15/05/2014</w:t>
      </w:r>
    </w:p>
    <w:p w14:paraId="2CB2C503"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bdr w:val="none" w:sz="0" w:space="0" w:color="auto"/>
          <w:lang w:eastAsia="zh-CN"/>
        </w:rPr>
        <w:t>18 </w:t>
      </w:r>
      <w:proofErr w:type="spellStart"/>
      <w:r w:rsidRPr="00C7429E">
        <w:rPr>
          <w:rFonts w:ascii="Book Antiqua" w:eastAsia="宋体" w:hAnsi="Book Antiqua" w:cs="宋体"/>
          <w:b/>
          <w:bCs/>
          <w:bdr w:val="none" w:sz="0" w:space="0" w:color="auto"/>
          <w:lang w:eastAsia="zh-CN"/>
        </w:rPr>
        <w:t>Zaccalini</w:t>
      </w:r>
      <w:proofErr w:type="spellEnd"/>
      <w:r w:rsidRPr="00C7429E">
        <w:rPr>
          <w:rFonts w:ascii="Book Antiqua" w:eastAsia="宋体" w:hAnsi="Book Antiqua" w:cs="宋体"/>
          <w:b/>
          <w:bCs/>
          <w:bdr w:val="none" w:sz="0" w:space="0" w:color="auto"/>
          <w:lang w:eastAsia="zh-CN"/>
        </w:rPr>
        <w:t xml:space="preserve"> PS</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Urist</w:t>
      </w:r>
      <w:proofErr w:type="spellEnd"/>
      <w:r w:rsidRPr="00C7429E">
        <w:rPr>
          <w:rFonts w:ascii="Book Antiqua" w:eastAsia="宋体" w:hAnsi="Book Antiqua" w:cs="宋体"/>
          <w:bdr w:val="none" w:sz="0" w:space="0" w:color="auto"/>
          <w:lang w:eastAsia="zh-CN"/>
        </w:rPr>
        <w:t xml:space="preserve"> MR. Traumatic periosteal proliferations in rabbits.</w:t>
      </w:r>
      <w:proofErr w:type="gramEnd"/>
      <w:r w:rsidRPr="00C7429E">
        <w:rPr>
          <w:rFonts w:ascii="Book Antiqua" w:eastAsia="宋体" w:hAnsi="Book Antiqua" w:cs="宋体"/>
          <w:bdr w:val="none" w:sz="0" w:space="0" w:color="auto"/>
          <w:lang w:eastAsia="zh-CN"/>
        </w:rPr>
        <w:t xml:space="preserve"> </w:t>
      </w:r>
      <w:proofErr w:type="gramStart"/>
      <w:r w:rsidRPr="00C7429E">
        <w:rPr>
          <w:rFonts w:ascii="Book Antiqua" w:eastAsia="宋体" w:hAnsi="Book Antiqua" w:cs="宋体"/>
          <w:bdr w:val="none" w:sz="0" w:space="0" w:color="auto"/>
          <w:lang w:eastAsia="zh-CN"/>
        </w:rPr>
        <w:t>the</w:t>
      </w:r>
      <w:proofErr w:type="gramEnd"/>
      <w:r w:rsidRPr="00C7429E">
        <w:rPr>
          <w:rFonts w:ascii="Book Antiqua" w:eastAsia="宋体" w:hAnsi="Book Antiqua" w:cs="宋体"/>
          <w:bdr w:val="none" w:sz="0" w:space="0" w:color="auto"/>
          <w:lang w:eastAsia="zh-CN"/>
        </w:rPr>
        <w:t xml:space="preserve"> enigma of experimental myositis </w:t>
      </w:r>
      <w:proofErr w:type="spellStart"/>
      <w:r w:rsidRPr="00C7429E">
        <w:rPr>
          <w:rFonts w:ascii="Book Antiqua" w:eastAsia="宋体" w:hAnsi="Book Antiqua" w:cs="宋体"/>
          <w:bdr w:val="none" w:sz="0" w:space="0" w:color="auto"/>
          <w:lang w:eastAsia="zh-CN"/>
        </w:rPr>
        <w:t>ossificans</w:t>
      </w:r>
      <w:proofErr w:type="spellEnd"/>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traumatica</w:t>
      </w:r>
      <w:proofErr w:type="spell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J Trauma</w:t>
      </w:r>
      <w:r w:rsidRPr="00C7429E">
        <w:rPr>
          <w:rFonts w:ascii="Book Antiqua" w:eastAsia="宋体" w:hAnsi="Book Antiqua" w:cs="宋体"/>
          <w:bdr w:val="none" w:sz="0" w:space="0" w:color="auto"/>
          <w:lang w:eastAsia="zh-CN"/>
        </w:rPr>
        <w:t> 1964; </w:t>
      </w:r>
      <w:r w:rsidRPr="00C7429E">
        <w:rPr>
          <w:rFonts w:ascii="Book Antiqua" w:eastAsia="宋体" w:hAnsi="Book Antiqua" w:cs="宋体"/>
          <w:b/>
          <w:bCs/>
          <w:bdr w:val="none" w:sz="0" w:space="0" w:color="auto"/>
          <w:lang w:eastAsia="zh-CN"/>
        </w:rPr>
        <w:t>4</w:t>
      </w:r>
      <w:r w:rsidRPr="00C7429E">
        <w:rPr>
          <w:rFonts w:ascii="Book Antiqua" w:eastAsia="宋体" w:hAnsi="Book Antiqua" w:cs="宋体"/>
          <w:bdr w:val="none" w:sz="0" w:space="0" w:color="auto"/>
          <w:lang w:eastAsia="zh-CN"/>
        </w:rPr>
        <w:t>: 344-357 [PMID: 14170156 DOI</w:t>
      </w:r>
      <w:r w:rsidRPr="00C7429E">
        <w:rPr>
          <w:rFonts w:eastAsia="宋体"/>
          <w:bdr w:val="none" w:sz="0" w:space="0" w:color="auto"/>
          <w:lang w:val="fr-FR" w:eastAsia="fr-FR"/>
        </w:rPr>
        <w:t xml:space="preserve"> </w:t>
      </w:r>
      <w:r w:rsidRPr="00C7429E">
        <w:rPr>
          <w:rFonts w:ascii="Book Antiqua" w:eastAsia="宋体" w:hAnsi="Book Antiqua" w:cs="宋体"/>
          <w:bdr w:val="none" w:sz="0" w:space="0" w:color="auto"/>
          <w:lang w:eastAsia="zh-CN"/>
        </w:rPr>
        <w:t>10.1097/00005373-196405000-00008]</w:t>
      </w:r>
    </w:p>
    <w:p w14:paraId="613CD3E3"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lastRenderedPageBreak/>
        <w:t>19 </w:t>
      </w:r>
      <w:proofErr w:type="spellStart"/>
      <w:r w:rsidRPr="00C7429E">
        <w:rPr>
          <w:rFonts w:ascii="Book Antiqua" w:eastAsia="宋体" w:hAnsi="Book Antiqua" w:cs="宋体"/>
          <w:b/>
          <w:bCs/>
          <w:bdr w:val="none" w:sz="0" w:space="0" w:color="auto"/>
          <w:lang w:eastAsia="zh-CN"/>
        </w:rPr>
        <w:t>Corsi</w:t>
      </w:r>
      <w:proofErr w:type="spellEnd"/>
      <w:r w:rsidRPr="00C7429E">
        <w:rPr>
          <w:rFonts w:ascii="Book Antiqua" w:eastAsia="宋体" w:hAnsi="Book Antiqua" w:cs="宋体"/>
          <w:b/>
          <w:bCs/>
          <w:bdr w:val="none" w:sz="0" w:space="0" w:color="auto"/>
          <w:lang w:eastAsia="zh-CN"/>
        </w:rPr>
        <w:t xml:space="preserve"> KA</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Pollett</w:t>
      </w:r>
      <w:proofErr w:type="spellEnd"/>
      <w:r w:rsidRPr="00C7429E">
        <w:rPr>
          <w:rFonts w:ascii="Book Antiqua" w:eastAsia="宋体" w:hAnsi="Book Antiqua" w:cs="宋体"/>
          <w:bdr w:val="none" w:sz="0" w:space="0" w:color="auto"/>
          <w:lang w:eastAsia="zh-CN"/>
        </w:rPr>
        <w:t xml:space="preserve"> JB, </w:t>
      </w:r>
      <w:proofErr w:type="spellStart"/>
      <w:r w:rsidRPr="00C7429E">
        <w:rPr>
          <w:rFonts w:ascii="Book Antiqua" w:eastAsia="宋体" w:hAnsi="Book Antiqua" w:cs="宋体"/>
          <w:bdr w:val="none" w:sz="0" w:space="0" w:color="auto"/>
          <w:lang w:eastAsia="zh-CN"/>
        </w:rPr>
        <w:t>Phillippi</w:t>
      </w:r>
      <w:proofErr w:type="spellEnd"/>
      <w:r w:rsidRPr="00C7429E">
        <w:rPr>
          <w:rFonts w:ascii="Book Antiqua" w:eastAsia="宋体" w:hAnsi="Book Antiqua" w:cs="宋体"/>
          <w:bdr w:val="none" w:sz="0" w:space="0" w:color="auto"/>
          <w:lang w:eastAsia="zh-CN"/>
        </w:rPr>
        <w:t xml:space="preserve"> JA, </w:t>
      </w:r>
      <w:proofErr w:type="spellStart"/>
      <w:r w:rsidRPr="00C7429E">
        <w:rPr>
          <w:rFonts w:ascii="Book Antiqua" w:eastAsia="宋体" w:hAnsi="Book Antiqua" w:cs="宋体"/>
          <w:bdr w:val="none" w:sz="0" w:space="0" w:color="auto"/>
          <w:lang w:eastAsia="zh-CN"/>
        </w:rPr>
        <w:t>Usas</w:t>
      </w:r>
      <w:proofErr w:type="spellEnd"/>
      <w:r w:rsidRPr="00C7429E">
        <w:rPr>
          <w:rFonts w:ascii="Book Antiqua" w:eastAsia="宋体" w:hAnsi="Book Antiqua" w:cs="宋体"/>
          <w:bdr w:val="none" w:sz="0" w:space="0" w:color="auto"/>
          <w:lang w:eastAsia="zh-CN"/>
        </w:rPr>
        <w:t xml:space="preserve"> A, Li G, Huard J. </w:t>
      </w:r>
      <w:proofErr w:type="spellStart"/>
      <w:r w:rsidRPr="00C7429E">
        <w:rPr>
          <w:rFonts w:ascii="Book Antiqua" w:eastAsia="宋体" w:hAnsi="Book Antiqua" w:cs="宋体"/>
          <w:bdr w:val="none" w:sz="0" w:space="0" w:color="auto"/>
          <w:lang w:eastAsia="zh-CN"/>
        </w:rPr>
        <w:t>Osteogenic</w:t>
      </w:r>
      <w:proofErr w:type="spellEnd"/>
      <w:r w:rsidRPr="00C7429E">
        <w:rPr>
          <w:rFonts w:ascii="Book Antiqua" w:eastAsia="宋体" w:hAnsi="Book Antiqua" w:cs="宋体"/>
          <w:bdr w:val="none" w:sz="0" w:space="0" w:color="auto"/>
          <w:lang w:eastAsia="zh-CN"/>
        </w:rPr>
        <w:t xml:space="preserve"> potential of postnatal skeletal muscle-derived stem cells is influenced by donor sex. </w:t>
      </w:r>
      <w:r w:rsidRPr="00C7429E">
        <w:rPr>
          <w:rFonts w:ascii="Book Antiqua" w:eastAsia="宋体" w:hAnsi="Book Antiqua" w:cs="宋体"/>
          <w:i/>
          <w:iCs/>
          <w:bdr w:val="none" w:sz="0" w:space="0" w:color="auto"/>
          <w:lang w:eastAsia="zh-CN"/>
        </w:rPr>
        <w:t>J Bone Miner Res</w:t>
      </w:r>
      <w:r w:rsidRPr="00C7429E">
        <w:rPr>
          <w:rFonts w:ascii="Book Antiqua" w:eastAsia="宋体" w:hAnsi="Book Antiqua" w:cs="宋体"/>
          <w:bdr w:val="none" w:sz="0" w:space="0" w:color="auto"/>
          <w:lang w:eastAsia="zh-CN"/>
        </w:rPr>
        <w:t> 2007; </w:t>
      </w:r>
      <w:r w:rsidRPr="00C7429E">
        <w:rPr>
          <w:rFonts w:ascii="Book Antiqua" w:eastAsia="宋体" w:hAnsi="Book Antiqua" w:cs="宋体"/>
          <w:b/>
          <w:bCs/>
          <w:bdr w:val="none" w:sz="0" w:space="0" w:color="auto"/>
          <w:lang w:eastAsia="zh-CN"/>
        </w:rPr>
        <w:t>22</w:t>
      </w:r>
      <w:r w:rsidRPr="00C7429E">
        <w:rPr>
          <w:rFonts w:ascii="Book Antiqua" w:eastAsia="宋体" w:hAnsi="Book Antiqua" w:cs="宋体"/>
          <w:bdr w:val="none" w:sz="0" w:space="0" w:color="auto"/>
          <w:lang w:eastAsia="zh-CN"/>
        </w:rPr>
        <w:t>: 1592-1602 [PMID: 17605633 DOI: 10.1359/jbmr.070702]</w:t>
      </w:r>
    </w:p>
    <w:p w14:paraId="75999676"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20 </w:t>
      </w:r>
      <w:proofErr w:type="spellStart"/>
      <w:r w:rsidRPr="00C7429E">
        <w:rPr>
          <w:rFonts w:ascii="Book Antiqua" w:eastAsia="宋体" w:hAnsi="Book Antiqua" w:cs="宋体"/>
          <w:b/>
          <w:bCs/>
          <w:bdr w:val="none" w:sz="0" w:space="0" w:color="auto"/>
          <w:lang w:eastAsia="zh-CN"/>
        </w:rPr>
        <w:t>Meszaros</w:t>
      </w:r>
      <w:proofErr w:type="spellEnd"/>
      <w:r w:rsidRPr="00C7429E">
        <w:rPr>
          <w:rFonts w:ascii="Book Antiqua" w:eastAsia="宋体" w:hAnsi="Book Antiqua" w:cs="宋体"/>
          <w:b/>
          <w:bCs/>
          <w:bdr w:val="none" w:sz="0" w:space="0" w:color="auto"/>
          <w:lang w:eastAsia="zh-CN"/>
        </w:rPr>
        <w:t xml:space="preserve"> LB</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Usas</w:t>
      </w:r>
      <w:proofErr w:type="spellEnd"/>
      <w:r w:rsidRPr="00C7429E">
        <w:rPr>
          <w:rFonts w:ascii="Book Antiqua" w:eastAsia="宋体" w:hAnsi="Book Antiqua" w:cs="宋体"/>
          <w:bdr w:val="none" w:sz="0" w:space="0" w:color="auto"/>
          <w:lang w:eastAsia="zh-CN"/>
        </w:rPr>
        <w:t xml:space="preserve"> A, Cooper GM, Huard J. Effect of host sex and sex hormones on muscle-derived stem cell-mediated bone formation and defect healing. </w:t>
      </w:r>
      <w:r w:rsidRPr="00C7429E">
        <w:rPr>
          <w:rFonts w:ascii="Book Antiqua" w:eastAsia="宋体" w:hAnsi="Book Antiqua" w:cs="宋体"/>
          <w:i/>
          <w:iCs/>
          <w:bdr w:val="none" w:sz="0" w:space="0" w:color="auto"/>
          <w:lang w:eastAsia="zh-CN"/>
        </w:rPr>
        <w:t xml:space="preserve">Tissue </w:t>
      </w:r>
      <w:proofErr w:type="spellStart"/>
      <w:r w:rsidRPr="00C7429E">
        <w:rPr>
          <w:rFonts w:ascii="Book Antiqua" w:eastAsia="宋体" w:hAnsi="Book Antiqua" w:cs="宋体"/>
          <w:i/>
          <w:iCs/>
          <w:bdr w:val="none" w:sz="0" w:space="0" w:color="auto"/>
          <w:lang w:eastAsia="zh-CN"/>
        </w:rPr>
        <w:t>Eng</w:t>
      </w:r>
      <w:proofErr w:type="spellEnd"/>
      <w:r w:rsidRPr="00C7429E">
        <w:rPr>
          <w:rFonts w:ascii="Book Antiqua" w:eastAsia="宋体" w:hAnsi="Book Antiqua" w:cs="宋体"/>
          <w:i/>
          <w:iCs/>
          <w:bdr w:val="none" w:sz="0" w:space="0" w:color="auto"/>
          <w:lang w:eastAsia="zh-CN"/>
        </w:rPr>
        <w:t xml:space="preserve"> Part A</w:t>
      </w:r>
      <w:r w:rsidRPr="00C7429E">
        <w:rPr>
          <w:rFonts w:ascii="Book Antiqua" w:eastAsia="宋体" w:hAnsi="Book Antiqua" w:cs="宋体"/>
          <w:bdr w:val="none" w:sz="0" w:space="0" w:color="auto"/>
          <w:lang w:eastAsia="zh-CN"/>
        </w:rPr>
        <w:t> 2012; </w:t>
      </w:r>
      <w:r w:rsidRPr="00C7429E">
        <w:rPr>
          <w:rFonts w:ascii="Book Antiqua" w:eastAsia="宋体" w:hAnsi="Book Antiqua" w:cs="宋体"/>
          <w:b/>
          <w:bCs/>
          <w:bdr w:val="none" w:sz="0" w:space="0" w:color="auto"/>
          <w:lang w:eastAsia="zh-CN"/>
        </w:rPr>
        <w:t>18</w:t>
      </w:r>
      <w:r w:rsidRPr="00C7429E">
        <w:rPr>
          <w:rFonts w:ascii="Book Antiqua" w:eastAsia="宋体" w:hAnsi="Book Antiqua" w:cs="宋体"/>
          <w:bdr w:val="none" w:sz="0" w:space="0" w:color="auto"/>
          <w:lang w:eastAsia="zh-CN"/>
        </w:rPr>
        <w:t>: 1751-1759 [PMID: 22712541 DOI: 10.1089/ten.TEA.2011.0448]</w:t>
      </w:r>
    </w:p>
    <w:p w14:paraId="202E1565"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21 </w:t>
      </w:r>
      <w:proofErr w:type="spellStart"/>
      <w:r w:rsidRPr="00C7429E">
        <w:rPr>
          <w:rFonts w:ascii="Book Antiqua" w:eastAsia="宋体" w:hAnsi="Book Antiqua" w:cs="宋体"/>
          <w:b/>
          <w:bCs/>
          <w:bdr w:val="none" w:sz="0" w:space="0" w:color="auto"/>
          <w:lang w:eastAsia="zh-CN"/>
        </w:rPr>
        <w:t>Uezumi</w:t>
      </w:r>
      <w:proofErr w:type="spellEnd"/>
      <w:r w:rsidRPr="00C7429E">
        <w:rPr>
          <w:rFonts w:ascii="Book Antiqua" w:eastAsia="宋体" w:hAnsi="Book Antiqua" w:cs="宋体"/>
          <w:b/>
          <w:bCs/>
          <w:bdr w:val="none" w:sz="0" w:space="0" w:color="auto"/>
          <w:lang w:eastAsia="zh-CN"/>
        </w:rPr>
        <w:t xml:space="preserve"> A</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Fukada</w:t>
      </w:r>
      <w:proofErr w:type="spellEnd"/>
      <w:r w:rsidRPr="00C7429E">
        <w:rPr>
          <w:rFonts w:ascii="Book Antiqua" w:eastAsia="宋体" w:hAnsi="Book Antiqua" w:cs="宋体"/>
          <w:bdr w:val="none" w:sz="0" w:space="0" w:color="auto"/>
          <w:lang w:eastAsia="zh-CN"/>
        </w:rPr>
        <w:t xml:space="preserve"> S, Yamamoto N, Takeda S, </w:t>
      </w:r>
      <w:proofErr w:type="spellStart"/>
      <w:r w:rsidRPr="00C7429E">
        <w:rPr>
          <w:rFonts w:ascii="Book Antiqua" w:eastAsia="宋体" w:hAnsi="Book Antiqua" w:cs="宋体"/>
          <w:bdr w:val="none" w:sz="0" w:space="0" w:color="auto"/>
          <w:lang w:eastAsia="zh-CN"/>
        </w:rPr>
        <w:t>Tsuchida</w:t>
      </w:r>
      <w:proofErr w:type="spellEnd"/>
      <w:r w:rsidRPr="00C7429E">
        <w:rPr>
          <w:rFonts w:ascii="Book Antiqua" w:eastAsia="宋体" w:hAnsi="Book Antiqua" w:cs="宋体"/>
          <w:bdr w:val="none" w:sz="0" w:space="0" w:color="auto"/>
          <w:lang w:eastAsia="zh-CN"/>
        </w:rPr>
        <w:t xml:space="preserve"> K. </w:t>
      </w:r>
      <w:proofErr w:type="spellStart"/>
      <w:r w:rsidRPr="00C7429E">
        <w:rPr>
          <w:rFonts w:ascii="Book Antiqua" w:eastAsia="宋体" w:hAnsi="Book Antiqua" w:cs="宋体"/>
          <w:bdr w:val="none" w:sz="0" w:space="0" w:color="auto"/>
          <w:lang w:eastAsia="zh-CN"/>
        </w:rPr>
        <w:t>Mesenchymal</w:t>
      </w:r>
      <w:proofErr w:type="spellEnd"/>
      <w:r w:rsidRPr="00C7429E">
        <w:rPr>
          <w:rFonts w:ascii="Book Antiqua" w:eastAsia="宋体" w:hAnsi="Book Antiqua" w:cs="宋体"/>
          <w:bdr w:val="none" w:sz="0" w:space="0" w:color="auto"/>
          <w:lang w:eastAsia="zh-CN"/>
        </w:rPr>
        <w:t xml:space="preserve"> progenitors distinct from satellite cells contribute to ectopic fat cell formation in skeletal muscle. </w:t>
      </w:r>
      <w:r w:rsidRPr="00C7429E">
        <w:rPr>
          <w:rFonts w:ascii="Book Antiqua" w:eastAsia="宋体" w:hAnsi="Book Antiqua" w:cs="宋体"/>
          <w:i/>
          <w:iCs/>
          <w:bdr w:val="none" w:sz="0" w:space="0" w:color="auto"/>
          <w:lang w:eastAsia="zh-CN"/>
        </w:rPr>
        <w:t xml:space="preserve">Nat Cell </w:t>
      </w:r>
      <w:proofErr w:type="spellStart"/>
      <w:r w:rsidRPr="00C7429E">
        <w:rPr>
          <w:rFonts w:ascii="Book Antiqua" w:eastAsia="宋体" w:hAnsi="Book Antiqua" w:cs="宋体"/>
          <w:i/>
          <w:iCs/>
          <w:bdr w:val="none" w:sz="0" w:space="0" w:color="auto"/>
          <w:lang w:eastAsia="zh-CN"/>
        </w:rPr>
        <w:t>Biol</w:t>
      </w:r>
      <w:proofErr w:type="spellEnd"/>
      <w:r w:rsidRPr="00C7429E">
        <w:rPr>
          <w:rFonts w:ascii="Book Antiqua" w:eastAsia="宋体" w:hAnsi="Book Antiqua" w:cs="宋体"/>
          <w:bdr w:val="none" w:sz="0" w:space="0" w:color="auto"/>
          <w:lang w:eastAsia="zh-CN"/>
        </w:rPr>
        <w:t> 2010; </w:t>
      </w:r>
      <w:r w:rsidRPr="00C7429E">
        <w:rPr>
          <w:rFonts w:ascii="Book Antiqua" w:eastAsia="宋体" w:hAnsi="Book Antiqua" w:cs="宋体"/>
          <w:b/>
          <w:bCs/>
          <w:bdr w:val="none" w:sz="0" w:space="0" w:color="auto"/>
          <w:lang w:eastAsia="zh-CN"/>
        </w:rPr>
        <w:t>12</w:t>
      </w:r>
      <w:r w:rsidRPr="00C7429E">
        <w:rPr>
          <w:rFonts w:ascii="Book Antiqua" w:eastAsia="宋体" w:hAnsi="Book Antiqua" w:cs="宋体"/>
          <w:bdr w:val="none" w:sz="0" w:space="0" w:color="auto"/>
          <w:lang w:eastAsia="zh-CN"/>
        </w:rPr>
        <w:t>: 143-152 [PMID: 20081842 DOI: 10.1038/ncb2014]</w:t>
      </w:r>
    </w:p>
    <w:p w14:paraId="22F78628"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22 </w:t>
      </w:r>
      <w:proofErr w:type="spellStart"/>
      <w:r w:rsidRPr="00C7429E">
        <w:rPr>
          <w:rFonts w:ascii="Book Antiqua" w:eastAsia="宋体" w:hAnsi="Book Antiqua" w:cs="宋体"/>
          <w:b/>
          <w:bCs/>
          <w:bdr w:val="none" w:sz="0" w:space="0" w:color="auto"/>
          <w:lang w:eastAsia="zh-CN"/>
        </w:rPr>
        <w:t>Uezumi</w:t>
      </w:r>
      <w:proofErr w:type="spellEnd"/>
      <w:r w:rsidRPr="00C7429E">
        <w:rPr>
          <w:rFonts w:ascii="Book Antiqua" w:eastAsia="宋体" w:hAnsi="Book Antiqua" w:cs="宋体"/>
          <w:b/>
          <w:bCs/>
          <w:bdr w:val="none" w:sz="0" w:space="0" w:color="auto"/>
          <w:lang w:eastAsia="zh-CN"/>
        </w:rPr>
        <w:t xml:space="preserve"> A</w:t>
      </w:r>
      <w:r w:rsidRPr="00C7429E">
        <w:rPr>
          <w:rFonts w:ascii="Book Antiqua" w:eastAsia="宋体" w:hAnsi="Book Antiqua" w:cs="宋体"/>
          <w:bdr w:val="none" w:sz="0" w:space="0" w:color="auto"/>
          <w:lang w:eastAsia="zh-CN"/>
        </w:rPr>
        <w:t xml:space="preserve">, Ito T, </w:t>
      </w:r>
      <w:proofErr w:type="spellStart"/>
      <w:r w:rsidRPr="00C7429E">
        <w:rPr>
          <w:rFonts w:ascii="Book Antiqua" w:eastAsia="宋体" w:hAnsi="Book Antiqua" w:cs="宋体"/>
          <w:bdr w:val="none" w:sz="0" w:space="0" w:color="auto"/>
          <w:lang w:eastAsia="zh-CN"/>
        </w:rPr>
        <w:t>Morikawa</w:t>
      </w:r>
      <w:proofErr w:type="spellEnd"/>
      <w:r w:rsidRPr="00C7429E">
        <w:rPr>
          <w:rFonts w:ascii="Book Antiqua" w:eastAsia="宋体" w:hAnsi="Book Antiqua" w:cs="宋体"/>
          <w:bdr w:val="none" w:sz="0" w:space="0" w:color="auto"/>
          <w:lang w:eastAsia="zh-CN"/>
        </w:rPr>
        <w:t xml:space="preserve"> D, Shimizu N, </w:t>
      </w:r>
      <w:proofErr w:type="spellStart"/>
      <w:r w:rsidRPr="00C7429E">
        <w:rPr>
          <w:rFonts w:ascii="Book Antiqua" w:eastAsia="宋体" w:hAnsi="Book Antiqua" w:cs="宋体"/>
          <w:bdr w:val="none" w:sz="0" w:space="0" w:color="auto"/>
          <w:lang w:eastAsia="zh-CN"/>
        </w:rPr>
        <w:t>Yoneda</w:t>
      </w:r>
      <w:proofErr w:type="spellEnd"/>
      <w:r w:rsidRPr="00C7429E">
        <w:rPr>
          <w:rFonts w:ascii="Book Antiqua" w:eastAsia="宋体" w:hAnsi="Book Antiqua" w:cs="宋体"/>
          <w:bdr w:val="none" w:sz="0" w:space="0" w:color="auto"/>
          <w:lang w:eastAsia="zh-CN"/>
        </w:rPr>
        <w:t xml:space="preserve"> T, </w:t>
      </w:r>
      <w:proofErr w:type="spellStart"/>
      <w:r w:rsidRPr="00C7429E">
        <w:rPr>
          <w:rFonts w:ascii="Book Antiqua" w:eastAsia="宋体" w:hAnsi="Book Antiqua" w:cs="宋体"/>
          <w:bdr w:val="none" w:sz="0" w:space="0" w:color="auto"/>
          <w:lang w:eastAsia="zh-CN"/>
        </w:rPr>
        <w:t>Segawa</w:t>
      </w:r>
      <w:proofErr w:type="spellEnd"/>
      <w:r w:rsidRPr="00C7429E">
        <w:rPr>
          <w:rFonts w:ascii="Book Antiqua" w:eastAsia="宋体" w:hAnsi="Book Antiqua" w:cs="宋体"/>
          <w:bdr w:val="none" w:sz="0" w:space="0" w:color="auto"/>
          <w:lang w:eastAsia="zh-CN"/>
        </w:rPr>
        <w:t xml:space="preserve"> M, Yamaguchi M, Ogawa R, </w:t>
      </w:r>
      <w:proofErr w:type="spellStart"/>
      <w:r w:rsidRPr="00C7429E">
        <w:rPr>
          <w:rFonts w:ascii="Book Antiqua" w:eastAsia="宋体" w:hAnsi="Book Antiqua" w:cs="宋体"/>
          <w:bdr w:val="none" w:sz="0" w:space="0" w:color="auto"/>
          <w:lang w:eastAsia="zh-CN"/>
        </w:rPr>
        <w:t>Matev</w:t>
      </w:r>
      <w:proofErr w:type="spellEnd"/>
      <w:r w:rsidRPr="00C7429E">
        <w:rPr>
          <w:rFonts w:ascii="Book Antiqua" w:eastAsia="宋体" w:hAnsi="Book Antiqua" w:cs="宋体"/>
          <w:bdr w:val="none" w:sz="0" w:space="0" w:color="auto"/>
          <w:lang w:eastAsia="zh-CN"/>
        </w:rPr>
        <w:t xml:space="preserve"> MM, </w:t>
      </w:r>
      <w:proofErr w:type="spellStart"/>
      <w:r w:rsidRPr="00C7429E">
        <w:rPr>
          <w:rFonts w:ascii="Book Antiqua" w:eastAsia="宋体" w:hAnsi="Book Antiqua" w:cs="宋体"/>
          <w:bdr w:val="none" w:sz="0" w:space="0" w:color="auto"/>
          <w:lang w:eastAsia="zh-CN"/>
        </w:rPr>
        <w:t>Miyagoe</w:t>
      </w:r>
      <w:proofErr w:type="spellEnd"/>
      <w:r w:rsidRPr="00C7429E">
        <w:rPr>
          <w:rFonts w:ascii="Book Antiqua" w:eastAsia="宋体" w:hAnsi="Book Antiqua" w:cs="宋体"/>
          <w:bdr w:val="none" w:sz="0" w:space="0" w:color="auto"/>
          <w:lang w:eastAsia="zh-CN"/>
        </w:rPr>
        <w:t xml:space="preserve">-Suzuki Y, Takeda S, </w:t>
      </w:r>
      <w:proofErr w:type="spellStart"/>
      <w:r w:rsidRPr="00C7429E">
        <w:rPr>
          <w:rFonts w:ascii="Book Antiqua" w:eastAsia="宋体" w:hAnsi="Book Antiqua" w:cs="宋体"/>
          <w:bdr w:val="none" w:sz="0" w:space="0" w:color="auto"/>
          <w:lang w:eastAsia="zh-CN"/>
        </w:rPr>
        <w:t>Tsujikawa</w:t>
      </w:r>
      <w:proofErr w:type="spellEnd"/>
      <w:r w:rsidRPr="00C7429E">
        <w:rPr>
          <w:rFonts w:ascii="Book Antiqua" w:eastAsia="宋体" w:hAnsi="Book Antiqua" w:cs="宋体"/>
          <w:bdr w:val="none" w:sz="0" w:space="0" w:color="auto"/>
          <w:lang w:eastAsia="zh-CN"/>
        </w:rPr>
        <w:t xml:space="preserve"> K, </w:t>
      </w:r>
      <w:proofErr w:type="spellStart"/>
      <w:r w:rsidRPr="00C7429E">
        <w:rPr>
          <w:rFonts w:ascii="Book Antiqua" w:eastAsia="宋体" w:hAnsi="Book Antiqua" w:cs="宋体"/>
          <w:bdr w:val="none" w:sz="0" w:space="0" w:color="auto"/>
          <w:lang w:eastAsia="zh-CN"/>
        </w:rPr>
        <w:t>Tsuchida</w:t>
      </w:r>
      <w:proofErr w:type="spellEnd"/>
      <w:r w:rsidRPr="00C7429E">
        <w:rPr>
          <w:rFonts w:ascii="Book Antiqua" w:eastAsia="宋体" w:hAnsi="Book Antiqua" w:cs="宋体"/>
          <w:bdr w:val="none" w:sz="0" w:space="0" w:color="auto"/>
          <w:lang w:eastAsia="zh-CN"/>
        </w:rPr>
        <w:t xml:space="preserve"> K, Yamamoto H, </w:t>
      </w:r>
      <w:proofErr w:type="spellStart"/>
      <w:r w:rsidRPr="00C7429E">
        <w:rPr>
          <w:rFonts w:ascii="Book Antiqua" w:eastAsia="宋体" w:hAnsi="Book Antiqua" w:cs="宋体"/>
          <w:bdr w:val="none" w:sz="0" w:space="0" w:color="auto"/>
          <w:lang w:eastAsia="zh-CN"/>
        </w:rPr>
        <w:t>Fukada</w:t>
      </w:r>
      <w:proofErr w:type="spellEnd"/>
      <w:r w:rsidRPr="00C7429E">
        <w:rPr>
          <w:rFonts w:ascii="Book Antiqua" w:eastAsia="宋体" w:hAnsi="Book Antiqua" w:cs="宋体"/>
          <w:bdr w:val="none" w:sz="0" w:space="0" w:color="auto"/>
          <w:lang w:eastAsia="zh-CN"/>
        </w:rPr>
        <w:t xml:space="preserve"> S. Fibrosis and </w:t>
      </w:r>
      <w:proofErr w:type="spellStart"/>
      <w:r w:rsidRPr="00C7429E">
        <w:rPr>
          <w:rFonts w:ascii="Book Antiqua" w:eastAsia="宋体" w:hAnsi="Book Antiqua" w:cs="宋体"/>
          <w:bdr w:val="none" w:sz="0" w:space="0" w:color="auto"/>
          <w:lang w:eastAsia="zh-CN"/>
        </w:rPr>
        <w:t>adipogenesis</w:t>
      </w:r>
      <w:proofErr w:type="spellEnd"/>
      <w:r w:rsidRPr="00C7429E">
        <w:rPr>
          <w:rFonts w:ascii="Book Antiqua" w:eastAsia="宋体" w:hAnsi="Book Antiqua" w:cs="宋体"/>
          <w:bdr w:val="none" w:sz="0" w:space="0" w:color="auto"/>
          <w:lang w:eastAsia="zh-CN"/>
        </w:rPr>
        <w:t xml:space="preserve"> originate from a common </w:t>
      </w:r>
      <w:proofErr w:type="spellStart"/>
      <w:r w:rsidRPr="00C7429E">
        <w:rPr>
          <w:rFonts w:ascii="Book Antiqua" w:eastAsia="宋体" w:hAnsi="Book Antiqua" w:cs="宋体"/>
          <w:bdr w:val="none" w:sz="0" w:space="0" w:color="auto"/>
          <w:lang w:eastAsia="zh-CN"/>
        </w:rPr>
        <w:t>mesenchymal</w:t>
      </w:r>
      <w:proofErr w:type="spellEnd"/>
      <w:r w:rsidRPr="00C7429E">
        <w:rPr>
          <w:rFonts w:ascii="Book Antiqua" w:eastAsia="宋体" w:hAnsi="Book Antiqua" w:cs="宋体"/>
          <w:bdr w:val="none" w:sz="0" w:space="0" w:color="auto"/>
          <w:lang w:eastAsia="zh-CN"/>
        </w:rPr>
        <w:t xml:space="preserve"> progenitor in skeletal muscle. </w:t>
      </w:r>
      <w:r w:rsidRPr="00C7429E">
        <w:rPr>
          <w:rFonts w:ascii="Book Antiqua" w:eastAsia="宋体" w:hAnsi="Book Antiqua" w:cs="宋体"/>
          <w:i/>
          <w:iCs/>
          <w:bdr w:val="none" w:sz="0" w:space="0" w:color="auto"/>
          <w:lang w:eastAsia="zh-CN"/>
        </w:rPr>
        <w:t xml:space="preserve">J Cell </w:t>
      </w:r>
      <w:proofErr w:type="spellStart"/>
      <w:r w:rsidRPr="00C7429E">
        <w:rPr>
          <w:rFonts w:ascii="Book Antiqua" w:eastAsia="宋体" w:hAnsi="Book Antiqua" w:cs="宋体"/>
          <w:i/>
          <w:iCs/>
          <w:bdr w:val="none" w:sz="0" w:space="0" w:color="auto"/>
          <w:lang w:eastAsia="zh-CN"/>
        </w:rPr>
        <w:t>Sci</w:t>
      </w:r>
      <w:proofErr w:type="spellEnd"/>
      <w:r w:rsidRPr="00C7429E">
        <w:rPr>
          <w:rFonts w:ascii="Book Antiqua" w:eastAsia="宋体" w:hAnsi="Book Antiqua" w:cs="宋体"/>
          <w:bdr w:val="none" w:sz="0" w:space="0" w:color="auto"/>
          <w:lang w:eastAsia="zh-CN"/>
        </w:rPr>
        <w:t> 2011; </w:t>
      </w:r>
      <w:r w:rsidRPr="00C7429E">
        <w:rPr>
          <w:rFonts w:ascii="Book Antiqua" w:eastAsia="宋体" w:hAnsi="Book Antiqua" w:cs="宋体"/>
          <w:b/>
          <w:bCs/>
          <w:bdr w:val="none" w:sz="0" w:space="0" w:color="auto"/>
          <w:lang w:eastAsia="zh-CN"/>
        </w:rPr>
        <w:t>124</w:t>
      </w:r>
      <w:r w:rsidRPr="00C7429E">
        <w:rPr>
          <w:rFonts w:ascii="Book Antiqua" w:eastAsia="宋体" w:hAnsi="Book Antiqua" w:cs="宋体"/>
          <w:bdr w:val="none" w:sz="0" w:space="0" w:color="auto"/>
          <w:lang w:eastAsia="zh-CN"/>
        </w:rPr>
        <w:t>: 3654-3664 [PMID: 22045730 DOI: 10.1242/jcs.086629]</w:t>
      </w:r>
    </w:p>
    <w:p w14:paraId="0CE2646E"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23 </w:t>
      </w:r>
      <w:proofErr w:type="spellStart"/>
      <w:r w:rsidRPr="00C7429E">
        <w:rPr>
          <w:rFonts w:ascii="Book Antiqua" w:eastAsia="宋体" w:hAnsi="Book Antiqua" w:cs="宋体"/>
          <w:b/>
          <w:bCs/>
          <w:bdr w:val="none" w:sz="0" w:space="0" w:color="auto"/>
          <w:lang w:eastAsia="zh-CN"/>
        </w:rPr>
        <w:t>Oishi</w:t>
      </w:r>
      <w:proofErr w:type="spellEnd"/>
      <w:r w:rsidRPr="00C7429E">
        <w:rPr>
          <w:rFonts w:ascii="Book Antiqua" w:eastAsia="宋体" w:hAnsi="Book Antiqua" w:cs="宋体"/>
          <w:b/>
          <w:bCs/>
          <w:bdr w:val="none" w:sz="0" w:space="0" w:color="auto"/>
          <w:lang w:eastAsia="zh-CN"/>
        </w:rPr>
        <w:t xml:space="preserve"> T</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Uezumi</w:t>
      </w:r>
      <w:proofErr w:type="spellEnd"/>
      <w:r w:rsidRPr="00C7429E">
        <w:rPr>
          <w:rFonts w:ascii="Book Antiqua" w:eastAsia="宋体" w:hAnsi="Book Antiqua" w:cs="宋体"/>
          <w:bdr w:val="none" w:sz="0" w:space="0" w:color="auto"/>
          <w:lang w:eastAsia="zh-CN"/>
        </w:rPr>
        <w:t xml:space="preserve"> A, </w:t>
      </w:r>
      <w:proofErr w:type="spellStart"/>
      <w:r w:rsidRPr="00C7429E">
        <w:rPr>
          <w:rFonts w:ascii="Book Antiqua" w:eastAsia="宋体" w:hAnsi="Book Antiqua" w:cs="宋体"/>
          <w:bdr w:val="none" w:sz="0" w:space="0" w:color="auto"/>
          <w:lang w:eastAsia="zh-CN"/>
        </w:rPr>
        <w:t>Kanaji</w:t>
      </w:r>
      <w:proofErr w:type="spellEnd"/>
      <w:r w:rsidRPr="00C7429E">
        <w:rPr>
          <w:rFonts w:ascii="Book Antiqua" w:eastAsia="宋体" w:hAnsi="Book Antiqua" w:cs="宋体"/>
          <w:bdr w:val="none" w:sz="0" w:space="0" w:color="auto"/>
          <w:lang w:eastAsia="zh-CN"/>
        </w:rPr>
        <w:t xml:space="preserve"> A, Yamamoto N, Yamaguchi A, Yamada H, </w:t>
      </w:r>
      <w:proofErr w:type="spellStart"/>
      <w:r w:rsidRPr="00C7429E">
        <w:rPr>
          <w:rFonts w:ascii="Book Antiqua" w:eastAsia="宋体" w:hAnsi="Book Antiqua" w:cs="宋体"/>
          <w:bdr w:val="none" w:sz="0" w:space="0" w:color="auto"/>
          <w:lang w:eastAsia="zh-CN"/>
        </w:rPr>
        <w:t>Tsuchida</w:t>
      </w:r>
      <w:proofErr w:type="spellEnd"/>
      <w:r w:rsidRPr="00C7429E">
        <w:rPr>
          <w:rFonts w:ascii="Book Antiqua" w:eastAsia="宋体" w:hAnsi="Book Antiqua" w:cs="宋体"/>
          <w:bdr w:val="none" w:sz="0" w:space="0" w:color="auto"/>
          <w:lang w:eastAsia="zh-CN"/>
        </w:rPr>
        <w:t xml:space="preserve"> K. </w:t>
      </w:r>
      <w:proofErr w:type="spellStart"/>
      <w:r w:rsidRPr="00C7429E">
        <w:rPr>
          <w:rFonts w:ascii="Book Antiqua" w:eastAsia="宋体" w:hAnsi="Book Antiqua" w:cs="宋体"/>
          <w:bdr w:val="none" w:sz="0" w:space="0" w:color="auto"/>
          <w:lang w:eastAsia="zh-CN"/>
        </w:rPr>
        <w:t>Osteogenic</w:t>
      </w:r>
      <w:proofErr w:type="spellEnd"/>
      <w:r w:rsidRPr="00C7429E">
        <w:rPr>
          <w:rFonts w:ascii="Book Antiqua" w:eastAsia="宋体" w:hAnsi="Book Antiqua" w:cs="宋体"/>
          <w:bdr w:val="none" w:sz="0" w:space="0" w:color="auto"/>
          <w:lang w:eastAsia="zh-CN"/>
        </w:rPr>
        <w:t xml:space="preserve"> differentiation capacity of human skeletal muscle-derived progenitor cells. </w:t>
      </w:r>
      <w:proofErr w:type="spellStart"/>
      <w:r w:rsidRPr="00C7429E">
        <w:rPr>
          <w:rFonts w:ascii="Book Antiqua" w:eastAsia="宋体" w:hAnsi="Book Antiqua" w:cs="宋体"/>
          <w:i/>
          <w:iCs/>
          <w:bdr w:val="none" w:sz="0" w:space="0" w:color="auto"/>
          <w:lang w:eastAsia="zh-CN"/>
        </w:rPr>
        <w:t>PLoS</w:t>
      </w:r>
      <w:proofErr w:type="spellEnd"/>
      <w:r w:rsidRPr="00C7429E">
        <w:rPr>
          <w:rFonts w:ascii="Book Antiqua" w:eastAsia="宋体" w:hAnsi="Book Antiqua" w:cs="宋体"/>
          <w:i/>
          <w:iCs/>
          <w:bdr w:val="none" w:sz="0" w:space="0" w:color="auto"/>
          <w:lang w:eastAsia="zh-CN"/>
        </w:rPr>
        <w:t xml:space="preserve"> One</w:t>
      </w:r>
      <w:r w:rsidRPr="00C7429E">
        <w:rPr>
          <w:rFonts w:ascii="Book Antiqua" w:eastAsia="宋体" w:hAnsi="Book Antiqua" w:cs="宋体"/>
          <w:bdr w:val="none" w:sz="0" w:space="0" w:color="auto"/>
          <w:lang w:eastAsia="zh-CN"/>
        </w:rPr>
        <w:t> 2013; </w:t>
      </w:r>
      <w:r w:rsidRPr="00C7429E">
        <w:rPr>
          <w:rFonts w:ascii="Book Antiqua" w:eastAsia="宋体" w:hAnsi="Book Antiqua" w:cs="宋体"/>
          <w:b/>
          <w:bCs/>
          <w:bdr w:val="none" w:sz="0" w:space="0" w:color="auto"/>
          <w:lang w:eastAsia="zh-CN"/>
        </w:rPr>
        <w:t>8</w:t>
      </w:r>
      <w:r w:rsidRPr="00C7429E">
        <w:rPr>
          <w:rFonts w:ascii="Book Antiqua" w:eastAsia="宋体" w:hAnsi="Book Antiqua" w:cs="宋体"/>
          <w:bdr w:val="none" w:sz="0" w:space="0" w:color="auto"/>
          <w:lang w:eastAsia="zh-CN"/>
        </w:rPr>
        <w:t>: e56641 [PMID: 23457598 DOI: 10.1371/journal.pone.0056641]</w:t>
      </w:r>
    </w:p>
    <w:p w14:paraId="643396C4"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24 </w:t>
      </w:r>
      <w:r w:rsidRPr="00C7429E">
        <w:rPr>
          <w:rFonts w:ascii="Book Antiqua" w:eastAsia="宋体" w:hAnsi="Book Antiqua" w:cs="宋体"/>
          <w:b/>
          <w:bCs/>
          <w:bdr w:val="none" w:sz="0" w:space="0" w:color="auto"/>
          <w:lang w:eastAsia="zh-CN"/>
        </w:rPr>
        <w:t>Billings PC</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Fiori</w:t>
      </w:r>
      <w:proofErr w:type="spellEnd"/>
      <w:r w:rsidRPr="00C7429E">
        <w:rPr>
          <w:rFonts w:ascii="Book Antiqua" w:eastAsia="宋体" w:hAnsi="Book Antiqua" w:cs="宋体"/>
          <w:bdr w:val="none" w:sz="0" w:space="0" w:color="auto"/>
          <w:lang w:eastAsia="zh-CN"/>
        </w:rPr>
        <w:t xml:space="preserve"> JL, Bentwood JL, O'Connell MP, Jiao X, Nussbaum B, Caron RJ, Shore EM, Kaplan FS. </w:t>
      </w:r>
      <w:proofErr w:type="spellStart"/>
      <w:r w:rsidRPr="00C7429E">
        <w:rPr>
          <w:rFonts w:ascii="Book Antiqua" w:eastAsia="宋体" w:hAnsi="Book Antiqua" w:cs="宋体"/>
          <w:bdr w:val="none" w:sz="0" w:space="0" w:color="auto"/>
          <w:lang w:eastAsia="zh-CN"/>
        </w:rPr>
        <w:t>Dysregulated</w:t>
      </w:r>
      <w:proofErr w:type="spellEnd"/>
      <w:r w:rsidRPr="00C7429E">
        <w:rPr>
          <w:rFonts w:ascii="Book Antiqua" w:eastAsia="宋体" w:hAnsi="Book Antiqua" w:cs="宋体"/>
          <w:bdr w:val="none" w:sz="0" w:space="0" w:color="auto"/>
          <w:lang w:eastAsia="zh-CN"/>
        </w:rPr>
        <w:t xml:space="preserve"> BMP signaling and enhanced </w:t>
      </w:r>
      <w:proofErr w:type="spellStart"/>
      <w:r w:rsidRPr="00C7429E">
        <w:rPr>
          <w:rFonts w:ascii="Book Antiqua" w:eastAsia="宋体" w:hAnsi="Book Antiqua" w:cs="宋体"/>
          <w:bdr w:val="none" w:sz="0" w:space="0" w:color="auto"/>
          <w:lang w:eastAsia="zh-CN"/>
        </w:rPr>
        <w:t>osteogenic</w:t>
      </w:r>
      <w:proofErr w:type="spellEnd"/>
      <w:r w:rsidRPr="00C7429E">
        <w:rPr>
          <w:rFonts w:ascii="Book Antiqua" w:eastAsia="宋体" w:hAnsi="Book Antiqua" w:cs="宋体"/>
          <w:bdr w:val="none" w:sz="0" w:space="0" w:color="auto"/>
          <w:lang w:eastAsia="zh-CN"/>
        </w:rPr>
        <w:t xml:space="preserve"> differentiation of connective tissue progenitor cells from patients with </w:t>
      </w:r>
      <w:proofErr w:type="spellStart"/>
      <w:r w:rsidRPr="00C7429E">
        <w:rPr>
          <w:rFonts w:ascii="Book Antiqua" w:eastAsia="宋体" w:hAnsi="Book Antiqua" w:cs="宋体"/>
          <w:bdr w:val="none" w:sz="0" w:space="0" w:color="auto"/>
          <w:lang w:eastAsia="zh-CN"/>
        </w:rPr>
        <w:t>fibrodysplasia</w:t>
      </w:r>
      <w:proofErr w:type="spellEnd"/>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ossificans</w:t>
      </w:r>
      <w:proofErr w:type="spellEnd"/>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progressiva</w:t>
      </w:r>
      <w:proofErr w:type="spellEnd"/>
      <w:r w:rsidRPr="00C7429E">
        <w:rPr>
          <w:rFonts w:ascii="Book Antiqua" w:eastAsia="宋体" w:hAnsi="Book Antiqua" w:cs="宋体"/>
          <w:bdr w:val="none" w:sz="0" w:space="0" w:color="auto"/>
          <w:lang w:eastAsia="zh-CN"/>
        </w:rPr>
        <w:t xml:space="preserve"> (FOP). </w:t>
      </w:r>
      <w:r w:rsidRPr="00C7429E">
        <w:rPr>
          <w:rFonts w:ascii="Book Antiqua" w:eastAsia="宋体" w:hAnsi="Book Antiqua" w:cs="宋体"/>
          <w:i/>
          <w:iCs/>
          <w:bdr w:val="none" w:sz="0" w:space="0" w:color="auto"/>
          <w:lang w:eastAsia="zh-CN"/>
        </w:rPr>
        <w:t>J Bone Miner Res</w:t>
      </w:r>
      <w:r w:rsidRPr="00C7429E">
        <w:rPr>
          <w:rFonts w:ascii="Book Antiqua" w:eastAsia="宋体" w:hAnsi="Book Antiqua" w:cs="宋体"/>
          <w:bdr w:val="none" w:sz="0" w:space="0" w:color="auto"/>
          <w:lang w:eastAsia="zh-CN"/>
        </w:rPr>
        <w:t> 2008; </w:t>
      </w:r>
      <w:r w:rsidRPr="00C7429E">
        <w:rPr>
          <w:rFonts w:ascii="Book Antiqua" w:eastAsia="宋体" w:hAnsi="Book Antiqua" w:cs="宋体"/>
          <w:b/>
          <w:bCs/>
          <w:bdr w:val="none" w:sz="0" w:space="0" w:color="auto"/>
          <w:lang w:eastAsia="zh-CN"/>
        </w:rPr>
        <w:t>23</w:t>
      </w:r>
      <w:r w:rsidRPr="00C7429E">
        <w:rPr>
          <w:rFonts w:ascii="Book Antiqua" w:eastAsia="宋体" w:hAnsi="Book Antiqua" w:cs="宋体"/>
          <w:bdr w:val="none" w:sz="0" w:space="0" w:color="auto"/>
          <w:lang w:eastAsia="zh-CN"/>
        </w:rPr>
        <w:t>: 305-313 [PMID: 17967130 DOI: 10.1359/jbmr.071030]</w:t>
      </w:r>
    </w:p>
    <w:p w14:paraId="2A2BCFFF"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25 </w:t>
      </w:r>
      <w:proofErr w:type="spellStart"/>
      <w:r w:rsidRPr="00C7429E">
        <w:rPr>
          <w:rFonts w:ascii="Book Antiqua" w:eastAsia="宋体" w:hAnsi="Book Antiqua" w:cs="宋体"/>
          <w:b/>
          <w:bCs/>
          <w:bdr w:val="none" w:sz="0" w:space="0" w:color="auto"/>
          <w:lang w:eastAsia="zh-CN"/>
        </w:rPr>
        <w:t>Dimitriou</w:t>
      </w:r>
      <w:proofErr w:type="spellEnd"/>
      <w:r w:rsidRPr="00C7429E">
        <w:rPr>
          <w:rFonts w:ascii="Book Antiqua" w:eastAsia="宋体" w:hAnsi="Book Antiqua" w:cs="宋体"/>
          <w:b/>
          <w:bCs/>
          <w:bdr w:val="none" w:sz="0" w:space="0" w:color="auto"/>
          <w:lang w:eastAsia="zh-CN"/>
        </w:rPr>
        <w:t xml:space="preserve"> R</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Dahabreh</w:t>
      </w:r>
      <w:proofErr w:type="spellEnd"/>
      <w:r w:rsidRPr="00C7429E">
        <w:rPr>
          <w:rFonts w:ascii="Book Antiqua" w:eastAsia="宋体" w:hAnsi="Book Antiqua" w:cs="宋体"/>
          <w:bdr w:val="none" w:sz="0" w:space="0" w:color="auto"/>
          <w:lang w:eastAsia="zh-CN"/>
        </w:rPr>
        <w:t xml:space="preserve"> Z, </w:t>
      </w:r>
      <w:proofErr w:type="spellStart"/>
      <w:r w:rsidRPr="00C7429E">
        <w:rPr>
          <w:rFonts w:ascii="Book Antiqua" w:eastAsia="宋体" w:hAnsi="Book Antiqua" w:cs="宋体"/>
          <w:bdr w:val="none" w:sz="0" w:space="0" w:color="auto"/>
          <w:lang w:eastAsia="zh-CN"/>
        </w:rPr>
        <w:t>Katsoulis</w:t>
      </w:r>
      <w:proofErr w:type="spellEnd"/>
      <w:r w:rsidRPr="00C7429E">
        <w:rPr>
          <w:rFonts w:ascii="Book Antiqua" w:eastAsia="宋体" w:hAnsi="Book Antiqua" w:cs="宋体"/>
          <w:bdr w:val="none" w:sz="0" w:space="0" w:color="auto"/>
          <w:lang w:eastAsia="zh-CN"/>
        </w:rPr>
        <w:t xml:space="preserve"> E, Matthews SJ, </w:t>
      </w:r>
      <w:proofErr w:type="spellStart"/>
      <w:r w:rsidRPr="00C7429E">
        <w:rPr>
          <w:rFonts w:ascii="Book Antiqua" w:eastAsia="宋体" w:hAnsi="Book Antiqua" w:cs="宋体"/>
          <w:bdr w:val="none" w:sz="0" w:space="0" w:color="auto"/>
          <w:lang w:eastAsia="zh-CN"/>
        </w:rPr>
        <w:t>Branfoot</w:t>
      </w:r>
      <w:proofErr w:type="spellEnd"/>
      <w:r w:rsidRPr="00C7429E">
        <w:rPr>
          <w:rFonts w:ascii="Book Antiqua" w:eastAsia="宋体" w:hAnsi="Book Antiqua" w:cs="宋体"/>
          <w:bdr w:val="none" w:sz="0" w:space="0" w:color="auto"/>
          <w:lang w:eastAsia="zh-CN"/>
        </w:rPr>
        <w:t xml:space="preserve"> T, </w:t>
      </w:r>
      <w:proofErr w:type="spellStart"/>
      <w:r w:rsidRPr="00C7429E">
        <w:rPr>
          <w:rFonts w:ascii="Book Antiqua" w:eastAsia="宋体" w:hAnsi="Book Antiqua" w:cs="宋体"/>
          <w:bdr w:val="none" w:sz="0" w:space="0" w:color="auto"/>
          <w:lang w:eastAsia="zh-CN"/>
        </w:rPr>
        <w:t>Giannoudis</w:t>
      </w:r>
      <w:proofErr w:type="spellEnd"/>
      <w:r w:rsidRPr="00C7429E">
        <w:rPr>
          <w:rFonts w:ascii="Book Antiqua" w:eastAsia="宋体" w:hAnsi="Book Antiqua" w:cs="宋体"/>
          <w:bdr w:val="none" w:sz="0" w:space="0" w:color="auto"/>
          <w:lang w:eastAsia="zh-CN"/>
        </w:rPr>
        <w:t xml:space="preserve"> PV. </w:t>
      </w:r>
      <w:proofErr w:type="gramStart"/>
      <w:r w:rsidRPr="00C7429E">
        <w:rPr>
          <w:rFonts w:ascii="Book Antiqua" w:eastAsia="宋体" w:hAnsi="Book Antiqua" w:cs="宋体"/>
          <w:bdr w:val="none" w:sz="0" w:space="0" w:color="auto"/>
          <w:lang w:eastAsia="zh-CN"/>
        </w:rPr>
        <w:t>Application of recombinant BMP-7 on persistent upper and lower limb non-unions.</w:t>
      </w:r>
      <w:proofErr w:type="gram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Injury</w:t>
      </w:r>
      <w:r w:rsidRPr="00C7429E">
        <w:rPr>
          <w:rFonts w:ascii="Book Antiqua" w:eastAsia="宋体" w:hAnsi="Book Antiqua" w:cs="宋体"/>
          <w:bdr w:val="none" w:sz="0" w:space="0" w:color="auto"/>
          <w:lang w:eastAsia="zh-CN"/>
        </w:rPr>
        <w:t> 2005; </w:t>
      </w:r>
      <w:r w:rsidRPr="00C7429E">
        <w:rPr>
          <w:rFonts w:ascii="Book Antiqua" w:eastAsia="宋体" w:hAnsi="Book Antiqua" w:cs="宋体"/>
          <w:b/>
          <w:bCs/>
          <w:bdr w:val="none" w:sz="0" w:space="0" w:color="auto"/>
          <w:lang w:eastAsia="zh-CN"/>
        </w:rPr>
        <w:t xml:space="preserve">36 </w:t>
      </w:r>
      <w:proofErr w:type="spellStart"/>
      <w:r w:rsidRPr="00C7429E">
        <w:rPr>
          <w:rFonts w:ascii="Book Antiqua" w:eastAsia="宋体" w:hAnsi="Book Antiqua" w:cs="宋体"/>
          <w:bCs/>
          <w:bdr w:val="none" w:sz="0" w:space="0" w:color="auto"/>
          <w:lang w:eastAsia="zh-CN"/>
        </w:rPr>
        <w:t>Suppl</w:t>
      </w:r>
      <w:proofErr w:type="spellEnd"/>
      <w:r w:rsidRPr="00C7429E">
        <w:rPr>
          <w:rFonts w:ascii="Book Antiqua" w:eastAsia="宋体" w:hAnsi="Book Antiqua" w:cs="宋体"/>
          <w:bCs/>
          <w:bdr w:val="none" w:sz="0" w:space="0" w:color="auto"/>
          <w:lang w:eastAsia="zh-CN"/>
        </w:rPr>
        <w:t xml:space="preserve"> 4</w:t>
      </w:r>
      <w:r w:rsidRPr="00C7429E">
        <w:rPr>
          <w:rFonts w:ascii="Book Antiqua" w:eastAsia="宋体" w:hAnsi="Book Antiqua" w:cs="宋体"/>
          <w:bdr w:val="none" w:sz="0" w:space="0" w:color="auto"/>
          <w:lang w:eastAsia="zh-CN"/>
        </w:rPr>
        <w:t>: S51-S59 [PMID: 16291324 DOI: 10.1016/j.injury.2005.10.010]</w:t>
      </w:r>
    </w:p>
    <w:p w14:paraId="6DD7279A"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26 </w:t>
      </w:r>
      <w:r w:rsidRPr="00C7429E">
        <w:rPr>
          <w:rFonts w:ascii="Book Antiqua" w:eastAsia="宋体" w:hAnsi="Book Antiqua" w:cs="宋体"/>
          <w:b/>
          <w:bCs/>
          <w:bdr w:val="none" w:sz="0" w:space="0" w:color="auto"/>
          <w:lang w:eastAsia="zh-CN"/>
        </w:rPr>
        <w:t>Bong MR</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Capla</w:t>
      </w:r>
      <w:proofErr w:type="spellEnd"/>
      <w:r w:rsidRPr="00C7429E">
        <w:rPr>
          <w:rFonts w:ascii="Book Antiqua" w:eastAsia="宋体" w:hAnsi="Book Antiqua" w:cs="宋体"/>
          <w:bdr w:val="none" w:sz="0" w:space="0" w:color="auto"/>
          <w:lang w:eastAsia="zh-CN"/>
        </w:rPr>
        <w:t xml:space="preserve"> EL, </w:t>
      </w:r>
      <w:proofErr w:type="spellStart"/>
      <w:r w:rsidRPr="00C7429E">
        <w:rPr>
          <w:rFonts w:ascii="Book Antiqua" w:eastAsia="宋体" w:hAnsi="Book Antiqua" w:cs="宋体"/>
          <w:bdr w:val="none" w:sz="0" w:space="0" w:color="auto"/>
          <w:lang w:eastAsia="zh-CN"/>
        </w:rPr>
        <w:t>Egol</w:t>
      </w:r>
      <w:proofErr w:type="spellEnd"/>
      <w:r w:rsidRPr="00C7429E">
        <w:rPr>
          <w:rFonts w:ascii="Book Antiqua" w:eastAsia="宋体" w:hAnsi="Book Antiqua" w:cs="宋体"/>
          <w:bdr w:val="none" w:sz="0" w:space="0" w:color="auto"/>
          <w:lang w:eastAsia="zh-CN"/>
        </w:rPr>
        <w:t xml:space="preserve"> KA, </w:t>
      </w:r>
      <w:proofErr w:type="spellStart"/>
      <w:r w:rsidRPr="00C7429E">
        <w:rPr>
          <w:rFonts w:ascii="Book Antiqua" w:eastAsia="宋体" w:hAnsi="Book Antiqua" w:cs="宋体"/>
          <w:bdr w:val="none" w:sz="0" w:space="0" w:color="auto"/>
          <w:lang w:eastAsia="zh-CN"/>
        </w:rPr>
        <w:t>Sorkin</w:t>
      </w:r>
      <w:proofErr w:type="spellEnd"/>
      <w:r w:rsidRPr="00C7429E">
        <w:rPr>
          <w:rFonts w:ascii="Book Antiqua" w:eastAsia="宋体" w:hAnsi="Book Antiqua" w:cs="宋体"/>
          <w:bdr w:val="none" w:sz="0" w:space="0" w:color="auto"/>
          <w:lang w:eastAsia="zh-CN"/>
        </w:rPr>
        <w:t xml:space="preserve"> AT, </w:t>
      </w:r>
      <w:proofErr w:type="spellStart"/>
      <w:r w:rsidRPr="00C7429E">
        <w:rPr>
          <w:rFonts w:ascii="Book Antiqua" w:eastAsia="宋体" w:hAnsi="Book Antiqua" w:cs="宋体"/>
          <w:bdr w:val="none" w:sz="0" w:space="0" w:color="auto"/>
          <w:lang w:eastAsia="zh-CN"/>
        </w:rPr>
        <w:t>Distefano</w:t>
      </w:r>
      <w:proofErr w:type="spellEnd"/>
      <w:r w:rsidRPr="00C7429E">
        <w:rPr>
          <w:rFonts w:ascii="Book Antiqua" w:eastAsia="宋体" w:hAnsi="Book Antiqua" w:cs="宋体"/>
          <w:bdr w:val="none" w:sz="0" w:space="0" w:color="auto"/>
          <w:lang w:eastAsia="zh-CN"/>
        </w:rPr>
        <w:t xml:space="preserve"> M, Buckle R, Chandler RW, </w:t>
      </w:r>
      <w:proofErr w:type="spellStart"/>
      <w:r w:rsidRPr="00C7429E">
        <w:rPr>
          <w:rFonts w:ascii="Book Antiqua" w:eastAsia="宋体" w:hAnsi="Book Antiqua" w:cs="宋体"/>
          <w:bdr w:val="none" w:sz="0" w:space="0" w:color="auto"/>
          <w:lang w:eastAsia="zh-CN"/>
        </w:rPr>
        <w:t>Koval</w:t>
      </w:r>
      <w:proofErr w:type="spellEnd"/>
      <w:r w:rsidRPr="00C7429E">
        <w:rPr>
          <w:rFonts w:ascii="Book Antiqua" w:eastAsia="宋体" w:hAnsi="Book Antiqua" w:cs="宋体"/>
          <w:bdr w:val="none" w:sz="0" w:space="0" w:color="auto"/>
          <w:lang w:eastAsia="zh-CN"/>
        </w:rPr>
        <w:t xml:space="preserve"> KJ. </w:t>
      </w:r>
      <w:proofErr w:type="spellStart"/>
      <w:r w:rsidRPr="00C7429E">
        <w:rPr>
          <w:rFonts w:ascii="Book Antiqua" w:eastAsia="宋体" w:hAnsi="Book Antiqua" w:cs="宋体"/>
          <w:bdr w:val="none" w:sz="0" w:space="0" w:color="auto"/>
          <w:lang w:eastAsia="zh-CN"/>
        </w:rPr>
        <w:t>Osteogenic</w:t>
      </w:r>
      <w:proofErr w:type="spellEnd"/>
      <w:r w:rsidRPr="00C7429E">
        <w:rPr>
          <w:rFonts w:ascii="Book Antiqua" w:eastAsia="宋体" w:hAnsi="Book Antiqua" w:cs="宋体"/>
          <w:bdr w:val="none" w:sz="0" w:space="0" w:color="auto"/>
          <w:lang w:eastAsia="zh-CN"/>
        </w:rPr>
        <w:t xml:space="preserve"> protein-1 (bone </w:t>
      </w:r>
      <w:proofErr w:type="spellStart"/>
      <w:r w:rsidRPr="00C7429E">
        <w:rPr>
          <w:rFonts w:ascii="Book Antiqua" w:eastAsia="宋体" w:hAnsi="Book Antiqua" w:cs="宋体"/>
          <w:bdr w:val="none" w:sz="0" w:space="0" w:color="auto"/>
          <w:lang w:eastAsia="zh-CN"/>
        </w:rPr>
        <w:t>morphogenic</w:t>
      </w:r>
      <w:proofErr w:type="spellEnd"/>
      <w:r w:rsidRPr="00C7429E">
        <w:rPr>
          <w:rFonts w:ascii="Book Antiqua" w:eastAsia="宋体" w:hAnsi="Book Antiqua" w:cs="宋体"/>
          <w:bdr w:val="none" w:sz="0" w:space="0" w:color="auto"/>
          <w:lang w:eastAsia="zh-CN"/>
        </w:rPr>
        <w:t xml:space="preserve"> protein-7) combined with various adjuncts in the treatment of humeral </w:t>
      </w:r>
      <w:proofErr w:type="spellStart"/>
      <w:r w:rsidRPr="00C7429E">
        <w:rPr>
          <w:rFonts w:ascii="Book Antiqua" w:eastAsia="宋体" w:hAnsi="Book Antiqua" w:cs="宋体"/>
          <w:bdr w:val="none" w:sz="0" w:space="0" w:color="auto"/>
          <w:lang w:eastAsia="zh-CN"/>
        </w:rPr>
        <w:t>diaphyseal</w:t>
      </w:r>
      <w:proofErr w:type="spellEnd"/>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nonunions</w:t>
      </w:r>
      <w:proofErr w:type="spell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 xml:space="preserve">Bull </w:t>
      </w:r>
      <w:proofErr w:type="spellStart"/>
      <w:r w:rsidRPr="00C7429E">
        <w:rPr>
          <w:rFonts w:ascii="Book Antiqua" w:eastAsia="宋体" w:hAnsi="Book Antiqua" w:cs="宋体"/>
          <w:i/>
          <w:iCs/>
          <w:bdr w:val="none" w:sz="0" w:space="0" w:color="auto"/>
          <w:lang w:eastAsia="zh-CN"/>
        </w:rPr>
        <w:t>Hosp</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Jt</w:t>
      </w:r>
      <w:proofErr w:type="spellEnd"/>
      <w:r w:rsidRPr="00C7429E">
        <w:rPr>
          <w:rFonts w:ascii="Book Antiqua" w:eastAsia="宋体" w:hAnsi="Book Antiqua" w:cs="宋体"/>
          <w:i/>
          <w:iCs/>
          <w:bdr w:val="none" w:sz="0" w:space="0" w:color="auto"/>
          <w:lang w:eastAsia="zh-CN"/>
        </w:rPr>
        <w:t xml:space="preserve"> Dis</w:t>
      </w:r>
      <w:r w:rsidRPr="00C7429E">
        <w:rPr>
          <w:rFonts w:ascii="Book Antiqua" w:eastAsia="宋体" w:hAnsi="Book Antiqua" w:cs="宋体"/>
          <w:bdr w:val="none" w:sz="0" w:space="0" w:color="auto"/>
          <w:lang w:eastAsia="zh-CN"/>
        </w:rPr>
        <w:t> 2005; </w:t>
      </w:r>
      <w:r w:rsidRPr="00C7429E">
        <w:rPr>
          <w:rFonts w:ascii="Book Antiqua" w:eastAsia="宋体" w:hAnsi="Book Antiqua" w:cs="宋体"/>
          <w:b/>
          <w:bCs/>
          <w:bdr w:val="none" w:sz="0" w:space="0" w:color="auto"/>
          <w:lang w:eastAsia="zh-CN"/>
        </w:rPr>
        <w:t>63</w:t>
      </w:r>
      <w:r w:rsidRPr="00C7429E">
        <w:rPr>
          <w:rFonts w:ascii="Book Antiqua" w:eastAsia="宋体" w:hAnsi="Book Antiqua" w:cs="宋体"/>
          <w:bdr w:val="none" w:sz="0" w:space="0" w:color="auto"/>
          <w:lang w:eastAsia="zh-CN"/>
        </w:rPr>
        <w:t>: 20-23 [PMID: 16536213]</w:t>
      </w:r>
    </w:p>
    <w:p w14:paraId="72172119"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bdr w:val="none" w:sz="0" w:space="0" w:color="auto"/>
          <w:lang w:eastAsia="zh-CN"/>
        </w:rPr>
        <w:t>27 </w:t>
      </w:r>
      <w:r w:rsidRPr="00C7429E">
        <w:rPr>
          <w:rFonts w:ascii="Book Antiqua" w:eastAsia="宋体" w:hAnsi="Book Antiqua" w:cs="宋体"/>
          <w:b/>
          <w:bCs/>
          <w:bdr w:val="none" w:sz="0" w:space="0" w:color="auto"/>
          <w:lang w:eastAsia="zh-CN"/>
        </w:rPr>
        <w:t>Leach J</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Bittar</w:t>
      </w:r>
      <w:proofErr w:type="spellEnd"/>
      <w:r w:rsidRPr="00C7429E">
        <w:rPr>
          <w:rFonts w:ascii="Book Antiqua" w:eastAsia="宋体" w:hAnsi="Book Antiqua" w:cs="宋体"/>
          <w:bdr w:val="none" w:sz="0" w:space="0" w:color="auto"/>
          <w:lang w:eastAsia="zh-CN"/>
        </w:rPr>
        <w:t xml:space="preserve"> RG.</w:t>
      </w:r>
      <w:proofErr w:type="gramEnd"/>
      <w:r w:rsidRPr="00C7429E">
        <w:rPr>
          <w:rFonts w:ascii="Book Antiqua" w:eastAsia="宋体" w:hAnsi="Book Antiqua" w:cs="宋体"/>
          <w:bdr w:val="none" w:sz="0" w:space="0" w:color="auto"/>
          <w:lang w:eastAsia="zh-CN"/>
        </w:rPr>
        <w:t xml:space="preserve"> </w:t>
      </w:r>
      <w:proofErr w:type="gramStart"/>
      <w:r w:rsidRPr="00C7429E">
        <w:rPr>
          <w:rFonts w:ascii="Book Antiqua" w:eastAsia="宋体" w:hAnsi="Book Antiqua" w:cs="宋体"/>
          <w:bdr w:val="none" w:sz="0" w:space="0" w:color="auto"/>
          <w:lang w:eastAsia="zh-CN"/>
        </w:rPr>
        <w:t>BMP-7 (OP-1) safety in anterior cervical fusion surgery.</w:t>
      </w:r>
      <w:proofErr w:type="gram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 xml:space="preserve">J </w:t>
      </w:r>
      <w:proofErr w:type="spellStart"/>
      <w:r w:rsidRPr="00C7429E">
        <w:rPr>
          <w:rFonts w:ascii="Book Antiqua" w:eastAsia="宋体" w:hAnsi="Book Antiqua" w:cs="宋体"/>
          <w:i/>
          <w:iCs/>
          <w:bdr w:val="none" w:sz="0" w:space="0" w:color="auto"/>
          <w:lang w:eastAsia="zh-CN"/>
        </w:rPr>
        <w:t>Clin</w:t>
      </w:r>
      <w:proofErr w:type="spellEnd"/>
      <w:r w:rsidRPr="00C7429E">
        <w:rPr>
          <w:rFonts w:ascii="Book Antiqua" w:eastAsia="宋体" w:hAnsi="Book Antiqua" w:cs="宋体"/>
          <w:i/>
          <w:iCs/>
          <w:bdr w:val="none" w:sz="0" w:space="0" w:color="auto"/>
          <w:lang w:eastAsia="zh-CN"/>
        </w:rPr>
        <w:t xml:space="preserve"> </w:t>
      </w:r>
      <w:proofErr w:type="spellStart"/>
      <w:r w:rsidRPr="00C7429E">
        <w:rPr>
          <w:rFonts w:ascii="Book Antiqua" w:eastAsia="宋体" w:hAnsi="Book Antiqua" w:cs="宋体"/>
          <w:i/>
          <w:iCs/>
          <w:bdr w:val="none" w:sz="0" w:space="0" w:color="auto"/>
          <w:lang w:eastAsia="zh-CN"/>
        </w:rPr>
        <w:t>Neurosci</w:t>
      </w:r>
      <w:proofErr w:type="spellEnd"/>
      <w:r w:rsidRPr="00C7429E">
        <w:rPr>
          <w:rFonts w:ascii="Book Antiqua" w:eastAsia="宋体" w:hAnsi="Book Antiqua" w:cs="宋体"/>
          <w:bdr w:val="none" w:sz="0" w:space="0" w:color="auto"/>
          <w:lang w:eastAsia="zh-CN"/>
        </w:rPr>
        <w:t> 2009; </w:t>
      </w:r>
      <w:r w:rsidRPr="00C7429E">
        <w:rPr>
          <w:rFonts w:ascii="Book Antiqua" w:eastAsia="宋体" w:hAnsi="Book Antiqua" w:cs="宋体"/>
          <w:b/>
          <w:bCs/>
          <w:bdr w:val="none" w:sz="0" w:space="0" w:color="auto"/>
          <w:lang w:eastAsia="zh-CN"/>
        </w:rPr>
        <w:t>16</w:t>
      </w:r>
      <w:r w:rsidRPr="00C7429E">
        <w:rPr>
          <w:rFonts w:ascii="Book Antiqua" w:eastAsia="宋体" w:hAnsi="Book Antiqua" w:cs="宋体"/>
          <w:bdr w:val="none" w:sz="0" w:space="0" w:color="auto"/>
          <w:lang w:eastAsia="zh-CN"/>
        </w:rPr>
        <w:t>: 1417-1420 [PMID: 19665382 DOI: 10.1016/j.jocn.2009.02.012]</w:t>
      </w:r>
    </w:p>
    <w:p w14:paraId="7C5DBA7C"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lastRenderedPageBreak/>
        <w:t>28 </w:t>
      </w:r>
      <w:r w:rsidRPr="00C7429E">
        <w:rPr>
          <w:rFonts w:ascii="Book Antiqua" w:eastAsia="宋体" w:hAnsi="Book Antiqua" w:cs="宋体"/>
          <w:b/>
          <w:bCs/>
          <w:bdr w:val="none" w:sz="0" w:space="0" w:color="auto"/>
          <w:lang w:eastAsia="zh-CN"/>
        </w:rPr>
        <w:t>Bennett M</w:t>
      </w:r>
      <w:r w:rsidRPr="00C7429E">
        <w:rPr>
          <w:rFonts w:ascii="Book Antiqua" w:eastAsia="宋体" w:hAnsi="Book Antiqua" w:cs="宋体"/>
          <w:bdr w:val="none" w:sz="0" w:space="0" w:color="auto"/>
          <w:lang w:eastAsia="zh-CN"/>
        </w:rPr>
        <w:t xml:space="preserve">, Reynolds AS, </w:t>
      </w:r>
      <w:proofErr w:type="spellStart"/>
      <w:r w:rsidRPr="00C7429E">
        <w:rPr>
          <w:rFonts w:ascii="Book Antiqua" w:eastAsia="宋体" w:hAnsi="Book Antiqua" w:cs="宋体"/>
          <w:bdr w:val="none" w:sz="0" w:space="0" w:color="auto"/>
          <w:lang w:eastAsia="zh-CN"/>
        </w:rPr>
        <w:t>Dickerman</w:t>
      </w:r>
      <w:proofErr w:type="spellEnd"/>
      <w:r w:rsidRPr="00C7429E">
        <w:rPr>
          <w:rFonts w:ascii="Book Antiqua" w:eastAsia="宋体" w:hAnsi="Book Antiqua" w:cs="宋体"/>
          <w:bdr w:val="none" w:sz="0" w:space="0" w:color="auto"/>
          <w:lang w:eastAsia="zh-CN"/>
        </w:rPr>
        <w:t xml:space="preserve"> RD. Recent article by Shields et al titled "adverse effects associated with high-dose recombinant human bone morphogenetic protein-2 use in anterior cervical spine fusion". </w:t>
      </w:r>
      <w:r w:rsidRPr="00C7429E">
        <w:rPr>
          <w:rFonts w:ascii="Book Antiqua" w:eastAsia="宋体" w:hAnsi="Book Antiqua" w:cs="宋体"/>
          <w:i/>
          <w:iCs/>
          <w:bdr w:val="none" w:sz="0" w:space="0" w:color="auto"/>
          <w:lang w:eastAsia="zh-CN"/>
        </w:rPr>
        <w:t>Spine (</w:t>
      </w:r>
      <w:proofErr w:type="spellStart"/>
      <w:r w:rsidRPr="00C7429E">
        <w:rPr>
          <w:rFonts w:ascii="Book Antiqua" w:eastAsia="宋体" w:hAnsi="Book Antiqua" w:cs="宋体"/>
          <w:i/>
          <w:iCs/>
          <w:bdr w:val="none" w:sz="0" w:space="0" w:color="auto"/>
          <w:lang w:eastAsia="zh-CN"/>
        </w:rPr>
        <w:t>Phila</w:t>
      </w:r>
      <w:proofErr w:type="spellEnd"/>
      <w:r w:rsidRPr="00C7429E">
        <w:rPr>
          <w:rFonts w:ascii="Book Antiqua" w:eastAsia="宋体" w:hAnsi="Book Antiqua" w:cs="宋体"/>
          <w:i/>
          <w:iCs/>
          <w:bdr w:val="none" w:sz="0" w:space="0" w:color="auto"/>
          <w:lang w:eastAsia="zh-CN"/>
        </w:rPr>
        <w:t xml:space="preserve"> Pa 1976)</w:t>
      </w:r>
      <w:r w:rsidRPr="00C7429E">
        <w:rPr>
          <w:rFonts w:ascii="Book Antiqua" w:eastAsia="宋体" w:hAnsi="Book Antiqua" w:cs="宋体"/>
          <w:bdr w:val="none" w:sz="0" w:space="0" w:color="auto"/>
          <w:lang w:eastAsia="zh-CN"/>
        </w:rPr>
        <w:t> 2006; </w:t>
      </w:r>
      <w:r w:rsidRPr="00C7429E">
        <w:rPr>
          <w:rFonts w:ascii="Book Antiqua" w:eastAsia="宋体" w:hAnsi="Book Antiqua" w:cs="宋体"/>
          <w:b/>
          <w:bCs/>
          <w:bdr w:val="none" w:sz="0" w:space="0" w:color="auto"/>
          <w:lang w:eastAsia="zh-CN"/>
        </w:rPr>
        <w:t>31</w:t>
      </w:r>
      <w:r w:rsidRPr="00C7429E">
        <w:rPr>
          <w:rFonts w:ascii="Book Antiqua" w:eastAsia="宋体" w:hAnsi="Book Antiqua" w:cs="宋体"/>
          <w:bdr w:val="none" w:sz="0" w:space="0" w:color="auto"/>
          <w:lang w:eastAsia="zh-CN"/>
        </w:rPr>
        <w:t>: 2029-2030 [PMID: 16924224 DOI: 10.1097/01.brs.0000229387.20297.b1]</w:t>
      </w:r>
    </w:p>
    <w:p w14:paraId="32C8115F"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29 </w:t>
      </w:r>
      <w:proofErr w:type="spellStart"/>
      <w:r w:rsidRPr="00C7429E">
        <w:rPr>
          <w:rFonts w:ascii="Book Antiqua" w:eastAsia="宋体" w:hAnsi="Book Antiqua" w:cs="宋体"/>
          <w:b/>
          <w:bCs/>
          <w:bdr w:val="none" w:sz="0" w:space="0" w:color="auto"/>
          <w:lang w:eastAsia="zh-CN"/>
        </w:rPr>
        <w:t>Wysocki</w:t>
      </w:r>
      <w:proofErr w:type="spellEnd"/>
      <w:r w:rsidRPr="00C7429E">
        <w:rPr>
          <w:rFonts w:ascii="Book Antiqua" w:eastAsia="宋体" w:hAnsi="Book Antiqua" w:cs="宋体"/>
          <w:b/>
          <w:bCs/>
          <w:bdr w:val="none" w:sz="0" w:space="0" w:color="auto"/>
          <w:lang w:eastAsia="zh-CN"/>
        </w:rPr>
        <w:t xml:space="preserve"> RW</w:t>
      </w:r>
      <w:r w:rsidRPr="00C7429E">
        <w:rPr>
          <w:rFonts w:ascii="Book Antiqua" w:eastAsia="宋体" w:hAnsi="Book Antiqua" w:cs="宋体"/>
          <w:bdr w:val="none" w:sz="0" w:space="0" w:color="auto"/>
          <w:lang w:eastAsia="zh-CN"/>
        </w:rPr>
        <w:t xml:space="preserve">, Cohen MS. Ectopic ossification of the triceps muscle after application of bone morphogenetic protein-7 to the distal </w:t>
      </w:r>
      <w:proofErr w:type="spellStart"/>
      <w:r w:rsidRPr="00C7429E">
        <w:rPr>
          <w:rFonts w:ascii="Book Antiqua" w:eastAsia="宋体" w:hAnsi="Book Antiqua" w:cs="宋体"/>
          <w:bdr w:val="none" w:sz="0" w:space="0" w:color="auto"/>
          <w:lang w:eastAsia="zh-CN"/>
        </w:rPr>
        <w:t>humerus</w:t>
      </w:r>
      <w:proofErr w:type="spellEnd"/>
      <w:r w:rsidRPr="00C7429E">
        <w:rPr>
          <w:rFonts w:ascii="Book Antiqua" w:eastAsia="宋体" w:hAnsi="Book Antiqua" w:cs="宋体"/>
          <w:bdr w:val="none" w:sz="0" w:space="0" w:color="auto"/>
          <w:lang w:eastAsia="zh-CN"/>
        </w:rPr>
        <w:t xml:space="preserve"> for recalcitrant nonunion: a case report. </w:t>
      </w:r>
      <w:r w:rsidRPr="00C7429E">
        <w:rPr>
          <w:rFonts w:ascii="Book Antiqua" w:eastAsia="宋体" w:hAnsi="Book Antiqua" w:cs="宋体"/>
          <w:i/>
          <w:iCs/>
          <w:bdr w:val="none" w:sz="0" w:space="0" w:color="auto"/>
          <w:lang w:eastAsia="zh-CN"/>
        </w:rPr>
        <w:t xml:space="preserve">J Hand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i/>
          <w:iCs/>
          <w:bdr w:val="none" w:sz="0" w:space="0" w:color="auto"/>
          <w:lang w:eastAsia="zh-CN"/>
        </w:rPr>
        <w:t xml:space="preserve"> Am</w:t>
      </w:r>
      <w:r w:rsidRPr="00C7429E">
        <w:rPr>
          <w:rFonts w:ascii="Book Antiqua" w:eastAsia="宋体" w:hAnsi="Book Antiqua" w:cs="宋体"/>
          <w:bdr w:val="none" w:sz="0" w:space="0" w:color="auto"/>
          <w:lang w:eastAsia="zh-CN"/>
        </w:rPr>
        <w:t> </w:t>
      </w:r>
      <w:r w:rsidRPr="00C7429E">
        <w:rPr>
          <w:rFonts w:ascii="Book Antiqua" w:eastAsia="宋体" w:hAnsi="Book Antiqua" w:cs="宋体" w:hint="eastAsia"/>
          <w:bdr w:val="none" w:sz="0" w:space="0" w:color="auto"/>
          <w:lang w:eastAsia="zh-CN"/>
        </w:rPr>
        <w:t>2007</w:t>
      </w:r>
      <w:r w:rsidRPr="00C7429E">
        <w:rPr>
          <w:rFonts w:ascii="Book Antiqua" w:eastAsia="宋体" w:hAnsi="Book Antiqua" w:cs="宋体"/>
          <w:bdr w:val="none" w:sz="0" w:space="0" w:color="auto"/>
          <w:lang w:eastAsia="zh-CN"/>
        </w:rPr>
        <w:t>; </w:t>
      </w:r>
      <w:r w:rsidRPr="00C7429E">
        <w:rPr>
          <w:rFonts w:ascii="Book Antiqua" w:eastAsia="宋体" w:hAnsi="Book Antiqua" w:cs="宋体"/>
          <w:b/>
          <w:bCs/>
          <w:bdr w:val="none" w:sz="0" w:space="0" w:color="auto"/>
          <w:lang w:eastAsia="zh-CN"/>
        </w:rPr>
        <w:t>32</w:t>
      </w:r>
      <w:r w:rsidRPr="00C7429E">
        <w:rPr>
          <w:rFonts w:ascii="Book Antiqua" w:eastAsia="宋体" w:hAnsi="Book Antiqua" w:cs="宋体"/>
          <w:bdr w:val="none" w:sz="0" w:space="0" w:color="auto"/>
          <w:lang w:eastAsia="zh-CN"/>
        </w:rPr>
        <w:t>: 647-650 [PMID: 17482003 DOI: 10.1016/j.jhsa.2007.03.001]</w:t>
      </w:r>
    </w:p>
    <w:p w14:paraId="404F39C3"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r w:rsidRPr="00C7429E">
        <w:rPr>
          <w:rFonts w:ascii="Book Antiqua" w:eastAsia="宋体" w:hAnsi="Book Antiqua" w:cs="宋体"/>
          <w:bdr w:val="none" w:sz="0" w:space="0" w:color="auto"/>
          <w:lang w:eastAsia="zh-CN"/>
        </w:rPr>
        <w:t>30 </w:t>
      </w:r>
      <w:proofErr w:type="spellStart"/>
      <w:r w:rsidRPr="00C7429E">
        <w:rPr>
          <w:rFonts w:ascii="Book Antiqua" w:eastAsia="宋体" w:hAnsi="Book Antiqua" w:cs="宋体"/>
          <w:b/>
          <w:bCs/>
          <w:bdr w:val="none" w:sz="0" w:space="0" w:color="auto"/>
          <w:lang w:eastAsia="zh-CN"/>
        </w:rPr>
        <w:t>Axelrad</w:t>
      </w:r>
      <w:proofErr w:type="spellEnd"/>
      <w:r w:rsidRPr="00C7429E">
        <w:rPr>
          <w:rFonts w:ascii="Book Antiqua" w:eastAsia="宋体" w:hAnsi="Book Antiqua" w:cs="宋体"/>
          <w:b/>
          <w:bCs/>
          <w:bdr w:val="none" w:sz="0" w:space="0" w:color="auto"/>
          <w:lang w:eastAsia="zh-CN"/>
        </w:rPr>
        <w:t xml:space="preserve"> TW</w:t>
      </w:r>
      <w:r w:rsidRPr="00C7429E">
        <w:rPr>
          <w:rFonts w:ascii="Book Antiqua" w:eastAsia="宋体" w:hAnsi="Book Antiqua" w:cs="宋体"/>
          <w:bdr w:val="none" w:sz="0" w:space="0" w:color="auto"/>
          <w:lang w:eastAsia="zh-CN"/>
        </w:rPr>
        <w:t xml:space="preserve">, Steen B, </w:t>
      </w:r>
      <w:proofErr w:type="spellStart"/>
      <w:r w:rsidRPr="00C7429E">
        <w:rPr>
          <w:rFonts w:ascii="Book Antiqua" w:eastAsia="宋体" w:hAnsi="Book Antiqua" w:cs="宋体"/>
          <w:bdr w:val="none" w:sz="0" w:space="0" w:color="auto"/>
          <w:lang w:eastAsia="zh-CN"/>
        </w:rPr>
        <w:t>Lowenberg</w:t>
      </w:r>
      <w:proofErr w:type="spellEnd"/>
      <w:r w:rsidRPr="00C7429E">
        <w:rPr>
          <w:rFonts w:ascii="Book Antiqua" w:eastAsia="宋体" w:hAnsi="Book Antiqua" w:cs="宋体"/>
          <w:bdr w:val="none" w:sz="0" w:space="0" w:color="auto"/>
          <w:lang w:eastAsia="zh-CN"/>
        </w:rPr>
        <w:t xml:space="preserve"> DW, </w:t>
      </w:r>
      <w:proofErr w:type="spellStart"/>
      <w:r w:rsidRPr="00C7429E">
        <w:rPr>
          <w:rFonts w:ascii="Book Antiqua" w:eastAsia="宋体" w:hAnsi="Book Antiqua" w:cs="宋体"/>
          <w:bdr w:val="none" w:sz="0" w:space="0" w:color="auto"/>
          <w:lang w:eastAsia="zh-CN"/>
        </w:rPr>
        <w:t>Creevy</w:t>
      </w:r>
      <w:proofErr w:type="spellEnd"/>
      <w:r w:rsidRPr="00C7429E">
        <w:rPr>
          <w:rFonts w:ascii="Book Antiqua" w:eastAsia="宋体" w:hAnsi="Book Antiqua" w:cs="宋体"/>
          <w:bdr w:val="none" w:sz="0" w:space="0" w:color="auto"/>
          <w:lang w:eastAsia="zh-CN"/>
        </w:rPr>
        <w:t xml:space="preserve"> WR, </w:t>
      </w:r>
      <w:proofErr w:type="spellStart"/>
      <w:r w:rsidRPr="00C7429E">
        <w:rPr>
          <w:rFonts w:ascii="Book Antiqua" w:eastAsia="宋体" w:hAnsi="Book Antiqua" w:cs="宋体"/>
          <w:bdr w:val="none" w:sz="0" w:space="0" w:color="auto"/>
          <w:lang w:eastAsia="zh-CN"/>
        </w:rPr>
        <w:t>Einhorn</w:t>
      </w:r>
      <w:proofErr w:type="spellEnd"/>
      <w:r w:rsidRPr="00C7429E">
        <w:rPr>
          <w:rFonts w:ascii="Book Antiqua" w:eastAsia="宋体" w:hAnsi="Book Antiqua" w:cs="宋体"/>
          <w:bdr w:val="none" w:sz="0" w:space="0" w:color="auto"/>
          <w:lang w:eastAsia="zh-CN"/>
        </w:rPr>
        <w:t xml:space="preserve"> TA. </w:t>
      </w:r>
      <w:proofErr w:type="gramStart"/>
      <w:r w:rsidRPr="00C7429E">
        <w:rPr>
          <w:rFonts w:ascii="Book Antiqua" w:eastAsia="宋体" w:hAnsi="Book Antiqua" w:cs="宋体"/>
          <w:bdr w:val="none" w:sz="0" w:space="0" w:color="auto"/>
          <w:lang w:eastAsia="zh-CN"/>
        </w:rPr>
        <w:t>Heterotopic ossification after the use of commercially available recombinant human bone morphogenetic proteins in four patients.</w:t>
      </w:r>
      <w:proofErr w:type="gramEnd"/>
      <w:r w:rsidRPr="00C7429E">
        <w:rPr>
          <w:rFonts w:ascii="Book Antiqua" w:eastAsia="宋体" w:hAnsi="Book Antiqua" w:cs="宋体"/>
          <w:bdr w:val="none" w:sz="0" w:space="0" w:color="auto"/>
          <w:lang w:eastAsia="zh-CN"/>
        </w:rPr>
        <w:t> </w:t>
      </w:r>
      <w:r w:rsidRPr="00C7429E">
        <w:rPr>
          <w:rFonts w:ascii="Book Antiqua" w:eastAsia="宋体" w:hAnsi="Book Antiqua" w:cs="宋体"/>
          <w:i/>
          <w:iCs/>
          <w:bdr w:val="none" w:sz="0" w:space="0" w:color="auto"/>
          <w:lang w:eastAsia="zh-CN"/>
        </w:rPr>
        <w:t xml:space="preserve">J Bone Joint </w:t>
      </w:r>
      <w:proofErr w:type="spellStart"/>
      <w:r w:rsidRPr="00C7429E">
        <w:rPr>
          <w:rFonts w:ascii="Book Antiqua" w:eastAsia="宋体" w:hAnsi="Book Antiqua" w:cs="宋体"/>
          <w:i/>
          <w:iCs/>
          <w:bdr w:val="none" w:sz="0" w:space="0" w:color="auto"/>
          <w:lang w:eastAsia="zh-CN"/>
        </w:rPr>
        <w:t>Surg</w:t>
      </w:r>
      <w:proofErr w:type="spellEnd"/>
      <w:r w:rsidRPr="00C7429E">
        <w:rPr>
          <w:rFonts w:ascii="Book Antiqua" w:eastAsia="宋体" w:hAnsi="Book Antiqua" w:cs="宋体"/>
          <w:i/>
          <w:iCs/>
          <w:bdr w:val="none" w:sz="0" w:space="0" w:color="auto"/>
          <w:lang w:eastAsia="zh-CN"/>
        </w:rPr>
        <w:t xml:space="preserve"> Br</w:t>
      </w:r>
      <w:r w:rsidRPr="00C7429E">
        <w:rPr>
          <w:rFonts w:ascii="Book Antiqua" w:eastAsia="宋体" w:hAnsi="Book Antiqua" w:cs="宋体"/>
          <w:bdr w:val="none" w:sz="0" w:space="0" w:color="auto"/>
          <w:lang w:eastAsia="zh-CN"/>
        </w:rPr>
        <w:t> 2008; </w:t>
      </w:r>
      <w:r w:rsidRPr="00C7429E">
        <w:rPr>
          <w:rFonts w:ascii="Book Antiqua" w:eastAsia="宋体" w:hAnsi="Book Antiqua" w:cs="宋体"/>
          <w:b/>
          <w:bCs/>
          <w:bdr w:val="none" w:sz="0" w:space="0" w:color="auto"/>
          <w:lang w:eastAsia="zh-CN"/>
        </w:rPr>
        <w:t>90</w:t>
      </w:r>
      <w:r w:rsidRPr="00C7429E">
        <w:rPr>
          <w:rFonts w:ascii="Book Antiqua" w:eastAsia="宋体" w:hAnsi="Book Antiqua" w:cs="宋体"/>
          <w:bdr w:val="none" w:sz="0" w:space="0" w:color="auto"/>
          <w:lang w:eastAsia="zh-CN"/>
        </w:rPr>
        <w:t>: 1617-1622 [PMID: 19043134 DOI: 10.1302/0301-620X.90B12.20975]</w:t>
      </w:r>
    </w:p>
    <w:p w14:paraId="3A67B5EC"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roofErr w:type="gramStart"/>
      <w:r w:rsidRPr="00C7429E">
        <w:rPr>
          <w:rFonts w:ascii="Book Antiqua" w:eastAsia="宋体" w:hAnsi="Book Antiqua" w:cs="宋体"/>
          <w:bdr w:val="none" w:sz="0" w:space="0" w:color="auto"/>
          <w:lang w:eastAsia="zh-CN"/>
        </w:rPr>
        <w:t>31 </w:t>
      </w:r>
      <w:proofErr w:type="spellStart"/>
      <w:r w:rsidRPr="00C7429E">
        <w:rPr>
          <w:rFonts w:ascii="Book Antiqua" w:eastAsia="宋体" w:hAnsi="Book Antiqua" w:cs="宋体"/>
          <w:b/>
          <w:bCs/>
          <w:bdr w:val="none" w:sz="0" w:space="0" w:color="auto"/>
          <w:lang w:eastAsia="zh-CN"/>
        </w:rPr>
        <w:t>Papanagiotou</w:t>
      </w:r>
      <w:proofErr w:type="spellEnd"/>
      <w:r w:rsidRPr="00C7429E">
        <w:rPr>
          <w:rFonts w:ascii="Book Antiqua" w:eastAsia="宋体" w:hAnsi="Book Antiqua" w:cs="宋体"/>
          <w:b/>
          <w:bCs/>
          <w:bdr w:val="none" w:sz="0" w:space="0" w:color="auto"/>
          <w:lang w:eastAsia="zh-CN"/>
        </w:rPr>
        <w:t xml:space="preserve"> M</w:t>
      </w:r>
      <w:r w:rsidRPr="00C7429E">
        <w:rPr>
          <w:rFonts w:ascii="Book Antiqua" w:eastAsia="宋体" w:hAnsi="Book Antiqua" w:cs="宋体"/>
          <w:bdr w:val="none" w:sz="0" w:space="0" w:color="auto"/>
          <w:lang w:eastAsia="zh-CN"/>
        </w:rPr>
        <w:t xml:space="preserve">, </w:t>
      </w:r>
      <w:proofErr w:type="spellStart"/>
      <w:r w:rsidRPr="00C7429E">
        <w:rPr>
          <w:rFonts w:ascii="Book Antiqua" w:eastAsia="宋体" w:hAnsi="Book Antiqua" w:cs="宋体"/>
          <w:bdr w:val="none" w:sz="0" w:space="0" w:color="auto"/>
          <w:lang w:eastAsia="zh-CN"/>
        </w:rPr>
        <w:t>Malizos</w:t>
      </w:r>
      <w:proofErr w:type="spellEnd"/>
      <w:r w:rsidRPr="00C7429E">
        <w:rPr>
          <w:rFonts w:ascii="Book Antiqua" w:eastAsia="宋体" w:hAnsi="Book Antiqua" w:cs="宋体"/>
          <w:bdr w:val="none" w:sz="0" w:space="0" w:color="auto"/>
          <w:lang w:eastAsia="zh-CN"/>
        </w:rPr>
        <w:t xml:space="preserve"> KN, </w:t>
      </w:r>
      <w:proofErr w:type="spellStart"/>
      <w:r w:rsidRPr="00C7429E">
        <w:rPr>
          <w:rFonts w:ascii="Book Antiqua" w:eastAsia="宋体" w:hAnsi="Book Antiqua" w:cs="宋体"/>
          <w:bdr w:val="none" w:sz="0" w:space="0" w:color="auto"/>
          <w:lang w:eastAsia="zh-CN"/>
        </w:rPr>
        <w:t>Vlychou</w:t>
      </w:r>
      <w:proofErr w:type="spellEnd"/>
      <w:r w:rsidRPr="00C7429E">
        <w:rPr>
          <w:rFonts w:ascii="Book Antiqua" w:eastAsia="宋体" w:hAnsi="Book Antiqua" w:cs="宋体"/>
          <w:bdr w:val="none" w:sz="0" w:space="0" w:color="auto"/>
          <w:lang w:eastAsia="zh-CN"/>
        </w:rPr>
        <w:t xml:space="preserve"> M, </w:t>
      </w:r>
      <w:proofErr w:type="spellStart"/>
      <w:r w:rsidRPr="00C7429E">
        <w:rPr>
          <w:rFonts w:ascii="Book Antiqua" w:eastAsia="宋体" w:hAnsi="Book Antiqua" w:cs="宋体"/>
          <w:bdr w:val="none" w:sz="0" w:space="0" w:color="auto"/>
          <w:lang w:eastAsia="zh-CN"/>
        </w:rPr>
        <w:t>Dailiana</w:t>
      </w:r>
      <w:proofErr w:type="spellEnd"/>
      <w:r w:rsidRPr="00C7429E">
        <w:rPr>
          <w:rFonts w:ascii="Book Antiqua" w:eastAsia="宋体" w:hAnsi="Book Antiqua" w:cs="宋体"/>
          <w:bdr w:val="none" w:sz="0" w:space="0" w:color="auto"/>
          <w:lang w:eastAsia="zh-CN"/>
        </w:rPr>
        <w:t xml:space="preserve"> ZH.</w:t>
      </w:r>
      <w:proofErr w:type="gramEnd"/>
      <w:r w:rsidRPr="00C7429E">
        <w:rPr>
          <w:rFonts w:ascii="Book Antiqua" w:eastAsia="宋体" w:hAnsi="Book Antiqua" w:cs="宋体"/>
          <w:bdr w:val="none" w:sz="0" w:space="0" w:color="auto"/>
          <w:lang w:eastAsia="zh-CN"/>
        </w:rPr>
        <w:t xml:space="preserve"> Autologous (non-</w:t>
      </w:r>
      <w:proofErr w:type="spellStart"/>
      <w:r w:rsidRPr="00C7429E">
        <w:rPr>
          <w:rFonts w:ascii="Book Antiqua" w:eastAsia="宋体" w:hAnsi="Book Antiqua" w:cs="宋体"/>
          <w:bdr w:val="none" w:sz="0" w:space="0" w:color="auto"/>
          <w:lang w:eastAsia="zh-CN"/>
        </w:rPr>
        <w:t>vascularised</w:t>
      </w:r>
      <w:proofErr w:type="spellEnd"/>
      <w:r w:rsidRPr="00C7429E">
        <w:rPr>
          <w:rFonts w:ascii="Book Antiqua" w:eastAsia="宋体" w:hAnsi="Book Antiqua" w:cs="宋体"/>
          <w:bdr w:val="none" w:sz="0" w:space="0" w:color="auto"/>
          <w:lang w:eastAsia="zh-CN"/>
        </w:rPr>
        <w:t>) fibular grafting with recombinant bone morphogenetic protein-7 for the treatment of femoral head osteonecrosis: preliminary report. </w:t>
      </w:r>
      <w:r w:rsidRPr="00C7429E">
        <w:rPr>
          <w:rFonts w:ascii="Book Antiqua" w:eastAsia="宋体" w:hAnsi="Book Antiqua" w:cs="宋体"/>
          <w:i/>
          <w:iCs/>
          <w:bdr w:val="none" w:sz="0" w:space="0" w:color="auto"/>
          <w:lang w:eastAsia="zh-CN"/>
        </w:rPr>
        <w:t>Bone Joint J</w:t>
      </w:r>
      <w:r w:rsidRPr="00C7429E">
        <w:rPr>
          <w:rFonts w:ascii="Book Antiqua" w:eastAsia="宋体" w:hAnsi="Book Antiqua" w:cs="宋体"/>
          <w:bdr w:val="none" w:sz="0" w:space="0" w:color="auto"/>
          <w:lang w:eastAsia="zh-CN"/>
        </w:rPr>
        <w:t> 2014; </w:t>
      </w:r>
      <w:r w:rsidRPr="00C7429E">
        <w:rPr>
          <w:rFonts w:ascii="Book Antiqua" w:eastAsia="宋体" w:hAnsi="Book Antiqua" w:cs="宋体"/>
          <w:b/>
          <w:bCs/>
          <w:bdr w:val="none" w:sz="0" w:space="0" w:color="auto"/>
          <w:lang w:eastAsia="zh-CN"/>
        </w:rPr>
        <w:t>96-B</w:t>
      </w:r>
      <w:r w:rsidRPr="00C7429E">
        <w:rPr>
          <w:rFonts w:ascii="Book Antiqua" w:eastAsia="宋体" w:hAnsi="Book Antiqua" w:cs="宋体"/>
          <w:bdr w:val="none" w:sz="0" w:space="0" w:color="auto"/>
          <w:lang w:eastAsia="zh-CN"/>
        </w:rPr>
        <w:t>: 31-35 [PMID: 24395307 DOI: 10.1302/0301-620X.96B1.32773]</w:t>
      </w:r>
    </w:p>
    <w:p w14:paraId="37BAEE89" w14:textId="77777777" w:rsidR="00C7429E" w:rsidRPr="00C7429E" w:rsidRDefault="00C7429E" w:rsidP="00C7429E">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360" w:lineRule="auto"/>
        <w:jc w:val="both"/>
        <w:rPr>
          <w:rFonts w:ascii="Book Antiqua" w:eastAsia="宋体" w:hAnsi="Book Antiqua" w:cs="宋体"/>
          <w:bdr w:val="none" w:sz="0" w:space="0" w:color="auto"/>
          <w:lang w:eastAsia="zh-CN"/>
        </w:rPr>
      </w:pPr>
    </w:p>
    <w:p w14:paraId="195DC268" w14:textId="77777777" w:rsidR="00C7429E" w:rsidRPr="00C7429E" w:rsidRDefault="00C7429E" w:rsidP="00C7429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uto"/>
        <w:jc w:val="right"/>
        <w:rPr>
          <w:rFonts w:ascii="Book Antiqua" w:eastAsia="宋体" w:hAnsi="Book Antiqua" w:cs="Courier New"/>
          <w:b/>
          <w:kern w:val="2"/>
          <w:bdr w:val="none" w:sz="0" w:space="0" w:color="auto"/>
          <w:lang w:eastAsia="zh-CN"/>
        </w:rPr>
      </w:pPr>
      <w:r w:rsidRPr="00C7429E">
        <w:rPr>
          <w:rFonts w:ascii="Book Antiqua" w:eastAsia="宋体" w:hAnsi="Book Antiqua" w:cs="Courier New"/>
          <w:b/>
          <w:kern w:val="2"/>
          <w:bdr w:val="none" w:sz="0" w:space="0" w:color="auto"/>
          <w:lang w:eastAsia="zh-CN"/>
        </w:rPr>
        <w:t>P-Reviewer:</w:t>
      </w:r>
      <w:r w:rsidRPr="00C7429E">
        <w:rPr>
          <w:rFonts w:ascii="Book Antiqua" w:eastAsia="宋体" w:hAnsi="Book Antiqua" w:cs="Courier New"/>
          <w:kern w:val="2"/>
          <w:bdr w:val="none" w:sz="0" w:space="0" w:color="auto"/>
          <w:lang w:eastAsia="zh-CN"/>
        </w:rPr>
        <w:t xml:space="preserve"> </w:t>
      </w:r>
      <w:proofErr w:type="spellStart"/>
      <w:r w:rsidRPr="00C7429E">
        <w:rPr>
          <w:rFonts w:ascii="Book Antiqua" w:eastAsia="宋体" w:hAnsi="Book Antiqua" w:cs="Courier New"/>
          <w:kern w:val="2"/>
          <w:bdr w:val="none" w:sz="0" w:space="0" w:color="auto"/>
          <w:lang w:eastAsia="zh-CN"/>
        </w:rPr>
        <w:t>Emara</w:t>
      </w:r>
      <w:proofErr w:type="spellEnd"/>
      <w:r w:rsidRPr="00C7429E">
        <w:rPr>
          <w:rFonts w:ascii="Book Antiqua" w:eastAsia="宋体" w:hAnsi="Book Antiqua" w:cs="Courier New" w:hint="eastAsia"/>
          <w:kern w:val="2"/>
          <w:bdr w:val="none" w:sz="0" w:space="0" w:color="auto"/>
          <w:lang w:eastAsia="zh-CN"/>
        </w:rPr>
        <w:t xml:space="preserve"> KM, </w:t>
      </w:r>
      <w:proofErr w:type="spellStart"/>
      <w:r w:rsidRPr="00C7429E">
        <w:rPr>
          <w:rFonts w:ascii="Book Antiqua" w:eastAsia="宋体" w:hAnsi="Book Antiqua" w:cs="Courier New"/>
          <w:kern w:val="2"/>
          <w:bdr w:val="none" w:sz="0" w:space="0" w:color="auto"/>
          <w:lang w:eastAsia="zh-CN"/>
        </w:rPr>
        <w:t>Frenkel</w:t>
      </w:r>
      <w:proofErr w:type="spellEnd"/>
      <w:r w:rsidRPr="00C7429E">
        <w:rPr>
          <w:rFonts w:ascii="Book Antiqua" w:eastAsia="宋体" w:hAnsi="Book Antiqua" w:cs="Courier New" w:hint="eastAsia"/>
          <w:kern w:val="2"/>
          <w:bdr w:val="none" w:sz="0" w:space="0" w:color="auto"/>
          <w:lang w:eastAsia="zh-CN"/>
        </w:rPr>
        <w:t xml:space="preserve"> B, </w:t>
      </w:r>
      <w:r w:rsidRPr="00C7429E">
        <w:rPr>
          <w:rFonts w:ascii="Book Antiqua" w:eastAsia="宋体" w:hAnsi="Book Antiqua" w:cs="Courier New"/>
          <w:kern w:val="2"/>
          <w:bdr w:val="none" w:sz="0" w:space="0" w:color="auto"/>
          <w:lang w:eastAsia="zh-CN"/>
        </w:rPr>
        <w:t>Zhao</w:t>
      </w:r>
      <w:r w:rsidRPr="00C7429E">
        <w:rPr>
          <w:rFonts w:ascii="Book Antiqua" w:eastAsia="宋体" w:hAnsi="Book Antiqua" w:cs="Courier New" w:hint="eastAsia"/>
          <w:kern w:val="2"/>
          <w:bdr w:val="none" w:sz="0" w:space="0" w:color="auto"/>
          <w:lang w:eastAsia="zh-CN"/>
        </w:rPr>
        <w:t xml:space="preserve"> JW</w:t>
      </w:r>
      <w:r w:rsidRPr="00C7429E">
        <w:rPr>
          <w:rFonts w:ascii="Book Antiqua" w:eastAsia="宋体" w:hAnsi="Book Antiqua" w:cs="Courier New"/>
          <w:kern w:val="2"/>
          <w:bdr w:val="none" w:sz="0" w:space="0" w:color="auto"/>
          <w:lang w:eastAsia="zh-CN"/>
        </w:rPr>
        <w:t xml:space="preserve"> </w:t>
      </w:r>
      <w:r w:rsidRPr="00C7429E">
        <w:rPr>
          <w:rFonts w:ascii="Book Antiqua" w:eastAsia="宋体" w:hAnsi="Book Antiqua" w:cs="Courier New"/>
          <w:b/>
          <w:kern w:val="2"/>
          <w:bdr w:val="none" w:sz="0" w:space="0" w:color="auto"/>
          <w:lang w:eastAsia="zh-CN"/>
        </w:rPr>
        <w:t xml:space="preserve">S-Editor: </w:t>
      </w:r>
      <w:proofErr w:type="spellStart"/>
      <w:r w:rsidRPr="00C7429E">
        <w:rPr>
          <w:rFonts w:ascii="Book Antiqua" w:eastAsia="宋体" w:hAnsi="Book Antiqua" w:cs="Courier New"/>
          <w:kern w:val="2"/>
          <w:bdr w:val="none" w:sz="0" w:space="0" w:color="auto"/>
          <w:lang w:eastAsia="zh-CN"/>
        </w:rPr>
        <w:t>Qiu</w:t>
      </w:r>
      <w:proofErr w:type="spellEnd"/>
      <w:r w:rsidRPr="00C7429E">
        <w:rPr>
          <w:rFonts w:ascii="Book Antiqua" w:eastAsia="宋体" w:hAnsi="Book Antiqua" w:cs="Courier New"/>
          <w:kern w:val="2"/>
          <w:bdr w:val="none" w:sz="0" w:space="0" w:color="auto"/>
          <w:lang w:eastAsia="zh-CN"/>
        </w:rPr>
        <w:t xml:space="preserve"> S</w:t>
      </w:r>
      <w:r w:rsidRPr="00C7429E">
        <w:rPr>
          <w:rFonts w:ascii="Book Antiqua" w:eastAsia="宋体" w:hAnsi="Book Antiqua" w:cs="Courier New"/>
          <w:b/>
          <w:kern w:val="2"/>
          <w:bdr w:val="none" w:sz="0" w:space="0" w:color="auto"/>
          <w:lang w:eastAsia="zh-CN"/>
        </w:rPr>
        <w:t xml:space="preserve"> L-Editor: E-Editor:</w:t>
      </w:r>
      <w:bookmarkEnd w:id="14"/>
      <w:bookmarkEnd w:id="15"/>
      <w:bookmarkEnd w:id="16"/>
      <w:bookmarkEnd w:id="17"/>
      <w:bookmarkEnd w:id="18"/>
      <w:bookmarkEnd w:id="19"/>
    </w:p>
    <w:p w14:paraId="6724E9FB" w14:textId="2A7E6C37" w:rsidR="00091655" w:rsidRPr="0060016A" w:rsidRDefault="00091655" w:rsidP="00C7429E">
      <w:pPr>
        <w:pStyle w:val="Body"/>
        <w:suppressLineNumbers/>
        <w:suppressAutoHyphens/>
        <w:spacing w:line="360" w:lineRule="auto"/>
        <w:jc w:val="both"/>
        <w:rPr>
          <w:rFonts w:ascii="Book Antiqua" w:hAnsi="Book Antiqua" w:cs="Times New Roman"/>
          <w:color w:val="auto"/>
          <w:lang w:val="en-US"/>
        </w:rPr>
      </w:pPr>
      <w:r w:rsidRPr="0060016A">
        <w:rPr>
          <w:rFonts w:ascii="Book Antiqua" w:hAnsi="Book Antiqua" w:cs="Times New Roman"/>
          <w:color w:val="auto"/>
        </w:rPr>
        <w:br w:type="page"/>
      </w:r>
    </w:p>
    <w:p w14:paraId="100F4132" w14:textId="0F8CA99F" w:rsidR="00091655" w:rsidRPr="00EB4E61" w:rsidRDefault="00091655" w:rsidP="00A86CBC">
      <w:pPr>
        <w:pStyle w:val="Body"/>
        <w:suppressLineNumbers/>
        <w:suppressAutoHyphens/>
        <w:spacing w:line="360" w:lineRule="auto"/>
        <w:jc w:val="both"/>
        <w:rPr>
          <w:rFonts w:ascii="Book Antiqua" w:eastAsia="宋体" w:hAnsi="Book Antiqua" w:cs="Times New Roman"/>
          <w:b/>
          <w:bCs/>
          <w:color w:val="auto"/>
          <w:lang w:val="en-US" w:eastAsia="zh-CN"/>
        </w:rPr>
      </w:pPr>
      <w:r w:rsidRPr="006A6CB2">
        <w:rPr>
          <w:rFonts w:ascii="Book Antiqua" w:hAnsi="Book Antiqua" w:cs="Times New Roman"/>
          <w:b/>
          <w:bCs/>
          <w:color w:val="auto"/>
          <w:lang w:val="en-US"/>
        </w:rPr>
        <w:lastRenderedPageBreak/>
        <w:t>Table 1</w:t>
      </w:r>
      <w:r w:rsidR="00B6004C" w:rsidRPr="006A6CB2">
        <w:rPr>
          <w:rFonts w:ascii="Book Antiqua" w:eastAsia="宋体" w:hAnsi="Book Antiqua" w:cs="Times New Roman" w:hint="eastAsia"/>
          <w:b/>
          <w:bCs/>
          <w:color w:val="auto"/>
          <w:lang w:val="en-US" w:eastAsia="zh-CN"/>
        </w:rPr>
        <w:t xml:space="preserve"> </w:t>
      </w:r>
      <w:r w:rsidR="009A2030" w:rsidRPr="006A6CB2">
        <w:rPr>
          <w:rFonts w:ascii="Book Antiqua" w:hAnsi="Book Antiqua" w:cs="Times New Roman"/>
          <w:b/>
          <w:color w:val="auto"/>
        </w:rPr>
        <w:t>A</w:t>
      </w:r>
      <w:r w:rsidR="00E61640" w:rsidRPr="006A6CB2">
        <w:rPr>
          <w:rFonts w:ascii="Book Antiqua" w:hAnsi="Book Antiqua" w:cs="Times New Roman"/>
          <w:b/>
          <w:color w:val="auto"/>
        </w:rPr>
        <w:t>nalysis of the parameters affecting the developm</w:t>
      </w:r>
      <w:r w:rsidR="009A2030" w:rsidRPr="006A6CB2">
        <w:rPr>
          <w:rFonts w:ascii="Book Antiqua" w:hAnsi="Book Antiqua" w:cs="Times New Roman"/>
          <w:b/>
          <w:color w:val="auto"/>
        </w:rPr>
        <w:t xml:space="preserve">ent of heterotopic ossification </w:t>
      </w:r>
    </w:p>
    <w:tbl>
      <w:tblPr>
        <w:tblW w:w="5000" w:type="pct"/>
        <w:tblBorders>
          <w:top w:val="single" w:sz="4" w:space="0" w:color="auto"/>
          <w:bottom w:val="single" w:sz="4" w:space="0" w:color="auto"/>
        </w:tblBorders>
        <w:tblLook w:val="04A0" w:firstRow="1" w:lastRow="0" w:firstColumn="1" w:lastColumn="0" w:noHBand="0" w:noVBand="1"/>
      </w:tblPr>
      <w:tblGrid>
        <w:gridCol w:w="1355"/>
        <w:gridCol w:w="1563"/>
        <w:gridCol w:w="1145"/>
        <w:gridCol w:w="983"/>
        <w:gridCol w:w="1242"/>
        <w:gridCol w:w="1122"/>
        <w:gridCol w:w="2132"/>
      </w:tblGrid>
      <w:tr w:rsidR="0060016A" w:rsidRPr="0060016A" w14:paraId="390C1B1B" w14:textId="2646A74B" w:rsidTr="00D94D1E">
        <w:trPr>
          <w:trHeight w:val="1479"/>
        </w:trPr>
        <w:tc>
          <w:tcPr>
            <w:tcW w:w="1529"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3444D649" w14:textId="4297C20F" w:rsidR="00C77C58" w:rsidRPr="005C1FD0" w:rsidRDefault="00C77C58" w:rsidP="00A86CBC">
            <w:pPr>
              <w:pStyle w:val="Body"/>
              <w:suppressLineNumbers/>
              <w:suppressAutoHyphens/>
              <w:spacing w:line="360" w:lineRule="auto"/>
              <w:jc w:val="both"/>
              <w:rPr>
                <w:rFonts w:ascii="Book Antiqua" w:hAnsi="Book Antiqua" w:cs="Times New Roman"/>
                <w:b/>
                <w:color w:val="auto"/>
              </w:rPr>
            </w:pPr>
            <w:r w:rsidRPr="005C1FD0">
              <w:rPr>
                <w:rFonts w:ascii="Book Antiqua" w:hAnsi="Book Antiqua" w:cs="Times New Roman"/>
                <w:b/>
                <w:color w:val="auto"/>
              </w:rPr>
              <w:t>Parameter</w:t>
            </w:r>
          </w:p>
        </w:tc>
        <w:tc>
          <w:tcPr>
            <w:tcW w:w="600" w:type="pct"/>
            <w:tcBorders>
              <w:top w:val="single" w:sz="4" w:space="0" w:color="auto"/>
              <w:bottom w:val="single" w:sz="4" w:space="0" w:color="auto"/>
            </w:tcBorders>
            <w:shd w:val="clear" w:color="auto" w:fill="auto"/>
            <w:tcMar>
              <w:top w:w="80" w:type="dxa"/>
              <w:left w:w="80" w:type="dxa"/>
              <w:bottom w:w="80" w:type="dxa"/>
              <w:right w:w="80" w:type="dxa"/>
            </w:tcMar>
          </w:tcPr>
          <w:p w14:paraId="4FDD6E0F" w14:textId="00C67BD5" w:rsidR="00C77C58" w:rsidRPr="005C1FD0" w:rsidRDefault="009A2030" w:rsidP="00A86CBC">
            <w:pPr>
              <w:pStyle w:val="Body"/>
              <w:suppressLineNumbers/>
              <w:suppressAutoHyphens/>
              <w:spacing w:line="360" w:lineRule="auto"/>
              <w:jc w:val="both"/>
              <w:rPr>
                <w:rFonts w:ascii="Book Antiqua" w:hAnsi="Book Antiqua" w:cs="Times New Roman"/>
                <w:b/>
                <w:color w:val="auto"/>
              </w:rPr>
            </w:pPr>
            <w:r w:rsidRPr="005C1FD0">
              <w:rPr>
                <w:rFonts w:ascii="Book Antiqua" w:hAnsi="Book Antiqua" w:cs="Times New Roman"/>
                <w:b/>
                <w:color w:val="auto"/>
                <w:lang w:val="en-US"/>
              </w:rPr>
              <w:t>Number of patients</w:t>
            </w:r>
          </w:p>
        </w:tc>
        <w:tc>
          <w:tcPr>
            <w:tcW w:w="515" w:type="pct"/>
            <w:tcBorders>
              <w:top w:val="single" w:sz="4" w:space="0" w:color="auto"/>
              <w:bottom w:val="single" w:sz="4" w:space="0" w:color="auto"/>
            </w:tcBorders>
            <w:shd w:val="clear" w:color="auto" w:fill="auto"/>
            <w:tcMar>
              <w:top w:w="80" w:type="dxa"/>
              <w:left w:w="80" w:type="dxa"/>
              <w:bottom w:w="80" w:type="dxa"/>
              <w:right w:w="80" w:type="dxa"/>
            </w:tcMar>
          </w:tcPr>
          <w:p w14:paraId="7CD4107C" w14:textId="77777777" w:rsidR="00C77C58" w:rsidRPr="005C1FD0" w:rsidRDefault="00C77C58" w:rsidP="00A86CBC">
            <w:pPr>
              <w:pStyle w:val="Body"/>
              <w:suppressLineNumbers/>
              <w:suppressAutoHyphens/>
              <w:spacing w:line="360" w:lineRule="auto"/>
              <w:jc w:val="both"/>
              <w:rPr>
                <w:rFonts w:ascii="Book Antiqua" w:hAnsi="Book Antiqua" w:cs="Times New Roman"/>
                <w:b/>
                <w:color w:val="auto"/>
              </w:rPr>
            </w:pPr>
            <w:r w:rsidRPr="005C1FD0">
              <w:rPr>
                <w:rFonts w:ascii="Book Antiqua" w:hAnsi="Book Antiqua" w:cs="Times New Roman"/>
                <w:b/>
                <w:color w:val="auto"/>
              </w:rPr>
              <w:t>HO</w:t>
            </w:r>
          </w:p>
        </w:tc>
        <w:tc>
          <w:tcPr>
            <w:tcW w:w="651" w:type="pct"/>
            <w:tcBorders>
              <w:top w:val="single" w:sz="4" w:space="0" w:color="auto"/>
              <w:bottom w:val="single" w:sz="4" w:space="0" w:color="auto"/>
            </w:tcBorders>
            <w:shd w:val="clear" w:color="auto" w:fill="auto"/>
            <w:tcMar>
              <w:top w:w="80" w:type="dxa"/>
              <w:left w:w="80" w:type="dxa"/>
              <w:bottom w:w="80" w:type="dxa"/>
              <w:right w:w="80" w:type="dxa"/>
            </w:tcMar>
          </w:tcPr>
          <w:p w14:paraId="6E89597C" w14:textId="233DAEE6" w:rsidR="00C77C58" w:rsidRPr="005C1FD0" w:rsidRDefault="00C77C58" w:rsidP="00A86CBC">
            <w:pPr>
              <w:pStyle w:val="Body"/>
              <w:suppressLineNumbers/>
              <w:suppressAutoHyphens/>
              <w:spacing w:line="360" w:lineRule="auto"/>
              <w:jc w:val="both"/>
              <w:rPr>
                <w:rFonts w:ascii="Book Antiqua" w:hAnsi="Book Antiqua" w:cs="Times New Roman"/>
                <w:b/>
                <w:color w:val="auto"/>
              </w:rPr>
            </w:pPr>
            <w:r w:rsidRPr="005C1FD0">
              <w:rPr>
                <w:rFonts w:ascii="Book Antiqua" w:hAnsi="Book Antiqua" w:cs="Times New Roman"/>
                <w:b/>
                <w:color w:val="auto"/>
                <w:lang w:val="en-US"/>
              </w:rPr>
              <w:t xml:space="preserve">HO rate </w:t>
            </w:r>
            <w:r w:rsidR="008803BE" w:rsidRPr="005C1FD0">
              <w:rPr>
                <w:rFonts w:ascii="Book Antiqua" w:hAnsi="Book Antiqua" w:cs="Times New Roman"/>
                <w:b/>
                <w:color w:val="auto"/>
                <w:lang w:val="en-US"/>
              </w:rPr>
              <w:t>(</w:t>
            </w:r>
            <w:r w:rsidRPr="005C1FD0">
              <w:rPr>
                <w:rFonts w:ascii="Book Antiqua" w:hAnsi="Book Antiqua" w:cs="Times New Roman"/>
                <w:b/>
                <w:color w:val="auto"/>
                <w:lang w:val="en-US"/>
              </w:rPr>
              <w:t>%</w:t>
            </w:r>
            <w:r w:rsidR="008803BE" w:rsidRPr="005C1FD0">
              <w:rPr>
                <w:rFonts w:ascii="Book Antiqua" w:hAnsi="Book Antiqua" w:cs="Times New Roman"/>
                <w:b/>
                <w:color w:val="auto"/>
                <w:lang w:val="en-US"/>
              </w:rPr>
              <w:t>)</w:t>
            </w:r>
          </w:p>
        </w:tc>
        <w:tc>
          <w:tcPr>
            <w:tcW w:w="588" w:type="pct"/>
            <w:tcBorders>
              <w:top w:val="single" w:sz="4" w:space="0" w:color="auto"/>
              <w:bottom w:val="single" w:sz="4" w:space="0" w:color="auto"/>
            </w:tcBorders>
            <w:shd w:val="clear" w:color="auto" w:fill="auto"/>
            <w:tcMar>
              <w:top w:w="80" w:type="dxa"/>
              <w:left w:w="80" w:type="dxa"/>
              <w:bottom w:w="80" w:type="dxa"/>
              <w:right w:w="80" w:type="dxa"/>
            </w:tcMar>
          </w:tcPr>
          <w:p w14:paraId="58E7C345" w14:textId="69B4C0EA" w:rsidR="00C77C58" w:rsidRPr="005C1FD0" w:rsidRDefault="00C77C58" w:rsidP="00A86CBC">
            <w:pPr>
              <w:pStyle w:val="Body"/>
              <w:suppressLineNumbers/>
              <w:suppressAutoHyphens/>
              <w:spacing w:line="360" w:lineRule="auto"/>
              <w:jc w:val="both"/>
              <w:rPr>
                <w:rFonts w:ascii="Book Antiqua" w:hAnsi="Book Antiqua" w:cs="Times New Roman"/>
                <w:b/>
                <w:color w:val="auto"/>
                <w:lang w:val="en-US"/>
              </w:rPr>
            </w:pPr>
            <w:r w:rsidRPr="005C1FD0">
              <w:rPr>
                <w:rFonts w:ascii="Book Antiqua" w:hAnsi="Book Antiqua" w:cs="Times New Roman"/>
                <w:b/>
                <w:i/>
                <w:color w:val="auto"/>
                <w:lang w:val="en-US"/>
              </w:rPr>
              <w:t>P</w:t>
            </w:r>
            <w:r w:rsidRPr="005C1FD0">
              <w:rPr>
                <w:rFonts w:ascii="Book Antiqua" w:hAnsi="Book Antiqua" w:cs="Times New Roman"/>
                <w:b/>
                <w:color w:val="auto"/>
                <w:lang w:val="en-US"/>
              </w:rPr>
              <w:t>-value</w:t>
            </w:r>
          </w:p>
          <w:p w14:paraId="263ACE61" w14:textId="16ABCCBB" w:rsidR="00C77C58" w:rsidRPr="005C1FD0" w:rsidRDefault="008803BE" w:rsidP="00A86CBC">
            <w:pPr>
              <w:pStyle w:val="Body"/>
              <w:suppressLineNumbers/>
              <w:suppressAutoHyphens/>
              <w:spacing w:line="360" w:lineRule="auto"/>
              <w:jc w:val="both"/>
              <w:rPr>
                <w:rFonts w:ascii="Book Antiqua" w:hAnsi="Book Antiqua" w:cs="Times New Roman"/>
                <w:b/>
                <w:color w:val="auto"/>
              </w:rPr>
            </w:pPr>
            <w:r w:rsidRPr="005C1FD0">
              <w:rPr>
                <w:rFonts w:ascii="Book Antiqua" w:hAnsi="Book Antiqua" w:cs="Times New Roman"/>
                <w:b/>
                <w:color w:val="auto"/>
                <w:lang w:val="en-US"/>
              </w:rPr>
              <w:t>(</w:t>
            </w:r>
            <w:r w:rsidR="00E7711B" w:rsidRPr="005C1FD0">
              <w:rPr>
                <w:rFonts w:ascii="Book Antiqua" w:hAnsi="Book Antiqua"/>
                <w:b/>
                <w:i/>
              </w:rPr>
              <w:t>χ</w:t>
            </w:r>
            <w:r w:rsidR="00E7711B" w:rsidRPr="005C1FD0">
              <w:rPr>
                <w:rFonts w:ascii="Book Antiqua" w:hAnsi="Book Antiqua"/>
                <w:b/>
                <w:i/>
                <w:vertAlign w:val="superscript"/>
              </w:rPr>
              <w:t>2</w:t>
            </w:r>
            <w:r w:rsidRPr="005C1FD0">
              <w:rPr>
                <w:rFonts w:ascii="Book Antiqua" w:hAnsi="Book Antiqua" w:cs="Times New Roman"/>
                <w:b/>
                <w:color w:val="auto"/>
                <w:lang w:val="en-US"/>
              </w:rPr>
              <w:t>)</w:t>
            </w:r>
            <w:r w:rsidR="00C77C58" w:rsidRPr="005C1FD0">
              <w:rPr>
                <w:rFonts w:ascii="Book Antiqua" w:hAnsi="Book Antiqua" w:cs="Times New Roman"/>
                <w:b/>
                <w:color w:val="auto"/>
                <w:lang w:val="en-US"/>
              </w:rPr>
              <w:t xml:space="preserve"> </w:t>
            </w:r>
          </w:p>
        </w:tc>
        <w:tc>
          <w:tcPr>
            <w:tcW w:w="1117" w:type="pct"/>
            <w:tcBorders>
              <w:top w:val="single" w:sz="4" w:space="0" w:color="auto"/>
              <w:bottom w:val="single" w:sz="4" w:space="0" w:color="auto"/>
            </w:tcBorders>
          </w:tcPr>
          <w:p w14:paraId="0B9358C4" w14:textId="77777777" w:rsidR="00C77C58" w:rsidRPr="005C1FD0" w:rsidRDefault="00C77C58" w:rsidP="00A86CBC">
            <w:pPr>
              <w:pStyle w:val="Body"/>
              <w:suppressLineNumbers/>
              <w:suppressAutoHyphens/>
              <w:spacing w:line="360" w:lineRule="auto"/>
              <w:jc w:val="both"/>
              <w:rPr>
                <w:rFonts w:ascii="Book Antiqua" w:hAnsi="Book Antiqua" w:cs="Times New Roman"/>
                <w:b/>
                <w:color w:val="auto"/>
                <w:lang w:val="en-US"/>
              </w:rPr>
            </w:pPr>
            <w:r w:rsidRPr="00E50A1B">
              <w:rPr>
                <w:rFonts w:ascii="Book Antiqua" w:hAnsi="Book Antiqua" w:cs="Times New Roman"/>
                <w:b/>
                <w:i/>
                <w:color w:val="auto"/>
                <w:lang w:val="en-US"/>
              </w:rPr>
              <w:t>P</w:t>
            </w:r>
            <w:r w:rsidRPr="005C1FD0">
              <w:rPr>
                <w:rFonts w:ascii="Book Antiqua" w:hAnsi="Book Antiqua" w:cs="Times New Roman"/>
                <w:b/>
                <w:color w:val="auto"/>
                <w:lang w:val="en-US"/>
              </w:rPr>
              <w:t>-value</w:t>
            </w:r>
          </w:p>
          <w:p w14:paraId="7F8CBBCA" w14:textId="352724FE" w:rsidR="00C77C58" w:rsidRPr="005C1FD0" w:rsidRDefault="008803BE" w:rsidP="00A86CBC">
            <w:pPr>
              <w:pStyle w:val="Body"/>
              <w:suppressLineNumbers/>
              <w:suppressAutoHyphens/>
              <w:spacing w:line="360" w:lineRule="auto"/>
              <w:jc w:val="both"/>
              <w:rPr>
                <w:rFonts w:ascii="Book Antiqua" w:hAnsi="Book Antiqua" w:cs="Times New Roman"/>
                <w:b/>
                <w:color w:val="auto"/>
                <w:lang w:val="en-US"/>
              </w:rPr>
            </w:pPr>
            <w:r w:rsidRPr="005C1FD0">
              <w:rPr>
                <w:rFonts w:ascii="Book Antiqua" w:hAnsi="Book Antiqua" w:cs="Times New Roman"/>
                <w:b/>
                <w:color w:val="auto"/>
                <w:lang w:val="en-US"/>
              </w:rPr>
              <w:t>(</w:t>
            </w:r>
            <w:r w:rsidR="00D94D1E" w:rsidRPr="005C1FD0">
              <w:rPr>
                <w:rFonts w:ascii="Book Antiqua" w:hAnsi="Book Antiqua" w:cs="Times New Roman"/>
                <w:b/>
                <w:color w:val="auto"/>
                <w:lang w:val="en-US"/>
              </w:rPr>
              <w:t>logistic regression fi</w:t>
            </w:r>
            <w:r w:rsidR="00C77C58" w:rsidRPr="005C1FD0">
              <w:rPr>
                <w:rFonts w:ascii="Book Antiqua" w:hAnsi="Book Antiqua" w:cs="Times New Roman"/>
                <w:b/>
                <w:color w:val="auto"/>
                <w:lang w:val="en-US"/>
              </w:rPr>
              <w:t>rth’s cor</w:t>
            </w:r>
            <w:r w:rsidRPr="005C1FD0">
              <w:rPr>
                <w:rFonts w:ascii="Book Antiqua" w:hAnsi="Book Antiqua" w:cs="Times New Roman"/>
                <w:b/>
                <w:color w:val="auto"/>
                <w:lang w:val="en-US"/>
              </w:rPr>
              <w:t>rection)</w:t>
            </w:r>
          </w:p>
        </w:tc>
      </w:tr>
      <w:tr w:rsidR="0060016A" w:rsidRPr="0060016A" w14:paraId="51B07ADF" w14:textId="550D2287" w:rsidTr="00D94D1E">
        <w:trPr>
          <w:trHeight w:val="300"/>
        </w:trPr>
        <w:tc>
          <w:tcPr>
            <w:tcW w:w="710" w:type="pct"/>
            <w:vMerge w:val="restart"/>
            <w:tcBorders>
              <w:top w:val="single" w:sz="4" w:space="0" w:color="auto"/>
            </w:tcBorders>
            <w:shd w:val="clear" w:color="auto" w:fill="auto"/>
            <w:tcMar>
              <w:top w:w="80" w:type="dxa"/>
              <w:left w:w="80" w:type="dxa"/>
              <w:bottom w:w="80" w:type="dxa"/>
              <w:right w:w="80" w:type="dxa"/>
            </w:tcMar>
          </w:tcPr>
          <w:p w14:paraId="2078B9AC"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Gender</w:t>
            </w:r>
          </w:p>
        </w:tc>
        <w:tc>
          <w:tcPr>
            <w:tcW w:w="819" w:type="pct"/>
            <w:tcBorders>
              <w:top w:val="single" w:sz="4" w:space="0" w:color="auto"/>
            </w:tcBorders>
            <w:shd w:val="clear" w:color="auto" w:fill="auto"/>
            <w:tcMar>
              <w:top w:w="80" w:type="dxa"/>
              <w:left w:w="80" w:type="dxa"/>
              <w:bottom w:w="80" w:type="dxa"/>
              <w:right w:w="80" w:type="dxa"/>
            </w:tcMar>
          </w:tcPr>
          <w:p w14:paraId="5277AD50"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Male</w:t>
            </w:r>
          </w:p>
        </w:tc>
        <w:tc>
          <w:tcPr>
            <w:tcW w:w="600" w:type="pct"/>
            <w:tcBorders>
              <w:top w:val="single" w:sz="4" w:space="0" w:color="auto"/>
            </w:tcBorders>
            <w:shd w:val="clear" w:color="auto" w:fill="auto"/>
            <w:tcMar>
              <w:top w:w="80" w:type="dxa"/>
              <w:left w:w="80" w:type="dxa"/>
              <w:bottom w:w="80" w:type="dxa"/>
              <w:right w:w="80" w:type="dxa"/>
            </w:tcMar>
          </w:tcPr>
          <w:p w14:paraId="5440A7E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60</w:t>
            </w:r>
          </w:p>
        </w:tc>
        <w:tc>
          <w:tcPr>
            <w:tcW w:w="515" w:type="pct"/>
            <w:tcBorders>
              <w:top w:val="single" w:sz="4" w:space="0" w:color="auto"/>
            </w:tcBorders>
            <w:shd w:val="clear" w:color="auto" w:fill="auto"/>
            <w:tcMar>
              <w:top w:w="80" w:type="dxa"/>
              <w:left w:w="80" w:type="dxa"/>
              <w:bottom w:w="80" w:type="dxa"/>
              <w:right w:w="80" w:type="dxa"/>
            </w:tcMar>
          </w:tcPr>
          <w:p w14:paraId="4F75706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15</w:t>
            </w:r>
          </w:p>
        </w:tc>
        <w:tc>
          <w:tcPr>
            <w:tcW w:w="651" w:type="pct"/>
            <w:tcBorders>
              <w:top w:val="single" w:sz="4" w:space="0" w:color="auto"/>
            </w:tcBorders>
            <w:shd w:val="clear" w:color="auto" w:fill="auto"/>
            <w:tcMar>
              <w:top w:w="80" w:type="dxa"/>
              <w:left w:w="80" w:type="dxa"/>
              <w:bottom w:w="80" w:type="dxa"/>
              <w:right w:w="80" w:type="dxa"/>
            </w:tcMar>
          </w:tcPr>
          <w:p w14:paraId="6766F1F1"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25.0</w:t>
            </w:r>
          </w:p>
        </w:tc>
        <w:tc>
          <w:tcPr>
            <w:tcW w:w="588" w:type="pct"/>
            <w:vMerge w:val="restart"/>
            <w:tcBorders>
              <w:top w:val="single" w:sz="4" w:space="0" w:color="auto"/>
            </w:tcBorders>
            <w:shd w:val="clear" w:color="auto" w:fill="auto"/>
            <w:tcMar>
              <w:top w:w="80" w:type="dxa"/>
              <w:left w:w="80" w:type="dxa"/>
              <w:bottom w:w="80" w:type="dxa"/>
              <w:right w:w="80" w:type="dxa"/>
            </w:tcMar>
          </w:tcPr>
          <w:p w14:paraId="735C9D6A"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430FD6CE" w14:textId="3BB81448"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007</w:t>
            </w:r>
          </w:p>
        </w:tc>
        <w:tc>
          <w:tcPr>
            <w:tcW w:w="1117" w:type="pct"/>
            <w:vMerge w:val="restart"/>
            <w:tcBorders>
              <w:top w:val="single" w:sz="4" w:space="0" w:color="auto"/>
            </w:tcBorders>
          </w:tcPr>
          <w:p w14:paraId="39FE0761"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73F26F7B" w14:textId="2FECB436"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0.081</w:t>
            </w:r>
          </w:p>
        </w:tc>
      </w:tr>
      <w:tr w:rsidR="0060016A" w:rsidRPr="0060016A" w14:paraId="7F97F7CE" w14:textId="36ABA4BD" w:rsidTr="00D94D1E">
        <w:trPr>
          <w:trHeight w:val="430"/>
        </w:trPr>
        <w:tc>
          <w:tcPr>
            <w:tcW w:w="710" w:type="pct"/>
            <w:vMerge/>
            <w:shd w:val="clear" w:color="auto" w:fill="auto"/>
          </w:tcPr>
          <w:p w14:paraId="7A669546"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4C799D95"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Female</w:t>
            </w:r>
          </w:p>
        </w:tc>
        <w:tc>
          <w:tcPr>
            <w:tcW w:w="600" w:type="pct"/>
            <w:shd w:val="clear" w:color="auto" w:fill="auto"/>
            <w:tcMar>
              <w:top w:w="80" w:type="dxa"/>
              <w:left w:w="80" w:type="dxa"/>
              <w:bottom w:w="80" w:type="dxa"/>
              <w:right w:w="80" w:type="dxa"/>
            </w:tcMar>
          </w:tcPr>
          <w:p w14:paraId="709F406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24</w:t>
            </w:r>
          </w:p>
        </w:tc>
        <w:tc>
          <w:tcPr>
            <w:tcW w:w="515" w:type="pct"/>
            <w:shd w:val="clear" w:color="auto" w:fill="auto"/>
            <w:tcMar>
              <w:top w:w="80" w:type="dxa"/>
              <w:left w:w="80" w:type="dxa"/>
              <w:bottom w:w="80" w:type="dxa"/>
              <w:right w:w="80" w:type="dxa"/>
            </w:tcMar>
          </w:tcPr>
          <w:p w14:paraId="2876C979"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p>
        </w:tc>
        <w:tc>
          <w:tcPr>
            <w:tcW w:w="651" w:type="pct"/>
            <w:shd w:val="clear" w:color="auto" w:fill="auto"/>
            <w:tcMar>
              <w:top w:w="80" w:type="dxa"/>
              <w:left w:w="80" w:type="dxa"/>
              <w:bottom w:w="80" w:type="dxa"/>
              <w:right w:w="80" w:type="dxa"/>
            </w:tcMar>
          </w:tcPr>
          <w:p w14:paraId="701BEBD0"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0.0</w:t>
            </w:r>
          </w:p>
        </w:tc>
        <w:tc>
          <w:tcPr>
            <w:tcW w:w="588" w:type="pct"/>
            <w:vMerge/>
            <w:shd w:val="clear" w:color="auto" w:fill="auto"/>
          </w:tcPr>
          <w:p w14:paraId="7A3287FD"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71DBC597"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762E8FAB" w14:textId="17383761" w:rsidTr="00D94D1E">
        <w:trPr>
          <w:trHeight w:val="300"/>
        </w:trPr>
        <w:tc>
          <w:tcPr>
            <w:tcW w:w="710" w:type="pct"/>
            <w:vMerge w:val="restart"/>
            <w:shd w:val="clear" w:color="auto" w:fill="auto"/>
            <w:tcMar>
              <w:top w:w="80" w:type="dxa"/>
              <w:left w:w="80" w:type="dxa"/>
              <w:bottom w:w="80" w:type="dxa"/>
              <w:right w:w="80" w:type="dxa"/>
            </w:tcMar>
          </w:tcPr>
          <w:p w14:paraId="040AA6A1"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27A72DA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Age</w:t>
            </w:r>
          </w:p>
        </w:tc>
        <w:tc>
          <w:tcPr>
            <w:tcW w:w="819" w:type="pct"/>
            <w:shd w:val="clear" w:color="auto" w:fill="auto"/>
            <w:tcMar>
              <w:top w:w="80" w:type="dxa"/>
              <w:left w:w="80" w:type="dxa"/>
              <w:bottom w:w="80" w:type="dxa"/>
              <w:right w:w="80" w:type="dxa"/>
            </w:tcMar>
          </w:tcPr>
          <w:p w14:paraId="538F3E3A"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 30</w:t>
            </w:r>
          </w:p>
        </w:tc>
        <w:tc>
          <w:tcPr>
            <w:tcW w:w="600" w:type="pct"/>
            <w:shd w:val="clear" w:color="auto" w:fill="auto"/>
            <w:tcMar>
              <w:top w:w="80" w:type="dxa"/>
              <w:left w:w="80" w:type="dxa"/>
              <w:bottom w:w="80" w:type="dxa"/>
              <w:right w:w="80" w:type="dxa"/>
            </w:tcMar>
          </w:tcPr>
          <w:p w14:paraId="395319C0"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20</w:t>
            </w:r>
          </w:p>
        </w:tc>
        <w:tc>
          <w:tcPr>
            <w:tcW w:w="515" w:type="pct"/>
            <w:shd w:val="clear" w:color="auto" w:fill="auto"/>
            <w:tcMar>
              <w:top w:w="80" w:type="dxa"/>
              <w:left w:w="80" w:type="dxa"/>
              <w:bottom w:w="80" w:type="dxa"/>
              <w:right w:w="80" w:type="dxa"/>
            </w:tcMar>
          </w:tcPr>
          <w:p w14:paraId="440FBD0E"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6</w:t>
            </w:r>
          </w:p>
        </w:tc>
        <w:tc>
          <w:tcPr>
            <w:tcW w:w="651" w:type="pct"/>
            <w:shd w:val="clear" w:color="auto" w:fill="auto"/>
            <w:tcMar>
              <w:top w:w="80" w:type="dxa"/>
              <w:left w:w="80" w:type="dxa"/>
              <w:bottom w:w="80" w:type="dxa"/>
              <w:right w:w="80" w:type="dxa"/>
            </w:tcMar>
          </w:tcPr>
          <w:p w14:paraId="2AD4A7EA"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30.0</w:t>
            </w:r>
          </w:p>
        </w:tc>
        <w:tc>
          <w:tcPr>
            <w:tcW w:w="588" w:type="pct"/>
            <w:vMerge w:val="restart"/>
            <w:shd w:val="clear" w:color="auto" w:fill="auto"/>
            <w:tcMar>
              <w:top w:w="80" w:type="dxa"/>
              <w:left w:w="80" w:type="dxa"/>
              <w:bottom w:w="80" w:type="dxa"/>
              <w:right w:w="80" w:type="dxa"/>
            </w:tcMar>
          </w:tcPr>
          <w:p w14:paraId="3B3A9014"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50B62176" w14:textId="2864348C"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067</w:t>
            </w:r>
          </w:p>
        </w:tc>
        <w:tc>
          <w:tcPr>
            <w:tcW w:w="1117" w:type="pct"/>
            <w:vMerge w:val="restart"/>
          </w:tcPr>
          <w:p w14:paraId="6CE444C5"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62B15216" w14:textId="7216B9D6"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0.205</w:t>
            </w:r>
          </w:p>
        </w:tc>
      </w:tr>
      <w:tr w:rsidR="0060016A" w:rsidRPr="0060016A" w14:paraId="0CAFF14E" w14:textId="47A70BA1" w:rsidTr="00D94D1E">
        <w:trPr>
          <w:trHeight w:val="300"/>
        </w:trPr>
        <w:tc>
          <w:tcPr>
            <w:tcW w:w="710" w:type="pct"/>
            <w:vMerge/>
            <w:shd w:val="clear" w:color="auto" w:fill="auto"/>
          </w:tcPr>
          <w:p w14:paraId="734A9139"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0EB22C86"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31-55</w:t>
            </w:r>
          </w:p>
        </w:tc>
        <w:tc>
          <w:tcPr>
            <w:tcW w:w="600" w:type="pct"/>
            <w:shd w:val="clear" w:color="auto" w:fill="auto"/>
            <w:tcMar>
              <w:top w:w="80" w:type="dxa"/>
              <w:left w:w="80" w:type="dxa"/>
              <w:bottom w:w="80" w:type="dxa"/>
              <w:right w:w="80" w:type="dxa"/>
            </w:tcMar>
          </w:tcPr>
          <w:p w14:paraId="6462CB0C"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39</w:t>
            </w:r>
          </w:p>
        </w:tc>
        <w:tc>
          <w:tcPr>
            <w:tcW w:w="515" w:type="pct"/>
            <w:shd w:val="clear" w:color="auto" w:fill="auto"/>
            <w:tcMar>
              <w:top w:w="80" w:type="dxa"/>
              <w:left w:w="80" w:type="dxa"/>
              <w:bottom w:w="80" w:type="dxa"/>
              <w:right w:w="80" w:type="dxa"/>
            </w:tcMar>
          </w:tcPr>
          <w:p w14:paraId="3D14784E"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8</w:t>
            </w:r>
          </w:p>
        </w:tc>
        <w:tc>
          <w:tcPr>
            <w:tcW w:w="651" w:type="pct"/>
            <w:shd w:val="clear" w:color="auto" w:fill="auto"/>
            <w:tcMar>
              <w:top w:w="80" w:type="dxa"/>
              <w:left w:w="80" w:type="dxa"/>
              <w:bottom w:w="80" w:type="dxa"/>
              <w:right w:w="80" w:type="dxa"/>
            </w:tcMar>
          </w:tcPr>
          <w:p w14:paraId="5558263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20.5</w:t>
            </w:r>
          </w:p>
        </w:tc>
        <w:tc>
          <w:tcPr>
            <w:tcW w:w="588" w:type="pct"/>
            <w:vMerge/>
            <w:shd w:val="clear" w:color="auto" w:fill="auto"/>
          </w:tcPr>
          <w:p w14:paraId="31BF2309"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6E760011"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5D7DDE52" w14:textId="3FED918C" w:rsidTr="00D94D1E">
        <w:trPr>
          <w:trHeight w:val="300"/>
        </w:trPr>
        <w:tc>
          <w:tcPr>
            <w:tcW w:w="710" w:type="pct"/>
            <w:vMerge/>
            <w:shd w:val="clear" w:color="auto" w:fill="auto"/>
          </w:tcPr>
          <w:p w14:paraId="54C8F96D"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3D15BE5D" w14:textId="0694A6E6"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w:t>
            </w:r>
            <w:r w:rsidR="00492CFC">
              <w:rPr>
                <w:rFonts w:ascii="Book Antiqua" w:eastAsia="宋体" w:hAnsi="Book Antiqua" w:cs="Times New Roman" w:hint="eastAsia"/>
                <w:color w:val="auto"/>
                <w:lang w:eastAsia="zh-CN"/>
              </w:rPr>
              <w:t xml:space="preserve"> </w:t>
            </w:r>
            <w:r w:rsidRPr="0060016A">
              <w:rPr>
                <w:rFonts w:ascii="Book Antiqua" w:hAnsi="Book Antiqua" w:cs="Times New Roman"/>
                <w:color w:val="auto"/>
              </w:rPr>
              <w:t>56</w:t>
            </w:r>
          </w:p>
        </w:tc>
        <w:tc>
          <w:tcPr>
            <w:tcW w:w="600" w:type="pct"/>
            <w:shd w:val="clear" w:color="auto" w:fill="auto"/>
            <w:tcMar>
              <w:top w:w="80" w:type="dxa"/>
              <w:left w:w="80" w:type="dxa"/>
              <w:bottom w:w="80" w:type="dxa"/>
              <w:right w:w="80" w:type="dxa"/>
            </w:tcMar>
          </w:tcPr>
          <w:p w14:paraId="0634C19E"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25</w:t>
            </w:r>
          </w:p>
        </w:tc>
        <w:tc>
          <w:tcPr>
            <w:tcW w:w="515" w:type="pct"/>
            <w:shd w:val="clear" w:color="auto" w:fill="auto"/>
            <w:tcMar>
              <w:top w:w="80" w:type="dxa"/>
              <w:left w:w="80" w:type="dxa"/>
              <w:bottom w:w="80" w:type="dxa"/>
              <w:right w:w="80" w:type="dxa"/>
            </w:tcMar>
          </w:tcPr>
          <w:p w14:paraId="30F476F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w:t>
            </w:r>
          </w:p>
        </w:tc>
        <w:tc>
          <w:tcPr>
            <w:tcW w:w="651" w:type="pct"/>
            <w:shd w:val="clear" w:color="auto" w:fill="auto"/>
            <w:tcMar>
              <w:top w:w="80" w:type="dxa"/>
              <w:left w:w="80" w:type="dxa"/>
              <w:bottom w:w="80" w:type="dxa"/>
              <w:right w:w="80" w:type="dxa"/>
            </w:tcMar>
          </w:tcPr>
          <w:p w14:paraId="2D8557F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4.0</w:t>
            </w:r>
          </w:p>
        </w:tc>
        <w:tc>
          <w:tcPr>
            <w:tcW w:w="588" w:type="pct"/>
            <w:vMerge/>
            <w:shd w:val="clear" w:color="auto" w:fill="auto"/>
          </w:tcPr>
          <w:p w14:paraId="6F8BB3CE"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17F58DFD"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566A6B89" w14:textId="4254EC7D" w:rsidTr="00D94D1E">
        <w:trPr>
          <w:trHeight w:val="300"/>
        </w:trPr>
        <w:tc>
          <w:tcPr>
            <w:tcW w:w="710" w:type="pct"/>
            <w:vMerge w:val="restart"/>
            <w:shd w:val="clear" w:color="auto" w:fill="auto"/>
            <w:tcMar>
              <w:top w:w="80" w:type="dxa"/>
              <w:left w:w="80" w:type="dxa"/>
              <w:bottom w:w="80" w:type="dxa"/>
              <w:right w:w="80" w:type="dxa"/>
            </w:tcMar>
          </w:tcPr>
          <w:p w14:paraId="40C6CCA0"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Extremity</w:t>
            </w:r>
          </w:p>
        </w:tc>
        <w:tc>
          <w:tcPr>
            <w:tcW w:w="819" w:type="pct"/>
            <w:shd w:val="clear" w:color="auto" w:fill="auto"/>
            <w:tcMar>
              <w:top w:w="80" w:type="dxa"/>
              <w:left w:w="80" w:type="dxa"/>
              <w:bottom w:w="80" w:type="dxa"/>
              <w:right w:w="80" w:type="dxa"/>
            </w:tcMar>
          </w:tcPr>
          <w:p w14:paraId="25A4F1F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Upper</w:t>
            </w:r>
          </w:p>
        </w:tc>
        <w:tc>
          <w:tcPr>
            <w:tcW w:w="600" w:type="pct"/>
            <w:shd w:val="clear" w:color="auto" w:fill="auto"/>
            <w:tcMar>
              <w:top w:w="80" w:type="dxa"/>
              <w:left w:w="80" w:type="dxa"/>
              <w:bottom w:w="80" w:type="dxa"/>
              <w:right w:w="80" w:type="dxa"/>
            </w:tcMar>
          </w:tcPr>
          <w:p w14:paraId="43E444E9"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13</w:t>
            </w:r>
          </w:p>
        </w:tc>
        <w:tc>
          <w:tcPr>
            <w:tcW w:w="515" w:type="pct"/>
            <w:shd w:val="clear" w:color="auto" w:fill="auto"/>
            <w:tcMar>
              <w:top w:w="80" w:type="dxa"/>
              <w:left w:w="80" w:type="dxa"/>
              <w:bottom w:w="80" w:type="dxa"/>
              <w:right w:w="80" w:type="dxa"/>
            </w:tcMar>
          </w:tcPr>
          <w:p w14:paraId="27347BD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w:t>
            </w:r>
          </w:p>
        </w:tc>
        <w:tc>
          <w:tcPr>
            <w:tcW w:w="651" w:type="pct"/>
            <w:shd w:val="clear" w:color="auto" w:fill="auto"/>
            <w:tcMar>
              <w:top w:w="80" w:type="dxa"/>
              <w:left w:w="80" w:type="dxa"/>
              <w:bottom w:w="80" w:type="dxa"/>
              <w:right w:w="80" w:type="dxa"/>
            </w:tcMar>
          </w:tcPr>
          <w:p w14:paraId="238058E7"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7.7</w:t>
            </w:r>
          </w:p>
        </w:tc>
        <w:tc>
          <w:tcPr>
            <w:tcW w:w="588" w:type="pct"/>
            <w:vMerge w:val="restart"/>
            <w:shd w:val="clear" w:color="auto" w:fill="auto"/>
            <w:tcMar>
              <w:top w:w="80" w:type="dxa"/>
              <w:left w:w="80" w:type="dxa"/>
              <w:bottom w:w="80" w:type="dxa"/>
              <w:right w:w="80" w:type="dxa"/>
            </w:tcMar>
          </w:tcPr>
          <w:p w14:paraId="0DDF4F51"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4AF28F25" w14:textId="76A77777"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298</w:t>
            </w:r>
          </w:p>
        </w:tc>
        <w:tc>
          <w:tcPr>
            <w:tcW w:w="1117" w:type="pct"/>
            <w:vMerge w:val="restart"/>
          </w:tcPr>
          <w:p w14:paraId="2E2958DC"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4F015F7C" w14:textId="6894C3D3"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0.733</w:t>
            </w:r>
          </w:p>
        </w:tc>
      </w:tr>
      <w:tr w:rsidR="0060016A" w:rsidRPr="0060016A" w14:paraId="48A43CB3" w14:textId="02B8FD5B" w:rsidTr="00D94D1E">
        <w:trPr>
          <w:trHeight w:val="430"/>
        </w:trPr>
        <w:tc>
          <w:tcPr>
            <w:tcW w:w="710" w:type="pct"/>
            <w:vMerge/>
            <w:shd w:val="clear" w:color="auto" w:fill="auto"/>
          </w:tcPr>
          <w:p w14:paraId="4BAC5297"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2CE9534F"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Lower</w:t>
            </w:r>
          </w:p>
        </w:tc>
        <w:tc>
          <w:tcPr>
            <w:tcW w:w="600" w:type="pct"/>
            <w:shd w:val="clear" w:color="auto" w:fill="auto"/>
            <w:tcMar>
              <w:top w:w="80" w:type="dxa"/>
              <w:left w:w="80" w:type="dxa"/>
              <w:bottom w:w="80" w:type="dxa"/>
              <w:right w:w="80" w:type="dxa"/>
            </w:tcMar>
          </w:tcPr>
          <w:p w14:paraId="0E2DB91F"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71</w:t>
            </w:r>
          </w:p>
        </w:tc>
        <w:tc>
          <w:tcPr>
            <w:tcW w:w="515" w:type="pct"/>
            <w:shd w:val="clear" w:color="auto" w:fill="auto"/>
            <w:tcMar>
              <w:top w:w="80" w:type="dxa"/>
              <w:left w:w="80" w:type="dxa"/>
              <w:bottom w:w="80" w:type="dxa"/>
              <w:right w:w="80" w:type="dxa"/>
            </w:tcMar>
          </w:tcPr>
          <w:p w14:paraId="0B238F51"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14</w:t>
            </w:r>
          </w:p>
        </w:tc>
        <w:tc>
          <w:tcPr>
            <w:tcW w:w="651" w:type="pct"/>
            <w:shd w:val="clear" w:color="auto" w:fill="auto"/>
            <w:tcMar>
              <w:top w:w="80" w:type="dxa"/>
              <w:left w:w="80" w:type="dxa"/>
              <w:bottom w:w="80" w:type="dxa"/>
              <w:right w:w="80" w:type="dxa"/>
            </w:tcMar>
          </w:tcPr>
          <w:p w14:paraId="6E3DBA9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19.7</w:t>
            </w:r>
          </w:p>
        </w:tc>
        <w:tc>
          <w:tcPr>
            <w:tcW w:w="588" w:type="pct"/>
            <w:vMerge/>
            <w:shd w:val="clear" w:color="auto" w:fill="auto"/>
          </w:tcPr>
          <w:p w14:paraId="512D0EF9"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0DDC2F5A"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30983DED" w14:textId="53115861" w:rsidTr="00D94D1E">
        <w:trPr>
          <w:trHeight w:val="300"/>
        </w:trPr>
        <w:tc>
          <w:tcPr>
            <w:tcW w:w="710" w:type="pct"/>
            <w:vMerge w:val="restart"/>
            <w:shd w:val="clear" w:color="auto" w:fill="auto"/>
            <w:tcMar>
              <w:top w:w="80" w:type="dxa"/>
              <w:left w:w="80" w:type="dxa"/>
              <w:bottom w:w="80" w:type="dxa"/>
              <w:right w:w="80" w:type="dxa"/>
            </w:tcMar>
          </w:tcPr>
          <w:p w14:paraId="5FB97B7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Defect size</w:t>
            </w:r>
          </w:p>
        </w:tc>
        <w:tc>
          <w:tcPr>
            <w:tcW w:w="819" w:type="pct"/>
            <w:shd w:val="clear" w:color="auto" w:fill="auto"/>
            <w:tcMar>
              <w:top w:w="80" w:type="dxa"/>
              <w:left w:w="80" w:type="dxa"/>
              <w:bottom w:w="80" w:type="dxa"/>
              <w:right w:w="80" w:type="dxa"/>
            </w:tcMar>
          </w:tcPr>
          <w:p w14:paraId="69C349C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 xml:space="preserve">Critical </w:t>
            </w:r>
          </w:p>
        </w:tc>
        <w:tc>
          <w:tcPr>
            <w:tcW w:w="600" w:type="pct"/>
            <w:shd w:val="clear" w:color="auto" w:fill="auto"/>
            <w:tcMar>
              <w:top w:w="80" w:type="dxa"/>
              <w:left w:w="80" w:type="dxa"/>
              <w:bottom w:w="80" w:type="dxa"/>
              <w:right w:w="80" w:type="dxa"/>
            </w:tcMar>
          </w:tcPr>
          <w:p w14:paraId="03F2D35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42</w:t>
            </w:r>
          </w:p>
        </w:tc>
        <w:tc>
          <w:tcPr>
            <w:tcW w:w="515" w:type="pct"/>
            <w:shd w:val="clear" w:color="auto" w:fill="auto"/>
            <w:tcMar>
              <w:top w:w="80" w:type="dxa"/>
              <w:left w:w="80" w:type="dxa"/>
              <w:bottom w:w="80" w:type="dxa"/>
              <w:right w:w="80" w:type="dxa"/>
            </w:tcMar>
          </w:tcPr>
          <w:p w14:paraId="15A2FF09"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8</w:t>
            </w:r>
          </w:p>
        </w:tc>
        <w:tc>
          <w:tcPr>
            <w:tcW w:w="651" w:type="pct"/>
            <w:shd w:val="clear" w:color="auto" w:fill="auto"/>
            <w:tcMar>
              <w:top w:w="80" w:type="dxa"/>
              <w:left w:w="80" w:type="dxa"/>
              <w:bottom w:w="80" w:type="dxa"/>
              <w:right w:w="80" w:type="dxa"/>
            </w:tcMar>
          </w:tcPr>
          <w:p w14:paraId="291EBFD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19.0</w:t>
            </w:r>
          </w:p>
        </w:tc>
        <w:tc>
          <w:tcPr>
            <w:tcW w:w="588" w:type="pct"/>
            <w:vMerge w:val="restart"/>
            <w:shd w:val="clear" w:color="auto" w:fill="auto"/>
            <w:tcMar>
              <w:top w:w="80" w:type="dxa"/>
              <w:left w:w="80" w:type="dxa"/>
              <w:bottom w:w="80" w:type="dxa"/>
              <w:right w:w="80" w:type="dxa"/>
            </w:tcMar>
          </w:tcPr>
          <w:p w14:paraId="1BB30842"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3E507B55" w14:textId="1F90D547"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776</w:t>
            </w:r>
          </w:p>
        </w:tc>
        <w:tc>
          <w:tcPr>
            <w:tcW w:w="1117" w:type="pct"/>
            <w:vMerge w:val="restart"/>
          </w:tcPr>
          <w:p w14:paraId="381D4833"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5B78530F" w14:textId="4E83FA11"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0.997</w:t>
            </w:r>
          </w:p>
        </w:tc>
      </w:tr>
      <w:tr w:rsidR="0060016A" w:rsidRPr="0060016A" w14:paraId="17D9D764" w14:textId="32174DC7" w:rsidTr="00D94D1E">
        <w:trPr>
          <w:trHeight w:val="430"/>
        </w:trPr>
        <w:tc>
          <w:tcPr>
            <w:tcW w:w="710" w:type="pct"/>
            <w:vMerge/>
            <w:shd w:val="clear" w:color="auto" w:fill="auto"/>
          </w:tcPr>
          <w:p w14:paraId="5B8C82F7"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38891DB7"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Non critical</w:t>
            </w:r>
          </w:p>
        </w:tc>
        <w:tc>
          <w:tcPr>
            <w:tcW w:w="600" w:type="pct"/>
            <w:shd w:val="clear" w:color="auto" w:fill="auto"/>
            <w:tcMar>
              <w:top w:w="80" w:type="dxa"/>
              <w:left w:w="80" w:type="dxa"/>
              <w:bottom w:w="80" w:type="dxa"/>
              <w:right w:w="80" w:type="dxa"/>
            </w:tcMar>
          </w:tcPr>
          <w:p w14:paraId="7F45C31A"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42</w:t>
            </w:r>
          </w:p>
        </w:tc>
        <w:tc>
          <w:tcPr>
            <w:tcW w:w="515" w:type="pct"/>
            <w:shd w:val="clear" w:color="auto" w:fill="auto"/>
            <w:tcMar>
              <w:top w:w="80" w:type="dxa"/>
              <w:left w:w="80" w:type="dxa"/>
              <w:bottom w:w="80" w:type="dxa"/>
              <w:right w:w="80" w:type="dxa"/>
            </w:tcMar>
          </w:tcPr>
          <w:p w14:paraId="325AC38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7</w:t>
            </w:r>
          </w:p>
        </w:tc>
        <w:tc>
          <w:tcPr>
            <w:tcW w:w="651" w:type="pct"/>
            <w:shd w:val="clear" w:color="auto" w:fill="auto"/>
            <w:tcMar>
              <w:top w:w="80" w:type="dxa"/>
              <w:left w:w="80" w:type="dxa"/>
              <w:bottom w:w="80" w:type="dxa"/>
              <w:right w:w="80" w:type="dxa"/>
            </w:tcMar>
          </w:tcPr>
          <w:p w14:paraId="5F0C7227"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16.0</w:t>
            </w:r>
          </w:p>
        </w:tc>
        <w:tc>
          <w:tcPr>
            <w:tcW w:w="588" w:type="pct"/>
            <w:vMerge/>
            <w:shd w:val="clear" w:color="auto" w:fill="auto"/>
          </w:tcPr>
          <w:p w14:paraId="7B842705"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430F9147"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781D4888" w14:textId="47451D4B" w:rsidTr="00D94D1E">
        <w:trPr>
          <w:trHeight w:val="300"/>
        </w:trPr>
        <w:tc>
          <w:tcPr>
            <w:tcW w:w="710" w:type="pct"/>
            <w:vMerge w:val="restart"/>
            <w:shd w:val="clear" w:color="auto" w:fill="auto"/>
            <w:tcMar>
              <w:top w:w="80" w:type="dxa"/>
              <w:left w:w="80" w:type="dxa"/>
              <w:bottom w:w="80" w:type="dxa"/>
              <w:right w:w="80" w:type="dxa"/>
            </w:tcMar>
          </w:tcPr>
          <w:p w14:paraId="1B28D273" w14:textId="475F04F2"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Chronic</w:t>
            </w:r>
            <w:r w:rsidR="00C77C58" w:rsidRPr="0060016A">
              <w:rPr>
                <w:rFonts w:ascii="Book Antiqua" w:hAnsi="Book Antiqua" w:cs="Times New Roman"/>
                <w:color w:val="auto"/>
              </w:rPr>
              <w:t>ity</w:t>
            </w:r>
          </w:p>
        </w:tc>
        <w:tc>
          <w:tcPr>
            <w:tcW w:w="819" w:type="pct"/>
            <w:shd w:val="clear" w:color="auto" w:fill="auto"/>
            <w:tcMar>
              <w:top w:w="80" w:type="dxa"/>
              <w:left w:w="80" w:type="dxa"/>
              <w:bottom w:w="80" w:type="dxa"/>
              <w:right w:w="80" w:type="dxa"/>
            </w:tcMar>
          </w:tcPr>
          <w:p w14:paraId="081E4552" w14:textId="15E1BCF6" w:rsidR="00C77C58" w:rsidRPr="0060016A" w:rsidRDefault="00E74592" w:rsidP="00A86CBC">
            <w:pPr>
              <w:pStyle w:val="Body"/>
              <w:suppressLineNumbers/>
              <w:suppressAutoHyphens/>
              <w:spacing w:line="360" w:lineRule="auto"/>
              <w:jc w:val="both"/>
              <w:rPr>
                <w:rFonts w:ascii="Book Antiqua" w:hAnsi="Book Antiqua" w:cs="Times New Roman"/>
                <w:color w:val="auto"/>
              </w:rPr>
            </w:pPr>
            <w:r w:rsidRPr="00E74592">
              <w:rPr>
                <w:rFonts w:ascii="Book Antiqua" w:hAnsi="Book Antiqua" w:cs="Times New Roman"/>
                <w:color w:val="auto"/>
                <w:lang w:val="en-US"/>
              </w:rPr>
              <w:t>&gt;</w:t>
            </w:r>
            <w:r>
              <w:rPr>
                <w:rFonts w:ascii="Book Antiqua" w:hAnsi="Book Antiqua" w:cs="Times New Roman"/>
                <w:color w:val="auto"/>
                <w:lang w:val="en-US"/>
              </w:rPr>
              <w:t xml:space="preserve"> 1 </w:t>
            </w:r>
            <w:proofErr w:type="spellStart"/>
            <w:r>
              <w:rPr>
                <w:rFonts w:ascii="Book Antiqua" w:hAnsi="Book Antiqua" w:cs="Times New Roman"/>
                <w:color w:val="auto"/>
                <w:lang w:val="en-US"/>
              </w:rPr>
              <w:t>y</w:t>
            </w:r>
            <w:r w:rsidR="00C77C58" w:rsidRPr="0060016A">
              <w:rPr>
                <w:rFonts w:ascii="Book Antiqua" w:hAnsi="Book Antiqua" w:cs="Times New Roman"/>
                <w:color w:val="auto"/>
                <w:lang w:val="en-US"/>
              </w:rPr>
              <w:t>r</w:t>
            </w:r>
            <w:proofErr w:type="spellEnd"/>
          </w:p>
        </w:tc>
        <w:tc>
          <w:tcPr>
            <w:tcW w:w="600" w:type="pct"/>
            <w:shd w:val="clear" w:color="auto" w:fill="auto"/>
            <w:tcMar>
              <w:top w:w="80" w:type="dxa"/>
              <w:left w:w="80" w:type="dxa"/>
              <w:bottom w:w="80" w:type="dxa"/>
              <w:right w:w="80" w:type="dxa"/>
            </w:tcMar>
          </w:tcPr>
          <w:p w14:paraId="0C560F7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33</w:t>
            </w:r>
          </w:p>
        </w:tc>
        <w:tc>
          <w:tcPr>
            <w:tcW w:w="515" w:type="pct"/>
            <w:shd w:val="clear" w:color="auto" w:fill="auto"/>
            <w:tcMar>
              <w:top w:w="80" w:type="dxa"/>
              <w:left w:w="80" w:type="dxa"/>
              <w:bottom w:w="80" w:type="dxa"/>
              <w:right w:w="80" w:type="dxa"/>
            </w:tcMar>
          </w:tcPr>
          <w:p w14:paraId="5C9C164E"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4</w:t>
            </w:r>
          </w:p>
        </w:tc>
        <w:tc>
          <w:tcPr>
            <w:tcW w:w="651" w:type="pct"/>
            <w:shd w:val="clear" w:color="auto" w:fill="auto"/>
            <w:tcMar>
              <w:top w:w="80" w:type="dxa"/>
              <w:left w:w="80" w:type="dxa"/>
              <w:bottom w:w="80" w:type="dxa"/>
              <w:right w:w="80" w:type="dxa"/>
            </w:tcMar>
          </w:tcPr>
          <w:p w14:paraId="6B109283"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12.1</w:t>
            </w:r>
          </w:p>
        </w:tc>
        <w:tc>
          <w:tcPr>
            <w:tcW w:w="588" w:type="pct"/>
            <w:vMerge w:val="restart"/>
            <w:shd w:val="clear" w:color="auto" w:fill="auto"/>
            <w:tcMar>
              <w:top w:w="80" w:type="dxa"/>
              <w:left w:w="80" w:type="dxa"/>
              <w:bottom w:w="80" w:type="dxa"/>
              <w:right w:w="80" w:type="dxa"/>
            </w:tcMar>
          </w:tcPr>
          <w:p w14:paraId="75D1A62B"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06E0C61F" w14:textId="0A7120DF"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229</w:t>
            </w:r>
          </w:p>
        </w:tc>
        <w:tc>
          <w:tcPr>
            <w:tcW w:w="1117" w:type="pct"/>
            <w:vMerge w:val="restart"/>
          </w:tcPr>
          <w:p w14:paraId="773326F5"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4181B18B" w14:textId="5BDEC617"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0.731</w:t>
            </w:r>
          </w:p>
        </w:tc>
      </w:tr>
      <w:tr w:rsidR="0060016A" w:rsidRPr="0060016A" w14:paraId="7AF009F3" w14:textId="2784FF88" w:rsidTr="00D94D1E">
        <w:trPr>
          <w:trHeight w:val="430"/>
        </w:trPr>
        <w:tc>
          <w:tcPr>
            <w:tcW w:w="710" w:type="pct"/>
            <w:vMerge/>
            <w:shd w:val="clear" w:color="auto" w:fill="auto"/>
          </w:tcPr>
          <w:p w14:paraId="16748F3B"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10A78DCC" w14:textId="7770AEBB"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&lt;</w:t>
            </w:r>
            <w:r w:rsidR="00E74592">
              <w:rPr>
                <w:rFonts w:ascii="Book Antiqua" w:eastAsia="宋体" w:hAnsi="Book Antiqua" w:cs="Times New Roman" w:hint="eastAsia"/>
                <w:color w:val="auto"/>
                <w:lang w:val="en-US" w:eastAsia="zh-CN"/>
              </w:rPr>
              <w:t xml:space="preserve"> </w:t>
            </w:r>
            <w:r w:rsidR="00E74592">
              <w:rPr>
                <w:rFonts w:ascii="Book Antiqua" w:hAnsi="Book Antiqua" w:cs="Times New Roman"/>
                <w:color w:val="auto"/>
                <w:lang w:val="en-US"/>
              </w:rPr>
              <w:t xml:space="preserve">1 </w:t>
            </w:r>
            <w:proofErr w:type="spellStart"/>
            <w:r w:rsidR="00E74592">
              <w:rPr>
                <w:rFonts w:ascii="Book Antiqua" w:hAnsi="Book Antiqua" w:cs="Times New Roman"/>
                <w:color w:val="auto"/>
                <w:lang w:val="en-US"/>
              </w:rPr>
              <w:t>y</w:t>
            </w:r>
            <w:r w:rsidRPr="0060016A">
              <w:rPr>
                <w:rFonts w:ascii="Book Antiqua" w:hAnsi="Book Antiqua" w:cs="Times New Roman"/>
                <w:color w:val="auto"/>
                <w:lang w:val="en-US"/>
              </w:rPr>
              <w:t>r</w:t>
            </w:r>
            <w:proofErr w:type="spellEnd"/>
          </w:p>
        </w:tc>
        <w:tc>
          <w:tcPr>
            <w:tcW w:w="600" w:type="pct"/>
            <w:shd w:val="clear" w:color="auto" w:fill="auto"/>
            <w:tcMar>
              <w:top w:w="80" w:type="dxa"/>
              <w:left w:w="80" w:type="dxa"/>
              <w:bottom w:w="80" w:type="dxa"/>
              <w:right w:w="80" w:type="dxa"/>
            </w:tcMar>
          </w:tcPr>
          <w:p w14:paraId="06F789E7"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51</w:t>
            </w:r>
          </w:p>
        </w:tc>
        <w:tc>
          <w:tcPr>
            <w:tcW w:w="515" w:type="pct"/>
            <w:shd w:val="clear" w:color="auto" w:fill="auto"/>
            <w:tcMar>
              <w:top w:w="80" w:type="dxa"/>
              <w:left w:w="80" w:type="dxa"/>
              <w:bottom w:w="80" w:type="dxa"/>
              <w:right w:w="80" w:type="dxa"/>
            </w:tcMar>
          </w:tcPr>
          <w:p w14:paraId="61721EA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11</w:t>
            </w:r>
          </w:p>
        </w:tc>
        <w:tc>
          <w:tcPr>
            <w:tcW w:w="651" w:type="pct"/>
            <w:shd w:val="clear" w:color="auto" w:fill="auto"/>
            <w:tcMar>
              <w:top w:w="80" w:type="dxa"/>
              <w:left w:w="80" w:type="dxa"/>
              <w:bottom w:w="80" w:type="dxa"/>
              <w:right w:w="80" w:type="dxa"/>
            </w:tcMar>
          </w:tcPr>
          <w:p w14:paraId="720E242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20.3</w:t>
            </w:r>
          </w:p>
        </w:tc>
        <w:tc>
          <w:tcPr>
            <w:tcW w:w="588" w:type="pct"/>
            <w:vMerge/>
            <w:shd w:val="clear" w:color="auto" w:fill="auto"/>
          </w:tcPr>
          <w:p w14:paraId="238D3326"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344BDCAC"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313015F5" w14:textId="5D5D8B46" w:rsidTr="00D94D1E">
        <w:trPr>
          <w:trHeight w:val="300"/>
        </w:trPr>
        <w:tc>
          <w:tcPr>
            <w:tcW w:w="710" w:type="pct"/>
            <w:vMerge w:val="restart"/>
            <w:shd w:val="clear" w:color="auto" w:fill="auto"/>
            <w:tcMar>
              <w:top w:w="80" w:type="dxa"/>
              <w:left w:w="80" w:type="dxa"/>
              <w:bottom w:w="80" w:type="dxa"/>
              <w:right w:w="80" w:type="dxa"/>
            </w:tcMar>
          </w:tcPr>
          <w:p w14:paraId="65BAA49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Infection</w:t>
            </w:r>
          </w:p>
        </w:tc>
        <w:tc>
          <w:tcPr>
            <w:tcW w:w="819" w:type="pct"/>
            <w:shd w:val="clear" w:color="auto" w:fill="auto"/>
            <w:tcMar>
              <w:top w:w="80" w:type="dxa"/>
              <w:left w:w="80" w:type="dxa"/>
              <w:bottom w:w="80" w:type="dxa"/>
              <w:right w:w="80" w:type="dxa"/>
            </w:tcMar>
          </w:tcPr>
          <w:p w14:paraId="444A064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Yes</w:t>
            </w:r>
          </w:p>
        </w:tc>
        <w:tc>
          <w:tcPr>
            <w:tcW w:w="600" w:type="pct"/>
            <w:shd w:val="clear" w:color="auto" w:fill="auto"/>
            <w:tcMar>
              <w:top w:w="80" w:type="dxa"/>
              <w:left w:w="80" w:type="dxa"/>
              <w:bottom w:w="80" w:type="dxa"/>
              <w:right w:w="80" w:type="dxa"/>
            </w:tcMar>
          </w:tcPr>
          <w:p w14:paraId="66DEE90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30</w:t>
            </w:r>
          </w:p>
        </w:tc>
        <w:tc>
          <w:tcPr>
            <w:tcW w:w="515" w:type="pct"/>
            <w:shd w:val="clear" w:color="auto" w:fill="auto"/>
            <w:tcMar>
              <w:top w:w="80" w:type="dxa"/>
              <w:left w:w="80" w:type="dxa"/>
              <w:bottom w:w="80" w:type="dxa"/>
              <w:right w:w="80" w:type="dxa"/>
            </w:tcMar>
          </w:tcPr>
          <w:p w14:paraId="109F2763"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4</w:t>
            </w:r>
          </w:p>
        </w:tc>
        <w:tc>
          <w:tcPr>
            <w:tcW w:w="651" w:type="pct"/>
            <w:shd w:val="clear" w:color="auto" w:fill="auto"/>
            <w:tcMar>
              <w:top w:w="80" w:type="dxa"/>
              <w:left w:w="80" w:type="dxa"/>
              <w:bottom w:w="80" w:type="dxa"/>
              <w:right w:w="80" w:type="dxa"/>
            </w:tcMar>
          </w:tcPr>
          <w:p w14:paraId="44B6B304"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13.3</w:t>
            </w:r>
          </w:p>
        </w:tc>
        <w:tc>
          <w:tcPr>
            <w:tcW w:w="588" w:type="pct"/>
            <w:vMerge w:val="restart"/>
            <w:shd w:val="clear" w:color="auto" w:fill="auto"/>
            <w:tcMar>
              <w:top w:w="80" w:type="dxa"/>
              <w:left w:w="80" w:type="dxa"/>
              <w:bottom w:w="80" w:type="dxa"/>
              <w:right w:w="80" w:type="dxa"/>
            </w:tcMar>
          </w:tcPr>
          <w:p w14:paraId="2FFE872E"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5294CAAC" w14:textId="6B536CBE"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420</w:t>
            </w:r>
          </w:p>
        </w:tc>
        <w:tc>
          <w:tcPr>
            <w:tcW w:w="1117" w:type="pct"/>
            <w:vMerge w:val="restart"/>
          </w:tcPr>
          <w:p w14:paraId="23F6F811"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68B4DFA2" w14:textId="121CF5DC"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0.451</w:t>
            </w:r>
          </w:p>
        </w:tc>
      </w:tr>
      <w:tr w:rsidR="0060016A" w:rsidRPr="0060016A" w14:paraId="68695EF5" w14:textId="7DF43692" w:rsidTr="00D94D1E">
        <w:trPr>
          <w:trHeight w:val="430"/>
        </w:trPr>
        <w:tc>
          <w:tcPr>
            <w:tcW w:w="710" w:type="pct"/>
            <w:vMerge/>
            <w:shd w:val="clear" w:color="auto" w:fill="auto"/>
          </w:tcPr>
          <w:p w14:paraId="1CC719F1"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1D3B0666"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No</w:t>
            </w:r>
          </w:p>
        </w:tc>
        <w:tc>
          <w:tcPr>
            <w:tcW w:w="600" w:type="pct"/>
            <w:shd w:val="clear" w:color="auto" w:fill="auto"/>
            <w:tcMar>
              <w:top w:w="80" w:type="dxa"/>
              <w:left w:w="80" w:type="dxa"/>
              <w:bottom w:w="80" w:type="dxa"/>
              <w:right w:w="80" w:type="dxa"/>
            </w:tcMar>
          </w:tcPr>
          <w:p w14:paraId="7C71345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54</w:t>
            </w:r>
          </w:p>
        </w:tc>
        <w:tc>
          <w:tcPr>
            <w:tcW w:w="515" w:type="pct"/>
            <w:shd w:val="clear" w:color="auto" w:fill="auto"/>
            <w:tcMar>
              <w:top w:w="80" w:type="dxa"/>
              <w:left w:w="80" w:type="dxa"/>
              <w:bottom w:w="80" w:type="dxa"/>
              <w:right w:w="80" w:type="dxa"/>
            </w:tcMar>
          </w:tcPr>
          <w:p w14:paraId="1DF20424"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11</w:t>
            </w:r>
          </w:p>
        </w:tc>
        <w:tc>
          <w:tcPr>
            <w:tcW w:w="651" w:type="pct"/>
            <w:shd w:val="clear" w:color="auto" w:fill="auto"/>
            <w:tcMar>
              <w:top w:w="80" w:type="dxa"/>
              <w:left w:w="80" w:type="dxa"/>
              <w:bottom w:w="80" w:type="dxa"/>
              <w:right w:w="80" w:type="dxa"/>
            </w:tcMar>
          </w:tcPr>
          <w:p w14:paraId="6895896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20.3</w:t>
            </w:r>
          </w:p>
        </w:tc>
        <w:tc>
          <w:tcPr>
            <w:tcW w:w="588" w:type="pct"/>
            <w:vMerge/>
            <w:shd w:val="clear" w:color="auto" w:fill="auto"/>
          </w:tcPr>
          <w:p w14:paraId="4BC53AB0"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1CDE6E63"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3E4820D2" w14:textId="1C3D7C72" w:rsidTr="00D94D1E">
        <w:trPr>
          <w:trHeight w:val="300"/>
        </w:trPr>
        <w:tc>
          <w:tcPr>
            <w:tcW w:w="710" w:type="pct"/>
            <w:vMerge w:val="restart"/>
            <w:shd w:val="clear" w:color="auto" w:fill="auto"/>
            <w:tcMar>
              <w:top w:w="80" w:type="dxa"/>
              <w:left w:w="80" w:type="dxa"/>
              <w:bottom w:w="80" w:type="dxa"/>
              <w:right w:w="80" w:type="dxa"/>
            </w:tcMar>
          </w:tcPr>
          <w:p w14:paraId="2D6CC1DC"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Soft tissue defects</w:t>
            </w:r>
          </w:p>
        </w:tc>
        <w:tc>
          <w:tcPr>
            <w:tcW w:w="819" w:type="pct"/>
            <w:shd w:val="clear" w:color="auto" w:fill="auto"/>
            <w:tcMar>
              <w:top w:w="80" w:type="dxa"/>
              <w:left w:w="80" w:type="dxa"/>
              <w:bottom w:w="80" w:type="dxa"/>
              <w:right w:w="80" w:type="dxa"/>
            </w:tcMar>
          </w:tcPr>
          <w:p w14:paraId="4055DB21"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Yes</w:t>
            </w:r>
          </w:p>
        </w:tc>
        <w:tc>
          <w:tcPr>
            <w:tcW w:w="600" w:type="pct"/>
            <w:shd w:val="clear" w:color="auto" w:fill="auto"/>
            <w:tcMar>
              <w:top w:w="80" w:type="dxa"/>
              <w:left w:w="80" w:type="dxa"/>
              <w:bottom w:w="80" w:type="dxa"/>
              <w:right w:w="80" w:type="dxa"/>
            </w:tcMar>
          </w:tcPr>
          <w:p w14:paraId="38C46265"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9</w:t>
            </w:r>
          </w:p>
        </w:tc>
        <w:tc>
          <w:tcPr>
            <w:tcW w:w="515" w:type="pct"/>
            <w:shd w:val="clear" w:color="auto" w:fill="auto"/>
            <w:tcMar>
              <w:top w:w="80" w:type="dxa"/>
              <w:left w:w="80" w:type="dxa"/>
              <w:bottom w:w="80" w:type="dxa"/>
              <w:right w:w="80" w:type="dxa"/>
            </w:tcMar>
          </w:tcPr>
          <w:p w14:paraId="60FF9BA0"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w:t>
            </w:r>
          </w:p>
        </w:tc>
        <w:tc>
          <w:tcPr>
            <w:tcW w:w="651" w:type="pct"/>
            <w:shd w:val="clear" w:color="auto" w:fill="auto"/>
            <w:tcMar>
              <w:top w:w="80" w:type="dxa"/>
              <w:left w:w="80" w:type="dxa"/>
              <w:bottom w:w="80" w:type="dxa"/>
              <w:right w:w="80" w:type="dxa"/>
            </w:tcMar>
          </w:tcPr>
          <w:p w14:paraId="49022849"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33.3</w:t>
            </w:r>
          </w:p>
        </w:tc>
        <w:tc>
          <w:tcPr>
            <w:tcW w:w="588" w:type="pct"/>
            <w:vMerge w:val="restart"/>
            <w:shd w:val="clear" w:color="auto" w:fill="auto"/>
            <w:tcMar>
              <w:top w:w="80" w:type="dxa"/>
              <w:left w:w="80" w:type="dxa"/>
              <w:bottom w:w="80" w:type="dxa"/>
              <w:right w:w="80" w:type="dxa"/>
            </w:tcMar>
          </w:tcPr>
          <w:p w14:paraId="72D04638"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3B22BA0C" w14:textId="33607074"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0.2</w:t>
            </w:r>
          </w:p>
        </w:tc>
        <w:tc>
          <w:tcPr>
            <w:tcW w:w="1117" w:type="pct"/>
            <w:vMerge w:val="restart"/>
          </w:tcPr>
          <w:p w14:paraId="5BA7EC78"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7DDBE8E4" w14:textId="460537EA"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0.287</w:t>
            </w:r>
          </w:p>
        </w:tc>
      </w:tr>
      <w:tr w:rsidR="0060016A" w:rsidRPr="0060016A" w14:paraId="0F3A9DF4" w14:textId="78827DF8" w:rsidTr="00D94D1E">
        <w:trPr>
          <w:trHeight w:val="430"/>
        </w:trPr>
        <w:tc>
          <w:tcPr>
            <w:tcW w:w="710" w:type="pct"/>
            <w:vMerge/>
            <w:shd w:val="clear" w:color="auto" w:fill="auto"/>
          </w:tcPr>
          <w:p w14:paraId="701FF68C"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1542460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No</w:t>
            </w:r>
          </w:p>
        </w:tc>
        <w:tc>
          <w:tcPr>
            <w:tcW w:w="600" w:type="pct"/>
            <w:shd w:val="clear" w:color="auto" w:fill="auto"/>
            <w:tcMar>
              <w:top w:w="80" w:type="dxa"/>
              <w:left w:w="80" w:type="dxa"/>
              <w:bottom w:w="80" w:type="dxa"/>
              <w:right w:w="80" w:type="dxa"/>
            </w:tcMar>
          </w:tcPr>
          <w:p w14:paraId="2A856D69"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75</w:t>
            </w:r>
          </w:p>
        </w:tc>
        <w:tc>
          <w:tcPr>
            <w:tcW w:w="515" w:type="pct"/>
            <w:shd w:val="clear" w:color="auto" w:fill="auto"/>
            <w:tcMar>
              <w:top w:w="80" w:type="dxa"/>
              <w:left w:w="80" w:type="dxa"/>
              <w:bottom w:w="80" w:type="dxa"/>
              <w:right w:w="80" w:type="dxa"/>
            </w:tcMar>
          </w:tcPr>
          <w:p w14:paraId="5BC31A14"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12</w:t>
            </w:r>
          </w:p>
        </w:tc>
        <w:tc>
          <w:tcPr>
            <w:tcW w:w="651" w:type="pct"/>
            <w:shd w:val="clear" w:color="auto" w:fill="auto"/>
            <w:tcMar>
              <w:top w:w="80" w:type="dxa"/>
              <w:left w:w="80" w:type="dxa"/>
              <w:bottom w:w="80" w:type="dxa"/>
              <w:right w:w="80" w:type="dxa"/>
            </w:tcMar>
          </w:tcPr>
          <w:p w14:paraId="66CC4F4C"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16</w:t>
            </w:r>
          </w:p>
        </w:tc>
        <w:tc>
          <w:tcPr>
            <w:tcW w:w="588" w:type="pct"/>
            <w:vMerge/>
            <w:shd w:val="clear" w:color="auto" w:fill="auto"/>
          </w:tcPr>
          <w:p w14:paraId="470B153D"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412778C6"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69FC3241" w14:textId="22510A24" w:rsidTr="00D94D1E">
        <w:trPr>
          <w:trHeight w:val="300"/>
        </w:trPr>
        <w:tc>
          <w:tcPr>
            <w:tcW w:w="710" w:type="pct"/>
            <w:vMerge w:val="restart"/>
            <w:shd w:val="clear" w:color="auto" w:fill="auto"/>
            <w:tcMar>
              <w:top w:w="80" w:type="dxa"/>
              <w:left w:w="80" w:type="dxa"/>
              <w:bottom w:w="80" w:type="dxa"/>
              <w:right w:w="80" w:type="dxa"/>
            </w:tcMar>
          </w:tcPr>
          <w:p w14:paraId="56CA567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Previous procedures</w:t>
            </w:r>
          </w:p>
        </w:tc>
        <w:tc>
          <w:tcPr>
            <w:tcW w:w="819" w:type="pct"/>
            <w:shd w:val="clear" w:color="auto" w:fill="auto"/>
            <w:tcMar>
              <w:top w:w="80" w:type="dxa"/>
              <w:left w:w="80" w:type="dxa"/>
              <w:bottom w:w="80" w:type="dxa"/>
              <w:right w:w="80" w:type="dxa"/>
            </w:tcMar>
          </w:tcPr>
          <w:p w14:paraId="2B64996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w:t>
            </w:r>
          </w:p>
        </w:tc>
        <w:tc>
          <w:tcPr>
            <w:tcW w:w="600" w:type="pct"/>
            <w:shd w:val="clear" w:color="auto" w:fill="auto"/>
            <w:tcMar>
              <w:top w:w="80" w:type="dxa"/>
              <w:left w:w="80" w:type="dxa"/>
              <w:bottom w:w="80" w:type="dxa"/>
              <w:right w:w="80" w:type="dxa"/>
            </w:tcMar>
          </w:tcPr>
          <w:p w14:paraId="4D5DF3C3"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56</w:t>
            </w:r>
          </w:p>
        </w:tc>
        <w:tc>
          <w:tcPr>
            <w:tcW w:w="515" w:type="pct"/>
            <w:shd w:val="clear" w:color="auto" w:fill="auto"/>
            <w:tcMar>
              <w:top w:w="80" w:type="dxa"/>
              <w:left w:w="80" w:type="dxa"/>
              <w:bottom w:w="80" w:type="dxa"/>
              <w:right w:w="80" w:type="dxa"/>
            </w:tcMar>
          </w:tcPr>
          <w:p w14:paraId="285D5689"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8</w:t>
            </w:r>
          </w:p>
        </w:tc>
        <w:tc>
          <w:tcPr>
            <w:tcW w:w="651" w:type="pct"/>
            <w:shd w:val="clear" w:color="auto" w:fill="auto"/>
            <w:tcMar>
              <w:top w:w="80" w:type="dxa"/>
              <w:left w:w="80" w:type="dxa"/>
              <w:bottom w:w="80" w:type="dxa"/>
              <w:right w:w="80" w:type="dxa"/>
            </w:tcMar>
          </w:tcPr>
          <w:p w14:paraId="1FCD7F51"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14.3</w:t>
            </w:r>
          </w:p>
        </w:tc>
        <w:tc>
          <w:tcPr>
            <w:tcW w:w="588" w:type="pct"/>
            <w:vMerge w:val="restart"/>
            <w:shd w:val="clear" w:color="auto" w:fill="auto"/>
            <w:tcMar>
              <w:top w:w="80" w:type="dxa"/>
              <w:left w:w="80" w:type="dxa"/>
              <w:bottom w:w="80" w:type="dxa"/>
              <w:right w:w="80" w:type="dxa"/>
            </w:tcMar>
          </w:tcPr>
          <w:p w14:paraId="299A0D16"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15F4C37C" w14:textId="08836E73"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227</w:t>
            </w:r>
          </w:p>
        </w:tc>
        <w:tc>
          <w:tcPr>
            <w:tcW w:w="1117" w:type="pct"/>
            <w:vMerge w:val="restart"/>
          </w:tcPr>
          <w:p w14:paraId="5440120A"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19FEC220" w14:textId="6F8ECC49"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0.315</w:t>
            </w:r>
          </w:p>
        </w:tc>
      </w:tr>
      <w:tr w:rsidR="0060016A" w:rsidRPr="0060016A" w14:paraId="5FA7FC2C" w14:textId="5D69FE32" w:rsidTr="00D94D1E">
        <w:trPr>
          <w:trHeight w:val="430"/>
        </w:trPr>
        <w:tc>
          <w:tcPr>
            <w:tcW w:w="710" w:type="pct"/>
            <w:vMerge/>
            <w:shd w:val="clear" w:color="auto" w:fill="auto"/>
          </w:tcPr>
          <w:p w14:paraId="0B20C906"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03CCA3C1"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2-3</w:t>
            </w:r>
          </w:p>
        </w:tc>
        <w:tc>
          <w:tcPr>
            <w:tcW w:w="600" w:type="pct"/>
            <w:shd w:val="clear" w:color="auto" w:fill="auto"/>
            <w:tcMar>
              <w:top w:w="80" w:type="dxa"/>
              <w:left w:w="80" w:type="dxa"/>
              <w:bottom w:w="80" w:type="dxa"/>
              <w:right w:w="80" w:type="dxa"/>
            </w:tcMar>
          </w:tcPr>
          <w:p w14:paraId="5CB2DBE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28</w:t>
            </w:r>
          </w:p>
        </w:tc>
        <w:tc>
          <w:tcPr>
            <w:tcW w:w="515" w:type="pct"/>
            <w:shd w:val="clear" w:color="auto" w:fill="auto"/>
            <w:tcMar>
              <w:top w:w="80" w:type="dxa"/>
              <w:left w:w="80" w:type="dxa"/>
              <w:bottom w:w="80" w:type="dxa"/>
              <w:right w:w="80" w:type="dxa"/>
            </w:tcMar>
          </w:tcPr>
          <w:p w14:paraId="54AB4758"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7</w:t>
            </w:r>
          </w:p>
        </w:tc>
        <w:tc>
          <w:tcPr>
            <w:tcW w:w="651" w:type="pct"/>
            <w:shd w:val="clear" w:color="auto" w:fill="auto"/>
            <w:tcMar>
              <w:top w:w="80" w:type="dxa"/>
              <w:left w:w="80" w:type="dxa"/>
              <w:bottom w:w="80" w:type="dxa"/>
              <w:right w:w="80" w:type="dxa"/>
            </w:tcMar>
          </w:tcPr>
          <w:p w14:paraId="49DCE2A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25</w:t>
            </w:r>
          </w:p>
        </w:tc>
        <w:tc>
          <w:tcPr>
            <w:tcW w:w="588" w:type="pct"/>
            <w:vMerge/>
            <w:shd w:val="clear" w:color="auto" w:fill="auto"/>
          </w:tcPr>
          <w:p w14:paraId="39F0A2F2"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4649A353"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78278A72" w14:textId="120B74DB" w:rsidTr="00D94D1E">
        <w:trPr>
          <w:trHeight w:val="300"/>
        </w:trPr>
        <w:tc>
          <w:tcPr>
            <w:tcW w:w="710" w:type="pct"/>
            <w:vMerge w:val="restart"/>
            <w:shd w:val="clear" w:color="auto" w:fill="auto"/>
            <w:tcMar>
              <w:top w:w="80" w:type="dxa"/>
              <w:left w:w="80" w:type="dxa"/>
              <w:bottom w:w="80" w:type="dxa"/>
              <w:right w:w="80" w:type="dxa"/>
            </w:tcMar>
          </w:tcPr>
          <w:p w14:paraId="4A821128" w14:textId="49E31FEF" w:rsidR="00C77C58" w:rsidRPr="0060016A" w:rsidRDefault="00ED5DC6"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Graft type</w:t>
            </w:r>
          </w:p>
        </w:tc>
        <w:tc>
          <w:tcPr>
            <w:tcW w:w="819" w:type="pct"/>
            <w:shd w:val="clear" w:color="auto" w:fill="auto"/>
            <w:tcMar>
              <w:top w:w="80" w:type="dxa"/>
              <w:left w:w="80" w:type="dxa"/>
              <w:bottom w:w="80" w:type="dxa"/>
              <w:right w:w="80" w:type="dxa"/>
            </w:tcMar>
          </w:tcPr>
          <w:p w14:paraId="7AD8F7F4"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Autograft</w:t>
            </w:r>
          </w:p>
        </w:tc>
        <w:tc>
          <w:tcPr>
            <w:tcW w:w="600" w:type="pct"/>
            <w:shd w:val="clear" w:color="auto" w:fill="auto"/>
            <w:tcMar>
              <w:top w:w="80" w:type="dxa"/>
              <w:left w:w="80" w:type="dxa"/>
              <w:bottom w:w="80" w:type="dxa"/>
              <w:right w:w="80" w:type="dxa"/>
            </w:tcMar>
          </w:tcPr>
          <w:p w14:paraId="70AD5655"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67</w:t>
            </w:r>
          </w:p>
        </w:tc>
        <w:tc>
          <w:tcPr>
            <w:tcW w:w="515" w:type="pct"/>
            <w:shd w:val="clear" w:color="auto" w:fill="auto"/>
            <w:tcMar>
              <w:top w:w="80" w:type="dxa"/>
              <w:left w:w="80" w:type="dxa"/>
              <w:bottom w:w="80" w:type="dxa"/>
              <w:right w:w="80" w:type="dxa"/>
            </w:tcMar>
          </w:tcPr>
          <w:p w14:paraId="44D5DD1C"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13</w:t>
            </w:r>
          </w:p>
        </w:tc>
        <w:tc>
          <w:tcPr>
            <w:tcW w:w="651" w:type="pct"/>
            <w:shd w:val="clear" w:color="auto" w:fill="auto"/>
            <w:tcMar>
              <w:top w:w="80" w:type="dxa"/>
              <w:left w:w="80" w:type="dxa"/>
              <w:bottom w:w="80" w:type="dxa"/>
              <w:right w:w="80" w:type="dxa"/>
            </w:tcMar>
          </w:tcPr>
          <w:p w14:paraId="5B905A1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19.4</w:t>
            </w:r>
          </w:p>
        </w:tc>
        <w:tc>
          <w:tcPr>
            <w:tcW w:w="588" w:type="pct"/>
            <w:vMerge w:val="restart"/>
            <w:shd w:val="clear" w:color="auto" w:fill="auto"/>
            <w:tcMar>
              <w:top w:w="80" w:type="dxa"/>
              <w:left w:w="80" w:type="dxa"/>
              <w:bottom w:w="80" w:type="dxa"/>
              <w:right w:w="80" w:type="dxa"/>
            </w:tcMar>
          </w:tcPr>
          <w:p w14:paraId="4BDD9CF8"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0FDBA3CC" w14:textId="302DFC68"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lastRenderedPageBreak/>
              <w:t>0.</w:t>
            </w:r>
            <w:r w:rsidR="00C77C58" w:rsidRPr="0060016A">
              <w:rPr>
                <w:rFonts w:ascii="Book Antiqua" w:hAnsi="Book Antiqua" w:cs="Times New Roman"/>
                <w:color w:val="auto"/>
              </w:rPr>
              <w:t>463</w:t>
            </w:r>
          </w:p>
        </w:tc>
        <w:tc>
          <w:tcPr>
            <w:tcW w:w="1117" w:type="pct"/>
            <w:vMerge w:val="restart"/>
          </w:tcPr>
          <w:p w14:paraId="618321F4"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5C8EB6E5" w14:textId="537179DD"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lastRenderedPageBreak/>
              <w:t>0.663</w:t>
            </w:r>
          </w:p>
        </w:tc>
      </w:tr>
      <w:tr w:rsidR="0060016A" w:rsidRPr="0060016A" w14:paraId="3C59E964" w14:textId="6A0B5804" w:rsidTr="00D94D1E">
        <w:trPr>
          <w:trHeight w:val="300"/>
        </w:trPr>
        <w:tc>
          <w:tcPr>
            <w:tcW w:w="710" w:type="pct"/>
            <w:vMerge/>
            <w:shd w:val="clear" w:color="auto" w:fill="auto"/>
          </w:tcPr>
          <w:p w14:paraId="1FF7203E"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669CA27E"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Allograft</w:t>
            </w:r>
          </w:p>
        </w:tc>
        <w:tc>
          <w:tcPr>
            <w:tcW w:w="600" w:type="pct"/>
            <w:shd w:val="clear" w:color="auto" w:fill="auto"/>
            <w:tcMar>
              <w:top w:w="80" w:type="dxa"/>
              <w:left w:w="80" w:type="dxa"/>
              <w:bottom w:w="80" w:type="dxa"/>
              <w:right w:w="80" w:type="dxa"/>
            </w:tcMar>
          </w:tcPr>
          <w:p w14:paraId="2212AFEA"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9</w:t>
            </w:r>
          </w:p>
        </w:tc>
        <w:tc>
          <w:tcPr>
            <w:tcW w:w="515" w:type="pct"/>
            <w:shd w:val="clear" w:color="auto" w:fill="auto"/>
            <w:tcMar>
              <w:top w:w="80" w:type="dxa"/>
              <w:left w:w="80" w:type="dxa"/>
              <w:bottom w:w="80" w:type="dxa"/>
              <w:right w:w="80" w:type="dxa"/>
            </w:tcMar>
          </w:tcPr>
          <w:p w14:paraId="41F36C50"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p>
        </w:tc>
        <w:tc>
          <w:tcPr>
            <w:tcW w:w="651" w:type="pct"/>
            <w:shd w:val="clear" w:color="auto" w:fill="auto"/>
            <w:tcMar>
              <w:top w:w="80" w:type="dxa"/>
              <w:left w:w="80" w:type="dxa"/>
              <w:bottom w:w="80" w:type="dxa"/>
              <w:right w:w="80" w:type="dxa"/>
            </w:tcMar>
          </w:tcPr>
          <w:p w14:paraId="328F1DC4"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p>
        </w:tc>
        <w:tc>
          <w:tcPr>
            <w:tcW w:w="588" w:type="pct"/>
            <w:vMerge/>
            <w:shd w:val="clear" w:color="auto" w:fill="auto"/>
          </w:tcPr>
          <w:p w14:paraId="3775C6D7"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503C6FB6"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0CE26847" w14:textId="3996864A" w:rsidTr="00D94D1E">
        <w:trPr>
          <w:trHeight w:val="300"/>
        </w:trPr>
        <w:tc>
          <w:tcPr>
            <w:tcW w:w="710" w:type="pct"/>
            <w:vMerge/>
            <w:shd w:val="clear" w:color="auto" w:fill="auto"/>
          </w:tcPr>
          <w:p w14:paraId="605B7F83"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3137AAC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pt-PT"/>
              </w:rPr>
              <w:t>No graft</w:t>
            </w:r>
          </w:p>
        </w:tc>
        <w:tc>
          <w:tcPr>
            <w:tcW w:w="600" w:type="pct"/>
            <w:shd w:val="clear" w:color="auto" w:fill="auto"/>
            <w:tcMar>
              <w:top w:w="80" w:type="dxa"/>
              <w:left w:w="80" w:type="dxa"/>
              <w:bottom w:w="80" w:type="dxa"/>
              <w:right w:w="80" w:type="dxa"/>
            </w:tcMar>
          </w:tcPr>
          <w:p w14:paraId="3F9FFE4B"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8</w:t>
            </w:r>
          </w:p>
        </w:tc>
        <w:tc>
          <w:tcPr>
            <w:tcW w:w="515" w:type="pct"/>
            <w:shd w:val="clear" w:color="auto" w:fill="auto"/>
            <w:tcMar>
              <w:top w:w="80" w:type="dxa"/>
              <w:left w:w="80" w:type="dxa"/>
              <w:bottom w:w="80" w:type="dxa"/>
              <w:right w:w="80" w:type="dxa"/>
            </w:tcMar>
          </w:tcPr>
          <w:p w14:paraId="77EB6733"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w:t>
            </w:r>
          </w:p>
        </w:tc>
        <w:tc>
          <w:tcPr>
            <w:tcW w:w="651" w:type="pct"/>
            <w:shd w:val="clear" w:color="auto" w:fill="auto"/>
            <w:tcMar>
              <w:top w:w="80" w:type="dxa"/>
              <w:left w:w="80" w:type="dxa"/>
              <w:bottom w:w="80" w:type="dxa"/>
              <w:right w:w="80" w:type="dxa"/>
            </w:tcMar>
          </w:tcPr>
          <w:p w14:paraId="1CE2F535"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25</w:t>
            </w:r>
          </w:p>
        </w:tc>
        <w:tc>
          <w:tcPr>
            <w:tcW w:w="588" w:type="pct"/>
            <w:vMerge/>
            <w:shd w:val="clear" w:color="auto" w:fill="auto"/>
          </w:tcPr>
          <w:p w14:paraId="49E5B876"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5EAA914F" w14:textId="77777777" w:rsidR="00C77C58" w:rsidRPr="0060016A" w:rsidRDefault="00C77C58" w:rsidP="00A86CBC">
            <w:pPr>
              <w:suppressLineNumbers/>
              <w:suppressAutoHyphens/>
              <w:spacing w:line="360" w:lineRule="auto"/>
              <w:jc w:val="both"/>
              <w:rPr>
                <w:rFonts w:ascii="Book Antiqua" w:hAnsi="Book Antiqua"/>
              </w:rPr>
            </w:pPr>
          </w:p>
        </w:tc>
      </w:tr>
      <w:tr w:rsidR="0060016A" w:rsidRPr="0060016A" w14:paraId="3095F7D7" w14:textId="50956807" w:rsidTr="00D94D1E">
        <w:trPr>
          <w:trHeight w:val="300"/>
        </w:trPr>
        <w:tc>
          <w:tcPr>
            <w:tcW w:w="710" w:type="pct"/>
            <w:vMerge w:val="restart"/>
            <w:shd w:val="clear" w:color="auto" w:fill="auto"/>
            <w:tcMar>
              <w:top w:w="80" w:type="dxa"/>
              <w:left w:w="80" w:type="dxa"/>
              <w:bottom w:w="80" w:type="dxa"/>
              <w:right w:w="80" w:type="dxa"/>
            </w:tcMar>
          </w:tcPr>
          <w:p w14:paraId="64C7245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lang w:val="en-US"/>
              </w:rPr>
              <w:t>Amount of rhBMP-7</w:t>
            </w:r>
          </w:p>
        </w:tc>
        <w:tc>
          <w:tcPr>
            <w:tcW w:w="819" w:type="pct"/>
            <w:shd w:val="clear" w:color="auto" w:fill="auto"/>
            <w:tcMar>
              <w:top w:w="80" w:type="dxa"/>
              <w:left w:w="80" w:type="dxa"/>
              <w:bottom w:w="80" w:type="dxa"/>
              <w:right w:w="80" w:type="dxa"/>
            </w:tcMar>
          </w:tcPr>
          <w:p w14:paraId="46CAE2F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 vial</w:t>
            </w:r>
          </w:p>
        </w:tc>
        <w:tc>
          <w:tcPr>
            <w:tcW w:w="600" w:type="pct"/>
            <w:shd w:val="clear" w:color="auto" w:fill="auto"/>
            <w:tcMar>
              <w:top w:w="80" w:type="dxa"/>
              <w:left w:w="80" w:type="dxa"/>
              <w:bottom w:w="80" w:type="dxa"/>
              <w:right w:w="80" w:type="dxa"/>
            </w:tcMar>
          </w:tcPr>
          <w:p w14:paraId="70712B9D"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75</w:t>
            </w:r>
          </w:p>
        </w:tc>
        <w:tc>
          <w:tcPr>
            <w:tcW w:w="515" w:type="pct"/>
            <w:shd w:val="clear" w:color="auto" w:fill="auto"/>
            <w:tcMar>
              <w:top w:w="80" w:type="dxa"/>
              <w:left w:w="80" w:type="dxa"/>
              <w:bottom w:w="80" w:type="dxa"/>
              <w:right w:w="80" w:type="dxa"/>
            </w:tcMar>
          </w:tcPr>
          <w:p w14:paraId="40A30DBC"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14</w:t>
            </w:r>
          </w:p>
        </w:tc>
        <w:tc>
          <w:tcPr>
            <w:tcW w:w="651" w:type="pct"/>
            <w:shd w:val="clear" w:color="auto" w:fill="auto"/>
            <w:tcMar>
              <w:top w:w="80" w:type="dxa"/>
              <w:left w:w="80" w:type="dxa"/>
              <w:bottom w:w="80" w:type="dxa"/>
              <w:right w:w="80" w:type="dxa"/>
            </w:tcMar>
          </w:tcPr>
          <w:p w14:paraId="4A52CE1F"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18.6</w:t>
            </w:r>
          </w:p>
        </w:tc>
        <w:tc>
          <w:tcPr>
            <w:tcW w:w="588" w:type="pct"/>
            <w:vMerge w:val="restart"/>
            <w:shd w:val="clear" w:color="auto" w:fill="auto"/>
            <w:tcMar>
              <w:top w:w="80" w:type="dxa"/>
              <w:left w:w="80" w:type="dxa"/>
              <w:bottom w:w="80" w:type="dxa"/>
              <w:right w:w="80" w:type="dxa"/>
            </w:tcMar>
          </w:tcPr>
          <w:p w14:paraId="65BA5985" w14:textId="77777777" w:rsidR="00C77C58" w:rsidRPr="0060016A" w:rsidRDefault="00C77C58" w:rsidP="00A86CBC">
            <w:pPr>
              <w:pStyle w:val="Body"/>
              <w:suppressLineNumbers/>
              <w:suppressAutoHyphens/>
              <w:spacing w:line="360" w:lineRule="auto"/>
              <w:jc w:val="both"/>
              <w:rPr>
                <w:rFonts w:ascii="Book Antiqua" w:eastAsia="Times New Roman" w:hAnsi="Book Antiqua" w:cs="Times New Roman"/>
                <w:color w:val="auto"/>
              </w:rPr>
            </w:pPr>
          </w:p>
          <w:p w14:paraId="3909307D" w14:textId="3DD730DC" w:rsidR="00C77C58" w:rsidRPr="0060016A" w:rsidRDefault="008803BE"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0.</w:t>
            </w:r>
            <w:r w:rsidR="00C77C58" w:rsidRPr="0060016A">
              <w:rPr>
                <w:rFonts w:ascii="Book Antiqua" w:hAnsi="Book Antiqua" w:cs="Times New Roman"/>
                <w:color w:val="auto"/>
              </w:rPr>
              <w:t>576</w:t>
            </w:r>
          </w:p>
        </w:tc>
        <w:tc>
          <w:tcPr>
            <w:tcW w:w="1117" w:type="pct"/>
            <w:vMerge w:val="restart"/>
          </w:tcPr>
          <w:p w14:paraId="57FE088F" w14:textId="77777777" w:rsidR="00ED5DC6"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p>
          <w:p w14:paraId="0EC4B6B4" w14:textId="2C102848" w:rsidR="00C77C58" w:rsidRPr="0060016A" w:rsidRDefault="00ED5DC6" w:rsidP="00A86CBC">
            <w:pPr>
              <w:pStyle w:val="Body"/>
              <w:suppressLineNumbers/>
              <w:suppressAutoHyphens/>
              <w:spacing w:line="360" w:lineRule="auto"/>
              <w:jc w:val="both"/>
              <w:rPr>
                <w:rFonts w:ascii="Book Antiqua" w:eastAsia="Times New Roman" w:hAnsi="Book Antiqua" w:cs="Times New Roman"/>
                <w:color w:val="auto"/>
              </w:rPr>
            </w:pPr>
            <w:r w:rsidRPr="0060016A">
              <w:rPr>
                <w:rFonts w:ascii="Book Antiqua" w:eastAsia="Times New Roman" w:hAnsi="Book Antiqua" w:cs="Times New Roman"/>
                <w:color w:val="auto"/>
              </w:rPr>
              <w:t>0.629</w:t>
            </w:r>
          </w:p>
        </w:tc>
      </w:tr>
      <w:tr w:rsidR="0060016A" w:rsidRPr="0060016A" w14:paraId="0959EAB9" w14:textId="2BA1C8EB" w:rsidTr="00D94D1E">
        <w:trPr>
          <w:trHeight w:val="430"/>
        </w:trPr>
        <w:tc>
          <w:tcPr>
            <w:tcW w:w="710" w:type="pct"/>
            <w:vMerge/>
            <w:shd w:val="clear" w:color="auto" w:fill="auto"/>
          </w:tcPr>
          <w:p w14:paraId="0451B113" w14:textId="77777777" w:rsidR="00C77C58" w:rsidRPr="0060016A" w:rsidRDefault="00C77C58" w:rsidP="00A86CBC">
            <w:pPr>
              <w:suppressLineNumbers/>
              <w:suppressAutoHyphens/>
              <w:spacing w:line="360" w:lineRule="auto"/>
              <w:jc w:val="both"/>
              <w:rPr>
                <w:rFonts w:ascii="Book Antiqua" w:hAnsi="Book Antiqua"/>
              </w:rPr>
            </w:pPr>
          </w:p>
        </w:tc>
        <w:tc>
          <w:tcPr>
            <w:tcW w:w="819" w:type="pct"/>
            <w:shd w:val="clear" w:color="auto" w:fill="auto"/>
            <w:tcMar>
              <w:top w:w="80" w:type="dxa"/>
              <w:left w:w="80" w:type="dxa"/>
              <w:bottom w:w="80" w:type="dxa"/>
              <w:right w:w="80" w:type="dxa"/>
            </w:tcMar>
          </w:tcPr>
          <w:p w14:paraId="4D02E1B2"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2 vials</w:t>
            </w:r>
          </w:p>
        </w:tc>
        <w:tc>
          <w:tcPr>
            <w:tcW w:w="600" w:type="pct"/>
            <w:shd w:val="clear" w:color="auto" w:fill="auto"/>
            <w:tcMar>
              <w:top w:w="80" w:type="dxa"/>
              <w:left w:w="80" w:type="dxa"/>
              <w:bottom w:w="80" w:type="dxa"/>
              <w:right w:w="80" w:type="dxa"/>
            </w:tcMar>
          </w:tcPr>
          <w:p w14:paraId="0299418F"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9</w:t>
            </w:r>
          </w:p>
        </w:tc>
        <w:tc>
          <w:tcPr>
            <w:tcW w:w="515" w:type="pct"/>
            <w:shd w:val="clear" w:color="auto" w:fill="auto"/>
            <w:tcMar>
              <w:top w:w="80" w:type="dxa"/>
              <w:left w:w="80" w:type="dxa"/>
              <w:bottom w:w="80" w:type="dxa"/>
              <w:right w:w="80" w:type="dxa"/>
            </w:tcMar>
          </w:tcPr>
          <w:p w14:paraId="4C74C0E6"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w:t>
            </w:r>
          </w:p>
        </w:tc>
        <w:tc>
          <w:tcPr>
            <w:tcW w:w="651" w:type="pct"/>
            <w:shd w:val="clear" w:color="auto" w:fill="auto"/>
            <w:tcMar>
              <w:top w:w="80" w:type="dxa"/>
              <w:left w:w="80" w:type="dxa"/>
              <w:bottom w:w="80" w:type="dxa"/>
              <w:right w:w="80" w:type="dxa"/>
            </w:tcMar>
          </w:tcPr>
          <w:p w14:paraId="36190901" w14:textId="77777777" w:rsidR="00C77C58" w:rsidRPr="0060016A" w:rsidRDefault="00C77C58" w:rsidP="00A86CBC">
            <w:pPr>
              <w:pStyle w:val="Body"/>
              <w:suppressLineNumbers/>
              <w:suppressAutoHyphens/>
              <w:spacing w:line="360" w:lineRule="auto"/>
              <w:jc w:val="both"/>
              <w:rPr>
                <w:rFonts w:ascii="Book Antiqua" w:hAnsi="Book Antiqua" w:cs="Times New Roman"/>
                <w:color w:val="auto"/>
              </w:rPr>
            </w:pPr>
            <w:r w:rsidRPr="0060016A">
              <w:rPr>
                <w:rFonts w:ascii="Book Antiqua" w:hAnsi="Book Antiqua" w:cs="Times New Roman"/>
                <w:color w:val="auto"/>
              </w:rPr>
              <w:t>11.1</w:t>
            </w:r>
          </w:p>
        </w:tc>
        <w:tc>
          <w:tcPr>
            <w:tcW w:w="588" w:type="pct"/>
            <w:vMerge/>
            <w:shd w:val="clear" w:color="auto" w:fill="auto"/>
          </w:tcPr>
          <w:p w14:paraId="797B46D9" w14:textId="77777777" w:rsidR="00C77C58" w:rsidRPr="0060016A" w:rsidRDefault="00C77C58" w:rsidP="00A86CBC">
            <w:pPr>
              <w:suppressLineNumbers/>
              <w:suppressAutoHyphens/>
              <w:spacing w:line="360" w:lineRule="auto"/>
              <w:jc w:val="both"/>
              <w:rPr>
                <w:rFonts w:ascii="Book Antiqua" w:hAnsi="Book Antiqua"/>
              </w:rPr>
            </w:pPr>
          </w:p>
        </w:tc>
        <w:tc>
          <w:tcPr>
            <w:tcW w:w="1117" w:type="pct"/>
            <w:vMerge/>
          </w:tcPr>
          <w:p w14:paraId="78A5BBAE" w14:textId="77777777" w:rsidR="00C77C58" w:rsidRPr="0060016A" w:rsidRDefault="00C77C58" w:rsidP="00A86CBC">
            <w:pPr>
              <w:suppressLineNumbers/>
              <w:suppressAutoHyphens/>
              <w:spacing w:line="360" w:lineRule="auto"/>
              <w:jc w:val="both"/>
              <w:rPr>
                <w:rFonts w:ascii="Book Antiqua" w:hAnsi="Book Antiqua"/>
              </w:rPr>
            </w:pPr>
          </w:p>
        </w:tc>
      </w:tr>
    </w:tbl>
    <w:p w14:paraId="2572F15D" w14:textId="5F1AE28E" w:rsidR="005C1FD0" w:rsidRDefault="00592CA9"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hAnsi="Book Antiqua"/>
          <w:lang w:eastAsia="zh-CN"/>
        </w:rPr>
      </w:pPr>
      <w:r w:rsidRPr="0060016A">
        <w:rPr>
          <w:rFonts w:ascii="Book Antiqua" w:hAnsi="Book Antiqua"/>
        </w:rPr>
        <w:t>HO: Heterotopic ossification</w:t>
      </w:r>
      <w:r w:rsidR="00931601">
        <w:rPr>
          <w:rFonts w:ascii="Book Antiqua" w:hAnsi="Book Antiqua" w:hint="eastAsia"/>
          <w:lang w:eastAsia="zh-CN"/>
        </w:rPr>
        <w:t>;</w:t>
      </w:r>
      <w:r w:rsidR="00931601" w:rsidRPr="00931601">
        <w:rPr>
          <w:rFonts w:ascii="Book Antiqua" w:hAnsi="Book Antiqua"/>
        </w:rPr>
        <w:t xml:space="preserve"> </w:t>
      </w:r>
      <w:r w:rsidR="00931601" w:rsidRPr="0060016A">
        <w:rPr>
          <w:rFonts w:ascii="Book Antiqua" w:hAnsi="Book Antiqua"/>
        </w:rPr>
        <w:t>rhBMP-7</w:t>
      </w:r>
      <w:r w:rsidR="00931601">
        <w:rPr>
          <w:rFonts w:ascii="Book Antiqua" w:hAnsi="Book Antiqua" w:hint="eastAsia"/>
          <w:lang w:eastAsia="zh-CN"/>
        </w:rPr>
        <w:t>:</w:t>
      </w:r>
      <w:r w:rsidR="00931601" w:rsidRPr="00931601">
        <w:rPr>
          <w:rFonts w:ascii="Book Antiqua" w:hAnsi="Book Antiqua"/>
        </w:rPr>
        <w:t xml:space="preserve"> </w:t>
      </w:r>
      <w:r w:rsidR="00931601" w:rsidRPr="0060016A">
        <w:rPr>
          <w:rFonts w:ascii="Book Antiqua" w:hAnsi="Book Antiqua"/>
        </w:rPr>
        <w:t>Recombinant human bone morphogenetic protein-7</w:t>
      </w:r>
      <w:r>
        <w:rPr>
          <w:rFonts w:ascii="Book Antiqua" w:hAnsi="Book Antiqua" w:hint="eastAsia"/>
          <w:lang w:eastAsia="zh-CN"/>
        </w:rPr>
        <w:t>.</w:t>
      </w:r>
      <w:r w:rsidRPr="00592CA9">
        <w:rPr>
          <w:rFonts w:ascii="Book Antiqua" w:hAnsi="Book Antiqua"/>
          <w:i/>
        </w:rPr>
        <w:t xml:space="preserve"> </w:t>
      </w:r>
      <w:r w:rsidR="005C1FD0" w:rsidRPr="00EB4E61">
        <w:rPr>
          <w:rFonts w:ascii="Book Antiqua" w:hAnsi="Book Antiqua"/>
          <w:i/>
        </w:rPr>
        <w:t>P</w:t>
      </w:r>
      <w:r w:rsidR="005C1FD0" w:rsidRPr="0060016A">
        <w:rPr>
          <w:rFonts w:ascii="Book Antiqua" w:hAnsi="Book Antiqua"/>
        </w:rPr>
        <w:t>-values with the use of</w:t>
      </w:r>
      <w:r w:rsidR="005C1FD0">
        <w:rPr>
          <w:rFonts w:ascii="Book Antiqua" w:eastAsia="宋体" w:hAnsi="Book Antiqua" w:hint="eastAsia"/>
          <w:lang w:eastAsia="zh-CN"/>
        </w:rPr>
        <w:t xml:space="preserve"> </w:t>
      </w:r>
      <w:r w:rsidR="005C1FD0">
        <w:rPr>
          <w:rFonts w:ascii="Book Antiqua" w:hAnsi="Book Antiqua"/>
          <w:i/>
        </w:rPr>
        <w:t>χ</w:t>
      </w:r>
      <w:r w:rsidR="005C1FD0">
        <w:rPr>
          <w:rFonts w:ascii="Book Antiqua" w:hAnsi="Book Antiqua"/>
          <w:i/>
          <w:vertAlign w:val="superscript"/>
        </w:rPr>
        <w:t>2</w:t>
      </w:r>
      <w:r w:rsidR="005C1FD0" w:rsidRPr="0060016A">
        <w:rPr>
          <w:rFonts w:ascii="Book Antiqua" w:hAnsi="Book Antiqua"/>
        </w:rPr>
        <w:t xml:space="preserve"> test and with the use of logistic regression model under Firth’s correction</w:t>
      </w:r>
      <w:r w:rsidR="005C1FD0">
        <w:rPr>
          <w:rFonts w:ascii="Book Antiqua" w:hAnsi="Book Antiqua" w:hint="eastAsia"/>
          <w:lang w:eastAsia="zh-CN"/>
        </w:rPr>
        <w:t>.</w:t>
      </w:r>
    </w:p>
    <w:p w14:paraId="47BF11A7" w14:textId="45A25161" w:rsidR="00091655" w:rsidRPr="0060016A" w:rsidRDefault="00091655"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hAnsi="Book Antiqua"/>
        </w:rPr>
      </w:pPr>
      <w:r w:rsidRPr="0060016A">
        <w:rPr>
          <w:rFonts w:ascii="Book Antiqua" w:hAnsi="Book Antiqua"/>
        </w:rPr>
        <w:br w:type="page"/>
      </w:r>
    </w:p>
    <w:p w14:paraId="20D8F859" w14:textId="6433C033" w:rsidR="00726A7F" w:rsidRPr="00225093" w:rsidRDefault="00BF053A" w:rsidP="00A86CBC">
      <w:pPr>
        <w:suppressLineNumbers/>
        <w:suppressAutoHyphens/>
        <w:spacing w:line="360" w:lineRule="auto"/>
        <w:jc w:val="both"/>
        <w:rPr>
          <w:rFonts w:ascii="Book Antiqua" w:hAnsi="Book Antiqua"/>
          <w:b/>
          <w:bCs/>
        </w:rPr>
      </w:pPr>
      <w:r>
        <w:rPr>
          <w:rFonts w:ascii="Book Antiqua" w:hAnsi="Book Antiqua"/>
          <w:b/>
          <w:bCs/>
          <w:noProof/>
        </w:rPr>
        <w:lastRenderedPageBreak/>
        <w:drawing>
          <wp:inline distT="0" distB="0" distL="0" distR="0" wp14:anchorId="319A0A9B" wp14:editId="754B48C6">
            <wp:extent cx="3035300" cy="5143500"/>
            <wp:effectExtent l="0" t="0" r="0" b="0"/>
            <wp:docPr id="1" name="图片 1" descr="F:\修改后稿子\2770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7707\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5143500"/>
                    </a:xfrm>
                    <a:prstGeom prst="rect">
                      <a:avLst/>
                    </a:prstGeom>
                    <a:noFill/>
                    <a:ln>
                      <a:noFill/>
                    </a:ln>
                  </pic:spPr>
                </pic:pic>
              </a:graphicData>
            </a:graphic>
          </wp:inline>
        </w:drawing>
      </w:r>
    </w:p>
    <w:p w14:paraId="02284043" w14:textId="1B7239F1" w:rsidR="002269C8" w:rsidRPr="00225093" w:rsidRDefault="002269C8"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Cambria" w:hAnsi="Book Antiqua"/>
          <w:b/>
          <w:lang w:val="el-GR"/>
        </w:rPr>
      </w:pPr>
      <w:r w:rsidRPr="00225093">
        <w:rPr>
          <w:rFonts w:ascii="Book Antiqua" w:hAnsi="Book Antiqua"/>
          <w:b/>
          <w:bCs/>
        </w:rPr>
        <w:t>Figure 1</w:t>
      </w:r>
      <w:r w:rsidR="00225093" w:rsidRPr="00225093">
        <w:rPr>
          <w:rFonts w:ascii="Book Antiqua" w:hAnsi="Book Antiqua" w:hint="eastAsia"/>
          <w:b/>
          <w:bCs/>
          <w:lang w:eastAsia="zh-CN"/>
        </w:rPr>
        <w:t xml:space="preserve"> </w:t>
      </w:r>
      <w:r w:rsidRPr="00225093">
        <w:rPr>
          <w:rFonts w:ascii="Book Antiqua" w:hAnsi="Book Antiqua"/>
          <w:b/>
          <w:bCs/>
        </w:rPr>
        <w:t>Heterotopic ossification in a 28 years old male patient treated for femoral nonunion (3D CT reconstruction).</w:t>
      </w:r>
    </w:p>
    <w:p w14:paraId="59ABDDA0" w14:textId="30615080" w:rsidR="00BF053A" w:rsidRDefault="00BF053A"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eastAsia="Arial" w:hAnsi="Book Antiqua"/>
          <w:b/>
          <w:bCs/>
          <w:lang w:val="el-GR"/>
        </w:rPr>
      </w:pPr>
      <w:r>
        <w:rPr>
          <w:rFonts w:ascii="Book Antiqua" w:eastAsia="Arial" w:hAnsi="Book Antiqua"/>
          <w:b/>
          <w:bCs/>
        </w:rPr>
        <w:br w:type="page"/>
      </w:r>
    </w:p>
    <w:p w14:paraId="205A0E87" w14:textId="4E0DE788" w:rsidR="00E34B21" w:rsidRPr="0060016A" w:rsidRDefault="00BF053A" w:rsidP="00A86CBC">
      <w:pPr>
        <w:pStyle w:val="Body"/>
        <w:suppressLineNumbers/>
        <w:suppressAutoHyphens/>
        <w:spacing w:line="360" w:lineRule="auto"/>
        <w:jc w:val="both"/>
        <w:rPr>
          <w:rFonts w:ascii="Book Antiqua" w:eastAsia="Arial" w:hAnsi="Book Antiqua" w:cs="Times New Roman"/>
          <w:b/>
          <w:bCs/>
          <w:color w:val="auto"/>
        </w:rPr>
      </w:pPr>
      <w:r>
        <w:rPr>
          <w:rFonts w:ascii="Book Antiqua" w:eastAsia="Arial" w:hAnsi="Book Antiqua" w:cs="Times New Roman"/>
          <w:b/>
          <w:bCs/>
          <w:noProof/>
          <w:color w:val="auto"/>
          <w:lang w:val="en-US"/>
        </w:rPr>
        <w:lastRenderedPageBreak/>
        <w:drawing>
          <wp:inline distT="0" distB="0" distL="0" distR="0" wp14:anchorId="107224CF" wp14:editId="3C135E1A">
            <wp:extent cx="1651000" cy="6819900"/>
            <wp:effectExtent l="0" t="0" r="6350" b="0"/>
            <wp:docPr id="2" name="图片 2" descr="F:\修改后稿子\27707\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7707\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6819900"/>
                    </a:xfrm>
                    <a:prstGeom prst="rect">
                      <a:avLst/>
                    </a:prstGeom>
                    <a:noFill/>
                    <a:ln>
                      <a:noFill/>
                    </a:ln>
                  </pic:spPr>
                </pic:pic>
              </a:graphicData>
            </a:graphic>
          </wp:inline>
        </w:drawing>
      </w:r>
    </w:p>
    <w:p w14:paraId="6959B02A" w14:textId="3D50F326" w:rsidR="002269C8" w:rsidRPr="00C24793" w:rsidRDefault="002269C8" w:rsidP="00A86CBC">
      <w:pPr>
        <w:suppressLineNumbers/>
        <w:suppressAutoHyphens/>
        <w:spacing w:line="360" w:lineRule="auto"/>
        <w:jc w:val="both"/>
        <w:rPr>
          <w:rFonts w:ascii="Book Antiqua" w:hAnsi="Book Antiqua"/>
          <w:b/>
          <w:bCs/>
        </w:rPr>
      </w:pPr>
      <w:r w:rsidRPr="00C24793">
        <w:rPr>
          <w:rFonts w:ascii="Book Antiqua" w:hAnsi="Book Antiqua"/>
          <w:b/>
        </w:rPr>
        <w:t>Figure 2</w:t>
      </w:r>
      <w:r w:rsidR="00C24793">
        <w:rPr>
          <w:rFonts w:ascii="Book Antiqua" w:hAnsi="Book Antiqua" w:hint="eastAsia"/>
          <w:b/>
          <w:lang w:eastAsia="zh-CN"/>
        </w:rPr>
        <w:t xml:space="preserve"> </w:t>
      </w:r>
      <w:r w:rsidRPr="00C24793">
        <w:rPr>
          <w:rFonts w:ascii="Book Antiqua" w:hAnsi="Book Antiqua"/>
          <w:b/>
        </w:rPr>
        <w:t xml:space="preserve">Heterotopic ossification in a 51 years old male </w:t>
      </w:r>
      <w:r w:rsidRPr="00C24793">
        <w:rPr>
          <w:rFonts w:ascii="Book Antiqua" w:hAnsi="Book Antiqua"/>
          <w:b/>
          <w:bCs/>
        </w:rPr>
        <w:t>patient</w:t>
      </w:r>
      <w:r w:rsidRPr="00C24793">
        <w:rPr>
          <w:rFonts w:ascii="Book Antiqua" w:hAnsi="Book Antiqua"/>
          <w:b/>
        </w:rPr>
        <w:t xml:space="preserve"> treated for femoral nonunion </w:t>
      </w:r>
      <w:r w:rsidRPr="00C24793">
        <w:rPr>
          <w:rFonts w:ascii="Book Antiqua" w:hAnsi="Book Antiqua"/>
          <w:b/>
          <w:bCs/>
        </w:rPr>
        <w:t>(3D CT reconstruction).</w:t>
      </w:r>
    </w:p>
    <w:p w14:paraId="201CF1F1" w14:textId="06782F51" w:rsidR="00BF053A" w:rsidRDefault="00BF053A"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eastAsia="Arial" w:hAnsi="Book Antiqua"/>
          <w:b/>
          <w:bCs/>
          <w:lang w:val="el-GR"/>
        </w:rPr>
      </w:pPr>
      <w:r>
        <w:rPr>
          <w:rFonts w:ascii="Book Antiqua" w:eastAsia="Arial" w:hAnsi="Book Antiqua"/>
          <w:b/>
          <w:bCs/>
        </w:rPr>
        <w:br w:type="page"/>
      </w:r>
    </w:p>
    <w:p w14:paraId="4BBBE0E9" w14:textId="4DF277EE" w:rsidR="00E34B21" w:rsidRPr="0060016A" w:rsidRDefault="00BF053A" w:rsidP="00A86CBC">
      <w:pPr>
        <w:pStyle w:val="Body"/>
        <w:suppressLineNumbers/>
        <w:suppressAutoHyphens/>
        <w:spacing w:line="360" w:lineRule="auto"/>
        <w:jc w:val="both"/>
        <w:rPr>
          <w:rFonts w:ascii="Book Antiqua" w:eastAsia="Arial" w:hAnsi="Book Antiqua" w:cs="Times New Roman"/>
          <w:b/>
          <w:bCs/>
          <w:color w:val="auto"/>
        </w:rPr>
      </w:pPr>
      <w:r>
        <w:rPr>
          <w:rFonts w:ascii="Book Antiqua" w:eastAsia="Arial" w:hAnsi="Book Antiqua" w:cs="Times New Roman"/>
          <w:b/>
          <w:bCs/>
          <w:noProof/>
          <w:color w:val="auto"/>
          <w:lang w:val="en-US"/>
        </w:rPr>
        <w:lastRenderedPageBreak/>
        <w:drawing>
          <wp:inline distT="0" distB="0" distL="0" distR="0" wp14:anchorId="2F9E3F63" wp14:editId="07B53658">
            <wp:extent cx="2235200" cy="4597400"/>
            <wp:effectExtent l="0" t="0" r="0" b="0"/>
            <wp:docPr id="3" name="图片 3" descr="F:\修改后稿子\27707\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修改后稿子\27707\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0" cy="4597400"/>
                    </a:xfrm>
                    <a:prstGeom prst="rect">
                      <a:avLst/>
                    </a:prstGeom>
                    <a:noFill/>
                    <a:ln>
                      <a:noFill/>
                    </a:ln>
                  </pic:spPr>
                </pic:pic>
              </a:graphicData>
            </a:graphic>
          </wp:inline>
        </w:drawing>
      </w:r>
    </w:p>
    <w:p w14:paraId="2857EDC2" w14:textId="595A3360" w:rsidR="002269C8" w:rsidRPr="008B0B6B" w:rsidRDefault="002269C8" w:rsidP="00A86CBC">
      <w:pPr>
        <w:suppressLineNumbers/>
        <w:suppressAutoHyphens/>
        <w:spacing w:line="360" w:lineRule="auto"/>
        <w:jc w:val="both"/>
        <w:rPr>
          <w:rFonts w:ascii="Book Antiqua" w:hAnsi="Book Antiqua"/>
          <w:b/>
          <w:bCs/>
        </w:rPr>
      </w:pPr>
      <w:r w:rsidRPr="008B0B6B">
        <w:rPr>
          <w:rFonts w:ascii="Book Antiqua" w:hAnsi="Book Antiqua"/>
          <w:b/>
        </w:rPr>
        <w:t>Figure 3</w:t>
      </w:r>
      <w:r w:rsidR="005730A4" w:rsidRPr="008B0B6B">
        <w:rPr>
          <w:rFonts w:ascii="Book Antiqua" w:hAnsi="Book Antiqua" w:hint="eastAsia"/>
          <w:b/>
          <w:lang w:eastAsia="zh-CN"/>
        </w:rPr>
        <w:t xml:space="preserve"> </w:t>
      </w:r>
      <w:r w:rsidRPr="008B0B6B">
        <w:rPr>
          <w:rFonts w:ascii="Book Antiqua" w:hAnsi="Book Antiqua"/>
          <w:b/>
        </w:rPr>
        <w:t xml:space="preserve">Heterotopic ossification in a </w:t>
      </w:r>
      <w:bookmarkStart w:id="23" w:name="_GoBack"/>
      <w:proofErr w:type="spellStart"/>
      <w:r w:rsidRPr="008B0B6B">
        <w:rPr>
          <w:rFonts w:ascii="Book Antiqua" w:hAnsi="Book Antiqua"/>
          <w:b/>
        </w:rPr>
        <w:t>paraarticular</w:t>
      </w:r>
      <w:proofErr w:type="spellEnd"/>
      <w:r w:rsidRPr="008B0B6B">
        <w:rPr>
          <w:rFonts w:ascii="Book Antiqua" w:hAnsi="Book Antiqua"/>
          <w:b/>
        </w:rPr>
        <w:t xml:space="preserve"> femoral</w:t>
      </w:r>
      <w:bookmarkEnd w:id="23"/>
      <w:r w:rsidRPr="008B0B6B">
        <w:rPr>
          <w:rFonts w:ascii="Book Antiqua" w:hAnsi="Book Antiqua"/>
          <w:b/>
        </w:rPr>
        <w:t xml:space="preserve"> nonunion in a 44 years old male </w:t>
      </w:r>
      <w:r w:rsidRPr="008B0B6B">
        <w:rPr>
          <w:rFonts w:ascii="Book Antiqua" w:hAnsi="Book Antiqua"/>
          <w:b/>
          <w:bCs/>
        </w:rPr>
        <w:t>patient</w:t>
      </w:r>
      <w:r w:rsidRPr="008B0B6B">
        <w:rPr>
          <w:rFonts w:ascii="Book Antiqua" w:hAnsi="Book Antiqua"/>
          <w:b/>
        </w:rPr>
        <w:t xml:space="preserve">, affecting knee joint range of motion </w:t>
      </w:r>
      <w:r w:rsidRPr="008B0B6B">
        <w:rPr>
          <w:rFonts w:ascii="Book Antiqua" w:hAnsi="Book Antiqua"/>
          <w:b/>
          <w:bCs/>
        </w:rPr>
        <w:t>(3D CT reconstruction).</w:t>
      </w:r>
    </w:p>
    <w:p w14:paraId="21B4BED8" w14:textId="69EFB482" w:rsidR="00BF053A" w:rsidRDefault="00BF053A" w:rsidP="00A86CB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Book Antiqua" w:eastAsia="Arial" w:hAnsi="Book Antiqua"/>
          <w:b/>
          <w:bCs/>
          <w:lang w:val="el-GR"/>
        </w:rPr>
      </w:pPr>
      <w:r>
        <w:rPr>
          <w:rFonts w:ascii="Book Antiqua" w:eastAsia="Arial" w:hAnsi="Book Antiqua"/>
          <w:b/>
          <w:bCs/>
        </w:rPr>
        <w:br w:type="page"/>
      </w:r>
    </w:p>
    <w:p w14:paraId="2BECD145" w14:textId="1ACCD304" w:rsidR="00E34B21" w:rsidRPr="0060016A" w:rsidRDefault="00BF053A" w:rsidP="00A86CBC">
      <w:pPr>
        <w:pStyle w:val="Body"/>
        <w:suppressLineNumbers/>
        <w:suppressAutoHyphens/>
        <w:spacing w:line="360" w:lineRule="auto"/>
        <w:jc w:val="both"/>
        <w:rPr>
          <w:rFonts w:ascii="Book Antiqua" w:eastAsia="Arial" w:hAnsi="Book Antiqua" w:cs="Times New Roman"/>
          <w:b/>
          <w:bCs/>
          <w:color w:val="auto"/>
        </w:rPr>
      </w:pPr>
      <w:r>
        <w:rPr>
          <w:rFonts w:ascii="Book Antiqua" w:eastAsia="Arial" w:hAnsi="Book Antiqua" w:cs="Times New Roman"/>
          <w:b/>
          <w:bCs/>
          <w:noProof/>
          <w:color w:val="auto"/>
          <w:lang w:val="en-US"/>
        </w:rPr>
        <w:lastRenderedPageBreak/>
        <w:drawing>
          <wp:inline distT="0" distB="0" distL="0" distR="0" wp14:anchorId="53003086" wp14:editId="134D629D">
            <wp:extent cx="5003800" cy="4000500"/>
            <wp:effectExtent l="0" t="0" r="6350" b="0"/>
            <wp:docPr id="4" name="图片 4" descr="F:\修改后稿子\27707\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修改后稿子\27707\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0" cy="4000500"/>
                    </a:xfrm>
                    <a:prstGeom prst="rect">
                      <a:avLst/>
                    </a:prstGeom>
                    <a:noFill/>
                    <a:ln>
                      <a:noFill/>
                    </a:ln>
                  </pic:spPr>
                </pic:pic>
              </a:graphicData>
            </a:graphic>
          </wp:inline>
        </w:drawing>
      </w:r>
    </w:p>
    <w:p w14:paraId="4D3A4223" w14:textId="4705DEAE" w:rsidR="002269C8" w:rsidRPr="00534BCA" w:rsidRDefault="002269C8" w:rsidP="00A86CBC">
      <w:pPr>
        <w:suppressLineNumbers/>
        <w:suppressAutoHyphens/>
        <w:spacing w:line="360" w:lineRule="auto"/>
        <w:jc w:val="both"/>
        <w:rPr>
          <w:rFonts w:ascii="Book Antiqua" w:hAnsi="Book Antiqua"/>
          <w:b/>
        </w:rPr>
      </w:pPr>
      <w:r w:rsidRPr="00534BCA">
        <w:rPr>
          <w:rFonts w:ascii="Book Antiqua" w:hAnsi="Book Antiqua"/>
          <w:b/>
        </w:rPr>
        <w:t>Figure 4</w:t>
      </w:r>
      <w:r w:rsidR="00653901" w:rsidRPr="00534BCA">
        <w:rPr>
          <w:rFonts w:ascii="Book Antiqua" w:hAnsi="Book Antiqua" w:hint="eastAsia"/>
          <w:b/>
          <w:lang w:eastAsia="zh-CN"/>
        </w:rPr>
        <w:t xml:space="preserve"> </w:t>
      </w:r>
      <w:r w:rsidRPr="00534BCA">
        <w:rPr>
          <w:rFonts w:ascii="Book Antiqua" w:hAnsi="Book Antiqua"/>
          <w:b/>
        </w:rPr>
        <w:t>Gender effect on the development of heterotopic ossification</w:t>
      </w:r>
      <w:r w:rsidR="00653901" w:rsidRPr="00534BCA">
        <w:rPr>
          <w:rFonts w:ascii="Book Antiqua" w:hAnsi="Book Antiqua" w:hint="eastAsia"/>
          <w:b/>
          <w:lang w:eastAsia="zh-CN"/>
        </w:rPr>
        <w:t xml:space="preserve"> </w:t>
      </w:r>
      <w:r w:rsidRPr="00534BCA">
        <w:rPr>
          <w:rFonts w:ascii="Book Antiqua" w:hAnsi="Book Antiqua"/>
          <w:b/>
        </w:rPr>
        <w:t xml:space="preserve">after the use of </w:t>
      </w:r>
      <w:r w:rsidR="00534BCA" w:rsidRPr="00534BCA">
        <w:rPr>
          <w:rFonts w:ascii="Book Antiqua" w:hAnsi="Book Antiqua"/>
          <w:b/>
        </w:rPr>
        <w:t>recombinant human bone morphogenetic protein-7</w:t>
      </w:r>
      <w:r w:rsidRPr="00534BCA">
        <w:rPr>
          <w:rFonts w:ascii="Book Antiqua" w:hAnsi="Book Antiqua"/>
          <w:b/>
        </w:rPr>
        <w:t>.</w:t>
      </w:r>
    </w:p>
    <w:p w14:paraId="2F10C89A" w14:textId="2FE05C1B" w:rsidR="00091655" w:rsidRPr="0060016A" w:rsidRDefault="00091655" w:rsidP="00A86CBC">
      <w:pPr>
        <w:pStyle w:val="Body"/>
        <w:suppressLineNumbers/>
        <w:suppressAutoHyphens/>
        <w:spacing w:line="360" w:lineRule="auto"/>
        <w:jc w:val="both"/>
        <w:rPr>
          <w:rFonts w:ascii="Book Antiqua" w:eastAsia="Arial" w:hAnsi="Book Antiqua" w:cs="Times New Roman"/>
          <w:b/>
          <w:bCs/>
          <w:color w:val="auto"/>
        </w:rPr>
      </w:pPr>
    </w:p>
    <w:p w14:paraId="7219D02B" w14:textId="77777777" w:rsidR="00FF7F13" w:rsidRPr="0060016A" w:rsidRDefault="00FF7F13" w:rsidP="00A86CBC">
      <w:pPr>
        <w:pStyle w:val="Body"/>
        <w:suppressLineNumbers/>
        <w:suppressAutoHyphens/>
        <w:spacing w:line="360" w:lineRule="auto"/>
        <w:jc w:val="both"/>
        <w:rPr>
          <w:rFonts w:ascii="Book Antiqua" w:eastAsia="Arial" w:hAnsi="Book Antiqua" w:cs="Times New Roman"/>
          <w:b/>
          <w:bCs/>
          <w:color w:val="auto"/>
        </w:rPr>
      </w:pPr>
    </w:p>
    <w:sectPr w:rsidR="00FF7F13" w:rsidRPr="0060016A" w:rsidSect="00FC2CDB">
      <w:footerReference w:type="even" r:id="rId15"/>
      <w:footerReference w:type="default" r:id="rId16"/>
      <w:pgSz w:w="11900" w:h="16840"/>
      <w:pgMar w:top="1440" w:right="1469" w:bottom="1440" w:left="1077" w:header="720" w:footer="720" w:gutter="0"/>
      <w:lnNumType w:countBy="1" w:restart="continuous"/>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8FE68C" w15:done="0"/>
  <w15:commentEx w15:paraId="372BE487" w15:done="0"/>
  <w15:commentEx w15:paraId="2F8C72CF" w15:done="0"/>
  <w15:commentEx w15:paraId="199887E3" w15:done="0"/>
  <w15:commentEx w15:paraId="3B302F6B" w15:done="0"/>
  <w15:commentEx w15:paraId="5BEE9F84" w15:done="0"/>
  <w15:commentEx w15:paraId="011A5207" w15:done="0"/>
  <w15:commentEx w15:paraId="550EC435" w15:done="0"/>
  <w15:commentEx w15:paraId="56FD7BF0" w15:done="0"/>
  <w15:commentEx w15:paraId="365D9382" w15:done="0"/>
  <w15:commentEx w15:paraId="3ADCE5E0" w15:done="0"/>
  <w15:commentEx w15:paraId="1D5EFFC0" w15:done="0"/>
  <w15:commentEx w15:paraId="0A27A4F0" w15:done="0"/>
  <w15:commentEx w15:paraId="466BB928" w15:done="0"/>
  <w15:commentEx w15:paraId="681C8D1B" w15:done="0"/>
  <w15:commentEx w15:paraId="5F2584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9018" w14:textId="77777777" w:rsidR="00B831D5" w:rsidRDefault="00B831D5" w:rsidP="004C25B3">
      <w:r>
        <w:separator/>
      </w:r>
    </w:p>
  </w:endnote>
  <w:endnote w:type="continuationSeparator" w:id="0">
    <w:p w14:paraId="57EAE10C" w14:textId="77777777" w:rsidR="00B831D5" w:rsidRDefault="00B831D5" w:rsidP="004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E5B5" w14:textId="77777777" w:rsidR="00EB576C" w:rsidRDefault="00EB576C" w:rsidP="006C4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A233E" w14:textId="77777777" w:rsidR="00EB576C" w:rsidRDefault="00EB576C" w:rsidP="00FC2C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6867" w14:textId="77777777" w:rsidR="00EB576C" w:rsidRDefault="00EB576C" w:rsidP="006C4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ABC">
      <w:rPr>
        <w:rStyle w:val="PageNumber"/>
        <w:noProof/>
      </w:rPr>
      <w:t>23</w:t>
    </w:r>
    <w:r>
      <w:rPr>
        <w:rStyle w:val="PageNumber"/>
      </w:rPr>
      <w:fldChar w:fldCharType="end"/>
    </w:r>
  </w:p>
  <w:p w14:paraId="2C4286CE" w14:textId="77777777" w:rsidR="00EB576C" w:rsidRDefault="00EB576C" w:rsidP="00FC2C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F4C5F" w14:textId="77777777" w:rsidR="00B831D5" w:rsidRDefault="00B831D5" w:rsidP="004C25B3">
      <w:r>
        <w:separator/>
      </w:r>
    </w:p>
  </w:footnote>
  <w:footnote w:type="continuationSeparator" w:id="0">
    <w:p w14:paraId="359EC9D0" w14:textId="77777777" w:rsidR="00B831D5" w:rsidRDefault="00B831D5" w:rsidP="004C25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A39"/>
    <w:multiLevelType w:val="hybridMultilevel"/>
    <w:tmpl w:val="BC8E1A96"/>
    <w:lvl w:ilvl="0" w:tplc="C79E9D3C">
      <w:start w:val="1"/>
      <w:numFmt w:val="decimal"/>
      <w:lvlText w:val="%1."/>
      <w:lvlJc w:val="righ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86F73"/>
    <w:multiLevelType w:val="hybridMultilevel"/>
    <w:tmpl w:val="7E8660B6"/>
    <w:lvl w:ilvl="0" w:tplc="7280F946">
      <w:start w:val="20"/>
      <w:numFmt w:val="bullet"/>
      <w:lvlText w:val=""/>
      <w:lvlJc w:val="left"/>
      <w:pPr>
        <w:ind w:left="360" w:hanging="360"/>
      </w:pPr>
      <w:rPr>
        <w:rFonts w:ascii="Wingdings" w:eastAsia="Cambr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B1E7CB8"/>
    <w:multiLevelType w:val="hybridMultilevel"/>
    <w:tmpl w:val="0722F500"/>
    <w:lvl w:ilvl="0" w:tplc="0809000F">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45766"/>
    <w:multiLevelType w:val="hybridMultilevel"/>
    <w:tmpl w:val="2AF4445E"/>
    <w:lvl w:ilvl="0" w:tplc="F9C6A64C">
      <w:start w:val="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thi Papanagiotou">
    <w15:presenceInfo w15:providerId="Windows Live" w15:userId="215552e57b723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B3"/>
    <w:rsid w:val="00000BCF"/>
    <w:rsid w:val="00020CE5"/>
    <w:rsid w:val="000270A1"/>
    <w:rsid w:val="00041E76"/>
    <w:rsid w:val="00045566"/>
    <w:rsid w:val="0006406D"/>
    <w:rsid w:val="00072A37"/>
    <w:rsid w:val="0007313E"/>
    <w:rsid w:val="00091655"/>
    <w:rsid w:val="00094A42"/>
    <w:rsid w:val="000A6DFF"/>
    <w:rsid w:val="000A76D6"/>
    <w:rsid w:val="000B14BD"/>
    <w:rsid w:val="000B5968"/>
    <w:rsid w:val="000B6541"/>
    <w:rsid w:val="000C00DE"/>
    <w:rsid w:val="000C7358"/>
    <w:rsid w:val="000D0C9C"/>
    <w:rsid w:val="000D1696"/>
    <w:rsid w:val="000D3ACC"/>
    <w:rsid w:val="000D6597"/>
    <w:rsid w:val="000E1883"/>
    <w:rsid w:val="000F0304"/>
    <w:rsid w:val="000F0690"/>
    <w:rsid w:val="00102231"/>
    <w:rsid w:val="00104790"/>
    <w:rsid w:val="0011092D"/>
    <w:rsid w:val="00110A23"/>
    <w:rsid w:val="0011318F"/>
    <w:rsid w:val="001155E4"/>
    <w:rsid w:val="00124BEF"/>
    <w:rsid w:val="0013221B"/>
    <w:rsid w:val="00137271"/>
    <w:rsid w:val="001458AB"/>
    <w:rsid w:val="001606CB"/>
    <w:rsid w:val="00165EB3"/>
    <w:rsid w:val="00174534"/>
    <w:rsid w:val="001A2242"/>
    <w:rsid w:val="001A58BA"/>
    <w:rsid w:val="001D17D4"/>
    <w:rsid w:val="001E5B9D"/>
    <w:rsid w:val="001F1B8E"/>
    <w:rsid w:val="0021021F"/>
    <w:rsid w:val="00213F52"/>
    <w:rsid w:val="00223833"/>
    <w:rsid w:val="00225093"/>
    <w:rsid w:val="0022632E"/>
    <w:rsid w:val="002269C8"/>
    <w:rsid w:val="00234B60"/>
    <w:rsid w:val="00236D5A"/>
    <w:rsid w:val="00243260"/>
    <w:rsid w:val="00245CA3"/>
    <w:rsid w:val="0026014A"/>
    <w:rsid w:val="00262295"/>
    <w:rsid w:val="002632CB"/>
    <w:rsid w:val="00267F99"/>
    <w:rsid w:val="00284F25"/>
    <w:rsid w:val="00292526"/>
    <w:rsid w:val="00294F2C"/>
    <w:rsid w:val="002B1CCF"/>
    <w:rsid w:val="002D0135"/>
    <w:rsid w:val="002D207F"/>
    <w:rsid w:val="002D3629"/>
    <w:rsid w:val="002E0DD6"/>
    <w:rsid w:val="003056C2"/>
    <w:rsid w:val="00306334"/>
    <w:rsid w:val="0031157D"/>
    <w:rsid w:val="00314795"/>
    <w:rsid w:val="0031492C"/>
    <w:rsid w:val="0032305A"/>
    <w:rsid w:val="00331225"/>
    <w:rsid w:val="00332A4F"/>
    <w:rsid w:val="003338CC"/>
    <w:rsid w:val="003359D5"/>
    <w:rsid w:val="00346F99"/>
    <w:rsid w:val="00347EEB"/>
    <w:rsid w:val="00360266"/>
    <w:rsid w:val="003610CA"/>
    <w:rsid w:val="003636F0"/>
    <w:rsid w:val="00385268"/>
    <w:rsid w:val="00394170"/>
    <w:rsid w:val="00394ED4"/>
    <w:rsid w:val="003A0CC7"/>
    <w:rsid w:val="003A44AE"/>
    <w:rsid w:val="003B0FF6"/>
    <w:rsid w:val="003C778B"/>
    <w:rsid w:val="003D4C73"/>
    <w:rsid w:val="003D5326"/>
    <w:rsid w:val="003E1DD3"/>
    <w:rsid w:val="003F1B92"/>
    <w:rsid w:val="003F5482"/>
    <w:rsid w:val="00417F69"/>
    <w:rsid w:val="004213E5"/>
    <w:rsid w:val="00425937"/>
    <w:rsid w:val="0042747B"/>
    <w:rsid w:val="0044367C"/>
    <w:rsid w:val="00454C50"/>
    <w:rsid w:val="00464C7A"/>
    <w:rsid w:val="00481ACA"/>
    <w:rsid w:val="00482378"/>
    <w:rsid w:val="004927E7"/>
    <w:rsid w:val="00492CFC"/>
    <w:rsid w:val="00493112"/>
    <w:rsid w:val="00494D54"/>
    <w:rsid w:val="004A3B11"/>
    <w:rsid w:val="004B3239"/>
    <w:rsid w:val="004C25B3"/>
    <w:rsid w:val="004E0BBD"/>
    <w:rsid w:val="004E5D3B"/>
    <w:rsid w:val="00500C6B"/>
    <w:rsid w:val="00500D2E"/>
    <w:rsid w:val="00503E31"/>
    <w:rsid w:val="00534BCA"/>
    <w:rsid w:val="00536D49"/>
    <w:rsid w:val="005676E2"/>
    <w:rsid w:val="00572AA1"/>
    <w:rsid w:val="005730A4"/>
    <w:rsid w:val="005815DF"/>
    <w:rsid w:val="00587F30"/>
    <w:rsid w:val="00592CA9"/>
    <w:rsid w:val="005A0D82"/>
    <w:rsid w:val="005A5F04"/>
    <w:rsid w:val="005B7B60"/>
    <w:rsid w:val="005C1FD0"/>
    <w:rsid w:val="005C3557"/>
    <w:rsid w:val="005E0208"/>
    <w:rsid w:val="005E0DC1"/>
    <w:rsid w:val="005F68F1"/>
    <w:rsid w:val="0060016A"/>
    <w:rsid w:val="00616657"/>
    <w:rsid w:val="0062093C"/>
    <w:rsid w:val="006230DA"/>
    <w:rsid w:val="00636792"/>
    <w:rsid w:val="00637AC2"/>
    <w:rsid w:val="006516C4"/>
    <w:rsid w:val="006532C5"/>
    <w:rsid w:val="00653901"/>
    <w:rsid w:val="00660EE8"/>
    <w:rsid w:val="00662925"/>
    <w:rsid w:val="006655B8"/>
    <w:rsid w:val="006717F0"/>
    <w:rsid w:val="0067577D"/>
    <w:rsid w:val="00681E4B"/>
    <w:rsid w:val="00685074"/>
    <w:rsid w:val="00691A03"/>
    <w:rsid w:val="006A28DF"/>
    <w:rsid w:val="006A57E8"/>
    <w:rsid w:val="006A6CB2"/>
    <w:rsid w:val="006B41F0"/>
    <w:rsid w:val="006C4C25"/>
    <w:rsid w:val="006D3494"/>
    <w:rsid w:val="006E5F1B"/>
    <w:rsid w:val="006F6A91"/>
    <w:rsid w:val="0070016B"/>
    <w:rsid w:val="00700A27"/>
    <w:rsid w:val="00712B5D"/>
    <w:rsid w:val="00713528"/>
    <w:rsid w:val="00721426"/>
    <w:rsid w:val="007258E3"/>
    <w:rsid w:val="00726A7F"/>
    <w:rsid w:val="007418A7"/>
    <w:rsid w:val="00750F56"/>
    <w:rsid w:val="007653F1"/>
    <w:rsid w:val="0078337A"/>
    <w:rsid w:val="00795298"/>
    <w:rsid w:val="00795A77"/>
    <w:rsid w:val="00796C96"/>
    <w:rsid w:val="007A0298"/>
    <w:rsid w:val="007C0A61"/>
    <w:rsid w:val="007C0D2D"/>
    <w:rsid w:val="007C4167"/>
    <w:rsid w:val="007D51E0"/>
    <w:rsid w:val="007F6B46"/>
    <w:rsid w:val="00802178"/>
    <w:rsid w:val="008065C0"/>
    <w:rsid w:val="00813B9C"/>
    <w:rsid w:val="00817637"/>
    <w:rsid w:val="008210CA"/>
    <w:rsid w:val="00821205"/>
    <w:rsid w:val="008220A2"/>
    <w:rsid w:val="0082308B"/>
    <w:rsid w:val="00827DF3"/>
    <w:rsid w:val="00834C91"/>
    <w:rsid w:val="00836DFF"/>
    <w:rsid w:val="008546F4"/>
    <w:rsid w:val="0085503C"/>
    <w:rsid w:val="00856CA0"/>
    <w:rsid w:val="008803BE"/>
    <w:rsid w:val="008829F9"/>
    <w:rsid w:val="00885335"/>
    <w:rsid w:val="0089035E"/>
    <w:rsid w:val="00895053"/>
    <w:rsid w:val="008A08A0"/>
    <w:rsid w:val="008B0B6B"/>
    <w:rsid w:val="008B2179"/>
    <w:rsid w:val="008B4A91"/>
    <w:rsid w:val="008D3673"/>
    <w:rsid w:val="008D52FC"/>
    <w:rsid w:val="008E006D"/>
    <w:rsid w:val="008E704F"/>
    <w:rsid w:val="008E71E0"/>
    <w:rsid w:val="008F1E8B"/>
    <w:rsid w:val="008F7FD9"/>
    <w:rsid w:val="0090482A"/>
    <w:rsid w:val="00904FF5"/>
    <w:rsid w:val="00906112"/>
    <w:rsid w:val="00910B3F"/>
    <w:rsid w:val="00911785"/>
    <w:rsid w:val="00912BDC"/>
    <w:rsid w:val="00927279"/>
    <w:rsid w:val="00931601"/>
    <w:rsid w:val="00935BE6"/>
    <w:rsid w:val="009565C9"/>
    <w:rsid w:val="009853C4"/>
    <w:rsid w:val="009879CB"/>
    <w:rsid w:val="009A0ABC"/>
    <w:rsid w:val="009A1CB0"/>
    <w:rsid w:val="009A2030"/>
    <w:rsid w:val="009A6C3B"/>
    <w:rsid w:val="009B2378"/>
    <w:rsid w:val="009C5892"/>
    <w:rsid w:val="009C5A0A"/>
    <w:rsid w:val="009C725E"/>
    <w:rsid w:val="009D1B86"/>
    <w:rsid w:val="009D7422"/>
    <w:rsid w:val="009F5096"/>
    <w:rsid w:val="00A234B6"/>
    <w:rsid w:val="00A237E5"/>
    <w:rsid w:val="00A24216"/>
    <w:rsid w:val="00A34A9F"/>
    <w:rsid w:val="00A523BB"/>
    <w:rsid w:val="00A55001"/>
    <w:rsid w:val="00A57559"/>
    <w:rsid w:val="00A63B1A"/>
    <w:rsid w:val="00A84A1B"/>
    <w:rsid w:val="00A86CBC"/>
    <w:rsid w:val="00A91EB1"/>
    <w:rsid w:val="00AB1D02"/>
    <w:rsid w:val="00AB408A"/>
    <w:rsid w:val="00AC085D"/>
    <w:rsid w:val="00AC3824"/>
    <w:rsid w:val="00AD3B90"/>
    <w:rsid w:val="00AD5427"/>
    <w:rsid w:val="00AE48E2"/>
    <w:rsid w:val="00B03E61"/>
    <w:rsid w:val="00B1653A"/>
    <w:rsid w:val="00B6004C"/>
    <w:rsid w:val="00B60828"/>
    <w:rsid w:val="00B829C9"/>
    <w:rsid w:val="00B831D5"/>
    <w:rsid w:val="00B8327E"/>
    <w:rsid w:val="00B96CF6"/>
    <w:rsid w:val="00BD3417"/>
    <w:rsid w:val="00BE43D4"/>
    <w:rsid w:val="00BF053A"/>
    <w:rsid w:val="00BF18E7"/>
    <w:rsid w:val="00C03374"/>
    <w:rsid w:val="00C04C2A"/>
    <w:rsid w:val="00C13520"/>
    <w:rsid w:val="00C1437E"/>
    <w:rsid w:val="00C24793"/>
    <w:rsid w:val="00C2642B"/>
    <w:rsid w:val="00C26663"/>
    <w:rsid w:val="00C3396F"/>
    <w:rsid w:val="00C34526"/>
    <w:rsid w:val="00C462F4"/>
    <w:rsid w:val="00C64344"/>
    <w:rsid w:val="00C7429E"/>
    <w:rsid w:val="00C7655E"/>
    <w:rsid w:val="00C76B89"/>
    <w:rsid w:val="00C77C58"/>
    <w:rsid w:val="00C82DC0"/>
    <w:rsid w:val="00CA2DE2"/>
    <w:rsid w:val="00CA404E"/>
    <w:rsid w:val="00CA69CB"/>
    <w:rsid w:val="00CC01FC"/>
    <w:rsid w:val="00CE1A25"/>
    <w:rsid w:val="00CF22DD"/>
    <w:rsid w:val="00CF4B29"/>
    <w:rsid w:val="00CF7F04"/>
    <w:rsid w:val="00D04C05"/>
    <w:rsid w:val="00D13AFA"/>
    <w:rsid w:val="00D20EBB"/>
    <w:rsid w:val="00D31093"/>
    <w:rsid w:val="00D34902"/>
    <w:rsid w:val="00D416C8"/>
    <w:rsid w:val="00D42A0A"/>
    <w:rsid w:val="00D4777E"/>
    <w:rsid w:val="00D50335"/>
    <w:rsid w:val="00D50A4A"/>
    <w:rsid w:val="00D642E1"/>
    <w:rsid w:val="00D815E8"/>
    <w:rsid w:val="00D87F26"/>
    <w:rsid w:val="00D94D1E"/>
    <w:rsid w:val="00DA2AC5"/>
    <w:rsid w:val="00DA485D"/>
    <w:rsid w:val="00DB14C6"/>
    <w:rsid w:val="00DE0B70"/>
    <w:rsid w:val="00DE69F8"/>
    <w:rsid w:val="00DF54D6"/>
    <w:rsid w:val="00DF5873"/>
    <w:rsid w:val="00DF60C3"/>
    <w:rsid w:val="00E03969"/>
    <w:rsid w:val="00E13149"/>
    <w:rsid w:val="00E16523"/>
    <w:rsid w:val="00E26D5B"/>
    <w:rsid w:val="00E34B21"/>
    <w:rsid w:val="00E45EEE"/>
    <w:rsid w:val="00E50A1B"/>
    <w:rsid w:val="00E5548E"/>
    <w:rsid w:val="00E56A87"/>
    <w:rsid w:val="00E57567"/>
    <w:rsid w:val="00E60325"/>
    <w:rsid w:val="00E61640"/>
    <w:rsid w:val="00E74592"/>
    <w:rsid w:val="00E76A30"/>
    <w:rsid w:val="00E7711B"/>
    <w:rsid w:val="00EA47C2"/>
    <w:rsid w:val="00EA4868"/>
    <w:rsid w:val="00EA6085"/>
    <w:rsid w:val="00EA62D6"/>
    <w:rsid w:val="00EB4E61"/>
    <w:rsid w:val="00EB576C"/>
    <w:rsid w:val="00ED5DC6"/>
    <w:rsid w:val="00EE260D"/>
    <w:rsid w:val="00EE665C"/>
    <w:rsid w:val="00EF193F"/>
    <w:rsid w:val="00EF4F73"/>
    <w:rsid w:val="00F13CBC"/>
    <w:rsid w:val="00F1439B"/>
    <w:rsid w:val="00F24455"/>
    <w:rsid w:val="00F25841"/>
    <w:rsid w:val="00F36EB3"/>
    <w:rsid w:val="00F60859"/>
    <w:rsid w:val="00F61C9D"/>
    <w:rsid w:val="00F73FAF"/>
    <w:rsid w:val="00FA0B10"/>
    <w:rsid w:val="00FB0E9F"/>
    <w:rsid w:val="00FC0DFF"/>
    <w:rsid w:val="00FC2CDB"/>
    <w:rsid w:val="00FC7088"/>
    <w:rsid w:val="00FE0DF9"/>
    <w:rsid w:val="00FE4414"/>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2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5B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B3"/>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EastAsia" w:hAnsiTheme="minorHAnsi" w:cstheme="minorBidi"/>
      <w:bdr w:val="none" w:sz="0" w:space="0" w:color="auto"/>
      <w:lang w:val="el-GR"/>
    </w:rPr>
  </w:style>
  <w:style w:type="character" w:customStyle="1" w:styleId="HeaderChar">
    <w:name w:val="Header Char"/>
    <w:basedOn w:val="DefaultParagraphFont"/>
    <w:link w:val="Header"/>
    <w:uiPriority w:val="99"/>
    <w:rsid w:val="004C25B3"/>
    <w:rPr>
      <w:lang w:val="el-GR"/>
    </w:rPr>
  </w:style>
  <w:style w:type="paragraph" w:styleId="Footer">
    <w:name w:val="footer"/>
    <w:basedOn w:val="Normal"/>
    <w:link w:val="FooterChar"/>
    <w:uiPriority w:val="99"/>
    <w:unhideWhenUsed/>
    <w:rsid w:val="004C25B3"/>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EastAsia" w:hAnsiTheme="minorHAnsi" w:cstheme="minorBidi"/>
      <w:bdr w:val="none" w:sz="0" w:space="0" w:color="auto"/>
      <w:lang w:val="el-GR"/>
    </w:rPr>
  </w:style>
  <w:style w:type="character" w:customStyle="1" w:styleId="FooterChar">
    <w:name w:val="Footer Char"/>
    <w:basedOn w:val="DefaultParagraphFont"/>
    <w:link w:val="Footer"/>
    <w:uiPriority w:val="99"/>
    <w:rsid w:val="004C25B3"/>
    <w:rPr>
      <w:lang w:val="el-GR"/>
    </w:rPr>
  </w:style>
  <w:style w:type="paragraph" w:customStyle="1" w:styleId="Body">
    <w:name w:val="Body"/>
    <w:rsid w:val="004C25B3"/>
    <w:pPr>
      <w:pBdr>
        <w:top w:val="nil"/>
        <w:left w:val="nil"/>
        <w:bottom w:val="nil"/>
        <w:right w:val="nil"/>
        <w:between w:val="nil"/>
        <w:bar w:val="nil"/>
      </w:pBdr>
    </w:pPr>
    <w:rPr>
      <w:rFonts w:ascii="Cambria" w:eastAsia="Cambria" w:hAnsi="Cambria" w:cs="Cambria"/>
      <w:color w:val="000000"/>
      <w:u w:color="000000"/>
      <w:bdr w:val="nil"/>
      <w:lang w:val="el-GR"/>
    </w:rPr>
  </w:style>
  <w:style w:type="character" w:customStyle="1" w:styleId="Hyperlink0">
    <w:name w:val="Hyperlink.0"/>
    <w:basedOn w:val="PageNumber"/>
    <w:rsid w:val="004C25B3"/>
    <w:rPr>
      <w:b/>
      <w:bCs/>
      <w:lang w:val="en-US"/>
    </w:rPr>
  </w:style>
  <w:style w:type="character" w:customStyle="1" w:styleId="Hyperlink1">
    <w:name w:val="Hyperlink.1"/>
    <w:basedOn w:val="DefaultParagraphFont"/>
    <w:rsid w:val="004C25B3"/>
    <w:rPr>
      <w:b/>
      <w:bCs/>
      <w:color w:val="0000FF"/>
      <w:u w:val="single" w:color="0000FF"/>
      <w:lang w:val="en-US"/>
    </w:rPr>
  </w:style>
  <w:style w:type="character" w:customStyle="1" w:styleId="Hyperlink2">
    <w:name w:val="Hyperlink.2"/>
    <w:basedOn w:val="DefaultParagraphFont"/>
    <w:rsid w:val="004C25B3"/>
    <w:rPr>
      <w:b/>
      <w:bCs/>
      <w:color w:val="000000"/>
      <w:u w:val="single" w:color="000000"/>
      <w:lang w:val="en-US"/>
    </w:rPr>
  </w:style>
  <w:style w:type="character" w:customStyle="1" w:styleId="Hyperlink3">
    <w:name w:val="Hyperlink.3"/>
    <w:basedOn w:val="PageNumber"/>
    <w:rsid w:val="004C25B3"/>
    <w:rPr>
      <w:lang w:val="en-US"/>
    </w:rPr>
  </w:style>
  <w:style w:type="character" w:customStyle="1" w:styleId="Hyperlink4">
    <w:name w:val="Hyperlink.4"/>
    <w:basedOn w:val="PageNumber"/>
    <w:rsid w:val="004C25B3"/>
    <w:rPr>
      <w:b/>
      <w:bCs/>
    </w:rPr>
  </w:style>
  <w:style w:type="character" w:customStyle="1" w:styleId="Hyperlink5">
    <w:name w:val="Hyperlink.5"/>
    <w:basedOn w:val="Hyperlink"/>
    <w:rsid w:val="004C25B3"/>
    <w:rPr>
      <w:color w:val="0000FF" w:themeColor="hyperlink"/>
      <w:u w:val="single"/>
    </w:rPr>
  </w:style>
  <w:style w:type="character" w:styleId="PageNumber">
    <w:name w:val="page number"/>
    <w:basedOn w:val="DefaultParagraphFont"/>
    <w:uiPriority w:val="99"/>
    <w:semiHidden/>
    <w:unhideWhenUsed/>
    <w:rsid w:val="004C25B3"/>
  </w:style>
  <w:style w:type="character" w:styleId="Hyperlink">
    <w:name w:val="Hyperlink"/>
    <w:basedOn w:val="DefaultParagraphFont"/>
    <w:uiPriority w:val="99"/>
    <w:unhideWhenUsed/>
    <w:rsid w:val="004C25B3"/>
    <w:rPr>
      <w:color w:val="0000FF" w:themeColor="hyperlink"/>
      <w:u w:val="single"/>
    </w:rPr>
  </w:style>
  <w:style w:type="paragraph" w:styleId="BalloonText">
    <w:name w:val="Balloon Text"/>
    <w:basedOn w:val="Normal"/>
    <w:link w:val="BalloonTextChar"/>
    <w:uiPriority w:val="99"/>
    <w:semiHidden/>
    <w:unhideWhenUsed/>
    <w:rsid w:val="004C2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5B3"/>
    <w:rPr>
      <w:rFonts w:ascii="Lucida Grande" w:eastAsia="Arial Unicode MS" w:hAnsi="Lucida Grande" w:cs="Lucida Grande"/>
      <w:sz w:val="18"/>
      <w:szCs w:val="18"/>
      <w:bdr w:val="nil"/>
    </w:rPr>
  </w:style>
  <w:style w:type="character" w:styleId="LineNumber">
    <w:name w:val="line number"/>
    <w:basedOn w:val="DefaultParagraphFont"/>
    <w:uiPriority w:val="99"/>
    <w:semiHidden/>
    <w:unhideWhenUsed/>
    <w:rsid w:val="00FC2CDB"/>
  </w:style>
  <w:style w:type="paragraph" w:styleId="ListParagraph">
    <w:name w:val="List Paragraph"/>
    <w:basedOn w:val="Normal"/>
    <w:uiPriority w:val="34"/>
    <w:qFormat/>
    <w:rsid w:val="003359D5"/>
    <w:pPr>
      <w:ind w:left="720"/>
      <w:contextualSpacing/>
    </w:pPr>
  </w:style>
  <w:style w:type="paragraph" w:customStyle="1" w:styleId="FreeForm">
    <w:name w:val="Free Form"/>
    <w:rsid w:val="000D6597"/>
    <w:pPr>
      <w:pBdr>
        <w:top w:val="nil"/>
        <w:left w:val="nil"/>
        <w:bottom w:val="nil"/>
        <w:right w:val="nil"/>
        <w:between w:val="nil"/>
        <w:bar w:val="nil"/>
      </w:pBdr>
    </w:pPr>
    <w:rPr>
      <w:rFonts w:ascii="Cambria" w:eastAsia="Cambria" w:hAnsi="Cambria" w:cs="Cambria"/>
      <w:color w:val="000000"/>
      <w:bdr w:val="nil"/>
    </w:rPr>
  </w:style>
  <w:style w:type="paragraph" w:customStyle="1" w:styleId="BodyA">
    <w:name w:val="Body A"/>
    <w:rsid w:val="000D6597"/>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CommentText">
    <w:name w:val="annotation text"/>
    <w:basedOn w:val="Normal"/>
    <w:link w:val="CommentTextChar"/>
    <w:uiPriority w:val="99"/>
    <w:unhideWhenUsed/>
    <w:rsid w:val="00C3452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heme="minorEastAsia" w:hAnsi="Calibri"/>
      <w:sz w:val="22"/>
      <w:szCs w:val="22"/>
      <w:bdr w:val="none" w:sz="0" w:space="0" w:color="auto"/>
      <w:lang w:val="sv-SE"/>
    </w:rPr>
  </w:style>
  <w:style w:type="character" w:customStyle="1" w:styleId="CommentTextChar">
    <w:name w:val="Comment Text Char"/>
    <w:basedOn w:val="DefaultParagraphFont"/>
    <w:link w:val="CommentText"/>
    <w:uiPriority w:val="99"/>
    <w:rsid w:val="00C34526"/>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C34526"/>
    <w:rPr>
      <w:sz w:val="18"/>
      <w:szCs w:val="18"/>
    </w:rPr>
  </w:style>
  <w:style w:type="paragraph" w:styleId="CommentSubject">
    <w:name w:val="annotation subject"/>
    <w:basedOn w:val="CommentText"/>
    <w:next w:val="CommentText"/>
    <w:link w:val="CommentSubjectChar"/>
    <w:uiPriority w:val="99"/>
    <w:semiHidden/>
    <w:unhideWhenUsed/>
    <w:rsid w:val="006717F0"/>
    <w:pPr>
      <w:pBdr>
        <w:top w:val="nil"/>
        <w:left w:val="nil"/>
        <w:bottom w:val="nil"/>
        <w:right w:val="nil"/>
        <w:between w:val="nil"/>
        <w:bar w:val="nil"/>
      </w:pBdr>
      <w:spacing w:after="0" w:line="240" w:lineRule="auto"/>
    </w:pPr>
    <w:rPr>
      <w:rFonts w:ascii="Times New Roman" w:eastAsia="Arial Unicode MS" w:hAnsi="Times New Roman"/>
      <w:b/>
      <w:bCs/>
      <w:sz w:val="24"/>
      <w:szCs w:val="24"/>
      <w:bdr w:val="nil"/>
      <w:lang w:val="en-US"/>
    </w:rPr>
  </w:style>
  <w:style w:type="character" w:customStyle="1" w:styleId="CommentSubjectChar">
    <w:name w:val="Comment Subject Char"/>
    <w:basedOn w:val="CommentTextChar"/>
    <w:link w:val="CommentSubject"/>
    <w:uiPriority w:val="99"/>
    <w:semiHidden/>
    <w:rsid w:val="006717F0"/>
    <w:rPr>
      <w:rFonts w:ascii="Times New Roman" w:eastAsia="Arial Unicode MS" w:hAnsi="Times New Roman" w:cs="Times New Roman"/>
      <w:b/>
      <w:bCs/>
      <w:sz w:val="22"/>
      <w:szCs w:val="22"/>
      <w:bdr w:val="nil"/>
      <w:lang w:val="sv-SE"/>
    </w:rPr>
  </w:style>
  <w:style w:type="paragraph" w:styleId="PlainText">
    <w:name w:val="Plain Text"/>
    <w:basedOn w:val="Normal"/>
    <w:link w:val="PlainTextChar"/>
    <w:semiHidden/>
    <w:unhideWhenUsed/>
    <w:rsid w:val="00DF60C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semiHidden/>
    <w:rsid w:val="00DF60C3"/>
    <w:rPr>
      <w:rFonts w:ascii="宋体" w:eastAsia="宋体" w:hAnsi="Courier New" w:cs="Courier New"/>
      <w:kern w:val="2"/>
      <w:sz w:val="21"/>
      <w:szCs w:val="21"/>
      <w:lang w:eastAsia="zh-CN"/>
    </w:rPr>
  </w:style>
  <w:style w:type="character" w:styleId="Emphasis">
    <w:name w:val="Emphasis"/>
    <w:qFormat/>
    <w:rsid w:val="009A0AB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5B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B3"/>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EastAsia" w:hAnsiTheme="minorHAnsi" w:cstheme="minorBidi"/>
      <w:bdr w:val="none" w:sz="0" w:space="0" w:color="auto"/>
      <w:lang w:val="el-GR"/>
    </w:rPr>
  </w:style>
  <w:style w:type="character" w:customStyle="1" w:styleId="HeaderChar">
    <w:name w:val="Header Char"/>
    <w:basedOn w:val="DefaultParagraphFont"/>
    <w:link w:val="Header"/>
    <w:uiPriority w:val="99"/>
    <w:rsid w:val="004C25B3"/>
    <w:rPr>
      <w:lang w:val="el-GR"/>
    </w:rPr>
  </w:style>
  <w:style w:type="paragraph" w:styleId="Footer">
    <w:name w:val="footer"/>
    <w:basedOn w:val="Normal"/>
    <w:link w:val="FooterChar"/>
    <w:uiPriority w:val="99"/>
    <w:unhideWhenUsed/>
    <w:rsid w:val="004C25B3"/>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EastAsia" w:hAnsiTheme="minorHAnsi" w:cstheme="minorBidi"/>
      <w:bdr w:val="none" w:sz="0" w:space="0" w:color="auto"/>
      <w:lang w:val="el-GR"/>
    </w:rPr>
  </w:style>
  <w:style w:type="character" w:customStyle="1" w:styleId="FooterChar">
    <w:name w:val="Footer Char"/>
    <w:basedOn w:val="DefaultParagraphFont"/>
    <w:link w:val="Footer"/>
    <w:uiPriority w:val="99"/>
    <w:rsid w:val="004C25B3"/>
    <w:rPr>
      <w:lang w:val="el-GR"/>
    </w:rPr>
  </w:style>
  <w:style w:type="paragraph" w:customStyle="1" w:styleId="Body">
    <w:name w:val="Body"/>
    <w:rsid w:val="004C25B3"/>
    <w:pPr>
      <w:pBdr>
        <w:top w:val="nil"/>
        <w:left w:val="nil"/>
        <w:bottom w:val="nil"/>
        <w:right w:val="nil"/>
        <w:between w:val="nil"/>
        <w:bar w:val="nil"/>
      </w:pBdr>
    </w:pPr>
    <w:rPr>
      <w:rFonts w:ascii="Cambria" w:eastAsia="Cambria" w:hAnsi="Cambria" w:cs="Cambria"/>
      <w:color w:val="000000"/>
      <w:u w:color="000000"/>
      <w:bdr w:val="nil"/>
      <w:lang w:val="el-GR"/>
    </w:rPr>
  </w:style>
  <w:style w:type="character" w:customStyle="1" w:styleId="Hyperlink0">
    <w:name w:val="Hyperlink.0"/>
    <w:basedOn w:val="PageNumber"/>
    <w:rsid w:val="004C25B3"/>
    <w:rPr>
      <w:b/>
      <w:bCs/>
      <w:lang w:val="en-US"/>
    </w:rPr>
  </w:style>
  <w:style w:type="character" w:customStyle="1" w:styleId="Hyperlink1">
    <w:name w:val="Hyperlink.1"/>
    <w:basedOn w:val="DefaultParagraphFont"/>
    <w:rsid w:val="004C25B3"/>
    <w:rPr>
      <w:b/>
      <w:bCs/>
      <w:color w:val="0000FF"/>
      <w:u w:val="single" w:color="0000FF"/>
      <w:lang w:val="en-US"/>
    </w:rPr>
  </w:style>
  <w:style w:type="character" w:customStyle="1" w:styleId="Hyperlink2">
    <w:name w:val="Hyperlink.2"/>
    <w:basedOn w:val="DefaultParagraphFont"/>
    <w:rsid w:val="004C25B3"/>
    <w:rPr>
      <w:b/>
      <w:bCs/>
      <w:color w:val="000000"/>
      <w:u w:val="single" w:color="000000"/>
      <w:lang w:val="en-US"/>
    </w:rPr>
  </w:style>
  <w:style w:type="character" w:customStyle="1" w:styleId="Hyperlink3">
    <w:name w:val="Hyperlink.3"/>
    <w:basedOn w:val="PageNumber"/>
    <w:rsid w:val="004C25B3"/>
    <w:rPr>
      <w:lang w:val="en-US"/>
    </w:rPr>
  </w:style>
  <w:style w:type="character" w:customStyle="1" w:styleId="Hyperlink4">
    <w:name w:val="Hyperlink.4"/>
    <w:basedOn w:val="PageNumber"/>
    <w:rsid w:val="004C25B3"/>
    <w:rPr>
      <w:b/>
      <w:bCs/>
    </w:rPr>
  </w:style>
  <w:style w:type="character" w:customStyle="1" w:styleId="Hyperlink5">
    <w:name w:val="Hyperlink.5"/>
    <w:basedOn w:val="Hyperlink"/>
    <w:rsid w:val="004C25B3"/>
    <w:rPr>
      <w:color w:val="0000FF" w:themeColor="hyperlink"/>
      <w:u w:val="single"/>
    </w:rPr>
  </w:style>
  <w:style w:type="character" w:styleId="PageNumber">
    <w:name w:val="page number"/>
    <w:basedOn w:val="DefaultParagraphFont"/>
    <w:uiPriority w:val="99"/>
    <w:semiHidden/>
    <w:unhideWhenUsed/>
    <w:rsid w:val="004C25B3"/>
  </w:style>
  <w:style w:type="character" w:styleId="Hyperlink">
    <w:name w:val="Hyperlink"/>
    <w:basedOn w:val="DefaultParagraphFont"/>
    <w:uiPriority w:val="99"/>
    <w:unhideWhenUsed/>
    <w:rsid w:val="004C25B3"/>
    <w:rPr>
      <w:color w:val="0000FF" w:themeColor="hyperlink"/>
      <w:u w:val="single"/>
    </w:rPr>
  </w:style>
  <w:style w:type="paragraph" w:styleId="BalloonText">
    <w:name w:val="Balloon Text"/>
    <w:basedOn w:val="Normal"/>
    <w:link w:val="BalloonTextChar"/>
    <w:uiPriority w:val="99"/>
    <w:semiHidden/>
    <w:unhideWhenUsed/>
    <w:rsid w:val="004C2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5B3"/>
    <w:rPr>
      <w:rFonts w:ascii="Lucida Grande" w:eastAsia="Arial Unicode MS" w:hAnsi="Lucida Grande" w:cs="Lucida Grande"/>
      <w:sz w:val="18"/>
      <w:szCs w:val="18"/>
      <w:bdr w:val="nil"/>
    </w:rPr>
  </w:style>
  <w:style w:type="character" w:styleId="LineNumber">
    <w:name w:val="line number"/>
    <w:basedOn w:val="DefaultParagraphFont"/>
    <w:uiPriority w:val="99"/>
    <w:semiHidden/>
    <w:unhideWhenUsed/>
    <w:rsid w:val="00FC2CDB"/>
  </w:style>
  <w:style w:type="paragraph" w:styleId="ListParagraph">
    <w:name w:val="List Paragraph"/>
    <w:basedOn w:val="Normal"/>
    <w:uiPriority w:val="34"/>
    <w:qFormat/>
    <w:rsid w:val="003359D5"/>
    <w:pPr>
      <w:ind w:left="720"/>
      <w:contextualSpacing/>
    </w:pPr>
  </w:style>
  <w:style w:type="paragraph" w:customStyle="1" w:styleId="FreeForm">
    <w:name w:val="Free Form"/>
    <w:rsid w:val="000D6597"/>
    <w:pPr>
      <w:pBdr>
        <w:top w:val="nil"/>
        <w:left w:val="nil"/>
        <w:bottom w:val="nil"/>
        <w:right w:val="nil"/>
        <w:between w:val="nil"/>
        <w:bar w:val="nil"/>
      </w:pBdr>
    </w:pPr>
    <w:rPr>
      <w:rFonts w:ascii="Cambria" w:eastAsia="Cambria" w:hAnsi="Cambria" w:cs="Cambria"/>
      <w:color w:val="000000"/>
      <w:bdr w:val="nil"/>
    </w:rPr>
  </w:style>
  <w:style w:type="paragraph" w:customStyle="1" w:styleId="BodyA">
    <w:name w:val="Body A"/>
    <w:rsid w:val="000D6597"/>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CommentText">
    <w:name w:val="annotation text"/>
    <w:basedOn w:val="Normal"/>
    <w:link w:val="CommentTextChar"/>
    <w:uiPriority w:val="99"/>
    <w:unhideWhenUsed/>
    <w:rsid w:val="00C3452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heme="minorEastAsia" w:hAnsi="Calibri"/>
      <w:sz w:val="22"/>
      <w:szCs w:val="22"/>
      <w:bdr w:val="none" w:sz="0" w:space="0" w:color="auto"/>
      <w:lang w:val="sv-SE"/>
    </w:rPr>
  </w:style>
  <w:style w:type="character" w:customStyle="1" w:styleId="CommentTextChar">
    <w:name w:val="Comment Text Char"/>
    <w:basedOn w:val="DefaultParagraphFont"/>
    <w:link w:val="CommentText"/>
    <w:uiPriority w:val="99"/>
    <w:rsid w:val="00C34526"/>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C34526"/>
    <w:rPr>
      <w:sz w:val="18"/>
      <w:szCs w:val="18"/>
    </w:rPr>
  </w:style>
  <w:style w:type="paragraph" w:styleId="CommentSubject">
    <w:name w:val="annotation subject"/>
    <w:basedOn w:val="CommentText"/>
    <w:next w:val="CommentText"/>
    <w:link w:val="CommentSubjectChar"/>
    <w:uiPriority w:val="99"/>
    <w:semiHidden/>
    <w:unhideWhenUsed/>
    <w:rsid w:val="006717F0"/>
    <w:pPr>
      <w:pBdr>
        <w:top w:val="nil"/>
        <w:left w:val="nil"/>
        <w:bottom w:val="nil"/>
        <w:right w:val="nil"/>
        <w:between w:val="nil"/>
        <w:bar w:val="nil"/>
      </w:pBdr>
      <w:spacing w:after="0" w:line="240" w:lineRule="auto"/>
    </w:pPr>
    <w:rPr>
      <w:rFonts w:ascii="Times New Roman" w:eastAsia="Arial Unicode MS" w:hAnsi="Times New Roman"/>
      <w:b/>
      <w:bCs/>
      <w:sz w:val="24"/>
      <w:szCs w:val="24"/>
      <w:bdr w:val="nil"/>
      <w:lang w:val="en-US"/>
    </w:rPr>
  </w:style>
  <w:style w:type="character" w:customStyle="1" w:styleId="CommentSubjectChar">
    <w:name w:val="Comment Subject Char"/>
    <w:basedOn w:val="CommentTextChar"/>
    <w:link w:val="CommentSubject"/>
    <w:uiPriority w:val="99"/>
    <w:semiHidden/>
    <w:rsid w:val="006717F0"/>
    <w:rPr>
      <w:rFonts w:ascii="Times New Roman" w:eastAsia="Arial Unicode MS" w:hAnsi="Times New Roman" w:cs="Times New Roman"/>
      <w:b/>
      <w:bCs/>
      <w:sz w:val="22"/>
      <w:szCs w:val="22"/>
      <w:bdr w:val="nil"/>
      <w:lang w:val="sv-SE"/>
    </w:rPr>
  </w:style>
  <w:style w:type="paragraph" w:styleId="PlainText">
    <w:name w:val="Plain Text"/>
    <w:basedOn w:val="Normal"/>
    <w:link w:val="PlainTextChar"/>
    <w:semiHidden/>
    <w:unhideWhenUsed/>
    <w:rsid w:val="00DF60C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semiHidden/>
    <w:rsid w:val="00DF60C3"/>
    <w:rPr>
      <w:rFonts w:ascii="宋体" w:eastAsia="宋体" w:hAnsi="Courier New" w:cs="Courier New"/>
      <w:kern w:val="2"/>
      <w:sz w:val="21"/>
      <w:szCs w:val="21"/>
      <w:lang w:eastAsia="zh-CN"/>
    </w:rPr>
  </w:style>
  <w:style w:type="character" w:styleId="Emphasis">
    <w:name w:val="Emphasis"/>
    <w:qFormat/>
    <w:rsid w:val="009A0AB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451">
      <w:bodyDiv w:val="1"/>
      <w:marLeft w:val="0"/>
      <w:marRight w:val="0"/>
      <w:marTop w:val="0"/>
      <w:marBottom w:val="0"/>
      <w:divBdr>
        <w:top w:val="none" w:sz="0" w:space="0" w:color="auto"/>
        <w:left w:val="none" w:sz="0" w:space="0" w:color="auto"/>
        <w:bottom w:val="none" w:sz="0" w:space="0" w:color="auto"/>
        <w:right w:val="none" w:sz="0" w:space="0" w:color="auto"/>
      </w:divBdr>
    </w:div>
    <w:div w:id="149097954">
      <w:bodyDiv w:val="1"/>
      <w:marLeft w:val="0"/>
      <w:marRight w:val="0"/>
      <w:marTop w:val="0"/>
      <w:marBottom w:val="0"/>
      <w:divBdr>
        <w:top w:val="none" w:sz="0" w:space="0" w:color="auto"/>
        <w:left w:val="none" w:sz="0" w:space="0" w:color="auto"/>
        <w:bottom w:val="none" w:sz="0" w:space="0" w:color="auto"/>
        <w:right w:val="none" w:sz="0" w:space="0" w:color="auto"/>
      </w:divBdr>
    </w:div>
    <w:div w:id="170722267">
      <w:bodyDiv w:val="1"/>
      <w:marLeft w:val="0"/>
      <w:marRight w:val="0"/>
      <w:marTop w:val="0"/>
      <w:marBottom w:val="0"/>
      <w:divBdr>
        <w:top w:val="none" w:sz="0" w:space="0" w:color="auto"/>
        <w:left w:val="none" w:sz="0" w:space="0" w:color="auto"/>
        <w:bottom w:val="none" w:sz="0" w:space="0" w:color="auto"/>
        <w:right w:val="none" w:sz="0" w:space="0" w:color="auto"/>
      </w:divBdr>
    </w:div>
    <w:div w:id="757992069">
      <w:bodyDiv w:val="1"/>
      <w:marLeft w:val="0"/>
      <w:marRight w:val="0"/>
      <w:marTop w:val="0"/>
      <w:marBottom w:val="0"/>
      <w:divBdr>
        <w:top w:val="none" w:sz="0" w:space="0" w:color="auto"/>
        <w:left w:val="none" w:sz="0" w:space="0" w:color="auto"/>
        <w:bottom w:val="none" w:sz="0" w:space="0" w:color="auto"/>
        <w:right w:val="none" w:sz="0" w:space="0" w:color="auto"/>
      </w:divBdr>
    </w:div>
    <w:div w:id="1477378454">
      <w:bodyDiv w:val="1"/>
      <w:marLeft w:val="0"/>
      <w:marRight w:val="0"/>
      <w:marTop w:val="0"/>
      <w:marBottom w:val="0"/>
      <w:divBdr>
        <w:top w:val="none" w:sz="0" w:space="0" w:color="auto"/>
        <w:left w:val="none" w:sz="0" w:space="0" w:color="auto"/>
        <w:bottom w:val="none" w:sz="0" w:space="0" w:color="auto"/>
        <w:right w:val="none" w:sz="0" w:space="0" w:color="auto"/>
      </w:divBdr>
    </w:div>
    <w:div w:id="1696884975">
      <w:bodyDiv w:val="1"/>
      <w:marLeft w:val="0"/>
      <w:marRight w:val="0"/>
      <w:marTop w:val="0"/>
      <w:marBottom w:val="0"/>
      <w:divBdr>
        <w:top w:val="none" w:sz="0" w:space="0" w:color="auto"/>
        <w:left w:val="none" w:sz="0" w:space="0" w:color="auto"/>
        <w:bottom w:val="none" w:sz="0" w:space="0" w:color="auto"/>
        <w:right w:val="none" w:sz="0" w:space="0" w:color="auto"/>
      </w:divBdr>
    </w:div>
    <w:div w:id="1819109350">
      <w:bodyDiv w:val="1"/>
      <w:marLeft w:val="0"/>
      <w:marRight w:val="0"/>
      <w:marTop w:val="0"/>
      <w:marBottom w:val="0"/>
      <w:divBdr>
        <w:top w:val="none" w:sz="0" w:space="0" w:color="auto"/>
        <w:left w:val="none" w:sz="0" w:space="0" w:color="auto"/>
        <w:bottom w:val="none" w:sz="0" w:space="0" w:color="auto"/>
        <w:right w:val="none" w:sz="0" w:space="0" w:color="auto"/>
      </w:divBdr>
    </w:div>
    <w:div w:id="1859545085">
      <w:bodyDiv w:val="1"/>
      <w:marLeft w:val="0"/>
      <w:marRight w:val="0"/>
      <w:marTop w:val="0"/>
      <w:marBottom w:val="0"/>
      <w:divBdr>
        <w:top w:val="none" w:sz="0" w:space="0" w:color="auto"/>
        <w:left w:val="none" w:sz="0" w:space="0" w:color="auto"/>
        <w:bottom w:val="none" w:sz="0" w:space="0" w:color="auto"/>
        <w:right w:val="none" w:sz="0" w:space="0" w:color="auto"/>
      </w:divBdr>
    </w:div>
    <w:div w:id="1874071258">
      <w:bodyDiv w:val="1"/>
      <w:marLeft w:val="0"/>
      <w:marRight w:val="0"/>
      <w:marTop w:val="0"/>
      <w:marBottom w:val="0"/>
      <w:divBdr>
        <w:top w:val="none" w:sz="0" w:space="0" w:color="auto"/>
        <w:left w:val="none" w:sz="0" w:space="0" w:color="auto"/>
        <w:bottom w:val="none" w:sz="0" w:space="0" w:color="auto"/>
        <w:right w:val="none" w:sz="0" w:space="0" w:color="auto"/>
      </w:divBdr>
    </w:div>
    <w:div w:id="189184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23" Type="http://schemas.microsoft.com/office/2011/relationships/people" Target="people.xml"/><Relationship Id="rId124" Type="http://schemas.microsoft.com/office/2011/relationships/commentsExtended" Target="commentsExtended.xml"/><Relationship Id="rId10" Type="http://schemas.openxmlformats.org/officeDocument/2006/relationships/hyperlink" Target="mailto:dailiana@med.uth.gr"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BA57-5D49-924C-B22F-6F216CF8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4271</Words>
  <Characters>24348</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PGNL</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ΜΑΡΙΑΝΘΗ ΠΑΠΑΝΑΓΙΩΤΟΥ</dc:creator>
  <cp:keywords/>
  <dc:description/>
  <cp:lastModifiedBy>Na Ma</cp:lastModifiedBy>
  <cp:revision>2</cp:revision>
  <cp:lastPrinted>2016-05-20T08:47:00Z</cp:lastPrinted>
  <dcterms:created xsi:type="dcterms:W3CDTF">2016-10-25T23:11:00Z</dcterms:created>
  <dcterms:modified xsi:type="dcterms:W3CDTF">2016-10-25T23:11:00Z</dcterms:modified>
</cp:coreProperties>
</file>