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BCFBE" w14:textId="77777777"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b/>
        </w:rPr>
      </w:pPr>
      <w:r w:rsidRPr="00421955">
        <w:rPr>
          <w:rFonts w:ascii="Book Antiqua" w:hAnsi="Book Antiqua" w:cs="Helvetica"/>
          <w:b/>
        </w:rPr>
        <w:t xml:space="preserve">Name of Journal: </w:t>
      </w:r>
      <w:r w:rsidRPr="00421955">
        <w:rPr>
          <w:rFonts w:ascii="Book Antiqua" w:hAnsi="Book Antiqua" w:cs="Helvetica"/>
          <w:b/>
          <w:i/>
        </w:rPr>
        <w:t>World Journal of Diabetes</w:t>
      </w:r>
    </w:p>
    <w:p w14:paraId="5D9D7959" w14:textId="77777777"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b/>
        </w:rPr>
      </w:pPr>
      <w:r w:rsidRPr="00421955">
        <w:rPr>
          <w:rFonts w:ascii="Book Antiqua" w:hAnsi="Book Antiqua" w:cs="Helvetica"/>
          <w:b/>
        </w:rPr>
        <w:t>ESPS Manuscript NO: 27734</w:t>
      </w:r>
    </w:p>
    <w:p w14:paraId="7D45368D" w14:textId="7C1F20B9"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b/>
        </w:rPr>
      </w:pPr>
      <w:r w:rsidRPr="00421955">
        <w:rPr>
          <w:rFonts w:ascii="Book Antiqua" w:hAnsi="Book Antiqua" w:cs="Helvetica"/>
          <w:b/>
        </w:rPr>
        <w:t xml:space="preserve">Manuscript </w:t>
      </w:r>
      <w:r w:rsidR="00E65A3E" w:rsidRPr="00421955">
        <w:rPr>
          <w:rFonts w:ascii="Book Antiqua" w:hAnsi="Book Antiqua" w:cs="Helvetica"/>
          <w:b/>
        </w:rPr>
        <w:t>T</w:t>
      </w:r>
      <w:r w:rsidRPr="00421955">
        <w:rPr>
          <w:rFonts w:ascii="Book Antiqua" w:hAnsi="Book Antiqua" w:cs="Helvetica"/>
          <w:b/>
        </w:rPr>
        <w:t>ype: Review</w:t>
      </w:r>
    </w:p>
    <w:p w14:paraId="634ABCA7" w14:textId="77777777"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rPr>
      </w:pPr>
    </w:p>
    <w:p w14:paraId="45342F0E" w14:textId="29C5B15A" w:rsidR="00471EC0" w:rsidRPr="00421955" w:rsidRDefault="007229FC" w:rsidP="00421955">
      <w:pPr>
        <w:widowControl w:val="0"/>
        <w:autoSpaceDE w:val="0"/>
        <w:autoSpaceDN w:val="0"/>
        <w:adjustRightInd w:val="0"/>
        <w:snapToGrid w:val="0"/>
        <w:spacing w:line="360" w:lineRule="auto"/>
        <w:jc w:val="both"/>
        <w:rPr>
          <w:rFonts w:ascii="Book Antiqua" w:hAnsi="Book Antiqua" w:cs="Helvetica"/>
          <w:b/>
        </w:rPr>
      </w:pPr>
      <w:r w:rsidRPr="00421955">
        <w:rPr>
          <w:rFonts w:ascii="Book Antiqua" w:hAnsi="Book Antiqua" w:cs="Helvetica"/>
          <w:b/>
        </w:rPr>
        <w:t>Glucagon-like peptide 1</w:t>
      </w:r>
      <w:r w:rsidRPr="00421955">
        <w:rPr>
          <w:rFonts w:ascii="Book Antiqua" w:eastAsia="宋体" w:hAnsi="Book Antiqua" w:cs="Helvetica"/>
          <w:b/>
          <w:lang w:eastAsia="zh-CN"/>
        </w:rPr>
        <w:t xml:space="preserve"> </w:t>
      </w:r>
      <w:r w:rsidR="00471EC0" w:rsidRPr="00421955">
        <w:rPr>
          <w:rFonts w:ascii="Book Antiqua" w:hAnsi="Book Antiqua" w:cs="Helvetica"/>
          <w:b/>
        </w:rPr>
        <w:t>in the pathophysiology and pharmacotherapy of clinical obesity</w:t>
      </w:r>
    </w:p>
    <w:p w14:paraId="7DFE047F" w14:textId="77777777" w:rsidR="00471EC0" w:rsidRPr="00421955" w:rsidRDefault="00471EC0" w:rsidP="00421955">
      <w:pPr>
        <w:widowControl w:val="0"/>
        <w:autoSpaceDE w:val="0"/>
        <w:autoSpaceDN w:val="0"/>
        <w:adjustRightInd w:val="0"/>
        <w:snapToGrid w:val="0"/>
        <w:spacing w:line="360" w:lineRule="auto"/>
        <w:jc w:val="both"/>
        <w:rPr>
          <w:rFonts w:ascii="Book Antiqua" w:eastAsia="宋体" w:hAnsi="Book Antiqua" w:cs="Helvetica"/>
          <w:lang w:eastAsia="zh-CN"/>
        </w:rPr>
      </w:pPr>
    </w:p>
    <w:p w14:paraId="28D1EDAC" w14:textId="382BEE10" w:rsidR="007229FC" w:rsidRPr="00421955" w:rsidRDefault="007229FC" w:rsidP="00421955">
      <w:pPr>
        <w:widowControl w:val="0"/>
        <w:autoSpaceDE w:val="0"/>
        <w:autoSpaceDN w:val="0"/>
        <w:adjustRightInd w:val="0"/>
        <w:snapToGrid w:val="0"/>
        <w:spacing w:line="360" w:lineRule="auto"/>
        <w:jc w:val="both"/>
        <w:rPr>
          <w:rFonts w:ascii="Book Antiqua" w:eastAsia="宋体" w:hAnsi="Book Antiqua" w:cs="Helvetica"/>
          <w:lang w:eastAsia="zh-CN"/>
        </w:rPr>
      </w:pPr>
      <w:r w:rsidRPr="00421955">
        <w:rPr>
          <w:rFonts w:ascii="Book Antiqua" w:hAnsi="Book Antiqua" w:cs="Helvetica"/>
        </w:rPr>
        <w:t>Anandhakrishnan</w:t>
      </w:r>
      <w:r w:rsidRPr="00421955">
        <w:rPr>
          <w:rFonts w:ascii="Book Antiqua" w:eastAsia="宋体" w:hAnsi="Book Antiqua" w:cs="Helvetica"/>
          <w:lang w:eastAsia="zh-CN"/>
        </w:rPr>
        <w:t xml:space="preserve"> A </w:t>
      </w:r>
      <w:r w:rsidR="004B4FAA" w:rsidRPr="00421955">
        <w:rPr>
          <w:rFonts w:ascii="Book Antiqua" w:eastAsia="宋体" w:hAnsi="Book Antiqua" w:cs="Helvetica"/>
          <w:i/>
          <w:lang w:eastAsia="zh-CN"/>
        </w:rPr>
        <w:t>et al</w:t>
      </w:r>
      <w:r w:rsidRPr="00421955">
        <w:rPr>
          <w:rFonts w:ascii="Book Antiqua" w:eastAsia="宋体" w:hAnsi="Book Antiqua" w:cs="Helvetica"/>
          <w:lang w:eastAsia="zh-CN"/>
        </w:rPr>
        <w:t xml:space="preserve">. GLP-1 and </w:t>
      </w:r>
      <w:r w:rsidRPr="00421955">
        <w:rPr>
          <w:rFonts w:ascii="Book Antiqua" w:hAnsi="Book Antiqua" w:cs="Helvetica"/>
        </w:rPr>
        <w:t>obesity</w:t>
      </w:r>
    </w:p>
    <w:p w14:paraId="600A53C3" w14:textId="77777777" w:rsidR="007229FC" w:rsidRPr="00421955" w:rsidRDefault="007229FC" w:rsidP="00421955">
      <w:pPr>
        <w:widowControl w:val="0"/>
        <w:autoSpaceDE w:val="0"/>
        <w:autoSpaceDN w:val="0"/>
        <w:adjustRightInd w:val="0"/>
        <w:snapToGrid w:val="0"/>
        <w:spacing w:line="360" w:lineRule="auto"/>
        <w:jc w:val="both"/>
        <w:rPr>
          <w:rFonts w:ascii="Book Antiqua" w:eastAsia="宋体" w:hAnsi="Book Antiqua" w:cs="Helvetica"/>
          <w:b/>
          <w:lang w:eastAsia="zh-CN"/>
        </w:rPr>
      </w:pPr>
    </w:p>
    <w:p w14:paraId="14FF893B" w14:textId="25293027"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b/>
        </w:rPr>
      </w:pPr>
      <w:r w:rsidRPr="00421955">
        <w:rPr>
          <w:rFonts w:ascii="Book Antiqua" w:hAnsi="Book Antiqua" w:cs="Helvetica"/>
          <w:b/>
        </w:rPr>
        <w:t>Ananthi Anandhakrishnan</w:t>
      </w:r>
      <w:r w:rsidR="007229FC" w:rsidRPr="00421955">
        <w:rPr>
          <w:rFonts w:ascii="Book Antiqua" w:eastAsia="宋体" w:hAnsi="Book Antiqua" w:cs="Helvetica"/>
          <w:b/>
          <w:lang w:eastAsia="zh-CN"/>
        </w:rPr>
        <w:t>,</w:t>
      </w:r>
      <w:r w:rsidRPr="00421955">
        <w:rPr>
          <w:rFonts w:ascii="Book Antiqua" w:hAnsi="Book Antiqua" w:cs="Helvetica"/>
          <w:b/>
        </w:rPr>
        <w:t xml:space="preserve"> Márta Korbonits</w:t>
      </w:r>
    </w:p>
    <w:p w14:paraId="2A40511C" w14:textId="77777777" w:rsidR="00471EC0" w:rsidRPr="00421955" w:rsidRDefault="00471EC0" w:rsidP="00421955">
      <w:pPr>
        <w:widowControl w:val="0"/>
        <w:adjustRightInd w:val="0"/>
        <w:snapToGrid w:val="0"/>
        <w:spacing w:line="360" w:lineRule="auto"/>
        <w:jc w:val="both"/>
        <w:rPr>
          <w:rFonts w:ascii="Book Antiqua" w:hAnsi="Book Antiqua" w:cs="Helvetica"/>
          <w:b/>
        </w:rPr>
      </w:pPr>
    </w:p>
    <w:p w14:paraId="00746D40" w14:textId="7BA2666D" w:rsidR="00471EC0" w:rsidRPr="00421955" w:rsidRDefault="00471EC0" w:rsidP="00421955">
      <w:pPr>
        <w:widowControl w:val="0"/>
        <w:autoSpaceDE w:val="0"/>
        <w:autoSpaceDN w:val="0"/>
        <w:adjustRightInd w:val="0"/>
        <w:snapToGrid w:val="0"/>
        <w:spacing w:line="360" w:lineRule="auto"/>
        <w:jc w:val="both"/>
        <w:rPr>
          <w:rFonts w:ascii="Book Antiqua" w:eastAsia="宋体" w:hAnsi="Book Antiqua" w:cs="Times New Roman"/>
          <w:lang w:eastAsia="zh-CN"/>
        </w:rPr>
      </w:pPr>
      <w:r w:rsidRPr="00421955">
        <w:rPr>
          <w:rFonts w:ascii="Book Antiqua" w:hAnsi="Book Antiqua" w:cs="Helvetica"/>
          <w:b/>
        </w:rPr>
        <w:t>Ananthi Anandhakrishnan and Márta Korbonits</w:t>
      </w:r>
      <w:r w:rsidRPr="00421955">
        <w:rPr>
          <w:rFonts w:ascii="Book Antiqua" w:hAnsi="Book Antiqua" w:cs="Helvetica"/>
          <w:b/>
          <w:lang w:eastAsia="zh-CN"/>
        </w:rPr>
        <w:t xml:space="preserve">, </w:t>
      </w:r>
      <w:r w:rsidRPr="00421955">
        <w:rPr>
          <w:rFonts w:ascii="Book Antiqua" w:hAnsi="Book Antiqua"/>
        </w:rPr>
        <w:t>Centre for Endocrinology,</w:t>
      </w:r>
      <w:r w:rsidRPr="00421955">
        <w:rPr>
          <w:rFonts w:ascii="Book Antiqua" w:hAnsi="Book Antiqua" w:cs="Helvetica"/>
        </w:rPr>
        <w:t xml:space="preserve"> </w:t>
      </w:r>
      <w:r w:rsidRPr="00421955">
        <w:rPr>
          <w:rFonts w:ascii="Book Antiqua" w:hAnsi="Book Antiqua"/>
        </w:rPr>
        <w:t xml:space="preserve">William Harvey Research Institute, </w:t>
      </w:r>
      <w:r w:rsidRPr="00421955">
        <w:rPr>
          <w:rFonts w:ascii="Book Antiqua" w:hAnsi="Book Antiqua" w:cs="Helvetica"/>
        </w:rPr>
        <w:t xml:space="preserve">Barts and the London School of Medicine and Dentistry, </w:t>
      </w:r>
      <w:r w:rsidRPr="00421955">
        <w:rPr>
          <w:rFonts w:ascii="Book Antiqua" w:hAnsi="Book Antiqua"/>
        </w:rPr>
        <w:t xml:space="preserve">Queen Mary University of London, </w:t>
      </w:r>
      <w:r w:rsidRPr="00421955">
        <w:rPr>
          <w:rFonts w:ascii="Book Antiqua" w:eastAsia="Times New Roman" w:hAnsi="Book Antiqua" w:cs="Times New Roman"/>
          <w:shd w:val="clear" w:color="auto" w:fill="FFFFFF"/>
        </w:rPr>
        <w:t>London</w:t>
      </w:r>
      <w:r w:rsidR="00E65A3E" w:rsidRPr="00421955">
        <w:rPr>
          <w:rFonts w:ascii="Book Antiqua" w:eastAsia="Times New Roman" w:hAnsi="Book Antiqua" w:cs="Times New Roman"/>
          <w:shd w:val="clear" w:color="auto" w:fill="FFFFFF"/>
        </w:rPr>
        <w:t xml:space="preserve"> EC1M 6</w:t>
      </w:r>
      <w:r w:rsidR="00B74268" w:rsidRPr="00421955">
        <w:rPr>
          <w:rFonts w:ascii="Book Antiqua" w:eastAsia="宋体" w:hAnsi="Book Antiqua" w:cs="Times New Roman"/>
          <w:shd w:val="clear" w:color="auto" w:fill="FFFFFF"/>
          <w:lang w:eastAsia="zh-CN"/>
        </w:rPr>
        <w:t xml:space="preserve"> </w:t>
      </w:r>
      <w:r w:rsidRPr="00421955">
        <w:rPr>
          <w:rFonts w:ascii="Book Antiqua" w:eastAsia="Times New Roman" w:hAnsi="Book Antiqua" w:cs="Times New Roman"/>
          <w:shd w:val="clear" w:color="auto" w:fill="FFFFFF"/>
        </w:rPr>
        <w:t>BQ</w:t>
      </w:r>
      <w:r w:rsidR="00E65A3E" w:rsidRPr="00421955">
        <w:rPr>
          <w:rFonts w:ascii="Book Antiqua" w:eastAsia="宋体" w:hAnsi="Book Antiqua" w:cs="Times New Roman"/>
          <w:shd w:val="clear" w:color="auto" w:fill="FFFFFF"/>
          <w:lang w:eastAsia="zh-CN"/>
        </w:rPr>
        <w:t>, United Kingdom</w:t>
      </w:r>
    </w:p>
    <w:p w14:paraId="0D8FEE12" w14:textId="77777777"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rPr>
      </w:pPr>
    </w:p>
    <w:p w14:paraId="65ACD665" w14:textId="21ACDF62" w:rsidR="00471EC0" w:rsidRPr="00421955" w:rsidRDefault="00471EC0" w:rsidP="00421955">
      <w:pPr>
        <w:widowControl w:val="0"/>
        <w:adjustRightInd w:val="0"/>
        <w:snapToGrid w:val="0"/>
        <w:spacing w:line="360" w:lineRule="auto"/>
        <w:jc w:val="both"/>
        <w:rPr>
          <w:rFonts w:ascii="Book Antiqua" w:hAnsi="Book Antiqua"/>
          <w:lang w:eastAsia="zh-CN"/>
        </w:rPr>
      </w:pPr>
      <w:r w:rsidRPr="00421955">
        <w:rPr>
          <w:rFonts w:ascii="Book Antiqua" w:hAnsi="Book Antiqua"/>
          <w:b/>
        </w:rPr>
        <w:t xml:space="preserve">Author contributions: </w:t>
      </w:r>
      <w:r w:rsidRPr="00421955">
        <w:rPr>
          <w:rFonts w:ascii="Book Antiqua" w:hAnsi="Book Antiqua"/>
        </w:rPr>
        <w:t xml:space="preserve">Anandhakrishnan </w:t>
      </w:r>
      <w:r w:rsidR="00E65A3E" w:rsidRPr="00421955">
        <w:rPr>
          <w:rFonts w:ascii="Book Antiqua" w:hAnsi="Book Antiqua"/>
        </w:rPr>
        <w:t>A</w:t>
      </w:r>
      <w:r w:rsidR="00E65A3E" w:rsidRPr="00421955">
        <w:rPr>
          <w:rFonts w:ascii="Book Antiqua" w:hAnsi="Book Antiqua"/>
          <w:b/>
        </w:rPr>
        <w:t xml:space="preserve"> </w:t>
      </w:r>
      <w:r w:rsidRPr="00421955">
        <w:rPr>
          <w:rFonts w:ascii="Book Antiqua" w:hAnsi="Book Antiqua"/>
        </w:rPr>
        <w:t>wrote the paper</w:t>
      </w:r>
      <w:r w:rsidR="00E65A3E" w:rsidRPr="00421955">
        <w:rPr>
          <w:rFonts w:ascii="Book Antiqua" w:eastAsia="宋体" w:hAnsi="Book Antiqua"/>
          <w:lang w:eastAsia="zh-CN"/>
        </w:rPr>
        <w:t>;</w:t>
      </w:r>
      <w:r w:rsidRPr="00421955">
        <w:rPr>
          <w:rFonts w:ascii="Book Antiqua" w:hAnsi="Book Antiqua"/>
        </w:rPr>
        <w:t xml:space="preserve"> Korbonits </w:t>
      </w:r>
      <w:r w:rsidR="00E65A3E" w:rsidRPr="00421955">
        <w:rPr>
          <w:rFonts w:ascii="Book Antiqua" w:hAnsi="Book Antiqua"/>
        </w:rPr>
        <w:t xml:space="preserve">M </w:t>
      </w:r>
      <w:r w:rsidRPr="00421955">
        <w:rPr>
          <w:rFonts w:ascii="Book Antiqua" w:hAnsi="Book Antiqua"/>
        </w:rPr>
        <w:t>had original idea and reviewed the paper</w:t>
      </w:r>
      <w:r w:rsidRPr="00421955">
        <w:rPr>
          <w:rFonts w:ascii="Book Antiqua" w:hAnsi="Book Antiqua"/>
          <w:lang w:eastAsia="zh-CN"/>
        </w:rPr>
        <w:t>.</w:t>
      </w:r>
    </w:p>
    <w:p w14:paraId="32A9CC54" w14:textId="77777777" w:rsidR="00471EC0" w:rsidRPr="00421955" w:rsidRDefault="00471EC0" w:rsidP="00421955">
      <w:pPr>
        <w:widowControl w:val="0"/>
        <w:adjustRightInd w:val="0"/>
        <w:snapToGrid w:val="0"/>
        <w:spacing w:line="360" w:lineRule="auto"/>
        <w:jc w:val="both"/>
        <w:rPr>
          <w:rFonts w:ascii="Book Antiqua" w:hAnsi="Book Antiqua"/>
          <w:b/>
        </w:rPr>
      </w:pPr>
    </w:p>
    <w:p w14:paraId="37107667" w14:textId="77777777" w:rsidR="00471EC0" w:rsidRPr="00421955" w:rsidRDefault="00471EC0" w:rsidP="00421955">
      <w:pPr>
        <w:widowControl w:val="0"/>
        <w:adjustRightInd w:val="0"/>
        <w:snapToGrid w:val="0"/>
        <w:spacing w:line="360" w:lineRule="auto"/>
        <w:jc w:val="both"/>
        <w:rPr>
          <w:rFonts w:ascii="Book Antiqua" w:hAnsi="Book Antiqua"/>
        </w:rPr>
      </w:pPr>
      <w:r w:rsidRPr="00421955">
        <w:rPr>
          <w:rFonts w:ascii="Book Antiqua" w:hAnsi="Book Antiqua"/>
          <w:b/>
        </w:rPr>
        <w:t>Conflict</w:t>
      </w:r>
      <w:r w:rsidRPr="00421955">
        <w:rPr>
          <w:rFonts w:ascii="Book Antiqua" w:hAnsi="Book Antiqua"/>
          <w:b/>
          <w:lang w:eastAsia="zh-CN"/>
        </w:rPr>
        <w:t>-</w:t>
      </w:r>
      <w:r w:rsidRPr="00421955">
        <w:rPr>
          <w:rFonts w:ascii="Book Antiqua" w:hAnsi="Book Antiqua"/>
          <w:b/>
        </w:rPr>
        <w:t>of</w:t>
      </w:r>
      <w:r w:rsidRPr="00421955">
        <w:rPr>
          <w:rFonts w:ascii="Book Antiqua" w:hAnsi="Book Antiqua"/>
          <w:b/>
          <w:lang w:eastAsia="zh-CN"/>
        </w:rPr>
        <w:t>-</w:t>
      </w:r>
      <w:r w:rsidRPr="00421955">
        <w:rPr>
          <w:rFonts w:ascii="Book Antiqua" w:hAnsi="Book Antiqua"/>
          <w:b/>
        </w:rPr>
        <w:t xml:space="preserve">interest statement: </w:t>
      </w:r>
      <w:r w:rsidRPr="00421955">
        <w:rPr>
          <w:rFonts w:ascii="Book Antiqua" w:hAnsi="Book Antiqua"/>
        </w:rPr>
        <w:t>Authors declare no conflict of interests for this article</w:t>
      </w:r>
      <w:r w:rsidRPr="00421955">
        <w:rPr>
          <w:rFonts w:ascii="Book Antiqua" w:hAnsi="Book Antiqua"/>
          <w:lang w:eastAsia="zh-CN"/>
        </w:rPr>
        <w:t xml:space="preserve">. </w:t>
      </w:r>
    </w:p>
    <w:p w14:paraId="0D9B16A0" w14:textId="77777777" w:rsidR="00471EC0" w:rsidRPr="00421955" w:rsidRDefault="00471EC0" w:rsidP="00421955">
      <w:pPr>
        <w:widowControl w:val="0"/>
        <w:adjustRightInd w:val="0"/>
        <w:snapToGrid w:val="0"/>
        <w:spacing w:line="360" w:lineRule="auto"/>
        <w:jc w:val="both"/>
        <w:rPr>
          <w:rFonts w:ascii="Book Antiqua" w:eastAsia="宋体" w:hAnsi="Book Antiqua"/>
          <w:lang w:eastAsia="zh-CN"/>
        </w:rPr>
      </w:pPr>
    </w:p>
    <w:p w14:paraId="4A6E0F5B" w14:textId="77777777" w:rsidR="00B74268" w:rsidRPr="00421955" w:rsidRDefault="00B74268" w:rsidP="00421955">
      <w:pPr>
        <w:widowControl w:val="0"/>
        <w:adjustRightInd w:val="0"/>
        <w:snapToGrid w:val="0"/>
        <w:spacing w:line="360" w:lineRule="auto"/>
        <w:jc w:val="both"/>
        <w:rPr>
          <w:rFonts w:ascii="Book Antiqua" w:hAnsi="Book Antiqua"/>
        </w:rPr>
      </w:pPr>
      <w:bookmarkStart w:id="0" w:name="OLE_LINK111"/>
      <w:bookmarkStart w:id="1" w:name="OLE_LINK112"/>
      <w:bookmarkStart w:id="2" w:name="OLE_LINK54"/>
      <w:bookmarkStart w:id="3" w:name="OLE_LINK70"/>
      <w:bookmarkStart w:id="4" w:name="OLE_LINK123"/>
      <w:bookmarkStart w:id="5" w:name="OLE_LINK183"/>
      <w:r w:rsidRPr="00421955">
        <w:rPr>
          <w:rFonts w:ascii="Book Antiqua" w:hAnsi="Book Antiqua"/>
          <w:b/>
        </w:rPr>
        <w:t xml:space="preserve">Open-Access: </w:t>
      </w:r>
      <w:r w:rsidRPr="00421955">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p>
    <w:bookmarkEnd w:id="2"/>
    <w:bookmarkEnd w:id="3"/>
    <w:bookmarkEnd w:id="4"/>
    <w:bookmarkEnd w:id="5"/>
    <w:p w14:paraId="0002730B" w14:textId="77777777" w:rsidR="00E65A3E" w:rsidRPr="00421955" w:rsidRDefault="00E65A3E" w:rsidP="00421955">
      <w:pPr>
        <w:widowControl w:val="0"/>
        <w:adjustRightInd w:val="0"/>
        <w:snapToGrid w:val="0"/>
        <w:spacing w:line="360" w:lineRule="auto"/>
        <w:jc w:val="both"/>
        <w:rPr>
          <w:rFonts w:ascii="Book Antiqua" w:eastAsia="宋体" w:hAnsi="Book Antiqua"/>
          <w:lang w:eastAsia="zh-CN"/>
        </w:rPr>
      </w:pPr>
    </w:p>
    <w:p w14:paraId="36FF1F2C" w14:textId="77777777" w:rsidR="00B74268" w:rsidRPr="00421955" w:rsidRDefault="00B74268" w:rsidP="00421955">
      <w:pPr>
        <w:widowControl w:val="0"/>
        <w:adjustRightInd w:val="0"/>
        <w:snapToGrid w:val="0"/>
        <w:spacing w:line="360" w:lineRule="auto"/>
        <w:ind w:right="120"/>
        <w:jc w:val="both"/>
        <w:rPr>
          <w:rFonts w:ascii="Book Antiqua" w:hAnsi="Book Antiqua" w:cs="Times New Roman"/>
        </w:rPr>
      </w:pPr>
      <w:bookmarkStart w:id="6" w:name="OLE_LINK219"/>
      <w:r w:rsidRPr="00421955">
        <w:rPr>
          <w:rFonts w:ascii="Book Antiqua" w:hAnsi="Book Antiqua" w:cs="Times New Roman"/>
          <w:b/>
        </w:rPr>
        <w:t>Manuscript source:</w:t>
      </w:r>
      <w:r w:rsidRPr="00421955">
        <w:rPr>
          <w:rFonts w:ascii="Book Antiqua" w:hAnsi="Book Antiqua" w:cs="Times New Roman"/>
        </w:rPr>
        <w:t xml:space="preserve"> Invited manuscript</w:t>
      </w:r>
    </w:p>
    <w:bookmarkEnd w:id="6"/>
    <w:p w14:paraId="098A7FDA" w14:textId="77777777" w:rsidR="00B74268" w:rsidRPr="00421955" w:rsidRDefault="00B74268" w:rsidP="00421955">
      <w:pPr>
        <w:widowControl w:val="0"/>
        <w:adjustRightInd w:val="0"/>
        <w:snapToGrid w:val="0"/>
        <w:spacing w:line="360" w:lineRule="auto"/>
        <w:jc w:val="both"/>
        <w:rPr>
          <w:rFonts w:ascii="Book Antiqua" w:eastAsia="宋体" w:hAnsi="Book Antiqua"/>
          <w:lang w:eastAsia="zh-CN"/>
        </w:rPr>
      </w:pPr>
    </w:p>
    <w:p w14:paraId="11BFBD5D" w14:textId="2729C9EA" w:rsidR="00471EC0" w:rsidRPr="00421955" w:rsidRDefault="00471EC0" w:rsidP="00421955">
      <w:pPr>
        <w:widowControl w:val="0"/>
        <w:adjustRightInd w:val="0"/>
        <w:snapToGrid w:val="0"/>
        <w:spacing w:line="360" w:lineRule="auto"/>
        <w:jc w:val="both"/>
        <w:rPr>
          <w:rFonts w:ascii="Book Antiqua" w:eastAsia="宋体" w:hAnsi="Book Antiqua" w:cs="Helvetica"/>
          <w:lang w:eastAsia="zh-CN"/>
        </w:rPr>
      </w:pPr>
      <w:r w:rsidRPr="00421955">
        <w:rPr>
          <w:rFonts w:ascii="Book Antiqua" w:hAnsi="Book Antiqua" w:cs="Helvetica"/>
          <w:b/>
        </w:rPr>
        <w:t>Correspond</w:t>
      </w:r>
      <w:r w:rsidRPr="00421955">
        <w:rPr>
          <w:rFonts w:ascii="Book Antiqua" w:hAnsi="Book Antiqua" w:cs="Helvetica"/>
          <w:b/>
          <w:lang w:eastAsia="zh-CN"/>
        </w:rPr>
        <w:t>ence to</w:t>
      </w:r>
      <w:r w:rsidRPr="00421955">
        <w:rPr>
          <w:rFonts w:ascii="Book Antiqua" w:hAnsi="Book Antiqua" w:cs="Helvetica"/>
          <w:b/>
        </w:rPr>
        <w:t>:</w:t>
      </w:r>
      <w:r w:rsidRPr="00421955">
        <w:rPr>
          <w:rFonts w:ascii="Book Antiqua" w:hAnsi="Book Antiqua" w:cs="Helvetica"/>
          <w:b/>
          <w:lang w:eastAsia="zh-CN"/>
        </w:rPr>
        <w:t xml:space="preserve"> </w:t>
      </w:r>
      <w:r w:rsidRPr="00421955">
        <w:rPr>
          <w:rFonts w:ascii="Book Antiqua" w:hAnsi="Book Antiqua" w:cs="Helvetica"/>
          <w:b/>
        </w:rPr>
        <w:t>Márta Korbonits</w:t>
      </w:r>
      <w:r w:rsidRPr="00421955">
        <w:rPr>
          <w:rFonts w:ascii="Book Antiqua" w:hAnsi="Book Antiqua" w:cs="Helvetica"/>
          <w:b/>
          <w:lang w:eastAsia="zh-CN"/>
        </w:rPr>
        <w:t xml:space="preserve">, </w:t>
      </w:r>
      <w:r w:rsidRPr="00421955">
        <w:rPr>
          <w:rFonts w:ascii="Book Antiqua" w:hAnsi="Book Antiqua"/>
          <w:b/>
        </w:rPr>
        <w:t>Professor</w:t>
      </w:r>
      <w:r w:rsidRPr="00421955">
        <w:rPr>
          <w:rFonts w:ascii="Book Antiqua" w:hAnsi="Book Antiqua"/>
        </w:rPr>
        <w:t xml:space="preserve"> of Endocrinology and Metabolism</w:t>
      </w:r>
      <w:r w:rsidRPr="00421955">
        <w:rPr>
          <w:rFonts w:ascii="Book Antiqua" w:hAnsi="Book Antiqua"/>
          <w:lang w:eastAsia="zh-CN"/>
        </w:rPr>
        <w:t xml:space="preserve">, </w:t>
      </w:r>
      <w:r w:rsidRPr="00421955">
        <w:rPr>
          <w:rFonts w:ascii="Book Antiqua" w:hAnsi="Book Antiqua"/>
        </w:rPr>
        <w:t>Centre for Endocrinology,</w:t>
      </w:r>
      <w:r w:rsidRPr="00421955">
        <w:rPr>
          <w:rFonts w:ascii="Book Antiqua" w:hAnsi="Book Antiqua" w:cs="Helvetica"/>
        </w:rPr>
        <w:t xml:space="preserve"> </w:t>
      </w:r>
      <w:r w:rsidRPr="00421955">
        <w:rPr>
          <w:rFonts w:ascii="Book Antiqua" w:hAnsi="Book Antiqua"/>
        </w:rPr>
        <w:t xml:space="preserve">William Harvey Research Institute, </w:t>
      </w:r>
      <w:r w:rsidRPr="00421955">
        <w:rPr>
          <w:rFonts w:ascii="Book Antiqua" w:hAnsi="Book Antiqua" w:cs="Helvetica"/>
        </w:rPr>
        <w:t>Barts and the London School of Medicine and Dentistry, Queen Mary University of Londo</w:t>
      </w:r>
      <w:r w:rsidR="00944759" w:rsidRPr="00421955">
        <w:rPr>
          <w:rFonts w:ascii="Book Antiqua" w:hAnsi="Book Antiqua" w:cs="Helvetica"/>
        </w:rPr>
        <w:t>n, Charterhouse Square, London</w:t>
      </w:r>
      <w:r w:rsidR="00944759" w:rsidRPr="00421955">
        <w:rPr>
          <w:rFonts w:ascii="Book Antiqua" w:eastAsia="宋体" w:hAnsi="Book Antiqua" w:cs="Helvetica"/>
          <w:lang w:eastAsia="zh-CN"/>
        </w:rPr>
        <w:t xml:space="preserve"> </w:t>
      </w:r>
      <w:r w:rsidRPr="00421955">
        <w:rPr>
          <w:rFonts w:ascii="Book Antiqua" w:hAnsi="Book Antiqua" w:cs="Helvetica"/>
        </w:rPr>
        <w:t>EC1M 6 BQ</w:t>
      </w:r>
      <w:r w:rsidR="00944759" w:rsidRPr="00421955">
        <w:rPr>
          <w:rFonts w:ascii="Book Antiqua" w:eastAsia="宋体" w:hAnsi="Book Antiqua" w:cs="Helvetica"/>
          <w:lang w:eastAsia="zh-CN"/>
        </w:rPr>
        <w:t xml:space="preserve">, </w:t>
      </w:r>
      <w:r w:rsidR="00944759" w:rsidRPr="00421955">
        <w:rPr>
          <w:rFonts w:ascii="Book Antiqua" w:eastAsia="宋体" w:hAnsi="Book Antiqua" w:cs="Times New Roman"/>
          <w:shd w:val="clear" w:color="auto" w:fill="FFFFFF"/>
          <w:lang w:eastAsia="zh-CN"/>
        </w:rPr>
        <w:t>United Kingdom.</w:t>
      </w:r>
      <w:r w:rsidRPr="00421955">
        <w:rPr>
          <w:rFonts w:ascii="Book Antiqua" w:hAnsi="Book Antiqua" w:cs="Helvetica"/>
          <w:lang w:eastAsia="zh-CN"/>
        </w:rPr>
        <w:t xml:space="preserve"> </w:t>
      </w:r>
      <w:r w:rsidR="00944759" w:rsidRPr="00421955">
        <w:rPr>
          <w:rFonts w:ascii="Book Antiqua" w:hAnsi="Book Antiqua" w:cs="Helvetica"/>
        </w:rPr>
        <w:t>m.korbonits@qmul.ac.uk</w:t>
      </w:r>
    </w:p>
    <w:p w14:paraId="2F67E0AD" w14:textId="77777777" w:rsidR="00BE6303" w:rsidRPr="00421955" w:rsidRDefault="00BE6303" w:rsidP="00421955">
      <w:pPr>
        <w:widowControl w:val="0"/>
        <w:autoSpaceDE w:val="0"/>
        <w:autoSpaceDN w:val="0"/>
        <w:adjustRightInd w:val="0"/>
        <w:snapToGrid w:val="0"/>
        <w:spacing w:line="360" w:lineRule="auto"/>
        <w:jc w:val="both"/>
        <w:rPr>
          <w:rFonts w:ascii="Book Antiqua" w:eastAsia="宋体" w:hAnsi="Book Antiqua"/>
          <w:lang w:eastAsia="zh-CN"/>
        </w:rPr>
      </w:pPr>
      <w:r w:rsidRPr="00421955">
        <w:rPr>
          <w:rFonts w:ascii="Book Antiqua" w:hAnsi="Book Antiqua"/>
          <w:b/>
        </w:rPr>
        <w:t>Telephone:</w:t>
      </w:r>
      <w:r w:rsidRPr="00421955">
        <w:rPr>
          <w:rFonts w:ascii="Book Antiqua" w:eastAsia="宋体" w:hAnsi="Book Antiqua"/>
          <w:b/>
          <w:lang w:eastAsia="zh-CN"/>
        </w:rPr>
        <w:t xml:space="preserve"> </w:t>
      </w:r>
      <w:r w:rsidRPr="00421955">
        <w:rPr>
          <w:rFonts w:ascii="Book Antiqua" w:hAnsi="Book Antiqua" w:cs="Helvetica" w:hint="eastAsia"/>
        </w:rPr>
        <w:t>+44-20-78826238</w:t>
      </w:r>
    </w:p>
    <w:p w14:paraId="3F2309C4" w14:textId="77777777" w:rsidR="00BE6303" w:rsidRPr="00421955" w:rsidRDefault="00BE6303" w:rsidP="00421955">
      <w:pPr>
        <w:widowControl w:val="0"/>
        <w:autoSpaceDE w:val="0"/>
        <w:autoSpaceDN w:val="0"/>
        <w:adjustRightInd w:val="0"/>
        <w:snapToGrid w:val="0"/>
        <w:spacing w:line="360" w:lineRule="auto"/>
        <w:jc w:val="both"/>
        <w:rPr>
          <w:rFonts w:ascii="Book Antiqua" w:eastAsia="宋体" w:hAnsi="Book Antiqua"/>
          <w:lang w:eastAsia="zh-CN"/>
        </w:rPr>
      </w:pPr>
      <w:r w:rsidRPr="00421955">
        <w:rPr>
          <w:rFonts w:ascii="Book Antiqua" w:hAnsi="Book Antiqua"/>
          <w:b/>
        </w:rPr>
        <w:t>Fax:</w:t>
      </w:r>
      <w:r w:rsidRPr="00421955">
        <w:rPr>
          <w:rFonts w:ascii="Book Antiqua" w:eastAsia="宋体" w:hAnsi="Book Antiqua"/>
          <w:b/>
          <w:lang w:eastAsia="zh-CN"/>
        </w:rPr>
        <w:t xml:space="preserve"> </w:t>
      </w:r>
      <w:r w:rsidRPr="00421955">
        <w:rPr>
          <w:rFonts w:ascii="Book Antiqua" w:eastAsia="宋体" w:hAnsi="Book Antiqua" w:hint="eastAsia"/>
          <w:lang w:eastAsia="zh-CN"/>
        </w:rPr>
        <w:t>+44-20-78826197</w:t>
      </w:r>
    </w:p>
    <w:p w14:paraId="5B3E65BB" w14:textId="77777777" w:rsidR="009E54BF" w:rsidRPr="00421955" w:rsidRDefault="009E54BF" w:rsidP="00421955">
      <w:pPr>
        <w:widowControl w:val="0"/>
        <w:autoSpaceDE w:val="0"/>
        <w:autoSpaceDN w:val="0"/>
        <w:adjustRightInd w:val="0"/>
        <w:snapToGrid w:val="0"/>
        <w:spacing w:line="360" w:lineRule="auto"/>
        <w:jc w:val="both"/>
        <w:rPr>
          <w:rFonts w:ascii="Book Antiqua" w:eastAsia="宋体" w:hAnsi="Book Antiqua"/>
          <w:b/>
          <w:lang w:eastAsia="zh-CN"/>
        </w:rPr>
      </w:pPr>
    </w:p>
    <w:p w14:paraId="252632A5" w14:textId="6A673D35" w:rsidR="009E54BF" w:rsidRPr="00421955" w:rsidRDefault="009E54BF" w:rsidP="00421955">
      <w:pPr>
        <w:widowControl w:val="0"/>
        <w:adjustRightInd w:val="0"/>
        <w:snapToGrid w:val="0"/>
        <w:spacing w:line="360" w:lineRule="auto"/>
        <w:jc w:val="both"/>
        <w:rPr>
          <w:rFonts w:ascii="Book Antiqua" w:hAnsi="Book Antiqua"/>
        </w:rPr>
      </w:pPr>
      <w:bookmarkStart w:id="7" w:name="OLE_LINK140"/>
      <w:bookmarkStart w:id="8" w:name="OLE_LINK7"/>
      <w:bookmarkStart w:id="9" w:name="OLE_LINK8"/>
      <w:bookmarkStart w:id="10" w:name="OLE_LINK16"/>
      <w:bookmarkStart w:id="11" w:name="OLE_LINK36"/>
      <w:bookmarkStart w:id="12" w:name="OLE_LINK38"/>
      <w:bookmarkStart w:id="13" w:name="OLE_LINK47"/>
      <w:bookmarkStart w:id="14" w:name="OLE_LINK55"/>
      <w:bookmarkStart w:id="15" w:name="OLE_LINK77"/>
      <w:bookmarkStart w:id="16" w:name="OLE_LINK80"/>
      <w:bookmarkStart w:id="17" w:name="OLE_LINK83"/>
      <w:bookmarkStart w:id="18" w:name="OLE_LINK85"/>
      <w:bookmarkStart w:id="19" w:name="OLE_LINK153"/>
      <w:bookmarkStart w:id="20" w:name="OLE_LINK156"/>
      <w:bookmarkStart w:id="21" w:name="OLE_LINK224"/>
      <w:bookmarkStart w:id="22" w:name="OLE_LINK271"/>
      <w:bookmarkStart w:id="23" w:name="OLE_LINK321"/>
      <w:bookmarkStart w:id="24" w:name="OLE_LINK322"/>
      <w:r w:rsidRPr="00421955">
        <w:rPr>
          <w:rFonts w:ascii="Book Antiqua" w:hAnsi="Book Antiqua"/>
          <w:b/>
        </w:rPr>
        <w:t xml:space="preserve">Received: </w:t>
      </w:r>
      <w:r w:rsidRPr="00421955">
        <w:rPr>
          <w:rFonts w:ascii="Book Antiqua" w:eastAsia="宋体" w:hAnsi="Book Antiqua"/>
          <w:lang w:eastAsia="zh-CN"/>
        </w:rPr>
        <w:t>June 14</w:t>
      </w:r>
      <w:r w:rsidRPr="00421955">
        <w:rPr>
          <w:rFonts w:ascii="Book Antiqua" w:hAnsi="Book Antiqua"/>
        </w:rPr>
        <w:t>, 2016</w:t>
      </w:r>
    </w:p>
    <w:p w14:paraId="4571A79A" w14:textId="1534919C" w:rsidR="009E54BF" w:rsidRPr="00421955" w:rsidRDefault="009E54BF" w:rsidP="00421955">
      <w:pPr>
        <w:widowControl w:val="0"/>
        <w:adjustRightInd w:val="0"/>
        <w:snapToGrid w:val="0"/>
        <w:spacing w:line="360" w:lineRule="auto"/>
        <w:jc w:val="both"/>
        <w:rPr>
          <w:rFonts w:ascii="Book Antiqua" w:hAnsi="Book Antiqua"/>
        </w:rPr>
      </w:pPr>
      <w:r w:rsidRPr="00421955">
        <w:rPr>
          <w:rFonts w:ascii="Book Antiqua" w:hAnsi="Book Antiqua"/>
          <w:b/>
        </w:rPr>
        <w:t xml:space="preserve">Peer-review started: </w:t>
      </w:r>
      <w:r w:rsidRPr="00421955">
        <w:rPr>
          <w:rFonts w:ascii="Book Antiqua" w:eastAsia="宋体" w:hAnsi="Book Antiqua"/>
          <w:lang w:eastAsia="zh-CN"/>
        </w:rPr>
        <w:t>June 27</w:t>
      </w:r>
      <w:r w:rsidRPr="00421955">
        <w:rPr>
          <w:rFonts w:ascii="Book Antiqua" w:hAnsi="Book Antiqua"/>
        </w:rPr>
        <w:t>, 2016</w:t>
      </w:r>
    </w:p>
    <w:p w14:paraId="3437999C" w14:textId="1CC2BD54" w:rsidR="009E54BF" w:rsidRPr="00421955" w:rsidRDefault="009E54BF"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b/>
        </w:rPr>
        <w:t>First decision:</w:t>
      </w:r>
      <w:r w:rsidRPr="00421955">
        <w:rPr>
          <w:rFonts w:ascii="Book Antiqua" w:hAnsi="Book Antiqua"/>
        </w:rPr>
        <w:t xml:space="preserve"> </w:t>
      </w:r>
      <w:r w:rsidRPr="00421955">
        <w:rPr>
          <w:rFonts w:ascii="Book Antiqua" w:eastAsia="宋体" w:hAnsi="Book Antiqua"/>
          <w:lang w:eastAsia="zh-CN"/>
        </w:rPr>
        <w:t>July 27, 2016</w:t>
      </w:r>
    </w:p>
    <w:p w14:paraId="540CC745" w14:textId="587BF212" w:rsidR="009E54BF" w:rsidRPr="00421955" w:rsidRDefault="009E54BF"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b/>
        </w:rPr>
        <w:t>Revised:</w:t>
      </w:r>
      <w:r w:rsidRPr="00421955">
        <w:rPr>
          <w:rFonts w:ascii="Book Antiqua" w:hAnsi="Book Antiqua"/>
        </w:rPr>
        <w:t xml:space="preserve"> </w:t>
      </w:r>
      <w:r w:rsidRPr="00421955">
        <w:rPr>
          <w:rFonts w:ascii="Book Antiqua" w:eastAsia="宋体" w:hAnsi="Book Antiqua"/>
          <w:lang w:eastAsia="zh-CN"/>
        </w:rPr>
        <w:t>September 2</w:t>
      </w:r>
      <w:r w:rsidR="002973A5" w:rsidRPr="00421955">
        <w:rPr>
          <w:rFonts w:ascii="Book Antiqua" w:eastAsia="宋体" w:hAnsi="Book Antiqua"/>
          <w:lang w:eastAsia="zh-CN"/>
        </w:rPr>
        <w:t>7</w:t>
      </w:r>
      <w:r w:rsidRPr="00421955">
        <w:rPr>
          <w:rFonts w:ascii="Book Antiqua" w:eastAsia="宋体" w:hAnsi="Book Antiqua"/>
          <w:lang w:eastAsia="zh-CN"/>
        </w:rPr>
        <w:t>, 2016</w:t>
      </w:r>
    </w:p>
    <w:p w14:paraId="0945747E" w14:textId="65D55DD4" w:rsidR="009E54BF" w:rsidRPr="00D471E3" w:rsidRDefault="009E54BF" w:rsidP="00421955">
      <w:pPr>
        <w:widowControl w:val="0"/>
        <w:adjustRightInd w:val="0"/>
        <w:snapToGrid w:val="0"/>
        <w:spacing w:line="360" w:lineRule="auto"/>
        <w:jc w:val="both"/>
        <w:rPr>
          <w:rFonts w:ascii="Book Antiqua" w:hAnsi="Book Antiqua"/>
          <w:lang w:val="en-US"/>
        </w:rPr>
      </w:pPr>
      <w:r w:rsidRPr="00421955">
        <w:rPr>
          <w:rFonts w:ascii="Book Antiqua" w:hAnsi="Book Antiqua"/>
          <w:b/>
        </w:rPr>
        <w:t>Accepted:</w:t>
      </w:r>
      <w:r w:rsidR="00D471E3">
        <w:rPr>
          <w:rFonts w:ascii="Book Antiqua" w:hAnsi="Book Antiqua"/>
          <w:b/>
        </w:rPr>
        <w:t xml:space="preserve"> </w:t>
      </w:r>
      <w:r w:rsidR="00D471E3" w:rsidRPr="00D471E3">
        <w:rPr>
          <w:rFonts w:ascii="Book Antiqua" w:hAnsi="Book Antiqua"/>
        </w:rPr>
        <w:t>October 17, 2016</w:t>
      </w:r>
    </w:p>
    <w:p w14:paraId="4892B1C2" w14:textId="77777777" w:rsidR="009E54BF" w:rsidRPr="00421955" w:rsidRDefault="009E54BF" w:rsidP="00421955">
      <w:pPr>
        <w:widowControl w:val="0"/>
        <w:adjustRightInd w:val="0"/>
        <w:snapToGrid w:val="0"/>
        <w:spacing w:line="360" w:lineRule="auto"/>
        <w:jc w:val="both"/>
        <w:rPr>
          <w:rFonts w:ascii="Book Antiqua" w:hAnsi="Book Antiqua"/>
        </w:rPr>
      </w:pPr>
      <w:r w:rsidRPr="00421955">
        <w:rPr>
          <w:rFonts w:ascii="Book Antiqua" w:hAnsi="Book Antiqua"/>
          <w:b/>
        </w:rPr>
        <w:t>Article in press:</w:t>
      </w:r>
    </w:p>
    <w:p w14:paraId="3EBA2ADB" w14:textId="77777777" w:rsidR="009E54BF" w:rsidRPr="00421955" w:rsidRDefault="009E54BF" w:rsidP="00421955">
      <w:pPr>
        <w:widowControl w:val="0"/>
        <w:adjustRightInd w:val="0"/>
        <w:snapToGrid w:val="0"/>
        <w:spacing w:line="360" w:lineRule="auto"/>
        <w:jc w:val="both"/>
        <w:rPr>
          <w:rFonts w:ascii="Book Antiqua" w:hAnsi="Book Antiqua"/>
        </w:rPr>
      </w:pPr>
      <w:r w:rsidRPr="00421955">
        <w:rPr>
          <w:rFonts w:ascii="Book Antiqua" w:hAnsi="Book Antiqua"/>
          <w:b/>
        </w:rPr>
        <w:t>Published online:</w:t>
      </w:r>
      <w:bookmarkEnd w:id="7"/>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03D1B006" w14:textId="77777777" w:rsidR="009E54BF" w:rsidRPr="00421955" w:rsidRDefault="009E54BF" w:rsidP="00421955">
      <w:pPr>
        <w:widowControl w:val="0"/>
        <w:autoSpaceDE w:val="0"/>
        <w:autoSpaceDN w:val="0"/>
        <w:adjustRightInd w:val="0"/>
        <w:snapToGrid w:val="0"/>
        <w:spacing w:line="360" w:lineRule="auto"/>
        <w:jc w:val="both"/>
        <w:rPr>
          <w:rFonts w:ascii="Book Antiqua" w:eastAsia="宋体" w:hAnsi="Book Antiqua"/>
          <w:b/>
          <w:lang w:eastAsia="zh-CN"/>
        </w:rPr>
      </w:pPr>
    </w:p>
    <w:p w14:paraId="04D597E6" w14:textId="77777777" w:rsidR="00944759" w:rsidRPr="00421955" w:rsidRDefault="00944759" w:rsidP="00421955">
      <w:pPr>
        <w:widowControl w:val="0"/>
        <w:adjustRightInd w:val="0"/>
        <w:snapToGrid w:val="0"/>
        <w:spacing w:line="360" w:lineRule="auto"/>
        <w:jc w:val="both"/>
        <w:rPr>
          <w:rFonts w:ascii="Book Antiqua" w:eastAsia="宋体" w:hAnsi="Book Antiqua" w:cs="Helvetica"/>
          <w:lang w:eastAsia="zh-CN"/>
        </w:rPr>
      </w:pPr>
    </w:p>
    <w:p w14:paraId="03D045F9" w14:textId="77777777" w:rsidR="00471EC0" w:rsidRPr="00421955" w:rsidRDefault="00471EC0" w:rsidP="00421955">
      <w:pPr>
        <w:widowControl w:val="0"/>
        <w:adjustRightInd w:val="0"/>
        <w:snapToGrid w:val="0"/>
        <w:spacing w:line="360" w:lineRule="auto"/>
        <w:jc w:val="both"/>
        <w:rPr>
          <w:rFonts w:ascii="Book Antiqua" w:hAnsi="Book Antiqua"/>
        </w:rPr>
      </w:pPr>
    </w:p>
    <w:p w14:paraId="681902DF" w14:textId="77777777" w:rsidR="00471EC0" w:rsidRPr="00421955" w:rsidRDefault="00471EC0" w:rsidP="00421955">
      <w:pPr>
        <w:widowControl w:val="0"/>
        <w:adjustRightInd w:val="0"/>
        <w:snapToGrid w:val="0"/>
        <w:spacing w:line="360" w:lineRule="auto"/>
        <w:jc w:val="both"/>
        <w:rPr>
          <w:rFonts w:ascii="Book Antiqua" w:hAnsi="Book Antiqua"/>
        </w:rPr>
      </w:pPr>
    </w:p>
    <w:p w14:paraId="229025AA" w14:textId="77777777" w:rsidR="00471EC0" w:rsidRPr="00421955" w:rsidRDefault="00471EC0" w:rsidP="00421955">
      <w:pPr>
        <w:widowControl w:val="0"/>
        <w:adjustRightInd w:val="0"/>
        <w:snapToGrid w:val="0"/>
        <w:spacing w:line="360" w:lineRule="auto"/>
        <w:jc w:val="both"/>
        <w:rPr>
          <w:rFonts w:ascii="Book Antiqua" w:hAnsi="Book Antiqua"/>
        </w:rPr>
      </w:pPr>
    </w:p>
    <w:p w14:paraId="0F01BFE1" w14:textId="77777777" w:rsidR="00471EC0" w:rsidRPr="00421955" w:rsidRDefault="00471EC0" w:rsidP="00421955">
      <w:pPr>
        <w:widowControl w:val="0"/>
        <w:adjustRightInd w:val="0"/>
        <w:snapToGrid w:val="0"/>
        <w:spacing w:line="360" w:lineRule="auto"/>
        <w:jc w:val="both"/>
        <w:rPr>
          <w:rFonts w:ascii="Book Antiqua" w:hAnsi="Book Antiqua"/>
        </w:rPr>
      </w:pPr>
    </w:p>
    <w:p w14:paraId="512ADB67" w14:textId="77777777" w:rsidR="00471EC0" w:rsidRPr="00421955" w:rsidRDefault="00471EC0" w:rsidP="00421955">
      <w:pPr>
        <w:widowControl w:val="0"/>
        <w:adjustRightInd w:val="0"/>
        <w:snapToGrid w:val="0"/>
        <w:spacing w:line="360" w:lineRule="auto"/>
        <w:jc w:val="both"/>
        <w:rPr>
          <w:rFonts w:ascii="Book Antiqua" w:hAnsi="Book Antiqua"/>
        </w:rPr>
      </w:pPr>
    </w:p>
    <w:p w14:paraId="742FCEE3" w14:textId="77777777" w:rsidR="00471EC0" w:rsidRPr="00421955" w:rsidRDefault="00471EC0" w:rsidP="00421955">
      <w:pPr>
        <w:widowControl w:val="0"/>
        <w:adjustRightInd w:val="0"/>
        <w:snapToGrid w:val="0"/>
        <w:spacing w:line="360" w:lineRule="auto"/>
        <w:jc w:val="both"/>
        <w:rPr>
          <w:rFonts w:ascii="Book Antiqua" w:hAnsi="Book Antiqua"/>
        </w:rPr>
      </w:pPr>
    </w:p>
    <w:p w14:paraId="6920DDD0" w14:textId="77777777" w:rsidR="00471EC0" w:rsidRPr="00421955" w:rsidRDefault="00471EC0" w:rsidP="00421955">
      <w:pPr>
        <w:widowControl w:val="0"/>
        <w:adjustRightInd w:val="0"/>
        <w:snapToGrid w:val="0"/>
        <w:spacing w:line="360" w:lineRule="auto"/>
        <w:jc w:val="both"/>
        <w:rPr>
          <w:rFonts w:ascii="Book Antiqua" w:hAnsi="Book Antiqua"/>
        </w:rPr>
      </w:pPr>
    </w:p>
    <w:p w14:paraId="0212C60E" w14:textId="77777777" w:rsidR="00493B17" w:rsidRPr="00421955" w:rsidRDefault="00493B17" w:rsidP="00421955">
      <w:pPr>
        <w:widowControl w:val="0"/>
        <w:adjustRightInd w:val="0"/>
        <w:snapToGrid w:val="0"/>
        <w:rPr>
          <w:rFonts w:ascii="Book Antiqua" w:hAnsi="Book Antiqua" w:cs="Helvetica"/>
          <w:b/>
        </w:rPr>
      </w:pPr>
      <w:r w:rsidRPr="00421955">
        <w:rPr>
          <w:rFonts w:ascii="Book Antiqua" w:hAnsi="Book Antiqua" w:cs="Helvetica"/>
          <w:b/>
        </w:rPr>
        <w:br w:type="page"/>
      </w:r>
    </w:p>
    <w:p w14:paraId="2CEA5E70" w14:textId="3F8590DA"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b/>
        </w:rPr>
      </w:pPr>
      <w:r w:rsidRPr="00421955">
        <w:rPr>
          <w:rFonts w:ascii="Book Antiqua" w:hAnsi="Book Antiqua" w:cs="Helvetica"/>
          <w:b/>
        </w:rPr>
        <w:lastRenderedPageBreak/>
        <w:t>Abstract</w:t>
      </w:r>
    </w:p>
    <w:p w14:paraId="3635BB6A" w14:textId="669B0CB1"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rPr>
      </w:pPr>
      <w:r w:rsidRPr="00421955">
        <w:rPr>
          <w:rFonts w:ascii="Book Antiqua" w:hAnsi="Book Antiqua" w:cs="Helvetica"/>
        </w:rPr>
        <w:t xml:space="preserve">Though the pathophysiology of clinical obesity is undoubtedly multifaceted, several lines of clinical evidence implicate an important functional role for </w:t>
      </w:r>
      <w:r w:rsidR="00493B17" w:rsidRPr="00421955">
        <w:rPr>
          <w:rFonts w:ascii="Book Antiqua" w:hAnsi="Book Antiqua" w:cs="Helvetica"/>
        </w:rPr>
        <w:t>glucagon-like peptide 1</w:t>
      </w:r>
      <w:r w:rsidR="00493B17" w:rsidRPr="00421955">
        <w:rPr>
          <w:rFonts w:ascii="Book Antiqua" w:eastAsia="宋体" w:hAnsi="Book Antiqua" w:cs="Helvetica"/>
          <w:lang w:eastAsia="zh-CN"/>
        </w:rPr>
        <w:t xml:space="preserve"> (</w:t>
      </w:r>
      <w:r w:rsidRPr="00421955">
        <w:rPr>
          <w:rFonts w:ascii="Book Antiqua" w:hAnsi="Book Antiqua" w:cs="Helvetica"/>
        </w:rPr>
        <w:t>GLP-1</w:t>
      </w:r>
      <w:r w:rsidR="00493B17" w:rsidRPr="00421955">
        <w:rPr>
          <w:rFonts w:ascii="Book Antiqua" w:eastAsia="宋体" w:hAnsi="Book Antiqua" w:cs="Helvetica"/>
          <w:lang w:eastAsia="zh-CN"/>
        </w:rPr>
        <w:t>)</w:t>
      </w:r>
      <w:r w:rsidRPr="00421955">
        <w:rPr>
          <w:rFonts w:ascii="Book Antiqua" w:hAnsi="Book Antiqua" w:cs="Helvetica"/>
        </w:rPr>
        <w:t xml:space="preserve"> signalling. Clinical studies assessing GLP-1 responses in normal weight and obese subjects suggest that weight gain may induce functional deficits in GLP-1 signalling that facilitates maintenance of the obesity phenotype. In addition, genetic studies implicate a possible role for altered GLP-1 signalling as a risk factor towards the development of obesity. As reductions in functional GLP-1 signalling seem to play a role in clinical obesity, the pharmacological replenishment seems a promising target for the medical management of obesity in clinical practice. GLP-1 analogue liraglutide at a high dose (3</w:t>
      </w:r>
      <w:r w:rsidR="00493B17" w:rsidRPr="00421955">
        <w:rPr>
          <w:rFonts w:ascii="Book Antiqua" w:eastAsia="宋体" w:hAnsi="Book Antiqua" w:cs="Helvetica"/>
          <w:lang w:eastAsia="zh-CN"/>
        </w:rPr>
        <w:t xml:space="preserve"> </w:t>
      </w:r>
      <w:r w:rsidRPr="00421955">
        <w:rPr>
          <w:rFonts w:ascii="Book Antiqua" w:hAnsi="Book Antiqua" w:cs="Helvetica"/>
        </w:rPr>
        <w:t>mg/d) has shown promising results in achieving and maintaining greater weight loss in obese individuals compared to placebo control, and currently licensed anti-obesity medications. Generally well tolerated, provided that longer-term data in clinical practice supports the currently available evidence of superior short- and long-term weight loss efficacy, GLP-1 analogues provide promise towards achieving the successful, sustainable medical management of obesity that remains as yet, an unmet clinical need.</w:t>
      </w:r>
    </w:p>
    <w:p w14:paraId="4663AB59" w14:textId="77777777"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rPr>
      </w:pPr>
    </w:p>
    <w:p w14:paraId="78B14700" w14:textId="77777777" w:rsidR="00471EC0" w:rsidRPr="00421955" w:rsidRDefault="00471EC0" w:rsidP="00421955">
      <w:pPr>
        <w:widowControl w:val="0"/>
        <w:autoSpaceDE w:val="0"/>
        <w:autoSpaceDN w:val="0"/>
        <w:adjustRightInd w:val="0"/>
        <w:snapToGrid w:val="0"/>
        <w:spacing w:line="360" w:lineRule="auto"/>
        <w:jc w:val="both"/>
        <w:rPr>
          <w:rFonts w:ascii="Book Antiqua" w:hAnsi="Book Antiqua" w:cs="Helvetica"/>
        </w:rPr>
      </w:pPr>
      <w:r w:rsidRPr="00421955">
        <w:rPr>
          <w:rFonts w:ascii="Book Antiqua" w:hAnsi="Book Antiqua" w:cs="Helvetica"/>
          <w:b/>
        </w:rPr>
        <w:t xml:space="preserve">Key words: </w:t>
      </w:r>
      <w:r w:rsidRPr="00421955">
        <w:rPr>
          <w:rFonts w:ascii="Book Antiqua" w:hAnsi="Book Antiqua" w:cs="Helvetica"/>
        </w:rPr>
        <w:t>Clinical obesity; Obesity pathophysiology; Glucagon-like peptide 1; Glucagon-like peptide 1</w:t>
      </w:r>
      <w:r w:rsidRPr="00421955">
        <w:rPr>
          <w:rFonts w:ascii="Book Antiqua" w:hAnsi="Book Antiqua" w:cs="Helvetica"/>
          <w:lang w:eastAsia="zh-CN"/>
        </w:rPr>
        <w:t xml:space="preserve"> </w:t>
      </w:r>
      <w:r w:rsidRPr="00421955">
        <w:rPr>
          <w:rFonts w:ascii="Book Antiqua" w:hAnsi="Book Antiqua" w:cs="Helvetica"/>
        </w:rPr>
        <w:t>analogues</w:t>
      </w:r>
    </w:p>
    <w:p w14:paraId="43FDCAC1" w14:textId="77777777" w:rsidR="00471EC0" w:rsidRPr="00421955" w:rsidRDefault="00471EC0" w:rsidP="00421955">
      <w:pPr>
        <w:widowControl w:val="0"/>
        <w:autoSpaceDE w:val="0"/>
        <w:autoSpaceDN w:val="0"/>
        <w:adjustRightInd w:val="0"/>
        <w:snapToGrid w:val="0"/>
        <w:spacing w:line="360" w:lineRule="auto"/>
        <w:jc w:val="both"/>
        <w:rPr>
          <w:rFonts w:ascii="Book Antiqua" w:eastAsia="宋体" w:hAnsi="Book Antiqua" w:cs="Helvetica"/>
          <w:lang w:eastAsia="zh-CN"/>
        </w:rPr>
      </w:pPr>
    </w:p>
    <w:p w14:paraId="79731A5D" w14:textId="77777777" w:rsidR="0065448C" w:rsidRPr="00421955" w:rsidRDefault="0065448C" w:rsidP="00421955">
      <w:pPr>
        <w:widowControl w:val="0"/>
        <w:adjustRightInd w:val="0"/>
        <w:snapToGrid w:val="0"/>
        <w:spacing w:line="360" w:lineRule="auto"/>
        <w:jc w:val="both"/>
        <w:rPr>
          <w:rFonts w:ascii="Book Antiqua" w:hAnsi="Book Antiqua" w:cs="Tahoma"/>
          <w:kern w:val="2"/>
        </w:rPr>
      </w:pPr>
      <w:bookmarkStart w:id="25" w:name="OLE_LINK148"/>
      <w:bookmarkStart w:id="26" w:name="OLE_LINK149"/>
      <w:bookmarkStart w:id="27" w:name="OLE_LINK200"/>
      <w:bookmarkStart w:id="28" w:name="OLE_LINK288"/>
      <w:bookmarkStart w:id="29" w:name="OLE_LINK1864"/>
      <w:bookmarkStart w:id="30" w:name="OLE_LINK382"/>
      <w:bookmarkStart w:id="31" w:name="OLE_LINK306"/>
      <w:bookmarkStart w:id="32" w:name="OLE_LINK569"/>
      <w:bookmarkStart w:id="33" w:name="OLE_LINK682"/>
      <w:bookmarkStart w:id="34" w:name="OLE_LINK78"/>
      <w:bookmarkStart w:id="35" w:name="OLE_LINK79"/>
      <w:bookmarkStart w:id="36" w:name="OLE_LINK86"/>
      <w:bookmarkStart w:id="37" w:name="OLE_LINK99"/>
      <w:bookmarkStart w:id="38" w:name="OLE_LINK217"/>
      <w:bookmarkStart w:id="39" w:name="OLE_LINK245"/>
      <w:bookmarkStart w:id="40" w:name="OLE_LINK246"/>
      <w:bookmarkStart w:id="41" w:name="OLE_LINK274"/>
      <w:bookmarkStart w:id="42" w:name="OLE_LINK320"/>
      <w:r w:rsidRPr="00421955">
        <w:rPr>
          <w:rFonts w:ascii="Book Antiqua" w:hAnsi="Book Antiqua" w:cs="Tahoma"/>
          <w:b/>
          <w:kern w:val="2"/>
          <w:lang w:eastAsia="ja-JP"/>
        </w:rPr>
        <w:t>© The Author(s) 201</w:t>
      </w:r>
      <w:r w:rsidRPr="00421955">
        <w:rPr>
          <w:rFonts w:ascii="Book Antiqua" w:hAnsi="Book Antiqua" w:cs="Tahoma"/>
          <w:b/>
          <w:kern w:val="2"/>
        </w:rPr>
        <w:t>6</w:t>
      </w:r>
      <w:r w:rsidRPr="00421955">
        <w:rPr>
          <w:rFonts w:ascii="Book Antiqua" w:hAnsi="Book Antiqua" w:cs="Tahoma"/>
          <w:b/>
          <w:kern w:val="2"/>
          <w:lang w:eastAsia="ja-JP"/>
        </w:rPr>
        <w:t>.</w:t>
      </w:r>
      <w:r w:rsidRPr="00421955">
        <w:rPr>
          <w:rFonts w:ascii="Book Antiqua" w:hAnsi="Book Antiqua" w:cs="Tahoma"/>
          <w:kern w:val="2"/>
          <w:lang w:eastAsia="ja-JP"/>
        </w:rPr>
        <w:t xml:space="preserve"> Published by Baishideng Publishing Group Inc. All rights reserved.</w:t>
      </w:r>
      <w:bookmarkEnd w:id="25"/>
      <w:bookmarkEnd w:id="26"/>
      <w:bookmarkEnd w:id="27"/>
      <w:bookmarkEnd w:id="28"/>
      <w:bookmarkEnd w:id="29"/>
      <w:bookmarkEnd w:id="30"/>
      <w:bookmarkEnd w:id="31"/>
      <w:bookmarkEnd w:id="32"/>
      <w:bookmarkEnd w:id="33"/>
    </w:p>
    <w:bookmarkEnd w:id="34"/>
    <w:bookmarkEnd w:id="35"/>
    <w:bookmarkEnd w:id="36"/>
    <w:bookmarkEnd w:id="37"/>
    <w:bookmarkEnd w:id="38"/>
    <w:bookmarkEnd w:id="39"/>
    <w:bookmarkEnd w:id="40"/>
    <w:bookmarkEnd w:id="41"/>
    <w:bookmarkEnd w:id="42"/>
    <w:p w14:paraId="64C09BFA" w14:textId="09DAB23C" w:rsidR="008A3D98" w:rsidRPr="00421955" w:rsidRDefault="008A3D98" w:rsidP="00421955">
      <w:pPr>
        <w:widowControl w:val="0"/>
        <w:autoSpaceDE w:val="0"/>
        <w:autoSpaceDN w:val="0"/>
        <w:adjustRightInd w:val="0"/>
        <w:snapToGrid w:val="0"/>
        <w:spacing w:line="360" w:lineRule="auto"/>
        <w:jc w:val="both"/>
        <w:rPr>
          <w:rFonts w:ascii="Book Antiqua" w:eastAsia="宋体" w:hAnsi="Book Antiqua" w:cs="Helvetica"/>
          <w:lang w:eastAsia="zh-CN"/>
        </w:rPr>
      </w:pPr>
    </w:p>
    <w:p w14:paraId="4CD4C221" w14:textId="6DB27124" w:rsidR="00E74507" w:rsidRPr="00421955" w:rsidRDefault="00471EC0" w:rsidP="00421955">
      <w:pPr>
        <w:widowControl w:val="0"/>
        <w:adjustRightInd w:val="0"/>
        <w:snapToGrid w:val="0"/>
        <w:spacing w:line="360" w:lineRule="auto"/>
        <w:jc w:val="both"/>
        <w:rPr>
          <w:rFonts w:ascii="Book Antiqua" w:eastAsia="Times New Roman" w:hAnsi="Book Antiqua" w:cs="Times New Roman"/>
          <w:b/>
        </w:rPr>
      </w:pPr>
      <w:r w:rsidRPr="00421955">
        <w:rPr>
          <w:rFonts w:ascii="Book Antiqua" w:hAnsi="Book Antiqua" w:cs="Helvetica"/>
          <w:b/>
        </w:rPr>
        <w:t xml:space="preserve">Core tip: </w:t>
      </w:r>
      <w:r w:rsidR="00E74507" w:rsidRPr="00421955">
        <w:rPr>
          <w:rFonts w:ascii="Book Antiqua" w:eastAsia="Times New Roman" w:hAnsi="Book Antiqua" w:cs="Times New Roman"/>
        </w:rPr>
        <w:t xml:space="preserve">Several lines of clinical evidence implicate an important functional role for glucagon-like peptide 1 (GLP-1) signalling in the pathophysiology of clinical obesity. Here we critically evaluate such findings in way that as yet has been unexplored; using the well established roles of GLP-1 as an incretin and meal to meal satiety signal to go some way toward explaining findings from interventional and observational clinical data that suggest functional </w:t>
      </w:r>
      <w:r w:rsidR="00E74507" w:rsidRPr="00421955">
        <w:rPr>
          <w:rFonts w:ascii="Book Antiqua" w:eastAsia="Times New Roman" w:hAnsi="Book Antiqua" w:cs="Times New Roman"/>
        </w:rPr>
        <w:lastRenderedPageBreak/>
        <w:t>deficits of GLP-1 to be a contributor to the obesity phenotype. We also explore the promise shown by GLP-1 analogues in achieving and maintaining significant weight loss in obese individuals, and use findings to discuss to what extent they too may support a role for GLP-1 in obesity pathophysiology. We conclude by exploring what an association with functional GLP-1 deficit could mean for the clinical management of obesity; conducting cost and risk benefit analyses to evaluate the extent to which GLP-1 analogues may provide a successful and sustainable option for the medical management of obesity that remains as yet, an unmet clinical need.</w:t>
      </w:r>
    </w:p>
    <w:p w14:paraId="7A581C69" w14:textId="3B502CEB" w:rsidR="00471EC0" w:rsidRPr="00421955" w:rsidRDefault="00471EC0" w:rsidP="00421955">
      <w:pPr>
        <w:widowControl w:val="0"/>
        <w:adjustRightInd w:val="0"/>
        <w:snapToGrid w:val="0"/>
        <w:spacing w:line="360" w:lineRule="auto"/>
        <w:jc w:val="both"/>
        <w:rPr>
          <w:rFonts w:ascii="Book Antiqua" w:eastAsia="Times New Roman" w:hAnsi="Book Antiqua" w:cs="Times New Roman"/>
        </w:rPr>
      </w:pPr>
    </w:p>
    <w:p w14:paraId="61A0F050" w14:textId="2CE92333" w:rsidR="00B1040E" w:rsidRPr="00421955" w:rsidRDefault="00B1040E" w:rsidP="00421955">
      <w:pPr>
        <w:widowControl w:val="0"/>
        <w:autoSpaceDE w:val="0"/>
        <w:autoSpaceDN w:val="0"/>
        <w:adjustRightInd w:val="0"/>
        <w:snapToGrid w:val="0"/>
        <w:spacing w:line="360" w:lineRule="auto"/>
        <w:jc w:val="both"/>
        <w:rPr>
          <w:rFonts w:ascii="Book Antiqua" w:hAnsi="Book Antiqua" w:cs="Arial"/>
          <w:i/>
        </w:rPr>
      </w:pPr>
      <w:r w:rsidRPr="00421955">
        <w:rPr>
          <w:rFonts w:ascii="Book Antiqua" w:hAnsi="Book Antiqua" w:cs="Helvetica"/>
        </w:rPr>
        <w:t>Anandhakrishnan</w:t>
      </w:r>
      <w:r w:rsidRPr="00421955">
        <w:rPr>
          <w:rFonts w:ascii="Book Antiqua" w:eastAsia="宋体" w:hAnsi="Book Antiqua" w:cs="Helvetica"/>
          <w:lang w:eastAsia="zh-CN"/>
        </w:rPr>
        <w:t xml:space="preserve"> A,</w:t>
      </w:r>
      <w:r w:rsidRPr="00421955">
        <w:rPr>
          <w:rFonts w:ascii="Book Antiqua" w:hAnsi="Book Antiqua" w:cs="Helvetica"/>
        </w:rPr>
        <w:t xml:space="preserve"> Korbonits</w:t>
      </w:r>
      <w:r w:rsidRPr="00421955">
        <w:rPr>
          <w:rFonts w:ascii="Book Antiqua" w:eastAsia="宋体" w:hAnsi="Book Antiqua" w:cs="Helvetica"/>
          <w:lang w:eastAsia="zh-CN"/>
        </w:rPr>
        <w:t xml:space="preserve"> M. </w:t>
      </w:r>
      <w:r w:rsidRPr="00421955">
        <w:rPr>
          <w:rFonts w:ascii="Book Antiqua" w:hAnsi="Book Antiqua" w:cs="Helvetica"/>
        </w:rPr>
        <w:t>Glucagon-like peptide 1</w:t>
      </w:r>
      <w:r w:rsidRPr="00421955">
        <w:rPr>
          <w:rFonts w:ascii="Book Antiqua" w:eastAsia="宋体" w:hAnsi="Book Antiqua" w:cs="Helvetica"/>
          <w:lang w:eastAsia="zh-CN"/>
        </w:rPr>
        <w:t xml:space="preserve"> </w:t>
      </w:r>
      <w:r w:rsidRPr="00421955">
        <w:rPr>
          <w:rFonts w:ascii="Book Antiqua" w:hAnsi="Book Antiqua" w:cs="Helvetica"/>
        </w:rPr>
        <w:t>in the pathophysiology and pharmacotherapy of clinical obesity</w:t>
      </w:r>
      <w:r w:rsidRPr="00421955">
        <w:rPr>
          <w:rFonts w:ascii="Book Antiqua" w:eastAsia="宋体" w:hAnsi="Book Antiqua" w:cs="Helvetica"/>
          <w:lang w:eastAsia="zh-CN"/>
        </w:rPr>
        <w:t xml:space="preserve">. </w:t>
      </w:r>
      <w:r w:rsidRPr="00421955">
        <w:rPr>
          <w:rFonts w:ascii="Book Antiqua" w:hAnsi="Book Antiqua" w:cs="Arial"/>
          <w:i/>
        </w:rPr>
        <w:t>World J Diabetes</w:t>
      </w:r>
      <w:r w:rsidRPr="00421955">
        <w:rPr>
          <w:rFonts w:ascii="Book Antiqua" w:hAnsi="Book Antiqua" w:cs="Arial"/>
          <w:i/>
          <w:iCs/>
        </w:rPr>
        <w:t xml:space="preserve"> </w:t>
      </w:r>
      <w:r w:rsidRPr="00421955">
        <w:rPr>
          <w:rFonts w:ascii="Book Antiqua" w:hAnsi="Book Antiqua"/>
        </w:rPr>
        <w:t>2016; In press</w:t>
      </w:r>
    </w:p>
    <w:p w14:paraId="70FD261F" w14:textId="77777777" w:rsidR="00B1040E" w:rsidRPr="00421955" w:rsidRDefault="00B1040E" w:rsidP="00421955">
      <w:pPr>
        <w:widowControl w:val="0"/>
        <w:autoSpaceDE w:val="0"/>
        <w:autoSpaceDN w:val="0"/>
        <w:adjustRightInd w:val="0"/>
        <w:snapToGrid w:val="0"/>
        <w:spacing w:line="360" w:lineRule="auto"/>
        <w:jc w:val="both"/>
        <w:rPr>
          <w:rFonts w:ascii="Book Antiqua" w:eastAsia="宋体" w:hAnsi="Book Antiqua" w:cs="Helvetica"/>
          <w:b/>
          <w:lang w:eastAsia="zh-CN"/>
        </w:rPr>
      </w:pPr>
    </w:p>
    <w:p w14:paraId="67A055FC" w14:textId="77777777" w:rsidR="00DD59B9" w:rsidRPr="00421955" w:rsidRDefault="00DD59B9" w:rsidP="00421955">
      <w:pPr>
        <w:widowControl w:val="0"/>
        <w:adjustRightInd w:val="0"/>
        <w:snapToGrid w:val="0"/>
        <w:spacing w:line="360" w:lineRule="auto"/>
        <w:jc w:val="both"/>
        <w:rPr>
          <w:rFonts w:ascii="Book Antiqua" w:eastAsia="宋体" w:hAnsi="Book Antiqua"/>
          <w:b/>
          <w:noProof/>
          <w:lang w:eastAsia="zh-CN"/>
        </w:rPr>
      </w:pPr>
    </w:p>
    <w:p w14:paraId="2F193887"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759A6443"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3F055AA5"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4B7352F8"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2242C492"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767BCBA9"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0640FC32"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0617CFED"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5A906EB1"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71F373F5"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23B48148"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5ED0639F"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7B8ABB00"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1434F2F4"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4E59292C"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4D8D4F1B" w14:textId="77777777" w:rsidR="00FC6662" w:rsidRPr="00421955" w:rsidRDefault="00FC6662" w:rsidP="00421955">
      <w:pPr>
        <w:widowControl w:val="0"/>
        <w:adjustRightInd w:val="0"/>
        <w:snapToGrid w:val="0"/>
        <w:spacing w:line="360" w:lineRule="auto"/>
        <w:jc w:val="both"/>
        <w:rPr>
          <w:rFonts w:ascii="Book Antiqua" w:hAnsi="Book Antiqua"/>
          <w:b/>
          <w:noProof/>
        </w:rPr>
      </w:pPr>
    </w:p>
    <w:p w14:paraId="69B48363" w14:textId="0F33166D" w:rsidR="00DE3D0B" w:rsidRPr="00421955" w:rsidRDefault="005E5CEC" w:rsidP="00421955">
      <w:pPr>
        <w:widowControl w:val="0"/>
        <w:adjustRightInd w:val="0"/>
        <w:snapToGrid w:val="0"/>
        <w:spacing w:line="360" w:lineRule="auto"/>
        <w:jc w:val="both"/>
        <w:rPr>
          <w:rFonts w:ascii="Book Antiqua" w:hAnsi="Book Antiqua"/>
          <w:b/>
        </w:rPr>
      </w:pPr>
      <w:r w:rsidRPr="00421955">
        <w:rPr>
          <w:rFonts w:ascii="Book Antiqua" w:hAnsi="Book Antiqua"/>
          <w:b/>
        </w:rPr>
        <w:t>INTRODUCTION</w:t>
      </w:r>
    </w:p>
    <w:p w14:paraId="4D2159C3" w14:textId="31CFB051" w:rsidR="00DE3D0B" w:rsidRPr="00421955" w:rsidRDefault="00DE3D0B"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lastRenderedPageBreak/>
        <w:t>Public health and economic impacts of obesity</w:t>
      </w:r>
    </w:p>
    <w:p w14:paraId="3E9D2542" w14:textId="6B5B7380" w:rsidR="00021872" w:rsidRPr="00421955" w:rsidRDefault="00BB041B" w:rsidP="00421955">
      <w:pPr>
        <w:widowControl w:val="0"/>
        <w:adjustRightInd w:val="0"/>
        <w:snapToGrid w:val="0"/>
        <w:spacing w:line="360" w:lineRule="auto"/>
        <w:jc w:val="both"/>
        <w:rPr>
          <w:rFonts w:ascii="Book Antiqua" w:hAnsi="Book Antiqua" w:cs="Arial"/>
        </w:rPr>
      </w:pPr>
      <w:r w:rsidRPr="00421955">
        <w:rPr>
          <w:rFonts w:ascii="Book Antiqua" w:hAnsi="Book Antiqua"/>
        </w:rPr>
        <w:t xml:space="preserve"> </w:t>
      </w:r>
      <w:r w:rsidR="00DE3D0B" w:rsidRPr="00421955">
        <w:rPr>
          <w:rFonts w:ascii="Book Antiqua" w:hAnsi="Book Antiqua"/>
        </w:rPr>
        <w:t xml:space="preserve">Obesity is a global epidemic, perhaps the greatest challenge to global and public health of our time. </w:t>
      </w:r>
      <w:r w:rsidR="00902A02" w:rsidRPr="00421955">
        <w:rPr>
          <w:rFonts w:ascii="Book Antiqua" w:hAnsi="Book Antiqua"/>
        </w:rPr>
        <w:t>With a doubling in prevalence from 1980 to 2008</w:t>
      </w:r>
      <w:r w:rsidR="00902A02" w:rsidRPr="00421955">
        <w:rPr>
          <w:rFonts w:ascii="Book Antiqua" w:hAnsi="Book Antiqua"/>
        </w:rPr>
        <w:fldChar w:fldCharType="begin"/>
      </w:r>
      <w:r w:rsidR="00EE721D" w:rsidRPr="00421955">
        <w:rPr>
          <w:rFonts w:ascii="Book Antiqua" w:hAnsi="Book Antiqua"/>
        </w:rPr>
        <w:instrText xml:space="preserve"> ADDIN EN.CITE &lt;EndNote&gt;&lt;Cite&gt;&lt;Author&gt;The&lt;/Author&gt;&lt;IDText&gt;Global health observatory data; Situation and trends&lt;/IDText&gt;&lt;DisplayText&gt;&lt;style face="superscript"&gt;[1]&lt;/style&gt;&lt;/DisplayText&gt;&lt;record&gt;&lt;titles&gt;&lt;title&gt;Global health observatory data; Situation and trends&lt;/title&gt;&lt;/titles&gt;&lt;contributors&gt;&lt;authors&gt;&lt;author&gt;The World Health Organisation&lt;/author&gt;&lt;/authors&gt;&lt;/contributors&gt;&lt;added-date format="utc"&gt;1444077221&lt;/added-date&gt;&lt;ref-type name="Generic"&gt;13&lt;/ref-type&gt;&lt;rec-number&gt;1348&lt;/rec-number&gt;&lt;last-updated-date format="utc"&gt;1444077250&lt;/last-updated-date&gt;&lt;/record&gt;&lt;/Cite&gt;&lt;/EndNote&gt;</w:instrText>
      </w:r>
      <w:r w:rsidR="00902A02" w:rsidRPr="00421955">
        <w:rPr>
          <w:rFonts w:ascii="Book Antiqua" w:hAnsi="Book Antiqua"/>
        </w:rPr>
        <w:fldChar w:fldCharType="separate"/>
      </w:r>
      <w:r w:rsidR="00EE721D" w:rsidRPr="00421955">
        <w:rPr>
          <w:rFonts w:ascii="Book Antiqua" w:hAnsi="Book Antiqua"/>
          <w:noProof/>
          <w:vertAlign w:val="superscript"/>
        </w:rPr>
        <w:t>[1]</w:t>
      </w:r>
      <w:r w:rsidR="00902A02" w:rsidRPr="00421955">
        <w:rPr>
          <w:rFonts w:ascii="Book Antiqua" w:hAnsi="Book Antiqua"/>
        </w:rPr>
        <w:fldChar w:fldCharType="end"/>
      </w:r>
      <w:r w:rsidR="00902A02" w:rsidRPr="00421955">
        <w:rPr>
          <w:rFonts w:ascii="Book Antiqua" w:hAnsi="Book Antiqua"/>
        </w:rPr>
        <w:t xml:space="preserve">, 13% of the world’s population at present are obese </w:t>
      </w:r>
      <w:r w:rsidR="00902A02" w:rsidRPr="00421955">
        <w:rPr>
          <w:rFonts w:ascii="Book Antiqua" w:hAnsi="Book Antiqua" w:cs="Times New Roman"/>
        </w:rPr>
        <w:t>(BMI</w:t>
      </w:r>
      <w:r w:rsidR="00902A02" w:rsidRPr="00421955">
        <w:rPr>
          <w:rFonts w:ascii="Book Antiqua" w:hAnsi="Book Antiqua" w:cs="Arial"/>
        </w:rPr>
        <w:t xml:space="preserve"> ≥</w:t>
      </w:r>
      <w:r w:rsidR="00455D99" w:rsidRPr="00421955">
        <w:rPr>
          <w:rFonts w:ascii="Book Antiqua" w:eastAsia="宋体" w:hAnsi="Book Antiqua" w:cs="Arial"/>
          <w:lang w:eastAsia="zh-CN"/>
        </w:rPr>
        <w:t xml:space="preserve"> </w:t>
      </w:r>
      <w:r w:rsidR="00902A02" w:rsidRPr="00421955">
        <w:rPr>
          <w:rFonts w:ascii="Book Antiqua" w:hAnsi="Book Antiqua" w:cs="Arial"/>
        </w:rPr>
        <w:t>30kg/m</w:t>
      </w:r>
      <w:r w:rsidR="00902A02" w:rsidRPr="00421955">
        <w:rPr>
          <w:rFonts w:ascii="Book Antiqua" w:hAnsi="Book Antiqua" w:cs="Arial"/>
          <w:vertAlign w:val="superscript"/>
        </w:rPr>
        <w:t>2</w:t>
      </w:r>
      <w:r w:rsidR="00902A02" w:rsidRPr="00421955">
        <w:rPr>
          <w:rFonts w:ascii="Book Antiqua" w:hAnsi="Book Antiqua" w:cs="Times New Roman"/>
        </w:rPr>
        <w:t xml:space="preserve">) </w:t>
      </w:r>
      <w:r w:rsidR="00902A02" w:rsidRPr="00421955">
        <w:rPr>
          <w:rFonts w:ascii="Book Antiqua" w:hAnsi="Book Antiqua"/>
        </w:rPr>
        <w:t xml:space="preserve">and 39% overweight </w:t>
      </w:r>
      <w:r w:rsidR="00902A02" w:rsidRPr="00421955">
        <w:rPr>
          <w:rFonts w:ascii="Book Antiqua" w:hAnsi="Book Antiqua" w:cs="Times New Roman"/>
        </w:rPr>
        <w:t>(BMI</w:t>
      </w:r>
      <w:r w:rsidR="00902A02" w:rsidRPr="00421955">
        <w:rPr>
          <w:rFonts w:ascii="Book Antiqua" w:hAnsi="Book Antiqua" w:cs="Arial"/>
        </w:rPr>
        <w:t xml:space="preserve"> ≥</w:t>
      </w:r>
      <w:r w:rsidR="0044012F" w:rsidRPr="00421955">
        <w:rPr>
          <w:rFonts w:ascii="Book Antiqua" w:eastAsia="宋体" w:hAnsi="Book Antiqua" w:cs="Arial"/>
          <w:lang w:eastAsia="zh-CN"/>
        </w:rPr>
        <w:t xml:space="preserve"> </w:t>
      </w:r>
      <w:r w:rsidR="00902A02" w:rsidRPr="00421955">
        <w:rPr>
          <w:rFonts w:ascii="Book Antiqua" w:hAnsi="Book Antiqua" w:cs="Arial"/>
        </w:rPr>
        <w:t>27kg/m</w:t>
      </w:r>
      <w:r w:rsidR="00902A02" w:rsidRPr="00421955">
        <w:rPr>
          <w:rFonts w:ascii="Book Antiqua" w:hAnsi="Book Antiqua" w:cs="Arial"/>
          <w:vertAlign w:val="superscript"/>
        </w:rPr>
        <w:t>2</w:t>
      </w:r>
      <w:r w:rsidR="0077729E" w:rsidRPr="00421955">
        <w:rPr>
          <w:rFonts w:ascii="Book Antiqua" w:hAnsi="Book Antiqua" w:cs="Times New Roman"/>
        </w:rPr>
        <w:t>)</w:t>
      </w:r>
      <w:r w:rsidR="00902A02" w:rsidRPr="00421955">
        <w:rPr>
          <w:rFonts w:ascii="Book Antiqua" w:hAnsi="Book Antiqua"/>
        </w:rPr>
        <w:fldChar w:fldCharType="begin"/>
      </w:r>
      <w:r w:rsidR="00EE721D" w:rsidRPr="00421955">
        <w:rPr>
          <w:rFonts w:ascii="Book Antiqua" w:hAnsi="Book Antiqua"/>
        </w:rPr>
        <w:instrText xml:space="preserve"> ADDIN EN.CITE &lt;EndNote&gt;&lt;Cite&gt;&lt;Author&gt;The&lt;/Author&gt;&lt;Year&gt;Jan 2015&lt;/Year&gt;&lt;IDText&gt;Obesity and Overweight fact sheet&lt;/IDText&gt;&lt;DisplayText&gt;&lt;style face="superscript"&gt;[2]&lt;/style&gt;&lt;/DisplayText&gt;&lt;record&gt;&lt;urls&gt;&lt;related-urls&gt;&lt;url&gt;http://www.who.int/mediacentre/factsheets/fs311/en/&lt;/url&gt;&lt;/related-urls&gt;&lt;/urls&gt;&lt;titles&gt;&lt;title&gt;Obesity and Overweight fact sheet&lt;/title&gt;&lt;/titles&gt;&lt;contributors&gt;&lt;authors&gt;&lt;author&gt;The World Health Organisation&lt;/author&gt;&lt;/authors&gt;&lt;/contributors&gt;&lt;added-date format="utc"&gt;1444075787&lt;/added-date&gt;&lt;ref-type name="Generic"&gt;13&lt;/ref-type&gt;&lt;dates&gt;&lt;year&gt;Jan 2015&lt;/year&gt;&lt;/dates&gt;&lt;rec-number&gt;1347&lt;/rec-number&gt;&lt;last-updated-date format="utc"&gt;1444075829&lt;/last-updated-date&gt;&lt;/record&gt;&lt;/Cite&gt;&lt;/EndNote&gt;</w:instrText>
      </w:r>
      <w:r w:rsidR="00902A02" w:rsidRPr="00421955">
        <w:rPr>
          <w:rFonts w:ascii="Book Antiqua" w:hAnsi="Book Antiqua"/>
        </w:rPr>
        <w:fldChar w:fldCharType="separate"/>
      </w:r>
      <w:r w:rsidR="00EE721D" w:rsidRPr="00421955">
        <w:rPr>
          <w:rFonts w:ascii="Book Antiqua" w:hAnsi="Book Antiqua"/>
          <w:noProof/>
          <w:vertAlign w:val="superscript"/>
        </w:rPr>
        <w:t>[2]</w:t>
      </w:r>
      <w:r w:rsidR="00902A02" w:rsidRPr="00421955">
        <w:rPr>
          <w:rFonts w:ascii="Book Antiqua" w:hAnsi="Book Antiqua"/>
        </w:rPr>
        <w:fldChar w:fldCharType="end"/>
      </w:r>
      <w:r w:rsidR="0049650C" w:rsidRPr="00421955">
        <w:rPr>
          <w:rFonts w:ascii="Book Antiqua" w:hAnsi="Book Antiqua"/>
        </w:rPr>
        <w:t>. I</w:t>
      </w:r>
      <w:r w:rsidR="00DE3D0B" w:rsidRPr="00421955">
        <w:rPr>
          <w:rFonts w:ascii="Book Antiqua" w:eastAsia="Times New Roman" w:hAnsi="Book Antiqua" w:cs="Times New Roman"/>
          <w:shd w:val="clear" w:color="auto" w:fill="FFFFFF"/>
        </w:rPr>
        <w:t>f recent trends continue, by 2030 up to 57.8% of the world's adult population will be overweight or obese</w:t>
      </w:r>
      <w:r w:rsidR="00DE3D0B" w:rsidRPr="00421955">
        <w:rPr>
          <w:rFonts w:ascii="Book Antiqua" w:eastAsia="Times New Roman" w:hAnsi="Book Antiqua" w:cs="Times New Roman"/>
          <w:shd w:val="clear" w:color="auto" w:fill="FFFFFF"/>
        </w:rPr>
        <w:fldChar w:fldCharType="begin"/>
      </w:r>
      <w:r w:rsidR="00EE721D" w:rsidRPr="00421955">
        <w:rPr>
          <w:rFonts w:ascii="Book Antiqua" w:eastAsia="Times New Roman" w:hAnsi="Book Antiqua" w:cs="Times New Roman"/>
          <w:shd w:val="clear" w:color="auto" w:fill="FFFFFF"/>
        </w:rPr>
        <w:instrText xml:space="preserve"> ADDIN EN.CITE &lt;EndNote&gt;&lt;Cite&gt;&lt;Author&gt;Kelly&lt;/Author&gt;&lt;Year&gt;2008&lt;/Year&gt;&lt;IDText&gt;Global burden of obesity in 2005 and projections to 2030&lt;/IDText&gt;&lt;DisplayText&gt;&lt;style face="superscript"&gt;[3]&lt;/style&gt;&lt;/DisplayText&gt;&lt;record&gt;&lt;dates&gt;&lt;pub-dates&gt;&lt;date&gt;Sep&lt;/date&gt;&lt;/pub-dates&gt;&lt;year&gt;2008&lt;/year&gt;&lt;/dates&gt;&lt;keywords&gt;&lt;keyword&gt;Adult&lt;/keyword&gt;&lt;keyword&gt;Age Distribution&lt;/keyword&gt;&lt;keyword&gt;Aged&lt;/keyword&gt;&lt;keyword&gt;Female&lt;/keyword&gt;&lt;keyword&gt;Forecasting&lt;/keyword&gt;&lt;keyword&gt;Global Health&lt;/keyword&gt;&lt;keyword&gt;Humans&lt;/keyword&gt;&lt;keyword&gt;Male&lt;/keyword&gt;&lt;keyword&gt;Middle Aged&lt;/keyword&gt;&lt;keyword&gt;Obesity&lt;/keyword&gt;&lt;keyword&gt;Overweight&lt;/keyword&gt;&lt;keyword&gt;Prevalence&lt;/keyword&gt;&lt;keyword&gt;Sensitivity and Specificity&lt;/keyword&gt;&lt;keyword&gt;Sex Distribution&lt;/keyword&gt;&lt;keyword&gt;Young Adult&lt;/keyword&gt;&lt;/keywords&gt;&lt;urls&gt;&lt;related-urls&gt;&lt;url&gt;http://www.ncbi.nlm.nih.gov/pubmed/18607383&lt;/url&gt;&lt;/related-urls&gt;&lt;/urls&gt;&lt;isbn&gt;1476-5497&lt;/isbn&gt;&lt;titles&gt;&lt;title&gt;Global burden of obesity in 2005 and projections to 2030&lt;/title&gt;&lt;secondary-title&gt;Int J Obes (Lond)&lt;/secondary-title&gt;&lt;/titles&gt;&lt;pages&gt;1431-7&lt;/pages&gt;&lt;number&gt;9&lt;/number&gt;&lt;contributors&gt;&lt;authors&gt;&lt;author&gt;Kelly, T.&lt;/author&gt;&lt;author&gt;Yang, W.&lt;/author&gt;&lt;author&gt;Chen, C. S.&lt;/author&gt;&lt;author&gt;Reynolds, K.&lt;/author&gt;&lt;author&gt;He, J.&lt;/author&gt;&lt;/authors&gt;&lt;/contributors&gt;&lt;language&gt;eng&lt;/language&gt;&lt;added-date format="utc"&gt;1444077857&lt;/added-date&gt;&lt;ref-type name="Journal Article"&gt;17&lt;/ref-type&gt;&lt;rec-number&gt;1349&lt;/rec-number&gt;&lt;last-updated-date format="utc"&gt;1444077857&lt;/last-updated-date&gt;&lt;accession-num&gt;18607383&lt;/accession-num&gt;&lt;electronic-resource-num&gt;10.1038/ijo.2008.102&lt;/electronic-resource-num&gt;&lt;volume&gt;32&lt;/volume&gt;&lt;/record&gt;&lt;/Cite&gt;&lt;/EndNote&gt;</w:instrText>
      </w:r>
      <w:r w:rsidR="00DE3D0B" w:rsidRPr="00421955">
        <w:rPr>
          <w:rFonts w:ascii="Book Antiqua" w:eastAsia="Times New Roman" w:hAnsi="Book Antiqua" w:cs="Times New Roman"/>
          <w:shd w:val="clear" w:color="auto" w:fill="FFFFFF"/>
        </w:rPr>
        <w:fldChar w:fldCharType="separate"/>
      </w:r>
      <w:r w:rsidR="00EE721D" w:rsidRPr="00421955">
        <w:rPr>
          <w:rFonts w:ascii="Book Antiqua" w:eastAsia="Times New Roman" w:hAnsi="Book Antiqua" w:cs="Times New Roman"/>
          <w:noProof/>
          <w:shd w:val="clear" w:color="auto" w:fill="FFFFFF"/>
          <w:vertAlign w:val="superscript"/>
        </w:rPr>
        <w:t>[3]</w:t>
      </w:r>
      <w:r w:rsidR="00DE3D0B" w:rsidRPr="00421955">
        <w:rPr>
          <w:rFonts w:ascii="Book Antiqua" w:eastAsia="Times New Roman" w:hAnsi="Book Antiqua" w:cs="Times New Roman"/>
          <w:shd w:val="clear" w:color="auto" w:fill="FFFFFF"/>
        </w:rPr>
        <w:fldChar w:fldCharType="end"/>
      </w:r>
      <w:r w:rsidR="00DE3D0B" w:rsidRPr="00421955">
        <w:rPr>
          <w:rFonts w:ascii="Book Antiqua" w:eastAsia="Times New Roman" w:hAnsi="Book Antiqua" w:cs="Times New Roman"/>
          <w:shd w:val="clear" w:color="auto" w:fill="FFFFFF"/>
        </w:rPr>
        <w:t xml:space="preserve"> (Figure 1). </w:t>
      </w:r>
      <w:r w:rsidR="00DE3D0B" w:rsidRPr="00421955">
        <w:rPr>
          <w:rFonts w:ascii="Book Antiqua" w:hAnsi="Book Antiqua" w:cs="Arial"/>
        </w:rPr>
        <w:t>The World Health Organisation (WHO) has estimated that 44% of the global diabetes burden, and 23% and 7</w:t>
      </w:r>
      <w:r w:rsidR="0044012F" w:rsidRPr="00421955">
        <w:rPr>
          <w:rFonts w:ascii="Book Antiqua" w:eastAsia="宋体" w:hAnsi="Book Antiqua" w:cs="Arial"/>
          <w:lang w:eastAsia="zh-CN"/>
        </w:rPr>
        <w:t>%</w:t>
      </w:r>
      <w:r w:rsidR="00DE3D0B" w:rsidRPr="00421955">
        <w:rPr>
          <w:rFonts w:ascii="Book Antiqua" w:hAnsi="Book Antiqua" w:cs="Arial"/>
        </w:rPr>
        <w:t xml:space="preserve">-41% of the burdens for </w:t>
      </w:r>
      <w:r w:rsidR="00C50E4B" w:rsidRPr="00421955">
        <w:rPr>
          <w:rFonts w:ascii="Book Antiqua" w:hAnsi="Book Antiqua" w:cs="Arial"/>
        </w:rPr>
        <w:t>ischaemic</w:t>
      </w:r>
      <w:r w:rsidR="00DE3D0B" w:rsidRPr="00421955">
        <w:rPr>
          <w:rFonts w:ascii="Book Antiqua" w:hAnsi="Book Antiqua" w:cs="Arial"/>
        </w:rPr>
        <w:t xml:space="preserve"> heart disease (IHD) and specific cancers respectively can be attributed to being overweight or obese</w:t>
      </w:r>
      <w:r w:rsidR="00DE3D0B" w:rsidRPr="00421955">
        <w:rPr>
          <w:rFonts w:ascii="Book Antiqua" w:hAnsi="Book Antiqua" w:cs="Arial"/>
        </w:rPr>
        <w:fldChar w:fldCharType="begin"/>
      </w:r>
      <w:r w:rsidR="00EE721D" w:rsidRPr="00421955">
        <w:rPr>
          <w:rFonts w:ascii="Book Antiqua" w:hAnsi="Book Antiqua" w:cs="Arial"/>
        </w:rPr>
        <w:instrText xml:space="preserve"> ADDIN EN.CITE &lt;EndNote&gt;&lt;Cite&gt;&lt;Author&gt;Guh&lt;/Author&gt;&lt;Year&gt;2009&lt;/Year&gt;&lt;IDText&gt;The incidence of co-morbidities related to obesity and overweight: a systematic review and meta-analysis&lt;/IDText&gt;&lt;DisplayText&gt;&lt;style face="superscript"&gt;[4]&lt;/style&gt;&lt;/DisplayText&gt;&lt;record&gt;&lt;keywords&gt;&lt;keyword&gt;Cardiovascular Diseases&lt;/keyword&gt;&lt;keyword&gt;Comorbidity&lt;/keyword&gt;&lt;keyword&gt;Diabetes Mellitus, Type 2&lt;/keyword&gt;&lt;keyword&gt;Female&lt;/keyword&gt;&lt;keyword&gt;Gallbladder Diseases&lt;/keyword&gt;&lt;keyword&gt;Humans&lt;/keyword&gt;&lt;keyword&gt;Incidence&lt;/keyword&gt;&lt;keyword&gt;Male&lt;/keyword&gt;&lt;keyword&gt;Neoplasms&lt;/keyword&gt;&lt;keyword&gt;Obesity&lt;/keyword&gt;&lt;keyword&gt;Osteoarthritis&lt;/keyword&gt;&lt;keyword&gt;Overweight&lt;/keyword&gt;&lt;/keywords&gt;&lt;urls&gt;&lt;related-urls&gt;&lt;url&gt;http://www.ncbi.nlm.nih.gov/pubmed/19320986&lt;/url&gt;&lt;/related-urls&gt;&lt;/urls&gt;&lt;isbn&gt;1471-2458&lt;/isbn&gt;&lt;custom2&gt;PMC2667420&lt;/custom2&gt;&lt;titles&gt;&lt;title&gt;The incidence of co-morbidities related to obesity and overweight: a systematic review and meta-analysis&lt;/title&gt;&lt;secondary-title&gt;BMC Public Health&lt;/secondary-title&gt;&lt;/titles&gt;&lt;pages&gt;88&lt;/pages&gt;&lt;contributors&gt;&lt;authors&gt;&lt;author&gt;Guh, D. P.&lt;/author&gt;&lt;author&gt;Zhang, W.&lt;/author&gt;&lt;author&gt;Bansback, N.&lt;/author&gt;&lt;author&gt;Amarsi, Z.&lt;/author&gt;&lt;author&gt;Birmingham, C. L.&lt;/author&gt;&lt;author&gt;Anis, A. H.&lt;/author&gt;&lt;/authors&gt;&lt;/contributors&gt;&lt;language&gt;eng&lt;/language&gt;&lt;added-date format="utc"&gt;1444078758&lt;/added-date&gt;&lt;ref-type name="Journal Article"&gt;17&lt;/ref-type&gt;&lt;dates&gt;&lt;year&gt;2009&lt;/year&gt;&lt;/dates&gt;&lt;rec-number&gt;1351&lt;/rec-number&gt;&lt;last-updated-date format="utc"&gt;1444078758&lt;/last-updated-date&gt;&lt;accession-num&gt;19320986&lt;/accession-num&gt;&lt;electronic-resource-num&gt;10.1186/1471-2458-9-88&lt;/electronic-resource-num&gt;&lt;volume&gt;9&lt;/volume&gt;&lt;/record&gt;&lt;/Cite&gt;&lt;/EndNote&gt;</w:instrText>
      </w:r>
      <w:r w:rsidR="00DE3D0B" w:rsidRPr="00421955">
        <w:rPr>
          <w:rFonts w:ascii="Book Antiqua" w:hAnsi="Book Antiqua" w:cs="Arial"/>
        </w:rPr>
        <w:fldChar w:fldCharType="separate"/>
      </w:r>
      <w:r w:rsidR="00EE721D" w:rsidRPr="00421955">
        <w:rPr>
          <w:rFonts w:ascii="Book Antiqua" w:hAnsi="Book Antiqua" w:cs="Arial"/>
          <w:noProof/>
          <w:vertAlign w:val="superscript"/>
        </w:rPr>
        <w:t>[4]</w:t>
      </w:r>
      <w:r w:rsidR="00DE3D0B" w:rsidRPr="00421955">
        <w:rPr>
          <w:rFonts w:ascii="Book Antiqua" w:hAnsi="Book Antiqua" w:cs="Arial"/>
        </w:rPr>
        <w:fldChar w:fldCharType="end"/>
      </w:r>
      <w:r w:rsidR="00DE3D0B" w:rsidRPr="00421955">
        <w:rPr>
          <w:rFonts w:ascii="Book Antiqua" w:hAnsi="Book Antiqua" w:cs="Arial"/>
        </w:rPr>
        <w:t xml:space="preserve">. </w:t>
      </w:r>
      <w:r w:rsidR="00DE3D0B" w:rsidRPr="00421955">
        <w:rPr>
          <w:rFonts w:ascii="Book Antiqua" w:eastAsia="Times New Roman" w:hAnsi="Book Antiqua"/>
          <w:shd w:val="clear" w:color="auto" w:fill="FFFFFF"/>
        </w:rPr>
        <w:t>Psychosocially, stigma and discrimination toward obese people can have consequences for psychological as well as physical health</w:t>
      </w:r>
      <w:r w:rsidR="00DE3D0B" w:rsidRPr="00421955">
        <w:rPr>
          <w:rFonts w:ascii="Book Antiqua" w:eastAsia="Times New Roman" w:hAnsi="Book Antiqua"/>
        </w:rPr>
        <w:fldChar w:fldCharType="begin"/>
      </w:r>
      <w:r w:rsidR="00EE721D" w:rsidRPr="00421955">
        <w:rPr>
          <w:rFonts w:ascii="Book Antiqua" w:eastAsia="Times New Roman" w:hAnsi="Book Antiqua"/>
        </w:rPr>
        <w:instrText xml:space="preserve"> ADDIN EN.CITE &lt;EndNote&gt;&lt;Cite&gt;&lt;Author&gt;Puhl&lt;/Author&gt;&lt;Year&gt;2010&lt;/Year&gt;&lt;IDText&gt;Obesity stigma: important considerations for public health&lt;/IDText&gt;&lt;DisplayText&gt;&lt;style face="superscript"&gt;[5]&lt;/style&gt;&lt;/DisplayText&gt;&lt;record&gt;&lt;dates&gt;&lt;pub-dates&gt;&lt;date&gt;Jun&lt;/date&gt;&lt;/pub-dates&gt;&lt;year&gt;2010&lt;/year&gt;&lt;/dates&gt;&lt;keywords&gt;&lt;keyword&gt;Health Behavior&lt;/keyword&gt;&lt;keyword&gt;Humans&lt;/keyword&gt;&lt;keyword&gt;Obesity&lt;/keyword&gt;&lt;keyword&gt;Prejudice&lt;/keyword&gt;&lt;keyword&gt;Public Health&lt;/keyword&gt;&lt;keyword&gt;Quality of Health Care&lt;/keyword&gt;&lt;keyword&gt;Social Justice&lt;/keyword&gt;&lt;keyword&gt;Stereotyping&lt;/keyword&gt;&lt;/keywords&gt;&lt;urls&gt;&lt;related-urls&gt;&lt;url&gt;http://www.ncbi.nlm.nih.gov/pubmed/20075322&lt;/url&gt;&lt;/related-urls&gt;&lt;/urls&gt;&lt;isbn&gt;1541-0048&lt;/isbn&gt;&lt;custom2&gt;PMC2866597&lt;/custom2&gt;&lt;titles&gt;&lt;title&gt;Obesity stigma: important considerations for public health&lt;/title&gt;&lt;secondary-title&gt;Am J Public Health&lt;/secondary-title&gt;&lt;/titles&gt;&lt;pages&gt;1019-28&lt;/pages&gt;&lt;number&gt;6&lt;/number&gt;&lt;contributors&gt;&lt;authors&gt;&lt;author&gt;Puhl, R. M.&lt;/author&gt;&lt;author&gt;Heuer, C. A.&lt;/author&gt;&lt;/authors&gt;&lt;/contributors&gt;&lt;language&gt;eng&lt;/language&gt;&lt;added-date format="utc"&gt;1444083035&lt;/added-date&gt;&lt;ref-type name="Journal Article"&gt;17&lt;/ref-type&gt;&lt;rec-number&gt;1354&lt;/rec-number&gt;&lt;last-updated-date format="utc"&gt;1444083035&lt;/last-updated-date&gt;&lt;accession-num&gt;20075322&lt;/accession-num&gt;&lt;electronic-resource-num&gt;10.2105/AJPH.2009.159491&lt;/electronic-resource-num&gt;&lt;volume&gt;100&lt;/volume&gt;&lt;/record&gt;&lt;/Cite&gt;&lt;/EndNote&gt;</w:instrText>
      </w:r>
      <w:r w:rsidR="00DE3D0B" w:rsidRPr="00421955">
        <w:rPr>
          <w:rFonts w:ascii="Book Antiqua" w:eastAsia="Times New Roman" w:hAnsi="Book Antiqua"/>
        </w:rPr>
        <w:fldChar w:fldCharType="separate"/>
      </w:r>
      <w:r w:rsidR="00EE721D" w:rsidRPr="00421955">
        <w:rPr>
          <w:rFonts w:ascii="Book Antiqua" w:eastAsia="Times New Roman" w:hAnsi="Book Antiqua"/>
          <w:noProof/>
          <w:vertAlign w:val="superscript"/>
        </w:rPr>
        <w:t>[5]</w:t>
      </w:r>
      <w:r w:rsidR="00DE3D0B" w:rsidRPr="00421955">
        <w:rPr>
          <w:rFonts w:ascii="Book Antiqua" w:eastAsia="Times New Roman" w:hAnsi="Book Antiqua"/>
        </w:rPr>
        <w:fldChar w:fldCharType="end"/>
      </w:r>
      <w:r w:rsidR="00DE3D0B" w:rsidRPr="00421955">
        <w:rPr>
          <w:rFonts w:ascii="Book Antiqua" w:eastAsia="Times New Roman" w:hAnsi="Book Antiqua"/>
        </w:rPr>
        <w:t>, with i</w:t>
      </w:r>
      <w:r w:rsidR="00DE3D0B" w:rsidRPr="00421955">
        <w:rPr>
          <w:rFonts w:ascii="Book Antiqua" w:eastAsia="Times New Roman" w:hAnsi="Book Antiqua"/>
          <w:shd w:val="clear" w:color="auto" w:fill="FFFFFF"/>
        </w:rPr>
        <w:t>mpaired quality-of life</w:t>
      </w:r>
      <w:r w:rsidR="00DE3D0B" w:rsidRPr="00421955">
        <w:rPr>
          <w:rFonts w:ascii="Book Antiqua" w:eastAsia="Times New Roman" w:hAnsi="Book Antiqua"/>
          <w:shd w:val="clear" w:color="auto" w:fill="FFFFFF"/>
        </w:rPr>
        <w:fldChar w:fldCharType="begin"/>
      </w:r>
      <w:r w:rsidR="00EE721D" w:rsidRPr="00421955">
        <w:rPr>
          <w:rFonts w:ascii="Book Antiqua" w:eastAsia="Times New Roman" w:hAnsi="Book Antiqua"/>
          <w:shd w:val="clear" w:color="auto" w:fill="FFFFFF"/>
        </w:rPr>
        <w:instrText xml:space="preserve"> ADDIN EN.CITE &lt;EndNote&gt;&lt;Cite&gt;&lt;Author&gt;Kolotkin&lt;/Author&gt;&lt;Year&gt;2001&lt;/Year&gt;&lt;IDText&gt;Quality of life and obesity&lt;/IDText&gt;&lt;DisplayText&gt;&lt;style face="superscript"&gt;[6]&lt;/style&gt;&lt;/DisplayText&gt;&lt;record&gt;&lt;dates&gt;&lt;pub-dates&gt;&lt;date&gt;Nov&lt;/date&gt;&lt;/pub-dates&gt;&lt;year&gt;2001&lt;/year&gt;&lt;/dates&gt;&lt;keywords&gt;&lt;keyword&gt;Ethnic Groups&lt;/keyword&gt;&lt;keyword&gt;Female&lt;/keyword&gt;&lt;keyword&gt;Health Status&lt;/keyword&gt;&lt;keyword&gt;Humans&lt;/keyword&gt;&lt;keyword&gt;Male&lt;/keyword&gt;&lt;keyword&gt;Obesity&lt;/keyword&gt;&lt;keyword&gt;Prevalence&lt;/keyword&gt;&lt;keyword&gt;Quality of Life&lt;/keyword&gt;&lt;keyword&gt;Weight Loss&lt;/keyword&gt;&lt;/keywords&gt;&lt;urls&gt;&lt;related-urls&gt;&lt;url&gt;http://www.ncbi.nlm.nih.gov/pubmed/12119993&lt;/url&gt;&lt;/related-urls&gt;&lt;/urls&gt;&lt;isbn&gt;1467-7881&lt;/isbn&gt;&lt;titles&gt;&lt;title&gt;Quality of life and obesity&lt;/title&gt;&lt;secondary-title&gt;Obes Rev&lt;/secondary-title&gt;&lt;/titles&gt;&lt;pages&gt;219-29&lt;/pages&gt;&lt;number&gt;4&lt;/number&gt;&lt;contributors&gt;&lt;authors&gt;&lt;author&gt;Kolotkin, R. L.&lt;/author&gt;&lt;author&gt;Meter, K.&lt;/author&gt;&lt;author&gt;Williams, G. R.&lt;/author&gt;&lt;/authors&gt;&lt;/contributors&gt;&lt;language&gt;eng&lt;/language&gt;&lt;added-date format="utc"&gt;1444324749&lt;/added-date&gt;&lt;ref-type name="Journal Article"&gt;17&lt;/ref-type&gt;&lt;rec-number&gt;1395&lt;/rec-number&gt;&lt;last-updated-date format="utc"&gt;1444324749&lt;/last-updated-date&gt;&lt;accession-num&gt;12119993&lt;/accession-num&gt;&lt;volume&gt;2&lt;/volume&gt;&lt;/record&gt;&lt;/Cite&gt;&lt;/EndNote&gt;</w:instrText>
      </w:r>
      <w:r w:rsidR="00DE3D0B" w:rsidRPr="00421955">
        <w:rPr>
          <w:rFonts w:ascii="Book Antiqua" w:eastAsia="Times New Roman" w:hAnsi="Book Antiqua"/>
          <w:shd w:val="clear" w:color="auto" w:fill="FFFFFF"/>
        </w:rPr>
        <w:fldChar w:fldCharType="separate"/>
      </w:r>
      <w:r w:rsidR="00EE721D" w:rsidRPr="00421955">
        <w:rPr>
          <w:rFonts w:ascii="Book Antiqua" w:eastAsia="Times New Roman" w:hAnsi="Book Antiqua"/>
          <w:noProof/>
          <w:shd w:val="clear" w:color="auto" w:fill="FFFFFF"/>
          <w:vertAlign w:val="superscript"/>
        </w:rPr>
        <w:t>[6]</w:t>
      </w:r>
      <w:r w:rsidR="00DE3D0B" w:rsidRPr="00421955">
        <w:rPr>
          <w:rFonts w:ascii="Book Antiqua" w:eastAsia="Times New Roman" w:hAnsi="Book Antiqua"/>
          <w:shd w:val="clear" w:color="auto" w:fill="FFFFFF"/>
        </w:rPr>
        <w:fldChar w:fldCharType="end"/>
      </w:r>
      <w:r w:rsidR="00DE3D0B" w:rsidRPr="00421955">
        <w:rPr>
          <w:rFonts w:ascii="Book Antiqua" w:eastAsia="Times New Roman" w:hAnsi="Book Antiqua"/>
          <w:shd w:val="clear" w:color="auto" w:fill="FFFFFF"/>
        </w:rPr>
        <w:t xml:space="preserve"> and increased rates of depression</w:t>
      </w:r>
      <w:r w:rsidR="00DE3D0B" w:rsidRPr="00421955">
        <w:rPr>
          <w:rFonts w:ascii="Book Antiqua" w:eastAsia="Times New Roman" w:hAnsi="Book Antiqua"/>
          <w:shd w:val="clear" w:color="auto" w:fill="FFFFFF"/>
        </w:rPr>
        <w:fldChar w:fldCharType="begin"/>
      </w:r>
      <w:r w:rsidR="00EE721D" w:rsidRPr="00421955">
        <w:rPr>
          <w:rFonts w:ascii="Book Antiqua" w:eastAsia="Times New Roman" w:hAnsi="Book Antiqua"/>
          <w:shd w:val="clear" w:color="auto" w:fill="FFFFFF"/>
        </w:rPr>
        <w:instrText xml:space="preserve"> ADDIN EN.CITE &lt;EndNote&gt;&lt;Cite&gt;&lt;Author&gt;Luppino&lt;/Author&gt;&lt;Year&gt;2010&lt;/Year&gt;&lt;IDText&gt;Overweight, obesity, and depression: a systematic review and meta-analysis of longitudinal studies&lt;/IDText&gt;&lt;DisplayText&gt;&lt;style face="superscript"&gt;[7]&lt;/style&gt;&lt;/DisplayText&gt;&lt;record&gt;&lt;dates&gt;&lt;pub-dates&gt;&lt;date&gt;Mar&lt;/date&gt;&lt;/pub-dates&gt;&lt;year&gt;2010&lt;/year&gt;&lt;/dates&gt;&lt;keywords&gt;&lt;keyword&gt;Adult&lt;/keyword&gt;&lt;keyword&gt;Body Mass Index&lt;/keyword&gt;&lt;keyword&gt;Comorbidity&lt;/keyword&gt;&lt;keyword&gt;Depressive Disorder&lt;/keyword&gt;&lt;keyword&gt;Female&lt;/keyword&gt;&lt;keyword&gt;Humans&lt;/keyword&gt;&lt;keyword&gt;Longitudinal Studies&lt;/keyword&gt;&lt;keyword&gt;Male&lt;/keyword&gt;&lt;keyword&gt;Middle Aged&lt;/keyword&gt;&lt;keyword&gt;Obesity&lt;/keyword&gt;&lt;keyword&gt;Overweight&lt;/keyword&gt;&lt;keyword&gt;Risk Factors&lt;/keyword&gt;&lt;/keywords&gt;&lt;urls&gt;&lt;related-urls&gt;&lt;url&gt;http://www.ncbi.nlm.nih.gov/pubmed/20194822&lt;/url&gt;&lt;/related-urls&gt;&lt;/urls&gt;&lt;isbn&gt;1538-3636&lt;/isbn&gt;&lt;titles&gt;&lt;title&gt;Overweight, obesity, and depression: a systematic review and meta-analysis of longitudinal studies&lt;/title&gt;&lt;secondary-title&gt;Arch Gen Psychiatry&lt;/secondary-title&gt;&lt;/titles&gt;&lt;pages&gt;220-9&lt;/pages&gt;&lt;number&gt;3&lt;/number&gt;&lt;contributors&gt;&lt;authors&gt;&lt;author&gt;Luppino, F. S.&lt;/author&gt;&lt;author&gt;de Wit, L. M.&lt;/author&gt;&lt;author&gt;Bouvy, P. F.&lt;/author&gt;&lt;author&gt;Stijnen, T.&lt;/author&gt;&lt;author&gt;Cuijpers, P.&lt;/author&gt;&lt;author&gt;Penninx, B. W.&lt;/author&gt;&lt;author&gt;Zitman, F. G.&lt;/author&gt;&lt;/authors&gt;&lt;/contributors&gt;&lt;language&gt;eng&lt;/language&gt;&lt;added-date format="utc"&gt;1444083662&lt;/added-date&gt;&lt;ref-type name="Journal Article"&gt;17&lt;/ref-type&gt;&lt;rec-number&gt;1355&lt;/rec-number&gt;&lt;last-updated-date format="utc"&gt;1444083662&lt;/last-updated-date&gt;&lt;accession-num&gt;20194822&lt;/accession-num&gt;&lt;electronic-resource-num&gt;10.1001/archgenpsychiatry.2010.2&lt;/electronic-resource-num&gt;&lt;volume&gt;67&lt;/volume&gt;&lt;/record&gt;&lt;/Cite&gt;&lt;/EndNote&gt;</w:instrText>
      </w:r>
      <w:r w:rsidR="00DE3D0B" w:rsidRPr="00421955">
        <w:rPr>
          <w:rFonts w:ascii="Book Antiqua" w:eastAsia="Times New Roman" w:hAnsi="Book Antiqua"/>
          <w:shd w:val="clear" w:color="auto" w:fill="FFFFFF"/>
        </w:rPr>
        <w:fldChar w:fldCharType="separate"/>
      </w:r>
      <w:r w:rsidR="00EE721D" w:rsidRPr="00421955">
        <w:rPr>
          <w:rFonts w:ascii="Book Antiqua" w:eastAsia="Times New Roman" w:hAnsi="Book Antiqua"/>
          <w:noProof/>
          <w:shd w:val="clear" w:color="auto" w:fill="FFFFFF"/>
          <w:vertAlign w:val="superscript"/>
        </w:rPr>
        <w:t>[7]</w:t>
      </w:r>
      <w:r w:rsidR="00DE3D0B" w:rsidRPr="00421955">
        <w:rPr>
          <w:rFonts w:ascii="Book Antiqua" w:eastAsia="Times New Roman" w:hAnsi="Book Antiqua"/>
          <w:shd w:val="clear" w:color="auto" w:fill="FFFFFF"/>
        </w:rPr>
        <w:fldChar w:fldCharType="end"/>
      </w:r>
      <w:r w:rsidR="00DE3D0B" w:rsidRPr="00421955">
        <w:rPr>
          <w:rFonts w:ascii="Book Antiqua" w:eastAsia="Times New Roman" w:hAnsi="Book Antiqua"/>
          <w:shd w:val="clear" w:color="auto" w:fill="FFFFFF"/>
        </w:rPr>
        <w:t xml:space="preserve"> reported in this group. </w:t>
      </w:r>
      <w:r w:rsidR="00DE3D0B" w:rsidRPr="00421955">
        <w:rPr>
          <w:rFonts w:ascii="Book Antiqua" w:eastAsia="Times New Roman" w:hAnsi="Book Antiqua"/>
        </w:rPr>
        <w:t>Even modest losses of 5</w:t>
      </w:r>
      <w:r w:rsidR="0044012F" w:rsidRPr="00421955">
        <w:rPr>
          <w:rFonts w:ascii="Book Antiqua" w:eastAsia="宋体" w:hAnsi="Book Antiqua"/>
          <w:lang w:eastAsia="zh-CN"/>
        </w:rPr>
        <w:t>%</w:t>
      </w:r>
      <w:r w:rsidR="00DE3D0B" w:rsidRPr="00421955">
        <w:rPr>
          <w:rFonts w:ascii="Book Antiqua" w:eastAsia="Times New Roman" w:hAnsi="Book Antiqua"/>
        </w:rPr>
        <w:t>-10% of total body weight are associated with reduced risk of comorbidities in obese individuals</w:t>
      </w:r>
      <w:r w:rsidR="00DE3D0B" w:rsidRPr="00421955">
        <w:rPr>
          <w:rFonts w:ascii="Book Antiqua" w:eastAsia="Times New Roman" w:hAnsi="Book Antiqua"/>
        </w:rPr>
        <w:fldChar w:fldCharType="begin">
          <w:fldData xml:space="preserve">PEVuZE5vdGU+PENpdGU+PEF1dGhvcj5WaWRhbDwvQXV0aG9yPjxZZWFyPjIwMDI8L1llYXI+PElE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</w:fldData>
        </w:fldChar>
      </w:r>
      <w:r w:rsidR="00EE721D" w:rsidRPr="00421955">
        <w:rPr>
          <w:rFonts w:ascii="Book Antiqua" w:eastAsia="Times New Roman" w:hAnsi="Book Antiqua"/>
        </w:rPr>
        <w:instrText xml:space="preserve"> ADDIN EN.CITE </w:instrText>
      </w:r>
      <w:r w:rsidR="00EE721D" w:rsidRPr="00421955">
        <w:rPr>
          <w:rFonts w:ascii="Book Antiqua" w:eastAsia="Times New Roman" w:hAnsi="Book Antiqua"/>
        </w:rPr>
        <w:fldChar w:fldCharType="begin">
          <w:fldData xml:space="preserve">PEVuZE5vdGU+PENpdGU+PEF1dGhvcj5WaWRhbDwvQXV0aG9yPjxZZWFyPjIwMDI8L1llYXI+PElE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</w:fldData>
        </w:fldChar>
      </w:r>
      <w:r w:rsidR="00EE721D" w:rsidRPr="00421955">
        <w:rPr>
          <w:rFonts w:ascii="Book Antiqua" w:eastAsia="Times New Roman" w:hAnsi="Book Antiqua"/>
        </w:rPr>
        <w:instrText xml:space="preserve"> ADDIN EN.CITE.DATA </w:instrText>
      </w:r>
      <w:r w:rsidR="00EE721D" w:rsidRPr="00421955">
        <w:rPr>
          <w:rFonts w:ascii="Book Antiqua" w:eastAsia="Times New Roman" w:hAnsi="Book Antiqua"/>
        </w:rPr>
      </w:r>
      <w:r w:rsidR="00EE721D" w:rsidRPr="00421955">
        <w:rPr>
          <w:rFonts w:ascii="Book Antiqua" w:eastAsia="Times New Roman" w:hAnsi="Book Antiqua"/>
        </w:rPr>
        <w:fldChar w:fldCharType="end"/>
      </w:r>
      <w:r w:rsidR="00DE3D0B" w:rsidRPr="00421955">
        <w:rPr>
          <w:rFonts w:ascii="Book Antiqua" w:eastAsia="Times New Roman" w:hAnsi="Book Antiqua"/>
        </w:rPr>
      </w:r>
      <w:r w:rsidR="00DE3D0B" w:rsidRPr="00421955">
        <w:rPr>
          <w:rFonts w:ascii="Book Antiqua" w:eastAsia="Times New Roman" w:hAnsi="Book Antiqua"/>
        </w:rPr>
        <w:fldChar w:fldCharType="separate"/>
      </w:r>
      <w:r w:rsidR="00EE721D" w:rsidRPr="00421955">
        <w:rPr>
          <w:rFonts w:ascii="Book Antiqua" w:eastAsia="Times New Roman" w:hAnsi="Book Antiqua"/>
          <w:noProof/>
          <w:vertAlign w:val="superscript"/>
        </w:rPr>
        <w:t>[8-10]</w:t>
      </w:r>
      <w:r w:rsidR="00DE3D0B" w:rsidRPr="00421955">
        <w:rPr>
          <w:rFonts w:ascii="Book Antiqua" w:eastAsia="Times New Roman" w:hAnsi="Book Antiqua"/>
        </w:rPr>
        <w:fldChar w:fldCharType="end"/>
      </w:r>
      <w:r w:rsidR="00DE3D0B" w:rsidRPr="00421955">
        <w:rPr>
          <w:rFonts w:ascii="Book Antiqua" w:eastAsia="Times New Roman" w:hAnsi="Book Antiqua"/>
        </w:rPr>
        <w:t>. Therefore, effectively managing</w:t>
      </w:r>
      <w:r w:rsidR="00DE3D0B" w:rsidRPr="00421955">
        <w:rPr>
          <w:rFonts w:ascii="Book Antiqua" w:hAnsi="Book Antiqua" w:cs="Arial"/>
        </w:rPr>
        <w:t xml:space="preserve"> rates of obesity is a major goal in public health policy.</w:t>
      </w:r>
    </w:p>
    <w:p w14:paraId="272336D5" w14:textId="5463A24A" w:rsidR="00DE3D0B" w:rsidRPr="00421955" w:rsidRDefault="00DE3D0B" w:rsidP="00421955">
      <w:pPr>
        <w:widowControl w:val="0"/>
        <w:adjustRightInd w:val="0"/>
        <w:snapToGrid w:val="0"/>
        <w:spacing w:line="360" w:lineRule="auto"/>
        <w:ind w:firstLine="720"/>
        <w:jc w:val="both"/>
        <w:rPr>
          <w:rFonts w:ascii="Book Antiqua" w:eastAsia="Times New Roman" w:hAnsi="Book Antiqua" w:cs="Times New Roman"/>
        </w:rPr>
      </w:pPr>
      <w:r w:rsidRPr="00421955">
        <w:rPr>
          <w:rFonts w:ascii="Book Antiqua" w:eastAsia="Times New Roman" w:hAnsi="Book Antiqua" w:cs="Arial"/>
          <w:shd w:val="clear" w:color="auto" w:fill="FFFFFF"/>
        </w:rPr>
        <w:t xml:space="preserve">In addition to its </w:t>
      </w:r>
      <w:r w:rsidR="00E51BB6" w:rsidRPr="00421955">
        <w:rPr>
          <w:rFonts w:ascii="Book Antiqua" w:eastAsia="Times New Roman" w:hAnsi="Book Antiqua" w:cs="Arial"/>
          <w:shd w:val="clear" w:color="auto" w:fill="FFFFFF"/>
        </w:rPr>
        <w:t>physical and psychological burdens,</w:t>
      </w:r>
      <w:r w:rsidRPr="00421955">
        <w:rPr>
          <w:rFonts w:ascii="Book Antiqua" w:eastAsia="Times New Roman" w:hAnsi="Book Antiqua" w:cs="Arial"/>
          <w:shd w:val="clear" w:color="auto" w:fill="FFFFFF"/>
        </w:rPr>
        <w:t xml:space="preserve"> </w:t>
      </w:r>
      <w:r w:rsidRPr="00421955">
        <w:rPr>
          <w:rFonts w:ascii="Book Antiqua" w:eastAsia="Times New Roman" w:hAnsi="Book Antiqua" w:cs="Times New Roman"/>
          <w:shd w:val="clear" w:color="auto" w:fill="FFFFFF"/>
        </w:rPr>
        <w:t xml:space="preserve">obesity </w:t>
      </w:r>
      <w:r w:rsidRPr="00421955">
        <w:rPr>
          <w:rFonts w:ascii="Book Antiqua" w:eastAsia="Times New Roman" w:hAnsi="Book Antiqua" w:cs="Arial"/>
          <w:shd w:val="clear" w:color="auto" w:fill="FFFFFF"/>
        </w:rPr>
        <w:t>and its comorbidities</w:t>
      </w:r>
      <w:r w:rsidRPr="00421955">
        <w:rPr>
          <w:rFonts w:ascii="Book Antiqua" w:eastAsia="Times New Roman" w:hAnsi="Book Antiqua" w:cs="Times New Roman"/>
          <w:shd w:val="clear" w:color="auto" w:fill="FFFFFF"/>
        </w:rPr>
        <w:t xml:space="preserve"> impose disproportionately high healthcare and economic </w:t>
      </w:r>
      <w:r w:rsidR="00E51BB6" w:rsidRPr="00421955">
        <w:rPr>
          <w:rFonts w:ascii="Book Antiqua" w:eastAsia="Times New Roman" w:hAnsi="Book Antiqua" w:cs="Times New Roman"/>
          <w:shd w:val="clear" w:color="auto" w:fill="FFFFFF"/>
        </w:rPr>
        <w:t>demands</w:t>
      </w:r>
      <w:r w:rsidRPr="00421955">
        <w:rPr>
          <w:rFonts w:ascii="Book Antiqua" w:eastAsia="Times New Roman" w:hAnsi="Book Antiqua" w:cs="Times New Roman"/>
          <w:shd w:val="clear" w:color="auto" w:fill="FFFFFF"/>
        </w:rPr>
        <w:t xml:space="preserve"> at individual and societal levels</w:t>
      </w:r>
      <w:r w:rsidRPr="00421955">
        <w:rPr>
          <w:rFonts w:ascii="Book Antiqua" w:eastAsia="Times New Roman" w:hAnsi="Book Antiqua" w:cs="Times New Roman"/>
          <w:shd w:val="clear" w:color="auto" w:fill="FFFFFF"/>
        </w:rPr>
        <w:fldChar w:fldCharType="begin"/>
      </w:r>
      <w:r w:rsidR="00EE721D" w:rsidRPr="00421955">
        <w:rPr>
          <w:rFonts w:ascii="Book Antiqua" w:eastAsia="Times New Roman" w:hAnsi="Book Antiqua" w:cs="Times New Roman"/>
          <w:shd w:val="clear" w:color="auto" w:fill="FFFFFF"/>
        </w:rPr>
        <w:instrText xml:space="preserve"> ADDIN EN.CITE &lt;EndNote&gt;&lt;Cite&gt;&lt;Author&gt;Grieve&lt;/Author&gt;&lt;Year&gt;2013&lt;/Year&gt;&lt;IDText&gt;The disproportionate economic burden associated with severe and complicated obesity: a systematic review&lt;/IDText&gt;&lt;DisplayText&gt;&lt;style face="superscript"&gt;[11]&lt;/style&gt;&lt;/DisplayText&gt;&lt;record&gt;&lt;dates&gt;&lt;pub-dates&gt;&lt;date&gt;Nov&lt;/date&gt;&lt;/pub-dates&gt;&lt;year&gt;2013&lt;/year&gt;&lt;/dates&gt;&lt;keywords&gt;&lt;keyword&gt;Cost-Benefit Analysis&lt;/keyword&gt;&lt;keyword&gt;Efficiency&lt;/keyword&gt;&lt;keyword&gt;Health Care Costs&lt;/keyword&gt;&lt;keyword&gt;Humans&lt;/keyword&gt;&lt;keyword&gt;Obesity, Morbid&lt;/keyword&gt;&lt;keyword&gt;Severity of Illness Index&lt;/keyword&gt;&lt;/keywords&gt;&lt;urls&gt;&lt;related-urls&gt;&lt;url&gt;http://www.ncbi.nlm.nih.gov/pubmed/23859626&lt;/url&gt;&lt;/related-urls&gt;&lt;/urls&gt;&lt;isbn&gt;1467-789X&lt;/isbn&gt;&lt;titles&gt;&lt;title&gt;The disproportionate economic burden associated with severe and complicated obesity: a systematic review&lt;/title&gt;&lt;secondary-title&gt;Obes Rev&lt;/secondary-title&gt;&lt;/titles&gt;&lt;pages&gt;883-94&lt;/pages&gt;&lt;number&gt;11&lt;/number&gt;&lt;contributors&gt;&lt;authors&gt;&lt;author&gt;Grieve, E.&lt;/author&gt;&lt;author&gt;Fenwick, E.&lt;/author&gt;&lt;author&gt;Yang, H. C.&lt;/author&gt;&lt;author&gt;Lean, M.&lt;/author&gt;&lt;/authors&gt;&lt;/contributors&gt;&lt;language&gt;eng&lt;/language&gt;&lt;added-date format="utc"&gt;1444326032&lt;/added-date&gt;&lt;ref-type name="Journal Article"&gt;17&lt;/ref-type&gt;&lt;rec-number&gt;1396&lt;/rec-number&gt;&lt;last-updated-date format="utc"&gt;1444326032&lt;/last-updated-date&gt;&lt;accession-num&gt;23859626&lt;/accession-num&gt;&lt;electronic-resource-num&gt;10.1111/obr.12059&lt;/electronic-resource-num&gt;&lt;volume&gt;14&lt;/volume&gt;&lt;/record&gt;&lt;/Cite&gt;&lt;/EndNote&gt;</w:instrText>
      </w:r>
      <w:r w:rsidRPr="00421955">
        <w:rPr>
          <w:rFonts w:ascii="Book Antiqua" w:eastAsia="Times New Roman" w:hAnsi="Book Antiqua" w:cs="Times New Roman"/>
          <w:shd w:val="clear" w:color="auto" w:fill="FFFFFF"/>
        </w:rPr>
        <w:fldChar w:fldCharType="separate"/>
      </w:r>
      <w:r w:rsidR="00EE721D" w:rsidRPr="00421955">
        <w:rPr>
          <w:rFonts w:ascii="Book Antiqua" w:eastAsia="Times New Roman" w:hAnsi="Book Antiqua" w:cs="Times New Roman"/>
          <w:noProof/>
          <w:shd w:val="clear" w:color="auto" w:fill="FFFFFF"/>
          <w:vertAlign w:val="superscript"/>
        </w:rPr>
        <w:t>[11]</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A</w:t>
      </w:r>
      <w:r w:rsidRPr="00421955">
        <w:rPr>
          <w:rFonts w:ascii="Book Antiqua" w:hAnsi="Book Antiqua" w:cs="Arial"/>
        </w:rPr>
        <w:t>ffecti</w:t>
      </w:r>
      <w:r w:rsidR="0044012F" w:rsidRPr="00421955">
        <w:rPr>
          <w:rFonts w:ascii="Book Antiqua" w:hAnsi="Book Antiqua" w:cs="Arial"/>
        </w:rPr>
        <w:t>ng the wider economy indirectly</w:t>
      </w:r>
      <w:r w:rsidRPr="00421955">
        <w:rPr>
          <w:rFonts w:ascii="Book Antiqua" w:hAnsi="Book Antiqua" w:cs="Arial"/>
        </w:rPr>
        <w:fldChar w:fldCharType="begin"/>
      </w:r>
      <w:r w:rsidR="00EE721D" w:rsidRPr="00421955">
        <w:rPr>
          <w:rFonts w:ascii="Book Antiqua" w:hAnsi="Book Antiqua" w:cs="Arial"/>
        </w:rPr>
        <w:instrText xml:space="preserve"> ADDIN EN.CITE &lt;EndNote&gt;&lt;Cite&gt;&lt;Author&gt;Trogdon&lt;/Author&gt;&lt;Year&gt;2008&lt;/Year&gt;&lt;IDText&gt;Indirect costs of obesity: a review of the current literature&lt;/IDText&gt;&lt;DisplayText&gt;&lt;style face="superscript"&gt;[12]&lt;/style&gt;&lt;/DisplayText&gt;&lt;record&gt;&lt;dates&gt;&lt;pub-dates&gt;&lt;date&gt;Sep&lt;/date&gt;&lt;/pub-dates&gt;&lt;year&gt;2008&lt;/year&gt;&lt;/dates&gt;&lt;keywords&gt;&lt;keyword&gt;Cost of Illness&lt;/keyword&gt;&lt;keyword&gt;Humans&lt;/keyword&gt;&lt;keyword&gt;Obesity&lt;/keyword&gt;&lt;keyword&gt;Physical Fitness&lt;/keyword&gt;&lt;keyword&gt;Quality of Life&lt;/keyword&gt;&lt;keyword&gt;Sick Leave&lt;/keyword&gt;&lt;keyword&gt;Workers&amp;apos; Compensation&lt;/keyword&gt;&lt;/keywords&gt;&lt;urls&gt;&lt;related-urls&gt;&lt;url&gt;http://www.ncbi.nlm.nih.gov/pubmed/18331420&lt;/url&gt;&lt;/related-urls&gt;&lt;/urls&gt;&lt;isbn&gt;1467-789X&lt;/isbn&gt;&lt;titles&gt;&lt;title&gt;Indirect costs of obesity: a review of the current literature&lt;/title&gt;&lt;secondary-title&gt;Obes Rev&lt;/secondary-title&gt;&lt;/titles&gt;&lt;pages&gt;489-500&lt;/pages&gt;&lt;number&gt;5&lt;/number&gt;&lt;contributors&gt;&lt;authors&gt;&lt;author&gt;Trogdon, J. G.&lt;/author&gt;&lt;author&gt;Finkelstein, E. A.&lt;/author&gt;&lt;author&gt;Hylands, T.&lt;/author&gt;&lt;author&gt;Dellea, P. S.&lt;/author&gt;&lt;author&gt;Kamal-Bahl, S. J.&lt;/author&gt;&lt;/authors&gt;&lt;/contributors&gt;&lt;language&gt;eng&lt;/language&gt;&lt;added-date format="utc"&gt;1444162020&lt;/added-date&gt;&lt;ref-type name="Journal Article"&gt;17&lt;/ref-type&gt;&lt;rec-number&gt;1364&lt;/rec-number&gt;&lt;last-updated-date format="utc"&gt;1444162020&lt;/last-updated-date&gt;&lt;accession-num&gt;18331420&lt;/accession-num&gt;&lt;electronic-resource-num&gt;10.1111/j.1467-789X.2008.00472.x&lt;/electronic-resource-num&gt;&lt;volume&gt;9&lt;/volume&gt;&lt;/record&gt;&lt;/Cite&gt;&lt;/EndNote&gt;</w:instrText>
      </w:r>
      <w:r w:rsidRPr="00421955">
        <w:rPr>
          <w:rFonts w:ascii="Book Antiqua" w:hAnsi="Book Antiqua" w:cs="Arial"/>
        </w:rPr>
        <w:fldChar w:fldCharType="separate"/>
      </w:r>
      <w:r w:rsidR="00EE721D" w:rsidRPr="00421955">
        <w:rPr>
          <w:rFonts w:ascii="Book Antiqua" w:hAnsi="Book Antiqua" w:cs="Arial"/>
          <w:noProof/>
          <w:vertAlign w:val="superscript"/>
        </w:rPr>
        <w:t>[12]</w:t>
      </w:r>
      <w:r w:rsidRPr="00421955">
        <w:rPr>
          <w:rFonts w:ascii="Book Antiqua" w:hAnsi="Book Antiqua" w:cs="Arial"/>
        </w:rPr>
        <w:fldChar w:fldCharType="end"/>
      </w:r>
      <w:r w:rsidRPr="00421955">
        <w:rPr>
          <w:rFonts w:ascii="Book Antiqua" w:hAnsi="Book Antiqua" w:cs="Arial"/>
        </w:rPr>
        <w:t xml:space="preserve"> through</w:t>
      </w:r>
      <w:r w:rsidRPr="00421955">
        <w:rPr>
          <w:rFonts w:ascii="Book Antiqua" w:eastAsia="Times New Roman" w:hAnsi="Book Antiqua"/>
          <w:shd w:val="clear" w:color="auto" w:fill="FFFFFF"/>
        </w:rPr>
        <w:t xml:space="preserve"> increased rates of worker</w:t>
      </w:r>
      <w:r w:rsidRPr="00421955">
        <w:rPr>
          <w:rFonts w:ascii="Book Antiqua" w:eastAsia="Times New Roman" w:hAnsi="Book Antiqua" w:cs="Arial"/>
          <w:shd w:val="clear" w:color="auto" w:fill="FFFFFF"/>
        </w:rPr>
        <w:t xml:space="preserve"> illness absenteeism</w:t>
      </w:r>
      <w:r w:rsidRPr="00421955">
        <w:rPr>
          <w:rFonts w:ascii="Book Antiqua" w:eastAsia="Times New Roman" w:hAnsi="Book Antiqua" w:cs="Arial"/>
          <w:shd w:val="clear" w:color="auto" w:fill="FFFFFF"/>
        </w:rPr>
        <w:fldChar w:fldCharType="begin"/>
      </w:r>
      <w:r w:rsidR="00EE721D" w:rsidRPr="00421955">
        <w:rPr>
          <w:rFonts w:ascii="Book Antiqua" w:eastAsia="Times New Roman" w:hAnsi="Book Antiqua" w:cs="Arial"/>
          <w:shd w:val="clear" w:color="auto" w:fill="FFFFFF"/>
        </w:rPr>
        <w:instrText xml:space="preserve"> ADDIN EN.CITE &lt;EndNote&gt;&lt;Cite&gt;&lt;Author&gt;Howard&lt;/Author&gt;&lt;Year&gt;2014&lt;/Year&gt;&lt;IDText&gt;An assessment of the relationships between overweight, obesity, related chronic health conditions and worker absenteeism&lt;/IDText&gt;&lt;DisplayText&gt;&lt;style face="superscript"&gt;[13]&lt;/style&gt;&lt;/DisplayText&gt;&lt;record&gt;&lt;dates&gt;&lt;pub-dates&gt;&lt;date&gt;2014 Jan-Feb&lt;/date&gt;&lt;/pub-dates&gt;&lt;year&gt;2014&lt;/year&gt;&lt;/dates&gt;&lt;keywords&gt;&lt;keyword&gt;Absenteeism&lt;/keyword&gt;&lt;keyword&gt;Adolescent&lt;/keyword&gt;&lt;keyword&gt;Adult&lt;/keyword&gt;&lt;keyword&gt;Cardiovascular Diseases&lt;/keyword&gt;&lt;keyword&gt;Chronic Disease&lt;/keyword&gt;&lt;keyword&gt;Diabetes Mellitus&lt;/keyword&gt;&lt;keyword&gt;Employment&lt;/keyword&gt;&lt;keyword&gt;Female&lt;/keyword&gt;&lt;keyword&gt;Humans&lt;/keyword&gt;&lt;keyword&gt;Logistic Models&lt;/keyword&gt;&lt;keyword&gt;Male&lt;/keyword&gt;&lt;keyword&gt;Middle Aged&lt;/keyword&gt;&lt;keyword&gt;Obesity&lt;/keyword&gt;&lt;keyword&gt;Obesity, Morbid&lt;/keyword&gt;&lt;keyword&gt;Overweight&lt;/keyword&gt;&lt;keyword&gt;United States&lt;/keyword&gt;&lt;keyword&gt;Young Adult&lt;/keyword&gt;&lt;/keywords&gt;&lt;urls&gt;&lt;related-urls&gt;&lt;url&gt;http://www.ncbi.nlm.nih.gov/pubmed/24548572&lt;/url&gt;&lt;/related-urls&gt;&lt;/urls&gt;&lt;isbn&gt;1871-403X&lt;/isbn&gt;&lt;titles&gt;&lt;title&gt;An assessment of the relationships between overweight, obesity, related chronic health conditions and worker absenteeism&lt;/title&gt;&lt;secondary-title&gt;Obes Res Clin Pract&lt;/secondary-title&gt;&lt;/titles&gt;&lt;pages&gt;e1-15&lt;/pages&gt;&lt;number&gt;1&lt;/number&gt;&lt;contributors&gt;&lt;authors&gt;&lt;author&gt;Howard, J. T.&lt;/author&gt;&lt;author&gt;Potter, L. B.&lt;/author&gt;&lt;/authors&gt;&lt;/contributors&gt;&lt;language&gt;eng&lt;/language&gt;&lt;added-date format="utc"&gt;1444081828&lt;/added-date&gt;&lt;ref-type name="Journal Article"&gt;17&lt;/ref-type&gt;&lt;rec-number&gt;1353&lt;/rec-number&gt;&lt;last-updated-date format="utc"&gt;1444081828&lt;/last-updated-date&gt;&lt;accession-num&gt;24548572&lt;/accession-num&gt;&lt;electronic-resource-num&gt;10.1016/j.orcp.2012.09.002&lt;/electronic-resource-num&gt;&lt;volume&gt;8&lt;/volume&gt;&lt;/record&gt;&lt;/Cite&gt;&lt;/EndNote&gt;</w:instrText>
      </w:r>
      <w:r w:rsidRPr="00421955">
        <w:rPr>
          <w:rFonts w:ascii="Book Antiqua" w:eastAsia="Times New Roman" w:hAnsi="Book Antiqua" w:cs="Arial"/>
          <w:shd w:val="clear" w:color="auto" w:fill="FFFFFF"/>
        </w:rPr>
        <w:fldChar w:fldCharType="separate"/>
      </w:r>
      <w:r w:rsidR="00EE721D" w:rsidRPr="00421955">
        <w:rPr>
          <w:rFonts w:ascii="Book Antiqua" w:eastAsia="Times New Roman" w:hAnsi="Book Antiqua" w:cs="Arial"/>
          <w:noProof/>
          <w:shd w:val="clear" w:color="auto" w:fill="FFFFFF"/>
          <w:vertAlign w:val="superscript"/>
        </w:rPr>
        <w:t>[13]</w:t>
      </w:r>
      <w:r w:rsidRPr="00421955">
        <w:rPr>
          <w:rFonts w:ascii="Book Antiqua" w:eastAsia="Times New Roman" w:hAnsi="Book Antiqua" w:cs="Arial"/>
          <w:shd w:val="clear" w:color="auto" w:fill="FFFFFF"/>
        </w:rPr>
        <w:fldChar w:fldCharType="end"/>
      </w:r>
      <w:r w:rsidRPr="00421955">
        <w:rPr>
          <w:rFonts w:ascii="Book Antiqua" w:eastAsia="Times New Roman" w:hAnsi="Book Antiqua" w:cs="Arial"/>
          <w:shd w:val="clear" w:color="auto" w:fill="FFFFFF"/>
        </w:rPr>
        <w:t xml:space="preserve"> and resultant </w:t>
      </w:r>
      <w:r w:rsidR="0044012F" w:rsidRPr="00421955">
        <w:rPr>
          <w:rFonts w:ascii="Book Antiqua" w:hAnsi="Book Antiqua" w:cs="Arial"/>
        </w:rPr>
        <w:t>losses in productivity</w:t>
      </w:r>
      <w:r w:rsidRPr="00421955">
        <w:rPr>
          <w:rFonts w:ascii="Book Antiqua" w:hAnsi="Book Antiqua" w:cs="Arial"/>
        </w:rPr>
        <w:fldChar w:fldCharType="begin"/>
      </w:r>
      <w:r w:rsidR="00EE721D" w:rsidRPr="00421955">
        <w:rPr>
          <w:rFonts w:ascii="Book Antiqua" w:hAnsi="Book Antiqua" w:cs="Arial"/>
        </w:rPr>
        <w:instrText xml:space="preserve"> ADDIN EN.CITE &lt;EndNote&gt;&lt;Cite&gt;&lt;Author&gt;Ricci&lt;/Author&gt;&lt;Year&gt;2005&lt;/Year&gt;&lt;IDText&gt;Lost productive time associated with excess weight in the U.S. workforce&lt;/IDText&gt;&lt;DisplayText&gt;&lt;style face="superscript"&gt;[14]&lt;/style&gt;&lt;/DisplayText&gt;&lt;record&gt;&lt;dates&gt;&lt;pub-dates&gt;&lt;date&gt;Dec&lt;/date&gt;&lt;/pub-dates&gt;&lt;year&gt;2005&lt;/year&gt;&lt;/dates&gt;&lt;keywords&gt;&lt;keyword&gt;Absenteeism&lt;/keyword&gt;&lt;keyword&gt;Adult&lt;/keyword&gt;&lt;keyword&gt;Aged&lt;/keyword&gt;&lt;keyword&gt;Cross-Sectional Studies&lt;/keyword&gt;&lt;keyword&gt;Employment&lt;/keyword&gt;&lt;keyword&gt;Female&lt;/keyword&gt;&lt;keyword&gt;Humans&lt;/keyword&gt;&lt;keyword&gt;Male&lt;/keyword&gt;&lt;keyword&gt;Middle Aged&lt;/keyword&gt;&lt;keyword&gt;Obesity&lt;/keyword&gt;&lt;keyword&gt;United States&lt;/keyword&gt;&lt;/keywords&gt;&lt;urls&gt;&lt;related-urls&gt;&lt;url&gt;http://www.ncbi.nlm.nih.gov/pubmed/16340703&lt;/url&gt;&lt;/related-urls&gt;&lt;/urls&gt;&lt;isbn&gt;1076-2752&lt;/isbn&gt;&lt;titles&gt;&lt;title&gt;Lost productive time associated with excess weight in the U.S. workforce&lt;/title&gt;&lt;secondary-title&gt;J Occup Environ Med&lt;/secondary-title&gt;&lt;/titles&gt;&lt;pages&gt;1227-34&lt;/pages&gt;&lt;number&gt;12&lt;/number&gt;&lt;contributors&gt;&lt;authors&gt;&lt;author&gt;Ricci, J. A.&lt;/author&gt;&lt;author&gt;Chee, E.&lt;/author&gt;&lt;/authors&gt;&lt;/contributors&gt;&lt;language&gt;eng&lt;/language&gt;&lt;added-date format="utc"&gt;1444161974&lt;/added-date&gt;&lt;ref-type name="Journal Article"&gt;17&lt;/ref-type&gt;&lt;rec-number&gt;1362&lt;/rec-number&gt;&lt;last-updated-date format="utc"&gt;1444161974&lt;/last-updated-date&gt;&lt;accession-num&gt;16340703&lt;/accession-num&gt;&lt;volume&gt;47&lt;/volume&gt;&lt;/record&gt;&lt;/Cite&gt;&lt;/EndNote&gt;</w:instrText>
      </w:r>
      <w:r w:rsidRPr="00421955">
        <w:rPr>
          <w:rFonts w:ascii="Book Antiqua" w:hAnsi="Book Antiqua" w:cs="Arial"/>
        </w:rPr>
        <w:fldChar w:fldCharType="separate"/>
      </w:r>
      <w:r w:rsidR="00EE721D" w:rsidRPr="00421955">
        <w:rPr>
          <w:rFonts w:ascii="Book Antiqua" w:hAnsi="Book Antiqua" w:cs="Arial"/>
          <w:noProof/>
          <w:vertAlign w:val="superscript"/>
        </w:rPr>
        <w:t>[14]</w:t>
      </w:r>
      <w:r w:rsidRPr="00421955">
        <w:rPr>
          <w:rFonts w:ascii="Book Antiqua" w:hAnsi="Book Antiqua" w:cs="Arial"/>
        </w:rPr>
        <w:fldChar w:fldCharType="end"/>
      </w:r>
      <w:r w:rsidRPr="00421955">
        <w:rPr>
          <w:rFonts w:ascii="Book Antiqua" w:eastAsia="Times New Roman" w:hAnsi="Book Antiqua" w:cs="Arial"/>
          <w:shd w:val="clear" w:color="auto" w:fill="FFFFFF"/>
        </w:rPr>
        <w:t>, healthcare systems</w:t>
      </w:r>
      <w:r w:rsidRPr="00421955">
        <w:rPr>
          <w:rFonts w:ascii="Book Antiqua" w:hAnsi="Book Antiqua" w:cs="Arial"/>
        </w:rPr>
        <w:t xml:space="preserve"> are burdened from direct healthcare related costs</w:t>
      </w:r>
      <w:r w:rsidRPr="00421955">
        <w:rPr>
          <w:rFonts w:ascii="Book Antiqua" w:hAnsi="Book Antiqua" w:cs="Arial"/>
        </w:rPr>
        <w:fldChar w:fldCharType="begin"/>
      </w:r>
      <w:r w:rsidR="00EE721D" w:rsidRPr="00421955">
        <w:rPr>
          <w:rFonts w:ascii="Book Antiqua" w:hAnsi="Book Antiqua" w:cs="Arial"/>
        </w:rPr>
        <w:instrText xml:space="preserve"> ADDIN EN.CITE &lt;EndNote&gt;&lt;Cite&gt;&lt;Author&gt;Specchia&lt;/Author&gt;&lt;Year&gt;2015&lt;/Year&gt;&lt;IDText&gt;Economic impact of adult obesity on health systems: a systematic review&lt;/IDText&gt;&lt;DisplayText&gt;&lt;style face="superscript"&gt;[15]&lt;/style&gt;&lt;/DisplayText&gt;&lt;record&gt;&lt;dates&gt;&lt;pub-dates&gt;&lt;date&gt;Apr&lt;/date&gt;&lt;/pub-dates&gt;&lt;year&gt;2015&lt;/year&gt;&lt;/dates&gt;&lt;urls&gt;&lt;related-urls&gt;&lt;url&gt;http://www.ncbi.nlm.nih.gov/pubmed/25320051&lt;/url&gt;&lt;/related-urls&gt;&lt;/urls&gt;&lt;isbn&gt;1464-360X&lt;/isbn&gt;&lt;titles&gt;&lt;title&gt;Economic impact of adult obesity on health systems: a systematic review&lt;/title&gt;&lt;secondary-title&gt;Eur J Public Health&lt;/secondary-title&gt;&lt;/titles&gt;&lt;pages&gt;255-62&lt;/pages&gt;&lt;number&gt;2&lt;/number&gt;&lt;contributors&gt;&lt;authors&gt;&lt;author&gt;Specchia, M. L.&lt;/author&gt;&lt;author&gt;Veneziano, M. A.&lt;/author&gt;&lt;author&gt;Cadeddu, C.&lt;/author&gt;&lt;author&gt;Ferriero, A. M.&lt;/author&gt;&lt;author&gt;Mancuso, A.&lt;/author&gt;&lt;author&gt;Ianuale, C.&lt;/author&gt;&lt;author&gt;Parente, P.&lt;/author&gt;&lt;author&gt;Capri, S.&lt;/author&gt;&lt;author&gt;Ricciardi, W.&lt;/author&gt;&lt;/authors&gt;&lt;/contributors&gt;&lt;language&gt;eng&lt;/language&gt;&lt;added-date format="utc"&gt;1444162020&lt;/added-date&gt;&lt;ref-type name="Journal Article"&gt;17&lt;/ref-type&gt;&lt;rec-number&gt;1363&lt;/rec-number&gt;&lt;last-updated-date format="utc"&gt;1444162020&lt;/last-updated-date&gt;&lt;accession-num&gt;25320051&lt;/accession-num&gt;&lt;electronic-resource-num&gt;10.1093/eurpub/cku170&lt;/electronic-resource-num&gt;&lt;volume&gt;25&lt;/volume&gt;&lt;/record&gt;&lt;/Cite&gt;&lt;/EndNote&gt;</w:instrText>
      </w:r>
      <w:r w:rsidRPr="00421955">
        <w:rPr>
          <w:rFonts w:ascii="Book Antiqua" w:hAnsi="Book Antiqua" w:cs="Arial"/>
        </w:rPr>
        <w:fldChar w:fldCharType="separate"/>
      </w:r>
      <w:r w:rsidR="00EE721D" w:rsidRPr="00421955">
        <w:rPr>
          <w:rFonts w:ascii="Book Antiqua" w:hAnsi="Book Antiqua" w:cs="Arial"/>
          <w:noProof/>
          <w:vertAlign w:val="superscript"/>
        </w:rPr>
        <w:t>[15]</w:t>
      </w:r>
      <w:r w:rsidRPr="00421955">
        <w:rPr>
          <w:rFonts w:ascii="Book Antiqua" w:hAnsi="Book Antiqua" w:cs="Arial"/>
        </w:rPr>
        <w:fldChar w:fldCharType="end"/>
      </w:r>
      <w:r w:rsidRPr="00421955">
        <w:rPr>
          <w:rFonts w:ascii="Book Antiqua" w:hAnsi="Book Antiqua" w:cs="Arial"/>
        </w:rPr>
        <w:t>; o</w:t>
      </w:r>
      <w:r w:rsidRPr="00421955">
        <w:rPr>
          <w:rFonts w:ascii="Book Antiqua" w:eastAsia="Times New Roman" w:hAnsi="Book Antiqua" w:cs="Arial"/>
          <w:shd w:val="clear" w:color="auto" w:fill="FFFFFF"/>
        </w:rPr>
        <w:t>bese individuals</w:t>
      </w:r>
      <w:r w:rsidRPr="00421955">
        <w:rPr>
          <w:rFonts w:ascii="Book Antiqua" w:eastAsia="Times New Roman" w:hAnsi="Book Antiqua"/>
          <w:shd w:val="clear" w:color="auto" w:fill="FFFFFF"/>
        </w:rPr>
        <w:t xml:space="preserve"> on average incurring healthcare related costs 30% greater that their healthy weight peers</w:t>
      </w:r>
      <w:r w:rsidRPr="00421955">
        <w:rPr>
          <w:rFonts w:ascii="Book Antiqua" w:eastAsia="Times New Roman" w:hAnsi="Book Antiqua"/>
          <w:shd w:val="clear" w:color="auto" w:fill="FFFFFF"/>
        </w:rPr>
        <w:fldChar w:fldCharType="begin"/>
      </w:r>
      <w:r w:rsidR="00EE721D" w:rsidRPr="00421955">
        <w:rPr>
          <w:rFonts w:ascii="Book Antiqua" w:eastAsia="Times New Roman" w:hAnsi="Book Antiqua"/>
          <w:shd w:val="clear" w:color="auto" w:fill="FFFFFF"/>
        </w:rPr>
        <w:instrText xml:space="preserve"> ADDIN EN.CITE &lt;EndNote&gt;&lt;Cite&gt;&lt;Author&gt;Withrow&lt;/Author&gt;&lt;Year&gt;2011&lt;/Year&gt;&lt;IDText&gt;The economic burden of obesity worldwide: a systematic review of the direct costs of obesity&lt;/IDText&gt;&lt;DisplayText&gt;&lt;style face="superscript"&gt;[16]&lt;/style&gt;&lt;/DisplayText&gt;&lt;record&gt;&lt;dates&gt;&lt;pub-dates&gt;&lt;date&gt;Feb&lt;/date&gt;&lt;/pub-dates&gt;&lt;year&gt;2011&lt;/year&gt;&lt;/dates&gt;&lt;keywords&gt;&lt;keyword&gt;Cost of Illness&lt;/keyword&gt;&lt;keyword&gt;Health Care Costs&lt;/keyword&gt;&lt;keyword&gt;Humans&lt;/keyword&gt;&lt;keyword&gt;Obesity&lt;/keyword&gt;&lt;/keywords&gt;&lt;urls&gt;&lt;related-urls&gt;&lt;url&gt;http://www.ncbi.nlm.nih.gov/pubmed/20122135&lt;/url&gt;&lt;/related-urls&gt;&lt;/urls&gt;&lt;isbn&gt;1467-789X&lt;/isbn&gt;&lt;titles&gt;&lt;title&gt;The economic burden of obesity worldwide: a systematic review of the direct costs of obesity&lt;/title&gt;&lt;secondary-title&gt;Obes Rev&lt;/secondary-title&gt;&lt;/titles&gt;&lt;pages&gt;131-41&lt;/pages&gt;&lt;number&gt;2&lt;/number&gt;&lt;contributors&gt;&lt;authors&gt;&lt;author&gt;Withrow, D.&lt;/author&gt;&lt;author&gt;Alter, D. A.&lt;/author&gt;&lt;/authors&gt;&lt;/contributors&gt;&lt;language&gt;eng&lt;/language&gt;&lt;added-date format="utc"&gt;1444158410&lt;/added-date&gt;&lt;ref-type name="Journal Article"&gt;17&lt;/ref-type&gt;&lt;rec-number&gt;1356&lt;/rec-number&gt;&lt;last-updated-date format="utc"&gt;1444158410&lt;/last-updated-date&gt;&lt;accession-num&gt;20122135&lt;/accession-num&gt;&lt;electronic-resource-num&gt;10.1111/j.1467-789X.2009.00712.x&lt;/electronic-resource-num&gt;&lt;volume&gt;12&lt;/volume&gt;&lt;/record&gt;&lt;/Cite&gt;&lt;/EndNote&gt;</w:instrText>
      </w:r>
      <w:r w:rsidRPr="00421955">
        <w:rPr>
          <w:rFonts w:ascii="Book Antiqua" w:eastAsia="Times New Roman" w:hAnsi="Book Antiqua"/>
          <w:shd w:val="clear" w:color="auto" w:fill="FFFFFF"/>
        </w:rPr>
        <w:fldChar w:fldCharType="separate"/>
      </w:r>
      <w:r w:rsidR="00EE721D" w:rsidRPr="00421955">
        <w:rPr>
          <w:rFonts w:ascii="Book Antiqua" w:eastAsia="Times New Roman" w:hAnsi="Book Antiqua"/>
          <w:noProof/>
          <w:shd w:val="clear" w:color="auto" w:fill="FFFFFF"/>
          <w:vertAlign w:val="superscript"/>
        </w:rPr>
        <w:t>[16]</w:t>
      </w:r>
      <w:r w:rsidRPr="00421955">
        <w:rPr>
          <w:rFonts w:ascii="Book Antiqua" w:eastAsia="Times New Roman" w:hAnsi="Book Antiqua"/>
          <w:shd w:val="clear" w:color="auto" w:fill="FFFFFF"/>
        </w:rPr>
        <w:fldChar w:fldCharType="end"/>
      </w:r>
      <w:r w:rsidRPr="00421955">
        <w:rPr>
          <w:rFonts w:ascii="Book Antiqua" w:eastAsia="Times New Roman" w:hAnsi="Book Antiqua"/>
        </w:rPr>
        <w:t>.</w:t>
      </w:r>
      <w:r w:rsidR="004B4FAA" w:rsidRPr="00421955">
        <w:rPr>
          <w:rFonts w:ascii="Book Antiqua" w:eastAsia="Times New Roman" w:hAnsi="Book Antiqua"/>
        </w:rPr>
        <w:t xml:space="preserve"> </w:t>
      </w:r>
      <w:r w:rsidRPr="00421955">
        <w:rPr>
          <w:rFonts w:ascii="Book Antiqua" w:eastAsia="Times New Roman" w:hAnsi="Book Antiqua"/>
        </w:rPr>
        <w:t xml:space="preserve">A </w:t>
      </w:r>
      <w:r w:rsidRPr="00421955">
        <w:rPr>
          <w:rFonts w:ascii="Book Antiqua" w:eastAsia="Times New Roman" w:hAnsi="Book Antiqua"/>
          <w:shd w:val="clear" w:color="auto" w:fill="FFFFFF"/>
        </w:rPr>
        <w:t>global systematic review has estimated the direct costs of obesity related diseases</w:t>
      </w:r>
      <w:r w:rsidRPr="00421955">
        <w:rPr>
          <w:rFonts w:ascii="Book Antiqua" w:eastAsia="Times New Roman" w:hAnsi="Book Antiqua" w:cs="Arial"/>
          <w:shd w:val="clear" w:color="auto" w:fill="FFFFFF"/>
        </w:rPr>
        <w:t xml:space="preserve"> to account for between 0.7% and 2.8% of a country's total healthcare expenditure</w:t>
      </w:r>
      <w:r w:rsidRPr="00421955">
        <w:rPr>
          <w:rFonts w:ascii="Book Antiqua" w:eastAsia="Times New Roman" w:hAnsi="Book Antiqua"/>
          <w:shd w:val="clear" w:color="auto" w:fill="FFFFFF"/>
        </w:rPr>
        <w:fldChar w:fldCharType="begin"/>
      </w:r>
      <w:r w:rsidR="00EE721D" w:rsidRPr="00421955">
        <w:rPr>
          <w:rFonts w:ascii="Book Antiqua" w:eastAsia="Times New Roman" w:hAnsi="Book Antiqua"/>
          <w:shd w:val="clear" w:color="auto" w:fill="FFFFFF"/>
        </w:rPr>
        <w:instrText xml:space="preserve"> ADDIN EN.CITE &lt;EndNote&gt;&lt;Cite&gt;&lt;Author&gt;Withrow&lt;/Author&gt;&lt;Year&gt;2011&lt;/Year&gt;&lt;IDText&gt;The economic burden of obesity worldwide: a systematic review of the direct costs of obesity&lt;/IDText&gt;&lt;DisplayText&gt;&lt;style face="superscript"&gt;[16]&lt;/style&gt;&lt;/DisplayText&gt;&lt;record&gt;&lt;dates&gt;&lt;pub-dates&gt;&lt;date&gt;Feb&lt;/date&gt;&lt;/pub-dates&gt;&lt;year&gt;2011&lt;/year&gt;&lt;/dates&gt;&lt;keywords&gt;&lt;keyword&gt;Cost of Illness&lt;/keyword&gt;&lt;keyword&gt;Health Care Costs&lt;/keyword&gt;&lt;keyword&gt;Humans&lt;/keyword&gt;&lt;keyword&gt;Obesity&lt;/keyword&gt;&lt;/keywords&gt;&lt;urls&gt;&lt;related-urls&gt;&lt;url&gt;http://www.ncbi.nlm.nih.gov/pubmed/20122135&lt;/url&gt;&lt;/related-urls&gt;&lt;/urls&gt;&lt;isbn&gt;1467-789X&lt;/isbn&gt;&lt;titles&gt;&lt;title&gt;The economic burden of obesity worldwide: a systematic review of the direct costs of obesity&lt;/title&gt;&lt;secondary-title&gt;Obes Rev&lt;/secondary-title&gt;&lt;/titles&gt;&lt;pages&gt;131-41&lt;/pages&gt;&lt;number&gt;2&lt;/number&gt;&lt;contributors&gt;&lt;authors&gt;&lt;author&gt;Withrow, D.&lt;/author&gt;&lt;author&gt;Alter, D. A.&lt;/author&gt;&lt;/authors&gt;&lt;/contributors&gt;&lt;language&gt;eng&lt;/language&gt;&lt;added-date format="utc"&gt;1444158410&lt;/added-date&gt;&lt;ref-type name="Journal Article"&gt;17&lt;/ref-type&gt;&lt;rec-number&gt;1356&lt;/rec-number&gt;&lt;last-updated-date format="utc"&gt;1444158410&lt;/last-updated-date&gt;&lt;accession-num&gt;20122135&lt;/accession-num&gt;&lt;electronic-resource-num&gt;10.1111/j.1467-789X.2009.00712.x&lt;/electronic-resource-num&gt;&lt;volume&gt;12&lt;/volume&gt;&lt;/record&gt;&lt;/Cite&gt;&lt;/EndNote&gt;</w:instrText>
      </w:r>
      <w:r w:rsidRPr="00421955">
        <w:rPr>
          <w:rFonts w:ascii="Book Antiqua" w:eastAsia="Times New Roman" w:hAnsi="Book Antiqua"/>
          <w:shd w:val="clear" w:color="auto" w:fill="FFFFFF"/>
        </w:rPr>
        <w:fldChar w:fldCharType="separate"/>
      </w:r>
      <w:r w:rsidR="00EE721D" w:rsidRPr="00421955">
        <w:rPr>
          <w:rFonts w:ascii="Book Antiqua" w:eastAsia="Times New Roman" w:hAnsi="Book Antiqua"/>
          <w:noProof/>
          <w:shd w:val="clear" w:color="auto" w:fill="FFFFFF"/>
          <w:vertAlign w:val="superscript"/>
        </w:rPr>
        <w:t>[16]</w:t>
      </w:r>
      <w:r w:rsidRPr="00421955">
        <w:rPr>
          <w:rFonts w:ascii="Book Antiqua" w:eastAsia="Times New Roman" w:hAnsi="Book Antiqua"/>
          <w:shd w:val="clear" w:color="auto" w:fill="FFFFFF"/>
        </w:rPr>
        <w:fldChar w:fldCharType="end"/>
      </w:r>
      <w:r w:rsidRPr="00421955">
        <w:rPr>
          <w:rFonts w:ascii="Book Antiqua" w:eastAsia="Times New Roman" w:hAnsi="Book Antiqua"/>
          <w:shd w:val="clear" w:color="auto" w:fill="FFFFFF"/>
        </w:rPr>
        <w:t>. In the U</w:t>
      </w:r>
      <w:r w:rsidR="0044012F" w:rsidRPr="00421955">
        <w:rPr>
          <w:rFonts w:ascii="Book Antiqua" w:eastAsia="宋体" w:hAnsi="Book Antiqua"/>
          <w:shd w:val="clear" w:color="auto" w:fill="FFFFFF"/>
          <w:lang w:eastAsia="zh-CN"/>
        </w:rPr>
        <w:t>nited Kingdom</w:t>
      </w:r>
      <w:r w:rsidRPr="00421955">
        <w:rPr>
          <w:rFonts w:ascii="Book Antiqua" w:eastAsia="Times New Roman" w:hAnsi="Book Antiqua"/>
          <w:shd w:val="clear" w:color="auto" w:fill="FFFFFF"/>
        </w:rPr>
        <w:t xml:space="preserve"> alone,</w:t>
      </w:r>
      <w:r w:rsidRPr="00421955">
        <w:rPr>
          <w:rFonts w:ascii="Book Antiqua" w:hAnsi="Book Antiqua" w:cs="Arial"/>
        </w:rPr>
        <w:t xml:space="preserve"> direct costs to the </w:t>
      </w:r>
      <w:r w:rsidR="00457A7F" w:rsidRPr="00421955">
        <w:rPr>
          <w:rFonts w:ascii="Book Antiqua" w:eastAsia="Times New Roman" w:hAnsi="Book Antiqua"/>
          <w:shd w:val="clear" w:color="auto" w:fill="FFFFFF"/>
        </w:rPr>
        <w:t>National</w:t>
      </w:r>
      <w:r w:rsidR="00457A7F" w:rsidRPr="00421955">
        <w:rPr>
          <w:rFonts w:ascii="Book Antiqua" w:eastAsia="Times New Roman" w:hAnsi="Book Antiqua"/>
        </w:rPr>
        <w:t> </w:t>
      </w:r>
      <w:r w:rsidR="00457A7F" w:rsidRPr="00421955">
        <w:rPr>
          <w:rFonts w:ascii="Book Antiqua" w:eastAsia="Times New Roman" w:hAnsi="Book Antiqua"/>
          <w:shd w:val="clear" w:color="auto" w:fill="FFFFFF"/>
        </w:rPr>
        <w:t>Health</w:t>
      </w:r>
      <w:r w:rsidR="00457A7F" w:rsidRPr="00421955">
        <w:rPr>
          <w:rFonts w:ascii="Book Antiqua" w:eastAsia="宋体" w:hAnsi="Book Antiqua"/>
          <w:shd w:val="clear" w:color="auto" w:fill="FFFFFF"/>
          <w:lang w:eastAsia="zh-CN"/>
        </w:rPr>
        <w:t xml:space="preserve"> </w:t>
      </w:r>
      <w:r w:rsidR="00457A7F" w:rsidRPr="00421955">
        <w:rPr>
          <w:rFonts w:ascii="Book Antiqua" w:eastAsia="Times New Roman" w:hAnsi="Book Antiqua"/>
          <w:shd w:val="clear" w:color="auto" w:fill="FFFFFF"/>
        </w:rPr>
        <w:t>Service (</w:t>
      </w:r>
      <w:r w:rsidRPr="00421955">
        <w:rPr>
          <w:rFonts w:ascii="Book Antiqua" w:eastAsia="Times New Roman" w:hAnsi="Book Antiqua"/>
          <w:shd w:val="clear" w:color="auto" w:fill="FFFFFF"/>
        </w:rPr>
        <w:t>NHS</w:t>
      </w:r>
      <w:r w:rsidR="00457A7F" w:rsidRPr="00421955">
        <w:rPr>
          <w:rFonts w:ascii="Book Antiqua" w:eastAsia="Times New Roman" w:hAnsi="Book Antiqua"/>
          <w:shd w:val="clear" w:color="auto" w:fill="FFFFFF"/>
        </w:rPr>
        <w:t>)</w:t>
      </w:r>
      <w:r w:rsidRPr="00421955">
        <w:rPr>
          <w:rFonts w:ascii="Book Antiqua" w:eastAsia="Times New Roman" w:hAnsi="Book Antiqua"/>
          <w:shd w:val="clear" w:color="auto" w:fill="FFFFFF"/>
        </w:rPr>
        <w:t xml:space="preserve"> of treating overweight and obesity</w:t>
      </w:r>
      <w:r w:rsidR="00BB3937" w:rsidRPr="00421955">
        <w:rPr>
          <w:rFonts w:ascii="Book Antiqua" w:eastAsia="Times New Roman" w:hAnsi="Book Antiqua"/>
          <w:shd w:val="clear" w:color="auto" w:fill="FFFFFF"/>
        </w:rPr>
        <w:t>,</w:t>
      </w:r>
      <w:r w:rsidRPr="00421955">
        <w:rPr>
          <w:rFonts w:ascii="Book Antiqua" w:eastAsia="Times New Roman" w:hAnsi="Book Antiqua"/>
          <w:shd w:val="clear" w:color="auto" w:fill="FFFFFF"/>
        </w:rPr>
        <w:t xml:space="preserve"> and related </w:t>
      </w:r>
      <w:r w:rsidR="00BB3937" w:rsidRPr="00421955">
        <w:rPr>
          <w:rFonts w:ascii="Book Antiqua" w:eastAsia="Times New Roman" w:hAnsi="Book Antiqua"/>
          <w:shd w:val="clear" w:color="auto" w:fill="FFFFFF"/>
        </w:rPr>
        <w:t>co-</w:t>
      </w:r>
      <w:r w:rsidRPr="00421955">
        <w:rPr>
          <w:rFonts w:ascii="Book Antiqua" w:hAnsi="Book Antiqua" w:cs="Arial"/>
        </w:rPr>
        <w:t xml:space="preserve">morbidities </w:t>
      </w:r>
      <w:r w:rsidRPr="00421955">
        <w:rPr>
          <w:rFonts w:ascii="Book Antiqua" w:eastAsia="Times New Roman" w:hAnsi="Book Antiqua"/>
          <w:shd w:val="clear" w:color="auto" w:fill="FFFFFF"/>
        </w:rPr>
        <w:t>were estimated at £5.1bi</w:t>
      </w:r>
      <w:r w:rsidR="0044012F" w:rsidRPr="00421955">
        <w:rPr>
          <w:rFonts w:ascii="Book Antiqua" w:eastAsia="Times New Roman" w:hAnsi="Book Antiqua"/>
          <w:shd w:val="clear" w:color="auto" w:fill="FFFFFF"/>
        </w:rPr>
        <w:t xml:space="preserve">llion in </w:t>
      </w:r>
      <w:r w:rsidR="0044012F" w:rsidRPr="00421955">
        <w:rPr>
          <w:rFonts w:ascii="Book Antiqua" w:eastAsia="宋体" w:hAnsi="Book Antiqua"/>
          <w:shd w:val="clear" w:color="auto" w:fill="FFFFFF"/>
          <w:lang w:eastAsia="zh-CN"/>
        </w:rPr>
        <w:t xml:space="preserve">July </w:t>
      </w:r>
      <w:r w:rsidR="0044012F" w:rsidRPr="00421955">
        <w:rPr>
          <w:rFonts w:ascii="Book Antiqua" w:eastAsia="Times New Roman" w:hAnsi="Book Antiqua"/>
          <w:shd w:val="clear" w:color="auto" w:fill="FFFFFF"/>
        </w:rPr>
        <w:t>200</w:t>
      </w:r>
      <w:r w:rsidR="0044012F" w:rsidRPr="00421955">
        <w:rPr>
          <w:rFonts w:ascii="Book Antiqua" w:eastAsia="宋体" w:hAnsi="Book Antiqua"/>
          <w:shd w:val="clear" w:color="auto" w:fill="FFFFFF"/>
          <w:lang w:eastAsia="zh-CN"/>
        </w:rPr>
        <w:t>6</w:t>
      </w:r>
      <w:r w:rsidR="00BB3937" w:rsidRPr="00421955">
        <w:rPr>
          <w:rFonts w:ascii="Book Antiqua" w:eastAsia="Times New Roman" w:hAnsi="Book Antiqua"/>
          <w:shd w:val="clear" w:color="auto" w:fill="FFFFFF"/>
        </w:rPr>
        <w:t xml:space="preserve">; </w:t>
      </w:r>
      <w:r w:rsidRPr="00421955">
        <w:rPr>
          <w:rFonts w:ascii="Book Antiqua" w:eastAsia="Times New Roman" w:hAnsi="Book Antiqua"/>
          <w:shd w:val="clear" w:color="auto" w:fill="FFFFFF"/>
        </w:rPr>
        <w:t>representing around 5% of total NHS spending</w:t>
      </w:r>
      <w:r w:rsidRPr="00421955">
        <w:rPr>
          <w:rFonts w:ascii="Book Antiqua" w:eastAsia="Times New Roman" w:hAnsi="Book Antiqua"/>
          <w:shd w:val="clear" w:color="auto" w:fill="FFFFFF"/>
        </w:rPr>
        <w:fldChar w:fldCharType="begin">
          <w:fldData xml:space="preserve">PEVuZE5vdGU+PENpdGU+PEF1dGhvcj5TY2FyYm9yb3VnaDwvQXV0aG9yPjxZZWFyPjIwMTE8L1ll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</w:fldData>
        </w:fldChar>
      </w:r>
      <w:r w:rsidR="00976DFA" w:rsidRPr="00421955">
        <w:rPr>
          <w:rFonts w:ascii="Book Antiqua" w:eastAsia="Times New Roman" w:hAnsi="Book Antiqua"/>
          <w:shd w:val="clear" w:color="auto" w:fill="FFFFFF"/>
        </w:rPr>
        <w:instrText xml:space="preserve"> ADDIN EN.CITE </w:instrText>
      </w:r>
      <w:r w:rsidR="00976DFA" w:rsidRPr="00421955">
        <w:rPr>
          <w:rFonts w:ascii="Book Antiqua" w:eastAsia="Times New Roman" w:hAnsi="Book Antiqua"/>
          <w:shd w:val="clear" w:color="auto" w:fill="FFFFFF"/>
        </w:rPr>
        <w:fldChar w:fldCharType="begin">
          <w:fldData xml:space="preserve">PEVuZE5vdGU+PENpdGU+PEF1dGhvcj5TY2FyYm9yb3VnaDwvQXV0aG9yPjxZZWFyPjIwMTE8L1ll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</w:fldData>
        </w:fldChar>
      </w:r>
      <w:r w:rsidR="00976DFA" w:rsidRPr="00421955">
        <w:rPr>
          <w:rFonts w:ascii="Book Antiqua" w:eastAsia="Times New Roman" w:hAnsi="Book Antiqua"/>
          <w:shd w:val="clear" w:color="auto" w:fill="FFFFFF"/>
        </w:rPr>
        <w:instrText xml:space="preserve"> ADDIN EN.CITE.DATA </w:instrText>
      </w:r>
      <w:r w:rsidR="00976DFA" w:rsidRPr="00421955">
        <w:rPr>
          <w:rFonts w:ascii="Book Antiqua" w:eastAsia="Times New Roman" w:hAnsi="Book Antiqua"/>
          <w:shd w:val="clear" w:color="auto" w:fill="FFFFFF"/>
        </w:rPr>
      </w:r>
      <w:r w:rsidR="00976DFA" w:rsidRPr="00421955">
        <w:rPr>
          <w:rFonts w:ascii="Book Antiqua" w:eastAsia="Times New Roman" w:hAnsi="Book Antiqua"/>
          <w:shd w:val="clear" w:color="auto" w:fill="FFFFFF"/>
        </w:rPr>
        <w:fldChar w:fldCharType="end"/>
      </w:r>
      <w:r w:rsidRPr="00421955">
        <w:rPr>
          <w:rFonts w:ascii="Book Antiqua" w:eastAsia="Times New Roman" w:hAnsi="Book Antiqua"/>
          <w:shd w:val="clear" w:color="auto" w:fill="FFFFFF"/>
        </w:rPr>
      </w:r>
      <w:r w:rsidRPr="00421955">
        <w:rPr>
          <w:rFonts w:ascii="Book Antiqua" w:eastAsia="Times New Roman" w:hAnsi="Book Antiqua"/>
          <w:shd w:val="clear" w:color="auto" w:fill="FFFFFF"/>
        </w:rPr>
        <w:fldChar w:fldCharType="separate"/>
      </w:r>
      <w:r w:rsidR="0044012F" w:rsidRPr="00421955">
        <w:rPr>
          <w:rFonts w:ascii="Book Antiqua" w:eastAsia="Times New Roman" w:hAnsi="Book Antiqua"/>
          <w:noProof/>
          <w:shd w:val="clear" w:color="auto" w:fill="FFFFFF"/>
          <w:vertAlign w:val="superscript"/>
        </w:rPr>
        <w:t>[17,</w:t>
      </w:r>
      <w:r w:rsidR="00976DFA" w:rsidRPr="00421955">
        <w:rPr>
          <w:rFonts w:ascii="Book Antiqua" w:eastAsia="Times New Roman" w:hAnsi="Book Antiqua"/>
          <w:noProof/>
          <w:shd w:val="clear" w:color="auto" w:fill="FFFFFF"/>
          <w:vertAlign w:val="superscript"/>
        </w:rPr>
        <w:t>18]</w:t>
      </w:r>
      <w:r w:rsidRPr="00421955">
        <w:rPr>
          <w:rFonts w:ascii="Book Antiqua" w:eastAsia="Times New Roman" w:hAnsi="Book Antiqua"/>
          <w:shd w:val="clear" w:color="auto" w:fill="FFFFFF"/>
        </w:rPr>
        <w:fldChar w:fldCharType="end"/>
      </w:r>
      <w:r w:rsidRPr="00421955">
        <w:rPr>
          <w:rFonts w:ascii="Book Antiqua" w:eastAsia="Times New Roman" w:hAnsi="Book Antiqua"/>
          <w:shd w:val="clear" w:color="auto" w:fill="FFFFFF"/>
        </w:rPr>
        <w:t>.</w:t>
      </w:r>
      <w:r w:rsidR="00BB3937" w:rsidRPr="00421955">
        <w:rPr>
          <w:rFonts w:ascii="Book Antiqua" w:eastAsia="Times New Roman" w:hAnsi="Book Antiqua" w:cs="Times New Roman"/>
        </w:rPr>
        <w:t xml:space="preserve"> </w:t>
      </w:r>
      <w:r w:rsidRPr="00421955">
        <w:rPr>
          <w:rFonts w:ascii="Book Antiqua" w:hAnsi="Book Antiqua"/>
        </w:rPr>
        <w:t>A computer based micro</w:t>
      </w:r>
      <w:r w:rsidR="005633F7" w:rsidRPr="00421955">
        <w:rPr>
          <w:rFonts w:ascii="Book Antiqua" w:hAnsi="Book Antiqua"/>
        </w:rPr>
        <w:t>-</w:t>
      </w:r>
      <w:r w:rsidRPr="00421955">
        <w:rPr>
          <w:rFonts w:ascii="Book Antiqua" w:hAnsi="Book Antiqua"/>
        </w:rPr>
        <w:t>simulation model</w:t>
      </w:r>
      <w:r w:rsidRPr="00421955">
        <w:rPr>
          <w:rFonts w:ascii="Book Antiqua" w:hAnsi="Book Antiqua"/>
        </w:rPr>
        <w:fldChar w:fldCharType="begin"/>
      </w:r>
      <w:r w:rsidR="00EE721D" w:rsidRPr="00421955">
        <w:rPr>
          <w:rFonts w:ascii="Book Antiqua" w:hAnsi="Book Antiqua"/>
        </w:rPr>
        <w:instrText xml:space="preserve"> ADDIN EN.CITE &lt;EndNote&gt;&lt;Cite&gt;&lt;Author&gt;McPherson K.&lt;/Author&gt;&lt;Year&gt;2007&lt;/Year&gt;&lt;IDText&gt;Foresight&lt;/IDText&gt;&lt;DisplayText&gt;&lt;style face="superscript"&gt;[18]&lt;/style&gt;&lt;/DisplayText&gt;&lt;record&gt;&lt;urls&gt;&lt;related-urls&gt;&lt;url&gt;https://www.gov.uk/government/uploads/system/uploads/attachment_data/file/295149/07-1662-obesity-modelling-trends.pdf&lt;/url&gt;&lt;/related-urls&gt;&lt;/urls&gt;&lt;titles&gt;&lt;title&gt;Foresight&amp;#xA;Tackling Obesities: Future Choices –&amp;#xA;Modelling Future Trends in Obesity and&amp;#xA;the Impact on Health (GOV UK)&lt;/title&gt;&lt;/titles&gt;&lt;contributors&gt;&lt;authors&gt;&lt;author&gt;McPherson K.,&lt;/author&gt;&lt;author&gt;Marsh T. N,&lt;/author&gt;&lt;author&gt;Brown M.&lt;/author&gt;&lt;/authors&gt;&lt;/contributors&gt;&lt;added-date format="utc"&gt;1444844328&lt;/added-date&gt;&lt;ref-type name="Generic"&gt;13&lt;/ref-type&gt;&lt;dates&gt;&lt;year&gt;2007&lt;/year&gt;&lt;/dates&gt;&lt;rec-number&gt;1461&lt;/rec-number&gt;&lt;last-updated-date format="utc"&gt;1444844425&lt;/last-updated-date&gt;&lt;/record&gt;&lt;/Cite&gt;&lt;/EndNote&gt;</w:instrText>
      </w:r>
      <w:r w:rsidRPr="00421955">
        <w:rPr>
          <w:rFonts w:ascii="Book Antiqua" w:hAnsi="Book Antiqua"/>
        </w:rPr>
        <w:fldChar w:fldCharType="separate"/>
      </w:r>
      <w:r w:rsidR="00EE721D" w:rsidRPr="00421955">
        <w:rPr>
          <w:rFonts w:ascii="Book Antiqua" w:hAnsi="Book Antiqua"/>
          <w:noProof/>
          <w:vertAlign w:val="superscript"/>
        </w:rPr>
        <w:t>[18]</w:t>
      </w:r>
      <w:r w:rsidRPr="00421955">
        <w:rPr>
          <w:rFonts w:ascii="Book Antiqua" w:hAnsi="Book Antiqua"/>
        </w:rPr>
        <w:fldChar w:fldCharType="end"/>
      </w:r>
      <w:r w:rsidRPr="00421955">
        <w:rPr>
          <w:rFonts w:ascii="Book Antiqua" w:hAnsi="Book Antiqua"/>
        </w:rPr>
        <w:t xml:space="preserve"> predicting the direct healthcare related costs</w:t>
      </w:r>
      <w:r w:rsidR="004B4FAA" w:rsidRPr="00421955">
        <w:rPr>
          <w:rFonts w:ascii="Book Antiqua" w:hAnsi="Book Antiqua"/>
        </w:rPr>
        <w:t xml:space="preserve"> </w:t>
      </w:r>
      <w:r w:rsidRPr="00421955">
        <w:rPr>
          <w:rFonts w:ascii="Book Antiqua" w:hAnsi="Book Antiqua"/>
        </w:rPr>
        <w:t xml:space="preserve">of overweight and obesity in the </w:t>
      </w:r>
      <w:r w:rsidR="0044012F" w:rsidRPr="00421955">
        <w:rPr>
          <w:rFonts w:ascii="Book Antiqua" w:hAnsi="Book Antiqua"/>
        </w:rPr>
        <w:t>United Kingdom</w:t>
      </w:r>
      <w:r w:rsidR="00BB3937" w:rsidRPr="00421955">
        <w:rPr>
          <w:rFonts w:ascii="Book Antiqua" w:hAnsi="Book Antiqua"/>
        </w:rPr>
        <w:t xml:space="preserve"> should</w:t>
      </w:r>
      <w:r w:rsidR="006723D9" w:rsidRPr="00421955">
        <w:rPr>
          <w:rFonts w:ascii="Book Antiqua" w:hAnsi="Book Antiqua"/>
        </w:rPr>
        <w:t xml:space="preserve"> 2001</w:t>
      </w:r>
      <w:r w:rsidR="00BB3937" w:rsidRPr="00421955">
        <w:rPr>
          <w:rFonts w:ascii="Book Antiqua" w:hAnsi="Book Antiqua"/>
        </w:rPr>
        <w:t xml:space="preserve"> prevalence</w:t>
      </w:r>
      <w:r w:rsidR="006723D9" w:rsidRPr="00421955">
        <w:rPr>
          <w:rFonts w:ascii="Book Antiqua" w:hAnsi="Book Antiqua"/>
        </w:rPr>
        <w:fldChar w:fldCharType="begin"/>
      </w:r>
      <w:r w:rsidR="00EE721D" w:rsidRPr="00421955">
        <w:rPr>
          <w:rFonts w:ascii="Book Antiqua" w:hAnsi="Book Antiqua"/>
        </w:rPr>
        <w:instrText xml:space="preserve"> ADDIN EN.CITE &lt;EndNote&gt;&lt;Cite&gt;&lt;Author&gt;McPherson K.&lt;/Author&gt;&lt;Year&gt;2007&lt;/Year&gt;&lt;IDText&gt;Foresight&lt;/IDText&gt;&lt;DisplayText&gt;&lt;style face="superscript"&gt;[18]&lt;/style&gt;&lt;/DisplayText&gt;&lt;record&gt;&lt;urls&gt;&lt;related-urls&gt;&lt;url&gt;https://www.gov.uk/government/uploads/system/uploads/attachment_data/file/295149/07-1662-obesity-modelling-trends.pdf&lt;/url&gt;&lt;/related-urls&gt;&lt;/urls&gt;&lt;titles&gt;&lt;title&gt;Foresight&amp;#xA;Tackling Obesities: Future Choices –&amp;#xA;Modelling Future Trends in Obesity and&amp;#xA;the Impact on Health (GOV UK)&lt;/title&gt;&lt;/titles&gt;&lt;contributors&gt;&lt;authors&gt;&lt;author&gt;McPherson K.,&lt;/author&gt;&lt;author&gt;Marsh T. N,&lt;/author&gt;&lt;author&gt;Brown M.&lt;/author&gt;&lt;/authors&gt;&lt;/contributors&gt;&lt;added-date format="utc"&gt;1444844328&lt;/added-date&gt;&lt;ref-type name="Generic"&gt;13&lt;/ref-type&gt;&lt;dates&gt;&lt;year&gt;2007&lt;/year&gt;&lt;/dates&gt;&lt;rec-number&gt;1461&lt;/rec-number&gt;&lt;last-updated-date format="utc"&gt;1444844425&lt;/last-updated-date&gt;&lt;/record&gt;&lt;/Cite&gt;&lt;/EndNote&gt;</w:instrText>
      </w:r>
      <w:r w:rsidR="006723D9" w:rsidRPr="00421955">
        <w:rPr>
          <w:rFonts w:ascii="Book Antiqua" w:hAnsi="Book Antiqua"/>
        </w:rPr>
        <w:fldChar w:fldCharType="separate"/>
      </w:r>
      <w:r w:rsidR="00EE721D" w:rsidRPr="00421955">
        <w:rPr>
          <w:rFonts w:ascii="Book Antiqua" w:hAnsi="Book Antiqua"/>
          <w:noProof/>
          <w:vertAlign w:val="superscript"/>
        </w:rPr>
        <w:t>[18]</w:t>
      </w:r>
      <w:r w:rsidR="006723D9" w:rsidRPr="00421955">
        <w:rPr>
          <w:rFonts w:ascii="Book Antiqua" w:hAnsi="Book Antiqua"/>
        </w:rPr>
        <w:fldChar w:fldCharType="end"/>
      </w:r>
      <w:r w:rsidR="00BB3937" w:rsidRPr="00421955">
        <w:rPr>
          <w:rFonts w:ascii="Book Antiqua" w:hAnsi="Book Antiqua"/>
        </w:rPr>
        <w:t xml:space="preserve"> remain constant,</w:t>
      </w:r>
      <w:r w:rsidRPr="00421955">
        <w:rPr>
          <w:rFonts w:ascii="Book Antiqua" w:hAnsi="Book Antiqua"/>
        </w:rPr>
        <w:t xml:space="preserve"> has </w:t>
      </w:r>
      <w:r w:rsidR="00BB3937" w:rsidRPr="00421955">
        <w:rPr>
          <w:rFonts w:ascii="Book Antiqua" w:hAnsi="Book Antiqua"/>
        </w:rPr>
        <w:t xml:space="preserve">forecasted </w:t>
      </w:r>
      <w:r w:rsidR="00BB3937" w:rsidRPr="00421955">
        <w:rPr>
          <w:rFonts w:ascii="Book Antiqua" w:eastAsia="Times New Roman" w:hAnsi="Book Antiqua"/>
          <w:shd w:val="clear" w:color="auto" w:fill="FFFFFF"/>
        </w:rPr>
        <w:t>the NHS spending £15.4</w:t>
      </w:r>
      <w:r w:rsidR="003E01E5" w:rsidRPr="00421955">
        <w:rPr>
          <w:rFonts w:ascii="Book Antiqua" w:eastAsia="宋体" w:hAnsi="Book Antiqua"/>
          <w:shd w:val="clear" w:color="auto" w:fill="FFFFFF"/>
          <w:lang w:eastAsia="zh-CN"/>
        </w:rPr>
        <w:t xml:space="preserve"> </w:t>
      </w:r>
      <w:r w:rsidR="00BB3937" w:rsidRPr="00421955">
        <w:rPr>
          <w:rFonts w:ascii="Book Antiqua" w:eastAsia="Times New Roman" w:hAnsi="Book Antiqua"/>
          <w:shd w:val="clear" w:color="auto" w:fill="FFFFFF"/>
        </w:rPr>
        <w:t>billion</w:t>
      </w:r>
      <w:r w:rsidR="00BB3937" w:rsidRPr="00421955">
        <w:rPr>
          <w:rFonts w:ascii="Book Antiqua" w:eastAsia="Times New Roman" w:hAnsi="Book Antiqua"/>
        </w:rPr>
        <w:t xml:space="preserve"> and </w:t>
      </w:r>
      <w:r w:rsidRPr="00421955">
        <w:rPr>
          <w:rFonts w:ascii="Book Antiqua" w:hAnsi="Book Antiqua"/>
        </w:rPr>
        <w:t>£22.5 billion</w:t>
      </w:r>
      <w:r w:rsidR="00BB3937" w:rsidRPr="00421955">
        <w:rPr>
          <w:rFonts w:ascii="Book Antiqua" w:hAnsi="Book Antiqua"/>
        </w:rPr>
        <w:t xml:space="preserve"> in 2015 and </w:t>
      </w:r>
      <w:r w:rsidR="00BB3937" w:rsidRPr="00421955">
        <w:rPr>
          <w:rFonts w:ascii="Book Antiqua" w:hAnsi="Book Antiqua"/>
        </w:rPr>
        <w:lastRenderedPageBreak/>
        <w:t>2050 respectively</w:t>
      </w:r>
      <w:r w:rsidR="00BB3937" w:rsidRPr="00421955">
        <w:rPr>
          <w:rFonts w:ascii="Book Antiqua" w:eastAsia="Times New Roman" w:hAnsi="Book Antiqua"/>
          <w:shd w:val="clear" w:color="auto" w:fill="FFFFFF"/>
        </w:rPr>
        <w:fldChar w:fldCharType="begin"/>
      </w:r>
      <w:r w:rsidR="00EE721D" w:rsidRPr="00421955">
        <w:rPr>
          <w:rFonts w:ascii="Book Antiqua" w:eastAsia="Times New Roman" w:hAnsi="Book Antiqua"/>
          <w:shd w:val="clear" w:color="auto" w:fill="FFFFFF"/>
        </w:rPr>
        <w:instrText xml:space="preserve"> ADDIN EN.CITE &lt;EndNote&gt;&lt;Cite&gt;&lt;Author&gt;Collins&lt;/Author&gt;&lt;Year&gt;2015&lt;/Year&gt;&lt;IDText&gt;Modelling the Health Impact of an English Sugary Drinks Duty at National and Local Levels&lt;/IDText&gt;&lt;DisplayText&gt;&lt;style face="superscript"&gt;[19]&lt;/style&gt;&lt;/DisplayText&gt;&lt;record&gt;&lt;urls&gt;&lt;related-urls&gt;&lt;url&gt;http://www.ncbi.nlm.nih.gov/pubmed/26121677&lt;/url&gt;&lt;/related-urls&gt;&lt;/urls&gt;&lt;isbn&gt;1932-6203&lt;/isbn&gt;&lt;custom2&gt;PMC4486083&lt;/custom2&gt;&lt;titles&gt;&lt;title&gt;Modelling the Health Impact of an English Sugary Drinks Duty at National and Local Levels&lt;/title&gt;&lt;secondary-title&gt;PLoS One&lt;/secondary-title&gt;&lt;/titles&gt;&lt;pages&gt;e0130770&lt;/pages&gt;&lt;number&gt;6&lt;/number&gt;&lt;contributors&gt;&lt;authors&gt;&lt;author&gt;Collins, B.&lt;/author&gt;&lt;author&gt;Capewell, S.&lt;/author&gt;&lt;author&gt;O&amp;apos;Flaherty, M.&lt;/author&gt;&lt;author&gt;Timpson, H.&lt;/author&gt;&lt;author&gt;Razzaq, A.&lt;/author&gt;&lt;author&gt;Cheater, S.&lt;/author&gt;&lt;author&gt;Ireland, R.&lt;/author&gt;&lt;author&gt;Bromley, H.&lt;/author&gt;&lt;/authors&gt;&lt;/contributors&gt;&lt;language&gt;eng&lt;/language&gt;&lt;added-date format="utc"&gt;1444159129&lt;/added-date&gt;&lt;ref-type name="Journal Article"&gt;17&lt;/ref-type&gt;&lt;dates&gt;&lt;year&gt;2015&lt;/year&gt;&lt;/dates&gt;&lt;rec-number&gt;1358&lt;/rec-number&gt;&lt;last-updated-date format="utc"&gt;1444159129&lt;/last-updated-date&gt;&lt;accession-num&gt;26121677&lt;/accession-num&gt;&lt;electronic-resource-num&gt;10.1371/journal.pone.0130770&lt;/electronic-resource-num&gt;&lt;volume&gt;10&lt;/volume&gt;&lt;/record&gt;&lt;/Cite&gt;&lt;/EndNote&gt;</w:instrText>
      </w:r>
      <w:r w:rsidR="00BB3937" w:rsidRPr="00421955">
        <w:rPr>
          <w:rFonts w:ascii="Book Antiqua" w:eastAsia="Times New Roman" w:hAnsi="Book Antiqua"/>
          <w:shd w:val="clear" w:color="auto" w:fill="FFFFFF"/>
        </w:rPr>
        <w:fldChar w:fldCharType="separate"/>
      </w:r>
      <w:r w:rsidR="00EE721D" w:rsidRPr="00421955">
        <w:rPr>
          <w:rFonts w:ascii="Book Antiqua" w:eastAsia="Times New Roman" w:hAnsi="Book Antiqua"/>
          <w:noProof/>
          <w:shd w:val="clear" w:color="auto" w:fill="FFFFFF"/>
          <w:vertAlign w:val="superscript"/>
        </w:rPr>
        <w:t>[19]</w:t>
      </w:r>
      <w:r w:rsidR="00BB3937" w:rsidRPr="00421955">
        <w:rPr>
          <w:rFonts w:ascii="Book Antiqua" w:eastAsia="Times New Roman" w:hAnsi="Book Antiqua"/>
          <w:shd w:val="clear" w:color="auto" w:fill="FFFFFF"/>
        </w:rPr>
        <w:fldChar w:fldCharType="end"/>
      </w:r>
      <w:r w:rsidR="00BB3937" w:rsidRPr="00421955">
        <w:rPr>
          <w:rFonts w:ascii="Book Antiqua" w:hAnsi="Book Antiqua"/>
        </w:rPr>
        <w:t xml:space="preserve"> </w:t>
      </w:r>
      <w:r w:rsidR="00BB3937" w:rsidRPr="00421955">
        <w:rPr>
          <w:rFonts w:ascii="Book Antiqua" w:eastAsia="Times New Roman" w:hAnsi="Book Antiqua"/>
          <w:shd w:val="clear" w:color="auto" w:fill="FFFFFF"/>
        </w:rPr>
        <w:t>on the direct health costs of treating overweight and obesity and related co-morbidities in England alone</w:t>
      </w:r>
      <w:r w:rsidR="00BB3937" w:rsidRPr="00421955">
        <w:rPr>
          <w:rFonts w:ascii="Book Antiqua" w:hAnsi="Book Antiqua"/>
        </w:rPr>
        <w:t>. An upward trajectory prevented by</w:t>
      </w:r>
      <w:r w:rsidRPr="00421955">
        <w:rPr>
          <w:rFonts w:ascii="Book Antiqua" w:hAnsi="Book Antiqua"/>
        </w:rPr>
        <w:t xml:space="preserve"> significant weight loss </w:t>
      </w:r>
      <w:r w:rsidR="00BB3937" w:rsidRPr="00421955">
        <w:rPr>
          <w:rFonts w:ascii="Book Antiqua" w:hAnsi="Book Antiqua"/>
        </w:rPr>
        <w:t>in those currently obese</w:t>
      </w:r>
      <w:r w:rsidRPr="00421955">
        <w:rPr>
          <w:rFonts w:ascii="Book Antiqua" w:hAnsi="Book Antiqua"/>
        </w:rPr>
        <w:t xml:space="preserve"> </w:t>
      </w:r>
      <w:r w:rsidR="00BB3937" w:rsidRPr="00421955">
        <w:rPr>
          <w:rFonts w:ascii="Book Antiqua" w:hAnsi="Book Antiqua"/>
        </w:rPr>
        <w:t>(Figure 2), f</w:t>
      </w:r>
      <w:r w:rsidRPr="00421955">
        <w:rPr>
          <w:rFonts w:ascii="Book Antiqua" w:hAnsi="Book Antiqua"/>
        </w:rPr>
        <w:t>indings imply that w</w:t>
      </w:r>
      <w:r w:rsidRPr="00421955">
        <w:rPr>
          <w:rFonts w:ascii="Book Antiqua" w:eastAsia="Times New Roman" w:hAnsi="Book Antiqua"/>
          <w:shd w:val="clear" w:color="auto" w:fill="FFFFFF"/>
        </w:rPr>
        <w:t>hilst the prevention of obesity is the strategic imperative, the effective management of those already obese is an immediate priority.</w:t>
      </w:r>
    </w:p>
    <w:p w14:paraId="148E9B67" w14:textId="77777777" w:rsidR="00F20737" w:rsidRPr="00421955" w:rsidRDefault="00F20737" w:rsidP="00421955">
      <w:pPr>
        <w:pStyle w:val="Heading2"/>
        <w:keepNext w:val="0"/>
        <w:keepLines w:val="0"/>
        <w:widowControl w:val="0"/>
        <w:adjustRightInd w:val="0"/>
        <w:snapToGrid w:val="0"/>
        <w:spacing w:before="0" w:line="360" w:lineRule="auto"/>
        <w:jc w:val="both"/>
        <w:rPr>
          <w:rFonts w:ascii="Book Antiqua" w:hAnsi="Book Antiqua"/>
          <w:sz w:val="24"/>
          <w:szCs w:val="24"/>
        </w:rPr>
      </w:pPr>
    </w:p>
    <w:p w14:paraId="1FECB916" w14:textId="6FF46689" w:rsidR="00777A32" w:rsidRPr="00421955" w:rsidRDefault="00777A32" w:rsidP="00421955">
      <w:pPr>
        <w:pStyle w:val="Heading2"/>
        <w:keepNext w:val="0"/>
        <w:keepLines w:val="0"/>
        <w:widowControl w:val="0"/>
        <w:adjustRightInd w:val="0"/>
        <w:snapToGrid w:val="0"/>
        <w:spacing w:before="0" w:line="360" w:lineRule="auto"/>
        <w:jc w:val="both"/>
        <w:rPr>
          <w:rFonts w:ascii="Book Antiqua" w:eastAsia="宋体" w:hAnsi="Book Antiqua"/>
          <w:i/>
          <w:sz w:val="24"/>
          <w:szCs w:val="24"/>
          <w:lang w:eastAsia="zh-CN"/>
        </w:rPr>
      </w:pPr>
      <w:bookmarkStart w:id="43" w:name="OLE_LINK329"/>
      <w:bookmarkStart w:id="44" w:name="OLE_LINK330"/>
      <w:r w:rsidRPr="00421955">
        <w:rPr>
          <w:rFonts w:ascii="Book Antiqua" w:hAnsi="Book Antiqua"/>
          <w:i/>
          <w:sz w:val="24"/>
          <w:szCs w:val="24"/>
        </w:rPr>
        <w:t xml:space="preserve">Current management of obesity </w:t>
      </w:r>
      <w:bookmarkEnd w:id="43"/>
      <w:bookmarkEnd w:id="44"/>
    </w:p>
    <w:p w14:paraId="3EC27FDD" w14:textId="21D2EFCA" w:rsidR="006723D9" w:rsidRPr="00421955" w:rsidRDefault="00777A32" w:rsidP="00421955">
      <w:pPr>
        <w:widowControl w:val="0"/>
        <w:adjustRightInd w:val="0"/>
        <w:snapToGrid w:val="0"/>
        <w:spacing w:line="360" w:lineRule="auto"/>
        <w:jc w:val="both"/>
        <w:rPr>
          <w:rFonts w:ascii="Book Antiqua" w:eastAsia="宋体" w:hAnsi="Book Antiqua" w:cs="Arial"/>
          <w:lang w:eastAsia="zh-CN"/>
        </w:rPr>
      </w:pPr>
      <w:r w:rsidRPr="00421955">
        <w:rPr>
          <w:rFonts w:ascii="Book Antiqua" w:hAnsi="Book Antiqua" w:cs="Arial"/>
        </w:rPr>
        <w:t>Current medical management of obesity involves lifest</w:t>
      </w:r>
      <w:r w:rsidRPr="00421955">
        <w:rPr>
          <w:rFonts w:ascii="Book Antiqua" w:hAnsi="Book Antiqua"/>
        </w:rPr>
        <w:t>yle, pharmacological and surgical interventions</w:t>
      </w:r>
      <w:r w:rsidRPr="00421955">
        <w:rPr>
          <w:rFonts w:ascii="Book Antiqua" w:hAnsi="Book Antiqua"/>
          <w:vertAlign w:val="superscript"/>
        </w:rPr>
        <w:fldChar w:fldCharType="begin"/>
      </w:r>
      <w:r w:rsidR="00EE721D" w:rsidRPr="00421955">
        <w:rPr>
          <w:rFonts w:ascii="Book Antiqua" w:hAnsi="Book Antiqua"/>
          <w:vertAlign w:val="superscript"/>
        </w:rPr>
        <w:instrText xml:space="preserve"> ADDIN EN.CITE &lt;EndNote&gt;&lt;Cite&gt;&lt;Author&gt;National Institute for Clinical Excellence&lt;/Author&gt;&lt;Year&gt;2014&lt;/Year&gt;&lt;IDText&gt;Obesity: identification, assessment and management of overweight and obesity in children, young people and adults&lt;/IDText&gt;&lt;DisplayText&gt;&lt;style face="superscript"&gt;[20]&lt;/style&gt;&lt;/DisplayText&gt;&lt;record&gt;&lt;urls&gt;&lt;related-urls&gt;&lt;url&gt;http://www.nice.org.uk/guidance/cg189/chapter/1-recommendations#footnote_12&lt;/url&gt;&lt;/related-urls&gt;&lt;/urls&gt;&lt;titles&gt;&lt;title&gt;Obesity: identification, assessment and management of overweight and obesity in children, young people and adults&lt;/title&gt;&lt;/titles&gt;&lt;contributors&gt;&lt;authors&gt;&lt;author&gt;National Institute for Clinical Excellence, The&lt;/author&gt;&lt;/authors&gt;&lt;/contributors&gt;&lt;added-date format="utc"&gt;1444166790&lt;/added-date&gt;&lt;ref-type name="Generic"&gt;13&lt;/ref-type&gt;&lt;dates&gt;&lt;year&gt;2014&lt;/year&gt;&lt;/dates&gt;&lt;rec-number&gt;1384&lt;/rec-number&gt;&lt;last-updated-date format="utc"&gt;1444166817&lt;/last-updated-date&gt;&lt;/record&gt;&lt;/Cite&gt;&lt;/EndNote&gt;</w:instrText>
      </w:r>
      <w:r w:rsidRPr="00421955">
        <w:rPr>
          <w:rFonts w:ascii="Book Antiqua" w:hAnsi="Book Antiqua"/>
          <w:vertAlign w:val="superscript"/>
        </w:rPr>
        <w:fldChar w:fldCharType="separate"/>
      </w:r>
      <w:r w:rsidR="00EE721D" w:rsidRPr="00421955">
        <w:rPr>
          <w:rFonts w:ascii="Book Antiqua" w:hAnsi="Book Antiqua"/>
          <w:noProof/>
          <w:vertAlign w:val="superscript"/>
        </w:rPr>
        <w:t>[20]</w:t>
      </w:r>
      <w:r w:rsidRPr="00421955">
        <w:rPr>
          <w:rFonts w:ascii="Book Antiqua" w:hAnsi="Book Antiqua"/>
          <w:vertAlign w:val="superscript"/>
        </w:rPr>
        <w:fldChar w:fldCharType="end"/>
      </w:r>
      <w:r w:rsidRPr="00421955">
        <w:rPr>
          <w:rFonts w:ascii="Book Antiqua" w:hAnsi="Book Antiqua"/>
        </w:rPr>
        <w:t xml:space="preserve">. </w:t>
      </w:r>
      <w:r w:rsidR="00F00A16" w:rsidRPr="00421955">
        <w:rPr>
          <w:rFonts w:ascii="Book Antiqua" w:hAnsi="Book Antiqua"/>
        </w:rPr>
        <w:t>Lifestyle intervention, in the form of dietary, behavioural and exercise counselling, are currently the suggested first line treatment for obesity</w:t>
      </w:r>
      <w:r w:rsidR="00F00A16" w:rsidRPr="00421955">
        <w:rPr>
          <w:rFonts w:ascii="Book Antiqua" w:hAnsi="Book Antiqua"/>
          <w:vertAlign w:val="superscript"/>
        </w:rPr>
        <w:fldChar w:fldCharType="begin"/>
      </w:r>
      <w:r w:rsidR="00F00A16" w:rsidRPr="00421955">
        <w:rPr>
          <w:rFonts w:ascii="Book Antiqua" w:hAnsi="Book Antiqua"/>
          <w:vertAlign w:val="superscript"/>
        </w:rPr>
        <w:instrText xml:space="preserve"> ADDIN EN.CITE &lt;EndNote&gt;&lt;Cite&gt;&lt;Author&gt;National Institute for Clinical Excellence&lt;/Author&gt;&lt;Year&gt;2014&lt;/Year&gt;&lt;IDText&gt;Obesity: identification, assessment and management of overweight and obesity in children, young people and adults&lt;/IDText&gt;&lt;DisplayText&gt;&lt;style face="superscript"&gt;[20]&lt;/style&gt;&lt;/DisplayText&gt;&lt;record&gt;&lt;urls&gt;&lt;related-urls&gt;&lt;url&gt;http://www.nice.org.uk/guidance/cg189/chapter/1-recommendations#footnote_12&lt;/url&gt;&lt;/related-urls&gt;&lt;/urls&gt;&lt;titles&gt;&lt;title&gt;Obesity: identification, assessment and management of overweight and obesity in children, young people and adults&lt;/title&gt;&lt;/titles&gt;&lt;contributors&gt;&lt;authors&gt;&lt;author&gt;National Institute for Clinical Excellence, The&lt;/author&gt;&lt;/authors&gt;&lt;/contributors&gt;&lt;added-date format="utc"&gt;1444166790&lt;/added-date&gt;&lt;ref-type name="Generic"&gt;13&lt;/ref-type&gt;&lt;dates&gt;&lt;year&gt;2014&lt;/year&gt;&lt;/dates&gt;&lt;rec-number&gt;1384&lt;/rec-number&gt;&lt;last-updated-date format="utc"&gt;1444166817&lt;/last-updated-date&gt;&lt;/record&gt;&lt;/Cite&gt;&lt;/EndNote&gt;</w:instrText>
      </w:r>
      <w:r w:rsidR="00F00A16" w:rsidRPr="00421955">
        <w:rPr>
          <w:rFonts w:ascii="Book Antiqua" w:hAnsi="Book Antiqua"/>
          <w:vertAlign w:val="superscript"/>
        </w:rPr>
        <w:fldChar w:fldCharType="separate"/>
      </w:r>
      <w:r w:rsidR="00F00A16" w:rsidRPr="00421955">
        <w:rPr>
          <w:rFonts w:ascii="Book Antiqua" w:hAnsi="Book Antiqua"/>
          <w:noProof/>
          <w:vertAlign w:val="superscript"/>
        </w:rPr>
        <w:t>[20]</w:t>
      </w:r>
      <w:r w:rsidR="00F00A16" w:rsidRPr="00421955">
        <w:rPr>
          <w:rFonts w:ascii="Book Antiqua" w:hAnsi="Book Antiqua"/>
          <w:vertAlign w:val="superscript"/>
        </w:rPr>
        <w:fldChar w:fldCharType="end"/>
      </w:r>
      <w:r w:rsidR="00F00A16" w:rsidRPr="00421955">
        <w:rPr>
          <w:rFonts w:ascii="Book Antiqua" w:hAnsi="Book Antiqua"/>
        </w:rPr>
        <w:t>; however, whilst a recent meta-analysis reports such interventions to show small but significant benefits on weight loss maintenance</w:t>
      </w:r>
      <w:r w:rsidR="00F00A16" w:rsidRPr="00421955">
        <w:rPr>
          <w:rFonts w:ascii="Book Antiqua" w:hAnsi="Book Antiqua"/>
        </w:rPr>
        <w:fldChar w:fldCharType="begin"/>
      </w:r>
      <w:r w:rsidR="00F00A16" w:rsidRPr="00421955">
        <w:rPr>
          <w:rFonts w:ascii="Book Antiqua" w:hAnsi="Book Antiqua"/>
        </w:rPr>
        <w:instrText xml:space="preserve"> ADDIN EN.CITE &lt;EndNote&gt;&lt;Cite&gt;&lt;Author&gt;Dombrowski&lt;/Author&gt;&lt;Year&gt;2014&lt;/Year&gt;&lt;IDText&gt;Long term maintenance of weight loss with non-surgical interventions in obese adults: systematic review and meta-analyses of randomised controlled trials&lt;/IDText&gt;&lt;DisplayText&gt;&lt;style face="superscript"&gt;[21]&lt;/style&gt;&lt;/DisplayText&gt;&lt;record&gt;&lt;keywords&gt;&lt;keyword&gt;Behavior Therapy&lt;/keyword&gt;&lt;keyword&gt;Body Weight&lt;/keyword&gt;&lt;keyword&gt;Diet, Reducing&lt;/keyword&gt;&lt;keyword&gt;Exercise&lt;/keyword&gt;&lt;keyword&gt;Health Behavior&lt;/keyword&gt;&lt;keyword&gt;Humans&lt;/keyword&gt;&lt;keyword&gt;Obesity&lt;/keyword&gt;&lt;keyword&gt;Randomized Controlled Trials as Topic&lt;/keyword&gt;&lt;keyword&gt;Time Factors&lt;/keyword&gt;&lt;keyword&gt;Treatment Outcome&lt;/keyword&gt;&lt;keyword&gt;Weight Loss&lt;/keyword&gt;&lt;/keywords&gt;&lt;urls&gt;&lt;related-urls&gt;&lt;url&gt;https://www.ncbi.nlm.nih.gov/pubmed/25134100&lt;/url&gt;&lt;/related-urls&gt;&lt;/urls&gt;&lt;isbn&gt;1756-1833&lt;/isbn&gt;&lt;custom2&gt;PMC4020585&lt;/custom2&gt;&lt;titles&gt;&lt;title&gt;Long term maintenance of weight loss with non-surgical interventions in obese adults: systematic review and meta-analyses of randomised controlled trials&lt;/title&gt;&lt;secondary-title&gt;BMJ&lt;/secondary-title&gt;&lt;/titles&gt;&lt;pages&gt;g2646&lt;/pages&gt;&lt;contributors&gt;&lt;authors&gt;&lt;author&gt;Dombrowski, S. U.&lt;/author&gt;&lt;author&gt;Knittle, K.&lt;/author&gt;&lt;author&gt;Avenell, A.&lt;/author&gt;&lt;author&gt;Araújo-Soares, V.&lt;/author&gt;&lt;author&gt;Sniehotta, F. F.&lt;/author&gt;&lt;/authors&gt;&lt;/contributors&gt;&lt;language&gt;eng&lt;/language&gt;&lt;added-date format="utc"&gt;1470039745&lt;/added-date&gt;&lt;ref-type name="Journal Article"&gt;17&lt;/ref-type&gt;&lt;dates&gt;&lt;year&gt;2014&lt;/year&gt;&lt;/dates&gt;&lt;rec-number&gt;1875&lt;/rec-number&gt;&lt;last-updated-date format="utc"&gt;1470039745&lt;/last-updated-date&gt;&lt;accession-num&gt;25134100&lt;/accession-num&gt;&lt;volume&gt;348&lt;/volume&gt;&lt;/record&gt;&lt;/Cite&gt;&lt;/EndNote&gt;</w:instrText>
      </w:r>
      <w:r w:rsidR="00F00A16" w:rsidRPr="00421955">
        <w:rPr>
          <w:rFonts w:ascii="Book Antiqua" w:hAnsi="Book Antiqua"/>
        </w:rPr>
        <w:fldChar w:fldCharType="separate"/>
      </w:r>
      <w:r w:rsidR="00F00A16" w:rsidRPr="00421955">
        <w:rPr>
          <w:rFonts w:ascii="Book Antiqua" w:hAnsi="Book Antiqua"/>
          <w:noProof/>
          <w:vertAlign w:val="superscript"/>
        </w:rPr>
        <w:t>[21]</w:t>
      </w:r>
      <w:r w:rsidR="00F00A16" w:rsidRPr="00421955">
        <w:rPr>
          <w:rFonts w:ascii="Book Antiqua" w:hAnsi="Book Antiqua"/>
        </w:rPr>
        <w:fldChar w:fldCharType="end"/>
      </w:r>
      <w:r w:rsidR="00F00A16" w:rsidRPr="00421955">
        <w:rPr>
          <w:rFonts w:ascii="Book Antiqua" w:hAnsi="Book Antiqua"/>
        </w:rPr>
        <w:t>, weight loss achieved and sustained with lifestyle intervention alone remains suboptimal</w:t>
      </w:r>
      <w:r w:rsidR="00F00A16" w:rsidRPr="00421955">
        <w:rPr>
          <w:rFonts w:ascii="Book Antiqua" w:hAnsi="Book Antiqua"/>
        </w:rPr>
        <w:fldChar w:fldCharType="begin">
          <w:fldData xml:space="preserve">PEVuZE5vdGU+PENpdGU+PEF1dGhvcj5Ib2x6YXBmZWw8L0F1dGhvcj48WWVhcj4yMDExPC9ZZWFy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</w:fldData>
        </w:fldChar>
      </w:r>
      <w:r w:rsidR="00F00A16" w:rsidRPr="00421955">
        <w:rPr>
          <w:rFonts w:ascii="Book Antiqua" w:hAnsi="Book Antiqua"/>
        </w:rPr>
        <w:instrText xml:space="preserve"> ADDIN EN.CITE </w:instrText>
      </w:r>
      <w:r w:rsidR="00F00A16" w:rsidRPr="00421955">
        <w:rPr>
          <w:rFonts w:ascii="Book Antiqua" w:hAnsi="Book Antiqua"/>
        </w:rPr>
        <w:fldChar w:fldCharType="begin">
          <w:fldData xml:space="preserve">PEVuZE5vdGU+PENpdGU+PEF1dGhvcj5Ib2x6YXBmZWw8L0F1dGhvcj48WWVhcj4yMDExPC9ZZWFy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</w:fldData>
        </w:fldChar>
      </w:r>
      <w:r w:rsidR="00F00A16" w:rsidRPr="00421955">
        <w:rPr>
          <w:rFonts w:ascii="Book Antiqua" w:hAnsi="Book Antiqua"/>
        </w:rPr>
        <w:instrText xml:space="preserve"> ADDIN EN.CITE.DATA </w:instrText>
      </w:r>
      <w:r w:rsidR="00F00A16" w:rsidRPr="00421955">
        <w:rPr>
          <w:rFonts w:ascii="Book Antiqua" w:hAnsi="Book Antiqua"/>
        </w:rPr>
      </w:r>
      <w:r w:rsidR="00F00A16" w:rsidRPr="00421955">
        <w:rPr>
          <w:rFonts w:ascii="Book Antiqua" w:hAnsi="Book Antiqua"/>
        </w:rPr>
        <w:fldChar w:fldCharType="end"/>
      </w:r>
      <w:r w:rsidR="00F00A16" w:rsidRPr="00421955">
        <w:rPr>
          <w:rFonts w:ascii="Book Antiqua" w:hAnsi="Book Antiqua"/>
        </w:rPr>
      </w:r>
      <w:r w:rsidR="00F00A16" w:rsidRPr="00421955">
        <w:rPr>
          <w:rFonts w:ascii="Book Antiqua" w:hAnsi="Book Antiqua"/>
        </w:rPr>
        <w:fldChar w:fldCharType="separate"/>
      </w:r>
      <w:r w:rsidR="00F00A16" w:rsidRPr="00421955">
        <w:rPr>
          <w:rFonts w:ascii="Book Antiqua" w:hAnsi="Book Antiqua"/>
          <w:noProof/>
          <w:vertAlign w:val="superscript"/>
        </w:rPr>
        <w:t>[22-24]</w:t>
      </w:r>
      <w:r w:rsidR="00F00A16" w:rsidRPr="00421955">
        <w:rPr>
          <w:rFonts w:ascii="Book Antiqua" w:hAnsi="Book Antiqua"/>
        </w:rPr>
        <w:fldChar w:fldCharType="end"/>
      </w:r>
      <w:r w:rsidR="00F00A16" w:rsidRPr="00421955">
        <w:rPr>
          <w:rFonts w:ascii="Book Antiqua" w:hAnsi="Book Antiqua"/>
        </w:rPr>
        <w:t xml:space="preserve">. In the face of such challenges, a number of pharmaceuticals have been marketed to assist weight management over the years </w:t>
      </w:r>
      <w:r w:rsidR="00F00A16" w:rsidRPr="00421955">
        <w:rPr>
          <w:rFonts w:ascii="Book Antiqua" w:eastAsia="Times New Roman" w:hAnsi="Book Antiqua" w:cs="Arial"/>
          <w:shd w:val="clear" w:color="auto" w:fill="FFFFFF"/>
        </w:rPr>
        <w:t>(Table 1; reviewed in</w:t>
      </w:r>
      <w:r w:rsidR="00F00A16" w:rsidRPr="00421955">
        <w:rPr>
          <w:rFonts w:ascii="Book Antiqua" w:eastAsia="Times New Roman" w:hAnsi="Book Antiqua" w:cs="Arial"/>
          <w:shd w:val="clear" w:color="auto" w:fill="FFFFFF"/>
        </w:rPr>
        <w:fldChar w:fldCharType="begin">
          <w:fldData xml:space="preserve">PEVuZE5vdGU+PENpdGU+PEF1dGhvcj5EZXJvc2E8L0F1dGhvcj48WWVhcj4yMDEyPC9ZZWFyPjxJ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==
</w:fldData>
        </w:fldChar>
      </w:r>
      <w:r w:rsidR="00976DFA" w:rsidRPr="00421955">
        <w:rPr>
          <w:rFonts w:ascii="Book Antiqua" w:eastAsia="Times New Roman" w:hAnsi="Book Antiqua" w:cs="Arial"/>
          <w:shd w:val="clear" w:color="auto" w:fill="FFFFFF"/>
        </w:rPr>
        <w:instrText xml:space="preserve"> ADDIN EN.CITE </w:instrText>
      </w:r>
      <w:r w:rsidR="00976DFA" w:rsidRPr="00421955">
        <w:rPr>
          <w:rFonts w:ascii="Book Antiqua" w:eastAsia="Times New Roman" w:hAnsi="Book Antiqua" w:cs="Arial"/>
          <w:shd w:val="clear" w:color="auto" w:fill="FFFFFF"/>
        </w:rPr>
        <w:fldChar w:fldCharType="begin">
          <w:fldData xml:space="preserve">PEVuZE5vdGU+PENpdGU+PEF1dGhvcj5EZXJvc2E8L0F1dGhvcj48WWVhcj4yMDEyPC9ZZWFyPjxJ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==
</w:fldData>
        </w:fldChar>
      </w:r>
      <w:r w:rsidR="00976DFA" w:rsidRPr="00421955">
        <w:rPr>
          <w:rFonts w:ascii="Book Antiqua" w:eastAsia="Times New Roman" w:hAnsi="Book Antiqua" w:cs="Arial"/>
          <w:shd w:val="clear" w:color="auto" w:fill="FFFFFF"/>
        </w:rPr>
        <w:instrText xml:space="preserve"> ADDIN EN.CITE.DATA </w:instrText>
      </w:r>
      <w:r w:rsidR="00976DFA" w:rsidRPr="00421955">
        <w:rPr>
          <w:rFonts w:ascii="Book Antiqua" w:eastAsia="Times New Roman" w:hAnsi="Book Antiqua" w:cs="Arial"/>
          <w:shd w:val="clear" w:color="auto" w:fill="FFFFFF"/>
        </w:rPr>
      </w:r>
      <w:r w:rsidR="00976DFA" w:rsidRPr="00421955">
        <w:rPr>
          <w:rFonts w:ascii="Book Antiqua" w:eastAsia="Times New Roman" w:hAnsi="Book Antiqua" w:cs="Arial"/>
          <w:shd w:val="clear" w:color="auto" w:fill="FFFFFF"/>
        </w:rPr>
        <w:fldChar w:fldCharType="end"/>
      </w:r>
      <w:r w:rsidR="00F00A16" w:rsidRPr="00421955">
        <w:rPr>
          <w:rFonts w:ascii="Book Antiqua" w:eastAsia="Times New Roman" w:hAnsi="Book Antiqua" w:cs="Arial"/>
          <w:shd w:val="clear" w:color="auto" w:fill="FFFFFF"/>
        </w:rPr>
      </w:r>
      <w:r w:rsidR="00F00A16" w:rsidRPr="00421955">
        <w:rPr>
          <w:rFonts w:ascii="Book Antiqua" w:eastAsia="Times New Roman" w:hAnsi="Book Antiqua" w:cs="Arial"/>
          <w:shd w:val="clear" w:color="auto" w:fill="FFFFFF"/>
        </w:rPr>
        <w:fldChar w:fldCharType="separate"/>
      </w:r>
      <w:r w:rsidR="0044012F" w:rsidRPr="00421955">
        <w:rPr>
          <w:rFonts w:ascii="Book Antiqua" w:eastAsia="Times New Roman" w:hAnsi="Book Antiqua" w:cs="Arial"/>
          <w:noProof/>
          <w:shd w:val="clear" w:color="auto" w:fill="FFFFFF"/>
          <w:vertAlign w:val="superscript"/>
        </w:rPr>
        <w:t>[25,</w:t>
      </w:r>
      <w:r w:rsidR="00976DFA" w:rsidRPr="00421955">
        <w:rPr>
          <w:rFonts w:ascii="Book Antiqua" w:eastAsia="Times New Roman" w:hAnsi="Book Antiqua" w:cs="Arial"/>
          <w:noProof/>
          <w:shd w:val="clear" w:color="auto" w:fill="FFFFFF"/>
          <w:vertAlign w:val="superscript"/>
        </w:rPr>
        <w:t>26]</w:t>
      </w:r>
      <w:r w:rsidR="00F00A16" w:rsidRPr="00421955">
        <w:rPr>
          <w:rFonts w:ascii="Book Antiqua" w:eastAsia="Times New Roman" w:hAnsi="Book Antiqua" w:cs="Arial"/>
          <w:shd w:val="clear" w:color="auto" w:fill="FFFFFF"/>
        </w:rPr>
        <w:fldChar w:fldCharType="end"/>
      </w:r>
      <w:r w:rsidR="00F00A16" w:rsidRPr="00421955">
        <w:rPr>
          <w:rFonts w:ascii="Book Antiqua" w:eastAsia="Times New Roman" w:hAnsi="Book Antiqua" w:cs="Arial"/>
          <w:shd w:val="clear" w:color="auto" w:fill="FFFFFF"/>
        </w:rPr>
        <w:t xml:space="preserve">). </w:t>
      </w:r>
      <w:r w:rsidRPr="00421955">
        <w:rPr>
          <w:rFonts w:ascii="Book Antiqua" w:eastAsia="Times New Roman" w:hAnsi="Book Antiqua" w:cs="Arial"/>
          <w:shd w:val="clear" w:color="auto" w:fill="FFFFFF"/>
        </w:rPr>
        <w:t xml:space="preserve">However, adverse effects of some and </w:t>
      </w:r>
      <w:r w:rsidRPr="00421955">
        <w:rPr>
          <w:rFonts w:ascii="Book Antiqua" w:eastAsia="Times New Roman" w:hAnsi="Book Antiqua" w:cs="Times New Roman"/>
        </w:rPr>
        <w:t>the transient weight losses a</w:t>
      </w:r>
      <w:r w:rsidR="00F52571" w:rsidRPr="00421955">
        <w:rPr>
          <w:rFonts w:ascii="Book Antiqua" w:eastAsia="Times New Roman" w:hAnsi="Book Antiqua" w:cs="Times New Roman"/>
        </w:rPr>
        <w:t xml:space="preserve">ssociated </w:t>
      </w:r>
      <w:r w:rsidRPr="00421955">
        <w:rPr>
          <w:rFonts w:ascii="Book Antiqua" w:eastAsia="Times New Roman" w:hAnsi="Book Antiqua" w:cs="Times New Roman"/>
        </w:rPr>
        <w:t>with others</w:t>
      </w:r>
      <w:r w:rsidRPr="00421955">
        <w:rPr>
          <w:rFonts w:ascii="Book Antiqua" w:eastAsia="Times New Roman" w:hAnsi="Book Antiqua" w:cs="Times New Roman"/>
        </w:rPr>
        <w:fldChar w:fldCharType="begin"/>
      </w:r>
      <w:r w:rsidR="00EE721D" w:rsidRPr="00421955">
        <w:rPr>
          <w:rFonts w:ascii="Book Antiqua" w:eastAsia="Times New Roman" w:hAnsi="Book Antiqua" w:cs="Times New Roman"/>
        </w:rPr>
        <w:instrText xml:space="preserve"> ADDIN EN.CITE &lt;EndNote&gt;&lt;Cite&gt;&lt;Author&gt;Yanovski&lt;/Author&gt;&lt;Year&gt;2002&lt;/Year&gt;&lt;IDText&gt;Obesity&lt;/IDText&gt;&lt;DisplayText&gt;&lt;style face="superscript"&gt;[27]&lt;/style&gt;&lt;/DisplayText&gt;&lt;record&gt;&lt;dates&gt;&lt;pub-dates&gt;&lt;date&gt;Feb&lt;/date&gt;&lt;/pub-dates&gt;&lt;year&gt;2002&lt;/year&gt;&lt;/dates&gt;&lt;keywords&gt;&lt;keyword&gt;Adult&lt;/keyword&gt;&lt;keyword&gt;Algorithms&lt;/keyword&gt;&lt;keyword&gt;Anti-Obesity Agents&lt;/keyword&gt;&lt;keyword&gt;Appetite Depressants&lt;/keyword&gt;&lt;keyword&gt;Behavior Therapy&lt;/keyword&gt;&lt;keyword&gt;Child&lt;/keyword&gt;&lt;keyword&gt;Clinical Trials as Topic&lt;/keyword&gt;&lt;keyword&gt;Dietary Fats&lt;/keyword&gt;&lt;keyword&gt;Dietary Supplements&lt;/keyword&gt;&lt;keyword&gt;Drug Combinations&lt;/keyword&gt;&lt;keyword&gt;Evidence-Based Medicine&lt;/keyword&gt;&lt;keyword&gt;Exercise&lt;/keyword&gt;&lt;keyword&gt;Female&lt;/keyword&gt;&lt;keyword&gt;Humans&lt;/keyword&gt;&lt;keyword&gt;Intestinal Absorption&lt;/keyword&gt;&lt;keyword&gt;Male&lt;/keyword&gt;&lt;keyword&gt;Obesity&lt;/keyword&gt;&lt;keyword&gt;Phytotherapy&lt;/keyword&gt;&lt;keyword&gt;Plant Preparations&lt;/keyword&gt;&lt;keyword&gt;Weight Loss&lt;/keyword&gt;&lt;/keywords&gt;&lt;urls&gt;&lt;related-urls&gt;&lt;url&gt;http://www.ncbi.nlm.nih.gov/pubmed/11856799&lt;/url&gt;&lt;/related-urls&gt;&lt;/urls&gt;&lt;isbn&gt;1533-4406&lt;/isbn&gt;&lt;titles&gt;&lt;title&gt;Obesity&lt;/title&gt;&lt;secondary-title&gt;N Engl J Med&lt;/secondary-title&gt;&lt;/titles&gt;&lt;pages&gt;591-602&lt;/pages&gt;&lt;number&gt;8&lt;/number&gt;&lt;contributors&gt;&lt;authors&gt;&lt;author&gt;Yanovski, S. Z.&lt;/author&gt;&lt;author&gt;Yanovski, J. A.&lt;/author&gt;&lt;/authors&gt;&lt;/contributors&gt;&lt;language&gt;eng&lt;/language&gt;&lt;added-date format="utc"&gt;1444249017&lt;/added-date&gt;&lt;ref-type name="Journal Article"&gt;17&lt;/ref-type&gt;&lt;rec-number&gt;1391&lt;/rec-number&gt;&lt;last-updated-date format="utc"&gt;1444249017&lt;/last-updated-date&gt;&lt;accession-num&gt;11856799&lt;/accession-num&gt;&lt;electronic-resource-num&gt;10.1056/NEJMra012586&lt;/electronic-resource-num&gt;&lt;volume&gt;346&lt;/volume&gt;&lt;/record&gt;&lt;/Cite&gt;&lt;/EndNote&gt;</w:instrText>
      </w:r>
      <w:r w:rsidRPr="00421955">
        <w:rPr>
          <w:rFonts w:ascii="Book Antiqua" w:eastAsia="Times New Roman" w:hAnsi="Book Antiqua" w:cs="Times New Roman"/>
        </w:rPr>
        <w:fldChar w:fldCharType="separate"/>
      </w:r>
      <w:r w:rsidR="00EE721D" w:rsidRPr="00421955">
        <w:rPr>
          <w:rFonts w:ascii="Book Antiqua" w:eastAsia="Times New Roman" w:hAnsi="Book Antiqua" w:cs="Times New Roman"/>
          <w:noProof/>
          <w:vertAlign w:val="superscript"/>
        </w:rPr>
        <w:t>[27]</w:t>
      </w:r>
      <w:r w:rsidRPr="00421955">
        <w:rPr>
          <w:rFonts w:ascii="Book Antiqua" w:eastAsia="Times New Roman" w:hAnsi="Book Antiqua" w:cs="Times New Roman"/>
        </w:rPr>
        <w:fldChar w:fldCharType="end"/>
      </w:r>
      <w:r w:rsidRPr="00421955">
        <w:rPr>
          <w:rFonts w:ascii="Book Antiqua" w:eastAsia="Times New Roman" w:hAnsi="Book Antiqua" w:cs="Times New Roman"/>
        </w:rPr>
        <w:t xml:space="preserve"> mean that the pharmacological management of obesity remains suboptimal. </w:t>
      </w:r>
      <w:r w:rsidRPr="00421955">
        <w:rPr>
          <w:rFonts w:ascii="Book Antiqua" w:hAnsi="Book Antiqua" w:cs="Arial"/>
        </w:rPr>
        <w:t>The only proven treatment to achieve and maintain weight loss in obesity is bariatric surgery</w:t>
      </w:r>
      <w:r w:rsidRPr="00421955">
        <w:rPr>
          <w:rFonts w:ascii="Book Antiqua" w:hAnsi="Book Antiqua" w:cs="Arial"/>
        </w:rPr>
        <w:fldChar w:fldCharType="begin">
          <w:fldData xml:space="preserve">PEVuZE5vdGU+PENpdGU+PEF1dGhvcj5Hb2xvbWI8L0F1dGhvcj48WWVhcj4yMDE1PC9ZZWFyPjxJ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</w:fldData>
        </w:fldChar>
      </w:r>
      <w:r w:rsidR="00EE721D" w:rsidRPr="00421955">
        <w:rPr>
          <w:rFonts w:ascii="Book Antiqua" w:hAnsi="Book Antiqua" w:cs="Arial"/>
        </w:rPr>
        <w:instrText xml:space="preserve"> ADDIN EN.CITE </w:instrText>
      </w:r>
      <w:r w:rsidR="00EE721D" w:rsidRPr="00421955">
        <w:rPr>
          <w:rFonts w:ascii="Book Antiqua" w:hAnsi="Book Antiqua" w:cs="Arial"/>
        </w:rPr>
        <w:fldChar w:fldCharType="begin">
          <w:fldData xml:space="preserve">PEVuZE5vdGU+PENpdGU+PEF1dGhvcj5Hb2xvbWI8L0F1dGhvcj48WWVhcj4yMDE1PC9ZZWFyPjxJ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</w:fldData>
        </w:fldChar>
      </w:r>
      <w:r w:rsidR="00EE721D" w:rsidRPr="00421955">
        <w:rPr>
          <w:rFonts w:ascii="Book Antiqua" w:hAnsi="Book Antiqua" w:cs="Arial"/>
        </w:rPr>
        <w:instrText xml:space="preserve"> ADDIN EN.CITE.DATA </w:instrText>
      </w:r>
      <w:r w:rsidR="00EE721D" w:rsidRPr="00421955">
        <w:rPr>
          <w:rFonts w:ascii="Book Antiqua" w:hAnsi="Book Antiqua" w:cs="Arial"/>
        </w:rPr>
      </w:r>
      <w:r w:rsidR="00EE721D" w:rsidRPr="00421955">
        <w:rPr>
          <w:rFonts w:ascii="Book Antiqua" w:hAnsi="Book Antiqua" w:cs="Arial"/>
        </w:rPr>
        <w:fldChar w:fldCharType="end"/>
      </w:r>
      <w:r w:rsidRPr="00421955">
        <w:rPr>
          <w:rFonts w:ascii="Book Antiqua" w:hAnsi="Book Antiqua" w:cs="Arial"/>
        </w:rPr>
      </w:r>
      <w:r w:rsidRPr="00421955">
        <w:rPr>
          <w:rFonts w:ascii="Book Antiqua" w:hAnsi="Book Antiqua" w:cs="Arial"/>
        </w:rPr>
        <w:fldChar w:fldCharType="separate"/>
      </w:r>
      <w:r w:rsidR="00EE721D" w:rsidRPr="00421955">
        <w:rPr>
          <w:rFonts w:ascii="Book Antiqua" w:hAnsi="Book Antiqua" w:cs="Arial"/>
          <w:noProof/>
          <w:vertAlign w:val="superscript"/>
        </w:rPr>
        <w:t>[28-30]</w:t>
      </w:r>
      <w:r w:rsidRPr="00421955">
        <w:rPr>
          <w:rFonts w:ascii="Book Antiqua" w:hAnsi="Book Antiqua" w:cs="Arial"/>
        </w:rPr>
        <w:fldChar w:fldCharType="end"/>
      </w:r>
      <w:r w:rsidRPr="00421955">
        <w:rPr>
          <w:rFonts w:ascii="Book Antiqua" w:hAnsi="Book Antiqua" w:cs="Arial"/>
        </w:rPr>
        <w:t>. However, surgical</w:t>
      </w:r>
      <w:r w:rsidRPr="00421955">
        <w:rPr>
          <w:rFonts w:ascii="Book Antiqua" w:hAnsi="Book Antiqua" w:cs="Arial"/>
        </w:rPr>
        <w:fldChar w:fldCharType="begin"/>
      </w:r>
      <w:r w:rsidR="00EE721D" w:rsidRPr="00421955">
        <w:rPr>
          <w:rFonts w:ascii="Book Antiqua" w:hAnsi="Book Antiqua" w:cs="Arial"/>
        </w:rPr>
        <w:instrText xml:space="preserve"> ADDIN EN.CITE &lt;EndNote&gt;&lt;Cite&gt;&lt;Author&gt;Pasulka&lt;/Author&gt;&lt;Year&gt;1986&lt;/Year&gt;&lt;IDText&gt;The risks of surgery in obese patients&lt;/IDText&gt;&lt;DisplayText&gt;&lt;style face="superscript"&gt;[31]&lt;/style&gt;&lt;/DisplayText&gt;&lt;record&gt;&lt;dates&gt;&lt;pub-dates&gt;&lt;date&gt;Apr&lt;/date&gt;&lt;/pub-dates&gt;&lt;year&gt;1986&lt;/year&gt;&lt;/dates&gt;&lt;keywords&gt;&lt;keyword&gt;Anesthesia&lt;/keyword&gt;&lt;keyword&gt;Cardiovascular Diseases&lt;/keyword&gt;&lt;keyword&gt;Female&lt;/keyword&gt;&lt;keyword&gt;Humans&lt;/keyword&gt;&lt;keyword&gt;Jejunoileal Bypass&lt;/keyword&gt;&lt;keyword&gt;Male&lt;/keyword&gt;&lt;keyword&gt;Obesity&lt;/keyword&gt;&lt;keyword&gt;Postoperative Complications&lt;/keyword&gt;&lt;keyword&gt;Respiration Disorders&lt;/keyword&gt;&lt;keyword&gt;Risk&lt;/keyword&gt;&lt;keyword&gt;Stomach&lt;/keyword&gt;&lt;keyword&gt;Surgical Procedures, Operative&lt;/keyword&gt;&lt;keyword&gt;Surgical Wound Dehiscence&lt;/keyword&gt;&lt;keyword&gt;Surgical Wound Infection&lt;/keyword&gt;&lt;keyword&gt;Thromboembolism&lt;/keyword&gt;&lt;/keywords&gt;&lt;urls&gt;&lt;related-urls&gt;&lt;url&gt;http://www.ncbi.nlm.nih.gov/pubmed/3513685&lt;/url&gt;&lt;/related-urls&gt;&lt;/urls&gt;&lt;isbn&gt;0003-4819&lt;/isbn&gt;&lt;titles&gt;&lt;title&gt;The risks of surgery in obese patients&lt;/title&gt;&lt;secondary-title&gt;Ann Intern Med&lt;/secondary-title&gt;&lt;/titles&gt;&lt;pages&gt;540-6&lt;/pages&gt;&lt;number&gt;4&lt;/number&gt;&lt;contributors&gt;&lt;authors&gt;&lt;author&gt;Pasulka, P. S.&lt;/author&gt;&lt;author&gt;Bistrian, B. R.&lt;/author&gt;&lt;author&gt;Benotti, P. N.&lt;/author&gt;&lt;author&gt;Blackburn, G. L.&lt;/author&gt;&lt;/authors&gt;&lt;/contributors&gt;&lt;language&gt;eng&lt;/language&gt;&lt;added-date format="utc"&gt;1444166578&lt;/added-date&gt;&lt;ref-type name="Journal Article"&gt;17&lt;/ref-type&gt;&lt;rec-number&gt;1383&lt;/rec-number&gt;&lt;last-updated-date format="utc"&gt;1444166578&lt;/last-updated-date&gt;&lt;accession-num&gt;3513685&lt;/accession-num&gt;&lt;volume&gt;104&lt;/volume&gt;&lt;/record&gt;&lt;/Cite&gt;&lt;/EndNote&gt;</w:instrText>
      </w:r>
      <w:r w:rsidRPr="00421955">
        <w:rPr>
          <w:rFonts w:ascii="Book Antiqua" w:hAnsi="Book Antiqua" w:cs="Arial"/>
        </w:rPr>
        <w:fldChar w:fldCharType="separate"/>
      </w:r>
      <w:r w:rsidR="00EE721D" w:rsidRPr="00421955">
        <w:rPr>
          <w:rFonts w:ascii="Book Antiqua" w:hAnsi="Book Antiqua" w:cs="Arial"/>
          <w:noProof/>
          <w:vertAlign w:val="superscript"/>
        </w:rPr>
        <w:t>[31]</w:t>
      </w:r>
      <w:r w:rsidRPr="00421955">
        <w:rPr>
          <w:rFonts w:ascii="Book Antiqua" w:hAnsi="Book Antiqua" w:cs="Arial"/>
        </w:rPr>
        <w:fldChar w:fldCharType="end"/>
      </w:r>
      <w:r w:rsidRPr="00421955">
        <w:rPr>
          <w:rFonts w:ascii="Book Antiqua" w:hAnsi="Book Antiqua" w:cs="Arial"/>
        </w:rPr>
        <w:t xml:space="preserve"> and anaesthetic</w:t>
      </w:r>
      <w:r w:rsidRPr="00421955">
        <w:rPr>
          <w:rFonts w:ascii="Book Antiqua" w:hAnsi="Book Antiqua" w:cs="Arial"/>
        </w:rPr>
        <w:fldChar w:fldCharType="begin"/>
      </w:r>
      <w:r w:rsidR="00EE721D" w:rsidRPr="00421955">
        <w:rPr>
          <w:rFonts w:ascii="Book Antiqua" w:hAnsi="Book Antiqua" w:cs="Arial"/>
        </w:rPr>
        <w:instrText xml:space="preserve"> ADDIN EN.CITE &lt;EndNote&gt;&lt;Cite&gt;&lt;Author&gt;Dority&lt;/Author&gt;&lt;Year&gt;2011&lt;/Year&gt;&lt;IDText&gt;Anesthetic implications of obesity in the surgical patient&lt;/IDText&gt;&lt;DisplayText&gt;&lt;style face="superscript"&gt;[32]&lt;/style&gt;&lt;/DisplayText&gt;&lt;record&gt;&lt;dates&gt;&lt;pub-dates&gt;&lt;date&gt;Dec&lt;/date&gt;&lt;/pub-dates&gt;&lt;year&gt;2011&lt;/year&gt;&lt;/dates&gt;&lt;urls&gt;&lt;related-urls&gt;&lt;url&gt;http://www.ncbi.nlm.nih.gov/pubmed/23204937&lt;/url&gt;&lt;/related-urls&gt;&lt;/urls&gt;&lt;isbn&gt;1530-9681&lt;/isbn&gt;&lt;custom2&gt;PMC3311489&lt;/custom2&gt;&lt;titles&gt;&lt;title&gt;Anesthetic implications of obesity in the surgical patient&lt;/title&gt;&lt;secondary-title&gt;Clin Colon Rectal Surg&lt;/secondary-title&gt;&lt;/titles&gt;&lt;pages&gt;222-8&lt;/pages&gt;&lt;number&gt;4&lt;/number&gt;&lt;contributors&gt;&lt;authors&gt;&lt;author&gt;Dority, J.&lt;/author&gt;&lt;author&gt;Hassan, Z. U.&lt;/author&gt;&lt;author&gt;Chau, D.&lt;/author&gt;&lt;/authors&gt;&lt;/contributors&gt;&lt;language&gt;eng&lt;/language&gt;&lt;added-date format="utc"&gt;1444166295&lt;/added-date&gt;&lt;ref-type name="Journal Article"&gt;17&lt;/ref-type&gt;&lt;rec-number&gt;1382&lt;/rec-number&gt;&lt;last-updated-date format="utc"&gt;1444166295&lt;/last-updated-date&gt;&lt;accession-num&gt;23204937&lt;/accession-num&gt;&lt;electronic-resource-num&gt;10.1055/s-0031-1295685&lt;/electronic-resource-num&gt;&lt;volume&gt;24&lt;/volume&gt;&lt;/record&gt;&lt;/Cite&gt;&lt;/EndNote&gt;</w:instrText>
      </w:r>
      <w:r w:rsidRPr="00421955">
        <w:rPr>
          <w:rFonts w:ascii="Book Antiqua" w:hAnsi="Book Antiqua" w:cs="Arial"/>
        </w:rPr>
        <w:fldChar w:fldCharType="separate"/>
      </w:r>
      <w:r w:rsidR="00EE721D" w:rsidRPr="00421955">
        <w:rPr>
          <w:rFonts w:ascii="Book Antiqua" w:hAnsi="Book Antiqua" w:cs="Arial"/>
          <w:noProof/>
          <w:vertAlign w:val="superscript"/>
        </w:rPr>
        <w:t>[32]</w:t>
      </w:r>
      <w:r w:rsidRPr="00421955">
        <w:rPr>
          <w:rFonts w:ascii="Book Antiqua" w:hAnsi="Book Antiqua" w:cs="Arial"/>
        </w:rPr>
        <w:fldChar w:fldCharType="end"/>
      </w:r>
      <w:r w:rsidRPr="00421955">
        <w:rPr>
          <w:rFonts w:ascii="Book Antiqua" w:hAnsi="Book Antiqua" w:cs="Arial"/>
        </w:rPr>
        <w:t xml:space="preserve"> risks associated with overweight and obese status sees these invasive procedures reserved to those patients classed morbidly obese (body mass index (BMI) ≥</w:t>
      </w:r>
      <w:r w:rsidR="0044012F" w:rsidRPr="00421955">
        <w:rPr>
          <w:rFonts w:ascii="Book Antiqua" w:eastAsia="宋体" w:hAnsi="Book Antiqua" w:cs="Arial"/>
          <w:lang w:eastAsia="zh-CN"/>
        </w:rPr>
        <w:t xml:space="preserve"> </w:t>
      </w:r>
      <w:r w:rsidRPr="00421955">
        <w:rPr>
          <w:rFonts w:ascii="Book Antiqua" w:hAnsi="Book Antiqua" w:cs="Arial"/>
        </w:rPr>
        <w:t>40kg/m</w:t>
      </w:r>
      <w:r w:rsidRPr="00421955">
        <w:rPr>
          <w:rFonts w:ascii="Book Antiqua" w:hAnsi="Book Antiqua" w:cs="Arial"/>
          <w:vertAlign w:val="superscript"/>
        </w:rPr>
        <w:t>2</w:t>
      </w:r>
      <w:r w:rsidRPr="00421955">
        <w:rPr>
          <w:rFonts w:ascii="Book Antiqua" w:hAnsi="Book Antiqua" w:cs="Arial"/>
        </w:rPr>
        <w:t>) or as a last resort in those failing more conservative management</w:t>
      </w:r>
      <w:r w:rsidRPr="00421955">
        <w:rPr>
          <w:rFonts w:ascii="Book Antiqua" w:hAnsi="Book Antiqua" w:cs="Arial"/>
        </w:rPr>
        <w:fldChar w:fldCharType="begin"/>
      </w:r>
      <w:r w:rsidR="00EE721D" w:rsidRPr="00421955">
        <w:rPr>
          <w:rFonts w:ascii="Book Antiqua" w:hAnsi="Book Antiqua" w:cs="Arial"/>
        </w:rPr>
        <w:instrText xml:space="preserve"> ADDIN EN.CITE &lt;EndNote&gt;&lt;Cite&gt;&lt;Author&gt;National Institute for Clinical Excellence&lt;/Author&gt;&lt;Year&gt;2014&lt;/Year&gt;&lt;IDText&gt;Obesity: identification, assessment and management of overweight and obesity in children, young people and adults&lt;/IDText&gt;&lt;DisplayText&gt;&lt;style face="superscript"&gt;[20]&lt;/style&gt;&lt;/DisplayText&gt;&lt;record&gt;&lt;urls&gt;&lt;related-urls&gt;&lt;url&gt;http://www.nice.org.uk/guidance/cg189/chapter/1-recommendations#footnote_12&lt;/url&gt;&lt;/related-urls&gt;&lt;/urls&gt;&lt;titles&gt;&lt;title&gt;Obesity: identification, assessment and management of overweight and obesity in children, young people and adults&lt;/title&gt;&lt;/titles&gt;&lt;contributors&gt;&lt;authors&gt;&lt;author&gt;National Institute for Clinical Excellence, The&lt;/author&gt;&lt;/authors&gt;&lt;/contributors&gt;&lt;added-date format="utc"&gt;1444166790&lt;/added-date&gt;&lt;ref-type name="Generic"&gt;13&lt;/ref-type&gt;&lt;dates&gt;&lt;year&gt;2014&lt;/year&gt;&lt;/dates&gt;&lt;rec-number&gt;1384&lt;/rec-number&gt;&lt;last-updated-date format="utc"&gt;1444166817&lt;/last-updated-date&gt;&lt;/record&gt;&lt;/Cite&gt;&lt;/EndNote&gt;</w:instrText>
      </w:r>
      <w:r w:rsidRPr="00421955">
        <w:rPr>
          <w:rFonts w:ascii="Book Antiqua" w:hAnsi="Book Antiqua" w:cs="Arial"/>
        </w:rPr>
        <w:fldChar w:fldCharType="separate"/>
      </w:r>
      <w:r w:rsidR="00EE721D" w:rsidRPr="00421955">
        <w:rPr>
          <w:rFonts w:ascii="Book Antiqua" w:hAnsi="Book Antiqua" w:cs="Arial"/>
          <w:noProof/>
          <w:vertAlign w:val="superscript"/>
        </w:rPr>
        <w:t>[20]</w:t>
      </w:r>
      <w:r w:rsidRPr="00421955">
        <w:rPr>
          <w:rFonts w:ascii="Book Antiqua" w:hAnsi="Book Antiqua" w:cs="Arial"/>
        </w:rPr>
        <w:fldChar w:fldCharType="end"/>
      </w:r>
      <w:r w:rsidRPr="00421955">
        <w:rPr>
          <w:rFonts w:ascii="Book Antiqua" w:hAnsi="Book Antiqua" w:cs="Arial"/>
        </w:rPr>
        <w:t>. The minimally invasive and efficacious management of obesity therefore, remains an unmet clinical need.</w:t>
      </w:r>
    </w:p>
    <w:p w14:paraId="3445D094" w14:textId="77777777" w:rsidR="0044012F" w:rsidRPr="00421955" w:rsidRDefault="0044012F" w:rsidP="00421955">
      <w:pPr>
        <w:widowControl w:val="0"/>
        <w:adjustRightInd w:val="0"/>
        <w:snapToGrid w:val="0"/>
        <w:spacing w:line="360" w:lineRule="auto"/>
        <w:jc w:val="both"/>
        <w:rPr>
          <w:rFonts w:ascii="Book Antiqua" w:eastAsia="宋体" w:hAnsi="Book Antiqua" w:cs="Times New Roman"/>
          <w:lang w:eastAsia="zh-CN"/>
        </w:rPr>
      </w:pPr>
    </w:p>
    <w:p w14:paraId="6F78080E" w14:textId="1F218555" w:rsidR="00DE3D0B" w:rsidRPr="00421955" w:rsidRDefault="007229FC"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t>Glucagon-like peptide 1</w:t>
      </w:r>
      <w:r w:rsidRPr="00421955">
        <w:rPr>
          <w:rFonts w:ascii="Book Antiqua" w:eastAsia="宋体" w:hAnsi="Book Antiqua"/>
          <w:i/>
          <w:sz w:val="24"/>
          <w:szCs w:val="24"/>
          <w:lang w:eastAsia="zh-CN"/>
        </w:rPr>
        <w:t xml:space="preserve"> </w:t>
      </w:r>
      <w:r w:rsidR="00DE3D0B" w:rsidRPr="00421955">
        <w:rPr>
          <w:rFonts w:ascii="Book Antiqua" w:hAnsi="Book Antiqua"/>
          <w:i/>
          <w:sz w:val="24"/>
          <w:szCs w:val="24"/>
        </w:rPr>
        <w:t>and the management of human obesity</w:t>
      </w:r>
    </w:p>
    <w:p w14:paraId="307D0103" w14:textId="6330B65E" w:rsidR="00DE3D0B" w:rsidRPr="00421955" w:rsidRDefault="00DE3D0B" w:rsidP="00421955">
      <w:pPr>
        <w:widowControl w:val="0"/>
        <w:adjustRightInd w:val="0"/>
        <w:snapToGrid w:val="0"/>
        <w:spacing w:line="360" w:lineRule="auto"/>
        <w:jc w:val="both"/>
        <w:rPr>
          <w:rFonts w:ascii="Book Antiqua" w:eastAsia="宋体" w:hAnsi="Book Antiqua" w:cs="Times New Roman"/>
          <w:lang w:eastAsia="zh-CN"/>
        </w:rPr>
      </w:pPr>
      <w:r w:rsidRPr="00421955">
        <w:rPr>
          <w:rFonts w:ascii="Book Antiqua" w:hAnsi="Book Antiqua" w:cs="Arial"/>
        </w:rPr>
        <w:t xml:space="preserve">The ideal management of any illness involves an understanding of its underlying pathophysiology; greater understanding facilitating the development of </w:t>
      </w:r>
      <w:r w:rsidR="00570CF5" w:rsidRPr="00421955">
        <w:rPr>
          <w:rFonts w:ascii="Book Antiqua" w:hAnsi="Book Antiqua" w:cs="Arial"/>
        </w:rPr>
        <w:t>targeted</w:t>
      </w:r>
      <w:r w:rsidRPr="00421955">
        <w:rPr>
          <w:rFonts w:ascii="Book Antiqua" w:hAnsi="Book Antiqua" w:cs="Arial"/>
        </w:rPr>
        <w:t xml:space="preserve"> pharmacotherapies to either replete physiological factors pathologically depleted, or antagonize pathological processes. The </w:t>
      </w:r>
      <w:r w:rsidRPr="00421955">
        <w:rPr>
          <w:rFonts w:ascii="Book Antiqua" w:hAnsi="Book Antiqua" w:cs="Arial"/>
        </w:rPr>
        <w:lastRenderedPageBreak/>
        <w:t>pathophysiology of obesity however, remains poorly understood.</w:t>
      </w:r>
      <w:r w:rsidRPr="00421955">
        <w:rPr>
          <w:rFonts w:ascii="Book Antiqua" w:eastAsia="Times New Roman" w:hAnsi="Book Antiqua" w:cs="Times New Roman"/>
        </w:rPr>
        <w:t xml:space="preserve"> </w:t>
      </w:r>
      <w:r w:rsidRPr="00421955">
        <w:rPr>
          <w:rFonts w:ascii="Book Antiqua" w:eastAsia="Times New Roman" w:hAnsi="Book Antiqua" w:cs="Arial"/>
          <w:shd w:val="clear" w:color="auto" w:fill="FFFFFF"/>
        </w:rPr>
        <w:t>The WHO has defined the current obesity crisis epidemiologically</w:t>
      </w:r>
      <w:r w:rsidR="00570CF5" w:rsidRPr="00421955">
        <w:rPr>
          <w:rFonts w:ascii="Book Antiqua" w:eastAsia="Times New Roman" w:hAnsi="Book Antiqua" w:cs="Arial"/>
          <w:shd w:val="clear" w:color="auto" w:fill="FFFFFF"/>
        </w:rPr>
        <w:t>,</w:t>
      </w:r>
      <w:r w:rsidRPr="00421955">
        <w:rPr>
          <w:rFonts w:ascii="Book Antiqua" w:eastAsia="Times New Roman" w:hAnsi="Book Antiqua" w:cs="Arial"/>
          <w:shd w:val="clear" w:color="auto" w:fill="FFFFFF"/>
        </w:rPr>
        <w:t xml:space="preserve"> as the consequence of an increasing imbalance between energy intake and expenditure</w:t>
      </w:r>
      <w:r w:rsidRPr="00421955">
        <w:rPr>
          <w:rFonts w:ascii="Book Antiqua" w:eastAsia="Times New Roman" w:hAnsi="Book Antiqua" w:cs="Arial"/>
          <w:shd w:val="clear" w:color="auto" w:fill="FFFFFF"/>
        </w:rPr>
        <w:fldChar w:fldCharType="begin"/>
      </w:r>
      <w:r w:rsidR="00EE721D" w:rsidRPr="00421955">
        <w:rPr>
          <w:rFonts w:ascii="Book Antiqua" w:eastAsia="Times New Roman" w:hAnsi="Book Antiqua" w:cs="Arial"/>
          <w:shd w:val="clear" w:color="auto" w:fill="FFFFFF"/>
        </w:rPr>
        <w:instrText xml:space="preserve"> ADDIN EN.CITE &lt;EndNote&gt;&lt;Cite&gt;&lt;Author&gt;Nishida&lt;/Author&gt;&lt;Year&gt;2004&lt;/Year&gt;&lt;IDText&gt;The joint WHO/FAO expert consultation on diet, nutrition and the prevention of chronic diseases: process, product and policy implications&lt;/IDText&gt;&lt;DisplayText&gt;&lt;style face="superscript"&gt;[33]&lt;/style&gt;&lt;/DisplayText&gt;&lt;record&gt;&lt;dates&gt;&lt;pub-dates&gt;&lt;date&gt;Feb&lt;/date&gt;&lt;/pub-dates&gt;&lt;year&gt;2004&lt;/year&gt;&lt;/dates&gt;&lt;keywords&gt;&lt;keyword&gt;Chronic Disease&lt;/keyword&gt;&lt;keyword&gt;Developing Countries&lt;/keyword&gt;&lt;keyword&gt;Diet&lt;/keyword&gt;&lt;keyword&gt;Evidence-Based Medicine&lt;/keyword&gt;&lt;keyword&gt;Humans&lt;/keyword&gt;&lt;keyword&gt;Nutrition Policy&lt;/keyword&gt;&lt;keyword&gt;Nutritional Physiological Phenomena&lt;/keyword&gt;&lt;keyword&gt;Public Health&lt;/keyword&gt;&lt;keyword&gt;United Nations&lt;/keyword&gt;&lt;keyword&gt;World Health Organization&lt;/keyword&gt;&lt;/keywords&gt;&lt;urls&gt;&lt;related-urls&gt;&lt;url&gt;http://www.ncbi.nlm.nih.gov/pubmed/14972063&lt;/url&gt;&lt;/related-urls&gt;&lt;/urls&gt;&lt;isbn&gt;1368-9800&lt;/isbn&gt;&lt;titles&gt;&lt;title&gt;The joint WHO/FAO expert consultation on diet, nutrition and the prevention of chronic diseases: process, product and policy implications&lt;/title&gt;&lt;secondary-title&gt;Public Health Nutr&lt;/secondary-title&gt;&lt;/titles&gt;&lt;pages&gt;245-50&lt;/pages&gt;&lt;number&gt;1A&lt;/number&gt;&lt;contributors&gt;&lt;authors&gt;&lt;author&gt;Nishida, C.&lt;/author&gt;&lt;author&gt;Uauy, R.&lt;/author&gt;&lt;author&gt;Kumanyika, S.&lt;/author&gt;&lt;author&gt;Shetty, P.&lt;/author&gt;&lt;/authors&gt;&lt;/contributors&gt;&lt;language&gt;eng&lt;/language&gt;&lt;added-date format="utc"&gt;1444247464&lt;/added-date&gt;&lt;ref-type name="Journal Article"&gt;17&lt;/ref-type&gt;&lt;rec-number&gt;1387&lt;/rec-number&gt;&lt;last-updated-date format="utc"&gt;1444247464&lt;/last-updated-date&gt;&lt;accession-num&gt;14972063&lt;/accession-num&gt;&lt;volume&gt;7&lt;/volume&gt;&lt;/record&gt;&lt;/Cite&gt;&lt;/EndNote&gt;</w:instrText>
      </w:r>
      <w:r w:rsidRPr="00421955">
        <w:rPr>
          <w:rFonts w:ascii="Book Antiqua" w:eastAsia="Times New Roman" w:hAnsi="Book Antiqua" w:cs="Arial"/>
          <w:shd w:val="clear" w:color="auto" w:fill="FFFFFF"/>
        </w:rPr>
        <w:fldChar w:fldCharType="separate"/>
      </w:r>
      <w:r w:rsidR="00EE721D" w:rsidRPr="00421955">
        <w:rPr>
          <w:rFonts w:ascii="Book Antiqua" w:eastAsia="Times New Roman" w:hAnsi="Book Antiqua" w:cs="Arial"/>
          <w:noProof/>
          <w:shd w:val="clear" w:color="auto" w:fill="FFFFFF"/>
          <w:vertAlign w:val="superscript"/>
        </w:rPr>
        <w:t>[33]</w:t>
      </w:r>
      <w:r w:rsidRPr="00421955">
        <w:rPr>
          <w:rFonts w:ascii="Book Antiqua" w:eastAsia="Times New Roman" w:hAnsi="Book Antiqua" w:cs="Arial"/>
          <w:shd w:val="clear" w:color="auto" w:fill="FFFFFF"/>
        </w:rPr>
        <w:fldChar w:fldCharType="end"/>
      </w:r>
      <w:r w:rsidRPr="00421955">
        <w:rPr>
          <w:rFonts w:ascii="Book Antiqua" w:eastAsia="Times New Roman" w:hAnsi="Book Antiqua" w:cs="Arial"/>
          <w:shd w:val="clear" w:color="auto" w:fill="FFFFFF"/>
        </w:rPr>
        <w:t xml:space="preserve">. Physiologically, energy balance </w:t>
      </w:r>
      <w:r w:rsidRPr="00421955">
        <w:rPr>
          <w:rFonts w:ascii="Book Antiqua" w:hAnsi="Book Antiqua"/>
        </w:rPr>
        <w:t xml:space="preserve">is a closely regulated system involving interactions between peripheral </w:t>
      </w:r>
      <w:r w:rsidRPr="00421955">
        <w:rPr>
          <w:rFonts w:ascii="Book Antiqua" w:hAnsi="Book Antiqua" w:cs="Times New Roman"/>
        </w:rPr>
        <w:t>endocrine, nutritional and neural signals acting on regulatory central hypothalamic</w:t>
      </w:r>
      <w:r w:rsidRPr="00421955">
        <w:rPr>
          <w:rFonts w:ascii="Book Antiqua" w:hAnsi="Book Antiqua" w:cs="Times New Roman"/>
        </w:rPr>
        <w:fldChar w:fldCharType="begin"/>
      </w:r>
      <w:r w:rsidR="00EE721D" w:rsidRPr="00421955">
        <w:rPr>
          <w:rFonts w:ascii="Book Antiqua" w:hAnsi="Book Antiqua" w:cs="Times New Roman"/>
        </w:rPr>
        <w:instrText xml:space="preserve"> ADDIN EN.CITE &lt;EndNote&gt;&lt;Cite&gt;&lt;Author&gt;Woods&lt;/Author&gt;&lt;Year&gt;2008&lt;/Year&gt;&lt;IDText&gt;Central control of body weight and appetite&lt;/IDText&gt;&lt;DisplayText&gt;&lt;style face="superscript"&gt;[34]&lt;/style&gt;&lt;/DisplayText&gt;&lt;record&gt;&lt;dates&gt;&lt;pub-dates&gt;&lt;date&gt;Nov&lt;/date&gt;&lt;/pub-dates&gt;&lt;year&gt;2008&lt;/year&gt;&lt;/dates&gt;&lt;keywords&gt;&lt;keyword&gt;Adiposity&lt;/keyword&gt;&lt;keyword&gt;Appetite&lt;/keyword&gt;&lt;keyword&gt;Appetite Regulation&lt;/keyword&gt;&lt;keyword&gt;Body Weight&lt;/keyword&gt;&lt;keyword&gt;Brain&lt;/keyword&gt;&lt;keyword&gt;Humans&lt;/keyword&gt;&lt;keyword&gt;Models, Biological&lt;/keyword&gt;&lt;keyword&gt;Nerve Net&lt;/keyword&gt;&lt;keyword&gt;Satiety Response&lt;/keyword&gt;&lt;keyword&gt;Signal Transduction&lt;/keyword&gt;&lt;/keywords&gt;&lt;urls&gt;&lt;related-urls&gt;&lt;url&gt;http://www.ncbi.nlm.nih.gov/pubmed/18987269&lt;/url&gt;&lt;/related-urls&gt;&lt;/urls&gt;&lt;isbn&gt;0021-972X&lt;/isbn&gt;&lt;custom2&gt;PMC2585760&lt;/custom2&gt;&lt;titles&gt;&lt;title&gt;Central control of body weight and appetite&lt;/title&gt;&lt;secondary-title&gt;J Clin Endocrinol Metab&lt;/secondary-title&gt;&lt;/titles&gt;&lt;pages&gt;S37-50&lt;/pages&gt;&lt;number&gt;11 Suppl 1&lt;/number&gt;&lt;contributors&gt;&lt;authors&gt;&lt;author&gt;Woods, S. C.&lt;/author&gt;&lt;author&gt;D&amp;apos;Alessio, D. A.&lt;/author&gt;&lt;/authors&gt;&lt;/contributors&gt;&lt;language&gt;eng&lt;/language&gt;&lt;added-date format="utc"&gt;1444247928&lt;/added-date&gt;&lt;ref-type name="Journal Article"&gt;17&lt;/ref-type&gt;&lt;rec-number&gt;1390&lt;/rec-number&gt;&lt;last-updated-date format="utc"&gt;1444247928&lt;/last-updated-date&gt;&lt;accession-num&gt;18987269&lt;/accession-num&gt;&lt;electronic-resource-num&gt;10.1210/jc.2008-1630&lt;/electronic-resource-num&gt;&lt;volume&gt;93&lt;/volume&gt;&lt;/record&gt;&lt;/Cite&gt;&lt;/EndNote&gt;</w:instrText>
      </w:r>
      <w:r w:rsidRPr="00421955">
        <w:rPr>
          <w:rFonts w:ascii="Book Antiqua" w:hAnsi="Book Antiqua" w:cs="Times New Roman"/>
        </w:rPr>
        <w:fldChar w:fldCharType="separate"/>
      </w:r>
      <w:r w:rsidR="00EE721D" w:rsidRPr="00421955">
        <w:rPr>
          <w:rFonts w:ascii="Book Antiqua" w:hAnsi="Book Antiqua" w:cs="Times New Roman"/>
          <w:noProof/>
          <w:vertAlign w:val="superscript"/>
        </w:rPr>
        <w:t>[34]</w:t>
      </w:r>
      <w:r w:rsidRPr="00421955">
        <w:rPr>
          <w:rFonts w:ascii="Book Antiqua" w:hAnsi="Book Antiqua" w:cs="Times New Roman"/>
        </w:rPr>
        <w:fldChar w:fldCharType="end"/>
      </w:r>
      <w:r w:rsidRPr="00421955">
        <w:rPr>
          <w:rFonts w:ascii="Book Antiqua" w:hAnsi="Book Antiqua" w:cs="Times New Roman"/>
        </w:rPr>
        <w:t xml:space="preserve"> and hedonic brain regions</w:t>
      </w:r>
      <w:r w:rsidR="00570CF5" w:rsidRPr="00421955">
        <w:rPr>
          <w:rFonts w:ascii="Book Antiqua" w:hAnsi="Book Antiqua" w:cs="Times New Roman"/>
        </w:rPr>
        <w:t xml:space="preserve"> (reviewed</w:t>
      </w:r>
      <w:r w:rsidR="00570CF5" w:rsidRPr="00421955">
        <w:rPr>
          <w:rFonts w:ascii="Book Antiqua" w:hAnsi="Book Antiqua" w:cs="Times New Roman"/>
        </w:rPr>
        <w:fldChar w:fldCharType="begin">
          <w:fldData xml:space="preserve">PEVuZE5vdGU+PENpdGU+PEF1dGhvcj5CZXJ0aG91ZDwvQXV0aG9yPjxZZWFyPjIwMTE8L1llYXI+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</w:fldData>
        </w:fldChar>
      </w:r>
      <w:r w:rsidR="00976DFA" w:rsidRPr="00421955">
        <w:rPr>
          <w:rFonts w:ascii="Book Antiqua" w:hAnsi="Book Antiqua" w:cs="Times New Roman"/>
        </w:rPr>
        <w:instrText xml:space="preserve"> ADDIN EN.CITE </w:instrText>
      </w:r>
      <w:r w:rsidR="00976DFA" w:rsidRPr="00421955">
        <w:rPr>
          <w:rFonts w:ascii="Book Antiqua" w:hAnsi="Book Antiqua" w:cs="Times New Roman"/>
        </w:rPr>
        <w:fldChar w:fldCharType="begin">
          <w:fldData xml:space="preserve">PEVuZE5vdGU+PENpdGU+PEF1dGhvcj5CZXJ0aG91ZDwvQXV0aG9yPjxZZWFyPjIwMTE8L1llYXI+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</w:fldData>
        </w:fldChar>
      </w:r>
      <w:r w:rsidR="00976DFA" w:rsidRPr="00421955">
        <w:rPr>
          <w:rFonts w:ascii="Book Antiqua" w:hAnsi="Book Antiqua" w:cs="Times New Roman"/>
        </w:rPr>
        <w:instrText xml:space="preserve"> ADDIN EN.CITE.DATA </w:instrText>
      </w:r>
      <w:r w:rsidR="00976DFA" w:rsidRPr="00421955">
        <w:rPr>
          <w:rFonts w:ascii="Book Antiqua" w:hAnsi="Book Antiqua" w:cs="Times New Roman"/>
        </w:rPr>
      </w:r>
      <w:r w:rsidR="00976DFA" w:rsidRPr="00421955">
        <w:rPr>
          <w:rFonts w:ascii="Book Antiqua" w:hAnsi="Book Antiqua" w:cs="Times New Roman"/>
        </w:rPr>
        <w:fldChar w:fldCharType="end"/>
      </w:r>
      <w:r w:rsidR="00570CF5" w:rsidRPr="00421955">
        <w:rPr>
          <w:rFonts w:ascii="Book Antiqua" w:hAnsi="Book Antiqua" w:cs="Times New Roman"/>
        </w:rPr>
      </w:r>
      <w:r w:rsidR="00570CF5" w:rsidRPr="00421955">
        <w:rPr>
          <w:rFonts w:ascii="Book Antiqua" w:hAnsi="Book Antiqua" w:cs="Times New Roman"/>
        </w:rPr>
        <w:fldChar w:fldCharType="separate"/>
      </w:r>
      <w:r w:rsidR="0044012F" w:rsidRPr="00421955">
        <w:rPr>
          <w:rFonts w:ascii="Book Antiqua" w:hAnsi="Book Antiqua" w:cs="Times New Roman"/>
          <w:noProof/>
          <w:vertAlign w:val="superscript"/>
        </w:rPr>
        <w:t>[35,</w:t>
      </w:r>
      <w:r w:rsidR="00976DFA" w:rsidRPr="00421955">
        <w:rPr>
          <w:rFonts w:ascii="Book Antiqua" w:hAnsi="Book Antiqua" w:cs="Times New Roman"/>
          <w:noProof/>
          <w:vertAlign w:val="superscript"/>
        </w:rPr>
        <w:t>36]</w:t>
      </w:r>
      <w:r w:rsidR="00570CF5" w:rsidRPr="00421955">
        <w:rPr>
          <w:rFonts w:ascii="Book Antiqua" w:hAnsi="Book Antiqua" w:cs="Times New Roman"/>
        </w:rPr>
        <w:fldChar w:fldCharType="end"/>
      </w:r>
      <w:r w:rsidR="00570CF5" w:rsidRPr="00421955">
        <w:rPr>
          <w:rFonts w:ascii="Book Antiqua" w:hAnsi="Book Antiqua" w:cs="Times New Roman"/>
        </w:rPr>
        <w:t>)</w:t>
      </w:r>
      <w:r w:rsidRPr="00421955">
        <w:rPr>
          <w:rFonts w:ascii="Book Antiqua" w:hAnsi="Book Antiqua" w:cs="Times New Roman"/>
        </w:rPr>
        <w:t>. Clinical obesity has been associated with deregulations in both homeostatic and hedonic controls of energy balance potentially facilitated</w:t>
      </w:r>
      <w:r w:rsidR="00570CF5" w:rsidRPr="00421955">
        <w:rPr>
          <w:rFonts w:ascii="Book Antiqua" w:hAnsi="Book Antiqua" w:cs="Times New Roman"/>
        </w:rPr>
        <w:t xml:space="preserve"> by impaired </w:t>
      </w:r>
      <w:r w:rsidR="007229FC" w:rsidRPr="00421955">
        <w:rPr>
          <w:rFonts w:ascii="Book Antiqua" w:hAnsi="Book Antiqua" w:cs="Helvetica"/>
        </w:rPr>
        <w:t>glucagon-like peptide 1</w:t>
      </w:r>
      <w:r w:rsidR="007229FC" w:rsidRPr="00421955">
        <w:rPr>
          <w:rFonts w:ascii="Book Antiqua" w:eastAsia="宋体" w:hAnsi="Book Antiqua" w:cs="Helvetica"/>
          <w:lang w:eastAsia="zh-CN"/>
        </w:rPr>
        <w:t xml:space="preserve"> (</w:t>
      </w:r>
      <w:r w:rsidR="00570CF5" w:rsidRPr="00421955">
        <w:rPr>
          <w:rFonts w:ascii="Book Antiqua" w:hAnsi="Book Antiqua" w:cs="Times New Roman"/>
        </w:rPr>
        <w:t>GLP-1</w:t>
      </w:r>
      <w:r w:rsidR="007229FC" w:rsidRPr="00421955">
        <w:rPr>
          <w:rFonts w:ascii="Book Antiqua" w:eastAsia="宋体" w:hAnsi="Book Antiqua" w:cs="Times New Roman"/>
          <w:lang w:eastAsia="zh-CN"/>
        </w:rPr>
        <w:t>)</w:t>
      </w:r>
      <w:r w:rsidR="00570CF5" w:rsidRPr="00421955">
        <w:rPr>
          <w:rFonts w:ascii="Book Antiqua" w:hAnsi="Book Antiqua" w:cs="Times New Roman"/>
        </w:rPr>
        <w:t xml:space="preserve"> </w:t>
      </w:r>
      <w:r w:rsidR="00C50E4B" w:rsidRPr="00421955">
        <w:rPr>
          <w:rFonts w:ascii="Book Antiqua" w:hAnsi="Book Antiqua" w:cs="Times New Roman"/>
        </w:rPr>
        <w:t>signalling</w:t>
      </w:r>
      <w:r w:rsidR="00570CF5" w:rsidRPr="00421955">
        <w:rPr>
          <w:rFonts w:ascii="Book Antiqua" w:hAnsi="Book Antiqua" w:cs="Times New Roman"/>
        </w:rPr>
        <w:t xml:space="preserve"> (</w:t>
      </w:r>
      <w:r w:rsidRPr="00421955">
        <w:rPr>
          <w:rFonts w:ascii="Book Antiqua" w:hAnsi="Book Antiqua" w:cs="Times New Roman"/>
        </w:rPr>
        <w:t>see Section 5; reviewed</w:t>
      </w:r>
      <w:r w:rsidRPr="00421955">
        <w:rPr>
          <w:rFonts w:ascii="Book Antiqua" w:hAnsi="Book Antiqua" w:cs="Times New Roman"/>
        </w:rPr>
        <w:fldChar w:fldCharType="begin">
          <w:fldData xml:space="preserve">PEVuZE5vdGU+PENpdGU+PEF1dGhvcj5Ta2liaWNrYTwvQXV0aG9yPjxZZWFyPjIwMTM8L1llYXI+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==
</w:fldData>
        </w:fldChar>
      </w:r>
      <w:r w:rsidR="00EE721D" w:rsidRPr="00421955">
        <w:rPr>
          <w:rFonts w:ascii="Book Antiqua" w:hAnsi="Book Antiqua" w:cs="Times New Roman"/>
        </w:rPr>
        <w:instrText xml:space="preserve"> ADDIN EN.CITE </w:instrText>
      </w:r>
      <w:r w:rsidR="00EE721D" w:rsidRPr="00421955">
        <w:rPr>
          <w:rFonts w:ascii="Book Antiqua" w:hAnsi="Book Antiqua" w:cs="Times New Roman"/>
        </w:rPr>
        <w:fldChar w:fldCharType="begin">
          <w:fldData xml:space="preserve">PEVuZE5vdGU+PENpdGU+PEF1dGhvcj5Ta2liaWNrYTwvQXV0aG9yPjxZZWFyPjIwMTM8L1llYXI+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==
</w:fldData>
        </w:fldChar>
      </w:r>
      <w:r w:rsidR="00EE721D" w:rsidRPr="00421955">
        <w:rPr>
          <w:rFonts w:ascii="Book Antiqua" w:hAnsi="Book Antiqua" w:cs="Times New Roman"/>
        </w:rPr>
        <w:instrText xml:space="preserve"> ADDIN EN.CITE.DATA </w:instrText>
      </w:r>
      <w:r w:rsidR="00EE721D" w:rsidRPr="00421955">
        <w:rPr>
          <w:rFonts w:ascii="Book Antiqua" w:hAnsi="Book Antiqua" w:cs="Times New Roman"/>
        </w:rPr>
      </w:r>
      <w:r w:rsidR="00EE721D" w:rsidRPr="00421955">
        <w:rPr>
          <w:rFonts w:ascii="Book Antiqua" w:hAnsi="Book Antiqua" w:cs="Times New Roman"/>
        </w:rPr>
        <w:fldChar w:fldCharType="end"/>
      </w:r>
      <w:r w:rsidRPr="00421955">
        <w:rPr>
          <w:rFonts w:ascii="Book Antiqua" w:hAnsi="Book Antiqua" w:cs="Times New Roman"/>
        </w:rPr>
      </w:r>
      <w:r w:rsidRPr="00421955">
        <w:rPr>
          <w:rFonts w:ascii="Book Antiqua" w:hAnsi="Book Antiqua" w:cs="Times New Roman"/>
        </w:rPr>
        <w:fldChar w:fldCharType="separate"/>
      </w:r>
      <w:r w:rsidR="00EE721D" w:rsidRPr="00421955">
        <w:rPr>
          <w:rFonts w:ascii="Book Antiqua" w:hAnsi="Book Antiqua" w:cs="Times New Roman"/>
          <w:noProof/>
          <w:vertAlign w:val="superscript"/>
        </w:rPr>
        <w:t>[35-37]</w:t>
      </w:r>
      <w:r w:rsidRPr="00421955">
        <w:rPr>
          <w:rFonts w:ascii="Book Antiqua" w:hAnsi="Book Antiqua" w:cs="Times New Roman"/>
        </w:rPr>
        <w:fldChar w:fldCharType="end"/>
      </w:r>
      <w:r w:rsidRPr="00421955">
        <w:rPr>
          <w:rFonts w:ascii="Book Antiqua" w:hAnsi="Book Antiqua" w:cs="Times New Roman"/>
        </w:rPr>
        <w:t xml:space="preserve">). </w:t>
      </w:r>
      <w:r w:rsidRPr="00421955">
        <w:rPr>
          <w:rFonts w:ascii="Book Antiqua" w:hAnsi="Book Antiqua" w:cs="Calibri"/>
        </w:rPr>
        <w:t>Pharmacologically targeting GLP-1 therefore, may go some way towards achieving the successful and sustainable medical management of clinical obesity that as yet remains to be achieved. </w:t>
      </w:r>
    </w:p>
    <w:p w14:paraId="469CA941" w14:textId="2183A92C" w:rsidR="00DE3D0B" w:rsidRPr="00421955" w:rsidRDefault="00DE3D0B" w:rsidP="00421955">
      <w:pPr>
        <w:widowControl w:val="0"/>
        <w:adjustRightInd w:val="0"/>
        <w:snapToGrid w:val="0"/>
        <w:spacing w:line="360" w:lineRule="auto"/>
        <w:ind w:firstLine="720"/>
        <w:jc w:val="both"/>
        <w:rPr>
          <w:rFonts w:ascii="Book Antiqua" w:hAnsi="Book Antiqua"/>
        </w:rPr>
      </w:pPr>
      <w:r w:rsidRPr="00421955">
        <w:rPr>
          <w:rFonts w:ascii="Book Antiqua" w:hAnsi="Book Antiqua" w:cs="Times New Roman PS"/>
        </w:rPr>
        <w:t>GLP-1</w:t>
      </w:r>
      <w:r w:rsidRPr="00421955">
        <w:rPr>
          <w:rFonts w:ascii="Book Antiqua" w:hAnsi="Book Antiqua"/>
        </w:rPr>
        <w:t xml:space="preserve"> is a 31 amino acid polypeptide primarily synthesized by the </w:t>
      </w:r>
      <w:r w:rsidRPr="00421955">
        <w:rPr>
          <w:rFonts w:ascii="Book Antiqua" w:hAnsi="Book Antiqua" w:cs="Times New Roman PS"/>
        </w:rPr>
        <w:t xml:space="preserve">enteroendocrine L cells of the terminal ileum. Amongst its </w:t>
      </w:r>
      <w:r w:rsidRPr="00421955">
        <w:rPr>
          <w:rFonts w:ascii="Book Antiqua" w:hAnsi="Book Antiqua"/>
        </w:rPr>
        <w:t xml:space="preserve">pleotropic central and peripheral effects, GLP-1 acts as a potent incretin </w:t>
      </w:r>
      <w:r w:rsidRPr="00421955">
        <w:rPr>
          <w:rFonts w:ascii="Book Antiqua" w:hAnsi="Book Antiqua" w:cs="Times New Roman PS"/>
        </w:rPr>
        <w:t>first clinical</w:t>
      </w:r>
      <w:r w:rsidR="00570CF5" w:rsidRPr="00421955">
        <w:rPr>
          <w:rFonts w:ascii="Book Antiqua" w:hAnsi="Book Antiqua" w:cs="Times New Roman PS"/>
        </w:rPr>
        <w:t xml:space="preserve">ly used </w:t>
      </w:r>
      <w:r w:rsidRPr="00421955">
        <w:rPr>
          <w:rFonts w:ascii="Book Antiqua" w:hAnsi="Book Antiqua" w:cs="Times New Roman PS"/>
        </w:rPr>
        <w:t>in the medical management of overweight or obese individuals with type 2</w:t>
      </w:r>
      <w:r w:rsidR="00570CF5" w:rsidRPr="00421955">
        <w:rPr>
          <w:rFonts w:ascii="Book Antiqua" w:hAnsi="Book Antiqua" w:cs="Times New Roman PS"/>
        </w:rPr>
        <w:t xml:space="preserve"> diabetes (T2DM)(</w:t>
      </w:r>
      <w:r w:rsidRPr="00421955">
        <w:rPr>
          <w:rFonts w:ascii="Book Antiqua" w:hAnsi="Book Antiqua" w:cs="Times New Roman PS"/>
        </w:rPr>
        <w:t>reviewed</w:t>
      </w:r>
      <w:r w:rsidRPr="00421955">
        <w:rPr>
          <w:rFonts w:ascii="Book Antiqua" w:hAnsi="Book Antiqua" w:cs="Times New Roman PS"/>
        </w:rPr>
        <w:fldChar w:fldCharType="begin"/>
      </w:r>
      <w:r w:rsidR="00EE721D" w:rsidRPr="00421955">
        <w:rPr>
          <w:rFonts w:ascii="Book Antiqua" w:hAnsi="Book Antiqua" w:cs="Times New Roman PS"/>
        </w:rPr>
        <w:instrText xml:space="preserve"> ADDIN EN.CITE &lt;EndNote&gt;&lt;Cite&gt;&lt;Author&gt;Prasad-Reddy&lt;/Author&gt;&lt;Year&gt;2015&lt;/Year&gt;&lt;IDText&gt;A clinical review of GLP-1 receptor agonists: efficacy and safety in diabetes and beyond&lt;/IDText&gt;&lt;DisplayText&gt;&lt;style face="superscript"&gt;[38]&lt;/style&gt;&lt;/DisplayText&gt;&lt;record&gt;&lt;urls&gt;&lt;related-urls&gt;&lt;url&gt;http://www.ncbi.nlm.nih.gov/pubmed/26213556&lt;/url&gt;&lt;/related-urls&gt;&lt;/urls&gt;&lt;isbn&gt;1745-1981&lt;/isbn&gt;&lt;custom2&gt;PMC4509428&lt;/custom2&gt;&lt;titles&gt;&lt;title&gt;A clinical review of GLP-1 receptor agonists: efficacy and safety in diabetes and beyond&lt;/title&gt;&lt;secondary-title&gt;Drugs Context&lt;/secondary-title&gt;&lt;/titles&gt;&lt;pages&gt;212283&lt;/pages&gt;&lt;contributors&gt;&lt;authors&gt;&lt;author&gt;Prasad-Reddy, L.&lt;/author&gt;&lt;author&gt;Isaacs, D.&lt;/author&gt;&lt;/authors&gt;&lt;/contributors&gt;&lt;language&gt;eng&lt;/language&gt;&lt;added-date format="utc"&gt;1443904025&lt;/added-date&gt;&lt;ref-type name="Journal Article"&gt;17&lt;/ref-type&gt;&lt;dates&gt;&lt;year&gt;2015&lt;/year&gt;&lt;/dates&gt;&lt;rec-number&gt;1338&lt;/rec-number&gt;&lt;last-updated-date format="utc"&gt;1443904025&lt;/last-updated-date&gt;&lt;accession-num&gt;26213556&lt;/accession-num&gt;&lt;electronic-resource-num&gt;10.7573/dic.212283&lt;/electronic-resource-num&gt;&lt;volume&gt;4&lt;/volume&gt;&lt;/record&gt;&lt;/Cite&gt;&lt;/EndNote&gt;</w:instrText>
      </w:r>
      <w:r w:rsidRPr="00421955">
        <w:rPr>
          <w:rFonts w:ascii="Book Antiqua" w:hAnsi="Book Antiqua" w:cs="Times New Roman PS"/>
        </w:rPr>
        <w:fldChar w:fldCharType="separate"/>
      </w:r>
      <w:r w:rsidR="00EE721D" w:rsidRPr="00421955">
        <w:rPr>
          <w:rFonts w:ascii="Book Antiqua" w:hAnsi="Book Antiqua" w:cs="Times New Roman PS"/>
          <w:noProof/>
          <w:vertAlign w:val="superscript"/>
        </w:rPr>
        <w:t>[38]</w:t>
      </w:r>
      <w:r w:rsidRPr="00421955">
        <w:rPr>
          <w:rFonts w:ascii="Book Antiqua" w:hAnsi="Book Antiqua" w:cs="Times New Roman PS"/>
        </w:rPr>
        <w:fldChar w:fldCharType="end"/>
      </w:r>
      <w:r w:rsidRPr="00421955">
        <w:rPr>
          <w:rFonts w:ascii="Book Antiqua" w:hAnsi="Book Antiqua" w:cs="Times New Roman PS"/>
        </w:rPr>
        <w:t>).</w:t>
      </w:r>
      <w:r w:rsidR="004B4FAA" w:rsidRPr="00421955">
        <w:rPr>
          <w:rFonts w:ascii="Book Antiqua" w:hAnsi="Book Antiqua" w:cs="Times New Roman PS"/>
        </w:rPr>
        <w:t xml:space="preserve"> </w:t>
      </w:r>
      <w:r w:rsidRPr="00421955">
        <w:rPr>
          <w:rFonts w:ascii="Book Antiqua" w:hAnsi="Book Antiqua" w:cs="Times New Roman PS"/>
        </w:rPr>
        <w:t>The repeatedly demonstrated ability of GLP-1 analogues to induce weight loss in this cohort</w:t>
      </w:r>
      <w:r w:rsidRPr="00421955">
        <w:rPr>
          <w:rFonts w:ascii="Book Antiqua" w:hAnsi="Book Antiqua" w:cs="Times New Roman PS"/>
        </w:rPr>
        <w:fldChar w:fldCharType="begin">
          <w:fldData xml:space="preserve">PEVuZE5vdGU+PENpdGU+PEF1dGhvcj5Nb25hbWk8L0F1dGhvcj48WWVhcj4yMDEyPC9ZZWFyPjxJ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</w:fldData>
        </w:fldChar>
      </w:r>
      <w:r w:rsidR="00976DFA" w:rsidRPr="00421955">
        <w:rPr>
          <w:rFonts w:ascii="Book Antiqua" w:hAnsi="Book Antiqua" w:cs="Times New Roman PS"/>
        </w:rPr>
        <w:instrText xml:space="preserve"> ADDIN EN.CITE </w:instrText>
      </w:r>
      <w:r w:rsidR="00976DFA" w:rsidRPr="00421955">
        <w:rPr>
          <w:rFonts w:ascii="Book Antiqua" w:hAnsi="Book Antiqua" w:cs="Times New Roman PS"/>
        </w:rPr>
        <w:fldChar w:fldCharType="begin">
          <w:fldData xml:space="preserve">PEVuZE5vdGU+PENpdGU+PEF1dGhvcj5Nb25hbWk8L0F1dGhvcj48WWVhcj4yMDEyPC9ZZWFyPjxJ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</w:fldData>
        </w:fldChar>
      </w:r>
      <w:r w:rsidR="00976DFA" w:rsidRPr="00421955">
        <w:rPr>
          <w:rFonts w:ascii="Book Antiqua" w:hAnsi="Book Antiqua" w:cs="Times New Roman PS"/>
        </w:rPr>
        <w:instrText xml:space="preserve"> ADDIN EN.CITE.DATA </w:instrText>
      </w:r>
      <w:r w:rsidR="00976DFA" w:rsidRPr="00421955">
        <w:rPr>
          <w:rFonts w:ascii="Book Antiqua" w:hAnsi="Book Antiqua" w:cs="Times New Roman PS"/>
        </w:rPr>
      </w:r>
      <w:r w:rsidR="00976DFA" w:rsidRPr="00421955">
        <w:rPr>
          <w:rFonts w:ascii="Book Antiqua" w:hAnsi="Book Antiqua" w:cs="Times New Roman PS"/>
        </w:rPr>
        <w:fldChar w:fldCharType="end"/>
      </w:r>
      <w:r w:rsidRPr="00421955">
        <w:rPr>
          <w:rFonts w:ascii="Book Antiqua" w:hAnsi="Book Antiqua" w:cs="Times New Roman PS"/>
        </w:rPr>
      </w:r>
      <w:r w:rsidRPr="00421955">
        <w:rPr>
          <w:rFonts w:ascii="Book Antiqua" w:hAnsi="Book Antiqua" w:cs="Times New Roman PS"/>
        </w:rPr>
        <w:fldChar w:fldCharType="separate"/>
      </w:r>
      <w:r w:rsidR="0044012F" w:rsidRPr="00421955">
        <w:rPr>
          <w:rFonts w:ascii="Book Antiqua" w:hAnsi="Book Antiqua" w:cs="Times New Roman PS"/>
          <w:noProof/>
          <w:vertAlign w:val="superscript"/>
        </w:rPr>
        <w:t>[39,</w:t>
      </w:r>
      <w:r w:rsidR="00976DFA" w:rsidRPr="00421955">
        <w:rPr>
          <w:rFonts w:ascii="Book Antiqua" w:hAnsi="Book Antiqua" w:cs="Times New Roman PS"/>
          <w:noProof/>
          <w:vertAlign w:val="superscript"/>
        </w:rPr>
        <w:t>40]</w:t>
      </w:r>
      <w:r w:rsidRPr="00421955">
        <w:rPr>
          <w:rFonts w:ascii="Book Antiqua" w:hAnsi="Book Antiqua" w:cs="Times New Roman PS"/>
        </w:rPr>
        <w:fldChar w:fldCharType="end"/>
      </w:r>
      <w:r w:rsidR="00570CF5" w:rsidRPr="00421955">
        <w:rPr>
          <w:rFonts w:ascii="Book Antiqua" w:hAnsi="Book Antiqua" w:cs="Times New Roman PS"/>
        </w:rPr>
        <w:t xml:space="preserve"> prompted</w:t>
      </w:r>
      <w:r w:rsidRPr="00421955">
        <w:rPr>
          <w:rFonts w:ascii="Book Antiqua" w:hAnsi="Book Antiqua" w:cs="Times New Roman PS"/>
        </w:rPr>
        <w:t xml:space="preserve"> </w:t>
      </w:r>
      <w:r w:rsidRPr="00421955">
        <w:rPr>
          <w:rFonts w:ascii="Book Antiqua" w:hAnsi="Book Antiqua" w:cs="Times New Roman"/>
        </w:rPr>
        <w:t xml:space="preserve">phase III trials studying the weight loss efficacy of the GLP-1 analogue </w:t>
      </w:r>
      <w:r w:rsidR="00C5757D" w:rsidRPr="00421955">
        <w:rPr>
          <w:rFonts w:ascii="Book Antiqua" w:hAnsi="Book Antiqua" w:cs="Times New Roman"/>
        </w:rPr>
        <w:t>liraglutide</w:t>
      </w:r>
      <w:r w:rsidRPr="00421955">
        <w:rPr>
          <w:rFonts w:ascii="Book Antiqua" w:hAnsi="Book Antiqua" w:cs="Times New Roman"/>
        </w:rPr>
        <w:t xml:space="preserve"> (3</w:t>
      </w:r>
      <w:r w:rsidR="0044012F" w:rsidRPr="00421955">
        <w:rPr>
          <w:rFonts w:ascii="Book Antiqua" w:eastAsia="宋体" w:hAnsi="Book Antiqua" w:cs="Times New Roman"/>
          <w:lang w:eastAsia="zh-CN"/>
        </w:rPr>
        <w:t xml:space="preserve"> </w:t>
      </w:r>
      <w:r w:rsidRPr="00421955">
        <w:rPr>
          <w:rFonts w:ascii="Book Antiqua" w:hAnsi="Book Antiqua" w:cs="Times New Roman"/>
        </w:rPr>
        <w:t>mg; trade name Saxenda) versus placebo</w:t>
      </w:r>
      <w:r w:rsidRPr="00421955">
        <w:rPr>
          <w:rFonts w:ascii="Book Antiqua" w:hAnsi="Book Antiqua"/>
        </w:rPr>
        <w:fldChar w:fldCharType="begin"/>
      </w:r>
      <w:r w:rsidR="00976DFA" w:rsidRPr="00421955">
        <w:rPr>
          <w:rFonts w:ascii="Book Antiqua" w:hAnsi="Book Antiqua"/>
        </w:rPr>
        <w:instrText xml:space="preserve"> ADDIN EN.CITE &lt;EndNote&gt;&lt;Cite&gt;&lt;Author&gt;Collier&lt;/Author&gt;&lt;Year&gt;2014&lt;/Year&gt;&lt;IDText&gt;S28</w:instrText>
      </w:r>
      <w:r w:rsidR="00976DFA" w:rsidRPr="00421955">
        <w:rPr>
          <w:rFonts w:ascii="Times New Roman" w:hAnsi="Times New Roman" w:cs="Times New Roman"/>
        </w:rPr>
        <w:instrText> </w:instrText>
      </w:r>
      <w:r w:rsidR="00976DFA" w:rsidRPr="00421955">
        <w:rPr>
          <w:rFonts w:ascii="Book Antiqua" w:hAnsi="Book Antiqua"/>
        </w:rPr>
        <w:instrText>Liraglutide 3.0 Mg Reduces Severity Of Obstructive Sleep Apnoea And Body Weight In Obese Individuals With Moderate Or Severe Disease: Scale Sleep Apnoea Trial&lt;/IDText&gt;&lt;DisplayText&gt;&lt;style face="superscript"&gt;[41]&lt;/style&gt;&lt;/DisplayText&gt;&lt;record&gt;&lt;urls&gt;&lt;related-urls&gt;&lt;url&gt;http://thorax.bmj.com/content/69/Suppl_2/A16.2&lt;/url&gt;&lt;/related-urls&gt;&lt;/urls&gt;&lt;titles&gt;&lt;title&gt;S28</w:instrText>
      </w:r>
      <w:r w:rsidR="00976DFA" w:rsidRPr="00421955">
        <w:rPr>
          <w:rFonts w:ascii="Times New Roman" w:hAnsi="Times New Roman" w:cs="Times New Roman"/>
        </w:rPr>
        <w:instrText> </w:instrText>
      </w:r>
      <w:r w:rsidR="00976DFA" w:rsidRPr="00421955">
        <w:rPr>
          <w:rFonts w:ascii="Book Antiqua" w:hAnsi="Book Antiqua"/>
        </w:rPr>
        <w:instrText>Liraglutide 3.0 Mg Reduces Severity Of Obstructive Sleep Apnoea And Body Weight In Obese Individuals With Moderate Or Severe Disease: Scale Sleep Apnoea Trial&lt;/title&gt;&lt;/titles&gt;&lt;contributors&gt;&lt;authors&gt;&lt;author&gt;Collier, A.&lt;/author&gt;&lt;author&gt;Blackman, A.&lt;/author&gt;&lt;author&gt;Foster, G.&lt;/author&gt;&lt;/authors&gt;&lt;/contributors&gt;&lt;added-date format="utc"&gt;1447875464&lt;/added-date&gt;&lt;ref-type name="Generic"&gt;13&lt;/ref-type&gt;&lt;dates&gt;&lt;year&gt;2014&lt;/year&gt;&lt;/dates&gt;&lt;rec-number&gt;1802&lt;/rec-number&gt;&lt;publisher&gt;&lt;style face="italic" font="default" size="100%"&gt;&amp;lt;nlm:a&lt;/style&gt;&lt;style face="italic" font="default" size="100%"&gt;b&lt;/style&gt;&lt;style font="default" size="100%"&gt;brev-&lt;/style&gt;&lt;style face="bold" font="default" size="100%"&gt;jo&lt;/style&gt;&lt;style face="bold" font="default" size="100%"&gt;u&lt;/style&gt;&lt;style font="default" size="100%"&gt;rnal-title abbrev-type=&amp;quot;publisher&amp;quot; xmlns:nlm=&amp;quot;http://schema.highwire.org/NLM/Journal&amp;quot;&amp;gt;Thorax&amp;lt;/nlm:abbrev-journal-title&amp;gt; 2014;69:A16-A17 doi:10.1136/thoraxjnl-2014-206260.34&lt;/style&gt;Thorax&lt;/publisher&gt;&lt;last-updated-date format="utc"&gt;1462222312&lt;/last-updated-date&gt;&lt;_blank_61&gt;&amp;lt;fields&amp;gt;&amp;#xA;  &amp;lt;field id=&amp;quot;publisher&amp;quot;&amp;gt;&amp;#xA;    &amp;lt;runs&amp;gt;&amp;#xA;      &amp;lt;run italic=&amp;quot;1&amp;quot; length=&amp;quot;6&amp;quot; start=&amp;quot;0&amp;quot;/&amp;gt;&amp;#xA;    &amp;lt;/runs&amp;gt;&amp;#xA;  &amp;lt;/field&amp;gt;&amp;#xA;&amp;lt;/fields&amp;gt;&lt;/_blank_61&gt;&lt;/record&gt;&lt;/Cite&gt;&lt;/EndNote&gt;</w:instrText>
      </w:r>
      <w:r w:rsidRPr="00421955">
        <w:rPr>
          <w:rFonts w:ascii="Book Antiqua" w:hAnsi="Book Antiqua"/>
        </w:rPr>
        <w:fldChar w:fldCharType="separate"/>
      </w:r>
      <w:r w:rsidR="00EE721D" w:rsidRPr="00421955">
        <w:rPr>
          <w:rFonts w:ascii="Book Antiqua" w:hAnsi="Book Antiqua"/>
          <w:noProof/>
          <w:vertAlign w:val="superscript"/>
        </w:rPr>
        <w:t>[41]</w:t>
      </w:r>
      <w:r w:rsidRPr="00421955">
        <w:rPr>
          <w:rFonts w:ascii="Book Antiqua" w:hAnsi="Book Antiqua"/>
        </w:rPr>
        <w:fldChar w:fldCharType="end"/>
      </w:r>
      <w:r w:rsidRPr="00421955">
        <w:rPr>
          <w:rFonts w:ascii="Book Antiqua" w:hAnsi="Book Antiqua"/>
          <w:noProof/>
          <w:vertAlign w:val="superscript"/>
        </w:rPr>
        <w:t xml:space="preserve"> </w:t>
      </w:r>
      <w:r w:rsidRPr="00421955">
        <w:rPr>
          <w:rFonts w:ascii="Book Antiqua" w:hAnsi="Book Antiqua" w:cs="Times New Roman"/>
        </w:rPr>
        <w:t>and the pancr</w:t>
      </w:r>
      <w:r w:rsidR="0044012F" w:rsidRPr="00421955">
        <w:rPr>
          <w:rFonts w:ascii="Book Antiqua" w:hAnsi="Book Antiqua" w:cs="Times New Roman"/>
        </w:rPr>
        <w:t>eatic lipase inhibitor orlistat</w:t>
      </w:r>
      <w:r w:rsidRPr="00421955">
        <w:rPr>
          <w:rFonts w:ascii="Book Antiqua" w:hAnsi="Book Antiqua" w:cs="Times New Roman"/>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aWRlPC9JRFRleHQ+PERpc3BsYXlUZXh0PjxzdHlsZSBmYWNlPSJzdXBlcnNjcmlwdCI+WzQyLCA0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</w:fldData>
        </w:fldChar>
      </w:r>
      <w:r w:rsidR="00976DFA" w:rsidRPr="00421955">
        <w:rPr>
          <w:rFonts w:ascii="Book Antiqua" w:hAnsi="Book Antiqua" w:cs="Times New Roman"/>
        </w:rPr>
        <w:instrText xml:space="preserve"> ADDIN EN.CITE </w:instrText>
      </w:r>
      <w:r w:rsidR="00976DFA" w:rsidRPr="00421955">
        <w:rPr>
          <w:rFonts w:ascii="Book Antiqua" w:hAnsi="Book Antiqua" w:cs="Times New Roman"/>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aWRlPC9JRFRleHQ+PERpc3BsYXlUZXh0PjxzdHlsZSBmYWNlPSJzdXBlcnNjcmlwdCI+WzQyLCA0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</w:fldData>
        </w:fldChar>
      </w:r>
      <w:r w:rsidR="00976DFA" w:rsidRPr="00421955">
        <w:rPr>
          <w:rFonts w:ascii="Book Antiqua" w:hAnsi="Book Antiqua" w:cs="Times New Roman"/>
        </w:rPr>
        <w:instrText xml:space="preserve"> ADDIN EN.CITE.DATA </w:instrText>
      </w:r>
      <w:r w:rsidR="00976DFA" w:rsidRPr="00421955">
        <w:rPr>
          <w:rFonts w:ascii="Book Antiqua" w:hAnsi="Book Antiqua" w:cs="Times New Roman"/>
        </w:rPr>
      </w:r>
      <w:r w:rsidR="00976DFA" w:rsidRPr="00421955">
        <w:rPr>
          <w:rFonts w:ascii="Book Antiqua" w:hAnsi="Book Antiqua" w:cs="Times New Roman"/>
        </w:rPr>
        <w:fldChar w:fldCharType="end"/>
      </w:r>
      <w:r w:rsidRPr="00421955">
        <w:rPr>
          <w:rFonts w:ascii="Book Antiqua" w:hAnsi="Book Antiqua" w:cs="Times New Roman"/>
        </w:rPr>
      </w:r>
      <w:r w:rsidRPr="00421955">
        <w:rPr>
          <w:rFonts w:ascii="Book Antiqua" w:hAnsi="Book Antiqua" w:cs="Times New Roman"/>
        </w:rPr>
        <w:fldChar w:fldCharType="separate"/>
      </w:r>
      <w:r w:rsidR="0044012F" w:rsidRPr="00421955">
        <w:rPr>
          <w:rFonts w:ascii="Book Antiqua" w:hAnsi="Book Antiqua" w:cs="Times New Roman"/>
          <w:noProof/>
          <w:vertAlign w:val="superscript"/>
        </w:rPr>
        <w:t>[42,</w:t>
      </w:r>
      <w:r w:rsidR="00976DFA" w:rsidRPr="00421955">
        <w:rPr>
          <w:rFonts w:ascii="Book Antiqua" w:hAnsi="Book Antiqua" w:cs="Times New Roman"/>
          <w:noProof/>
          <w:vertAlign w:val="superscript"/>
        </w:rPr>
        <w:t>43]</w:t>
      </w:r>
      <w:r w:rsidRPr="00421955">
        <w:rPr>
          <w:rFonts w:ascii="Book Antiqua" w:hAnsi="Book Antiqua" w:cs="Times New Roman"/>
        </w:rPr>
        <w:fldChar w:fldCharType="end"/>
      </w:r>
      <w:r w:rsidR="00421955" w:rsidRPr="00421955">
        <w:rPr>
          <w:rFonts w:ascii="Book Antiqua" w:eastAsia="宋体" w:hAnsi="Book Antiqua" w:cs="Times New Roman" w:hint="eastAsia"/>
          <w:lang w:eastAsia="zh-CN"/>
        </w:rPr>
        <w:t xml:space="preserve"> </w:t>
      </w:r>
      <w:r w:rsidRPr="00421955">
        <w:rPr>
          <w:rFonts w:ascii="Book Antiqua" w:hAnsi="Book Antiqua" w:cs="Times New Roman"/>
        </w:rPr>
        <w:t xml:space="preserve">(the only anti-obesity drug licensed in the </w:t>
      </w:r>
      <w:r w:rsidR="0044012F" w:rsidRPr="00421955">
        <w:rPr>
          <w:rFonts w:ascii="Book Antiqua" w:hAnsi="Book Antiqua" w:cs="Times New Roman"/>
        </w:rPr>
        <w:t>United Kingdom</w:t>
      </w:r>
      <w:r w:rsidRPr="00421955">
        <w:rPr>
          <w:rFonts w:ascii="Book Antiqua" w:hAnsi="Book Antiqua" w:cs="Times New Roman"/>
        </w:rPr>
        <w:t>) in non-</w:t>
      </w:r>
      <w:r w:rsidRPr="00421955">
        <w:rPr>
          <w:rFonts w:ascii="Book Antiqua" w:hAnsi="Book Antiqua" w:cs="Times New Roman PS"/>
        </w:rPr>
        <w:t>diabetic overweight and obese adults</w:t>
      </w:r>
      <w:r w:rsidRPr="00421955">
        <w:rPr>
          <w:rFonts w:ascii="Book Antiqua" w:hAnsi="Book Antiqua" w:cs="Times New Roman"/>
        </w:rPr>
        <w:t>. The greater weight loss efficacy achieved and maintained by GLP-1</w:t>
      </w:r>
      <w:r w:rsidR="00570CF5" w:rsidRPr="00421955">
        <w:rPr>
          <w:rFonts w:ascii="Book Antiqua" w:hAnsi="Book Antiqua" w:cs="Times New Roman"/>
        </w:rPr>
        <w:t xml:space="preserve"> analogues</w:t>
      </w:r>
      <w:r w:rsidRPr="00421955">
        <w:rPr>
          <w:rFonts w:ascii="Book Antiqua" w:hAnsi="Book Antiqua" w:cs="Times New Roman"/>
        </w:rPr>
        <w:t xml:space="preserve"> prompting the Food and Drug Administration (FDA) in 2014 to approve Saxenda as the first GLP-1 </w:t>
      </w:r>
      <w:r w:rsidR="00512F24" w:rsidRPr="00421955">
        <w:rPr>
          <w:rFonts w:ascii="Book Antiqua" w:hAnsi="Book Antiqua" w:cs="Times New Roman"/>
        </w:rPr>
        <w:t>analogue</w:t>
      </w:r>
      <w:r w:rsidRPr="00421955">
        <w:rPr>
          <w:rFonts w:ascii="Book Antiqua" w:hAnsi="Book Antiqua" w:cs="Times New Roman"/>
        </w:rPr>
        <w:t xml:space="preserve"> for </w:t>
      </w:r>
      <w:r w:rsidR="00512F24" w:rsidRPr="00421955">
        <w:rPr>
          <w:rFonts w:ascii="Book Antiqua" w:hAnsi="Book Antiqua" w:cs="Times New Roman"/>
        </w:rPr>
        <w:t xml:space="preserve">use as a </w:t>
      </w:r>
      <w:r w:rsidRPr="00421955">
        <w:rPr>
          <w:rFonts w:ascii="Book Antiqua" w:hAnsi="Book Antiqua" w:cs="Times New Roman"/>
        </w:rPr>
        <w:t xml:space="preserve">weight loss </w:t>
      </w:r>
      <w:r w:rsidR="00512F24" w:rsidRPr="00421955">
        <w:rPr>
          <w:rFonts w:ascii="Book Antiqua" w:hAnsi="Book Antiqua" w:cs="Times New Roman"/>
        </w:rPr>
        <w:t xml:space="preserve">aid </w:t>
      </w:r>
      <w:r w:rsidRPr="00421955">
        <w:rPr>
          <w:rFonts w:ascii="Book Antiqua" w:hAnsi="Book Antiqua" w:cs="Times New Roman"/>
        </w:rPr>
        <w:t>in obese adults and overweight adults with at least one weight related co-morbidity</w:t>
      </w:r>
      <w:r w:rsidR="009E49EF" w:rsidRPr="00421955">
        <w:rPr>
          <w:rFonts w:ascii="Book Antiqua" w:hAnsi="Book Antiqua"/>
        </w:rPr>
        <w:fldChar w:fldCharType="begin"/>
      </w:r>
      <w:r w:rsidR="00EE721D" w:rsidRPr="00421955">
        <w:rPr>
          <w:rFonts w:ascii="Book Antiqua" w:hAnsi="Book Antiqua"/>
        </w:rPr>
        <w:instrText xml:space="preserve"> ADDIN EN.CITE &lt;EndNote&gt;&lt;Cite&gt;&lt;Author&gt;FDA&lt;/Author&gt;&lt;Year&gt;2014&lt;/Year&gt;&lt;IDText&gt;Liraglutide 3.0 mg for Weight Management; briefing document&lt;/IDText&gt;&lt;DisplayText&gt;&lt;style face="superscript"&gt;[44]&lt;/style&gt;&lt;/DisplayText&gt;&lt;record&gt;&lt;urls&gt;&lt;related-urls&gt;&lt;url&gt;http://www.fda.gov/downloads/advisorycommittees/committeesmeetingmaterials/drugs/endocrinologicandmetabolicdrugsadvisorycommittee/ucm413318.pdf&lt;/url&gt;&lt;/related-urls&gt;&lt;/urls&gt;&lt;titles&gt;&lt;title&gt;Liraglutide 3.0 mg for Weight Management; briefing document&lt;/title&gt;&lt;/titles&gt;&lt;contributors&gt;&lt;authors&gt;&lt;author&gt;FDA (The Food and Drugs Association)&lt;/author&gt;&lt;/authors&gt;&lt;/contributors&gt;&lt;added-date format="utc"&gt;1463256499&lt;/added-date&gt;&lt;ref-type name="Generic"&gt;13&lt;/ref-type&gt;&lt;dates&gt;&lt;year&gt;2014&lt;/year&gt;&lt;/dates&gt;&lt;rec-number&gt;1874&lt;/rec-number&gt;&lt;last-updated-date format="utc"&gt;1463256605&lt;/last-updated-date&gt;&lt;/record&gt;&lt;/Cite&gt;&lt;/EndNote&gt;</w:instrText>
      </w:r>
      <w:r w:rsidR="009E49EF" w:rsidRPr="00421955">
        <w:rPr>
          <w:rFonts w:ascii="Book Antiqua" w:hAnsi="Book Antiqua"/>
        </w:rPr>
        <w:fldChar w:fldCharType="separate"/>
      </w:r>
      <w:r w:rsidR="00EE721D" w:rsidRPr="00421955">
        <w:rPr>
          <w:rFonts w:ascii="Book Antiqua" w:hAnsi="Book Antiqua"/>
          <w:noProof/>
          <w:vertAlign w:val="superscript"/>
        </w:rPr>
        <w:t>[44]</w:t>
      </w:r>
      <w:r w:rsidR="009E49EF" w:rsidRPr="00421955">
        <w:rPr>
          <w:rFonts w:ascii="Book Antiqua" w:hAnsi="Book Antiqua"/>
        </w:rPr>
        <w:fldChar w:fldCharType="end"/>
      </w:r>
      <w:r w:rsidRPr="00421955">
        <w:rPr>
          <w:rFonts w:ascii="Book Antiqua" w:hAnsi="Book Antiqua" w:cs="Times New Roman"/>
        </w:rPr>
        <w:t xml:space="preserve">. March 2015 saw the European </w:t>
      </w:r>
      <w:r w:rsidR="00512F24" w:rsidRPr="00421955">
        <w:rPr>
          <w:rFonts w:ascii="Book Antiqua" w:hAnsi="Book Antiqua" w:cs="Times New Roman"/>
        </w:rPr>
        <w:t>Medical A</w:t>
      </w:r>
      <w:r w:rsidRPr="00421955">
        <w:rPr>
          <w:rFonts w:ascii="Book Antiqua" w:hAnsi="Book Antiqua" w:cs="Times New Roman"/>
        </w:rPr>
        <w:t xml:space="preserve">ssociation (EMA) grant marketing authorization for </w:t>
      </w:r>
      <w:r w:rsidR="00512F24" w:rsidRPr="00421955">
        <w:rPr>
          <w:rFonts w:ascii="Book Antiqua" w:hAnsi="Book Antiqua" w:cs="Times New Roman"/>
        </w:rPr>
        <w:t xml:space="preserve">3mg </w:t>
      </w:r>
      <w:r w:rsidR="00C5757D" w:rsidRPr="00421955">
        <w:rPr>
          <w:rFonts w:ascii="Book Antiqua" w:hAnsi="Book Antiqua" w:cs="Times New Roman"/>
        </w:rPr>
        <w:t>liraglutide</w:t>
      </w:r>
      <w:r w:rsidRPr="00421955">
        <w:rPr>
          <w:rFonts w:ascii="Book Antiqua" w:hAnsi="Book Antiqua" w:cs="Times New Roman"/>
        </w:rPr>
        <w:t xml:space="preserve"> under the FDA approved criteria in all 28 European Union (EU) states</w:t>
      </w:r>
      <w:r w:rsidRPr="00421955">
        <w:rPr>
          <w:rFonts w:ascii="Book Antiqua" w:hAnsi="Book Antiqua" w:cs="Times New Roman"/>
        </w:rPr>
        <w:fldChar w:fldCharType="begin"/>
      </w:r>
      <w:r w:rsidR="00EE721D" w:rsidRPr="00421955">
        <w:rPr>
          <w:rFonts w:ascii="Book Antiqua" w:hAnsi="Book Antiqua" w:cs="Times New Roman"/>
        </w:rPr>
        <w:instrText xml:space="preserve"> ADDIN EN.CITE &lt;EndNote&gt;&lt;Cite&gt;&lt;Author&gt;Novo&lt;/Author&gt;&lt;Year&gt;2015, March 23&lt;/Year&gt;&lt;IDText&gt;Saxenda® approved in Europe for the treatment of&lt;/IDText&gt;&lt;DisplayText&gt;&lt;style face="superscript"&gt;[45]&lt;/style&gt;&lt;/DisplayText&gt;&lt;record&gt;&lt;urls&gt;&lt;related-urls&gt;&lt;url&gt;https://www.novonordisk.com/bin/getPDF.1905678.pdf&lt;/url&gt;&lt;/related-urls&gt;&lt;/urls&gt;&lt;titles&gt;&lt;title&gt;Saxenda® approved in Europe for the treatment of&amp;#xA;obesity&lt;/title&gt;&lt;/titles&gt;&lt;contributors&gt;&lt;authors&gt;&lt;author&gt;Novo Nordisk&lt;/author&gt;&lt;/authors&gt;&lt;/contributors&gt;&lt;added-date format="utc"&gt;1444336775&lt;/added-date&gt;&lt;ref-type name="Press Release"&gt;63&lt;/ref-type&gt;&lt;dates&gt;&lt;year&gt;2015, March 23&lt;/year&gt;&lt;/dates&gt;&lt;rec-number&gt;1403&lt;/rec-number&gt;&lt;last-updated-date format="utc"&gt;1444337018&lt;/last-updated-date&gt;&lt;/record&gt;&lt;/Cite&gt;&lt;/EndNote&gt;</w:instrText>
      </w:r>
      <w:r w:rsidRPr="00421955">
        <w:rPr>
          <w:rFonts w:ascii="Book Antiqua" w:hAnsi="Book Antiqua" w:cs="Times New Roman"/>
        </w:rPr>
        <w:fldChar w:fldCharType="separate"/>
      </w:r>
      <w:r w:rsidR="00EE721D" w:rsidRPr="00421955">
        <w:rPr>
          <w:rFonts w:ascii="Book Antiqua" w:hAnsi="Book Antiqua" w:cs="Times New Roman"/>
          <w:noProof/>
          <w:vertAlign w:val="superscript"/>
        </w:rPr>
        <w:t>[45]</w:t>
      </w:r>
      <w:r w:rsidRPr="00421955">
        <w:rPr>
          <w:rFonts w:ascii="Book Antiqua" w:hAnsi="Book Antiqua" w:cs="Times New Roman"/>
        </w:rPr>
        <w:fldChar w:fldCharType="end"/>
      </w:r>
      <w:r w:rsidRPr="00421955">
        <w:rPr>
          <w:rFonts w:ascii="Book Antiqua" w:hAnsi="Book Antiqua" w:cs="Times New Roman"/>
        </w:rPr>
        <w:t>. However, launching in April 2015</w:t>
      </w:r>
      <w:r w:rsidR="0044012F" w:rsidRPr="00421955">
        <w:rPr>
          <w:rFonts w:ascii="Book Antiqua" w:hAnsi="Book Antiqua" w:cs="Times New Roman"/>
        </w:rPr>
        <w:t xml:space="preserve"> in the US at a cost of over $1</w:t>
      </w:r>
      <w:r w:rsidRPr="00421955">
        <w:rPr>
          <w:rFonts w:ascii="Book Antiqua" w:hAnsi="Book Antiqua" w:cs="Times New Roman"/>
        </w:rPr>
        <w:t xml:space="preserve">000 </w:t>
      </w:r>
      <w:r w:rsidR="00EB57DB" w:rsidRPr="00421955">
        <w:rPr>
          <w:rFonts w:ascii="Book Antiqua" w:hAnsi="Book Antiqua" w:cs="Times New Roman"/>
        </w:rPr>
        <w:t xml:space="preserve">per patient </w:t>
      </w:r>
      <w:r w:rsidRPr="00421955">
        <w:rPr>
          <w:rFonts w:ascii="Book Antiqua" w:hAnsi="Book Antiqua" w:cs="Times New Roman"/>
        </w:rPr>
        <w:t>a month</w:t>
      </w:r>
      <w:r w:rsidRPr="00421955">
        <w:rPr>
          <w:rFonts w:ascii="Book Antiqua" w:hAnsi="Book Antiqua" w:cs="Times New Roman"/>
        </w:rPr>
        <w:fldChar w:fldCharType="begin"/>
      </w:r>
      <w:r w:rsidR="00EE721D" w:rsidRPr="00421955">
        <w:rPr>
          <w:rFonts w:ascii="Book Antiqua" w:hAnsi="Book Antiqua" w:cs="Times New Roman"/>
        </w:rPr>
        <w:instrText xml:space="preserve"> ADDIN EN.CITE &lt;EndNote&gt;&lt;Cite&gt;&lt;Author&gt;NHS&lt;/Author&gt;&lt;Year&gt;2015&lt;/Year&gt;&lt;IDText&gt;UK medicines information; New drugs online : Liraglutide&lt;/IDText&gt;&lt;DisplayText&gt;&lt;style face="superscript"&gt;[46]&lt;/style&gt;&lt;/DisplayText&gt;&lt;record&gt;&lt;urls&gt;&lt;related-urls&gt;&lt;url&gt;http://www.ukmi.nhs.uk/applications/ndo/record_view_open.asp?newDrugID=4884&lt;/url&gt;&lt;/related-urls&gt;&lt;/urls&gt;&lt;titles&gt;&lt;title&gt;UK medicines information; New drugs online : Liraglutide&lt;/title&gt;&lt;/titles&gt;&lt;contributors&gt;&lt;authors&gt;&lt;author&gt;NHS&lt;/author&gt;&lt;author&gt;UK medicines information&lt;/author&gt;&lt;/authors&gt;&lt;/contributors&gt;&lt;added-date format="utc"&gt;1444337301&lt;/added-date&gt;&lt;ref-type name="Generic"&gt;13&lt;/ref-type&gt;&lt;dates&gt;&lt;year&gt;2015&lt;/year&gt;&lt;/dates&gt;&lt;rec-number&gt;1404&lt;/rec-number&gt;&lt;last-updated-date format="utc"&gt;1444337362&lt;/last-updated-date&gt;&lt;/record&gt;&lt;/Cite&gt;&lt;/EndNote&gt;</w:instrText>
      </w:r>
      <w:r w:rsidRPr="00421955">
        <w:rPr>
          <w:rFonts w:ascii="Book Antiqua" w:hAnsi="Book Antiqua" w:cs="Times New Roman"/>
        </w:rPr>
        <w:fldChar w:fldCharType="separate"/>
      </w:r>
      <w:r w:rsidR="00EE721D" w:rsidRPr="00421955">
        <w:rPr>
          <w:rFonts w:ascii="Book Antiqua" w:hAnsi="Book Antiqua" w:cs="Times New Roman"/>
          <w:noProof/>
          <w:vertAlign w:val="superscript"/>
        </w:rPr>
        <w:t>[46]</w:t>
      </w:r>
      <w:r w:rsidRPr="00421955">
        <w:rPr>
          <w:rFonts w:ascii="Book Antiqua" w:hAnsi="Book Antiqua" w:cs="Times New Roman"/>
        </w:rPr>
        <w:fldChar w:fldCharType="end"/>
      </w:r>
      <w:r w:rsidRPr="00421955">
        <w:rPr>
          <w:rFonts w:ascii="Book Antiqua" w:eastAsia="Times New Roman" w:hAnsi="Book Antiqua" w:cs="Arial"/>
          <w:shd w:val="clear" w:color="auto" w:fill="FFFFFF"/>
        </w:rPr>
        <w:t xml:space="preserve">, cost-benefit is of greater issue in EU nations such as the </w:t>
      </w:r>
      <w:r w:rsidR="0044012F" w:rsidRPr="00421955">
        <w:rPr>
          <w:rFonts w:ascii="Book Antiqua" w:eastAsia="Times New Roman" w:hAnsi="Book Antiqua" w:cs="Arial"/>
          <w:shd w:val="clear" w:color="auto" w:fill="FFFFFF"/>
        </w:rPr>
        <w:t>United Kingdom</w:t>
      </w:r>
      <w:r w:rsidRPr="00421955">
        <w:rPr>
          <w:rFonts w:ascii="Book Antiqua" w:eastAsia="Times New Roman" w:hAnsi="Book Antiqua" w:cs="Arial"/>
          <w:shd w:val="clear" w:color="auto" w:fill="FFFFFF"/>
        </w:rPr>
        <w:t xml:space="preserve"> where health care is primarily socially funded; undoubtedly </w:t>
      </w:r>
      <w:r w:rsidRPr="00421955">
        <w:rPr>
          <w:rFonts w:ascii="Book Antiqua" w:hAnsi="Book Antiqua" w:cs="Calibri"/>
        </w:rPr>
        <w:t>contributing to the uncertainty of</w:t>
      </w:r>
      <w:r w:rsidRPr="00421955">
        <w:rPr>
          <w:rFonts w:ascii="Book Antiqua" w:eastAsia="Times New Roman" w:hAnsi="Book Antiqua" w:cs="Arial"/>
          <w:shd w:val="clear" w:color="auto" w:fill="FFFFFF"/>
        </w:rPr>
        <w:t xml:space="preserve"> launch plans </w:t>
      </w:r>
      <w:r w:rsidRPr="00421955">
        <w:rPr>
          <w:rFonts w:ascii="Book Antiqua" w:hAnsi="Book Antiqua" w:cs="Calibri"/>
        </w:rPr>
        <w:t xml:space="preserve">in the </w:t>
      </w:r>
      <w:r w:rsidR="0044012F" w:rsidRPr="00421955">
        <w:rPr>
          <w:rFonts w:ascii="Book Antiqua" w:eastAsia="Times New Roman" w:hAnsi="Book Antiqua" w:cs="Arial"/>
          <w:shd w:val="clear" w:color="auto" w:fill="FFFFFF"/>
        </w:rPr>
        <w:t>United Kingdom</w:t>
      </w:r>
      <w:r w:rsidRPr="00421955">
        <w:rPr>
          <w:rFonts w:ascii="Book Antiqua" w:eastAsia="Times New Roman" w:hAnsi="Book Antiqua" w:cs="Arial"/>
          <w:shd w:val="clear" w:color="auto" w:fill="FFFFFF"/>
        </w:rPr>
        <w:t xml:space="preserve"> at </w:t>
      </w:r>
      <w:r w:rsidRPr="00421955">
        <w:rPr>
          <w:rFonts w:ascii="Book Antiqua" w:eastAsia="Times New Roman" w:hAnsi="Book Antiqua" w:cs="Arial"/>
          <w:shd w:val="clear" w:color="auto" w:fill="FFFFFF"/>
        </w:rPr>
        <w:lastRenderedPageBreak/>
        <w:t>present</w:t>
      </w:r>
      <w:r w:rsidRPr="00421955">
        <w:rPr>
          <w:rFonts w:ascii="Book Antiqua" w:eastAsia="Times New Roman" w:hAnsi="Book Antiqua" w:cs="Arial"/>
          <w:shd w:val="clear" w:color="auto" w:fill="FFFFFF"/>
        </w:rPr>
        <w:fldChar w:fldCharType="begin"/>
      </w:r>
      <w:r w:rsidR="00EE721D" w:rsidRPr="00421955">
        <w:rPr>
          <w:rFonts w:ascii="Book Antiqua" w:eastAsia="Times New Roman" w:hAnsi="Book Antiqua" w:cs="Arial"/>
          <w:shd w:val="clear" w:color="auto" w:fill="FFFFFF"/>
        </w:rPr>
        <w:instrText xml:space="preserve"> ADDIN EN.CITE &lt;EndNote&gt;&lt;Cite&gt;&lt;Author&gt;NHS&lt;/Author&gt;&lt;Year&gt;2015&lt;/Year&gt;&lt;IDText&gt;UK medicines information; New drugs online : Liraglutide&lt;/IDText&gt;&lt;DisplayText&gt;&lt;style face="superscript"&gt;[46]&lt;/style&gt;&lt;/DisplayText&gt;&lt;record&gt;&lt;urls&gt;&lt;related-urls&gt;&lt;url&gt;http://www.ukmi.nhs.uk/applications/ndo/record_view_open.asp?newDrugID=4884&lt;/url&gt;&lt;/related-urls&gt;&lt;/urls&gt;&lt;titles&gt;&lt;title&gt;UK medicines information; New drugs online : Liraglutide&lt;/title&gt;&lt;/titles&gt;&lt;contributors&gt;&lt;authors&gt;&lt;author&gt;NHS&lt;/author&gt;&lt;author&gt;UK medicines information&lt;/author&gt;&lt;/authors&gt;&lt;/contributors&gt;&lt;added-date format="utc"&gt;1444337301&lt;/added-date&gt;&lt;ref-type name="Generic"&gt;13&lt;/ref-type&gt;&lt;dates&gt;&lt;year&gt;2015&lt;/year&gt;&lt;/dates&gt;&lt;rec-number&gt;1404&lt;/rec-number&gt;&lt;last-updated-date format="utc"&gt;1444337362&lt;/last-updated-date&gt;&lt;/record&gt;&lt;/Cite&gt;&lt;/EndNote&gt;</w:instrText>
      </w:r>
      <w:r w:rsidRPr="00421955">
        <w:rPr>
          <w:rFonts w:ascii="Book Antiqua" w:eastAsia="Times New Roman" w:hAnsi="Book Antiqua" w:cs="Arial"/>
          <w:shd w:val="clear" w:color="auto" w:fill="FFFFFF"/>
        </w:rPr>
        <w:fldChar w:fldCharType="separate"/>
      </w:r>
      <w:r w:rsidR="00EE721D" w:rsidRPr="00421955">
        <w:rPr>
          <w:rFonts w:ascii="Book Antiqua" w:eastAsia="Times New Roman" w:hAnsi="Book Antiqua" w:cs="Arial"/>
          <w:noProof/>
          <w:shd w:val="clear" w:color="auto" w:fill="FFFFFF"/>
          <w:vertAlign w:val="superscript"/>
        </w:rPr>
        <w:t>[46]</w:t>
      </w:r>
      <w:r w:rsidRPr="00421955">
        <w:rPr>
          <w:rFonts w:ascii="Book Antiqua" w:eastAsia="Times New Roman" w:hAnsi="Book Antiqua" w:cs="Arial"/>
          <w:shd w:val="clear" w:color="auto" w:fill="FFFFFF"/>
        </w:rPr>
        <w:fldChar w:fldCharType="end"/>
      </w:r>
      <w:r w:rsidR="00512F24" w:rsidRPr="00421955">
        <w:rPr>
          <w:rFonts w:ascii="Book Antiqua" w:hAnsi="Book Antiqua" w:cs="Times New Roman PS"/>
        </w:rPr>
        <w:t>. C</w:t>
      </w:r>
      <w:r w:rsidRPr="00421955">
        <w:rPr>
          <w:rFonts w:ascii="Book Antiqua" w:hAnsi="Book Antiqua" w:cs="Calibri"/>
        </w:rPr>
        <w:t xml:space="preserve">linical evidence </w:t>
      </w:r>
      <w:r w:rsidR="00512F24" w:rsidRPr="00421955">
        <w:rPr>
          <w:rFonts w:ascii="Book Antiqua" w:hAnsi="Book Antiqua" w:cs="Calibri"/>
        </w:rPr>
        <w:t>however implicates</w:t>
      </w:r>
      <w:r w:rsidRPr="00421955">
        <w:rPr>
          <w:rFonts w:ascii="Book Antiqua" w:hAnsi="Book Antiqua" w:cs="Calibri"/>
        </w:rPr>
        <w:t xml:space="preserve"> a role for </w:t>
      </w:r>
      <w:r w:rsidR="00512F24" w:rsidRPr="00421955">
        <w:rPr>
          <w:rFonts w:ascii="Book Antiqua" w:hAnsi="Book Antiqua" w:cs="Calibri"/>
        </w:rPr>
        <w:t xml:space="preserve">functional impairments in </w:t>
      </w:r>
      <w:r w:rsidRPr="00421955">
        <w:rPr>
          <w:rFonts w:ascii="Book Antiqua" w:hAnsi="Book Antiqua" w:cs="Calibri"/>
        </w:rPr>
        <w:t>GLP-1 signalling in the pathophysiology of obesity</w:t>
      </w:r>
      <w:r w:rsidR="00512F24" w:rsidRPr="00421955">
        <w:rPr>
          <w:rFonts w:ascii="Book Antiqua" w:hAnsi="Book Antiqua" w:cs="Calibri"/>
        </w:rPr>
        <w:t>,</w:t>
      </w:r>
      <w:r w:rsidRPr="00421955">
        <w:rPr>
          <w:rFonts w:ascii="Book Antiqua" w:hAnsi="Book Antiqua" w:cs="Calibri"/>
        </w:rPr>
        <w:t xml:space="preserve"> GLP-1 agonism </w:t>
      </w:r>
      <w:r w:rsidR="00512F24" w:rsidRPr="00421955">
        <w:rPr>
          <w:rFonts w:ascii="Book Antiqua" w:hAnsi="Book Antiqua" w:cs="Calibri"/>
        </w:rPr>
        <w:t xml:space="preserve">therefore </w:t>
      </w:r>
      <w:r w:rsidRPr="00421955">
        <w:rPr>
          <w:rFonts w:ascii="Book Antiqua" w:hAnsi="Book Antiqua" w:cs="Calibri"/>
        </w:rPr>
        <w:t>may be the first tru</w:t>
      </w:r>
      <w:r w:rsidR="00512F24" w:rsidRPr="00421955">
        <w:rPr>
          <w:rFonts w:ascii="Book Antiqua" w:hAnsi="Book Antiqua" w:cs="Calibri"/>
        </w:rPr>
        <w:t xml:space="preserve">ly </w:t>
      </w:r>
      <w:r w:rsidR="00C50E4B" w:rsidRPr="00421955">
        <w:rPr>
          <w:rFonts w:ascii="Book Antiqua" w:hAnsi="Book Antiqua" w:cs="Calibri"/>
        </w:rPr>
        <w:t>targeted</w:t>
      </w:r>
      <w:r w:rsidR="00512F24" w:rsidRPr="00421955">
        <w:rPr>
          <w:rFonts w:ascii="Book Antiqua" w:hAnsi="Book Antiqua" w:cs="Calibri"/>
        </w:rPr>
        <w:t xml:space="preserve"> therapeutic in the </w:t>
      </w:r>
      <w:r w:rsidR="00C50E4B" w:rsidRPr="00421955">
        <w:rPr>
          <w:rFonts w:ascii="Book Antiqua" w:hAnsi="Book Antiqua" w:cs="Calibri"/>
        </w:rPr>
        <w:t>medical management</w:t>
      </w:r>
      <w:r w:rsidRPr="00421955">
        <w:rPr>
          <w:rFonts w:ascii="Book Antiqua" w:hAnsi="Book Antiqua" w:cs="Calibri"/>
        </w:rPr>
        <w:t xml:space="preserve"> of clinical </w:t>
      </w:r>
      <w:r w:rsidR="00512F24" w:rsidRPr="00421955">
        <w:rPr>
          <w:rFonts w:ascii="Book Antiqua" w:hAnsi="Book Antiqua" w:cs="Calibri"/>
        </w:rPr>
        <w:t>obesity. Therefore, w</w:t>
      </w:r>
      <w:r w:rsidRPr="00421955">
        <w:rPr>
          <w:rFonts w:ascii="Book Antiqua" w:hAnsi="Book Antiqua" w:cs="Calibri"/>
        </w:rPr>
        <w:t xml:space="preserve">ith </w:t>
      </w:r>
      <w:r w:rsidR="00512F24" w:rsidRPr="00421955">
        <w:rPr>
          <w:rFonts w:ascii="Book Antiqua" w:hAnsi="Book Antiqua" w:cs="Calibri"/>
        </w:rPr>
        <w:t xml:space="preserve">its </w:t>
      </w:r>
      <w:r w:rsidRPr="00421955">
        <w:rPr>
          <w:rFonts w:ascii="Book Antiqua" w:hAnsi="Book Antiqua" w:cs="Calibri"/>
        </w:rPr>
        <w:t>superior clinical efficacy</w:t>
      </w:r>
      <w:r w:rsidR="00512F24" w:rsidRPr="00421955">
        <w:rPr>
          <w:rFonts w:ascii="Book Antiqua" w:hAnsi="Book Antiqua" w:cs="Calibri"/>
        </w:rPr>
        <w:t xml:space="preserve"> to currently </w:t>
      </w:r>
      <w:r w:rsidR="0044012F" w:rsidRPr="00421955">
        <w:rPr>
          <w:rFonts w:ascii="Book Antiqua" w:hAnsi="Book Antiqua" w:cs="Calibri"/>
        </w:rPr>
        <w:t>United Kingdom</w:t>
      </w:r>
      <w:r w:rsidR="00512F24" w:rsidRPr="00421955">
        <w:rPr>
          <w:rFonts w:ascii="Book Antiqua" w:hAnsi="Book Antiqua" w:cs="Calibri"/>
        </w:rPr>
        <w:t xml:space="preserve"> licensed therapies benefiting patients through greater achieved and maintained weight loss and the economy</w:t>
      </w:r>
      <w:r w:rsidRPr="00421955">
        <w:rPr>
          <w:rFonts w:ascii="Book Antiqua" w:hAnsi="Book Antiqua" w:cs="Calibri"/>
        </w:rPr>
        <w:t xml:space="preserve"> </w:t>
      </w:r>
      <w:r w:rsidR="00512F24" w:rsidRPr="00421955">
        <w:rPr>
          <w:rFonts w:ascii="Book Antiqua" w:hAnsi="Book Antiqua" w:cs="Calibri"/>
        </w:rPr>
        <w:t>through the potential</w:t>
      </w:r>
      <w:r w:rsidRPr="00421955">
        <w:rPr>
          <w:rFonts w:ascii="Book Antiqua" w:hAnsi="Book Antiqua" w:cs="Calibri"/>
        </w:rPr>
        <w:t xml:space="preserve"> to </w:t>
      </w:r>
      <w:r w:rsidR="00512F24" w:rsidRPr="00421955">
        <w:rPr>
          <w:rFonts w:ascii="Book Antiqua" w:hAnsi="Book Antiqua" w:cs="Calibri"/>
        </w:rPr>
        <w:t>reduce</w:t>
      </w:r>
      <w:r w:rsidRPr="00421955">
        <w:rPr>
          <w:rFonts w:ascii="Book Antiqua" w:hAnsi="Book Antiqua" w:cs="Calibri"/>
        </w:rPr>
        <w:t xml:space="preserve"> long-term financial burdens of obesity</w:t>
      </w:r>
      <w:r w:rsidR="00512F24" w:rsidRPr="00421955">
        <w:rPr>
          <w:rFonts w:ascii="Book Antiqua" w:hAnsi="Book Antiqua" w:cs="Calibri"/>
        </w:rPr>
        <w:t>,</w:t>
      </w:r>
      <w:r w:rsidRPr="00421955">
        <w:rPr>
          <w:rFonts w:ascii="Book Antiqua" w:hAnsi="Book Antiqua" w:cs="Calibri"/>
        </w:rPr>
        <w:t xml:space="preserve"> the cost-benefit spectrum may </w:t>
      </w:r>
      <w:r w:rsidR="00512F24" w:rsidRPr="00421955">
        <w:rPr>
          <w:rFonts w:ascii="Book Antiqua" w:hAnsi="Book Antiqua" w:cs="Calibri"/>
        </w:rPr>
        <w:t xml:space="preserve">therefore be swayed, favouring the </w:t>
      </w:r>
      <w:r w:rsidRPr="00421955">
        <w:rPr>
          <w:rFonts w:ascii="Book Antiqua" w:eastAsia="Times New Roman" w:hAnsi="Book Antiqua" w:cs="Arial"/>
          <w:shd w:val="clear" w:color="auto" w:fill="FFFFFF"/>
        </w:rPr>
        <w:t xml:space="preserve">use of GLP-1 analogues in the medical management of obesity in the </w:t>
      </w:r>
      <w:r w:rsidR="0044012F" w:rsidRPr="00421955">
        <w:rPr>
          <w:rFonts w:ascii="Book Antiqua" w:eastAsia="Times New Roman" w:hAnsi="Book Antiqua" w:cs="Arial"/>
          <w:shd w:val="clear" w:color="auto" w:fill="FFFFFF"/>
        </w:rPr>
        <w:t>United Kingdom</w:t>
      </w:r>
      <w:r w:rsidRPr="00421955">
        <w:rPr>
          <w:rFonts w:ascii="Book Antiqua" w:eastAsia="Times New Roman" w:hAnsi="Book Antiqua" w:cs="Arial"/>
          <w:shd w:val="clear" w:color="auto" w:fill="FFFFFF"/>
        </w:rPr>
        <w:fldChar w:fldCharType="begin"/>
      </w:r>
      <w:r w:rsidR="00EE721D" w:rsidRPr="00421955">
        <w:rPr>
          <w:rFonts w:ascii="Book Antiqua" w:eastAsia="Times New Roman" w:hAnsi="Book Antiqua" w:cs="Arial"/>
          <w:shd w:val="clear" w:color="auto" w:fill="FFFFFF"/>
        </w:rPr>
        <w:instrText xml:space="preserve"> ADDIN EN.CITE &lt;EndNote&gt;&lt;Cite&gt;&lt;Author&gt;NHS&lt;/Author&gt;&lt;Year&gt;2015&lt;/Year&gt;&lt;IDText&gt;UK medicines information; New drugs online : Liraglutide&lt;/IDText&gt;&lt;DisplayText&gt;&lt;style face="superscript"&gt;[46]&lt;/style&gt;&lt;/DisplayText&gt;&lt;record&gt;&lt;urls&gt;&lt;related-urls&gt;&lt;url&gt;http://www.ukmi.nhs.uk/applications/ndo/record_view_open.asp?newDrugID=4884&lt;/url&gt;&lt;/related-urls&gt;&lt;/urls&gt;&lt;titles&gt;&lt;title&gt;UK medicines information; New drugs online : Liraglutide&lt;/title&gt;&lt;/titles&gt;&lt;contributors&gt;&lt;authors&gt;&lt;author&gt;NHS&lt;/author&gt;&lt;author&gt;UK medicines information&lt;/author&gt;&lt;/authors&gt;&lt;/contributors&gt;&lt;added-date format="utc"&gt;1444337301&lt;/added-date&gt;&lt;ref-type name="Generic"&gt;13&lt;/ref-type&gt;&lt;dates&gt;&lt;year&gt;2015&lt;/year&gt;&lt;/dates&gt;&lt;rec-number&gt;1404&lt;/rec-number&gt;&lt;last-updated-date format="utc"&gt;1444337362&lt;/last-updated-date&gt;&lt;/record&gt;&lt;/Cite&gt;&lt;/EndNote&gt;</w:instrText>
      </w:r>
      <w:r w:rsidRPr="00421955">
        <w:rPr>
          <w:rFonts w:ascii="Book Antiqua" w:eastAsia="Times New Roman" w:hAnsi="Book Antiqua" w:cs="Arial"/>
          <w:shd w:val="clear" w:color="auto" w:fill="FFFFFF"/>
        </w:rPr>
        <w:fldChar w:fldCharType="separate"/>
      </w:r>
      <w:r w:rsidR="00EE721D" w:rsidRPr="00421955">
        <w:rPr>
          <w:rFonts w:ascii="Book Antiqua" w:eastAsia="Times New Roman" w:hAnsi="Book Antiqua" w:cs="Arial"/>
          <w:noProof/>
          <w:shd w:val="clear" w:color="auto" w:fill="FFFFFF"/>
          <w:vertAlign w:val="superscript"/>
        </w:rPr>
        <w:t>[46]</w:t>
      </w:r>
      <w:r w:rsidRPr="00421955">
        <w:rPr>
          <w:rFonts w:ascii="Book Antiqua" w:eastAsia="Times New Roman" w:hAnsi="Book Antiqua" w:cs="Arial"/>
          <w:shd w:val="clear" w:color="auto" w:fill="FFFFFF"/>
        </w:rPr>
        <w:fldChar w:fldCharType="end"/>
      </w:r>
      <w:r w:rsidRPr="00421955">
        <w:rPr>
          <w:rFonts w:ascii="Book Antiqua" w:eastAsia="Times New Roman" w:hAnsi="Book Antiqua" w:cs="Arial"/>
          <w:shd w:val="clear" w:color="auto" w:fill="FFFFFF"/>
        </w:rPr>
        <w:t>.</w:t>
      </w:r>
    </w:p>
    <w:p w14:paraId="3579AB6D" w14:textId="77777777" w:rsidR="00DE3D0B" w:rsidRPr="00421955" w:rsidRDefault="00DE3D0B" w:rsidP="00421955">
      <w:pPr>
        <w:widowControl w:val="0"/>
        <w:adjustRightInd w:val="0"/>
        <w:snapToGrid w:val="0"/>
        <w:spacing w:line="360" w:lineRule="auto"/>
        <w:jc w:val="both"/>
        <w:rPr>
          <w:rFonts w:ascii="Book Antiqua" w:eastAsia="宋体" w:hAnsi="Book Antiqua" w:cs="Times New Roman"/>
          <w:lang w:eastAsia="zh-CN"/>
        </w:rPr>
      </w:pPr>
    </w:p>
    <w:p w14:paraId="2D4C4477" w14:textId="16487B4A" w:rsidR="00DE3D0B" w:rsidRPr="00421955" w:rsidRDefault="005E5CEC" w:rsidP="00421955">
      <w:pPr>
        <w:pStyle w:val="Heading1"/>
        <w:keepNext w:val="0"/>
        <w:keepLines w:val="0"/>
        <w:widowControl w:val="0"/>
        <w:adjustRightInd w:val="0"/>
        <w:snapToGrid w:val="0"/>
        <w:jc w:val="both"/>
        <w:rPr>
          <w:rFonts w:ascii="Book Antiqua" w:eastAsia="宋体" w:hAnsi="Book Antiqua" w:cs="Arial"/>
          <w:sz w:val="24"/>
          <w:szCs w:val="24"/>
          <w:lang w:eastAsia="zh-CN"/>
        </w:rPr>
      </w:pPr>
      <w:r w:rsidRPr="00421955">
        <w:rPr>
          <w:rFonts w:ascii="Book Antiqua" w:hAnsi="Book Antiqua"/>
          <w:sz w:val="24"/>
          <w:szCs w:val="24"/>
        </w:rPr>
        <w:t>THE HOMEOSTATIC AND HEDONIC CONTROL OF ENERGY BALANCE</w:t>
      </w:r>
    </w:p>
    <w:p w14:paraId="61EB4B3E" w14:textId="42B4819C" w:rsidR="00DE3D0B" w:rsidRPr="00421955" w:rsidRDefault="00DE3D0B" w:rsidP="00421955">
      <w:pPr>
        <w:widowControl w:val="0"/>
        <w:adjustRightInd w:val="0"/>
        <w:snapToGrid w:val="0"/>
        <w:spacing w:line="360" w:lineRule="auto"/>
        <w:jc w:val="both"/>
        <w:rPr>
          <w:rFonts w:ascii="Book Antiqua" w:eastAsia="宋体" w:hAnsi="Book Antiqua" w:cs="Times New Roman"/>
          <w:lang w:eastAsia="zh-CN"/>
        </w:rPr>
      </w:pPr>
      <w:r w:rsidRPr="00421955">
        <w:rPr>
          <w:rFonts w:ascii="Book Antiqua" w:eastAsia="Times New Roman" w:hAnsi="Book Antiqua" w:cs="Arial"/>
          <w:shd w:val="clear" w:color="auto" w:fill="FFFFFF"/>
        </w:rPr>
        <w:t xml:space="preserve">Physiologically, energy balance </w:t>
      </w:r>
      <w:r w:rsidRPr="00421955">
        <w:rPr>
          <w:rFonts w:ascii="Book Antiqua" w:hAnsi="Book Antiqua"/>
        </w:rPr>
        <w:t xml:space="preserve">is a closely regulated system involving interactions between peripheral </w:t>
      </w:r>
      <w:r w:rsidRPr="00421955">
        <w:rPr>
          <w:rFonts w:ascii="Book Antiqua" w:hAnsi="Book Antiqua" w:cs="Times New Roman"/>
        </w:rPr>
        <w:t>endocrine, nutritional and neural signals acting on regulatory central hypothalamic</w:t>
      </w:r>
      <w:r w:rsidRPr="00421955">
        <w:rPr>
          <w:rFonts w:ascii="Book Antiqua" w:hAnsi="Book Antiqua" w:cs="Times New Roman"/>
        </w:rPr>
        <w:fldChar w:fldCharType="begin"/>
      </w:r>
      <w:r w:rsidR="00EE721D" w:rsidRPr="00421955">
        <w:rPr>
          <w:rFonts w:ascii="Book Antiqua" w:hAnsi="Book Antiqua" w:cs="Times New Roman"/>
        </w:rPr>
        <w:instrText xml:space="preserve"> ADDIN EN.CITE &lt;EndNote&gt;&lt;Cite&gt;&lt;Author&gt;Woods&lt;/Author&gt;&lt;Year&gt;2008&lt;/Year&gt;&lt;IDText&gt;Central control of body weight and appetite&lt;/IDText&gt;&lt;DisplayText&gt;&lt;style face="superscript"&gt;[34]&lt;/style&gt;&lt;/DisplayText&gt;&lt;record&gt;&lt;dates&gt;&lt;pub-dates&gt;&lt;date&gt;Nov&lt;/date&gt;&lt;/pub-dates&gt;&lt;year&gt;2008&lt;/year&gt;&lt;/dates&gt;&lt;keywords&gt;&lt;keyword&gt;Adiposity&lt;/keyword&gt;&lt;keyword&gt;Appetite&lt;/keyword&gt;&lt;keyword&gt;Appetite Regulation&lt;/keyword&gt;&lt;keyword&gt;Body Weight&lt;/keyword&gt;&lt;keyword&gt;Brain&lt;/keyword&gt;&lt;keyword&gt;Humans&lt;/keyword&gt;&lt;keyword&gt;Models, Biological&lt;/keyword&gt;&lt;keyword&gt;Nerve Net&lt;/keyword&gt;&lt;keyword&gt;Satiety Response&lt;/keyword&gt;&lt;keyword&gt;Signal Transduction&lt;/keyword&gt;&lt;/keywords&gt;&lt;urls&gt;&lt;related-urls&gt;&lt;url&gt;http://www.ncbi.nlm.nih.gov/pubmed/18987269&lt;/url&gt;&lt;/related-urls&gt;&lt;/urls&gt;&lt;isbn&gt;0021-972X&lt;/isbn&gt;&lt;custom2&gt;PMC2585760&lt;/custom2&gt;&lt;titles&gt;&lt;title&gt;Central control of body weight and appetite&lt;/title&gt;&lt;secondary-title&gt;J Clin Endocrinol Metab&lt;/secondary-title&gt;&lt;/titles&gt;&lt;pages&gt;S37-50&lt;/pages&gt;&lt;number&gt;11 Suppl 1&lt;/number&gt;&lt;contributors&gt;&lt;authors&gt;&lt;author&gt;Woods, S. C.&lt;/author&gt;&lt;author&gt;D&amp;apos;Alessio, D. A.&lt;/author&gt;&lt;/authors&gt;&lt;/contributors&gt;&lt;language&gt;eng&lt;/language&gt;&lt;added-date format="utc"&gt;1444247928&lt;/added-date&gt;&lt;ref-type name="Journal Article"&gt;17&lt;/ref-type&gt;&lt;rec-number&gt;1390&lt;/rec-number&gt;&lt;last-updated-date format="utc"&gt;1444247928&lt;/last-updated-date&gt;&lt;accession-num&gt;18987269&lt;/accession-num&gt;&lt;electronic-resource-num&gt;10.1210/jc.2008-1630&lt;/electronic-resource-num&gt;&lt;volume&gt;93&lt;/volume&gt;&lt;/record&gt;&lt;/Cite&gt;&lt;/EndNote&gt;</w:instrText>
      </w:r>
      <w:r w:rsidRPr="00421955">
        <w:rPr>
          <w:rFonts w:ascii="Book Antiqua" w:hAnsi="Book Antiqua" w:cs="Times New Roman"/>
        </w:rPr>
        <w:fldChar w:fldCharType="separate"/>
      </w:r>
      <w:r w:rsidR="00EE721D" w:rsidRPr="00421955">
        <w:rPr>
          <w:rFonts w:ascii="Book Antiqua" w:hAnsi="Book Antiqua" w:cs="Times New Roman"/>
          <w:noProof/>
          <w:vertAlign w:val="superscript"/>
        </w:rPr>
        <w:t>[34]</w:t>
      </w:r>
      <w:r w:rsidRPr="00421955">
        <w:rPr>
          <w:rFonts w:ascii="Book Antiqua" w:hAnsi="Book Antiqua" w:cs="Times New Roman"/>
        </w:rPr>
        <w:fldChar w:fldCharType="end"/>
      </w:r>
      <w:r w:rsidRPr="00421955">
        <w:rPr>
          <w:rFonts w:ascii="Book Antiqua" w:hAnsi="Book Antiqua" w:cs="Times New Roman"/>
        </w:rPr>
        <w:t xml:space="preserve"> and hedonic (reviewed</w:t>
      </w:r>
      <w:r w:rsidRPr="00421955">
        <w:rPr>
          <w:rFonts w:ascii="Book Antiqua" w:hAnsi="Book Antiqua" w:cs="Times New Roman"/>
        </w:rPr>
        <w:fldChar w:fldCharType="begin">
          <w:fldData xml:space="preserve">PEVuZE5vdGU+PENpdGU+PEF1dGhvcj5CZXJ0aG91ZDwvQXV0aG9yPjxZZWFyPjIwMTE8L1llYXI+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</w:fldData>
        </w:fldChar>
      </w:r>
      <w:r w:rsidR="00EE721D" w:rsidRPr="00421955">
        <w:rPr>
          <w:rFonts w:ascii="Book Antiqua" w:hAnsi="Book Antiqua" w:cs="Times New Roman"/>
        </w:rPr>
        <w:instrText xml:space="preserve"> ADDIN EN.CITE </w:instrText>
      </w:r>
      <w:r w:rsidR="00EE721D" w:rsidRPr="00421955">
        <w:rPr>
          <w:rFonts w:ascii="Book Antiqua" w:hAnsi="Book Antiqua" w:cs="Times New Roman"/>
        </w:rPr>
        <w:fldChar w:fldCharType="begin">
          <w:fldData xml:space="preserve">PEVuZE5vdGU+PENpdGU+PEF1dGhvcj5CZXJ0aG91ZDwvQXV0aG9yPjxZZWFyPjIwMTE8L1llYXI+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</w:fldData>
        </w:fldChar>
      </w:r>
      <w:r w:rsidR="00EE721D" w:rsidRPr="00421955">
        <w:rPr>
          <w:rFonts w:ascii="Book Antiqua" w:hAnsi="Book Antiqua" w:cs="Times New Roman"/>
        </w:rPr>
        <w:instrText xml:space="preserve"> ADDIN EN.CITE.DATA </w:instrText>
      </w:r>
      <w:r w:rsidR="00EE721D" w:rsidRPr="00421955">
        <w:rPr>
          <w:rFonts w:ascii="Book Antiqua" w:hAnsi="Book Antiqua" w:cs="Times New Roman"/>
        </w:rPr>
      </w:r>
      <w:r w:rsidR="00EE721D" w:rsidRPr="00421955">
        <w:rPr>
          <w:rFonts w:ascii="Book Antiqua" w:hAnsi="Book Antiqua" w:cs="Times New Roman"/>
        </w:rPr>
        <w:fldChar w:fldCharType="end"/>
      </w:r>
      <w:r w:rsidRPr="00421955">
        <w:rPr>
          <w:rFonts w:ascii="Book Antiqua" w:hAnsi="Book Antiqua" w:cs="Times New Roman"/>
        </w:rPr>
      </w:r>
      <w:r w:rsidRPr="00421955">
        <w:rPr>
          <w:rFonts w:ascii="Book Antiqua" w:hAnsi="Book Antiqua" w:cs="Times New Roman"/>
        </w:rPr>
        <w:fldChar w:fldCharType="separate"/>
      </w:r>
      <w:r w:rsidR="0044012F" w:rsidRPr="00421955">
        <w:rPr>
          <w:rFonts w:ascii="Book Antiqua" w:hAnsi="Book Antiqua" w:cs="Times New Roman"/>
          <w:noProof/>
          <w:vertAlign w:val="superscript"/>
        </w:rPr>
        <w:t>[35,</w:t>
      </w:r>
      <w:r w:rsidR="00EE721D" w:rsidRPr="00421955">
        <w:rPr>
          <w:rFonts w:ascii="Book Antiqua" w:hAnsi="Book Antiqua" w:cs="Times New Roman"/>
          <w:noProof/>
          <w:vertAlign w:val="superscript"/>
        </w:rPr>
        <w:t>36]</w:t>
      </w:r>
      <w:r w:rsidRPr="00421955">
        <w:rPr>
          <w:rFonts w:ascii="Book Antiqua" w:hAnsi="Book Antiqua" w:cs="Times New Roman"/>
        </w:rPr>
        <w:fldChar w:fldCharType="end"/>
      </w:r>
      <w:r w:rsidRPr="00421955">
        <w:rPr>
          <w:rFonts w:ascii="Book Antiqua" w:hAnsi="Book Antiqua" w:cs="Times New Roman"/>
        </w:rPr>
        <w:t xml:space="preserve"> )brain regions. </w:t>
      </w:r>
      <w:r w:rsidRPr="00421955">
        <w:rPr>
          <w:rFonts w:ascii="Book Antiqua" w:hAnsi="Book Antiqua"/>
        </w:rPr>
        <w:t xml:space="preserve">Where previously the neurocircuits mediating the homeostatic and hedonistic control of energy balance were considered distinct entities, it has now emerged that </w:t>
      </w:r>
      <w:r w:rsidRPr="00421955">
        <w:rPr>
          <w:rFonts w:ascii="Book Antiqua" w:hAnsi="Book Antiqua" w:cs="Times New Roman"/>
        </w:rPr>
        <w:t>considerable cross talk exists with implications for the pathophysiology of clinical obesity.</w:t>
      </w:r>
    </w:p>
    <w:p w14:paraId="21DD15DD" w14:textId="77777777" w:rsidR="0044012F" w:rsidRPr="00421955" w:rsidRDefault="0044012F" w:rsidP="00421955">
      <w:pPr>
        <w:widowControl w:val="0"/>
        <w:adjustRightInd w:val="0"/>
        <w:snapToGrid w:val="0"/>
        <w:spacing w:line="360" w:lineRule="auto"/>
        <w:jc w:val="both"/>
        <w:rPr>
          <w:rFonts w:ascii="Book Antiqua" w:eastAsia="宋体" w:hAnsi="Book Antiqua" w:cs="Times New Roman"/>
          <w:lang w:eastAsia="zh-CN"/>
        </w:rPr>
      </w:pPr>
    </w:p>
    <w:p w14:paraId="48C016C7" w14:textId="399C911C" w:rsidR="00DE3D0B" w:rsidRPr="00421955" w:rsidRDefault="00DE3D0B" w:rsidP="00421955">
      <w:pPr>
        <w:pStyle w:val="Heading2"/>
        <w:keepNext w:val="0"/>
        <w:keepLines w:val="0"/>
        <w:widowControl w:val="0"/>
        <w:adjustRightInd w:val="0"/>
        <w:snapToGrid w:val="0"/>
        <w:spacing w:before="0" w:line="360" w:lineRule="auto"/>
        <w:jc w:val="both"/>
        <w:rPr>
          <w:rFonts w:ascii="Book Antiqua" w:eastAsia="宋体" w:hAnsi="Book Antiqua"/>
          <w:i/>
          <w:sz w:val="24"/>
          <w:szCs w:val="24"/>
          <w:lang w:eastAsia="zh-CN"/>
        </w:rPr>
      </w:pPr>
      <w:r w:rsidRPr="00421955">
        <w:rPr>
          <w:rFonts w:ascii="Book Antiqua" w:hAnsi="Book Antiqua"/>
          <w:i/>
          <w:sz w:val="24"/>
          <w:szCs w:val="24"/>
        </w:rPr>
        <w:t>Peripheral</w:t>
      </w:r>
      <w:r w:rsidR="00026AAD" w:rsidRPr="00421955">
        <w:rPr>
          <w:rFonts w:ascii="Book Antiqua" w:hAnsi="Book Antiqua"/>
          <w:i/>
          <w:sz w:val="24"/>
          <w:szCs w:val="24"/>
        </w:rPr>
        <w:t xml:space="preserve"> afferents</w:t>
      </w:r>
    </w:p>
    <w:p w14:paraId="0C369A7A" w14:textId="3EA76C73" w:rsidR="00DE3D0B" w:rsidRPr="00421955" w:rsidRDefault="00DE3D0B" w:rsidP="00421955">
      <w:pPr>
        <w:widowControl w:val="0"/>
        <w:adjustRightInd w:val="0"/>
        <w:snapToGrid w:val="0"/>
        <w:spacing w:line="360" w:lineRule="auto"/>
        <w:jc w:val="both"/>
        <w:rPr>
          <w:rFonts w:ascii="Book Antiqua" w:eastAsia="宋体" w:hAnsi="Book Antiqua" w:cs="Arial"/>
          <w:shd w:val="clear" w:color="auto" w:fill="FFFFFF"/>
          <w:lang w:eastAsia="zh-CN"/>
        </w:rPr>
      </w:pPr>
      <w:r w:rsidRPr="00421955">
        <w:rPr>
          <w:rFonts w:ascii="Book Antiqua" w:hAnsi="Book Antiqua" w:cs="Times New Roman"/>
        </w:rPr>
        <w:t>Peripheral signals involved in energy homeostasis are often stratified as long or short acting. Long acting signals provide information about ava</w:t>
      </w:r>
      <w:r w:rsidR="00026AAD" w:rsidRPr="00421955">
        <w:rPr>
          <w:rFonts w:ascii="Book Antiqua" w:hAnsi="Book Antiqua" w:cs="Times New Roman"/>
        </w:rPr>
        <w:t xml:space="preserve">ilable energy stores, and in </w:t>
      </w:r>
      <w:r w:rsidR="00C50E4B" w:rsidRPr="00421955">
        <w:rPr>
          <w:rFonts w:ascii="Book Antiqua" w:hAnsi="Book Antiqua" w:cs="Times New Roman"/>
        </w:rPr>
        <w:t>response</w:t>
      </w:r>
      <w:r w:rsidRPr="00421955">
        <w:rPr>
          <w:rFonts w:ascii="Book Antiqua" w:hAnsi="Book Antiqua" w:cs="Times New Roman"/>
        </w:rPr>
        <w:t>, the brain makes corrective adjustments to food intake and energy expenditure to maintain body weight (reviewed in</w:t>
      </w:r>
      <w:r w:rsidRPr="00421955">
        <w:rPr>
          <w:rFonts w:ascii="Book Antiqua" w:hAnsi="Book Antiqua" w:cs="Times New Roman"/>
        </w:rPr>
        <w:fldChar w:fldCharType="begin"/>
      </w:r>
      <w:r w:rsidR="00EE721D" w:rsidRPr="00421955">
        <w:rPr>
          <w:rFonts w:ascii="Book Antiqua" w:hAnsi="Book Antiqua" w:cs="Times New Roman"/>
        </w:rPr>
        <w:instrText xml:space="preserve"> ADDIN EN.CITE &lt;EndNote&gt;&lt;Cite&gt;&lt;Author&gt;Gao&lt;/Author&gt;&lt;Year&gt;2007&lt;/Year&gt;&lt;IDText&gt;Neurobiology of feeding and energy expenditure&lt;/IDText&gt;&lt;DisplayText&gt;&lt;style face="superscript"&gt;[47]&lt;/style&gt;&lt;/DisplayText&gt;&lt;record&gt;&lt;keywords&gt;&lt;keyword&gt;Animals&lt;/keyword&gt;&lt;keyword&gt;Appetite Regulation&lt;/keyword&gt;&lt;keyword&gt;Energy Metabolism&lt;/keyword&gt;&lt;keyword&gt;Feeding Behavior&lt;/keyword&gt;&lt;keyword&gt;Hormones&lt;/keyword&gt;&lt;keyword&gt;Humans&lt;/keyword&gt;&lt;keyword&gt;Hypothalamus&lt;/keyword&gt;&lt;keyword&gt;Leptin&lt;/keyword&gt;&lt;keyword&gt;Melanocortins&lt;/keyword&gt;&lt;keyword&gt;Motivation&lt;/keyword&gt;&lt;keyword&gt;Neural Pathways&lt;/keyword&gt;&lt;/keywords&gt;&lt;urls&gt;&lt;related-urls&gt;&lt;url&gt;http://www.ncbi.nlm.nih.gov/pubmed/17506645&lt;/url&gt;&lt;/related-urls&gt;&lt;/urls&gt;&lt;isbn&gt;0147-006X&lt;/isbn&gt;&lt;titles&gt;&lt;title&gt;Neurobiology of feeding and energy expenditure&lt;/title&gt;&lt;secondary-title&gt;Annu Rev Neurosci&lt;/secondary-title&gt;&lt;/titles&gt;&lt;pages&gt;367-98&lt;/pages&gt;&lt;contributors&gt;&lt;authors&gt;&lt;author&gt;Gao, Q.&lt;/author&gt;&lt;author&gt;Horvath, T. L.&lt;/author&gt;&lt;/authors&gt;&lt;/contributors&gt;&lt;language&gt;eng&lt;/language&gt;&lt;added-date format="utc"&gt;1444593936&lt;/added-date&gt;&lt;ref-type name="Journal Article"&gt;17&lt;/ref-type&gt;&lt;dates&gt;&lt;year&gt;2007&lt;/year&gt;&lt;/dates&gt;&lt;rec-number&gt;1436&lt;/rec-number&gt;&lt;last-updated-date format="utc"&gt;1444593936&lt;/last-updated-date&gt;&lt;accession-num&gt;17506645&lt;/accession-num&gt;&lt;electronic-resource-num&gt;10.1146/annurev.neuro.30.051606.094324&lt;/electronic-resource-num&gt;&lt;volume&gt;30&lt;/volume&gt;&lt;/record&gt;&lt;/Cite&gt;&lt;/EndNote&gt;</w:instrText>
      </w:r>
      <w:r w:rsidRPr="00421955">
        <w:rPr>
          <w:rFonts w:ascii="Book Antiqua" w:hAnsi="Book Antiqua" w:cs="Times New Roman"/>
        </w:rPr>
        <w:fldChar w:fldCharType="separate"/>
      </w:r>
      <w:r w:rsidR="00EE721D" w:rsidRPr="00421955">
        <w:rPr>
          <w:rFonts w:ascii="Book Antiqua" w:hAnsi="Book Antiqua" w:cs="Times New Roman"/>
          <w:noProof/>
          <w:vertAlign w:val="superscript"/>
        </w:rPr>
        <w:t>[47]</w:t>
      </w:r>
      <w:r w:rsidRPr="00421955">
        <w:rPr>
          <w:rFonts w:ascii="Book Antiqua" w:hAnsi="Book Antiqua" w:cs="Times New Roman"/>
        </w:rPr>
        <w:fldChar w:fldCharType="end"/>
      </w:r>
      <w:r w:rsidRPr="00421955">
        <w:rPr>
          <w:rFonts w:ascii="Book Antiqua" w:hAnsi="Book Antiqua" w:cs="Times New Roman"/>
        </w:rPr>
        <w:t>). The white adipocyte hormone leptin</w:t>
      </w:r>
      <w:r w:rsidRPr="00421955">
        <w:rPr>
          <w:rFonts w:ascii="Book Antiqua" w:hAnsi="Book Antiqua" w:cs="Times New Roman"/>
        </w:rPr>
        <w:fldChar w:fldCharType="begin"/>
      </w:r>
      <w:r w:rsidR="00EE721D" w:rsidRPr="00421955">
        <w:rPr>
          <w:rFonts w:ascii="Book Antiqua" w:hAnsi="Book Antiqua" w:cs="Times New Roman"/>
        </w:rPr>
        <w:instrText xml:space="preserve"> ADDIN EN.CITE &lt;EndNote&gt;&lt;Cite&gt;&lt;Author&gt;Zhang&lt;/Author&gt;&lt;Year&gt;1994&lt;/Year&gt;&lt;IDText&gt;Positional cloning of the mouse obese gene and its human homologue&lt;/IDText&gt;&lt;DisplayText&gt;&lt;style face="superscript"&gt;[48]&lt;/style&gt;&lt;/DisplayText&gt;&lt;record&gt;&lt;dates&gt;&lt;pub-dates&gt;&lt;date&gt;Dec&lt;/date&gt;&lt;/pub-dates&gt;&lt;year&gt;1994&lt;/year&gt;&lt;/dates&gt;&lt;keywords&gt;&lt;keyword&gt;Adipose Tissue&lt;/keyword&gt;&lt;keyword&gt;Amino Acid Sequence&lt;/keyword&gt;&lt;keyword&gt;Animals&lt;/keyword&gt;&lt;keyword&gt;Base Sequence&lt;/keyword&gt;&lt;keyword&gt;Chromosome Mapping&lt;/keyword&gt;&lt;keyword&gt;Chromosomes, Artificial, Yeast&lt;/keyword&gt;&lt;keyword&gt;Cloning, Molecular&lt;/keyword&gt;&lt;keyword&gt;Conserved Sequence&lt;/keyword&gt;&lt;keyword&gt;Crosses, Genetic&lt;/keyword&gt;&lt;keyword&gt;Exons&lt;/keyword&gt;&lt;keyword&gt;Humans&lt;/keyword&gt;&lt;keyword&gt;Mice&lt;/keyword&gt;&lt;keyword&gt;Mice, Inbred C57BL&lt;/keyword&gt;&lt;keyword&gt;Mice, Inbred DBA&lt;/keyword&gt;&lt;keyword&gt;Mice, Obese&lt;/keyword&gt;&lt;keyword&gt;Molecular Sequence Data&lt;/keyword&gt;&lt;keyword&gt;Obesity&lt;/keyword&gt;&lt;keyword&gt;RNA, Messenger&lt;/keyword&gt;&lt;/keywords&gt;&lt;urls&gt;&lt;related-urls&gt;&lt;url&gt;http://www.ncbi.nlm.nih.gov/pubmed/7984236&lt;/url&gt;&lt;/related-urls&gt;&lt;/urls&gt;&lt;isbn&gt;0028-0836&lt;/isbn&gt;&lt;titles&gt;&lt;title&gt;Positional cloning of the mouse obese gene and its human homologue&lt;/title&gt;&lt;secondary-title&gt;Nature&lt;/secondary-title&gt;&lt;/titles&gt;&lt;pages&gt;425-32&lt;/pages&gt;&lt;number&gt;6505&lt;/number&gt;&lt;contributors&gt;&lt;authors&gt;&lt;author&gt;Zhang, Y.&lt;/author&gt;&lt;author&gt;Proenca, R.&lt;/author&gt;&lt;author&gt;Maffei, M.&lt;/author&gt;&lt;author&gt;Barone, M.&lt;/author&gt;&lt;author&gt;Leopold, L.&lt;/author&gt;&lt;author&gt;Friedman, J. M.&lt;/author&gt;&lt;/authors&gt;&lt;/contributors&gt;&lt;language&gt;eng&lt;/language&gt;&lt;added-date format="utc"&gt;1444593087&lt;/added-date&gt;&lt;ref-type name="Journal Article"&gt;17&lt;/ref-type&gt;&lt;rec-number&gt;1435&lt;/rec-number&gt;&lt;last-updated-date format="utc"&gt;1444593087&lt;/last-updated-date&gt;&lt;accession-num&gt;7984236&lt;/accession-num&gt;&lt;electronic-resource-num&gt;10.1038/372425a0&lt;/electronic-resource-num&gt;&lt;volume&gt;372&lt;/volume&gt;&lt;/record&gt;&lt;/Cite&gt;&lt;/EndNote&gt;</w:instrText>
      </w:r>
      <w:r w:rsidRPr="00421955">
        <w:rPr>
          <w:rFonts w:ascii="Book Antiqua" w:hAnsi="Book Antiqua" w:cs="Times New Roman"/>
        </w:rPr>
        <w:fldChar w:fldCharType="separate"/>
      </w:r>
      <w:r w:rsidR="00EE721D" w:rsidRPr="00421955">
        <w:rPr>
          <w:rFonts w:ascii="Book Antiqua" w:hAnsi="Book Antiqua" w:cs="Times New Roman"/>
          <w:noProof/>
          <w:vertAlign w:val="superscript"/>
        </w:rPr>
        <w:t>[48]</w:t>
      </w:r>
      <w:r w:rsidRPr="00421955">
        <w:rPr>
          <w:rFonts w:ascii="Book Antiqua" w:hAnsi="Book Antiqua" w:cs="Times New Roman"/>
        </w:rPr>
        <w:fldChar w:fldCharType="end"/>
      </w:r>
      <w:r w:rsidRPr="00421955">
        <w:rPr>
          <w:rFonts w:ascii="Book Antiqua" w:hAnsi="Book Antiqua" w:cs="Times New Roman"/>
        </w:rPr>
        <w:t xml:space="preserve"> and pancreatic hormone insulin are the two major afferents governing long-term energy balance and act primarily as anorexigens. F</w:t>
      </w:r>
      <w:r w:rsidRPr="00421955">
        <w:rPr>
          <w:rFonts w:ascii="Book Antiqua" w:eastAsia="Times New Roman" w:hAnsi="Book Antiqua" w:cs="Lucida Sans Unicode"/>
          <w:shd w:val="clear" w:color="auto" w:fill="FFFFFF"/>
        </w:rPr>
        <w:t>ood intake and energy expenditure in the short term are modulated by a wide variety of situational and meal-related factors, a</w:t>
      </w:r>
      <w:r w:rsidRPr="00421955">
        <w:rPr>
          <w:rFonts w:ascii="Book Antiqua" w:hAnsi="Book Antiqua" w:cs="Minion Pro"/>
        </w:rPr>
        <w:t xml:space="preserve">mong the most important are short-term gut derived </w:t>
      </w:r>
      <w:r w:rsidRPr="00421955">
        <w:rPr>
          <w:rFonts w:ascii="Book Antiqua" w:hAnsi="Book Antiqua"/>
        </w:rPr>
        <w:t xml:space="preserve">hormones such as GLP-1 that act to signal acute energy status. </w:t>
      </w:r>
      <w:r w:rsidRPr="00421955">
        <w:rPr>
          <w:rFonts w:ascii="Book Antiqua" w:hAnsi="Book Antiqua" w:cs="Times New Roman"/>
        </w:rPr>
        <w:t>Originally thought to exert their effects on energy balance throug</w:t>
      </w:r>
      <w:r w:rsidR="00512F24" w:rsidRPr="00421955">
        <w:rPr>
          <w:rFonts w:ascii="Book Antiqua" w:hAnsi="Book Antiqua" w:cs="Times New Roman"/>
        </w:rPr>
        <w:t xml:space="preserve">h </w:t>
      </w:r>
      <w:r w:rsidRPr="00421955">
        <w:rPr>
          <w:rFonts w:ascii="Book Antiqua" w:hAnsi="Book Antiqua" w:cs="Times New Roman"/>
        </w:rPr>
        <w:t xml:space="preserve">modulating homeostatic hypothalamic circuits, both </w:t>
      </w:r>
      <w:r w:rsidRPr="00421955">
        <w:rPr>
          <w:rFonts w:ascii="Book Antiqua" w:hAnsi="Book Antiqua"/>
        </w:rPr>
        <w:lastRenderedPageBreak/>
        <w:t>long</w:t>
      </w:r>
      <w:r w:rsidRPr="00421955">
        <w:rPr>
          <w:rFonts w:ascii="Book Antiqua" w:hAnsi="Book Antiqua" w:cs="Times New Roman"/>
        </w:rPr>
        <w:t xml:space="preserve"> and short term afferents may also </w:t>
      </w:r>
      <w:r w:rsidRPr="00421955">
        <w:rPr>
          <w:rFonts w:ascii="Book Antiqua" w:eastAsia="Times New Roman" w:hAnsi="Book Antiqua" w:cs="Arial"/>
          <w:shd w:val="clear" w:color="auto" w:fill="FFFFFF"/>
        </w:rPr>
        <w:t>modulate the hedonic drive toward food consumption</w:t>
      </w:r>
      <w:r w:rsidRPr="00421955">
        <w:rPr>
          <w:rFonts w:ascii="Book Antiqua" w:hAnsi="Book Antiqua" w:cs="Times New Roman"/>
        </w:rPr>
        <w:t>, though these pathways remain less extensively studied (Figure 3; reviewed</w:t>
      </w:r>
      <w:r w:rsidRPr="00421955">
        <w:rPr>
          <w:rFonts w:ascii="Book Antiqua" w:hAnsi="Book Antiqua" w:cs="Times New Roman"/>
        </w:rPr>
        <w:fldChar w:fldCharType="begin"/>
      </w:r>
      <w:r w:rsidR="00EE721D" w:rsidRPr="00421955">
        <w:rPr>
          <w:rFonts w:ascii="Book Antiqua" w:hAnsi="Book Antiqua" w:cs="Times New Roman"/>
        </w:rPr>
        <w:instrText xml:space="preserve"> ADDIN EN.CITE &lt;EndNote&gt;&lt;Cite&gt;&lt;Author&gt;Volkow&lt;/Author&gt;&lt;Year&gt;2011&lt;/Year&gt;&lt;IDText&gt;Reward, dopamine and the control of food intake: implications for obesity&lt;/IDText&gt;&lt;DisplayText&gt;&lt;style face="superscript"&gt;[49]&lt;/style&gt;&lt;/DisplayText&gt;&lt;record&gt;&lt;dates&gt;&lt;pub-dates&gt;&lt;date&gt;Jan&lt;/date&gt;&lt;/pub-dates&gt;&lt;year&gt;2011&lt;/year&gt;&lt;/dates&gt;&lt;keywords&gt;&lt;keyword&gt;Brain&lt;/keyword&gt;&lt;keyword&gt;Cognition&lt;/keyword&gt;&lt;keyword&gt;Conditioning (Psychology)&lt;/keyword&gt;&lt;keyword&gt;Dopamine&lt;/keyword&gt;&lt;keyword&gt;Eating&lt;/keyword&gt;&lt;keyword&gt;Humans&lt;/keyword&gt;&lt;keyword&gt;Obesity&lt;/keyword&gt;&lt;keyword&gt;Reward&lt;/keyword&gt;&lt;/keywords&gt;&lt;urls&gt;&lt;related-urls&gt;&lt;url&gt;http://www.ncbi.nlm.nih.gov/pubmed/21109477&lt;/url&gt;&lt;/related-urls&gt;&lt;/urls&gt;&lt;isbn&gt;1879-307X&lt;/isbn&gt;&lt;custom2&gt;PMC3124340&lt;/custom2&gt;&lt;titles&gt;&lt;title&gt;Reward, dopamine and the control of food intake: implications for obesity&lt;/title&gt;&lt;secondary-title&gt;Trends Cogn Sci&lt;/secondary-title&gt;&lt;/titles&gt;&lt;pages&gt;37-46&lt;/pages&gt;&lt;number&gt;1&lt;/number&gt;&lt;contributors&gt;&lt;authors&gt;&lt;author&gt;Volkow, N. D.&lt;/author&gt;&lt;author&gt;Wang, G. J.&lt;/author&gt;&lt;author&gt;Baler, R. D.&lt;/author&gt;&lt;/authors&gt;&lt;/contributors&gt;&lt;language&gt;eng&lt;/language&gt;&lt;added-date format="utc"&gt;1447450530&lt;/added-date&gt;&lt;ref-type name="Journal Article"&gt;17&lt;/ref-type&gt;&lt;rec-number&gt;1772&lt;/rec-number&gt;&lt;last-updated-date format="utc"&gt;1447450530&lt;/last-updated-date&gt;&lt;accession-num&gt;21109477&lt;/accession-num&gt;&lt;electronic-resource-num&gt;10.1016/j.tics.2010.11.001&lt;/electronic-resource-num&gt;&lt;volume&gt;15&lt;/volume&gt;&lt;/record&gt;&lt;/Cite&gt;&lt;/EndNote&gt;</w:instrText>
      </w:r>
      <w:r w:rsidRPr="00421955">
        <w:rPr>
          <w:rFonts w:ascii="Book Antiqua" w:hAnsi="Book Antiqua" w:cs="Times New Roman"/>
        </w:rPr>
        <w:fldChar w:fldCharType="separate"/>
      </w:r>
      <w:r w:rsidR="00EE721D" w:rsidRPr="00421955">
        <w:rPr>
          <w:rFonts w:ascii="Book Antiqua" w:hAnsi="Book Antiqua" w:cs="Times New Roman"/>
          <w:noProof/>
          <w:vertAlign w:val="superscript"/>
        </w:rPr>
        <w:t>[49]</w:t>
      </w:r>
      <w:r w:rsidRPr="00421955">
        <w:rPr>
          <w:rFonts w:ascii="Book Antiqua" w:hAnsi="Book Antiqua" w:cs="Times New Roman"/>
        </w:rPr>
        <w:fldChar w:fldCharType="end"/>
      </w:r>
      <w:r w:rsidRPr="00421955">
        <w:rPr>
          <w:rFonts w:ascii="Book Antiqua" w:hAnsi="Book Antiqua" w:cs="Times New Roman"/>
        </w:rPr>
        <w:t>)</w:t>
      </w:r>
      <w:r w:rsidRPr="00421955">
        <w:rPr>
          <w:rFonts w:ascii="Book Antiqua" w:eastAsia="Times New Roman" w:hAnsi="Book Antiqua" w:cs="Arial"/>
          <w:shd w:val="clear" w:color="auto" w:fill="FFFFFF"/>
        </w:rPr>
        <w:t>.</w:t>
      </w:r>
    </w:p>
    <w:p w14:paraId="4677A022" w14:textId="77777777" w:rsidR="0044012F" w:rsidRPr="00421955" w:rsidRDefault="0044012F" w:rsidP="00421955">
      <w:pPr>
        <w:widowControl w:val="0"/>
        <w:adjustRightInd w:val="0"/>
        <w:snapToGrid w:val="0"/>
        <w:spacing w:line="360" w:lineRule="auto"/>
        <w:jc w:val="both"/>
        <w:rPr>
          <w:rFonts w:ascii="Book Antiqua" w:eastAsia="宋体" w:hAnsi="Book Antiqua"/>
          <w:lang w:eastAsia="zh-CN"/>
        </w:rPr>
      </w:pPr>
    </w:p>
    <w:p w14:paraId="25D0E70E" w14:textId="49079E5B" w:rsidR="00DE3D0B" w:rsidRPr="00421955" w:rsidRDefault="00026AAD"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t>Central controllers</w:t>
      </w:r>
    </w:p>
    <w:p w14:paraId="68E1A3E2" w14:textId="72B98A7C" w:rsidR="00DE3D0B" w:rsidRPr="00421955" w:rsidRDefault="00026AAD" w:rsidP="00421955">
      <w:pPr>
        <w:pStyle w:val="Heading3"/>
        <w:keepNext w:val="0"/>
        <w:keepLines w:val="0"/>
        <w:widowControl w:val="0"/>
        <w:adjustRightInd w:val="0"/>
        <w:snapToGrid w:val="0"/>
        <w:spacing w:before="0" w:line="360" w:lineRule="auto"/>
        <w:jc w:val="both"/>
        <w:rPr>
          <w:rFonts w:ascii="Book Antiqua" w:hAnsi="Book Antiqua"/>
          <w:b w:val="0"/>
          <w:color w:val="auto"/>
        </w:rPr>
      </w:pPr>
      <w:r w:rsidRPr="00421955">
        <w:rPr>
          <w:rFonts w:ascii="Book Antiqua" w:hAnsi="Book Antiqua"/>
          <w:color w:val="auto"/>
        </w:rPr>
        <w:t>The homeostatic control of food intake</w:t>
      </w:r>
      <w:r w:rsidR="005E5CEC" w:rsidRPr="00421955">
        <w:rPr>
          <w:rFonts w:ascii="Book Antiqua" w:eastAsia="宋体" w:hAnsi="Book Antiqua"/>
          <w:color w:val="auto"/>
          <w:lang w:eastAsia="zh-CN"/>
        </w:rPr>
        <w:t xml:space="preserve">: </w:t>
      </w:r>
      <w:r w:rsidR="00DE3D0B" w:rsidRPr="00421955">
        <w:rPr>
          <w:rStyle w:val="hlfld-fulltext"/>
          <w:rFonts w:ascii="Book Antiqua" w:hAnsi="Book Antiqua"/>
          <w:b w:val="0"/>
          <w:color w:val="auto"/>
        </w:rPr>
        <w:t>The hypothalamic arcuate nucleus (ARC) is believed to play a crucial role i</w:t>
      </w:r>
      <w:r w:rsidR="00DE3D0B" w:rsidRPr="00421955">
        <w:rPr>
          <w:rFonts w:ascii="Book Antiqua" w:hAnsi="Book Antiqua"/>
          <w:b w:val="0"/>
          <w:color w:val="auto"/>
        </w:rPr>
        <w:t>n the homeostatic control of energy balance. At a cellular level, the ARC contains two distinct neural populations exerting antagonistic effects on food intake; a medially located orexigenic (appetite stimulating) population consisting of neurons co-expressing Agouti related peptide (AgRP) and neu</w:t>
      </w:r>
      <w:r w:rsidR="0077729E" w:rsidRPr="00421955">
        <w:rPr>
          <w:rFonts w:ascii="Book Antiqua" w:hAnsi="Book Antiqua"/>
          <w:b w:val="0"/>
          <w:color w:val="auto"/>
        </w:rPr>
        <w:t>ropeptide Y (NPY)</w:t>
      </w:r>
      <w:r w:rsidR="00DE3D0B" w:rsidRPr="00421955">
        <w:rPr>
          <w:rFonts w:ascii="Book Antiqua" w:hAnsi="Book Antiqua"/>
          <w:b w:val="0"/>
          <w:color w:val="auto"/>
        </w:rPr>
        <w:fldChar w:fldCharType="begin">
          <w:fldData xml:space="preserve">PEVuZE5vdGU+PENpdGU+PEF1dGhvcj5Ccm9iZXJnZXI8L0F1dGhvcj48WWVhcj4xOTk4PC9ZZWFy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PEVuZE5vdGU+PENpdGU+PEF1dGhvcj5Ccm9iZXJnZXI8L0F1dGhvcj48WWVhcj4xOTk4PC9ZZWFy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00DE3D0B" w:rsidRPr="00421955">
        <w:rPr>
          <w:rFonts w:ascii="Book Antiqua" w:hAnsi="Book Antiqua"/>
          <w:b w:val="0"/>
          <w:color w:val="auto"/>
        </w:rPr>
      </w:r>
      <w:r w:rsidR="00DE3D0B"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[50, 51]</w:t>
      </w:r>
      <w:r w:rsidR="00DE3D0B" w:rsidRPr="00421955">
        <w:rPr>
          <w:rFonts w:ascii="Book Antiqua" w:hAnsi="Book Antiqua"/>
          <w:b w:val="0"/>
          <w:color w:val="auto"/>
        </w:rPr>
        <w:fldChar w:fldCharType="end"/>
      </w:r>
      <w:r w:rsidR="00DE3D0B" w:rsidRPr="00421955">
        <w:rPr>
          <w:rFonts w:ascii="Book Antiqua" w:hAnsi="Book Antiqua"/>
          <w:b w:val="0"/>
          <w:color w:val="auto"/>
        </w:rPr>
        <w:t xml:space="preserve"> and a laterally located anorexigenic (appetite suppressing) population consisting of neurons co-expressing pro</w:t>
      </w:r>
      <w:r w:rsidR="00512F24" w:rsidRPr="00421955">
        <w:rPr>
          <w:rFonts w:ascii="Book Antiqua" w:hAnsi="Book Antiqua"/>
          <w:b w:val="0"/>
          <w:color w:val="auto"/>
        </w:rPr>
        <w:t>-</w:t>
      </w:r>
      <w:r w:rsidR="00DE3D0B" w:rsidRPr="00421955">
        <w:rPr>
          <w:rFonts w:ascii="Book Antiqua" w:hAnsi="Book Antiqua"/>
          <w:b w:val="0"/>
          <w:color w:val="auto"/>
        </w:rPr>
        <w:t>opiomelanocortin (POMC) and cocaine and amphetamine related transcript (CART)</w:t>
      </w:r>
      <w:r w:rsidR="00DE3D0B" w:rsidRPr="00421955">
        <w:rPr>
          <w:rFonts w:ascii="Book Antiqua" w:hAnsi="Book Antiqua"/>
          <w:b w:val="0"/>
          <w:color w:val="auto"/>
        </w:rPr>
        <w:fldChar w:fldCharType="begin">
          <w:fldData xml:space="preserve">PEVuZE5vdGU+PENpdGU+PEF1dGhvcj5NaWxsaW5ndG9uPC9BdXRob3I+PFllYXI+MjAwNzwvWWVh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PEVuZE5vdGU+PENpdGU+PEF1dGhvcj5NaWxsaW5ndG9uPC9BdXRob3I+PFllYXI+MjAwNzwvWWVh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00DE3D0B" w:rsidRPr="00421955">
        <w:rPr>
          <w:rFonts w:ascii="Book Antiqua" w:hAnsi="Book Antiqua"/>
          <w:b w:val="0"/>
          <w:color w:val="auto"/>
        </w:rPr>
      </w:r>
      <w:r w:rsidR="00DE3D0B" w:rsidRPr="00421955">
        <w:rPr>
          <w:rFonts w:ascii="Book Antiqua" w:hAnsi="Book Antiqua"/>
          <w:b w:val="0"/>
          <w:color w:val="auto"/>
        </w:rPr>
        <w:fldChar w:fldCharType="separate"/>
      </w:r>
      <w:r w:rsidR="00A13B9C" w:rsidRPr="00421955">
        <w:rPr>
          <w:rFonts w:ascii="Book Antiqua" w:hAnsi="Book Antiqua"/>
          <w:b w:val="0"/>
          <w:noProof/>
          <w:color w:val="auto"/>
          <w:vertAlign w:val="superscript"/>
        </w:rPr>
        <w:t>[52,</w:t>
      </w:r>
      <w:r w:rsidR="00976DFA" w:rsidRPr="00421955">
        <w:rPr>
          <w:rFonts w:ascii="Book Antiqua" w:hAnsi="Book Antiqua"/>
          <w:b w:val="0"/>
          <w:noProof/>
          <w:color w:val="auto"/>
          <w:vertAlign w:val="superscript"/>
        </w:rPr>
        <w:t>53]</w:t>
      </w:r>
      <w:r w:rsidR="00DE3D0B" w:rsidRPr="00421955">
        <w:rPr>
          <w:rFonts w:ascii="Book Antiqua" w:hAnsi="Book Antiqua"/>
          <w:b w:val="0"/>
          <w:color w:val="auto"/>
        </w:rPr>
        <w:fldChar w:fldCharType="end"/>
      </w:r>
      <w:r w:rsidR="00DE3D0B" w:rsidRPr="00421955">
        <w:rPr>
          <w:rFonts w:ascii="Book Antiqua" w:hAnsi="Book Antiqua"/>
          <w:b w:val="0"/>
          <w:color w:val="auto"/>
        </w:rPr>
        <w:t xml:space="preserve">. </w:t>
      </w:r>
      <w:r w:rsidR="00DE3D0B" w:rsidRPr="00421955">
        <w:rPr>
          <w:rStyle w:val="hlfld-fulltext"/>
          <w:rFonts w:ascii="Book Antiqua" w:hAnsi="Book Antiqua"/>
          <w:b w:val="0"/>
          <w:color w:val="auto"/>
        </w:rPr>
        <w:t xml:space="preserve">Both neural subsets project to melanocortin 4 receptor (MC4R) positive neurons located in intra- and extra-hypothalamic sites. POMC is cleaved to produce </w:t>
      </w:r>
      <w:r w:rsidR="00DE3D0B" w:rsidRPr="00421955">
        <w:rPr>
          <w:rFonts w:ascii="Book Antiqua" w:hAnsi="Book Antiqua"/>
          <w:b w:val="0"/>
          <w:color w:val="auto"/>
          <w:shd w:val="clear" w:color="auto" w:fill="FFFFFF"/>
        </w:rPr>
        <w:t>α</w:t>
      </w:r>
      <w:r w:rsidR="00DE3D0B" w:rsidRPr="00421955">
        <w:rPr>
          <w:rStyle w:val="hlfld-fulltext"/>
          <w:rFonts w:ascii="Book Antiqua" w:hAnsi="Book Antiqua"/>
          <w:b w:val="0"/>
          <w:color w:val="auto"/>
        </w:rPr>
        <w:t>-MSH an agonist of MC4R</w:t>
      </w:r>
      <w:r w:rsidR="00DE3D0B" w:rsidRPr="00421955">
        <w:rPr>
          <w:rStyle w:val="hlfld-fulltext"/>
          <w:rFonts w:ascii="Book Antiqua" w:hAnsi="Book Antiqua"/>
          <w:b w:val="0"/>
          <w:color w:val="auto"/>
        </w:rPr>
        <w:fldChar w:fldCharType="begin">
          <w:fldData xml:space="preserve">PEVuZE5vdGU+PENpdGU+PEF1dGhvcj5IYXNrZWxsLUx1ZXZhbm88L0F1dGhvcj48WWVhcj4xOTk3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</w:fldData>
        </w:fldChar>
      </w:r>
      <w:r w:rsidR="00EE721D" w:rsidRPr="00421955">
        <w:rPr>
          <w:rStyle w:val="hlfld-fulltext"/>
          <w:rFonts w:ascii="Book Antiqua" w:hAnsi="Book Antiqua"/>
          <w:b w:val="0"/>
          <w:color w:val="auto"/>
        </w:rPr>
        <w:instrText xml:space="preserve"> ADDIN EN.CITE </w:instrText>
      </w:r>
      <w:r w:rsidR="00EE721D" w:rsidRPr="00421955">
        <w:rPr>
          <w:rStyle w:val="hlfld-fulltext"/>
          <w:rFonts w:ascii="Book Antiqua" w:hAnsi="Book Antiqua"/>
          <w:b w:val="0"/>
          <w:color w:val="auto"/>
        </w:rPr>
        <w:fldChar w:fldCharType="begin">
          <w:fldData xml:space="preserve">PEVuZE5vdGU+PENpdGU+PEF1dGhvcj5IYXNrZWxsLUx1ZXZhbm88L0F1dGhvcj48WWVhcj4xOTk3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</w:fldData>
        </w:fldChar>
      </w:r>
      <w:r w:rsidR="00EE721D" w:rsidRPr="00421955">
        <w:rPr>
          <w:rStyle w:val="hlfld-fulltext"/>
          <w:rFonts w:ascii="Book Antiqua" w:hAnsi="Book Antiqua"/>
          <w:b w:val="0"/>
          <w:color w:val="auto"/>
        </w:rPr>
        <w:instrText xml:space="preserve"> ADDIN EN.CITE.DATA </w:instrText>
      </w:r>
      <w:r w:rsidR="00EE721D" w:rsidRPr="00421955">
        <w:rPr>
          <w:rStyle w:val="hlfld-fulltext"/>
          <w:rFonts w:ascii="Book Antiqua" w:hAnsi="Book Antiqua"/>
          <w:b w:val="0"/>
          <w:color w:val="auto"/>
        </w:rPr>
      </w:r>
      <w:r w:rsidR="00EE721D" w:rsidRPr="00421955">
        <w:rPr>
          <w:rStyle w:val="hlfld-fulltext"/>
          <w:rFonts w:ascii="Book Antiqua" w:hAnsi="Book Antiqua"/>
          <w:b w:val="0"/>
          <w:color w:val="auto"/>
        </w:rPr>
        <w:fldChar w:fldCharType="end"/>
      </w:r>
      <w:r w:rsidR="00DE3D0B" w:rsidRPr="00421955">
        <w:rPr>
          <w:rStyle w:val="hlfld-fulltext"/>
          <w:rFonts w:ascii="Book Antiqua" w:hAnsi="Book Antiqua"/>
          <w:b w:val="0"/>
          <w:color w:val="auto"/>
        </w:rPr>
      </w:r>
      <w:r w:rsidR="00DE3D0B" w:rsidRPr="00421955">
        <w:rPr>
          <w:rStyle w:val="hlfld-fulltext"/>
          <w:rFonts w:ascii="Book Antiqua" w:hAnsi="Book Antiqua"/>
          <w:b w:val="0"/>
          <w:color w:val="auto"/>
        </w:rPr>
        <w:fldChar w:fldCharType="separate"/>
      </w:r>
      <w:r w:rsidR="00EE721D" w:rsidRPr="00421955">
        <w:rPr>
          <w:rStyle w:val="hlfld-fulltext"/>
          <w:rFonts w:ascii="Book Antiqua" w:hAnsi="Book Antiqua"/>
          <w:b w:val="0"/>
          <w:noProof/>
          <w:color w:val="auto"/>
          <w:vertAlign w:val="superscript"/>
        </w:rPr>
        <w:t>[54]</w:t>
      </w:r>
      <w:r w:rsidR="00DE3D0B" w:rsidRPr="00421955">
        <w:rPr>
          <w:rStyle w:val="hlfld-fulltext"/>
          <w:rFonts w:ascii="Book Antiqua" w:hAnsi="Book Antiqua"/>
          <w:b w:val="0"/>
          <w:color w:val="auto"/>
        </w:rPr>
        <w:fldChar w:fldCharType="end"/>
      </w:r>
      <w:r w:rsidR="00DE3D0B" w:rsidRPr="00421955">
        <w:rPr>
          <w:rStyle w:val="hlfld-fulltext"/>
          <w:rFonts w:ascii="Book Antiqua" w:hAnsi="Book Antiqua"/>
          <w:b w:val="0"/>
          <w:color w:val="auto"/>
        </w:rPr>
        <w:t xml:space="preserve"> whereas AgRP acts an inverse agonist</w:t>
      </w:r>
      <w:r w:rsidR="00DE3D0B" w:rsidRPr="00421955">
        <w:rPr>
          <w:rStyle w:val="hlfld-fulltext"/>
          <w:rFonts w:ascii="Book Antiqua" w:hAnsi="Book Antiqua"/>
          <w:b w:val="0"/>
          <w:color w:val="auto"/>
        </w:rPr>
        <w:fldChar w:fldCharType="begin">
          <w:fldData xml:space="preserve">PEVuZE5vdGU+PENpdGU+PEF1dGhvcj5OaWplbmh1aXM8L0F1dGhvcj48WWVhcj4yMDAxPC9ZZWFy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</w:fldData>
        </w:fldChar>
      </w:r>
      <w:r w:rsidR="00976DFA" w:rsidRPr="00421955">
        <w:rPr>
          <w:rStyle w:val="hlfld-fulltext"/>
          <w:rFonts w:ascii="Book Antiqua" w:hAnsi="Book Antiqua"/>
          <w:b w:val="0"/>
          <w:color w:val="auto"/>
        </w:rPr>
        <w:instrText xml:space="preserve"> ADDIN EN.CITE </w:instrText>
      </w:r>
      <w:r w:rsidR="00976DFA" w:rsidRPr="00421955">
        <w:rPr>
          <w:rStyle w:val="hlfld-fulltext"/>
          <w:rFonts w:ascii="Book Antiqua" w:hAnsi="Book Antiqua"/>
          <w:b w:val="0"/>
          <w:color w:val="auto"/>
        </w:rPr>
        <w:fldChar w:fldCharType="begin">
          <w:fldData xml:space="preserve">PEVuZE5vdGU+PENpdGU+PEF1dGhvcj5OaWplbmh1aXM8L0F1dGhvcj48WWVhcj4yMDAxPC9ZZWFy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</w:fldData>
        </w:fldChar>
      </w:r>
      <w:r w:rsidR="00976DFA" w:rsidRPr="00421955">
        <w:rPr>
          <w:rStyle w:val="hlfld-fulltext"/>
          <w:rFonts w:ascii="Book Antiqua" w:hAnsi="Book Antiqua"/>
          <w:b w:val="0"/>
          <w:color w:val="auto"/>
        </w:rPr>
        <w:instrText xml:space="preserve"> ADDIN EN.CITE.DATA </w:instrText>
      </w:r>
      <w:r w:rsidR="00976DFA" w:rsidRPr="00421955">
        <w:rPr>
          <w:rStyle w:val="hlfld-fulltext"/>
          <w:rFonts w:ascii="Book Antiqua" w:hAnsi="Book Antiqua"/>
          <w:b w:val="0"/>
          <w:color w:val="auto"/>
        </w:rPr>
      </w:r>
      <w:r w:rsidR="00976DFA" w:rsidRPr="00421955">
        <w:rPr>
          <w:rStyle w:val="hlfld-fulltext"/>
          <w:rFonts w:ascii="Book Antiqua" w:hAnsi="Book Antiqua"/>
          <w:b w:val="0"/>
          <w:color w:val="auto"/>
        </w:rPr>
        <w:fldChar w:fldCharType="end"/>
      </w:r>
      <w:r w:rsidR="00DE3D0B" w:rsidRPr="00421955">
        <w:rPr>
          <w:rStyle w:val="hlfld-fulltext"/>
          <w:rFonts w:ascii="Book Antiqua" w:hAnsi="Book Antiqua"/>
          <w:b w:val="0"/>
          <w:color w:val="auto"/>
        </w:rPr>
      </w:r>
      <w:r w:rsidR="00DE3D0B" w:rsidRPr="00421955">
        <w:rPr>
          <w:rStyle w:val="hlfld-fulltext"/>
          <w:rFonts w:ascii="Book Antiqua" w:hAnsi="Book Antiqua"/>
          <w:b w:val="0"/>
          <w:color w:val="auto"/>
        </w:rPr>
        <w:fldChar w:fldCharType="separate"/>
      </w:r>
      <w:r w:rsidR="00A13B9C" w:rsidRPr="00421955">
        <w:rPr>
          <w:rStyle w:val="hlfld-fulltext"/>
          <w:rFonts w:ascii="Book Antiqua" w:hAnsi="Book Antiqua"/>
          <w:b w:val="0"/>
          <w:noProof/>
          <w:color w:val="auto"/>
          <w:vertAlign w:val="superscript"/>
        </w:rPr>
        <w:t>[55,</w:t>
      </w:r>
      <w:r w:rsidR="00976DFA" w:rsidRPr="00421955">
        <w:rPr>
          <w:rStyle w:val="hlfld-fulltext"/>
          <w:rFonts w:ascii="Book Antiqua" w:hAnsi="Book Antiqua"/>
          <w:b w:val="0"/>
          <w:noProof/>
          <w:color w:val="auto"/>
          <w:vertAlign w:val="superscript"/>
        </w:rPr>
        <w:t>56]</w:t>
      </w:r>
      <w:r w:rsidR="00DE3D0B" w:rsidRPr="00421955">
        <w:rPr>
          <w:rStyle w:val="hlfld-fulltext"/>
          <w:rFonts w:ascii="Book Antiqua" w:hAnsi="Book Antiqua"/>
          <w:b w:val="0"/>
          <w:color w:val="auto"/>
        </w:rPr>
        <w:fldChar w:fldCharType="end"/>
      </w:r>
      <w:r w:rsidR="00DE3D0B" w:rsidRPr="00421955">
        <w:rPr>
          <w:rStyle w:val="hlfld-fulltext"/>
          <w:rFonts w:ascii="Book Antiqua" w:hAnsi="Book Antiqua"/>
          <w:b w:val="0"/>
          <w:color w:val="auto"/>
        </w:rPr>
        <w:t>.</w:t>
      </w:r>
      <w:r w:rsidR="00DE3D0B" w:rsidRPr="00421955">
        <w:rPr>
          <w:rFonts w:ascii="Book Antiqua" w:hAnsi="Book Antiqua"/>
          <w:b w:val="0"/>
          <w:color w:val="auto"/>
        </w:rPr>
        <w:t xml:space="preserve"> </w:t>
      </w:r>
      <w:r w:rsidR="00DE3D0B" w:rsidRPr="00421955">
        <w:rPr>
          <w:rFonts w:ascii="Book Antiqua" w:hAnsi="Book Antiqua"/>
          <w:b w:val="0"/>
          <w:noProof/>
          <w:color w:val="auto"/>
        </w:rPr>
        <w:t xml:space="preserve">The ARC may exert its effects on energy homeostasis by direct cortical projections or indirectly </w:t>
      </w:r>
      <w:r w:rsidR="004B4FAA" w:rsidRPr="00421955">
        <w:rPr>
          <w:rFonts w:ascii="Book Antiqua" w:hAnsi="Book Antiqua"/>
          <w:b w:val="0"/>
          <w:i/>
          <w:noProof/>
          <w:color w:val="auto"/>
        </w:rPr>
        <w:t>via</w:t>
      </w:r>
      <w:r w:rsidR="00DE3D0B" w:rsidRPr="00421955">
        <w:rPr>
          <w:rFonts w:ascii="Book Antiqua" w:hAnsi="Book Antiqua"/>
          <w:b w:val="0"/>
          <w:noProof/>
          <w:color w:val="auto"/>
        </w:rPr>
        <w:t xml:space="preserve"> second order neurons in adjacent hypothalmic nuceli</w:t>
      </w:r>
      <w:r w:rsidR="00DE3D0B" w:rsidRPr="00421955">
        <w:rPr>
          <w:rFonts w:ascii="Book Antiqua" w:eastAsia="Times New Roman" w:hAnsi="Book Antiqua" w:cs="Arial"/>
          <w:b w:val="0"/>
          <w:color w:val="auto"/>
          <w:shd w:val="clear" w:color="auto" w:fill="FFFFFF"/>
        </w:rPr>
        <w:t xml:space="preserve"> (reviewed</w:t>
      </w:r>
      <w:r w:rsidR="00DE3D0B" w:rsidRPr="00421955">
        <w:rPr>
          <w:rFonts w:ascii="Book Antiqua" w:eastAsia="Times New Roman" w:hAnsi="Book Antiqua" w:cs="Arial"/>
          <w:b w:val="0"/>
          <w:color w:val="auto"/>
          <w:shd w:val="clear" w:color="auto" w:fill="FFFFFF"/>
        </w:rPr>
        <w:fldChar w:fldCharType="begin"/>
      </w:r>
      <w:r w:rsidR="00EE721D" w:rsidRPr="00421955">
        <w:rPr>
          <w:rFonts w:ascii="Book Antiqua" w:eastAsia="Times New Roman" w:hAnsi="Book Antiqua" w:cs="Arial"/>
          <w:b w:val="0"/>
          <w:color w:val="auto"/>
          <w:shd w:val="clear" w:color="auto" w:fill="FFFFFF"/>
        </w:rPr>
        <w:instrText xml:space="preserve"> ADDIN EN.CITE &lt;EndNote&gt;&lt;Cite&gt;&lt;Author&gt;Broberger&lt;/Author&gt;&lt;Year&gt;2001&lt;/Year&gt;&lt;IDText&gt;Hypothalamic and vagal neuropeptide circuitries regulating food intake&lt;/IDText&gt;&lt;DisplayText&gt;&lt;style face="superscript"&gt;[57]&lt;/style&gt;&lt;/DisplayText&gt;&lt;record&gt;&lt;dates&gt;&lt;pub-dates&gt;&lt;date&gt;2001 Nov-Dec&lt;/date&gt;&lt;/pub-dates&gt;&lt;year&gt;2001&lt;/year&gt;&lt;/dates&gt;&lt;keywords&gt;&lt;keyword&gt;Animals&lt;/keyword&gt;&lt;keyword&gt;Appetite&lt;/keyword&gt;&lt;keyword&gt;Brain Mapping&lt;/keyword&gt;&lt;keyword&gt;Brain Stem&lt;/keyword&gt;&lt;keyword&gt;Eating&lt;/keyword&gt;&lt;keyword&gt;Hypothalamus&lt;/keyword&gt;&lt;keyword&gt;Mice&lt;/keyword&gt;&lt;keyword&gt;Nerve Net&lt;/keyword&gt;&lt;keyword&gt;Neuropeptides&lt;/keyword&gt;&lt;keyword&gt;Vagus Nerve&lt;/keyword&gt;&lt;/keywords&gt;&lt;urls&gt;&lt;related-urls&gt;&lt;url&gt;http://www.ncbi.nlm.nih.gov/pubmed/11790430&lt;/url&gt;&lt;/related-urls&gt;&lt;/urls&gt;&lt;isbn&gt;0031-9384&lt;/isbn&gt;&lt;titles&gt;&lt;title&gt;Hypothalamic and vagal neuropeptide circuitries regulating food intake&lt;/title&gt;&lt;secondary-title&gt;Physiol Behav&lt;/secondary-title&gt;&lt;/titles&gt;&lt;pages&gt;669-82&lt;/pages&gt;&lt;number&gt;4-5&lt;/number&gt;&lt;contributors&gt;&lt;authors&gt;&lt;author&gt;Broberger, C.&lt;/author&gt;&lt;author&gt;Hökfelt, T.&lt;/author&gt;&lt;/authors&gt;&lt;/contributors&gt;&lt;language&gt;eng&lt;/language&gt;&lt;added-date format="utc"&gt;1444683002&lt;/added-date&gt;&lt;ref-type name="Journal Article"&gt;17&lt;/ref-type&gt;&lt;rec-number&gt;1459&lt;/rec-number&gt;&lt;last-updated-date format="utc"&gt;1444683002&lt;/last-updated-date&gt;&lt;accession-num&gt;11790430&lt;/accession-num&gt;&lt;volume&gt;74&lt;/volume&gt;&lt;/record&gt;&lt;/Cite&gt;&lt;/EndNote&gt;</w:instrText>
      </w:r>
      <w:r w:rsidR="00DE3D0B" w:rsidRPr="00421955">
        <w:rPr>
          <w:rFonts w:ascii="Book Antiqua" w:eastAsia="Times New Roman" w:hAnsi="Book Antiqua" w:cs="Arial"/>
          <w:b w:val="0"/>
          <w:color w:val="auto"/>
          <w:shd w:val="clear" w:color="auto" w:fill="FFFFFF"/>
        </w:rPr>
        <w:fldChar w:fldCharType="separate"/>
      </w:r>
      <w:r w:rsidR="00EE721D" w:rsidRPr="00421955">
        <w:rPr>
          <w:rFonts w:ascii="Book Antiqua" w:eastAsia="Times New Roman" w:hAnsi="Book Antiqua" w:cs="Arial"/>
          <w:b w:val="0"/>
          <w:noProof/>
          <w:color w:val="auto"/>
          <w:shd w:val="clear" w:color="auto" w:fill="FFFFFF"/>
          <w:vertAlign w:val="superscript"/>
        </w:rPr>
        <w:t>[57]</w:t>
      </w:r>
      <w:r w:rsidR="00DE3D0B" w:rsidRPr="00421955">
        <w:rPr>
          <w:rFonts w:ascii="Book Antiqua" w:eastAsia="Times New Roman" w:hAnsi="Book Antiqua" w:cs="Arial"/>
          <w:b w:val="0"/>
          <w:color w:val="auto"/>
          <w:shd w:val="clear" w:color="auto" w:fill="FFFFFF"/>
        </w:rPr>
        <w:fldChar w:fldCharType="end"/>
      </w:r>
      <w:r w:rsidR="00DE3D0B" w:rsidRPr="00421955">
        <w:rPr>
          <w:rFonts w:ascii="Book Antiqua" w:eastAsia="Times New Roman" w:hAnsi="Book Antiqua" w:cs="Arial"/>
          <w:b w:val="0"/>
          <w:color w:val="auto"/>
          <w:shd w:val="clear" w:color="auto" w:fill="FFFFFF"/>
        </w:rPr>
        <w:t>)</w:t>
      </w:r>
      <w:r w:rsidR="00DE3D0B" w:rsidRPr="00421955">
        <w:rPr>
          <w:rFonts w:ascii="Book Antiqua" w:hAnsi="Book Antiqua"/>
          <w:b w:val="0"/>
          <w:noProof/>
          <w:color w:val="auto"/>
        </w:rPr>
        <w:t xml:space="preserve"> of which the </w:t>
      </w:r>
      <w:r w:rsidR="00DE3D0B" w:rsidRPr="00421955">
        <w:rPr>
          <w:rFonts w:ascii="Book Antiqua" w:eastAsia="Times New Roman" w:hAnsi="Book Antiqua" w:cs="Arial"/>
          <w:b w:val="0"/>
          <w:color w:val="auto"/>
          <w:shd w:val="clear" w:color="auto" w:fill="FFFFFF"/>
        </w:rPr>
        <w:t>paraventricular nucleus (PVN) is believed to be play a crucial role</w:t>
      </w:r>
      <w:r w:rsidR="00DE3D0B" w:rsidRPr="00421955">
        <w:rPr>
          <w:rFonts w:ascii="Book Antiqua" w:eastAsia="Times New Roman" w:hAnsi="Book Antiqua" w:cs="Arial"/>
          <w:b w:val="0"/>
          <w:color w:val="auto"/>
          <w:shd w:val="clear" w:color="auto" w:fill="FFFFFF"/>
        </w:rPr>
        <w:fldChar w:fldCharType="begin"/>
      </w:r>
      <w:r w:rsidR="00EE721D" w:rsidRPr="00421955">
        <w:rPr>
          <w:rFonts w:ascii="Book Antiqua" w:eastAsia="Times New Roman" w:hAnsi="Book Antiqua" w:cs="Arial"/>
          <w:b w:val="0"/>
          <w:color w:val="auto"/>
          <w:shd w:val="clear" w:color="auto" w:fill="FFFFFF"/>
        </w:rPr>
        <w:instrText xml:space="preserve"> ADDIN EN.CITE &lt;EndNote&gt;&lt;Cite&gt;&lt;Author&gt;Cowley&lt;/Author&gt;&lt;Year&gt;1999&lt;/Year&gt;&lt;IDText&gt;Integration of NPY, AGRP, and melanocortin signals in the hypothalamic paraventricular nucleus: evidence of a cellular basis for the adipostat&lt;/IDText&gt;&lt;DisplayText&gt;&lt;style face="superscript"&gt;[58]&lt;/style&gt;&lt;/DisplayText&gt;&lt;record&gt;&lt;dates&gt;&lt;pub-dates&gt;&lt;date&gt;Sep&lt;/date&gt;&lt;/pub-dates&gt;&lt;year&gt;1999&lt;/year&gt;&lt;/dates&gt;&lt;keywords&gt;&lt;keyword&gt;Agouti-Related Protein&lt;/keyword&gt;&lt;keyword&gt;Animals&lt;/keyword&gt;&lt;keyword&gt;Electric Conductivity&lt;/keyword&gt;&lt;keyword&gt;Intercellular Signaling Peptides and Proteins&lt;/keyword&gt;&lt;keyword&gt;Kinetics&lt;/keyword&gt;&lt;keyword&gt;Male&lt;/keyword&gt;&lt;keyword&gt;Mice&lt;/keyword&gt;&lt;keyword&gt;Mice, Inbred C57BL&lt;/keyword&gt;&lt;keyword&gt;Neurons&lt;/keyword&gt;&lt;keyword&gt;Neuropeptide Y&lt;/keyword&gt;&lt;keyword&gt;Paraventricular Hypothalamic Nucleus&lt;/keyword&gt;&lt;keyword&gt;Pro-Opiomelanocortin&lt;/keyword&gt;&lt;keyword&gt;Proteins&lt;/keyword&gt;&lt;keyword&gt;Rats&lt;/keyword&gt;&lt;keyword&gt;Rats, Long-Evans&lt;/keyword&gt;&lt;keyword&gt;Receptor, Melanocortin, Type 4&lt;/keyword&gt;&lt;keyword&gt;Receptors, Peptide&lt;/keyword&gt;&lt;keyword&gt;alpha-MSH&lt;/keyword&gt;&lt;keyword&gt;gamma-Aminobutyric Acid&lt;/keyword&gt;&lt;/keywords&gt;&lt;urls&gt;&lt;related-urls&gt;&lt;url&gt;http://www.ncbi.nlm.nih.gov/pubmed/10677034&lt;/url&gt;&lt;/related-urls&gt;&lt;/urls&gt;&lt;isbn&gt;0896-6273&lt;/isbn&gt;&lt;titles&gt;&lt;title&gt;Integration of NPY, AGRP, and melanocortin signals in the hypothalamic paraventricular nucleus: evidence of a cellular basis for the adipostat&lt;/title&gt;&lt;secondary-title&gt;Neuron&lt;/secondary-title&gt;&lt;/titles&gt;&lt;pages&gt;155-63&lt;/pages&gt;&lt;number&gt;1&lt;/number&gt;&lt;contributors&gt;&lt;authors&gt;&lt;author&gt;Cowley, M. A.&lt;/author&gt;&lt;author&gt;Pronchuk, N.&lt;/author&gt;&lt;author&gt;Fan, W.&lt;/author&gt;&lt;author&gt;Dinulescu, D. M.&lt;/author&gt;&lt;author&gt;Colmers, W. F.&lt;/author&gt;&lt;author&gt;Cone, R. D.&lt;/author&gt;&lt;/authors&gt;&lt;/contributors&gt;&lt;language&gt;eng&lt;/language&gt;&lt;added-date format="utc"&gt;1444595185&lt;/added-date&gt;&lt;ref-type name="Journal Article"&gt;17&lt;/ref-type&gt;&lt;rec-number&gt;1440&lt;/rec-number&gt;&lt;last-updated-date format="utc"&gt;1444595185&lt;/last-updated-date&gt;&lt;accession-num&gt;10677034&lt;/accession-num&gt;&lt;volume&gt;24&lt;/volume&gt;&lt;/record&gt;&lt;/Cite&gt;&lt;/EndNote&gt;</w:instrText>
      </w:r>
      <w:r w:rsidR="00DE3D0B" w:rsidRPr="00421955">
        <w:rPr>
          <w:rFonts w:ascii="Book Antiqua" w:eastAsia="Times New Roman" w:hAnsi="Book Antiqua" w:cs="Arial"/>
          <w:b w:val="0"/>
          <w:color w:val="auto"/>
          <w:shd w:val="clear" w:color="auto" w:fill="FFFFFF"/>
        </w:rPr>
        <w:fldChar w:fldCharType="separate"/>
      </w:r>
      <w:r w:rsidR="00EE721D" w:rsidRPr="00421955">
        <w:rPr>
          <w:rFonts w:ascii="Book Antiqua" w:eastAsia="Times New Roman" w:hAnsi="Book Antiqua" w:cs="Arial"/>
          <w:b w:val="0"/>
          <w:noProof/>
          <w:color w:val="auto"/>
          <w:shd w:val="clear" w:color="auto" w:fill="FFFFFF"/>
          <w:vertAlign w:val="superscript"/>
        </w:rPr>
        <w:t>[58]</w:t>
      </w:r>
      <w:r w:rsidR="00DE3D0B" w:rsidRPr="00421955">
        <w:rPr>
          <w:rFonts w:ascii="Book Antiqua" w:eastAsia="Times New Roman" w:hAnsi="Book Antiqua" w:cs="Arial"/>
          <w:b w:val="0"/>
          <w:color w:val="auto"/>
          <w:shd w:val="clear" w:color="auto" w:fill="FFFFFF"/>
        </w:rPr>
        <w:fldChar w:fldCharType="end"/>
      </w:r>
      <w:r w:rsidR="00DE3D0B" w:rsidRPr="00421955">
        <w:rPr>
          <w:rFonts w:ascii="Book Antiqua" w:eastAsia="Times New Roman" w:hAnsi="Book Antiqua" w:cs="Arial"/>
          <w:b w:val="0"/>
          <w:color w:val="auto"/>
          <w:shd w:val="clear" w:color="auto" w:fill="FFFFFF"/>
        </w:rPr>
        <w:t xml:space="preserve">. </w:t>
      </w:r>
      <w:r w:rsidR="00DE3D0B" w:rsidRPr="00421955">
        <w:rPr>
          <w:rFonts w:ascii="Book Antiqua" w:hAnsi="Book Antiqua"/>
          <w:b w:val="0"/>
          <w:color w:val="auto"/>
        </w:rPr>
        <w:t>GLP-1 receptors (GLP1-Rs) have been localized pre-clinically in the ARC</w:t>
      </w:r>
      <w:r w:rsidR="00DE3D0B" w:rsidRPr="00421955">
        <w:rPr>
          <w:rFonts w:ascii="Book Antiqua" w:hAnsi="Book Antiqua"/>
          <w:b w:val="0"/>
          <w:color w:val="auto"/>
        </w:rPr>
        <w:fldChar w:fldCharType="begin">
          <w:fldData xml:space="preserve">PEVuZE5vdGU+PENpdGU+PEF1dGhvcj5TZWNoZXI8L0F1dGhvcj48WWVhcj4yMDE0PC9ZZWFyPjxJ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==
</w:fldData>
        </w:fldChar>
      </w:r>
      <w:r w:rsidR="00EE721D" w:rsidRPr="00421955">
        <w:rPr>
          <w:rFonts w:ascii="Book Antiqua" w:hAnsi="Book Antiqua"/>
          <w:b w:val="0"/>
          <w:color w:val="auto"/>
        </w:rPr>
        <w:instrText xml:space="preserve"> ADDIN EN.CITE </w:instrText>
      </w:r>
      <w:r w:rsidR="00EE721D" w:rsidRPr="00421955">
        <w:rPr>
          <w:rFonts w:ascii="Book Antiqua" w:hAnsi="Book Antiqua"/>
          <w:b w:val="0"/>
          <w:color w:val="auto"/>
        </w:rPr>
        <w:fldChar w:fldCharType="begin">
          <w:fldData xml:space="preserve">PEVuZE5vdGU+PENpdGU+PEF1dGhvcj5TZWNoZXI8L0F1dGhvcj48WWVhcj4yMDE0PC9ZZWFyPjxJ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==
</w:fldData>
        </w:fldChar>
      </w:r>
      <w:r w:rsidR="00EE721D" w:rsidRPr="00421955">
        <w:rPr>
          <w:rFonts w:ascii="Book Antiqua" w:hAnsi="Book Antiqua"/>
          <w:b w:val="0"/>
          <w:color w:val="auto"/>
        </w:rPr>
        <w:instrText xml:space="preserve"> ADDIN EN.CITE.DATA </w:instrText>
      </w:r>
      <w:r w:rsidR="00EE721D" w:rsidRPr="00421955">
        <w:rPr>
          <w:rFonts w:ascii="Book Antiqua" w:hAnsi="Book Antiqua"/>
          <w:b w:val="0"/>
          <w:color w:val="auto"/>
        </w:rPr>
      </w:r>
      <w:r w:rsidR="00EE721D" w:rsidRPr="00421955">
        <w:rPr>
          <w:rFonts w:ascii="Book Antiqua" w:hAnsi="Book Antiqua"/>
          <w:b w:val="0"/>
          <w:color w:val="auto"/>
        </w:rPr>
        <w:fldChar w:fldCharType="end"/>
      </w:r>
      <w:r w:rsidR="00DE3D0B" w:rsidRPr="00421955">
        <w:rPr>
          <w:rFonts w:ascii="Book Antiqua" w:hAnsi="Book Antiqua"/>
          <w:b w:val="0"/>
          <w:color w:val="auto"/>
        </w:rPr>
      </w:r>
      <w:r w:rsidR="00DE3D0B" w:rsidRPr="00421955">
        <w:rPr>
          <w:rFonts w:ascii="Book Antiqua" w:hAnsi="Book Antiqua"/>
          <w:b w:val="0"/>
          <w:color w:val="auto"/>
        </w:rPr>
        <w:fldChar w:fldCharType="separate"/>
      </w:r>
      <w:r w:rsidR="00EE721D" w:rsidRPr="00421955">
        <w:rPr>
          <w:rFonts w:ascii="Book Antiqua" w:hAnsi="Book Antiqua"/>
          <w:b w:val="0"/>
          <w:noProof/>
          <w:color w:val="auto"/>
          <w:vertAlign w:val="superscript"/>
        </w:rPr>
        <w:t>[59]</w:t>
      </w:r>
      <w:r w:rsidR="00DE3D0B" w:rsidRPr="00421955">
        <w:rPr>
          <w:rFonts w:ascii="Book Antiqua" w:hAnsi="Book Antiqua"/>
          <w:b w:val="0"/>
          <w:color w:val="auto"/>
        </w:rPr>
        <w:fldChar w:fldCharType="end"/>
      </w:r>
      <w:r w:rsidR="00DE3D0B" w:rsidRPr="00421955">
        <w:rPr>
          <w:rFonts w:ascii="Book Antiqua" w:hAnsi="Book Antiqua"/>
          <w:b w:val="0"/>
          <w:color w:val="auto"/>
        </w:rPr>
        <w:t xml:space="preserve"> and PVN</w:t>
      </w:r>
      <w:r w:rsidR="00DE3D0B" w:rsidRPr="00421955">
        <w:rPr>
          <w:rFonts w:ascii="Book Antiqua" w:hAnsi="Book Antiqua"/>
          <w:b w:val="0"/>
          <w:color w:val="auto"/>
        </w:rPr>
        <w:fldChar w:fldCharType="begin">
          <w:fldData xml:space="preserve">PEVuZE5vdGU+PENpdGU+PEF1dGhvcj5LYXRzdXJhZGE8L0F1dGhvcj48WWVhcj4yMDE0PC9ZZWFy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</w:fldData>
        </w:fldChar>
      </w:r>
      <w:r w:rsidR="00EE721D" w:rsidRPr="00421955">
        <w:rPr>
          <w:rFonts w:ascii="Book Antiqua" w:hAnsi="Book Antiqua"/>
          <w:b w:val="0"/>
          <w:color w:val="auto"/>
        </w:rPr>
        <w:instrText xml:space="preserve"> ADDIN EN.CITE </w:instrText>
      </w:r>
      <w:r w:rsidR="00EE721D" w:rsidRPr="00421955">
        <w:rPr>
          <w:rFonts w:ascii="Book Antiqua" w:hAnsi="Book Antiqua"/>
          <w:b w:val="0"/>
          <w:color w:val="auto"/>
        </w:rPr>
        <w:fldChar w:fldCharType="begin">
          <w:fldData xml:space="preserve">PEVuZE5vdGU+PENpdGU+PEF1dGhvcj5LYXRzdXJhZGE8L0F1dGhvcj48WWVhcj4yMDE0PC9ZZWFy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</w:fldData>
        </w:fldChar>
      </w:r>
      <w:r w:rsidR="00EE721D" w:rsidRPr="00421955">
        <w:rPr>
          <w:rFonts w:ascii="Book Antiqua" w:hAnsi="Book Antiqua"/>
          <w:b w:val="0"/>
          <w:color w:val="auto"/>
        </w:rPr>
        <w:instrText xml:space="preserve"> ADDIN EN.CITE.DATA </w:instrText>
      </w:r>
      <w:r w:rsidR="00EE721D" w:rsidRPr="00421955">
        <w:rPr>
          <w:rFonts w:ascii="Book Antiqua" w:hAnsi="Book Antiqua"/>
          <w:b w:val="0"/>
          <w:color w:val="auto"/>
        </w:rPr>
      </w:r>
      <w:r w:rsidR="00EE721D" w:rsidRPr="00421955">
        <w:rPr>
          <w:rFonts w:ascii="Book Antiqua" w:hAnsi="Book Antiqua"/>
          <w:b w:val="0"/>
          <w:color w:val="auto"/>
        </w:rPr>
        <w:fldChar w:fldCharType="end"/>
      </w:r>
      <w:r w:rsidR="00DE3D0B" w:rsidRPr="00421955">
        <w:rPr>
          <w:rFonts w:ascii="Book Antiqua" w:hAnsi="Book Antiqua"/>
          <w:b w:val="0"/>
          <w:color w:val="auto"/>
        </w:rPr>
      </w:r>
      <w:r w:rsidR="00DE3D0B" w:rsidRPr="00421955">
        <w:rPr>
          <w:rFonts w:ascii="Book Antiqua" w:hAnsi="Book Antiqua"/>
          <w:b w:val="0"/>
          <w:color w:val="auto"/>
        </w:rPr>
        <w:fldChar w:fldCharType="separate"/>
      </w:r>
      <w:r w:rsidR="00EE721D" w:rsidRPr="00421955">
        <w:rPr>
          <w:rFonts w:ascii="Book Antiqua" w:hAnsi="Book Antiqua"/>
          <w:b w:val="0"/>
          <w:noProof/>
          <w:color w:val="auto"/>
          <w:vertAlign w:val="superscript"/>
        </w:rPr>
        <w:t>[60]</w:t>
      </w:r>
      <w:r w:rsidR="00DE3D0B" w:rsidRPr="00421955">
        <w:rPr>
          <w:rFonts w:ascii="Book Antiqua" w:hAnsi="Book Antiqua"/>
          <w:b w:val="0"/>
          <w:color w:val="auto"/>
        </w:rPr>
        <w:fldChar w:fldCharType="end"/>
      </w:r>
      <w:r w:rsidR="00DE3D0B" w:rsidRPr="00421955">
        <w:rPr>
          <w:rFonts w:ascii="Book Antiqua" w:hAnsi="Book Antiqua"/>
          <w:b w:val="0"/>
          <w:color w:val="auto"/>
        </w:rPr>
        <w:t xml:space="preserve"> and stimulation of theses </w:t>
      </w:r>
      <w:r w:rsidR="004B7FA1" w:rsidRPr="00421955">
        <w:rPr>
          <w:rFonts w:ascii="Book Antiqua" w:hAnsi="Book Antiqua"/>
          <w:b w:val="0"/>
          <w:color w:val="auto"/>
        </w:rPr>
        <w:t>receptors reduce food intake to</w:t>
      </w:r>
      <w:r w:rsidR="00DE3D0B" w:rsidRPr="00421955">
        <w:rPr>
          <w:rFonts w:ascii="Book Antiqua" w:hAnsi="Book Antiqua"/>
          <w:b w:val="0"/>
          <w:color w:val="auto"/>
        </w:rPr>
        <w:t xml:space="preserve"> induce weight loss in rodents. </w:t>
      </w:r>
      <w:r w:rsidR="004B7FA1" w:rsidRPr="00421955">
        <w:rPr>
          <w:rFonts w:ascii="Book Antiqua" w:hAnsi="Book Antiqua"/>
          <w:b w:val="0"/>
          <w:color w:val="auto"/>
        </w:rPr>
        <w:t>Targeting</w:t>
      </w:r>
      <w:r w:rsidR="00DE3D0B" w:rsidRPr="00421955">
        <w:rPr>
          <w:rFonts w:ascii="Book Antiqua" w:hAnsi="Book Antiqua"/>
          <w:b w:val="0"/>
          <w:color w:val="auto"/>
        </w:rPr>
        <w:t xml:space="preserve"> the homeostatic controls of energy balance may therefore be the means by which GLP-1 agonism achieves its weight loss effects in the clinic, suggesting an underlying deregulation in </w:t>
      </w:r>
      <w:r w:rsidR="004B7FA1" w:rsidRPr="00421955">
        <w:rPr>
          <w:rFonts w:ascii="Book Antiqua" w:hAnsi="Book Antiqua"/>
          <w:b w:val="0"/>
          <w:color w:val="auto"/>
        </w:rPr>
        <w:t>GLP-1</w:t>
      </w:r>
      <w:r w:rsidR="006D1B08" w:rsidRPr="00421955">
        <w:rPr>
          <w:rFonts w:ascii="Book Antiqua" w:hAnsi="Book Antiqua"/>
          <w:b w:val="0"/>
          <w:color w:val="auto"/>
        </w:rPr>
        <w:t xml:space="preserve"> </w:t>
      </w:r>
      <w:r w:rsidR="00C50E4B" w:rsidRPr="00421955">
        <w:rPr>
          <w:rFonts w:ascii="Book Antiqua" w:hAnsi="Book Antiqua"/>
          <w:b w:val="0"/>
          <w:color w:val="auto"/>
        </w:rPr>
        <w:t>signalling</w:t>
      </w:r>
      <w:r w:rsidR="006D1B08" w:rsidRPr="00421955">
        <w:rPr>
          <w:rFonts w:ascii="Book Antiqua" w:hAnsi="Book Antiqua"/>
          <w:b w:val="0"/>
          <w:color w:val="auto"/>
        </w:rPr>
        <w:t xml:space="preserve"> contributing to</w:t>
      </w:r>
      <w:r w:rsidR="00DE3D0B" w:rsidRPr="00421955">
        <w:rPr>
          <w:rFonts w:ascii="Book Antiqua" w:hAnsi="Book Antiqua"/>
          <w:b w:val="0"/>
          <w:color w:val="auto"/>
        </w:rPr>
        <w:t xml:space="preserve"> the </w:t>
      </w:r>
      <w:r w:rsidR="006D1B08" w:rsidRPr="00421955">
        <w:rPr>
          <w:rFonts w:ascii="Book Antiqua" w:hAnsi="Book Antiqua"/>
          <w:b w:val="0"/>
          <w:color w:val="auto"/>
        </w:rPr>
        <w:t xml:space="preserve">multifactorial </w:t>
      </w:r>
      <w:r w:rsidR="00DE3D0B" w:rsidRPr="00421955">
        <w:rPr>
          <w:rFonts w:ascii="Book Antiqua" w:hAnsi="Book Antiqua"/>
          <w:b w:val="0"/>
          <w:color w:val="auto"/>
        </w:rPr>
        <w:t xml:space="preserve">pathophysiology of human obesity. </w:t>
      </w:r>
    </w:p>
    <w:p w14:paraId="24CE2083" w14:textId="77777777" w:rsidR="0044012F" w:rsidRPr="00421955" w:rsidRDefault="0044012F" w:rsidP="00421955">
      <w:pPr>
        <w:pStyle w:val="Heading3"/>
        <w:keepNext w:val="0"/>
        <w:keepLines w:val="0"/>
        <w:widowControl w:val="0"/>
        <w:adjustRightInd w:val="0"/>
        <w:snapToGrid w:val="0"/>
        <w:spacing w:before="0" w:line="360" w:lineRule="auto"/>
        <w:jc w:val="both"/>
        <w:rPr>
          <w:rFonts w:ascii="Book Antiqua" w:eastAsia="宋体" w:hAnsi="Book Antiqua"/>
          <w:color w:val="auto"/>
          <w:lang w:eastAsia="zh-CN"/>
        </w:rPr>
      </w:pPr>
    </w:p>
    <w:p w14:paraId="1BF2D810" w14:textId="525EA191" w:rsidR="00DE3D0B" w:rsidRPr="00421955" w:rsidRDefault="00DE3D0B" w:rsidP="00421955">
      <w:pPr>
        <w:pStyle w:val="Heading3"/>
        <w:keepNext w:val="0"/>
        <w:keepLines w:val="0"/>
        <w:widowControl w:val="0"/>
        <w:adjustRightInd w:val="0"/>
        <w:snapToGrid w:val="0"/>
        <w:spacing w:before="0" w:line="360" w:lineRule="auto"/>
        <w:jc w:val="both"/>
        <w:rPr>
          <w:rFonts w:ascii="Book Antiqua" w:hAnsi="Book Antiqua" w:cs="Times New Roman"/>
          <w:b w:val="0"/>
          <w:color w:val="auto"/>
        </w:rPr>
      </w:pPr>
      <w:r w:rsidRPr="00421955">
        <w:rPr>
          <w:rFonts w:ascii="Book Antiqua" w:hAnsi="Book Antiqua"/>
          <w:color w:val="auto"/>
        </w:rPr>
        <w:t>The hedonic control of food intake</w:t>
      </w:r>
      <w:r w:rsidR="005E5CEC" w:rsidRPr="00421955">
        <w:rPr>
          <w:rFonts w:ascii="Book Antiqua" w:eastAsia="宋体" w:hAnsi="Book Antiqua"/>
          <w:color w:val="auto"/>
          <w:lang w:eastAsia="zh-CN"/>
        </w:rPr>
        <w:t xml:space="preserve">: </w:t>
      </w:r>
      <w:r w:rsidRPr="00421955">
        <w:rPr>
          <w:rFonts w:ascii="Book Antiqua" w:hAnsi="Book Antiqua" w:cs="Times New Roman"/>
          <w:b w:val="0"/>
          <w:color w:val="auto"/>
        </w:rPr>
        <w:t xml:space="preserve">Despite a robust homeostatic system governing energy balance, feeding </w:t>
      </w:r>
      <w:r w:rsidRPr="00421955">
        <w:rPr>
          <w:rFonts w:ascii="Book Antiqua" w:eastAsia="Times New Roman" w:hAnsi="Book Antiqua" w:cs="Arial"/>
          <w:b w:val="0"/>
          <w:color w:val="auto"/>
          <w:shd w:val="clear" w:color="auto" w:fill="FFFFFF"/>
        </w:rPr>
        <w:t>and meal termination are also influenced by hedonic, reward-related factors such as palatability and the perceived rewards associated with meal consumption</w:t>
      </w:r>
      <w:r w:rsidRPr="00421955">
        <w:rPr>
          <w:rFonts w:ascii="Book Antiqua" w:hAnsi="Book Antiqua"/>
          <w:b w:val="0"/>
          <w:color w:val="auto"/>
        </w:rPr>
        <w:t>. T</w:t>
      </w:r>
      <w:r w:rsidRPr="00421955">
        <w:rPr>
          <w:rFonts w:ascii="Book Antiqua" w:hAnsi="Book Antiqua" w:cs="Times New Roman"/>
          <w:b w:val="0"/>
          <w:color w:val="auto"/>
        </w:rPr>
        <w:t xml:space="preserve">he drive to pursue such </w:t>
      </w:r>
      <w:r w:rsidRPr="00421955">
        <w:rPr>
          <w:rFonts w:ascii="Book Antiqua" w:hAnsi="Book Antiqua" w:cs="Times New Roman"/>
          <w:b w:val="0"/>
          <w:color w:val="auto"/>
        </w:rPr>
        <w:lastRenderedPageBreak/>
        <w:t>pleasurable experiences largely mediated by the mesolimbic rewards system</w:t>
      </w:r>
      <w:r w:rsidRPr="00421955">
        <w:rPr>
          <w:rFonts w:ascii="Book Antiqua" w:hAnsi="Book Antiqua"/>
          <w:b w:val="0"/>
          <w:color w:val="auto"/>
        </w:rPr>
        <w:t xml:space="preserve"> ori</w:t>
      </w:r>
      <w:r w:rsidRPr="00421955">
        <w:rPr>
          <w:rFonts w:ascii="Book Antiqua" w:eastAsia="Times New Roman" w:hAnsi="Book Antiqua" w:cs="Times New Roman"/>
          <w:b w:val="0"/>
          <w:color w:val="auto"/>
          <w:shd w:val="clear" w:color="auto" w:fill="FFFFFF"/>
        </w:rPr>
        <w:t>ginating from dopaminergic neurons in ventral tegmental area (VTA)</w:t>
      </w:r>
      <w:r w:rsidRPr="00421955">
        <w:rPr>
          <w:rFonts w:ascii="Book Antiqua" w:eastAsia="Times New Roman" w:hAnsi="Book Antiqua" w:cs="Times New Roman"/>
          <w:b w:val="0"/>
          <w:color w:val="auto"/>
          <w:shd w:val="clear" w:color="auto" w:fill="FFFFFF"/>
          <w:vertAlign w:val="superscript"/>
        </w:rPr>
        <w:t xml:space="preserve"> </w:t>
      </w:r>
      <w:r w:rsidRPr="00421955">
        <w:rPr>
          <w:rFonts w:ascii="Book Antiqua" w:eastAsia="Times New Roman" w:hAnsi="Book Antiqua" w:cs="Times New Roman"/>
          <w:b w:val="0"/>
          <w:color w:val="auto"/>
          <w:shd w:val="clear" w:color="auto" w:fill="FFFFFF"/>
        </w:rPr>
        <w:t>that terminate on neurons in the nucleus accumbens (NA)</w:t>
      </w:r>
      <w:r w:rsidRPr="00421955">
        <w:rPr>
          <w:rFonts w:ascii="Book Antiqua" w:hAnsi="Book Antiqua"/>
          <w:b w:val="0"/>
          <w:color w:val="auto"/>
        </w:rPr>
        <w:t xml:space="preserve">. Though the relationship between peripheral afferents </w:t>
      </w:r>
      <w:r w:rsidR="00C50E4B" w:rsidRPr="00421955">
        <w:rPr>
          <w:rFonts w:ascii="Book Antiqua" w:hAnsi="Book Antiqua"/>
          <w:b w:val="0"/>
          <w:color w:val="auto"/>
        </w:rPr>
        <w:t>signalling</w:t>
      </w:r>
      <w:r w:rsidRPr="00421955">
        <w:rPr>
          <w:rFonts w:ascii="Book Antiqua" w:hAnsi="Book Antiqua"/>
          <w:b w:val="0"/>
          <w:color w:val="auto"/>
        </w:rPr>
        <w:t xml:space="preserve"> acute and long term energy status and central hedonic control centres are less well defined, </w:t>
      </w:r>
      <w:r w:rsidR="00D471E3">
        <w:fldChar w:fldCharType="begin"/>
      </w:r>
      <w:r w:rsidR="00D471E3">
        <w:instrText xml:space="preserve"> HYPERLINK "https://en.wikipedia.org/wiki/Glucagon-like_peptide_1_rec</w:instrText>
      </w:r>
      <w:r w:rsidR="00D471E3">
        <w:instrText xml:space="preserve">eptor" \t "_blank" </w:instrText>
      </w:r>
      <w:r w:rsidR="00D471E3">
        <w:fldChar w:fldCharType="separate"/>
      </w:r>
      <w:r w:rsidR="00D10AE1" w:rsidRPr="00421955">
        <w:rPr>
          <w:rFonts w:ascii="Book Antiqua" w:hAnsi="Book Antiqua"/>
          <w:b w:val="0"/>
          <w:color w:val="auto"/>
        </w:rPr>
        <w:t>glucagon-like peptide 1 receptor</w:t>
      </w:r>
      <w:r w:rsidR="00D471E3">
        <w:rPr>
          <w:rFonts w:ascii="Book Antiqua" w:hAnsi="Book Antiqua"/>
          <w:b w:val="0"/>
          <w:color w:val="auto"/>
        </w:rPr>
        <w:fldChar w:fldCharType="end"/>
      </w:r>
      <w:r w:rsidR="00D10AE1" w:rsidRPr="00421955">
        <w:rPr>
          <w:rFonts w:ascii="Book Antiqua" w:hAnsi="Book Antiqua"/>
          <w:b w:val="0"/>
          <w:color w:val="auto"/>
        </w:rPr>
        <w:t xml:space="preserve"> (</w:t>
      </w:r>
      <w:r w:rsidRPr="00421955">
        <w:rPr>
          <w:rFonts w:ascii="Book Antiqua" w:hAnsi="Book Antiqua"/>
          <w:b w:val="0"/>
          <w:color w:val="auto"/>
        </w:rPr>
        <w:t>GLP-1Rs</w:t>
      </w:r>
      <w:r w:rsidR="00D10AE1" w:rsidRPr="00421955">
        <w:rPr>
          <w:rFonts w:ascii="Book Antiqua" w:hAnsi="Book Antiqua" w:hint="eastAsia"/>
          <w:b w:val="0"/>
          <w:color w:val="auto"/>
        </w:rPr>
        <w:t>)</w:t>
      </w:r>
      <w:r w:rsidRPr="00421955">
        <w:rPr>
          <w:rFonts w:ascii="Book Antiqua" w:hAnsi="Book Antiqua"/>
          <w:b w:val="0"/>
          <w:color w:val="auto"/>
        </w:rPr>
        <w:t xml:space="preserve"> have been located in the</w:t>
      </w:r>
      <w:r w:rsidRPr="00421955">
        <w:rPr>
          <w:rFonts w:ascii="Book Antiqua" w:hAnsi="Book Antiqua" w:cs="Times New Roman"/>
          <w:b w:val="0"/>
          <w:color w:val="auto"/>
        </w:rPr>
        <w:t xml:space="preserve"> dopaminergic neurons of the VTA</w:t>
      </w:r>
      <w:r w:rsidRPr="00421955">
        <w:rPr>
          <w:rFonts w:ascii="Book Antiqua" w:hAnsi="Book Antiqua"/>
          <w:b w:val="0"/>
          <w:color w:val="auto"/>
        </w:rPr>
        <w:fldChar w:fldCharType="begin"/>
      </w:r>
      <w:r w:rsidR="00EE721D" w:rsidRPr="00421955">
        <w:rPr>
          <w:rFonts w:ascii="Book Antiqua" w:hAnsi="Book Antiqua"/>
          <w:b w:val="0"/>
          <w:color w:val="auto"/>
        </w:rPr>
        <w:instrText xml:space="preserve"> ADDIN EN.CITE &lt;EndNote&gt;&lt;Cite&gt;&lt;Author&gt;Richard&lt;/Author&gt;&lt;Year&gt;2015&lt;/Year&gt;&lt;IDText&gt;Activation of the GLP-1 receptors in the nucleus of the solitary tract reduces food reward behavior and targets the mesolimbic system&lt;/IDText&gt;&lt;DisplayText&gt;&lt;style face="superscript"&gt;[61]&lt;/style&gt;&lt;/DisplayText&gt;&lt;record&gt;&lt;urls&gt;&lt;related-urls&gt;&lt;url&gt;http://www.ncbi.nlm.nih.gov/pubmed/25793511&lt;/url&gt;&lt;/related-urls&gt;&lt;/urls&gt;&lt;isbn&gt;1932-6203&lt;/isbn&gt;&lt;custom2&gt;PMC4368564&lt;/custom2&gt;&lt;titles&gt;&lt;title&gt;Activation of the GLP-1 receptors in the nucleus of the solitary tract reduces food reward behavior and targets the mesolimbic system&lt;/title&gt;&lt;secondary-title&gt;PLoS One&lt;/secondary-title&gt;&lt;/titles&gt;&lt;pages&gt;e0119034&lt;/pages&gt;&lt;number&gt;3&lt;/number&gt;&lt;contributors&gt;&lt;authors&gt;&lt;author&gt;Richard, J. E.&lt;/author&gt;&lt;author&gt;Anderberg, R. H.&lt;/author&gt;&lt;author&gt;Göteson, A.&lt;/author&gt;&lt;author&gt;Gribble, F. M.&lt;/author&gt;&lt;author&gt;Reimann, F.&lt;/author&gt;&lt;author&gt;Skibicka, K. P.&lt;/author&gt;&lt;/authors&gt;&lt;/contributors&gt;&lt;language&gt;eng&lt;/language&gt;&lt;added-date format="utc"&gt;1448302957&lt;/added-date&gt;&lt;ref-type name="Journal Article"&gt;17&lt;/ref-type&gt;&lt;dates&gt;&lt;year&gt;2015&lt;/year&gt;&lt;/dates&gt;&lt;rec-number&gt;1821&lt;/rec-number&gt;&lt;last-updated-date format="utc"&gt;1448302957&lt;/last-updated-date&gt;&lt;accession-num&gt;25793511&lt;/accession-num&gt;&lt;electronic-resource-num&gt;10.1371/journal.pone.0119034&lt;/electronic-resource-num&gt;&lt;volume&gt;10&lt;/volume&gt;&lt;/record&gt;&lt;/Cite&gt;&lt;/EndNote&gt;</w:instrText>
      </w:r>
      <w:r w:rsidRPr="00421955">
        <w:rPr>
          <w:rFonts w:ascii="Book Antiqua" w:hAnsi="Book Antiqua"/>
          <w:b w:val="0"/>
          <w:color w:val="auto"/>
        </w:rPr>
        <w:fldChar w:fldCharType="separate"/>
      </w:r>
      <w:r w:rsidR="00EE721D" w:rsidRPr="00421955">
        <w:rPr>
          <w:rFonts w:ascii="Book Antiqua" w:hAnsi="Book Antiqua"/>
          <w:b w:val="0"/>
          <w:noProof/>
          <w:color w:val="auto"/>
          <w:vertAlign w:val="superscript"/>
        </w:rPr>
        <w:t>[61]</w:t>
      </w:r>
      <w:r w:rsidRPr="00421955">
        <w:rPr>
          <w:rFonts w:ascii="Book Antiqua" w:hAnsi="Book Antiqua"/>
          <w:b w:val="0"/>
          <w:color w:val="auto"/>
        </w:rPr>
        <w:fldChar w:fldCharType="end"/>
      </w:r>
      <w:r w:rsidR="0044012F" w:rsidRPr="00421955">
        <w:rPr>
          <w:rFonts w:ascii="Book Antiqua" w:eastAsia="宋体" w:hAnsi="Book Antiqua" w:cs="Times New Roman"/>
          <w:b w:val="0"/>
          <w:color w:val="auto"/>
          <w:lang w:eastAsia="zh-CN"/>
        </w:rPr>
        <w:t xml:space="preserve"> </w:t>
      </w:r>
      <w:r w:rsidRPr="00421955">
        <w:rPr>
          <w:rFonts w:ascii="Book Antiqua" w:hAnsi="Book Antiqua" w:cs="Times New Roman"/>
          <w:b w:val="0"/>
          <w:color w:val="auto"/>
        </w:rPr>
        <w:t>where activation inhibits neural firing, potentially reducing hedonic drives toward food consumption. Interesting</w:t>
      </w:r>
      <w:r w:rsidR="004B7FA1" w:rsidRPr="00421955">
        <w:rPr>
          <w:rFonts w:ascii="Book Antiqua" w:hAnsi="Book Antiqua" w:cs="Times New Roman"/>
          <w:b w:val="0"/>
          <w:color w:val="auto"/>
        </w:rPr>
        <w:t>ly</w:t>
      </w:r>
      <w:r w:rsidRPr="00421955">
        <w:rPr>
          <w:rFonts w:ascii="Book Antiqua" w:hAnsi="Book Antiqua" w:cs="Times New Roman"/>
          <w:b w:val="0"/>
          <w:color w:val="auto"/>
        </w:rPr>
        <w:t>, where</w:t>
      </w:r>
      <w:r w:rsidRPr="00421955">
        <w:rPr>
          <w:rFonts w:ascii="Book Antiqua" w:eastAsia="Times New Roman" w:hAnsi="Book Antiqua" w:cs="Times New Roman"/>
          <w:b w:val="0"/>
          <w:color w:val="auto"/>
          <w:shd w:val="clear" w:color="auto" w:fill="FFFFFF"/>
        </w:rPr>
        <w:t xml:space="preserve"> the homeostatic control of energy balance modulates food intake to </w:t>
      </w:r>
      <w:r w:rsidRPr="00421955">
        <w:rPr>
          <w:rFonts w:ascii="Book Antiqua" w:hAnsi="Book Antiqua"/>
          <w:b w:val="0"/>
          <w:color w:val="auto"/>
        </w:rPr>
        <w:t>regulate the amount of body fat an individual maintains</w:t>
      </w:r>
      <w:r w:rsidRPr="00421955">
        <w:rPr>
          <w:rFonts w:ascii="Book Antiqua" w:hAnsi="Book Antiqua"/>
          <w:b w:val="0"/>
          <w:color w:val="auto"/>
        </w:rPr>
        <w:fldChar w:fldCharType="begin"/>
      </w:r>
      <w:r w:rsidR="00EE721D" w:rsidRPr="00421955">
        <w:rPr>
          <w:rFonts w:ascii="Book Antiqua" w:hAnsi="Book Antiqua"/>
          <w:b w:val="0"/>
          <w:color w:val="auto"/>
        </w:rPr>
        <w:instrText xml:space="preserve"> ADDIN EN.CITE &lt;EndNote&gt;&lt;Cite&gt;&lt;Author&gt;KENNEDY&lt;/Author&gt;&lt;Year&gt;1953&lt;/Year&gt;&lt;IDText&gt;The role of depot fat in the hypothalamic control of food intake in the rat&lt;/IDText&gt;&lt;DisplayText&gt;&lt;style face="superscript"&gt;[62]&lt;/style&gt;&lt;/DisplayText&gt;&lt;record&gt;&lt;dates&gt;&lt;pub-dates&gt;&lt;date&gt;Jan&lt;/date&gt;&lt;/pub-dates&gt;&lt;year&gt;1953&lt;/year&gt;&lt;/dates&gt;&lt;keywords&gt;&lt;keyword&gt;Hypothalamus&lt;/keyword&gt;&lt;keyword&gt;Nutritional Physiological Phenomena&lt;/keyword&gt;&lt;/keywords&gt;&lt;urls&gt;&lt;related-urls&gt;&lt;url&gt;http://www.ncbi.nlm.nih.gov/pubmed/13027283&lt;/url&gt;&lt;/related-urls&gt;&lt;/urls&gt;&lt;isbn&gt;0950-1193&lt;/isbn&gt;&lt;titles&gt;&lt;title&gt;The role of depot fat in the hypothalamic control of food intake in the rat&lt;/title&gt;&lt;secondary-title&gt;Proc R Soc Lond B Biol Sci&lt;/secondary-title&gt;&lt;/titles&gt;&lt;pages&gt;578-96&lt;/pages&gt;&lt;number&gt;901&lt;/number&gt;&lt;contributors&gt;&lt;authors&gt;&lt;author&gt;KENNEDY, G. C.&lt;/author&gt;&lt;/authors&gt;&lt;/contributors&gt;&lt;language&gt;eng&lt;/language&gt;&lt;added-date format="utc"&gt;1444585327&lt;/added-date&gt;&lt;ref-type name="Journal Article"&gt;17&lt;/ref-type&gt;&lt;rec-number&gt;1434&lt;/rec-number&gt;&lt;last-updated-date format="utc"&gt;1444585327&lt;/last-updated-date&gt;&lt;accession-num&gt;13027283&lt;/accession-num&gt;&lt;volume&gt;140&lt;/volume&gt;&lt;/record&gt;&lt;/Cite&gt;&lt;/EndNote&gt;</w:instrText>
      </w:r>
      <w:r w:rsidRPr="00421955">
        <w:rPr>
          <w:rFonts w:ascii="Book Antiqua" w:hAnsi="Book Antiqua"/>
          <w:b w:val="0"/>
          <w:color w:val="auto"/>
        </w:rPr>
        <w:fldChar w:fldCharType="separate"/>
      </w:r>
      <w:r w:rsidR="00EE721D" w:rsidRPr="00421955">
        <w:rPr>
          <w:rFonts w:ascii="Book Antiqua" w:hAnsi="Book Antiqua"/>
          <w:b w:val="0"/>
          <w:noProof/>
          <w:color w:val="auto"/>
          <w:vertAlign w:val="superscript"/>
        </w:rPr>
        <w:t>[62]</w:t>
      </w:r>
      <w:r w:rsidRPr="00421955">
        <w:rPr>
          <w:rFonts w:ascii="Book Antiqua" w:hAnsi="Book Antiqua"/>
          <w:b w:val="0"/>
          <w:color w:val="auto"/>
        </w:rPr>
        <w:fldChar w:fldCharType="end"/>
      </w:r>
      <w:r w:rsidRPr="00421955">
        <w:rPr>
          <w:rFonts w:ascii="Book Antiqua" w:hAnsi="Book Antiqua"/>
          <w:b w:val="0"/>
          <w:color w:val="auto"/>
        </w:rPr>
        <w:t>, in obesity, despite an overall positive energy balance, hyperphagia is the norm.</w:t>
      </w:r>
      <w:r w:rsidR="004B4FAA" w:rsidRPr="00421955">
        <w:rPr>
          <w:rFonts w:ascii="Book Antiqua" w:hAnsi="Book Antiqua"/>
          <w:b w:val="0"/>
          <w:color w:val="auto"/>
        </w:rPr>
        <w:t xml:space="preserve"> </w:t>
      </w:r>
      <w:r w:rsidRPr="00421955">
        <w:rPr>
          <w:rFonts w:ascii="Book Antiqua" w:hAnsi="Book Antiqua"/>
          <w:b w:val="0"/>
          <w:color w:val="auto"/>
        </w:rPr>
        <w:t xml:space="preserve">Where previously, the neurocircuits mediating the homeostatic and hedonistic control of energy balance were considered distinct entities, it has now emerged that </w:t>
      </w:r>
      <w:r w:rsidRPr="00421955">
        <w:rPr>
          <w:rFonts w:ascii="Book Antiqua" w:hAnsi="Book Antiqua" w:cs="Times New Roman"/>
          <w:b w:val="0"/>
          <w:color w:val="auto"/>
        </w:rPr>
        <w:t xml:space="preserve">considerable cross talk exists </w:t>
      </w:r>
      <w:r w:rsidR="004B7FA1" w:rsidRPr="00421955">
        <w:rPr>
          <w:rFonts w:ascii="Book Antiqua" w:hAnsi="Book Antiqua"/>
          <w:b w:val="0"/>
          <w:color w:val="auto"/>
        </w:rPr>
        <w:t>and c</w:t>
      </w:r>
      <w:r w:rsidRPr="00421955">
        <w:rPr>
          <w:rFonts w:ascii="Book Antiqua" w:hAnsi="Book Antiqua"/>
          <w:b w:val="0"/>
          <w:color w:val="auto"/>
        </w:rPr>
        <w:t xml:space="preserve">entral GLP-1 signalling has been implicated as a </w:t>
      </w:r>
      <w:r w:rsidRPr="00421955">
        <w:rPr>
          <w:rFonts w:ascii="Book Antiqua" w:hAnsi="Book Antiqua" w:cs="Times New Roman"/>
          <w:b w:val="0"/>
          <w:color w:val="auto"/>
        </w:rPr>
        <w:t xml:space="preserve">mediator </w:t>
      </w:r>
      <w:r w:rsidR="004B7FA1" w:rsidRPr="00421955">
        <w:rPr>
          <w:rFonts w:ascii="Book Antiqua" w:hAnsi="Book Antiqua" w:cs="Times New Roman"/>
          <w:b w:val="0"/>
          <w:color w:val="auto"/>
        </w:rPr>
        <w:t>of such interactions</w:t>
      </w:r>
      <w:r w:rsidR="00184551" w:rsidRPr="00421955">
        <w:rPr>
          <w:rFonts w:ascii="Book Antiqua" w:hAnsi="Book Antiqua" w:cs="Times New Roman"/>
          <w:b w:val="0"/>
          <w:color w:val="auto"/>
        </w:rPr>
        <w:t xml:space="preserve"> </w:t>
      </w:r>
      <w:r w:rsidRPr="00421955">
        <w:rPr>
          <w:rFonts w:ascii="Book Antiqua" w:eastAsia="Times New Roman" w:hAnsi="Book Antiqua" w:cs="Arial"/>
          <w:b w:val="0"/>
          <w:color w:val="auto"/>
          <w:shd w:val="clear" w:color="auto" w:fill="FFFFFF"/>
        </w:rPr>
        <w:t>(</w:t>
      </w:r>
      <w:r w:rsidRPr="00421955">
        <w:rPr>
          <w:rFonts w:ascii="Book Antiqua" w:hAnsi="Book Antiqua"/>
          <w:b w:val="0"/>
          <w:color w:val="auto"/>
        </w:rPr>
        <w:t>detailed in a number of excellent reviews</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&lt;EndNote&gt;&lt;Cite&gt;&lt;Author&gt;Ulrich-Lai&lt;/Author&gt;&lt;Year&gt;2014&lt;/Year&gt;&lt;IDText&gt;Neuroendocrine circuits governing energy balance and stress regulation: functional overlap and therapeutic implications&lt;/IDText&gt;&lt;DisplayText&gt;&lt;style face="superscript"&gt;[63]&lt;/style&gt;&lt;/DisplayText&gt;&lt;record&gt;&lt;dates&gt;&lt;pub-dates&gt;&lt;date&gt;Jun&lt;/date&gt;&lt;/pub-dates&gt;&lt;year&gt;2014&lt;/year&gt;&lt;/dates&gt;&lt;keywords&gt;&lt;keyword&gt;Adiposity&lt;/keyword&gt;&lt;keyword&gt;Brain&lt;/keyword&gt;&lt;keyword&gt;Eating&lt;/keyword&gt;&lt;keyword&gt;Energy Metabolism&lt;/keyword&gt;&lt;keyword&gt;Humans&lt;/keyword&gt;&lt;keyword&gt;Metabolic Syndrome X&lt;/keyword&gt;&lt;keyword&gt;Neurosecretory Systems&lt;/keyword&gt;&lt;keyword&gt;Obesity&lt;/keyword&gt;&lt;keyword&gt;Reward&lt;/keyword&gt;&lt;keyword&gt;Signal Transduction&lt;/keyword&gt;&lt;keyword&gt;Stress, Psychological&lt;/keyword&gt;&lt;/keywords&gt;&lt;urls&gt;&lt;related-urls&gt;&lt;url&gt;http://www.ncbi.nlm.nih.gov/pubmed/24630812&lt;/url&gt;&lt;/related-urls&gt;&lt;/urls&gt;&lt;isbn&gt;1932-7420&lt;/isbn&gt;&lt;custom2&gt;PMC4047143&lt;/custom2&gt;&lt;titles&gt;&lt;title&gt;Neuroendocrine circuits governing energy balance and stress regulation: functional overlap and therapeutic implications&lt;/title&gt;&lt;secondary-title&gt;Cell Metab&lt;/secondary-title&gt;&lt;/titles&gt;&lt;pages&gt;910-25&lt;/pages&gt;&lt;number&gt;6&lt;/number&gt;&lt;contributors&gt;&lt;authors&gt;&lt;author&gt;Ulrich-Lai, Y. M.&lt;/author&gt;&lt;author&gt;Ryan, K. K.&lt;/author&gt;&lt;/authors&gt;&lt;/contributors&gt;&lt;language&gt;eng&lt;/language&gt;&lt;added-date format="utc"&gt;1444495917&lt;/added-date&gt;&lt;ref-type name="Journal Article"&gt;17&lt;/ref-type&gt;&lt;rec-number&gt;1420&lt;/rec-number&gt;&lt;last-updated-date format="utc"&gt;1444495917&lt;/last-updated-date&gt;&lt;accession-num&gt;24630812&lt;/accession-num&gt;&lt;electronic-resource-num&gt;10.1016/j.cmet.2014.01.020&lt;/electronic-resource-num&gt;&lt;volume&gt;19&lt;/volume&gt;&lt;/record&gt;&lt;/Cite&gt;&lt;/EndNote&gt;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[63]</w:t>
      </w:r>
      <w:r w:rsidRPr="00421955">
        <w:rPr>
          <w:rFonts w:ascii="Book Antiqua" w:hAnsi="Book Antiqua"/>
          <w:b w:val="0"/>
          <w:color w:val="auto"/>
        </w:rPr>
        <w:fldChar w:fldCharType="end"/>
      </w:r>
      <w:r w:rsidRPr="00421955">
        <w:rPr>
          <w:rFonts w:ascii="Book Antiqua" w:eastAsia="Times New Roman" w:hAnsi="Book Antiqua" w:cs="Times New Roman"/>
          <w:b w:val="0"/>
          <w:color w:val="auto"/>
          <w:shd w:val="clear" w:color="auto" w:fill="FFFFFF"/>
        </w:rPr>
        <w:t>)</w:t>
      </w:r>
      <w:r w:rsidR="004B7FA1" w:rsidRPr="00421955">
        <w:rPr>
          <w:rFonts w:ascii="Book Antiqua" w:hAnsi="Book Antiqua" w:cs="Times New Roman"/>
          <w:b w:val="0"/>
          <w:color w:val="auto"/>
        </w:rPr>
        <w:t xml:space="preserve">. A </w:t>
      </w:r>
      <w:r w:rsidR="004B7FA1" w:rsidRPr="00421955">
        <w:rPr>
          <w:rFonts w:ascii="Book Antiqua" w:hAnsi="Book Antiqua"/>
          <w:b w:val="0"/>
          <w:color w:val="auto"/>
        </w:rPr>
        <w:t>skew toward hedonic and away from homeostatic controls of energy balance may explain the pathological hyperphagia seen in obesity; r</w:t>
      </w:r>
      <w:r w:rsidRPr="00421955">
        <w:rPr>
          <w:rFonts w:ascii="Book Antiqua" w:hAnsi="Book Antiqua" w:cs="Times New Roman"/>
          <w:b w:val="0"/>
          <w:color w:val="auto"/>
        </w:rPr>
        <w:t xml:space="preserve">estoring the balance between homeostatic and hedonic drives towards food consumption </w:t>
      </w:r>
      <w:r w:rsidRPr="00421955">
        <w:rPr>
          <w:rFonts w:ascii="Book Antiqua" w:hAnsi="Book Antiqua"/>
          <w:b w:val="0"/>
          <w:color w:val="auto"/>
        </w:rPr>
        <w:t xml:space="preserve">may therefore be the means by which GLP-1 agonism achieves its </w:t>
      </w:r>
      <w:r w:rsidR="004B7FA1" w:rsidRPr="00421955">
        <w:rPr>
          <w:rFonts w:ascii="Book Antiqua" w:hAnsi="Book Antiqua"/>
          <w:b w:val="0"/>
          <w:color w:val="auto"/>
        </w:rPr>
        <w:t>sustained weight loss effects</w:t>
      </w:r>
      <w:r w:rsidRPr="00421955">
        <w:rPr>
          <w:rFonts w:ascii="Book Antiqua" w:hAnsi="Book Antiqua"/>
          <w:b w:val="0"/>
          <w:color w:val="auto"/>
        </w:rPr>
        <w:t xml:space="preserve"> in the clinic</w:t>
      </w:r>
      <w:r w:rsidR="004B7FA1" w:rsidRPr="00421955">
        <w:rPr>
          <w:rFonts w:ascii="Book Antiqua" w:hAnsi="Book Antiqua"/>
          <w:b w:val="0"/>
          <w:color w:val="auto"/>
        </w:rPr>
        <w:t>, suggesting an underlying deregulation in GLP-1</w:t>
      </w:r>
      <w:r w:rsidR="006D1B08" w:rsidRPr="00421955">
        <w:rPr>
          <w:rFonts w:ascii="Book Antiqua" w:hAnsi="Book Antiqua"/>
          <w:b w:val="0"/>
          <w:color w:val="auto"/>
        </w:rPr>
        <w:t xml:space="preserve"> </w:t>
      </w:r>
      <w:r w:rsidR="00C50E4B" w:rsidRPr="00421955">
        <w:rPr>
          <w:rFonts w:ascii="Book Antiqua" w:hAnsi="Book Antiqua"/>
          <w:b w:val="0"/>
          <w:color w:val="auto"/>
        </w:rPr>
        <w:t>signalling</w:t>
      </w:r>
      <w:r w:rsidR="006D1B08" w:rsidRPr="00421955">
        <w:rPr>
          <w:rFonts w:ascii="Book Antiqua" w:hAnsi="Book Antiqua"/>
          <w:b w:val="0"/>
          <w:color w:val="auto"/>
        </w:rPr>
        <w:t xml:space="preserve"> contributing to the</w:t>
      </w:r>
      <w:r w:rsidR="004B7FA1" w:rsidRPr="00421955">
        <w:rPr>
          <w:rFonts w:ascii="Book Antiqua" w:hAnsi="Book Antiqua"/>
          <w:b w:val="0"/>
          <w:color w:val="auto"/>
        </w:rPr>
        <w:t xml:space="preserve"> </w:t>
      </w:r>
      <w:r w:rsidR="006D1B08" w:rsidRPr="00421955">
        <w:rPr>
          <w:rFonts w:ascii="Book Antiqua" w:hAnsi="Book Antiqua"/>
          <w:b w:val="0"/>
          <w:color w:val="auto"/>
        </w:rPr>
        <w:t xml:space="preserve">multifactorial </w:t>
      </w:r>
      <w:r w:rsidR="004B7FA1" w:rsidRPr="00421955">
        <w:rPr>
          <w:rFonts w:ascii="Book Antiqua" w:hAnsi="Book Antiqua"/>
          <w:b w:val="0"/>
          <w:color w:val="auto"/>
        </w:rPr>
        <w:t>pathophysiology of human obesity.</w:t>
      </w:r>
    </w:p>
    <w:p w14:paraId="63565961" w14:textId="3EA6DC8D" w:rsidR="003B4647" w:rsidRPr="00421955" w:rsidRDefault="00DE3D0B"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cs="Times New Roman"/>
          <w:noProof/>
        </w:rPr>
        <w:t xml:space="preserve"> </w:t>
      </w:r>
    </w:p>
    <w:p w14:paraId="6A021FAF" w14:textId="20EC9BF9" w:rsidR="00DE3D0B" w:rsidRPr="00421955" w:rsidRDefault="0044012F" w:rsidP="00421955">
      <w:pPr>
        <w:pStyle w:val="Heading1"/>
        <w:keepNext w:val="0"/>
        <w:keepLines w:val="0"/>
        <w:widowControl w:val="0"/>
        <w:adjustRightInd w:val="0"/>
        <w:snapToGrid w:val="0"/>
        <w:jc w:val="both"/>
        <w:rPr>
          <w:rFonts w:ascii="Book Antiqua" w:hAnsi="Book Antiqua"/>
          <w:sz w:val="24"/>
          <w:szCs w:val="24"/>
        </w:rPr>
      </w:pPr>
      <w:r w:rsidRPr="00421955">
        <w:rPr>
          <w:rFonts w:ascii="Book Antiqua" w:hAnsi="Book Antiqua"/>
          <w:sz w:val="24"/>
          <w:szCs w:val="24"/>
        </w:rPr>
        <w:t>GLP-1</w:t>
      </w:r>
    </w:p>
    <w:p w14:paraId="36DB4212" w14:textId="30285542" w:rsidR="00DE3D0B" w:rsidRPr="00421955" w:rsidRDefault="00DE3D0B" w:rsidP="00421955">
      <w:pPr>
        <w:pStyle w:val="Heading2"/>
        <w:keepNext w:val="0"/>
        <w:keepLines w:val="0"/>
        <w:widowControl w:val="0"/>
        <w:adjustRightInd w:val="0"/>
        <w:snapToGrid w:val="0"/>
        <w:spacing w:before="0" w:line="360" w:lineRule="auto"/>
        <w:jc w:val="both"/>
        <w:rPr>
          <w:rFonts w:ascii="Book Antiqua" w:eastAsia="宋体" w:hAnsi="Book Antiqua"/>
          <w:i/>
          <w:sz w:val="24"/>
          <w:szCs w:val="24"/>
          <w:lang w:eastAsia="zh-CN"/>
        </w:rPr>
      </w:pPr>
      <w:r w:rsidRPr="00421955">
        <w:rPr>
          <w:rFonts w:ascii="Book Antiqua" w:hAnsi="Book Antiqua"/>
          <w:i/>
          <w:sz w:val="24"/>
          <w:szCs w:val="24"/>
        </w:rPr>
        <w:t>Synthesis, secretion and degradation</w:t>
      </w:r>
    </w:p>
    <w:p w14:paraId="67B1A19B" w14:textId="165B887D" w:rsidR="003F430E" w:rsidRPr="00421955" w:rsidRDefault="00DE3D0B" w:rsidP="00421955">
      <w:pPr>
        <w:widowControl w:val="0"/>
        <w:autoSpaceDE w:val="0"/>
        <w:autoSpaceDN w:val="0"/>
        <w:adjustRightInd w:val="0"/>
        <w:snapToGrid w:val="0"/>
        <w:spacing w:line="360" w:lineRule="auto"/>
        <w:jc w:val="both"/>
        <w:rPr>
          <w:rFonts w:ascii="Book Antiqua" w:eastAsia="宋体" w:hAnsi="Book Antiqua" w:cs="Times New Roman"/>
          <w:lang w:eastAsia="zh-CN"/>
        </w:rPr>
      </w:pPr>
      <w:r w:rsidRPr="00421955">
        <w:rPr>
          <w:rFonts w:ascii="Book Antiqua" w:hAnsi="Book Antiqua" w:cs="Times New Roman PS"/>
        </w:rPr>
        <w:t>GLP-1</w:t>
      </w:r>
      <w:r w:rsidRPr="00421955">
        <w:rPr>
          <w:rFonts w:ascii="Book Antiqua" w:hAnsi="Book Antiqua"/>
        </w:rPr>
        <w:t xml:space="preserve"> is a 31 amino acid polypeptide derived from post-translational processing of the </w:t>
      </w:r>
      <w:r w:rsidRPr="00421955">
        <w:rPr>
          <w:rFonts w:ascii="Book Antiqua" w:hAnsi="Book Antiqua" w:cs="Times New Roman PS"/>
        </w:rPr>
        <w:t>native 160 amino acid peptide proglucagon by the enzyme prohormone convertase 1 (PC1/3). Peripheral proglucagon gene expression has been localized to the enteroendocrine L cells and pancreatic α-cells whilst centrally,</w:t>
      </w:r>
      <w:r w:rsidRPr="00421955">
        <w:rPr>
          <w:rFonts w:ascii="Book Antiqua" w:hAnsi="Book Antiqua"/>
        </w:rPr>
        <w:t xml:space="preserve"> proglucagon expressing neurons have been localized to brainstem regions such as the nucleus of the solitary tract (NTS)</w:t>
      </w:r>
      <w:r w:rsidRPr="00421955">
        <w:rPr>
          <w:rFonts w:ascii="Book Antiqua" w:hAnsi="Book Antiqua" w:cs="Times New Roman"/>
        </w:rPr>
        <w:fldChar w:fldCharType="begin">
          <w:fldData xml:space="preserve">PEVuZE5vdGU+PENpdGU+PEF1dGhvcj5EcnVja2VyPC9BdXRob3I+PFllYXI+MTk4ODwvWWVhcj48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</w:fldData>
        </w:fldChar>
      </w:r>
      <w:r w:rsidR="00976DFA" w:rsidRPr="00421955">
        <w:rPr>
          <w:rFonts w:ascii="Book Antiqua" w:hAnsi="Book Antiqua" w:cs="Times New Roman"/>
        </w:rPr>
        <w:instrText xml:space="preserve"> ADDIN EN.CITE </w:instrText>
      </w:r>
      <w:r w:rsidR="00976DFA" w:rsidRPr="00421955">
        <w:rPr>
          <w:rFonts w:ascii="Book Antiqua" w:hAnsi="Book Antiqua" w:cs="Times New Roman"/>
        </w:rPr>
        <w:fldChar w:fldCharType="begin">
          <w:fldData xml:space="preserve">PEVuZE5vdGU+PENpdGU+PEF1dGhvcj5EcnVja2VyPC9BdXRob3I+PFllYXI+MTk4ODwvWWVhcj48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</w:fldData>
        </w:fldChar>
      </w:r>
      <w:r w:rsidR="00976DFA" w:rsidRPr="00421955">
        <w:rPr>
          <w:rFonts w:ascii="Book Antiqua" w:hAnsi="Book Antiqua" w:cs="Times New Roman"/>
        </w:rPr>
        <w:instrText xml:space="preserve"> ADDIN EN.CITE.DATA </w:instrText>
      </w:r>
      <w:r w:rsidR="00976DFA" w:rsidRPr="00421955">
        <w:rPr>
          <w:rFonts w:ascii="Book Antiqua" w:hAnsi="Book Antiqua" w:cs="Times New Roman"/>
        </w:rPr>
      </w:r>
      <w:r w:rsidR="00976DFA" w:rsidRPr="00421955">
        <w:rPr>
          <w:rFonts w:ascii="Book Antiqua" w:hAnsi="Book Antiqua" w:cs="Times New Roman"/>
        </w:rPr>
        <w:fldChar w:fldCharType="end"/>
      </w:r>
      <w:r w:rsidRPr="00421955">
        <w:rPr>
          <w:rFonts w:ascii="Book Antiqua" w:hAnsi="Book Antiqua" w:cs="Times New Roman"/>
        </w:rPr>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[64-66]</w:t>
      </w:r>
      <w:r w:rsidRPr="00421955">
        <w:rPr>
          <w:rFonts w:ascii="Book Antiqua" w:hAnsi="Book Antiqua" w:cs="Times New Roman"/>
        </w:rPr>
        <w:fldChar w:fldCharType="end"/>
      </w:r>
      <w:r w:rsidRPr="00421955">
        <w:rPr>
          <w:rFonts w:ascii="Book Antiqua" w:hAnsi="Book Antiqua"/>
        </w:rPr>
        <w:t>.</w:t>
      </w:r>
      <w:r w:rsidR="003C082F" w:rsidRPr="00421955">
        <w:rPr>
          <w:rFonts w:ascii="Book Antiqua" w:eastAsia="宋体" w:hAnsi="Book Antiqua"/>
          <w:lang w:eastAsia="zh-CN"/>
        </w:rPr>
        <w:t xml:space="preserve"> </w:t>
      </w:r>
      <w:r w:rsidRPr="00421955">
        <w:rPr>
          <w:rFonts w:ascii="Book Antiqua" w:hAnsi="Book Antiqua" w:cs="Times New Roman PS"/>
        </w:rPr>
        <w:t xml:space="preserve">Tissue specific post-translational processing liberates different pro-glucagon derived </w:t>
      </w:r>
      <w:r w:rsidRPr="00421955">
        <w:rPr>
          <w:rFonts w:ascii="Book Antiqua" w:hAnsi="Book Antiqua" w:cs="Times New Roman PS"/>
        </w:rPr>
        <w:lastRenderedPageBreak/>
        <w:t>peptides</w:t>
      </w:r>
      <w:r w:rsidRPr="00421955">
        <w:rPr>
          <w:rFonts w:ascii="Book Antiqua" w:hAnsi="Book Antiqua"/>
        </w:rPr>
        <w:fldChar w:fldCharType="begin"/>
      </w:r>
      <w:r w:rsidR="00976DFA" w:rsidRPr="00421955">
        <w:rPr>
          <w:rFonts w:ascii="Book Antiqua" w:hAnsi="Book Antiqua"/>
        </w:rPr>
        <w:instrText xml:space="preserve"> ADDIN EN.CITE &lt;EndNote&gt;&lt;Cite&gt;&lt;Author&gt;Mojsov&lt;/Author&gt;&lt;Year&gt;1986&lt;/Year&gt;&lt;IDText&gt;Preproglucagon gene expression in pancreas and intestine diversifies at the level of post-translational processing&lt;/IDText&gt;&lt;DisplayText&gt;&lt;style face="superscript"&gt;[67]&lt;/style&gt;&lt;/DisplayText&gt;&lt;record&gt;&lt;dates&gt;&lt;pub-dates&gt;&lt;date&gt;Sep&lt;/date&gt;&lt;/pub-dates&gt;&lt;year&gt;1986&lt;/year&gt;&lt;/dates&gt;&lt;keywords&gt;&lt;keyword&gt;Amino Acid Sequence&lt;/keyword&gt;&lt;keyword&gt;Animals&lt;/keyword&gt;&lt;keyword&gt;Base Sequence&lt;/keyword&gt;&lt;keyword&gt;Colon&lt;/keyword&gt;&lt;keyword&gt;Genes&lt;/keyword&gt;&lt;keyword&gt;Glucagon&lt;/keyword&gt;&lt;keyword&gt;Humans&lt;/keyword&gt;&lt;keyword&gt;Ileum&lt;/keyword&gt;&lt;keyword&gt;Immune Sera&lt;/keyword&gt;&lt;keyword&gt;Intestinal Mucosa&lt;/keyword&gt;&lt;keyword&gt;Islets of Langerhans&lt;/keyword&gt;&lt;keyword&gt;Microscopy, Electron&lt;/keyword&gt;&lt;keyword&gt;Proglucagon&lt;/keyword&gt;&lt;keyword&gt;Protein Precursors&lt;/keyword&gt;&lt;keyword&gt;Protein Processing, Post-Translational&lt;/keyword&gt;&lt;keyword&gt;Radioimmunoassay&lt;/keyword&gt;&lt;keyword&gt;Rats&lt;/keyword&gt;&lt;/keywords&gt;&lt;urls&gt;&lt;related-urls&gt;&lt;url&gt;http://www.ncbi.nlm.nih.gov/pubmed/3528148&lt;/url&gt;&lt;/related-urls&gt;&lt;/urls&gt;&lt;isbn&gt;0021-9258&lt;/isbn&gt;&lt;titles&gt;&lt;title&gt;Preproglucagon gene expression in pancreas and intestine diversifies at the level of post-translational processing&lt;/title&gt;&lt;secondary-title&gt;J Biol Chem&lt;/secondary-title&gt;&lt;/titles&gt;&lt;pages&gt;11880-9&lt;/pages&gt;&lt;number&gt;25&lt;/number&gt;&lt;contributors&gt;&lt;authors&gt;&lt;author&gt;Mojsov, S.&lt;/author&gt;&lt;author&gt;Heinrich, G.&lt;/author&gt;&lt;author&gt;Wilson, I. B.&lt;/author&gt;&lt;author&gt;Ravazzola, M.&lt;/author&gt;&lt;author&gt;Orci, L.&lt;/author&gt;&lt;author&gt;Habener, J. F.&lt;/author&gt;&lt;/authors&gt;&lt;/contributors&gt;&lt;language&gt;eng&lt;/language&gt;&lt;added-date format="utc"&gt;1445081822&lt;/added-date&gt;&lt;ref-type name="Journal Article"&gt;17&lt;/ref-type&gt;&lt;rec-number&gt;1467&lt;/rec-number&gt;&lt;last-updated-date format="utc"&gt;1445081822&lt;/last-updated-date&gt;&lt;accession-num&gt;3528148&lt;/accession-num&gt;&lt;volume&gt;261&lt;/volume&gt;&lt;/record&gt;&lt;/Cite&gt;&lt;/EndNote&gt;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[67]</w:t>
      </w:r>
      <w:r w:rsidRPr="00421955">
        <w:rPr>
          <w:rFonts w:ascii="Book Antiqua" w:hAnsi="Book Antiqua"/>
        </w:rPr>
        <w:fldChar w:fldCharType="end"/>
      </w:r>
      <w:r w:rsidRPr="00421955">
        <w:rPr>
          <w:rFonts w:ascii="Book Antiqua" w:hAnsi="Book Antiqua"/>
        </w:rPr>
        <w:t xml:space="preserve"> depending on subtype of </w:t>
      </w:r>
      <w:r w:rsidRPr="00421955">
        <w:rPr>
          <w:rFonts w:ascii="Book Antiqua" w:eastAsia="Times New Roman" w:hAnsi="Book Antiqua" w:cs="Arial"/>
          <w:shd w:val="clear" w:color="auto" w:fill="FFFFFF"/>
        </w:rPr>
        <w:t>prohormone convertase (PC) enzyme present. Figure 4 details the different post-translational products following PC1/3 and 2 cleavage</w:t>
      </w:r>
      <w:r w:rsidRPr="00421955">
        <w:rPr>
          <w:rFonts w:ascii="Book Antiqua" w:hAnsi="Book Antiqua" w:cs="Arial"/>
        </w:rPr>
        <w:t>.</w:t>
      </w:r>
      <w:r w:rsidRPr="00421955">
        <w:rPr>
          <w:rFonts w:ascii="Book Antiqua" w:eastAsia="Times New Roman" w:hAnsi="Book Antiqua" w:cs="Arial"/>
          <w:shd w:val="clear" w:color="auto" w:fill="FFFFFF"/>
        </w:rPr>
        <w:t xml:space="preserve"> </w:t>
      </w:r>
    </w:p>
    <w:p w14:paraId="60837E52" w14:textId="01B7FF90" w:rsidR="003B4647" w:rsidRPr="00421955" w:rsidRDefault="00DE3D0B" w:rsidP="00421955">
      <w:pPr>
        <w:widowControl w:val="0"/>
        <w:adjustRightInd w:val="0"/>
        <w:snapToGrid w:val="0"/>
        <w:spacing w:line="360" w:lineRule="auto"/>
        <w:ind w:firstLine="720"/>
        <w:jc w:val="both"/>
        <w:rPr>
          <w:rFonts w:ascii="Book Antiqua" w:eastAsia="Times New Roman" w:hAnsi="Book Antiqua" w:cs="Times New Roman"/>
        </w:rPr>
      </w:pPr>
      <w:r w:rsidRPr="00421955">
        <w:rPr>
          <w:rFonts w:ascii="Book Antiqua" w:hAnsi="Book Antiqua" w:cs="Times New Roman"/>
        </w:rPr>
        <w:t xml:space="preserve">GLP-1 is primarily synthesized by </w:t>
      </w:r>
      <w:r w:rsidRPr="00421955">
        <w:rPr>
          <w:rFonts w:ascii="Book Antiqua" w:hAnsi="Book Antiqua" w:cs="Arial"/>
        </w:rPr>
        <w:t>PC1/3 activity in the intestinal L cells</w:t>
      </w:r>
      <w:r w:rsidRPr="00421955">
        <w:rPr>
          <w:rFonts w:ascii="Book Antiqua" w:hAnsi="Book Antiqua" w:cs="Arial"/>
        </w:rPr>
        <w:fldChar w:fldCharType="begin"/>
      </w:r>
      <w:r w:rsidR="00976DFA" w:rsidRPr="00421955">
        <w:rPr>
          <w:rFonts w:ascii="Book Antiqua" w:hAnsi="Book Antiqua" w:cs="Arial"/>
        </w:rPr>
        <w:instrText xml:space="preserve"> ADDIN EN.CITE &lt;EndNote&gt;&lt;Cite&gt;&lt;Author&gt;Tucker&lt;/Author&gt;&lt;Year&gt;1996&lt;/Year&gt;&lt;IDText&gt;Proglucagon processing in islet and intestinal cell lines&lt;/IDText&gt;&lt;DisplayText&gt;&lt;style face="superscript"&gt;[68]&lt;/style&gt;&lt;/DisplayText&gt;&lt;record&gt;&lt;dates&gt;&lt;pub-dates&gt;&lt;date&gt;Apr&lt;/date&gt;&lt;/pub-dates&gt;&lt;year&gt;1996&lt;/year&gt;&lt;/dates&gt;&lt;keywords&gt;&lt;keyword&gt;Animals&lt;/keyword&gt;&lt;keyword&gt;Blotting, Northern&lt;/keyword&gt;&lt;keyword&gt;Cell Line&lt;/keyword&gt;&lt;keyword&gt;Cricetinae&lt;/keyword&gt;&lt;keyword&gt;Furin&lt;/keyword&gt;&lt;keyword&gt;Glicentin&lt;/keyword&gt;&lt;keyword&gt;Glucagon&lt;/keyword&gt;&lt;keyword&gt;Glucagon-Like Peptide 1&lt;/keyword&gt;&lt;keyword&gt;Glucagon-Like Peptides&lt;/keyword&gt;&lt;keyword&gt;Intestines&lt;/keyword&gt;&lt;keyword&gt;Islets of Langerhans&lt;/keyword&gt;&lt;keyword&gt;Mice&lt;/keyword&gt;&lt;keyword&gt;Oxyntomodulin&lt;/keyword&gt;&lt;keyword&gt;Peptide Fragments&lt;/keyword&gt;&lt;keyword&gt;Proglucagon&lt;/keyword&gt;&lt;keyword&gt;Protein Precursors&lt;/keyword&gt;&lt;keyword&gt;Protein Processing, Post-Translational&lt;/keyword&gt;&lt;keyword&gt;RNA, Messenger&lt;/keyword&gt;&lt;keyword&gt;Subtilisins&lt;/keyword&gt;&lt;keyword&gt;Transcription, Genetic&lt;/keyword&gt;&lt;/keywords&gt;&lt;urls&gt;&lt;related-urls&gt;&lt;url&gt;http://www.ncbi.nlm.nih.gov/pubmed/8738879&lt;/url&gt;&lt;/related-urls&gt;&lt;/urls&gt;&lt;isbn&gt;0167-0115&lt;/isbn&gt;&lt;titles&gt;&lt;title&gt;Proglucagon processing in islet and intestinal cell lines&lt;/title&gt;&lt;secondary-title&gt;Regul Pept&lt;/secondary-title&gt;&lt;/titles&gt;&lt;pages&gt;29-35&lt;/pages&gt;&lt;number&gt;1&lt;/number&gt;&lt;contributors&gt;&lt;authors&gt;&lt;author&gt;Tucker, J. D.&lt;/author&gt;&lt;author&gt;Dhanvantari, S.&lt;/author&gt;&lt;author&gt;Brubaker, P. L.&lt;/author&gt;&lt;/authors&gt;&lt;/contributors&gt;&lt;language&gt;eng&lt;/language&gt;&lt;added-date format="utc"&gt;1445083035&lt;/added-date&gt;&lt;ref-type name="Journal Article"&gt;17&lt;/ref-type&gt;&lt;rec-number&gt;1470&lt;/rec-number&gt;&lt;last-updated-date format="utc"&gt;1445083035&lt;/last-updated-date&gt;&lt;accession-num&gt;8738879&lt;/accession-num&gt;&lt;volume&gt;62&lt;/volume&gt;&lt;/record&gt;&lt;/Cite&gt;&lt;/EndNote&gt;</w:instrText>
      </w:r>
      <w:r w:rsidRPr="00421955">
        <w:rPr>
          <w:rFonts w:ascii="Book Antiqua" w:hAnsi="Book Antiqua" w:cs="Arial"/>
        </w:rPr>
        <w:fldChar w:fldCharType="separate"/>
      </w:r>
      <w:r w:rsidR="00976DFA" w:rsidRPr="00421955">
        <w:rPr>
          <w:rFonts w:ascii="Book Antiqua" w:hAnsi="Book Antiqua" w:cs="Arial"/>
          <w:noProof/>
          <w:vertAlign w:val="superscript"/>
        </w:rPr>
        <w:t>[68]</w:t>
      </w:r>
      <w:r w:rsidRPr="00421955">
        <w:rPr>
          <w:rFonts w:ascii="Book Antiqua" w:hAnsi="Book Antiqua" w:cs="Arial"/>
        </w:rPr>
        <w:fldChar w:fldCharType="end"/>
      </w:r>
      <w:r w:rsidRPr="00421955">
        <w:rPr>
          <w:rFonts w:ascii="Book Antiqua" w:hAnsi="Book Antiqua" w:cs="Arial"/>
        </w:rPr>
        <w:t>; o</w:t>
      </w:r>
      <w:r w:rsidRPr="00421955">
        <w:rPr>
          <w:rFonts w:ascii="Book Antiqua" w:hAnsi="Book Antiqua" w:cs="Times New Roman"/>
        </w:rPr>
        <w:t xml:space="preserve">pen-type epithelial cells </w:t>
      </w:r>
      <w:r w:rsidRPr="00421955">
        <w:rPr>
          <w:rFonts w:ascii="Book Antiqua" w:hAnsi="Book Antiqua" w:cs="Arial"/>
        </w:rPr>
        <w:t>m</w:t>
      </w:r>
      <w:r w:rsidRPr="00421955">
        <w:rPr>
          <w:rFonts w:ascii="Book Antiqua" w:hAnsi="Book Antiqua" w:cs="Times New Roman"/>
        </w:rPr>
        <w:t>ost densely located in the</w:t>
      </w:r>
      <w:r w:rsidR="00853213" w:rsidRPr="00421955">
        <w:rPr>
          <w:rFonts w:ascii="Book Antiqua" w:hAnsi="Book Antiqua" w:cs="Times New Roman"/>
        </w:rPr>
        <w:t xml:space="preserve"> </w:t>
      </w:r>
      <w:r w:rsidRPr="00421955">
        <w:rPr>
          <w:rFonts w:ascii="Book Antiqua" w:hAnsi="Book Antiqua" w:cs="Times New Roman"/>
        </w:rPr>
        <w:t>ileum</w:t>
      </w:r>
      <w:r w:rsidRPr="00421955">
        <w:rPr>
          <w:rFonts w:ascii="Book Antiqua" w:hAnsi="Book Antiqua" w:cs="Times New Roman"/>
        </w:rPr>
        <w:fldChar w:fldCharType="begin">
          <w:fldData xml:space="preserve">PEVuZE5vdGU+PENpdGU+PEF1dGhvcj5CcnlhbnQ8L0F1dGhvcj48WWVhcj4xOTgzPC9ZZWFyPjxJ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==
</w:fldData>
        </w:fldChar>
      </w:r>
      <w:r w:rsidR="00976DFA" w:rsidRPr="00421955">
        <w:rPr>
          <w:rFonts w:ascii="Book Antiqua" w:hAnsi="Book Antiqua" w:cs="Times New Roman"/>
        </w:rPr>
        <w:instrText xml:space="preserve"> ADDIN EN.CITE </w:instrText>
      </w:r>
      <w:r w:rsidR="00976DFA" w:rsidRPr="00421955">
        <w:rPr>
          <w:rFonts w:ascii="Book Antiqua" w:hAnsi="Book Antiqua" w:cs="Times New Roman"/>
        </w:rPr>
        <w:fldChar w:fldCharType="begin">
          <w:fldData xml:space="preserve">PEVuZE5vdGU+PENpdGU+PEF1dGhvcj5CcnlhbnQ8L0F1dGhvcj48WWVhcj4xOTgzPC9ZZWFyPjxJ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==
</w:fldData>
        </w:fldChar>
      </w:r>
      <w:r w:rsidR="00976DFA" w:rsidRPr="00421955">
        <w:rPr>
          <w:rFonts w:ascii="Book Antiqua" w:hAnsi="Book Antiqua" w:cs="Times New Roman"/>
        </w:rPr>
        <w:instrText xml:space="preserve"> ADDIN EN.CITE.DATA </w:instrText>
      </w:r>
      <w:r w:rsidR="00976DFA" w:rsidRPr="00421955">
        <w:rPr>
          <w:rFonts w:ascii="Book Antiqua" w:hAnsi="Book Antiqua" w:cs="Times New Roman"/>
        </w:rPr>
      </w:r>
      <w:r w:rsidR="00976DFA" w:rsidRPr="00421955">
        <w:rPr>
          <w:rFonts w:ascii="Book Antiqua" w:hAnsi="Book Antiqua" w:cs="Times New Roman"/>
        </w:rPr>
        <w:fldChar w:fldCharType="end"/>
      </w:r>
      <w:r w:rsidRPr="00421955">
        <w:rPr>
          <w:rFonts w:ascii="Book Antiqua" w:hAnsi="Book Antiqua" w:cs="Times New Roman"/>
        </w:rPr>
      </w:r>
      <w:r w:rsidRPr="00421955">
        <w:rPr>
          <w:rFonts w:ascii="Book Antiqua" w:hAnsi="Book Antiqua" w:cs="Times New Roman"/>
        </w:rPr>
        <w:fldChar w:fldCharType="separate"/>
      </w:r>
      <w:r w:rsidR="0044012F" w:rsidRPr="00421955">
        <w:rPr>
          <w:rFonts w:ascii="Book Antiqua" w:hAnsi="Book Antiqua" w:cs="Times New Roman"/>
          <w:noProof/>
          <w:vertAlign w:val="superscript"/>
        </w:rPr>
        <w:t>[69,</w:t>
      </w:r>
      <w:r w:rsidR="0044012F" w:rsidRPr="00421955">
        <w:rPr>
          <w:rFonts w:ascii="Book Antiqua" w:eastAsia="宋体" w:hAnsi="Book Antiqua" w:cs="Times New Roman"/>
          <w:noProof/>
          <w:vertAlign w:val="superscript"/>
          <w:lang w:eastAsia="zh-CN"/>
        </w:rPr>
        <w:t>7</w:t>
      </w:r>
      <w:r w:rsidR="00976DFA" w:rsidRPr="00421955">
        <w:rPr>
          <w:rFonts w:ascii="Book Antiqua" w:hAnsi="Book Antiqua" w:cs="Times New Roman"/>
          <w:noProof/>
          <w:vertAlign w:val="superscript"/>
        </w:rPr>
        <w:t>0]</w:t>
      </w:r>
      <w:r w:rsidRPr="00421955">
        <w:rPr>
          <w:rFonts w:ascii="Book Antiqua" w:hAnsi="Book Antiqua" w:cs="Times New Roman"/>
        </w:rPr>
        <w:fldChar w:fldCharType="end"/>
      </w:r>
      <w:r w:rsidR="00853213" w:rsidRPr="00421955">
        <w:rPr>
          <w:rFonts w:ascii="Book Antiqua" w:hAnsi="Book Antiqua" w:cs="Times New Roman"/>
        </w:rPr>
        <w:t xml:space="preserve"> and </w:t>
      </w:r>
      <w:r w:rsidRPr="00421955">
        <w:rPr>
          <w:rFonts w:ascii="Book Antiqua" w:hAnsi="Book Antiqua" w:cs="Times New Roman"/>
        </w:rPr>
        <w:t>colon</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&lt;EndNote&gt;&lt;Cite&gt;&lt;Author&gt;Knudsen&lt;/Author&gt;&lt;Year&gt;1975&lt;/Year&gt;&lt;IDText&gt;Identification of cells with pancreatic-type and gut-type glucagon immunoreactivity in the human colon&lt;/IDText&gt;&lt;DisplayText&gt;&lt;style face="superscript"&gt;[71]&lt;/style&gt;&lt;/DisplayText&gt;&lt;record&gt;&lt;dates&gt;&lt;pub-dates&gt;&lt;date&gt;Nov&lt;/date&gt;&lt;/pub-dates&gt;&lt;year&gt;1975&lt;/year&gt;&lt;/dates&gt;&lt;keywords&gt;&lt;keyword&gt;Animals&lt;/keyword&gt;&lt;keyword&gt;Colon&lt;/keyword&gt;&lt;keyword&gt;Glucagon&lt;/keyword&gt;&lt;keyword&gt;Humans&lt;/keyword&gt;&lt;keyword&gt;Intestinal Mucosa&lt;/keyword&gt;&lt;keyword&gt;Mice&lt;/keyword&gt;&lt;keyword&gt;Pancreas&lt;/keyword&gt;&lt;keyword&gt;Rabbits&lt;/keyword&gt;&lt;/keywords&gt;&lt;urls&gt;&lt;related-urls&gt;&lt;url&gt;http://www.ncbi.nlm.nih.gov/pubmed/1189925&lt;/url&gt;&lt;/related-urls&gt;&lt;/urls&gt;&lt;isbn&gt;0365-4184&lt;/isbn&gt;&lt;titles&gt;&lt;title&gt;Identification of cells with pancreatic-type and gut-type glucagon immunoreactivity in the human colon&lt;/title&gt;&lt;secondary-title&gt;Acta Pathol Microbiol Scand A&lt;/secondary-title&gt;&lt;/titles&gt;&lt;pages&gt;741-3&lt;/pages&gt;&lt;number&gt;6&lt;/number&gt;&lt;contributors&gt;&lt;authors&gt;&lt;author&gt;Knudsen, J. B.&lt;/author&gt;&lt;author&gt;Holst, J. J.&lt;/author&gt;&lt;author&gt;Asnaes, S.&lt;/author&gt;&lt;author&gt;Johansen, A.&lt;/author&gt;&lt;/authors&gt;&lt;/contributors&gt;&lt;language&gt;eng&lt;/language&gt;&lt;added-date format="utc"&gt;1445098762&lt;/added-date&gt;&lt;ref-type name="Journal Article"&gt;17&lt;/ref-type&gt;&lt;rec-number&gt;1475&lt;/rec-number&gt;&lt;last-updated-date format="utc"&gt;1445098762&lt;/last-updated-date&gt;&lt;accession-num&gt;1189925&lt;/accession-num&gt;&lt;volume&gt;83&lt;/volume&gt;&lt;/record&gt;&lt;/Cite&gt;&lt;/EndNote&gt;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[71]</w:t>
      </w:r>
      <w:r w:rsidRPr="00421955">
        <w:rPr>
          <w:rFonts w:ascii="Book Antiqua" w:hAnsi="Book Antiqua" w:cs="Times New Roman"/>
        </w:rPr>
        <w:fldChar w:fldCharType="end"/>
      </w:r>
      <w:r w:rsidRPr="00421955">
        <w:rPr>
          <w:rFonts w:ascii="Book Antiqua" w:hAnsi="Book Antiqua" w:cs="Times New Roman"/>
        </w:rPr>
        <w:t xml:space="preserve">. Long apical processes </w:t>
      </w:r>
      <w:r w:rsidR="00853213" w:rsidRPr="00421955">
        <w:rPr>
          <w:rFonts w:ascii="Book Antiqua" w:hAnsi="Book Antiqua" w:cs="Times New Roman"/>
        </w:rPr>
        <w:t xml:space="preserve">that </w:t>
      </w:r>
      <w:r w:rsidRPr="00421955">
        <w:rPr>
          <w:rFonts w:ascii="Book Antiqua" w:hAnsi="Book Antiqua" w:cs="Times New Roman"/>
        </w:rPr>
        <w:t>extend toward the intestinal lumen</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&lt;EndNote&gt;&lt;Cite&gt;&lt;Author&gt;Eissele&lt;/Author&gt;&lt;Year&gt;1992&lt;/Year&gt;&lt;IDText&gt;Glucagon-like peptide-1 cells in the gastrointestinal tract and pancreas of rat, pig and man&lt;/IDText&gt;&lt;DisplayText&gt;&lt;style face="superscript"&gt;[70]&lt;/style&gt;&lt;/DisplayText&gt;&lt;record&gt;&lt;dates&gt;&lt;pub-dates&gt;&lt;date&gt;Apr&lt;/date&gt;&lt;/pub-dates&gt;&lt;year&gt;1992&lt;/year&gt;&lt;/dates&gt;&lt;keywords&gt;&lt;keyword&gt;Animals&lt;/keyword&gt;&lt;keyword&gt;Digestive System&lt;/keyword&gt;&lt;keyword&gt;Female&lt;/keyword&gt;&lt;keyword&gt;Glucagon&lt;/keyword&gt;&lt;keyword&gt;Glucagon-Like Peptide 1&lt;/keyword&gt;&lt;keyword&gt;Humans&lt;/keyword&gt;&lt;keyword&gt;Immunohistochemistry&lt;/keyword&gt;&lt;keyword&gt;Microscopy, Electron&lt;/keyword&gt;&lt;keyword&gt;Pancreas&lt;/keyword&gt;&lt;keyword&gt;Peptide Fragments&lt;/keyword&gt;&lt;keyword&gt;Protein Precursors&lt;/keyword&gt;&lt;keyword&gt;Rats&lt;/keyword&gt;&lt;keyword&gt;Rats, Inbred Strains&lt;/keyword&gt;&lt;keyword&gt;Swine&lt;/keyword&gt;&lt;/keywords&gt;&lt;urls&gt;&lt;related-urls&gt;&lt;url&gt;http://www.ncbi.nlm.nih.gov/pubmed/1499644&lt;/url&gt;&lt;/related-urls&gt;&lt;/urls&gt;&lt;isbn&gt;0014-2972&lt;/isbn&gt;&lt;titles&gt;&lt;title&gt;Glucagon-like peptide-1 cells in the gastrointestinal tract and pancreas of rat, pig and man&lt;/title&gt;&lt;secondary-title&gt;Eur J Clin Invest&lt;/secondary-title&gt;&lt;/titles&gt;&lt;pages&gt;283-91&lt;/pages&gt;&lt;number&gt;4&lt;/number&gt;&lt;contributors&gt;&lt;authors&gt;&lt;author&gt;Eissele, R.&lt;/author&gt;&lt;author&gt;Göke, R.&lt;/author&gt;&lt;author&gt;Willemer, S.&lt;/author&gt;&lt;author&gt;Harthus, H. P.&lt;/author&gt;&lt;author&gt;Vermeer, H.&lt;/author&gt;&lt;author&gt;Arnold, R.&lt;/author&gt;&lt;author&gt;Göke, B.&lt;/author&gt;&lt;/authors&gt;&lt;/contributors&gt;&lt;language&gt;eng&lt;/language&gt;&lt;added-date format="utc"&gt;1445098823&lt;/added-date&gt;&lt;ref-type name="Journal Article"&gt;17&lt;/ref-type&gt;&lt;rec-number&gt;1476&lt;/rec-number&gt;&lt;last-updated-date format="utc"&gt;1445098823&lt;/last-updated-date&gt;&lt;accession-num&gt;1499644&lt;/accession-num&gt;&lt;volume&gt;22&lt;/volume&gt;&lt;/record&gt;&lt;/Cite&gt;&lt;/EndNote&gt;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[70]</w:t>
      </w:r>
      <w:r w:rsidRPr="00421955">
        <w:rPr>
          <w:rFonts w:ascii="Book Antiqua" w:hAnsi="Book Antiqua" w:cs="Times New Roman"/>
        </w:rPr>
        <w:fldChar w:fldCharType="end"/>
      </w:r>
      <w:r w:rsidR="00853213" w:rsidRPr="00421955">
        <w:rPr>
          <w:rFonts w:ascii="Book Antiqua" w:hAnsi="Book Antiqua" w:cs="Times New Roman"/>
        </w:rPr>
        <w:t xml:space="preserve"> allow</w:t>
      </w:r>
      <w:r w:rsidRPr="00421955">
        <w:rPr>
          <w:rFonts w:ascii="Book Antiqua" w:hAnsi="Book Antiqua" w:cs="Times New Roman"/>
        </w:rPr>
        <w:t xml:space="preserve"> direct nutrient sensing by L cells, of which glucose has been implicated as the most potent GLP-1 secre</w:t>
      </w:r>
      <w:r w:rsidR="002E353D" w:rsidRPr="00421955">
        <w:rPr>
          <w:rFonts w:ascii="Book Antiqua" w:hAnsi="Book Antiqua" w:cs="Times New Roman"/>
        </w:rPr>
        <w:t xml:space="preserve">tagogue </w:t>
      </w:r>
      <w:r w:rsidRPr="00421955">
        <w:rPr>
          <w:rFonts w:ascii="Book Antiqua" w:hAnsi="Book Antiqua" w:cs="Times New Roman"/>
        </w:rPr>
        <w:t>in both healthy and T2DM humans</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&lt;EndNote&gt;&lt;Cite&gt;&lt;Author&gt;O&amp;apos;Donovan&lt;/Author&gt;&lt;Year&gt;2004&lt;/Year&gt;&lt;IDText&gt;Effect of variations in small intestinal glucose delivery on plasma glucose, insulin, and incretin hormones in healthy subjects and type 2 diabetes&lt;/IDText&gt;&lt;DisplayText&gt;&lt;style face="superscript"&gt;[72]&lt;/style&gt;&lt;/DisplayText&gt;&lt;record&gt;&lt;dates&gt;&lt;pub-dates&gt;&lt;date&gt;Jul&lt;/date&gt;&lt;/pub-dates&gt;&lt;year&gt;2004&lt;/year&gt;&lt;/dates&gt;&lt;keywords&gt;&lt;keyword&gt;Biological Availability&lt;/keyword&gt;&lt;keyword&gt;Blood Glucose&lt;/keyword&gt;&lt;keyword&gt;Case-Control Studies&lt;/keyword&gt;&lt;keyword&gt;Diabetes Mellitus, Type 2&lt;/keyword&gt;&lt;keyword&gt;Duodenum&lt;/keyword&gt;&lt;keyword&gt;Female&lt;/keyword&gt;&lt;keyword&gt;Gastric Inhibitory Polypeptide&lt;/keyword&gt;&lt;keyword&gt;Glucagon&lt;/keyword&gt;&lt;keyword&gt;Glucagon-Like Peptide 1&lt;/keyword&gt;&lt;keyword&gt;Glucose&lt;/keyword&gt;&lt;keyword&gt;Humans&lt;/keyword&gt;&lt;keyword&gt;Insulin&lt;/keyword&gt;&lt;keyword&gt;Intestine, Small&lt;/keyword&gt;&lt;keyword&gt;Middle Aged&lt;/keyword&gt;&lt;keyword&gt;Osmolar Concentration&lt;/keyword&gt;&lt;keyword&gt;Peptide Fragments&lt;/keyword&gt;&lt;keyword&gt;Protein Precursors&lt;/keyword&gt;&lt;/keywords&gt;&lt;urls&gt;&lt;related-urls&gt;&lt;url&gt;http://www.ncbi.nlm.nih.gov/pubmed/15240627&lt;/url&gt;&lt;/related-urls&gt;&lt;/urls&gt;&lt;isbn&gt;0021-972X&lt;/isbn&gt;&lt;titles&gt;&lt;title&gt;Effect of variations in small intestinal glucose delivery on plasma glucose, insulin, and incretin hormones in healthy subjects and type 2 diabetes&lt;/title&gt;&lt;secondary-title&gt;J Clin Endocrinol Metab&lt;/secondary-title&gt;&lt;/titles&gt;&lt;pages&gt;3431-5&lt;/pages&gt;&lt;number&gt;7&lt;/number&gt;&lt;contributors&gt;&lt;authors&gt;&lt;author&gt;O&amp;apos;Donovan, D. G.&lt;/author&gt;&lt;author&gt;Doran, S.&lt;/author&gt;&lt;author&gt;Feinle-Bisset, C.&lt;/author&gt;&lt;author&gt;Jones, K. L.&lt;/author&gt;&lt;author&gt;Meyer, J. H.&lt;/author&gt;&lt;author&gt;Wishart, J. M.&lt;/author&gt;&lt;author&gt;Morris, H. A.&lt;/author&gt;&lt;author&gt;Horowitz, M.&lt;/author&gt;&lt;/authors&gt;&lt;/contributors&gt;&lt;language&gt;eng&lt;/language&gt;&lt;added-date format="utc"&gt;1446397500&lt;/added-date&gt;&lt;ref-type name="Journal Article"&gt;17&lt;/ref-type&gt;&lt;rec-number&gt;1676&lt;/rec-number&gt;&lt;last-updated-date format="utc"&gt;1446397500&lt;/last-updated-date&gt;&lt;accession-num&gt;15240627&lt;/accession-num&gt;&lt;electronic-resource-num&gt;10.1210/jc.2004-0334&lt;/electronic-resource-num&gt;&lt;volume&gt;89&lt;/volume&gt;&lt;/record&gt;&lt;/Cite&gt;&lt;/EndNote&gt;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[72]</w:t>
      </w:r>
      <w:r w:rsidRPr="00421955">
        <w:rPr>
          <w:rFonts w:ascii="Book Antiqua" w:hAnsi="Book Antiqua" w:cs="Times New Roman"/>
        </w:rPr>
        <w:fldChar w:fldCharType="end"/>
      </w:r>
      <w:r w:rsidR="002E353D" w:rsidRPr="00421955">
        <w:rPr>
          <w:rFonts w:ascii="Book Antiqua" w:hAnsi="Book Antiqua" w:cs="Times New Roman"/>
        </w:rPr>
        <w:t>. Being i</w:t>
      </w:r>
      <w:r w:rsidRPr="00421955">
        <w:rPr>
          <w:rFonts w:ascii="Book Antiqua" w:hAnsi="Book Antiqua" w:cs="Times New Roman"/>
        </w:rPr>
        <w:t>n close proximity to neurons of the enteric nervous system</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&lt;EndNote&gt;&lt;Cite&gt;&lt;Author&gt;Anini&lt;/Author&gt;&lt;Year&gt;2002&lt;/Year&gt;&lt;IDText&gt;Muscarinic receptors control postprandial release of glucagon-like peptide-1: in vivo and in vitro studies in rats&lt;/IDText&gt;&lt;DisplayText&gt;&lt;style face="superscript"&gt;[73]&lt;/style&gt;&lt;/DisplayText&gt;&lt;record&gt;&lt;dates&gt;&lt;pub-dates&gt;&lt;date&gt;Jun&lt;/date&gt;&lt;/pub-dates&gt;&lt;year&gt;2002&lt;/year&gt;&lt;/dates&gt;&lt;keywords&gt;&lt;keyword&gt;Anesthesia&lt;/keyword&gt;&lt;keyword&gt;Animals&lt;/keyword&gt;&lt;keyword&gt;Cell Line&lt;/keyword&gt;&lt;keyword&gt;Cells, Cultured&lt;/keyword&gt;&lt;keyword&gt;Fluorescent Antibody Technique, Indirect&lt;/keyword&gt;&lt;keyword&gt;Glucagon&lt;/keyword&gt;&lt;keyword&gt;Glucagon-Like Peptide 1&lt;/keyword&gt;&lt;keyword&gt;Ileum&lt;/keyword&gt;&lt;keyword&gt;Immunohistochemistry&lt;/keyword&gt;&lt;keyword&gt;Male&lt;/keyword&gt;&lt;keyword&gt;Nerve Fibers&lt;/keyword&gt;&lt;keyword&gt;Peptide Fragments&lt;/keyword&gt;&lt;keyword&gt;Postprandial Period&lt;/keyword&gt;&lt;keyword&gt;Protein Precursors&lt;/keyword&gt;&lt;keyword&gt;Rats&lt;/keyword&gt;&lt;keyword&gt;Rats, Wistar&lt;/keyword&gt;&lt;keyword&gt;Receptors, Muscarinic&lt;/keyword&gt;&lt;/keywords&gt;&lt;urls&gt;&lt;related-urls&gt;&lt;url&gt;http://www.ncbi.nlm.nih.gov/pubmed/12021207&lt;/url&gt;&lt;/related-urls&gt;&lt;/urls&gt;&lt;isbn&gt;0013-7227&lt;/isbn&gt;&lt;titles&gt;&lt;title&gt;Muscarinic receptors control postprandial release of glucagon-like peptide-1: in vivo and in vitro studies in rats&lt;/title&gt;&lt;secondary-title&gt;Endocrinology&lt;/secondary-title&gt;&lt;/titles&gt;&lt;pages&gt;2420-6&lt;/pages&gt;&lt;number&gt;6&lt;/number&gt;&lt;contributors&gt;&lt;authors&gt;&lt;author&gt;Anini, Y.&lt;/author&gt;&lt;author&gt;Hansotia, T.&lt;/author&gt;&lt;author&gt;Brubaker, P. L.&lt;/author&gt;&lt;/authors&gt;&lt;/contributors&gt;&lt;language&gt;eng&lt;/language&gt;&lt;added-date format="utc"&gt;1445099573&lt;/added-date&gt;&lt;ref-type name="Journal Article"&gt;17&lt;/ref-type&gt;&lt;rec-number&gt;1478&lt;/rec-number&gt;&lt;last-updated-date format="utc"&gt;1445099573&lt;/last-updated-date&gt;&lt;accession-num&gt;12021207&lt;/accession-num&gt;&lt;electronic-resource-num&gt;10.1210/endo.143.6.8840&lt;/electronic-resource-num&gt;&lt;volume&gt;143&lt;/volume&gt;&lt;/record&gt;&lt;/Cite&gt;&lt;/EndNote&gt;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[73]</w:t>
      </w:r>
      <w:r w:rsidRPr="00421955">
        <w:rPr>
          <w:rFonts w:ascii="Book Antiqua" w:hAnsi="Book Antiqua" w:cs="Times New Roman"/>
        </w:rPr>
        <w:fldChar w:fldCharType="end"/>
      </w:r>
      <w:r w:rsidRPr="00421955">
        <w:rPr>
          <w:rFonts w:ascii="Book Antiqua" w:hAnsi="Book Antiqua" w:cs="Times New Roman"/>
        </w:rPr>
        <w:t xml:space="preserve"> and the intestinal microvasculature</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&lt;EndNote&gt;&lt;Cite&gt;&lt;Author&gt;Hansen&lt;/Author&gt;&lt;Year&gt;1999&lt;/Year&gt;&lt;IDText&gt;Glucagon-like peptide-1-(7-36)amide is transformed to glucagon-like peptide-1-(9-36)amide by dipeptidyl peptidase IV in the capillaries supplying the L cells of the porcine intestine&lt;/IDText&gt;&lt;DisplayText&gt;&lt;style face="superscript"&gt;[74]&lt;/style&gt;&lt;/DisplayText&gt;&lt;record&gt;&lt;dates&gt;&lt;pub-dates&gt;&lt;date&gt;Nov&lt;/date&gt;&lt;/pub-dates&gt;&lt;year&gt;1999&lt;/year&gt;&lt;/dates&gt;&lt;keywords&gt;&lt;keyword&gt;Animals&lt;/keyword&gt;&lt;keyword&gt;Capillaries&lt;/keyword&gt;&lt;keyword&gt;Chromatography, High Pressure Liquid&lt;/keyword&gt;&lt;keyword&gt;Dipeptidyl Peptidase 4&lt;/keyword&gt;&lt;keyword&gt;Endothelium, Vascular&lt;/keyword&gt;&lt;keyword&gt;Epithelium&lt;/keyword&gt;&lt;keyword&gt;Glucagon&lt;/keyword&gt;&lt;keyword&gt;Glucagon-Like Peptide 1&lt;/keyword&gt;&lt;keyword&gt;Glucagon-Like Peptides&lt;/keyword&gt;&lt;keyword&gt;Histocytochemistry&lt;/keyword&gt;&lt;keyword&gt;Immunohistochemistry&lt;/keyword&gt;&lt;keyword&gt;Intestinal Mucosa&lt;/keyword&gt;&lt;keyword&gt;Microvilli&lt;/keyword&gt;&lt;keyword&gt;Peptide Fragments&lt;/keyword&gt;&lt;keyword&gt;Peptides&lt;/keyword&gt;&lt;keyword&gt;Swine&lt;/keyword&gt;&lt;/keywords&gt;&lt;urls&gt;&lt;related-urls&gt;&lt;url&gt;http://www.ncbi.nlm.nih.gov/pubmed/10537167&lt;/url&gt;&lt;/related-urls&gt;&lt;/urls&gt;&lt;isbn&gt;0013-7227&lt;/isbn&gt;&lt;titles&gt;&lt;title&gt;Glucagon-like peptide-1-(7-36)amide is transformed to glucagon-like peptide-1-(9-36)amide by dipeptidyl peptidase IV in the capillaries supplying the L cells of the porcine intestine&lt;/title&gt;&lt;secondary-title&gt;Endocrinology&lt;/secondary-title&gt;&lt;/titles&gt;&lt;pages&gt;5356-63&lt;/pages&gt;&lt;number&gt;11&lt;/number&gt;&lt;contributors&gt;&lt;authors&gt;&lt;author&gt;Hansen, L.&lt;/author&gt;&lt;author&gt;Deacon, C. F.&lt;/author&gt;&lt;author&gt;Orskov, C.&lt;/author&gt;&lt;author&gt;Holst, J. J.&lt;/author&gt;&lt;/authors&gt;&lt;/contributors&gt;&lt;language&gt;eng&lt;/language&gt;&lt;added-date format="utc"&gt;1445099645&lt;/added-date&gt;&lt;ref-type name="Journal Article"&gt;17&lt;/ref-type&gt;&lt;rec-number&gt;1479&lt;/rec-number&gt;&lt;last-updated-date format="utc"&gt;1445099645&lt;/last-updated-date&gt;&lt;accession-num&gt;10537167&lt;/accession-num&gt;&lt;electronic-resource-num&gt;10.1210/endo.140.11.7143&lt;/electronic-resource-num&gt;&lt;volume&gt;140&lt;/volume&gt;&lt;/record&gt;&lt;/Cite&gt;&lt;/EndNote&gt;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[74]</w:t>
      </w:r>
      <w:r w:rsidRPr="00421955">
        <w:rPr>
          <w:rFonts w:ascii="Book Antiqua" w:hAnsi="Book Antiqua" w:cs="Times New Roman"/>
        </w:rPr>
        <w:fldChar w:fldCharType="end"/>
      </w:r>
      <w:r w:rsidR="002E353D" w:rsidRPr="00421955">
        <w:rPr>
          <w:rFonts w:ascii="Book Antiqua" w:hAnsi="Book Antiqua" w:cs="Times New Roman"/>
        </w:rPr>
        <w:t>,</w:t>
      </w:r>
      <w:r w:rsidRPr="00421955">
        <w:rPr>
          <w:rFonts w:ascii="Book Antiqua" w:hAnsi="Book Antiqua" w:cs="Times New Roman"/>
        </w:rPr>
        <w:t xml:space="preserve"> L cells also receive neural and hormonal signals that act as indirect nutrient sensors. </w:t>
      </w:r>
      <w:r w:rsidR="002E353D" w:rsidRPr="00421955">
        <w:rPr>
          <w:rFonts w:ascii="Book Antiqua" w:hAnsi="Book Antiqua" w:cs="Times New Roman"/>
        </w:rPr>
        <w:t xml:space="preserve">Following synthesis, GLP-1 is secreted from the L-cells </w:t>
      </w:r>
      <w:r w:rsidR="004B4FAA" w:rsidRPr="00421955">
        <w:rPr>
          <w:rFonts w:ascii="Book Antiqua" w:hAnsi="Book Antiqua" w:cs="Times New Roman"/>
          <w:i/>
        </w:rPr>
        <w:t>via</w:t>
      </w:r>
      <w:r w:rsidR="002E353D" w:rsidRPr="00421955">
        <w:rPr>
          <w:rFonts w:ascii="Book Antiqua" w:hAnsi="Book Antiqua" w:cs="Times New Roman"/>
        </w:rPr>
        <w:t xml:space="preserve"> secretory granules located in the basolateral membrane. </w:t>
      </w:r>
      <w:r w:rsidRPr="00421955">
        <w:rPr>
          <w:rFonts w:ascii="Book Antiqua" w:hAnsi="Book Antiqua" w:cs="Times New Roman"/>
        </w:rPr>
        <w:t xml:space="preserve">GLP-1 secretion in response to nutrient sensing is biphasic; an initial rapid rise occurring within 10-15 </w:t>
      </w:r>
      <w:r w:rsidR="0044012F" w:rsidRPr="00421955">
        <w:rPr>
          <w:rFonts w:ascii="Book Antiqua" w:hAnsi="Book Antiqua" w:cs="Times New Roman"/>
        </w:rPr>
        <w:t>min</w:t>
      </w:r>
      <w:r w:rsidRPr="00421955">
        <w:rPr>
          <w:rFonts w:ascii="Book Antiqua" w:hAnsi="Book Antiqua" w:cs="Times New Roman"/>
        </w:rPr>
        <w:t xml:space="preserve"> post-</w:t>
      </w:r>
      <w:r w:rsidR="00C50E4B" w:rsidRPr="00421955">
        <w:rPr>
          <w:rFonts w:ascii="Book Antiqua" w:hAnsi="Book Antiqua" w:cs="Times New Roman"/>
        </w:rPr>
        <w:t>prandial</w:t>
      </w:r>
      <w:r w:rsidRPr="00421955">
        <w:rPr>
          <w:rFonts w:ascii="Book Antiqua" w:hAnsi="Book Antiqua" w:cs="Times New Roman"/>
        </w:rPr>
        <w:t xml:space="preserve">, followed by a second longer phase peaking at 30-60 </w:t>
      </w:r>
      <w:r w:rsidR="0044012F" w:rsidRPr="00421955">
        <w:rPr>
          <w:rFonts w:ascii="Book Antiqua" w:hAnsi="Book Antiqua" w:cs="Times New Roman"/>
        </w:rPr>
        <w:t>min</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&lt;EndNote&gt;&lt;Cite&gt;&lt;Author&gt;Herrmann&lt;/Author&gt;&lt;Year&gt;1995&lt;/Year&gt;&lt;IDText&gt;Glucagon-like peptide-1 and glucose-dependent insulin-releasing polypeptide plasma levels in response to nutrients&lt;/IDText&gt;&lt;DisplayText&gt;&lt;style face="superscript"&gt;[75]&lt;/style&gt;&lt;/DisplayText&gt;&lt;record&gt;&lt;keywords&gt;&lt;keyword&gt;Adult&lt;/keyword&gt;&lt;keyword&gt;Amino Acids&lt;/keyword&gt;&lt;keyword&gt;Animals&lt;/keyword&gt;&lt;keyword&gt;Diet&lt;/keyword&gt;&lt;keyword&gt;Fats&lt;/keyword&gt;&lt;keyword&gt;Food&lt;/keyword&gt;&lt;keyword&gt;Galactose&lt;/keyword&gt;&lt;keyword&gt;Glucagon&lt;/keyword&gt;&lt;keyword&gt;Glucagon-Like Peptide 1&lt;/keyword&gt;&lt;keyword&gt;Glucagon-Like Peptides&lt;/keyword&gt;&lt;keyword&gt;Glucose&lt;/keyword&gt;&lt;keyword&gt;Humans&lt;/keyword&gt;&lt;keyword&gt;Insulin&lt;/keyword&gt;&lt;keyword&gt;Male&lt;/keyword&gt;&lt;keyword&gt;Peptide Fragments&lt;/keyword&gt;&lt;keyword&gt;Peptides&lt;/keyword&gt;&lt;keyword&gt;Protein Precursors&lt;/keyword&gt;&lt;keyword&gt;Rats&lt;/keyword&gt;&lt;keyword&gt;Rats, Wistar&lt;/keyword&gt;&lt;/keywords&gt;&lt;urls&gt;&lt;related-urls&gt;&lt;url&gt;http://www.ncbi.nlm.nih.gov/pubmed/7750665&lt;/url&gt;&lt;/related-urls&gt;&lt;/urls&gt;&lt;isbn&gt;0012-2823&lt;/isbn&gt;&lt;titles&gt;&lt;title&gt;Glucagon-like peptide-1 and glucose-dependent insulin-releasing polypeptide plasma levels in response to nutrients&lt;/title&gt;&lt;secondary-title&gt;Digestion&lt;/secondary-title&gt;&lt;/titles&gt;&lt;pages&gt;117-26&lt;/pages&gt;&lt;number&gt;2&lt;/number&gt;&lt;contributors&gt;&lt;authors&gt;&lt;author&gt;Herrmann, C.&lt;/author&gt;&lt;author&gt;Göke, R.&lt;/author&gt;&lt;author&gt;Richter, G.&lt;/author&gt;&lt;author&gt;Fehmann, H. C.&lt;/author&gt;&lt;author&gt;Arnold, R.&lt;/author&gt;&lt;author&gt;Göke, B.&lt;/author&gt;&lt;/authors&gt;&lt;/contributors&gt;&lt;language&gt;eng&lt;/language&gt;&lt;added-date format="utc"&gt;1445103613&lt;/added-date&gt;&lt;ref-type name="Journal Article"&gt;17&lt;/ref-type&gt;&lt;dates&gt;&lt;year&gt;1995&lt;/year&gt;&lt;/dates&gt;&lt;rec-number&gt;1488&lt;/rec-number&gt;&lt;last-updated-date format="utc"&gt;1445103613&lt;/last-updated-date&gt;&lt;accession-num&gt;7750665&lt;/accession-num&gt;&lt;volume&gt;56&lt;/volume&gt;&lt;/record&gt;&lt;/Cite&gt;&lt;/EndNote&gt;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[75]</w:t>
      </w:r>
      <w:r w:rsidRPr="00421955">
        <w:rPr>
          <w:rFonts w:ascii="Book Antiqua" w:hAnsi="Book Antiqua" w:cs="Times New Roman"/>
        </w:rPr>
        <w:fldChar w:fldCharType="end"/>
      </w:r>
      <w:r w:rsidR="00853213" w:rsidRPr="00421955">
        <w:rPr>
          <w:rFonts w:ascii="Book Antiqua" w:hAnsi="Book Antiqua" w:cs="Times New Roman"/>
        </w:rPr>
        <w:t xml:space="preserve">. </w:t>
      </w:r>
      <w:r w:rsidR="00F00A16" w:rsidRPr="00421955">
        <w:rPr>
          <w:rFonts w:ascii="Book Antiqua" w:hAnsi="Book Antiqua" w:cs="Times New Roman"/>
        </w:rPr>
        <w:t xml:space="preserve">The early phase of GLP-secretion has traditionally been attributed to signals from the parasympathetic vagal nerve and neurotransmitters such as gastrin-releasing peptide (GRP) and acetylcholine (ACh). However, more recently, </w:t>
      </w:r>
      <w:r w:rsidR="00F00A16" w:rsidRPr="00421955">
        <w:rPr>
          <w:rFonts w:ascii="Book Antiqua" w:eastAsia="Times New Roman" w:hAnsi="Book Antiqua" w:cs="Times New Roman"/>
          <w:shd w:val="clear" w:color="auto" w:fill="FFFFFF"/>
        </w:rPr>
        <w:t>GLP-1 secreting cells that show direct secretory responses to nutrient stimulation</w:t>
      </w:r>
      <w:r w:rsidR="00F00A16"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&lt;EndNote&gt;&lt;Cite&gt;&lt;Author&gt;Pais&lt;/Author&gt;&lt;Year&gt;2016&lt;/Year&gt;&lt;IDText&gt;Signalling pathways involved in the detection of peptones by murine small intestinal enteroendocrine L-cells&lt;/IDText&gt;&lt;DisplayText&gt;&lt;style face="superscript"&gt;[76]&lt;/style&gt;&lt;/DisplayText&gt;&lt;record&gt;&lt;dates&gt;&lt;pub-dates&gt;&lt;date&gt;Mar&lt;/date&gt;&lt;/pub-dates&gt;&lt;year&gt;2016&lt;/year&gt;&lt;/dates&gt;&lt;urls&gt;&lt;related-urls&gt;&lt;url&gt;https://www.ncbi.nlm.nih.gov/pubmed/26215048&lt;/url&gt;&lt;/related-urls&gt;&lt;/urls&gt;&lt;isbn&gt;1873-5169&lt;/isbn&gt;&lt;custom2&gt;PMC4788506&lt;/custom2&gt;&lt;titles&gt;&lt;title&gt;Signalling pathways involved in the detection of peptones by murine small intestinal enteroendocrine L-cells&lt;/title&gt;&lt;secondary-title&gt;Peptides&lt;/secondary-title&gt;&lt;/titles&gt;&lt;pages&gt;9-15&lt;/pages&gt;&lt;contributors&gt;&lt;authors&gt;&lt;author&gt;Pais, R.&lt;/author&gt;&lt;author&gt;Gribble, F. M.&lt;/author&gt;&lt;author&gt;Reimann, F.&lt;/author&gt;&lt;/authors&gt;&lt;/contributors&gt;&lt;language&gt;eng&lt;/language&gt;&lt;added-date format="utc"&gt;1470041526&lt;/added-date&gt;&lt;ref-type name="Journal Article"&gt;17&lt;/ref-type&gt;&lt;rec-number&gt;1877&lt;/rec-number&gt;&lt;last-updated-date format="utc"&gt;1470041526&lt;/last-updated-date&gt;&lt;accession-num&gt;26215048&lt;/accession-num&gt;&lt;electronic-resource-num&gt;10.1016/j.peptides.2015.07.019&lt;/electronic-resource-num&gt;&lt;volume&gt;77&lt;/volume&gt;&lt;/record&gt;&lt;/Cite&gt;&lt;/EndNote&gt;</w:instrText>
      </w:r>
      <w:r w:rsidR="00F00A16"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[76]</w:t>
      </w:r>
      <w:r w:rsidR="00F00A16" w:rsidRPr="00421955">
        <w:rPr>
          <w:rFonts w:ascii="Book Antiqua" w:eastAsia="Times New Roman" w:hAnsi="Book Antiqua" w:cs="Times New Roman"/>
          <w:shd w:val="clear" w:color="auto" w:fill="FFFFFF"/>
        </w:rPr>
        <w:fldChar w:fldCharType="end"/>
      </w:r>
      <w:r w:rsidR="00F00A16" w:rsidRPr="00421955">
        <w:rPr>
          <w:rFonts w:ascii="Book Antiqua" w:eastAsia="Times New Roman" w:hAnsi="Book Antiqua" w:cs="Times New Roman"/>
          <w:shd w:val="clear" w:color="auto" w:fill="FFFFFF"/>
        </w:rPr>
        <w:t xml:space="preserve"> have been localised in significant numbers in the proximal small intestine</w:t>
      </w:r>
      <w:r w:rsidR="00F00A16" w:rsidRPr="00421955">
        <w:rPr>
          <w:rFonts w:ascii="Book Antiqua" w:eastAsia="Times New Roman" w:hAnsi="Book Antiqua" w:cs="Times New Roman"/>
          <w:shd w:val="clear" w:color="auto" w:fill="FFFFFF"/>
        </w:rPr>
        <w:fldChar w:fldCharType="begin">
          <w:fldData xml:space="preserve">PEVuZE5vdGU+PENpdGU+PEF1dGhvcj5UaGVvZG9yYWtpczwvQXV0aG9yPjxZZWFyPjIwMDY8L1ll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</w:fldData>
        </w:fldChar>
      </w:r>
      <w:r w:rsidR="00976DFA" w:rsidRPr="00421955">
        <w:rPr>
          <w:rFonts w:ascii="Book Antiqua" w:eastAsia="Times New Roman" w:hAnsi="Book Antiqua" w:cs="Times New Roman"/>
          <w:shd w:val="clear" w:color="auto" w:fill="FFFFFF"/>
        </w:rPr>
        <w:instrText xml:space="preserve"> ADDIN EN.CITE </w:instrText>
      </w:r>
      <w:r w:rsidR="00976DFA" w:rsidRPr="00421955">
        <w:rPr>
          <w:rFonts w:ascii="Book Antiqua" w:eastAsia="Times New Roman" w:hAnsi="Book Antiqua" w:cs="Times New Roman"/>
          <w:shd w:val="clear" w:color="auto" w:fill="FFFFFF"/>
        </w:rPr>
        <w:fldChar w:fldCharType="begin">
          <w:fldData xml:space="preserve">PEVuZE5vdGU+PENpdGU+PEF1dGhvcj5UaGVvZG9yYWtpczwvQXV0aG9yPjxZZWFyPjIwMDY8L1ll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</w:fldData>
        </w:fldChar>
      </w:r>
      <w:r w:rsidR="00976DFA" w:rsidRPr="00421955">
        <w:rPr>
          <w:rFonts w:ascii="Book Antiqua" w:eastAsia="Times New Roman" w:hAnsi="Book Antiqua" w:cs="Times New Roman"/>
          <w:shd w:val="clear" w:color="auto" w:fill="FFFFFF"/>
        </w:rPr>
        <w:instrText xml:space="preserve"> ADDIN EN.CITE.DATA </w:instrText>
      </w:r>
      <w:r w:rsidR="00976DFA" w:rsidRPr="00421955">
        <w:rPr>
          <w:rFonts w:ascii="Book Antiqua" w:eastAsia="Times New Roman" w:hAnsi="Book Antiqua" w:cs="Times New Roman"/>
          <w:shd w:val="clear" w:color="auto" w:fill="FFFFFF"/>
        </w:rPr>
      </w:r>
      <w:r w:rsidR="00976DFA" w:rsidRPr="00421955">
        <w:rPr>
          <w:rFonts w:ascii="Book Antiqua" w:eastAsia="Times New Roman" w:hAnsi="Book Antiqua" w:cs="Times New Roman"/>
          <w:shd w:val="clear" w:color="auto" w:fill="FFFFFF"/>
        </w:rPr>
        <w:fldChar w:fldCharType="end"/>
      </w:r>
      <w:r w:rsidR="00F00A16" w:rsidRPr="00421955">
        <w:rPr>
          <w:rFonts w:ascii="Book Antiqua" w:eastAsia="Times New Roman" w:hAnsi="Book Antiqua" w:cs="Times New Roman"/>
          <w:shd w:val="clear" w:color="auto" w:fill="FFFFFF"/>
        </w:rPr>
      </w:r>
      <w:r w:rsidR="00F00A16"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[77]</w:t>
      </w:r>
      <w:r w:rsidR="00F00A16" w:rsidRPr="00421955">
        <w:rPr>
          <w:rFonts w:ascii="Book Antiqua" w:eastAsia="Times New Roman" w:hAnsi="Book Antiqua" w:cs="Times New Roman"/>
          <w:shd w:val="clear" w:color="auto" w:fill="FFFFFF"/>
        </w:rPr>
        <w:fldChar w:fldCharType="end"/>
      </w:r>
      <w:r w:rsidR="00F00A16" w:rsidRPr="00421955">
        <w:rPr>
          <w:rFonts w:ascii="Book Antiqua" w:eastAsia="Times New Roman" w:hAnsi="Book Antiqua" w:cs="Times New Roman"/>
          <w:shd w:val="clear" w:color="auto" w:fill="FFFFFF"/>
        </w:rPr>
        <w:t xml:space="preserve"> implicating a role for this albeit sparser population of proximal GLP-1 releasing cells in the rapid postprandial rises of plasma GLP-1. </w:t>
      </w:r>
      <w:r w:rsidR="00F00A16" w:rsidRPr="00421955">
        <w:rPr>
          <w:rFonts w:ascii="Book Antiqua" w:hAnsi="Book Antiqua" w:cs="Times New Roman"/>
        </w:rPr>
        <w:t xml:space="preserve">The second phase is mediated </w:t>
      </w:r>
      <w:r w:rsidR="004B4FAA" w:rsidRPr="00421955">
        <w:rPr>
          <w:rFonts w:ascii="Book Antiqua" w:hAnsi="Book Antiqua" w:cs="Times New Roman"/>
          <w:i/>
        </w:rPr>
        <w:t>via</w:t>
      </w:r>
      <w:r w:rsidR="00F00A16" w:rsidRPr="00421955">
        <w:rPr>
          <w:rFonts w:ascii="Book Antiqua" w:hAnsi="Book Antiqua" w:cs="Times New Roman"/>
        </w:rPr>
        <w:t xml:space="preserve"> direct nutrient contact with subsequent membrane depolarization or activation of second messenger systems mediating GLP-1 release. Figure 5 depicts the major nutrient, neural and hormonal secretagogues of GLP-1.</w:t>
      </w:r>
    </w:p>
    <w:p w14:paraId="10A8A821" w14:textId="54ACEE00" w:rsidR="00DE3D0B" w:rsidRPr="00421955" w:rsidRDefault="00DE3D0B" w:rsidP="00421955">
      <w:pPr>
        <w:widowControl w:val="0"/>
        <w:autoSpaceDE w:val="0"/>
        <w:autoSpaceDN w:val="0"/>
        <w:adjustRightInd w:val="0"/>
        <w:snapToGrid w:val="0"/>
        <w:spacing w:line="360" w:lineRule="auto"/>
        <w:ind w:firstLine="720"/>
        <w:jc w:val="both"/>
        <w:rPr>
          <w:rFonts w:ascii="Book Antiqua" w:eastAsia="Times New Roman" w:hAnsi="Book Antiqua" w:cs="Times New Roman"/>
          <w:shd w:val="clear" w:color="auto" w:fill="FFFFFF"/>
        </w:rPr>
      </w:pPr>
      <w:r w:rsidRPr="00421955">
        <w:rPr>
          <w:rFonts w:ascii="Book Antiqua" w:hAnsi="Book Antiqua" w:cs="Times New Roman"/>
        </w:rPr>
        <w:t>Secreted GLP-1 is rapidly degraded at its N-terminal residue by the ubiquitously expressed enzyme dipeptidyl peptidase IV (DPPV)</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&lt;EndNote&gt;&lt;Cite&gt;&lt;Author&gt;Kieffer&lt;/Author&gt;&lt;Year&gt;1995&lt;/Year&gt;&lt;IDText&gt;Degradation of glucose-dependent insulinotropic polypeptide and truncated glucagon-like peptide 1 in vitro and in vivo by dipeptidyl peptidase IV&lt;/IDText&gt;&lt;DisplayText&gt;&lt;style face="superscript"&gt;[78]&lt;/style&gt;&lt;/DisplayText&gt;&lt;record&gt;&lt;dates&gt;&lt;pub-dates&gt;&lt;date&gt;Aug&lt;/date&gt;&lt;/pub-dates&gt;&lt;year&gt;1995&lt;/year&gt;&lt;/dates&gt;&lt;keywords&gt;&lt;keyword&gt;Animals&lt;/keyword&gt;&lt;keyword&gt;Blood Physiological Phenomena&lt;/keyword&gt;&lt;keyword&gt;Dipeptidyl Peptidase 4&lt;/keyword&gt;&lt;keyword&gt;Glucagon&lt;/keyword&gt;&lt;keyword&gt;Glucagon-Like Peptide 1&lt;/keyword&gt;&lt;keyword&gt;Glucagon-Like Peptides&lt;/keyword&gt;&lt;keyword&gt;Glucose&lt;/keyword&gt;&lt;keyword&gt;Peptide Fragments&lt;/keyword&gt;&lt;keyword&gt;Peptides&lt;/keyword&gt;&lt;keyword&gt;Protein Precursors&lt;/keyword&gt;&lt;keyword&gt;Rats&lt;/keyword&gt;&lt;keyword&gt;Rats, Inbred F344&lt;/keyword&gt;&lt;keyword&gt;Rats, Wistar&lt;/keyword&gt;&lt;/keywords&gt;&lt;urls&gt;&lt;related-urls&gt;&lt;url&gt;http://www.ncbi.nlm.nih.gov/pubmed/7628397&lt;/url&gt;&lt;/related-urls&gt;&lt;/urls&gt;&lt;isbn&gt;0013-7227&lt;/isbn&gt;&lt;titles&gt;&lt;title&gt;Degradation of glucose-dependent insulinotropic polypeptide and truncated glucagon-like peptide 1 in vitro and in vivo by dipeptidyl peptidase IV&lt;/title&gt;&lt;secondary-title&gt;Endocrinology&lt;/secondary-title&gt;&lt;/titles&gt;&lt;pages&gt;3585-96&lt;/pages&gt;&lt;number&gt;8&lt;/number&gt;&lt;contributors&gt;&lt;authors&gt;&lt;author&gt;Kieffer, T. J.&lt;/author&gt;&lt;author&gt;McIntosh, C. H.&lt;/author&gt;&lt;author&gt;Pederson, R. A.&lt;/author&gt;&lt;/authors&gt;&lt;/contributors&gt;&lt;language&gt;eng&lt;/language&gt;&lt;added-date format="utc"&gt;1445102087&lt;/added-date&gt;&lt;ref-type name="Journal Article"&gt;17&lt;/ref-type&gt;&lt;rec-number&gt;1486&lt;/rec-number&gt;&lt;last-updated-date format="utc"&gt;1445102087&lt;/last-updated-date&gt;&lt;accession-num&gt;7628397&lt;/accession-num&gt;&lt;electronic-resource-num&gt;10.1210/endo.136.8.7628397&lt;/electronic-resource-num&gt;&lt;volume&gt;136&lt;/volume&gt;&lt;/record&gt;&lt;/Cite&gt;&lt;/EndNote&gt;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[78]</w:t>
      </w:r>
      <w:r w:rsidRPr="00421955">
        <w:rPr>
          <w:rFonts w:ascii="Book Antiqua" w:hAnsi="Book Antiqua" w:cs="Times New Roman"/>
        </w:rPr>
        <w:fldChar w:fldCharType="end"/>
      </w:r>
      <w:r w:rsidRPr="00421955">
        <w:rPr>
          <w:rFonts w:ascii="Book Antiqua" w:hAnsi="Book Antiqua" w:cs="Times New Roman"/>
        </w:rPr>
        <w:t xml:space="preserve"> to yield residues GLP-1</w:t>
      </w:r>
      <w:r w:rsidR="003816EE" w:rsidRPr="00421955">
        <w:rPr>
          <w:rFonts w:ascii="Book Antiqua" w:eastAsia="宋体" w:hAnsi="Book Antiqua" w:cs="Times New Roman" w:hint="eastAsia"/>
          <w:lang w:eastAsia="zh-CN"/>
        </w:rPr>
        <w:t xml:space="preserve"> </w:t>
      </w:r>
      <w:r w:rsidRPr="00421955">
        <w:rPr>
          <w:rFonts w:ascii="Book Antiqua" w:hAnsi="Book Antiqua" w:cs="Times New Roman"/>
        </w:rPr>
        <w:t>(9-36 amide) and GLP-1 9-37</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&lt;EndNote&gt;&lt;Cite&gt;&lt;Author&gt;Kieffer&lt;/Author&gt;&lt;Year&gt;1999&lt;/Year&gt;&lt;IDText&gt;The glucagon-like peptides&lt;/IDText&gt;&lt;DisplayText&gt;&lt;style face="superscript"&gt;[79]&lt;/style&gt;&lt;/DisplayText&gt;&lt;record&gt;&lt;dates&gt;&lt;pub-dates&gt;&lt;date&gt;Dec&lt;/date&gt;&lt;/pub-dates&gt;&lt;year&gt;1999&lt;/year&gt;&lt;/dates&gt;&lt;keywords&gt;&lt;keyword&gt;Amino Acid Sequence&lt;/keyword&gt;&lt;keyword&gt;Animals&lt;/keyword&gt;&lt;keyword&gt;Gastrointestinal Hormones&lt;/keyword&gt;&lt;keyword&gt;Glucagon&lt;/keyword&gt;&lt;keyword&gt;Glucagon-Like Peptide 1&lt;/keyword&gt;&lt;keyword&gt;Glucagon-Like Peptides&lt;/keyword&gt;&lt;keyword&gt;Humans&lt;/keyword&gt;&lt;keyword&gt;Molecular Sequence Data&lt;/keyword&gt;&lt;keyword&gt;Peptide Fragments&lt;/keyword&gt;&lt;keyword&gt;Peptides&lt;/keyword&gt;&lt;keyword&gt;Protein Precursors&lt;/keyword&gt;&lt;/keywords&gt;&lt;urls&gt;&lt;related-urls&gt;&lt;url&gt;http://www.ncbi.nlm.nih.gov/pubmed/10605628&lt;/url&gt;&lt;/related-urls&gt;&lt;/urls&gt;&lt;isbn&gt;0163-769X&lt;/isbn&gt;&lt;titles&gt;&lt;title&gt;The glucagon-like peptides&lt;/title&gt;&lt;secondary-title&gt;Endocr Rev&lt;/secondary-title&gt;&lt;/titles&gt;&lt;pages&gt;876-913&lt;/pages&gt;&lt;number&gt;6&lt;/number&gt;&lt;contributors&gt;&lt;authors&gt;&lt;author&gt;Kieffer, T. J.&lt;/author&gt;&lt;author&gt;Habener, J. F.&lt;/author&gt;&lt;/authors&gt;&lt;/contributors&gt;&lt;language&gt;eng&lt;/language&gt;&lt;added-date format="utc"&gt;1445101903&lt;/added-date&gt;&lt;ref-type name="Journal Article"&gt;17&lt;/ref-type&gt;&lt;rec-number&gt;1485&lt;/rec-number&gt;&lt;last-updated-date format="utc"&gt;1445101903&lt;/last-updated-date&gt;&lt;accession-num&gt;10605628&lt;/accession-num&gt;&lt;electronic-resource-num&gt;10.1210/edrv.20.6.0385&lt;/electronic-resource-num&gt;&lt;volume&gt;20&lt;/volume&gt;&lt;/record&gt;&lt;/Cite&gt;&lt;/EndNote&gt;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[79]</w:t>
      </w:r>
      <w:r w:rsidRPr="00421955">
        <w:rPr>
          <w:rFonts w:ascii="Book Antiqua" w:hAnsi="Book Antiqua" w:cs="Times New Roman"/>
        </w:rPr>
        <w:fldChar w:fldCharType="end"/>
      </w:r>
      <w:r w:rsidRPr="00421955">
        <w:rPr>
          <w:rFonts w:ascii="Book Antiqua" w:hAnsi="Book Antiqua" w:cs="Times New Roman"/>
        </w:rPr>
        <w:t>. The majority of GLP-1 degradation is attributed to membrane-bound DPPV</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&lt;EndNote&gt;&lt;Cite&gt;&lt;Author&gt;Hansen&lt;/Author&gt;&lt;Year&gt;1999&lt;/Year&gt;&lt;IDText&gt;Glucagon-like peptide-1-(7-36)amide is transformed to glucagon-like peptide-1-(9-36)amide by dipeptidyl peptidase IV in the capillaries supplying the L cells of the porcine intestine&lt;/IDText&gt;&lt;DisplayText&gt;&lt;style face="superscript"&gt;[74]&lt;/style&gt;&lt;/DisplayText&gt;&lt;record&gt;&lt;dates&gt;&lt;pub-dates&gt;&lt;date&gt;Nov&lt;/date&gt;&lt;/pub-dates&gt;&lt;year&gt;1999&lt;/year&gt;&lt;/dates&gt;&lt;keywords&gt;&lt;keyword&gt;Animals&lt;/keyword&gt;&lt;keyword&gt;Capillaries&lt;/keyword&gt;&lt;keyword&gt;Chromatography, High Pressure Liquid&lt;/keyword&gt;&lt;keyword&gt;Dipeptidyl Peptidase 4&lt;/keyword&gt;&lt;keyword&gt;Endothelium, Vascular&lt;/keyword&gt;&lt;keyword&gt;Epithelium&lt;/keyword&gt;&lt;keyword&gt;Glucagon&lt;/keyword&gt;&lt;keyword&gt;Glucagon-Like Peptide 1&lt;/keyword&gt;&lt;keyword&gt;Glucagon-Like Peptides&lt;/keyword&gt;&lt;keyword&gt;Histocytochemistry&lt;/keyword&gt;&lt;keyword&gt;Immunohistochemistry&lt;/keyword&gt;&lt;keyword&gt;Intestinal Mucosa&lt;/keyword&gt;&lt;keyword&gt;Microvilli&lt;/keyword&gt;&lt;keyword&gt;Peptide Fragments&lt;/keyword&gt;&lt;keyword&gt;Peptides&lt;/keyword&gt;&lt;keyword&gt;Swine&lt;/keyword&gt;&lt;/keywords&gt;&lt;urls&gt;&lt;related-urls&gt;&lt;url&gt;http://www.ncbi.nlm.nih.gov/pubmed/10537167&lt;/url&gt;&lt;/related-urls&gt;&lt;/urls&gt;&lt;isbn&gt;0013-7227&lt;/isbn&gt;&lt;titles&gt;&lt;title&gt;Glucagon-like peptide-1-(7-36)amide is transformed to glucagon-like peptide-1-(9-36)amide by dipeptidyl peptidase IV in the capillaries supplying the L cells of the porcine intestine&lt;/title&gt;&lt;secondary-title&gt;Endocrinology&lt;/secondary-title&gt;&lt;/titles&gt;&lt;pages&gt;5356-63&lt;/pages&gt;&lt;number&gt;11&lt;/number&gt;&lt;contributors&gt;&lt;authors&gt;&lt;author&gt;Hansen, L.&lt;/author&gt;&lt;author&gt;Deacon, C. F.&lt;/author&gt;&lt;author&gt;Orskov, C.&lt;/author&gt;&lt;author&gt;Holst, J. J.&lt;/author&gt;&lt;/authors&gt;&lt;/contributors&gt;&lt;language&gt;eng&lt;/language&gt;&lt;added-date format="utc"&gt;1445099645&lt;/added-date&gt;&lt;ref-type name="Journal Article"&gt;17&lt;/ref-type&gt;&lt;rec-number&gt;1479&lt;/rec-number&gt;&lt;last-updated-date format="utc"&gt;1445099645&lt;/last-updated-date&gt;&lt;accession-num&gt;10537167&lt;/accession-num&gt;&lt;electronic-resource-num&gt;10.1210/endo.140.11.7143&lt;/electronic-resource-num&gt;&lt;volume&gt;140&lt;/volume&gt;&lt;/record&gt;&lt;/Cite&gt;&lt;/EndNote&gt;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[74]</w:t>
      </w:r>
      <w:r w:rsidRPr="00421955">
        <w:rPr>
          <w:rFonts w:ascii="Book Antiqua" w:hAnsi="Book Antiqua" w:cs="Times New Roman"/>
        </w:rPr>
        <w:fldChar w:fldCharType="end"/>
      </w:r>
      <w:r w:rsidRPr="00421955">
        <w:rPr>
          <w:rFonts w:ascii="Book Antiqua" w:hAnsi="Book Antiqua" w:cs="Times New Roman"/>
        </w:rPr>
        <w:t xml:space="preserve"> in the hepatic portal system</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&lt;EndNote&gt;&lt;Cite&gt;&lt;Author&gt;Deacon&lt;/Author&gt;&lt;Year&gt;1996&lt;/Year&gt;&lt;IDText&gt;Glucagon-like peptide 1 undergoes differential tissue-specific metabolism in the anesthetized pig&lt;/IDText&gt;&lt;DisplayText&gt;&lt;style face="superscript"&gt;[80]&lt;/style&gt;&lt;/DisplayText&gt;&lt;record&gt;&lt;dates&gt;&lt;pub-dates&gt;&lt;date&gt;Sep&lt;/date&gt;&lt;/pub-dates&gt;&lt;year&gt;1996&lt;/year&gt;&lt;/dates&gt;&lt;keywords&gt;&lt;keyword&gt;Animals&lt;/keyword&gt;&lt;keyword&gt;Glucagon-Like Peptide 1&lt;/keyword&gt;&lt;keyword&gt;Organ Specificity&lt;/keyword&gt;&lt;keyword&gt;Peptides&lt;/keyword&gt;&lt;keyword&gt;Radioimmunoassay&lt;/keyword&gt;&lt;keyword&gt;Swine&lt;/keyword&gt;&lt;/keywords&gt;&lt;urls&gt;&lt;related-urls&gt;&lt;url&gt;http://www.ncbi.nlm.nih.gov/pubmed/8843738&lt;/url&gt;&lt;/related-urls&gt;&lt;/urls&gt;&lt;isbn&gt;0002-9513&lt;/isbn&gt;&lt;titles&gt;&lt;title&gt;Glucagon-like peptide 1 undergoes differential tissue-specific metabolism in the anesthetized pig&lt;/title&gt;&lt;secondary-title&gt;Am J Physiol&lt;/secondary-title&gt;&lt;/titles&gt;&lt;pages&gt;E458-64&lt;/pages&gt;&lt;number&gt;3 Pt 1&lt;/number&gt;&lt;contributors&gt;&lt;authors&gt;&lt;author&gt;Deacon, C. F.&lt;/author&gt;&lt;author&gt;Pridal, L.&lt;/author&gt;&lt;author&gt;Klarskov, L.&lt;/author&gt;&lt;author&gt;Olesen, M.&lt;/author&gt;&lt;author&gt;Holst, J. J.&lt;/author&gt;&lt;/authors&gt;&lt;/contributors&gt;&lt;language&gt;eng&lt;/language&gt;&lt;added-date format="utc"&gt;1445102476&lt;/added-date&gt;&lt;ref-type name="Journal Article"&gt;17&lt;/ref-type&gt;&lt;rec-number&gt;1487&lt;/rec-number&gt;&lt;last-updated-date format="utc"&gt;1445102476&lt;/last-updated-date&gt;&lt;accession-num&gt;8843738&lt;/accession-num&gt;&lt;volume&gt;271&lt;/volume&gt;&lt;/record&gt;&lt;/Cite&gt;&lt;/EndNote&gt;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[80]</w:t>
      </w:r>
      <w:r w:rsidRPr="00421955">
        <w:rPr>
          <w:rFonts w:ascii="Book Antiqua" w:hAnsi="Book Antiqua" w:cs="Times New Roman"/>
        </w:rPr>
        <w:fldChar w:fldCharType="end"/>
      </w:r>
      <w:r w:rsidR="00E05F20" w:rsidRPr="00421955">
        <w:rPr>
          <w:rFonts w:ascii="Book Antiqua" w:eastAsia="宋体" w:hAnsi="Book Antiqua" w:cs="Times New Roman" w:hint="eastAsia"/>
          <w:lang w:eastAsia="zh-CN"/>
        </w:rPr>
        <w:t xml:space="preserve"> </w:t>
      </w:r>
      <w:r w:rsidRPr="00421955">
        <w:rPr>
          <w:rFonts w:ascii="Book Antiqua" w:hAnsi="Book Antiqua" w:cs="Times New Roman"/>
        </w:rPr>
        <w:t xml:space="preserve">resulting in an extremely short half-life </w:t>
      </w:r>
      <w:r w:rsidR="004B4FAA" w:rsidRPr="00421955">
        <w:rPr>
          <w:rFonts w:ascii="Book Antiqua" w:eastAsia="宋体" w:hAnsi="Book Antiqua" w:cs="Times New Roman"/>
          <w:lang w:eastAsia="zh-CN"/>
        </w:rPr>
        <w:t xml:space="preserve">(about </w:t>
      </w:r>
      <w:r w:rsidRPr="00421955">
        <w:rPr>
          <w:rFonts w:ascii="Book Antiqua" w:hAnsi="Book Antiqua" w:cs="Times New Roman"/>
        </w:rPr>
        <w:t>2 min</w:t>
      </w:r>
      <w:r w:rsidR="004B4FAA" w:rsidRPr="00421955">
        <w:rPr>
          <w:rFonts w:ascii="Book Antiqua" w:eastAsia="宋体" w:hAnsi="Book Antiqua" w:cs="Times New Roman"/>
          <w:lang w:eastAsia="zh-CN"/>
        </w:rPr>
        <w:t>)</w:t>
      </w:r>
      <w:r w:rsidRPr="00421955">
        <w:rPr>
          <w:rFonts w:ascii="Book Antiqua" w:hAnsi="Book Antiqua" w:cs="Times New Roman"/>
        </w:rPr>
        <w:t>. As such, only about 10</w:t>
      </w:r>
      <w:r w:rsidR="004B4FAA" w:rsidRPr="00421955">
        <w:rPr>
          <w:rFonts w:ascii="Book Antiqua" w:eastAsia="宋体" w:hAnsi="Book Antiqua" w:cs="Times New Roman"/>
          <w:lang w:eastAsia="zh-CN"/>
        </w:rPr>
        <w:t>%</w:t>
      </w:r>
      <w:r w:rsidRPr="00421955">
        <w:rPr>
          <w:rFonts w:ascii="Book Antiqua" w:hAnsi="Book Antiqua" w:cs="Times New Roman"/>
        </w:rPr>
        <w:t xml:space="preserve">-15% of GLP1 secreted from intestinal L cells reaches peripheral </w:t>
      </w:r>
      <w:r w:rsidRPr="00421955">
        <w:rPr>
          <w:rFonts w:ascii="Book Antiqua" w:hAnsi="Book Antiqua" w:cs="Times New Roman"/>
        </w:rPr>
        <w:lastRenderedPageBreak/>
        <w:t>downstream targets</w:t>
      </w:r>
      <w:r w:rsidRPr="00421955">
        <w:rPr>
          <w:rFonts w:ascii="Book Antiqua" w:eastAsia="Times New Roman" w:hAnsi="Book Antiqua" w:cs="Times New Roman"/>
          <w:shd w:val="clear" w:color="auto" w:fill="FFFFFF"/>
        </w:rPr>
        <w:t>.</w:t>
      </w:r>
      <w:r w:rsidR="00721AA2" w:rsidRPr="00421955">
        <w:rPr>
          <w:rFonts w:ascii="Book Antiqua" w:eastAsia="Times New Roman" w:hAnsi="Book Antiqua" w:cs="Times New Roman"/>
          <w:shd w:val="clear" w:color="auto" w:fill="FFFFFF"/>
        </w:rPr>
        <w:t xml:space="preserve"> The amount of GLP-1</w:t>
      </w:r>
      <w:r w:rsidRPr="00421955">
        <w:rPr>
          <w:rFonts w:ascii="Book Antiqua" w:eastAsia="Times New Roman" w:hAnsi="Book Antiqua" w:cs="Times New Roman"/>
          <w:shd w:val="clear" w:color="auto" w:fill="FFFFFF"/>
        </w:rPr>
        <w:t xml:space="preserve"> reaching potential central targets involved in energy balance is unk</w:t>
      </w:r>
      <w:r w:rsidR="00721AA2" w:rsidRPr="00421955">
        <w:rPr>
          <w:rFonts w:ascii="Book Antiqua" w:eastAsia="Times New Roman" w:hAnsi="Book Antiqua" w:cs="Times New Roman"/>
          <w:shd w:val="clear" w:color="auto" w:fill="FFFFFF"/>
        </w:rPr>
        <w:t>n</w:t>
      </w:r>
      <w:r w:rsidRPr="00421955">
        <w:rPr>
          <w:rFonts w:ascii="Book Antiqua" w:eastAsia="Times New Roman" w:hAnsi="Book Antiqua" w:cs="Times New Roman"/>
          <w:shd w:val="clear" w:color="auto" w:fill="FFFFFF"/>
        </w:rPr>
        <w:t>own. As parenteral administration of GLP-1 avoids the physiological first-pass effect of hepatic DPPV, the supraphysiological plasma concentrations achieved by SC administration may explain the weight loss efficacy achieved</w:t>
      </w:r>
      <w:r w:rsidR="00721AA2" w:rsidRPr="00421955">
        <w:rPr>
          <w:rFonts w:ascii="Book Antiqua" w:eastAsia="Times New Roman" w:hAnsi="Book Antiqua" w:cs="Times New Roman"/>
          <w:shd w:val="clear" w:color="auto" w:fill="FFFFFF"/>
        </w:rPr>
        <w:t xml:space="preserve"> by 3mg </w:t>
      </w:r>
      <w:r w:rsidR="00C5757D" w:rsidRPr="00421955">
        <w:rPr>
          <w:rFonts w:ascii="Book Antiqua" w:eastAsia="Times New Roman" w:hAnsi="Book Antiqua" w:cs="Times New Roman"/>
          <w:shd w:val="clear" w:color="auto" w:fill="FFFFFF"/>
        </w:rPr>
        <w:t>liraglutide</w:t>
      </w:r>
      <w:r w:rsidRPr="00421955">
        <w:rPr>
          <w:rFonts w:ascii="Book Antiqua" w:eastAsia="Times New Roman" w:hAnsi="Book Antiqua" w:cs="Times New Roman"/>
          <w:shd w:val="clear" w:color="auto" w:fill="FFFFFF"/>
        </w:rPr>
        <w:t xml:space="preserve"> in obese and overweight patients in the clinic. Findings also go some way to suggest either a reduction in secretion of, or sensitivity to, phys</w:t>
      </w:r>
      <w:r w:rsidR="006D1B08" w:rsidRPr="00421955">
        <w:rPr>
          <w:rFonts w:ascii="Book Antiqua" w:eastAsia="Times New Roman" w:hAnsi="Book Antiqua" w:cs="Times New Roman"/>
          <w:shd w:val="clear" w:color="auto" w:fill="FFFFFF"/>
        </w:rPr>
        <w:t>iological GLP-1 secretion as a contributor to the multifactorial</w:t>
      </w:r>
      <w:r w:rsidRPr="00421955">
        <w:rPr>
          <w:rFonts w:ascii="Book Antiqua" w:eastAsia="Times New Roman" w:hAnsi="Book Antiqua" w:cs="Times New Roman"/>
          <w:shd w:val="clear" w:color="auto" w:fill="FFFFFF"/>
        </w:rPr>
        <w:t xml:space="preserve"> pathophysiology of human obesity.</w:t>
      </w:r>
    </w:p>
    <w:p w14:paraId="5A42D669" w14:textId="77777777" w:rsidR="0001461E" w:rsidRPr="00421955" w:rsidRDefault="0001461E" w:rsidP="00421955">
      <w:pPr>
        <w:widowControl w:val="0"/>
        <w:autoSpaceDE w:val="0"/>
        <w:autoSpaceDN w:val="0"/>
        <w:adjustRightInd w:val="0"/>
        <w:snapToGrid w:val="0"/>
        <w:spacing w:line="360" w:lineRule="auto"/>
        <w:jc w:val="both"/>
        <w:rPr>
          <w:rFonts w:ascii="Book Antiqua" w:hAnsi="Book Antiqua" w:cs="Times New Roman"/>
        </w:rPr>
      </w:pPr>
    </w:p>
    <w:p w14:paraId="7E4BAD7A" w14:textId="048978B0" w:rsidR="00DE3D0B" w:rsidRPr="00421955" w:rsidRDefault="00287B42"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t>Central and peripheral e</w:t>
      </w:r>
      <w:r w:rsidR="00DE3D0B" w:rsidRPr="00421955">
        <w:rPr>
          <w:rFonts w:ascii="Book Antiqua" w:hAnsi="Book Antiqua"/>
          <w:i/>
          <w:sz w:val="24"/>
          <w:szCs w:val="24"/>
        </w:rPr>
        <w:t>ffects of GLP-1</w:t>
      </w:r>
    </w:p>
    <w:p w14:paraId="384B2BCA" w14:textId="4D46FADE" w:rsidR="00DE3D0B" w:rsidRPr="00421955" w:rsidRDefault="00DE3D0B" w:rsidP="00421955">
      <w:pPr>
        <w:widowControl w:val="0"/>
        <w:adjustRightInd w:val="0"/>
        <w:snapToGrid w:val="0"/>
        <w:spacing w:line="360" w:lineRule="auto"/>
        <w:jc w:val="both"/>
        <w:rPr>
          <w:rFonts w:ascii="Book Antiqua" w:hAnsi="Book Antiqua" w:cs="Times New Roman"/>
        </w:rPr>
      </w:pPr>
      <w:r w:rsidRPr="00421955">
        <w:rPr>
          <w:rFonts w:ascii="Book Antiqua" w:hAnsi="Book Antiqua" w:cs="Times New Roman"/>
        </w:rPr>
        <w:t xml:space="preserve">GLP-1 exerts its effects by intracellular </w:t>
      </w:r>
      <w:r w:rsidR="00C50E4B" w:rsidRPr="00421955">
        <w:rPr>
          <w:rFonts w:ascii="Book Antiqua" w:hAnsi="Book Antiqua" w:cs="Times New Roman"/>
        </w:rPr>
        <w:t>signalling</w:t>
      </w:r>
      <w:r w:rsidRPr="00421955">
        <w:rPr>
          <w:rFonts w:ascii="Book Antiqua" w:hAnsi="Book Antiqua" w:cs="Times New Roman"/>
        </w:rPr>
        <w:t xml:space="preserve"> pathways activated after binding to the G-protein coupled receptor (GPCR) GLP-1R</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&lt;EndNote&gt;&lt;Cite&gt;&lt;Author&gt;Donnelly&lt;/Author&gt;&lt;Year&gt;2012&lt;/Year&gt;&lt;IDText&gt;The structure and function of the glucagon-like peptide-1 receptor and its ligands&lt;/IDText&gt;&lt;DisplayText&gt;&lt;style face="superscript"&gt;[81]&lt;/style&gt;&lt;/DisplayText&gt;&lt;record&gt;&lt;dates&gt;&lt;pub-dates&gt;&lt;date&gt;May&lt;/date&gt;&lt;/pub-dates&gt;&lt;year&gt;2012&lt;/year&gt;&lt;/dates&gt;&lt;keywords&gt;&lt;keyword&gt;Animals&lt;/keyword&gt;&lt;keyword&gt;Diabetes Mellitus, Type 2&lt;/keyword&gt;&lt;keyword&gt;Glucagon-Like Peptide 1&lt;/keyword&gt;&lt;keyword&gt;Glucose&lt;/keyword&gt;&lt;keyword&gt;Humans&lt;/keyword&gt;&lt;keyword&gt;Hypoglycemic Agents&lt;/keyword&gt;&lt;keyword&gt;Insulin&lt;/keyword&gt;&lt;keyword&gt;Ligands&lt;/keyword&gt;&lt;keyword&gt;Peptides&lt;/keyword&gt;&lt;keyword&gt;Protein Conformation&lt;/keyword&gt;&lt;keyword&gt;Receptors, Glucagon&lt;/keyword&gt;&lt;/keywords&gt;&lt;urls&gt;&lt;related-urls&gt;&lt;url&gt;http://www.ncbi.nlm.nih.gov/pubmed/21950636&lt;/url&gt;&lt;/related-urls&gt;&lt;/urls&gt;&lt;isbn&gt;1476-5381&lt;/isbn&gt;&lt;custom2&gt;PMC3415635&lt;/custom2&gt;&lt;titles&gt;&lt;title&gt;The structure and function of the glucagon-like peptide-1 receptor and its ligands&lt;/title&gt;&lt;secondary-title&gt;Br J Pharmacol&lt;/secondary-title&gt;&lt;/titles&gt;&lt;pages&gt;27-41&lt;/pages&gt;&lt;number&gt;1&lt;/number&gt;&lt;contributors&gt;&lt;authors&gt;&lt;author&gt;Donnelly, D.&lt;/author&gt;&lt;/authors&gt;&lt;/contributors&gt;&lt;language&gt;eng&lt;/language&gt;&lt;added-date format="utc"&gt;1445799803&lt;/added-date&gt;&lt;ref-type name="Journal Article"&gt;17&lt;/ref-type&gt;&lt;rec-number&gt;1658&lt;/rec-number&gt;&lt;last-updated-date format="utc"&gt;1445799803&lt;/last-updated-date&gt;&lt;accession-num&gt;21950636&lt;/accession-num&gt;&lt;electronic-resource-num&gt;10.1111/j.1476-5381.2011.01687.x&lt;/electronic-resource-num&gt;&lt;volume&gt;166&lt;/volume&gt;&lt;/record&gt;&lt;/Cite&gt;&lt;/EndNote&gt;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[81]</w:t>
      </w:r>
      <w:r w:rsidRPr="00421955">
        <w:rPr>
          <w:rFonts w:ascii="Book Antiqua" w:hAnsi="Book Antiqua" w:cs="Times New Roman"/>
        </w:rPr>
        <w:fldChar w:fldCharType="end"/>
      </w:r>
      <w:r w:rsidR="00721AA2" w:rsidRPr="00421955">
        <w:rPr>
          <w:rFonts w:ascii="Book Antiqua" w:hAnsi="Book Antiqua" w:cs="Times New Roman"/>
        </w:rPr>
        <w:t>. T</w:t>
      </w:r>
      <w:r w:rsidRPr="00421955">
        <w:rPr>
          <w:rFonts w:ascii="Book Antiqua" w:hAnsi="Book Antiqua" w:cs="Times New Roman"/>
        </w:rPr>
        <w:t>he extensive central and peripheral expression of</w:t>
      </w:r>
      <w:r w:rsidR="00721AA2" w:rsidRPr="00421955">
        <w:rPr>
          <w:rFonts w:ascii="Book Antiqua" w:hAnsi="Book Antiqua" w:cs="Times New Roman"/>
        </w:rPr>
        <w:t xml:space="preserve"> </w:t>
      </w:r>
      <w:r w:rsidR="00C50E4B" w:rsidRPr="00421955">
        <w:rPr>
          <w:rFonts w:ascii="Book Antiqua" w:hAnsi="Book Antiqua" w:cs="Times New Roman"/>
        </w:rPr>
        <w:t>the GLP</w:t>
      </w:r>
      <w:r w:rsidRPr="00421955">
        <w:rPr>
          <w:rFonts w:ascii="Book Antiqua" w:hAnsi="Book Antiqua" w:cs="Times New Roman"/>
        </w:rPr>
        <w:t>-R</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&lt;EndNote&gt;&lt;Cite&gt;&lt;Author&gt;Baggio&lt;/Author&gt;&lt;Year&gt;2007&lt;/Year&gt;&lt;IDText&gt;Biology of incretins: GLP-1 and GIP&lt;/IDText&gt;&lt;DisplayText&gt;&lt;style face="superscript"&gt;[82]&lt;/style&gt;&lt;/DisplayText&gt;&lt;record&gt;&lt;dates&gt;&lt;pub-dates&gt;&lt;date&gt;May&lt;/date&gt;&lt;/pub-dates&gt;&lt;year&gt;2007&lt;/year&gt;&lt;/dates&gt;&lt;keywords&gt;&lt;keyword&gt;Animals&lt;/keyword&gt;&lt;keyword&gt;Clinical Trials as Topic&lt;/keyword&gt;&lt;keyword&gt;Diabetes Mellitus, Type 2&lt;/keyword&gt;&lt;keyword&gt;Gastric Inhibitory Polypeptide&lt;/keyword&gt;&lt;keyword&gt;Gastrointestinal Hormones&lt;/keyword&gt;&lt;keyword&gt;Glucagon-Like Peptide 1&lt;/keyword&gt;&lt;keyword&gt;Hemoglobin A, Glycosylated&lt;/keyword&gt;&lt;keyword&gt;Hemoglobins&lt;/keyword&gt;&lt;keyword&gt;Humans&lt;/keyword&gt;&lt;keyword&gt;Insulin-Secreting Cells&lt;/keyword&gt;&lt;keyword&gt;Receptors, Glucagon&lt;/keyword&gt;&lt;keyword&gt;Signal Transduction&lt;/keyword&gt;&lt;/keywords&gt;&lt;urls&gt;&lt;related-urls&gt;&lt;url&gt;http://www.ncbi.nlm.nih.gov/pubmed/17498508&lt;/url&gt;&lt;/related-urls&gt;&lt;/urls&gt;&lt;isbn&gt;0016-5085&lt;/isbn&gt;&lt;titles&gt;&lt;title&gt;Biology of incretins: GLP-1 and GIP&lt;/title&gt;&lt;secondary-title&gt;Gastroenterology&lt;/secondary-title&gt;&lt;/titles&gt;&lt;pages&gt;2131-57&lt;/pages&gt;&lt;number&gt;6&lt;/number&gt;&lt;contributors&gt;&lt;authors&gt;&lt;author&gt;Baggio, L. L.&lt;/author&gt;&lt;author&gt;Drucker, D. J.&lt;/author&gt;&lt;/authors&gt;&lt;/contributors&gt;&lt;language&gt;eng&lt;/language&gt;&lt;added-date format="utc"&gt;1445081067&lt;/added-date&gt;&lt;ref-type name="Journal Article"&gt;17&lt;/ref-type&gt;&lt;rec-number&gt;1466&lt;/rec-number&gt;&lt;last-updated-date format="utc"&gt;1445081067&lt;/last-updated-date&gt;&lt;accession-num&gt;17498508&lt;/accession-num&gt;&lt;electronic-resource-num&gt;10.1053/j.gastro.2007.03.054&lt;/electronic-resource-num&gt;&lt;volume&gt;132&lt;/volume&gt;&lt;/record&gt;&lt;/Cite&gt;&lt;/EndNote&gt;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[82]</w:t>
      </w:r>
      <w:r w:rsidRPr="00421955">
        <w:rPr>
          <w:rFonts w:ascii="Book Antiqua" w:hAnsi="Book Antiqua" w:cs="Times New Roman"/>
        </w:rPr>
        <w:fldChar w:fldCharType="end"/>
      </w:r>
      <w:r w:rsidR="00721AA2" w:rsidRPr="00421955">
        <w:rPr>
          <w:rFonts w:ascii="Book Antiqua" w:hAnsi="Book Antiqua" w:cs="Times New Roman"/>
        </w:rPr>
        <w:t xml:space="preserve"> reflects</w:t>
      </w:r>
      <w:r w:rsidRPr="00421955">
        <w:rPr>
          <w:rFonts w:ascii="Book Antiqua" w:hAnsi="Book Antiqua" w:cs="Times New Roman"/>
        </w:rPr>
        <w:t xml:space="preserve"> the pleotropic physiological roles of GLP-1</w:t>
      </w:r>
      <w:r w:rsidR="00721AA2" w:rsidRPr="00421955">
        <w:rPr>
          <w:rFonts w:ascii="Book Antiqua" w:hAnsi="Book Antiqua" w:cs="Times New Roman"/>
        </w:rPr>
        <w:t xml:space="preserve"> that are s</w:t>
      </w:r>
      <w:r w:rsidR="002B2FBF" w:rsidRPr="00421955">
        <w:rPr>
          <w:rFonts w:ascii="Book Antiqua" w:hAnsi="Book Antiqua" w:cs="Times New Roman"/>
        </w:rPr>
        <w:t>ummarised in F</w:t>
      </w:r>
      <w:r w:rsidRPr="00421955">
        <w:rPr>
          <w:rFonts w:ascii="Book Antiqua" w:hAnsi="Book Antiqua" w:cs="Times New Roman"/>
        </w:rPr>
        <w:t>igure 6 and extensively reviewed elsewhere</w:t>
      </w:r>
      <w:r w:rsidRPr="00421955">
        <w:rPr>
          <w:rFonts w:ascii="Book Antiqua" w:hAnsi="Book Antiqua"/>
        </w:rPr>
        <w:fldChar w:fldCharType="begin"/>
      </w:r>
      <w:r w:rsidR="00976DFA" w:rsidRPr="00421955">
        <w:rPr>
          <w:rFonts w:ascii="Book Antiqua" w:hAnsi="Book Antiqua"/>
        </w:rPr>
        <w:instrText xml:space="preserve"> ADDIN EN.CITE &lt;EndNote&gt;&lt;Cite&gt;&lt;Author&gt;Cho&lt;/Author&gt;&lt;Year&gt;2014&lt;/Year&gt;&lt;IDText&gt;Glucagon-like peptide-1: glucose homeostasis and beyond&lt;/IDText&gt;&lt;DisplayText&gt;&lt;style face="superscript"&gt;[83]&lt;/style&gt;&lt;/DisplayText&gt;&lt;record&gt;&lt;keywords&gt;&lt;keyword&gt;Animals&lt;/keyword&gt;&lt;keyword&gt;Biomimetics&lt;/keyword&gt;&lt;keyword&gt;Glucagon-Like Peptide 1&lt;/keyword&gt;&lt;keyword&gt;Glucose&lt;/keyword&gt;&lt;keyword&gt;Homeostasis&lt;/keyword&gt;&lt;keyword&gt;Humans&lt;/keyword&gt;&lt;keyword&gt;Pancreas&lt;/keyword&gt;&lt;/keywords&gt;&lt;urls&gt;&lt;related-urls&gt;&lt;url&gt;http://www.ncbi.nlm.nih.gov/pubmed/24245943&lt;/url&gt;&lt;/related-urls&gt;&lt;/urls&gt;&lt;isbn&gt;1545-1585&lt;/isbn&gt;&lt;titles&gt;&lt;title&gt;Glucagon-like peptide-1: glucose homeostasis and beyond&lt;/title&gt;&lt;secondary-title&gt;Annu Rev Physiol&lt;/secondary-title&gt;&lt;/titles&gt;&lt;pages&gt;535-59&lt;/pages&gt;&lt;contributors&gt;&lt;authors&gt;&lt;author&gt;Cho, Y. M.&lt;/author&gt;&lt;author&gt;Fujita, Y.&lt;/author&gt;&lt;author&gt;Kieffer, T. J.&lt;/author&gt;&lt;/authors&gt;&lt;/contributors&gt;&lt;language&gt;eng&lt;/language&gt;&lt;added-date format="utc"&gt;1445118701&lt;/added-date&gt;&lt;ref-type name="Journal Article"&gt;17&lt;/ref-type&gt;&lt;dates&gt;&lt;year&gt;2014&lt;/year&gt;&lt;/dates&gt;&lt;rec-number&gt;1489&lt;/rec-number&gt;&lt;last-updated-date format="utc"&gt;1445118701&lt;/last-updated-date&gt;&lt;accession-num&gt;24245943&lt;/accession-num&gt;&lt;electronic-resource-num&gt;10.1146/annurev-physiol-021113-170315&lt;/electronic-resource-num&gt;&lt;volume&gt;76&lt;/volume&gt;&lt;/record&gt;&lt;/Cite&gt;&lt;/EndNote&gt;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[83]</w:t>
      </w:r>
      <w:r w:rsidRPr="00421955">
        <w:rPr>
          <w:rFonts w:ascii="Book Antiqua" w:hAnsi="Book Antiqua"/>
        </w:rPr>
        <w:fldChar w:fldCharType="end"/>
      </w:r>
      <w:r w:rsidRPr="00421955">
        <w:rPr>
          <w:rFonts w:ascii="Book Antiqua" w:hAnsi="Book Antiqua" w:cs="Times New Roman"/>
        </w:rPr>
        <w:t xml:space="preserve">. From this point onward the review will focus on exploring the evidence surrounding a role for physiological GLP-1 </w:t>
      </w:r>
      <w:r w:rsidR="00C50E4B" w:rsidRPr="00421955">
        <w:rPr>
          <w:rFonts w:ascii="Book Antiqua" w:hAnsi="Book Antiqua" w:cs="Times New Roman"/>
        </w:rPr>
        <w:t>signalling</w:t>
      </w:r>
      <w:r w:rsidRPr="00421955">
        <w:rPr>
          <w:rFonts w:ascii="Book Antiqua" w:hAnsi="Book Antiqua" w:cs="Times New Roman"/>
        </w:rPr>
        <w:t xml:space="preserve"> in the regulation of energy balance and </w:t>
      </w:r>
      <w:r w:rsidR="00721AA2" w:rsidRPr="00421955">
        <w:rPr>
          <w:rFonts w:ascii="Book Antiqua" w:hAnsi="Book Antiqua" w:cs="Times New Roman"/>
        </w:rPr>
        <w:t xml:space="preserve">deregulations of this </w:t>
      </w:r>
      <w:r w:rsidR="00C50E4B" w:rsidRPr="00421955">
        <w:rPr>
          <w:rFonts w:ascii="Book Antiqua" w:hAnsi="Book Antiqua" w:cs="Times New Roman"/>
        </w:rPr>
        <w:t>signalling</w:t>
      </w:r>
      <w:r w:rsidR="00721AA2" w:rsidRPr="00421955">
        <w:rPr>
          <w:rFonts w:ascii="Book Antiqua" w:hAnsi="Book Antiqua" w:cs="Times New Roman"/>
        </w:rPr>
        <w:t xml:space="preserve"> as one contributor to the</w:t>
      </w:r>
      <w:r w:rsidRPr="00421955">
        <w:rPr>
          <w:rFonts w:ascii="Book Antiqua" w:hAnsi="Book Antiqua" w:cs="Times New Roman"/>
        </w:rPr>
        <w:t xml:space="preserve"> </w:t>
      </w:r>
      <w:r w:rsidR="00721AA2" w:rsidRPr="00421955">
        <w:rPr>
          <w:rFonts w:ascii="Book Antiqua" w:hAnsi="Book Antiqua" w:cs="Times New Roman"/>
        </w:rPr>
        <w:t>multifactorial pathophysiology of clinical obesity.</w:t>
      </w:r>
    </w:p>
    <w:p w14:paraId="3D0C7B41" w14:textId="77777777" w:rsidR="004B4FAA" w:rsidRPr="00421955" w:rsidRDefault="004B4FAA" w:rsidP="00421955">
      <w:pPr>
        <w:pStyle w:val="Heading1"/>
        <w:keepNext w:val="0"/>
        <w:keepLines w:val="0"/>
        <w:widowControl w:val="0"/>
        <w:adjustRightInd w:val="0"/>
        <w:snapToGrid w:val="0"/>
        <w:jc w:val="both"/>
        <w:rPr>
          <w:rFonts w:ascii="Book Antiqua" w:eastAsia="宋体" w:hAnsi="Book Antiqua"/>
          <w:sz w:val="24"/>
          <w:szCs w:val="24"/>
          <w:lang w:eastAsia="zh-CN"/>
        </w:rPr>
      </w:pPr>
    </w:p>
    <w:p w14:paraId="41A28FF2" w14:textId="7B8A1EF4" w:rsidR="00DE3D0B" w:rsidRPr="00421955" w:rsidRDefault="00DE3D0B" w:rsidP="00421955">
      <w:pPr>
        <w:pStyle w:val="Heading1"/>
        <w:keepNext w:val="0"/>
        <w:keepLines w:val="0"/>
        <w:widowControl w:val="0"/>
        <w:adjustRightInd w:val="0"/>
        <w:snapToGrid w:val="0"/>
        <w:jc w:val="both"/>
        <w:rPr>
          <w:rFonts w:ascii="Book Antiqua" w:hAnsi="Book Antiqua"/>
          <w:sz w:val="24"/>
          <w:szCs w:val="24"/>
        </w:rPr>
      </w:pPr>
      <w:r w:rsidRPr="00421955">
        <w:rPr>
          <w:rFonts w:ascii="Book Antiqua" w:hAnsi="Book Antiqua"/>
          <w:sz w:val="24"/>
          <w:szCs w:val="24"/>
        </w:rPr>
        <w:t xml:space="preserve">GLP-1 </w:t>
      </w:r>
      <w:r w:rsidR="005E5CEC" w:rsidRPr="00421955">
        <w:rPr>
          <w:rFonts w:ascii="Book Antiqua" w:hAnsi="Book Antiqua"/>
          <w:sz w:val="24"/>
          <w:szCs w:val="24"/>
        </w:rPr>
        <w:t>AND THE REGULATION OF ENERGY BALANCE</w:t>
      </w:r>
    </w:p>
    <w:p w14:paraId="021D3DF4" w14:textId="2F76E19E" w:rsidR="00DE3D0B" w:rsidRPr="00421955" w:rsidRDefault="00DE3D0B"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t>E</w:t>
      </w:r>
      <w:r w:rsidR="000A038C" w:rsidRPr="00421955">
        <w:rPr>
          <w:rFonts w:ascii="Book Antiqua" w:hAnsi="Book Antiqua"/>
          <w:i/>
          <w:sz w:val="24"/>
          <w:szCs w:val="24"/>
        </w:rPr>
        <w:t>vidence</w:t>
      </w:r>
      <w:r w:rsidR="00287B42" w:rsidRPr="00421955">
        <w:rPr>
          <w:rFonts w:ascii="Book Antiqua" w:hAnsi="Book Antiqua"/>
          <w:i/>
          <w:sz w:val="24"/>
          <w:szCs w:val="24"/>
        </w:rPr>
        <w:t xml:space="preserve">: </w:t>
      </w:r>
      <w:r w:rsidR="005E5CEC" w:rsidRPr="00421955">
        <w:rPr>
          <w:rFonts w:ascii="Book Antiqua" w:hAnsi="Book Antiqua"/>
          <w:i/>
          <w:sz w:val="24"/>
          <w:szCs w:val="24"/>
        </w:rPr>
        <w:t>E</w:t>
      </w:r>
      <w:r w:rsidR="00287B42" w:rsidRPr="00421955">
        <w:rPr>
          <w:rFonts w:ascii="Book Antiqua" w:hAnsi="Book Antiqua"/>
          <w:i/>
          <w:sz w:val="24"/>
          <w:szCs w:val="24"/>
        </w:rPr>
        <w:t xml:space="preserve">ffects of </w:t>
      </w:r>
      <w:r w:rsidRPr="00421955">
        <w:rPr>
          <w:rFonts w:ascii="Book Antiqua" w:hAnsi="Book Antiqua"/>
          <w:i/>
          <w:sz w:val="24"/>
          <w:szCs w:val="24"/>
        </w:rPr>
        <w:t xml:space="preserve">GLP-1 </w:t>
      </w:r>
      <w:r w:rsidR="00287B42" w:rsidRPr="00421955">
        <w:rPr>
          <w:rFonts w:ascii="Book Antiqua" w:hAnsi="Book Antiqua"/>
          <w:i/>
          <w:sz w:val="24"/>
          <w:szCs w:val="24"/>
        </w:rPr>
        <w:t xml:space="preserve">administration </w:t>
      </w:r>
      <w:r w:rsidRPr="00421955">
        <w:rPr>
          <w:rFonts w:ascii="Book Antiqua" w:hAnsi="Book Antiqua"/>
          <w:i/>
          <w:sz w:val="24"/>
          <w:szCs w:val="24"/>
        </w:rPr>
        <w:t>on food intake and energy expenditure</w:t>
      </w:r>
      <w:r w:rsidR="00287B42" w:rsidRPr="00421955">
        <w:rPr>
          <w:rFonts w:ascii="Book Antiqua" w:hAnsi="Book Antiqua"/>
          <w:i/>
          <w:sz w:val="24"/>
          <w:szCs w:val="24"/>
        </w:rPr>
        <w:t xml:space="preserve"> in man</w:t>
      </w:r>
    </w:p>
    <w:p w14:paraId="36DE7D14" w14:textId="0B34736E" w:rsidR="00DE3D0B" w:rsidRPr="00421955" w:rsidRDefault="00DE3D0B" w:rsidP="00421955">
      <w:pPr>
        <w:widowControl w:val="0"/>
        <w:adjustRightInd w:val="0"/>
        <w:snapToGrid w:val="0"/>
        <w:spacing w:line="360" w:lineRule="auto"/>
        <w:jc w:val="both"/>
        <w:rPr>
          <w:rFonts w:ascii="Book Antiqua" w:hAnsi="Book Antiqua" w:cs="Times New Roman"/>
        </w:rPr>
      </w:pPr>
      <w:r w:rsidRPr="00421955">
        <w:rPr>
          <w:rFonts w:ascii="Book Antiqua" w:hAnsi="Book Antiqua" w:cs="Times New Roman"/>
        </w:rPr>
        <w:t xml:space="preserve">Numerous clinical studies have examined the relationship between acute </w:t>
      </w:r>
      <w:r w:rsidRPr="00421955">
        <w:rPr>
          <w:rFonts w:ascii="Book Antiqua" w:hAnsi="Book Antiqua"/>
        </w:rPr>
        <w:t>physiological</w:t>
      </w:r>
      <w:r w:rsidRPr="00421955">
        <w:rPr>
          <w:rFonts w:ascii="Book Antiqua" w:eastAsia="Times New Roman" w:hAnsi="Book Antiqua"/>
          <w:bCs/>
        </w:rPr>
        <w:fldChar w:fldCharType="begin"/>
      </w:r>
      <w:r w:rsidR="00976DFA" w:rsidRPr="00421955">
        <w:rPr>
          <w:rFonts w:ascii="Book Antiqua" w:eastAsia="Times New Roman" w:hAnsi="Book Antiqua"/>
          <w:bCs/>
        </w:rPr>
        <w:instrText xml:space="preserve"> ADDIN EN.CITE &lt;EndNote&gt;&lt;Cite&gt;&lt;Author&gt;Näslund&lt;/Author&gt;&lt;Year&gt;1998&lt;/Year&gt;&lt;IDText&gt;Glucagon-like peptide 1 increases the period of postprandial satiety and slows gastric emptying in obese men&lt;/IDText&gt;&lt;DisplayText&gt;&lt;style face="superscript"&gt;[84]&lt;/style&gt;&lt;/DisplayText&gt;&lt;record&gt;&lt;dates&gt;&lt;pub-dates&gt;&lt;date&gt;Sep&lt;/date&gt;&lt;/pub-dates&gt;&lt;year&gt;1998&lt;/year&gt;&lt;/dates&gt;&lt;keywords&gt;&lt;keyword&gt;Adult&lt;/keyword&gt;&lt;keyword&gt;Blood Glucose&lt;/keyword&gt;&lt;keyword&gt;C-Peptide&lt;/keyword&gt;&lt;keyword&gt;Double-Blind Method&lt;/keyword&gt;&lt;keyword&gt;Gastric Emptying&lt;/keyword&gt;&lt;keyword&gt;Glucagon&lt;/keyword&gt;&lt;keyword&gt;Glucagon-Like Peptide 1&lt;/keyword&gt;&lt;keyword&gt;Humans&lt;/keyword&gt;&lt;keyword&gt;Hunger&lt;/keyword&gt;&lt;keyword&gt;Infusions, Intravenous&lt;/keyword&gt;&lt;keyword&gt;Insulin&lt;/keyword&gt;&lt;keyword&gt;Male&lt;/keyword&gt;&lt;keyword&gt;Obesity&lt;/keyword&gt;&lt;keyword&gt;Pain Measurement&lt;/keyword&gt;&lt;keyword&gt;Peptide Fragments&lt;/keyword&gt;&lt;keyword&gt;Postprandial Period&lt;/keyword&gt;&lt;keyword&gt;Protein Precursors&lt;/keyword&gt;&lt;keyword&gt;Radioimmunoassay&lt;/keyword&gt;&lt;keyword&gt;Satiation&lt;/keyword&gt;&lt;/keywords&gt;&lt;urls&gt;&lt;related-urls&gt;&lt;url&gt;http://www.ncbi.nlm.nih.gov/pubmed/9734726&lt;/url&gt;&lt;/related-urls&gt;&lt;/urls&gt;&lt;isbn&gt;0002-9165&lt;/isbn&gt;&lt;titles&gt;&lt;title&gt;Glucagon-like peptide 1 increases the period of postprandial satiety and slows gastric emptying in obese men&lt;/title&gt;&lt;secondary-title&gt;Am J Clin Nutr&lt;/secondary-title&gt;&lt;/titles&gt;&lt;pages&gt;525-30&lt;/pages&gt;&lt;number&gt;3&lt;/number&gt;&lt;contributors&gt;&lt;authors&gt;&lt;author&gt;Näslund, E.&lt;/author&gt;&lt;author&gt;Gutniak, M.&lt;/author&gt;&lt;author&gt;Skogar, S.&lt;/author&gt;&lt;author&gt;Rössner, S.&lt;/author&gt;&lt;author&gt;Hellström, P. M.&lt;/author&gt;&lt;/authors&gt;&lt;/contributors&gt;&lt;language&gt;eng&lt;/language&gt;&lt;added-date format="utc"&gt;1446067703&lt;/added-date&gt;&lt;ref-type name="Journal Article"&gt;17&lt;/ref-type&gt;&lt;rec-number&gt;1661&lt;/rec-number&gt;&lt;last-updated-date format="utc"&gt;1446067703&lt;/last-updated-date&gt;&lt;accession-num&gt;9734726&lt;/accession-num&gt;&lt;volume&gt;68&lt;/volume&gt;&lt;/record&gt;&lt;/Cite&gt;&lt;/EndNote&gt;</w:instrText>
      </w:r>
      <w:r w:rsidRPr="00421955">
        <w:rPr>
          <w:rFonts w:ascii="Book Antiqua" w:eastAsia="Times New Roman" w:hAnsi="Book Antiqua"/>
          <w:bCs/>
        </w:rPr>
        <w:fldChar w:fldCharType="separate"/>
      </w:r>
      <w:r w:rsidR="00976DFA" w:rsidRPr="00421955">
        <w:rPr>
          <w:rFonts w:ascii="Book Antiqua" w:eastAsia="Times New Roman" w:hAnsi="Book Antiqua"/>
          <w:bCs/>
          <w:noProof/>
          <w:vertAlign w:val="superscript"/>
        </w:rPr>
        <w:t>[84]</w:t>
      </w:r>
      <w:r w:rsidRPr="00421955">
        <w:rPr>
          <w:rFonts w:ascii="Book Antiqua" w:eastAsia="Times New Roman" w:hAnsi="Book Antiqua"/>
          <w:bCs/>
        </w:rPr>
        <w:fldChar w:fldCharType="end"/>
      </w:r>
      <w:r w:rsidR="006A6C6D" w:rsidRPr="00421955">
        <w:rPr>
          <w:rFonts w:ascii="Book Antiqua" w:eastAsia="宋体" w:hAnsi="Book Antiqua"/>
          <w:bCs/>
          <w:lang w:eastAsia="zh-CN"/>
        </w:rPr>
        <w:t xml:space="preserve"> </w:t>
      </w:r>
      <w:r w:rsidRPr="00421955">
        <w:rPr>
          <w:rFonts w:ascii="Book Antiqua" w:hAnsi="Book Antiqua"/>
        </w:rPr>
        <w:t>and supraphysiological</w:t>
      </w:r>
      <w:r w:rsidRPr="00421955">
        <w:rPr>
          <w:rFonts w:ascii="Book Antiqua" w:eastAsia="Times New Roman" w:hAnsi="Book Antiqua"/>
          <w:bCs/>
        </w:rPr>
        <w:fldChar w:fldCharType="begin"/>
      </w:r>
      <w:r w:rsidR="00976DFA" w:rsidRPr="00421955">
        <w:rPr>
          <w:rFonts w:ascii="Book Antiqua" w:eastAsia="Times New Roman" w:hAnsi="Book Antiqua"/>
          <w:bCs/>
        </w:rPr>
        <w:instrText xml:space="preserve"> ADDIN EN.CITE &lt;EndNote&gt;&lt;Cite&gt;&lt;Author&gt;Flint&lt;/Author&gt;&lt;Year&gt;1998&lt;/Year&gt;&lt;IDText&gt;Glucagon-like peptide 1 promotes satiety and suppresses energy intake in humans&lt;/IDText&gt;&lt;DisplayText&gt;&lt;style face="superscript"&gt;[85]&lt;/style&gt;&lt;/DisplayText&gt;&lt;record&gt;&lt;dates&gt;&lt;pub-dates&gt;&lt;date&gt;Feb&lt;/date&gt;&lt;/pub-dates&gt;&lt;year&gt;1998&lt;/year&gt;&lt;/dates&gt;&lt;keywords&gt;&lt;keyword&gt;Adult&lt;/keyword&gt;&lt;keyword&gt;Appetite&lt;/keyword&gt;&lt;keyword&gt;Appetite Depressants&lt;/keyword&gt;&lt;keyword&gt;Appetite Regulation&lt;/keyword&gt;&lt;keyword&gt;Blood Glucose&lt;/keyword&gt;&lt;keyword&gt;Cross-Over Studies&lt;/keyword&gt;&lt;keyword&gt;Energy Intake&lt;/keyword&gt;&lt;keyword&gt;Glucagon&lt;/keyword&gt;&lt;keyword&gt;Glucagon-Like Peptide 1&lt;/keyword&gt;&lt;keyword&gt;Humans&lt;/keyword&gt;&lt;keyword&gt;Insulin&lt;/keyword&gt;&lt;keyword&gt;Male&lt;/keyword&gt;&lt;keyword&gt;Pain Measurement&lt;/keyword&gt;&lt;keyword&gt;Peptide Fragments&lt;/keyword&gt;&lt;keyword&gt;Protein Precursors&lt;/keyword&gt;&lt;keyword&gt;Satiation&lt;/keyword&gt;&lt;/keywords&gt;&lt;urls&gt;&lt;related-urls&gt;&lt;url&gt;http://www.ncbi.nlm.nih.gov/pubmed/9449682&lt;/url&gt;&lt;/related-urls&gt;&lt;/urls&gt;&lt;isbn&gt;0021-9738&lt;/isbn&gt;&lt;custom2&gt;PMC508592&lt;/custom2&gt;&lt;titles&gt;&lt;title&gt;Glucagon-like peptide 1 promotes satiety and suppresses energy intake in humans&lt;/title&gt;&lt;secondary-title&gt;J Clin Invest&lt;/secondary-title&gt;&lt;/titles&gt;&lt;pages&gt;515-20&lt;/pages&gt;&lt;number&gt;3&lt;/number&gt;&lt;contributors&gt;&lt;authors&gt;&lt;author&gt;Flint, A.&lt;/author&gt;&lt;author&gt;Raben, A.&lt;/author&gt;&lt;author&gt;Astrup, A.&lt;/author&gt;&lt;author&gt;Holst, J. J.&lt;/author&gt;&lt;/authors&gt;&lt;/contributors&gt;&lt;language&gt;eng&lt;/language&gt;&lt;added-date format="utc"&gt;1446066837&lt;/added-date&gt;&lt;ref-type name="Journal Article"&gt;17&lt;/ref-type&gt;&lt;rec-number&gt;1660&lt;/rec-number&gt;&lt;last-updated-date format="utc"&gt;1446066837&lt;/last-updated-date&gt;&lt;accession-num&gt;9449682&lt;/accession-num&gt;&lt;electronic-resource-num&gt;10.1172/JCI990&lt;/electronic-resource-num&gt;&lt;volume&gt;101&lt;/volume&gt;&lt;/record&gt;&lt;/Cite&gt;&lt;/EndNote&gt;</w:instrText>
      </w:r>
      <w:r w:rsidRPr="00421955">
        <w:rPr>
          <w:rFonts w:ascii="Book Antiqua" w:eastAsia="Times New Roman" w:hAnsi="Book Antiqua"/>
          <w:bCs/>
        </w:rPr>
        <w:fldChar w:fldCharType="separate"/>
      </w:r>
      <w:r w:rsidR="00976DFA" w:rsidRPr="00421955">
        <w:rPr>
          <w:rFonts w:ascii="Book Antiqua" w:eastAsia="Times New Roman" w:hAnsi="Book Antiqua"/>
          <w:bCs/>
          <w:noProof/>
          <w:vertAlign w:val="superscript"/>
        </w:rPr>
        <w:t>[85]</w:t>
      </w:r>
      <w:r w:rsidRPr="00421955">
        <w:rPr>
          <w:rFonts w:ascii="Book Antiqua" w:eastAsia="Times New Roman" w:hAnsi="Book Antiqua"/>
          <w:bCs/>
        </w:rPr>
        <w:fldChar w:fldCharType="end"/>
      </w:r>
      <w:r w:rsidRPr="00421955">
        <w:rPr>
          <w:rFonts w:ascii="Book Antiqua" w:hAnsi="Book Antiqua"/>
        </w:rPr>
        <w:t xml:space="preserve"> doses of GLP-1</w:t>
      </w:r>
      <w:r w:rsidRPr="00421955">
        <w:rPr>
          <w:rFonts w:ascii="Book Antiqua" w:hAnsi="Book Antiqua" w:cs="Times New Roman"/>
        </w:rPr>
        <w:t xml:space="preserve"> with measurements of food intake and feelings of hunger and satiety in healthy normal weight</w:t>
      </w:r>
      <w:r w:rsidRPr="00421955">
        <w:rPr>
          <w:rFonts w:ascii="Book Antiqua" w:eastAsia="Times New Roman" w:hAnsi="Book Antiqua" w:cs="Times New Roman"/>
          <w:bCs/>
          <w:shd w:val="clear" w:color="auto" w:fill="FFFFFF"/>
        </w:rPr>
        <w:fldChar w:fldCharType="begin"/>
      </w:r>
      <w:r w:rsidR="00976DFA" w:rsidRPr="00421955">
        <w:rPr>
          <w:rFonts w:ascii="Book Antiqua" w:eastAsia="Times New Roman" w:hAnsi="Book Antiqua" w:cs="Times New Roman"/>
          <w:bCs/>
          <w:shd w:val="clear" w:color="auto" w:fill="FFFFFF"/>
        </w:rPr>
        <w:instrText xml:space="preserve"> ADDIN EN.CITE &lt;EndNote&gt;&lt;Cite&gt;&lt;Author&gt;Flint&lt;/Author&gt;&lt;Year&gt;1998&lt;/Year&gt;&lt;IDText&gt;Glucagon-like peptide 1 promotes satiety and suppresses energy intake in humans&lt;/IDText&gt;&lt;DisplayText&gt;&lt;style face="superscript"&gt;[85]&lt;/style&gt;&lt;/DisplayText&gt;&lt;record&gt;&lt;dates&gt;&lt;pub-dates&gt;&lt;date&gt;Feb&lt;/date&gt;&lt;/pub-dates&gt;&lt;year&gt;1998&lt;/year&gt;&lt;/dates&gt;&lt;keywords&gt;&lt;keyword&gt;Adult&lt;/keyword&gt;&lt;keyword&gt;Appetite&lt;/keyword&gt;&lt;keyword&gt;Appetite Depressants&lt;/keyword&gt;&lt;keyword&gt;Appetite Regulation&lt;/keyword&gt;&lt;keyword&gt;Blood Glucose&lt;/keyword&gt;&lt;keyword&gt;Cross-Over Studies&lt;/keyword&gt;&lt;keyword&gt;Energy Intake&lt;/keyword&gt;&lt;keyword&gt;Glucagon&lt;/keyword&gt;&lt;keyword&gt;Glucagon-Like Peptide 1&lt;/keyword&gt;&lt;keyword&gt;Humans&lt;/keyword&gt;&lt;keyword&gt;Insulin&lt;/keyword&gt;&lt;keyword&gt;Male&lt;/keyword&gt;&lt;keyword&gt;Pain Measurement&lt;/keyword&gt;&lt;keyword&gt;Peptide Fragments&lt;/keyword&gt;&lt;keyword&gt;Protein Precursors&lt;/keyword&gt;&lt;keyword&gt;Satiation&lt;/keyword&gt;&lt;/keywords&gt;&lt;urls&gt;&lt;related-urls&gt;&lt;url&gt;http://www.ncbi.nlm.nih.gov/pubmed/9449682&lt;/url&gt;&lt;/related-urls&gt;&lt;/urls&gt;&lt;isbn&gt;0021-9738&lt;/isbn&gt;&lt;custom2&gt;PMC508592&lt;/custom2&gt;&lt;titles&gt;&lt;title&gt;Glucagon-like peptide 1 promotes satiety and suppresses energy intake in humans&lt;/title&gt;&lt;secondary-title&gt;J Clin Invest&lt;/secondary-title&gt;&lt;/titles&gt;&lt;pages&gt;515-20&lt;/pages&gt;&lt;number&gt;3&lt;/number&gt;&lt;contributors&gt;&lt;authors&gt;&lt;author&gt;Flint, A.&lt;/author&gt;&lt;author&gt;Raben, A.&lt;/author&gt;&lt;author&gt;Astrup, A.&lt;/author&gt;&lt;author&gt;Holst, J. J.&lt;/author&gt;&lt;/authors&gt;&lt;/contributors&gt;&lt;language&gt;eng&lt;/language&gt;&lt;added-date format="utc"&gt;1446066837&lt;/added-date&gt;&lt;ref-type name="Journal Article"&gt;17&lt;/ref-type&gt;&lt;rec-number&gt;1660&lt;/rec-number&gt;&lt;last-updated-date format="utc"&gt;1446066837&lt;/last-updated-date&gt;&lt;accession-num&gt;9449682&lt;/accession-num&gt;&lt;electronic-resource-num&gt;10.1172/JCI990&lt;/electronic-resource-num&gt;&lt;volume&gt;101&lt;/volume&gt;&lt;/record&gt;&lt;/Cite&gt;&lt;/EndNote&gt;</w:instrText>
      </w:r>
      <w:r w:rsidRPr="00421955">
        <w:rPr>
          <w:rFonts w:ascii="Book Antiqua" w:eastAsia="Times New Roman" w:hAnsi="Book Antiqua" w:cs="Times New Roman"/>
          <w:bCs/>
          <w:shd w:val="clear" w:color="auto" w:fill="FFFFFF"/>
        </w:rPr>
        <w:fldChar w:fldCharType="separate"/>
      </w:r>
      <w:r w:rsidR="00976DFA" w:rsidRPr="00421955">
        <w:rPr>
          <w:rFonts w:ascii="Book Antiqua" w:eastAsia="Times New Roman" w:hAnsi="Book Antiqua" w:cs="Times New Roman"/>
          <w:bCs/>
          <w:noProof/>
          <w:shd w:val="clear" w:color="auto" w:fill="FFFFFF"/>
          <w:vertAlign w:val="superscript"/>
        </w:rPr>
        <w:t>[85]</w:t>
      </w:r>
      <w:r w:rsidRPr="00421955">
        <w:rPr>
          <w:rFonts w:ascii="Book Antiqua" w:eastAsia="Times New Roman" w:hAnsi="Book Antiqua" w:cs="Times New Roman"/>
          <w:bCs/>
          <w:shd w:val="clear" w:color="auto" w:fill="FFFFFF"/>
        </w:rPr>
        <w:fldChar w:fldCharType="end"/>
      </w:r>
      <w:r w:rsidRPr="00421955">
        <w:rPr>
          <w:rFonts w:ascii="Book Antiqua" w:eastAsia="Times New Roman" w:hAnsi="Book Antiqua" w:cs="Times New Roman"/>
          <w:bCs/>
          <w:shd w:val="clear" w:color="auto" w:fill="FFFFFF"/>
        </w:rPr>
        <w:t xml:space="preserve"> </w:t>
      </w:r>
      <w:r w:rsidRPr="00421955">
        <w:rPr>
          <w:rFonts w:ascii="Book Antiqua" w:hAnsi="Book Antiqua" w:cs="Times New Roman"/>
        </w:rPr>
        <w:t>and obese adults with</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&lt;EndNote&gt;&lt;Cite&gt;&lt;Author&gt;Gutzwiller&lt;/Author&gt;&lt;Year&gt;1999&lt;/Year&gt;&lt;IDText&gt;Glucagon-like peptide-1 promotes satiety and reduces food intake in patients with diabetes mellitus type 2&lt;/IDText&gt;&lt;DisplayText&gt;&lt;style face="superscript"&gt;[86]&lt;/style&gt;&lt;/DisplayText&gt;&lt;record&gt;&lt;dates&gt;&lt;pub-dates&gt;&lt;date&gt;May&lt;/date&gt;&lt;/pub-dates&gt;&lt;year&gt;1999&lt;/year&gt;&lt;/dates&gt;&lt;keywords&gt;&lt;keyword&gt;Appetite&lt;/keyword&gt;&lt;keyword&gt;Blood Glucose&lt;/keyword&gt;&lt;keyword&gt;Brain Chemistry&lt;/keyword&gt;&lt;keyword&gt;Cross-Over Studies&lt;/keyword&gt;&lt;keyword&gt;Diabetes Mellitus, Type 2&lt;/keyword&gt;&lt;keyword&gt;Double-Blind Method&lt;/keyword&gt;&lt;keyword&gt;Eating&lt;/keyword&gt;&lt;keyword&gt;Glucagon&lt;/keyword&gt;&lt;keyword&gt;Glucagon-Like Peptide 1&lt;/keyword&gt;&lt;keyword&gt;Humans&lt;/keyword&gt;&lt;keyword&gt;Hyperglycemia&lt;/keyword&gt;&lt;keyword&gt;Infusions, Intravenous&lt;/keyword&gt;&lt;keyword&gt;Insulin&lt;/keyword&gt;&lt;keyword&gt;Male&lt;/keyword&gt;&lt;keyword&gt;Middle Aged&lt;/keyword&gt;&lt;keyword&gt;Obesity&lt;/keyword&gt;&lt;keyword&gt;Peptide Fragments&lt;/keyword&gt;&lt;keyword&gt;Protein Precursors&lt;/keyword&gt;&lt;keyword&gt;Satiation&lt;/keyword&gt;&lt;/keywords&gt;&lt;urls&gt;&lt;related-urls&gt;&lt;url&gt;http://www.ncbi.nlm.nih.gov/pubmed/10233049&lt;/url&gt;&lt;/related-urls&gt;&lt;/urls&gt;&lt;isbn&gt;0002-9513&lt;/isbn&gt;&lt;titles&gt;&lt;title&gt;Glucagon-like peptide-1 promotes satiety and reduces food intake in patients with diabetes mellitus type 2&lt;/title&gt;&lt;secondary-title&gt;Am J Physiol&lt;/secondary-title&gt;&lt;/titles&gt;&lt;pages&gt;R1541-4&lt;/pages&gt;&lt;number&gt;5 Pt 2&lt;/number&gt;&lt;contributors&gt;&lt;authors&gt;&lt;author&gt;Gutzwiller, J. P.&lt;/author&gt;&lt;author&gt;Drewe, J.&lt;/author&gt;&lt;author&gt;Göke, B.&lt;/author&gt;&lt;author&gt;Schmidt, H.&lt;/author&gt;&lt;author&gt;Rohrer, B.&lt;/author&gt;&lt;author&gt;Lareida, J.&lt;/author&gt;&lt;author&gt;Beglinger, C.&lt;/author&gt;&lt;/authors&gt;&lt;/contributors&gt;&lt;language&gt;eng&lt;/language&gt;&lt;added-date format="utc"&gt;1446071104&lt;/added-date&gt;&lt;ref-type name="Journal Article"&gt;17&lt;/ref-type&gt;&lt;rec-number&gt;1665&lt;/rec-number&gt;&lt;last-updated-date format="utc"&gt;1446071104&lt;/last-updated-date&gt;&lt;accession-num&gt;10233049&lt;/accession-num&gt;&lt;volume&gt;276&lt;/volume&gt;&lt;/record&gt;&lt;/Cite&gt;&lt;/EndNote&gt;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[86]</w:t>
      </w:r>
      <w:r w:rsidRPr="00421955">
        <w:rPr>
          <w:rFonts w:ascii="Book Antiqua" w:hAnsi="Book Antiqua" w:cs="Times New Roman"/>
        </w:rPr>
        <w:fldChar w:fldCharType="end"/>
      </w:r>
      <w:r w:rsidRPr="00421955">
        <w:rPr>
          <w:rFonts w:ascii="Book Antiqua" w:hAnsi="Book Antiqua" w:cs="Times New Roman"/>
        </w:rPr>
        <w:t xml:space="preserve"> and without T2DM</w:t>
      </w:r>
      <w:r w:rsidRPr="00421955">
        <w:rPr>
          <w:rFonts w:ascii="Book Antiqua" w:eastAsia="Times New Roman" w:hAnsi="Book Antiqua" w:cs="Times New Roman"/>
          <w:bCs/>
          <w:shd w:val="clear" w:color="auto" w:fill="FFFFFF"/>
        </w:rPr>
        <w:fldChar w:fldCharType="begin"/>
      </w:r>
      <w:r w:rsidR="00976DFA" w:rsidRPr="00421955">
        <w:rPr>
          <w:rFonts w:ascii="Book Antiqua" w:eastAsia="Times New Roman" w:hAnsi="Book Antiqua" w:cs="Times New Roman"/>
          <w:bCs/>
          <w:shd w:val="clear" w:color="auto" w:fill="FFFFFF"/>
        </w:rPr>
        <w:instrText xml:space="preserve"> ADDIN EN.CITE &lt;EndNote&gt;&lt;Cite&gt;&lt;Author&gt;Flint&lt;/Author&gt;&lt;Year&gt;2001&lt;/Year&gt;&lt;IDText&gt;The effect of physiological levels of glucagon-like peptide-1 on appetite, gastric emptying, energy and substrate metabolism in obesity&lt;/IDText&gt;&lt;DisplayText&gt;&lt;style face="superscript"&gt;[87]&lt;/style&gt;&lt;/DisplayText&gt;&lt;record&gt;&lt;dates&gt;&lt;pub-dates&gt;&lt;date&gt;Jun&lt;/date&gt;&lt;/pub-dates&gt;&lt;year&gt;2001&lt;/year&gt;&lt;/dates&gt;&lt;keywords&gt;&lt;keyword&gt;Adult&lt;/keyword&gt;&lt;keyword&gt;Appetite&lt;/keyword&gt;&lt;keyword&gt;Basal Metabolism&lt;/keyword&gt;&lt;keyword&gt;Body Mass Index&lt;/keyword&gt;&lt;keyword&gt;Energy Metabolism&lt;/keyword&gt;&lt;keyword&gt;Gastric Emptying&lt;/keyword&gt;&lt;keyword&gt;Glucagon&lt;/keyword&gt;&lt;keyword&gt;Glucagon-Like Peptide 1&lt;/keyword&gt;&lt;keyword&gt;Humans&lt;/keyword&gt;&lt;keyword&gt;Kinetics&lt;/keyword&gt;&lt;keyword&gt;Male&lt;/keyword&gt;&lt;keyword&gt;Obesity&lt;/keyword&gt;&lt;keyword&gt;Oxidation-Reduction&lt;/keyword&gt;&lt;keyword&gt;Peptide Fragments&lt;/keyword&gt;&lt;keyword&gt;Protein Precursors&lt;/keyword&gt;&lt;/keywords&gt;&lt;urls&gt;&lt;related-urls&gt;&lt;url&gt;http://www.ncbi.nlm.nih.gov/pubmed/11439290&lt;/url&gt;&lt;/related-urls&gt;&lt;/urls&gt;&lt;titles&gt;&lt;title&gt;The effect of physiological levels of glucagon-like peptide-1 on appetite, gastric emptying, energy and substrate metabolism in obesity&lt;/title&gt;&lt;secondary-title&gt;Int J Obes Relat Metab Disord&lt;/secondary-title&gt;&lt;/titles&gt;&lt;pages&gt;781-92&lt;/pages&gt;&lt;number&gt;6&lt;/number&gt;&lt;contributors&gt;&lt;authors&gt;&lt;author&gt;Flint, A.&lt;/author&gt;&lt;author&gt;Raben, A.&lt;/author&gt;&lt;author&gt;Ersbøll, A. K.&lt;/author&gt;&lt;author&gt;Holst, J. J.&lt;/author&gt;&lt;author&gt;Astrup, A.&lt;/author&gt;&lt;/authors&gt;&lt;/contributors&gt;&lt;language&gt;eng&lt;/language&gt;&lt;added-date format="utc"&gt;1446066398&lt;/added-date&gt;&lt;ref-type name="Journal Article"&gt;17&lt;/ref-type&gt;&lt;rec-number&gt;1659&lt;/rec-number&gt;&lt;last-updated-date format="utc"&gt;1446066398&lt;/last-updated-date&gt;&lt;accession-num&gt;11439290&lt;/accession-num&gt;&lt;electronic-resource-num&gt;10.1038/sj.ijo.0801627&lt;/electronic-resource-num&gt;&lt;volume&gt;25&lt;/volume&gt;&lt;/record&gt;&lt;/Cite&gt;&lt;/EndNote&gt;</w:instrText>
      </w:r>
      <w:r w:rsidRPr="00421955">
        <w:rPr>
          <w:rFonts w:ascii="Book Antiqua" w:eastAsia="Times New Roman" w:hAnsi="Book Antiqua" w:cs="Times New Roman"/>
          <w:bCs/>
          <w:shd w:val="clear" w:color="auto" w:fill="FFFFFF"/>
        </w:rPr>
        <w:fldChar w:fldCharType="separate"/>
      </w:r>
      <w:r w:rsidR="00976DFA" w:rsidRPr="00421955">
        <w:rPr>
          <w:rFonts w:ascii="Book Antiqua" w:eastAsia="Times New Roman" w:hAnsi="Book Antiqua" w:cs="Times New Roman"/>
          <w:bCs/>
          <w:noProof/>
          <w:shd w:val="clear" w:color="auto" w:fill="FFFFFF"/>
          <w:vertAlign w:val="superscript"/>
        </w:rPr>
        <w:t>[87]</w:t>
      </w:r>
      <w:r w:rsidRPr="00421955">
        <w:rPr>
          <w:rFonts w:ascii="Book Antiqua" w:eastAsia="Times New Roman" w:hAnsi="Book Antiqua" w:cs="Times New Roman"/>
          <w:bCs/>
          <w:shd w:val="clear" w:color="auto" w:fill="FFFFFF"/>
        </w:rPr>
        <w:fldChar w:fldCharType="end"/>
      </w:r>
      <w:r w:rsidR="00CB7A99" w:rsidRPr="00421955">
        <w:rPr>
          <w:rFonts w:ascii="Book Antiqua" w:eastAsia="宋体" w:hAnsi="Book Antiqua" w:cs="Times New Roman"/>
          <w:bCs/>
          <w:shd w:val="clear" w:color="auto" w:fill="FFFFFF"/>
          <w:lang w:eastAsia="zh-CN"/>
        </w:rPr>
        <w:t>.</w:t>
      </w:r>
      <w:r w:rsidRPr="00421955">
        <w:rPr>
          <w:rFonts w:ascii="Book Antiqua" w:hAnsi="Book Antiqua" w:cs="Times New Roman"/>
        </w:rPr>
        <w:t xml:space="preserve"> The main findings of these s</w:t>
      </w:r>
      <w:r w:rsidR="002B2FBF" w:rsidRPr="00421955">
        <w:rPr>
          <w:rFonts w:ascii="Book Antiqua" w:hAnsi="Book Antiqua" w:cs="Times New Roman"/>
        </w:rPr>
        <w:t>tudies have been summarized in F</w:t>
      </w:r>
      <w:r w:rsidRPr="00421955">
        <w:rPr>
          <w:rFonts w:ascii="Book Antiqua" w:hAnsi="Book Antiqua" w:cs="Times New Roman"/>
        </w:rPr>
        <w:t xml:space="preserve">igure </w:t>
      </w:r>
      <w:r w:rsidR="003816EE" w:rsidRPr="00421955">
        <w:rPr>
          <w:rFonts w:ascii="Book Antiqua" w:eastAsia="宋体" w:hAnsi="Book Antiqua" w:cs="Times New Roman" w:hint="eastAsia"/>
          <w:lang w:eastAsia="zh-CN"/>
        </w:rPr>
        <w:t>7</w:t>
      </w:r>
      <w:r w:rsidRPr="00421955">
        <w:rPr>
          <w:rFonts w:ascii="Book Antiqua" w:hAnsi="Book Antiqua" w:cs="Times New Roman"/>
        </w:rPr>
        <w:t>. Though individual studies are conflicting, a</w:t>
      </w:r>
      <w:r w:rsidRPr="00421955">
        <w:rPr>
          <w:rFonts w:ascii="Book Antiqua" w:eastAsia="Times New Roman" w:hAnsi="Book Antiqua" w:cs="Times New Roman"/>
          <w:shd w:val="clear" w:color="auto" w:fill="FFFFFF"/>
        </w:rPr>
        <w:t xml:space="preserve"> meta-analysis reports that acute GLP-1 infusion induces a mean 11.7% decrease in food intake when compared with saline control in man</w:t>
      </w:r>
      <w:r w:rsidRPr="00421955">
        <w:rPr>
          <w:rFonts w:ascii="Book Antiqua" w:eastAsia="Times New Roman" w:hAnsi="Book Antiqua" w:cs="Times New Roman"/>
          <w:shd w:val="clear" w:color="auto" w:fill="FFFFFF"/>
        </w:rPr>
        <w:fldChar w:fldCharType="begin">
          <w:fldData xml:space="preserve">PEVuZE5vdGU+PENpdGU+PEF1dGhvcj5WZXJkaWNoPC9BdXRob3I+PFllYXI+MjAwMTwvWWVhcj48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</w:fldData>
        </w:fldChar>
      </w:r>
      <w:r w:rsidR="00976DFA" w:rsidRPr="00421955">
        <w:rPr>
          <w:rFonts w:ascii="Book Antiqua" w:eastAsia="Times New Roman" w:hAnsi="Book Antiqua" w:cs="Times New Roman"/>
          <w:shd w:val="clear" w:color="auto" w:fill="FFFFFF"/>
        </w:rPr>
        <w:instrText xml:space="preserve"> ADDIN EN.CITE </w:instrText>
      </w:r>
      <w:r w:rsidR="00976DFA" w:rsidRPr="00421955">
        <w:rPr>
          <w:rFonts w:ascii="Book Antiqua" w:eastAsia="Times New Roman" w:hAnsi="Book Antiqua" w:cs="Times New Roman"/>
          <w:shd w:val="clear" w:color="auto" w:fill="FFFFFF"/>
        </w:rPr>
        <w:fldChar w:fldCharType="begin">
          <w:fldData xml:space="preserve">PEVuZE5vdGU+PENpdGU+PEF1dGhvcj5WZXJkaWNoPC9BdXRob3I+PFllYXI+MjAwMTwvWWVhcj48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</w:fldData>
        </w:fldChar>
      </w:r>
      <w:r w:rsidR="00976DFA" w:rsidRPr="00421955">
        <w:rPr>
          <w:rFonts w:ascii="Book Antiqua" w:eastAsia="Times New Roman" w:hAnsi="Book Antiqua" w:cs="Times New Roman"/>
          <w:shd w:val="clear" w:color="auto" w:fill="FFFFFF"/>
        </w:rPr>
        <w:instrText xml:space="preserve"> ADDIN EN.CITE.DATA </w:instrText>
      </w:r>
      <w:r w:rsidR="00976DFA" w:rsidRPr="00421955">
        <w:rPr>
          <w:rFonts w:ascii="Book Antiqua" w:eastAsia="Times New Roman" w:hAnsi="Book Antiqua" w:cs="Times New Roman"/>
          <w:shd w:val="clear" w:color="auto" w:fill="FFFFFF"/>
        </w:rPr>
      </w:r>
      <w:r w:rsidR="00976DFA"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[88]</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xml:space="preserve">. </w:t>
      </w:r>
      <w:r w:rsidRPr="00421955">
        <w:rPr>
          <w:rFonts w:ascii="Book Antiqua" w:hAnsi="Book Antiqua"/>
        </w:rPr>
        <w:t>Interestingly</w:t>
      </w:r>
      <w:r w:rsidR="006D1B08" w:rsidRPr="00421955">
        <w:rPr>
          <w:rFonts w:ascii="Book Antiqua" w:hAnsi="Book Antiqua"/>
        </w:rPr>
        <w:t>, whilst</w:t>
      </w:r>
      <w:r w:rsidRPr="00421955">
        <w:rPr>
          <w:rFonts w:ascii="Book Antiqua" w:hAnsi="Book Antiqua"/>
        </w:rPr>
        <w:t xml:space="preserve"> supraphysiological doses of GLP-1 reduces appetite and food intake in both lean</w:t>
      </w:r>
      <w:r w:rsidRPr="00421955">
        <w:rPr>
          <w:rFonts w:ascii="Book Antiqua" w:eastAsia="Times New Roman" w:hAnsi="Book Antiqua"/>
          <w:bCs/>
        </w:rPr>
        <w:fldChar w:fldCharType="begin"/>
      </w:r>
      <w:r w:rsidR="00976DFA" w:rsidRPr="00421955">
        <w:rPr>
          <w:rFonts w:ascii="Book Antiqua" w:eastAsia="Times New Roman" w:hAnsi="Book Antiqua"/>
          <w:bCs/>
        </w:rPr>
        <w:instrText xml:space="preserve"> ADDIN EN.CITE &lt;EndNote&gt;&lt;Cite&gt;&lt;Author&gt;Flint&lt;/Author&gt;&lt;Year&gt;1998&lt;/Year&gt;&lt;IDText&gt;Glucagon-like peptide 1 promotes satiety and suppresses energy intake in humans&lt;/IDText&gt;&lt;DisplayText&gt;&lt;style face="superscript"&gt;[85]&lt;/style&gt;&lt;/DisplayText&gt;&lt;record&gt;&lt;dates&gt;&lt;pub-dates&gt;&lt;date&gt;Feb&lt;/date&gt;&lt;/pub-dates&gt;&lt;year&gt;1998&lt;/year&gt;&lt;/dates&gt;&lt;keywords&gt;&lt;keyword&gt;Adult&lt;/keyword&gt;&lt;keyword&gt;Appetite&lt;/keyword&gt;&lt;keyword&gt;Appetite Depressants&lt;/keyword&gt;&lt;keyword&gt;Appetite Regulation&lt;/keyword&gt;&lt;keyword&gt;Blood Glucose&lt;/keyword&gt;&lt;keyword&gt;Cross-Over Studies&lt;/keyword&gt;&lt;keyword&gt;Energy Intake&lt;/keyword&gt;&lt;keyword&gt;Glucagon&lt;/keyword&gt;&lt;keyword&gt;Glucagon-Like Peptide 1&lt;/keyword&gt;&lt;keyword&gt;Humans&lt;/keyword&gt;&lt;keyword&gt;Insulin&lt;/keyword&gt;&lt;keyword&gt;Male&lt;/keyword&gt;&lt;keyword&gt;Pain Measurement&lt;/keyword&gt;&lt;keyword&gt;Peptide Fragments&lt;/keyword&gt;&lt;keyword&gt;Protein Precursors&lt;/keyword&gt;&lt;keyword&gt;Satiation&lt;/keyword&gt;&lt;/keywords&gt;&lt;urls&gt;&lt;related-urls&gt;&lt;url&gt;http://www.ncbi.nlm.nih.gov/pubmed/9449682&lt;/url&gt;&lt;/related-urls&gt;&lt;/urls&gt;&lt;isbn&gt;0021-9738&lt;/isbn&gt;&lt;custom2&gt;PMC508592&lt;/custom2&gt;&lt;titles&gt;&lt;title&gt;Glucagon-like peptide 1 promotes satiety and suppresses energy intake in humans&lt;/title&gt;&lt;secondary-title&gt;J Clin Invest&lt;/secondary-title&gt;&lt;/titles&gt;&lt;pages&gt;515-20&lt;/pages&gt;&lt;number&gt;3&lt;/number&gt;&lt;contributors&gt;&lt;authors&gt;&lt;author&gt;Flint, A.&lt;/author&gt;&lt;author&gt;Raben, A.&lt;/author&gt;&lt;author&gt;Astrup, A.&lt;/author&gt;&lt;author&gt;Holst, J. J.&lt;/author&gt;&lt;/authors&gt;&lt;/contributors&gt;&lt;language&gt;eng&lt;/language&gt;&lt;added-date format="utc"&gt;1446066837&lt;/added-date&gt;&lt;ref-type name="Journal Article"&gt;17&lt;/ref-type&gt;&lt;rec-number&gt;1660&lt;/rec-number&gt;&lt;last-updated-date format="utc"&gt;1446066837&lt;/last-updated-date&gt;&lt;accession-num&gt;9449682&lt;/accession-num&gt;&lt;electronic-resource-num&gt;10.1172/JCI990&lt;/electronic-resource-num&gt;&lt;volume&gt;101&lt;/volume&gt;&lt;/record&gt;&lt;/Cite&gt;&lt;/EndNote&gt;</w:instrText>
      </w:r>
      <w:r w:rsidRPr="00421955">
        <w:rPr>
          <w:rFonts w:ascii="Book Antiqua" w:eastAsia="Times New Roman" w:hAnsi="Book Antiqua"/>
          <w:bCs/>
        </w:rPr>
        <w:fldChar w:fldCharType="separate"/>
      </w:r>
      <w:r w:rsidR="00976DFA" w:rsidRPr="00421955">
        <w:rPr>
          <w:rFonts w:ascii="Book Antiqua" w:eastAsia="Times New Roman" w:hAnsi="Book Antiqua"/>
          <w:bCs/>
          <w:noProof/>
          <w:vertAlign w:val="superscript"/>
        </w:rPr>
        <w:t>[85]</w:t>
      </w:r>
      <w:r w:rsidRPr="00421955">
        <w:rPr>
          <w:rFonts w:ascii="Book Antiqua" w:eastAsia="Times New Roman" w:hAnsi="Book Antiqua"/>
          <w:bCs/>
        </w:rPr>
        <w:fldChar w:fldCharType="end"/>
      </w:r>
      <w:r w:rsidR="004B4FAA" w:rsidRPr="00421955">
        <w:rPr>
          <w:rFonts w:ascii="Book Antiqua" w:eastAsia="Times New Roman" w:hAnsi="Book Antiqua"/>
          <w:bCs/>
        </w:rPr>
        <w:t xml:space="preserve"> </w:t>
      </w:r>
      <w:r w:rsidRPr="00421955">
        <w:rPr>
          <w:rFonts w:ascii="Book Antiqua" w:hAnsi="Book Antiqua"/>
        </w:rPr>
        <w:t>and obese subjects</w:t>
      </w:r>
      <w:r w:rsidRPr="00421955">
        <w:rPr>
          <w:rFonts w:ascii="Book Antiqua" w:eastAsia="Times New Roman" w:hAnsi="Book Antiqua"/>
          <w:bCs/>
        </w:rPr>
        <w:fldChar w:fldCharType="begin"/>
      </w:r>
      <w:r w:rsidR="00976DFA" w:rsidRPr="00421955">
        <w:rPr>
          <w:rFonts w:ascii="Book Antiqua" w:eastAsia="Times New Roman" w:hAnsi="Book Antiqua"/>
          <w:bCs/>
        </w:rPr>
        <w:instrText xml:space="preserve"> ADDIN EN.CITE &lt;EndNote&gt;&lt;Cite&gt;&lt;Author&gt;Gutzwiller&lt;/Author&gt;&lt;Year&gt;1999&lt;/Year&gt;&lt;IDText&gt;Glucagon-like peptide-1 promotes satiety and reduces food intake in patients with diabetes mellitus type 2&lt;/IDText&gt;&lt;DisplayText&gt;&lt;style face="superscript"&gt;[86]&lt;/style&gt;&lt;/DisplayText&gt;&lt;record&gt;&lt;dates&gt;&lt;pub-dates&gt;&lt;date&gt;May&lt;/date&gt;&lt;/pub-dates&gt;&lt;year&gt;1999&lt;/year&gt;&lt;/dates&gt;&lt;keywords&gt;&lt;keyword&gt;Appetite&lt;/keyword&gt;&lt;keyword&gt;Blood Glucose&lt;/keyword&gt;&lt;keyword&gt;Brain Chemistry&lt;/keyword&gt;&lt;keyword&gt;Cross-Over Studies&lt;/keyword&gt;&lt;keyword&gt;Diabetes Mellitus, Type 2&lt;/keyword&gt;&lt;keyword&gt;Double-Blind Method&lt;/keyword&gt;&lt;keyword&gt;Eating&lt;/keyword&gt;&lt;keyword&gt;Glucagon&lt;/keyword&gt;&lt;keyword&gt;Glucagon-Like Peptide 1&lt;/keyword&gt;&lt;keyword&gt;Humans&lt;/keyword&gt;&lt;keyword&gt;Hyperglycemia&lt;/keyword&gt;&lt;keyword&gt;Infusions, Intravenous&lt;/keyword&gt;&lt;keyword&gt;Insulin&lt;/keyword&gt;&lt;keyword&gt;Male&lt;/keyword&gt;&lt;keyword&gt;Middle Aged&lt;/keyword&gt;&lt;keyword&gt;Obesity&lt;/keyword&gt;&lt;keyword&gt;Peptide Fragments&lt;/keyword&gt;&lt;keyword&gt;Protein Precursors&lt;/keyword&gt;&lt;keyword&gt;Satiation&lt;/keyword&gt;&lt;/keywords&gt;&lt;urls&gt;&lt;related-urls&gt;&lt;url&gt;http://www.ncbi.nlm.nih.gov/pubmed/10233049&lt;/url&gt;&lt;/related-urls&gt;&lt;/urls&gt;&lt;isbn&gt;0002-9513&lt;/isbn&gt;&lt;titles&gt;&lt;title&gt;Glucagon-like peptide-1 promotes satiety and reduces food intake in patients with diabetes mellitus type 2&lt;/title&gt;&lt;secondary-title&gt;Am J Physiol&lt;/secondary-title&gt;&lt;/titles&gt;&lt;pages&gt;R1541-4&lt;/pages&gt;&lt;number&gt;5 Pt 2&lt;/number&gt;&lt;contributors&gt;&lt;authors&gt;&lt;author&gt;Gutzwiller, J. P.&lt;/author&gt;&lt;author&gt;Drewe, J.&lt;/author&gt;&lt;author&gt;Göke, B.&lt;/author&gt;&lt;author&gt;Schmidt, H.&lt;/author&gt;&lt;author&gt;Rohrer, B.&lt;/author&gt;&lt;author&gt;Lareida, J.&lt;/author&gt;&lt;author&gt;Beglinger, C.&lt;/author&gt;&lt;/authors&gt;&lt;/contributors&gt;&lt;language&gt;eng&lt;/language&gt;&lt;added-date format="utc"&gt;1446071104&lt;/added-date&gt;&lt;ref-type name="Journal Article"&gt;17&lt;/ref-type&gt;&lt;rec-number&gt;1665&lt;/rec-number&gt;&lt;last-updated-date format="utc"&gt;1446071104&lt;/last-updated-date&gt;&lt;accession-num&gt;10233049&lt;/accession-num&gt;&lt;volume&gt;276&lt;/volume&gt;&lt;/record&gt;&lt;/Cite&gt;&lt;/EndNote&gt;</w:instrText>
      </w:r>
      <w:r w:rsidRPr="00421955">
        <w:rPr>
          <w:rFonts w:ascii="Book Antiqua" w:eastAsia="Times New Roman" w:hAnsi="Book Antiqua"/>
          <w:bCs/>
        </w:rPr>
        <w:fldChar w:fldCharType="separate"/>
      </w:r>
      <w:r w:rsidR="00976DFA" w:rsidRPr="00421955">
        <w:rPr>
          <w:rFonts w:ascii="Book Antiqua" w:eastAsia="Times New Roman" w:hAnsi="Book Antiqua"/>
          <w:bCs/>
          <w:noProof/>
          <w:vertAlign w:val="superscript"/>
        </w:rPr>
        <w:t>[86]</w:t>
      </w:r>
      <w:r w:rsidRPr="00421955">
        <w:rPr>
          <w:rFonts w:ascii="Book Antiqua" w:eastAsia="Times New Roman" w:hAnsi="Book Antiqua"/>
          <w:bCs/>
        </w:rPr>
        <w:fldChar w:fldCharType="end"/>
      </w:r>
      <w:r w:rsidRPr="00421955">
        <w:rPr>
          <w:rFonts w:ascii="Book Antiqua" w:eastAsia="Times New Roman" w:hAnsi="Book Antiqua"/>
          <w:bCs/>
        </w:rPr>
        <w:t xml:space="preserve">, </w:t>
      </w:r>
      <w:r w:rsidRPr="00421955">
        <w:rPr>
          <w:rFonts w:ascii="Book Antiqua" w:hAnsi="Book Antiqua"/>
        </w:rPr>
        <w:t>physiological GLP-1 doses</w:t>
      </w:r>
      <w:r w:rsidR="006D1B08" w:rsidRPr="00421955">
        <w:rPr>
          <w:rFonts w:ascii="Book Antiqua" w:hAnsi="Book Antiqua"/>
        </w:rPr>
        <w:t xml:space="preserve"> reduces appetite and food intake</w:t>
      </w:r>
      <w:r w:rsidR="006D1B08" w:rsidRPr="00421955">
        <w:rPr>
          <w:rFonts w:ascii="Book Antiqua" w:eastAsia="Times New Roman" w:hAnsi="Book Antiqua"/>
          <w:bCs/>
        </w:rPr>
        <w:t xml:space="preserve"> in only lean </w:t>
      </w:r>
      <w:r w:rsidR="006D1B08" w:rsidRPr="00421955">
        <w:rPr>
          <w:rFonts w:ascii="Book Antiqua" w:eastAsia="Times New Roman" w:hAnsi="Book Antiqua"/>
          <w:bCs/>
        </w:rPr>
        <w:lastRenderedPageBreak/>
        <w:t>subjects</w:t>
      </w:r>
      <w:r w:rsidRPr="00421955">
        <w:rPr>
          <w:rFonts w:ascii="Book Antiqua" w:eastAsia="Times New Roman" w:hAnsi="Book Antiqua"/>
          <w:bCs/>
        </w:rPr>
        <w:fldChar w:fldCharType="begin"/>
      </w:r>
      <w:r w:rsidR="00976DFA" w:rsidRPr="00421955">
        <w:rPr>
          <w:rFonts w:ascii="Book Antiqua" w:eastAsia="Times New Roman" w:hAnsi="Book Antiqua"/>
          <w:bCs/>
        </w:rPr>
        <w:instrText xml:space="preserve"> ADDIN EN.CITE &lt;EndNote&gt;&lt;Cite&gt;&lt;Author&gt;Näslund&lt;/Author&gt;&lt;Year&gt;1999&lt;/Year&gt;&lt;IDText&gt;Energy intake and appetite are suppressed by glucagon-like peptide-1 (GLP-1) in obese men&lt;/IDText&gt;&lt;DisplayText&gt;&lt;style face="superscript"&gt;[89]&lt;/style&gt;&lt;/DisplayText&gt;&lt;record&gt;&lt;dates&gt;&lt;pub-dates&gt;&lt;date&gt;Mar&lt;/date&gt;&lt;/pub-dates&gt;&lt;year&gt;1999&lt;/year&gt;&lt;/dates&gt;&lt;keywords&gt;&lt;keyword&gt;Adult&lt;/keyword&gt;&lt;keyword&gt;Appetite&lt;/keyword&gt;&lt;keyword&gt;Blood Glucose&lt;/keyword&gt;&lt;keyword&gt;Body Mass Index&lt;/keyword&gt;&lt;keyword&gt;C-Peptide&lt;/keyword&gt;&lt;keyword&gt;Cross-Over Studies&lt;/keyword&gt;&lt;keyword&gt;Double-Blind Method&lt;/keyword&gt;&lt;keyword&gt;Eating&lt;/keyword&gt;&lt;keyword&gt;Energy Intake&lt;/keyword&gt;&lt;keyword&gt;Gastric Emptying&lt;/keyword&gt;&lt;keyword&gt;Glucagon&lt;/keyword&gt;&lt;keyword&gt;Glucagon-Like Peptide 1&lt;/keyword&gt;&lt;keyword&gt;Humans&lt;/keyword&gt;&lt;keyword&gt;Hunger&lt;/keyword&gt;&lt;keyword&gt;Infusions, Intravenous&lt;/keyword&gt;&lt;keyword&gt;Insulin&lt;/keyword&gt;&lt;keyword&gt;Male&lt;/keyword&gt;&lt;keyword&gt;Obesity&lt;/keyword&gt;&lt;keyword&gt;Peptide Fragments&lt;/keyword&gt;&lt;keyword&gt;Peptide YY&lt;/keyword&gt;&lt;keyword&gt;Protein Precursors&lt;/keyword&gt;&lt;/keywords&gt;&lt;urls&gt;&lt;related-urls&gt;&lt;url&gt;http://www.ncbi.nlm.nih.gov/pubmed/10193877&lt;/url&gt;&lt;/related-urls&gt;&lt;/urls&gt;&lt;titles&gt;&lt;title&gt;Energy intake and appetite are suppressed by glucagon-like peptide-1 (GLP-1) in obese men&lt;/title&gt;&lt;secondary-title&gt;Int J Obes Relat Metab Disord&lt;/secondary-title&gt;&lt;/titles&gt;&lt;pages&gt;304-11&lt;/pages&gt;&lt;number&gt;3&lt;/number&gt;&lt;contributors&gt;&lt;authors&gt;&lt;author&gt;Näslund, E.&lt;/author&gt;&lt;author&gt;Barkeling, B.&lt;/author&gt;&lt;author&gt;King, N.&lt;/author&gt;&lt;author&gt;Gutniak, M.&lt;/author&gt;&lt;author&gt;Blundell, J. E.&lt;/author&gt;&lt;author&gt;Holst, J. J.&lt;/author&gt;&lt;author&gt;Rössner, S.&lt;/author&gt;&lt;author&gt;Hellström, P. M.&lt;/author&gt;&lt;/authors&gt;&lt;/contributors&gt;&lt;language&gt;eng&lt;/language&gt;&lt;added-date format="utc"&gt;1446070056&lt;/added-date&gt;&lt;ref-type name="Journal Article"&gt;17&lt;/ref-type&gt;&lt;rec-number&gt;1663&lt;/rec-number&gt;&lt;last-updated-date format="utc"&gt;1446070056&lt;/last-updated-date&gt;&lt;accession-num&gt;10193877&lt;/accession-num&gt;&lt;volume&gt;23&lt;/volume&gt;&lt;/record&gt;&lt;/Cite&gt;&lt;/EndNote&gt;</w:instrText>
      </w:r>
      <w:r w:rsidRPr="00421955">
        <w:rPr>
          <w:rFonts w:ascii="Book Antiqua" w:eastAsia="Times New Roman" w:hAnsi="Book Antiqua"/>
          <w:bCs/>
        </w:rPr>
        <w:fldChar w:fldCharType="separate"/>
      </w:r>
      <w:r w:rsidR="00976DFA" w:rsidRPr="00421955">
        <w:rPr>
          <w:rFonts w:ascii="Book Antiqua" w:eastAsia="Times New Roman" w:hAnsi="Book Antiqua"/>
          <w:bCs/>
          <w:noProof/>
          <w:vertAlign w:val="superscript"/>
        </w:rPr>
        <w:t>[89]</w:t>
      </w:r>
      <w:r w:rsidRPr="00421955">
        <w:rPr>
          <w:rFonts w:ascii="Book Antiqua" w:eastAsia="Times New Roman" w:hAnsi="Book Antiqua"/>
          <w:bCs/>
        </w:rPr>
        <w:fldChar w:fldCharType="end"/>
      </w:r>
      <w:r w:rsidR="004B4FAA" w:rsidRPr="00421955">
        <w:rPr>
          <w:rFonts w:ascii="Book Antiqua" w:eastAsia="Times New Roman" w:hAnsi="Book Antiqua"/>
          <w:bCs/>
        </w:rPr>
        <w:t>.</w:t>
      </w:r>
      <w:r w:rsidRPr="00421955">
        <w:rPr>
          <w:rFonts w:ascii="Book Antiqua" w:hAnsi="Book Antiqua"/>
        </w:rPr>
        <w:t xml:space="preserve"> Findings go some way to suggest a role for resistance to physiological GLP-1 </w:t>
      </w:r>
      <w:r w:rsidR="00C50E4B" w:rsidRPr="00421955">
        <w:rPr>
          <w:rFonts w:ascii="Book Antiqua" w:hAnsi="Book Antiqua"/>
        </w:rPr>
        <w:t>signalling</w:t>
      </w:r>
      <w:r w:rsidRPr="00421955">
        <w:rPr>
          <w:rFonts w:ascii="Book Antiqua" w:hAnsi="Book Antiqua"/>
        </w:rPr>
        <w:t xml:space="preserve"> </w:t>
      </w:r>
      <w:r w:rsidR="006D1B08" w:rsidRPr="00421955">
        <w:rPr>
          <w:rFonts w:ascii="Book Antiqua" w:hAnsi="Book Antiqua"/>
        </w:rPr>
        <w:t>as a factor contributing to o</w:t>
      </w:r>
      <w:r w:rsidRPr="00421955">
        <w:rPr>
          <w:rFonts w:ascii="Book Antiqua" w:hAnsi="Book Antiqua"/>
        </w:rPr>
        <w:t>besity pathophysiology. Interestingly, whilst physiological GLP-1 infusions in obese subjects induce appetite reductions</w:t>
      </w:r>
      <w:r w:rsidRPr="00421955">
        <w:rPr>
          <w:rFonts w:ascii="Book Antiqua" w:eastAsia="Times New Roman" w:hAnsi="Book Antiqua"/>
          <w:bCs/>
        </w:rPr>
        <w:fldChar w:fldCharType="begin"/>
      </w:r>
      <w:r w:rsidR="00976DFA" w:rsidRPr="00421955">
        <w:rPr>
          <w:rFonts w:ascii="Book Antiqua" w:eastAsia="Times New Roman" w:hAnsi="Book Antiqua"/>
          <w:bCs/>
        </w:rPr>
        <w:instrText xml:space="preserve"> ADDIN EN.CITE &lt;EndNote&gt;&lt;Cite&gt;&lt;Author&gt;Näslund&lt;/Author&gt;&lt;Year&gt;1998&lt;/Year&gt;&lt;IDText&gt;Glucagon-like peptide 1 increases the period of postprandial satiety and slows gastric emptying in obese men&lt;/IDText&gt;&lt;DisplayText&gt;&lt;style face="superscript"&gt;[84]&lt;/style&gt;&lt;/DisplayText&gt;&lt;record&gt;&lt;dates&gt;&lt;pub-dates&gt;&lt;date&gt;Sep&lt;/date&gt;&lt;/pub-dates&gt;&lt;year&gt;1998&lt;/year&gt;&lt;/dates&gt;&lt;keywords&gt;&lt;keyword&gt;Adult&lt;/keyword&gt;&lt;keyword&gt;Blood Glucose&lt;/keyword&gt;&lt;keyword&gt;C-Peptide&lt;/keyword&gt;&lt;keyword&gt;Double-Blind Method&lt;/keyword&gt;&lt;keyword&gt;Gastric Emptying&lt;/keyword&gt;&lt;keyword&gt;Glucagon&lt;/keyword&gt;&lt;keyword&gt;Glucagon-Like Peptide 1&lt;/keyword&gt;&lt;keyword&gt;Humans&lt;/keyword&gt;&lt;keyword&gt;Hunger&lt;/keyword&gt;&lt;keyword&gt;Infusions, Intravenous&lt;/keyword&gt;&lt;keyword&gt;Insulin&lt;/keyword&gt;&lt;keyword&gt;Male&lt;/keyword&gt;&lt;keyword&gt;Obesity&lt;/keyword&gt;&lt;keyword&gt;Pain Measurement&lt;/keyword&gt;&lt;keyword&gt;Peptide Fragments&lt;/keyword&gt;&lt;keyword&gt;Postprandial Period&lt;/keyword&gt;&lt;keyword&gt;Protein Precursors&lt;/keyword&gt;&lt;keyword&gt;Radioimmunoassay&lt;/keyword&gt;&lt;keyword&gt;Satiation&lt;/keyword&gt;&lt;/keywords&gt;&lt;urls&gt;&lt;related-urls&gt;&lt;url&gt;http://www.ncbi.nlm.nih.gov/pubmed/9734726&lt;/url&gt;&lt;/related-urls&gt;&lt;/urls&gt;&lt;isbn&gt;0002-9165&lt;/isbn&gt;&lt;titles&gt;&lt;title&gt;Glucagon-like peptide 1 increases the period of postprandial satiety and slows gastric emptying in obese men&lt;/title&gt;&lt;secondary-title&gt;Am J Clin Nutr&lt;/secondary-title&gt;&lt;/titles&gt;&lt;pages&gt;525-30&lt;/pages&gt;&lt;number&gt;3&lt;/number&gt;&lt;contributors&gt;&lt;authors&gt;&lt;author&gt;Näslund, E.&lt;/author&gt;&lt;author&gt;Gutniak, M.&lt;/author&gt;&lt;author&gt;Skogar, S.&lt;/author&gt;&lt;author&gt;Rössner, S.&lt;/author&gt;&lt;author&gt;Hellström, P. M.&lt;/author&gt;&lt;/authors&gt;&lt;/contributors&gt;&lt;language&gt;eng&lt;/language&gt;&lt;added-date format="utc"&gt;1446067703&lt;/added-date&gt;&lt;ref-type name="Journal Article"&gt;17&lt;/ref-type&gt;&lt;rec-number&gt;1661&lt;/rec-number&gt;&lt;last-updated-date format="utc"&gt;1446067703&lt;/last-updated-date&gt;&lt;accession-num&gt;9734726&lt;/accession-num&gt;&lt;volume&gt;68&lt;/volume&gt;&lt;/record&gt;&lt;/Cite&gt;&lt;/EndNote&gt;</w:instrText>
      </w:r>
      <w:r w:rsidRPr="00421955">
        <w:rPr>
          <w:rFonts w:ascii="Book Antiqua" w:eastAsia="Times New Roman" w:hAnsi="Book Antiqua"/>
          <w:bCs/>
        </w:rPr>
        <w:fldChar w:fldCharType="separate"/>
      </w:r>
      <w:r w:rsidR="00976DFA" w:rsidRPr="00421955">
        <w:rPr>
          <w:rFonts w:ascii="Book Antiqua" w:eastAsia="Times New Roman" w:hAnsi="Book Antiqua"/>
          <w:bCs/>
          <w:noProof/>
          <w:vertAlign w:val="superscript"/>
        </w:rPr>
        <w:t>[84]</w:t>
      </w:r>
      <w:r w:rsidRPr="00421955">
        <w:rPr>
          <w:rFonts w:ascii="Book Antiqua" w:eastAsia="Times New Roman" w:hAnsi="Book Antiqua"/>
          <w:bCs/>
        </w:rPr>
        <w:fldChar w:fldCharType="end"/>
      </w:r>
      <w:r w:rsidRPr="00421955">
        <w:rPr>
          <w:rFonts w:ascii="Book Antiqua" w:eastAsia="Times New Roman" w:hAnsi="Book Antiqua"/>
          <w:bCs/>
        </w:rPr>
        <w:t xml:space="preserve"> similar to those observed in their lean peers, this is not translated into a reduction in food intake, suggesting pathological alterations of GLP-1 </w:t>
      </w:r>
      <w:r w:rsidR="00C50E4B" w:rsidRPr="00421955">
        <w:rPr>
          <w:rFonts w:ascii="Book Antiqua" w:eastAsia="Times New Roman" w:hAnsi="Book Antiqua"/>
          <w:bCs/>
        </w:rPr>
        <w:t>signalling</w:t>
      </w:r>
      <w:r w:rsidRPr="00421955">
        <w:rPr>
          <w:rFonts w:ascii="Book Antiqua" w:eastAsia="Times New Roman" w:hAnsi="Book Antiqua"/>
          <w:bCs/>
        </w:rPr>
        <w:t xml:space="preserve"> in obesity that reinforce feeding despite a reduced physiological drive to food intake. </w:t>
      </w:r>
      <w:r w:rsidRPr="00421955">
        <w:rPr>
          <w:rFonts w:ascii="Book Antiqua" w:hAnsi="Book Antiqua"/>
        </w:rPr>
        <w:t>One mechanism that this may be achieved is through a pathological skew toward hedonic and away from homeostatic controls of energy balance in obesity, potentially mediated by deregulated central</w:t>
      </w:r>
      <w:r w:rsidR="00293086" w:rsidRPr="00421955">
        <w:rPr>
          <w:rFonts w:ascii="Book Antiqua" w:hAnsi="Book Antiqua"/>
        </w:rPr>
        <w:t xml:space="preserve"> GLP-1 signalling (see Section 5</w:t>
      </w:r>
      <w:r w:rsidRPr="00421955">
        <w:rPr>
          <w:rFonts w:ascii="Book Antiqua" w:hAnsi="Book Antiqua"/>
        </w:rPr>
        <w:t>).</w:t>
      </w:r>
      <w:r w:rsidRPr="00421955">
        <w:rPr>
          <w:rFonts w:ascii="Book Antiqua" w:hAnsi="Book Antiqua" w:cs="Times New Roman"/>
        </w:rPr>
        <w:t xml:space="preserve"> </w:t>
      </w:r>
    </w:p>
    <w:p w14:paraId="2754E896" w14:textId="7DBFCCE5" w:rsidR="00DE3D0B" w:rsidRPr="00421955" w:rsidRDefault="00DE3D0B" w:rsidP="00421955">
      <w:pPr>
        <w:widowControl w:val="0"/>
        <w:adjustRightInd w:val="0"/>
        <w:snapToGrid w:val="0"/>
        <w:spacing w:line="360" w:lineRule="auto"/>
        <w:ind w:firstLine="720"/>
        <w:jc w:val="both"/>
        <w:rPr>
          <w:rFonts w:ascii="Book Antiqua" w:eastAsia="宋体" w:hAnsi="Book Antiqua" w:cs="Arial"/>
          <w:lang w:eastAsia="zh-CN"/>
        </w:rPr>
      </w:pPr>
      <w:bookmarkStart w:id="45" w:name="OLE_LINK335"/>
      <w:bookmarkStart w:id="46" w:name="OLE_LINK336"/>
      <w:r w:rsidRPr="00421955">
        <w:rPr>
          <w:rFonts w:ascii="Book Antiqua" w:hAnsi="Book Antiqua" w:cs="Times New Roman"/>
        </w:rPr>
        <w:t xml:space="preserve">Whilst evidence from clinical interventional studies suggests that physiological GLP-1 contributes to negative energy balance by decreasing food intake. The effects of GLP-1 on energy expenditure are less clear. </w:t>
      </w:r>
      <w:r w:rsidRPr="00421955">
        <w:rPr>
          <w:rFonts w:ascii="Book Antiqua" w:eastAsia="Times New Roman" w:hAnsi="Book Antiqua" w:cs="Arial"/>
          <w:shd w:val="clear" w:color="auto" w:fill="FFFFFF"/>
        </w:rPr>
        <w:t>Fasting plasma GLP-1 concentrations have been positively associated with increased rates of energy expenditure in man</w:t>
      </w:r>
      <w:r w:rsidRPr="00421955">
        <w:rPr>
          <w:rFonts w:ascii="Book Antiqua" w:eastAsia="Times New Roman" w:hAnsi="Book Antiqua" w:cs="Arial"/>
          <w:shd w:val="clear" w:color="auto" w:fill="FFFFFF"/>
        </w:rPr>
        <w:fldChar w:fldCharType="begin"/>
      </w:r>
      <w:r w:rsidR="00976DFA" w:rsidRPr="00421955">
        <w:rPr>
          <w:rFonts w:ascii="Book Antiqua" w:eastAsia="Times New Roman" w:hAnsi="Book Antiqua" w:cs="Arial"/>
          <w:shd w:val="clear" w:color="auto" w:fill="FFFFFF"/>
        </w:rPr>
        <w:instrText xml:space="preserve"> ADDIN EN.CITE &lt;EndNote&gt;&lt;Cite&gt;&lt;Author&gt;Pannacciulli&lt;/Author&gt;&lt;Year&gt;2006&lt;/Year&gt;&lt;IDText&gt;Higher fasting plasma concentrations of glucagon-like peptide 1 are associated with higher resting energy expenditure and fat oxidation rates in humans&lt;/IDText&gt;&lt;DisplayText&gt;&lt;style face="superscript"&gt;[90]&lt;/style&gt;&lt;/DisplayText&gt;&lt;record&gt;&lt;dates&gt;&lt;pub-dates&gt;&lt;date&gt;Sep&lt;/date&gt;&lt;/pub-dates&gt;&lt;year&gt;2006&lt;/year&gt;&lt;/dates&gt;&lt;keywords&gt;&lt;keyword&gt;Absorptiometry, Photon&lt;/keyword&gt;&lt;keyword&gt;Adolescent&lt;/keyword&gt;&lt;keyword&gt;Adult&lt;/keyword&gt;&lt;keyword&gt;Basal Metabolism&lt;/keyword&gt;&lt;keyword&gt;Blood Glucose&lt;/keyword&gt;&lt;keyword&gt;Body Composition&lt;/keyword&gt;&lt;keyword&gt;Dietary Fats&lt;/keyword&gt;&lt;keyword&gt;Energy Metabolism&lt;/keyword&gt;&lt;keyword&gt;Fasting&lt;/keyword&gt;&lt;keyword&gt;Female&lt;/keyword&gt;&lt;keyword&gt;Glucagon-Like Peptide 1&lt;/keyword&gt;&lt;keyword&gt;Glucose Tolerance Test&lt;/keyword&gt;&lt;keyword&gt;Humans&lt;/keyword&gt;&lt;keyword&gt;Insulin&lt;/keyword&gt;&lt;keyword&gt;Male&lt;/keyword&gt;&lt;keyword&gt;Middle Aged&lt;/keyword&gt;&lt;keyword&gt;Obesity&lt;/keyword&gt;&lt;keyword&gt;Oxidation-Reduction&lt;/keyword&gt;&lt;keyword&gt;Oxygen Consumption&lt;/keyword&gt;&lt;keyword&gt;Pancreatic Polypeptide&lt;/keyword&gt;&lt;/keywords&gt;&lt;urls&gt;&lt;related-urls&gt;&lt;url&gt;http://www.ncbi.nlm.nih.gov/pubmed/16960169&lt;/url&gt;&lt;/related-urls&gt;&lt;/urls&gt;&lt;isbn&gt;0002-9165&lt;/isbn&gt;&lt;titles&gt;&lt;title&gt;Higher fasting plasma concentrations of glucagon-like peptide 1 are associated with higher resting energy expenditure and fat oxidation rates in humans&lt;/title&gt;&lt;secondary-title&gt;Am J Clin Nutr&lt;/secondary-title&gt;&lt;/titles&gt;&lt;pages&gt;556-60&lt;/pages&gt;&lt;number&gt;3&lt;/number&gt;&lt;contributors&gt;&lt;authors&gt;&lt;author&gt;Pannacciulli, N.&lt;/author&gt;&lt;author&gt;Bunt, J. C.&lt;/author&gt;&lt;author&gt;Koska, J.&lt;/author&gt;&lt;author&gt;Bogardus, C.&lt;/author&gt;&lt;author&gt;Krakoff, J.&lt;/author&gt;&lt;/authors&gt;&lt;/contributors&gt;&lt;language&gt;eng&lt;/language&gt;&lt;added-date format="utc"&gt;1446242498&lt;/added-date&gt;&lt;ref-type name="Journal Article"&gt;17&lt;/ref-type&gt;&lt;rec-number&gt;1675&lt;/rec-number&gt;&lt;last-updated-date format="utc"&gt;1446242498&lt;/last-updated-date&gt;&lt;accession-num&gt;16960169&lt;/accession-num&gt;&lt;volume&gt;84&lt;/volume&gt;&lt;/record&gt;&lt;/Cite&gt;&lt;/EndNote&gt;</w:instrText>
      </w:r>
      <w:r w:rsidRPr="00421955">
        <w:rPr>
          <w:rFonts w:ascii="Book Antiqua" w:eastAsia="Times New Roman" w:hAnsi="Book Antiqua" w:cs="Arial"/>
          <w:shd w:val="clear" w:color="auto" w:fill="FFFFFF"/>
        </w:rPr>
        <w:fldChar w:fldCharType="separate"/>
      </w:r>
      <w:r w:rsidR="00976DFA" w:rsidRPr="00421955">
        <w:rPr>
          <w:rFonts w:ascii="Book Antiqua" w:eastAsia="Times New Roman" w:hAnsi="Book Antiqua" w:cs="Arial"/>
          <w:noProof/>
          <w:shd w:val="clear" w:color="auto" w:fill="FFFFFF"/>
          <w:vertAlign w:val="superscript"/>
        </w:rPr>
        <w:t>[90]</w:t>
      </w:r>
      <w:r w:rsidRPr="00421955">
        <w:rPr>
          <w:rFonts w:ascii="Book Antiqua" w:eastAsia="Times New Roman" w:hAnsi="Book Antiqua" w:cs="Arial"/>
          <w:shd w:val="clear" w:color="auto" w:fill="FFFFFF"/>
        </w:rPr>
        <w:fldChar w:fldCharType="end"/>
      </w:r>
      <w:r w:rsidRPr="00421955">
        <w:rPr>
          <w:rFonts w:ascii="Book Antiqua" w:eastAsia="Times New Roman" w:hAnsi="Book Antiqua" w:cs="Arial"/>
          <w:shd w:val="clear" w:color="auto" w:fill="FFFFFF"/>
        </w:rPr>
        <w:t xml:space="preserve">. </w:t>
      </w:r>
      <w:r w:rsidRPr="00421955">
        <w:rPr>
          <w:rFonts w:ascii="Book Antiqua" w:hAnsi="Book Antiqua" w:cs="Times New Roman"/>
        </w:rPr>
        <w:t xml:space="preserve">Clinical evidence </w:t>
      </w:r>
      <w:r w:rsidRPr="00421955">
        <w:rPr>
          <w:rFonts w:ascii="Book Antiqua" w:hAnsi="Book Antiqua" w:cs="Arial"/>
        </w:rPr>
        <w:t>regarding the effects of acute GLP-1 administration on energy expenditure however is conflicting. Physiological infusions of GLP-1 have been reported to reduce energy expenditure in lean</w:t>
      </w:r>
      <w:r w:rsidRPr="00421955">
        <w:rPr>
          <w:rFonts w:ascii="Book Antiqua" w:hAnsi="Book Antiqua" w:cs="Arial"/>
        </w:rPr>
        <w:fldChar w:fldCharType="begin"/>
      </w:r>
      <w:r w:rsidR="00976DFA" w:rsidRPr="00421955">
        <w:rPr>
          <w:rFonts w:ascii="Book Antiqua" w:hAnsi="Book Antiqua" w:cs="Arial"/>
        </w:rPr>
        <w:instrText xml:space="preserve"> ADDIN EN.CITE &lt;EndNote&gt;&lt;Cite&gt;&lt;Author&gt;Flint&lt;/Author&gt;&lt;Year&gt;2000&lt;/Year&gt;&lt;IDText&gt;The effect of glucagon-like peptide-1 on energy expenditure and substrate metabolism in humans&lt;/IDText&gt;&lt;DisplayText&gt;&lt;style face="superscript"&gt;[91]&lt;/style&gt;&lt;/DisplayText&gt;&lt;record&gt;&lt;dates&gt;&lt;pub-dates&gt;&lt;date&gt;Mar&lt;/date&gt;&lt;/pub-dates&gt;&lt;year&gt;2000&lt;/year&gt;&lt;/dates&gt;&lt;keywords&gt;&lt;keyword&gt;Adult&lt;/keyword&gt;&lt;keyword&gt;Basal Metabolism&lt;/keyword&gt;&lt;keyword&gt;Body Mass Index&lt;/keyword&gt;&lt;keyword&gt;Cholecystokinin&lt;/keyword&gt;&lt;keyword&gt;Cross-Over Studies&lt;/keyword&gt;&lt;keyword&gt;Dietary Carbohydrates&lt;/keyword&gt;&lt;keyword&gt;Dietary Fats&lt;/keyword&gt;&lt;keyword&gt;Dietary Proteins&lt;/keyword&gt;&lt;keyword&gt;Energy Intake&lt;/keyword&gt;&lt;keyword&gt;Energy Metabolism&lt;/keyword&gt;&lt;keyword&gt;Fatty Acids, Nonesterified&lt;/keyword&gt;&lt;keyword&gt;Food&lt;/keyword&gt;&lt;keyword&gt;Glucagon&lt;/keyword&gt;&lt;keyword&gt;Glucagon-Like Peptide 1&lt;/keyword&gt;&lt;keyword&gt;Humans&lt;/keyword&gt;&lt;keyword&gt;Kinetics&lt;/keyword&gt;&lt;keyword&gt;Male&lt;/keyword&gt;&lt;keyword&gt;Oxidation-Reduction&lt;/keyword&gt;&lt;keyword&gt;Peptide Fragments&lt;/keyword&gt;&lt;keyword&gt;Placebos&lt;/keyword&gt;&lt;keyword&gt;Protein Precursors&lt;/keyword&gt;&lt;/keywords&gt;&lt;urls&gt;&lt;related-urls&gt;&lt;url&gt;http://www.ncbi.nlm.nih.gov/pubmed/10757621&lt;/url&gt;&lt;/related-urls&gt;&lt;/urls&gt;&lt;titles&gt;&lt;title&gt;The effect of glucagon-like peptide-1 on energy expenditure and substrate metabolism in humans&lt;/title&gt;&lt;secondary-title&gt;Int J Obes Relat Metab Disord&lt;/secondary-title&gt;&lt;/titles&gt;&lt;pages&gt;288-98&lt;/pages&gt;&lt;number&gt;3&lt;/number&gt;&lt;contributors&gt;&lt;authors&gt;&lt;author&gt;Flint, A.&lt;/author&gt;&lt;author&gt;Raben, A.&lt;/author&gt;&lt;author&gt;Rehfeld, J. F.&lt;/author&gt;&lt;author&gt;Holst, J. J.&lt;/author&gt;&lt;author&gt;Astrup, A.&lt;/author&gt;&lt;/authors&gt;&lt;/contributors&gt;&lt;language&gt;eng&lt;/language&gt;&lt;added-date format="utc"&gt;1446239050&lt;/added-date&gt;&lt;ref-type name="Journal Article"&gt;17&lt;/ref-type&gt;&lt;rec-number&gt;1674&lt;/rec-number&gt;&lt;last-updated-date format="utc"&gt;1446239050&lt;/last-updated-date&gt;&lt;accession-num&gt;10757621&lt;/accession-num&gt;&lt;volume&gt;24&lt;/volume&gt;&lt;/record&gt;&lt;/Cite&gt;&lt;/EndNote&gt;</w:instrText>
      </w:r>
      <w:r w:rsidRPr="00421955">
        <w:rPr>
          <w:rFonts w:ascii="Book Antiqua" w:hAnsi="Book Antiqua" w:cs="Arial"/>
        </w:rPr>
        <w:fldChar w:fldCharType="separate"/>
      </w:r>
      <w:r w:rsidR="00976DFA" w:rsidRPr="00421955">
        <w:rPr>
          <w:rFonts w:ascii="Book Antiqua" w:hAnsi="Book Antiqua" w:cs="Arial"/>
          <w:noProof/>
          <w:vertAlign w:val="superscript"/>
        </w:rPr>
        <w:t>[91]</w:t>
      </w:r>
      <w:r w:rsidRPr="00421955">
        <w:rPr>
          <w:rFonts w:ascii="Book Antiqua" w:hAnsi="Book Antiqua" w:cs="Arial"/>
        </w:rPr>
        <w:fldChar w:fldCharType="end"/>
      </w:r>
      <w:r w:rsidRPr="00421955">
        <w:rPr>
          <w:rFonts w:ascii="Book Antiqua" w:hAnsi="Book Antiqua" w:cs="Arial"/>
        </w:rPr>
        <w:t xml:space="preserve"> and non-diabetic obese patients</w:t>
      </w:r>
      <w:r w:rsidRPr="00421955">
        <w:rPr>
          <w:rFonts w:ascii="Book Antiqua" w:hAnsi="Book Antiqua" w:cs="Arial"/>
        </w:rPr>
        <w:fldChar w:fldCharType="begin"/>
      </w:r>
      <w:r w:rsidR="00976DFA" w:rsidRPr="00421955">
        <w:rPr>
          <w:rFonts w:ascii="Book Antiqua" w:hAnsi="Book Antiqua" w:cs="Arial"/>
        </w:rPr>
        <w:instrText xml:space="preserve"> ADDIN EN.CITE &lt;EndNote&gt;&lt;Cite&gt;&lt;Author&gt;Flint&lt;/Author&gt;&lt;Year&gt;2001&lt;/Year&gt;&lt;IDText&gt;The effect of physiological levels of glucagon-like peptide-1 on appetite, gastric emptying, energy and substrate metabolism in obesity&lt;/IDText&gt;&lt;DisplayText&gt;&lt;style face="superscript"&gt;[87]&lt;/style&gt;&lt;/DisplayText&gt;&lt;record&gt;&lt;dates&gt;&lt;pub-dates&gt;&lt;date&gt;Jun&lt;/date&gt;&lt;/pub-dates&gt;&lt;year&gt;2001&lt;/year&gt;&lt;/dates&gt;&lt;keywords&gt;&lt;keyword&gt;Adult&lt;/keyword&gt;&lt;keyword&gt;Appetite&lt;/keyword&gt;&lt;keyword&gt;Basal Metabolism&lt;/keyword&gt;&lt;keyword&gt;Body Mass Index&lt;/keyword&gt;&lt;keyword&gt;Energy Metabolism&lt;/keyword&gt;&lt;keyword&gt;Gastric Emptying&lt;/keyword&gt;&lt;keyword&gt;Glucagon&lt;/keyword&gt;&lt;keyword&gt;Glucagon-Like Peptide 1&lt;/keyword&gt;&lt;keyword&gt;Humans&lt;/keyword&gt;&lt;keyword&gt;Kinetics&lt;/keyword&gt;&lt;keyword&gt;Male&lt;/keyword&gt;&lt;keyword&gt;Obesity&lt;/keyword&gt;&lt;keyword&gt;Oxidation-Reduction&lt;/keyword&gt;&lt;keyword&gt;Peptide Fragments&lt;/keyword&gt;&lt;keyword&gt;Protein Precursors&lt;/keyword&gt;&lt;/keywords&gt;&lt;urls&gt;&lt;related-urls&gt;&lt;url&gt;http://www.ncbi.nlm.nih.gov/pubmed/11439290&lt;/url&gt;&lt;/related-urls&gt;&lt;/urls&gt;&lt;titles&gt;&lt;title&gt;The effect of physiological levels of glucagon-like peptide-1 on appetite, gastric emptying, energy and substrate metabolism in obesity&lt;/title&gt;&lt;secondary-title&gt;Int J Obes Relat Metab Disord&lt;/secondary-title&gt;&lt;/titles&gt;&lt;pages&gt;781-92&lt;/pages&gt;&lt;number&gt;6&lt;/number&gt;&lt;contributors&gt;&lt;authors&gt;&lt;author&gt;Flint, A.&lt;/author&gt;&lt;author&gt;Raben, A.&lt;/author&gt;&lt;author&gt;Ersbøll, A. K.&lt;/author&gt;&lt;author&gt;Holst, J. J.&lt;/author&gt;&lt;author&gt;Astrup, A.&lt;/author&gt;&lt;/authors&gt;&lt;/contributors&gt;&lt;language&gt;eng&lt;/language&gt;&lt;added-date format="utc"&gt;1446070055&lt;/added-date&gt;&lt;ref-type name="Journal Article"&gt;17&lt;/ref-type&gt;&lt;rec-number&gt;1662&lt;/rec-number&gt;&lt;last-updated-date format="utc"&gt;1446070055&lt;/last-updated-date&gt;&lt;accession-num&gt;11439290&lt;/accession-num&gt;&lt;electronic-resource-num&gt;10.1038/sj.ijo.0801627&lt;/electronic-resource-num&gt;&lt;volume&gt;25&lt;/volume&gt;&lt;/record&gt;&lt;/Cite&gt;&lt;/EndNote&gt;</w:instrText>
      </w:r>
      <w:r w:rsidRPr="00421955">
        <w:rPr>
          <w:rFonts w:ascii="Book Antiqua" w:hAnsi="Book Antiqua" w:cs="Arial"/>
        </w:rPr>
        <w:fldChar w:fldCharType="separate"/>
      </w:r>
      <w:r w:rsidR="00976DFA" w:rsidRPr="00421955">
        <w:rPr>
          <w:rFonts w:ascii="Book Antiqua" w:hAnsi="Book Antiqua" w:cs="Arial"/>
          <w:noProof/>
          <w:vertAlign w:val="superscript"/>
        </w:rPr>
        <w:t>[87]</w:t>
      </w:r>
      <w:r w:rsidRPr="00421955">
        <w:rPr>
          <w:rFonts w:ascii="Book Antiqua" w:hAnsi="Book Antiqua" w:cs="Arial"/>
        </w:rPr>
        <w:fldChar w:fldCharType="end"/>
      </w:r>
      <w:r w:rsidRPr="00421955">
        <w:rPr>
          <w:rFonts w:ascii="Book Antiqua" w:hAnsi="Book Antiqua" w:cs="Arial"/>
        </w:rPr>
        <w:t xml:space="preserve"> associated with reduced carbohydrate metabolism. Others, however, have observed that supraphysiological infusions of GLP-1 increase energy expenditure in lean individuals in an insulin dependent manner</w:t>
      </w:r>
      <w:r w:rsidRPr="00421955">
        <w:rPr>
          <w:rFonts w:ascii="Book Antiqua" w:hAnsi="Book Antiqua" w:cs="Arial"/>
        </w:rPr>
        <w:fldChar w:fldCharType="begin"/>
      </w:r>
      <w:r w:rsidR="00976DFA" w:rsidRPr="00421955">
        <w:rPr>
          <w:rFonts w:ascii="Book Antiqua" w:hAnsi="Book Antiqua" w:cs="Arial"/>
        </w:rPr>
        <w:instrText xml:space="preserve"> ADDIN EN.CITE &lt;EndNote&gt;&lt;Cite&gt;&lt;Author&gt;Shalev&lt;/Author&gt;&lt;Year&gt;1997&lt;/Year&gt;&lt;IDText&gt;Effects of glucagon-like peptide 1 (7-36 amide) on whole-body protein metabolism in healthy man&lt;/IDText&gt;&lt;DisplayText&gt;&lt;style face="superscript"&gt;[92]&lt;/style&gt;&lt;/DisplayText&gt;&lt;record&gt;&lt;dates&gt;&lt;pub-dates&gt;&lt;date&gt;Jan&lt;/date&gt;&lt;/pub-dates&gt;&lt;year&gt;1997&lt;/year&gt;&lt;/dates&gt;&lt;keywords&gt;&lt;keyword&gt;Adult&lt;/keyword&gt;&lt;keyword&gt;Blood Glucose&lt;/keyword&gt;&lt;keyword&gt;C-Peptide&lt;/keyword&gt;&lt;keyword&gt;Calorimetry, Indirect&lt;/keyword&gt;&lt;keyword&gt;Energy Metabolism&lt;/keyword&gt;&lt;keyword&gt;Fatty Acids, Nonesterified&lt;/keyword&gt;&lt;keyword&gt;Glucagon&lt;/keyword&gt;&lt;keyword&gt;Glucagon-Like Peptide 1&lt;/keyword&gt;&lt;keyword&gt;Glucagon-Like Peptides&lt;/keyword&gt;&lt;keyword&gt;Glucose Clamp Technique&lt;/keyword&gt;&lt;keyword&gt;Glycerol&lt;/keyword&gt;&lt;keyword&gt;Humans&lt;/keyword&gt;&lt;keyword&gt;Insulin&lt;/keyword&gt;&lt;keyword&gt;Leucine&lt;/keyword&gt;&lt;keyword&gt;Male&lt;/keyword&gt;&lt;keyword&gt;Pancreas&lt;/keyword&gt;&lt;keyword&gt;Peptide Fragments&lt;/keyword&gt;&lt;keyword&gt;Peptides&lt;/keyword&gt;&lt;keyword&gt;Proteins&lt;/keyword&gt;&lt;/keywords&gt;&lt;urls&gt;&lt;related-urls&gt;&lt;url&gt;http://www.ncbi.nlm.nih.gov/pubmed/9041371&lt;/url&gt;&lt;/related-urls&gt;&lt;/urls&gt;&lt;isbn&gt;0014-2972&lt;/isbn&gt;&lt;titles&gt;&lt;title&gt;Effects of glucagon-like peptide 1 (7-36 amide) on whole-body protein metabolism in healthy man&lt;/title&gt;&lt;secondary-title&gt;Eur J Clin Invest&lt;/secondary-title&gt;&lt;/titles&gt;&lt;pages&gt;10-6&lt;/pages&gt;&lt;number&gt;1&lt;/number&gt;&lt;contributors&gt;&lt;authors&gt;&lt;author&gt;Shalev, A.&lt;/author&gt;&lt;author&gt;Holst, J. J.&lt;/author&gt;&lt;author&gt;Keller, U.&lt;/author&gt;&lt;/authors&gt;&lt;/contributors&gt;&lt;language&gt;eng&lt;/language&gt;&lt;added-date format="utc"&gt;1446238987&lt;/added-date&gt;&lt;ref-type name="Journal Article"&gt;17&lt;/ref-type&gt;&lt;rec-number&gt;1673&lt;/rec-number&gt;&lt;last-updated-date format="utc"&gt;1446238987&lt;/last-updated-date&gt;&lt;accession-num&gt;9041371&lt;/accession-num&gt;&lt;volume&gt;27&lt;/volume&gt;&lt;/record&gt;&lt;/Cite&gt;&lt;/EndNote&gt;</w:instrText>
      </w:r>
      <w:r w:rsidRPr="00421955">
        <w:rPr>
          <w:rFonts w:ascii="Book Antiqua" w:hAnsi="Book Antiqua" w:cs="Arial"/>
        </w:rPr>
        <w:fldChar w:fldCharType="separate"/>
      </w:r>
      <w:r w:rsidR="00976DFA" w:rsidRPr="00421955">
        <w:rPr>
          <w:rFonts w:ascii="Book Antiqua" w:hAnsi="Book Antiqua" w:cs="Arial"/>
          <w:noProof/>
          <w:vertAlign w:val="superscript"/>
        </w:rPr>
        <w:t>[92]</w:t>
      </w:r>
      <w:r w:rsidRPr="00421955">
        <w:rPr>
          <w:rFonts w:ascii="Book Antiqua" w:hAnsi="Book Antiqua" w:cs="Arial"/>
        </w:rPr>
        <w:fldChar w:fldCharType="end"/>
      </w:r>
      <w:r w:rsidRPr="00421955">
        <w:rPr>
          <w:rFonts w:ascii="Book Antiqua" w:hAnsi="Book Antiqua" w:cs="Arial"/>
        </w:rPr>
        <w:t xml:space="preserve">. </w:t>
      </w:r>
    </w:p>
    <w:p w14:paraId="57E4F7CB" w14:textId="77777777" w:rsidR="004B4FAA" w:rsidRPr="00421955" w:rsidRDefault="004B4FAA" w:rsidP="00421955">
      <w:pPr>
        <w:widowControl w:val="0"/>
        <w:adjustRightInd w:val="0"/>
        <w:snapToGrid w:val="0"/>
        <w:spacing w:line="360" w:lineRule="auto"/>
        <w:ind w:firstLine="720"/>
        <w:jc w:val="both"/>
        <w:rPr>
          <w:rFonts w:ascii="Book Antiqua" w:eastAsia="宋体" w:hAnsi="Book Antiqua" w:cs="Arial"/>
          <w:lang w:eastAsia="zh-CN"/>
        </w:rPr>
      </w:pPr>
    </w:p>
    <w:p w14:paraId="187959AF" w14:textId="40BDD82D" w:rsidR="00287B42" w:rsidRPr="00421955" w:rsidRDefault="00287B42"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t>In</w:t>
      </w:r>
      <w:r w:rsidR="000A038C" w:rsidRPr="00421955">
        <w:rPr>
          <w:rFonts w:ascii="Book Antiqua" w:hAnsi="Book Antiqua"/>
          <w:i/>
          <w:sz w:val="24"/>
          <w:szCs w:val="24"/>
        </w:rPr>
        <w:t>terpretations</w:t>
      </w:r>
      <w:r w:rsidRPr="00421955">
        <w:rPr>
          <w:rFonts w:ascii="Book Antiqua" w:hAnsi="Book Antiqua"/>
          <w:i/>
          <w:sz w:val="24"/>
          <w:szCs w:val="24"/>
        </w:rPr>
        <w:t xml:space="preserve">: </w:t>
      </w:r>
      <w:r w:rsidR="004B4FAA" w:rsidRPr="00421955">
        <w:rPr>
          <w:rFonts w:ascii="Book Antiqua" w:hAnsi="Book Antiqua"/>
          <w:i/>
          <w:sz w:val="24"/>
          <w:szCs w:val="24"/>
        </w:rPr>
        <w:t>I</w:t>
      </w:r>
      <w:r w:rsidRPr="00421955">
        <w:rPr>
          <w:rFonts w:ascii="Book Antiqua" w:hAnsi="Book Antiqua"/>
          <w:i/>
          <w:sz w:val="24"/>
          <w:szCs w:val="24"/>
        </w:rPr>
        <w:t>mplications for the clinic</w:t>
      </w:r>
    </w:p>
    <w:p w14:paraId="149F9733" w14:textId="05389297" w:rsidR="00DE3D0B" w:rsidRPr="00421955" w:rsidRDefault="00DE3D0B" w:rsidP="00421955">
      <w:pPr>
        <w:widowControl w:val="0"/>
        <w:adjustRightInd w:val="0"/>
        <w:snapToGrid w:val="0"/>
        <w:spacing w:line="360" w:lineRule="auto"/>
        <w:jc w:val="both"/>
        <w:rPr>
          <w:rFonts w:ascii="Book Antiqua" w:eastAsia="宋体" w:hAnsi="Book Antiqua" w:cs="Times New Roman"/>
          <w:lang w:eastAsia="zh-CN"/>
        </w:rPr>
      </w:pPr>
      <w:r w:rsidRPr="00421955">
        <w:rPr>
          <w:rFonts w:ascii="Book Antiqua" w:eastAsia="Times New Roman" w:hAnsi="Book Antiqua" w:cs="Times New Roman"/>
        </w:rPr>
        <w:t>Evidence</w:t>
      </w:r>
      <w:r w:rsidRPr="00421955">
        <w:rPr>
          <w:rFonts w:ascii="Book Antiqua" w:hAnsi="Book Antiqua" w:cs="Times New Roman"/>
        </w:rPr>
        <w:t xml:space="preserve"> from clinical interventional studies suggests that acute post-meal rises in GLP-1 contribute to negative energy balance pri</w:t>
      </w:r>
      <w:r w:rsidR="006D1B08" w:rsidRPr="00421955">
        <w:rPr>
          <w:rFonts w:ascii="Book Antiqua" w:hAnsi="Book Antiqua" w:cs="Times New Roman"/>
        </w:rPr>
        <w:t>marily through an anorexigenic effect</w:t>
      </w:r>
      <w:r w:rsidRPr="00421955">
        <w:rPr>
          <w:rFonts w:ascii="Book Antiqua" w:eastAsia="Times New Roman" w:hAnsi="Book Antiqua" w:cs="Times New Roman"/>
        </w:rPr>
        <w:t>.</w:t>
      </w:r>
      <w:r w:rsidRPr="00421955">
        <w:rPr>
          <w:rFonts w:ascii="Book Antiqua" w:hAnsi="Book Antiqua"/>
        </w:rPr>
        <w:t xml:space="preserve"> </w:t>
      </w:r>
      <w:r w:rsidRPr="00421955">
        <w:rPr>
          <w:rFonts w:ascii="Book Antiqua" w:eastAsia="Times New Roman" w:hAnsi="Book Antiqua" w:cs="Times New Roman"/>
          <w:shd w:val="clear" w:color="auto" w:fill="FFFFFF"/>
        </w:rPr>
        <w:t xml:space="preserve">The long-acting GLP-1 analogue </w:t>
      </w:r>
      <w:r w:rsidR="00C5757D" w:rsidRPr="00421955">
        <w:rPr>
          <w:rFonts w:ascii="Book Antiqua" w:eastAsia="Times New Roman" w:hAnsi="Book Antiqua" w:cs="Times New Roman"/>
          <w:shd w:val="clear" w:color="auto" w:fill="FFFFFF"/>
        </w:rPr>
        <w:t>liraglutide</w:t>
      </w:r>
      <w:r w:rsidRPr="00421955">
        <w:rPr>
          <w:rFonts w:ascii="Book Antiqua" w:eastAsia="Times New Roman" w:hAnsi="Book Antiqua" w:cs="Times New Roman"/>
          <w:shd w:val="clear" w:color="auto" w:fill="FFFFFF"/>
        </w:rPr>
        <w:t xml:space="preserve"> (3</w:t>
      </w:r>
      <w:r w:rsidR="004B4FAA" w:rsidRPr="00421955">
        <w:rPr>
          <w:rFonts w:ascii="Book Antiqua" w:eastAsia="宋体" w:hAnsi="Book Antiqua" w:cs="Times New Roman"/>
          <w:shd w:val="clear" w:color="auto" w:fill="FFFFFF"/>
          <w:lang w:eastAsia="zh-CN"/>
        </w:rPr>
        <w:t xml:space="preserve"> </w:t>
      </w:r>
      <w:r w:rsidRPr="00421955">
        <w:rPr>
          <w:rFonts w:ascii="Book Antiqua" w:eastAsia="Times New Roman" w:hAnsi="Book Antiqua" w:cs="Times New Roman"/>
          <w:shd w:val="clear" w:color="auto" w:fill="FFFFFF"/>
        </w:rPr>
        <w:t>mg) has recently been approved as a once daily bolus subcutaneous (SC) injection for the medical management of obesity. The sustained anorectic effect</w:t>
      </w:r>
      <w:r w:rsidR="006D1B08" w:rsidRPr="00421955">
        <w:rPr>
          <w:rFonts w:ascii="Book Antiqua" w:eastAsia="Times New Roman" w:hAnsi="Book Antiqua" w:cs="Times New Roman"/>
          <w:shd w:val="clear" w:color="auto" w:fill="FFFFFF"/>
        </w:rPr>
        <w:t xml:space="preserve"> of a long term agonist combined with supraphysiological dosing</w:t>
      </w:r>
      <w:r w:rsidRPr="00421955">
        <w:rPr>
          <w:rFonts w:ascii="Book Antiqua" w:eastAsia="Times New Roman" w:hAnsi="Book Antiqua" w:cs="Times New Roman"/>
          <w:shd w:val="clear" w:color="auto" w:fill="FFFFFF"/>
        </w:rPr>
        <w:t xml:space="preserve"> </w:t>
      </w:r>
      <w:r w:rsidR="006D1B08" w:rsidRPr="00421955">
        <w:rPr>
          <w:rFonts w:ascii="Book Antiqua" w:eastAsia="Times New Roman" w:hAnsi="Book Antiqua" w:cs="Times New Roman"/>
          <w:shd w:val="clear" w:color="auto" w:fill="FFFFFF"/>
        </w:rPr>
        <w:t>perhaps the mechanism of the c</w:t>
      </w:r>
      <w:r w:rsidRPr="00421955">
        <w:rPr>
          <w:rFonts w:ascii="Book Antiqua" w:eastAsia="Times New Roman" w:hAnsi="Book Antiqua" w:cs="Times New Roman"/>
          <w:shd w:val="clear" w:color="auto" w:fill="FFFFFF"/>
        </w:rPr>
        <w:t>linical weight loss efficacy</w:t>
      </w:r>
      <w:r w:rsidR="006D1B08" w:rsidRPr="00421955">
        <w:rPr>
          <w:rFonts w:ascii="Book Antiqua" w:eastAsia="Times New Roman" w:hAnsi="Book Antiqua" w:cs="Times New Roman"/>
          <w:shd w:val="clear" w:color="auto" w:fill="FFFFFF"/>
        </w:rPr>
        <w:t xml:space="preserve"> achieved by </w:t>
      </w:r>
      <w:bookmarkEnd w:id="45"/>
      <w:bookmarkEnd w:id="46"/>
      <w:r w:rsidR="00C5757D" w:rsidRPr="00421955">
        <w:rPr>
          <w:rFonts w:ascii="Book Antiqua" w:eastAsia="Times New Roman" w:hAnsi="Book Antiqua" w:cs="Times New Roman"/>
          <w:shd w:val="clear" w:color="auto" w:fill="FFFFFF"/>
        </w:rPr>
        <w:t>liraglutide</w:t>
      </w:r>
      <w:r w:rsidR="006D1B08" w:rsidRPr="00421955">
        <w:rPr>
          <w:rFonts w:ascii="Book Antiqua" w:eastAsia="Times New Roman" w:hAnsi="Book Antiqua" w:cs="Times New Roman"/>
          <w:shd w:val="clear" w:color="auto" w:fill="FFFFFF"/>
        </w:rPr>
        <w:t xml:space="preserve"> 3mg</w:t>
      </w:r>
      <w:r w:rsidRPr="00421955">
        <w:rPr>
          <w:rFonts w:ascii="Book Antiqua" w:eastAsia="Times New Roman" w:hAnsi="Book Antiqua" w:cs="Times New Roman"/>
          <w:shd w:val="clear" w:color="auto" w:fill="FFFFFF"/>
        </w:rPr>
        <w:t>. Unfortunately</w:t>
      </w:r>
      <w:r w:rsidR="006D1B08" w:rsidRPr="00421955">
        <w:rPr>
          <w:rFonts w:ascii="Book Antiqua" w:eastAsia="Times New Roman" w:hAnsi="Book Antiqua" w:cs="Times New Roman"/>
          <w:shd w:val="clear" w:color="auto" w:fill="FFFFFF"/>
        </w:rPr>
        <w:t>,</w:t>
      </w:r>
      <w:r w:rsidRPr="00421955">
        <w:rPr>
          <w:rFonts w:ascii="Book Antiqua" w:eastAsia="Times New Roman" w:hAnsi="Book Antiqua" w:cs="Times New Roman"/>
          <w:shd w:val="clear" w:color="auto" w:fill="FFFFFF"/>
        </w:rPr>
        <w:t xml:space="preserve"> to date, clinical studies assessing the comparative efficacy of acute versus continuous GLP-1 administration on appetite reduction and </w:t>
      </w:r>
      <w:r w:rsidRPr="00421955">
        <w:rPr>
          <w:rFonts w:ascii="Book Antiqua" w:eastAsia="Times New Roman" w:hAnsi="Book Antiqua" w:cs="Times New Roman"/>
          <w:shd w:val="clear" w:color="auto" w:fill="FFFFFF"/>
        </w:rPr>
        <w:lastRenderedPageBreak/>
        <w:t xml:space="preserve">weight loss remain scarce. </w:t>
      </w:r>
      <w:r w:rsidR="007D02E3" w:rsidRPr="00421955">
        <w:rPr>
          <w:rFonts w:ascii="Book Antiqua" w:eastAsia="Times New Roman" w:hAnsi="Book Antiqua" w:cs="Times New Roman"/>
          <w:shd w:val="clear" w:color="auto" w:fill="FFFFFF"/>
        </w:rPr>
        <w:t>Näslund</w:t>
      </w:r>
      <w:r w:rsidRPr="00421955">
        <w:rPr>
          <w:rFonts w:ascii="Book Antiqua" w:eastAsia="Times New Roman" w:hAnsi="Book Antiqua" w:cs="Times New Roman"/>
          <w:shd w:val="clear" w:color="auto" w:fill="FFFFFF"/>
        </w:rPr>
        <w:t xml:space="preserve"> </w:t>
      </w:r>
      <w:r w:rsidR="004B4FAA" w:rsidRPr="00421955">
        <w:rPr>
          <w:rFonts w:ascii="Book Antiqua" w:eastAsia="Times New Roman" w:hAnsi="Book Antiqua" w:cs="Times New Roman"/>
          <w:i/>
          <w:shd w:val="clear" w:color="auto" w:fill="FFFFFF"/>
        </w:rPr>
        <w:t>et al</w:t>
      </w:r>
      <w:r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&lt;EndNote&gt;&lt;Cite&gt;&lt;Author&gt;Näslund&lt;/Author&gt;&lt;Year&gt;2004&lt;/Year&gt;&lt;IDText&gt;Prandial subcutaneous injections of glucagon-like peptide-1 cause weight loss in obese human subjects&lt;/IDText&gt;&lt;DisplayText&gt;&lt;style face="superscript"&gt;[93]&lt;/style&gt;&lt;/DisplayText&gt;&lt;record&gt;&lt;dates&gt;&lt;pub-dates&gt;&lt;date&gt;Mar&lt;/date&gt;&lt;/pub-dates&gt;&lt;year&gt;2004&lt;/year&gt;&lt;/dates&gt;&lt;keywords&gt;&lt;keyword&gt;Adult&lt;/keyword&gt;&lt;keyword&gt;Cross-Over Studies&lt;/keyword&gt;&lt;keyword&gt;Double-Blind Method&lt;/keyword&gt;&lt;keyword&gt;Eating&lt;/keyword&gt;&lt;keyword&gt;Feeding Behavior&lt;/keyword&gt;&lt;keyword&gt;Female&lt;/keyword&gt;&lt;keyword&gt;Gastric Emptying&lt;/keyword&gt;&lt;keyword&gt;Glucagon&lt;/keyword&gt;&lt;keyword&gt;Glucagon-Like Peptide 1&lt;/keyword&gt;&lt;keyword&gt;Humans&lt;/keyword&gt;&lt;keyword&gt;Hunger&lt;/keyword&gt;&lt;keyword&gt;Infusions, Parenteral&lt;/keyword&gt;&lt;keyword&gt;Injections, Subcutaneous&lt;/keyword&gt;&lt;keyword&gt;Male&lt;/keyword&gt;&lt;keyword&gt;Middle Aged&lt;/keyword&gt;&lt;keyword&gt;Nausea&lt;/keyword&gt;&lt;keyword&gt;Obesity&lt;/keyword&gt;&lt;keyword&gt;Peptide Fragments&lt;/keyword&gt;&lt;keyword&gt;Protein Precursors&lt;/keyword&gt;&lt;keyword&gt;Recombinant Proteins&lt;/keyword&gt;&lt;keyword&gt;Satiation&lt;/keyword&gt;&lt;keyword&gt;Thirst&lt;/keyword&gt;&lt;keyword&gt;Weight Loss&lt;/keyword&gt;&lt;/keywords&gt;&lt;urls&gt;&lt;related-urls&gt;&lt;url&gt;http://www.ncbi.nlm.nih.gov/pubmed/15005830&lt;/url&gt;&lt;/related-urls&gt;&lt;/urls&gt;&lt;isbn&gt;0007-1145&lt;/isbn&gt;&lt;titles&gt;&lt;title&gt;Prandial subcutaneous injections of glucagon-like peptide-1 cause weight loss in obese human subjects&lt;/title&gt;&lt;secondary-title&gt;Br J Nutr&lt;/secondary-title&gt;&lt;/titles&gt;&lt;pages&gt;439-46&lt;/pages&gt;&lt;number&gt;3&lt;/number&gt;&lt;contributors&gt;&lt;authors&gt;&lt;author&gt;Näslund, E.&lt;/author&gt;&lt;author&gt;King, N.&lt;/author&gt;&lt;author&gt;Mansten, S.&lt;/author&gt;&lt;author&gt;Adner, N.&lt;/author&gt;&lt;author&gt;Holst, J. J.&lt;/author&gt;&lt;author&gt;Gutniak, M.&lt;/author&gt;&lt;author&gt;Hellström, P. M.&lt;/author&gt;&lt;/authors&gt;&lt;/contributors&gt;&lt;language&gt;eng&lt;/language&gt;&lt;added-date format="utc"&gt;1446237507&lt;/added-date&gt;&lt;ref-type name="Journal Article"&gt;17&lt;/ref-type&gt;&lt;rec-number&gt;1672&lt;/rec-number&gt;&lt;last-updated-date format="utc"&gt;1446237507&lt;/last-updated-date&gt;&lt;accession-num&gt;15005830&lt;/accession-num&gt;&lt;electronic-resource-num&gt;10.1079/BJN20031064&lt;/electronic-resource-num&gt;&lt;volume&gt;91&lt;/volume&gt;&lt;/record&gt;&lt;/Cite&gt;&lt;/EndNote&gt;</w:instrText>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[93]</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xml:space="preserve"> compared the effects of 4 doses of acute </w:t>
      </w:r>
      <w:r w:rsidRPr="00421955">
        <w:rPr>
          <w:rFonts w:ascii="Book Antiqua" w:hAnsi="Book Antiqua" w:cs="Times New Roman"/>
          <w:bCs/>
        </w:rPr>
        <w:t xml:space="preserve">GLP-1 infused 30 </w:t>
      </w:r>
      <w:r w:rsidR="0044012F" w:rsidRPr="00421955">
        <w:rPr>
          <w:rFonts w:ascii="Book Antiqua" w:hAnsi="Book Antiqua" w:cs="Times New Roman"/>
        </w:rPr>
        <w:t>min</w:t>
      </w:r>
      <w:r w:rsidRPr="00421955">
        <w:rPr>
          <w:rFonts w:ascii="Book Antiqua" w:hAnsi="Book Antiqua" w:cs="Times New Roman"/>
        </w:rPr>
        <w:t xml:space="preserve"> prior to meals (prandial subcutaneous infusion (PSI) ) to an equivalent dose of continuous subcutaneous</w:t>
      </w:r>
      <w:r w:rsidRPr="00421955">
        <w:rPr>
          <w:rStyle w:val="apple-converted-space"/>
          <w:rFonts w:ascii="Book Antiqua" w:hAnsi="Book Antiqua" w:cs="Times New Roman"/>
        </w:rPr>
        <w:t> </w:t>
      </w:r>
      <w:r w:rsidRPr="00421955">
        <w:rPr>
          <w:rFonts w:ascii="Book Antiqua" w:hAnsi="Book Antiqua" w:cs="Times New Roman"/>
          <w:bCs/>
        </w:rPr>
        <w:t>GLP-1</w:t>
      </w:r>
      <w:r w:rsidRPr="00421955">
        <w:rPr>
          <w:rStyle w:val="apple-converted-space"/>
          <w:rFonts w:ascii="Book Antiqua" w:hAnsi="Book Antiqua" w:cs="Times New Roman"/>
        </w:rPr>
        <w:t> </w:t>
      </w:r>
      <w:r w:rsidRPr="00421955">
        <w:rPr>
          <w:rFonts w:ascii="Book Antiqua" w:hAnsi="Book Antiqua" w:cs="Times New Roman"/>
        </w:rPr>
        <w:t>infusion (CSI)</w:t>
      </w:r>
      <w:r w:rsidR="004B4FAA" w:rsidRPr="00421955">
        <w:rPr>
          <w:rFonts w:ascii="Book Antiqua" w:hAnsi="Book Antiqua" w:cs="Times New Roman"/>
        </w:rPr>
        <w:t xml:space="preserve"> </w:t>
      </w:r>
      <w:r w:rsidRPr="00421955">
        <w:rPr>
          <w:rFonts w:ascii="Book Antiqua" w:hAnsi="Book Antiqua" w:cs="Times New Roman"/>
        </w:rPr>
        <w:t xml:space="preserve">on food intake and weight loss </w:t>
      </w:r>
      <w:r w:rsidR="00CB7A99" w:rsidRPr="00421955">
        <w:rPr>
          <w:rFonts w:ascii="Book Antiqua" w:eastAsia="Times New Roman" w:hAnsi="Book Antiqua" w:cs="Times New Roman"/>
          <w:shd w:val="clear" w:color="auto" w:fill="FFFFFF"/>
        </w:rPr>
        <w:t>in non diabetic obese patients</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&lt;EndNote&gt;&lt;Cite&gt;&lt;Author&gt;Näslund&lt;/Author&gt;&lt;Year&gt;2004&lt;/Year&gt;&lt;IDText&gt;Prandial subcutaneous injections of glucagon-like peptide-1 cause weight loss in obese human subjects&lt;/IDText&gt;&lt;DisplayText&gt;&lt;style face="superscript"&gt;[93]&lt;/style&gt;&lt;/DisplayText&gt;&lt;record&gt;&lt;dates&gt;&lt;pub-dates&gt;&lt;date&gt;Mar&lt;/date&gt;&lt;/pub-dates&gt;&lt;year&gt;2004&lt;/year&gt;&lt;/dates&gt;&lt;keywords&gt;&lt;keyword&gt;Adult&lt;/keyword&gt;&lt;keyword&gt;Cross-Over Studies&lt;/keyword&gt;&lt;keyword&gt;Double-Blind Method&lt;/keyword&gt;&lt;keyword&gt;Eating&lt;/keyword&gt;&lt;keyword&gt;Feeding Behavior&lt;/keyword&gt;&lt;keyword&gt;Female&lt;/keyword&gt;&lt;keyword&gt;Gastric Emptying&lt;/keyword&gt;&lt;keyword&gt;Glucagon&lt;/keyword&gt;&lt;keyword&gt;Glucagon-Like Peptide 1&lt;/keyword&gt;&lt;keyword&gt;Humans&lt;/keyword&gt;&lt;keyword&gt;Hunger&lt;/keyword&gt;&lt;keyword&gt;Infusions, Parenteral&lt;/keyword&gt;&lt;keyword&gt;Injections, Subcutaneous&lt;/keyword&gt;&lt;keyword&gt;Male&lt;/keyword&gt;&lt;keyword&gt;Middle Aged&lt;/keyword&gt;&lt;keyword&gt;Nausea&lt;/keyword&gt;&lt;keyword&gt;Obesity&lt;/keyword&gt;&lt;keyword&gt;Peptide Fragments&lt;/keyword&gt;&lt;keyword&gt;Protein Precursors&lt;/keyword&gt;&lt;keyword&gt;Recombinant Proteins&lt;/keyword&gt;&lt;keyword&gt;Satiation&lt;/keyword&gt;&lt;keyword&gt;Thirst&lt;/keyword&gt;&lt;keyword&gt;Weight Loss&lt;/keyword&gt;&lt;/keywords&gt;&lt;urls&gt;&lt;related-urls&gt;&lt;url&gt;http://www.ncbi.nlm.nih.gov/pubmed/15005830&lt;/url&gt;&lt;/related-urls&gt;&lt;/urls&gt;&lt;isbn&gt;0007-1145&lt;/isbn&gt;&lt;titles&gt;&lt;title&gt;Prandial subcutaneous injections of glucagon-like peptide-1 cause weight loss in obese human subjects&lt;/title&gt;&lt;secondary-title&gt;Br J Nutr&lt;/secondary-title&gt;&lt;/titles&gt;&lt;pages&gt;439-46&lt;/pages&gt;&lt;number&gt;3&lt;/number&gt;&lt;contributors&gt;&lt;authors&gt;&lt;author&gt;Näslund, E.&lt;/author&gt;&lt;author&gt;King, N.&lt;/author&gt;&lt;author&gt;Mansten, S.&lt;/author&gt;&lt;author&gt;Adner, N.&lt;/author&gt;&lt;author&gt;Holst, J. J.&lt;/author&gt;&lt;author&gt;Gutniak, M.&lt;/author&gt;&lt;author&gt;Hellström, P. M.&lt;/author&gt;&lt;/authors&gt;&lt;/contributors&gt;&lt;language&gt;eng&lt;/language&gt;&lt;added-date format="utc"&gt;1446237507&lt;/added-date&gt;&lt;ref-type name="Journal Article"&gt;17&lt;/ref-type&gt;&lt;rec-number&gt;1672&lt;/rec-number&gt;&lt;last-updated-date format="utc"&gt;1446237507&lt;/last-updated-date&gt;&lt;accession-num&gt;15005830&lt;/accession-num&gt;&lt;electronic-resource-num&gt;10.1079/BJN20031064&lt;/electronic-resource-num&gt;&lt;volume&gt;91&lt;/volume&gt;&lt;/record&gt;&lt;/Cite&gt;&lt;/EndNote&gt;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[93]</w:t>
      </w:r>
      <w:r w:rsidRPr="00421955">
        <w:rPr>
          <w:rFonts w:ascii="Book Antiqua" w:hAnsi="Book Antiqua" w:cs="Times New Roman"/>
        </w:rPr>
        <w:fldChar w:fldCharType="end"/>
      </w:r>
      <w:r w:rsidRPr="00421955">
        <w:rPr>
          <w:rFonts w:ascii="Book Antiqua" w:hAnsi="Book Antiqua" w:cs="Times New Roman"/>
        </w:rPr>
        <w:t>. Though both acute and continuous GLP-1 infusion produced significant reductions in food intake when compared to placebo (</w:t>
      </w:r>
      <w:r w:rsidR="004B4FAA" w:rsidRPr="00421955">
        <w:rPr>
          <w:rFonts w:ascii="Book Antiqua" w:hAnsi="Book Antiqua" w:cs="Times New Roman"/>
          <w:i/>
        </w:rPr>
        <w:t>P</w:t>
      </w:r>
      <w:r w:rsidR="004B4FAA" w:rsidRPr="00421955">
        <w:rPr>
          <w:rFonts w:ascii="Book Antiqua" w:eastAsia="宋体" w:hAnsi="Book Antiqua" w:cs="Times New Roman"/>
          <w:i/>
          <w:lang w:eastAsia="zh-CN"/>
        </w:rPr>
        <w:t xml:space="preserve"> </w:t>
      </w:r>
      <w:r w:rsidRPr="00421955">
        <w:rPr>
          <w:rFonts w:ascii="Book Antiqua" w:hAnsi="Book Antiqua" w:cs="Times New Roman"/>
        </w:rPr>
        <w:t>=</w:t>
      </w:r>
      <w:r w:rsidR="004B4FAA" w:rsidRPr="00421955">
        <w:rPr>
          <w:rFonts w:ascii="Book Antiqua" w:eastAsia="宋体" w:hAnsi="Book Antiqua" w:cs="Times New Roman"/>
          <w:lang w:eastAsia="zh-CN"/>
        </w:rPr>
        <w:t xml:space="preserve"> </w:t>
      </w:r>
      <w:r w:rsidRPr="00421955">
        <w:rPr>
          <w:rFonts w:ascii="Book Antiqua" w:hAnsi="Book Antiqua" w:cs="Times New Roman"/>
        </w:rPr>
        <w:t xml:space="preserve">0.02 PSI and CSI), </w:t>
      </w:r>
      <w:r w:rsidRPr="00421955">
        <w:rPr>
          <w:rFonts w:ascii="Book Antiqua" w:eastAsia="Times New Roman" w:hAnsi="Book Antiqua" w:cs="Arial"/>
          <w:shd w:val="clear" w:color="auto" w:fill="FFFFFF"/>
        </w:rPr>
        <w:t xml:space="preserve">a statistically significant weight loss compared to placebo was only observed following PSI. </w:t>
      </w:r>
      <w:r w:rsidRPr="00421955">
        <w:rPr>
          <w:rFonts w:ascii="Book Antiqua" w:hAnsi="Book Antiqua" w:cs="Times New Roman"/>
        </w:rPr>
        <w:t xml:space="preserve">With respect to the clinic, findings suggest that lowered </w:t>
      </w:r>
      <w:r w:rsidR="00C50E4B" w:rsidRPr="00421955">
        <w:rPr>
          <w:rFonts w:ascii="Book Antiqua" w:hAnsi="Book Antiqua" w:cs="Times New Roman"/>
        </w:rPr>
        <w:t>dose;</w:t>
      </w:r>
      <w:r w:rsidRPr="00421955">
        <w:rPr>
          <w:rFonts w:ascii="Book Antiqua" w:hAnsi="Book Antiqua" w:cs="Times New Roman"/>
        </w:rPr>
        <w:t xml:space="preserve"> more frequent GLP-1 administration</w:t>
      </w:r>
      <w:r w:rsidR="006D1B08" w:rsidRPr="00421955">
        <w:rPr>
          <w:rFonts w:ascii="Book Antiqua" w:hAnsi="Book Antiqua" w:cs="Times New Roman"/>
        </w:rPr>
        <w:t xml:space="preserve"> may prove more efficacious in inducing</w:t>
      </w:r>
      <w:r w:rsidRPr="00421955">
        <w:rPr>
          <w:rFonts w:ascii="Book Antiqua" w:hAnsi="Book Antiqua" w:cs="Times New Roman"/>
        </w:rPr>
        <w:t xml:space="preserve"> weight </w:t>
      </w:r>
      <w:r w:rsidR="006D1B08" w:rsidRPr="00421955">
        <w:rPr>
          <w:rFonts w:ascii="Book Antiqua" w:hAnsi="Book Antiqua" w:cs="Times New Roman"/>
        </w:rPr>
        <w:t>loss in obese patients.</w:t>
      </w:r>
      <w:r w:rsidRPr="00421955">
        <w:rPr>
          <w:rFonts w:ascii="Book Antiqua" w:hAnsi="Book Antiqua" w:cs="Times New Roman"/>
        </w:rPr>
        <w:t xml:space="preserve"> Nevertheless, </w:t>
      </w:r>
      <w:r w:rsidR="006D1B08" w:rsidRPr="00421955">
        <w:rPr>
          <w:rFonts w:ascii="Book Antiqua" w:hAnsi="Book Antiqua" w:cs="Times New Roman"/>
        </w:rPr>
        <w:t>in view of</w:t>
      </w:r>
      <w:r w:rsidRPr="00421955">
        <w:rPr>
          <w:rFonts w:ascii="Book Antiqua" w:hAnsi="Book Antiqua" w:cs="Times New Roman"/>
        </w:rPr>
        <w:t xml:space="preserve"> the negative impact of SC drug administration on patient adherence and the potential biases associated with the significantly greater peak plasma </w:t>
      </w:r>
      <w:r w:rsidRPr="00421955">
        <w:rPr>
          <w:rFonts w:ascii="Book Antiqua" w:hAnsi="Book Antiqua" w:cs="Times New Roman"/>
          <w:bCs/>
        </w:rPr>
        <w:t>GLP-1 concentrations achieved</w:t>
      </w:r>
      <w:r w:rsidRPr="00421955">
        <w:rPr>
          <w:rStyle w:val="apple-converted-space"/>
          <w:rFonts w:ascii="Book Antiqua" w:hAnsi="Book Antiqua" w:cs="Times New Roman"/>
        </w:rPr>
        <w:t> </w:t>
      </w:r>
      <w:r w:rsidRPr="00421955">
        <w:rPr>
          <w:rFonts w:ascii="Book Antiqua" w:hAnsi="Book Antiqua" w:cs="Times New Roman"/>
        </w:rPr>
        <w:t>following PSI compared to CSI (269.4</w:t>
      </w:r>
      <w:r w:rsidR="004B4FAA" w:rsidRPr="00421955">
        <w:rPr>
          <w:rFonts w:ascii="Book Antiqua" w:eastAsia="宋体" w:hAnsi="Book Antiqua" w:cs="Times New Roman"/>
          <w:lang w:eastAsia="zh-CN"/>
        </w:rPr>
        <w:t xml:space="preserve"> </w:t>
      </w:r>
      <w:r w:rsidRPr="00421955">
        <w:rPr>
          <w:rFonts w:ascii="Book Antiqua" w:hAnsi="Book Antiqua" w:cs="Times New Roman"/>
        </w:rPr>
        <w:t xml:space="preserve">pmol </w:t>
      </w:r>
      <w:r w:rsidR="004B4FAA" w:rsidRPr="00421955">
        <w:rPr>
          <w:rFonts w:ascii="Book Antiqua" w:hAnsi="Book Antiqua" w:cs="Times New Roman"/>
          <w:i/>
        </w:rPr>
        <w:t>vs</w:t>
      </w:r>
      <w:r w:rsidRPr="00421955">
        <w:rPr>
          <w:rFonts w:ascii="Book Antiqua" w:hAnsi="Book Antiqua" w:cs="Times New Roman"/>
        </w:rPr>
        <w:t xml:space="preserve"> 88.7 pmol) once daily </w:t>
      </w:r>
      <w:r w:rsidR="006D1B08" w:rsidRPr="00421955">
        <w:rPr>
          <w:rFonts w:ascii="Book Antiqua" w:hAnsi="Book Antiqua" w:cs="Times New Roman"/>
        </w:rPr>
        <w:t xml:space="preserve">bolus administration at present, seems </w:t>
      </w:r>
      <w:r w:rsidRPr="00421955">
        <w:rPr>
          <w:rFonts w:ascii="Book Antiqua" w:hAnsi="Book Antiqua" w:cs="Times New Roman"/>
        </w:rPr>
        <w:t xml:space="preserve">to be the most clinically efficacious means of therapeutic GLP-1 </w:t>
      </w:r>
      <w:r w:rsidR="006D1B08" w:rsidRPr="00421955">
        <w:rPr>
          <w:rFonts w:ascii="Book Antiqua" w:hAnsi="Book Antiqua" w:cs="Times New Roman"/>
        </w:rPr>
        <w:t xml:space="preserve">analogue </w:t>
      </w:r>
      <w:r w:rsidRPr="00421955">
        <w:rPr>
          <w:rFonts w:ascii="Book Antiqua" w:hAnsi="Book Antiqua" w:cs="Times New Roman"/>
        </w:rPr>
        <w:t>delivery.</w:t>
      </w:r>
    </w:p>
    <w:p w14:paraId="5AE2EF87" w14:textId="77777777" w:rsidR="004B4FAA" w:rsidRPr="00421955" w:rsidRDefault="004B4FAA" w:rsidP="00421955">
      <w:pPr>
        <w:widowControl w:val="0"/>
        <w:adjustRightInd w:val="0"/>
        <w:snapToGrid w:val="0"/>
        <w:spacing w:line="360" w:lineRule="auto"/>
        <w:jc w:val="both"/>
        <w:rPr>
          <w:rFonts w:ascii="Book Antiqua" w:eastAsia="宋体" w:hAnsi="Book Antiqua" w:cs="Times New Roman"/>
          <w:shd w:val="clear" w:color="auto" w:fill="FFFFFF"/>
          <w:lang w:eastAsia="zh-CN"/>
        </w:rPr>
      </w:pPr>
    </w:p>
    <w:p w14:paraId="349F8C87" w14:textId="1ACDCC9B" w:rsidR="00287B42" w:rsidRPr="00421955" w:rsidRDefault="000A038C"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t>Interpretations</w:t>
      </w:r>
      <w:r w:rsidR="00287B42" w:rsidRPr="00421955">
        <w:rPr>
          <w:rFonts w:ascii="Book Antiqua" w:hAnsi="Book Antiqua"/>
          <w:i/>
          <w:sz w:val="24"/>
          <w:szCs w:val="24"/>
        </w:rPr>
        <w:t xml:space="preserve">: </w:t>
      </w:r>
      <w:r w:rsidR="004B4FAA" w:rsidRPr="00421955">
        <w:rPr>
          <w:rFonts w:ascii="Book Antiqua" w:hAnsi="Book Antiqua"/>
          <w:i/>
          <w:sz w:val="24"/>
          <w:szCs w:val="24"/>
        </w:rPr>
        <w:t>P</w:t>
      </w:r>
      <w:r w:rsidR="00287B42" w:rsidRPr="00421955">
        <w:rPr>
          <w:rFonts w:ascii="Book Antiqua" w:hAnsi="Book Antiqua"/>
          <w:i/>
          <w:sz w:val="24"/>
          <w:szCs w:val="24"/>
        </w:rPr>
        <w:t>otential effectors of GLP-1s negative energy balance effects</w:t>
      </w:r>
    </w:p>
    <w:p w14:paraId="49784283" w14:textId="547AFD76" w:rsidR="00DE3D0B" w:rsidRPr="00421955" w:rsidRDefault="00DE3D0B" w:rsidP="00421955">
      <w:pPr>
        <w:widowControl w:val="0"/>
        <w:adjustRightInd w:val="0"/>
        <w:snapToGrid w:val="0"/>
        <w:spacing w:line="360" w:lineRule="auto"/>
        <w:jc w:val="both"/>
        <w:rPr>
          <w:rFonts w:ascii="Book Antiqua" w:eastAsia="宋体" w:hAnsi="Book Antiqua"/>
          <w:lang w:eastAsia="zh-CN"/>
        </w:rPr>
      </w:pPr>
      <w:r w:rsidRPr="00421955">
        <w:rPr>
          <w:rFonts w:ascii="Book Antiqua" w:eastAsia="Times New Roman" w:hAnsi="Book Antiqua" w:cs="Times New Roman"/>
          <w:shd w:val="clear" w:color="auto" w:fill="FFFFFF"/>
        </w:rPr>
        <w:t xml:space="preserve">Clinical and pre-clinical </w:t>
      </w:r>
      <w:r w:rsidRPr="00421955">
        <w:rPr>
          <w:rFonts w:ascii="Book Antiqua" w:hAnsi="Book Antiqua"/>
        </w:rPr>
        <w:t xml:space="preserve">evidence suggests that targeting peripherally and centrally located GLP-1Rs may exert the anorectic effects of physiological GLP-1 </w:t>
      </w:r>
      <w:r w:rsidR="00C50E4B" w:rsidRPr="00421955">
        <w:rPr>
          <w:rFonts w:ascii="Book Antiqua" w:hAnsi="Book Antiqua"/>
        </w:rPr>
        <w:t>signalling</w:t>
      </w:r>
      <w:r w:rsidRPr="00421955">
        <w:rPr>
          <w:rFonts w:ascii="Book Antiqua" w:hAnsi="Book Antiqua"/>
        </w:rPr>
        <w:t>.</w:t>
      </w:r>
    </w:p>
    <w:p w14:paraId="642F2249" w14:textId="77777777" w:rsidR="004B4FAA" w:rsidRPr="00421955" w:rsidRDefault="004B4FAA" w:rsidP="00421955">
      <w:pPr>
        <w:widowControl w:val="0"/>
        <w:adjustRightInd w:val="0"/>
        <w:snapToGrid w:val="0"/>
        <w:spacing w:line="360" w:lineRule="auto"/>
        <w:jc w:val="both"/>
        <w:rPr>
          <w:rFonts w:ascii="Book Antiqua" w:eastAsia="宋体" w:hAnsi="Book Antiqua"/>
          <w:lang w:eastAsia="zh-CN"/>
        </w:rPr>
      </w:pPr>
    </w:p>
    <w:p w14:paraId="6DE6DC97" w14:textId="52651B55" w:rsidR="00DE3D0B" w:rsidRPr="00421955" w:rsidRDefault="00DE3D0B" w:rsidP="00421955">
      <w:pPr>
        <w:pStyle w:val="Heading3"/>
        <w:keepNext w:val="0"/>
        <w:keepLines w:val="0"/>
        <w:widowControl w:val="0"/>
        <w:adjustRightInd w:val="0"/>
        <w:snapToGrid w:val="0"/>
        <w:spacing w:before="0" w:line="360" w:lineRule="auto"/>
        <w:jc w:val="both"/>
        <w:rPr>
          <w:rFonts w:ascii="Book Antiqua" w:eastAsia="宋体" w:hAnsi="Book Antiqua"/>
          <w:b w:val="0"/>
          <w:color w:val="auto"/>
          <w:lang w:eastAsia="zh-CN"/>
        </w:rPr>
      </w:pPr>
      <w:r w:rsidRPr="00421955">
        <w:rPr>
          <w:rFonts w:ascii="Book Antiqua" w:hAnsi="Book Antiqua"/>
          <w:color w:val="auto"/>
        </w:rPr>
        <w:t>Peripheral effectors</w:t>
      </w:r>
      <w:r w:rsidR="004B4FAA" w:rsidRPr="00421955">
        <w:rPr>
          <w:rFonts w:ascii="Book Antiqua" w:eastAsia="宋体" w:hAnsi="Book Antiqua"/>
          <w:color w:val="auto"/>
          <w:lang w:eastAsia="zh-CN"/>
        </w:rPr>
        <w:t xml:space="preserve">: </w:t>
      </w:r>
      <w:r w:rsidRPr="00421955">
        <w:rPr>
          <w:rFonts w:ascii="Book Antiqua" w:hAnsi="Book Antiqua"/>
          <w:b w:val="0"/>
          <w:color w:val="auto"/>
        </w:rPr>
        <w:t>Histological studies in man have shown GLP-1Rs to be expressed in cells of the gastric mucosa</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&lt;EndNote&gt;&lt;Cite&gt;&lt;Author&gt;Broide&lt;/Author&gt;&lt;Year&gt;2013&lt;/Year&gt;&lt;IDText&gt;GLP-1 receptor is expressed in human stomach mucosa: analysis of its cellular association and distribution within gastric glands&lt;/IDText&gt;&lt;DisplayText&gt;&lt;style face="superscript"&gt;[94]&lt;/style&gt;&lt;/DisplayText&gt;&lt;record&gt;&lt;dates&gt;&lt;pub-dates&gt;&lt;date&gt;Sep&lt;/date&gt;&lt;/pub-dates&gt;&lt;year&gt;2013&lt;/year&gt;&lt;/dates&gt;&lt;keywords&gt;&lt;keyword&gt;Adult&lt;/keyword&gt;&lt;keyword&gt;Aged&lt;/keyword&gt;&lt;keyword&gt;Female&lt;/keyword&gt;&lt;keyword&gt;Gastric Mucosa&lt;/keyword&gt;&lt;keyword&gt;Gene Expression&lt;/keyword&gt;&lt;keyword&gt;Humans&lt;/keyword&gt;&lt;keyword&gt;Immunohistochemistry&lt;/keyword&gt;&lt;keyword&gt;Male&lt;/keyword&gt;&lt;keyword&gt;Middle Aged&lt;/keyword&gt;&lt;keyword&gt;RNA, Messenger&lt;/keyword&gt;&lt;keyword&gt;Real-Time Polymerase Chain Reaction&lt;/keyword&gt;&lt;keyword&gt;Receptors, Glucagon&lt;/keyword&gt;&lt;keyword&gt;Young Adult&lt;/keyword&gt;&lt;/keywords&gt;&lt;urls&gt;&lt;related-urls&gt;&lt;url&gt;http://www.ncbi.nlm.nih.gov/pubmed/23803499&lt;/url&gt;&lt;/related-urls&gt;&lt;/urls&gt;&lt;isbn&gt;1551-5044&lt;/isbn&gt;&lt;custom2&gt;PMC3753891&lt;/custom2&gt;&lt;titles&gt;&lt;title&gt;GLP-1 receptor is expressed in human stomach mucosa: analysis of its cellular association and distribution within gastric glands&lt;/title&gt;&lt;secondary-title&gt;J Histochem Cytochem&lt;/secondary-title&gt;&lt;/titles&gt;&lt;pages&gt;649-58&lt;/pages&gt;&lt;number&gt;9&lt;/number&gt;&lt;contributors&gt;&lt;authors&gt;&lt;author&gt;Broide, E.&lt;/author&gt;&lt;author&gt;Bloch, O.&lt;/author&gt;&lt;author&gt;Ben-Yehudah, G.&lt;/author&gt;&lt;author&gt;Cantrell, D.&lt;/author&gt;&lt;author&gt;Shirin, H.&lt;/author&gt;&lt;author&gt;Rapoport, M. J.&lt;/author&gt;&lt;/authors&gt;&lt;/contributors&gt;&lt;language&gt;eng&lt;/language&gt;&lt;added-date format="utc"&gt;1448313832&lt;/added-date&gt;&lt;ref-type name="Journal Article"&gt;17&lt;/ref-type&gt;&lt;rec-number&gt;1823&lt;/rec-number&gt;&lt;last-updated-date format="utc"&gt;1448313832&lt;/last-updated-date&gt;&lt;accession-num&gt;23803499&lt;/accession-num&gt;&lt;electronic-resource-num&gt;10.1369/0022155413497586&lt;/electronic-resource-num&gt;&lt;volume&gt;61&lt;/volume&gt;&lt;/record&gt;&lt;/Cite&gt;&lt;/EndNote&gt;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[94]</w:t>
      </w:r>
      <w:r w:rsidRPr="00421955">
        <w:rPr>
          <w:rFonts w:ascii="Book Antiqua" w:hAnsi="Book Antiqua"/>
          <w:b w:val="0"/>
          <w:color w:val="auto"/>
        </w:rPr>
        <w:fldChar w:fldCharType="end"/>
      </w:r>
      <w:r w:rsidRPr="00421955">
        <w:rPr>
          <w:rFonts w:ascii="Book Antiqua" w:hAnsi="Book Antiqua"/>
          <w:b w:val="0"/>
          <w:color w:val="auto"/>
        </w:rPr>
        <w:t xml:space="preserve"> and in pancreatic islet cells</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&lt;EndNote&gt;&lt;Cite&gt;&lt;Author&gt;Tornehave&lt;/Author&gt;&lt;Year&gt;2008&lt;/Year&gt;&lt;IDText&gt;Expression of the GLP-1 receptor in mouse, rat, and human pancreas&lt;/IDText&gt;&lt;DisplayText&gt;&lt;style face="superscript"&gt;[95]&lt;/style&gt;&lt;/DisplayText&gt;&lt;record&gt;&lt;dates&gt;&lt;pub-dates&gt;&lt;date&gt;Sep&lt;/date&gt;&lt;/pub-dates&gt;&lt;year&gt;2008&lt;/year&gt;&lt;/dates&gt;&lt;keywords&gt;&lt;keyword&gt;Animals&lt;/keyword&gt;&lt;keyword&gt;Female&lt;/keyword&gt;&lt;keyword&gt;Humans&lt;/keyword&gt;&lt;keyword&gt;Insulin-Secreting Cells&lt;/keyword&gt;&lt;keyword&gt;Islets of Langerhans&lt;/keyword&gt;&lt;keyword&gt;Male&lt;/keyword&gt;&lt;keyword&gt;Mice&lt;/keyword&gt;&lt;keyword&gt;Mice, Knockout&lt;/keyword&gt;&lt;keyword&gt;Pancreatic Ducts&lt;/keyword&gt;&lt;keyword&gt;RNA, Messenger&lt;/keyword&gt;&lt;keyword&gt;Rats&lt;/keyword&gt;&lt;keyword&gt;Rats, Sprague-Dawley&lt;/keyword&gt;&lt;keyword&gt;Receptors, Glucagon&lt;/keyword&gt;&lt;keyword&gt;Species Specificity&lt;/keyword&gt;&lt;keyword&gt;Tissue Fixation&lt;/keyword&gt;&lt;/keywords&gt;&lt;urls&gt;&lt;related-urls&gt;&lt;url&gt;http://www.ncbi.nlm.nih.gov/pubmed/18541709&lt;/url&gt;&lt;/related-urls&gt;&lt;/urls&gt;&lt;isbn&gt;0022-1554&lt;/isbn&gt;&lt;custom2&gt;PMC2516959&lt;/custom2&gt;&lt;titles&gt;&lt;title&gt;Expression of the GLP-1 receptor in mouse, rat, and human pancreas&lt;/title&gt;&lt;secondary-title&gt;J Histochem Cytochem&lt;/secondary-title&gt;&lt;/titles&gt;&lt;pages&gt;841-51&lt;/pages&gt;&lt;number&gt;9&lt;/number&gt;&lt;contributors&gt;&lt;authors&gt;&lt;author&gt;Tornehave, D.&lt;/author&gt;&lt;author&gt;Kristensen, P.&lt;/author&gt;&lt;author&gt;Rømer, J.&lt;/author&gt;&lt;author&gt;Knudsen, L. B.&lt;/author&gt;&lt;author&gt;Heller, R. S.&lt;/author&gt;&lt;/authors&gt;&lt;/contributors&gt;&lt;language&gt;eng&lt;/language&gt;&lt;added-date format="utc"&gt;1448313779&lt;/added-date&gt;&lt;ref-type name="Journal Article"&gt;17&lt;/ref-type&gt;&lt;rec-number&gt;1822&lt;/rec-number&gt;&lt;last-updated-date format="utc"&gt;1448313779&lt;/last-updated-date&gt;&lt;accession-num&gt;18541709&lt;/accession-num&gt;&lt;electronic-resource-num&gt;10.1369/jhc.2008.951319&lt;/electronic-resource-num&gt;&lt;volume&gt;56&lt;/volume&gt;&lt;/record&gt;&lt;/Cite&gt;&lt;/EndNote&gt;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[95]</w:t>
      </w:r>
      <w:r w:rsidRPr="00421955">
        <w:rPr>
          <w:rFonts w:ascii="Book Antiqua" w:hAnsi="Book Antiqua"/>
          <w:b w:val="0"/>
          <w:color w:val="auto"/>
        </w:rPr>
        <w:fldChar w:fldCharType="end"/>
      </w:r>
      <w:r w:rsidRPr="00421955">
        <w:rPr>
          <w:rFonts w:ascii="Book Antiqua" w:hAnsi="Book Antiqua"/>
          <w:b w:val="0"/>
          <w:color w:val="auto"/>
        </w:rPr>
        <w:t>. Pre-clinically, stimulation of gastric and pancreatic GLP1-Rs are associated with reductions in food intake that occurs alongside activation of hedonic and homeostatic brain regions (</w:t>
      </w:r>
      <w:r w:rsidR="00FA7119" w:rsidRPr="00421955">
        <w:rPr>
          <w:rFonts w:ascii="Book Antiqua" w:hAnsi="Book Antiqua" w:cs="Times New Roman"/>
          <w:b w:val="0"/>
          <w:color w:val="auto"/>
        </w:rPr>
        <w:t>reviewed</w:t>
      </w:r>
      <w:r w:rsidRPr="00421955">
        <w:rPr>
          <w:rFonts w:ascii="Book Antiqua" w:hAnsi="Book Antiqua"/>
          <w:b w:val="0"/>
          <w:color w:val="auto"/>
        </w:rPr>
        <w:fldChar w:fldCharType="begin">
          <w:fldData xml:space="preserve">PEVuZE5vdGU+PENpdGU+PEF1dGhvcj5DaG88L0F1dGhvcj48WWVhcj4yMDE0PC9ZZWFyPjxJRFRl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PEVuZE5vdGU+PENpdGU+PEF1dGhvcj5DaG88L0F1dGhvcj48WWVhcj4yMDE0PC9ZZWFyPjxJRFRl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Pr="00421955">
        <w:rPr>
          <w:rFonts w:ascii="Book Antiqua" w:hAnsi="Book Antiqua"/>
          <w:b w:val="0"/>
          <w:color w:val="auto"/>
        </w:rPr>
      </w:r>
      <w:r w:rsidRPr="00421955">
        <w:rPr>
          <w:rFonts w:ascii="Book Antiqua" w:hAnsi="Book Antiqua"/>
          <w:b w:val="0"/>
          <w:color w:val="auto"/>
        </w:rPr>
        <w:fldChar w:fldCharType="separate"/>
      </w:r>
      <w:r w:rsidR="005307D3" w:rsidRPr="00421955">
        <w:rPr>
          <w:rFonts w:ascii="Book Antiqua" w:hAnsi="Book Antiqua"/>
          <w:b w:val="0"/>
          <w:noProof/>
          <w:color w:val="auto"/>
          <w:vertAlign w:val="superscript"/>
        </w:rPr>
        <w:t>[47,63,</w:t>
      </w:r>
      <w:r w:rsidR="00976DFA" w:rsidRPr="00421955">
        <w:rPr>
          <w:rFonts w:ascii="Book Antiqua" w:hAnsi="Book Antiqua"/>
          <w:b w:val="0"/>
          <w:noProof/>
          <w:color w:val="auto"/>
          <w:vertAlign w:val="superscript"/>
        </w:rPr>
        <w:t>83]</w:t>
      </w:r>
      <w:r w:rsidRPr="00421955">
        <w:rPr>
          <w:rFonts w:ascii="Book Antiqua" w:hAnsi="Book Antiqua"/>
          <w:b w:val="0"/>
          <w:color w:val="auto"/>
        </w:rPr>
        <w:fldChar w:fldCharType="end"/>
      </w:r>
      <w:r w:rsidRPr="00421955">
        <w:rPr>
          <w:rFonts w:ascii="Book Antiqua" w:hAnsi="Book Antiqua"/>
          <w:b w:val="0"/>
          <w:color w:val="auto"/>
        </w:rPr>
        <w:t xml:space="preserve">). Findings suggest </w:t>
      </w:r>
      <w:r w:rsidR="006D1B08" w:rsidRPr="00421955">
        <w:rPr>
          <w:rFonts w:ascii="Book Antiqua" w:hAnsi="Book Antiqua"/>
          <w:b w:val="0"/>
          <w:color w:val="auto"/>
        </w:rPr>
        <w:t xml:space="preserve">physiological GLP-1 signalling </w:t>
      </w:r>
      <w:r w:rsidRPr="00421955">
        <w:rPr>
          <w:rFonts w:ascii="Book Antiqua" w:hAnsi="Book Antiqua"/>
          <w:b w:val="0"/>
          <w:color w:val="auto"/>
        </w:rPr>
        <w:t>may induce its anorectic effects in man by indirectly activating central controllers of appetite</w:t>
      </w:r>
      <w:r w:rsidR="006D1B08" w:rsidRPr="00421955">
        <w:rPr>
          <w:rFonts w:ascii="Book Antiqua" w:hAnsi="Book Antiqua"/>
          <w:b w:val="0"/>
          <w:color w:val="auto"/>
        </w:rPr>
        <w:t xml:space="preserve"> through gastric and pancreatic receptors</w:t>
      </w:r>
      <w:r w:rsidRPr="00421955">
        <w:rPr>
          <w:rFonts w:ascii="Book Antiqua" w:hAnsi="Book Antiqua"/>
          <w:b w:val="0"/>
          <w:color w:val="auto"/>
        </w:rPr>
        <w:t>.</w:t>
      </w:r>
    </w:p>
    <w:p w14:paraId="57974966" w14:textId="77777777" w:rsidR="00BE4F9C" w:rsidRPr="00421955" w:rsidRDefault="00DE3D0B" w:rsidP="00421955">
      <w:pPr>
        <w:widowControl w:val="0"/>
        <w:adjustRightInd w:val="0"/>
        <w:snapToGrid w:val="0"/>
        <w:spacing w:line="360" w:lineRule="auto"/>
        <w:ind w:firstLineChars="100" w:firstLine="240"/>
        <w:jc w:val="both"/>
        <w:rPr>
          <w:rFonts w:ascii="Book Antiqua" w:eastAsia="宋体" w:hAnsi="Book Antiqua"/>
          <w:lang w:eastAsia="zh-CN"/>
        </w:rPr>
      </w:pPr>
      <w:r w:rsidRPr="00421955">
        <w:rPr>
          <w:rFonts w:ascii="Book Antiqua" w:eastAsia="Times New Roman" w:hAnsi="Book Antiqua" w:cs="Times New Roman"/>
          <w:shd w:val="clear" w:color="auto" w:fill="FFFFFF"/>
        </w:rPr>
        <w:t xml:space="preserve">Gastric mechanoreceptors are activated by gastric </w:t>
      </w:r>
      <w:r w:rsidR="00C50E4B" w:rsidRPr="00421955">
        <w:rPr>
          <w:rFonts w:ascii="Book Antiqua" w:eastAsia="Times New Roman" w:hAnsi="Book Antiqua" w:cs="Times New Roman"/>
          <w:shd w:val="clear" w:color="auto" w:fill="FFFFFF"/>
        </w:rPr>
        <w:t>distension</w:t>
      </w:r>
      <w:r w:rsidRPr="00421955">
        <w:rPr>
          <w:rFonts w:ascii="Book Antiqua" w:eastAsia="Times New Roman" w:hAnsi="Book Antiqua" w:cs="Times New Roman"/>
          <w:shd w:val="clear" w:color="auto" w:fill="FFFFFF"/>
        </w:rPr>
        <w:t xml:space="preserve"> following acute nutrient intake, and gastric mechanoreceptor </w:t>
      </w:r>
      <w:r w:rsidR="00C50E4B" w:rsidRPr="00421955">
        <w:rPr>
          <w:rFonts w:ascii="Book Antiqua" w:eastAsia="Times New Roman" w:hAnsi="Book Antiqua" w:cs="Times New Roman"/>
          <w:shd w:val="clear" w:color="auto" w:fill="FFFFFF"/>
        </w:rPr>
        <w:t>signalling</w:t>
      </w:r>
      <w:r w:rsidRPr="00421955">
        <w:rPr>
          <w:rFonts w:ascii="Book Antiqua" w:eastAsia="Times New Roman" w:hAnsi="Book Antiqua" w:cs="Times New Roman"/>
          <w:shd w:val="clear" w:color="auto" w:fill="FFFFFF"/>
        </w:rPr>
        <w:t xml:space="preserve"> plays an important role as a meal-to-meal satiety signal, activating the NTS which in </w:t>
      </w:r>
      <w:r w:rsidRPr="00421955">
        <w:rPr>
          <w:rFonts w:ascii="Book Antiqua" w:eastAsia="Times New Roman" w:hAnsi="Book Antiqua" w:cs="Times New Roman"/>
          <w:shd w:val="clear" w:color="auto" w:fill="FFFFFF"/>
        </w:rPr>
        <w:lastRenderedPageBreak/>
        <w:t>turn modulates neural activity in both the ARC the VTA</w:t>
      </w:r>
      <w:r w:rsidRPr="00421955">
        <w:rPr>
          <w:rFonts w:ascii="Book Antiqua" w:hAnsi="Book Antiqua"/>
          <w:i/>
        </w:rPr>
        <w:t xml:space="preserve"> </w:t>
      </w:r>
      <w:r w:rsidRPr="00421955">
        <w:rPr>
          <w:rFonts w:ascii="Book Antiqua" w:hAnsi="Book Antiqua"/>
        </w:rPr>
        <w:t>(</w:t>
      </w:r>
      <w:r w:rsidRPr="00421955">
        <w:rPr>
          <w:rFonts w:ascii="Book Antiqua" w:eastAsia="Times New Roman" w:hAnsi="Book Antiqua" w:cs="Times New Roman"/>
          <w:shd w:val="clear" w:color="auto" w:fill="FFFFFF"/>
        </w:rPr>
        <w:t>reviewed</w:t>
      </w:r>
      <w:r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&lt;EndNote&gt;&lt;Cite&gt;&lt;Author&gt;Travagli&lt;/Author&gt;&lt;Year&gt;2006&lt;/Year&gt;&lt;IDText&gt;Brainstem circuits regulating gastric function&lt;/IDText&gt;&lt;DisplayText&gt;&lt;style face="superscript"&gt;[96]&lt;/style&gt;&lt;/DisplayText&gt;&lt;record&gt;&lt;keywords&gt;&lt;keyword&gt;Animals&lt;/keyword&gt;&lt;keyword&gt;Brain Stem&lt;/keyword&gt;&lt;keyword&gt;Humans&lt;/keyword&gt;&lt;keyword&gt;Nerve Net&lt;/keyword&gt;&lt;keyword&gt;Stomach&lt;/keyword&gt;&lt;keyword&gt;Vagus Nerve&lt;/keyword&gt;&lt;/keywords&gt;&lt;urls&gt;&lt;related-urls&gt;&lt;url&gt;http://www.ncbi.nlm.nih.gov/pubmed/16460274&lt;/url&gt;&lt;/related-urls&gt;&lt;/urls&gt;&lt;isbn&gt;0066-4278&lt;/isbn&gt;&lt;custom2&gt;PMC3062484&lt;/custom2&gt;&lt;titles&gt;&lt;title&gt;Brainstem circuits regulating gastric function&lt;/title&gt;&lt;secondary-title&gt;Annu Rev Physiol&lt;/secondary-title&gt;&lt;/titles&gt;&lt;pages&gt;279-305&lt;/pages&gt;&lt;contributors&gt;&lt;authors&gt;&lt;author&gt;Travagli, R. A.&lt;/author&gt;&lt;author&gt;Hermann, G. E.&lt;/author&gt;&lt;author&gt;Browning, K. N.&lt;/author&gt;&lt;author&gt;Rogers, R. C.&lt;/author&gt;&lt;/authors&gt;&lt;/contributors&gt;&lt;language&gt;eng&lt;/language&gt;&lt;added-date format="utc"&gt;1450819078&lt;/added-date&gt;&lt;ref-type name="Journal Article"&gt;17&lt;/ref-type&gt;&lt;dates&gt;&lt;year&gt;2006&lt;/year&gt;&lt;/dates&gt;&lt;rec-number&gt;1831&lt;/rec-number&gt;&lt;last-updated-date format="utc"&gt;1450819078&lt;/last-updated-date&gt;&lt;accession-num&gt;16460274&lt;/accession-num&gt;&lt;electronic-resource-num&gt;10.1146/annurev.physiol.68.040504.094635&lt;/electronic-resource-num&gt;&lt;volume&gt;68&lt;/volume&gt;&lt;/record&gt;&lt;/Cite&gt;&lt;/EndNote&gt;</w:instrText>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[96]</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xml:space="preserve">; </w:t>
      </w:r>
      <w:r w:rsidRPr="00421955">
        <w:rPr>
          <w:rFonts w:ascii="Book Antiqua" w:hAnsi="Book Antiqua"/>
        </w:rPr>
        <w:t xml:space="preserve">see Section 2). </w:t>
      </w:r>
      <w:r w:rsidRPr="00421955">
        <w:rPr>
          <w:rFonts w:ascii="Book Antiqua" w:eastAsia="Times New Roman" w:hAnsi="Book Antiqua" w:cs="Times New Roman"/>
          <w:shd w:val="clear" w:color="auto" w:fill="FFFFFF"/>
        </w:rPr>
        <w:t>By relaying to the NTS, mechanoreceptor induced anorectic effects may therefore be exerted through modulation of both homeostatic and hedonic appetite control.</w:t>
      </w:r>
      <w:r w:rsidRPr="00421955">
        <w:rPr>
          <w:rFonts w:ascii="Book Antiqua" w:hAnsi="Book Antiqua"/>
        </w:rPr>
        <w:t xml:space="preserve"> </w:t>
      </w:r>
      <w:r w:rsidRPr="00421955">
        <w:rPr>
          <w:rFonts w:ascii="Book Antiqua" w:eastAsia="Times New Roman" w:hAnsi="Book Antiqua" w:cs="Times New Roman"/>
          <w:shd w:val="clear" w:color="auto" w:fill="FFFFFF"/>
        </w:rPr>
        <w:t xml:space="preserve">The amount of gastric distension in response to a given meal is negatively associated with the rate of gastric emptying; delayed gastric emptying positively associated </w:t>
      </w:r>
      <w:r w:rsidRPr="00421955">
        <w:rPr>
          <w:rFonts w:ascii="Book Antiqua" w:eastAsia="Times New Roman" w:hAnsi="Book Antiqua" w:cs="Times New Roman"/>
        </w:rPr>
        <w:t>with increased satiety and fullness in both healthy and obese patients</w:t>
      </w:r>
      <w:r w:rsidRPr="00421955">
        <w:rPr>
          <w:rFonts w:ascii="Book Antiqua" w:eastAsia="Times New Roman" w:hAnsi="Book Antiqua" w:cs="Times New Roman"/>
        </w:rPr>
        <w:fldChar w:fldCharType="begin">
          <w:fldData xml:space="preserve">PEVuZE5vdGU+PENpdGU+PEF1dGhvcj5IdW50PC9BdXRob3I+PFllYXI+MTk4MDwvWWVhcj48SURU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</w:fldData>
        </w:fldChar>
      </w:r>
      <w:r w:rsidR="00976DFA" w:rsidRPr="00421955">
        <w:rPr>
          <w:rFonts w:ascii="Book Antiqua" w:eastAsia="Times New Roman" w:hAnsi="Book Antiqua" w:cs="Times New Roman"/>
        </w:rPr>
        <w:instrText xml:space="preserve"> ADDIN EN.CITE </w:instrText>
      </w:r>
      <w:r w:rsidR="00976DFA" w:rsidRPr="00421955">
        <w:rPr>
          <w:rFonts w:ascii="Book Antiqua" w:eastAsia="Times New Roman" w:hAnsi="Book Antiqua" w:cs="Times New Roman"/>
        </w:rPr>
        <w:fldChar w:fldCharType="begin">
          <w:fldData xml:space="preserve">PEVuZE5vdGU+PENpdGU+PEF1dGhvcj5IdW50PC9BdXRob3I+PFllYXI+MTk4MDwvWWVhcj48SURU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</w:fldData>
        </w:fldChar>
      </w:r>
      <w:r w:rsidR="00976DFA" w:rsidRPr="00421955">
        <w:rPr>
          <w:rFonts w:ascii="Book Antiqua" w:eastAsia="Times New Roman" w:hAnsi="Book Antiqua" w:cs="Times New Roman"/>
        </w:rPr>
        <w:instrText xml:space="preserve"> ADDIN EN.CITE.DATA </w:instrText>
      </w:r>
      <w:r w:rsidR="00976DFA" w:rsidRPr="00421955">
        <w:rPr>
          <w:rFonts w:ascii="Book Antiqua" w:eastAsia="Times New Roman" w:hAnsi="Book Antiqua" w:cs="Times New Roman"/>
        </w:rPr>
      </w:r>
      <w:r w:rsidR="00976DFA" w:rsidRPr="00421955">
        <w:rPr>
          <w:rFonts w:ascii="Book Antiqua" w:eastAsia="Times New Roman" w:hAnsi="Book Antiqua" w:cs="Times New Roman"/>
        </w:rPr>
        <w:fldChar w:fldCharType="end"/>
      </w:r>
      <w:r w:rsidRPr="00421955">
        <w:rPr>
          <w:rFonts w:ascii="Book Antiqua" w:eastAsia="Times New Roman" w:hAnsi="Book Antiqua" w:cs="Times New Roman"/>
        </w:rPr>
      </w:r>
      <w:r w:rsidRPr="00421955">
        <w:rPr>
          <w:rFonts w:ascii="Book Antiqua" w:eastAsia="Times New Roman" w:hAnsi="Book Antiqua" w:cs="Times New Roman"/>
        </w:rPr>
        <w:fldChar w:fldCharType="separate"/>
      </w:r>
      <w:r w:rsidR="00976DFA" w:rsidRPr="00421955">
        <w:rPr>
          <w:rFonts w:ascii="Book Antiqua" w:eastAsia="Times New Roman" w:hAnsi="Book Antiqua" w:cs="Times New Roman"/>
          <w:noProof/>
          <w:vertAlign w:val="superscript"/>
        </w:rPr>
        <w:t>[97-101]</w:t>
      </w:r>
      <w:r w:rsidRPr="00421955">
        <w:rPr>
          <w:rFonts w:ascii="Book Antiqua" w:eastAsia="Times New Roman" w:hAnsi="Book Antiqua" w:cs="Times New Roman"/>
        </w:rPr>
        <w:fldChar w:fldCharType="end"/>
      </w:r>
      <w:r w:rsidRPr="00421955">
        <w:rPr>
          <w:rFonts w:ascii="Book Antiqua" w:eastAsia="Times New Roman" w:hAnsi="Book Antiqua" w:cs="Times New Roman"/>
          <w:shd w:val="clear" w:color="auto" w:fill="FFFFFF"/>
        </w:rPr>
        <w:t>. GLP-1 has been found to delay gast</w:t>
      </w:r>
      <w:r w:rsidR="00CB7A99" w:rsidRPr="00421955">
        <w:rPr>
          <w:rFonts w:ascii="Book Antiqua" w:eastAsia="Times New Roman" w:hAnsi="Book Antiqua" w:cs="Times New Roman"/>
          <w:shd w:val="clear" w:color="auto" w:fill="FFFFFF"/>
        </w:rPr>
        <w:t>ric emptying in healthy lean</w:t>
      </w:r>
      <w:r w:rsidRPr="00421955">
        <w:rPr>
          <w:rFonts w:ascii="Book Antiqua" w:eastAsia="Times New Roman" w:hAnsi="Book Antiqua" w:cs="Times New Roman"/>
          <w:shd w:val="clear" w:color="auto" w:fill="FFFFFF"/>
        </w:rPr>
        <w:fldChar w:fldCharType="begin">
          <w:fldData xml:space="preserve">PEVuZE5vdGU+PENpdGU+PEF1dGhvcj5OYXVjazwvQXV0aG9yPjxZZWFyPjE5OTc8L1llYXI+PElE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</w:fldData>
        </w:fldChar>
      </w:r>
      <w:r w:rsidR="00976DFA" w:rsidRPr="00421955">
        <w:rPr>
          <w:rFonts w:ascii="Book Antiqua" w:eastAsia="Times New Roman" w:hAnsi="Book Antiqua" w:cs="Times New Roman"/>
          <w:shd w:val="clear" w:color="auto" w:fill="FFFFFF"/>
        </w:rPr>
        <w:instrText xml:space="preserve"> ADDIN EN.CITE </w:instrText>
      </w:r>
      <w:r w:rsidR="00976DFA" w:rsidRPr="00421955">
        <w:rPr>
          <w:rFonts w:ascii="Book Antiqua" w:eastAsia="Times New Roman" w:hAnsi="Book Antiqua" w:cs="Times New Roman"/>
          <w:shd w:val="clear" w:color="auto" w:fill="FFFFFF"/>
        </w:rPr>
        <w:fldChar w:fldCharType="begin">
          <w:fldData xml:space="preserve">PEVuZE5vdGU+PENpdGU+PEF1dGhvcj5OYXVjazwvQXV0aG9yPjxZZWFyPjE5OTc8L1llYXI+PElE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</w:fldData>
        </w:fldChar>
      </w:r>
      <w:r w:rsidR="00976DFA" w:rsidRPr="00421955">
        <w:rPr>
          <w:rFonts w:ascii="Book Antiqua" w:eastAsia="Times New Roman" w:hAnsi="Book Antiqua" w:cs="Times New Roman"/>
          <w:shd w:val="clear" w:color="auto" w:fill="FFFFFF"/>
        </w:rPr>
        <w:instrText xml:space="preserve"> ADDIN EN.CITE.DATA </w:instrText>
      </w:r>
      <w:r w:rsidR="00976DFA" w:rsidRPr="00421955">
        <w:rPr>
          <w:rFonts w:ascii="Book Antiqua" w:eastAsia="Times New Roman" w:hAnsi="Book Antiqua" w:cs="Times New Roman"/>
          <w:shd w:val="clear" w:color="auto" w:fill="FFFFFF"/>
        </w:rPr>
      </w:r>
      <w:r w:rsidR="00976DFA"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[102-104]</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obese</w:t>
      </w:r>
      <w:r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&lt;EndNote&gt;&lt;Cite&gt;&lt;Author&gt;Näslund&lt;/Author&gt;&lt;Year&gt;1998&lt;/Year&gt;&lt;IDText&gt;Glucagon-like peptide 1 increases the period of postprandial satiety and slows gastric emptying in obese men&lt;/IDText&gt;&lt;DisplayText&gt;&lt;style face="superscript"&gt;[84]&lt;/style&gt;&lt;/DisplayText&gt;&lt;record&gt;&lt;dates&gt;&lt;pub-dates&gt;&lt;date&gt;Sep&lt;/date&gt;&lt;/pub-dates&gt;&lt;year&gt;1998&lt;/year&gt;&lt;/dates&gt;&lt;keywords&gt;&lt;keyword&gt;Adult&lt;/keyword&gt;&lt;keyword&gt;Blood Glucose&lt;/keyword&gt;&lt;keyword&gt;C-Peptide&lt;/keyword&gt;&lt;keyword&gt;Double-Blind Method&lt;/keyword&gt;&lt;keyword&gt;Gastric Emptying&lt;/keyword&gt;&lt;keyword&gt;Glucagon&lt;/keyword&gt;&lt;keyword&gt;Glucagon-Like Peptide 1&lt;/keyword&gt;&lt;keyword&gt;Humans&lt;/keyword&gt;&lt;keyword&gt;Hunger&lt;/keyword&gt;&lt;keyword&gt;Infusions, Intravenous&lt;/keyword&gt;&lt;keyword&gt;Insulin&lt;/keyword&gt;&lt;keyword&gt;Male&lt;/keyword&gt;&lt;keyword&gt;Obesity&lt;/keyword&gt;&lt;keyword&gt;Pain Measurement&lt;/keyword&gt;&lt;keyword&gt;Peptide Fragments&lt;/keyword&gt;&lt;keyword&gt;Postprandial Period&lt;/keyword&gt;&lt;keyword&gt;Protein Precursors&lt;/keyword&gt;&lt;keyword&gt;Radioimmunoassay&lt;/keyword&gt;&lt;keyword&gt;Satiation&lt;/keyword&gt;&lt;/keywords&gt;&lt;urls&gt;&lt;related-urls&gt;&lt;url&gt;http://www.ncbi.nlm.nih.gov/pubmed/9734726&lt;/url&gt;&lt;/related-urls&gt;&lt;/urls&gt;&lt;isbn&gt;0002-9165&lt;/isbn&gt;&lt;titles&gt;&lt;title&gt;Glucagon-like peptide 1 increases the period of postprandial satiety and slows gastric emptying in obese men&lt;/title&gt;&lt;secondary-title&gt;Am J Clin Nutr&lt;/secondary-title&gt;&lt;/titles&gt;&lt;pages&gt;525-30&lt;/pages&gt;&lt;number&gt;3&lt;/number&gt;&lt;contributors&gt;&lt;authors&gt;&lt;author&gt;Näslund, E.&lt;/author&gt;&lt;author&gt;Gutniak, M.&lt;/author&gt;&lt;author&gt;Skogar, S.&lt;/author&gt;&lt;author&gt;Rössner, S.&lt;/author&gt;&lt;author&gt;Hellström, P. M.&lt;/author&gt;&lt;/authors&gt;&lt;/contributors&gt;&lt;language&gt;eng&lt;/language&gt;&lt;added-date format="utc"&gt;1446067703&lt;/added-date&gt;&lt;ref-type name="Journal Article"&gt;17&lt;/ref-type&gt;&lt;rec-number&gt;1661&lt;/rec-number&gt;&lt;last-updated-date format="utc"&gt;1446067703&lt;/last-updated-date&gt;&lt;accession-num&gt;9734726&lt;/accession-num&gt;&lt;volume&gt;68&lt;/volume&gt;&lt;/record&gt;&lt;/Cite&gt;&lt;/EndNote&gt;</w:instrText>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[84]</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xml:space="preserve"> and type 2 diabetic</w:t>
      </w:r>
      <w:r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&lt;EndNote&gt;&lt;Cite&gt;&lt;Author&gt;Meier&lt;/Author&gt;&lt;Year&gt;2003&lt;/Year&gt;&lt;IDText&gt;Normalization of glucose concentrations and deceleration of gastric emptying after solid meals during intravenous glucagon-like peptide 1 in patients with type 2 diabetes&lt;/IDText&gt;&lt;DisplayText&gt;&lt;style face="superscript"&gt;[105]&lt;/style&gt;&lt;/DisplayText&gt;&lt;record&gt;&lt;dates&gt;&lt;pub-dates&gt;&lt;date&gt;Jun&lt;/date&gt;&lt;/pub-dates&gt;&lt;year&gt;2003&lt;/year&gt;&lt;/dates&gt;&lt;keywords&gt;&lt;keyword&gt;Aged&lt;/keyword&gt;&lt;keyword&gt;Blood Glucose&lt;/keyword&gt;&lt;keyword&gt;Diabetes Mellitus, Type 2&lt;/keyword&gt;&lt;keyword&gt;Dose-Response Relationship, Drug&lt;/keyword&gt;&lt;keyword&gt;Fasting&lt;/keyword&gt;&lt;keyword&gt;Female&lt;/keyword&gt;&lt;keyword&gt;Gastric Emptying&lt;/keyword&gt;&lt;keyword&gt;Glucagon&lt;/keyword&gt;&lt;keyword&gt;Glucagon-Like Peptide 1&lt;/keyword&gt;&lt;keyword&gt;Humans&lt;/keyword&gt;&lt;keyword&gt;Injections, Intravenous&lt;/keyword&gt;&lt;keyword&gt;Male&lt;/keyword&gt;&lt;keyword&gt;Middle Aged&lt;/keyword&gt;&lt;keyword&gt;Osmolar Concentration&lt;/keyword&gt;&lt;keyword&gt;Peptide Fragments&lt;/keyword&gt;&lt;keyword&gt;Postprandial Period&lt;/keyword&gt;&lt;keyword&gt;Protein Precursors&lt;/keyword&gt;&lt;keyword&gt;Time Factors&lt;/keyword&gt;&lt;/keywords&gt;&lt;urls&gt;&lt;related-urls&gt;&lt;url&gt;http://www.ncbi.nlm.nih.gov/pubmed/12788879&lt;/url&gt;&lt;/related-urls&gt;&lt;/urls&gt;&lt;isbn&gt;0021-972X&lt;/isbn&gt;&lt;titles&gt;&lt;title&gt;Normalization of glucose concentrations and deceleration of gastric emptying after solid meals during intravenous glucagon-like peptide 1 in patients with type 2 diabetes&lt;/title&gt;&lt;secondary-title&gt;J Clin Endocrinol Metab&lt;/secondary-title&gt;&lt;/titles&gt;&lt;pages&gt;2719-25&lt;/pages&gt;&lt;number&gt;6&lt;/number&gt;&lt;contributors&gt;&lt;authors&gt;&lt;author&gt;Meier, J. J.&lt;/author&gt;&lt;author&gt;Gallwitz, B.&lt;/author&gt;&lt;author&gt;Salmen, S.&lt;/author&gt;&lt;author&gt;Goetze, O.&lt;/author&gt;&lt;author&gt;Holst, J. J.&lt;/author&gt;&lt;author&gt;Schmidt, W. E.&lt;/author&gt;&lt;author&gt;Nauck, M. A.&lt;/author&gt;&lt;/authors&gt;&lt;/contributors&gt;&lt;language&gt;eng&lt;/language&gt;&lt;added-date format="utc"&gt;1446403230&lt;/added-date&gt;&lt;ref-type name="Journal Article"&gt;17&lt;/ref-type&gt;&lt;rec-number&gt;1689&lt;/rec-number&gt;&lt;last-updated-date format="utc"&gt;1446403230&lt;/last-updated-date&gt;&lt;accession-num&gt;12788879&lt;/accession-num&gt;&lt;electronic-resource-num&gt;10.1210/jc.2003-030049&lt;/electronic-resource-num&gt;&lt;volume&gt;88&lt;/volume&gt;&lt;/record&gt;&lt;/Cite&gt;&lt;/EndNote&gt;</w:instrText>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[105]</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xml:space="preserve"> subjects, and histological</w:t>
      </w:r>
      <w:r w:rsidRPr="00421955">
        <w:rPr>
          <w:rFonts w:ascii="Book Antiqua" w:hAnsi="Book Antiqua"/>
        </w:rPr>
        <w:t xml:space="preserve"> studies in man have shown that GLP-1Rs are expressed in gastric mucosa</w:t>
      </w:r>
      <w:r w:rsidRPr="00421955">
        <w:rPr>
          <w:rFonts w:ascii="Book Antiqua" w:hAnsi="Book Antiqua"/>
        </w:rPr>
        <w:fldChar w:fldCharType="begin"/>
      </w:r>
      <w:r w:rsidR="00976DFA" w:rsidRPr="00421955">
        <w:rPr>
          <w:rFonts w:ascii="Book Antiqua" w:hAnsi="Book Antiqua"/>
        </w:rPr>
        <w:instrText xml:space="preserve"> ADDIN EN.CITE &lt;EndNote&gt;&lt;Cite&gt;&lt;Author&gt;Broide&lt;/Author&gt;&lt;Year&gt;2013&lt;/Year&gt;&lt;IDText&gt;GLP-1 receptor is expressed in human stomach mucosa: analysis of its cellular association and distribution within gastric glands&lt;/IDText&gt;&lt;DisplayText&gt;&lt;style face="superscript"&gt;[94]&lt;/style&gt;&lt;/DisplayText&gt;&lt;record&gt;&lt;dates&gt;&lt;pub-dates&gt;&lt;date&gt;Sep&lt;/date&gt;&lt;/pub-dates&gt;&lt;year&gt;2013&lt;/year&gt;&lt;/dates&gt;&lt;keywords&gt;&lt;keyword&gt;Adult&lt;/keyword&gt;&lt;keyword&gt;Aged&lt;/keyword&gt;&lt;keyword&gt;Female&lt;/keyword&gt;&lt;keyword&gt;Gastric Mucosa&lt;/keyword&gt;&lt;keyword&gt;Gene Expression&lt;/keyword&gt;&lt;keyword&gt;Humans&lt;/keyword&gt;&lt;keyword&gt;Immunohistochemistry&lt;/keyword&gt;&lt;keyword&gt;Male&lt;/keyword&gt;&lt;keyword&gt;Middle Aged&lt;/keyword&gt;&lt;keyword&gt;RNA, Messenger&lt;/keyword&gt;&lt;keyword&gt;Real-Time Polymerase Chain Reaction&lt;/keyword&gt;&lt;keyword&gt;Receptors, Glucagon&lt;/keyword&gt;&lt;keyword&gt;Young Adult&lt;/keyword&gt;&lt;/keywords&gt;&lt;urls&gt;&lt;related-urls&gt;&lt;url&gt;http://www.ncbi.nlm.nih.gov/pubmed/23803499&lt;/url&gt;&lt;/related-urls&gt;&lt;/urls&gt;&lt;isbn&gt;1551-5044&lt;/isbn&gt;&lt;custom2&gt;PMC3753891&lt;/custom2&gt;&lt;titles&gt;&lt;title&gt;GLP-1 receptor is expressed in human stomach mucosa: analysis of its cellular association and distribution within gastric glands&lt;/title&gt;&lt;secondary-title&gt;J Histochem Cytochem&lt;/secondary-title&gt;&lt;/titles&gt;&lt;pages&gt;649-58&lt;/pages&gt;&lt;number&gt;9&lt;/number&gt;&lt;contributors&gt;&lt;authors&gt;&lt;author&gt;Broide, E.&lt;/author&gt;&lt;author&gt;Bloch, O.&lt;/author&gt;&lt;author&gt;Ben-Yehudah, G.&lt;/author&gt;&lt;author&gt;Cantrell, D.&lt;/author&gt;&lt;author&gt;Shirin, H.&lt;/author&gt;&lt;author&gt;Rapoport, M. J.&lt;/author&gt;&lt;/authors&gt;&lt;/contributors&gt;&lt;language&gt;eng&lt;/language&gt;&lt;added-date format="utc"&gt;1448313832&lt;/added-date&gt;&lt;ref-type name="Journal Article"&gt;17&lt;/ref-type&gt;&lt;rec-number&gt;1823&lt;/rec-number&gt;&lt;last-updated-date format="utc"&gt;1448313832&lt;/last-updated-date&gt;&lt;accession-num&gt;23803499&lt;/accession-num&gt;&lt;electronic-resource-num&gt;10.1369/0022155413497586&lt;/electronic-resource-num&gt;&lt;volume&gt;61&lt;/volume&gt;&lt;/record&gt;&lt;/Cite&gt;&lt;/EndNote&gt;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[94]</w:t>
      </w:r>
      <w:r w:rsidRPr="00421955">
        <w:rPr>
          <w:rFonts w:ascii="Book Antiqua" w:hAnsi="Book Antiqua"/>
        </w:rPr>
        <w:fldChar w:fldCharType="end"/>
      </w:r>
      <w:r w:rsidRPr="00421955">
        <w:rPr>
          <w:rFonts w:ascii="Book Antiqua" w:hAnsi="Book Antiqua"/>
        </w:rPr>
        <w:t xml:space="preserve">. Post-prandial GLP-1 secretion may therefore exert its anorectic effect through </w:t>
      </w:r>
      <w:r w:rsidRPr="00421955">
        <w:rPr>
          <w:rFonts w:ascii="Book Antiqua" w:eastAsia="Times New Roman" w:hAnsi="Book Antiqua" w:cs="Times New Roman"/>
          <w:shd w:val="clear" w:color="auto" w:fill="FFFFFF"/>
        </w:rPr>
        <w:t>activatin</w:t>
      </w:r>
      <w:r w:rsidR="006D1B08" w:rsidRPr="00421955">
        <w:rPr>
          <w:rFonts w:ascii="Book Antiqua" w:eastAsia="Times New Roman" w:hAnsi="Book Antiqua" w:cs="Times New Roman"/>
          <w:shd w:val="clear" w:color="auto" w:fill="FFFFFF"/>
        </w:rPr>
        <w:t>g GLP-1Rs in gastric mucosa, which in turn increase</w:t>
      </w:r>
      <w:r w:rsidRPr="00421955">
        <w:rPr>
          <w:rFonts w:ascii="Book Antiqua" w:eastAsia="Times New Roman" w:hAnsi="Book Antiqua" w:cs="Times New Roman"/>
          <w:shd w:val="clear" w:color="auto" w:fill="FFFFFF"/>
        </w:rPr>
        <w:t xml:space="preserve"> mechanoreceptor firing and </w:t>
      </w:r>
      <w:r w:rsidR="00C50E4B" w:rsidRPr="00421955">
        <w:rPr>
          <w:rFonts w:ascii="Book Antiqua" w:eastAsia="Times New Roman" w:hAnsi="Book Antiqua" w:cs="Times New Roman"/>
          <w:shd w:val="clear" w:color="auto" w:fill="FFFFFF"/>
        </w:rPr>
        <w:t>signalling</w:t>
      </w:r>
      <w:r w:rsidRPr="00421955">
        <w:rPr>
          <w:rFonts w:ascii="Book Antiqua" w:eastAsia="Times New Roman" w:hAnsi="Book Antiqua" w:cs="Times New Roman"/>
          <w:shd w:val="clear" w:color="auto" w:fill="FFFFFF"/>
        </w:rPr>
        <w:t xml:space="preserve"> to the NTS. Though the neurotransmitters involved in relaying signals from the NTS to homeostatic and hedonic appetite controls remain to be defined, </w:t>
      </w:r>
      <w:r w:rsidRPr="00421955">
        <w:rPr>
          <w:rFonts w:ascii="Book Antiqua" w:hAnsi="Book Antiqua"/>
        </w:rPr>
        <w:t xml:space="preserve">physiological gastric </w:t>
      </w:r>
      <w:r w:rsidR="00C50E4B" w:rsidRPr="00421955">
        <w:rPr>
          <w:rFonts w:ascii="Book Antiqua" w:hAnsi="Book Antiqua"/>
        </w:rPr>
        <w:t>distension</w:t>
      </w:r>
      <w:r w:rsidRPr="00421955">
        <w:rPr>
          <w:rFonts w:ascii="Book Antiqua" w:hAnsi="Book Antiqua"/>
        </w:rPr>
        <w:t xml:space="preserve"> in rodents has been shown to up-regulate GLP-1 gene expression in the NTS associated with central proglucagon processing</w:t>
      </w:r>
      <w:r w:rsidRPr="00421955">
        <w:rPr>
          <w:rFonts w:ascii="Book Antiqua" w:hAnsi="Book Antiqua"/>
        </w:rPr>
        <w:fldChar w:fldCharType="begin"/>
      </w:r>
      <w:r w:rsidR="00976DFA" w:rsidRPr="00421955">
        <w:rPr>
          <w:rFonts w:ascii="Book Antiqua" w:hAnsi="Book Antiqua"/>
        </w:rPr>
        <w:instrText xml:space="preserve"> ADDIN EN.CITE &lt;EndNote&gt;&lt;Cite&gt;&lt;Author&gt;Vrang&lt;/Author&gt;&lt;Year&gt;2003&lt;/Year&gt;&lt;IDText&gt;Gastric distension induces c-Fos in medullary GLP-1/2-containing neurons&lt;/IDText&gt;&lt;DisplayText&gt;&lt;style face="superscript"&gt;[106]&lt;/style&gt;&lt;/DisplayText&gt;&lt;record&gt;&lt;dates&gt;&lt;pub-dates&gt;&lt;date&gt;Aug&lt;/date&gt;&lt;/pub-dates&gt;&lt;year&gt;2003&lt;/year&gt;&lt;/dates&gt;&lt;keywords&gt;&lt;keyword&gt;Animals&lt;/keyword&gt;&lt;keyword&gt;Appetite Regulation&lt;/keyword&gt;&lt;keyword&gt;Gastric Dilatation&lt;/keyword&gt;&lt;keyword&gt;Gene Expression Regulation&lt;/keyword&gt;&lt;keyword&gt;Glucagon&lt;/keyword&gt;&lt;keyword&gt;Glucagon-Like Peptide 1&lt;/keyword&gt;&lt;keyword&gt;Male&lt;/keyword&gt;&lt;keyword&gt;Neurons&lt;/keyword&gt;&lt;keyword&gt;Peptide Fragments&lt;/keyword&gt;&lt;keyword&gt;Peptides&lt;/keyword&gt;&lt;keyword&gt;Protein Precursors&lt;/keyword&gt;&lt;keyword&gt;Proto-Oncogene Proteins c-fos&lt;/keyword&gt;&lt;keyword&gt;Rats&lt;/keyword&gt;&lt;keyword&gt;Rats, Sprague-Dawley&lt;/keyword&gt;&lt;keyword&gt;Solitary Nucleus&lt;/keyword&gt;&lt;/keywords&gt;&lt;urls&gt;&lt;related-urls&gt;&lt;url&gt;http://www.ncbi.nlm.nih.gov/pubmed/12714357&lt;/url&gt;&lt;/related-urls&gt;&lt;/urls&gt;&lt;isbn&gt;0363-6119&lt;/isbn&gt;&lt;titles&gt;&lt;title&gt;Gastric distension induces c-Fos in medullary GLP-1/2-containing neurons&lt;/title&gt;&lt;secondary-title&gt;Am J Physiol Regul Integr Comp Physiol&lt;/secondary-title&gt;&lt;/titles&gt;&lt;pages&gt;R470-8&lt;/pages&gt;&lt;number&gt;2&lt;/number&gt;&lt;contributors&gt;&lt;authors&gt;&lt;author&gt;Vrang, N.&lt;/author&gt;&lt;author&gt;Phifer, C. B.&lt;/author&gt;&lt;author&gt;Corkern, M. M.&lt;/author&gt;&lt;author&gt;Berthoud, H. R.&lt;/author&gt;&lt;/authors&gt;&lt;/contributors&gt;&lt;language&gt;eng&lt;/language&gt;&lt;added-date format="utc"&gt;1450819733&lt;/added-date&gt;&lt;ref-type name="Journal Article"&gt;17&lt;/ref-type&gt;&lt;rec-number&gt;1832&lt;/rec-number&gt;&lt;last-updated-date format="utc"&gt;1450819733&lt;/last-updated-date&gt;&lt;accession-num&gt;12714357&lt;/accession-num&gt;&lt;electronic-resource-num&gt;10.1152/ajpregu.00732.2002&lt;/electronic-resource-num&gt;&lt;volume&gt;285&lt;/volume&gt;&lt;/record&gt;&lt;/Cite&gt;&lt;/EndNote&gt;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[106]</w:t>
      </w:r>
      <w:r w:rsidRPr="00421955">
        <w:rPr>
          <w:rFonts w:ascii="Book Antiqua" w:hAnsi="Book Antiqua"/>
        </w:rPr>
        <w:fldChar w:fldCharType="end"/>
      </w:r>
      <w:r w:rsidRPr="00421955">
        <w:rPr>
          <w:rFonts w:ascii="Book Antiqua" w:hAnsi="Book Antiqua"/>
        </w:rPr>
        <w:t xml:space="preserve">, implicating a role for centrally synthesised GLP-1. </w:t>
      </w:r>
    </w:p>
    <w:p w14:paraId="39E07E86" w14:textId="608E9C4F" w:rsidR="00293086" w:rsidRPr="00421955" w:rsidRDefault="00DE3D0B" w:rsidP="00421955">
      <w:pPr>
        <w:widowControl w:val="0"/>
        <w:adjustRightInd w:val="0"/>
        <w:snapToGrid w:val="0"/>
        <w:spacing w:line="360" w:lineRule="auto"/>
        <w:ind w:firstLineChars="100" w:firstLine="240"/>
        <w:jc w:val="both"/>
        <w:rPr>
          <w:rFonts w:ascii="Book Antiqua" w:hAnsi="Book Antiqua" w:cs="Times New Roman"/>
        </w:rPr>
      </w:pPr>
      <w:r w:rsidRPr="00421955">
        <w:rPr>
          <w:rFonts w:ascii="Book Antiqua" w:eastAsia="Times New Roman" w:hAnsi="Book Antiqua" w:cs="Times New Roman"/>
          <w:shd w:val="clear" w:color="auto" w:fill="FFFFFF"/>
        </w:rPr>
        <w:t>In the fasted state, the stomach is empty and so gastric motility is reduced to basal levels. That reductions in appetite after GLP-1 administration have been obs</w:t>
      </w:r>
      <w:r w:rsidR="001D54AB" w:rsidRPr="00421955">
        <w:rPr>
          <w:rFonts w:ascii="Book Antiqua" w:eastAsia="Times New Roman" w:hAnsi="Book Antiqua" w:cs="Times New Roman"/>
          <w:shd w:val="clear" w:color="auto" w:fill="FFFFFF"/>
        </w:rPr>
        <w:t>erved in fasting human subjects</w:t>
      </w:r>
      <w:r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&lt;EndNote&gt;&lt;Cite&gt;&lt;Author&gt;Gutzwiller&lt;/Author&gt;&lt;Year&gt;1999&lt;/Year&gt;&lt;IDText&gt;Glucagon-like peptide-1 promotes satiety and reduces food intake in patients with diabetes mellitus type 2&lt;/IDText&gt;&lt;DisplayText&gt;&lt;style face="superscript"&gt;[86]&lt;/style&gt;&lt;/DisplayText&gt;&lt;record&gt;&lt;dates&gt;&lt;pub-dates&gt;&lt;date&gt;May&lt;/date&gt;&lt;/pub-dates&gt;&lt;year&gt;1999&lt;/year&gt;&lt;/dates&gt;&lt;keywords&gt;&lt;keyword&gt;Appetite&lt;/keyword&gt;&lt;keyword&gt;Blood Glucose&lt;/keyword&gt;&lt;keyword&gt;Brain Chemistry&lt;/keyword&gt;&lt;keyword&gt;Cross-Over Studies&lt;/keyword&gt;&lt;keyword&gt;Diabetes Mellitus, Type 2&lt;/keyword&gt;&lt;keyword&gt;Double-Blind Method&lt;/keyword&gt;&lt;keyword&gt;Eating&lt;/keyword&gt;&lt;keyword&gt;Glucagon&lt;/keyword&gt;&lt;keyword&gt;Glucagon-Like Peptide 1&lt;/keyword&gt;&lt;keyword&gt;Humans&lt;/keyword&gt;&lt;keyword&gt;Hyperglycemia&lt;/keyword&gt;&lt;keyword&gt;Infusions, Intravenous&lt;/keyword&gt;&lt;keyword&gt;Insulin&lt;/keyword&gt;&lt;keyword&gt;Male&lt;/keyword&gt;&lt;keyword&gt;Middle Aged&lt;/keyword&gt;&lt;keyword&gt;Obesity&lt;/keyword&gt;&lt;keyword&gt;Peptide Fragments&lt;/keyword&gt;&lt;keyword&gt;Protein Precursors&lt;/keyword&gt;&lt;keyword&gt;Satiation&lt;/keyword&gt;&lt;/keywords&gt;&lt;urls&gt;&lt;related-urls&gt;&lt;url&gt;http://www.ncbi.nlm.nih.gov/pubmed/10233049&lt;/url&gt;&lt;/related-urls&gt;&lt;/urls&gt;&lt;isbn&gt;0002-9513&lt;/isbn&gt;&lt;titles&gt;&lt;title&gt;Glucagon-like peptide-1 promotes satiety and reduces food intake in patients with diabetes mellitus type 2&lt;/title&gt;&lt;secondary-title&gt;Am J Physiol&lt;/secondary-title&gt;&lt;/titles&gt;&lt;pages&gt;R1541-4&lt;/pages&gt;&lt;number&gt;5 Pt 2&lt;/number&gt;&lt;contributors&gt;&lt;authors&gt;&lt;author&gt;Gutzwiller, J. P.&lt;/author&gt;&lt;author&gt;Drewe, J.&lt;/author&gt;&lt;author&gt;Göke, B.&lt;/author&gt;&lt;author&gt;Schmidt, H.&lt;/author&gt;&lt;author&gt;Rohrer, B.&lt;/author&gt;&lt;author&gt;Lareida, J.&lt;/author&gt;&lt;author&gt;Beglinger, C.&lt;/author&gt;&lt;/authors&gt;&lt;/contributors&gt;&lt;language&gt;eng&lt;/language&gt;&lt;added-date format="utc"&gt;1446071104&lt;/added-date&gt;&lt;ref-type name="Journal Article"&gt;17&lt;/ref-type&gt;&lt;rec-number&gt;1665&lt;/rec-number&gt;&lt;last-updated-date format="utc"&gt;1446071104&lt;/last-updated-date&gt;&lt;accession-num&gt;10233049&lt;/accession-num&gt;&lt;volume&gt;276&lt;/volume&gt;&lt;/record&gt;&lt;/Cite&gt;&lt;/EndNote&gt;</w:instrText>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[86]</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xml:space="preserve">, suggests that mechanisms other delaying gastric motility contribute to the physiological anorectic effect of GLP-1. </w:t>
      </w:r>
      <w:r w:rsidRPr="00421955">
        <w:rPr>
          <w:rFonts w:ascii="Book Antiqua" w:hAnsi="Book Antiqua" w:cs="Times New Roman"/>
        </w:rPr>
        <w:t xml:space="preserve">The glucoregulatory hormone </w:t>
      </w:r>
      <w:r w:rsidRPr="00421955">
        <w:rPr>
          <w:rFonts w:ascii="Book Antiqua" w:eastAsia="Times New Roman" w:hAnsi="Book Antiqua" w:cs="Times New Roman"/>
          <w:shd w:val="clear" w:color="auto" w:fill="FFFFFF"/>
        </w:rPr>
        <w:t>insulin, traditionally viewed as an anorectic signal involved in the regulation of long-term energy balance (reviewed</w:t>
      </w:r>
      <w:r w:rsidRPr="00421955">
        <w:rPr>
          <w:rFonts w:ascii="Book Antiqua" w:eastAsia="Times New Roman" w:hAnsi="Book Antiqua" w:cs="Times New Roman"/>
          <w:shd w:val="clear" w:color="auto" w:fill="FFFFFF"/>
        </w:rPr>
        <w:fldChar w:fldCharType="begin">
          <w:fldData xml:space="preserve">PEVuZE5vdGU+PENpdGU+PEF1dGhvcj5VbHJpY2gtTGFpPC9BdXRob3I+PFllYXI+MjAxNDwvWWVh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</w:fldData>
        </w:fldChar>
      </w:r>
      <w:r w:rsidR="00976DFA" w:rsidRPr="00421955">
        <w:rPr>
          <w:rFonts w:ascii="Book Antiqua" w:eastAsia="Times New Roman" w:hAnsi="Book Antiqua" w:cs="Times New Roman"/>
          <w:shd w:val="clear" w:color="auto" w:fill="FFFFFF"/>
        </w:rPr>
        <w:instrText xml:space="preserve"> ADDIN EN.CITE </w:instrText>
      </w:r>
      <w:r w:rsidR="00976DFA" w:rsidRPr="00421955">
        <w:rPr>
          <w:rFonts w:ascii="Book Antiqua" w:eastAsia="Times New Roman" w:hAnsi="Book Antiqua" w:cs="Times New Roman"/>
          <w:shd w:val="clear" w:color="auto" w:fill="FFFFFF"/>
        </w:rPr>
        <w:fldChar w:fldCharType="begin">
          <w:fldData xml:space="preserve">PEVuZE5vdGU+PENpdGU+PEF1dGhvcj5VbHJpY2gtTGFpPC9BdXRob3I+PFllYXI+MjAxNDwvWWVh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</w:fldData>
        </w:fldChar>
      </w:r>
      <w:r w:rsidR="00976DFA" w:rsidRPr="00421955">
        <w:rPr>
          <w:rFonts w:ascii="Book Antiqua" w:eastAsia="Times New Roman" w:hAnsi="Book Antiqua" w:cs="Times New Roman"/>
          <w:shd w:val="clear" w:color="auto" w:fill="FFFFFF"/>
        </w:rPr>
        <w:instrText xml:space="preserve"> ADDIN EN.CITE.DATA </w:instrText>
      </w:r>
      <w:r w:rsidR="00976DFA" w:rsidRPr="00421955">
        <w:rPr>
          <w:rFonts w:ascii="Book Antiqua" w:eastAsia="Times New Roman" w:hAnsi="Book Antiqua" w:cs="Times New Roman"/>
          <w:shd w:val="clear" w:color="auto" w:fill="FFFFFF"/>
        </w:rPr>
      </w:r>
      <w:r w:rsidR="00976DFA"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r>
      <w:r w:rsidRPr="00421955">
        <w:rPr>
          <w:rFonts w:ascii="Book Antiqua" w:eastAsia="Times New Roman" w:hAnsi="Book Antiqua" w:cs="Times New Roman"/>
          <w:shd w:val="clear" w:color="auto" w:fill="FFFFFF"/>
        </w:rPr>
        <w:fldChar w:fldCharType="separate"/>
      </w:r>
      <w:r w:rsidR="001D54AB" w:rsidRPr="00421955">
        <w:rPr>
          <w:rFonts w:ascii="Book Antiqua" w:eastAsia="Times New Roman" w:hAnsi="Book Antiqua" w:cs="Times New Roman"/>
          <w:noProof/>
          <w:shd w:val="clear" w:color="auto" w:fill="FFFFFF"/>
          <w:vertAlign w:val="superscript"/>
        </w:rPr>
        <w:t>[47,</w:t>
      </w:r>
      <w:r w:rsidR="00976DFA" w:rsidRPr="00421955">
        <w:rPr>
          <w:rFonts w:ascii="Book Antiqua" w:eastAsia="Times New Roman" w:hAnsi="Book Antiqua" w:cs="Times New Roman"/>
          <w:noProof/>
          <w:shd w:val="clear" w:color="auto" w:fill="FFFFFF"/>
          <w:vertAlign w:val="superscript"/>
        </w:rPr>
        <w:t>63]</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displays both basal and acute meal-related secretion</w:t>
      </w:r>
      <w:r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&lt;EndNote&gt;&lt;Cite&gt;&lt;Author&gt;Polonsky&lt;/Author&gt;&lt;Year&gt;1988&lt;/Year&gt;&lt;IDText&gt;Quantitative study of insulin secretion and clearance in normal and obese subjects&lt;/IDText&gt;&lt;DisplayText&gt;&lt;style face="superscript"&gt;[107]&lt;/style&gt;&lt;/DisplayText&gt;&lt;record&gt;&lt;dates&gt;&lt;pub-dates&gt;&lt;date&gt;Feb&lt;/date&gt;&lt;/pub-dates&gt;&lt;year&gt;1988&lt;/year&gt;&lt;/dates&gt;&lt;keywords&gt;&lt;keyword&gt;Blood Glucose&lt;/keyword&gt;&lt;keyword&gt;C-Peptide&lt;/keyword&gt;&lt;keyword&gt;Humans&lt;/keyword&gt;&lt;keyword&gt;Hyperglycemia&lt;/keyword&gt;&lt;keyword&gt;Insulin&lt;/keyword&gt;&lt;keyword&gt;Liver&lt;/keyword&gt;&lt;keyword&gt;Metabolic Clearance Rate&lt;/keyword&gt;&lt;keyword&gt;Obesity&lt;/keyword&gt;&lt;/keywords&gt;&lt;urls&gt;&lt;related-urls&gt;&lt;url&gt;http://www.ncbi.nlm.nih.gov/pubmed/3276729&lt;/url&gt;&lt;/related-urls&gt;&lt;/urls&gt;&lt;isbn&gt;0021-9738&lt;/isbn&gt;&lt;custom2&gt;PMC329588&lt;/custom2&gt;&lt;titles&gt;&lt;title&gt;Quantitative study of insulin secretion and clearance in normal and obese subjects&lt;/title&gt;&lt;secondary-title&gt;J Clin Invest&lt;/secondary-title&gt;&lt;/titles&gt;&lt;pages&gt;435-41&lt;/pages&gt;&lt;number&gt;2&lt;/number&gt;&lt;contributors&gt;&lt;authors&gt;&lt;author&gt;Polonsky, K. S.&lt;/author&gt;&lt;author&gt;Given, B. D.&lt;/author&gt;&lt;author&gt;Hirsch, L.&lt;/author&gt;&lt;author&gt;Shapiro, E. T.&lt;/author&gt;&lt;author&gt;Tillil, H.&lt;/author&gt;&lt;author&gt;Beebe, C.&lt;/author&gt;&lt;author&gt;Galloway, J. A.&lt;/author&gt;&lt;author&gt;Frank, B. H.&lt;/author&gt;&lt;author&gt;Karrison, T.&lt;/author&gt;&lt;author&gt;Van Cauter, E.&lt;/author&gt;&lt;/authors&gt;&lt;/contributors&gt;&lt;language&gt;eng&lt;/language&gt;&lt;added-date format="utc"&gt;1446579953&lt;/added-date&gt;&lt;ref-type name="Journal Article"&gt;17&lt;/ref-type&gt;&lt;rec-number&gt;1713&lt;/rec-number&gt;&lt;last-updated-date format="utc"&gt;1446579953&lt;/last-updated-date&gt;&lt;accession-num&gt;3276729&lt;/accession-num&gt;&lt;electronic-resource-num&gt;10.1172/JCI113338&lt;/electronic-resource-num&gt;&lt;volume&gt;81&lt;/volume&gt;&lt;/record&gt;&lt;/Cite&gt;&lt;/EndNote&gt;</w:instrText>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[107]</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xml:space="preserve">. With acute insulin administration associated with reduced </w:t>
      </w:r>
      <w:r w:rsidRPr="00421955">
        <w:rPr>
          <w:rFonts w:ascii="Book Antiqua" w:eastAsia="Times New Roman" w:hAnsi="Book Antiqua" w:cs="Times New Roman"/>
          <w:i/>
          <w:shd w:val="clear" w:color="auto" w:fill="FFFFFF"/>
        </w:rPr>
        <w:t>ad libitum</w:t>
      </w:r>
      <w:r w:rsidRPr="00421955">
        <w:rPr>
          <w:rFonts w:ascii="Book Antiqua" w:eastAsia="Times New Roman" w:hAnsi="Book Antiqua" w:cs="Times New Roman"/>
          <w:shd w:val="clear" w:color="auto" w:fill="FFFFFF"/>
        </w:rPr>
        <w:t xml:space="preserve"> food intake in healthy lean individuals</w:t>
      </w:r>
      <w:r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&lt;EndNote&gt;&lt;Cite&gt;&lt;Author&gt;Benedict&lt;/Author&gt;&lt;Year&gt;2008&lt;/Year&gt;&lt;IDText&gt;Differential sensitivity of men and women to anorexigenic and memory-improving effects of intranasal insulin&lt;/IDText&gt;&lt;DisplayText&gt;&lt;style face="superscript"&gt;[108]&lt;/style&gt;&lt;/DisplayText&gt;&lt;record&gt;&lt;dates&gt;&lt;pub-dates&gt;&lt;date&gt;Apr&lt;/date&gt;&lt;/pub-dates&gt;&lt;year&gt;2008&lt;/year&gt;&lt;/dates&gt;&lt;keywords&gt;&lt;keyword&gt;Administration, Intranasal&lt;/keyword&gt;&lt;keyword&gt;Adult&lt;/keyword&gt;&lt;keyword&gt;Blood Glucose&lt;/keyword&gt;&lt;keyword&gt;Eating&lt;/keyword&gt;&lt;keyword&gt;Female&lt;/keyword&gt;&lt;keyword&gt;Hippocampus&lt;/keyword&gt;&lt;keyword&gt;Humans&lt;/keyword&gt;&lt;keyword&gt;Insulin&lt;/keyword&gt;&lt;keyword&gt;Male&lt;/keyword&gt;&lt;keyword&gt;Memory&lt;/keyword&gt;&lt;keyword&gt;Sex Characteristics&lt;/keyword&gt;&lt;keyword&gt;Signal Transduction&lt;/keyword&gt;&lt;/keywords&gt;&lt;urls&gt;&lt;related-urls&gt;&lt;url&gt;http://www.ncbi.nlm.nih.gov/pubmed/18230654&lt;/url&gt;&lt;/related-urls&gt;&lt;/urls&gt;&lt;isbn&gt;0021-972X&lt;/isbn&gt;&lt;titles&gt;&lt;title&gt;Differential sensitivity of men and women to anorexigenic and memory-improving effects of intranasal insulin&lt;/title&gt;&lt;secondary-title&gt;J Clin Endocrinol Metab&lt;/secondary-title&gt;&lt;/titles&gt;&lt;pages&gt;1339-44&lt;/pages&gt;&lt;number&gt;4&lt;/number&gt;&lt;contributors&gt;&lt;authors&gt;&lt;author&gt;Benedict, C.&lt;/author&gt;&lt;author&gt;Kern, W.&lt;/author&gt;&lt;author&gt;Schultes, B.&lt;/author&gt;&lt;author&gt;Born, J.&lt;/author&gt;&lt;author&gt;Hallschmid, M.&lt;/author&gt;&lt;/authors&gt;&lt;/contributors&gt;&lt;language&gt;eng&lt;/language&gt;&lt;added-date format="utc"&gt;1446578498&lt;/added-date&gt;&lt;ref-type name="Journal Article"&gt;17&lt;/ref-type&gt;&lt;rec-number&gt;1712&lt;/rec-number&gt;&lt;last-updated-date format="utc"&gt;1446578498&lt;/last-updated-date&gt;&lt;accession-num&gt;18230654&lt;/accession-num&gt;&lt;electronic-resource-num&gt;10.1210/jc.2007-2606&lt;/electronic-resource-num&gt;&lt;volume&gt;93&lt;/volume&gt;&lt;/record&gt;&lt;/Cite&gt;&lt;/EndNote&gt;</w:instrText>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[108]</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findings implicate a role for insulin as an anorexigen involved in the regulation of short term energy balance.</w:t>
      </w:r>
      <w:r w:rsidRPr="00421955">
        <w:rPr>
          <w:rFonts w:ascii="Book Antiqua" w:hAnsi="Book Antiqua" w:cs="Times New Roman"/>
        </w:rPr>
        <w:t xml:space="preserve"> Insulin receptors are widely expressed in the </w:t>
      </w:r>
      <w:r w:rsidRPr="00421955">
        <w:rPr>
          <w:rFonts w:ascii="Book Antiqua" w:hAnsi="Book Antiqua"/>
        </w:rPr>
        <w:t>ARC</w:t>
      </w:r>
      <w:r w:rsidRPr="00421955">
        <w:rPr>
          <w:rFonts w:ascii="Book Antiqua" w:hAnsi="Book Antiqua"/>
        </w:rPr>
        <w:fldChar w:fldCharType="begin">
          <w:fldData xml:space="preserve">PEVuZE5vdGU+PENpdGU+PEF1dGhvcj5OaXN3ZW5kZXI8L0F1dGhvcj48WWVhcj4yMDAzPC9ZZWFy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PEVuZE5vdGU+PENpdGU+PEF1dGhvcj5OaXN3ZW5kZXI8L0F1dGhvcj48WWVhcj4yMDAzPC9ZZWFy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Pr="00421955">
        <w:rPr>
          <w:rFonts w:ascii="Book Antiqua" w:hAnsi="Book Antiqua"/>
        </w:rPr>
      </w:r>
      <w:r w:rsidRPr="00421955">
        <w:rPr>
          <w:rFonts w:ascii="Book Antiqua" w:hAnsi="Book Antiqua"/>
        </w:rPr>
        <w:fldChar w:fldCharType="separate"/>
      </w:r>
      <w:r w:rsidR="001D54AB" w:rsidRPr="00421955">
        <w:rPr>
          <w:rFonts w:ascii="Book Antiqua" w:hAnsi="Book Antiqua"/>
          <w:noProof/>
          <w:vertAlign w:val="superscript"/>
        </w:rPr>
        <w:t>[109,</w:t>
      </w:r>
      <w:r w:rsidR="00976DFA" w:rsidRPr="00421955">
        <w:rPr>
          <w:rFonts w:ascii="Book Antiqua" w:hAnsi="Book Antiqua"/>
          <w:noProof/>
          <w:vertAlign w:val="superscript"/>
        </w:rPr>
        <w:t>110]</w:t>
      </w:r>
      <w:r w:rsidRPr="00421955">
        <w:rPr>
          <w:rFonts w:ascii="Book Antiqua" w:hAnsi="Book Antiqua"/>
        </w:rPr>
        <w:fldChar w:fldCharType="end"/>
      </w:r>
      <w:r w:rsidRPr="00421955">
        <w:rPr>
          <w:rFonts w:ascii="Book Antiqua" w:hAnsi="Book Antiqua"/>
        </w:rPr>
        <w:t xml:space="preserve"> and VTA</w:t>
      </w:r>
      <w:r w:rsidRPr="00421955">
        <w:rPr>
          <w:rFonts w:ascii="Book Antiqua" w:hAnsi="Book Antiqua"/>
        </w:rPr>
        <w:fldChar w:fldCharType="begin"/>
      </w:r>
      <w:r w:rsidR="00976DFA" w:rsidRPr="00421955">
        <w:rPr>
          <w:rFonts w:ascii="Book Antiqua" w:hAnsi="Book Antiqua"/>
        </w:rPr>
        <w:instrText xml:space="preserve"> ADDIN EN.CITE &lt;EndNote&gt;&lt;Cite&gt;&lt;Author&gt;Iñiguez&lt;/Author&gt;&lt;Year&gt;2008&lt;/Year&gt;&lt;IDText&gt;Insulin receptor substrate-2 in the ventral tegmental area regulates behavioral responses to cocaine&lt;/IDText&gt;&lt;DisplayText&gt;&lt;style face="superscript"&gt;[111]&lt;/style&gt;&lt;/DisplayText&gt;&lt;record&gt;&lt;dates&gt;&lt;pub-dates&gt;&lt;date&gt;Oct&lt;/date&gt;&lt;/pub-dates&gt;&lt;year&gt;2008&lt;/year&gt;&lt;/dates&gt;&lt;keywords&gt;&lt;keyword&gt;Analysis of Variance&lt;/keyword&gt;&lt;keyword&gt;Animals&lt;/keyword&gt;&lt;keyword&gt;Behavior, Animal&lt;/keyword&gt;&lt;keyword&gt;Cocaine&lt;/keyword&gt;&lt;keyword&gt;Conditioning, Operant&lt;/keyword&gt;&lt;keyword&gt;Dopamine Uptake Inhibitors&lt;/keyword&gt;&lt;keyword&gt;Dose-Response Relationship, Drug&lt;/keyword&gt;&lt;keyword&gt;Gene Expression Regulation&lt;/keyword&gt;&lt;keyword&gt;Gene Transfer Techniques&lt;/keyword&gt;&lt;keyword&gt;Green Fluorescent Proteins&lt;/keyword&gt;&lt;keyword&gt;Insulin Receptor Substrate Proteins&lt;/keyword&gt;&lt;keyword&gt;Male&lt;/keyword&gt;&lt;keyword&gt;Motor Activity&lt;/keyword&gt;&lt;keyword&gt;Rats&lt;/keyword&gt;&lt;keyword&gt;Rats, Sprague-Dawley&lt;/keyword&gt;&lt;keyword&gt;Time Factors&lt;/keyword&gt;&lt;keyword&gt;Ventral Tegmental Area&lt;/keyword&gt;&lt;/keywords&gt;&lt;urls&gt;&lt;related-urls&gt;&lt;url&gt;http://www.ncbi.nlm.nih.gov/pubmed/18823173&lt;/url&gt;&lt;/related-urls&gt;&lt;/urls&gt;&lt;isbn&gt;0735-7044&lt;/isbn&gt;&lt;custom2&gt;PMC2562620&lt;/custom2&gt;&lt;titles&gt;&lt;title&gt;Insulin receptor substrate-2 in the ventral tegmental area regulates behavioral responses to cocaine&lt;/title&gt;&lt;secondary-title&gt;Behav Neurosci&lt;/secondary-title&gt;&lt;/titles&gt;&lt;pages&gt;1172-7&lt;/pages&gt;&lt;number&gt;5&lt;/number&gt;&lt;contributors&gt;&lt;authors&gt;&lt;author&gt;Iñiguez, S. D.&lt;/author&gt;&lt;author&gt;Warren, B. L.&lt;/author&gt;&lt;author&gt;Neve, R. L.&lt;/author&gt;&lt;author&gt;Nestler, E. J.&lt;/author&gt;&lt;author&gt;Russo, S. J.&lt;/author&gt;&lt;author&gt;Bolaños-Guzmán, C. A.&lt;/author&gt;&lt;/authors&gt;&lt;/contributors&gt;&lt;language&gt;eng&lt;/language&gt;&lt;added-date format="utc"&gt;1448405909&lt;/added-date&gt;&lt;ref-type name="Journal Article"&gt;17&lt;/ref-type&gt;&lt;rec-number&gt;1824&lt;/rec-number&gt;&lt;last-updated-date format="utc"&gt;1448405909&lt;/last-updated-date&gt;&lt;accession-num&gt;18823173&lt;/accession-num&gt;&lt;electronic-resource-num&gt;10.1037/a0012893&lt;/electronic-resource-num&gt;&lt;volume&gt;122&lt;/volume&gt;&lt;/record&gt;&lt;/Cite&gt;&lt;/EndNote&gt;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[111]</w:t>
      </w:r>
      <w:r w:rsidRPr="00421955">
        <w:rPr>
          <w:rFonts w:ascii="Book Antiqua" w:hAnsi="Book Antiqua"/>
        </w:rPr>
        <w:fldChar w:fldCharType="end"/>
      </w:r>
      <w:r w:rsidRPr="00421955">
        <w:rPr>
          <w:rFonts w:ascii="Book Antiqua" w:hAnsi="Book Antiqua"/>
        </w:rPr>
        <w:t xml:space="preserve">, thus </w:t>
      </w:r>
      <w:r w:rsidRPr="00421955">
        <w:rPr>
          <w:rFonts w:ascii="Book Antiqua" w:hAnsi="Book Antiqua" w:cs="Times New Roman"/>
        </w:rPr>
        <w:t xml:space="preserve">modulation of both homeostatic and hedonic appetite control may be the means by which insulin exerts its anorectic effects on short-term energy balance. </w:t>
      </w:r>
    </w:p>
    <w:p w14:paraId="56FB611C" w14:textId="296322A8" w:rsidR="00DE3D0B" w:rsidRPr="00421955" w:rsidRDefault="00DE3D0B" w:rsidP="00421955">
      <w:pPr>
        <w:widowControl w:val="0"/>
        <w:adjustRightInd w:val="0"/>
        <w:snapToGrid w:val="0"/>
        <w:spacing w:line="360" w:lineRule="auto"/>
        <w:ind w:firstLine="720"/>
        <w:jc w:val="both"/>
        <w:rPr>
          <w:rFonts w:ascii="Book Antiqua" w:eastAsia="宋体" w:hAnsi="Book Antiqua" w:cs="Arial"/>
          <w:shd w:val="clear" w:color="auto" w:fill="FFFFFF"/>
          <w:lang w:eastAsia="zh-CN"/>
        </w:rPr>
      </w:pPr>
      <w:r w:rsidRPr="00421955">
        <w:rPr>
          <w:rFonts w:ascii="Book Antiqua" w:hAnsi="Book Antiqua" w:cs="Times New Roman"/>
        </w:rPr>
        <w:t xml:space="preserve">The most extensively studied of GLP-1’s physiological roles is as a </w:t>
      </w:r>
      <w:r w:rsidRPr="00421955">
        <w:rPr>
          <w:rFonts w:ascii="Book Antiqua" w:hAnsi="Book Antiqua" w:cs="Times New Roman"/>
        </w:rPr>
        <w:lastRenderedPageBreak/>
        <w:t xml:space="preserve">positive modulator of insulin secretion </w:t>
      </w:r>
      <w:r w:rsidRPr="00421955">
        <w:rPr>
          <w:rFonts w:ascii="Book Antiqua" w:eastAsia="Times New Roman" w:hAnsi="Book Antiqua" w:cs="Times New Roman"/>
          <w:shd w:val="clear" w:color="auto" w:fill="FFFFFF"/>
        </w:rPr>
        <w:t xml:space="preserve">from pancreatic β-cells </w:t>
      </w:r>
      <w:r w:rsidRPr="00421955">
        <w:rPr>
          <w:rFonts w:ascii="Book Antiqua" w:hAnsi="Book Antiqua" w:cs="Times New Roman"/>
        </w:rPr>
        <w:t>((see Section 4.1), reviewed</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&lt;EndNote&gt;&lt;Cite&gt;&lt;Author&gt;Meloni&lt;/Author&gt;&lt;Year&gt;2013&lt;/Year&gt;&lt;IDText&gt;GLP-1 receptor activated insulin secretion from pancreatic β-cells: mechanism and glucose dependence&lt;/IDText&gt;&lt;DisplayText&gt;&lt;style face="superscript"&gt;[112]&lt;/style&gt;&lt;/DisplayText&gt;&lt;record&gt;&lt;dates&gt;&lt;pub-dates&gt;&lt;date&gt;Jan&lt;/date&gt;&lt;/pub-dates&gt;&lt;year&gt;2013&lt;/year&gt;&lt;/dates&gt;&lt;keywords&gt;&lt;keyword&gt;Blood Glucose&lt;/keyword&gt;&lt;keyword&gt;Diabetes Mellitus, Type 2&lt;/keyword&gt;&lt;keyword&gt;Dipeptidyl-Peptidase IV Inhibitors&lt;/keyword&gt;&lt;keyword&gt;Female&lt;/keyword&gt;&lt;keyword&gt;Hemoglobin A, Glycosylated&lt;/keyword&gt;&lt;keyword&gt;Humans&lt;/keyword&gt;&lt;keyword&gt;Hyperglycemia&lt;/keyword&gt;&lt;keyword&gt;Insulin&lt;/keyword&gt;&lt;keyword&gt;Insulin-Secreting Cells&lt;/keyword&gt;&lt;keyword&gt;Male&lt;/keyword&gt;&lt;keyword&gt;Receptors, Glucagon&lt;/keyword&gt;&lt;/keywords&gt;&lt;urls&gt;&lt;related-urls&gt;&lt;url&gt;http://www.ncbi.nlm.nih.gov/pubmed/22776039&lt;/url&gt;&lt;/related-urls&gt;&lt;/urls&gt;&lt;isbn&gt;1463-1326&lt;/isbn&gt;&lt;custom2&gt;PMC3556522&lt;/custom2&gt;&lt;titles&gt;&lt;title&gt;GLP-1 receptor activated insulin secretion from pancreatic β-cells: mechanism and glucose dependence&lt;/title&gt;&lt;secondary-title&gt;Diabetes Obes Metab&lt;/secondary-title&gt;&lt;/titles&gt;&lt;pages&gt;15-27&lt;/pages&gt;&lt;number&gt;1&lt;/number&gt;&lt;contributors&gt;&lt;authors&gt;&lt;author&gt;Meloni, A. R.&lt;/author&gt;&lt;author&gt;DeYoung, M. B.&lt;/author&gt;&lt;author&gt;Lowe, C.&lt;/author&gt;&lt;author&gt;Parkes, D. G.&lt;/author&gt;&lt;/authors&gt;&lt;/contributors&gt;&lt;language&gt;eng&lt;/language&gt;&lt;added-date format="utc"&gt;1446582197&lt;/added-date&gt;&lt;ref-type name="Journal Article"&gt;17&lt;/ref-type&gt;&lt;rec-number&gt;1715&lt;/rec-number&gt;&lt;last-updated-date format="utc"&gt;1446582197&lt;/last-updated-date&gt;&lt;accession-num&gt;22776039&lt;/accession-num&gt;&lt;electronic-resource-num&gt;10.1111/j.1463-1326.2012.01663.x&lt;/electronic-resource-num&gt;&lt;volume&gt;15&lt;/volume&gt;&lt;/record&gt;&lt;/Cite&gt;&lt;/EndNote&gt;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[112]</w:t>
      </w:r>
      <w:r w:rsidRPr="00421955">
        <w:rPr>
          <w:rFonts w:ascii="Book Antiqua" w:hAnsi="Book Antiqua" w:cs="Times New Roman"/>
        </w:rPr>
        <w:fldChar w:fldCharType="end"/>
      </w:r>
      <w:r w:rsidRPr="00421955">
        <w:rPr>
          <w:rFonts w:ascii="Book Antiqua" w:hAnsi="Book Antiqua" w:cs="Times New Roman"/>
        </w:rPr>
        <w:t xml:space="preserve">). </w:t>
      </w:r>
      <w:r w:rsidRPr="00421955">
        <w:rPr>
          <w:rFonts w:ascii="Book Antiqua" w:hAnsi="Book Antiqua" w:cs="Arial"/>
        </w:rPr>
        <w:t>Whilst GLP-1 has been shown to increase energy expenditure in healthy lean individuals in an insulin dependent manner</w:t>
      </w:r>
      <w:r w:rsidRPr="00421955">
        <w:rPr>
          <w:rFonts w:ascii="Book Antiqua" w:hAnsi="Book Antiqua" w:cs="Arial"/>
        </w:rPr>
        <w:fldChar w:fldCharType="begin"/>
      </w:r>
      <w:r w:rsidR="00976DFA" w:rsidRPr="00421955">
        <w:rPr>
          <w:rFonts w:ascii="Book Antiqua" w:hAnsi="Book Antiqua" w:cs="Arial"/>
        </w:rPr>
        <w:instrText xml:space="preserve"> ADDIN EN.CITE &lt;EndNote&gt;&lt;Cite&gt;&lt;Author&gt;Shalev&lt;/Author&gt;&lt;Year&gt;1997&lt;/Year&gt;&lt;IDText&gt;Effects of glucagon-like peptide 1 (7-36 amide) on whole-body protein metabolism in healthy man&lt;/IDText&gt;&lt;DisplayText&gt;&lt;style face="superscript"&gt;[92]&lt;/style&gt;&lt;/DisplayText&gt;&lt;record&gt;&lt;dates&gt;&lt;pub-dates&gt;&lt;date&gt;Jan&lt;/date&gt;&lt;/pub-dates&gt;&lt;year&gt;1997&lt;/year&gt;&lt;/dates&gt;&lt;keywords&gt;&lt;keyword&gt;Adult&lt;/keyword&gt;&lt;keyword&gt;Blood Glucose&lt;/keyword&gt;&lt;keyword&gt;C-Peptide&lt;/keyword&gt;&lt;keyword&gt;Calorimetry, Indirect&lt;/keyword&gt;&lt;keyword&gt;Energy Metabolism&lt;/keyword&gt;&lt;keyword&gt;Fatty Acids, Nonesterified&lt;/keyword&gt;&lt;keyword&gt;Glucagon&lt;/keyword&gt;&lt;keyword&gt;Glucagon-Like Peptide 1&lt;/keyword&gt;&lt;keyword&gt;Glucagon-Like Peptides&lt;/keyword&gt;&lt;keyword&gt;Glucose Clamp Technique&lt;/keyword&gt;&lt;keyword&gt;Glycerol&lt;/keyword&gt;&lt;keyword&gt;Humans&lt;/keyword&gt;&lt;keyword&gt;Insulin&lt;/keyword&gt;&lt;keyword&gt;Leucine&lt;/keyword&gt;&lt;keyword&gt;Male&lt;/keyword&gt;&lt;keyword&gt;Pancreas&lt;/keyword&gt;&lt;keyword&gt;Peptide Fragments&lt;/keyword&gt;&lt;keyword&gt;Peptides&lt;/keyword&gt;&lt;keyword&gt;Proteins&lt;/keyword&gt;&lt;/keywords&gt;&lt;urls&gt;&lt;related-urls&gt;&lt;url&gt;http://www.ncbi.nlm.nih.gov/pubmed/9041371&lt;/url&gt;&lt;/related-urls&gt;&lt;/urls&gt;&lt;isbn&gt;0014-2972&lt;/isbn&gt;&lt;titles&gt;&lt;title&gt;Effects of glucagon-like peptide 1 (7-36 amide) on whole-body protein metabolism in healthy man&lt;/title&gt;&lt;secondary-title&gt;Eur J Clin Invest&lt;/secondary-title&gt;&lt;/titles&gt;&lt;pages&gt;10-6&lt;/pages&gt;&lt;number&gt;1&lt;/number&gt;&lt;contributors&gt;&lt;authors&gt;&lt;author&gt;Shalev, A.&lt;/author&gt;&lt;author&gt;Holst, J. J.&lt;/author&gt;&lt;author&gt;Keller, U.&lt;/author&gt;&lt;/authors&gt;&lt;/contributors&gt;&lt;language&gt;eng&lt;/language&gt;&lt;added-date format="utc"&gt;1446238987&lt;/added-date&gt;&lt;ref-type name="Journal Article"&gt;17&lt;/ref-type&gt;&lt;rec-number&gt;1673&lt;/rec-number&gt;&lt;last-updated-date format="utc"&gt;1446238987&lt;/last-updated-date&gt;&lt;accession-num&gt;9041371&lt;/accession-num&gt;&lt;volume&gt;27&lt;/volume&gt;&lt;/record&gt;&lt;/Cite&gt;&lt;/EndNote&gt;</w:instrText>
      </w:r>
      <w:r w:rsidRPr="00421955">
        <w:rPr>
          <w:rFonts w:ascii="Book Antiqua" w:hAnsi="Book Antiqua" w:cs="Arial"/>
        </w:rPr>
        <w:fldChar w:fldCharType="separate"/>
      </w:r>
      <w:r w:rsidR="00976DFA" w:rsidRPr="00421955">
        <w:rPr>
          <w:rFonts w:ascii="Book Antiqua" w:hAnsi="Book Antiqua" w:cs="Arial"/>
          <w:noProof/>
          <w:vertAlign w:val="superscript"/>
        </w:rPr>
        <w:t>[92]</w:t>
      </w:r>
      <w:r w:rsidRPr="00421955">
        <w:rPr>
          <w:rFonts w:ascii="Book Antiqua" w:hAnsi="Book Antiqua" w:cs="Arial"/>
        </w:rPr>
        <w:fldChar w:fldCharType="end"/>
      </w:r>
      <w:r w:rsidRPr="00421955">
        <w:rPr>
          <w:rFonts w:ascii="Book Antiqua" w:hAnsi="Book Antiqua" w:cs="Times New Roman"/>
        </w:rPr>
        <w:t>, no clinical evidence to date exists exploring the role of insulin as a mediator of GLP-1 anore</w:t>
      </w:r>
      <w:r w:rsidR="00293086" w:rsidRPr="00421955">
        <w:rPr>
          <w:rFonts w:ascii="Book Antiqua" w:hAnsi="Book Antiqua" w:cs="Times New Roman"/>
        </w:rPr>
        <w:t>xigenic</w:t>
      </w:r>
      <w:r w:rsidRPr="00421955">
        <w:rPr>
          <w:rFonts w:ascii="Book Antiqua" w:hAnsi="Book Antiqua" w:cs="Times New Roman"/>
        </w:rPr>
        <w:t xml:space="preserve"> </w:t>
      </w:r>
      <w:r w:rsidR="00C50E4B" w:rsidRPr="00421955">
        <w:rPr>
          <w:rFonts w:ascii="Book Antiqua" w:hAnsi="Book Antiqua" w:cs="Times New Roman"/>
        </w:rPr>
        <w:t>signalling</w:t>
      </w:r>
      <w:r w:rsidRPr="00421955">
        <w:rPr>
          <w:rFonts w:ascii="Book Antiqua" w:hAnsi="Book Antiqua" w:cs="Times New Roman"/>
        </w:rPr>
        <w:t xml:space="preserve">. Studies assessing the effects of GLP-1 interactions with the oriexigen ghrelin however, suggest that this may indeed be the case. </w:t>
      </w:r>
      <w:r w:rsidRPr="00421955">
        <w:rPr>
          <w:rFonts w:ascii="Book Antiqua" w:eastAsia="Times New Roman" w:hAnsi="Book Antiqua" w:cs="Arial"/>
          <w:shd w:val="clear" w:color="auto" w:fill="FFFFFF"/>
        </w:rPr>
        <w:t xml:space="preserve">Ghrelin receptors have been localised preclinically in Agrp/NpY neurons of the </w:t>
      </w:r>
      <w:r w:rsidRPr="00421955">
        <w:rPr>
          <w:rFonts w:ascii="Book Antiqua" w:hAnsi="Book Antiqua"/>
        </w:rPr>
        <w:t>ARC</w:t>
      </w:r>
      <w:r w:rsidRPr="00421955">
        <w:rPr>
          <w:rFonts w:ascii="Book Antiqua" w:hAnsi="Book Antiqua"/>
        </w:rPr>
        <w:fldChar w:fldCharType="begin"/>
      </w:r>
      <w:r w:rsidR="00976DFA" w:rsidRPr="00421955">
        <w:rPr>
          <w:rFonts w:ascii="Book Antiqua" w:hAnsi="Book Antiqua"/>
        </w:rPr>
        <w:instrText xml:space="preserve"> ADDIN EN.CITE &lt;EndNote&gt;&lt;Cite&gt;&lt;Author&gt;Wang&lt;/Author&gt;&lt;Year&gt;2014&lt;/Year&gt;&lt;IDText&gt;Arcuate AgRP neurons mediate orexigenic and glucoregulatory actions of ghrelin&lt;/IDText&gt;&lt;DisplayText&gt;&lt;style face="superscript"&gt;[113]&lt;/style&gt;&lt;/DisplayText&gt;&lt;record&gt;&lt;dates&gt;&lt;pub-dates&gt;&lt;date&gt;Feb&lt;/date&gt;&lt;/pub-dates&gt;&lt;year&gt;2014&lt;/year&gt;&lt;/dates&gt;&lt;urls&gt;&lt;related-urls&gt;&lt;url&gt;http://www.ncbi.nlm.nih.gov/pubmed/24567905&lt;/url&gt;&lt;/related-urls&gt;&lt;/urls&gt;&lt;isbn&gt;2212-8778&lt;/isbn&gt;&lt;custom2&gt;PMC3929914&lt;/custom2&gt;&lt;titles&gt;&lt;title&gt;Arcuate AgRP neurons mediate orexigenic and glucoregulatory actions of ghrelin&lt;/title&gt;&lt;secondary-title&gt;Mol Metab&lt;/secondary-title&gt;&lt;/titles&gt;&lt;pages&gt;64-72&lt;/pages&gt;&lt;number&gt;1&lt;/number&gt;&lt;contributors&gt;&lt;authors&gt;&lt;author&gt;Wang, Q.&lt;/author&gt;&lt;author&gt;Liu, C.&lt;/author&gt;&lt;author&gt;Uchida, A.&lt;/author&gt;&lt;author&gt;Chuang, J. C.&lt;/author&gt;&lt;author&gt;Walker, A.&lt;/author&gt;&lt;author&gt;Liu, T.&lt;/author&gt;&lt;author&gt;Osborne-Lawrence, S.&lt;/author&gt;&lt;author&gt;Mason, B. L.&lt;/author&gt;&lt;author&gt;Mosher, C.&lt;/author&gt;&lt;author&gt;Berglund, E. D.&lt;/author&gt;&lt;author&gt;Elmquist, J. K.&lt;/author&gt;&lt;author&gt;Zigman, J. M.&lt;/author&gt;&lt;/authors&gt;&lt;/contributors&gt;&lt;language&gt;eng&lt;/language&gt;&lt;added-date format="utc"&gt;1448408785&lt;/added-date&gt;&lt;ref-type name="Journal Article"&gt;17&lt;/ref-type&gt;&lt;rec-number&gt;1828&lt;/rec-number&gt;&lt;last-updated-date format="utc"&gt;1448408785&lt;/last-updated-date&gt;&lt;accession-num&gt;24567905&lt;/accession-num&gt;&lt;electronic-resource-num&gt;10.1016/j.molmet.2013.10.001&lt;/electronic-resource-num&gt;&lt;volume&gt;3&lt;/volume&gt;&lt;/record&gt;&lt;/Cite&gt;&lt;/EndNote&gt;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[113]</w:t>
      </w:r>
      <w:r w:rsidRPr="00421955">
        <w:rPr>
          <w:rFonts w:ascii="Book Antiqua" w:hAnsi="Book Antiqua"/>
        </w:rPr>
        <w:fldChar w:fldCharType="end"/>
      </w:r>
      <w:r w:rsidRPr="00421955">
        <w:rPr>
          <w:rFonts w:ascii="Book Antiqua" w:hAnsi="Book Antiqua"/>
        </w:rPr>
        <w:t xml:space="preserve"> and dopaminergic neurons of the VTA</w:t>
      </w:r>
      <w:r w:rsidRPr="00421955">
        <w:rPr>
          <w:rFonts w:ascii="Book Antiqua" w:hAnsi="Book Antiqua"/>
        </w:rPr>
        <w:fldChar w:fldCharType="begin"/>
      </w:r>
      <w:r w:rsidR="00976DFA" w:rsidRPr="00421955">
        <w:rPr>
          <w:rFonts w:ascii="Book Antiqua" w:hAnsi="Book Antiqua"/>
        </w:rPr>
        <w:instrText xml:space="preserve"> ADDIN EN.CITE &lt;EndNote&gt;&lt;Cite&gt;&lt;Author&gt;Skibicka&lt;/Author&gt;&lt;Year&gt;2011&lt;/Year&gt;&lt;IDText&gt;Ghrelin directly targets the ventral tegmental area to increase food motivation&lt;/IDText&gt;&lt;DisplayText&gt;&lt;style face="superscript"&gt;[114]&lt;/style&gt;&lt;/DisplayText&gt;&lt;record&gt;&lt;dates&gt;&lt;pub-dates&gt;&lt;date&gt;Apr&lt;/date&gt;&lt;/pub-dates&gt;&lt;year&gt;2011&lt;/year&gt;&lt;/dates&gt;&lt;keywords&gt;&lt;keyword&gt;Animals&lt;/keyword&gt;&lt;keyword&gt;Conditioning, Operant&lt;/keyword&gt;&lt;keyword&gt;Feeding Behavior&lt;/keyword&gt;&lt;keyword&gt;Food&lt;/keyword&gt;&lt;keyword&gt;Ghrelin&lt;/keyword&gt;&lt;keyword&gt;Male&lt;/keyword&gt;&lt;keyword&gt;Motivation&lt;/keyword&gt;&lt;keyword&gt;Rats&lt;/keyword&gt;&lt;keyword&gt;Rats, Sprague-Dawley&lt;/keyword&gt;&lt;keyword&gt;Ventral Tegmental Area&lt;/keyword&gt;&lt;/keywords&gt;&lt;urls&gt;&lt;related-urls&gt;&lt;url&gt;http://www.ncbi.nlm.nih.gov/pubmed/21335062&lt;/url&gt;&lt;/related-urls&gt;&lt;/urls&gt;&lt;isbn&gt;1873-7544&lt;/isbn&gt;&lt;titles&gt;&lt;title&gt;Ghrelin directly targets the ventral tegmental area to increase food motivation&lt;/title&gt;&lt;secondary-title&gt;Neuroscience&lt;/secondary-title&gt;&lt;/titles&gt;&lt;pages&gt;129-37&lt;/pages&gt;&lt;contributors&gt;&lt;authors&gt;&lt;author&gt;Skibicka, K. P.&lt;/author&gt;&lt;author&gt;Hansson, C.&lt;/author&gt;&lt;author&gt;Alvarez-Crespo, M.&lt;/author&gt;&lt;author&gt;Friberg, P. A.&lt;/author&gt;&lt;author&gt;Dickson, S. L.&lt;/author&gt;&lt;/authors&gt;&lt;/contributors&gt;&lt;language&gt;eng&lt;/language&gt;&lt;added-date format="utc"&gt;1448408658&lt;/added-date&gt;&lt;ref-type name="Journal Article"&gt;17&lt;/ref-type&gt;&lt;rec-number&gt;1827&lt;/rec-number&gt;&lt;last-updated-date format="utc"&gt;1448408658&lt;/last-updated-date&gt;&lt;accession-num&gt;21335062&lt;/accession-num&gt;&lt;electronic-resource-num&gt;10.1016/j.neuroscience.2011.02.016&lt;/electronic-resource-num&gt;&lt;volume&gt;180&lt;/volume&gt;&lt;/record&gt;&lt;/Cite&gt;&lt;/EndNote&gt;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[114]</w:t>
      </w:r>
      <w:r w:rsidRPr="00421955">
        <w:rPr>
          <w:rFonts w:ascii="Book Antiqua" w:hAnsi="Book Antiqua"/>
        </w:rPr>
        <w:fldChar w:fldCharType="end"/>
      </w:r>
      <w:r w:rsidR="00293086" w:rsidRPr="00421955">
        <w:rPr>
          <w:rFonts w:ascii="Book Antiqua" w:hAnsi="Book Antiqua"/>
        </w:rPr>
        <w:t>,</w:t>
      </w:r>
      <w:r w:rsidRPr="00421955">
        <w:rPr>
          <w:rFonts w:ascii="Book Antiqua" w:hAnsi="Book Antiqua"/>
        </w:rPr>
        <w:t xml:space="preserve"> with activation of neurons in either brain region producing </w:t>
      </w:r>
      <w:r w:rsidRPr="00421955">
        <w:rPr>
          <w:rFonts w:ascii="Book Antiqua" w:eastAsia="Times New Roman" w:hAnsi="Book Antiqua" w:cs="Arial"/>
          <w:shd w:val="clear" w:color="auto" w:fill="FFFFFF"/>
        </w:rPr>
        <w:t>orexigenic effects.</w:t>
      </w:r>
      <w:r w:rsidRPr="00421955">
        <w:rPr>
          <w:rStyle w:val="A1"/>
          <w:rFonts w:ascii="Book Antiqua" w:hAnsi="Book Antiqua" w:cs="Times New Roman"/>
          <w:color w:val="auto"/>
          <w:sz w:val="24"/>
          <w:szCs w:val="24"/>
        </w:rPr>
        <w:t xml:space="preserve"> </w:t>
      </w:r>
      <w:r w:rsidRPr="00421955">
        <w:rPr>
          <w:rFonts w:ascii="Book Antiqua" w:hAnsi="Book Antiqua" w:cs="Times New Roman"/>
        </w:rPr>
        <w:t>GLP-1 infusi</w:t>
      </w:r>
      <w:r w:rsidR="00293086" w:rsidRPr="00421955">
        <w:rPr>
          <w:rFonts w:ascii="Book Antiqua" w:hAnsi="Book Antiqua" w:cs="Times New Roman"/>
        </w:rPr>
        <w:t>on in healthy lean human</w:t>
      </w:r>
      <w:r w:rsidRPr="00421955">
        <w:rPr>
          <w:rFonts w:ascii="Book Antiqua" w:hAnsi="Book Antiqua" w:cs="Times New Roman"/>
        </w:rPr>
        <w:t>s is associated with significant suppression of postprandial rises in ghrelin</w:t>
      </w:r>
      <w:r w:rsidRPr="00421955">
        <w:rPr>
          <w:rFonts w:ascii="Book Antiqua" w:eastAsia="Times New Roman" w:hAnsi="Book Antiqua" w:cs="Arial"/>
          <w:shd w:val="clear" w:color="auto" w:fill="FFFFFF"/>
        </w:rPr>
        <w:fldChar w:fldCharType="begin"/>
      </w:r>
      <w:r w:rsidR="00976DFA" w:rsidRPr="00421955">
        <w:rPr>
          <w:rFonts w:ascii="Book Antiqua" w:eastAsia="Times New Roman" w:hAnsi="Book Antiqua" w:cs="Arial"/>
          <w:shd w:val="clear" w:color="auto" w:fill="FFFFFF"/>
        </w:rPr>
        <w:instrText xml:space="preserve"> ADDIN EN.CITE &lt;EndNote&gt;&lt;Cite&gt;&lt;Author&gt;Hagemann&lt;/Author&gt;&lt;Year&gt;2007&lt;/Year&gt;&lt;IDText&gt;Glucagon-like peptide 1 (GLP-1) suppresses ghrelin levels in humans via increased insulin secretion&lt;/IDText&gt;&lt;DisplayText&gt;&lt;style face="superscript"&gt;[115]&lt;/style&gt;&lt;/DisplayText&gt;&lt;record&gt;&lt;dates&gt;&lt;pub-dates&gt;&lt;date&gt;Oct&lt;/date&gt;&lt;/pub-dates&gt;&lt;year&gt;2007&lt;/year&gt;&lt;/dates&gt;&lt;keywords&gt;&lt;keyword&gt;Adult&lt;/keyword&gt;&lt;keyword&gt;Blood Glucose&lt;/keyword&gt;&lt;keyword&gt;Energy Metabolism&lt;/keyword&gt;&lt;keyword&gt;Ghrelin&lt;/keyword&gt;&lt;keyword&gt;Glucagon-Like Peptide 1&lt;/keyword&gt;&lt;keyword&gt;Humans&lt;/keyword&gt;&lt;keyword&gt;Infusions, Intravenous&lt;/keyword&gt;&lt;keyword&gt;Insulin&lt;/keyword&gt;&lt;keyword&gt;Male&lt;/keyword&gt;&lt;keyword&gt;Peptide Hormones&lt;/keyword&gt;&lt;keyword&gt;Radioimmunoassay&lt;/keyword&gt;&lt;/keywords&gt;&lt;urls&gt;&lt;related-urls&gt;&lt;url&gt;http://www.ncbi.nlm.nih.gov/pubmed/17434608&lt;/url&gt;&lt;/related-urls&gt;&lt;/urls&gt;&lt;isbn&gt;0167-0115&lt;/isbn&gt;&lt;titles&gt;&lt;title&gt;Glucagon-like peptide 1 (GLP-1) suppresses ghrelin levels in humans via increased insulin secretion&lt;/title&gt;&lt;secondary-title&gt;Regul Pept&lt;/secondary-title&gt;&lt;/titles&gt;&lt;pages&gt;64-8&lt;/pages&gt;&lt;number&gt;1-3&lt;/number&gt;&lt;contributors&gt;&lt;authors&gt;&lt;author&gt;Hagemann, D.&lt;/author&gt;&lt;author&gt;Holst, J. J.&lt;/author&gt;&lt;author&gt;Gethmann, A.&lt;/author&gt;&lt;author&gt;Banasch, M.&lt;/author&gt;&lt;author&gt;Schmidt, W. E.&lt;/author&gt;&lt;author&gt;Meier, J. J.&lt;/author&gt;&lt;/authors&gt;&lt;/contributors&gt;&lt;language&gt;eng&lt;/language&gt;&lt;added-date format="utc"&gt;1446574503&lt;/added-date&gt;&lt;ref-type name="Journal Article"&gt;17&lt;/ref-type&gt;&lt;rec-number&gt;1711&lt;/rec-number&gt;&lt;last-updated-date format="utc"&gt;1446574503&lt;/last-updated-date&gt;&lt;accession-num&gt;17434608&lt;/accession-num&gt;&lt;electronic-resource-num&gt;10.1016/j.regpep.2007.03.002&lt;/electronic-resource-num&gt;&lt;volume&gt;143&lt;/volume&gt;&lt;/record&gt;&lt;/Cite&gt;&lt;/EndNote&gt;</w:instrText>
      </w:r>
      <w:r w:rsidRPr="00421955">
        <w:rPr>
          <w:rFonts w:ascii="Book Antiqua" w:eastAsia="Times New Roman" w:hAnsi="Book Antiqua" w:cs="Arial"/>
          <w:shd w:val="clear" w:color="auto" w:fill="FFFFFF"/>
        </w:rPr>
        <w:fldChar w:fldCharType="separate"/>
      </w:r>
      <w:r w:rsidR="00976DFA" w:rsidRPr="00421955">
        <w:rPr>
          <w:rFonts w:ascii="Book Antiqua" w:eastAsia="Times New Roman" w:hAnsi="Book Antiqua" w:cs="Arial"/>
          <w:noProof/>
          <w:shd w:val="clear" w:color="auto" w:fill="FFFFFF"/>
          <w:vertAlign w:val="superscript"/>
        </w:rPr>
        <w:t>[115]</w:t>
      </w:r>
      <w:r w:rsidRPr="00421955">
        <w:rPr>
          <w:rFonts w:ascii="Book Antiqua" w:eastAsia="Times New Roman" w:hAnsi="Book Antiqua" w:cs="Arial"/>
          <w:shd w:val="clear" w:color="auto" w:fill="FFFFFF"/>
        </w:rPr>
        <w:fldChar w:fldCharType="end"/>
      </w:r>
      <w:r w:rsidRPr="00421955">
        <w:rPr>
          <w:rFonts w:ascii="Book Antiqua" w:eastAsia="Times New Roman" w:hAnsi="Book Antiqua" w:cs="Arial"/>
          <w:shd w:val="clear" w:color="auto" w:fill="FFFFFF"/>
        </w:rPr>
        <w:t xml:space="preserve">; the </w:t>
      </w:r>
      <w:r w:rsidR="00293086" w:rsidRPr="00421955">
        <w:rPr>
          <w:rFonts w:ascii="Book Antiqua" w:eastAsia="Times New Roman" w:hAnsi="Book Antiqua" w:cs="Arial"/>
          <w:shd w:val="clear" w:color="auto" w:fill="FFFFFF"/>
        </w:rPr>
        <w:t>decline in orexigenic</w:t>
      </w:r>
      <w:r w:rsidRPr="00421955">
        <w:rPr>
          <w:rFonts w:ascii="Book Antiqua" w:eastAsia="Times New Roman" w:hAnsi="Book Antiqua" w:cs="Arial"/>
          <w:shd w:val="clear" w:color="auto" w:fill="FFFFFF"/>
        </w:rPr>
        <w:t xml:space="preserve"> signalling a </w:t>
      </w:r>
      <w:r w:rsidRPr="00421955">
        <w:rPr>
          <w:rFonts w:ascii="Book Antiqua" w:eastAsia="Times New Roman" w:hAnsi="Book Antiqua" w:cs="Times New Roman"/>
          <w:shd w:val="clear" w:color="auto" w:fill="FFFFFF"/>
        </w:rPr>
        <w:t>potentia</w:t>
      </w:r>
      <w:r w:rsidR="00293086" w:rsidRPr="00421955">
        <w:rPr>
          <w:rFonts w:ascii="Book Antiqua" w:eastAsia="Times New Roman" w:hAnsi="Book Antiqua" w:cs="Times New Roman"/>
          <w:shd w:val="clear" w:color="auto" w:fill="FFFFFF"/>
        </w:rPr>
        <w:t>l indirect m</w:t>
      </w:r>
      <w:r w:rsidRPr="00421955">
        <w:rPr>
          <w:rFonts w:ascii="Book Antiqua" w:eastAsia="Times New Roman" w:hAnsi="Book Antiqua" w:cs="Times New Roman"/>
          <w:shd w:val="clear" w:color="auto" w:fill="FFFFFF"/>
        </w:rPr>
        <w:t>ediator of GLP-1s anorexigenic effect</w:t>
      </w:r>
      <w:r w:rsidRPr="00421955">
        <w:rPr>
          <w:rFonts w:ascii="Book Antiqua" w:eastAsia="Times New Roman" w:hAnsi="Book Antiqua" w:cs="Arial"/>
          <w:i/>
          <w:shd w:val="clear" w:color="auto" w:fill="FFFFFF"/>
        </w:rPr>
        <w:t xml:space="preserve">. </w:t>
      </w:r>
      <w:r w:rsidRPr="00421955">
        <w:rPr>
          <w:rFonts w:ascii="Book Antiqua" w:eastAsia="Times New Roman" w:hAnsi="Book Antiqua" w:cs="Arial"/>
          <w:shd w:val="clear" w:color="auto" w:fill="FFFFFF"/>
        </w:rPr>
        <w:t>Interestingly</w:t>
      </w:r>
      <w:r w:rsidR="00293086" w:rsidRPr="00421955">
        <w:rPr>
          <w:rFonts w:ascii="Book Antiqua" w:eastAsia="Times New Roman" w:hAnsi="Book Antiqua" w:cs="Arial"/>
          <w:shd w:val="clear" w:color="auto" w:fill="FFFFFF"/>
        </w:rPr>
        <w:t>,</w:t>
      </w:r>
      <w:r w:rsidRPr="00421955">
        <w:rPr>
          <w:rFonts w:ascii="Book Antiqua" w:eastAsia="Times New Roman" w:hAnsi="Book Antiqua" w:cs="Arial"/>
          <w:shd w:val="clear" w:color="auto" w:fill="FFFFFF"/>
        </w:rPr>
        <w:t xml:space="preserve"> the reductions in ghrelin concentration observed with GLP-1 infus</w:t>
      </w:r>
      <w:r w:rsidR="00C50E4B" w:rsidRPr="00421955">
        <w:rPr>
          <w:rFonts w:ascii="Book Antiqua" w:eastAsia="Times New Roman" w:hAnsi="Book Antiqua" w:cs="Arial"/>
          <w:shd w:val="clear" w:color="auto" w:fill="FFFFFF"/>
        </w:rPr>
        <w:t>ion inversely correlate with co</w:t>
      </w:r>
      <w:r w:rsidRPr="00421955">
        <w:rPr>
          <w:rFonts w:ascii="Book Antiqua" w:eastAsia="Times New Roman" w:hAnsi="Book Antiqua" w:cs="Arial"/>
          <w:shd w:val="clear" w:color="auto" w:fill="FFFFFF"/>
        </w:rPr>
        <w:t xml:space="preserve">inciding </w:t>
      </w:r>
      <w:r w:rsidR="00293086" w:rsidRPr="00421955">
        <w:rPr>
          <w:rFonts w:ascii="Book Antiqua" w:eastAsia="Times New Roman" w:hAnsi="Book Antiqua" w:cs="Arial"/>
          <w:shd w:val="clear" w:color="auto" w:fill="FFFFFF"/>
        </w:rPr>
        <w:t>rises in insulin concentration and e</w:t>
      </w:r>
      <w:r w:rsidRPr="00421955">
        <w:rPr>
          <w:rFonts w:ascii="Book Antiqua" w:eastAsia="Times New Roman" w:hAnsi="Book Antiqua" w:cs="Arial"/>
          <w:shd w:val="clear" w:color="auto" w:fill="FFFFFF"/>
        </w:rPr>
        <w:t>lsewhere, insulin infusion has been shown to display a reciprocal relationship with ghrelin secretion in man</w:t>
      </w:r>
      <w:r w:rsidRPr="00421955">
        <w:rPr>
          <w:rFonts w:ascii="Book Antiqua" w:eastAsia="Times New Roman" w:hAnsi="Book Antiqua" w:cs="Arial"/>
          <w:shd w:val="clear" w:color="auto" w:fill="FFFFFF"/>
        </w:rPr>
        <w:fldChar w:fldCharType="begin"/>
      </w:r>
      <w:r w:rsidR="00976DFA" w:rsidRPr="00421955">
        <w:rPr>
          <w:rFonts w:ascii="Book Antiqua" w:eastAsia="Times New Roman" w:hAnsi="Book Antiqua" w:cs="Arial"/>
          <w:shd w:val="clear" w:color="auto" w:fill="FFFFFF"/>
        </w:rPr>
        <w:instrText xml:space="preserve"> ADDIN EN.CITE &lt;EndNote&gt;&lt;Cite&gt;&lt;Author&gt;Saad&lt;/Author&gt;&lt;Year&gt;2002&lt;/Year&gt;&lt;IDText&gt;Insulin regulates plasma ghrelin concentration&lt;/IDText&gt;&lt;DisplayText&gt;&lt;style face="superscript"&gt;[116]&lt;/style&gt;&lt;/DisplayText&gt;&lt;record&gt;&lt;dates&gt;&lt;pub-dates&gt;&lt;date&gt;Aug&lt;/date&gt;&lt;/pub-dates&gt;&lt;year&gt;2002&lt;/year&gt;&lt;/dates&gt;&lt;keywords&gt;&lt;keyword&gt;Adult&lt;/keyword&gt;&lt;keyword&gt;Energy Metabolism&lt;/keyword&gt;&lt;keyword&gt;Female&lt;/keyword&gt;&lt;keyword&gt;Ghrelin&lt;/keyword&gt;&lt;keyword&gt;Humans&lt;/keyword&gt;&lt;keyword&gt;Hypoglycemic Agents&lt;/keyword&gt;&lt;keyword&gt;Insulin&lt;/keyword&gt;&lt;keyword&gt;Male&lt;/keyword&gt;&lt;keyword&gt;Middle Aged&lt;/keyword&gt;&lt;keyword&gt;Peptide Hormones&lt;/keyword&gt;&lt;keyword&gt;Peptides&lt;/keyword&gt;&lt;/keywords&gt;&lt;urls&gt;&lt;related-urls&gt;&lt;url&gt;http://www.ncbi.nlm.nih.gov/pubmed/12161550&lt;/url&gt;&lt;/related-urls&gt;&lt;/urls&gt;&lt;isbn&gt;0021-972X&lt;/isbn&gt;&lt;titles&gt;&lt;title&gt;Insulin regulates plasma ghrelin concentration&lt;/title&gt;&lt;secondary-title&gt;J Clin Endocrinol Metab&lt;/secondary-title&gt;&lt;/titles&gt;&lt;pages&gt;3997-4000&lt;/pages&gt;&lt;number&gt;8&lt;/number&gt;&lt;contributors&gt;&lt;authors&gt;&lt;author&gt;Saad, M. F.&lt;/author&gt;&lt;author&gt;Bernaba, B.&lt;/author&gt;&lt;author&gt;Hwu, C. M.&lt;/author&gt;&lt;author&gt;Jinagouda, S.&lt;/author&gt;&lt;author&gt;Fahmi, S.&lt;/author&gt;&lt;author&gt;Kogosov, E.&lt;/author&gt;&lt;author&gt;Boyadjian, R.&lt;/author&gt;&lt;/authors&gt;&lt;/contributors&gt;&lt;language&gt;eng&lt;/language&gt;&lt;added-date format="utc"&gt;1450829315&lt;/added-date&gt;&lt;ref-type name="Journal Article"&gt;17&lt;/ref-type&gt;&lt;rec-number&gt;1833&lt;/rec-number&gt;&lt;last-updated-date format="utc"&gt;1450829315&lt;/last-updated-date&gt;&lt;accession-num&gt;12161550&lt;/accession-num&gt;&lt;electronic-resource-num&gt;10.1210/jcem.87.8.8879&lt;/electronic-resource-num&gt;&lt;volume&gt;87&lt;/volume&gt;&lt;/record&gt;&lt;/Cite&gt;&lt;/EndNote&gt;</w:instrText>
      </w:r>
      <w:r w:rsidRPr="00421955">
        <w:rPr>
          <w:rFonts w:ascii="Book Antiqua" w:eastAsia="Times New Roman" w:hAnsi="Book Antiqua" w:cs="Arial"/>
          <w:shd w:val="clear" w:color="auto" w:fill="FFFFFF"/>
        </w:rPr>
        <w:fldChar w:fldCharType="separate"/>
      </w:r>
      <w:r w:rsidR="00976DFA" w:rsidRPr="00421955">
        <w:rPr>
          <w:rFonts w:ascii="Book Antiqua" w:eastAsia="Times New Roman" w:hAnsi="Book Antiqua" w:cs="Arial"/>
          <w:noProof/>
          <w:shd w:val="clear" w:color="auto" w:fill="FFFFFF"/>
          <w:vertAlign w:val="superscript"/>
        </w:rPr>
        <w:t>[116]</w:t>
      </w:r>
      <w:r w:rsidRPr="00421955">
        <w:rPr>
          <w:rFonts w:ascii="Book Antiqua" w:eastAsia="Times New Roman" w:hAnsi="Book Antiqua" w:cs="Arial"/>
          <w:shd w:val="clear" w:color="auto" w:fill="FFFFFF"/>
        </w:rPr>
        <w:fldChar w:fldCharType="end"/>
      </w:r>
      <w:r w:rsidRPr="00421955">
        <w:rPr>
          <w:rFonts w:ascii="Book Antiqua" w:eastAsia="Times New Roman" w:hAnsi="Book Antiqua" w:cs="Arial"/>
          <w:shd w:val="clear" w:color="auto" w:fill="FFFFFF"/>
        </w:rPr>
        <w:t>. Together, finding</w:t>
      </w:r>
      <w:r w:rsidR="00293086" w:rsidRPr="00421955">
        <w:rPr>
          <w:rFonts w:ascii="Book Antiqua" w:eastAsia="Times New Roman" w:hAnsi="Book Antiqua" w:cs="Arial"/>
          <w:shd w:val="clear" w:color="auto" w:fill="FFFFFF"/>
        </w:rPr>
        <w:t>s</w:t>
      </w:r>
      <w:r w:rsidRPr="00421955">
        <w:rPr>
          <w:rFonts w:ascii="Book Antiqua" w:eastAsia="Times New Roman" w:hAnsi="Book Antiqua" w:cs="Arial"/>
          <w:shd w:val="clear" w:color="auto" w:fill="FFFFFF"/>
        </w:rPr>
        <w:t xml:space="preserve"> suggest that GLP-1’s ano</w:t>
      </w:r>
      <w:r w:rsidR="00293086" w:rsidRPr="00421955">
        <w:rPr>
          <w:rFonts w:ascii="Book Antiqua" w:eastAsia="Times New Roman" w:hAnsi="Book Antiqua" w:cs="Arial"/>
          <w:shd w:val="clear" w:color="auto" w:fill="FFFFFF"/>
        </w:rPr>
        <w:t>rectic effects may be mediated secondary to its</w:t>
      </w:r>
      <w:r w:rsidRPr="00421955">
        <w:rPr>
          <w:rFonts w:ascii="Book Antiqua" w:eastAsia="Times New Roman" w:hAnsi="Book Antiqua" w:cs="Arial"/>
          <w:shd w:val="clear" w:color="auto" w:fill="FFFFFF"/>
        </w:rPr>
        <w:t xml:space="preserve"> incretin effect that </w:t>
      </w:r>
      <w:r w:rsidR="00C50E4B" w:rsidRPr="00421955">
        <w:rPr>
          <w:rFonts w:ascii="Book Antiqua" w:eastAsia="Times New Roman" w:hAnsi="Book Antiqua" w:cs="Arial"/>
          <w:shd w:val="clear" w:color="auto" w:fill="FFFFFF"/>
        </w:rPr>
        <w:t>in turn</w:t>
      </w:r>
      <w:r w:rsidRPr="00421955">
        <w:rPr>
          <w:rFonts w:ascii="Book Antiqua" w:eastAsia="Times New Roman" w:hAnsi="Book Antiqua" w:cs="Arial"/>
          <w:shd w:val="clear" w:color="auto" w:fill="FFFFFF"/>
        </w:rPr>
        <w:t xml:space="preserve"> </w:t>
      </w:r>
      <w:r w:rsidR="00293086" w:rsidRPr="00421955">
        <w:rPr>
          <w:rFonts w:ascii="Book Antiqua" w:eastAsia="Times New Roman" w:hAnsi="Book Antiqua" w:cs="Arial"/>
          <w:shd w:val="clear" w:color="auto" w:fill="FFFFFF"/>
        </w:rPr>
        <w:t xml:space="preserve">that suppresses ghrelin release, </w:t>
      </w:r>
      <w:r w:rsidRPr="00421955">
        <w:rPr>
          <w:rFonts w:ascii="Book Antiqua" w:eastAsia="Times New Roman" w:hAnsi="Book Antiqua" w:cs="Arial"/>
          <w:shd w:val="clear" w:color="auto" w:fill="FFFFFF"/>
        </w:rPr>
        <w:t xml:space="preserve">thus orexigenic signalling. </w:t>
      </w:r>
    </w:p>
    <w:p w14:paraId="0ADA4174" w14:textId="77777777" w:rsidR="001D54AB" w:rsidRPr="00421955" w:rsidRDefault="001D54AB" w:rsidP="00421955">
      <w:pPr>
        <w:widowControl w:val="0"/>
        <w:adjustRightInd w:val="0"/>
        <w:snapToGrid w:val="0"/>
        <w:spacing w:line="360" w:lineRule="auto"/>
        <w:ind w:firstLine="720"/>
        <w:jc w:val="both"/>
        <w:rPr>
          <w:rFonts w:ascii="Book Antiqua" w:eastAsia="宋体" w:hAnsi="Book Antiqua" w:cs="Times New Roman"/>
          <w:lang w:eastAsia="zh-CN"/>
        </w:rPr>
      </w:pPr>
    </w:p>
    <w:p w14:paraId="292A6404" w14:textId="4A62BC94" w:rsidR="00DE3D0B" w:rsidRPr="00421955" w:rsidRDefault="00DE3D0B" w:rsidP="00421955">
      <w:pPr>
        <w:pStyle w:val="Heading3"/>
        <w:keepNext w:val="0"/>
        <w:keepLines w:val="0"/>
        <w:widowControl w:val="0"/>
        <w:adjustRightInd w:val="0"/>
        <w:snapToGrid w:val="0"/>
        <w:spacing w:before="0" w:line="360" w:lineRule="auto"/>
        <w:jc w:val="both"/>
        <w:rPr>
          <w:rFonts w:ascii="Book Antiqua" w:eastAsia="宋体" w:hAnsi="Book Antiqua"/>
          <w:b w:val="0"/>
          <w:color w:val="auto"/>
          <w:lang w:eastAsia="zh-CN"/>
        </w:rPr>
      </w:pPr>
      <w:r w:rsidRPr="00421955">
        <w:rPr>
          <w:rFonts w:ascii="Book Antiqua" w:hAnsi="Book Antiqua"/>
          <w:color w:val="auto"/>
        </w:rPr>
        <w:t xml:space="preserve">Central </w:t>
      </w:r>
      <w:r w:rsidR="00297EC6" w:rsidRPr="00421955">
        <w:rPr>
          <w:rFonts w:ascii="Book Antiqua" w:hAnsi="Book Antiqua"/>
          <w:color w:val="auto"/>
        </w:rPr>
        <w:t>controllers</w:t>
      </w:r>
      <w:r w:rsidR="001D54AB" w:rsidRPr="00421955">
        <w:rPr>
          <w:rFonts w:ascii="Book Antiqua" w:eastAsia="宋体" w:hAnsi="Book Antiqua"/>
          <w:color w:val="auto"/>
          <w:lang w:eastAsia="zh-CN"/>
        </w:rPr>
        <w:t xml:space="preserve">: </w:t>
      </w:r>
      <w:r w:rsidRPr="00421955">
        <w:rPr>
          <w:rFonts w:ascii="Book Antiqua" w:hAnsi="Book Antiqua"/>
          <w:b w:val="0"/>
          <w:color w:val="auto"/>
        </w:rPr>
        <w:t xml:space="preserve">Histological and </w:t>
      </w:r>
      <w:r w:rsidRPr="00421955">
        <w:rPr>
          <w:rFonts w:ascii="Book Antiqua" w:hAnsi="Book Antiqua"/>
          <w:b w:val="0"/>
          <w:i/>
          <w:color w:val="auto"/>
        </w:rPr>
        <w:t>in vivo</w:t>
      </w:r>
      <w:r w:rsidRPr="00421955">
        <w:rPr>
          <w:rFonts w:ascii="Book Antiqua" w:hAnsi="Book Antiqua"/>
          <w:b w:val="0"/>
          <w:color w:val="auto"/>
        </w:rPr>
        <w:t xml:space="preserve"> studies in rodents have shown that GLP-1Rs</w:t>
      </w:r>
      <w:r w:rsidRPr="00421955">
        <w:rPr>
          <w:rFonts w:ascii="Book Antiqua" w:hAnsi="Book Antiqua" w:cs="Times New Roman"/>
          <w:b w:val="0"/>
          <w:color w:val="auto"/>
        </w:rPr>
        <w:t xml:space="preserve"> are expressed in anorexigen</w:t>
      </w:r>
      <w:r w:rsidR="006E7827" w:rsidRPr="00421955">
        <w:rPr>
          <w:rFonts w:ascii="Book Antiqua" w:hAnsi="Book Antiqua" w:cs="Times New Roman"/>
          <w:b w:val="0"/>
          <w:color w:val="auto"/>
        </w:rPr>
        <w:t>ic POMC/CART neurons of the ARC</w:t>
      </w:r>
      <w:r w:rsidRPr="00421955">
        <w:rPr>
          <w:rFonts w:ascii="Book Antiqua" w:hAnsi="Book Antiqua"/>
          <w:b w:val="0"/>
          <w:color w:val="auto"/>
        </w:rPr>
        <w:fldChar w:fldCharType="begin">
          <w:fldData xml:space="preserve">PEVuZE5vdGU+PENpdGU+PEF1dGhvcj5TZWNoZXI8L0F1dGhvcj48WWVhcj4yMDE0PC9ZZWFyPjxJ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==
</w:fldData>
        </w:fldChar>
      </w:r>
      <w:r w:rsidR="00EE721D" w:rsidRPr="00421955">
        <w:rPr>
          <w:rFonts w:ascii="Book Antiqua" w:hAnsi="Book Antiqua"/>
          <w:b w:val="0"/>
          <w:color w:val="auto"/>
        </w:rPr>
        <w:instrText xml:space="preserve"> ADDIN EN.CITE </w:instrText>
      </w:r>
      <w:r w:rsidR="00EE721D" w:rsidRPr="00421955">
        <w:rPr>
          <w:rFonts w:ascii="Book Antiqua" w:hAnsi="Book Antiqua"/>
          <w:b w:val="0"/>
          <w:color w:val="auto"/>
        </w:rPr>
        <w:fldChar w:fldCharType="begin">
          <w:fldData xml:space="preserve">PEVuZE5vdGU+PENpdGU+PEF1dGhvcj5TZWNoZXI8L0F1dGhvcj48WWVhcj4yMDE0PC9ZZWFyPjxJ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==
</w:fldData>
        </w:fldChar>
      </w:r>
      <w:r w:rsidR="00EE721D" w:rsidRPr="00421955">
        <w:rPr>
          <w:rFonts w:ascii="Book Antiqua" w:hAnsi="Book Antiqua"/>
          <w:b w:val="0"/>
          <w:color w:val="auto"/>
        </w:rPr>
        <w:instrText xml:space="preserve"> ADDIN EN.CITE.DATA </w:instrText>
      </w:r>
      <w:r w:rsidR="00EE721D" w:rsidRPr="00421955">
        <w:rPr>
          <w:rFonts w:ascii="Book Antiqua" w:hAnsi="Book Antiqua"/>
          <w:b w:val="0"/>
          <w:color w:val="auto"/>
        </w:rPr>
      </w:r>
      <w:r w:rsidR="00EE721D" w:rsidRPr="00421955">
        <w:rPr>
          <w:rFonts w:ascii="Book Antiqua" w:hAnsi="Book Antiqua"/>
          <w:b w:val="0"/>
          <w:color w:val="auto"/>
        </w:rPr>
        <w:fldChar w:fldCharType="end"/>
      </w:r>
      <w:r w:rsidRPr="00421955">
        <w:rPr>
          <w:rFonts w:ascii="Book Antiqua" w:hAnsi="Book Antiqua"/>
          <w:b w:val="0"/>
          <w:color w:val="auto"/>
        </w:rPr>
      </w:r>
      <w:r w:rsidRPr="00421955">
        <w:rPr>
          <w:rFonts w:ascii="Book Antiqua" w:hAnsi="Book Antiqua"/>
          <w:b w:val="0"/>
          <w:color w:val="auto"/>
        </w:rPr>
        <w:fldChar w:fldCharType="separate"/>
      </w:r>
      <w:r w:rsidR="00EE721D" w:rsidRPr="00421955">
        <w:rPr>
          <w:rFonts w:ascii="Book Antiqua" w:hAnsi="Book Antiqua"/>
          <w:b w:val="0"/>
          <w:noProof/>
          <w:color w:val="auto"/>
          <w:vertAlign w:val="superscript"/>
        </w:rPr>
        <w:t>[59</w:t>
      </w:r>
      <w:r w:rsidR="00302DA5" w:rsidRPr="00421955">
        <w:rPr>
          <w:rFonts w:ascii="Book Antiqua" w:eastAsia="宋体" w:hAnsi="Book Antiqua" w:hint="eastAsia"/>
          <w:b w:val="0"/>
          <w:noProof/>
          <w:color w:val="auto"/>
          <w:vertAlign w:val="superscript"/>
          <w:lang w:eastAsia="zh-CN"/>
        </w:rPr>
        <w:t>,117</w:t>
      </w:r>
      <w:r w:rsidR="00EE721D" w:rsidRPr="00421955">
        <w:rPr>
          <w:rFonts w:ascii="Book Antiqua" w:hAnsi="Book Antiqua"/>
          <w:b w:val="0"/>
          <w:noProof/>
          <w:color w:val="auto"/>
          <w:vertAlign w:val="superscript"/>
        </w:rPr>
        <w:t>]</w:t>
      </w:r>
      <w:r w:rsidRPr="00421955">
        <w:rPr>
          <w:rFonts w:ascii="Book Antiqua" w:hAnsi="Book Antiqua"/>
          <w:b w:val="0"/>
          <w:color w:val="auto"/>
        </w:rPr>
        <w:fldChar w:fldCharType="end"/>
      </w:r>
      <w:r w:rsidR="006E7827" w:rsidRPr="00421955">
        <w:rPr>
          <w:rFonts w:ascii="Book Antiqua" w:hAnsi="Book Antiqua" w:cs="Times New Roman"/>
          <w:b w:val="0"/>
          <w:color w:val="auto"/>
        </w:rPr>
        <w:t xml:space="preserve"> </w:t>
      </w:r>
      <w:r w:rsidRPr="00421955">
        <w:rPr>
          <w:rFonts w:ascii="Book Antiqua" w:hAnsi="Book Antiqua" w:cs="Times New Roman"/>
          <w:b w:val="0"/>
          <w:color w:val="auto"/>
        </w:rPr>
        <w:t>and in dopaminergic neurons of the VTA</w:t>
      </w:r>
      <w:r w:rsidRPr="00421955">
        <w:rPr>
          <w:rFonts w:ascii="Book Antiqua" w:hAnsi="Book Antiqua"/>
          <w:b w:val="0"/>
          <w:color w:val="auto"/>
        </w:rPr>
        <w:fldChar w:fldCharType="begin"/>
      </w:r>
      <w:r w:rsidR="00EE721D" w:rsidRPr="00421955">
        <w:rPr>
          <w:rFonts w:ascii="Book Antiqua" w:hAnsi="Book Antiqua"/>
          <w:b w:val="0"/>
          <w:color w:val="auto"/>
        </w:rPr>
        <w:instrText xml:space="preserve"> ADDIN EN.CITE &lt;EndNote&gt;&lt;Cite&gt;&lt;Author&gt;Richard&lt;/Author&gt;&lt;Year&gt;2015&lt;/Year&gt;&lt;IDText&gt;Activation of the GLP-1 receptors in the nucleus of the solitary tract reduces food reward behavior and targets the mesolimbic system&lt;/IDText&gt;&lt;DisplayText&gt;&lt;style face="superscript"&gt;[61]&lt;/style&gt;&lt;/DisplayText&gt;&lt;record&gt;&lt;urls&gt;&lt;related-urls&gt;&lt;url&gt;http://www.ncbi.nlm.nih.gov/pubmed/25793511&lt;/url&gt;&lt;/related-urls&gt;&lt;/urls&gt;&lt;isbn&gt;1932-6203&lt;/isbn&gt;&lt;custom2&gt;PMC4368564&lt;/custom2&gt;&lt;titles&gt;&lt;title&gt;Activation of the GLP-1 receptors in the nucleus of the solitary tract reduces food reward behavior and targets the mesolimbic system&lt;/title&gt;&lt;secondary-title&gt;PLoS One&lt;/secondary-title&gt;&lt;/titles&gt;&lt;pages&gt;e0119034&lt;/pages&gt;&lt;number&gt;3&lt;/number&gt;&lt;contributors&gt;&lt;authors&gt;&lt;author&gt;Richard, J. E.&lt;/author&gt;&lt;author&gt;Anderberg, R. H.&lt;/author&gt;&lt;author&gt;Göteson, A.&lt;/author&gt;&lt;author&gt;Gribble, F. M.&lt;/author&gt;&lt;author&gt;Reimann, F.&lt;/author&gt;&lt;author&gt;Skibicka, K. P.&lt;/author&gt;&lt;/authors&gt;&lt;/contributors&gt;&lt;language&gt;eng&lt;/language&gt;&lt;added-date format="utc"&gt;1448302957&lt;/added-date&gt;&lt;ref-type name="Journal Article"&gt;17&lt;/ref-type&gt;&lt;dates&gt;&lt;year&gt;2015&lt;/year&gt;&lt;/dates&gt;&lt;rec-number&gt;1821&lt;/rec-number&gt;&lt;last-updated-date format="utc"&gt;1448302957&lt;/last-updated-date&gt;&lt;accession-num&gt;25793511&lt;/accession-num&gt;&lt;electronic-resource-num&gt;10.1371/journal.pone.0119034&lt;/electronic-resource-num&gt;&lt;volume&gt;10&lt;/volume&gt;&lt;/record&gt;&lt;/Cite&gt;&lt;/EndNote&gt;</w:instrText>
      </w:r>
      <w:r w:rsidRPr="00421955">
        <w:rPr>
          <w:rFonts w:ascii="Book Antiqua" w:hAnsi="Book Antiqua"/>
          <w:b w:val="0"/>
          <w:color w:val="auto"/>
        </w:rPr>
        <w:fldChar w:fldCharType="separate"/>
      </w:r>
      <w:r w:rsidR="00EE721D" w:rsidRPr="00421955">
        <w:rPr>
          <w:rFonts w:ascii="Book Antiqua" w:hAnsi="Book Antiqua"/>
          <w:b w:val="0"/>
          <w:noProof/>
          <w:color w:val="auto"/>
          <w:vertAlign w:val="superscript"/>
        </w:rPr>
        <w:t>[61]</w:t>
      </w:r>
      <w:r w:rsidRPr="00421955">
        <w:rPr>
          <w:rFonts w:ascii="Book Antiqua" w:hAnsi="Book Antiqua"/>
          <w:b w:val="0"/>
          <w:color w:val="auto"/>
        </w:rPr>
        <w:fldChar w:fldCharType="end"/>
      </w:r>
      <w:r w:rsidR="006E7827" w:rsidRPr="00421955">
        <w:rPr>
          <w:rFonts w:ascii="Book Antiqua" w:eastAsia="宋体" w:hAnsi="Book Antiqua" w:cs="Times New Roman"/>
          <w:b w:val="0"/>
          <w:color w:val="auto"/>
          <w:lang w:eastAsia="zh-CN"/>
        </w:rPr>
        <w:t xml:space="preserve"> </w:t>
      </w:r>
      <w:r w:rsidRPr="00421955">
        <w:rPr>
          <w:rFonts w:ascii="Book Antiqua" w:hAnsi="Book Antiqua" w:cs="Times New Roman"/>
          <w:b w:val="0"/>
          <w:color w:val="auto"/>
        </w:rPr>
        <w:t>where they stimulate and inhibit neural firi</w:t>
      </w:r>
      <w:r w:rsidR="00884BAB" w:rsidRPr="00421955">
        <w:rPr>
          <w:rFonts w:ascii="Book Antiqua" w:hAnsi="Book Antiqua" w:cs="Times New Roman"/>
          <w:b w:val="0"/>
          <w:color w:val="auto"/>
        </w:rPr>
        <w:t>ng respectively</w:t>
      </w:r>
      <w:r w:rsidRPr="00421955">
        <w:rPr>
          <w:rFonts w:ascii="Book Antiqua" w:hAnsi="Book Antiqua"/>
          <w:b w:val="0"/>
          <w:color w:val="auto"/>
        </w:rPr>
        <w:t xml:space="preserve">. </w:t>
      </w:r>
      <w:r w:rsidRPr="00421955">
        <w:rPr>
          <w:rFonts w:ascii="Book Antiqua" w:hAnsi="Book Antiqua" w:cs="Times New Roman"/>
          <w:b w:val="0"/>
          <w:color w:val="auto"/>
        </w:rPr>
        <w:t>Preclinical studies have shown that the stimulation of the POMC/ARC neurons of the hypothalamus and inhibition of the dopaminergic neurons of the VTA reduce food intake.</w:t>
      </w:r>
      <w:r w:rsidR="004B4FAA" w:rsidRPr="00421955">
        <w:rPr>
          <w:rFonts w:ascii="Book Antiqua" w:hAnsi="Book Antiqua" w:cs="Times New Roman"/>
          <w:b w:val="0"/>
          <w:color w:val="auto"/>
        </w:rPr>
        <w:t xml:space="preserve"> </w:t>
      </w:r>
      <w:r w:rsidRPr="00421955">
        <w:rPr>
          <w:rFonts w:ascii="Book Antiqua" w:hAnsi="Book Antiqua" w:cs="Times New Roman"/>
          <w:b w:val="0"/>
          <w:color w:val="auto"/>
        </w:rPr>
        <w:t>Findings suggest that GLP-1 may exert its negative energy balance effects in man through direct activation of central GLP-1 receptors in the ARC and VTA</w:t>
      </w:r>
      <w:r w:rsidR="00293086" w:rsidRPr="00421955">
        <w:rPr>
          <w:rFonts w:ascii="Book Antiqua" w:hAnsi="Book Antiqua" w:cs="Times New Roman"/>
          <w:b w:val="0"/>
          <w:color w:val="auto"/>
        </w:rPr>
        <w:t>;</w:t>
      </w:r>
      <w:r w:rsidRPr="00421955">
        <w:rPr>
          <w:rFonts w:ascii="Book Antiqua" w:hAnsi="Book Antiqua" w:cs="Times New Roman"/>
          <w:b w:val="0"/>
          <w:color w:val="auto"/>
        </w:rPr>
        <w:t xml:space="preserve"> activating the </w:t>
      </w:r>
      <w:r w:rsidR="00293086" w:rsidRPr="00421955">
        <w:rPr>
          <w:rFonts w:ascii="Book Antiqua" w:hAnsi="Book Antiqua" w:cs="Times New Roman"/>
          <w:b w:val="0"/>
          <w:color w:val="auto"/>
        </w:rPr>
        <w:t>anorexigenic</w:t>
      </w:r>
      <w:r w:rsidRPr="00421955">
        <w:rPr>
          <w:rFonts w:ascii="Book Antiqua" w:hAnsi="Book Antiqua" w:cs="Times New Roman"/>
          <w:b w:val="0"/>
          <w:color w:val="auto"/>
        </w:rPr>
        <w:t xml:space="preserve"> homeostatic and inhibiting the hedonic hyperphagic drives to food intake. </w:t>
      </w:r>
      <w:r w:rsidRPr="00421955">
        <w:rPr>
          <w:rFonts w:ascii="Book Antiqua" w:hAnsi="Book Antiqua"/>
          <w:b w:val="0"/>
          <w:color w:val="auto"/>
        </w:rPr>
        <w:t xml:space="preserve">With the development of neuroimaging techniques, </w:t>
      </w:r>
      <w:r w:rsidRPr="00421955">
        <w:rPr>
          <w:rFonts w:ascii="Book Antiqua" w:hAnsi="Book Antiqua"/>
          <w:b w:val="0"/>
          <w:i/>
          <w:color w:val="auto"/>
        </w:rPr>
        <w:t>in vivo</w:t>
      </w:r>
      <w:r w:rsidRPr="00421955">
        <w:rPr>
          <w:rFonts w:ascii="Book Antiqua" w:hAnsi="Book Antiqua"/>
          <w:b w:val="0"/>
          <w:color w:val="auto"/>
        </w:rPr>
        <w:t xml:space="preserve"> clinical studies substantiate the effects of GLP-1 on brain regions involved in the homeostatic and hedonic controls of energy balance. Whether these effects are mediated by direct central GLP-1R activation or indirectly </w:t>
      </w:r>
      <w:r w:rsidR="004B4FAA" w:rsidRPr="00421955">
        <w:rPr>
          <w:rFonts w:ascii="Book Antiqua" w:hAnsi="Book Antiqua"/>
          <w:b w:val="0"/>
          <w:i/>
          <w:color w:val="auto"/>
        </w:rPr>
        <w:t>via</w:t>
      </w:r>
      <w:r w:rsidRPr="00421955">
        <w:rPr>
          <w:rFonts w:ascii="Book Antiqua" w:hAnsi="Book Antiqua"/>
          <w:b w:val="0"/>
          <w:color w:val="auto"/>
        </w:rPr>
        <w:t xml:space="preserve"> peripherally </w:t>
      </w:r>
      <w:r w:rsidRPr="00421955">
        <w:rPr>
          <w:rFonts w:ascii="Book Antiqua" w:hAnsi="Book Antiqua"/>
          <w:b w:val="0"/>
          <w:color w:val="auto"/>
        </w:rPr>
        <w:lastRenderedPageBreak/>
        <w:t>located GLP-1Rs however, remain to be defined.</w:t>
      </w:r>
    </w:p>
    <w:p w14:paraId="3285AC94" w14:textId="0079FAAE" w:rsidR="00DE3D0B" w:rsidRPr="00421955" w:rsidRDefault="00DE3D0B" w:rsidP="00421955">
      <w:pPr>
        <w:widowControl w:val="0"/>
        <w:adjustRightInd w:val="0"/>
        <w:snapToGrid w:val="0"/>
        <w:spacing w:line="360" w:lineRule="auto"/>
        <w:ind w:firstLineChars="100" w:firstLine="240"/>
        <w:jc w:val="both"/>
        <w:rPr>
          <w:rFonts w:ascii="Book Antiqua" w:eastAsia="宋体" w:hAnsi="Book Antiqua"/>
          <w:shd w:val="clear" w:color="auto" w:fill="FFFFFF"/>
          <w:lang w:eastAsia="zh-CN"/>
        </w:rPr>
      </w:pPr>
      <w:r w:rsidRPr="00421955">
        <w:rPr>
          <w:rFonts w:ascii="Book Antiqua" w:hAnsi="Book Antiqua"/>
        </w:rPr>
        <w:t>Using fl</w:t>
      </w:r>
      <w:r w:rsidRPr="00421955">
        <w:rPr>
          <w:rFonts w:ascii="Book Antiqua" w:eastAsia="Times New Roman" w:hAnsi="Book Antiqua" w:cs="Arial"/>
          <w:shd w:val="clear" w:color="auto" w:fill="FFFFFF"/>
        </w:rPr>
        <w:t xml:space="preserve">uorodeoxyglucose </w:t>
      </w:r>
      <w:r w:rsidRPr="00421955">
        <w:rPr>
          <w:rFonts w:ascii="Book Antiqua" w:hAnsi="Book Antiqua"/>
        </w:rPr>
        <w:t>positron emission tomography (FDG-PET) A</w:t>
      </w:r>
      <w:r w:rsidRPr="00421955">
        <w:rPr>
          <w:rStyle w:val="apple-converted-space"/>
          <w:rFonts w:ascii="Book Antiqua" w:hAnsi="Book Antiqua"/>
        </w:rPr>
        <w:t xml:space="preserve">lvarez </w:t>
      </w:r>
      <w:r w:rsidR="004B4FAA" w:rsidRPr="00421955">
        <w:rPr>
          <w:rStyle w:val="apple-converted-space"/>
          <w:rFonts w:ascii="Book Antiqua" w:hAnsi="Book Antiqua"/>
          <w:i/>
        </w:rPr>
        <w:t>et al</w:t>
      </w:r>
      <w:r w:rsidR="001D54AB" w:rsidRPr="00421955">
        <w:rPr>
          <w:rStyle w:val="apple-converted-space"/>
          <w:rFonts w:ascii="Book Antiqua" w:eastAsia="宋体" w:hAnsi="Book Antiqua"/>
          <w:vertAlign w:val="superscript"/>
          <w:lang w:eastAsia="zh-CN"/>
        </w:rPr>
        <w:t>[</w:t>
      </w:r>
      <w:r w:rsidRPr="00421955">
        <w:rPr>
          <w:rFonts w:ascii="Book Antiqua" w:hAnsi="Book Antiqua"/>
          <w:bdr w:val="none" w:sz="0" w:space="0" w:color="auto" w:frame="1"/>
          <w:vertAlign w:val="superscript"/>
        </w:rPr>
        <w:t>1</w:t>
      </w:r>
      <w:r w:rsidR="001D54AB" w:rsidRPr="00421955">
        <w:rPr>
          <w:rFonts w:ascii="Book Antiqua" w:eastAsia="宋体" w:hAnsi="Book Antiqua"/>
          <w:bdr w:val="none" w:sz="0" w:space="0" w:color="auto" w:frame="1"/>
          <w:vertAlign w:val="superscript"/>
          <w:lang w:eastAsia="zh-CN"/>
        </w:rPr>
        <w:t>1</w:t>
      </w:r>
      <w:r w:rsidRPr="00421955">
        <w:rPr>
          <w:rFonts w:ascii="Book Antiqua" w:hAnsi="Book Antiqua"/>
          <w:bdr w:val="none" w:sz="0" w:space="0" w:color="auto" w:frame="1"/>
          <w:vertAlign w:val="superscript"/>
        </w:rPr>
        <w:t>8</w:t>
      </w:r>
      <w:r w:rsidR="001D54AB" w:rsidRPr="00421955">
        <w:rPr>
          <w:rFonts w:ascii="Book Antiqua" w:eastAsia="宋体" w:hAnsi="Book Antiqua"/>
          <w:bdr w:val="none" w:sz="0" w:space="0" w:color="auto" w:frame="1"/>
          <w:vertAlign w:val="superscript"/>
          <w:lang w:eastAsia="zh-CN"/>
        </w:rPr>
        <w:t>]</w:t>
      </w:r>
      <w:r w:rsidRPr="00421955">
        <w:rPr>
          <w:rFonts w:ascii="Book Antiqua" w:hAnsi="Book Antiqua"/>
          <w:vertAlign w:val="superscript"/>
        </w:rPr>
        <w:t xml:space="preserve"> </w:t>
      </w:r>
      <w:r w:rsidRPr="00421955">
        <w:rPr>
          <w:rFonts w:ascii="Book Antiqua" w:hAnsi="Book Antiqua"/>
        </w:rPr>
        <w:t>demonstrate that GLP-1 infusion in lean individuals reduces glucose metabolism in</w:t>
      </w:r>
      <w:r w:rsidR="00CB7A99" w:rsidRPr="00421955">
        <w:rPr>
          <w:rFonts w:ascii="Book Antiqua" w:hAnsi="Book Antiqua"/>
        </w:rPr>
        <w:t xml:space="preserve"> the hypothalamus and brainstem</w:t>
      </w:r>
      <w:r w:rsidRPr="00421955">
        <w:rPr>
          <w:rFonts w:ascii="Book Antiqua" w:hAnsi="Book Antiqua"/>
        </w:rPr>
        <w:t xml:space="preserve">. With patients fasted during the study and with no changes in peripheral hormone profiles observed, the effects of gastric mechanoreceptor activation or other hormonal influences </w:t>
      </w:r>
      <w:r w:rsidR="00293086" w:rsidRPr="00421955">
        <w:rPr>
          <w:rFonts w:ascii="Book Antiqua" w:hAnsi="Book Antiqua"/>
        </w:rPr>
        <w:t xml:space="preserve">respectively </w:t>
      </w:r>
      <w:r w:rsidRPr="00421955">
        <w:rPr>
          <w:rFonts w:ascii="Book Antiqua" w:hAnsi="Book Antiqua"/>
        </w:rPr>
        <w:t>on observed effects are negated. Elsewhere, correlations between PET assessed increases in hypothalamic blood flow and physiological post-prandial rises in</w:t>
      </w:r>
      <w:r w:rsidR="00CB7A99" w:rsidRPr="00421955">
        <w:rPr>
          <w:rFonts w:ascii="Book Antiqua" w:hAnsi="Book Antiqua"/>
        </w:rPr>
        <w:t xml:space="preserve"> serum GLP-1 have been observed</w:t>
      </w:r>
      <w:r w:rsidRPr="00421955">
        <w:rPr>
          <w:rFonts w:ascii="Book Antiqua" w:hAnsi="Book Antiqua"/>
        </w:rPr>
        <w:fldChar w:fldCharType="begin"/>
      </w:r>
      <w:r w:rsidR="00976DFA" w:rsidRPr="00421955">
        <w:rPr>
          <w:rFonts w:ascii="Book Antiqua" w:hAnsi="Book Antiqua"/>
        </w:rPr>
        <w:instrText xml:space="preserve"> ADDIN EN.CITE &lt;EndNote&gt;&lt;Cite&gt;&lt;Author&gt;Pannacciulli&lt;/Author&gt;&lt;Year&gt;2007&lt;/Year&gt;&lt;IDText&gt;Postprandial glucagon-like peptide-1 (GLP-1) response is positively associated with changes in neuronal activity of brain areas implicated in satiety and food intake regulation in humans&lt;/IDText&gt;&lt;DisplayText&gt;&lt;style face="superscript"&gt;[119]&lt;/style&gt;&lt;/DisplayText&gt;&lt;record&gt;&lt;dates&gt;&lt;pub-dates&gt;&lt;date&gt;Apr&lt;/date&gt;&lt;/pub-dates&gt;&lt;year&gt;2007&lt;/year&gt;&lt;/dates&gt;&lt;keywords&gt;&lt;keyword&gt;Adolescent&lt;/keyword&gt;&lt;keyword&gt;Adult&lt;/keyword&gt;&lt;keyword&gt;Appetite Regulation&lt;/keyword&gt;&lt;keyword&gt;Brain&lt;/keyword&gt;&lt;keyword&gt;Cerebrovascular Circulation&lt;/keyword&gt;&lt;keyword&gt;Female&lt;/keyword&gt;&lt;keyword&gt;Glucagon-Like Peptide 1&lt;/keyword&gt;&lt;keyword&gt;Humans&lt;/keyword&gt;&lt;keyword&gt;Male&lt;/keyword&gt;&lt;keyword&gt;Middle Aged&lt;/keyword&gt;&lt;keyword&gt;Neurons&lt;/keyword&gt;&lt;keyword&gt;Positron-Emission Tomography&lt;/keyword&gt;&lt;keyword&gt;Postprandial Period&lt;/keyword&gt;&lt;keyword&gt;Regional Blood Flow&lt;/keyword&gt;&lt;keyword&gt;Satiation&lt;/keyword&gt;&lt;/keywords&gt;&lt;urls&gt;&lt;related-urls&gt;&lt;url&gt;http://www.ncbi.nlm.nih.gov/pubmed/17317222&lt;/url&gt;&lt;/related-urls&gt;&lt;/urls&gt;&lt;isbn&gt;1053-8119&lt;/isbn&gt;&lt;custom2&gt;PMC1991301&lt;/custom2&gt;&lt;titles&gt;&lt;title&gt;Postprandial glucagon-like peptide-1 (GLP-1) response is positively associated with changes in neuronal activity of brain areas implicated in satiety and food intake regulation in humans&lt;/title&gt;&lt;secondary-title&gt;Neuroimage&lt;/secondary-title&gt;&lt;/titles&gt;&lt;pages&gt;511-7&lt;/pages&gt;&lt;number&gt;2&lt;/number&gt;&lt;contributors&gt;&lt;authors&gt;&lt;author&gt;Pannacciulli, N.&lt;/author&gt;&lt;author&gt;Le, D. S.&lt;/author&gt;&lt;author&gt;Salbe, A. D.&lt;/author&gt;&lt;author&gt;Chen, K.&lt;/author&gt;&lt;author&gt;Reiman, E. M.&lt;/author&gt;&lt;author&gt;Tataranni, P. A.&lt;/author&gt;&lt;author&gt;Krakoff, J.&lt;/author&gt;&lt;/authors&gt;&lt;/contributors&gt;&lt;language&gt;eng&lt;/language&gt;&lt;added-date format="utc"&gt;1446405435&lt;/added-date&gt;&lt;ref-type name="Journal Article"&gt;17&lt;/ref-type&gt;&lt;rec-number&gt;1694&lt;/rec-number&gt;&lt;last-updated-date format="utc"&gt;1446405435&lt;/last-updated-date&gt;&lt;accession-num&gt;17317222&lt;/accession-num&gt;&lt;electronic-resource-num&gt;10.1016/j.neuroimage.2006.12.035&lt;/electronic-resource-num&gt;&lt;volume&gt;35&lt;/volume&gt;&lt;/record&gt;&lt;/Cite&gt;&lt;/EndNote&gt;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[119]</w:t>
      </w:r>
      <w:r w:rsidRPr="00421955">
        <w:rPr>
          <w:rFonts w:ascii="Book Antiqua" w:hAnsi="Book Antiqua"/>
        </w:rPr>
        <w:fldChar w:fldCharType="end"/>
      </w:r>
      <w:r w:rsidRPr="00421955">
        <w:rPr>
          <w:rFonts w:ascii="Book Antiqua" w:hAnsi="Book Antiqua"/>
        </w:rPr>
        <w:t xml:space="preserve">. Both findings may represent </w:t>
      </w:r>
      <w:r w:rsidR="00D25149" w:rsidRPr="00421955">
        <w:rPr>
          <w:rFonts w:ascii="Book Antiqua" w:hAnsi="Book Antiqua"/>
        </w:rPr>
        <w:t xml:space="preserve">altered </w:t>
      </w:r>
      <w:r w:rsidRPr="00421955">
        <w:rPr>
          <w:rFonts w:ascii="Book Antiqua" w:hAnsi="Book Antiqua"/>
        </w:rPr>
        <w:t>neural activity in brain regions associated with homeostatic energy balance secondary to direct or indirect GLP-1</w:t>
      </w:r>
      <w:r w:rsidR="00293086" w:rsidRPr="00421955">
        <w:rPr>
          <w:rFonts w:ascii="Book Antiqua" w:hAnsi="Book Antiqua"/>
        </w:rPr>
        <w:t>/GLP-1R</w:t>
      </w:r>
      <w:r w:rsidRPr="00421955">
        <w:rPr>
          <w:rFonts w:ascii="Book Antiqua" w:hAnsi="Book Antiqua"/>
        </w:rPr>
        <w:t xml:space="preserve"> </w:t>
      </w:r>
      <w:r w:rsidR="00C50E4B" w:rsidRPr="00421955">
        <w:rPr>
          <w:rFonts w:ascii="Book Antiqua" w:hAnsi="Book Antiqua"/>
        </w:rPr>
        <w:t>signalling</w:t>
      </w:r>
      <w:r w:rsidRPr="00421955">
        <w:rPr>
          <w:rFonts w:ascii="Book Antiqua" w:hAnsi="Book Antiqua"/>
        </w:rPr>
        <w:t>. The effects of this alteration in central neural activity on food intake and appetite however, have not been explored.</w:t>
      </w:r>
      <w:r w:rsidR="00293086" w:rsidRPr="00421955">
        <w:rPr>
          <w:rFonts w:ascii="Book Antiqua" w:hAnsi="Book Antiqua"/>
        </w:rPr>
        <w:t xml:space="preserve"> </w:t>
      </w:r>
      <w:r w:rsidRPr="00421955">
        <w:rPr>
          <w:rFonts w:ascii="Book Antiqua" w:hAnsi="Book Antiqua"/>
        </w:rPr>
        <w:t>Using functional magnetic resonance imaging (fMRI)</w:t>
      </w:r>
      <w:r w:rsidR="00107C47" w:rsidRPr="00421955">
        <w:rPr>
          <w:rFonts w:ascii="Book Antiqua" w:eastAsia="宋体" w:hAnsi="Book Antiqua" w:hint="eastAsia"/>
          <w:lang w:eastAsia="zh-CN"/>
        </w:rPr>
        <w:t>,</w:t>
      </w:r>
      <w:r w:rsidRPr="00421955">
        <w:rPr>
          <w:rFonts w:ascii="Book Antiqua" w:hAnsi="Book Antiqua"/>
        </w:rPr>
        <w:t xml:space="preserve"> De Silva </w:t>
      </w:r>
      <w:r w:rsidR="004B4FAA" w:rsidRPr="00421955">
        <w:rPr>
          <w:rFonts w:ascii="Book Antiqua" w:hAnsi="Book Antiqua"/>
          <w:i/>
        </w:rPr>
        <w:t>et al</w:t>
      </w:r>
      <w:r w:rsidRPr="00421955">
        <w:rPr>
          <w:rFonts w:ascii="Book Antiqua" w:hAnsi="Book Antiqua"/>
        </w:rPr>
        <w:fldChar w:fldCharType="begin">
          <w:fldData xml:space="preserve">PEVuZE5vdGU+PENpdGU+PEF1dGhvcj5EZSBTaWx2YTwvQXV0aG9yPjxZZWFyPjIwMTE8L1llYXI+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PEVuZE5vdGU+PENpdGU+PEF1dGhvcj5EZSBTaWx2YTwvQXV0aG9yPjxZZWFyPjIwMTE8L1llYXI+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Pr="00421955">
        <w:rPr>
          <w:rFonts w:ascii="Book Antiqua" w:hAnsi="Book Antiqua"/>
        </w:rPr>
      </w:r>
      <w:r w:rsidRPr="00421955">
        <w:rPr>
          <w:rFonts w:ascii="Book Antiqua" w:hAnsi="Book Antiqua"/>
        </w:rPr>
        <w:fldChar w:fldCharType="separate"/>
      </w:r>
      <w:r w:rsidR="00976DFA" w:rsidRPr="00421955">
        <w:rPr>
          <w:rFonts w:ascii="Book Antiqua" w:hAnsi="Book Antiqua"/>
          <w:noProof/>
          <w:vertAlign w:val="superscript"/>
        </w:rPr>
        <w:t>[120]</w:t>
      </w:r>
      <w:r w:rsidRPr="00421955">
        <w:rPr>
          <w:rFonts w:ascii="Book Antiqua" w:hAnsi="Book Antiqua"/>
        </w:rPr>
        <w:fldChar w:fldCharType="end"/>
      </w:r>
      <w:r w:rsidRPr="00421955">
        <w:rPr>
          <w:rFonts w:ascii="Book Antiqua" w:hAnsi="Book Antiqua"/>
        </w:rPr>
        <w:t xml:space="preserve"> demonstrate that GLP-1 infusion in lean individuals attenuates neuronal activity in 6 brain regions involved in rewards processing and hedonic feeding accompanied with reductions in food intake. Though neither parameter reached statistical significance versus placebo, results </w:t>
      </w:r>
      <w:r w:rsidRPr="00421955">
        <w:rPr>
          <w:rFonts w:ascii="Book Antiqua" w:eastAsia="Times New Roman" w:hAnsi="Book Antiqua"/>
          <w:shd w:val="clear" w:color="auto" w:fill="FFFFFF"/>
        </w:rPr>
        <w:t xml:space="preserve">support the idea that </w:t>
      </w:r>
      <w:r w:rsidRPr="00421955">
        <w:rPr>
          <w:rFonts w:ascii="Book Antiqua" w:eastAsia="Times New Roman" w:hAnsi="Book Antiqua" w:cs="Times New Roman"/>
          <w:shd w:val="clear" w:color="auto" w:fill="FFFFFF"/>
        </w:rPr>
        <w:t>central GLP-1 signalling may at least in part exert its negative energy balance effects through modulations in hedonic appetite control centres</w:t>
      </w:r>
      <w:r w:rsidR="00293086" w:rsidRPr="00421955">
        <w:rPr>
          <w:rFonts w:ascii="Book Antiqua" w:eastAsia="Times New Roman" w:hAnsi="Book Antiqua" w:cs="Times New Roman"/>
          <w:shd w:val="clear" w:color="auto" w:fill="FFFFFF"/>
        </w:rPr>
        <w:t>,</w:t>
      </w:r>
      <w:r w:rsidRPr="00421955">
        <w:rPr>
          <w:rFonts w:ascii="Book Antiqua" w:eastAsia="Times New Roman" w:hAnsi="Book Antiqua" w:cs="Times New Roman"/>
          <w:shd w:val="clear" w:color="auto" w:fill="FFFFFF"/>
        </w:rPr>
        <w:t xml:space="preserve"> potentially by reducing</w:t>
      </w:r>
      <w:r w:rsidRPr="00421955">
        <w:rPr>
          <w:rFonts w:ascii="Book Antiqua" w:eastAsia="Times New Roman" w:hAnsi="Book Antiqua"/>
          <w:shd w:val="clear" w:color="auto" w:fill="FFFFFF"/>
        </w:rPr>
        <w:t xml:space="preserve"> the hedonic value associated with food and food-driven motivation.</w:t>
      </w:r>
    </w:p>
    <w:p w14:paraId="04C64E3A" w14:textId="75B7F853" w:rsidR="002709D0" w:rsidRPr="00421955" w:rsidRDefault="00DE3D0B" w:rsidP="00421955">
      <w:pPr>
        <w:widowControl w:val="0"/>
        <w:adjustRightInd w:val="0"/>
        <w:snapToGrid w:val="0"/>
        <w:spacing w:line="360" w:lineRule="auto"/>
        <w:ind w:firstLineChars="100" w:firstLine="240"/>
        <w:jc w:val="both"/>
        <w:rPr>
          <w:rFonts w:ascii="Book Antiqua" w:eastAsia="Times New Roman" w:hAnsi="Book Antiqua" w:cs="Times New Roman"/>
          <w:shd w:val="clear" w:color="auto" w:fill="FFFFFF"/>
        </w:rPr>
      </w:pPr>
      <w:r w:rsidRPr="00421955">
        <w:rPr>
          <w:rFonts w:ascii="Book Antiqua" w:hAnsi="Book Antiqua"/>
        </w:rPr>
        <w:t>Clinical evidence exists to suggest that the SNS</w:t>
      </w:r>
      <w:r w:rsidRPr="00421955">
        <w:rPr>
          <w:rFonts w:ascii="Book Antiqua" w:eastAsia="Times New Roman" w:hAnsi="Book Antiqua" w:cs="Times New Roman"/>
          <w:shd w:val="clear" w:color="auto" w:fill="FFFFFF"/>
        </w:rPr>
        <w:t xml:space="preserve"> modulates energy expenditure </w:t>
      </w:r>
      <w:r w:rsidRPr="00421955">
        <w:rPr>
          <w:rFonts w:ascii="Book Antiqua" w:eastAsia="Times New Roman" w:hAnsi="Book Antiqua" w:cs="Times New Roman"/>
        </w:rPr>
        <w:t xml:space="preserve">through increased thermogenesis assessed </w:t>
      </w:r>
      <w:r w:rsidRPr="00421955">
        <w:rPr>
          <w:rFonts w:ascii="Book Antiqua" w:eastAsia="Times New Roman" w:hAnsi="Book Antiqua" w:cs="Times New Roman"/>
          <w:i/>
        </w:rPr>
        <w:t xml:space="preserve">in vivo </w:t>
      </w:r>
      <w:r w:rsidRPr="00421955">
        <w:rPr>
          <w:rFonts w:ascii="Book Antiqua" w:eastAsia="Times New Roman" w:hAnsi="Book Antiqua" w:cs="Times New Roman"/>
        </w:rPr>
        <w:t>as muscle sympathetic nerve activity (MSNA)</w:t>
      </w:r>
      <w:r w:rsidRPr="00421955">
        <w:rPr>
          <w:rFonts w:ascii="Book Antiqua" w:eastAsia="Times New Roman" w:hAnsi="Book Antiqua" w:cs="Times New Roman"/>
        </w:rPr>
        <w:fldChar w:fldCharType="begin">
          <w:fldData xml:space="preserve">PEVuZE5vdGU+PENpdGU+PEF1dGhvcj5Bc3RydXA8L0F1dGhvcj48WWVhcj4xOTg2PC9ZZWFyPjxJ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=
</w:fldData>
        </w:fldChar>
      </w:r>
      <w:r w:rsidR="00976DFA" w:rsidRPr="00421955">
        <w:rPr>
          <w:rFonts w:ascii="Book Antiqua" w:eastAsia="Times New Roman" w:hAnsi="Book Antiqua" w:cs="Times New Roman"/>
        </w:rPr>
        <w:instrText xml:space="preserve"> ADDIN EN.CITE </w:instrText>
      </w:r>
      <w:r w:rsidR="00976DFA" w:rsidRPr="00421955">
        <w:rPr>
          <w:rFonts w:ascii="Book Antiqua" w:eastAsia="Times New Roman" w:hAnsi="Book Antiqua" w:cs="Times New Roman"/>
        </w:rPr>
        <w:fldChar w:fldCharType="begin">
          <w:fldData xml:space="preserve">PEVuZE5vdGU+PENpdGU+PEF1dGhvcj5Bc3RydXA8L0F1dGhvcj48WWVhcj4xOTg2PC9ZZWFyPjxJ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=
</w:fldData>
        </w:fldChar>
      </w:r>
      <w:r w:rsidR="00976DFA" w:rsidRPr="00421955">
        <w:rPr>
          <w:rFonts w:ascii="Book Antiqua" w:eastAsia="Times New Roman" w:hAnsi="Book Antiqua" w:cs="Times New Roman"/>
        </w:rPr>
        <w:instrText xml:space="preserve"> ADDIN EN.CITE.DATA </w:instrText>
      </w:r>
      <w:r w:rsidR="00976DFA" w:rsidRPr="00421955">
        <w:rPr>
          <w:rFonts w:ascii="Book Antiqua" w:eastAsia="Times New Roman" w:hAnsi="Book Antiqua" w:cs="Times New Roman"/>
        </w:rPr>
      </w:r>
      <w:r w:rsidR="00976DFA" w:rsidRPr="00421955">
        <w:rPr>
          <w:rFonts w:ascii="Book Antiqua" w:eastAsia="Times New Roman" w:hAnsi="Book Antiqua" w:cs="Times New Roman"/>
        </w:rPr>
        <w:fldChar w:fldCharType="end"/>
      </w:r>
      <w:r w:rsidRPr="00421955">
        <w:rPr>
          <w:rFonts w:ascii="Book Antiqua" w:eastAsia="Times New Roman" w:hAnsi="Book Antiqua" w:cs="Times New Roman"/>
        </w:rPr>
      </w:r>
      <w:r w:rsidRPr="00421955">
        <w:rPr>
          <w:rFonts w:ascii="Book Antiqua" w:eastAsia="Times New Roman" w:hAnsi="Book Antiqua" w:cs="Times New Roman"/>
        </w:rPr>
        <w:fldChar w:fldCharType="separate"/>
      </w:r>
      <w:r w:rsidR="006E7827" w:rsidRPr="00421955">
        <w:rPr>
          <w:rFonts w:ascii="Book Antiqua" w:eastAsia="Times New Roman" w:hAnsi="Book Antiqua" w:cs="Times New Roman"/>
          <w:noProof/>
          <w:vertAlign w:val="superscript"/>
        </w:rPr>
        <w:t>[121,</w:t>
      </w:r>
      <w:r w:rsidR="00976DFA" w:rsidRPr="00421955">
        <w:rPr>
          <w:rFonts w:ascii="Book Antiqua" w:eastAsia="Times New Roman" w:hAnsi="Book Antiqua" w:cs="Times New Roman"/>
          <w:noProof/>
          <w:vertAlign w:val="superscript"/>
        </w:rPr>
        <w:t>122]</w:t>
      </w:r>
      <w:r w:rsidRPr="00421955">
        <w:rPr>
          <w:rFonts w:ascii="Book Antiqua" w:eastAsia="Times New Roman" w:hAnsi="Book Antiqua" w:cs="Times New Roman"/>
        </w:rPr>
        <w:fldChar w:fldCharType="end"/>
      </w:r>
      <w:r w:rsidRPr="00421955">
        <w:rPr>
          <w:rFonts w:ascii="Book Antiqua" w:eastAsia="Times New Roman" w:hAnsi="Book Antiqua" w:cs="Times New Roman"/>
        </w:rPr>
        <w:t>; increased MSNA positively associated</w:t>
      </w:r>
      <w:r w:rsidR="00CB7A99" w:rsidRPr="00421955">
        <w:rPr>
          <w:rFonts w:ascii="Book Antiqua" w:eastAsia="Times New Roman" w:hAnsi="Book Antiqua" w:cs="Times New Roman"/>
        </w:rPr>
        <w:t xml:space="preserve"> with increased short (reviewed</w:t>
      </w:r>
      <w:r w:rsidRPr="00421955">
        <w:rPr>
          <w:rFonts w:ascii="Book Antiqua" w:eastAsia="Times New Roman" w:hAnsi="Book Antiqua" w:cs="Times New Roman"/>
        </w:rPr>
        <w:fldChar w:fldCharType="begin"/>
      </w:r>
      <w:r w:rsidR="00976DFA" w:rsidRPr="00421955">
        <w:rPr>
          <w:rFonts w:ascii="Book Antiqua" w:eastAsia="Times New Roman" w:hAnsi="Book Antiqua" w:cs="Times New Roman"/>
        </w:rPr>
        <w:instrText xml:space="preserve"> ADDIN EN.CITE &lt;EndNote&gt;&lt;Cite&gt;&lt;Author&gt;Welle&lt;/Author&gt;&lt;Year&gt;1995&lt;/Year&gt;&lt;IDText&gt;Sympathetic nervous system response to intake&lt;/IDText&gt;&lt;DisplayText&gt;&lt;style face="superscript"&gt;[123]&lt;/style&gt;&lt;/DisplayText&gt;&lt;record&gt;&lt;dates&gt;&lt;pub-dates&gt;&lt;date&gt;Nov&lt;/date&gt;&lt;/pub-dates&gt;&lt;year&gt;1995&lt;/year&gt;&lt;/dates&gt;&lt;keywords&gt;&lt;keyword&gt;Animals&lt;/keyword&gt;&lt;keyword&gt;Diet&lt;/keyword&gt;&lt;keyword&gt;Eating&lt;/keyword&gt;&lt;keyword&gt;Energy Intake&lt;/keyword&gt;&lt;keyword&gt;Energy Metabolism&lt;/keyword&gt;&lt;keyword&gt;Humans&lt;/keyword&gt;&lt;keyword&gt;Norepinephrine&lt;/keyword&gt;&lt;keyword&gt;Obesity&lt;/keyword&gt;&lt;keyword&gt;Sympathetic Nervous System&lt;/keyword&gt;&lt;/keywords&gt;&lt;urls&gt;&lt;related-urls&gt;&lt;url&gt;http://www.ncbi.nlm.nih.gov/pubmed/7484930&lt;/url&gt;&lt;/related-urls&gt;&lt;/urls&gt;&lt;isbn&gt;0002-9165&lt;/isbn&gt;&lt;titles&gt;&lt;title&gt;Sympathetic nervous system response to intake&lt;/title&gt;&lt;secondary-title&gt;Am J Clin Nutr&lt;/secondary-title&gt;&lt;/titles&gt;&lt;pages&gt;1118S-1122S&lt;/pages&gt;&lt;number&gt;5 Suppl&lt;/number&gt;&lt;contributors&gt;&lt;authors&gt;&lt;author&gt;Welle, S.&lt;/author&gt;&lt;/authors&gt;&lt;/contributors&gt;&lt;language&gt;eng&lt;/language&gt;&lt;added-date format="utc"&gt;1446485696&lt;/added-date&gt;&lt;ref-type name="Journal Article"&gt;17&lt;/ref-type&gt;&lt;rec-number&gt;1705&lt;/rec-number&gt;&lt;last-updated-date format="utc"&gt;1446485696&lt;/last-updated-date&gt;&lt;accession-num&gt;7484930&lt;/accession-num&gt;&lt;volume&gt;62&lt;/volume&gt;&lt;/record&gt;&lt;/Cite&gt;&lt;/EndNote&gt;</w:instrText>
      </w:r>
      <w:r w:rsidRPr="00421955">
        <w:rPr>
          <w:rFonts w:ascii="Book Antiqua" w:eastAsia="Times New Roman" w:hAnsi="Book Antiqua" w:cs="Times New Roman"/>
        </w:rPr>
        <w:fldChar w:fldCharType="separate"/>
      </w:r>
      <w:r w:rsidR="00976DFA" w:rsidRPr="00421955">
        <w:rPr>
          <w:rFonts w:ascii="Book Antiqua" w:eastAsia="Times New Roman" w:hAnsi="Book Antiqua" w:cs="Times New Roman"/>
          <w:noProof/>
          <w:vertAlign w:val="superscript"/>
        </w:rPr>
        <w:t>[123]</w:t>
      </w:r>
      <w:r w:rsidRPr="00421955">
        <w:rPr>
          <w:rFonts w:ascii="Book Antiqua" w:eastAsia="Times New Roman" w:hAnsi="Book Antiqua" w:cs="Times New Roman"/>
        </w:rPr>
        <w:fldChar w:fldCharType="end"/>
      </w:r>
      <w:r w:rsidRPr="00421955">
        <w:rPr>
          <w:rFonts w:ascii="Book Antiqua" w:eastAsia="Times New Roman" w:hAnsi="Book Antiqua" w:cs="Times New Roman"/>
        </w:rPr>
        <w:t>) and longer term energy expenditure in otherwise healthy human subjects</w:t>
      </w:r>
      <w:r w:rsidRPr="00421955">
        <w:rPr>
          <w:rFonts w:ascii="Book Antiqua" w:eastAsia="Times New Roman" w:hAnsi="Book Antiqua" w:cs="Times New Roman"/>
        </w:rPr>
        <w:fldChar w:fldCharType="begin"/>
      </w:r>
      <w:r w:rsidR="00976DFA" w:rsidRPr="00421955">
        <w:rPr>
          <w:rFonts w:ascii="Book Antiqua" w:eastAsia="Times New Roman" w:hAnsi="Book Antiqua" w:cs="Times New Roman"/>
        </w:rPr>
        <w:instrText xml:space="preserve"> ADDIN EN.CITE &lt;EndNote&gt;&lt;Cite&gt;&lt;Author&gt;Spraul&lt;/Author&gt;&lt;Year&gt;1993&lt;/Year&gt;&lt;IDText&gt;Reduced sympathetic nervous activity. A potential mechanism predisposing to body weight gain&lt;/IDText&gt;&lt;DisplayText&gt;&lt;style face="superscript"&gt;[124]&lt;/style&gt;&lt;/DisplayText&gt;&lt;record&gt;&lt;dates&gt;&lt;pub-dates&gt;&lt;date&gt;Oct&lt;/date&gt;&lt;/pub-dates&gt;&lt;year&gt;1993&lt;/year&gt;&lt;/dates&gt;&lt;keywords&gt;&lt;keyword&gt;Adult&lt;/keyword&gt;&lt;keyword&gt;Age Factors&lt;/keyword&gt;&lt;keyword&gt;Arizona&lt;/keyword&gt;&lt;keyword&gt;Basal Metabolism&lt;/keyword&gt;&lt;keyword&gt;Blood Glucose&lt;/keyword&gt;&lt;keyword&gt;Blood Pressure&lt;/keyword&gt;&lt;keyword&gt;Body Composition&lt;/keyword&gt;&lt;keyword&gt;Energy Metabolism&lt;/keyword&gt;&lt;keyword&gt;European Continental Ancestry Group&lt;/keyword&gt;&lt;keyword&gt;Heart Rate&lt;/keyword&gt;&lt;keyword&gt;Humans&lt;/keyword&gt;&lt;keyword&gt;Indians, North American&lt;/keyword&gt;&lt;keyword&gt;Insulin&lt;/keyword&gt;&lt;keyword&gt;Male&lt;/keyword&gt;&lt;keyword&gt;Regression Analysis&lt;/keyword&gt;&lt;keyword&gt;Sodium&lt;/keyword&gt;&lt;keyword&gt;Sympathetic Nervous System&lt;/keyword&gt;&lt;keyword&gt;Weight Gain&lt;/keyword&gt;&lt;/keywords&gt;&lt;urls&gt;&lt;related-urls&gt;&lt;url&gt;http://www.ncbi.nlm.nih.gov/pubmed/8408625&lt;/url&gt;&lt;/related-urls&gt;&lt;/urls&gt;&lt;isbn&gt;0021-9738&lt;/isbn&gt;&lt;custom2&gt;PMC288333&lt;/custom2&gt;&lt;titles&gt;&lt;title&gt;Reduced sympathetic nervous activity. A potential mechanism predisposing to body weight gain&lt;/title&gt;&lt;secondary-title&gt;J Clin Invest&lt;/secondary-title&gt;&lt;/titles&gt;&lt;pages&gt;1730-5&lt;/pages&gt;&lt;number&gt;4&lt;/number&gt;&lt;contributors&gt;&lt;authors&gt;&lt;author&gt;Spraul, M.&lt;/author&gt;&lt;author&gt;Ravussin, E.&lt;/author&gt;&lt;author&gt;Fontvieille, A. M.&lt;/author&gt;&lt;author&gt;Rising, R.&lt;/author&gt;&lt;author&gt;Larson, D. E.&lt;/author&gt;&lt;author&gt;Anderson, E. A.&lt;/author&gt;&lt;/authors&gt;&lt;/contributors&gt;&lt;language&gt;eng&lt;/language&gt;&lt;added-date format="utc"&gt;1446414218&lt;/added-date&gt;&lt;ref-type name="Journal Article"&gt;17&lt;/ref-type&gt;&lt;rec-number&gt;1697&lt;/rec-number&gt;&lt;last-updated-date format="utc"&gt;1446414218&lt;/last-updated-date&gt;&lt;accession-num&gt;8408625&lt;/accession-num&gt;&lt;electronic-resource-num&gt;10.1172/JCI116760&lt;/electronic-resource-num&gt;&lt;volume&gt;92&lt;/volume&gt;&lt;/record&gt;&lt;/Cite&gt;&lt;/EndNote&gt;</w:instrText>
      </w:r>
      <w:r w:rsidRPr="00421955">
        <w:rPr>
          <w:rFonts w:ascii="Book Antiqua" w:eastAsia="Times New Roman" w:hAnsi="Book Antiqua" w:cs="Times New Roman"/>
        </w:rPr>
        <w:fldChar w:fldCharType="separate"/>
      </w:r>
      <w:r w:rsidR="00976DFA" w:rsidRPr="00421955">
        <w:rPr>
          <w:rFonts w:ascii="Book Antiqua" w:eastAsia="Times New Roman" w:hAnsi="Book Antiqua" w:cs="Times New Roman"/>
          <w:noProof/>
          <w:vertAlign w:val="superscript"/>
        </w:rPr>
        <w:t>[124]</w:t>
      </w:r>
      <w:r w:rsidRPr="00421955">
        <w:rPr>
          <w:rFonts w:ascii="Book Antiqua" w:eastAsia="Times New Roman" w:hAnsi="Book Antiqua" w:cs="Times New Roman"/>
        </w:rPr>
        <w:fldChar w:fldCharType="end"/>
      </w:r>
      <w:r w:rsidRPr="00421955">
        <w:rPr>
          <w:rFonts w:ascii="Book Antiqua" w:eastAsia="Times New Roman" w:hAnsi="Book Antiqua" w:cs="Times New Roman"/>
        </w:rPr>
        <w:t>.</w:t>
      </w:r>
      <w:r w:rsidRPr="00421955">
        <w:rPr>
          <w:rFonts w:ascii="Book Antiqua" w:eastAsia="Times New Roman" w:hAnsi="Book Antiqua" w:cs="Times New Roman"/>
          <w:shd w:val="clear" w:color="auto" w:fill="FFFFFF"/>
        </w:rPr>
        <w:t xml:space="preserve"> Peripheral GLP-1 infusion has been shown to significantly increase</w:t>
      </w:r>
      <w:r w:rsidR="006E7827" w:rsidRPr="00421955">
        <w:rPr>
          <w:rFonts w:ascii="Book Antiqua" w:eastAsia="Times New Roman" w:hAnsi="Book Antiqua" w:cs="Times New Roman"/>
          <w:shd w:val="clear" w:color="auto" w:fill="FFFFFF"/>
        </w:rPr>
        <w:t xml:space="preserve"> MSNA in healthy human controls</w:t>
      </w:r>
      <w:r w:rsidRPr="00421955">
        <w:rPr>
          <w:rFonts w:ascii="Book Antiqua" w:eastAsia="Times New Roman" w:hAnsi="Book Antiqua" w:cs="Times New Roman"/>
          <w:shd w:val="clear" w:color="auto" w:fill="FFFFFF"/>
        </w:rPr>
        <w:fldChar w:fldCharType="begin">
          <w:fldData xml:space="preserve">PEVuZE5vdGU+PENpdGU+PEF1dGhvcj5CaGFydWNoYTwvQXV0aG9yPjxZZWFyPjIwMDg8L1llYXI+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</w:fldData>
        </w:fldChar>
      </w:r>
      <w:r w:rsidR="00976DFA" w:rsidRPr="00421955">
        <w:rPr>
          <w:rFonts w:ascii="Book Antiqua" w:eastAsia="Times New Roman" w:hAnsi="Book Antiqua" w:cs="Times New Roman"/>
          <w:shd w:val="clear" w:color="auto" w:fill="FFFFFF"/>
        </w:rPr>
        <w:instrText xml:space="preserve"> ADDIN EN.CITE </w:instrText>
      </w:r>
      <w:r w:rsidR="00976DFA" w:rsidRPr="00421955">
        <w:rPr>
          <w:rFonts w:ascii="Book Antiqua" w:eastAsia="Times New Roman" w:hAnsi="Book Antiqua" w:cs="Times New Roman"/>
          <w:shd w:val="clear" w:color="auto" w:fill="FFFFFF"/>
        </w:rPr>
        <w:fldChar w:fldCharType="begin">
          <w:fldData xml:space="preserve">PEVuZE5vdGU+PENpdGU+PEF1dGhvcj5CaGFydWNoYTwvQXV0aG9yPjxZZWFyPjIwMDg8L1llYXI+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</w:fldData>
        </w:fldChar>
      </w:r>
      <w:r w:rsidR="00976DFA" w:rsidRPr="00421955">
        <w:rPr>
          <w:rFonts w:ascii="Book Antiqua" w:eastAsia="Times New Roman" w:hAnsi="Book Antiqua" w:cs="Times New Roman"/>
          <w:shd w:val="clear" w:color="auto" w:fill="FFFFFF"/>
        </w:rPr>
        <w:instrText xml:space="preserve"> ADDIN EN.CITE.DATA </w:instrText>
      </w:r>
      <w:r w:rsidR="00976DFA" w:rsidRPr="00421955">
        <w:rPr>
          <w:rFonts w:ascii="Book Antiqua" w:eastAsia="Times New Roman" w:hAnsi="Book Antiqua" w:cs="Times New Roman"/>
          <w:shd w:val="clear" w:color="auto" w:fill="FFFFFF"/>
        </w:rPr>
      </w:r>
      <w:r w:rsidR="00976DFA"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[125]</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 xml:space="preserve"> and suggest that GLP-1 signalling may produce its negative energy balance effects not only through anorexigenic </w:t>
      </w:r>
      <w:r w:rsidR="00C50E4B" w:rsidRPr="00421955">
        <w:rPr>
          <w:rFonts w:ascii="Book Antiqua" w:eastAsia="Times New Roman" w:hAnsi="Book Antiqua" w:cs="Times New Roman"/>
          <w:shd w:val="clear" w:color="auto" w:fill="FFFFFF"/>
        </w:rPr>
        <w:t>signalling</w:t>
      </w:r>
      <w:r w:rsidRPr="00421955">
        <w:rPr>
          <w:rFonts w:ascii="Book Antiqua" w:eastAsia="Times New Roman" w:hAnsi="Book Antiqua" w:cs="Times New Roman"/>
          <w:shd w:val="clear" w:color="auto" w:fill="FFFFFF"/>
        </w:rPr>
        <w:t>, but also by increasing energy output.</w:t>
      </w:r>
    </w:p>
    <w:p w14:paraId="2D75B32D" w14:textId="77777777" w:rsidR="00644A5A" w:rsidRPr="00421955" w:rsidRDefault="00644A5A" w:rsidP="00421955">
      <w:pPr>
        <w:widowControl w:val="0"/>
        <w:adjustRightInd w:val="0"/>
        <w:snapToGrid w:val="0"/>
        <w:spacing w:line="360" w:lineRule="auto"/>
        <w:jc w:val="both"/>
        <w:rPr>
          <w:rFonts w:ascii="Book Antiqua" w:eastAsia="Times New Roman" w:hAnsi="Book Antiqua" w:cs="Times New Roman"/>
          <w:shd w:val="clear" w:color="auto" w:fill="FFFFFF"/>
        </w:rPr>
      </w:pPr>
    </w:p>
    <w:p w14:paraId="4E1BCC96" w14:textId="0AAE7786" w:rsidR="002709D0" w:rsidRPr="00421955" w:rsidRDefault="005E5CEC" w:rsidP="00421955">
      <w:pPr>
        <w:pStyle w:val="Heading1"/>
        <w:keepNext w:val="0"/>
        <w:keepLines w:val="0"/>
        <w:widowControl w:val="0"/>
        <w:adjustRightInd w:val="0"/>
        <w:snapToGrid w:val="0"/>
        <w:jc w:val="both"/>
        <w:rPr>
          <w:rFonts w:ascii="Book Antiqua" w:hAnsi="Book Antiqua"/>
          <w:sz w:val="24"/>
          <w:szCs w:val="24"/>
        </w:rPr>
      </w:pPr>
      <w:r w:rsidRPr="00421955">
        <w:rPr>
          <w:rFonts w:ascii="Book Antiqua" w:hAnsi="Book Antiqua"/>
          <w:sz w:val="24"/>
          <w:szCs w:val="24"/>
        </w:rPr>
        <w:t xml:space="preserve">A ROLE FOR GLP-1 IN THE PATHOPHYSIOLOGY OF CLINICAL </w:t>
      </w:r>
      <w:r w:rsidRPr="00421955">
        <w:rPr>
          <w:rFonts w:ascii="Book Antiqua" w:hAnsi="Book Antiqua"/>
          <w:sz w:val="24"/>
          <w:szCs w:val="24"/>
        </w:rPr>
        <w:lastRenderedPageBreak/>
        <w:t>OBESITY</w:t>
      </w:r>
    </w:p>
    <w:p w14:paraId="4E0539E6" w14:textId="642C9383" w:rsidR="002709D0" w:rsidRPr="00421955" w:rsidRDefault="002709D0"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t>Genetics</w:t>
      </w:r>
    </w:p>
    <w:p w14:paraId="09D40C89" w14:textId="049AE423" w:rsidR="002709D0" w:rsidRPr="00421955" w:rsidRDefault="002709D0" w:rsidP="00421955">
      <w:pPr>
        <w:pStyle w:val="NoSpacing"/>
        <w:widowControl w:val="0"/>
        <w:adjustRightInd w:val="0"/>
        <w:snapToGrid w:val="0"/>
        <w:spacing w:line="360" w:lineRule="auto"/>
        <w:jc w:val="both"/>
        <w:rPr>
          <w:rFonts w:ascii="Book Antiqua" w:eastAsia="宋体" w:hAnsi="Book Antiqua"/>
          <w:lang w:eastAsia="zh-CN"/>
        </w:rPr>
      </w:pPr>
      <w:r w:rsidRPr="00421955">
        <w:rPr>
          <w:rFonts w:ascii="Book Antiqua" w:hAnsi="Book Antiqua"/>
        </w:rPr>
        <w:t>Genetic analyses in man suggest clinical obesity is associated with a lack of functional GLP-1 signalling that may contribute to the development of the obesity phenotype.</w:t>
      </w:r>
    </w:p>
    <w:p w14:paraId="6D1E9A2B" w14:textId="77777777" w:rsidR="001D54AB" w:rsidRPr="00421955" w:rsidRDefault="001D54AB" w:rsidP="00421955">
      <w:pPr>
        <w:pStyle w:val="NoSpacing"/>
        <w:widowControl w:val="0"/>
        <w:adjustRightInd w:val="0"/>
        <w:snapToGrid w:val="0"/>
        <w:spacing w:line="360" w:lineRule="auto"/>
        <w:jc w:val="both"/>
        <w:rPr>
          <w:rFonts w:ascii="Book Antiqua" w:eastAsia="宋体" w:hAnsi="Book Antiqua"/>
          <w:lang w:eastAsia="zh-CN"/>
        </w:rPr>
      </w:pPr>
    </w:p>
    <w:p w14:paraId="67608E97" w14:textId="52FDB9D3" w:rsidR="00DE3D0B" w:rsidRPr="00421955" w:rsidRDefault="00DE3D0B" w:rsidP="00421955">
      <w:pPr>
        <w:pStyle w:val="Heading3"/>
        <w:keepNext w:val="0"/>
        <w:keepLines w:val="0"/>
        <w:widowControl w:val="0"/>
        <w:adjustRightInd w:val="0"/>
        <w:snapToGrid w:val="0"/>
        <w:spacing w:before="0" w:line="360" w:lineRule="auto"/>
        <w:jc w:val="both"/>
        <w:rPr>
          <w:rFonts w:ascii="Book Antiqua" w:hAnsi="Book Antiqua"/>
          <w:b w:val="0"/>
          <w:color w:val="auto"/>
        </w:rPr>
      </w:pPr>
      <w:r w:rsidRPr="00421955">
        <w:rPr>
          <w:rFonts w:ascii="Book Antiqua" w:hAnsi="Book Antiqua"/>
          <w:color w:val="auto"/>
        </w:rPr>
        <w:t>Monogenic human obesity</w:t>
      </w:r>
      <w:r w:rsidR="006E7827" w:rsidRPr="00421955">
        <w:rPr>
          <w:rFonts w:ascii="Book Antiqua" w:eastAsia="宋体" w:hAnsi="Book Antiqua"/>
          <w:color w:val="auto"/>
          <w:lang w:eastAsia="zh-CN"/>
        </w:rPr>
        <w:t>:</w:t>
      </w:r>
      <w:r w:rsidR="001D54AB" w:rsidRPr="00421955">
        <w:rPr>
          <w:rFonts w:ascii="Book Antiqua" w:eastAsia="宋体" w:hAnsi="Book Antiqua"/>
          <w:color w:val="auto"/>
          <w:lang w:eastAsia="zh-CN"/>
        </w:rPr>
        <w:t xml:space="preserve"> </w:t>
      </w:r>
      <w:r w:rsidRPr="00421955">
        <w:rPr>
          <w:rFonts w:ascii="Book Antiqua" w:hAnsi="Book Antiqua" w:cs="Arial"/>
          <w:b w:val="0"/>
          <w:color w:val="auto"/>
        </w:rPr>
        <w:t>Monogenic human obesity is a rare form of clinical obesity that shows Mendelian patterns of inheritance; the obesity phenotype attributed to the loss or gain of function in a single gene</w:t>
      </w:r>
      <w:r w:rsidRPr="00421955">
        <w:rPr>
          <w:rFonts w:ascii="Book Antiqua" w:hAnsi="Book Antiqua" w:cs="Arial"/>
          <w:b w:val="0"/>
          <w:color w:val="auto"/>
        </w:rPr>
        <w:fldChar w:fldCharType="begin"/>
      </w:r>
      <w:r w:rsidR="00976DFA" w:rsidRPr="00421955">
        <w:rPr>
          <w:rFonts w:ascii="Book Antiqua" w:hAnsi="Book Antiqua" w:cs="Arial"/>
          <w:b w:val="0"/>
          <w:color w:val="auto"/>
        </w:rPr>
        <w:instrText xml:space="preserve"> ADDIN EN.CITE &lt;EndNote&gt;&lt;Cite&gt;&lt;Author&gt;Huvenne&lt;/Author&gt;&lt;Year&gt;2014&lt;/Year&gt;&lt;IDText&gt;Molecular Mechanisms Underpinning the Development of Obesity; Monogenic Forms of Obesity&lt;/IDText&gt;&lt;DisplayText&gt;&lt;style face="superscript"&gt;[126]&lt;/style&gt;&lt;/DisplayText&gt;&lt;record&gt;&lt;titles&gt;&lt;title&gt;Molecular Mechanisms Underpinning the Development of Obesity; Monogenic Forms of Obesity&lt;/title&gt;&lt;/titles&gt;&lt;contributors&gt;&lt;authors&gt;&lt;author&gt;Huvenne, Helene.&lt;/author&gt;&lt;author&gt;Dubern, Beatrice.&lt;/author&gt;&lt;/authors&gt;&lt;/contributors&gt;&lt;added-date format="utc"&gt;1445705568&lt;/added-date&gt;&lt;pub-location&gt;Switzerland&lt;/pub-location&gt;&lt;ref-type name="Generic"&gt;13&lt;/ref-type&gt;&lt;dates&gt;&lt;year&gt;2014&lt;/year&gt;&lt;/dates&gt;&lt;rec-number&gt;1620&lt;/rec-number&gt;&lt;publisher&gt;Springer International Publishing   DOI 10.1007/978-3-319-12766-8_2&lt;/publisher&gt;&lt;last-updated-date format="utc"&gt;1445705705&lt;/last-updated-date&gt;&lt;/record&gt;&lt;/Cite&gt;&lt;/EndNote&gt;</w:instrText>
      </w:r>
      <w:r w:rsidRPr="00421955">
        <w:rPr>
          <w:rFonts w:ascii="Book Antiqua" w:hAnsi="Book Antiqua" w:cs="Arial"/>
          <w:b w:val="0"/>
          <w:color w:val="auto"/>
        </w:rPr>
        <w:fldChar w:fldCharType="separate"/>
      </w:r>
      <w:r w:rsidR="00976DFA" w:rsidRPr="00421955">
        <w:rPr>
          <w:rFonts w:ascii="Book Antiqua" w:hAnsi="Book Antiqua" w:cs="Arial"/>
          <w:b w:val="0"/>
          <w:noProof/>
          <w:color w:val="auto"/>
          <w:vertAlign w:val="superscript"/>
        </w:rPr>
        <w:t>[126]</w:t>
      </w:r>
      <w:r w:rsidRPr="00421955">
        <w:rPr>
          <w:rFonts w:ascii="Book Antiqua" w:hAnsi="Book Antiqua" w:cs="Arial"/>
          <w:b w:val="0"/>
          <w:color w:val="auto"/>
        </w:rPr>
        <w:fldChar w:fldCharType="end"/>
      </w:r>
      <w:r w:rsidRPr="00421955">
        <w:rPr>
          <w:rFonts w:ascii="Book Antiqua" w:hAnsi="Book Antiqua" w:cs="Arial"/>
          <w:b w:val="0"/>
          <w:color w:val="auto"/>
        </w:rPr>
        <w:t>.</w:t>
      </w:r>
      <w:r w:rsidRPr="00421955">
        <w:rPr>
          <w:rFonts w:ascii="Book Antiqua" w:eastAsia="Times New Roman" w:hAnsi="Book Antiqua"/>
          <w:b w:val="0"/>
          <w:color w:val="auto"/>
        </w:rPr>
        <w:t xml:space="preserve"> </w:t>
      </w:r>
      <w:r w:rsidRPr="00421955">
        <w:rPr>
          <w:rFonts w:ascii="Book Antiqua" w:hAnsi="Book Antiqua"/>
          <w:b w:val="0"/>
          <w:color w:val="auto"/>
        </w:rPr>
        <w:t xml:space="preserve">Two broad classes of Mendelian human obesity exist; syndromic obesity encompasses about </w:t>
      </w:r>
      <w:r w:rsidRPr="00421955">
        <w:rPr>
          <w:rFonts w:ascii="Book Antiqua" w:eastAsia="Times New Roman" w:hAnsi="Book Antiqua"/>
          <w:b w:val="0"/>
          <w:color w:val="auto"/>
        </w:rPr>
        <w:t>30 Mendelian disorders wherein obesity co-presents alongside characteristic physical and developmental anomalies. Though causative genes have been identified,</w:t>
      </w:r>
      <w:r w:rsidRPr="00421955">
        <w:rPr>
          <w:rFonts w:ascii="Book Antiqua" w:hAnsi="Book Antiqua"/>
          <w:b w:val="0"/>
          <w:color w:val="auto"/>
        </w:rPr>
        <w:t xml:space="preserve"> the mechanisms through which the genetic mutations induce obesity are not completely understood in all cases (reviewed in</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&lt;EndNote&gt;&lt;Cite&gt;&lt;Author&gt;Chung&lt;/Author&gt;&lt;Year&gt;2012&lt;/Year&gt;&lt;IDText&gt;An overview of mongenic and syndromic obesities in humans&lt;/IDText&gt;&lt;DisplayText&gt;&lt;style face="superscript"&gt;[127]&lt;/style&gt;&lt;/DisplayText&gt;&lt;record&gt;&lt;dates&gt;&lt;pub-dates&gt;&lt;date&gt;Jan&lt;/date&gt;&lt;/pub-dates&gt;&lt;year&gt;2012&lt;/year&gt;&lt;/dates&gt;&lt;keywords&gt;&lt;keyword&gt;Adult&lt;/keyword&gt;&lt;keyword&gt;Body Mass Index&lt;/keyword&gt;&lt;keyword&gt;Body Weight&lt;/keyword&gt;&lt;keyword&gt;Child&lt;/keyword&gt;&lt;keyword&gt;Eating&lt;/keyword&gt;&lt;keyword&gt;Humans&lt;/keyword&gt;&lt;keyword&gt;Obesity&lt;/keyword&gt;&lt;keyword&gt;Overweight&lt;/keyword&gt;&lt;keyword&gt;Prevalence&lt;/keyword&gt;&lt;keyword&gt;United States&lt;/keyword&gt;&lt;/keywords&gt;&lt;urls&gt;&lt;related-urls&gt;&lt;url&gt;http://www.ncbi.nlm.nih.gov/pubmed/21994130&lt;/url&gt;&lt;/related-urls&gt;&lt;/urls&gt;&lt;isbn&gt;1545-5017&lt;/isbn&gt;&lt;custom2&gt;PMC3215910&lt;/custom2&gt;&lt;titles&gt;&lt;title&gt;An overview of mongenic and syndromic obesities in humans&lt;/title&gt;&lt;secondary-title&gt;Pediatr Blood Cancer&lt;/secondary-title&gt;&lt;/titles&gt;&lt;pages&gt;122-8&lt;/pages&gt;&lt;number&gt;1&lt;/number&gt;&lt;contributors&gt;&lt;authors&gt;&lt;author&gt;Chung, W. K.&lt;/author&gt;&lt;/authors&gt;&lt;/contributors&gt;&lt;language&gt;eng&lt;/language&gt;&lt;added-date format="utc"&gt;1445710267&lt;/added-date&gt;&lt;ref-type name="Journal Article"&gt;17&lt;/ref-type&gt;&lt;rec-number&gt;1621&lt;/rec-number&gt;&lt;last-updated-date format="utc"&gt;1445710267&lt;/last-updated-date&gt;&lt;accession-num&gt;21994130&lt;/accession-num&gt;&lt;electronic-resource-num&gt;10.1002/pbc.23372&lt;/electronic-resource-num&gt;&lt;volume&gt;58&lt;/volume&gt;&lt;/record&gt;&lt;/Cite&gt;&lt;/EndNote&gt;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[127]</w:t>
      </w:r>
      <w:r w:rsidRPr="00421955">
        <w:rPr>
          <w:rFonts w:ascii="Book Antiqua" w:hAnsi="Book Antiqua"/>
          <w:b w:val="0"/>
          <w:color w:val="auto"/>
        </w:rPr>
        <w:fldChar w:fldCharType="end"/>
      </w:r>
      <w:r w:rsidRPr="00421955">
        <w:rPr>
          <w:rFonts w:ascii="Book Antiqua" w:hAnsi="Book Antiqua"/>
          <w:b w:val="0"/>
          <w:color w:val="auto"/>
        </w:rPr>
        <w:fldChar w:fldCharType="begin" w:fldLock="1"/>
      </w:r>
      <w:r w:rsidRPr="00421955">
        <w:rPr>
          <w:rFonts w:ascii="Book Antiqua" w:hAnsi="Book Antiqua"/>
          <w:b w:val="0"/>
          <w:color w:val="auto"/>
        </w:rPr>
        <w:instrText>ADDIN CSL_CITATION { "citationItems" : [ { "id" : "ITEM-1", "itemData" : { "DOI" : "10.1002/pbc.23372.An", "author" : [ { "dropping-particle" : "", "family" : "Chung", "given" : "Wendy K", "non-dropping-particle" : "", "parse-names" : false, "suffix" : "" } ], "container-title" : "Pediatr Blood Cancer", "id" : "ITEM-1", "issue" : "1", "issued" : { "date-parts" : [ [ "2012" ] ] }, "page" : "122-128", "title" : "An overview of monogenic and syndromic obesities in humans", "type" : "article-journal", "volume" : "58" }, "uris" : [ "http://www.mendeley.com/documents/?uuid=473e2df4-56d1-4e5c-9f5c-4f189d85034b" ] } ], "mendeley" : { "previouslyFormattedCitation" : "(Chung 2012)" }, "properties" : { "noteIndex" : 0 }, "schema" : "https://github.com/citation-style-language/schema/raw/master/csl-citation.json" }</w:instrText>
      </w:r>
      <w:r w:rsidRPr="00421955">
        <w:rPr>
          <w:rFonts w:ascii="Book Antiqua" w:hAnsi="Book Antiqua"/>
          <w:b w:val="0"/>
          <w:color w:val="auto"/>
        </w:rPr>
        <w:fldChar w:fldCharType="separate"/>
      </w:r>
      <w:r w:rsidRPr="00421955">
        <w:rPr>
          <w:rFonts w:ascii="Book Antiqua" w:hAnsi="Book Antiqua"/>
          <w:b w:val="0"/>
          <w:noProof/>
          <w:color w:val="auto"/>
        </w:rPr>
        <w:t>)</w:t>
      </w:r>
      <w:r w:rsidRPr="00421955">
        <w:rPr>
          <w:rFonts w:ascii="Book Antiqua" w:hAnsi="Book Antiqua"/>
          <w:b w:val="0"/>
          <w:color w:val="auto"/>
        </w:rPr>
        <w:fldChar w:fldCharType="end"/>
      </w:r>
      <w:r w:rsidRPr="00421955">
        <w:rPr>
          <w:rFonts w:ascii="Book Antiqua" w:hAnsi="Book Antiqua"/>
          <w:b w:val="0"/>
          <w:color w:val="auto"/>
        </w:rPr>
        <w:t xml:space="preserve">. Non-syndromic obesity is characterized by a severe, early onset hyperphagic obesity attributed to loss of function mutations in 1 of </w:t>
      </w:r>
      <w:r w:rsidRPr="00421955">
        <w:rPr>
          <w:rFonts w:ascii="Book Antiqua" w:eastAsia="Times New Roman" w:hAnsi="Book Antiqua" w:cs="Times New Roman"/>
          <w:b w:val="0"/>
          <w:color w:val="auto"/>
        </w:rPr>
        <w:t>11 genes</w:t>
      </w:r>
      <w:r w:rsidRPr="00421955">
        <w:rPr>
          <w:rFonts w:ascii="Book Antiqua" w:hAnsi="Book Antiqua"/>
          <w:b w:val="0"/>
          <w:color w:val="auto"/>
        </w:rPr>
        <w:fldChar w:fldCharType="begin">
          <w:fldData xml:space="preserve">PEVuZE5vdGU+PENpdGU+PEF1dGhvcj5Eb2NoZTwvQXV0aG9yPjxZZWFyPjIwMTI8L1llYXI+PElE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PEVuZE5vdGU+PENpdGU+PEF1dGhvcj5Eb2NoZTwvQXV0aG9yPjxZZWFyPjIwMTI8L1llYXI+PElE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Pr="00421955">
        <w:rPr>
          <w:rFonts w:ascii="Book Antiqua" w:hAnsi="Book Antiqua"/>
          <w:b w:val="0"/>
          <w:color w:val="auto"/>
        </w:rPr>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[128-130]</w:t>
      </w:r>
      <w:r w:rsidRPr="00421955">
        <w:rPr>
          <w:rFonts w:ascii="Book Antiqua" w:hAnsi="Book Antiqua"/>
          <w:b w:val="0"/>
          <w:color w:val="auto"/>
        </w:rPr>
        <w:fldChar w:fldCharType="end"/>
      </w:r>
      <w:r w:rsidRPr="00421955">
        <w:rPr>
          <w:rFonts w:ascii="Book Antiqua" w:hAnsi="Book Antiqua"/>
          <w:b w:val="0"/>
          <w:color w:val="auto"/>
        </w:rPr>
        <w:t xml:space="preserve">. Interestingly, </w:t>
      </w:r>
      <w:r w:rsidRPr="00421955">
        <w:rPr>
          <w:rFonts w:ascii="Book Antiqua" w:eastAsia="Times New Roman" w:hAnsi="Book Antiqua" w:cs="Times New Roman"/>
          <w:b w:val="0"/>
          <w:color w:val="auto"/>
        </w:rPr>
        <w:t>8 of these genes have physiological roles in the central control of energy balance (reviewed</w:t>
      </w:r>
      <w:r w:rsidRPr="00421955">
        <w:rPr>
          <w:rFonts w:ascii="Book Antiqua" w:eastAsia="Times New Roman" w:hAnsi="Book Antiqua" w:cs="Times New Roman"/>
          <w:b w:val="0"/>
          <w:color w:val="auto"/>
        </w:rPr>
        <w:fldChar w:fldCharType="begin"/>
      </w:r>
      <w:r w:rsidR="00976DFA" w:rsidRPr="00421955">
        <w:rPr>
          <w:rFonts w:ascii="Book Antiqua" w:eastAsia="Times New Roman" w:hAnsi="Book Antiqua" w:cs="Times New Roman"/>
          <w:b w:val="0"/>
          <w:color w:val="auto"/>
        </w:rPr>
        <w:instrText xml:space="preserve"> ADDIN EN.CITE &lt;EndNote&gt;&lt;Cite&gt;&lt;Author&gt;Farooqi&lt;/Author&gt;&lt;Year&gt;2008&lt;/Year&gt;&lt;IDText&gt;Monogenic human obesity&lt;/IDText&gt;&lt;DisplayText&gt;&lt;style face="superscript"&gt;[131]&lt;/style&gt;&lt;/DisplayText&gt;&lt;record&gt;&lt;keywords&gt;&lt;keyword&gt;Body Weight&lt;/keyword&gt;&lt;keyword&gt;Child&lt;/keyword&gt;&lt;keyword&gt;Child, Preschool&lt;/keyword&gt;&lt;keyword&gt;Humans&lt;/keyword&gt;&lt;keyword&gt;Leptin&lt;/keyword&gt;&lt;keyword&gt;Mutation&lt;/keyword&gt;&lt;keyword&gt;Obesity&lt;/keyword&gt;&lt;keyword&gt;Phenotype&lt;/keyword&gt;&lt;keyword&gt;Pro-Opiomelanocortin&lt;/keyword&gt;&lt;keyword&gt;Proprotein Convertase 1&lt;/keyword&gt;&lt;keyword&gt;Receptor, Melanocortin, Type 4&lt;/keyword&gt;&lt;keyword&gt;Receptor, trkB&lt;/keyword&gt;&lt;keyword&gt;Receptors, Leptin&lt;/keyword&gt;&lt;keyword&gt;Recombinant Proteins&lt;/keyword&gt;&lt;/keywords&gt;&lt;urls&gt;&lt;related-urls&gt;&lt;url&gt;http://www.ncbi.nlm.nih.gov/pubmed/18230891&lt;/url&gt;&lt;/related-urls&gt;&lt;/urls&gt;&lt;isbn&gt;0301-3073&lt;/isbn&gt;&lt;titles&gt;&lt;title&gt;Monogenic human obesity&lt;/title&gt;&lt;secondary-title&gt;Front Horm Res&lt;/secondary-title&gt;&lt;/titles&gt;&lt;pages&gt;1-11&lt;/pages&gt;&lt;contributors&gt;&lt;authors&gt;&lt;author&gt;Farooqi, I. S.&lt;/author&gt;&lt;/authors&gt;&lt;/contributors&gt;&lt;language&gt;eng&lt;/language&gt;&lt;added-date format="utc"&gt;1444335849&lt;/added-date&gt;&lt;ref-type name="Journal Article"&gt;17&lt;/ref-type&gt;&lt;dates&gt;&lt;year&gt;2008&lt;/year&gt;&lt;/dates&gt;&lt;rec-number&gt;1401&lt;/rec-number&gt;&lt;last-updated-date format="utc"&gt;1444335849&lt;/last-updated-date&gt;&lt;accession-num&gt;18230891&lt;/accession-num&gt;&lt;electronic-resource-num&gt;10.1159/0000115333&lt;/electronic-resource-num&gt;&lt;volume&gt;36&lt;/volume&gt;&lt;/record&gt;&lt;/Cite&gt;&lt;/EndNote&gt;</w:instrText>
      </w:r>
      <w:r w:rsidRPr="00421955">
        <w:rPr>
          <w:rFonts w:ascii="Book Antiqua" w:eastAsia="Times New Roman" w:hAnsi="Book Antiqua" w:cs="Times New Roman"/>
          <w:b w:val="0"/>
          <w:color w:val="auto"/>
        </w:rPr>
        <w:fldChar w:fldCharType="separate"/>
      </w:r>
      <w:r w:rsidR="00976DFA" w:rsidRPr="00421955">
        <w:rPr>
          <w:rFonts w:ascii="Book Antiqua" w:eastAsia="Times New Roman" w:hAnsi="Book Antiqua" w:cs="Times New Roman"/>
          <w:b w:val="0"/>
          <w:noProof/>
          <w:color w:val="auto"/>
          <w:vertAlign w:val="superscript"/>
        </w:rPr>
        <w:t>[131]</w:t>
      </w:r>
      <w:r w:rsidRPr="00421955">
        <w:rPr>
          <w:rFonts w:ascii="Book Antiqua" w:eastAsia="Times New Roman" w:hAnsi="Book Antiqua" w:cs="Times New Roman"/>
          <w:b w:val="0"/>
          <w:color w:val="auto"/>
        </w:rPr>
        <w:fldChar w:fldCharType="end"/>
      </w:r>
      <w:r w:rsidRPr="00421955">
        <w:rPr>
          <w:rFonts w:ascii="Book Antiqua" w:eastAsia="Times New Roman" w:hAnsi="Book Antiqua" w:cs="Times New Roman"/>
          <w:b w:val="0"/>
          <w:color w:val="auto"/>
        </w:rPr>
        <w:t xml:space="preserve">). One such gene is PCSK1 encoding the enzyme PC1/3 involved in the proteolytic processing of proglucagon, to yield, amongst other peptides, GLP-1 (see Section 3). </w:t>
      </w:r>
      <w:r w:rsidRPr="00421955">
        <w:rPr>
          <w:rFonts w:ascii="Book Antiqua" w:hAnsi="Book Antiqua"/>
          <w:b w:val="0"/>
          <w:color w:val="auto"/>
        </w:rPr>
        <w:t>6 studies to date document the relationship between autosomal recessive, compound heterozygous</w:t>
      </w:r>
      <w:r w:rsidRPr="00421955">
        <w:rPr>
          <w:rFonts w:ascii="Book Antiqua" w:hAnsi="Book Antiqua"/>
          <w:b w:val="0"/>
          <w:color w:val="auto"/>
        </w:rPr>
        <w:fldChar w:fldCharType="begin">
          <w:fldData xml:space="preserve">PEVuZE5vdGU+PENpdGU+PEF1dGhvcj5KYWNrc29uPC9BdXRob3I+PFllYXI+MjAwMzwvWWVhcj48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PEVuZE5vdGU+PENpdGU+PEF1dGhvcj5KYWNrc29uPC9BdXRob3I+PFllYXI+MjAwMzwvWWVhcj48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Pr="00421955">
        <w:rPr>
          <w:rFonts w:ascii="Book Antiqua" w:hAnsi="Book Antiqua"/>
          <w:b w:val="0"/>
          <w:color w:val="auto"/>
        </w:rPr>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[132-134]</w:t>
      </w:r>
      <w:r w:rsidRPr="00421955">
        <w:rPr>
          <w:rFonts w:ascii="Book Antiqua" w:hAnsi="Book Antiqua"/>
          <w:b w:val="0"/>
          <w:color w:val="auto"/>
        </w:rPr>
        <w:fldChar w:fldCharType="end"/>
      </w:r>
      <w:r w:rsidRPr="00421955">
        <w:rPr>
          <w:rFonts w:ascii="Book Antiqua" w:hAnsi="Book Antiqua"/>
          <w:b w:val="0"/>
          <w:color w:val="auto"/>
        </w:rPr>
        <w:t xml:space="preserve"> or homozygous</w:t>
      </w:r>
      <w:r w:rsidRPr="00421955">
        <w:rPr>
          <w:rFonts w:ascii="Book Antiqua" w:hAnsi="Book Antiqua"/>
          <w:b w:val="0"/>
          <w:color w:val="auto"/>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ZSBmYWNlPSJzdXBlcnNjcmlwdCI+WzEzNV08L3N0eWxlPjwvRGlzcGxheVRleHQ+PHJlY29yZD48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ZSBmYWNlPSJzdXBlcnNjcmlwdCI+WzEzNV08L3N0eWxlPjwvRGlzcGxheVRleHQ+PHJlY29yZD48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Pr="00421955">
        <w:rPr>
          <w:rFonts w:ascii="Book Antiqua" w:hAnsi="Book Antiqua"/>
          <w:b w:val="0"/>
          <w:color w:val="auto"/>
        </w:rPr>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[135]</w:t>
      </w:r>
      <w:r w:rsidRPr="00421955">
        <w:rPr>
          <w:rFonts w:ascii="Book Antiqua" w:hAnsi="Book Antiqua"/>
          <w:b w:val="0"/>
          <w:color w:val="auto"/>
        </w:rPr>
        <w:fldChar w:fldCharType="end"/>
      </w:r>
      <w:r w:rsidRPr="00421955">
        <w:rPr>
          <w:rFonts w:ascii="Book Antiqua" w:hAnsi="Book Antiqua"/>
          <w:b w:val="0"/>
          <w:color w:val="auto"/>
        </w:rPr>
        <w:t xml:space="preserve"> mutations in PCSK1 in 21 probands associated with reduced or absent function of PC1/3.</w:t>
      </w:r>
      <w:r w:rsidR="004B4FAA" w:rsidRPr="00421955">
        <w:rPr>
          <w:rFonts w:ascii="Book Antiqua" w:hAnsi="Book Antiqua"/>
          <w:b w:val="0"/>
          <w:color w:val="auto"/>
        </w:rPr>
        <w:t xml:space="preserve"> </w:t>
      </w:r>
      <w:r w:rsidR="004E516D" w:rsidRPr="00421955">
        <w:rPr>
          <w:rFonts w:ascii="Book Antiqua" w:hAnsi="Book Antiqua"/>
          <w:b w:val="0"/>
          <w:color w:val="auto"/>
        </w:rPr>
        <w:t>Table 2</w:t>
      </w:r>
      <w:r w:rsidRPr="00421955">
        <w:rPr>
          <w:rFonts w:ascii="Book Antiqua" w:hAnsi="Book Antiqua"/>
          <w:b w:val="0"/>
          <w:color w:val="auto"/>
        </w:rPr>
        <w:t xml:space="preserve"> details the phenotypes of probands, all of whom presented with an early onset hyperphagic obesity and malabsorptive </w:t>
      </w:r>
      <w:r w:rsidR="00C50E4B" w:rsidRPr="00421955">
        <w:rPr>
          <w:rFonts w:ascii="Book Antiqua" w:hAnsi="Book Antiqua"/>
          <w:b w:val="0"/>
          <w:color w:val="auto"/>
        </w:rPr>
        <w:t>diarrhoea</w:t>
      </w:r>
      <w:r w:rsidRPr="00421955">
        <w:rPr>
          <w:rFonts w:ascii="Book Antiqua" w:hAnsi="Book Antiqua"/>
          <w:b w:val="0"/>
          <w:color w:val="auto"/>
        </w:rPr>
        <w:t xml:space="preserve"> with varying, though extensively overlapping endocrine phenotypes. </w:t>
      </w:r>
    </w:p>
    <w:p w14:paraId="49EBC870" w14:textId="5A1C9AC2" w:rsidR="00DE3D0B" w:rsidRPr="00421955" w:rsidRDefault="00DE3D0B" w:rsidP="00421955">
      <w:pPr>
        <w:pStyle w:val="NoSpacing"/>
        <w:widowControl w:val="0"/>
        <w:adjustRightInd w:val="0"/>
        <w:snapToGrid w:val="0"/>
        <w:spacing w:line="360" w:lineRule="auto"/>
        <w:ind w:firstLineChars="100" w:firstLine="240"/>
        <w:jc w:val="both"/>
        <w:rPr>
          <w:rFonts w:ascii="Book Antiqua" w:eastAsia="宋体" w:hAnsi="Book Antiqua"/>
          <w:lang w:eastAsia="zh-CN"/>
        </w:rPr>
      </w:pPr>
      <w:r w:rsidRPr="00421955">
        <w:rPr>
          <w:rFonts w:ascii="Book Antiqua" w:hAnsi="Book Antiqua"/>
        </w:rPr>
        <w:t>Though the cause of the obesity and endocrine phenotypes associated with PCSK1 mutation are unknown, they may well be attributed to the loss of PC1/3 pro-hormone processing function. S</w:t>
      </w:r>
      <w:r w:rsidRPr="00421955">
        <w:rPr>
          <w:rFonts w:ascii="Book Antiqua" w:eastAsia="Times New Roman" w:hAnsi="Book Antiqua" w:cs="Times New Roman"/>
        </w:rPr>
        <w:t>igns of impaired intestinal</w:t>
      </w:r>
      <w:r w:rsidRPr="00421955">
        <w:rPr>
          <w:rFonts w:ascii="Book Antiqua" w:hAnsi="Book Antiqua"/>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ZSBmYWNlPSJzdXBlcnNjcmlwdCI+WzEzNV08L3N0eWxlPjwvRGlzcGxheVRleHQ+PHJlY29yZD48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ZSBmYWNlPSJzdXBlcnNjcmlwdCI+WzEzNV08L3N0eWxlPjwvRGlzcGxheVRleHQ+PHJlY29yZD48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Pr="00421955">
        <w:rPr>
          <w:rFonts w:ascii="Book Antiqua" w:hAnsi="Book Antiqua"/>
        </w:rPr>
      </w:r>
      <w:r w:rsidRPr="00421955">
        <w:rPr>
          <w:rFonts w:ascii="Book Antiqua" w:hAnsi="Book Antiqua"/>
        </w:rPr>
        <w:fldChar w:fldCharType="separate"/>
      </w:r>
      <w:r w:rsidR="00976DFA" w:rsidRPr="00421955">
        <w:rPr>
          <w:rFonts w:ascii="Book Antiqua" w:hAnsi="Book Antiqua"/>
          <w:noProof/>
          <w:vertAlign w:val="superscript"/>
        </w:rPr>
        <w:t>[135]</w:t>
      </w:r>
      <w:r w:rsidRPr="00421955">
        <w:rPr>
          <w:rFonts w:ascii="Book Antiqua" w:hAnsi="Book Antiqua"/>
        </w:rPr>
        <w:fldChar w:fldCharType="end"/>
      </w:r>
      <w:r w:rsidRPr="00421955">
        <w:rPr>
          <w:rFonts w:ascii="Book Antiqua" w:eastAsia="Times New Roman" w:hAnsi="Book Antiqua" w:cs="Times New Roman"/>
        </w:rPr>
        <w:t xml:space="preserve"> pro-glucagon processing have been described in probands with PC1/3 deficiency and may contribute to the development of the obesity phenotype secondary to reduced GLP-1 synthesis. </w:t>
      </w:r>
      <w:r w:rsidRPr="00421955">
        <w:rPr>
          <w:rFonts w:ascii="Book Antiqua" w:hAnsi="Book Antiqua"/>
        </w:rPr>
        <w:t xml:space="preserve">Disappointingly, only 2 of 6 studies detailing the </w:t>
      </w:r>
      <w:r w:rsidRPr="00421955">
        <w:rPr>
          <w:rFonts w:ascii="Book Antiqua" w:hAnsi="Book Antiqua"/>
        </w:rPr>
        <w:lastRenderedPageBreak/>
        <w:t>phenotypes PCSK1 mutant probands assess post-prandial GLP-1 secretory responses and report conflicting results; whilst an oral glucose load (OGTT) yields significantly reduced GLP-1 response in three child probands compared to age matched controls</w:t>
      </w:r>
      <w:r w:rsidR="008A7476" w:rsidRPr="00421955">
        <w:rPr>
          <w:rFonts w:ascii="Book Antiqua" w:hAnsi="Book Antiqua"/>
        </w:rPr>
        <w:t>,</w:t>
      </w:r>
      <w:r w:rsidRPr="00421955">
        <w:rPr>
          <w:rFonts w:ascii="Book Antiqua" w:hAnsi="Book Antiqua"/>
        </w:rPr>
        <w:t xml:space="preserve"> post-prandial responses in a 40</w:t>
      </w:r>
      <w:r w:rsidR="006E7827" w:rsidRPr="00421955">
        <w:rPr>
          <w:rFonts w:ascii="Book Antiqua" w:eastAsia="宋体" w:hAnsi="Book Antiqua"/>
          <w:lang w:eastAsia="zh-CN"/>
        </w:rPr>
        <w:t>-</w:t>
      </w:r>
      <w:r w:rsidRPr="00421955">
        <w:rPr>
          <w:rFonts w:ascii="Book Antiqua" w:hAnsi="Book Antiqua"/>
        </w:rPr>
        <w:t>y</w:t>
      </w:r>
      <w:r w:rsidR="006E7827" w:rsidRPr="00421955">
        <w:rPr>
          <w:rFonts w:ascii="Book Antiqua" w:eastAsia="宋体" w:hAnsi="Book Antiqua"/>
          <w:lang w:eastAsia="zh-CN"/>
        </w:rPr>
        <w:t>ea</w:t>
      </w:r>
      <w:r w:rsidRPr="00421955">
        <w:rPr>
          <w:rFonts w:ascii="Book Antiqua" w:hAnsi="Book Antiqua"/>
        </w:rPr>
        <w:t>r</w:t>
      </w:r>
      <w:r w:rsidR="006E7827" w:rsidRPr="00421955">
        <w:rPr>
          <w:rFonts w:ascii="Book Antiqua" w:eastAsia="宋体" w:hAnsi="Book Antiqua"/>
          <w:lang w:eastAsia="zh-CN"/>
        </w:rPr>
        <w:t>-</w:t>
      </w:r>
      <w:r w:rsidRPr="00421955">
        <w:rPr>
          <w:rFonts w:ascii="Book Antiqua" w:hAnsi="Book Antiqua"/>
        </w:rPr>
        <w:t xml:space="preserve">old proband match those of healthy age-matched controls. </w:t>
      </w:r>
      <w:r w:rsidRPr="00421955">
        <w:rPr>
          <w:rFonts w:ascii="Book Antiqua" w:hAnsi="Book Antiqua"/>
          <w:lang w:val="en"/>
        </w:rPr>
        <w:t xml:space="preserve">One interpretation of such findings may be </w:t>
      </w:r>
      <w:r w:rsidRPr="00421955">
        <w:rPr>
          <w:rFonts w:ascii="Book Antiqua" w:hAnsi="Book Antiqua"/>
        </w:rPr>
        <w:t xml:space="preserve">that whilst other PCs may compensate for lacking PC1/3 to allow for GLP-1 synthesis in response to mixed nutrient secretagogues, PC1/3 is necessary and essential for GLP-1 synthesis in response to its most potent secretagogue, glucose. An alternative interpretation comes from observations that GLP-1 secretion following OGTT in the 3 child probands studied by </w:t>
      </w:r>
      <w:r w:rsidR="00341D82" w:rsidRPr="00421955">
        <w:rPr>
          <w:rFonts w:ascii="Book Antiqua" w:hAnsi="Book Antiqua"/>
        </w:rPr>
        <w:t xml:space="preserve">Bandsma </w:t>
      </w:r>
      <w:r w:rsidR="00341D82" w:rsidRPr="00421955">
        <w:rPr>
          <w:rFonts w:ascii="Book Antiqua" w:hAnsi="Book Antiqua"/>
          <w:i/>
        </w:rPr>
        <w:t>et al</w:t>
      </w:r>
      <w:r w:rsidR="00341D82" w:rsidRPr="00421955">
        <w:rPr>
          <w:rFonts w:ascii="Book Antiqua" w:hAnsi="Book Antiqua"/>
        </w:rPr>
        <w:fldChar w:fldCharType="begin"/>
      </w:r>
      <w:r w:rsidR="00341D82" w:rsidRPr="00421955">
        <w:rPr>
          <w:rFonts w:ascii="Book Antiqua" w:hAnsi="Book Antiqua"/>
        </w:rPr>
        <w:instrText xml:space="preserve"> ADDIN EN.CITE &lt;EndNote&gt;&lt;Cite&gt;&lt;Author&gt;Parker&lt;/Author&gt;&lt;Year&gt;2013&lt;/Year&gt;&lt;IDText&gt;Glucagon and GLP-1 inhibit food intake and increase c-fos expression in similar appetite regulating centres in the brainstem and amygdala&lt;/IDText&gt;&lt;DisplayText&gt;&lt;style face="superscript"&gt;[134]&lt;/style&gt;&lt;/DisplayText&gt;&lt;record&gt;&lt;dates&gt;&lt;pub-dates&gt;&lt;date&gt;Oct&lt;/date&gt;&lt;/pub-dates&gt;&lt;year&gt;2013&lt;/year&gt;&lt;/dates&gt;&lt;keywords&gt;&lt;keyword&gt;Amygdala&lt;/keyword&gt;&lt;keyword&gt;Animals&lt;/keyword&gt;&lt;keyword&gt;Appetite&lt;/keyword&gt;&lt;keyword&gt;Brain Stem&lt;/keyword&gt;&lt;keyword&gt;Dose-Response Relationship, Drug&lt;/keyword&gt;&lt;keyword&gt;Eating&lt;/keyword&gt;&lt;keyword&gt;Energy Metabolism&lt;/keyword&gt;&lt;keyword&gt;Glucagon&lt;/keyword&gt;&lt;keyword&gt;Glucagon-Like Peptide 1&lt;/keyword&gt;&lt;keyword&gt;Injections, Intraperitoneal&lt;/keyword&gt;&lt;keyword&gt;Male&lt;/keyword&gt;&lt;keyword&gt;Mice&lt;/keyword&gt;&lt;keyword&gt;Proto-Oncogene Proteins c-fos&lt;/keyword&gt;&lt;/keywords&gt;&lt;urls&gt;&lt;related-urls&gt;&lt;url&gt;http://www.ncbi.nlm.nih.gov/pubmed/23337772&lt;/url&gt;&lt;/related-urls&gt;&lt;/urls&gt;&lt;isbn&gt;1476-5497&lt;/isbn&gt;&lt;titles&gt;&lt;title&gt;Glucagon and GLP-1 inhibit food intake and increase c-fos expression in similar appetite regulating centres in the brainstem and amygdala&lt;/title&gt;&lt;secondary-title&gt;Int J Obes (Lond)&lt;/secondary-title&gt;&lt;/titles&gt;&lt;pages&gt;1391-8&lt;/pages&gt;&lt;number&gt;10&lt;/number&gt;&lt;contributors&gt;&lt;authors&gt;&lt;author&gt;Parker, J. A.&lt;/author&gt;&lt;author&gt;McCullough, K. A.&lt;/author&gt;&lt;author&gt;Field, B. C.&lt;/author&gt;&lt;author&gt;Minnion, J. S.&lt;/author&gt;&lt;author&gt;Martin, N. M.&lt;/author&gt;&lt;author&gt;Ghatei, M. A.&lt;/author&gt;&lt;author&gt;Bloom, S. R.&lt;/author&gt;&lt;/authors&gt;&lt;/contributors&gt;&lt;language&gt;eng&lt;/language&gt;&lt;added-date format="utc"&gt;1445445570&lt;/added-date&gt;&lt;ref-type name="Journal Article"&gt;17&lt;/ref-type&gt;&lt;rec-number&gt;1559&lt;/rec-number&gt;&lt;last-updated-date format="utc"&gt;1445445570&lt;/last-updated-date&gt;&lt;accession-num&gt;23337772&lt;/accession-num&gt;&lt;electronic-resource-num&gt;10.1038/ijo.2012.227&lt;/electronic-resource-num&gt;&lt;volume&gt;37&lt;/volume&gt;&lt;/record&gt;&lt;/Cite&gt;&lt;/EndNote&gt;</w:instrText>
      </w:r>
      <w:r w:rsidR="00341D82" w:rsidRPr="00421955">
        <w:rPr>
          <w:rFonts w:ascii="Book Antiqua" w:hAnsi="Book Antiqua"/>
        </w:rPr>
        <w:fldChar w:fldCharType="separate"/>
      </w:r>
      <w:r w:rsidR="00341D82" w:rsidRPr="00421955">
        <w:rPr>
          <w:rFonts w:ascii="Book Antiqua" w:hAnsi="Book Antiqua"/>
          <w:noProof/>
          <w:vertAlign w:val="superscript"/>
        </w:rPr>
        <w:t>[13</w:t>
      </w:r>
      <w:r w:rsidR="0034476E" w:rsidRPr="00421955">
        <w:rPr>
          <w:rFonts w:ascii="Book Antiqua" w:eastAsia="宋体" w:hAnsi="Book Antiqua" w:hint="eastAsia"/>
          <w:noProof/>
          <w:vertAlign w:val="superscript"/>
          <w:lang w:eastAsia="zh-CN"/>
        </w:rPr>
        <w:t>5</w:t>
      </w:r>
      <w:r w:rsidR="00341D82" w:rsidRPr="00421955">
        <w:rPr>
          <w:rFonts w:ascii="Book Antiqua" w:hAnsi="Book Antiqua"/>
          <w:noProof/>
          <w:vertAlign w:val="superscript"/>
        </w:rPr>
        <w:t>]</w:t>
      </w:r>
      <w:r w:rsidR="00341D82" w:rsidRPr="00421955">
        <w:rPr>
          <w:rFonts w:ascii="Book Antiqua" w:hAnsi="Book Antiqua"/>
        </w:rPr>
        <w:fldChar w:fldCharType="end"/>
      </w:r>
      <w:r w:rsidR="00341D82" w:rsidRPr="00421955">
        <w:rPr>
          <w:rFonts w:ascii="Book Antiqua" w:eastAsia="宋体" w:hAnsi="Book Antiqua" w:hint="eastAsia"/>
          <w:lang w:eastAsia="zh-CN"/>
        </w:rPr>
        <w:t xml:space="preserve"> </w:t>
      </w:r>
      <w:r w:rsidRPr="00421955">
        <w:rPr>
          <w:rFonts w:ascii="Book Antiqua" w:hAnsi="Book Antiqua"/>
        </w:rPr>
        <w:t xml:space="preserve">seem to show an age dependent impairment improving with increasing age. Following follows reports by </w:t>
      </w:r>
      <w:r w:rsidR="00341D82" w:rsidRPr="00421955">
        <w:rPr>
          <w:rFonts w:ascii="Book Antiqua" w:hAnsi="Book Antiqua"/>
        </w:rPr>
        <w:t xml:space="preserve">Parker </w:t>
      </w:r>
      <w:r w:rsidR="00341D82" w:rsidRPr="00421955">
        <w:rPr>
          <w:rFonts w:ascii="Book Antiqua" w:hAnsi="Book Antiqua"/>
          <w:i/>
        </w:rPr>
        <w:t>et al</w:t>
      </w:r>
      <w:r w:rsidRPr="00421955">
        <w:rPr>
          <w:rFonts w:ascii="Book Antiqua" w:hAnsi="Book Antiqua"/>
        </w:rPr>
        <w:fldChar w:fldCharType="begin"/>
      </w:r>
      <w:r w:rsidR="00976DFA" w:rsidRPr="00421955">
        <w:rPr>
          <w:rFonts w:ascii="Book Antiqua" w:hAnsi="Book Antiqua"/>
        </w:rPr>
        <w:instrText xml:space="preserve"> ADDIN EN.CITE &lt;EndNote&gt;&lt;Cite&gt;&lt;Author&gt;Parker&lt;/Author&gt;&lt;Year&gt;2013&lt;/Year&gt;&lt;IDText&gt;Glucagon and GLP-1 inhibit food intake and increase c-fos expression in similar appetite regulating centres in the brainstem and amygdala&lt;/IDText&gt;&lt;DisplayText&gt;&lt;style face="superscript"&gt;[136]&lt;/style&gt;&lt;/DisplayText&gt;&lt;record&gt;&lt;dates&gt;&lt;pub-dates&gt;&lt;date&gt;Oct&lt;/date&gt;&lt;/pub-dates&gt;&lt;year&gt;2013&lt;/year&gt;&lt;/dates&gt;&lt;keywords&gt;&lt;keyword&gt;Amygdala&lt;/keyword&gt;&lt;keyword&gt;Animals&lt;/keyword&gt;&lt;keyword&gt;Appetite&lt;/keyword&gt;&lt;keyword&gt;Brain Stem&lt;/keyword&gt;&lt;keyword&gt;Dose-Response Relationship, Drug&lt;/keyword&gt;&lt;keyword&gt;Eating&lt;/keyword&gt;&lt;keyword&gt;Energy Metabolism&lt;/keyword&gt;&lt;keyword&gt;Glucagon&lt;/keyword&gt;&lt;keyword&gt;Glucagon-Like Peptide 1&lt;/keyword&gt;&lt;keyword&gt;Injections, Intraperitoneal&lt;/keyword&gt;&lt;keyword&gt;Male&lt;/keyword&gt;&lt;keyword&gt;Mice&lt;/keyword&gt;&lt;keyword&gt;Proto-Oncogene Proteins c-fos&lt;/keyword&gt;&lt;/keywords&gt;&lt;urls&gt;&lt;related-urls&gt;&lt;url&gt;http://www.ncbi.nlm.nih.gov/pubmed/23337772&lt;/url&gt;&lt;/related-urls&gt;&lt;/urls&gt;&lt;isbn&gt;1476-5497&lt;/isbn&gt;&lt;titles&gt;&lt;title&gt;Glucagon and GLP-1 inhibit food intake and increase c-fos expression in similar appetite regulating centres in the brainstem and amygdala&lt;/title&gt;&lt;secondary-title&gt;Int J Obes (Lond)&lt;/secondary-title&gt;&lt;/titles&gt;&lt;pages&gt;1391-8&lt;/pages&gt;&lt;number&gt;10&lt;/number&gt;&lt;contributors&gt;&lt;authors&gt;&lt;author&gt;Parker, J. A.&lt;/author&gt;&lt;author&gt;McCullough, K. A.&lt;/author&gt;&lt;author&gt;Field, B. C.&lt;/author&gt;&lt;author&gt;Minnion, J. S.&lt;/author&gt;&lt;author&gt;Martin, N. M.&lt;/author&gt;&lt;author&gt;Ghatei, M. A.&lt;/author&gt;&lt;author&gt;Bloom, S. R.&lt;/author&gt;&lt;/authors&gt;&lt;/contributors&gt;&lt;language&gt;eng&lt;/language&gt;&lt;added-date format="utc"&gt;1445445570&lt;/added-date&gt;&lt;ref-type name="Journal Article"&gt;17&lt;/ref-type&gt;&lt;rec-number&gt;1559&lt;/rec-number&gt;&lt;last-updated-date format="utc"&gt;1445445570&lt;/last-updated-date&gt;&lt;accession-num&gt;23337772&lt;/accession-num&gt;&lt;electronic-resource-num&gt;10.1038/ijo.2012.227&lt;/electronic-resource-num&gt;&lt;volume&gt;37&lt;/volume&gt;&lt;/record&gt;&lt;/Cite&gt;&lt;/EndNote&gt;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[136]</w:t>
      </w:r>
      <w:r w:rsidRPr="00421955">
        <w:rPr>
          <w:rFonts w:ascii="Book Antiqua" w:hAnsi="Book Antiqua"/>
        </w:rPr>
        <w:fldChar w:fldCharType="end"/>
      </w:r>
      <w:r w:rsidRPr="00421955">
        <w:rPr>
          <w:rFonts w:ascii="Book Antiqua" w:hAnsi="Book Antiqua"/>
        </w:rPr>
        <w:t xml:space="preserve"> who observed that the pattern of endocrinopathy in probands with PSCK1 mutant monogenic obesity change with age, perhaps</w:t>
      </w:r>
      <w:r w:rsidRPr="00421955">
        <w:rPr>
          <w:rFonts w:ascii="Book Antiqua" w:hAnsi="Book Antiqua"/>
          <w:lang w:val="en"/>
        </w:rPr>
        <w:t xml:space="preserve"> GLP-1 secretion too may show an age-dependent alteration, potentially </w:t>
      </w:r>
      <w:r w:rsidRPr="00421955">
        <w:rPr>
          <w:rFonts w:ascii="Book Antiqua" w:hAnsi="Book Antiqua"/>
        </w:rPr>
        <w:t xml:space="preserve">compensated for over time. One way to test this hypothesis would be to histologically examine the enteroendocrine expression of GLP-1 in adult PCSK1-mutant probands; enteroendocrine expression of GLP-1 is significantly reduced compared to control in children with PCSK1 </w:t>
      </w:r>
      <w:r w:rsidR="00C50E4B" w:rsidRPr="00421955">
        <w:rPr>
          <w:rFonts w:ascii="Book Antiqua" w:hAnsi="Book Antiqua"/>
        </w:rPr>
        <w:t>monogenic</w:t>
      </w:r>
      <w:r w:rsidRPr="00421955">
        <w:rPr>
          <w:rFonts w:ascii="Book Antiqua" w:hAnsi="Book Antiqua"/>
        </w:rPr>
        <w:t xml:space="preserve"> obesity</w:t>
      </w:r>
      <w:r w:rsidRPr="00421955">
        <w:rPr>
          <w:rFonts w:ascii="Book Antiqua" w:hAnsi="Book Antiqua"/>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ZSBmYWNlPSJzdXBlcnNjcmlwdCI+WzEzNV08L3N0eWxlPjwvRGlzcGxheVRleHQ+PHJlY29yZD48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ZSBmYWNlPSJzdXBlcnNjcmlwdCI+WzEzNV08L3N0eWxlPjwvRGlzcGxheVRleHQ+PHJlY29yZD48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Pr="00421955">
        <w:rPr>
          <w:rFonts w:ascii="Book Antiqua" w:hAnsi="Book Antiqua"/>
        </w:rPr>
      </w:r>
      <w:r w:rsidRPr="00421955">
        <w:rPr>
          <w:rFonts w:ascii="Book Antiqua" w:hAnsi="Book Antiqua"/>
        </w:rPr>
        <w:fldChar w:fldCharType="separate"/>
      </w:r>
      <w:r w:rsidR="00976DFA" w:rsidRPr="00421955">
        <w:rPr>
          <w:rFonts w:ascii="Book Antiqua" w:hAnsi="Book Antiqua"/>
          <w:noProof/>
          <w:vertAlign w:val="superscript"/>
        </w:rPr>
        <w:t>[135]</w:t>
      </w:r>
      <w:r w:rsidRPr="00421955">
        <w:rPr>
          <w:rFonts w:ascii="Book Antiqua" w:hAnsi="Book Antiqua"/>
        </w:rPr>
        <w:fldChar w:fldCharType="end"/>
      </w:r>
      <w:r w:rsidRPr="00421955">
        <w:rPr>
          <w:rFonts w:ascii="Book Antiqua" w:hAnsi="Book Antiqua"/>
        </w:rPr>
        <w:t>, if indeed the</w:t>
      </w:r>
      <w:r w:rsidRPr="00421955">
        <w:rPr>
          <w:rFonts w:ascii="Book Antiqua" w:eastAsia="Times New Roman" w:hAnsi="Book Antiqua" w:cs="Times New Roman"/>
        </w:rPr>
        <w:t xml:space="preserve"> normal post-prandial GLP-1 responses seen in adulthood are a reflection of the activation of redundant PC activity in intestinal cells </w:t>
      </w:r>
      <w:r w:rsidR="00C50E4B" w:rsidRPr="00421955">
        <w:rPr>
          <w:rFonts w:ascii="Book Antiqua" w:eastAsia="Times New Roman" w:hAnsi="Book Antiqua" w:cs="Times New Roman"/>
        </w:rPr>
        <w:t>up regulation</w:t>
      </w:r>
      <w:r w:rsidRPr="00421955">
        <w:rPr>
          <w:rFonts w:ascii="Book Antiqua" w:eastAsia="Times New Roman" w:hAnsi="Book Antiqua" w:cs="Times New Roman"/>
        </w:rPr>
        <w:t xml:space="preserve"> of enteroendocri</w:t>
      </w:r>
      <w:r w:rsidR="00C50E4B" w:rsidRPr="00421955">
        <w:rPr>
          <w:rFonts w:ascii="Book Antiqua" w:eastAsia="Times New Roman" w:hAnsi="Book Antiqua" w:cs="Times New Roman"/>
        </w:rPr>
        <w:t>n</w:t>
      </w:r>
      <w:r w:rsidRPr="00421955">
        <w:rPr>
          <w:rFonts w:ascii="Book Antiqua" w:eastAsia="Times New Roman" w:hAnsi="Book Antiqua" w:cs="Times New Roman"/>
        </w:rPr>
        <w:t xml:space="preserve">e GLP-1 expression would be observed. </w:t>
      </w:r>
      <w:r w:rsidRPr="00421955">
        <w:rPr>
          <w:rFonts w:ascii="Book Antiqua" w:hAnsi="Book Antiqua"/>
        </w:rPr>
        <w:t xml:space="preserve">Though the cause of the hyperphagic obesity in PCSK1 mutant human monogenic obesity remains ill defined, monogenic obesity implicates a role for deregulated GLP-1 signalling in the development of the obesity phenotype. </w:t>
      </w:r>
    </w:p>
    <w:p w14:paraId="0E785AA1" w14:textId="77777777" w:rsidR="001D54AB" w:rsidRPr="00421955" w:rsidRDefault="001D54AB" w:rsidP="00421955">
      <w:pPr>
        <w:pStyle w:val="NoSpacing"/>
        <w:widowControl w:val="0"/>
        <w:adjustRightInd w:val="0"/>
        <w:snapToGrid w:val="0"/>
        <w:spacing w:line="360" w:lineRule="auto"/>
        <w:jc w:val="both"/>
        <w:rPr>
          <w:rFonts w:ascii="Book Antiqua" w:eastAsia="宋体" w:hAnsi="Book Antiqua"/>
          <w:lang w:eastAsia="zh-CN"/>
        </w:rPr>
      </w:pPr>
    </w:p>
    <w:p w14:paraId="54BBB614" w14:textId="3967A649" w:rsidR="008A7476" w:rsidRPr="00421955" w:rsidRDefault="00DE3D0B" w:rsidP="00421955">
      <w:pPr>
        <w:pStyle w:val="Heading3"/>
        <w:keepNext w:val="0"/>
        <w:keepLines w:val="0"/>
        <w:widowControl w:val="0"/>
        <w:adjustRightInd w:val="0"/>
        <w:snapToGrid w:val="0"/>
        <w:spacing w:before="0" w:line="360" w:lineRule="auto"/>
        <w:jc w:val="both"/>
        <w:rPr>
          <w:rFonts w:ascii="Book Antiqua" w:eastAsia="宋体" w:hAnsi="Book Antiqua"/>
          <w:b w:val="0"/>
          <w:color w:val="auto"/>
          <w:shd w:val="clear" w:color="auto" w:fill="FFFFFF"/>
          <w:lang w:eastAsia="zh-CN"/>
        </w:rPr>
      </w:pPr>
      <w:r w:rsidRPr="00421955">
        <w:rPr>
          <w:rFonts w:ascii="Book Antiqua" w:hAnsi="Book Antiqua"/>
          <w:color w:val="auto"/>
          <w:shd w:val="clear" w:color="auto" w:fill="FFFFFF"/>
        </w:rPr>
        <w:t xml:space="preserve">Polygenic obesity and </w:t>
      </w:r>
      <w:r w:rsidR="001D54AB" w:rsidRPr="00421955">
        <w:rPr>
          <w:rFonts w:ascii="Book Antiqua" w:hAnsi="Book Antiqua"/>
          <w:color w:val="auto"/>
          <w:shd w:val="clear" w:color="auto" w:fill="FFFFFF"/>
        </w:rPr>
        <w:t>Genome Wide Association Studies</w:t>
      </w:r>
      <w:r w:rsidR="005E5CEC" w:rsidRPr="00421955">
        <w:rPr>
          <w:rFonts w:ascii="Book Antiqua" w:eastAsia="宋体" w:hAnsi="Book Antiqua"/>
          <w:color w:val="auto"/>
          <w:shd w:val="clear" w:color="auto" w:fill="FFFFFF"/>
          <w:lang w:eastAsia="zh-CN"/>
        </w:rPr>
        <w:t>：</w:t>
      </w:r>
      <w:r w:rsidRPr="00421955">
        <w:rPr>
          <w:rFonts w:ascii="Book Antiqua" w:eastAsia="Times New Roman" w:hAnsi="Book Antiqua" w:cs="Times New Roman"/>
          <w:b w:val="0"/>
          <w:color w:val="auto"/>
        </w:rPr>
        <w:t>M</w:t>
      </w:r>
      <w:r w:rsidRPr="00421955">
        <w:rPr>
          <w:rFonts w:ascii="Book Antiqua" w:hAnsi="Book Antiqua" w:cs="Arial"/>
          <w:b w:val="0"/>
          <w:color w:val="auto"/>
        </w:rPr>
        <w:t xml:space="preserve">onogenic obesity is a rare form of clinical obesity, accounting for less than 1% of total cases of obesity worldwide. </w:t>
      </w:r>
      <w:r w:rsidRPr="00421955">
        <w:rPr>
          <w:rFonts w:ascii="Book Antiqua" w:hAnsi="Book Antiqua"/>
          <w:b w:val="0"/>
          <w:color w:val="auto"/>
        </w:rPr>
        <w:t xml:space="preserve">The obesity epidemic of the past 10-50 years </w:t>
      </w:r>
      <w:r w:rsidRPr="00421955">
        <w:rPr>
          <w:rFonts w:ascii="Book Antiqua" w:hAnsi="Book Antiqua" w:cs="Arial"/>
          <w:b w:val="0"/>
          <w:color w:val="auto"/>
        </w:rPr>
        <w:t>has been largely attributed to e</w:t>
      </w:r>
      <w:r w:rsidRPr="00421955">
        <w:rPr>
          <w:rFonts w:ascii="Book Antiqua" w:eastAsia="Times New Roman" w:hAnsi="Book Antiqua"/>
          <w:b w:val="0"/>
          <w:color w:val="auto"/>
          <w:shd w:val="clear" w:color="auto" w:fill="FFFFFF"/>
        </w:rPr>
        <w:t>nvironmental and societal changes facilitating a positive energy balance; ‘the ob</w:t>
      </w:r>
      <w:r w:rsidRPr="00421955">
        <w:rPr>
          <w:rFonts w:ascii="Book Antiqua" w:hAnsi="Book Antiqua"/>
          <w:b w:val="0"/>
          <w:color w:val="auto"/>
        </w:rPr>
        <w:t>esogenic environment’ (reviewed</w:t>
      </w:r>
      <w:r w:rsidRPr="00421955">
        <w:rPr>
          <w:rFonts w:ascii="Book Antiqua" w:hAnsi="Book Antiqua"/>
          <w:b w:val="0"/>
          <w:color w:val="auto"/>
        </w:rPr>
        <w:fldChar w:fldCharType="begin">
          <w:fldData xml:space="preserve">PEVuZE5vdGU+PENpdGU+PEF1dGhvcj5MYWtlPC9BdXRob3I+PFllYXI+MjAwNjwvWWVhcj48SURU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PEVuZE5vdGU+PENpdGU+PEF1dGhvcj5MYWtlPC9BdXRob3I+PFllYXI+MjAwNjwvWWVhcj48SURU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Pr="00421955">
        <w:rPr>
          <w:rFonts w:ascii="Book Antiqua" w:hAnsi="Book Antiqua"/>
          <w:b w:val="0"/>
          <w:color w:val="auto"/>
        </w:rPr>
      </w:r>
      <w:r w:rsidRPr="00421955">
        <w:rPr>
          <w:rFonts w:ascii="Book Antiqua" w:hAnsi="Book Antiqua"/>
          <w:b w:val="0"/>
          <w:color w:val="auto"/>
        </w:rPr>
        <w:fldChar w:fldCharType="separate"/>
      </w:r>
      <w:r w:rsidR="006E7827" w:rsidRPr="00421955">
        <w:rPr>
          <w:rFonts w:ascii="Book Antiqua" w:hAnsi="Book Antiqua"/>
          <w:b w:val="0"/>
          <w:noProof/>
          <w:color w:val="auto"/>
          <w:vertAlign w:val="superscript"/>
        </w:rPr>
        <w:t>[137,</w:t>
      </w:r>
      <w:r w:rsidR="00976DFA" w:rsidRPr="00421955">
        <w:rPr>
          <w:rFonts w:ascii="Book Antiqua" w:hAnsi="Book Antiqua"/>
          <w:b w:val="0"/>
          <w:noProof/>
          <w:color w:val="auto"/>
          <w:vertAlign w:val="superscript"/>
        </w:rPr>
        <w:t>138]</w:t>
      </w:r>
      <w:r w:rsidRPr="00421955">
        <w:rPr>
          <w:rFonts w:ascii="Book Antiqua" w:hAnsi="Book Antiqua"/>
          <w:b w:val="0"/>
          <w:color w:val="auto"/>
        </w:rPr>
        <w:fldChar w:fldCharType="end"/>
      </w:r>
      <w:r w:rsidRPr="00421955">
        <w:rPr>
          <w:rFonts w:ascii="Book Antiqua" w:hAnsi="Book Antiqua"/>
          <w:b w:val="0"/>
          <w:color w:val="auto"/>
        </w:rPr>
        <w:t>)</w:t>
      </w:r>
      <w:r w:rsidRPr="00421955">
        <w:rPr>
          <w:rFonts w:ascii="Book Antiqua" w:eastAsia="Times New Roman" w:hAnsi="Book Antiqua"/>
          <w:b w:val="0"/>
          <w:color w:val="auto"/>
        </w:rPr>
        <w:t xml:space="preserve">. </w:t>
      </w:r>
      <w:r w:rsidRPr="00421955">
        <w:rPr>
          <w:rFonts w:ascii="Book Antiqua" w:eastAsia="Times New Roman" w:hAnsi="Book Antiqua"/>
          <w:b w:val="0"/>
          <w:color w:val="auto"/>
        </w:rPr>
        <w:lastRenderedPageBreak/>
        <w:t xml:space="preserve">However evidence from </w:t>
      </w:r>
      <w:r w:rsidRPr="00421955">
        <w:rPr>
          <w:rFonts w:ascii="Book Antiqua" w:hAnsi="Book Antiqua"/>
          <w:b w:val="0"/>
          <w:color w:val="auto"/>
        </w:rPr>
        <w:t>adoption, twin and family studies</w:t>
      </w:r>
      <w:r w:rsidRPr="00421955">
        <w:rPr>
          <w:rFonts w:ascii="Book Antiqua" w:hAnsi="Book Antiqua" w:cs="Arial"/>
          <w:b w:val="0"/>
          <w:color w:val="auto"/>
        </w:rPr>
        <w:t xml:space="preserve"> suggest the genetic contribution to BMI range</w:t>
      </w:r>
      <w:r w:rsidR="00CB7A99" w:rsidRPr="00421955">
        <w:rPr>
          <w:rFonts w:ascii="Book Antiqua" w:hAnsi="Book Antiqua" w:cs="Arial"/>
          <w:b w:val="0"/>
          <w:color w:val="auto"/>
        </w:rPr>
        <w:t>s between 60% and 84% (reviewed</w:t>
      </w:r>
      <w:r w:rsidRPr="00421955">
        <w:rPr>
          <w:rFonts w:ascii="Book Antiqua" w:hAnsi="Book Antiqua" w:cs="Arial"/>
          <w:b w:val="0"/>
          <w:color w:val="auto"/>
        </w:rPr>
        <w:fldChar w:fldCharType="begin"/>
      </w:r>
      <w:r w:rsidR="00976DFA" w:rsidRPr="00421955">
        <w:rPr>
          <w:rFonts w:ascii="Book Antiqua" w:hAnsi="Book Antiqua" w:cs="Arial"/>
          <w:b w:val="0"/>
          <w:color w:val="auto"/>
        </w:rPr>
        <w:instrText xml:space="preserve"> ADDIN EN.CITE &lt;EndNote&gt;&lt;Cite&gt;&lt;Author&gt;Maes&lt;/Author&gt;&lt;Year&gt;1997&lt;/Year&gt;&lt;IDText&gt;Genetic and environmental factors in relative body weight and human adiposity&lt;/IDText&gt;&lt;DisplayText&gt;&lt;style face="superscript"&gt;[139]&lt;/style&gt;&lt;/DisplayText&gt;&lt;record&gt;&lt;dates&gt;&lt;pub-dates&gt;&lt;date&gt;Jul&lt;/date&gt;&lt;/pub-dates&gt;&lt;year&gt;1997&lt;/year&gt;&lt;/dates&gt;&lt;keywords&gt;&lt;keyword&gt;Adoption&lt;/keyword&gt;&lt;keyword&gt;Adult&lt;/keyword&gt;&lt;keyword&gt;Body Mass Index&lt;/keyword&gt;&lt;keyword&gt;Body Weight&lt;/keyword&gt;&lt;keyword&gt;Child&lt;/keyword&gt;&lt;keyword&gt;Diseases in Twins&lt;/keyword&gt;&lt;keyword&gt;Female&lt;/keyword&gt;&lt;keyword&gt;Humans&lt;/keyword&gt;&lt;keyword&gt;Male&lt;/keyword&gt;&lt;keyword&gt;Obesity&lt;/keyword&gt;&lt;keyword&gt;Social Environment&lt;/keyword&gt;&lt;keyword&gt;Twin Studies as Topic&lt;/keyword&gt;&lt;/keywords&gt;&lt;urls&gt;&lt;related-urls&gt;&lt;url&gt;http://www.ncbi.nlm.nih.gov/pubmed/9519560&lt;/url&gt;&lt;/related-urls&gt;&lt;/urls&gt;&lt;isbn&gt;0001-8244&lt;/isbn&gt;&lt;titles&gt;&lt;title&gt;Genetic and environmental factors in relative body weight and human adiposity&lt;/title&gt;&lt;secondary-title&gt;Behav Genet&lt;/secondary-title&gt;&lt;/titles&gt;&lt;pages&gt;325-51&lt;/pages&gt;&lt;number&gt;4&lt;/number&gt;&lt;contributors&gt;&lt;authors&gt;&lt;author&gt;Maes, H. H.&lt;/author&gt;&lt;author&gt;Neale, M. C.&lt;/author&gt;&lt;author&gt;Eaves, L. J.&lt;/author&gt;&lt;/authors&gt;&lt;/contributors&gt;&lt;language&gt;eng&lt;/language&gt;&lt;added-date format="utc"&gt;1445635777&lt;/added-date&gt;&lt;ref-type name="Journal Article"&gt;17&lt;/ref-type&gt;&lt;rec-number&gt;1609&lt;/rec-number&gt;&lt;last-updated-date format="utc"&gt;1445635777&lt;/last-updated-date&gt;&lt;accession-num&gt;9519560&lt;/accession-num&gt;&lt;volume&gt;27&lt;/volume&gt;&lt;/record&gt;&lt;/Cite&gt;&lt;/EndNote&gt;</w:instrText>
      </w:r>
      <w:r w:rsidRPr="00421955">
        <w:rPr>
          <w:rFonts w:ascii="Book Antiqua" w:hAnsi="Book Antiqua" w:cs="Arial"/>
          <w:b w:val="0"/>
          <w:color w:val="auto"/>
        </w:rPr>
        <w:fldChar w:fldCharType="separate"/>
      </w:r>
      <w:r w:rsidR="00976DFA" w:rsidRPr="00421955">
        <w:rPr>
          <w:rFonts w:ascii="Book Antiqua" w:hAnsi="Book Antiqua" w:cs="Arial"/>
          <w:b w:val="0"/>
          <w:noProof/>
          <w:color w:val="auto"/>
          <w:vertAlign w:val="superscript"/>
        </w:rPr>
        <w:t>[139]</w:t>
      </w:r>
      <w:r w:rsidRPr="00421955">
        <w:rPr>
          <w:rFonts w:ascii="Book Antiqua" w:hAnsi="Book Antiqua" w:cs="Arial"/>
          <w:b w:val="0"/>
          <w:color w:val="auto"/>
        </w:rPr>
        <w:fldChar w:fldCharType="end"/>
      </w:r>
      <w:r w:rsidRPr="00421955">
        <w:rPr>
          <w:rFonts w:ascii="Book Antiqua" w:hAnsi="Book Antiqua" w:cs="Arial"/>
          <w:b w:val="0"/>
          <w:color w:val="auto"/>
        </w:rPr>
        <w:t>). As such, the current obesity epidemic may be defined as the interaction between a genetic predisposition</w:t>
      </w:r>
      <w:r w:rsidRPr="00421955">
        <w:rPr>
          <w:rFonts w:ascii="Book Antiqua" w:eastAsia="Times New Roman" w:hAnsi="Book Antiqua" w:cs="Times New Roman"/>
          <w:b w:val="0"/>
          <w:color w:val="auto"/>
          <w:shd w:val="clear" w:color="auto" w:fill="FFFFFF"/>
        </w:rPr>
        <w:t xml:space="preserve"> (reviewed</w:t>
      </w:r>
      <w:r w:rsidRPr="00421955">
        <w:rPr>
          <w:rFonts w:ascii="Book Antiqua" w:eastAsia="Times New Roman" w:hAnsi="Book Antiqua" w:cs="Times New Roman"/>
          <w:b w:val="0"/>
          <w:color w:val="auto"/>
          <w:shd w:val="clear" w:color="auto" w:fill="FFFFFF"/>
        </w:rPr>
        <w:fldChar w:fldCharType="begin">
          <w:fldData xml:space="preserve">PEVuZE5vdGU+PENpdGU+PEF1dGhvcj5PJmFwb3M7UmFoaWxseTwvQXV0aG9yPjxZZWFyPjIwMDg8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</w:fldData>
        </w:fldChar>
      </w:r>
      <w:r w:rsidR="00976DFA" w:rsidRPr="00421955">
        <w:rPr>
          <w:rFonts w:ascii="Book Antiqua" w:eastAsia="Times New Roman" w:hAnsi="Book Antiqua" w:cs="Times New Roman"/>
          <w:b w:val="0"/>
          <w:color w:val="auto"/>
          <w:shd w:val="clear" w:color="auto" w:fill="FFFFFF"/>
        </w:rPr>
        <w:instrText xml:space="preserve"> ADDIN EN.CITE </w:instrText>
      </w:r>
      <w:r w:rsidR="00976DFA" w:rsidRPr="00421955">
        <w:rPr>
          <w:rFonts w:ascii="Book Antiqua" w:eastAsia="Times New Roman" w:hAnsi="Book Antiqua" w:cs="Times New Roman"/>
          <w:b w:val="0"/>
          <w:color w:val="auto"/>
          <w:shd w:val="clear" w:color="auto" w:fill="FFFFFF"/>
        </w:rPr>
        <w:fldChar w:fldCharType="begin">
          <w:fldData xml:space="preserve">PEVuZE5vdGU+PENpdGU+PEF1dGhvcj5PJmFwb3M7UmFoaWxseTwvQXV0aG9yPjxZZWFyPjIwMDg8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</w:fldData>
        </w:fldChar>
      </w:r>
      <w:r w:rsidR="00976DFA" w:rsidRPr="00421955">
        <w:rPr>
          <w:rFonts w:ascii="Book Antiqua" w:eastAsia="Times New Roman" w:hAnsi="Book Antiqua" w:cs="Times New Roman"/>
          <w:b w:val="0"/>
          <w:color w:val="auto"/>
          <w:shd w:val="clear" w:color="auto" w:fill="FFFFFF"/>
        </w:rPr>
        <w:instrText xml:space="preserve"> ADDIN EN.CITE.DATA </w:instrText>
      </w:r>
      <w:r w:rsidR="00976DFA" w:rsidRPr="00421955">
        <w:rPr>
          <w:rFonts w:ascii="Book Antiqua" w:eastAsia="Times New Roman" w:hAnsi="Book Antiqua" w:cs="Times New Roman"/>
          <w:b w:val="0"/>
          <w:color w:val="auto"/>
          <w:shd w:val="clear" w:color="auto" w:fill="FFFFFF"/>
        </w:rPr>
      </w:r>
      <w:r w:rsidR="00976DFA" w:rsidRPr="00421955">
        <w:rPr>
          <w:rFonts w:ascii="Book Antiqua" w:eastAsia="Times New Roman" w:hAnsi="Book Antiqua" w:cs="Times New Roman"/>
          <w:b w:val="0"/>
          <w:color w:val="auto"/>
          <w:shd w:val="clear" w:color="auto" w:fill="FFFFFF"/>
        </w:rPr>
        <w:fldChar w:fldCharType="end"/>
      </w:r>
      <w:r w:rsidRPr="00421955">
        <w:rPr>
          <w:rFonts w:ascii="Book Antiqua" w:eastAsia="Times New Roman" w:hAnsi="Book Antiqua" w:cs="Times New Roman"/>
          <w:b w:val="0"/>
          <w:color w:val="auto"/>
          <w:shd w:val="clear" w:color="auto" w:fill="FFFFFF"/>
        </w:rPr>
      </w:r>
      <w:r w:rsidRPr="00421955">
        <w:rPr>
          <w:rFonts w:ascii="Book Antiqua" w:eastAsia="Times New Roman" w:hAnsi="Book Antiqua" w:cs="Times New Roman"/>
          <w:b w:val="0"/>
          <w:color w:val="auto"/>
          <w:shd w:val="clear" w:color="auto" w:fill="FFFFFF"/>
        </w:rPr>
        <w:fldChar w:fldCharType="separate"/>
      </w:r>
      <w:r w:rsidR="00976DFA" w:rsidRPr="00421955">
        <w:rPr>
          <w:rFonts w:ascii="Book Antiqua" w:eastAsia="Times New Roman" w:hAnsi="Book Antiqua" w:cs="Times New Roman"/>
          <w:b w:val="0"/>
          <w:noProof/>
          <w:color w:val="auto"/>
          <w:shd w:val="clear" w:color="auto" w:fill="FFFFFF"/>
          <w:vertAlign w:val="superscript"/>
        </w:rPr>
        <w:t>[140-142]</w:t>
      </w:r>
      <w:r w:rsidRPr="00421955">
        <w:rPr>
          <w:rFonts w:ascii="Book Antiqua" w:eastAsia="Times New Roman" w:hAnsi="Book Antiqua" w:cs="Times New Roman"/>
          <w:b w:val="0"/>
          <w:color w:val="auto"/>
          <w:shd w:val="clear" w:color="auto" w:fill="FFFFFF"/>
        </w:rPr>
        <w:fldChar w:fldCharType="end"/>
      </w:r>
      <w:r w:rsidRPr="00421955">
        <w:rPr>
          <w:rFonts w:ascii="Book Antiqua" w:eastAsia="Times New Roman" w:hAnsi="Book Antiqua" w:cs="Times New Roman"/>
          <w:b w:val="0"/>
          <w:color w:val="auto"/>
          <w:shd w:val="clear" w:color="auto" w:fill="FFFFFF"/>
        </w:rPr>
        <w:t xml:space="preserve">) </w:t>
      </w:r>
      <w:r w:rsidRPr="00421955">
        <w:rPr>
          <w:rFonts w:ascii="Book Antiqua" w:eastAsia="Times New Roman" w:hAnsi="Book Antiqua"/>
          <w:b w:val="0"/>
          <w:color w:val="auto"/>
        </w:rPr>
        <w:t>and the ‘obesogenic environment’ (</w:t>
      </w:r>
      <w:r w:rsidRPr="00421955">
        <w:rPr>
          <w:rFonts w:ascii="Book Antiqua" w:hAnsi="Book Antiqua"/>
          <w:b w:val="0"/>
          <w:color w:val="auto"/>
        </w:rPr>
        <w:t>reviewed</w:t>
      </w:r>
      <w:r w:rsidRPr="00421955">
        <w:rPr>
          <w:rFonts w:ascii="Book Antiqua" w:hAnsi="Book Antiqua"/>
          <w:b w:val="0"/>
          <w:color w:val="auto"/>
        </w:rPr>
        <w:fldChar w:fldCharType="begin">
          <w:fldData xml:space="preserve">PEVuZE5vdGU+PENpdGU+PEF1dGhvcj5MYWtlPC9BdXRob3I+PFllYXI+MjAwNjwvWWVhcj48SURU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PEVuZE5vdGU+PENpdGU+PEF1dGhvcj5MYWtlPC9BdXRob3I+PFllYXI+MjAwNjwvWWVhcj48SURU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Pr="00421955">
        <w:rPr>
          <w:rFonts w:ascii="Book Antiqua" w:hAnsi="Book Antiqua"/>
          <w:b w:val="0"/>
          <w:color w:val="auto"/>
        </w:rPr>
      </w:r>
      <w:r w:rsidRPr="00421955">
        <w:rPr>
          <w:rFonts w:ascii="Book Antiqua" w:hAnsi="Book Antiqua"/>
          <w:b w:val="0"/>
          <w:color w:val="auto"/>
        </w:rPr>
        <w:fldChar w:fldCharType="separate"/>
      </w:r>
      <w:r w:rsidR="006E7827" w:rsidRPr="00421955">
        <w:rPr>
          <w:rFonts w:ascii="Book Antiqua" w:hAnsi="Book Antiqua"/>
          <w:b w:val="0"/>
          <w:noProof/>
          <w:color w:val="auto"/>
          <w:vertAlign w:val="superscript"/>
        </w:rPr>
        <w:t>[137,</w:t>
      </w:r>
      <w:r w:rsidR="00976DFA" w:rsidRPr="00421955">
        <w:rPr>
          <w:rFonts w:ascii="Book Antiqua" w:hAnsi="Book Antiqua"/>
          <w:b w:val="0"/>
          <w:noProof/>
          <w:color w:val="auto"/>
          <w:vertAlign w:val="superscript"/>
        </w:rPr>
        <w:t>138]</w:t>
      </w:r>
      <w:r w:rsidRPr="00421955">
        <w:rPr>
          <w:rFonts w:ascii="Book Antiqua" w:hAnsi="Book Antiqua"/>
          <w:b w:val="0"/>
          <w:color w:val="auto"/>
        </w:rPr>
        <w:fldChar w:fldCharType="end"/>
      </w:r>
      <w:r w:rsidRPr="00421955">
        <w:rPr>
          <w:rFonts w:ascii="Book Antiqua" w:hAnsi="Book Antiqua"/>
          <w:b w:val="0"/>
          <w:color w:val="auto"/>
        </w:rPr>
        <w:t>)</w:t>
      </w:r>
      <w:r w:rsidRPr="00421955">
        <w:rPr>
          <w:rFonts w:ascii="Book Antiqua" w:eastAsia="Times New Roman" w:hAnsi="Book Antiqua"/>
          <w:b w:val="0"/>
          <w:color w:val="auto"/>
        </w:rPr>
        <w:t xml:space="preserve">. </w:t>
      </w:r>
      <w:r w:rsidRPr="00421955">
        <w:rPr>
          <w:rFonts w:ascii="Book Antiqua" w:hAnsi="Book Antiqua"/>
          <w:b w:val="0"/>
          <w:color w:val="auto"/>
        </w:rPr>
        <w:t xml:space="preserve">Genome </w:t>
      </w:r>
      <w:r w:rsidRPr="00421955">
        <w:rPr>
          <w:rFonts w:ascii="Book Antiqua" w:eastAsia="Times New Roman" w:hAnsi="Book Antiqua" w:cs="Times New Roman"/>
          <w:b w:val="0"/>
          <w:color w:val="auto"/>
        </w:rPr>
        <w:t xml:space="preserve">wide association studies (GWAS) have identified 119 independent gene loci implicated as risk </w:t>
      </w:r>
      <w:r w:rsidR="00CB7A99" w:rsidRPr="00421955">
        <w:rPr>
          <w:rFonts w:ascii="Book Antiqua" w:eastAsia="Times New Roman" w:hAnsi="Book Antiqua" w:cs="Times New Roman"/>
          <w:b w:val="0"/>
          <w:color w:val="auto"/>
        </w:rPr>
        <w:t>factors toward ‘common’ obesity</w:t>
      </w:r>
      <w:r w:rsidRPr="00421955">
        <w:rPr>
          <w:rFonts w:ascii="Book Antiqua" w:eastAsia="Times New Roman" w:hAnsi="Book Antiqua" w:cs="Times New Roman"/>
          <w:b w:val="0"/>
          <w:color w:val="auto"/>
        </w:rPr>
        <w:fldChar w:fldCharType="begin">
          <w:fldData xml:space="preserve">PEVuZE5vdGU+PENpdGU+PEF1dGhvcj5Mb2NrZTwvQXV0aG9yPjxZZWFyPjIwMTU8L1llYXI+PElE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</w:fldData>
        </w:fldChar>
      </w:r>
      <w:r w:rsidR="00976DFA" w:rsidRPr="00421955">
        <w:rPr>
          <w:rFonts w:ascii="Book Antiqua" w:eastAsia="Times New Roman" w:hAnsi="Book Antiqua" w:cs="Times New Roman"/>
          <w:b w:val="0"/>
          <w:color w:val="auto"/>
        </w:rPr>
        <w:instrText xml:space="preserve"> ADDIN EN.CITE </w:instrText>
      </w:r>
      <w:r w:rsidR="00976DFA" w:rsidRPr="00421955">
        <w:rPr>
          <w:rFonts w:ascii="Book Antiqua" w:eastAsia="Times New Roman" w:hAnsi="Book Antiqua" w:cs="Times New Roman"/>
          <w:b w:val="0"/>
          <w:color w:val="auto"/>
        </w:rPr>
        <w:fldChar w:fldCharType="begin">
          <w:fldData xml:space="preserve">PEVuZE5vdGU+PENpdGU+PEF1dGhvcj5Mb2NrZTwvQXV0aG9yPjxZZWFyPjIwMTU8L1llYXI+PElE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</w:fldData>
        </w:fldChar>
      </w:r>
      <w:r w:rsidR="00976DFA" w:rsidRPr="00421955">
        <w:rPr>
          <w:rFonts w:ascii="Book Antiqua" w:eastAsia="Times New Roman" w:hAnsi="Book Antiqua" w:cs="Times New Roman"/>
          <w:b w:val="0"/>
          <w:color w:val="auto"/>
        </w:rPr>
        <w:instrText xml:space="preserve"> ADDIN EN.CITE.DATA </w:instrText>
      </w:r>
      <w:r w:rsidR="00976DFA" w:rsidRPr="00421955">
        <w:rPr>
          <w:rFonts w:ascii="Book Antiqua" w:eastAsia="Times New Roman" w:hAnsi="Book Antiqua" w:cs="Times New Roman"/>
          <w:b w:val="0"/>
          <w:color w:val="auto"/>
        </w:rPr>
      </w:r>
      <w:r w:rsidR="00976DFA" w:rsidRPr="00421955">
        <w:rPr>
          <w:rFonts w:ascii="Book Antiqua" w:eastAsia="Times New Roman" w:hAnsi="Book Antiqua" w:cs="Times New Roman"/>
          <w:b w:val="0"/>
          <w:color w:val="auto"/>
        </w:rPr>
        <w:fldChar w:fldCharType="end"/>
      </w:r>
      <w:r w:rsidRPr="00421955">
        <w:rPr>
          <w:rFonts w:ascii="Book Antiqua" w:eastAsia="Times New Roman" w:hAnsi="Book Antiqua" w:cs="Times New Roman"/>
          <w:b w:val="0"/>
          <w:color w:val="auto"/>
        </w:rPr>
      </w:r>
      <w:r w:rsidRPr="00421955">
        <w:rPr>
          <w:rFonts w:ascii="Book Antiqua" w:eastAsia="Times New Roman" w:hAnsi="Book Antiqua" w:cs="Times New Roman"/>
          <w:b w:val="0"/>
          <w:color w:val="auto"/>
        </w:rPr>
        <w:fldChar w:fldCharType="separate"/>
      </w:r>
      <w:r w:rsidR="006E7827" w:rsidRPr="00421955">
        <w:rPr>
          <w:rFonts w:ascii="Book Antiqua" w:eastAsia="Times New Roman" w:hAnsi="Book Antiqua" w:cs="Times New Roman"/>
          <w:b w:val="0"/>
          <w:noProof/>
          <w:color w:val="auto"/>
          <w:vertAlign w:val="superscript"/>
        </w:rPr>
        <w:t>[143,</w:t>
      </w:r>
      <w:r w:rsidR="00976DFA" w:rsidRPr="00421955">
        <w:rPr>
          <w:rFonts w:ascii="Book Antiqua" w:eastAsia="Times New Roman" w:hAnsi="Book Antiqua" w:cs="Times New Roman"/>
          <w:b w:val="0"/>
          <w:noProof/>
          <w:color w:val="auto"/>
          <w:vertAlign w:val="superscript"/>
        </w:rPr>
        <w:t>144]</w:t>
      </w:r>
      <w:r w:rsidRPr="00421955">
        <w:rPr>
          <w:rFonts w:ascii="Book Antiqua" w:eastAsia="Times New Roman" w:hAnsi="Book Antiqua" w:cs="Times New Roman"/>
          <w:b w:val="0"/>
          <w:color w:val="auto"/>
        </w:rPr>
        <w:fldChar w:fldCharType="end"/>
      </w:r>
      <w:r w:rsidRPr="00421955">
        <w:rPr>
          <w:rFonts w:ascii="Book Antiqua" w:eastAsia="Times New Roman" w:hAnsi="Book Antiqua" w:cs="Times New Roman"/>
          <w:b w:val="0"/>
          <w:color w:val="auto"/>
        </w:rPr>
        <w:t xml:space="preserve">, as such today’s obesity epidemic may be referred to as a polygenic obesity. One such </w:t>
      </w:r>
      <w:r w:rsidR="00C50E4B" w:rsidRPr="00421955">
        <w:rPr>
          <w:rFonts w:ascii="Book Antiqua" w:eastAsia="Times New Roman" w:hAnsi="Book Antiqua" w:cs="Times New Roman"/>
          <w:b w:val="0"/>
          <w:color w:val="auto"/>
        </w:rPr>
        <w:t>susceptibility</w:t>
      </w:r>
      <w:r w:rsidRPr="00421955">
        <w:rPr>
          <w:rFonts w:ascii="Book Antiqua" w:eastAsia="Times New Roman" w:hAnsi="Book Antiqua" w:cs="Times New Roman"/>
          <w:b w:val="0"/>
          <w:color w:val="auto"/>
        </w:rPr>
        <w:t xml:space="preserve"> gene is PCSK1 encoding the enzyme PC1/3 involved in the proteolytic processing of proglucagon, to yield, amongst other peptides, GLP-1. </w:t>
      </w:r>
    </w:p>
    <w:p w14:paraId="03F2C8B8" w14:textId="11FDA5BF" w:rsidR="00DE3D0B" w:rsidRPr="00421955" w:rsidRDefault="00DE3D0B" w:rsidP="00421955">
      <w:pPr>
        <w:widowControl w:val="0"/>
        <w:adjustRightInd w:val="0"/>
        <w:snapToGrid w:val="0"/>
        <w:spacing w:line="360" w:lineRule="auto"/>
        <w:ind w:firstLineChars="100" w:firstLine="240"/>
        <w:jc w:val="both"/>
        <w:rPr>
          <w:rFonts w:ascii="Book Antiqua" w:eastAsia="宋体" w:hAnsi="Book Antiqua" w:cs="Times New Roman"/>
          <w:lang w:eastAsia="zh-CN"/>
        </w:rPr>
      </w:pPr>
      <w:r w:rsidRPr="00421955">
        <w:rPr>
          <w:rFonts w:ascii="Book Antiqua" w:eastAsia="Times New Roman" w:hAnsi="Book Antiqua" w:cs="Times New Roman"/>
        </w:rPr>
        <w:t>S</w:t>
      </w:r>
      <w:r w:rsidRPr="00421955">
        <w:rPr>
          <w:rFonts w:ascii="Book Antiqua" w:eastAsia="Times New Roman" w:hAnsi="Book Antiqua" w:cs="Arial"/>
        </w:rPr>
        <w:t>ingle-nucleotide polymorphisms (SNPs) at three independent</w:t>
      </w:r>
      <w:r w:rsidRPr="00421955">
        <w:rPr>
          <w:rStyle w:val="apple-converted-space"/>
          <w:rFonts w:ascii="Book Antiqua" w:eastAsia="Times New Roman" w:hAnsi="Book Antiqua" w:cs="Arial"/>
        </w:rPr>
        <w:t> </w:t>
      </w:r>
      <w:r w:rsidRPr="00421955">
        <w:rPr>
          <w:rStyle w:val="Emphasis"/>
          <w:rFonts w:ascii="Book Antiqua" w:eastAsia="Times New Roman" w:hAnsi="Book Antiqua" w:cs="Arial"/>
          <w:bdr w:val="none" w:sz="0" w:space="0" w:color="auto" w:frame="1"/>
        </w:rPr>
        <w:t>PCSK1</w:t>
      </w:r>
      <w:r w:rsidRPr="00421955">
        <w:rPr>
          <w:rStyle w:val="apple-converted-space"/>
          <w:rFonts w:ascii="Book Antiqua" w:eastAsia="Times New Roman" w:hAnsi="Book Antiqua" w:cs="Arial"/>
        </w:rPr>
        <w:t> </w:t>
      </w:r>
      <w:r w:rsidRPr="00421955">
        <w:rPr>
          <w:rFonts w:ascii="Book Antiqua" w:eastAsia="Times New Roman" w:hAnsi="Book Antiqua" w:cs="Arial"/>
        </w:rPr>
        <w:t>loci have been consistently linked to an increased risk of obesity</w:t>
      </w:r>
      <w:r w:rsidRPr="00421955">
        <w:rPr>
          <w:rFonts w:ascii="Book Antiqua" w:eastAsia="Times New Roman" w:hAnsi="Book Antiqua" w:cs="Times New Roman"/>
          <w:bCs/>
        </w:rPr>
        <w:fldChar w:fldCharType="begin">
          <w:fldData xml:space="preserve">PEVuZE5vdGU+PENpdGU+PEF1dGhvcj5CZW56aW5vdTwvQXV0aG9yPjxZZWFyPjIwMDg8L1llYXI+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</w:fldData>
        </w:fldChar>
      </w:r>
      <w:r w:rsidR="00976DFA" w:rsidRPr="00421955">
        <w:rPr>
          <w:rFonts w:ascii="Book Antiqua" w:eastAsia="Times New Roman" w:hAnsi="Book Antiqua" w:cs="Times New Roman"/>
          <w:bCs/>
        </w:rPr>
        <w:instrText xml:space="preserve"> ADDIN EN.CITE </w:instrText>
      </w:r>
      <w:r w:rsidR="00976DFA" w:rsidRPr="00421955">
        <w:rPr>
          <w:rFonts w:ascii="Book Antiqua" w:eastAsia="Times New Roman" w:hAnsi="Book Antiqua" w:cs="Times New Roman"/>
          <w:bCs/>
        </w:rPr>
        <w:fldChar w:fldCharType="begin">
          <w:fldData xml:space="preserve">PEVuZE5vdGU+PENpdGU+PEF1dGhvcj5CZW56aW5vdTwvQXV0aG9yPjxZZWFyPjIwMDg8L1llYXI+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</w:fldData>
        </w:fldChar>
      </w:r>
      <w:r w:rsidR="00976DFA" w:rsidRPr="00421955">
        <w:rPr>
          <w:rFonts w:ascii="Book Antiqua" w:eastAsia="Times New Roman" w:hAnsi="Book Antiqua" w:cs="Times New Roman"/>
          <w:bCs/>
        </w:rPr>
        <w:instrText xml:space="preserve"> ADDIN EN.CITE.DATA </w:instrText>
      </w:r>
      <w:r w:rsidR="00976DFA" w:rsidRPr="00421955">
        <w:rPr>
          <w:rFonts w:ascii="Book Antiqua" w:eastAsia="Times New Roman" w:hAnsi="Book Antiqua" w:cs="Times New Roman"/>
          <w:bCs/>
        </w:rPr>
      </w:r>
      <w:r w:rsidR="00976DFA" w:rsidRPr="00421955">
        <w:rPr>
          <w:rFonts w:ascii="Book Antiqua" w:eastAsia="Times New Roman" w:hAnsi="Book Antiqua" w:cs="Times New Roman"/>
          <w:bCs/>
        </w:rPr>
        <w:fldChar w:fldCharType="end"/>
      </w:r>
      <w:r w:rsidRPr="00421955">
        <w:rPr>
          <w:rFonts w:ascii="Book Antiqua" w:eastAsia="Times New Roman" w:hAnsi="Book Antiqua" w:cs="Times New Roman"/>
          <w:bCs/>
        </w:rPr>
      </w:r>
      <w:r w:rsidRPr="00421955">
        <w:rPr>
          <w:rFonts w:ascii="Book Antiqua" w:eastAsia="Times New Roman" w:hAnsi="Book Antiqua" w:cs="Times New Roman"/>
          <w:bCs/>
        </w:rPr>
        <w:fldChar w:fldCharType="separate"/>
      </w:r>
      <w:r w:rsidR="00976DFA" w:rsidRPr="00421955">
        <w:rPr>
          <w:rFonts w:ascii="Book Antiqua" w:eastAsia="Times New Roman" w:hAnsi="Book Antiqua" w:cs="Times New Roman"/>
          <w:bCs/>
          <w:noProof/>
          <w:vertAlign w:val="superscript"/>
        </w:rPr>
        <w:t>[145-149]</w:t>
      </w:r>
      <w:r w:rsidRPr="00421955">
        <w:rPr>
          <w:rFonts w:ascii="Book Antiqua" w:eastAsia="Times New Roman" w:hAnsi="Book Antiqua" w:cs="Times New Roman"/>
          <w:bCs/>
        </w:rPr>
        <w:fldChar w:fldCharType="end"/>
      </w:r>
      <w:r w:rsidRPr="00421955">
        <w:rPr>
          <w:rFonts w:ascii="Book Antiqua" w:eastAsia="Times New Roman" w:hAnsi="Book Antiqua" w:cs="Times New Roman"/>
          <w:bCs/>
        </w:rPr>
        <w:t>.</w:t>
      </w:r>
      <w:r w:rsidRPr="00421955">
        <w:rPr>
          <w:rFonts w:ascii="Book Antiqua" w:eastAsia="Times New Roman" w:hAnsi="Book Antiqua" w:cs="Times New Roman"/>
          <w:b/>
          <w:bCs/>
        </w:rPr>
        <w:t xml:space="preserve"> </w:t>
      </w:r>
      <w:r w:rsidRPr="00421955">
        <w:rPr>
          <w:rFonts w:ascii="Book Antiqua" w:eastAsia="Times New Roman" w:hAnsi="Book Antiqua" w:cs="Arial"/>
        </w:rPr>
        <w:t xml:space="preserve">Though it is unclear how these minor alleles predispose to obesity, </w:t>
      </w:r>
      <w:r w:rsidRPr="00421955">
        <w:rPr>
          <w:rFonts w:ascii="Book Antiqua" w:eastAsia="Times New Roman" w:hAnsi="Book Antiqua" w:cs="Arial"/>
          <w:i/>
        </w:rPr>
        <w:t>in vitro</w:t>
      </w:r>
      <w:r w:rsidRPr="00421955">
        <w:rPr>
          <w:rFonts w:ascii="Book Antiqua" w:eastAsia="Times New Roman" w:hAnsi="Book Antiqua" w:cs="Arial"/>
        </w:rPr>
        <w:t xml:space="preserve"> studies suggest that the encoded PC1/3 variants may not be as enzymatically active or physiologically available as the common form, potentially resulting in a partial PC1/3 deficiency. Decreased GLP-1 synthesis secondary to reduced proglucagon processing by PC1/3 in enteroendocrine L cells </w:t>
      </w:r>
      <w:r w:rsidRPr="00421955">
        <w:rPr>
          <w:rFonts w:ascii="Book Antiqua" w:hAnsi="Book Antiqua" w:cs="Arial"/>
        </w:rPr>
        <w:t>may therefore be the mechanism by which identified PCSK1 SNPs confer an increased risk toward the obesity phenotype.</w:t>
      </w:r>
      <w:r w:rsidRPr="00421955">
        <w:rPr>
          <w:rFonts w:ascii="Book Antiqua" w:eastAsia="Times New Roman" w:hAnsi="Book Antiqua" w:cs="Times New Roman"/>
        </w:rPr>
        <w:t xml:space="preserve"> </w:t>
      </w:r>
    </w:p>
    <w:p w14:paraId="5DEF50C6" w14:textId="77777777" w:rsidR="001D54AB" w:rsidRPr="00421955" w:rsidRDefault="001D54AB" w:rsidP="00421955">
      <w:pPr>
        <w:widowControl w:val="0"/>
        <w:adjustRightInd w:val="0"/>
        <w:snapToGrid w:val="0"/>
        <w:spacing w:line="360" w:lineRule="auto"/>
        <w:jc w:val="both"/>
        <w:rPr>
          <w:rFonts w:ascii="Book Antiqua" w:eastAsia="宋体" w:hAnsi="Book Antiqua" w:cs="Times New Roman"/>
          <w:shd w:val="clear" w:color="auto" w:fill="FFFFFF"/>
          <w:lang w:eastAsia="zh-CN"/>
        </w:rPr>
      </w:pPr>
    </w:p>
    <w:p w14:paraId="7338D90A" w14:textId="6CB5D293" w:rsidR="008A7476" w:rsidRPr="00421955" w:rsidRDefault="002709D0" w:rsidP="00421955">
      <w:pPr>
        <w:pStyle w:val="Heading3"/>
        <w:keepNext w:val="0"/>
        <w:keepLines w:val="0"/>
        <w:widowControl w:val="0"/>
        <w:adjustRightInd w:val="0"/>
        <w:snapToGrid w:val="0"/>
        <w:spacing w:before="0" w:line="360" w:lineRule="auto"/>
        <w:jc w:val="both"/>
        <w:rPr>
          <w:rFonts w:ascii="Book Antiqua" w:hAnsi="Book Antiqua"/>
          <w:b w:val="0"/>
          <w:color w:val="auto"/>
        </w:rPr>
      </w:pPr>
      <w:r w:rsidRPr="00421955">
        <w:rPr>
          <w:rFonts w:ascii="Book Antiqua" w:hAnsi="Book Antiqua"/>
          <w:color w:val="auto"/>
        </w:rPr>
        <w:t>I</w:t>
      </w:r>
      <w:r w:rsidR="00DE3D0B" w:rsidRPr="00421955">
        <w:rPr>
          <w:rFonts w:ascii="Book Antiqua" w:hAnsi="Book Antiqua"/>
          <w:color w:val="auto"/>
        </w:rPr>
        <w:t>ntestinal neuroendocrine gene expression</w:t>
      </w:r>
      <w:r w:rsidR="005E5CEC" w:rsidRPr="00421955">
        <w:rPr>
          <w:rFonts w:ascii="Book Antiqua" w:eastAsia="宋体" w:hAnsi="Book Antiqua"/>
          <w:color w:val="auto"/>
          <w:lang w:eastAsia="zh-CN"/>
        </w:rPr>
        <w:t>：</w:t>
      </w:r>
      <w:r w:rsidR="00DE3D0B" w:rsidRPr="00421955">
        <w:rPr>
          <w:rFonts w:ascii="Book Antiqua" w:eastAsia="Times New Roman" w:hAnsi="Book Antiqua" w:cs="Times New Roman"/>
          <w:b w:val="0"/>
          <w:color w:val="auto"/>
          <w:shd w:val="clear" w:color="auto" w:fill="FFFFFF"/>
        </w:rPr>
        <w:t xml:space="preserve">Neuroendocrine signals from the gut play an important role in the physiological control of energy balance. Findings from a recent study by Ritze </w:t>
      </w:r>
      <w:r w:rsidR="004B4FAA" w:rsidRPr="00421955">
        <w:rPr>
          <w:rFonts w:ascii="Book Antiqua" w:eastAsia="Times New Roman" w:hAnsi="Book Antiqua" w:cs="Times New Roman"/>
          <w:b w:val="0"/>
          <w:i/>
          <w:color w:val="auto"/>
          <w:shd w:val="clear" w:color="auto" w:fill="FFFFFF"/>
        </w:rPr>
        <w:t>et al</w:t>
      </w:r>
      <w:r w:rsidR="00DE3D0B" w:rsidRPr="00421955">
        <w:rPr>
          <w:rFonts w:ascii="Book Antiqua" w:eastAsia="Times New Roman" w:hAnsi="Book Antiqua" w:cs="Times New Roman"/>
          <w:b w:val="0"/>
          <w:color w:val="auto"/>
          <w:shd w:val="clear" w:color="auto" w:fill="FFFFFF"/>
        </w:rPr>
        <w:fldChar w:fldCharType="begin"/>
      </w:r>
      <w:r w:rsidR="00976DFA" w:rsidRPr="00421955">
        <w:rPr>
          <w:rFonts w:ascii="Book Antiqua" w:eastAsia="Times New Roman" w:hAnsi="Book Antiqua" w:cs="Times New Roman"/>
          <w:b w:val="0"/>
          <w:color w:val="auto"/>
          <w:shd w:val="clear" w:color="auto" w:fill="FFFFFF"/>
        </w:rPr>
        <w:instrText xml:space="preserve"> ADDIN EN.CITE &lt;EndNote&gt;&lt;Cite&gt;&lt;Author&gt;Ritze&lt;/Author&gt;&lt;Year&gt;2015&lt;/Year&gt;&lt;IDText&gt;Altered intestinal neuroendocrine gene expression in humans with obesity&lt;/IDText&gt;&lt;DisplayText&gt;&lt;style face="superscript"&gt;[150]&lt;/style&gt;&lt;/DisplayText&gt;&lt;record&gt;&lt;dates&gt;&lt;pub-dates&gt;&lt;date&gt;Sep&lt;/date&gt;&lt;/pub-dates&gt;&lt;year&gt;2015&lt;/year&gt;&lt;/dates&gt;&lt;urls&gt;&lt;related-urls&gt;&lt;url&gt;http://www.ncbi.nlm.nih.gov/pubmed/26381270&lt;/url&gt;&lt;/related-urls&gt;&lt;/urls&gt;&lt;isbn&gt;1930-739X&lt;/isbn&gt;&lt;titles&gt;&lt;title&gt;Altered intestinal neuroendocrine gene expression in humans with obesity&lt;/title&gt;&lt;secondary-title&gt;Obesity (Silver Spring)&lt;/secondary-title&gt;&lt;/titles&gt;&lt;contributors&gt;&lt;authors&gt;&lt;author&gt;Ritze, Y.&lt;/author&gt;&lt;author&gt;Hengelhaupt, C.&lt;/author&gt;&lt;author&gt;Bárdos, G.&lt;/author&gt;&lt;author&gt;Ernst, B.&lt;/author&gt;&lt;author&gt;Thurnheer, M.&lt;/author&gt;&lt;author&gt;D&amp;apos;Haese, J. G.&lt;/author&gt;&lt;author&gt;Bischoff, S. C.&lt;/author&gt;&lt;author&gt;Schultes, B.&lt;/author&gt;&lt;/authors&gt;&lt;/contributors&gt;&lt;language&gt;ENG&lt;/language&gt;&lt;added-date format="utc"&gt;1443901426&lt;/added-date&gt;&lt;ref-type name="Journal Article"&gt;17&lt;/ref-type&gt;&lt;rec-number&gt;1327&lt;/rec-number&gt;&lt;last-updated-date format="utc"&gt;1443901426&lt;/last-updated-date&gt;&lt;accession-num&gt;26381270&lt;/accession-num&gt;&lt;electronic-resource-num&gt;10.1002/oby.21253&lt;/electronic-resource-num&gt;&lt;/record&gt;&lt;/Cite&gt;&lt;/EndNote&gt;</w:instrText>
      </w:r>
      <w:r w:rsidR="00DE3D0B" w:rsidRPr="00421955">
        <w:rPr>
          <w:rFonts w:ascii="Book Antiqua" w:eastAsia="Times New Roman" w:hAnsi="Book Antiqua" w:cs="Times New Roman"/>
          <w:b w:val="0"/>
          <w:color w:val="auto"/>
          <w:shd w:val="clear" w:color="auto" w:fill="FFFFFF"/>
        </w:rPr>
        <w:fldChar w:fldCharType="separate"/>
      </w:r>
      <w:r w:rsidR="00976DFA" w:rsidRPr="00421955">
        <w:rPr>
          <w:rFonts w:ascii="Book Antiqua" w:eastAsia="Times New Roman" w:hAnsi="Book Antiqua" w:cs="Times New Roman"/>
          <w:b w:val="0"/>
          <w:noProof/>
          <w:color w:val="auto"/>
          <w:shd w:val="clear" w:color="auto" w:fill="FFFFFF"/>
          <w:vertAlign w:val="superscript"/>
        </w:rPr>
        <w:t>[150]</w:t>
      </w:r>
      <w:r w:rsidR="00DE3D0B" w:rsidRPr="00421955">
        <w:rPr>
          <w:rFonts w:ascii="Book Antiqua" w:eastAsia="Times New Roman" w:hAnsi="Book Antiqua" w:cs="Times New Roman"/>
          <w:b w:val="0"/>
          <w:color w:val="auto"/>
          <w:shd w:val="clear" w:color="auto" w:fill="FFFFFF"/>
        </w:rPr>
        <w:fldChar w:fldCharType="end"/>
      </w:r>
      <w:r w:rsidR="00DE3D0B" w:rsidRPr="00421955">
        <w:rPr>
          <w:rFonts w:ascii="Book Antiqua" w:eastAsia="Times New Roman" w:hAnsi="Book Antiqua" w:cs="Times New Roman"/>
          <w:b w:val="0"/>
          <w:color w:val="auto"/>
          <w:shd w:val="clear" w:color="auto" w:fill="FFFFFF"/>
        </w:rPr>
        <w:t xml:space="preserve"> </w:t>
      </w:r>
      <w:r w:rsidR="00DE3D0B" w:rsidRPr="00421955">
        <w:rPr>
          <w:rFonts w:ascii="Book Antiqua" w:eastAsia="Times New Roman" w:hAnsi="Book Antiqua" w:cs="Arial"/>
          <w:b w:val="0"/>
          <w:color w:val="auto"/>
          <w:shd w:val="clear" w:color="auto" w:fill="FFFFFF"/>
        </w:rPr>
        <w:t xml:space="preserve">studying the gene expression of several proteins in the intestinal neuroendocrine network </w:t>
      </w:r>
      <w:r w:rsidR="00DE3D0B" w:rsidRPr="00421955">
        <w:rPr>
          <w:rFonts w:ascii="Book Antiqua" w:hAnsi="Book Antiqua" w:cs="Times New Roman"/>
          <w:b w:val="0"/>
          <w:color w:val="auto"/>
        </w:rPr>
        <w:t xml:space="preserve">go some way to suggest intestinal GLP-1 expression and/or function may be altered in obesity. </w:t>
      </w:r>
      <w:r w:rsidR="00DE3D0B" w:rsidRPr="00421955">
        <w:rPr>
          <w:rFonts w:ascii="Book Antiqua" w:eastAsia="Times New Roman" w:hAnsi="Book Antiqua" w:cs="Arial"/>
          <w:b w:val="0"/>
          <w:color w:val="auto"/>
          <w:shd w:val="clear" w:color="auto" w:fill="FFFFFF"/>
        </w:rPr>
        <w:t>Though GLP-1 was not directly tested in the study, t</w:t>
      </w:r>
      <w:r w:rsidR="00DE3D0B" w:rsidRPr="00421955">
        <w:rPr>
          <w:rFonts w:ascii="Book Antiqua" w:hAnsi="Book Antiqua" w:cs="Times New Roman"/>
          <w:b w:val="0"/>
          <w:color w:val="auto"/>
        </w:rPr>
        <w:t>he anorectic neuropeptide</w:t>
      </w:r>
      <w:r w:rsidR="00DE3D0B" w:rsidRPr="00421955">
        <w:rPr>
          <w:rFonts w:ascii="Book Antiqua" w:hAnsi="Book Antiqua"/>
          <w:b w:val="0"/>
          <w:color w:val="auto"/>
        </w:rPr>
        <w:t xml:space="preserve"> PYY shown to co-localise and be co-secreted with GLP-1 in enteroendocrine cells</w:t>
      </w:r>
      <w:r w:rsidR="00DE3D0B" w:rsidRPr="00421955">
        <w:rPr>
          <w:rFonts w:ascii="Book Antiqua" w:hAnsi="Book Antiqua" w:cs="Times New Roman"/>
          <w:b w:val="0"/>
          <w:color w:val="auto"/>
        </w:rPr>
        <w:fldChar w:fldCharType="begin"/>
      </w:r>
      <w:r w:rsidR="00976DFA" w:rsidRPr="00421955">
        <w:rPr>
          <w:rFonts w:ascii="Book Antiqua" w:hAnsi="Book Antiqua" w:cs="Times New Roman"/>
          <w:b w:val="0"/>
          <w:color w:val="auto"/>
        </w:rPr>
        <w:instrText xml:space="preserve"> ADDIN EN.CITE &lt;EndNote&gt;&lt;Cite&gt;&lt;Author&gt;Roth&lt;/Author&gt;&lt;Year&gt;1992&lt;/Year&gt;&lt;IDText&gt;Immunocytochemical studies suggest two pathways for enteroendocrine cell differentiation in the colon&lt;/IDText&gt;&lt;DisplayText&gt;&lt;style face="superscript"&gt;[151]&lt;/style&gt;&lt;/DisplayText&gt;&lt;record&gt;&lt;dates&gt;&lt;pub-dates&gt;&lt;date&gt;Aug&lt;/date&gt;&lt;/pub-dates&gt;&lt;year&gt;1992&lt;/year&gt;&lt;/dates&gt;&lt;keywords&gt;&lt;keyword&gt;Animals&lt;/keyword&gt;&lt;keyword&gt;Cell Differentiation&lt;/keyword&gt;&lt;keyword&gt;Colon&lt;/keyword&gt;&lt;keyword&gt;Endocrine Glands&lt;/keyword&gt;&lt;keyword&gt;Epithelial Cells&lt;/keyword&gt;&lt;keyword&gt;Gene Expression&lt;/keyword&gt;&lt;keyword&gt;Immunohistochemistry&lt;/keyword&gt;&lt;keyword&gt;Mice&lt;/keyword&gt;&lt;keyword&gt;Mice, Transgenic&lt;/keyword&gt;&lt;/keywords&gt;&lt;urls&gt;&lt;related-urls&gt;&lt;url&gt;http://www.ncbi.nlm.nih.gov/pubmed/1514628&lt;/url&gt;&lt;/related-urls&gt;&lt;/urls&gt;&lt;isbn&gt;0002-9513&lt;/isbn&gt;&lt;titles&gt;&lt;title&gt;Immunocytochemical studies suggest two pathways for enteroendocrine cell differentiation in the colon&lt;/title&gt;&lt;secondary-title&gt;Am J Physiol&lt;/secondary-title&gt;&lt;/titles&gt;&lt;pages&gt;G174-80&lt;/pages&gt;&lt;number&gt;2 Pt 1&lt;/number&gt;&lt;contributors&gt;&lt;authors&gt;&lt;author&gt;Roth, K. A.&lt;/author&gt;&lt;author&gt;Kim, S.&lt;/author&gt;&lt;author&gt;Gordon, J. I.&lt;/author&gt;&lt;/authors&gt;&lt;/contributors&gt;&lt;language&gt;eng&lt;/language&gt;&lt;added-date format="utc"&gt;1447355371&lt;/added-date&gt;&lt;ref-type name="Journal Article"&gt;17&lt;/ref-type&gt;&lt;rec-number&gt;1754&lt;/rec-number&gt;&lt;last-updated-date format="utc"&gt;1447355371&lt;/last-updated-date&gt;&lt;accession-num&gt;1514628&lt;/accession-num&gt;&lt;volume&gt;263&lt;/volume&gt;&lt;/record&gt;&lt;/Cite&gt;&lt;/EndNote&gt;</w:instrText>
      </w:r>
      <w:r w:rsidR="00DE3D0B" w:rsidRPr="00421955">
        <w:rPr>
          <w:rFonts w:ascii="Book Antiqua" w:hAnsi="Book Antiqua" w:cs="Times New Roman"/>
          <w:b w:val="0"/>
          <w:color w:val="auto"/>
        </w:rPr>
        <w:fldChar w:fldCharType="separate"/>
      </w:r>
      <w:r w:rsidR="00976DFA" w:rsidRPr="00421955">
        <w:rPr>
          <w:rFonts w:ascii="Book Antiqua" w:hAnsi="Book Antiqua" w:cs="Times New Roman"/>
          <w:b w:val="0"/>
          <w:noProof/>
          <w:color w:val="auto"/>
          <w:vertAlign w:val="superscript"/>
        </w:rPr>
        <w:t>[151]</w:t>
      </w:r>
      <w:r w:rsidR="00DE3D0B" w:rsidRPr="00421955">
        <w:rPr>
          <w:rFonts w:ascii="Book Antiqua" w:hAnsi="Book Antiqua" w:cs="Times New Roman"/>
          <w:b w:val="0"/>
          <w:color w:val="auto"/>
        </w:rPr>
        <w:fldChar w:fldCharType="end"/>
      </w:r>
      <w:r w:rsidR="00DE3D0B" w:rsidRPr="00421955">
        <w:rPr>
          <w:rFonts w:ascii="Book Antiqua" w:hAnsi="Book Antiqua"/>
          <w:b w:val="0"/>
          <w:color w:val="auto"/>
        </w:rPr>
        <w:t xml:space="preserve"> was tested. Taking PYY levels as proxy measures of GLP-1</w:t>
      </w:r>
      <w:r w:rsidR="001D54AB" w:rsidRPr="00421955">
        <w:rPr>
          <w:rFonts w:ascii="Book Antiqua" w:eastAsia="宋体" w:hAnsi="Book Antiqua"/>
          <w:b w:val="0"/>
          <w:color w:val="auto"/>
          <w:lang w:eastAsia="zh-CN"/>
        </w:rPr>
        <w:t>,</w:t>
      </w:r>
      <w:r w:rsidR="00DE3D0B" w:rsidRPr="00421955">
        <w:rPr>
          <w:rFonts w:ascii="Book Antiqua" w:hAnsi="Book Antiqua"/>
          <w:b w:val="0"/>
          <w:color w:val="auto"/>
        </w:rPr>
        <w:t xml:space="preserve"> Ritze </w:t>
      </w:r>
      <w:r w:rsidR="001D54AB" w:rsidRPr="00421955">
        <w:rPr>
          <w:rFonts w:ascii="Book Antiqua" w:eastAsia="Times New Roman" w:hAnsi="Book Antiqua" w:cs="Times New Roman"/>
          <w:b w:val="0"/>
          <w:i/>
          <w:color w:val="auto"/>
          <w:shd w:val="clear" w:color="auto" w:fill="FFFFFF"/>
        </w:rPr>
        <w:t>et al</w:t>
      </w:r>
      <w:r w:rsidR="001D54AB" w:rsidRPr="00421955">
        <w:rPr>
          <w:rFonts w:ascii="Book Antiqua" w:eastAsia="Times New Roman" w:hAnsi="Book Antiqua" w:cs="Times New Roman"/>
          <w:b w:val="0"/>
          <w:color w:val="auto"/>
          <w:shd w:val="clear" w:color="auto" w:fill="FFFFFF"/>
        </w:rPr>
        <w:fldChar w:fldCharType="begin"/>
      </w:r>
      <w:r w:rsidR="001D54AB" w:rsidRPr="00421955">
        <w:rPr>
          <w:rFonts w:ascii="Book Antiqua" w:eastAsia="Times New Roman" w:hAnsi="Book Antiqua" w:cs="Times New Roman"/>
          <w:b w:val="0"/>
          <w:color w:val="auto"/>
          <w:shd w:val="clear" w:color="auto" w:fill="FFFFFF"/>
        </w:rPr>
        <w:instrText xml:space="preserve"> ADDIN EN.CITE &lt;EndNote&gt;&lt;Cite&gt;&lt;Author&gt;Ritze&lt;/Author&gt;&lt;Year&gt;2015&lt;/Year&gt;&lt;IDText&gt;Altered intestinal neuroendocrine gene expression in humans with obesity&lt;/IDText&gt;&lt;DisplayText&gt;&lt;style face="superscript"&gt;[150]&lt;/style&gt;&lt;/DisplayText&gt;&lt;record&gt;&lt;dates&gt;&lt;pub-dates&gt;&lt;date&gt;Sep&lt;/date&gt;&lt;/pub-dates&gt;&lt;year&gt;2015&lt;/year&gt;&lt;/dates&gt;&lt;urls&gt;&lt;related-urls&gt;&lt;url&gt;http://www.ncbi.nlm.nih.gov/pubmed/26381270&lt;/url&gt;&lt;/related-urls&gt;&lt;/urls&gt;&lt;isbn&gt;1930-739X&lt;/isbn&gt;&lt;titles&gt;&lt;title&gt;Altered intestinal neuroendocrine gene expression in humans with obesity&lt;/title&gt;&lt;secondary-title&gt;Obesity (Silver Spring)&lt;/secondary-title&gt;&lt;/titles&gt;&lt;contributors&gt;&lt;authors&gt;&lt;author&gt;Ritze, Y.&lt;/author&gt;&lt;author&gt;Hengelhaupt, C.&lt;/author&gt;&lt;author&gt;Bárdos, G.&lt;/author&gt;&lt;author&gt;Ernst, B.&lt;/author&gt;&lt;author&gt;Thurnheer, M.&lt;/author&gt;&lt;author&gt;D&amp;apos;Haese, J. G.&lt;/author&gt;&lt;author&gt;Bischoff, S. C.&lt;/author&gt;&lt;author&gt;Schultes, B.&lt;/author&gt;&lt;/authors&gt;&lt;/contributors&gt;&lt;language&gt;ENG&lt;/language&gt;&lt;added-date format="utc"&gt;1443901426&lt;/added-date&gt;&lt;ref-type name="Journal Article"&gt;17&lt;/ref-type&gt;&lt;rec-number&gt;1327&lt;/rec-number&gt;&lt;last-updated-date format="utc"&gt;1443901426&lt;/last-updated-date&gt;&lt;accession-num&gt;26381270&lt;/accession-num&gt;&lt;electronic-resource-num&gt;10.1002/oby.21253&lt;/electronic-resource-num&gt;&lt;/record&gt;&lt;/Cite&gt;&lt;/EndNote&gt;</w:instrText>
      </w:r>
      <w:r w:rsidR="001D54AB" w:rsidRPr="00421955">
        <w:rPr>
          <w:rFonts w:ascii="Book Antiqua" w:eastAsia="Times New Roman" w:hAnsi="Book Antiqua" w:cs="Times New Roman"/>
          <w:b w:val="0"/>
          <w:color w:val="auto"/>
          <w:shd w:val="clear" w:color="auto" w:fill="FFFFFF"/>
        </w:rPr>
        <w:fldChar w:fldCharType="separate"/>
      </w:r>
      <w:r w:rsidR="001D54AB" w:rsidRPr="00421955">
        <w:rPr>
          <w:rFonts w:ascii="Book Antiqua" w:eastAsia="Times New Roman" w:hAnsi="Book Antiqua" w:cs="Times New Roman"/>
          <w:b w:val="0"/>
          <w:noProof/>
          <w:color w:val="auto"/>
          <w:shd w:val="clear" w:color="auto" w:fill="FFFFFF"/>
          <w:vertAlign w:val="superscript"/>
        </w:rPr>
        <w:t>[150]</w:t>
      </w:r>
      <w:r w:rsidR="001D54AB" w:rsidRPr="00421955">
        <w:rPr>
          <w:rFonts w:ascii="Book Antiqua" w:eastAsia="Times New Roman" w:hAnsi="Book Antiqua" w:cs="Times New Roman"/>
          <w:b w:val="0"/>
          <w:color w:val="auto"/>
          <w:shd w:val="clear" w:color="auto" w:fill="FFFFFF"/>
        </w:rPr>
        <w:fldChar w:fldCharType="end"/>
      </w:r>
      <w:r w:rsidR="001D54AB" w:rsidRPr="00421955">
        <w:rPr>
          <w:rFonts w:ascii="Book Antiqua" w:eastAsia="宋体" w:hAnsi="Book Antiqua" w:cs="Times New Roman"/>
          <w:b w:val="0"/>
          <w:color w:val="auto"/>
          <w:shd w:val="clear" w:color="auto" w:fill="FFFFFF"/>
          <w:lang w:eastAsia="zh-CN"/>
        </w:rPr>
        <w:t xml:space="preserve"> </w:t>
      </w:r>
      <w:r w:rsidR="00DE3D0B" w:rsidRPr="00421955">
        <w:rPr>
          <w:rFonts w:ascii="Book Antiqua" w:hAnsi="Book Antiqua"/>
          <w:b w:val="0"/>
          <w:color w:val="auto"/>
        </w:rPr>
        <w:t xml:space="preserve">report significant correlations between GLP-1 with the GLP-1R in non-obese subjects (suggesting physiological ligand-receptor </w:t>
      </w:r>
      <w:r w:rsidR="00C50E4B" w:rsidRPr="00421955">
        <w:rPr>
          <w:rFonts w:ascii="Book Antiqua" w:hAnsi="Book Antiqua"/>
          <w:b w:val="0"/>
          <w:color w:val="auto"/>
        </w:rPr>
        <w:t>signalling</w:t>
      </w:r>
      <w:r w:rsidR="00DE3D0B" w:rsidRPr="00421955">
        <w:rPr>
          <w:rFonts w:ascii="Book Antiqua" w:hAnsi="Book Antiqua"/>
          <w:b w:val="0"/>
          <w:color w:val="auto"/>
        </w:rPr>
        <w:t>)</w:t>
      </w:r>
      <w:r w:rsidR="00DE3D0B" w:rsidRPr="00421955">
        <w:rPr>
          <w:rFonts w:ascii="Book Antiqua" w:hAnsi="Book Antiqua" w:cs="Times New Roman"/>
          <w:b w:val="0"/>
          <w:color w:val="auto"/>
        </w:rPr>
        <w:t>, a correlation lost in obese subjects and replaced by correlations with the orexigen ghrelin (</w:t>
      </w:r>
      <w:r w:rsidR="006E7827" w:rsidRPr="00421955">
        <w:rPr>
          <w:rFonts w:ascii="Book Antiqua" w:hAnsi="Book Antiqua" w:cs="Times New Roman"/>
          <w:b w:val="0"/>
          <w:i/>
          <w:color w:val="auto"/>
        </w:rPr>
        <w:t>P</w:t>
      </w:r>
      <w:r w:rsidR="00D6076C" w:rsidRPr="00421955">
        <w:rPr>
          <w:rFonts w:ascii="Book Antiqua" w:eastAsia="宋体" w:hAnsi="Book Antiqua" w:cs="Times New Roman" w:hint="eastAsia"/>
          <w:b w:val="0"/>
          <w:i/>
          <w:color w:val="auto"/>
          <w:lang w:eastAsia="zh-CN"/>
        </w:rPr>
        <w:t xml:space="preserve"> </w:t>
      </w:r>
      <w:r w:rsidR="00DE3D0B" w:rsidRPr="00421955">
        <w:rPr>
          <w:rFonts w:ascii="Book Antiqua" w:hAnsi="Book Antiqua" w:cs="Times New Roman"/>
          <w:b w:val="0"/>
          <w:color w:val="auto"/>
        </w:rPr>
        <w:t>&lt;</w:t>
      </w:r>
      <w:r w:rsidR="00D6076C" w:rsidRPr="00421955">
        <w:rPr>
          <w:rFonts w:ascii="Book Antiqua" w:eastAsia="宋体" w:hAnsi="Book Antiqua" w:cs="Times New Roman" w:hint="eastAsia"/>
          <w:b w:val="0"/>
          <w:color w:val="auto"/>
          <w:lang w:eastAsia="zh-CN"/>
        </w:rPr>
        <w:t xml:space="preserve"> </w:t>
      </w:r>
      <w:r w:rsidR="00DE3D0B" w:rsidRPr="00421955">
        <w:rPr>
          <w:rFonts w:ascii="Book Antiqua" w:hAnsi="Book Antiqua" w:cs="Times New Roman"/>
          <w:b w:val="0"/>
          <w:color w:val="auto"/>
        </w:rPr>
        <w:t xml:space="preserve">0.01). Ritze </w:t>
      </w:r>
      <w:r w:rsidR="001D54AB" w:rsidRPr="00421955">
        <w:rPr>
          <w:rFonts w:ascii="Book Antiqua" w:eastAsia="Times New Roman" w:hAnsi="Book Antiqua" w:cs="Times New Roman"/>
          <w:b w:val="0"/>
          <w:i/>
          <w:color w:val="auto"/>
          <w:shd w:val="clear" w:color="auto" w:fill="FFFFFF"/>
        </w:rPr>
        <w:t>et al</w:t>
      </w:r>
      <w:r w:rsidR="001D54AB" w:rsidRPr="00421955">
        <w:rPr>
          <w:rFonts w:ascii="Book Antiqua" w:eastAsia="Times New Roman" w:hAnsi="Book Antiqua" w:cs="Times New Roman"/>
          <w:b w:val="0"/>
          <w:color w:val="auto"/>
          <w:shd w:val="clear" w:color="auto" w:fill="FFFFFF"/>
        </w:rPr>
        <w:fldChar w:fldCharType="begin"/>
      </w:r>
      <w:r w:rsidR="001D54AB" w:rsidRPr="00421955">
        <w:rPr>
          <w:rFonts w:ascii="Book Antiqua" w:eastAsia="Times New Roman" w:hAnsi="Book Antiqua" w:cs="Times New Roman"/>
          <w:b w:val="0"/>
          <w:color w:val="auto"/>
          <w:shd w:val="clear" w:color="auto" w:fill="FFFFFF"/>
        </w:rPr>
        <w:instrText xml:space="preserve"> ADDIN EN.CITE &lt;EndNote&gt;&lt;Cite&gt;&lt;Author&gt;Ritze&lt;/Author&gt;&lt;Year&gt;2015&lt;/Year&gt;&lt;IDText&gt;Altered intestinal neuroendocrine gene expression in humans with obesity&lt;/IDText&gt;&lt;DisplayText&gt;&lt;style face="superscript"&gt;[150]&lt;/style&gt;&lt;/DisplayText&gt;&lt;record&gt;&lt;dates&gt;&lt;pub-dates&gt;&lt;date&gt;Sep&lt;/date&gt;&lt;/pub-dates&gt;&lt;year&gt;2015&lt;/year&gt;&lt;/dates&gt;&lt;urls&gt;&lt;related-urls&gt;&lt;url&gt;http://www.ncbi.nlm.nih.gov/pubmed/26381270&lt;/url&gt;&lt;/related-urls&gt;&lt;/urls&gt;&lt;isbn&gt;1930-739X&lt;/isbn&gt;&lt;titles&gt;&lt;title&gt;Altered intestinal neuroendocrine gene expression in humans with obesity&lt;/title&gt;&lt;secondary-title&gt;Obesity (Silver Spring)&lt;/secondary-title&gt;&lt;/titles&gt;&lt;contributors&gt;&lt;authors&gt;&lt;author&gt;Ritze, Y.&lt;/author&gt;&lt;author&gt;Hengelhaupt, C.&lt;/author&gt;&lt;author&gt;Bárdos, G.&lt;/author&gt;&lt;author&gt;Ernst, B.&lt;/author&gt;&lt;author&gt;Thurnheer, M.&lt;/author&gt;&lt;author&gt;D&amp;apos;Haese, J. G.&lt;/author&gt;&lt;author&gt;Bischoff, S. C.&lt;/author&gt;&lt;author&gt;Schultes, B.&lt;/author&gt;&lt;/authors&gt;&lt;/contributors&gt;&lt;language&gt;ENG&lt;/language&gt;&lt;added-date format="utc"&gt;1443901426&lt;/added-date&gt;&lt;ref-type name="Journal Article"&gt;17&lt;/ref-type&gt;&lt;rec-number&gt;1327&lt;/rec-number&gt;&lt;last-updated-date format="utc"&gt;1443901426&lt;/last-updated-date&gt;&lt;accession-num&gt;26381270&lt;/accession-num&gt;&lt;electronic-resource-num&gt;10.1002/oby.21253&lt;/electronic-resource-num&gt;&lt;/record&gt;&lt;/Cite&gt;&lt;/EndNote&gt;</w:instrText>
      </w:r>
      <w:r w:rsidR="001D54AB" w:rsidRPr="00421955">
        <w:rPr>
          <w:rFonts w:ascii="Book Antiqua" w:eastAsia="Times New Roman" w:hAnsi="Book Antiqua" w:cs="Times New Roman"/>
          <w:b w:val="0"/>
          <w:color w:val="auto"/>
          <w:shd w:val="clear" w:color="auto" w:fill="FFFFFF"/>
        </w:rPr>
        <w:fldChar w:fldCharType="separate"/>
      </w:r>
      <w:r w:rsidR="001D54AB" w:rsidRPr="00421955">
        <w:rPr>
          <w:rFonts w:ascii="Book Antiqua" w:eastAsia="Times New Roman" w:hAnsi="Book Antiqua" w:cs="Times New Roman"/>
          <w:b w:val="0"/>
          <w:noProof/>
          <w:color w:val="auto"/>
          <w:shd w:val="clear" w:color="auto" w:fill="FFFFFF"/>
          <w:vertAlign w:val="superscript"/>
        </w:rPr>
        <w:t>[150]</w:t>
      </w:r>
      <w:r w:rsidR="001D54AB" w:rsidRPr="00421955">
        <w:rPr>
          <w:rFonts w:ascii="Book Antiqua" w:eastAsia="Times New Roman" w:hAnsi="Book Antiqua" w:cs="Times New Roman"/>
          <w:b w:val="0"/>
          <w:color w:val="auto"/>
          <w:shd w:val="clear" w:color="auto" w:fill="FFFFFF"/>
        </w:rPr>
        <w:fldChar w:fldCharType="end"/>
      </w:r>
      <w:r w:rsidR="001D54AB" w:rsidRPr="00421955">
        <w:rPr>
          <w:rFonts w:ascii="Book Antiqua" w:eastAsia="宋体" w:hAnsi="Book Antiqua" w:cs="Times New Roman"/>
          <w:b w:val="0"/>
          <w:color w:val="auto"/>
          <w:shd w:val="clear" w:color="auto" w:fill="FFFFFF"/>
          <w:lang w:eastAsia="zh-CN"/>
        </w:rPr>
        <w:t xml:space="preserve"> </w:t>
      </w:r>
      <w:r w:rsidR="00C50E4B" w:rsidRPr="00421955">
        <w:rPr>
          <w:rFonts w:ascii="Book Antiqua" w:hAnsi="Book Antiqua" w:cs="Times New Roman"/>
          <w:b w:val="0"/>
          <w:color w:val="auto"/>
        </w:rPr>
        <w:t>also</w:t>
      </w:r>
      <w:r w:rsidR="005A5F01" w:rsidRPr="00421955">
        <w:rPr>
          <w:rFonts w:ascii="Book Antiqua" w:hAnsi="Book Antiqua" w:cs="Times New Roman"/>
          <w:b w:val="0"/>
          <w:color w:val="auto"/>
        </w:rPr>
        <w:t xml:space="preserve"> </w:t>
      </w:r>
      <w:r w:rsidR="00DE3D0B" w:rsidRPr="00421955">
        <w:rPr>
          <w:rFonts w:ascii="Book Antiqua" w:hAnsi="Book Antiqua" w:cs="Times New Roman"/>
          <w:b w:val="0"/>
          <w:color w:val="auto"/>
        </w:rPr>
        <w:t xml:space="preserve">observed correlations </w:t>
      </w:r>
      <w:r w:rsidR="00DE3D0B" w:rsidRPr="00421955">
        <w:rPr>
          <w:rFonts w:ascii="Book Antiqua" w:hAnsi="Book Antiqua" w:cs="Times New Roman"/>
          <w:b w:val="0"/>
          <w:color w:val="auto"/>
        </w:rPr>
        <w:lastRenderedPageBreak/>
        <w:t xml:space="preserve">between the long-term satiety signal leptin and GLP-1R in obese subjects not seen in their lean </w:t>
      </w:r>
      <w:r w:rsidR="00C50E4B" w:rsidRPr="00421955">
        <w:rPr>
          <w:rFonts w:ascii="Book Antiqua" w:hAnsi="Book Antiqua" w:cs="Times New Roman"/>
          <w:b w:val="0"/>
          <w:color w:val="auto"/>
        </w:rPr>
        <w:t>counterparts</w:t>
      </w:r>
      <w:r w:rsidR="00DE3D0B" w:rsidRPr="00421955">
        <w:rPr>
          <w:rFonts w:ascii="Book Antiqua" w:hAnsi="Book Antiqua" w:cs="Times New Roman"/>
          <w:b w:val="0"/>
          <w:color w:val="auto"/>
        </w:rPr>
        <w:t xml:space="preserve">. </w:t>
      </w:r>
    </w:p>
    <w:p w14:paraId="56144DBD" w14:textId="472AFDCD" w:rsidR="00CC7BB6" w:rsidRPr="00421955" w:rsidRDefault="008A7476" w:rsidP="00421955">
      <w:pPr>
        <w:widowControl w:val="0"/>
        <w:adjustRightInd w:val="0"/>
        <w:snapToGrid w:val="0"/>
        <w:spacing w:line="360" w:lineRule="auto"/>
        <w:ind w:firstLineChars="100" w:firstLine="240"/>
        <w:jc w:val="both"/>
        <w:rPr>
          <w:rFonts w:ascii="Book Antiqua" w:eastAsia="宋体" w:hAnsi="Book Antiqua" w:cs="Times New Roman"/>
          <w:lang w:eastAsia="zh-CN"/>
        </w:rPr>
      </w:pPr>
      <w:r w:rsidRPr="00421955">
        <w:rPr>
          <w:rFonts w:ascii="Book Antiqua" w:hAnsi="Book Antiqua" w:cs="Times New Roman"/>
        </w:rPr>
        <w:t xml:space="preserve">A recent </w:t>
      </w:r>
      <w:r w:rsidRPr="00421955">
        <w:rPr>
          <w:rFonts w:ascii="Book Antiqua" w:hAnsi="Book Antiqua" w:cs="Times New Roman"/>
          <w:i/>
        </w:rPr>
        <w:t>in vitro</w:t>
      </w:r>
      <w:r w:rsidRPr="00421955">
        <w:rPr>
          <w:rFonts w:ascii="Book Antiqua" w:hAnsi="Book Antiqua" w:cs="Times New Roman"/>
        </w:rPr>
        <w:t xml:space="preserve"> study on human L cells has shown that ghrelin is a positive modulator of GLP-1 release</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&lt;EndNote&gt;&lt;Cite&gt;&lt;Author&gt;Gagnon&lt;/Author&gt;&lt;Year&gt;2015&lt;/Year&gt;&lt;IDText&gt;Ghrelin Is a Novel Regulator of GLP-1 Secretion&lt;/IDText&gt;&lt;DisplayText&gt;&lt;style face="superscript"&gt;[152]&lt;/style&gt;&lt;/DisplayText&gt;&lt;record&gt;&lt;dates&gt;&lt;pub-dates&gt;&lt;date&gt;May&lt;/date&gt;&lt;/pub-dates&gt;&lt;year&gt;2015&lt;/year&gt;&lt;/dates&gt;&lt;keywords&gt;&lt;keyword&gt;Animals&lt;/keyword&gt;&lt;keyword&gt;Cell Line&lt;/keyword&gt;&lt;keyword&gt;Ghrelin&lt;/keyword&gt;&lt;keyword&gt;Glucagon-Like Peptide 1&lt;/keyword&gt;&lt;keyword&gt;Glucose&lt;/keyword&gt;&lt;keyword&gt;Glucose Intolerance&lt;/keyword&gt;&lt;keyword&gt;Homeostasis&lt;/keyword&gt;&lt;keyword&gt;Humans&lt;/keyword&gt;&lt;keyword&gt;Male&lt;/keyword&gt;&lt;keyword&gt;Mice&lt;/keyword&gt;&lt;keyword&gt;Mice, Inbred C57BL&lt;/keyword&gt;&lt;keyword&gt;Mice, Knockout&lt;/keyword&gt;&lt;keyword&gt;Receptors, Glucagon&lt;/keyword&gt;&lt;/keywords&gt;&lt;urls&gt;&lt;related-urls&gt;&lt;url&gt;http://www.ncbi.nlm.nih.gov/pubmed/25412624&lt;/url&gt;&lt;/related-urls&gt;&lt;/urls&gt;&lt;isbn&gt;1939-327X&lt;/isbn&gt;&lt;titles&gt;&lt;title&gt;Ghrelin Is a Novel Regulator of GLP-1 Secretion&lt;/title&gt;&lt;secondary-title&gt;Diabetes&lt;/secondary-title&gt;&lt;/titles&gt;&lt;pages&gt;1513-21&lt;/pages&gt;&lt;number&gt;5&lt;/number&gt;&lt;contributors&gt;&lt;authors&gt;&lt;author&gt;Gagnon, J.&lt;/author&gt;&lt;author&gt;Baggio, L. L.&lt;/author&gt;&lt;author&gt;Drucker, D. J.&lt;/author&gt;&lt;author&gt;Brubaker, P. L.&lt;/author&gt;&lt;/authors&gt;&lt;/contributors&gt;&lt;language&gt;eng&lt;/language&gt;&lt;added-date format="utc"&gt;1447356082&lt;/added-date&gt;&lt;ref-type name="Journal Article"&gt;17&lt;/ref-type&gt;&lt;rec-number&gt;1755&lt;/rec-number&gt;&lt;last-updated-date format="utc"&gt;1447356082&lt;/last-updated-date&gt;&lt;accession-num&gt;25412624&lt;/accession-num&gt;&lt;electronic-resource-num&gt;10.2337/db14-1176&lt;/electronic-resource-num&gt;&lt;volume&gt;64&lt;/volume&gt;&lt;/record&gt;&lt;/Cite&gt;&lt;/EndNote&gt;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[152]</w:t>
      </w:r>
      <w:r w:rsidRPr="00421955">
        <w:rPr>
          <w:rFonts w:ascii="Book Antiqua" w:hAnsi="Book Antiqua" w:cs="Times New Roman"/>
        </w:rPr>
        <w:fldChar w:fldCharType="end"/>
      </w:r>
      <w:r w:rsidRPr="00421955">
        <w:rPr>
          <w:rFonts w:ascii="Book Antiqua" w:hAnsi="Book Antiqua" w:cs="Times New Roman"/>
        </w:rPr>
        <w:t xml:space="preserve"> . Ghrelin levels have also been reported to be reduced in humans with obesity</w:t>
      </w:r>
      <w:r w:rsidRPr="00421955">
        <w:rPr>
          <w:rFonts w:ascii="Book Antiqua" w:hAnsi="Book Antiqua" w:cs="Times New Roman"/>
        </w:rPr>
        <w:fldChar w:fldCharType="begin">
          <w:fldData xml:space="preserve">PEVuZE5vdGU+PENpdGU+PEF1dGhvcj5NYXJ6dWxsbzwvQXV0aG9yPjxZZWFyPjIwMDQ8L1llYXI+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</w:fldData>
        </w:fldChar>
      </w:r>
      <w:r w:rsidR="00976DFA" w:rsidRPr="00421955">
        <w:rPr>
          <w:rFonts w:ascii="Book Antiqua" w:hAnsi="Book Antiqua" w:cs="Times New Roman"/>
        </w:rPr>
        <w:instrText xml:space="preserve"> ADDIN EN.CITE </w:instrText>
      </w:r>
      <w:r w:rsidR="00976DFA" w:rsidRPr="00421955">
        <w:rPr>
          <w:rFonts w:ascii="Book Antiqua" w:hAnsi="Book Antiqua" w:cs="Times New Roman"/>
        </w:rPr>
        <w:fldChar w:fldCharType="begin">
          <w:fldData xml:space="preserve">PEVuZE5vdGU+PENpdGU+PEF1dGhvcj5NYXJ6dWxsbzwvQXV0aG9yPjxZZWFyPjIwMDQ8L1llYXI+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</w:fldData>
        </w:fldChar>
      </w:r>
      <w:r w:rsidR="00976DFA" w:rsidRPr="00421955">
        <w:rPr>
          <w:rFonts w:ascii="Book Antiqua" w:hAnsi="Book Antiqua" w:cs="Times New Roman"/>
        </w:rPr>
        <w:instrText xml:space="preserve"> ADDIN EN.CITE.DATA </w:instrText>
      </w:r>
      <w:r w:rsidR="00976DFA" w:rsidRPr="00421955">
        <w:rPr>
          <w:rFonts w:ascii="Book Antiqua" w:hAnsi="Book Antiqua" w:cs="Times New Roman"/>
        </w:rPr>
      </w:r>
      <w:r w:rsidR="00976DFA" w:rsidRPr="00421955">
        <w:rPr>
          <w:rFonts w:ascii="Book Antiqua" w:hAnsi="Book Antiqua" w:cs="Times New Roman"/>
        </w:rPr>
        <w:fldChar w:fldCharType="end"/>
      </w:r>
      <w:r w:rsidRPr="00421955">
        <w:rPr>
          <w:rFonts w:ascii="Book Antiqua" w:hAnsi="Book Antiqua" w:cs="Times New Roman"/>
        </w:rPr>
      </w:r>
      <w:r w:rsidRPr="00421955">
        <w:rPr>
          <w:rFonts w:ascii="Book Antiqua" w:hAnsi="Book Antiqua" w:cs="Times New Roman"/>
        </w:rPr>
        <w:fldChar w:fldCharType="separate"/>
      </w:r>
      <w:r w:rsidR="006E7827" w:rsidRPr="00421955">
        <w:rPr>
          <w:rFonts w:ascii="Book Antiqua" w:hAnsi="Book Antiqua" w:cs="Times New Roman"/>
          <w:noProof/>
          <w:vertAlign w:val="superscript"/>
        </w:rPr>
        <w:t>[153,</w:t>
      </w:r>
      <w:r w:rsidR="00976DFA" w:rsidRPr="00421955">
        <w:rPr>
          <w:rFonts w:ascii="Book Antiqua" w:hAnsi="Book Antiqua" w:cs="Times New Roman"/>
          <w:noProof/>
          <w:vertAlign w:val="superscript"/>
        </w:rPr>
        <w:t>154]</w:t>
      </w:r>
      <w:r w:rsidRPr="00421955">
        <w:rPr>
          <w:rFonts w:ascii="Book Antiqua" w:hAnsi="Book Antiqua" w:cs="Times New Roman"/>
        </w:rPr>
        <w:fldChar w:fldCharType="end"/>
      </w:r>
      <w:r w:rsidRPr="00421955">
        <w:rPr>
          <w:rFonts w:ascii="Book Antiqua" w:hAnsi="Book Antiqua" w:cs="Times New Roman"/>
        </w:rPr>
        <w:t xml:space="preserve">. The correlations between intestinal PYY (GLP-1) and ghrelin reported in obese subjects suggests that ghrelin decreases in obesity coincide with decreased GLP-1 levels, the latter potentially antagonising the anorexigenic effects of the former and may explain the difficulty to attain and maintain weight loss observed by many obese patients. </w:t>
      </w:r>
      <w:r w:rsidR="005A5F01" w:rsidRPr="00421955">
        <w:rPr>
          <w:rFonts w:ascii="Book Antiqua" w:hAnsi="Book Antiqua" w:cs="Times New Roman"/>
        </w:rPr>
        <w:t>Intestinal GLP-1 signalling has been suggested to promote small-intestinal motility in humans</w:t>
      </w:r>
      <w:r w:rsidR="005A5F01"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&lt;EndNote&gt;&lt;Cite&gt;&lt;Author&gt;Jeppesen&lt;/Author&gt;&lt;Year&gt;2000&lt;/Year&gt;&lt;IDText&gt;Elevated plasma glucagon-like peptide 1 and 2 concentrations in ileum resected short bowel patients with a preserved colon&lt;/IDText&gt;&lt;DisplayText&gt;&lt;style face="superscript"&gt;[155]&lt;/style&gt;&lt;/DisplayText&gt;&lt;record&gt;&lt;dates&gt;&lt;pub-dates&gt;&lt;date&gt;Sep&lt;/date&gt;&lt;/pub-dates&gt;&lt;year&gt;2000&lt;/year&gt;&lt;/dates&gt;&lt;keywords&gt;&lt;keyword&gt;Adaptation, Physiological&lt;/keyword&gt;&lt;keyword&gt;Adult&lt;/keyword&gt;&lt;keyword&gt;Aged&lt;/keyword&gt;&lt;keyword&gt;Area Under Curve&lt;/keyword&gt;&lt;keyword&gt;Case-Control Studies&lt;/keyword&gt;&lt;keyword&gt;Fasting&lt;/keyword&gt;&lt;keyword&gt;Female&lt;/keyword&gt;&lt;keyword&gt;Glucagon&lt;/keyword&gt;&lt;keyword&gt;Glucagon-Like Peptide 1&lt;/keyword&gt;&lt;keyword&gt;Glucagon-Like Peptide 2&lt;/keyword&gt;&lt;keyword&gt;Humans&lt;/keyword&gt;&lt;keyword&gt;Ileum&lt;/keyword&gt;&lt;keyword&gt;Male&lt;/keyword&gt;&lt;keyword&gt;Middle Aged&lt;/keyword&gt;&lt;keyword&gt;Peptide Fragments&lt;/keyword&gt;&lt;keyword&gt;Peptides&lt;/keyword&gt;&lt;keyword&gt;Postprandial Period&lt;/keyword&gt;&lt;keyword&gt;Protein Precursors&lt;/keyword&gt;&lt;keyword&gt;Radioimmunoassay&lt;/keyword&gt;&lt;keyword&gt;Short Bowel Syndrome&lt;/keyword&gt;&lt;/keywords&gt;&lt;urls&gt;&lt;related-urls&gt;&lt;url&gt;http://www.ncbi.nlm.nih.gov/pubmed/10940274&lt;/url&gt;&lt;/related-urls&gt;&lt;/urls&gt;&lt;isbn&gt;0017-5749&lt;/isbn&gt;&lt;custom2&gt;PMC1728028&lt;/custom2&gt;&lt;titles&gt;&lt;title&gt;Elevated plasma glucagon-like peptide 1 and 2 concentrations in ileum resected short bowel patients with a preserved colon&lt;/title&gt;&lt;secondary-title&gt;Gut&lt;/secondary-title&gt;&lt;/titles&gt;&lt;pages&gt;370-6&lt;/pages&gt;&lt;number&gt;3&lt;/number&gt;&lt;contributors&gt;&lt;authors&gt;&lt;author&gt;Jeppesen, P. B.&lt;/author&gt;&lt;author&gt;Hartmann, B.&lt;/author&gt;&lt;author&gt;Thulesen, J.&lt;/author&gt;&lt;author&gt;Hansen, B. S.&lt;/author&gt;&lt;author&gt;Holst, J. J.&lt;/author&gt;&lt;author&gt;Poulsen, S. S.&lt;/author&gt;&lt;author&gt;Mortensen, P. B.&lt;/author&gt;&lt;/authors&gt;&lt;/contributors&gt;&lt;language&gt;eng&lt;/language&gt;&lt;added-date format="utc"&gt;1447357069&lt;/added-date&gt;&lt;ref-type name="Journal Article"&gt;17&lt;/ref-type&gt;&lt;rec-number&gt;1758&lt;/rec-number&gt;&lt;last-updated-date format="utc"&gt;1447357069&lt;/last-updated-date&gt;&lt;accession-num&gt;10940274&lt;/accession-num&gt;&lt;volume&gt;47&lt;/volume&gt;&lt;/record&gt;&lt;/Cite&gt;&lt;/EndNote&gt;</w:instrText>
      </w:r>
      <w:r w:rsidR="005A5F01" w:rsidRPr="00421955">
        <w:rPr>
          <w:rFonts w:ascii="Book Antiqua" w:hAnsi="Book Antiqua" w:cs="Times New Roman"/>
        </w:rPr>
        <w:fldChar w:fldCharType="separate"/>
      </w:r>
      <w:r w:rsidR="00976DFA" w:rsidRPr="00421955">
        <w:rPr>
          <w:rFonts w:ascii="Book Antiqua" w:hAnsi="Book Antiqua" w:cs="Times New Roman"/>
          <w:noProof/>
          <w:vertAlign w:val="superscript"/>
        </w:rPr>
        <w:t>[155]</w:t>
      </w:r>
      <w:r w:rsidR="005A5F01" w:rsidRPr="00421955">
        <w:rPr>
          <w:rFonts w:ascii="Book Antiqua" w:hAnsi="Book Antiqua" w:cs="Times New Roman"/>
        </w:rPr>
        <w:fldChar w:fldCharType="end"/>
      </w:r>
      <w:r w:rsidR="005A5F01" w:rsidRPr="00421955">
        <w:rPr>
          <w:rFonts w:ascii="Book Antiqua" w:hAnsi="Book Antiqua" w:cs="Times New Roman"/>
        </w:rPr>
        <w:t xml:space="preserve"> and p</w:t>
      </w:r>
      <w:r w:rsidR="00DE3D0B" w:rsidRPr="00421955">
        <w:rPr>
          <w:rFonts w:ascii="Book Antiqua" w:hAnsi="Book Antiqua" w:cs="Times New Roman"/>
        </w:rPr>
        <w:t xml:space="preserve">reclinically, central administration of leptin has been shown to increase the satiating effect of GLP-1, possibly through enhancing GLP-1R </w:t>
      </w:r>
      <w:r w:rsidR="00C50E4B" w:rsidRPr="00421955">
        <w:rPr>
          <w:rFonts w:ascii="Book Antiqua" w:hAnsi="Book Antiqua" w:cs="Times New Roman"/>
        </w:rPr>
        <w:t>signalling</w:t>
      </w:r>
      <w:r w:rsidR="00DE3D0B" w:rsidRPr="00421955">
        <w:rPr>
          <w:rFonts w:ascii="Book Antiqua" w:hAnsi="Book Antiqua" w:cs="Times New Roman"/>
        </w:rPr>
        <w:t xml:space="preserve">. </w:t>
      </w:r>
      <w:r w:rsidR="005A5F01" w:rsidRPr="00421955">
        <w:rPr>
          <w:rFonts w:ascii="Book Antiqua" w:hAnsi="Book Antiqua" w:cs="Times New Roman"/>
        </w:rPr>
        <w:t xml:space="preserve">Correlations between the leptin and GLP-1R in obese subjects may </w:t>
      </w:r>
      <w:r w:rsidR="00C50E4B" w:rsidRPr="00421955">
        <w:rPr>
          <w:rFonts w:ascii="Book Antiqua" w:hAnsi="Book Antiqua" w:cs="Times New Roman"/>
        </w:rPr>
        <w:t>therefore</w:t>
      </w:r>
      <w:r w:rsidR="005A5F01" w:rsidRPr="00421955">
        <w:rPr>
          <w:rFonts w:ascii="Book Antiqua" w:hAnsi="Book Antiqua" w:cs="Times New Roman"/>
        </w:rPr>
        <w:t xml:space="preserve"> reflect a l</w:t>
      </w:r>
      <w:r w:rsidR="00DE3D0B" w:rsidRPr="00421955">
        <w:rPr>
          <w:rFonts w:ascii="Book Antiqua" w:hAnsi="Book Antiqua" w:cs="Times New Roman"/>
        </w:rPr>
        <w:t xml:space="preserve">eptin-mediated enhancement of intestinal GLP-1/GLP-1R </w:t>
      </w:r>
      <w:r w:rsidR="005A5F01" w:rsidRPr="00421955">
        <w:rPr>
          <w:rFonts w:ascii="Book Antiqua" w:hAnsi="Book Antiqua" w:cs="Times New Roman"/>
        </w:rPr>
        <w:t xml:space="preserve">increasing </w:t>
      </w:r>
      <w:r w:rsidR="00DE3D0B" w:rsidRPr="00421955">
        <w:rPr>
          <w:rFonts w:ascii="Book Antiqua" w:hAnsi="Book Antiqua" w:cs="Times New Roman"/>
        </w:rPr>
        <w:t>intestin</w:t>
      </w:r>
      <w:r w:rsidR="00824E4F" w:rsidRPr="00421955">
        <w:rPr>
          <w:rFonts w:ascii="Book Antiqua" w:hAnsi="Book Antiqua" w:cs="Times New Roman"/>
        </w:rPr>
        <w:t xml:space="preserve">al motility to promote </w:t>
      </w:r>
      <w:r w:rsidR="00DE3D0B" w:rsidRPr="00421955">
        <w:rPr>
          <w:rFonts w:ascii="Book Antiqua" w:hAnsi="Book Antiqua" w:cs="Times New Roman"/>
        </w:rPr>
        <w:t>increased gastric emptying and reduced gastric mechanoreceptor activation</w:t>
      </w:r>
      <w:r w:rsidR="001858C6" w:rsidRPr="00421955">
        <w:rPr>
          <w:rFonts w:ascii="Book Antiqua" w:hAnsi="Book Antiqua" w:cs="Times New Roman"/>
        </w:rPr>
        <w:t xml:space="preserve"> in response to a given meal; th</w:t>
      </w:r>
      <w:r w:rsidR="00DE3D0B" w:rsidRPr="00421955">
        <w:rPr>
          <w:rFonts w:ascii="Book Antiqua" w:hAnsi="Book Antiqua" w:cs="Times New Roman"/>
        </w:rPr>
        <w:t>e</w:t>
      </w:r>
      <w:r w:rsidR="00824E4F" w:rsidRPr="00421955">
        <w:rPr>
          <w:rFonts w:ascii="Book Antiqua" w:hAnsi="Book Antiqua" w:cs="Times New Roman"/>
        </w:rPr>
        <w:t xml:space="preserve"> resultant decrease in anorexigenic</w:t>
      </w:r>
      <w:r w:rsidR="00DE3D0B" w:rsidRPr="00421955">
        <w:rPr>
          <w:rFonts w:ascii="Book Antiqua" w:hAnsi="Book Antiqua" w:cs="Times New Roman"/>
        </w:rPr>
        <w:t xml:space="preserve"> </w:t>
      </w:r>
      <w:r w:rsidR="00C50E4B" w:rsidRPr="00421955">
        <w:rPr>
          <w:rFonts w:ascii="Book Antiqua" w:hAnsi="Book Antiqua" w:cs="Times New Roman"/>
        </w:rPr>
        <w:t>signalling</w:t>
      </w:r>
      <w:r w:rsidR="00DE3D0B" w:rsidRPr="00421955">
        <w:rPr>
          <w:rFonts w:ascii="Book Antiqua" w:hAnsi="Book Antiqua" w:cs="Times New Roman"/>
        </w:rPr>
        <w:t xml:space="preserve"> potentially explaining the persistent hyperphagia seen in obesity despite an overall positive energy balance.</w:t>
      </w:r>
    </w:p>
    <w:p w14:paraId="19835CF3" w14:textId="77777777" w:rsidR="00B90C0A" w:rsidRPr="00421955" w:rsidRDefault="00B90C0A" w:rsidP="00421955">
      <w:pPr>
        <w:widowControl w:val="0"/>
        <w:adjustRightInd w:val="0"/>
        <w:snapToGrid w:val="0"/>
        <w:spacing w:line="360" w:lineRule="auto"/>
        <w:jc w:val="both"/>
        <w:rPr>
          <w:rFonts w:ascii="Book Antiqua" w:eastAsia="宋体" w:hAnsi="Book Antiqua" w:cs="Times New Roman"/>
          <w:lang w:eastAsia="zh-CN"/>
        </w:rPr>
      </w:pPr>
    </w:p>
    <w:p w14:paraId="7BF6BF67" w14:textId="5F74B6DE" w:rsidR="00DE3D0B" w:rsidRPr="00421955" w:rsidRDefault="00DE3D0B"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t>Clinical studies in polygenic obesity</w:t>
      </w:r>
    </w:p>
    <w:p w14:paraId="4419DD2F" w14:textId="77777777" w:rsidR="00DE3D0B" w:rsidRPr="00421955" w:rsidRDefault="00DE3D0B" w:rsidP="00421955">
      <w:pPr>
        <w:pStyle w:val="NoSpacing"/>
        <w:widowControl w:val="0"/>
        <w:adjustRightInd w:val="0"/>
        <w:snapToGrid w:val="0"/>
        <w:spacing w:line="360" w:lineRule="auto"/>
        <w:jc w:val="both"/>
        <w:rPr>
          <w:rFonts w:ascii="Book Antiqua" w:hAnsi="Book Antiqua"/>
        </w:rPr>
      </w:pPr>
      <w:r w:rsidRPr="00421955">
        <w:rPr>
          <w:rFonts w:ascii="Book Antiqua" w:hAnsi="Book Antiqua"/>
        </w:rPr>
        <w:t xml:space="preserve">Interventional and observational clinical evidence suggests that malfunctioning of GLP-1 contributes to the development and/or maintenance of the obesity phenotype, rationalizing the use of GLP-1 analogues as novel therapeutic agents in the medical management of obesity. </w:t>
      </w:r>
    </w:p>
    <w:p w14:paraId="5F91A15B" w14:textId="77777777" w:rsidR="00B90C0A" w:rsidRPr="00421955" w:rsidRDefault="00B90C0A" w:rsidP="00421955">
      <w:pPr>
        <w:pStyle w:val="Heading3"/>
        <w:keepNext w:val="0"/>
        <w:keepLines w:val="0"/>
        <w:widowControl w:val="0"/>
        <w:adjustRightInd w:val="0"/>
        <w:snapToGrid w:val="0"/>
        <w:spacing w:before="0" w:line="360" w:lineRule="auto"/>
        <w:jc w:val="both"/>
        <w:rPr>
          <w:rFonts w:ascii="Book Antiqua" w:eastAsia="宋体" w:hAnsi="Book Antiqua"/>
          <w:color w:val="auto"/>
          <w:shd w:val="clear" w:color="auto" w:fill="FFFFFF"/>
          <w:lang w:eastAsia="zh-CN"/>
        </w:rPr>
      </w:pPr>
    </w:p>
    <w:p w14:paraId="337CAB1E" w14:textId="165C40AC" w:rsidR="008B5B15" w:rsidRPr="00421955" w:rsidRDefault="00DE3D0B" w:rsidP="00421955">
      <w:pPr>
        <w:pStyle w:val="Heading3"/>
        <w:keepNext w:val="0"/>
        <w:keepLines w:val="0"/>
        <w:widowControl w:val="0"/>
        <w:adjustRightInd w:val="0"/>
        <w:snapToGrid w:val="0"/>
        <w:spacing w:before="0" w:line="360" w:lineRule="auto"/>
        <w:jc w:val="both"/>
        <w:rPr>
          <w:rFonts w:ascii="Book Antiqua" w:eastAsia="宋体" w:hAnsi="Book Antiqua"/>
          <w:b w:val="0"/>
          <w:color w:val="auto"/>
          <w:lang w:eastAsia="zh-CN"/>
        </w:rPr>
      </w:pPr>
      <w:r w:rsidRPr="00421955">
        <w:rPr>
          <w:rFonts w:ascii="Book Antiqua" w:hAnsi="Book Antiqua"/>
          <w:color w:val="auto"/>
          <w:shd w:val="clear" w:color="auto" w:fill="FFFFFF"/>
        </w:rPr>
        <w:t>Post meal and oral glucose GLP-1 secretory responses</w:t>
      </w:r>
      <w:r w:rsidR="00B90C0A" w:rsidRPr="00421955">
        <w:rPr>
          <w:rFonts w:ascii="Book Antiqua" w:eastAsia="宋体" w:hAnsi="Book Antiqua"/>
          <w:color w:val="auto"/>
          <w:shd w:val="clear" w:color="auto" w:fill="FFFFFF"/>
          <w:lang w:eastAsia="zh-CN"/>
        </w:rPr>
        <w:t xml:space="preserve">: </w:t>
      </w:r>
      <w:r w:rsidRPr="00421955">
        <w:rPr>
          <w:rFonts w:ascii="Book Antiqua" w:hAnsi="Book Antiqua"/>
          <w:b w:val="0"/>
          <w:color w:val="auto"/>
        </w:rPr>
        <w:t xml:space="preserve">A number of clinical studies have </w:t>
      </w:r>
      <w:r w:rsidRPr="00421955">
        <w:rPr>
          <w:rFonts w:ascii="Book Antiqua" w:hAnsi="Book Antiqua" w:cs="Times New Roman"/>
          <w:b w:val="0"/>
          <w:color w:val="auto"/>
        </w:rPr>
        <w:t>assessed the effect of physiological</w:t>
      </w:r>
      <w:r w:rsidRPr="00421955">
        <w:rPr>
          <w:rFonts w:ascii="Book Antiqua" w:eastAsia="Times New Roman" w:hAnsi="Book Antiqua" w:cs="Arial"/>
          <w:b w:val="0"/>
          <w:color w:val="auto"/>
        </w:rPr>
        <w:t xml:space="preserve"> GLP-1 secretion responses in obese and lean subjects following an oral 75g glucose load (OGTT) or post-</w:t>
      </w:r>
      <w:r w:rsidR="00C50E4B" w:rsidRPr="00421955">
        <w:rPr>
          <w:rFonts w:ascii="Book Antiqua" w:eastAsia="Times New Roman" w:hAnsi="Book Antiqua" w:cs="Arial"/>
          <w:b w:val="0"/>
          <w:color w:val="auto"/>
        </w:rPr>
        <w:t>prandial</w:t>
      </w:r>
      <w:r w:rsidRPr="00421955">
        <w:rPr>
          <w:rFonts w:ascii="Book Antiqua" w:eastAsia="Times New Roman" w:hAnsi="Book Antiqua" w:cs="Arial"/>
          <w:b w:val="0"/>
          <w:color w:val="auto"/>
        </w:rPr>
        <w:t xml:space="preserve"> following a balanced meal. Where an OGTT consistently demonstrates a reduced GLP-1 secretion in obese subjects compared to their lean control</w:t>
      </w:r>
      <w:r w:rsidRPr="00421955">
        <w:rPr>
          <w:rFonts w:ascii="Book Antiqua" w:hAnsi="Book Antiqua"/>
          <w:b w:val="0"/>
          <w:color w:val="auto"/>
          <w:lang w:val="en"/>
        </w:rPr>
        <w:fldChar w:fldCharType="begin"/>
      </w:r>
      <w:r w:rsidR="00976DFA" w:rsidRPr="00421955">
        <w:rPr>
          <w:rFonts w:ascii="Book Antiqua" w:hAnsi="Book Antiqua"/>
          <w:b w:val="0"/>
          <w:color w:val="auto"/>
          <w:lang w:val="en"/>
        </w:rPr>
        <w:instrText xml:space="preserve"> ADDIN EN.CITE &lt;EndNote&gt;&lt;Cite&gt;&lt;Author&gt;Færch&lt;/Author&gt;&lt;Year&gt;2015&lt;/Year&gt;&lt;IDText&gt;GLP-1 Response to Oral Glucose Is Reduced in Prediabetes, Screen-Detected Type 2 Diabetes, and Obesity and Influenced by Sex: The ADDITION-PRO Study&lt;/IDText&gt;&lt;DisplayText&gt;&lt;style face="superscript"&gt;[156]&lt;/style&gt;&lt;/DisplayText&gt;&lt;record&gt;&lt;dates&gt;&lt;pub-dates&gt;&lt;date&gt;Jul&lt;/date&gt;&lt;/pub-dates&gt;&lt;year&gt;2015&lt;/year&gt;&lt;/dates&gt;&lt;keywords&gt;&lt;keyword&gt;Age Factors&lt;/keyword&gt;&lt;keyword&gt;Aged&lt;/keyword&gt;&lt;keyword&gt;Blood Glucose&lt;/keyword&gt;&lt;keyword&gt;Body Mass Index&lt;/keyword&gt;&lt;keyword&gt;Diabetes Mellitus, Type 2&lt;/keyword&gt;&lt;keyword&gt;Female&lt;/keyword&gt;&lt;keyword&gt;Glucagon-Like Peptide 1&lt;/keyword&gt;&lt;keyword&gt;Glucose Tolerance Test&lt;/keyword&gt;&lt;keyword&gt;Humans&lt;/keyword&gt;&lt;keyword&gt;Insulin&lt;/keyword&gt;&lt;keyword&gt;Male&lt;/keyword&gt;&lt;keyword&gt;Middle Aged&lt;/keyword&gt;&lt;keyword&gt;Obesity&lt;/keyword&gt;&lt;keyword&gt;Prediabetic State&lt;/keyword&gt;&lt;keyword&gt;Sex Characteristics&lt;/keyword&gt;&lt;keyword&gt;Waist Circumference&lt;/keyword&gt;&lt;/keywords&gt;&lt;urls&gt;&lt;related-urls&gt;&lt;url&gt;http://www.ncbi.nlm.nih.gov/pubmed/25677912&lt;/url&gt;&lt;/related-urls&gt;&lt;/urls&gt;&lt;isbn&gt;1939-327X&lt;/isbn&gt;&lt;titles&gt;&lt;title&gt;GLP-1 Response to Oral Glucose Is Reduced in Prediabetes, Screen-Detected Type 2 Diabetes, and Obesity and Influenced by Sex: The ADDITION-PRO Study&lt;/title&gt;&lt;secondary-title&gt;Diabetes&lt;/secondary-title&gt;&lt;/titles&gt;&lt;pages&gt;2513-25&lt;/pages&gt;&lt;number&gt;7&lt;/number&gt;&lt;contributors&gt;&lt;authors&gt;&lt;author&gt;Færch, K.&lt;/author&gt;&lt;author&gt;Torekov, S. S.&lt;/author&gt;&lt;author&gt;Vistisen, D.&lt;/author&gt;&lt;author&gt;Johansen, N. B.&lt;/author&gt;&lt;author&gt;Witte, D. R.&lt;/author&gt;&lt;author&gt;Jonsson, A.&lt;/author&gt;&lt;author&gt;Pedersen, O.&lt;/author&gt;&lt;author&gt;Hansen, T.&lt;/author&gt;&lt;author&gt;Lauritzen, T.&lt;/author&gt;&lt;author&gt;Sandbæk, A.&lt;/author&gt;&lt;author&gt;Holst, J. J.&lt;/author&gt;&lt;author&gt;Jørgensen, M. E.&lt;/author&gt;&lt;/authors&gt;&lt;/contributors&gt;&lt;language&gt;eng&lt;/language&gt;&lt;added-date format="utc"&gt;1446745261&lt;/added-date&gt;&lt;ref-type name="Journal Article"&gt;17&lt;/ref-type&gt;&lt;rec-number&gt;1729&lt;/rec-number&gt;&lt;last-updated-date format="utc"&gt;1446745261&lt;/last-updated-date&gt;&lt;accession-num&gt;25677912&lt;/accession-num&gt;&lt;electronic-resource-num&gt;10.2337/db14-1751&lt;/electronic-resource-num&gt;&lt;volume&gt;64&lt;/volume&gt;&lt;/record&gt;&lt;/Cite&gt;&lt;/EndNote&gt;</w:instrText>
      </w:r>
      <w:r w:rsidRPr="00421955">
        <w:rPr>
          <w:rFonts w:ascii="Book Antiqua" w:hAnsi="Book Antiqua"/>
          <w:b w:val="0"/>
          <w:color w:val="auto"/>
          <w:lang w:val="en"/>
        </w:rPr>
        <w:fldChar w:fldCharType="separate"/>
      </w:r>
      <w:r w:rsidR="00976DFA" w:rsidRPr="00421955">
        <w:rPr>
          <w:rFonts w:ascii="Book Antiqua" w:hAnsi="Book Antiqua"/>
          <w:b w:val="0"/>
          <w:noProof/>
          <w:color w:val="auto"/>
          <w:vertAlign w:val="superscript"/>
          <w:lang w:val="en"/>
        </w:rPr>
        <w:t>[156]</w:t>
      </w:r>
      <w:r w:rsidRPr="00421955">
        <w:rPr>
          <w:rFonts w:ascii="Book Antiqua" w:hAnsi="Book Antiqua"/>
          <w:b w:val="0"/>
          <w:color w:val="auto"/>
          <w:lang w:val="en"/>
        </w:rPr>
        <w:fldChar w:fldCharType="end"/>
      </w:r>
      <w:r w:rsidR="00CB7A99" w:rsidRPr="00421955">
        <w:rPr>
          <w:rFonts w:ascii="Book Antiqua" w:eastAsia="宋体" w:hAnsi="Book Antiqua"/>
          <w:b w:val="0"/>
          <w:color w:val="auto"/>
          <w:lang w:val="en" w:eastAsia="zh-CN"/>
        </w:rPr>
        <w:t xml:space="preserve"> </w:t>
      </w:r>
      <w:r w:rsidRPr="00421955">
        <w:rPr>
          <w:rFonts w:ascii="Book Antiqua" w:hAnsi="Book Antiqua"/>
          <w:b w:val="0"/>
          <w:color w:val="auto"/>
          <w:lang w:val="en"/>
        </w:rPr>
        <w:t xml:space="preserve">post-prandial GLP-1 responses are conflicting; some </w:t>
      </w:r>
      <w:r w:rsidRPr="00421955">
        <w:rPr>
          <w:rFonts w:ascii="Book Antiqua" w:hAnsi="Book Antiqua"/>
          <w:b w:val="0"/>
          <w:color w:val="auto"/>
          <w:lang w:val="en"/>
        </w:rPr>
        <w:lastRenderedPageBreak/>
        <w:t>observing signif</w:t>
      </w:r>
      <w:r w:rsidR="00A77660" w:rsidRPr="00421955">
        <w:rPr>
          <w:rFonts w:ascii="Book Antiqua" w:hAnsi="Book Antiqua"/>
          <w:b w:val="0"/>
          <w:color w:val="auto"/>
          <w:lang w:val="en"/>
        </w:rPr>
        <w:t>i</w:t>
      </w:r>
      <w:r w:rsidR="006E7827" w:rsidRPr="00421955">
        <w:rPr>
          <w:rFonts w:ascii="Book Antiqua" w:hAnsi="Book Antiqua"/>
          <w:b w:val="0"/>
          <w:color w:val="auto"/>
          <w:lang w:val="en"/>
        </w:rPr>
        <w:t>cant reductions</w:t>
      </w:r>
      <w:r w:rsidRPr="00421955">
        <w:rPr>
          <w:rFonts w:ascii="Book Antiqua" w:hAnsi="Book Antiqua"/>
          <w:b w:val="0"/>
          <w:color w:val="auto"/>
          <w:lang w:val="en"/>
        </w:rPr>
        <w:fldChar w:fldCharType="begin"/>
      </w:r>
      <w:r w:rsidR="00976DFA" w:rsidRPr="00421955">
        <w:rPr>
          <w:rFonts w:ascii="Book Antiqua" w:hAnsi="Book Antiqua"/>
          <w:b w:val="0"/>
          <w:color w:val="auto"/>
          <w:lang w:val="en"/>
        </w:rPr>
        <w:instrText xml:space="preserve"> ADDIN EN.CITE &lt;EndNote&gt;&lt;Cite&gt;&lt;Author&gt;Adam&lt;/Author&gt;&lt;Year&gt;2005&lt;/Year&gt;&lt;IDText&gt;Glucagon-like peptide-1 release and satiety after a nutrient challenge in normal-weight and obese subjects&lt;/IDText&gt;&lt;DisplayText&gt;&lt;style face="superscript"&gt;[157]&lt;/style&gt;&lt;/DisplayText&gt;&lt;record&gt;&lt;dates&gt;&lt;pub-dates&gt;&lt;date&gt;Jun&lt;/date&gt;&lt;/pub-dates&gt;&lt;year&gt;2005&lt;/year&gt;&lt;/dates&gt;&lt;keywords&gt;&lt;keyword&gt;Adult&lt;/keyword&gt;&lt;keyword&gt;Appetite Regulation&lt;/keyword&gt;&lt;keyword&gt;Blood Glucose&lt;/keyword&gt;&lt;keyword&gt;Cross-Over Studies&lt;/keyword&gt;&lt;keyword&gt;Dietary Fiber&lt;/keyword&gt;&lt;keyword&gt;Eating&lt;/keyword&gt;&lt;keyword&gt;Fatty Acids, Nonesterified&lt;/keyword&gt;&lt;keyword&gt;Female&lt;/keyword&gt;&lt;keyword&gt;Galactans&lt;/keyword&gt;&lt;keyword&gt;Galactose&lt;/keyword&gt;&lt;keyword&gt;Glucagon&lt;/keyword&gt;&lt;keyword&gt;Glucagon-Like Peptide 1&lt;/keyword&gt;&lt;keyword&gt;Humans&lt;/keyword&gt;&lt;keyword&gt;Insulin&lt;/keyword&gt;&lt;keyword&gt;Male&lt;/keyword&gt;&lt;keyword&gt;Mannans&lt;/keyword&gt;&lt;keyword&gt;Middle Aged&lt;/keyword&gt;&lt;keyword&gt;Obesity&lt;/keyword&gt;&lt;keyword&gt;Peptide Fragments&lt;/keyword&gt;&lt;keyword&gt;Plant Gums&lt;/keyword&gt;&lt;keyword&gt;Protein Precursors&lt;/keyword&gt;&lt;keyword&gt;Satiety Response&lt;/keyword&gt;&lt;/keywords&gt;&lt;urls&gt;&lt;related-urls&gt;&lt;url&gt;http://www.ncbi.nlm.nih.gov/pubmed/16022753&lt;/url&gt;&lt;/related-urls&gt;&lt;/urls&gt;&lt;isbn&gt;0007-1145&lt;/isbn&gt;&lt;titles&gt;&lt;title&gt;Glucagon-like peptide-1 release and satiety after a nutrient challenge in normal-weight and obese subjects&lt;/title&gt;&lt;secondary-title&gt;Br J Nutr&lt;/secondary-title&gt;&lt;/titles&gt;&lt;pages&gt;845-51&lt;/pages&gt;&lt;number&gt;6&lt;/number&gt;&lt;contributors&gt;&lt;authors&gt;&lt;author&gt;Adam, T. C.&lt;/author&gt;&lt;author&gt;Westerterp-Plantenga, M. S.&lt;/author&gt;&lt;/authors&gt;&lt;/contributors&gt;&lt;language&gt;eng&lt;/language&gt;&lt;added-date format="utc"&gt;1446744551&lt;/added-date&gt;&lt;ref-type name="Journal Article"&gt;17&lt;/ref-type&gt;&lt;rec-number&gt;1720&lt;/rec-number&gt;&lt;last-updated-date format="utc"&gt;1446744551&lt;/last-updated-date&gt;&lt;accession-num&gt;16022753&lt;/accession-num&gt;&lt;volume&gt;93&lt;/volume&gt;&lt;/record&gt;&lt;/Cite&gt;&lt;/EndNote&gt;</w:instrText>
      </w:r>
      <w:r w:rsidRPr="00421955">
        <w:rPr>
          <w:rFonts w:ascii="Book Antiqua" w:hAnsi="Book Antiqua"/>
          <w:b w:val="0"/>
          <w:color w:val="auto"/>
          <w:lang w:val="en"/>
        </w:rPr>
        <w:fldChar w:fldCharType="separate"/>
      </w:r>
      <w:r w:rsidR="00976DFA" w:rsidRPr="00421955">
        <w:rPr>
          <w:rFonts w:ascii="Book Antiqua" w:hAnsi="Book Antiqua"/>
          <w:b w:val="0"/>
          <w:noProof/>
          <w:color w:val="auto"/>
          <w:vertAlign w:val="superscript"/>
          <w:lang w:val="en"/>
        </w:rPr>
        <w:t>[157]</w:t>
      </w:r>
      <w:r w:rsidRPr="00421955">
        <w:rPr>
          <w:rFonts w:ascii="Book Antiqua" w:hAnsi="Book Antiqua"/>
          <w:b w:val="0"/>
          <w:color w:val="auto"/>
          <w:lang w:val="en"/>
        </w:rPr>
        <w:fldChar w:fldCharType="end"/>
      </w:r>
      <w:r w:rsidRPr="00421955">
        <w:rPr>
          <w:rFonts w:ascii="Book Antiqua" w:hAnsi="Book Antiqua"/>
          <w:b w:val="0"/>
          <w:color w:val="auto"/>
          <w:lang w:val="en"/>
        </w:rPr>
        <w:t xml:space="preserve"> and </w:t>
      </w:r>
      <w:r w:rsidR="006E7827" w:rsidRPr="00421955">
        <w:rPr>
          <w:rFonts w:ascii="Book Antiqua" w:hAnsi="Book Antiqua"/>
          <w:b w:val="0"/>
          <w:color w:val="auto"/>
          <w:lang w:val="en"/>
        </w:rPr>
        <w:t>others no change</w:t>
      </w:r>
      <w:r w:rsidRPr="00421955">
        <w:rPr>
          <w:rFonts w:ascii="Book Antiqua" w:hAnsi="Book Antiqua"/>
          <w:b w:val="0"/>
          <w:color w:val="auto"/>
          <w:lang w:val="en"/>
        </w:rPr>
        <w:fldChar w:fldCharType="begin"/>
      </w:r>
      <w:r w:rsidR="00976DFA" w:rsidRPr="00421955">
        <w:rPr>
          <w:rFonts w:ascii="Book Antiqua" w:hAnsi="Book Antiqua"/>
          <w:b w:val="0"/>
          <w:color w:val="auto"/>
          <w:lang w:val="en"/>
        </w:rPr>
        <w:instrText xml:space="preserve"> ADDIN EN.CITE &lt;EndNote&gt;&lt;Cite&gt;&lt;Author&gt;Carroll&lt;/Author&gt;&lt;Year&gt;2007&lt;/Year&gt;&lt;IDText&gt;Influence of BMI and gender on postprandial hormone responses&lt;/IDText&gt;&lt;DisplayText&gt;&lt;style face="superscript"&gt;[158]&lt;/style&gt;&lt;/DisplayText&gt;&lt;record&gt;&lt;dates&gt;&lt;pub-dates&gt;&lt;date&gt;Dec&lt;/date&gt;&lt;/pub-dates&gt;&lt;year&gt;2007&lt;/year&gt;&lt;/dates&gt;&lt;keywords&gt;&lt;keyword&gt;Adult&lt;/keyword&gt;&lt;keyword&gt;Analysis of Variance&lt;/keyword&gt;&lt;keyword&gt;Blood Glucose&lt;/keyword&gt;&lt;keyword&gt;Body Composition&lt;/keyword&gt;&lt;keyword&gt;Body Mass Index&lt;/keyword&gt;&lt;keyword&gt;Female&lt;/keyword&gt;&lt;keyword&gt;Ghrelin&lt;/keyword&gt;&lt;keyword&gt;Glucagon&lt;/keyword&gt;&lt;keyword&gt;Glucagon-Like Peptide 1&lt;/keyword&gt;&lt;keyword&gt;Humans&lt;/keyword&gt;&lt;keyword&gt;Insulin&lt;/keyword&gt;&lt;keyword&gt;Leptin&lt;/keyword&gt;&lt;keyword&gt;Male&lt;/keyword&gt;&lt;keyword&gt;Middle Aged&lt;/keyword&gt;&lt;keyword&gt;Obesity&lt;/keyword&gt;&lt;keyword&gt;Postprandial Period&lt;/keyword&gt;&lt;keyword&gt;Sex Characteristics&lt;/keyword&gt;&lt;/keywords&gt;&lt;urls&gt;&lt;related-urls&gt;&lt;url&gt;http://www.ncbi.nlm.nih.gov/pubmed/18198306&lt;/url&gt;&lt;/related-urls&gt;&lt;/urls&gt;&lt;isbn&gt;1930-7381&lt;/isbn&gt;&lt;titles&gt;&lt;title&gt;Influence of BMI and gender on postprandial hormone responses&lt;/title&gt;&lt;secondary-title&gt;Obesity (Silver Spring)&lt;/secondary-title&gt;&lt;/titles&gt;&lt;pages&gt;2974-83&lt;/pages&gt;&lt;number&gt;12&lt;/number&gt;&lt;contributors&gt;&lt;authors&gt;&lt;author&gt;Carroll, J. F.&lt;/author&gt;&lt;author&gt;Kaiser, K. A.&lt;/author&gt;&lt;author&gt;Franks, S. F.&lt;/author&gt;&lt;author&gt;Deere, C.&lt;/author&gt;&lt;author&gt;Caffrey, J. L.&lt;/author&gt;&lt;/authors&gt;&lt;/contributors&gt;&lt;language&gt;eng&lt;/language&gt;&lt;added-date format="utc"&gt;1446744726&lt;/added-date&gt;&lt;ref-type name="Journal Article"&gt;17&lt;/ref-type&gt;&lt;rec-number&gt;1722&lt;/rec-number&gt;&lt;last-updated-date format="utc"&gt;1446744726&lt;/last-updated-date&gt;&lt;accession-num&gt;18198306&lt;/accession-num&gt;&lt;electronic-resource-num&gt;10.1038/oby.2007.355&lt;/electronic-resource-num&gt;&lt;volume&gt;15&lt;/volume&gt;&lt;/record&gt;&lt;/Cite&gt;&lt;/EndNote&gt;</w:instrText>
      </w:r>
      <w:r w:rsidRPr="00421955">
        <w:rPr>
          <w:rFonts w:ascii="Book Antiqua" w:hAnsi="Book Antiqua"/>
          <w:b w:val="0"/>
          <w:color w:val="auto"/>
          <w:lang w:val="en"/>
        </w:rPr>
        <w:fldChar w:fldCharType="separate"/>
      </w:r>
      <w:r w:rsidR="00976DFA" w:rsidRPr="00421955">
        <w:rPr>
          <w:rFonts w:ascii="Book Antiqua" w:hAnsi="Book Antiqua"/>
          <w:b w:val="0"/>
          <w:noProof/>
          <w:color w:val="auto"/>
          <w:vertAlign w:val="superscript"/>
          <w:lang w:val="en"/>
        </w:rPr>
        <w:t>[158]</w:t>
      </w:r>
      <w:r w:rsidRPr="00421955">
        <w:rPr>
          <w:rFonts w:ascii="Book Antiqua" w:hAnsi="Book Antiqua"/>
          <w:b w:val="0"/>
          <w:color w:val="auto"/>
          <w:lang w:val="en"/>
        </w:rPr>
        <w:fldChar w:fldCharType="end"/>
      </w:r>
      <w:r w:rsidRPr="00421955">
        <w:rPr>
          <w:rFonts w:ascii="Book Antiqua" w:hAnsi="Book Antiqua"/>
          <w:b w:val="0"/>
          <w:color w:val="auto"/>
          <w:lang w:val="en"/>
        </w:rPr>
        <w:t xml:space="preserve"> in obese subjects when compared to their lean counterparts (Figure 8). That oral glucose, the most powerful GLP-1 secratoguge consistently demonstrates reduced GLP-1 responses in obese subjects may suggest that the impaired GLP-1 response observed </w:t>
      </w:r>
      <w:r w:rsidR="00A77660" w:rsidRPr="00421955">
        <w:rPr>
          <w:rFonts w:ascii="Book Antiqua" w:hAnsi="Book Antiqua"/>
          <w:b w:val="0"/>
          <w:color w:val="auto"/>
          <w:lang w:val="en"/>
        </w:rPr>
        <w:t>are</w:t>
      </w:r>
      <w:r w:rsidRPr="00421955">
        <w:rPr>
          <w:rFonts w:ascii="Book Antiqua" w:hAnsi="Book Antiqua"/>
          <w:b w:val="0"/>
          <w:color w:val="auto"/>
          <w:lang w:val="en"/>
        </w:rPr>
        <w:t xml:space="preserve"> seco</w:t>
      </w:r>
      <w:r w:rsidR="00A77660" w:rsidRPr="00421955">
        <w:rPr>
          <w:rFonts w:ascii="Book Antiqua" w:hAnsi="Book Antiqua"/>
          <w:b w:val="0"/>
          <w:color w:val="auto"/>
          <w:lang w:val="en"/>
        </w:rPr>
        <w:t>n</w:t>
      </w:r>
      <w:r w:rsidRPr="00421955">
        <w:rPr>
          <w:rFonts w:ascii="Book Antiqua" w:hAnsi="Book Antiqua"/>
          <w:b w:val="0"/>
          <w:color w:val="auto"/>
          <w:lang w:val="en"/>
        </w:rPr>
        <w:t xml:space="preserve">dary to a reduced L-cell glucose sensing capacity in obesity. </w:t>
      </w:r>
      <w:r w:rsidRPr="00421955">
        <w:rPr>
          <w:rFonts w:ascii="Book Antiqua" w:hAnsi="Book Antiqua"/>
          <w:b w:val="0"/>
          <w:color w:val="auto"/>
        </w:rPr>
        <w:t>Support for such a postulate comes from findings by</w:t>
      </w:r>
      <w:r w:rsidR="006E7827" w:rsidRPr="00421955">
        <w:rPr>
          <w:rFonts w:ascii="Book Antiqua" w:hAnsi="Book Antiqua"/>
          <w:b w:val="0"/>
          <w:color w:val="auto"/>
          <w:lang w:val="en"/>
        </w:rPr>
        <w:t xml:space="preserve"> Ranganath </w:t>
      </w:r>
      <w:r w:rsidR="004B4FAA" w:rsidRPr="00421955">
        <w:rPr>
          <w:rFonts w:ascii="Book Antiqua" w:hAnsi="Book Antiqua"/>
          <w:b w:val="0"/>
          <w:i/>
          <w:color w:val="auto"/>
          <w:lang w:val="en"/>
        </w:rPr>
        <w:t>et al</w:t>
      </w:r>
      <w:r w:rsidRPr="00421955">
        <w:rPr>
          <w:rFonts w:ascii="Book Antiqua" w:hAnsi="Book Antiqua"/>
          <w:b w:val="0"/>
          <w:color w:val="auto"/>
          <w:lang w:val="en"/>
        </w:rPr>
        <w:fldChar w:fldCharType="begin"/>
      </w:r>
      <w:r w:rsidR="00976DFA" w:rsidRPr="00421955">
        <w:rPr>
          <w:rFonts w:ascii="Book Antiqua" w:hAnsi="Book Antiqua"/>
          <w:b w:val="0"/>
          <w:color w:val="auto"/>
          <w:lang w:val="en"/>
        </w:rPr>
        <w:instrText xml:space="preserve"> ADDIN EN.CITE &lt;EndNote&gt;&lt;Cite&gt;&lt;Author&gt;Ranganath&lt;/Author&gt;&lt;Year&gt;1996&lt;/Year&gt;&lt;IDText&gt;Attenuated GLP-1 secretion in obesity: cause or consequence?&lt;/IDText&gt;&lt;DisplayText&gt;&lt;style face="superscript"&gt;[159]&lt;/style&gt;&lt;/DisplayText&gt;&lt;record&gt;&lt;dates&gt;&lt;pub-dates&gt;&lt;date&gt;Jun&lt;/date&gt;&lt;/pub-dates&gt;&lt;year&gt;1996&lt;/year&gt;&lt;/dates&gt;&lt;keywords&gt;&lt;keyword&gt;Adult&lt;/keyword&gt;&lt;keyword&gt;Case-Control Studies&lt;/keyword&gt;&lt;keyword&gt;Dietary Carbohydrates&lt;/keyword&gt;&lt;keyword&gt;Dietary Fats&lt;/keyword&gt;&lt;keyword&gt;Female&lt;/keyword&gt;&lt;keyword&gt;Gastric Inhibitory Polypeptide&lt;/keyword&gt;&lt;keyword&gt;Glucagon&lt;/keyword&gt;&lt;keyword&gt;Glucagon-Like Peptide 1&lt;/keyword&gt;&lt;keyword&gt;Glucagon-Like Peptides&lt;/keyword&gt;&lt;keyword&gt;Heparin&lt;/keyword&gt;&lt;keyword&gt;Humans&lt;/keyword&gt;&lt;keyword&gt;Obesity&lt;/keyword&gt;&lt;keyword&gt;Peptide Fragments&lt;/keyword&gt;&lt;keyword&gt;Radioimmunoassay&lt;/keyword&gt;&lt;/keywords&gt;&lt;urls&gt;&lt;related-urls&gt;&lt;url&gt;http://www.ncbi.nlm.nih.gov/pubmed/8984033&lt;/url&gt;&lt;/related-urls&gt;&lt;/urls&gt;&lt;isbn&gt;0017-5749&lt;/isbn&gt;&lt;custom2&gt;PMC1383202&lt;/custom2&gt;&lt;titles&gt;&lt;title&gt;Attenuated GLP-1 secretion in obesity: cause or consequence?&lt;/title&gt;&lt;secondary-title&gt;Gut&lt;/secondary-title&gt;&lt;/titles&gt;&lt;pages&gt;916-9&lt;/pages&gt;&lt;number&gt;6&lt;/number&gt;&lt;contributors&gt;&lt;authors&gt;&lt;author&gt;Ranganath, L. R.&lt;/author&gt;&lt;author&gt;Beety, J. M.&lt;/author&gt;&lt;author&gt;Morgan, L. M.&lt;/author&gt;&lt;author&gt;Wright, J. W.&lt;/author&gt;&lt;author&gt;Howland, R.&lt;/author&gt;&lt;author&gt;Marks, V.&lt;/author&gt;&lt;/authors&gt;&lt;/contributors&gt;&lt;language&gt;eng&lt;/language&gt;&lt;added-date format="utc"&gt;1443902226&lt;/added-date&gt;&lt;ref-type name="Journal Article"&gt;17&lt;/ref-type&gt;&lt;rec-number&gt;1330&lt;/rec-number&gt;&lt;last-updated-date format="utc"&gt;1443902226&lt;/last-updated-date&gt;&lt;accession-num&gt;8984033&lt;/accession-num&gt;&lt;volume&gt;38&lt;/volume&gt;&lt;/record&gt;&lt;/Cite&gt;&lt;/EndNote&gt;</w:instrText>
      </w:r>
      <w:r w:rsidRPr="00421955">
        <w:rPr>
          <w:rFonts w:ascii="Book Antiqua" w:hAnsi="Book Antiqua"/>
          <w:b w:val="0"/>
          <w:color w:val="auto"/>
          <w:lang w:val="en"/>
        </w:rPr>
        <w:fldChar w:fldCharType="separate"/>
      </w:r>
      <w:r w:rsidR="00976DFA" w:rsidRPr="00421955">
        <w:rPr>
          <w:rFonts w:ascii="Book Antiqua" w:hAnsi="Book Antiqua"/>
          <w:b w:val="0"/>
          <w:noProof/>
          <w:color w:val="auto"/>
          <w:vertAlign w:val="superscript"/>
          <w:lang w:val="en"/>
        </w:rPr>
        <w:t>[159]</w:t>
      </w:r>
      <w:r w:rsidRPr="00421955">
        <w:rPr>
          <w:rFonts w:ascii="Book Antiqua" w:hAnsi="Book Antiqua"/>
          <w:b w:val="0"/>
          <w:color w:val="auto"/>
          <w:lang w:val="en"/>
        </w:rPr>
        <w:fldChar w:fldCharType="end"/>
      </w:r>
      <w:r w:rsidRPr="00421955">
        <w:rPr>
          <w:rFonts w:ascii="Book Antiqua" w:hAnsi="Book Antiqua"/>
          <w:b w:val="0"/>
          <w:color w:val="auto"/>
          <w:lang w:val="en"/>
        </w:rPr>
        <w:t xml:space="preserve"> who demonstrate that whilst GLP-1 secretion to an oral fat load remains intact, GLP-1 secretion in response to an oral carbohydrate load is decreased in obesity. </w:t>
      </w:r>
      <w:r w:rsidRPr="00421955">
        <w:rPr>
          <w:rFonts w:ascii="Book Antiqua" w:hAnsi="Book Antiqua"/>
          <w:b w:val="0"/>
          <w:color w:val="auto"/>
        </w:rPr>
        <w:t xml:space="preserve">However, reports by Adam </w:t>
      </w:r>
      <w:r w:rsidR="004B4FAA" w:rsidRPr="00421955">
        <w:rPr>
          <w:rFonts w:ascii="Book Antiqua" w:hAnsi="Book Antiqua"/>
          <w:b w:val="0"/>
          <w:i/>
          <w:color w:val="auto"/>
        </w:rPr>
        <w:t>et al</w:t>
      </w:r>
      <w:r w:rsidRPr="00421955">
        <w:rPr>
          <w:rFonts w:ascii="Book Antiqua" w:hAnsi="Book Antiqua"/>
          <w:b w:val="0"/>
          <w:color w:val="auto"/>
          <w:lang w:val="en"/>
        </w:rPr>
        <w:fldChar w:fldCharType="begin"/>
      </w:r>
      <w:r w:rsidR="00976DFA" w:rsidRPr="00421955">
        <w:rPr>
          <w:rFonts w:ascii="Book Antiqua" w:hAnsi="Book Antiqua"/>
          <w:b w:val="0"/>
          <w:color w:val="auto"/>
          <w:lang w:val="en"/>
        </w:rPr>
        <w:instrText xml:space="preserve"> ADDIN EN.CITE &lt;EndNote&gt;&lt;Cite&gt;&lt;Author&gt;Adam&lt;/Author&gt;&lt;Year&gt;2005&lt;/Year&gt;&lt;IDText&gt;Glucagon-like peptide-1 release and satiety after a nutrient challenge in normal-weight and obese subjects&lt;/IDText&gt;&lt;DisplayText&gt;&lt;style face="superscript"&gt;[157]&lt;/style&gt;&lt;/DisplayText&gt;&lt;record&gt;&lt;dates&gt;&lt;pub-dates&gt;&lt;date&gt;Jun&lt;/date&gt;&lt;/pub-dates&gt;&lt;year&gt;2005&lt;/year&gt;&lt;/dates&gt;&lt;keywords&gt;&lt;keyword&gt;Adult&lt;/keyword&gt;&lt;keyword&gt;Appetite Regulation&lt;/keyword&gt;&lt;keyword&gt;Blood Glucose&lt;/keyword&gt;&lt;keyword&gt;Cross-Over Studies&lt;/keyword&gt;&lt;keyword&gt;Dietary Fiber&lt;/keyword&gt;&lt;keyword&gt;Eating&lt;/keyword&gt;&lt;keyword&gt;Fatty Acids, Nonesterified&lt;/keyword&gt;&lt;keyword&gt;Female&lt;/keyword&gt;&lt;keyword&gt;Galactans&lt;/keyword&gt;&lt;keyword&gt;Galactose&lt;/keyword&gt;&lt;keyword&gt;Glucagon&lt;/keyword&gt;&lt;keyword&gt;Glucagon-Like Peptide 1&lt;/keyword&gt;&lt;keyword&gt;Humans&lt;/keyword&gt;&lt;keyword&gt;Insulin&lt;/keyword&gt;&lt;keyword&gt;Male&lt;/keyword&gt;&lt;keyword&gt;Mannans&lt;/keyword&gt;&lt;keyword&gt;Middle Aged&lt;/keyword&gt;&lt;keyword&gt;Obesity&lt;/keyword&gt;&lt;keyword&gt;Peptide Fragments&lt;/keyword&gt;&lt;keyword&gt;Plant Gums&lt;/keyword&gt;&lt;keyword&gt;Protein Precursors&lt;/keyword&gt;&lt;keyword&gt;Satiety Response&lt;/keyword&gt;&lt;/keywords&gt;&lt;urls&gt;&lt;related-urls&gt;&lt;url&gt;http://www.ncbi.nlm.nih.gov/pubmed/16022753&lt;/url&gt;&lt;/related-urls&gt;&lt;/urls&gt;&lt;isbn&gt;0007-1145&lt;/isbn&gt;&lt;titles&gt;&lt;title&gt;Glucagon-like peptide-1 release and satiety after a nutrient challenge in normal-weight and obese subjects&lt;/title&gt;&lt;secondary-title&gt;Br J Nutr&lt;/secondary-title&gt;&lt;/titles&gt;&lt;pages&gt;845-51&lt;/pages&gt;&lt;number&gt;6&lt;/number&gt;&lt;contributors&gt;&lt;authors&gt;&lt;author&gt;Adam, T. C.&lt;/author&gt;&lt;author&gt;Westerterp-Plantenga, M. S.&lt;/author&gt;&lt;/authors&gt;&lt;/contributors&gt;&lt;language&gt;eng&lt;/language&gt;&lt;added-date format="utc"&gt;1446744551&lt;/added-date&gt;&lt;ref-type name="Journal Article"&gt;17&lt;/ref-type&gt;&lt;rec-number&gt;1720&lt;/rec-number&gt;&lt;last-updated-date format="utc"&gt;1446744551&lt;/last-updated-date&gt;&lt;accession-num&gt;16022753&lt;/accession-num&gt;&lt;volume&gt;93&lt;/volume&gt;&lt;/record&gt;&lt;/Cite&gt;&lt;/EndNote&gt;</w:instrText>
      </w:r>
      <w:r w:rsidRPr="00421955">
        <w:rPr>
          <w:rFonts w:ascii="Book Antiqua" w:hAnsi="Book Antiqua"/>
          <w:b w:val="0"/>
          <w:color w:val="auto"/>
          <w:lang w:val="en"/>
        </w:rPr>
        <w:fldChar w:fldCharType="separate"/>
      </w:r>
      <w:r w:rsidR="00976DFA" w:rsidRPr="00421955">
        <w:rPr>
          <w:rFonts w:ascii="Book Antiqua" w:hAnsi="Book Antiqua"/>
          <w:b w:val="0"/>
          <w:noProof/>
          <w:color w:val="auto"/>
          <w:vertAlign w:val="superscript"/>
          <w:lang w:val="en"/>
        </w:rPr>
        <w:t>[157]</w:t>
      </w:r>
      <w:r w:rsidRPr="00421955">
        <w:rPr>
          <w:rFonts w:ascii="Book Antiqua" w:hAnsi="Book Antiqua"/>
          <w:b w:val="0"/>
          <w:color w:val="auto"/>
          <w:lang w:val="en"/>
        </w:rPr>
        <w:fldChar w:fldCharType="end"/>
      </w:r>
      <w:r w:rsidRPr="00421955">
        <w:rPr>
          <w:rFonts w:ascii="Book Antiqua" w:hAnsi="Book Antiqua"/>
          <w:b w:val="0"/>
          <w:color w:val="auto"/>
        </w:rPr>
        <w:t xml:space="preserve"> that demonstrate reductions in GLP-1 response</w:t>
      </w:r>
      <w:r w:rsidRPr="00421955">
        <w:rPr>
          <w:rFonts w:ascii="Book Antiqua" w:hAnsi="Book Antiqua"/>
          <w:b w:val="0"/>
          <w:color w:val="auto"/>
          <w:lang w:val="en"/>
        </w:rPr>
        <w:t xml:space="preserve"> in obesity to a balance meal with retained responses to an oral carbohydrate load challenge such an interpretation. </w:t>
      </w:r>
      <w:r w:rsidRPr="00421955">
        <w:rPr>
          <w:rFonts w:ascii="Book Antiqua" w:eastAsia="Times New Roman" w:hAnsi="Book Antiqua" w:cs="Times New Roman"/>
          <w:b w:val="0"/>
          <w:color w:val="auto"/>
        </w:rPr>
        <w:t xml:space="preserve">Interestingly however, in their observational study, </w:t>
      </w:r>
      <w:r w:rsidR="00A13B9C" w:rsidRPr="00421955">
        <w:rPr>
          <w:rFonts w:ascii="Book Antiqua" w:hAnsi="Book Antiqua"/>
          <w:b w:val="0"/>
          <w:color w:val="auto"/>
        </w:rPr>
        <w:t xml:space="preserve">Adam </w:t>
      </w:r>
      <w:r w:rsidR="00A13B9C" w:rsidRPr="00421955">
        <w:rPr>
          <w:rFonts w:ascii="Book Antiqua" w:hAnsi="Book Antiqua"/>
          <w:b w:val="0"/>
          <w:i/>
          <w:color w:val="auto"/>
        </w:rPr>
        <w:t>et al</w:t>
      </w:r>
      <w:r w:rsidR="00A13B9C" w:rsidRPr="00421955">
        <w:rPr>
          <w:rFonts w:ascii="Book Antiqua" w:hAnsi="Book Antiqua"/>
          <w:b w:val="0"/>
          <w:color w:val="auto"/>
          <w:lang w:val="en"/>
        </w:rPr>
        <w:fldChar w:fldCharType="begin"/>
      </w:r>
      <w:r w:rsidR="00A13B9C" w:rsidRPr="00421955">
        <w:rPr>
          <w:rFonts w:ascii="Book Antiqua" w:hAnsi="Book Antiqua"/>
          <w:b w:val="0"/>
          <w:color w:val="auto"/>
          <w:lang w:val="en"/>
        </w:rPr>
        <w:instrText xml:space="preserve"> ADDIN EN.CITE &lt;EndNote&gt;&lt;Cite&gt;&lt;Author&gt;Adam&lt;/Author&gt;&lt;Year&gt;2005&lt;/Year&gt;&lt;IDText&gt;Glucagon-like peptide-1 release and satiety after a nutrient challenge in normal-weight and obese subjects&lt;/IDText&gt;&lt;DisplayText&gt;&lt;style face="superscript"&gt;[155]&lt;/style&gt;&lt;/DisplayText&gt;&lt;record&gt;&lt;dates&gt;&lt;pub-dates&gt;&lt;date&gt;Jun&lt;/date&gt;&lt;/pub-dates&gt;&lt;year&gt;2005&lt;/year&gt;&lt;/dates&gt;&lt;keywords&gt;&lt;keyword&gt;Adult&lt;/keyword&gt;&lt;keyword&gt;Appetite Regulation&lt;/keyword&gt;&lt;keyword&gt;Blood Glucose&lt;/keyword&gt;&lt;keyword&gt;Cross-Over Studies&lt;/keyword&gt;&lt;keyword&gt;Dietary Fiber&lt;/keyword&gt;&lt;keyword&gt;Eating&lt;/keyword&gt;&lt;keyword&gt;Fatty Acids, Nonesterified&lt;/keyword&gt;&lt;keyword&gt;Female&lt;/keyword&gt;&lt;keyword&gt;Galactans&lt;/keyword&gt;&lt;keyword&gt;Galactose&lt;/keyword&gt;&lt;keyword&gt;Glucagon&lt;/keyword&gt;&lt;keyword&gt;Glucagon-Like Peptide 1&lt;/keyword&gt;&lt;keyword&gt;Humans&lt;/keyword&gt;&lt;keyword&gt;Insulin&lt;/keyword&gt;&lt;keyword&gt;Male&lt;/keyword&gt;&lt;keyword&gt;Mannans&lt;/keyword&gt;&lt;keyword&gt;Middle Aged&lt;/keyword&gt;&lt;keyword&gt;Obesity&lt;/keyword&gt;&lt;keyword&gt;Peptide Fragments&lt;/keyword&gt;&lt;keyword&gt;Plant Gums&lt;/keyword&gt;&lt;keyword&gt;Protein Precursors&lt;/keyword&gt;&lt;keyword&gt;Satiety Response&lt;/keyword&gt;&lt;/keywords&gt;&lt;urls&gt;&lt;related-urls&gt;&lt;url&gt;http://www.ncbi.nlm.nih.gov/pubmed/16022753&lt;/url&gt;&lt;/related-urls&gt;&lt;/urls&gt;&lt;isbn&gt;0007-1145&lt;/isbn&gt;&lt;titles&gt;&lt;title&gt;Glucagon-like peptide-1 release and satiety after a nutrient challenge in normal-weight and obese subjects&lt;/title&gt;&lt;secondary-title&gt;Br J Nutr&lt;/secondary-title&gt;&lt;/titles&gt;&lt;pages&gt;845-51&lt;/pages&gt;&lt;number&gt;6&lt;/number&gt;&lt;contributors&gt;&lt;authors&gt;&lt;author&gt;Adam, T. C.&lt;/author&gt;&lt;author&gt;Westerterp-Plantenga, M. S.&lt;/author&gt;&lt;/authors&gt;&lt;/contributors&gt;&lt;language&gt;eng&lt;/language&gt;&lt;added-date format="utc"&gt;1446744551&lt;/added-date&gt;&lt;ref-type name="Journal Article"&gt;17&lt;/ref-type&gt;&lt;rec-number&gt;1720&lt;/rec-number&gt;&lt;last-updated-date format="utc"&gt;1446744551&lt;/last-updated-date&gt;&lt;accession-num&gt;16022753&lt;/accession-num&gt;&lt;volume&gt;93&lt;/volume&gt;&lt;/record&gt;&lt;/Cite&gt;&lt;/EndNote&gt;</w:instrText>
      </w:r>
      <w:r w:rsidR="00A13B9C" w:rsidRPr="00421955">
        <w:rPr>
          <w:rFonts w:ascii="Book Antiqua" w:hAnsi="Book Antiqua"/>
          <w:b w:val="0"/>
          <w:color w:val="auto"/>
          <w:lang w:val="en"/>
        </w:rPr>
        <w:fldChar w:fldCharType="separate"/>
      </w:r>
      <w:r w:rsidR="00A13B9C" w:rsidRPr="00421955">
        <w:rPr>
          <w:rFonts w:ascii="Book Antiqua" w:hAnsi="Book Antiqua"/>
          <w:b w:val="0"/>
          <w:noProof/>
          <w:color w:val="auto"/>
          <w:vertAlign w:val="superscript"/>
          <w:lang w:val="en"/>
        </w:rPr>
        <w:t>[15</w:t>
      </w:r>
      <w:r w:rsidR="003816EE" w:rsidRPr="00421955">
        <w:rPr>
          <w:rFonts w:ascii="Book Antiqua" w:eastAsia="宋体" w:hAnsi="Book Antiqua" w:hint="eastAsia"/>
          <w:b w:val="0"/>
          <w:noProof/>
          <w:color w:val="auto"/>
          <w:vertAlign w:val="superscript"/>
          <w:lang w:val="en" w:eastAsia="zh-CN"/>
        </w:rPr>
        <w:t>7</w:t>
      </w:r>
      <w:r w:rsidR="00A13B9C" w:rsidRPr="00421955">
        <w:rPr>
          <w:rFonts w:ascii="Book Antiqua" w:hAnsi="Book Antiqua"/>
          <w:b w:val="0"/>
          <w:noProof/>
          <w:color w:val="auto"/>
          <w:vertAlign w:val="superscript"/>
          <w:lang w:val="en"/>
        </w:rPr>
        <w:t>]</w:t>
      </w:r>
      <w:r w:rsidR="00A13B9C" w:rsidRPr="00421955">
        <w:rPr>
          <w:rFonts w:ascii="Book Antiqua" w:hAnsi="Book Antiqua"/>
          <w:b w:val="0"/>
          <w:color w:val="auto"/>
          <w:lang w:val="en"/>
        </w:rPr>
        <w:fldChar w:fldCharType="end"/>
      </w:r>
      <w:r w:rsidRPr="00421955">
        <w:rPr>
          <w:rFonts w:ascii="Book Antiqua" w:eastAsia="Times New Roman" w:hAnsi="Book Antiqua" w:cs="Times New Roman"/>
          <w:b w:val="0"/>
          <w:color w:val="auto"/>
        </w:rPr>
        <w:t xml:space="preserve"> also demonstrate that whilst carbohydrates </w:t>
      </w:r>
      <w:r w:rsidRPr="00421955">
        <w:rPr>
          <w:rFonts w:ascii="Book Antiqua" w:eastAsia="Arial Unicode MS" w:hAnsi="Book Antiqua" w:cs="Arial Unicode MS"/>
          <w:b w:val="0"/>
          <w:color w:val="auto"/>
        </w:rPr>
        <w:t xml:space="preserve">stimulate post-prandial GLP-1 release similarly in obese and non-obese subjects, these rises are positively correlated with increased satiety only in lean subjects and </w:t>
      </w:r>
      <w:r w:rsidRPr="00421955">
        <w:rPr>
          <w:rFonts w:ascii="Book Antiqua" w:hAnsi="Book Antiqua"/>
          <w:b w:val="0"/>
          <w:color w:val="auto"/>
        </w:rPr>
        <w:t>put forward an</w:t>
      </w:r>
      <w:r w:rsidRPr="00421955">
        <w:rPr>
          <w:rFonts w:ascii="Book Antiqua" w:hAnsi="Book Antiqua"/>
          <w:b w:val="0"/>
          <w:color w:val="auto"/>
          <w:lang w:val="en"/>
        </w:rPr>
        <w:t xml:space="preserve"> alternate hypothesis </w:t>
      </w:r>
      <w:r w:rsidRPr="00421955">
        <w:rPr>
          <w:rFonts w:ascii="Book Antiqua" w:hAnsi="Book Antiqua"/>
          <w:b w:val="0"/>
          <w:color w:val="auto"/>
        </w:rPr>
        <w:t>that</w:t>
      </w:r>
      <w:r w:rsidRPr="00421955">
        <w:rPr>
          <w:rFonts w:ascii="Book Antiqua" w:hAnsi="Book Antiqua"/>
          <w:b w:val="0"/>
          <w:color w:val="auto"/>
          <w:lang w:val="en"/>
        </w:rPr>
        <w:t xml:space="preserve"> rather than impaired GLP-1 secretion, downstream receptor resistance may be the root of GLP-1 dyshomeostasis in obesity. That deranged GLP-1 signalling is o</w:t>
      </w:r>
      <w:r w:rsidR="00893BDF" w:rsidRPr="00421955">
        <w:rPr>
          <w:rFonts w:ascii="Book Antiqua" w:hAnsi="Book Antiqua"/>
          <w:b w:val="0"/>
          <w:color w:val="auto"/>
          <w:lang w:val="en"/>
        </w:rPr>
        <w:t>bserved only in obese subjects</w:t>
      </w:r>
      <w:r w:rsidRPr="00421955">
        <w:rPr>
          <w:rFonts w:ascii="Book Antiqua" w:hAnsi="Book Antiqua"/>
          <w:b w:val="0"/>
          <w:color w:val="auto"/>
          <w:lang w:val="en"/>
        </w:rPr>
        <w:t xml:space="preserve"> suggests that obesity induces changes in functional GLP-1 signalling that through resultant reductions of signalling at central and peripherally located receptors (see Section 3) may facilitate the maintenance of the obesity phenotype.</w:t>
      </w:r>
      <w:r w:rsidRPr="00421955">
        <w:rPr>
          <w:rFonts w:ascii="Book Antiqua" w:eastAsia="Times New Roman" w:hAnsi="Book Antiqua" w:cs="Arial"/>
          <w:b w:val="0"/>
          <w:color w:val="auto"/>
        </w:rPr>
        <w:t xml:space="preserve"> P</w:t>
      </w:r>
      <w:r w:rsidRPr="00421955">
        <w:rPr>
          <w:rFonts w:ascii="Book Antiqua" w:hAnsi="Book Antiqua"/>
          <w:b w:val="0"/>
          <w:color w:val="auto"/>
        </w:rPr>
        <w:t xml:space="preserve">harmacologically targeting GLP-1 to restore </w:t>
      </w:r>
      <w:r w:rsidR="00893BDF" w:rsidRPr="00421955">
        <w:rPr>
          <w:rFonts w:ascii="Book Antiqua" w:hAnsi="Book Antiqua"/>
          <w:b w:val="0"/>
          <w:color w:val="auto"/>
        </w:rPr>
        <w:t xml:space="preserve">physiological </w:t>
      </w:r>
      <w:r w:rsidRPr="00421955">
        <w:rPr>
          <w:rFonts w:ascii="Book Antiqua" w:hAnsi="Book Antiqua"/>
          <w:b w:val="0"/>
          <w:color w:val="auto"/>
        </w:rPr>
        <w:t>signalling may therefore be an efficacious method to prevent the propagation of</w:t>
      </w:r>
      <w:r w:rsidR="00A77660" w:rsidRPr="00421955">
        <w:rPr>
          <w:rFonts w:ascii="Book Antiqua" w:hAnsi="Book Antiqua"/>
          <w:b w:val="0"/>
          <w:color w:val="auto"/>
        </w:rPr>
        <w:t>,</w:t>
      </w:r>
      <w:r w:rsidRPr="00421955">
        <w:rPr>
          <w:rFonts w:ascii="Book Antiqua" w:hAnsi="Book Antiqua"/>
          <w:b w:val="0"/>
          <w:color w:val="auto"/>
        </w:rPr>
        <w:t xml:space="preserve"> and potentially re</w:t>
      </w:r>
      <w:r w:rsidR="00A77660" w:rsidRPr="00421955">
        <w:rPr>
          <w:rFonts w:ascii="Book Antiqua" w:hAnsi="Book Antiqua"/>
          <w:b w:val="0"/>
          <w:color w:val="auto"/>
        </w:rPr>
        <w:t>verse weight gain in</w:t>
      </w:r>
      <w:r w:rsidRPr="00421955">
        <w:rPr>
          <w:rFonts w:ascii="Book Antiqua" w:hAnsi="Book Antiqua"/>
          <w:b w:val="0"/>
          <w:color w:val="auto"/>
        </w:rPr>
        <w:t xml:space="preserve"> obesity.</w:t>
      </w:r>
    </w:p>
    <w:p w14:paraId="7242C4B8" w14:textId="236E5184" w:rsidR="00DE3D0B" w:rsidRPr="00421955" w:rsidRDefault="00DE3D0B" w:rsidP="00421955">
      <w:pPr>
        <w:widowControl w:val="0"/>
        <w:adjustRightInd w:val="0"/>
        <w:snapToGrid w:val="0"/>
        <w:spacing w:line="360" w:lineRule="auto"/>
        <w:ind w:firstLineChars="100" w:firstLine="240"/>
        <w:jc w:val="both"/>
        <w:rPr>
          <w:rStyle w:val="A1"/>
          <w:rFonts w:ascii="Book Antiqua" w:eastAsia="Times New Roman" w:hAnsi="Book Antiqua" w:cs="Arial"/>
          <w:color w:val="auto"/>
          <w:sz w:val="24"/>
          <w:szCs w:val="24"/>
          <w:shd w:val="clear" w:color="auto" w:fill="FFFFFF"/>
        </w:rPr>
      </w:pPr>
      <w:r w:rsidRPr="00421955">
        <w:rPr>
          <w:rFonts w:ascii="Book Antiqua" w:eastAsia="Arial Unicode MS" w:hAnsi="Book Antiqua" w:cs="Arial Unicode MS"/>
        </w:rPr>
        <w:t>Evidence from clinical studies suggests that weight gain induces alterations in functional GLP-1 signalling that facilitates and propagates the obesity phenotype. T</w:t>
      </w:r>
      <w:r w:rsidRPr="00421955">
        <w:rPr>
          <w:rFonts w:ascii="Book Antiqua" w:eastAsia="Times New Roman" w:hAnsi="Book Antiqua" w:cs="Arial"/>
          <w:shd w:val="clear" w:color="auto" w:fill="FFFFFF"/>
        </w:rPr>
        <w:t>hough the mechanisms of reduced functional post-prandial GLP-1 signalling in obesity remain to be defined, clinical evidence implicates a role for interactions between GLP-1 and the long-term satiety signals insulin and leptin, and short-term orexigen ghrelin.</w:t>
      </w:r>
      <w:r w:rsidR="0056114A" w:rsidRPr="00421955">
        <w:rPr>
          <w:rFonts w:ascii="Book Antiqua" w:eastAsia="Times New Roman" w:hAnsi="Book Antiqua" w:cs="Arial"/>
          <w:shd w:val="clear" w:color="auto" w:fill="FFFFFF"/>
        </w:rPr>
        <w:t xml:space="preserve"> </w:t>
      </w:r>
      <w:r w:rsidRPr="00421955">
        <w:rPr>
          <w:rFonts w:ascii="Book Antiqua" w:hAnsi="Book Antiqua" w:cs="Times New Roman"/>
        </w:rPr>
        <w:t xml:space="preserve">The most extensively studied of post-prandial GLP-1’s physiological roles is as a positive modulator of </w:t>
      </w:r>
      <w:r w:rsidRPr="00421955">
        <w:rPr>
          <w:rFonts w:ascii="Book Antiqua" w:eastAsia="Times New Roman" w:hAnsi="Book Antiqua" w:cs="Times New Roman"/>
        </w:rPr>
        <w:t xml:space="preserve">pancreatic β-cell insulin secretion </w:t>
      </w:r>
      <w:r w:rsidRPr="00421955">
        <w:rPr>
          <w:rFonts w:ascii="Book Antiqua" w:hAnsi="Book Antiqua" w:cs="Times New Roman"/>
        </w:rPr>
        <w:t>(reviewed</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&lt;EndNote&gt;&lt;Cite&gt;&lt;Author&gt;Meloni&lt;/Author&gt;&lt;Year&gt;2013&lt;/Year&gt;&lt;IDText&gt;GLP-1 receptor activated insulin secretion from pancreatic β-cells: mechanism and glucose dependence&lt;/IDText&gt;&lt;DisplayText&gt;&lt;style face="superscript"&gt;[112]&lt;/style&gt;&lt;/DisplayText&gt;&lt;record&gt;&lt;dates&gt;&lt;pub-dates&gt;&lt;date&gt;Jan&lt;/date&gt;&lt;/pub-dates&gt;&lt;year&gt;2013&lt;/year&gt;&lt;/dates&gt;&lt;keywords&gt;&lt;keyword&gt;Blood Glucose&lt;/keyword&gt;&lt;keyword&gt;Diabetes Mellitus, Type 2&lt;/keyword&gt;&lt;keyword&gt;Dipeptidyl-Peptidase IV Inhibitors&lt;/keyword&gt;&lt;keyword&gt;Female&lt;/keyword&gt;&lt;keyword&gt;Hemoglobin A, Glycosylated&lt;/keyword&gt;&lt;keyword&gt;Humans&lt;/keyword&gt;&lt;keyword&gt;Hyperglycemia&lt;/keyword&gt;&lt;keyword&gt;Insulin&lt;/keyword&gt;&lt;keyword&gt;Insulin-Secreting Cells&lt;/keyword&gt;&lt;keyword&gt;Male&lt;/keyword&gt;&lt;keyword&gt;Receptors, Glucagon&lt;/keyword&gt;&lt;/keywords&gt;&lt;urls&gt;&lt;related-urls&gt;&lt;url&gt;http://www.ncbi.nlm.nih.gov/pubmed/22776039&lt;/url&gt;&lt;/related-urls&gt;&lt;/urls&gt;&lt;isbn&gt;1463-1326&lt;/isbn&gt;&lt;custom2&gt;PMC3556522&lt;/custom2&gt;&lt;titles&gt;&lt;title&gt;GLP-1 receptor activated insulin secretion from pancreatic β-cells: mechanism and glucose dependence&lt;/title&gt;&lt;secondary-title&gt;Diabetes Obes Metab&lt;/secondary-title&gt;&lt;/titles&gt;&lt;pages&gt;15-27&lt;/pages&gt;&lt;number&gt;1&lt;/number&gt;&lt;contributors&gt;&lt;authors&gt;&lt;author&gt;Meloni, A. R.&lt;/author&gt;&lt;author&gt;DeYoung, M. B.&lt;/author&gt;&lt;author&gt;Lowe, C.&lt;/author&gt;&lt;author&gt;Parkes, D. G.&lt;/author&gt;&lt;/authors&gt;&lt;/contributors&gt;&lt;language&gt;eng&lt;/language&gt;&lt;added-date format="utc"&gt;1446582197&lt;/added-date&gt;&lt;ref-type name="Journal Article"&gt;17&lt;/ref-type&gt;&lt;rec-number&gt;1715&lt;/rec-number&gt;&lt;last-updated-date format="utc"&gt;1446582197&lt;/last-updated-date&gt;&lt;accession-num&gt;22776039&lt;/accession-num&gt;&lt;electronic-resource-num&gt;10.1111/j.1463-1326.2012.01663.x&lt;/electronic-resource-num&gt;&lt;volume&gt;15&lt;/volume&gt;&lt;/record&gt;&lt;/Cite&gt;&lt;/EndNote&gt;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[112]</w:t>
      </w:r>
      <w:r w:rsidRPr="00421955">
        <w:rPr>
          <w:rFonts w:ascii="Book Antiqua" w:hAnsi="Book Antiqua" w:cs="Times New Roman"/>
        </w:rPr>
        <w:fldChar w:fldCharType="end"/>
      </w:r>
      <w:r w:rsidRPr="00421955">
        <w:rPr>
          <w:rFonts w:ascii="Book Antiqua" w:hAnsi="Book Antiqua" w:cs="Times New Roman"/>
        </w:rPr>
        <w:t xml:space="preserve">). </w:t>
      </w:r>
      <w:r w:rsidRPr="00421955">
        <w:rPr>
          <w:rFonts w:ascii="Book Antiqua" w:hAnsi="Book Antiqua"/>
        </w:rPr>
        <w:t xml:space="preserve">Hyperinsulinaemia is positively associated increased BMI in individuals with normal glucose </w:t>
      </w:r>
      <w:r w:rsidRPr="00421955">
        <w:rPr>
          <w:rFonts w:ascii="Book Antiqua" w:hAnsi="Book Antiqua"/>
        </w:rPr>
        <w:lastRenderedPageBreak/>
        <w:t>tolerance (NGT)</w:t>
      </w:r>
      <w:r w:rsidRPr="00421955">
        <w:rPr>
          <w:rFonts w:ascii="Book Antiqua" w:hAnsi="Book Antiqua"/>
        </w:rPr>
        <w:fldChar w:fldCharType="begin">
          <w:fldData xml:space="preserve">PEVuZE5vdGU+PENpdGU+PEF1dGhvcj5NY0tlaWd1ZTwvQXV0aG9yPjxZZWFyPjE5OTI8L1llYXI+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PEVuZE5vdGU+PENpdGU+PEF1dGhvcj5NY0tlaWd1ZTwvQXV0aG9yPjxZZWFyPjE5OTI8L1llYXI+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Pr="00421955">
        <w:rPr>
          <w:rFonts w:ascii="Book Antiqua" w:hAnsi="Book Antiqua"/>
        </w:rPr>
      </w:r>
      <w:r w:rsidRPr="00421955">
        <w:rPr>
          <w:rFonts w:ascii="Book Antiqua" w:hAnsi="Book Antiqua"/>
        </w:rPr>
        <w:fldChar w:fldCharType="separate"/>
      </w:r>
      <w:r w:rsidR="006E7827" w:rsidRPr="00421955">
        <w:rPr>
          <w:rFonts w:ascii="Book Antiqua" w:hAnsi="Book Antiqua"/>
          <w:noProof/>
          <w:vertAlign w:val="superscript"/>
        </w:rPr>
        <w:t>[158,</w:t>
      </w:r>
      <w:r w:rsidR="00976DFA" w:rsidRPr="00421955">
        <w:rPr>
          <w:rFonts w:ascii="Book Antiqua" w:hAnsi="Book Antiqua"/>
          <w:noProof/>
          <w:vertAlign w:val="superscript"/>
        </w:rPr>
        <w:t>160]</w:t>
      </w:r>
      <w:r w:rsidRPr="00421955">
        <w:rPr>
          <w:rFonts w:ascii="Book Antiqua" w:hAnsi="Book Antiqua"/>
        </w:rPr>
        <w:fldChar w:fldCharType="end"/>
      </w:r>
      <w:r w:rsidRPr="00421955">
        <w:rPr>
          <w:rFonts w:ascii="Book Antiqua" w:hAnsi="Book Antiqua"/>
        </w:rPr>
        <w:t xml:space="preserve"> and increased BMI and increasing glucose intolerance have been shown to independently and ad</w:t>
      </w:r>
      <w:r w:rsidR="006E7827" w:rsidRPr="00421955">
        <w:rPr>
          <w:rFonts w:ascii="Book Antiqua" w:hAnsi="Book Antiqua"/>
        </w:rPr>
        <w:t>ditively impair GLP-1 secretion</w:t>
      </w:r>
      <w:r w:rsidRPr="00421955">
        <w:rPr>
          <w:rFonts w:ascii="Book Antiqua" w:hAnsi="Book Antiqua"/>
        </w:rPr>
        <w:fldChar w:fldCharType="begin"/>
      </w:r>
      <w:r w:rsidR="00976DFA" w:rsidRPr="00421955">
        <w:rPr>
          <w:rFonts w:ascii="Book Antiqua" w:hAnsi="Book Antiqua"/>
        </w:rPr>
        <w:instrText xml:space="preserve"> ADDIN EN.CITE &lt;EndNote&gt;&lt;Cite&gt;&lt;Author&gt;Færch&lt;/Author&gt;&lt;Year&gt;2015&lt;/Year&gt;&lt;IDText&gt;GLP-1 Response to Oral Glucose Is Reduced in Prediabetes, Screen-Detected Type 2 Diabetes, and Obesity and Influenced by Sex: The ADDITION-PRO Study&lt;/IDText&gt;&lt;DisplayText&gt;&lt;style face="superscript"&gt;[156]&lt;/style&gt;&lt;/DisplayText&gt;&lt;record&gt;&lt;dates&gt;&lt;pub-dates&gt;&lt;date&gt;Jul&lt;/date&gt;&lt;/pub-dates&gt;&lt;year&gt;2015&lt;/year&gt;&lt;/dates&gt;&lt;keywords&gt;&lt;keyword&gt;Age Factors&lt;/keyword&gt;&lt;keyword&gt;Aged&lt;/keyword&gt;&lt;keyword&gt;Blood Glucose&lt;/keyword&gt;&lt;keyword&gt;Body Mass Index&lt;/keyword&gt;&lt;keyword&gt;Diabetes Mellitus, Type 2&lt;/keyword&gt;&lt;keyword&gt;Female&lt;/keyword&gt;&lt;keyword&gt;Glucagon-Like Peptide 1&lt;/keyword&gt;&lt;keyword&gt;Glucose Tolerance Test&lt;/keyword&gt;&lt;keyword&gt;Humans&lt;/keyword&gt;&lt;keyword&gt;Insulin&lt;/keyword&gt;&lt;keyword&gt;Male&lt;/keyword&gt;&lt;keyword&gt;Middle Aged&lt;/keyword&gt;&lt;keyword&gt;Obesity&lt;/keyword&gt;&lt;keyword&gt;Prediabetic State&lt;/keyword&gt;&lt;keyword&gt;Sex Characteristics&lt;/keyword&gt;&lt;keyword&gt;Waist Circumference&lt;/keyword&gt;&lt;/keywords&gt;&lt;urls&gt;&lt;related-urls&gt;&lt;url&gt;http://www.ncbi.nlm.nih.gov/pubmed/25677912&lt;/url&gt;&lt;/related-urls&gt;&lt;/urls&gt;&lt;isbn&gt;1939-327X&lt;/isbn&gt;&lt;titles&gt;&lt;title&gt;GLP-1 Response to Oral Glucose Is Reduced in Prediabetes, Screen-Detected Type 2 Diabetes, and Obesity and Influenced by Sex: The ADDITION-PRO Study&lt;/title&gt;&lt;secondary-title&gt;Diabetes&lt;/secondary-title&gt;&lt;/titles&gt;&lt;pages&gt;2513-25&lt;/pages&gt;&lt;number&gt;7&lt;/number&gt;&lt;contributors&gt;&lt;authors&gt;&lt;author&gt;Færch, K.&lt;/author&gt;&lt;author&gt;Torekov, S. S.&lt;/author&gt;&lt;author&gt;Vistisen, D.&lt;/author&gt;&lt;author&gt;Johansen, N. B.&lt;/author&gt;&lt;author&gt;Witte, D. R.&lt;/author&gt;&lt;author&gt;Jonsson, A.&lt;/author&gt;&lt;author&gt;Pedersen, O.&lt;/author&gt;&lt;author&gt;Hansen, T.&lt;/author&gt;&lt;author&gt;Lauritzen, T.&lt;/author&gt;&lt;author&gt;Sandbæk, A.&lt;/author&gt;&lt;author&gt;Holst, J. J.&lt;/author&gt;&lt;author&gt;Jørgensen, M. E.&lt;/author&gt;&lt;/authors&gt;&lt;/contributors&gt;&lt;language&gt;eng&lt;/language&gt;&lt;added-date format="utc"&gt;1446745261&lt;/added-date&gt;&lt;ref-type name="Journal Article"&gt;17&lt;/ref-type&gt;&lt;rec-number&gt;1729&lt;/rec-number&gt;&lt;last-updated-date format="utc"&gt;1446745261&lt;/last-updated-date&gt;&lt;accession-num&gt;25677912&lt;/accession-num&gt;&lt;electronic-resource-num&gt;10.2337/db14-1751&lt;/electronic-resource-num&gt;&lt;volume&gt;64&lt;/volume&gt;&lt;/record&gt;&lt;/Cite&gt;&lt;/EndNote&gt;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[156]</w:t>
      </w:r>
      <w:r w:rsidRPr="00421955">
        <w:rPr>
          <w:rFonts w:ascii="Book Antiqua" w:hAnsi="Book Antiqua"/>
        </w:rPr>
        <w:fldChar w:fldCharType="end"/>
      </w:r>
      <w:r w:rsidRPr="00421955">
        <w:rPr>
          <w:rFonts w:ascii="Book Antiqua" w:hAnsi="Book Antiqua" w:cs="Times New Roman"/>
        </w:rPr>
        <w:t>. T</w:t>
      </w:r>
      <w:r w:rsidRPr="00421955">
        <w:rPr>
          <w:rFonts w:ascii="Book Antiqua" w:hAnsi="Book Antiqua"/>
        </w:rPr>
        <w:t>he chronic hyperinsulinaemia positively associated with increasing levels of obesity therefore</w:t>
      </w:r>
      <w:r w:rsidR="00891E6D" w:rsidRPr="00421955">
        <w:rPr>
          <w:rFonts w:ascii="Book Antiqua" w:hAnsi="Book Antiqua"/>
        </w:rPr>
        <w:t>,</w:t>
      </w:r>
      <w:r w:rsidRPr="00421955">
        <w:rPr>
          <w:rFonts w:ascii="Book Antiqua" w:hAnsi="Book Antiqua"/>
        </w:rPr>
        <w:t xml:space="preserve"> may acting as a negative feedback signal to inhibit physiologi</w:t>
      </w:r>
      <w:r w:rsidR="00891E6D" w:rsidRPr="00421955">
        <w:rPr>
          <w:rFonts w:ascii="Book Antiqua" w:hAnsi="Book Antiqua"/>
        </w:rPr>
        <w:t>cal post-prandial GLP-1 release</w:t>
      </w:r>
      <w:r w:rsidRPr="00421955">
        <w:rPr>
          <w:rFonts w:ascii="Book Antiqua" w:hAnsi="Book Antiqua"/>
        </w:rPr>
        <w:t xml:space="preserve"> observed in obese subjects when compared with healthy lean control</w:t>
      </w:r>
      <w:r w:rsidRPr="00421955">
        <w:rPr>
          <w:rFonts w:ascii="Book Antiqua" w:hAnsi="Book Antiqua"/>
        </w:rPr>
        <w:fldChar w:fldCharType="begin"/>
      </w:r>
      <w:r w:rsidR="00976DFA" w:rsidRPr="00421955">
        <w:rPr>
          <w:rFonts w:ascii="Book Antiqua" w:hAnsi="Book Antiqua"/>
        </w:rPr>
        <w:instrText xml:space="preserve"> ADDIN EN.CITE &lt;EndNote&gt;&lt;Cite&gt;&lt;Author&gt;Færch&lt;/Author&gt;&lt;Year&gt;2015&lt;/Year&gt;&lt;IDText&gt;GLP-1 Response to Oral Glucose Is Reduced in Prediabetes, Screen-Detected Type 2 Diabetes, and Obesity and Influenced by Sex: The ADDITION-PRO Study&lt;/IDText&gt;&lt;DisplayText&gt;&lt;style face="superscript"&gt;[156]&lt;/style&gt;&lt;/DisplayText&gt;&lt;record&gt;&lt;dates&gt;&lt;pub-dates&gt;&lt;date&gt;Jul&lt;/date&gt;&lt;/pub-dates&gt;&lt;year&gt;2015&lt;/year&gt;&lt;/dates&gt;&lt;keywords&gt;&lt;keyword&gt;Age Factors&lt;/keyword&gt;&lt;keyword&gt;Aged&lt;/keyword&gt;&lt;keyword&gt;Blood Glucose&lt;/keyword&gt;&lt;keyword&gt;Body Mass Index&lt;/keyword&gt;&lt;keyword&gt;Diabetes Mellitus, Type 2&lt;/keyword&gt;&lt;keyword&gt;Female&lt;/keyword&gt;&lt;keyword&gt;Glucagon-Like Peptide 1&lt;/keyword&gt;&lt;keyword&gt;Glucose Tolerance Test&lt;/keyword&gt;&lt;keyword&gt;Humans&lt;/keyword&gt;&lt;keyword&gt;Insulin&lt;/keyword&gt;&lt;keyword&gt;Male&lt;/keyword&gt;&lt;keyword&gt;Middle Aged&lt;/keyword&gt;&lt;keyword&gt;Obesity&lt;/keyword&gt;&lt;keyword&gt;Prediabetic State&lt;/keyword&gt;&lt;keyword&gt;Sex Characteristics&lt;/keyword&gt;&lt;keyword&gt;Waist Circumference&lt;/keyword&gt;&lt;/keywords&gt;&lt;urls&gt;&lt;related-urls&gt;&lt;url&gt;http://www.ncbi.nlm.nih.gov/pubmed/25677912&lt;/url&gt;&lt;/related-urls&gt;&lt;/urls&gt;&lt;isbn&gt;1939-327X&lt;/isbn&gt;&lt;titles&gt;&lt;title&gt;GLP-1 Response to Oral Glucose Is Reduced in Prediabetes, Screen-Detected Type 2 Diabetes, and Obesity and Influenced by Sex: The ADDITION-PRO Study&lt;/title&gt;&lt;secondary-title&gt;Diabetes&lt;/secondary-title&gt;&lt;/titles&gt;&lt;pages&gt;2513-25&lt;/pages&gt;&lt;number&gt;7&lt;/number&gt;&lt;contributors&gt;&lt;authors&gt;&lt;author&gt;Færch, K.&lt;/author&gt;&lt;author&gt;Torekov, S. S.&lt;/author&gt;&lt;author&gt;Vistisen, D.&lt;/author&gt;&lt;author&gt;Johansen, N. B.&lt;/author&gt;&lt;author&gt;Witte, D. R.&lt;/author&gt;&lt;author&gt;Jonsson, A.&lt;/author&gt;&lt;author&gt;Pedersen, O.&lt;/author&gt;&lt;author&gt;Hansen, T.&lt;/author&gt;&lt;author&gt;Lauritzen, T.&lt;/author&gt;&lt;author&gt;Sandbæk, A.&lt;/author&gt;&lt;author&gt;Holst, J. J.&lt;/author&gt;&lt;author&gt;Jørgensen, M. E.&lt;/author&gt;&lt;/authors&gt;&lt;/contributors&gt;&lt;language&gt;eng&lt;/language&gt;&lt;added-date format="utc"&gt;1446745261&lt;/added-date&gt;&lt;ref-type name="Journal Article"&gt;17&lt;/ref-type&gt;&lt;rec-number&gt;1729&lt;/rec-number&gt;&lt;last-updated-date format="utc"&gt;1446745261&lt;/last-updated-date&gt;&lt;accession-num&gt;25677912&lt;/accession-num&gt;&lt;electronic-resource-num&gt;10.2337/db14-1751&lt;/electronic-resource-num&gt;&lt;volume&gt;64&lt;/volume&gt;&lt;/record&gt;&lt;/Cite&gt;&lt;/EndNote&gt;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[156]</w:t>
      </w:r>
      <w:r w:rsidRPr="00421955">
        <w:rPr>
          <w:rFonts w:ascii="Book Antiqua" w:hAnsi="Book Antiqua"/>
        </w:rPr>
        <w:fldChar w:fldCharType="end"/>
      </w:r>
      <w:r w:rsidRPr="00421955">
        <w:rPr>
          <w:rFonts w:ascii="Book Antiqua" w:hAnsi="Book Antiqua"/>
        </w:rPr>
        <w:t xml:space="preserve">. </w:t>
      </w:r>
      <w:r w:rsidRPr="00421955">
        <w:rPr>
          <w:rFonts w:ascii="Book Antiqua" w:hAnsi="Book Antiqua" w:cs="Arial"/>
        </w:rPr>
        <w:t xml:space="preserve">The long term adiposity signal leptin </w:t>
      </w:r>
      <w:r w:rsidRPr="00421955">
        <w:rPr>
          <w:rFonts w:ascii="Book Antiqua" w:hAnsi="Book Antiqua"/>
        </w:rPr>
        <w:t xml:space="preserve">acts as a satiety signal governing long term energy balance and </w:t>
      </w:r>
      <w:r w:rsidRPr="00421955">
        <w:rPr>
          <w:rFonts w:ascii="Book Antiqua" w:hAnsi="Book Antiqua" w:cs="Arial"/>
        </w:rPr>
        <w:t>clinically, increased BMI has been shown to be positively correlated with fasted leptin</w:t>
      </w:r>
      <w:r w:rsidRPr="00421955">
        <w:rPr>
          <w:rFonts w:ascii="Book Antiqua" w:hAnsi="Book Antiqua" w:cs="Arial"/>
        </w:rPr>
        <w:fldChar w:fldCharType="begin"/>
      </w:r>
      <w:r w:rsidR="00976DFA" w:rsidRPr="00421955">
        <w:rPr>
          <w:rFonts w:ascii="Book Antiqua" w:hAnsi="Book Antiqua" w:cs="Arial"/>
        </w:rPr>
        <w:instrText xml:space="preserve"> ADDIN EN.CITE &lt;EndNote&gt;&lt;Cite&gt;&lt;Author&gt;Mannucci&lt;/Author&gt;&lt;Year&gt;2000&lt;/Year&gt;&lt;IDText&gt;Glucagon-like peptide (GLP)-1 and leptin concentrations in obese patients with Type 2 diabetes mellitus&lt;/IDText&gt;&lt;DisplayText&gt;&lt;style face="superscript"&gt;[161]&lt;/style&gt;&lt;/DisplayText&gt;&lt;record&gt;&lt;dates&gt;&lt;pub-dates&gt;&lt;date&gt;Oct&lt;/date&gt;&lt;/pub-dates&gt;&lt;year&gt;2000&lt;/year&gt;&lt;/dates&gt;&lt;keywords&gt;&lt;keyword&gt;Blood Glucose&lt;/keyword&gt;&lt;keyword&gt;Diabetes Mellitus&lt;/keyword&gt;&lt;keyword&gt;Diabetes Mellitus, Type 2&lt;/keyword&gt;&lt;keyword&gt;Glucagon&lt;/keyword&gt;&lt;keyword&gt;Glucagon-Like Peptide 1&lt;/keyword&gt;&lt;keyword&gt;Glucose Clamp Technique&lt;/keyword&gt;&lt;keyword&gt;Glucose Tolerance Test&lt;/keyword&gt;&lt;keyword&gt;Hemoglobin A, Glycosylated&lt;/keyword&gt;&lt;keyword&gt;Humans&lt;/keyword&gt;&lt;keyword&gt;Hyperinsulinism&lt;/keyword&gt;&lt;keyword&gt;Insulin&lt;/keyword&gt;&lt;keyword&gt;Leptin&lt;/keyword&gt;&lt;keyword&gt;Male&lt;/keyword&gt;&lt;keyword&gt;Middle Aged&lt;/keyword&gt;&lt;keyword&gt;Obesity&lt;/keyword&gt;&lt;keyword&gt;Peptide Fragments&lt;/keyword&gt;&lt;keyword&gt;Protein Precursors&lt;/keyword&gt;&lt;/keywords&gt;&lt;urls&gt;&lt;related-urls&gt;&lt;url&gt;http://www.ncbi.nlm.nih.gov/pubmed/11110504&lt;/url&gt;&lt;/related-urls&gt;&lt;/urls&gt;&lt;isbn&gt;0742-3071&lt;/isbn&gt;&lt;titles&gt;&lt;title&gt;Glucagon-like peptide (GLP)-1 and leptin concentrations in obese patients with Type 2 diabetes mellitus&lt;/title&gt;&lt;secondary-title&gt;Diabet Med&lt;/secondary-title&gt;&lt;/titles&gt;&lt;pages&gt;713-9&lt;/pages&gt;&lt;number&gt;10&lt;/number&gt;&lt;contributors&gt;&lt;authors&gt;&lt;author&gt;Mannucci, E.&lt;/author&gt;&lt;author&gt;Ognibene, A.&lt;/author&gt;&lt;author&gt;Cremasco, F.&lt;/author&gt;&lt;author&gt;Bardini, G.&lt;/author&gt;&lt;author&gt;Mencucci, A.&lt;/author&gt;&lt;author&gt;Pierazzuoli, E.&lt;/author&gt;&lt;author&gt;Ciani, S.&lt;/author&gt;&lt;author&gt;Fanelli, A.&lt;/author&gt;&lt;author&gt;Messeri, G.&lt;/author&gt;&lt;author&gt;Rotella, C. M.&lt;/author&gt;&lt;/authors&gt;&lt;/contributors&gt;&lt;language&gt;eng&lt;/language&gt;&lt;added-date format="utc"&gt;1446935682&lt;/added-date&gt;&lt;ref-type name="Journal Article"&gt;17&lt;/ref-type&gt;&lt;rec-number&gt;1735&lt;/rec-number&gt;&lt;last-updated-date format="utc"&gt;1446935682&lt;/last-updated-date&gt;&lt;accession-num&gt;11110504&lt;/accession-num&gt;&lt;volume&gt;17&lt;/volume&gt;&lt;/record&gt;&lt;/Cite&gt;&lt;/EndNote&gt;</w:instrText>
      </w:r>
      <w:r w:rsidRPr="00421955">
        <w:rPr>
          <w:rFonts w:ascii="Book Antiqua" w:hAnsi="Book Antiqua" w:cs="Arial"/>
        </w:rPr>
        <w:fldChar w:fldCharType="separate"/>
      </w:r>
      <w:r w:rsidR="00976DFA" w:rsidRPr="00421955">
        <w:rPr>
          <w:rFonts w:ascii="Book Antiqua" w:hAnsi="Book Antiqua" w:cs="Arial"/>
          <w:noProof/>
          <w:vertAlign w:val="superscript"/>
        </w:rPr>
        <w:t>[161]</w:t>
      </w:r>
      <w:r w:rsidRPr="00421955">
        <w:rPr>
          <w:rFonts w:ascii="Book Antiqua" w:hAnsi="Book Antiqua" w:cs="Arial"/>
        </w:rPr>
        <w:fldChar w:fldCharType="end"/>
      </w:r>
      <w:r w:rsidRPr="00421955">
        <w:rPr>
          <w:rFonts w:ascii="Book Antiqua" w:hAnsi="Book Antiqua" w:cs="Arial"/>
        </w:rPr>
        <w:t>, however obese subjects are thought to be resistant to leptin’s effects (reviewed</w:t>
      </w:r>
      <w:r w:rsidRPr="00421955">
        <w:rPr>
          <w:rFonts w:ascii="Book Antiqua" w:hAnsi="Book Antiqua" w:cs="Arial"/>
        </w:rPr>
        <w:fldChar w:fldCharType="begin"/>
      </w:r>
      <w:r w:rsidR="00976DFA" w:rsidRPr="00421955">
        <w:rPr>
          <w:rFonts w:ascii="Book Antiqua" w:hAnsi="Book Antiqua" w:cs="Arial"/>
        </w:rPr>
        <w:instrText xml:space="preserve"> ADDIN EN.CITE &lt;EndNote&gt;&lt;Cite&gt;&lt;Author&gt;Zhang&lt;/Author&gt;&lt;Year&gt;2006&lt;/Year&gt;&lt;IDText&gt;The role of leptin in leptin resistance and obesity&lt;/IDText&gt;&lt;DisplayText&gt;&lt;style face="superscript"&gt;[162]&lt;/style&gt;&lt;/DisplayText&gt;&lt;record&gt;&lt;dates&gt;&lt;pub-dates&gt;&lt;date&gt;Jun&lt;/date&gt;&lt;/pub-dates&gt;&lt;year&gt;2006&lt;/year&gt;&lt;/dates&gt;&lt;keywords&gt;&lt;keyword&gt;Age Factors&lt;/keyword&gt;&lt;keyword&gt;Animals&lt;/keyword&gt;&lt;keyword&gt;Body Weight&lt;/keyword&gt;&lt;keyword&gt;Dietary Fats&lt;/keyword&gt;&lt;keyword&gt;Energy Metabolism&lt;/keyword&gt;&lt;keyword&gt;Humans&lt;/keyword&gt;&lt;keyword&gt;Hypothalamus&lt;/keyword&gt;&lt;keyword&gt;Leptin&lt;/keyword&gt;&lt;keyword&gt;Mice&lt;/keyword&gt;&lt;keyword&gt;Mice, Transgenic&lt;/keyword&gt;&lt;keyword&gt;Obesity&lt;/keyword&gt;&lt;keyword&gt;Receptors, Cell Surface&lt;/keyword&gt;&lt;keyword&gt;Receptors, Leptin&lt;/keyword&gt;&lt;keyword&gt;Signal Transduction&lt;/keyword&gt;&lt;/keywords&gt;&lt;urls&gt;&lt;related-urls&gt;&lt;url&gt;http://www.ncbi.nlm.nih.gov/pubmed/16782141&lt;/url&gt;&lt;/related-urls&gt;&lt;/urls&gt;&lt;isbn&gt;0031-9384&lt;/isbn&gt;&lt;titles&gt;&lt;title&gt;The role of leptin in leptin resistance and obesity&lt;/title&gt;&lt;secondary-title&gt;Physiol Behav&lt;/secondary-title&gt;&lt;/titles&gt;&lt;pages&gt;249-56&lt;/pages&gt;&lt;number&gt;3&lt;/number&gt;&lt;contributors&gt;&lt;authors&gt;&lt;author&gt;Zhang, Y.&lt;/author&gt;&lt;author&gt;Scarpace, P. J.&lt;/author&gt;&lt;/authors&gt;&lt;/contributors&gt;&lt;language&gt;eng&lt;/language&gt;&lt;added-date format="utc"&gt;1445293809&lt;/added-date&gt;&lt;ref-type name="Journal Article"&gt;17&lt;/ref-type&gt;&lt;rec-number&gt;1504&lt;/rec-number&gt;&lt;last-updated-date format="utc"&gt;1445293809&lt;/last-updated-date&gt;&lt;accession-num&gt;16782141&lt;/accession-num&gt;&lt;electronic-resource-num&gt;10.1016/j.physbeh.2006.05.038&lt;/electronic-resource-num&gt;&lt;volume&gt;88&lt;/volume&gt;&lt;/record&gt;&lt;/Cite&gt;&lt;/EndNote&gt;</w:instrText>
      </w:r>
      <w:r w:rsidRPr="00421955">
        <w:rPr>
          <w:rFonts w:ascii="Book Antiqua" w:hAnsi="Book Antiqua" w:cs="Arial"/>
        </w:rPr>
        <w:fldChar w:fldCharType="separate"/>
      </w:r>
      <w:r w:rsidR="00976DFA" w:rsidRPr="00421955">
        <w:rPr>
          <w:rFonts w:ascii="Book Antiqua" w:hAnsi="Book Antiqua" w:cs="Arial"/>
          <w:noProof/>
          <w:vertAlign w:val="superscript"/>
        </w:rPr>
        <w:t>[162]</w:t>
      </w:r>
      <w:r w:rsidRPr="00421955">
        <w:rPr>
          <w:rFonts w:ascii="Book Antiqua" w:hAnsi="Book Antiqua" w:cs="Arial"/>
        </w:rPr>
        <w:fldChar w:fldCharType="end"/>
      </w:r>
      <w:r w:rsidRPr="00421955">
        <w:rPr>
          <w:rFonts w:ascii="Book Antiqua" w:hAnsi="Book Antiqua" w:cs="Arial"/>
        </w:rPr>
        <w:t xml:space="preserve">). </w:t>
      </w:r>
      <w:r w:rsidR="002A1D08" w:rsidRPr="00421955">
        <w:rPr>
          <w:rFonts w:ascii="Book Antiqua" w:hAnsi="Book Antiqua" w:cs="Arial"/>
          <w:i/>
        </w:rPr>
        <w:t>I</w:t>
      </w:r>
      <w:r w:rsidRPr="00421955">
        <w:rPr>
          <w:rFonts w:ascii="Book Antiqua" w:hAnsi="Book Antiqua" w:cs="Arial"/>
          <w:i/>
        </w:rPr>
        <w:t>n vitro</w:t>
      </w:r>
      <w:r w:rsidRPr="00421955">
        <w:rPr>
          <w:rFonts w:ascii="Book Antiqua" w:hAnsi="Book Antiqua" w:cs="Arial"/>
        </w:rPr>
        <w:t xml:space="preserve"> studies of </w:t>
      </w:r>
      <w:r w:rsidRPr="00421955">
        <w:rPr>
          <w:rFonts w:ascii="Book Antiqua" w:hAnsi="Book Antiqua"/>
        </w:rPr>
        <w:t>human intestinal L-cells have shown that leptin acts a GLP-1 secretogogue</w:t>
      </w:r>
      <w:r w:rsidRPr="00421955">
        <w:rPr>
          <w:rFonts w:ascii="Book Antiqua" w:hAnsi="Book Antiqua"/>
        </w:rPr>
        <w:fldChar w:fldCharType="begin"/>
      </w:r>
      <w:r w:rsidR="00976DFA" w:rsidRPr="00421955">
        <w:rPr>
          <w:rFonts w:ascii="Book Antiqua" w:hAnsi="Book Antiqua"/>
        </w:rPr>
        <w:instrText xml:space="preserve"> ADDIN EN.CITE &lt;EndNote&gt;&lt;Cite&gt;&lt;Author&gt;Anini&lt;/Author&gt;&lt;Year&gt;2003&lt;/Year&gt;&lt;IDText&gt;Role of leptin in the regulation of glucagon-like peptide-1 secretion&lt;/IDText&gt;&lt;DisplayText&gt;&lt;style face="superscript"&gt;[163]&lt;/style&gt;&lt;/DisplayText&gt;&lt;record&gt;&lt;dates&gt;&lt;pub-dates&gt;&lt;date&gt;Feb&lt;/date&gt;&lt;/pub-dates&gt;&lt;year&gt;2003&lt;/year&gt;&lt;/dates&gt;&lt;keywords&gt;&lt;keyword&gt;Animals&lt;/keyword&gt;&lt;keyword&gt;Cells, Cultured&lt;/keyword&gt;&lt;keyword&gt;Glucagon&lt;/keyword&gt;&lt;keyword&gt;Glucagon-Like Peptide 1&lt;/keyword&gt;&lt;keyword&gt;Intestinal Mucosa&lt;/keyword&gt;&lt;keyword&gt;Leptin&lt;/keyword&gt;&lt;keyword&gt;Peptide Fragments&lt;/keyword&gt;&lt;keyword&gt;Protein Precursors&lt;/keyword&gt;&lt;keyword&gt;Rats&lt;/keyword&gt;&lt;keyword&gt;Tetradecanoylphorbol Acetate&lt;/keyword&gt;&lt;/keywords&gt;&lt;urls&gt;&lt;related-urls&gt;&lt;url&gt;http://www.ncbi.nlm.nih.gov/pubmed/12540594&lt;/url&gt;&lt;/related-urls&gt;&lt;/urls&gt;&lt;isbn&gt;0012-1797&lt;/isbn&gt;&lt;titles&gt;&lt;title&gt;Role of leptin in the regulation of glucagon-like peptide-1 secretion&lt;/title&gt;&lt;secondary-title&gt;Diabetes&lt;/secondary-title&gt;&lt;/titles&gt;&lt;pages&gt;252-9&lt;/pages&gt;&lt;number&gt;2&lt;/number&gt;&lt;contributors&gt;&lt;authors&gt;&lt;author&gt;Anini, Y.&lt;/author&gt;&lt;author&gt;Brubaker, P. L.&lt;/author&gt;&lt;/authors&gt;&lt;/contributors&gt;&lt;language&gt;eng&lt;/language&gt;&lt;added-date format="utc"&gt;1445288909&lt;/added-date&gt;&lt;ref-type name="Journal Article"&gt;17&lt;/ref-type&gt;&lt;rec-number&gt;1495&lt;/rec-number&gt;&lt;last-updated-date format="utc"&gt;1445288909&lt;/last-updated-date&gt;&lt;accession-num&gt;12540594&lt;/accession-num&gt;&lt;volume&gt;52&lt;/volume&gt;&lt;/record&gt;&lt;/Cite&gt;&lt;/EndNote&gt;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[163]</w:t>
      </w:r>
      <w:r w:rsidRPr="00421955">
        <w:rPr>
          <w:rFonts w:ascii="Book Antiqua" w:hAnsi="Book Antiqua"/>
        </w:rPr>
        <w:fldChar w:fldCharType="end"/>
      </w:r>
      <w:r w:rsidRPr="00421955">
        <w:rPr>
          <w:rFonts w:ascii="Book Antiqua" w:hAnsi="Book Antiqua"/>
        </w:rPr>
        <w:t xml:space="preserve"> and go some way to suggest that the leptin resistance associated with obesity may account for the decreased post-prandial GLP-1 secretion observed in obese humans</w:t>
      </w:r>
      <w:r w:rsidRPr="00421955">
        <w:rPr>
          <w:rFonts w:ascii="Book Antiqua" w:hAnsi="Book Antiqua"/>
          <w:lang w:val="en"/>
        </w:rPr>
        <w:fldChar w:fldCharType="begin"/>
      </w:r>
      <w:r w:rsidR="00976DFA" w:rsidRPr="00421955">
        <w:rPr>
          <w:rFonts w:ascii="Book Antiqua" w:hAnsi="Book Antiqua"/>
          <w:lang w:val="en"/>
        </w:rPr>
        <w:instrText xml:space="preserve"> ADDIN EN.CITE &lt;EndNote&gt;&lt;Cite&gt;&lt;Author&gt;Adam&lt;/Author&gt;&lt;Year&gt;2005&lt;/Year&gt;&lt;IDText&gt;Glucagon-like peptide-1 release and satiety after a nutrient challenge in normal-weight and obese subjects&lt;/IDText&gt;&lt;DisplayText&gt;&lt;style face="superscript"&gt;[157]&lt;/style&gt;&lt;/DisplayText&gt;&lt;record&gt;&lt;dates&gt;&lt;pub-dates&gt;&lt;date&gt;Jun&lt;/date&gt;&lt;/pub-dates&gt;&lt;year&gt;2005&lt;/year&gt;&lt;/dates&gt;&lt;keywords&gt;&lt;keyword&gt;Adult&lt;/keyword&gt;&lt;keyword&gt;Appetite Regulation&lt;/keyword&gt;&lt;keyword&gt;Blood Glucose&lt;/keyword&gt;&lt;keyword&gt;Cross-Over Studies&lt;/keyword&gt;&lt;keyword&gt;Dietary Fiber&lt;/keyword&gt;&lt;keyword&gt;Eating&lt;/keyword&gt;&lt;keyword&gt;Fatty Acids, Nonesterified&lt;/keyword&gt;&lt;keyword&gt;Female&lt;/keyword&gt;&lt;keyword&gt;Galactans&lt;/keyword&gt;&lt;keyword&gt;Galactose&lt;/keyword&gt;&lt;keyword&gt;Glucagon&lt;/keyword&gt;&lt;keyword&gt;Glucagon-Like Peptide 1&lt;/keyword&gt;&lt;keyword&gt;Humans&lt;/keyword&gt;&lt;keyword&gt;Insulin&lt;/keyword&gt;&lt;keyword&gt;Male&lt;/keyword&gt;&lt;keyword&gt;Mannans&lt;/keyword&gt;&lt;keyword&gt;Middle Aged&lt;/keyword&gt;&lt;keyword&gt;Obesity&lt;/keyword&gt;&lt;keyword&gt;Peptide Fragments&lt;/keyword&gt;&lt;keyword&gt;Plant Gums&lt;/keyword&gt;&lt;keyword&gt;Protein Precursors&lt;/keyword&gt;&lt;keyword&gt;Satiety Response&lt;/keyword&gt;&lt;/keywords&gt;&lt;urls&gt;&lt;related-urls&gt;&lt;url&gt;http://www.ncbi.nlm.nih.gov/pubmed/16022753&lt;/url&gt;&lt;/related-urls&gt;&lt;/urls&gt;&lt;isbn&gt;0007-1145&lt;/isbn&gt;&lt;titles&gt;&lt;title&gt;Glucagon-like peptide-1 release and satiety after a nutrient challenge in normal-weight and obese subjects&lt;/title&gt;&lt;secondary-title&gt;Br J Nutr&lt;/secondary-title&gt;&lt;/titles&gt;&lt;pages&gt;845-51&lt;/pages&gt;&lt;number&gt;6&lt;/number&gt;&lt;contributors&gt;&lt;authors&gt;&lt;author&gt;Adam, T. C.&lt;/author&gt;&lt;author&gt;Westerterp-Plantenga, M. S.&lt;/author&gt;&lt;/authors&gt;&lt;/contributors&gt;&lt;language&gt;eng&lt;/language&gt;&lt;added-date format="utc"&gt;1446744551&lt;/added-date&gt;&lt;ref-type name="Journal Article"&gt;17&lt;/ref-type&gt;&lt;rec-number&gt;1720&lt;/rec-number&gt;&lt;last-updated-date format="utc"&gt;1446744551&lt;/last-updated-date&gt;&lt;accession-num&gt;16022753&lt;/accession-num&gt;&lt;volume&gt;93&lt;/volume&gt;&lt;/record&gt;&lt;/Cite&gt;&lt;/EndNote&gt;</w:instrText>
      </w:r>
      <w:r w:rsidRPr="00421955">
        <w:rPr>
          <w:rFonts w:ascii="Book Antiqua" w:hAnsi="Book Antiqua"/>
          <w:lang w:val="en"/>
        </w:rPr>
        <w:fldChar w:fldCharType="separate"/>
      </w:r>
      <w:r w:rsidR="00976DFA" w:rsidRPr="00421955">
        <w:rPr>
          <w:rFonts w:ascii="Book Antiqua" w:hAnsi="Book Antiqua"/>
          <w:noProof/>
          <w:vertAlign w:val="superscript"/>
          <w:lang w:val="en"/>
        </w:rPr>
        <w:t>[157]</w:t>
      </w:r>
      <w:r w:rsidRPr="00421955">
        <w:rPr>
          <w:rFonts w:ascii="Book Antiqua" w:hAnsi="Book Antiqua"/>
          <w:lang w:val="en"/>
        </w:rPr>
        <w:fldChar w:fldCharType="end"/>
      </w:r>
      <w:r w:rsidRPr="00421955">
        <w:rPr>
          <w:rFonts w:ascii="Book Antiqua" w:hAnsi="Book Antiqua"/>
          <w:lang w:val="en"/>
        </w:rPr>
        <w:t>.</w:t>
      </w:r>
      <w:r w:rsidRPr="00421955">
        <w:rPr>
          <w:rFonts w:ascii="Book Antiqua" w:hAnsi="Book Antiqua"/>
        </w:rPr>
        <w:t xml:space="preserve"> </w:t>
      </w:r>
      <w:r w:rsidRPr="00421955">
        <w:rPr>
          <w:rStyle w:val="A1"/>
          <w:rFonts w:ascii="Book Antiqua" w:hAnsi="Book Antiqua"/>
          <w:color w:val="auto"/>
          <w:sz w:val="24"/>
          <w:szCs w:val="24"/>
        </w:rPr>
        <w:t>Ghrelin is the only orexigenic gut derived hormone</w:t>
      </w:r>
      <w:r w:rsidRPr="00421955">
        <w:rPr>
          <w:rStyle w:val="A1"/>
          <w:rFonts w:ascii="Book Antiqua" w:hAnsi="Book Antiqua"/>
          <w:color w:val="auto"/>
          <w:sz w:val="24"/>
          <w:szCs w:val="24"/>
        </w:rPr>
        <w:fldChar w:fldCharType="begin"/>
      </w:r>
      <w:r w:rsidR="00976DFA" w:rsidRPr="00421955">
        <w:rPr>
          <w:rStyle w:val="A1"/>
          <w:rFonts w:ascii="Book Antiqua" w:hAnsi="Book Antiqua"/>
          <w:color w:val="auto"/>
          <w:sz w:val="24"/>
          <w:szCs w:val="24"/>
        </w:rPr>
        <w:instrText xml:space="preserve"> ADDIN EN.CITE &lt;EndNote&gt;&lt;Cite&gt;&lt;Author&gt;Bewick&lt;/Author&gt;&lt;Year&gt;2009&lt;/Year&gt;&lt;IDText&gt;Mice with hyperghrelinemia are hyperphagic and glucose intolerant and have reduced leptin sensitivity&lt;/IDText&gt;&lt;DisplayText&gt;&lt;style face="superscript"&gt;[164]&lt;/style&gt;&lt;/DisplayText&gt;&lt;record&gt;&lt;dates&gt;&lt;pub-dates&gt;&lt;date&gt;Apr&lt;/date&gt;&lt;/pub-dates&gt;&lt;year&gt;2009&lt;/year&gt;&lt;/dates&gt;&lt;keywords&gt;&lt;keyword&gt;Animals&lt;/keyword&gt;&lt;keyword&gt;Appetite&lt;/keyword&gt;&lt;keyword&gt;Blood Glucose&lt;/keyword&gt;&lt;keyword&gt;Brain&lt;/keyword&gt;&lt;keyword&gt;Chromosomes, Artificial, Bacterial&lt;/keyword&gt;&lt;keyword&gt;Gene Expression Regulation&lt;/keyword&gt;&lt;keyword&gt;Ghrelin&lt;/keyword&gt;&lt;keyword&gt;Hyperphagia&lt;/keyword&gt;&lt;keyword&gt;Leptin&lt;/keyword&gt;&lt;keyword&gt;Mice&lt;/keyword&gt;&lt;keyword&gt;Mice, Transgenic&lt;/keyword&gt;&lt;keyword&gt;Stomach&lt;/keyword&gt;&lt;/keywords&gt;&lt;urls&gt;&lt;related-urls&gt;&lt;url&gt;http://www.ncbi.nlm.nih.gov/pubmed/19151202&lt;/url&gt;&lt;/related-urls&gt;&lt;/urls&gt;&lt;isbn&gt;1939-327X&lt;/isbn&gt;&lt;custom2&gt;PMC2661599&lt;/custom2&gt;&lt;titles&gt;&lt;title&gt;Mice with hyperghrelinemia are hyperphagic and glucose intolerant and have reduced leptin sensitivity&lt;/title&gt;&lt;secondary-title&gt;Diabetes&lt;/secondary-title&gt;&lt;/titles&gt;&lt;pages&gt;840-6&lt;/pages&gt;&lt;number&gt;4&lt;/number&gt;&lt;contributors&gt;&lt;authors&gt;&lt;author&gt;Bewick, G. A.&lt;/author&gt;&lt;author&gt;Kent, A.&lt;/author&gt;&lt;author&gt;Campbell, D.&lt;/author&gt;&lt;author&gt;Patterson, M.&lt;/author&gt;&lt;author&gt;Ghatei, M. A.&lt;/author&gt;&lt;author&gt;Bloom, S. R.&lt;/author&gt;&lt;author&gt;Gardiner, J. V.&lt;/author&gt;&lt;/authors&gt;&lt;/contributors&gt;&lt;language&gt;eng&lt;/language&gt;&lt;added-date format="utc"&gt;1445365015&lt;/added-date&gt;&lt;ref-type name="Journal Article"&gt;17&lt;/ref-type&gt;&lt;rec-number&gt;1508&lt;/rec-number&gt;&lt;last-updated-date format="utc"&gt;1445365015&lt;/last-updated-date&gt;&lt;accession-num&gt;19151202&lt;/accession-num&gt;&lt;electronic-resource-num&gt;10.2337/db08-1428&lt;/electronic-resource-num&gt;&lt;volume&gt;58&lt;/volume&gt;&lt;/record&gt;&lt;/Cite&gt;&lt;/EndNote&gt;</w:instrText>
      </w:r>
      <w:r w:rsidRPr="00421955">
        <w:rPr>
          <w:rStyle w:val="A1"/>
          <w:rFonts w:ascii="Book Antiqua" w:hAnsi="Book Antiqua"/>
          <w:color w:val="auto"/>
          <w:sz w:val="24"/>
          <w:szCs w:val="24"/>
        </w:rPr>
        <w:fldChar w:fldCharType="separate"/>
      </w:r>
      <w:r w:rsidR="00976DFA" w:rsidRPr="00421955">
        <w:rPr>
          <w:rStyle w:val="A1"/>
          <w:rFonts w:ascii="Book Antiqua" w:hAnsi="Book Antiqua"/>
          <w:noProof/>
          <w:color w:val="auto"/>
          <w:sz w:val="24"/>
          <w:szCs w:val="24"/>
          <w:vertAlign w:val="superscript"/>
        </w:rPr>
        <w:t>[164]</w:t>
      </w:r>
      <w:r w:rsidRPr="00421955">
        <w:rPr>
          <w:rStyle w:val="A1"/>
          <w:rFonts w:ascii="Book Antiqua" w:hAnsi="Book Antiqua"/>
          <w:color w:val="auto"/>
          <w:sz w:val="24"/>
          <w:szCs w:val="24"/>
        </w:rPr>
        <w:fldChar w:fldCharType="end"/>
      </w:r>
      <w:r w:rsidRPr="00421955">
        <w:rPr>
          <w:rStyle w:val="A1"/>
          <w:rFonts w:ascii="Book Antiqua" w:hAnsi="Book Antiqua"/>
          <w:color w:val="auto"/>
          <w:sz w:val="24"/>
          <w:szCs w:val="24"/>
        </w:rPr>
        <w:t>; released pre-</w:t>
      </w:r>
      <w:r w:rsidR="00C50E4B" w:rsidRPr="00421955">
        <w:rPr>
          <w:rStyle w:val="A1"/>
          <w:rFonts w:ascii="Book Antiqua" w:hAnsi="Book Antiqua"/>
          <w:color w:val="auto"/>
          <w:sz w:val="24"/>
          <w:szCs w:val="24"/>
        </w:rPr>
        <w:t>prandial</w:t>
      </w:r>
      <w:r w:rsidRPr="00421955">
        <w:rPr>
          <w:rStyle w:val="A1"/>
          <w:rFonts w:ascii="Book Antiqua" w:hAnsi="Book Antiqua"/>
          <w:color w:val="auto"/>
          <w:sz w:val="24"/>
          <w:szCs w:val="24"/>
        </w:rPr>
        <w:t>, ghrelin promotes meal initiation and increases food intake</w:t>
      </w:r>
      <w:r w:rsidR="00891E6D" w:rsidRPr="00421955">
        <w:rPr>
          <w:rStyle w:val="A1"/>
          <w:rFonts w:ascii="Book Antiqua" w:hAnsi="Book Antiqua"/>
          <w:color w:val="auto"/>
          <w:sz w:val="24"/>
          <w:szCs w:val="24"/>
        </w:rPr>
        <w:t>,</w:t>
      </w:r>
      <w:r w:rsidRPr="00421955">
        <w:rPr>
          <w:rStyle w:val="A1"/>
          <w:rFonts w:ascii="Book Antiqua" w:hAnsi="Book Antiqua"/>
          <w:color w:val="auto"/>
          <w:sz w:val="24"/>
          <w:szCs w:val="24"/>
        </w:rPr>
        <w:t xml:space="preserve"> and complex reciprocal interactions exist between GLP-1 and ghrelin that have </w:t>
      </w:r>
      <w:r w:rsidR="00C50E4B" w:rsidRPr="00421955">
        <w:rPr>
          <w:rStyle w:val="A1"/>
          <w:rFonts w:ascii="Book Antiqua" w:hAnsi="Book Antiqua"/>
          <w:color w:val="auto"/>
          <w:sz w:val="24"/>
          <w:szCs w:val="24"/>
        </w:rPr>
        <w:t>implications</w:t>
      </w:r>
      <w:r w:rsidRPr="00421955">
        <w:rPr>
          <w:rStyle w:val="A1"/>
          <w:rFonts w:ascii="Book Antiqua" w:hAnsi="Book Antiqua"/>
          <w:color w:val="auto"/>
          <w:sz w:val="24"/>
          <w:szCs w:val="24"/>
        </w:rPr>
        <w:t xml:space="preserve"> for obesity pathophysiology. </w:t>
      </w:r>
      <w:r w:rsidRPr="00421955">
        <w:rPr>
          <w:rFonts w:ascii="Book Antiqua" w:eastAsia="Times New Roman" w:hAnsi="Book Antiqua" w:cs="Times New Roman"/>
        </w:rPr>
        <w:t xml:space="preserve">Preclinically, physiological ghrelin signalling has been shown </w:t>
      </w:r>
      <w:r w:rsidRPr="00421955">
        <w:rPr>
          <w:rStyle w:val="A1"/>
          <w:rFonts w:ascii="Book Antiqua" w:hAnsi="Book Antiqua" w:cs="Times New Roman"/>
          <w:color w:val="auto"/>
          <w:sz w:val="24"/>
          <w:szCs w:val="24"/>
        </w:rPr>
        <w:t>to enhance post-prandial GLP-1 release</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&lt;EndNote&gt;&lt;Cite&gt;&lt;Author&gt;Gagnon&lt;/Author&gt;&lt;Year&gt;2015&lt;/Year&gt;&lt;IDText&gt;Ghrelin Is a Novel Regulator of GLP-1 Secretion&lt;/IDText&gt;&lt;DisplayText&gt;&lt;style face="superscript"&gt;[152]&lt;/style&gt;&lt;/DisplayText&gt;&lt;record&gt;&lt;dates&gt;&lt;pub-dates&gt;&lt;date&gt;May&lt;/date&gt;&lt;/pub-dates&gt;&lt;year&gt;2015&lt;/year&gt;&lt;/dates&gt;&lt;keywords&gt;&lt;keyword&gt;Animals&lt;/keyword&gt;&lt;keyword&gt;Cell Line&lt;/keyword&gt;&lt;keyword&gt;Ghrelin&lt;/keyword&gt;&lt;keyword&gt;Glucagon-Like Peptide 1&lt;/keyword&gt;&lt;keyword&gt;Glucose&lt;/keyword&gt;&lt;keyword&gt;Glucose Intolerance&lt;/keyword&gt;&lt;keyword&gt;Homeostasis&lt;/keyword&gt;&lt;keyword&gt;Humans&lt;/keyword&gt;&lt;keyword&gt;Male&lt;/keyword&gt;&lt;keyword&gt;Mice&lt;/keyword&gt;&lt;keyword&gt;Mice, Inbred C57BL&lt;/keyword&gt;&lt;keyword&gt;Mice, Knockout&lt;/keyword&gt;&lt;keyword&gt;Receptors, Glucagon&lt;/keyword&gt;&lt;/keywords&gt;&lt;urls&gt;&lt;related-urls&gt;&lt;url&gt;http://www.ncbi.nlm.nih.gov/pubmed/25412624&lt;/url&gt;&lt;/related-urls&gt;&lt;/urls&gt;&lt;isbn&gt;1939-327X&lt;/isbn&gt;&lt;titles&gt;&lt;title&gt;Ghrelin Is a Novel Regulator of GLP-1 Secretion&lt;/title&gt;&lt;secondary-title&gt;Diabetes&lt;/secondary-title&gt;&lt;/titles&gt;&lt;pages&gt;1513-21&lt;/pages&gt;&lt;number&gt;5&lt;/number&gt;&lt;contributors&gt;&lt;authors&gt;&lt;author&gt;Gagnon, J.&lt;/author&gt;&lt;author&gt;Baggio, L. L.&lt;/author&gt;&lt;author&gt;Drucker, D. J.&lt;/author&gt;&lt;author&gt;Brubaker, P. L.&lt;/author&gt;&lt;/authors&gt;&lt;/contributors&gt;&lt;language&gt;eng&lt;/language&gt;&lt;added-date format="utc"&gt;1447356082&lt;/added-date&gt;&lt;ref-type name="Journal Article"&gt;17&lt;/ref-type&gt;&lt;rec-number&gt;1755&lt;/rec-number&gt;&lt;last-updated-date format="utc"&gt;1447356082&lt;/last-updated-date&gt;&lt;accession-num&gt;25412624&lt;/accession-num&gt;&lt;electronic-resource-num&gt;10.2337/db14-1176&lt;/electronic-resource-num&gt;&lt;volume&gt;64&lt;/volume&gt;&lt;/record&gt;&lt;/Cite&gt;&lt;/EndNote&gt;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[152]</w:t>
      </w:r>
      <w:r w:rsidRPr="00421955">
        <w:rPr>
          <w:rFonts w:ascii="Book Antiqua" w:hAnsi="Book Antiqua" w:cs="Times New Roman"/>
        </w:rPr>
        <w:fldChar w:fldCharType="end"/>
      </w:r>
      <w:r w:rsidRPr="00421955">
        <w:rPr>
          <w:rFonts w:ascii="Book Antiqua" w:hAnsi="Book Antiqua" w:cs="Times New Roman"/>
        </w:rPr>
        <w:t>, c</w:t>
      </w:r>
      <w:r w:rsidRPr="00421955">
        <w:rPr>
          <w:rFonts w:ascii="Book Antiqua" w:eastAsia="Times New Roman" w:hAnsi="Book Antiqua" w:cs="Times New Roman"/>
        </w:rPr>
        <w:t>linical obesity has however been associated with reductions in fasting ghrelin levels</w:t>
      </w:r>
      <w:r w:rsidRPr="00421955">
        <w:rPr>
          <w:rFonts w:ascii="Book Antiqua" w:eastAsia="Times New Roman" w:hAnsi="Book Antiqua" w:cs="Arial"/>
          <w:noProof/>
          <w:vertAlign w:val="superscript"/>
        </w:rPr>
        <w:t>9</w:t>
      </w:r>
      <w:r w:rsidRPr="00421955">
        <w:rPr>
          <w:rFonts w:ascii="Book Antiqua" w:eastAsia="Times New Roman" w:hAnsi="Book Antiqua" w:cs="Times New Roman"/>
        </w:rPr>
        <w:t xml:space="preserve"> that may contribute to the reduced post-prandial GLP-1 release observed</w:t>
      </w:r>
      <w:r w:rsidRPr="00421955">
        <w:rPr>
          <w:rFonts w:ascii="Book Antiqua" w:hAnsi="Book Antiqua"/>
          <w:lang w:val="en"/>
        </w:rPr>
        <w:fldChar w:fldCharType="begin"/>
      </w:r>
      <w:r w:rsidR="00976DFA" w:rsidRPr="00421955">
        <w:rPr>
          <w:rFonts w:ascii="Book Antiqua" w:hAnsi="Book Antiqua"/>
          <w:lang w:val="en"/>
        </w:rPr>
        <w:instrText xml:space="preserve"> ADDIN EN.CITE &lt;EndNote&gt;&lt;Cite&gt;&lt;Author&gt;Adam&lt;/Author&gt;&lt;Year&gt;2005&lt;/Year&gt;&lt;IDText&gt;Glucagon-like peptide-1 release and satiety after a nutrient challenge in normal-weight and obese subjects&lt;/IDText&gt;&lt;DisplayText&gt;&lt;style face="superscript"&gt;[157]&lt;/style&gt;&lt;/DisplayText&gt;&lt;record&gt;&lt;dates&gt;&lt;pub-dates&gt;&lt;date&gt;Jun&lt;/date&gt;&lt;/pub-dates&gt;&lt;year&gt;2005&lt;/year&gt;&lt;/dates&gt;&lt;keywords&gt;&lt;keyword&gt;Adult&lt;/keyword&gt;&lt;keyword&gt;Appetite Regulation&lt;/keyword&gt;&lt;keyword&gt;Blood Glucose&lt;/keyword&gt;&lt;keyword&gt;Cross-Over Studies&lt;/keyword&gt;&lt;keyword&gt;Dietary Fiber&lt;/keyword&gt;&lt;keyword&gt;Eating&lt;/keyword&gt;&lt;keyword&gt;Fatty Acids, Nonesterified&lt;/keyword&gt;&lt;keyword&gt;Female&lt;/keyword&gt;&lt;keyword&gt;Galactans&lt;/keyword&gt;&lt;keyword&gt;Galactose&lt;/keyword&gt;&lt;keyword&gt;Glucagon&lt;/keyword&gt;&lt;keyword&gt;Glucagon-Like Peptide 1&lt;/keyword&gt;&lt;keyword&gt;Humans&lt;/keyword&gt;&lt;keyword&gt;Insulin&lt;/keyword&gt;&lt;keyword&gt;Male&lt;/keyword&gt;&lt;keyword&gt;Mannans&lt;/keyword&gt;&lt;keyword&gt;Middle Aged&lt;/keyword&gt;&lt;keyword&gt;Obesity&lt;/keyword&gt;&lt;keyword&gt;Peptide Fragments&lt;/keyword&gt;&lt;keyword&gt;Plant Gums&lt;/keyword&gt;&lt;keyword&gt;Protein Precursors&lt;/keyword&gt;&lt;keyword&gt;Satiety Response&lt;/keyword&gt;&lt;/keywords&gt;&lt;urls&gt;&lt;related-urls&gt;&lt;url&gt;http://www.ncbi.nlm.nih.gov/pubmed/16022753&lt;/url&gt;&lt;/related-urls&gt;&lt;/urls&gt;&lt;isbn&gt;0007-1145&lt;/isbn&gt;&lt;titles&gt;&lt;title&gt;Glucagon-like peptide-1 release and satiety after a nutrient challenge in normal-weight and obese subjects&lt;/title&gt;&lt;secondary-title&gt;Br J Nutr&lt;/secondary-title&gt;&lt;/titles&gt;&lt;pages&gt;845-51&lt;/pages&gt;&lt;number&gt;6&lt;/number&gt;&lt;contributors&gt;&lt;authors&gt;&lt;author&gt;Adam, T. C.&lt;/author&gt;&lt;author&gt;Westerterp-Plantenga, M. S.&lt;/author&gt;&lt;/authors&gt;&lt;/contributors&gt;&lt;language&gt;eng&lt;/language&gt;&lt;added-date format="utc"&gt;1446744551&lt;/added-date&gt;&lt;ref-type name="Journal Article"&gt;17&lt;/ref-type&gt;&lt;rec-number&gt;1720&lt;/rec-number&gt;&lt;last-updated-date format="utc"&gt;1446744551&lt;/last-updated-date&gt;&lt;accession-num&gt;16022753&lt;/accession-num&gt;&lt;volume&gt;93&lt;/volume&gt;&lt;/record&gt;&lt;/Cite&gt;&lt;/EndNote&gt;</w:instrText>
      </w:r>
      <w:r w:rsidRPr="00421955">
        <w:rPr>
          <w:rFonts w:ascii="Book Antiqua" w:hAnsi="Book Antiqua"/>
          <w:lang w:val="en"/>
        </w:rPr>
        <w:fldChar w:fldCharType="separate"/>
      </w:r>
      <w:r w:rsidR="00976DFA" w:rsidRPr="00421955">
        <w:rPr>
          <w:rFonts w:ascii="Book Antiqua" w:hAnsi="Book Antiqua"/>
          <w:noProof/>
          <w:vertAlign w:val="superscript"/>
          <w:lang w:val="en"/>
        </w:rPr>
        <w:t>[157]</w:t>
      </w:r>
      <w:r w:rsidRPr="00421955">
        <w:rPr>
          <w:rFonts w:ascii="Book Antiqua" w:hAnsi="Book Antiqua"/>
          <w:lang w:val="en"/>
        </w:rPr>
        <w:fldChar w:fldCharType="end"/>
      </w:r>
      <w:r w:rsidRPr="00421955">
        <w:rPr>
          <w:rFonts w:ascii="Book Antiqua" w:hAnsi="Book Antiqua"/>
          <w:lang w:val="en"/>
        </w:rPr>
        <w:t xml:space="preserve">. </w:t>
      </w:r>
      <w:r w:rsidRPr="00421955">
        <w:rPr>
          <w:rStyle w:val="A1"/>
          <w:rFonts w:ascii="Book Antiqua" w:hAnsi="Book Antiqua" w:cs="Times New Roman"/>
          <w:color w:val="auto"/>
          <w:sz w:val="24"/>
          <w:szCs w:val="24"/>
        </w:rPr>
        <w:t xml:space="preserve">Conversely, clinical data exists to suggest that </w:t>
      </w:r>
      <w:r w:rsidRPr="00421955">
        <w:rPr>
          <w:rFonts w:ascii="Book Antiqua" w:eastAsia="Times New Roman" w:hAnsi="Book Antiqua" w:cs="Times New Roman"/>
        </w:rPr>
        <w:t>suppression of late post-prandial rises in ghrelin is one mechanism by which GLP-1 exerts its anorexigenic effect</w:t>
      </w:r>
      <w:r w:rsidRPr="00421955">
        <w:rPr>
          <w:rFonts w:ascii="Book Antiqua" w:eastAsia="Times New Roman" w:hAnsi="Book Antiqua" w:cs="Arial"/>
        </w:rPr>
        <w:fldChar w:fldCharType="begin">
          <w:fldData xml:space="preserve">PEVuZE5vdGU+PENpdGU+PEF1dGhvcj5IYWdlbWFubjwvQXV0aG9yPjxZZWFyPjIwMDc8L1llYXI+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</w:fldData>
        </w:fldChar>
      </w:r>
      <w:r w:rsidR="00976DFA" w:rsidRPr="00421955">
        <w:rPr>
          <w:rFonts w:ascii="Book Antiqua" w:eastAsia="Times New Roman" w:hAnsi="Book Antiqua" w:cs="Arial"/>
        </w:rPr>
        <w:instrText xml:space="preserve"> ADDIN EN.CITE </w:instrText>
      </w:r>
      <w:r w:rsidR="00976DFA" w:rsidRPr="00421955">
        <w:rPr>
          <w:rFonts w:ascii="Book Antiqua" w:eastAsia="Times New Roman" w:hAnsi="Book Antiqua" w:cs="Arial"/>
        </w:rPr>
        <w:fldChar w:fldCharType="begin">
          <w:fldData xml:space="preserve">PEVuZE5vdGU+PENpdGU+PEF1dGhvcj5IYWdlbWFubjwvQXV0aG9yPjxZZWFyPjIwMDc8L1llYXI+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</w:fldData>
        </w:fldChar>
      </w:r>
      <w:r w:rsidR="00976DFA" w:rsidRPr="00421955">
        <w:rPr>
          <w:rFonts w:ascii="Book Antiqua" w:eastAsia="Times New Roman" w:hAnsi="Book Antiqua" w:cs="Arial"/>
        </w:rPr>
        <w:instrText xml:space="preserve"> ADDIN EN.CITE.DATA </w:instrText>
      </w:r>
      <w:r w:rsidR="00976DFA" w:rsidRPr="00421955">
        <w:rPr>
          <w:rFonts w:ascii="Book Antiqua" w:eastAsia="Times New Roman" w:hAnsi="Book Antiqua" w:cs="Arial"/>
        </w:rPr>
      </w:r>
      <w:r w:rsidR="00976DFA" w:rsidRPr="00421955">
        <w:rPr>
          <w:rFonts w:ascii="Book Antiqua" w:eastAsia="Times New Roman" w:hAnsi="Book Antiqua" w:cs="Arial"/>
        </w:rPr>
        <w:fldChar w:fldCharType="end"/>
      </w:r>
      <w:r w:rsidRPr="00421955">
        <w:rPr>
          <w:rFonts w:ascii="Book Antiqua" w:eastAsia="Times New Roman" w:hAnsi="Book Antiqua" w:cs="Arial"/>
        </w:rPr>
      </w:r>
      <w:r w:rsidRPr="00421955">
        <w:rPr>
          <w:rFonts w:ascii="Book Antiqua" w:eastAsia="Times New Roman" w:hAnsi="Book Antiqua" w:cs="Arial"/>
        </w:rPr>
        <w:fldChar w:fldCharType="separate"/>
      </w:r>
      <w:r w:rsidR="00976DFA" w:rsidRPr="00421955">
        <w:rPr>
          <w:rFonts w:ascii="Book Antiqua" w:eastAsia="Times New Roman" w:hAnsi="Book Antiqua" w:cs="Arial"/>
          <w:noProof/>
          <w:vertAlign w:val="superscript"/>
        </w:rPr>
        <w:t>[115]</w:t>
      </w:r>
      <w:r w:rsidRPr="00421955">
        <w:rPr>
          <w:rFonts w:ascii="Book Antiqua" w:eastAsia="Times New Roman" w:hAnsi="Book Antiqua" w:cs="Arial"/>
        </w:rPr>
        <w:fldChar w:fldCharType="end"/>
      </w:r>
      <w:r w:rsidR="00891E6D" w:rsidRPr="00421955">
        <w:rPr>
          <w:rFonts w:ascii="Book Antiqua" w:eastAsia="Times New Roman" w:hAnsi="Book Antiqua" w:cs="Times New Roman"/>
        </w:rPr>
        <w:t>; r</w:t>
      </w:r>
      <w:r w:rsidRPr="00421955">
        <w:rPr>
          <w:rFonts w:ascii="Book Antiqua" w:eastAsia="Times New Roman" w:hAnsi="Book Antiqua" w:cs="Times New Roman"/>
        </w:rPr>
        <w:t>educed post-prandial GLP-1</w:t>
      </w:r>
      <w:r w:rsidR="00891E6D" w:rsidRPr="00421955">
        <w:rPr>
          <w:rFonts w:ascii="Book Antiqua" w:eastAsia="Times New Roman" w:hAnsi="Book Antiqua" w:cs="Times New Roman"/>
        </w:rPr>
        <w:t xml:space="preserve"> secretion in</w:t>
      </w:r>
      <w:r w:rsidRPr="00421955">
        <w:rPr>
          <w:rFonts w:ascii="Book Antiqua" w:eastAsia="Times New Roman" w:hAnsi="Book Antiqua" w:cs="Times New Roman"/>
        </w:rPr>
        <w:t xml:space="preserve"> obesity</w:t>
      </w:r>
      <w:r w:rsidRPr="00421955">
        <w:rPr>
          <w:rFonts w:ascii="Book Antiqua" w:hAnsi="Book Antiqua"/>
          <w:lang w:val="en"/>
        </w:rPr>
        <w:fldChar w:fldCharType="begin"/>
      </w:r>
      <w:r w:rsidR="00976DFA" w:rsidRPr="00421955">
        <w:rPr>
          <w:rFonts w:ascii="Book Antiqua" w:hAnsi="Book Antiqua"/>
          <w:lang w:val="en"/>
        </w:rPr>
        <w:instrText xml:space="preserve"> ADDIN EN.CITE &lt;EndNote&gt;&lt;Cite&gt;&lt;Author&gt;Adam&lt;/Author&gt;&lt;Year&gt;2005&lt;/Year&gt;&lt;IDText&gt;Glucagon-like peptide-1 release and satiety after a nutrient challenge in normal-weight and obese subjects&lt;/IDText&gt;&lt;DisplayText&gt;&lt;style face="superscript"&gt;[157]&lt;/style&gt;&lt;/DisplayText&gt;&lt;record&gt;&lt;dates&gt;&lt;pub-dates&gt;&lt;date&gt;Jun&lt;/date&gt;&lt;/pub-dates&gt;&lt;year&gt;2005&lt;/year&gt;&lt;/dates&gt;&lt;keywords&gt;&lt;keyword&gt;Adult&lt;/keyword&gt;&lt;keyword&gt;Appetite Regulation&lt;/keyword&gt;&lt;keyword&gt;Blood Glucose&lt;/keyword&gt;&lt;keyword&gt;Cross-Over Studies&lt;/keyword&gt;&lt;keyword&gt;Dietary Fiber&lt;/keyword&gt;&lt;keyword&gt;Eating&lt;/keyword&gt;&lt;keyword&gt;Fatty Acids, Nonesterified&lt;/keyword&gt;&lt;keyword&gt;Female&lt;/keyword&gt;&lt;keyword&gt;Galactans&lt;/keyword&gt;&lt;keyword&gt;Galactose&lt;/keyword&gt;&lt;keyword&gt;Glucagon&lt;/keyword&gt;&lt;keyword&gt;Glucagon-Like Peptide 1&lt;/keyword&gt;&lt;keyword&gt;Humans&lt;/keyword&gt;&lt;keyword&gt;Insulin&lt;/keyword&gt;&lt;keyword&gt;Male&lt;/keyword&gt;&lt;keyword&gt;Mannans&lt;/keyword&gt;&lt;keyword&gt;Middle Aged&lt;/keyword&gt;&lt;keyword&gt;Obesity&lt;/keyword&gt;&lt;keyword&gt;Peptide Fragments&lt;/keyword&gt;&lt;keyword&gt;Plant Gums&lt;/keyword&gt;&lt;keyword&gt;Protein Precursors&lt;/keyword&gt;&lt;keyword&gt;Satiety Response&lt;/keyword&gt;&lt;/keywords&gt;&lt;urls&gt;&lt;related-urls&gt;&lt;url&gt;http://www.ncbi.nlm.nih.gov/pubmed/16022753&lt;/url&gt;&lt;/related-urls&gt;&lt;/urls&gt;&lt;isbn&gt;0007-1145&lt;/isbn&gt;&lt;titles&gt;&lt;title&gt;Glucagon-like peptide-1 release and satiety after a nutrient challenge in normal-weight and obese subjects&lt;/title&gt;&lt;secondary-title&gt;Br J Nutr&lt;/secondary-title&gt;&lt;/titles&gt;&lt;pages&gt;845-51&lt;/pages&gt;&lt;number&gt;6&lt;/number&gt;&lt;contributors&gt;&lt;authors&gt;&lt;author&gt;Adam, T. C.&lt;/author&gt;&lt;author&gt;Westerterp-Plantenga, M. S.&lt;/author&gt;&lt;/authors&gt;&lt;/contributors&gt;&lt;language&gt;eng&lt;/language&gt;&lt;added-date format="utc"&gt;1446744551&lt;/added-date&gt;&lt;ref-type name="Journal Article"&gt;17&lt;/ref-type&gt;&lt;rec-number&gt;1720&lt;/rec-number&gt;&lt;last-updated-date format="utc"&gt;1446744551&lt;/last-updated-date&gt;&lt;accession-num&gt;16022753&lt;/accession-num&gt;&lt;volume&gt;93&lt;/volume&gt;&lt;/record&gt;&lt;/Cite&gt;&lt;/EndNote&gt;</w:instrText>
      </w:r>
      <w:r w:rsidRPr="00421955">
        <w:rPr>
          <w:rFonts w:ascii="Book Antiqua" w:hAnsi="Book Antiqua"/>
          <w:lang w:val="en"/>
        </w:rPr>
        <w:fldChar w:fldCharType="separate"/>
      </w:r>
      <w:r w:rsidR="00976DFA" w:rsidRPr="00421955">
        <w:rPr>
          <w:rFonts w:ascii="Book Antiqua" w:hAnsi="Book Antiqua"/>
          <w:noProof/>
          <w:vertAlign w:val="superscript"/>
          <w:lang w:val="en"/>
        </w:rPr>
        <w:t>[157]</w:t>
      </w:r>
      <w:r w:rsidRPr="00421955">
        <w:rPr>
          <w:rFonts w:ascii="Book Antiqua" w:hAnsi="Book Antiqua"/>
          <w:lang w:val="en"/>
        </w:rPr>
        <w:fldChar w:fldCharType="end"/>
      </w:r>
      <w:r w:rsidRPr="00421955">
        <w:rPr>
          <w:rFonts w:ascii="Book Antiqua" w:hAnsi="Book Antiqua"/>
          <w:lang w:val="en"/>
        </w:rPr>
        <w:t xml:space="preserve"> potentially explaining </w:t>
      </w:r>
      <w:r w:rsidRPr="00421955">
        <w:rPr>
          <w:rFonts w:ascii="Book Antiqua" w:eastAsia="Times New Roman" w:hAnsi="Book Antiqua" w:cs="Times New Roman"/>
        </w:rPr>
        <w:t xml:space="preserve">the attenuated decreases of post-prandial serum </w:t>
      </w:r>
      <w:r w:rsidR="006E7827" w:rsidRPr="00421955">
        <w:rPr>
          <w:rFonts w:ascii="Book Antiqua" w:eastAsia="Times New Roman" w:hAnsi="Book Antiqua" w:cs="Times New Roman"/>
        </w:rPr>
        <w:t>ghrelin observed in this cohort</w:t>
      </w:r>
      <w:r w:rsidRPr="00421955">
        <w:rPr>
          <w:rFonts w:ascii="Book Antiqua" w:eastAsia="Times New Roman" w:hAnsi="Book Antiqua" w:cs="Arial"/>
        </w:rPr>
        <w:fldChar w:fldCharType="begin">
          <w:fldData xml:space="preserve">PEVuZE5vdGU+PENpdGU+PEF1dGhvcj5EYWdoZXN0YW5pPC9BdXRob3I+PFllYXI+MjAwOTwvWWVh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=
</w:fldData>
        </w:fldChar>
      </w:r>
      <w:r w:rsidR="00976DFA" w:rsidRPr="00421955">
        <w:rPr>
          <w:rFonts w:ascii="Book Antiqua" w:eastAsia="Times New Roman" w:hAnsi="Book Antiqua" w:cs="Arial"/>
        </w:rPr>
        <w:instrText xml:space="preserve"> ADDIN EN.CITE </w:instrText>
      </w:r>
      <w:r w:rsidR="00976DFA" w:rsidRPr="00421955">
        <w:rPr>
          <w:rFonts w:ascii="Book Antiqua" w:eastAsia="Times New Roman" w:hAnsi="Book Antiqua" w:cs="Arial"/>
        </w:rPr>
        <w:fldChar w:fldCharType="begin">
          <w:fldData xml:space="preserve">PEVuZE5vdGU+PENpdGU+PEF1dGhvcj5EYWdoZXN0YW5pPC9BdXRob3I+PFllYXI+MjAwOTwvWWVh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=
</w:fldData>
        </w:fldChar>
      </w:r>
      <w:r w:rsidR="00976DFA" w:rsidRPr="00421955">
        <w:rPr>
          <w:rFonts w:ascii="Book Antiqua" w:eastAsia="Times New Roman" w:hAnsi="Book Antiqua" w:cs="Arial"/>
        </w:rPr>
        <w:instrText xml:space="preserve"> ADDIN EN.CITE.DATA </w:instrText>
      </w:r>
      <w:r w:rsidR="00976DFA" w:rsidRPr="00421955">
        <w:rPr>
          <w:rFonts w:ascii="Book Antiqua" w:eastAsia="Times New Roman" w:hAnsi="Book Antiqua" w:cs="Arial"/>
        </w:rPr>
      </w:r>
      <w:r w:rsidR="00976DFA" w:rsidRPr="00421955">
        <w:rPr>
          <w:rFonts w:ascii="Book Antiqua" w:eastAsia="Times New Roman" w:hAnsi="Book Antiqua" w:cs="Arial"/>
        </w:rPr>
        <w:fldChar w:fldCharType="end"/>
      </w:r>
      <w:r w:rsidRPr="00421955">
        <w:rPr>
          <w:rFonts w:ascii="Book Antiqua" w:eastAsia="Times New Roman" w:hAnsi="Book Antiqua" w:cs="Arial"/>
        </w:rPr>
      </w:r>
      <w:r w:rsidRPr="00421955">
        <w:rPr>
          <w:rFonts w:ascii="Book Antiqua" w:eastAsia="Times New Roman" w:hAnsi="Book Antiqua" w:cs="Arial"/>
        </w:rPr>
        <w:fldChar w:fldCharType="separate"/>
      </w:r>
      <w:r w:rsidR="006E7827" w:rsidRPr="00421955">
        <w:rPr>
          <w:rFonts w:ascii="Book Antiqua" w:eastAsia="Times New Roman" w:hAnsi="Book Antiqua" w:cs="Arial"/>
          <w:noProof/>
          <w:vertAlign w:val="superscript"/>
        </w:rPr>
        <w:t>[165,</w:t>
      </w:r>
      <w:r w:rsidR="00976DFA" w:rsidRPr="00421955">
        <w:rPr>
          <w:rFonts w:ascii="Book Antiqua" w:eastAsia="Times New Roman" w:hAnsi="Book Antiqua" w:cs="Arial"/>
          <w:noProof/>
          <w:vertAlign w:val="superscript"/>
        </w:rPr>
        <w:t>166]</w:t>
      </w:r>
      <w:r w:rsidRPr="00421955">
        <w:rPr>
          <w:rFonts w:ascii="Book Antiqua" w:eastAsia="Times New Roman" w:hAnsi="Book Antiqua" w:cs="Arial"/>
        </w:rPr>
        <w:fldChar w:fldCharType="end"/>
      </w:r>
      <w:r w:rsidRPr="00421955">
        <w:rPr>
          <w:rFonts w:ascii="Book Antiqua" w:eastAsia="Times New Roman" w:hAnsi="Book Antiqua" w:cs="Times New Roman"/>
        </w:rPr>
        <w:t xml:space="preserve"> (Figure 9).</w:t>
      </w:r>
    </w:p>
    <w:p w14:paraId="6B91C07A" w14:textId="74EB88CE" w:rsidR="00DE3D0B" w:rsidRPr="00421955" w:rsidRDefault="00DE3D0B" w:rsidP="00421955">
      <w:pPr>
        <w:pStyle w:val="NoSpacing"/>
        <w:widowControl w:val="0"/>
        <w:adjustRightInd w:val="0"/>
        <w:snapToGrid w:val="0"/>
        <w:spacing w:line="360" w:lineRule="auto"/>
        <w:ind w:firstLine="720"/>
        <w:jc w:val="both"/>
        <w:rPr>
          <w:rFonts w:ascii="Book Antiqua" w:eastAsia="宋体" w:hAnsi="Book Antiqua"/>
          <w:lang w:eastAsia="zh-CN"/>
        </w:rPr>
      </w:pPr>
      <w:r w:rsidRPr="00421955">
        <w:rPr>
          <w:rFonts w:ascii="Book Antiqua" w:hAnsi="Book Antiqua"/>
        </w:rPr>
        <w:t>Together, evidence exists to suggest</w:t>
      </w:r>
      <w:r w:rsidRPr="00421955">
        <w:rPr>
          <w:rFonts w:ascii="Book Antiqua" w:eastAsia="Times New Roman" w:hAnsi="Book Antiqua" w:cs="Arial"/>
        </w:rPr>
        <w:t xml:space="preserve"> that the hyperinsulinaemia, leptin resistance and impaired ghrelin secretion occurring secondary to obesity cause functional deficits in GLP-1 signalling; t</w:t>
      </w:r>
      <w:r w:rsidRPr="00421955">
        <w:rPr>
          <w:rFonts w:ascii="Book Antiqua" w:hAnsi="Book Antiqua"/>
        </w:rPr>
        <w:t xml:space="preserve">he resultant reductions in GLP-1 mediated anorexigenic </w:t>
      </w:r>
      <w:r w:rsidR="00C50E4B" w:rsidRPr="00421955">
        <w:rPr>
          <w:rFonts w:ascii="Book Antiqua" w:hAnsi="Book Antiqua"/>
        </w:rPr>
        <w:t>signalling</w:t>
      </w:r>
      <w:r w:rsidRPr="00421955">
        <w:rPr>
          <w:rFonts w:ascii="Book Antiqua" w:hAnsi="Book Antiqua"/>
        </w:rPr>
        <w:t xml:space="preserve"> facili</w:t>
      </w:r>
      <w:r w:rsidR="00C50E4B" w:rsidRPr="00421955">
        <w:rPr>
          <w:rFonts w:ascii="Book Antiqua" w:hAnsi="Book Antiqua"/>
        </w:rPr>
        <w:t>ta</w:t>
      </w:r>
      <w:r w:rsidRPr="00421955">
        <w:rPr>
          <w:rFonts w:ascii="Book Antiqua" w:hAnsi="Book Antiqua"/>
        </w:rPr>
        <w:t>ting post-meal hyperphagia, weight gain and</w:t>
      </w:r>
      <w:r w:rsidR="00891E6D" w:rsidRPr="00421955">
        <w:rPr>
          <w:rFonts w:ascii="Book Antiqua" w:hAnsi="Book Antiqua"/>
        </w:rPr>
        <w:t xml:space="preserve"> thus perhaps</w:t>
      </w:r>
      <w:r w:rsidRPr="00421955">
        <w:rPr>
          <w:rFonts w:ascii="Book Antiqua" w:hAnsi="Book Antiqua"/>
        </w:rPr>
        <w:t xml:space="preserve"> the obesity phenotype. </w:t>
      </w:r>
      <w:r w:rsidRPr="00421955">
        <w:rPr>
          <w:rFonts w:ascii="Book Antiqua" w:eastAsia="Times New Roman" w:hAnsi="Book Antiqua" w:cs="Arial"/>
        </w:rPr>
        <w:t>P</w:t>
      </w:r>
      <w:r w:rsidRPr="00421955">
        <w:rPr>
          <w:rFonts w:ascii="Book Antiqua" w:hAnsi="Book Antiqua"/>
        </w:rPr>
        <w:t>harmacologically targeting GLP-1 to restore homeostatic signalling may therefore be an efficacious method to prevent the propagation of</w:t>
      </w:r>
      <w:r w:rsidR="00891E6D" w:rsidRPr="00421955">
        <w:rPr>
          <w:rFonts w:ascii="Book Antiqua" w:hAnsi="Book Antiqua"/>
        </w:rPr>
        <w:t>,</w:t>
      </w:r>
      <w:r w:rsidRPr="00421955">
        <w:rPr>
          <w:rFonts w:ascii="Book Antiqua" w:hAnsi="Book Antiqua"/>
        </w:rPr>
        <w:t xml:space="preserve"> and potentially reverse the weight gain </w:t>
      </w:r>
      <w:r w:rsidRPr="00421955">
        <w:rPr>
          <w:rFonts w:ascii="Book Antiqua" w:hAnsi="Book Antiqua"/>
        </w:rPr>
        <w:lastRenderedPageBreak/>
        <w:t>in obesity.</w:t>
      </w:r>
    </w:p>
    <w:p w14:paraId="0E4A8618" w14:textId="77777777" w:rsidR="00B90C0A" w:rsidRPr="00421955" w:rsidRDefault="00B90C0A" w:rsidP="00421955">
      <w:pPr>
        <w:pStyle w:val="NoSpacing"/>
        <w:widowControl w:val="0"/>
        <w:adjustRightInd w:val="0"/>
        <w:snapToGrid w:val="0"/>
        <w:spacing w:line="360" w:lineRule="auto"/>
        <w:ind w:firstLine="720"/>
        <w:jc w:val="both"/>
        <w:rPr>
          <w:rFonts w:ascii="Book Antiqua" w:eastAsia="宋体" w:hAnsi="Book Antiqua"/>
          <w:lang w:eastAsia="zh-CN"/>
        </w:rPr>
      </w:pPr>
    </w:p>
    <w:p w14:paraId="639FA73B" w14:textId="1C0E7328" w:rsidR="00DE3D0B" w:rsidRPr="00421955" w:rsidRDefault="00DE3D0B" w:rsidP="00421955">
      <w:pPr>
        <w:pStyle w:val="Heading3"/>
        <w:keepNext w:val="0"/>
        <w:keepLines w:val="0"/>
        <w:widowControl w:val="0"/>
        <w:adjustRightInd w:val="0"/>
        <w:snapToGrid w:val="0"/>
        <w:spacing w:before="0" w:line="360" w:lineRule="auto"/>
        <w:jc w:val="both"/>
        <w:rPr>
          <w:rFonts w:ascii="Book Antiqua" w:hAnsi="Book Antiqua"/>
          <w:b w:val="0"/>
          <w:color w:val="auto"/>
        </w:rPr>
      </w:pPr>
      <w:r w:rsidRPr="00421955">
        <w:rPr>
          <w:rFonts w:ascii="Book Antiqua" w:hAnsi="Book Antiqua"/>
          <w:color w:val="auto"/>
        </w:rPr>
        <w:t>GLP-1 secretion post RYGB</w:t>
      </w:r>
      <w:r w:rsidR="003A35FA" w:rsidRPr="00421955">
        <w:rPr>
          <w:rFonts w:ascii="Book Antiqua" w:eastAsia="宋体" w:hAnsi="Book Antiqua"/>
          <w:color w:val="auto"/>
          <w:lang w:eastAsia="zh-CN"/>
        </w:rPr>
        <w:t>:</w:t>
      </w:r>
      <w:r w:rsidR="00421955" w:rsidRPr="00421955">
        <w:rPr>
          <w:rFonts w:ascii="Book Antiqua" w:eastAsia="宋体" w:hAnsi="Book Antiqua" w:hint="eastAsia"/>
          <w:color w:val="auto"/>
          <w:lang w:eastAsia="zh-CN"/>
        </w:rPr>
        <w:t xml:space="preserve"> </w:t>
      </w:r>
      <w:r w:rsidRPr="00421955">
        <w:rPr>
          <w:rFonts w:ascii="Book Antiqua" w:hAnsi="Book Antiqua"/>
          <w:b w:val="0"/>
          <w:color w:val="auto"/>
        </w:rPr>
        <w:t xml:space="preserve">Weight losses following bariatric surgery, pharmacotherapy or diet and lifestyle modification are all associated with decreases in circulating leptin and improved insulin sensitivity. The resultant reductions in anorexigenic </w:t>
      </w:r>
      <w:r w:rsidR="00C50E4B" w:rsidRPr="00421955">
        <w:rPr>
          <w:rFonts w:ascii="Book Antiqua" w:hAnsi="Book Antiqua"/>
          <w:b w:val="0"/>
          <w:color w:val="auto"/>
        </w:rPr>
        <w:t>signalling</w:t>
      </w:r>
      <w:r w:rsidRPr="00421955">
        <w:rPr>
          <w:rFonts w:ascii="Book Antiqua" w:hAnsi="Book Antiqua"/>
          <w:b w:val="0"/>
          <w:color w:val="auto"/>
        </w:rPr>
        <w:t xml:space="preserve"> potentially facilitating weight gain and may explain the difficulty obese subjects have in attaining and </w:t>
      </w:r>
      <w:r w:rsidR="00891E6D" w:rsidRPr="00421955">
        <w:rPr>
          <w:rFonts w:ascii="Book Antiqua" w:hAnsi="Book Antiqua"/>
          <w:b w:val="0"/>
          <w:color w:val="auto"/>
        </w:rPr>
        <w:t>maintaining</w:t>
      </w:r>
      <w:r w:rsidRPr="00421955">
        <w:rPr>
          <w:rFonts w:ascii="Book Antiqua" w:hAnsi="Book Antiqua"/>
          <w:b w:val="0"/>
          <w:color w:val="auto"/>
        </w:rPr>
        <w:t xml:space="preserve"> weight loss. </w:t>
      </w:r>
      <w:r w:rsidRPr="00421955">
        <w:rPr>
          <w:rFonts w:ascii="Book Antiqua" w:eastAsia="Times New Roman" w:hAnsi="Book Antiqua" w:cs="Times New Roman"/>
          <w:b w:val="0"/>
          <w:color w:val="auto"/>
          <w:shd w:val="clear" w:color="auto" w:fill="FFFFFF"/>
        </w:rPr>
        <w:t xml:space="preserve">Bariatric surgery remains the most effective treatment modality for morbid obesity, with a meta-analysis </w:t>
      </w:r>
      <w:r w:rsidRPr="00421955">
        <w:rPr>
          <w:rFonts w:ascii="Book Antiqua" w:eastAsia="Times New Roman" w:hAnsi="Book Antiqua" w:cs="Arial"/>
          <w:b w:val="0"/>
          <w:color w:val="auto"/>
          <w:shd w:val="clear" w:color="auto" w:fill="FFFFFF"/>
        </w:rPr>
        <w:t>reporting the Roux-en-y</w:t>
      </w:r>
      <w:r w:rsidR="00891E6D" w:rsidRPr="00421955">
        <w:rPr>
          <w:rFonts w:ascii="Book Antiqua" w:eastAsia="Times New Roman" w:hAnsi="Book Antiqua" w:cs="Arial"/>
          <w:b w:val="0"/>
          <w:color w:val="auto"/>
          <w:shd w:val="clear" w:color="auto" w:fill="FFFFFF"/>
        </w:rPr>
        <w:t xml:space="preserve"> gastric bypass</w:t>
      </w:r>
      <w:r w:rsidRPr="00421955">
        <w:rPr>
          <w:rFonts w:ascii="Book Antiqua" w:eastAsia="Times New Roman" w:hAnsi="Book Antiqua" w:cs="Arial"/>
          <w:b w:val="0"/>
          <w:color w:val="auto"/>
          <w:shd w:val="clear" w:color="auto" w:fill="FFFFFF"/>
        </w:rPr>
        <w:t xml:space="preserve"> (RYGB) to produce a greater and more sustained weight loss than currently available pharmacotherapeutics, diet and lifestyle interventions or other bariatric options</w:t>
      </w:r>
      <w:r w:rsidRPr="00421955">
        <w:rPr>
          <w:rFonts w:ascii="Book Antiqua" w:eastAsia="Times New Roman" w:hAnsi="Book Antiqua" w:cs="Arial"/>
          <w:b w:val="0"/>
          <w:color w:val="auto"/>
          <w:shd w:val="clear" w:color="auto" w:fill="FFFFFF"/>
        </w:rPr>
        <w:fldChar w:fldCharType="begin"/>
      </w:r>
      <w:r w:rsidR="00976DFA" w:rsidRPr="00421955">
        <w:rPr>
          <w:rFonts w:ascii="Book Antiqua" w:eastAsia="Times New Roman" w:hAnsi="Book Antiqua" w:cs="Arial"/>
          <w:b w:val="0"/>
          <w:color w:val="auto"/>
          <w:shd w:val="clear" w:color="auto" w:fill="FFFFFF"/>
        </w:rPr>
        <w:instrText xml:space="preserve"> ADDIN EN.CITE &lt;EndNote&gt;&lt;Cite&gt;&lt;Author&gt;Maggard&lt;/Author&gt;&lt;Year&gt;2005&lt;/Year&gt;&lt;IDText&gt;Meta-analysis: surgical treatment of obesity&lt;/IDText&gt;&lt;DisplayText&gt;&lt;style face="superscript"&gt;[167]&lt;/style&gt;&lt;/DisplayText&gt;&lt;record&gt;&lt;dates&gt;&lt;pub-dates&gt;&lt;date&gt;Apr&lt;/date&gt;&lt;/pub-dates&gt;&lt;year&gt;2005&lt;/year&gt;&lt;/dates&gt;&lt;keywords&gt;&lt;keyword&gt;Adolescent&lt;/keyword&gt;&lt;keyword&gt;Adult&lt;/keyword&gt;&lt;keyword&gt;Child&lt;/keyword&gt;&lt;keyword&gt;Gastric Bypass&lt;/keyword&gt;&lt;keyword&gt;Gastroplasty&lt;/keyword&gt;&lt;keyword&gt;Humans&lt;/keyword&gt;&lt;keyword&gt;Obesity, Morbid&lt;/keyword&gt;&lt;keyword&gt;Randomized Controlled Trials as Topic&lt;/keyword&gt;&lt;keyword&gt;Weight Loss&lt;/keyword&gt;&lt;/keywords&gt;&lt;urls&gt;&lt;related-urls&gt;&lt;url&gt;http://www.ncbi.nlm.nih.gov/pubmed/15809466&lt;/url&gt;&lt;/related-urls&gt;&lt;/urls&gt;&lt;isbn&gt;1539-3704&lt;/isbn&gt;&lt;titles&gt;&lt;title&gt;Meta-analysis: surgical treatment of obesity&lt;/title&gt;&lt;secondary-title&gt;Ann Intern Med&lt;/secondary-title&gt;&lt;/titles&gt;&lt;pages&gt;547-59&lt;/pages&gt;&lt;number&gt;7&lt;/number&gt;&lt;contributors&gt;&lt;authors&gt;&lt;author&gt;Maggard, M. A.&lt;/author&gt;&lt;author&gt;Shugarman, L. R.&lt;/author&gt;&lt;author&gt;Suttorp, M.&lt;/author&gt;&lt;author&gt;Maglione, M.&lt;/author&gt;&lt;author&gt;Sugerman, H. J.&lt;/author&gt;&lt;author&gt;Sugarman, H. J.&lt;/author&gt;&lt;author&gt;Livingston, E. H.&lt;/author&gt;&lt;author&gt;Nguyen, N. T.&lt;/author&gt;&lt;author&gt;Li, Z.&lt;/author&gt;&lt;author&gt;Mojica, W. A.&lt;/author&gt;&lt;author&gt;Hilton, L.&lt;/author&gt;&lt;author&gt;Rhodes, S.&lt;/author&gt;&lt;author&gt;Morton, S. C.&lt;/author&gt;&lt;author&gt;Shekelle, P. G.&lt;/author&gt;&lt;/authors&gt;&lt;/contributors&gt;&lt;language&gt;eng&lt;/language&gt;&lt;added-date format="utc"&gt;1447002205&lt;/added-date&gt;&lt;ref-type name="Journal Article"&gt;17&lt;/ref-type&gt;&lt;rec-number&gt;1739&lt;/rec-number&gt;&lt;last-updated-date format="utc"&gt;1447002205&lt;/last-updated-date&gt;&lt;accession-num&gt;15809466&lt;/accession-num&gt;&lt;volume&gt;142&lt;/volume&gt;&lt;/record&gt;&lt;/Cite&gt;&lt;/EndNote&gt;</w:instrText>
      </w:r>
      <w:r w:rsidRPr="00421955">
        <w:rPr>
          <w:rFonts w:ascii="Book Antiqua" w:eastAsia="Times New Roman" w:hAnsi="Book Antiqua" w:cs="Arial"/>
          <w:b w:val="0"/>
          <w:color w:val="auto"/>
          <w:shd w:val="clear" w:color="auto" w:fill="FFFFFF"/>
        </w:rPr>
        <w:fldChar w:fldCharType="separate"/>
      </w:r>
      <w:r w:rsidR="00976DFA" w:rsidRPr="00421955">
        <w:rPr>
          <w:rFonts w:ascii="Book Antiqua" w:eastAsia="Times New Roman" w:hAnsi="Book Antiqua" w:cs="Arial"/>
          <w:b w:val="0"/>
          <w:noProof/>
          <w:color w:val="auto"/>
          <w:shd w:val="clear" w:color="auto" w:fill="FFFFFF"/>
          <w:vertAlign w:val="superscript"/>
        </w:rPr>
        <w:t>[167]</w:t>
      </w:r>
      <w:r w:rsidRPr="00421955">
        <w:rPr>
          <w:rFonts w:ascii="Book Antiqua" w:eastAsia="Times New Roman" w:hAnsi="Book Antiqua" w:cs="Arial"/>
          <w:b w:val="0"/>
          <w:color w:val="auto"/>
          <w:shd w:val="clear" w:color="auto" w:fill="FFFFFF"/>
        </w:rPr>
        <w:fldChar w:fldCharType="end"/>
      </w:r>
      <w:r w:rsidRPr="00421955">
        <w:rPr>
          <w:rFonts w:ascii="Book Antiqua" w:eastAsia="Times New Roman" w:hAnsi="Book Antiqua" w:cs="Arial"/>
          <w:b w:val="0"/>
          <w:color w:val="auto"/>
          <w:shd w:val="clear" w:color="auto" w:fill="FFFFFF"/>
        </w:rPr>
        <w:t>.</w:t>
      </w:r>
      <w:r w:rsidRPr="00421955">
        <w:rPr>
          <w:rFonts w:ascii="Book Antiqua" w:hAnsi="Book Antiqua"/>
          <w:b w:val="0"/>
          <w:color w:val="auto"/>
        </w:rPr>
        <w:t xml:space="preserve"> Prospective studies assessing the effects of RYGB on post-prandial GLP-1 responses in non- diabetic obese patients consistently report statistically significant increases in post-prandial GLP-1 when</w:t>
      </w:r>
      <w:r w:rsidRPr="00421955">
        <w:rPr>
          <w:rFonts w:ascii="Book Antiqua" w:eastAsia="Times New Roman" w:hAnsi="Book Antiqua" w:cs="Times New Roman"/>
          <w:b w:val="0"/>
          <w:color w:val="auto"/>
          <w:shd w:val="clear" w:color="auto" w:fill="FFFFFF"/>
        </w:rPr>
        <w:t xml:space="preserve"> compared to the pre-operative state</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&lt;EndNote&gt;&lt;Cite&gt;&lt;Author&gt;Falkén&lt;/Author&gt;&lt;Year&gt;2011&lt;/Year&gt;&lt;IDText&gt;Changes in glucose homeostasis after Roux-en-Y gastric bypass surgery for obesity at day three, two months, and one year after surgery: role of gut peptides&lt;/IDText&gt;&lt;DisplayText&gt;&lt;style face="superscript"&gt;[168]&lt;/style&gt;&lt;/DisplayText&gt;&lt;record&gt;&lt;dates&gt;&lt;pub-dates&gt;&lt;date&gt;Jul&lt;/date&gt;&lt;/pub-dates&gt;&lt;year&gt;2011&lt;/year&gt;&lt;/dates&gt;&lt;keywords&gt;&lt;keyword&gt;Adult&lt;/keyword&gt;&lt;keyword&gt;Blood Glucose&lt;/keyword&gt;&lt;keyword&gt;Female&lt;/keyword&gt;&lt;keyword&gt;Follow-Up Studies&lt;/keyword&gt;&lt;keyword&gt;Gastric Bypass&lt;/keyword&gt;&lt;keyword&gt;Glucagon-Like Peptide 1&lt;/keyword&gt;&lt;keyword&gt;Homeostasis&lt;/keyword&gt;&lt;keyword&gt;Humans&lt;/keyword&gt;&lt;keyword&gt;Insulin&lt;/keyword&gt;&lt;keyword&gt;Leptin&lt;/keyword&gt;&lt;keyword&gt;Male&lt;/keyword&gt;&lt;keyword&gt;Obesity&lt;/keyword&gt;&lt;keyword&gt;Somatostatin&lt;/keyword&gt;&lt;keyword&gt;Treatment Outcome&lt;/keyword&gt;&lt;/keywords&gt;&lt;urls&gt;&lt;related-urls&gt;&lt;url&gt;http://www.ncbi.nlm.nih.gov/pubmed/21543426&lt;/url&gt;&lt;/related-urls&gt;&lt;/urls&gt;&lt;isbn&gt;1945-7197&lt;/isbn&gt;&lt;titles&gt;&lt;title&gt;Changes in glucose homeostasis after Roux-en-Y gastric bypass surgery for obesity at day three, two months, and one year after surgery: role of gut peptides&lt;/title&gt;&lt;secondary-title&gt;J Clin Endocrinol Metab&lt;/secondary-title&gt;&lt;/titles&gt;&lt;pages&gt;2227-35&lt;/pages&gt;&lt;number&gt;7&lt;/number&gt;&lt;contributors&gt;&lt;authors&gt;&lt;author&gt;Falkén, Y.&lt;/author&gt;&lt;author&gt;Hellström, P. M.&lt;/author&gt;&lt;author&gt;Holst, J. J.&lt;/author&gt;&lt;author&gt;Näslund, E.&lt;/author&gt;&lt;/authors&gt;&lt;/contributors&gt;&lt;language&gt;eng&lt;/language&gt;&lt;added-date format="utc"&gt;1447017004&lt;/added-date&gt;&lt;ref-type name="Journal Article"&gt;17&lt;/ref-type&gt;&lt;rec-number&gt;1751&lt;/rec-number&gt;&lt;last-updated-date format="utc"&gt;1447017004&lt;/last-updated-date&gt;&lt;accession-num&gt;21543426&lt;/accession-num&gt;&lt;electronic-resource-num&gt;10.1210/jc.2010-2876&lt;/electronic-resource-num&gt;&lt;volume&gt;96&lt;/volume&gt;&lt;/record&gt;&lt;/Cite&gt;&lt;/EndNote&gt;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[168]</w:t>
      </w:r>
      <w:r w:rsidRPr="00421955">
        <w:rPr>
          <w:rFonts w:ascii="Book Antiqua" w:hAnsi="Book Antiqua"/>
          <w:b w:val="0"/>
          <w:color w:val="auto"/>
        </w:rPr>
        <w:fldChar w:fldCharType="end"/>
      </w:r>
      <w:r w:rsidRPr="00421955">
        <w:rPr>
          <w:rFonts w:ascii="Book Antiqua" w:hAnsi="Book Antiqua"/>
          <w:b w:val="0"/>
          <w:color w:val="auto"/>
        </w:rPr>
        <w:t xml:space="preserve"> </w:t>
      </w:r>
      <w:r w:rsidRPr="00421955">
        <w:rPr>
          <w:rFonts w:ascii="Book Antiqua" w:eastAsia="Times New Roman" w:hAnsi="Book Antiqua" w:cs="Times New Roman"/>
          <w:b w:val="0"/>
          <w:color w:val="auto"/>
          <w:shd w:val="clear" w:color="auto" w:fill="FFFFFF"/>
        </w:rPr>
        <w:t>, following equivalent weight losses with GB</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&lt;EndNote&gt;&lt;Cite&gt;&lt;Author&gt;Korner&lt;/Author&gt;&lt;Year&gt;2009&lt;/Year&gt;&lt;IDText&gt;Prospective study of gut hormone and metabolic changes after adjustable gastric banding and Roux-en-Y gastric bypass&lt;/IDText&gt;&lt;DisplayText&gt;&lt;style face="superscript"&gt;[169]&lt;/style&gt;&lt;/DisplayText&gt;&lt;record&gt;&lt;dates&gt;&lt;pub-dates&gt;&lt;date&gt;Jul&lt;/date&gt;&lt;/pub-dates&gt;&lt;year&gt;2009&lt;/year&gt;&lt;/dates&gt;&lt;keywords&gt;&lt;keyword&gt;Blood Glucose&lt;/keyword&gt;&lt;keyword&gt;Female&lt;/keyword&gt;&lt;keyword&gt;Gastric Bypass&lt;/keyword&gt;&lt;keyword&gt;Gastroplasty&lt;/keyword&gt;&lt;keyword&gt;Glucagon-Like Peptide 1&lt;/keyword&gt;&lt;keyword&gt;Humans&lt;/keyword&gt;&lt;keyword&gt;Insulin Resistance&lt;/keyword&gt;&lt;keyword&gt;Male&lt;/keyword&gt;&lt;keyword&gt;Middle Aged&lt;/keyword&gt;&lt;keyword&gt;Obesity, Morbid&lt;/keyword&gt;&lt;keyword&gt;Postprandial Period&lt;/keyword&gt;&lt;keyword&gt;Prospective Studies&lt;/keyword&gt;&lt;keyword&gt;Weight Loss&lt;/keyword&gt;&lt;/keywords&gt;&lt;urls&gt;&lt;related-urls&gt;&lt;url&gt;http://www.ncbi.nlm.nih.gov/pubmed/19417773&lt;/url&gt;&lt;/related-urls&gt;&lt;/urls&gt;&lt;isbn&gt;1476-5497&lt;/isbn&gt;&lt;custom2&gt;PMC2710396&lt;/custom2&gt;&lt;titles&gt;&lt;title&gt;Prospective study of gut hormone and metabolic changes after adjustable gastric banding and Roux-en-Y gastric bypass&lt;/title&gt;&lt;secondary-title&gt;Int J Obes (Lond)&lt;/secondary-title&gt;&lt;/titles&gt;&lt;pages&gt;786-95&lt;/pages&gt;&lt;number&gt;7&lt;/number&gt;&lt;contributors&gt;&lt;authors&gt;&lt;author&gt;Korner, J.&lt;/author&gt;&lt;author&gt;Inabnet, W.&lt;/author&gt;&lt;author&gt;Febres, G.&lt;/author&gt;&lt;author&gt;Conwell, I. M.&lt;/author&gt;&lt;author&gt;McMahon, D. J.&lt;/author&gt;&lt;author&gt;Salas, R.&lt;/author&gt;&lt;author&gt;Taveras, C.&lt;/author&gt;&lt;author&gt;Schrope, B.&lt;/author&gt;&lt;author&gt;Bessler, M.&lt;/author&gt;&lt;/authors&gt;&lt;/contributors&gt;&lt;language&gt;eng&lt;/language&gt;&lt;added-date format="utc"&gt;1445370409&lt;/added-date&gt;&lt;ref-type name="Journal Article"&gt;17&lt;/ref-type&gt;&lt;rec-number&gt;1515&lt;/rec-number&gt;&lt;last-updated-date format="utc"&gt;1445370409&lt;/last-updated-date&gt;&lt;accession-num&gt;19417773&lt;/accession-num&gt;&lt;electronic-resource-num&gt;10.1038/ijo.2009.79&lt;/electronic-resource-num&gt;&lt;volume&gt;33&lt;/volume&gt;&lt;/record&gt;&lt;/Cite&gt;&lt;/EndNote&gt;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[169]</w:t>
      </w:r>
      <w:r w:rsidRPr="00421955">
        <w:rPr>
          <w:rFonts w:ascii="Book Antiqua" w:hAnsi="Book Antiqua"/>
          <w:b w:val="0"/>
          <w:color w:val="auto"/>
        </w:rPr>
        <w:fldChar w:fldCharType="end"/>
      </w:r>
      <w:r w:rsidRPr="00421955">
        <w:rPr>
          <w:rFonts w:ascii="Book Antiqua" w:eastAsia="Times New Roman" w:hAnsi="Book Antiqua" w:cs="Times New Roman"/>
          <w:b w:val="0"/>
          <w:color w:val="auto"/>
          <w:shd w:val="clear" w:color="auto" w:fill="FFFFFF"/>
        </w:rPr>
        <w:t xml:space="preserve"> and when compared with healthy lean control</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&lt;EndNote&gt;&lt;Cite&gt;&lt;Author&gt;le Roux&lt;/Author&gt;&lt;Year&gt;2006&lt;/Year&gt;&lt;IDText&gt;Gut hormone profiles following bariatric surgery favor an anorectic state, facilitate weight loss, and improve metabolic parameters&lt;/IDText&gt;&lt;DisplayText&gt;&lt;style face="superscript"&gt;[170]&lt;/style&gt;&lt;/DisplayText&gt;&lt;record&gt;&lt;dates&gt;&lt;pub-dates&gt;&lt;date&gt;Jan&lt;/date&gt;&lt;/pub-dates&gt;&lt;year&gt;2006&lt;/year&gt;&lt;/dates&gt;&lt;keywords&gt;&lt;keyword&gt;Adult&lt;/keyword&gt;&lt;keyword&gt;Animals&lt;/keyword&gt;&lt;keyword&gt;Appetite&lt;/keyword&gt;&lt;keyword&gt;Bariatric Surgery&lt;/keyword&gt;&lt;keyword&gt;Cross-Sectional Studies&lt;/keyword&gt;&lt;keyword&gt;Female&lt;/keyword&gt;&lt;keyword&gt;Gastrointestinal Hormones&lt;/keyword&gt;&lt;keyword&gt;Ghrelin&lt;/keyword&gt;&lt;keyword&gt;Glucagon-Like Peptide 1&lt;/keyword&gt;&lt;keyword&gt;Humans&lt;/keyword&gt;&lt;keyword&gt;Insulin&lt;/keyword&gt;&lt;keyword&gt;Male&lt;/keyword&gt;&lt;keyword&gt;Models, Animal&lt;/keyword&gt;&lt;keyword&gt;Obesity&lt;/keyword&gt;&lt;keyword&gt;Pancreatic Polypeptide&lt;/keyword&gt;&lt;keyword&gt;Peptide Hormones&lt;/keyword&gt;&lt;keyword&gt;Peptide YY&lt;/keyword&gt;&lt;keyword&gt;Rats&lt;/keyword&gt;&lt;keyword&gt;Rats, Wistar&lt;/keyword&gt;&lt;keyword&gt;Weight Loss&lt;/keyword&gt;&lt;/keywords&gt;&lt;urls&gt;&lt;related-urls&gt;&lt;url&gt;http://www.ncbi.nlm.nih.gov/pubmed/16371744&lt;/url&gt;&lt;/related-urls&gt;&lt;/urls&gt;&lt;isbn&gt;0003-4932&lt;/isbn&gt;&lt;custom2&gt;PMC1449984&lt;/custom2&gt;&lt;titles&gt;&lt;title&gt;Gut hormone profiles following bariatric surgery favor an anorectic state, facilitate weight loss, and improve metabolic parameters&lt;/title&gt;&lt;secondary-title&gt;Ann Surg&lt;/secondary-title&gt;&lt;/titles&gt;&lt;pages&gt;108-14&lt;/pages&gt;&lt;number&gt;1&lt;/number&gt;&lt;contributors&gt;&lt;authors&gt;&lt;author&gt;le Roux, C. W.&lt;/author&gt;&lt;author&gt;Aylwin, S. J.&lt;/author&gt;&lt;author&gt;Batterham, R. L.&lt;/author&gt;&lt;author&gt;Borg, C. M.&lt;/author&gt;&lt;author&gt;Coyle, F.&lt;/author&gt;&lt;author&gt;Prasad, V.&lt;/author&gt;&lt;author&gt;Shurey, S.&lt;/author&gt;&lt;author&gt;Ghatei, M. A.&lt;/author&gt;&lt;author&gt;Patel, A. G.&lt;/author&gt;&lt;author&gt;Bloom, S. R.&lt;/author&gt;&lt;/authors&gt;&lt;/contributors&gt;&lt;language&gt;eng&lt;/language&gt;&lt;added-date format="utc"&gt;1447009801&lt;/added-date&gt;&lt;ref-type name="Journal Article"&gt;17&lt;/ref-type&gt;&lt;rec-number&gt;1748&lt;/rec-number&gt;&lt;last-updated-date format="utc"&gt;1447009801&lt;/last-updated-date&gt;&lt;accession-num&gt;16371744&lt;/accession-num&gt;&lt;volume&gt;243&lt;/volume&gt;&lt;/record&gt;&lt;/Cite&gt;&lt;/EndNote&gt;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[170]</w:t>
      </w:r>
      <w:r w:rsidRPr="00421955">
        <w:rPr>
          <w:rFonts w:ascii="Book Antiqua" w:hAnsi="Book Antiqua"/>
          <w:b w:val="0"/>
          <w:color w:val="auto"/>
        </w:rPr>
        <w:fldChar w:fldCharType="end"/>
      </w:r>
      <w:r w:rsidRPr="00421955">
        <w:rPr>
          <w:rFonts w:ascii="Book Antiqua" w:hAnsi="Book Antiqua"/>
          <w:b w:val="0"/>
          <w:color w:val="auto"/>
        </w:rPr>
        <w:t xml:space="preserve"> (Figure</w:t>
      </w:r>
      <w:r w:rsidR="00B43310" w:rsidRPr="00421955">
        <w:rPr>
          <w:rFonts w:ascii="Book Antiqua" w:eastAsia="宋体" w:hAnsi="Book Antiqua" w:hint="eastAsia"/>
          <w:b w:val="0"/>
          <w:color w:val="auto"/>
          <w:lang w:eastAsia="zh-CN"/>
        </w:rPr>
        <w:t xml:space="preserve"> </w:t>
      </w:r>
      <w:r w:rsidRPr="00421955">
        <w:rPr>
          <w:rFonts w:ascii="Book Antiqua" w:hAnsi="Book Antiqua"/>
          <w:b w:val="0"/>
          <w:color w:val="auto"/>
        </w:rPr>
        <w:t xml:space="preserve">10). </w:t>
      </w:r>
      <w:r w:rsidRPr="00421955">
        <w:rPr>
          <w:rFonts w:ascii="Book Antiqua" w:eastAsia="Times New Roman" w:hAnsi="Book Antiqua" w:cs="Times New Roman"/>
          <w:b w:val="0"/>
          <w:color w:val="auto"/>
          <w:shd w:val="clear" w:color="auto" w:fill="FFFFFF"/>
        </w:rPr>
        <w:t>This post-operative supraphysio</w:t>
      </w:r>
      <w:r w:rsidR="00C50E4B" w:rsidRPr="00421955">
        <w:rPr>
          <w:rFonts w:ascii="Book Antiqua" w:eastAsia="Times New Roman" w:hAnsi="Book Antiqua" w:cs="Times New Roman"/>
          <w:b w:val="0"/>
          <w:color w:val="auto"/>
          <w:shd w:val="clear" w:color="auto" w:fill="FFFFFF"/>
        </w:rPr>
        <w:t>logic</w:t>
      </w:r>
      <w:r w:rsidRPr="00421955">
        <w:rPr>
          <w:rFonts w:ascii="Book Antiqua" w:eastAsia="Times New Roman" w:hAnsi="Book Antiqua" w:cs="Times New Roman"/>
          <w:b w:val="0"/>
          <w:color w:val="auto"/>
          <w:shd w:val="clear" w:color="auto" w:fill="FFFFFF"/>
        </w:rPr>
        <w:t xml:space="preserve">al GLP-1 secretory response therefore </w:t>
      </w:r>
      <w:r w:rsidRPr="00421955">
        <w:rPr>
          <w:rFonts w:ascii="Book Antiqua" w:hAnsi="Book Antiqua" w:cs="Times New Roman"/>
          <w:b w:val="0"/>
          <w:color w:val="auto"/>
        </w:rPr>
        <w:t>may explain the</w:t>
      </w:r>
      <w:r w:rsidR="00891E6D" w:rsidRPr="00421955">
        <w:rPr>
          <w:rFonts w:ascii="Book Antiqua" w:hAnsi="Book Antiqua" w:cs="Times New Roman"/>
          <w:b w:val="0"/>
          <w:color w:val="auto"/>
        </w:rPr>
        <w:t xml:space="preserve"> greater short- and long-</w:t>
      </w:r>
      <w:r w:rsidRPr="00421955">
        <w:rPr>
          <w:rFonts w:ascii="Book Antiqua" w:hAnsi="Book Antiqua" w:cs="Times New Roman"/>
          <w:b w:val="0"/>
          <w:color w:val="auto"/>
        </w:rPr>
        <w:t xml:space="preserve">term weight loss efficacy achieved with this treatment modality. </w:t>
      </w:r>
    </w:p>
    <w:p w14:paraId="11F3E96F" w14:textId="4B884E82" w:rsidR="00891E6D" w:rsidRPr="00421955" w:rsidRDefault="00DE3D0B" w:rsidP="00421955">
      <w:pPr>
        <w:widowControl w:val="0"/>
        <w:adjustRightInd w:val="0"/>
        <w:snapToGrid w:val="0"/>
        <w:spacing w:line="360" w:lineRule="auto"/>
        <w:ind w:firstLineChars="100" w:firstLine="240"/>
        <w:jc w:val="both"/>
        <w:rPr>
          <w:rFonts w:ascii="Book Antiqua" w:eastAsia="宋体" w:hAnsi="Book Antiqua"/>
          <w:lang w:eastAsia="zh-CN"/>
        </w:rPr>
      </w:pPr>
      <w:r w:rsidRPr="00421955">
        <w:rPr>
          <w:rFonts w:ascii="Book Antiqua" w:hAnsi="Book Antiqua"/>
        </w:rPr>
        <w:t>Evidence from clinical studies implicate</w:t>
      </w:r>
      <w:r w:rsidR="00891E6D" w:rsidRPr="00421955">
        <w:rPr>
          <w:rFonts w:ascii="Book Antiqua" w:hAnsi="Book Antiqua"/>
        </w:rPr>
        <w:t xml:space="preserve"> the</w:t>
      </w:r>
      <w:r w:rsidRPr="00421955">
        <w:rPr>
          <w:rFonts w:ascii="Book Antiqua" w:hAnsi="Book Antiqua"/>
        </w:rPr>
        <w:t xml:space="preserve"> supraphysiological</w:t>
      </w:r>
      <w:r w:rsidRPr="00421955">
        <w:rPr>
          <w:rFonts w:ascii="Book Antiqua" w:hAnsi="Book Antiqua"/>
        </w:rPr>
        <w:fldChar w:fldCharType="begin"/>
      </w:r>
      <w:r w:rsidR="00976DFA" w:rsidRPr="00421955">
        <w:rPr>
          <w:rFonts w:ascii="Book Antiqua" w:hAnsi="Book Antiqua"/>
        </w:rPr>
        <w:instrText xml:space="preserve"> ADDIN EN.CITE &lt;EndNote&gt;&lt;Cite&gt;&lt;Author&gt;le Roux&lt;/Author&gt;&lt;Year&gt;2006&lt;/Year&gt;&lt;IDText&gt;Gut hormone profiles following bariatric surgery favor an anorectic state, facilitate weight loss, and improve metabolic parameters&lt;/IDText&gt;&lt;DisplayText&gt;&lt;style face="superscript"&gt;[170]&lt;/style&gt;&lt;/DisplayText&gt;&lt;record&gt;&lt;dates&gt;&lt;pub-dates&gt;&lt;date&gt;Jan&lt;/date&gt;&lt;/pub-dates&gt;&lt;year&gt;2006&lt;/year&gt;&lt;/dates&gt;&lt;keywords&gt;&lt;keyword&gt;Adult&lt;/keyword&gt;&lt;keyword&gt;Animals&lt;/keyword&gt;&lt;keyword&gt;Appetite&lt;/keyword&gt;&lt;keyword&gt;Bariatric Surgery&lt;/keyword&gt;&lt;keyword&gt;Cross-Sectional Studies&lt;/keyword&gt;&lt;keyword&gt;Female&lt;/keyword&gt;&lt;keyword&gt;Gastrointestinal Hormones&lt;/keyword&gt;&lt;keyword&gt;Ghrelin&lt;/keyword&gt;&lt;keyword&gt;Glucagon-Like Peptide 1&lt;/keyword&gt;&lt;keyword&gt;Humans&lt;/keyword&gt;&lt;keyword&gt;Insulin&lt;/keyword&gt;&lt;keyword&gt;Male&lt;/keyword&gt;&lt;keyword&gt;Models, Animal&lt;/keyword&gt;&lt;keyword&gt;Obesity&lt;/keyword&gt;&lt;keyword&gt;Pancreatic Polypeptide&lt;/keyword&gt;&lt;keyword&gt;Peptide Hormones&lt;/keyword&gt;&lt;keyword&gt;Peptide YY&lt;/keyword&gt;&lt;keyword&gt;Rats&lt;/keyword&gt;&lt;keyword&gt;Rats, Wistar&lt;/keyword&gt;&lt;keyword&gt;Weight Loss&lt;/keyword&gt;&lt;/keywords&gt;&lt;urls&gt;&lt;related-urls&gt;&lt;url&gt;http://www.ncbi.nlm.nih.gov/pubmed/16371744&lt;/url&gt;&lt;/related-urls&gt;&lt;/urls&gt;&lt;isbn&gt;0003-4932&lt;/isbn&gt;&lt;custom2&gt;PMC1449984&lt;/custom2&gt;&lt;titles&gt;&lt;title&gt;Gut hormone profiles following bariatric surgery favor an anorectic state, facilitate weight loss, and improve metabolic parameters&lt;/title&gt;&lt;secondary-title&gt;Ann Surg&lt;/secondary-title&gt;&lt;/titles&gt;&lt;pages&gt;108-14&lt;/pages&gt;&lt;number&gt;1&lt;/number&gt;&lt;contributors&gt;&lt;authors&gt;&lt;author&gt;le Roux, C. W.&lt;/author&gt;&lt;author&gt;Aylwin, S. J.&lt;/author&gt;&lt;author&gt;Batterham, R. L.&lt;/author&gt;&lt;author&gt;Borg, C. M.&lt;/author&gt;&lt;author&gt;Coyle, F.&lt;/author&gt;&lt;author&gt;Prasad, V.&lt;/author&gt;&lt;author&gt;Shurey, S.&lt;/author&gt;&lt;author&gt;Ghatei, M. A.&lt;/author&gt;&lt;author&gt;Patel, A. G.&lt;/author&gt;&lt;author&gt;Bloom, S. R.&lt;/author&gt;&lt;/authors&gt;&lt;/contributors&gt;&lt;language&gt;eng&lt;/language&gt;&lt;added-date format="utc"&gt;1447009801&lt;/added-date&gt;&lt;ref-type name="Journal Article"&gt;17&lt;/ref-type&gt;&lt;rec-number&gt;1748&lt;/rec-number&gt;&lt;last-updated-date format="utc"&gt;1447009801&lt;/last-updated-date&gt;&lt;accession-num&gt;16371744&lt;/accession-num&gt;&lt;volume&gt;243&lt;/volume&gt;&lt;/record&gt;&lt;/Cite&gt;&lt;/EndNote&gt;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[170]</w:t>
      </w:r>
      <w:r w:rsidRPr="00421955">
        <w:rPr>
          <w:rFonts w:ascii="Book Antiqua" w:hAnsi="Book Antiqua"/>
        </w:rPr>
        <w:fldChar w:fldCharType="end"/>
      </w:r>
      <w:r w:rsidRPr="00421955">
        <w:rPr>
          <w:rFonts w:ascii="Book Antiqua" w:hAnsi="Book Antiqua"/>
        </w:rPr>
        <w:t xml:space="preserve"> post-prandial GLP-1 responses achieved following RYGB in the superior weight loss efficacy of this treatment modality. Though the</w:t>
      </w:r>
      <w:r w:rsidRPr="00421955">
        <w:rPr>
          <w:rFonts w:ascii="Book Antiqua" w:eastAsia="Times New Roman" w:hAnsi="Book Antiqua" w:cs="Arial"/>
          <w:shd w:val="clear" w:color="auto" w:fill="FFFFFF"/>
        </w:rPr>
        <w:t xml:space="preserve"> mechanisms </w:t>
      </w:r>
      <w:r w:rsidRPr="00421955">
        <w:rPr>
          <w:rFonts w:ascii="Book Antiqua" w:hAnsi="Book Antiqua"/>
        </w:rPr>
        <w:t xml:space="preserve">by which RYGB may induce increases in GLP-1 secretion remain poorly understood, clinical studies implicate a role for altered gut mechanics and L cell resensitisation. </w:t>
      </w:r>
    </w:p>
    <w:p w14:paraId="1D487901" w14:textId="77777777" w:rsidR="00B90C0A" w:rsidRPr="00421955" w:rsidRDefault="00DE3D0B" w:rsidP="00421955">
      <w:pPr>
        <w:widowControl w:val="0"/>
        <w:adjustRightInd w:val="0"/>
        <w:snapToGrid w:val="0"/>
        <w:spacing w:line="360" w:lineRule="auto"/>
        <w:ind w:firstLineChars="100" w:firstLine="240"/>
        <w:jc w:val="both"/>
        <w:rPr>
          <w:rFonts w:ascii="Book Antiqua" w:eastAsia="宋体" w:hAnsi="Book Antiqua"/>
          <w:lang w:eastAsia="zh-CN"/>
        </w:rPr>
      </w:pPr>
      <w:r w:rsidRPr="00421955">
        <w:rPr>
          <w:rFonts w:ascii="Book Antiqua" w:eastAsia="Times New Roman" w:hAnsi="Book Antiqua" w:cs="Arial"/>
          <w:shd w:val="clear" w:color="auto" w:fill="FFFFFF"/>
        </w:rPr>
        <w:t>That i</w:t>
      </w:r>
      <w:r w:rsidRPr="00421955">
        <w:rPr>
          <w:rFonts w:ascii="Book Antiqua" w:hAnsi="Book Antiqua"/>
        </w:rPr>
        <w:t>ncreases in post-prandial GLP-1 responses following RYGB are observed as early as 3 days post-operatively</w:t>
      </w:r>
      <w:r w:rsidRPr="00421955">
        <w:rPr>
          <w:rFonts w:ascii="Book Antiqua" w:hAnsi="Book Antiqua"/>
        </w:rPr>
        <w:fldChar w:fldCharType="begin"/>
      </w:r>
      <w:r w:rsidR="00976DFA" w:rsidRPr="00421955">
        <w:rPr>
          <w:rFonts w:ascii="Book Antiqua" w:hAnsi="Book Antiqua"/>
        </w:rPr>
        <w:instrText xml:space="preserve"> ADDIN EN.CITE &lt;EndNote&gt;&lt;Cite&gt;&lt;Author&gt;Falkén&lt;/Author&gt;&lt;Year&gt;2011&lt;/Year&gt;&lt;IDText&gt;Changes in glucose homeostasis after Roux-en-Y gastric bypass surgery for obesity at day three, two months, and one year after surgery: role of gut peptides&lt;/IDText&gt;&lt;DisplayText&gt;&lt;style face="superscript"&gt;[168]&lt;/style&gt;&lt;/DisplayText&gt;&lt;record&gt;&lt;dates&gt;&lt;pub-dates&gt;&lt;date&gt;Jul&lt;/date&gt;&lt;/pub-dates&gt;&lt;year&gt;2011&lt;/year&gt;&lt;/dates&gt;&lt;keywords&gt;&lt;keyword&gt;Adult&lt;/keyword&gt;&lt;keyword&gt;Blood Glucose&lt;/keyword&gt;&lt;keyword&gt;Female&lt;/keyword&gt;&lt;keyword&gt;Follow-Up Studies&lt;/keyword&gt;&lt;keyword&gt;Gastric Bypass&lt;/keyword&gt;&lt;keyword&gt;Glucagon-Like Peptide 1&lt;/keyword&gt;&lt;keyword&gt;Homeostasis&lt;/keyword&gt;&lt;keyword&gt;Humans&lt;/keyword&gt;&lt;keyword&gt;Insulin&lt;/keyword&gt;&lt;keyword&gt;Leptin&lt;/keyword&gt;&lt;keyword&gt;Male&lt;/keyword&gt;&lt;keyword&gt;Obesity&lt;/keyword&gt;&lt;keyword&gt;Somatostatin&lt;/keyword&gt;&lt;keyword&gt;Treatment Outcome&lt;/keyword&gt;&lt;/keywords&gt;&lt;urls&gt;&lt;related-urls&gt;&lt;url&gt;http://www.ncbi.nlm.nih.gov/pubmed/21543426&lt;/url&gt;&lt;/related-urls&gt;&lt;/urls&gt;&lt;isbn&gt;1945-7197&lt;/isbn&gt;&lt;titles&gt;&lt;title&gt;Changes in glucose homeostasis after Roux-en-Y gastric bypass surgery for obesity at day three, two months, and one year after surgery: role of gut peptides&lt;/title&gt;&lt;secondary-title&gt;J Clin Endocrinol Metab&lt;/secondary-title&gt;&lt;/titles&gt;&lt;pages&gt;2227-35&lt;/pages&gt;&lt;number&gt;7&lt;/number&gt;&lt;contributors&gt;&lt;authors&gt;&lt;author&gt;Falkén, Y.&lt;/author&gt;&lt;author&gt;Hellström, P. M.&lt;/author&gt;&lt;author&gt;Holst, J. J.&lt;/author&gt;&lt;author&gt;Näslund, E.&lt;/author&gt;&lt;/authors&gt;&lt;/contributors&gt;&lt;language&gt;eng&lt;/language&gt;&lt;added-date format="utc"&gt;1447017004&lt;/added-date&gt;&lt;ref-type name="Journal Article"&gt;17&lt;/ref-type&gt;&lt;rec-number&gt;1751&lt;/rec-number&gt;&lt;last-updated-date format="utc"&gt;1447017004&lt;/last-updated-date&gt;&lt;accession-num&gt;21543426&lt;/accession-num&gt;&lt;electronic-resource-num&gt;10.1210/jc.2010-2876&lt;/electronic-resource-num&gt;&lt;volume&gt;96&lt;/volume&gt;&lt;/record&gt;&lt;/Cite&gt;&lt;/EndNote&gt;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[168]</w:t>
      </w:r>
      <w:r w:rsidRPr="00421955">
        <w:rPr>
          <w:rFonts w:ascii="Book Antiqua" w:hAnsi="Book Antiqua"/>
        </w:rPr>
        <w:fldChar w:fldCharType="end"/>
      </w:r>
      <w:r w:rsidRPr="00421955">
        <w:rPr>
          <w:rFonts w:ascii="Book Antiqua" w:hAnsi="Book Antiqua"/>
        </w:rPr>
        <w:t xml:space="preserve"> suggest physical changes associated with RYGB, rather than gene-mediated up</w:t>
      </w:r>
      <w:r w:rsidR="001858C6" w:rsidRPr="00421955">
        <w:rPr>
          <w:rFonts w:ascii="Book Antiqua" w:hAnsi="Book Antiqua"/>
        </w:rPr>
        <w:t>-</w:t>
      </w:r>
      <w:r w:rsidRPr="00421955">
        <w:rPr>
          <w:rFonts w:ascii="Book Antiqua" w:hAnsi="Book Antiqua"/>
        </w:rPr>
        <w:t xml:space="preserve">regulations GLP-1 synthesis play a role in the increased GLP-1 secretory responses observed. Where both RYGB and GB induce weight loss through volume restriction, the former also redirects nutrient flow from the upper stomach directly into the distal jejunum. The exaggerated GLP-1 response following RYGB likely </w:t>
      </w:r>
      <w:r w:rsidRPr="00421955">
        <w:rPr>
          <w:rFonts w:ascii="Book Antiqua" w:hAnsi="Book Antiqua"/>
        </w:rPr>
        <w:lastRenderedPageBreak/>
        <w:t>secondary to the increased glucose load delivered to the distal small intestine where L-cells are more densely populated. Such a concept is supported by the observed reductions in foregut and increases in hindgut hormones following RYGB</w:t>
      </w:r>
      <w:r w:rsidRPr="00421955">
        <w:rPr>
          <w:rFonts w:ascii="Book Antiqua" w:hAnsi="Book Antiqua"/>
        </w:rPr>
        <w:fldChar w:fldCharType="begin">
          <w:fldData xml:space="preserve">PEVuZE5vdGU+PENpdGU+PEF1dGhvcj5TYXJzb248L0F1dGhvcj48WWVhcj4xOTgxPC9ZZWFyPjxJ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PEVuZE5vdGU+PENpdGU+PEF1dGhvcj5TYXJzb248L0F1dGhvcj48WWVhcj4xOTgxPC9ZZWFyPjxJ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Pr="00421955">
        <w:rPr>
          <w:rFonts w:ascii="Book Antiqua" w:hAnsi="Book Antiqua"/>
        </w:rPr>
      </w:r>
      <w:r w:rsidRPr="00421955">
        <w:rPr>
          <w:rFonts w:ascii="Book Antiqua" w:hAnsi="Book Antiqua"/>
        </w:rPr>
        <w:fldChar w:fldCharType="separate"/>
      </w:r>
      <w:r w:rsidR="003A35FA" w:rsidRPr="00421955">
        <w:rPr>
          <w:rFonts w:ascii="Book Antiqua" w:hAnsi="Book Antiqua"/>
          <w:noProof/>
          <w:vertAlign w:val="superscript"/>
        </w:rPr>
        <w:t>[171,</w:t>
      </w:r>
      <w:r w:rsidR="00976DFA" w:rsidRPr="00421955">
        <w:rPr>
          <w:rFonts w:ascii="Book Antiqua" w:hAnsi="Book Antiqua"/>
          <w:noProof/>
          <w:vertAlign w:val="superscript"/>
        </w:rPr>
        <w:t>172]</w:t>
      </w:r>
      <w:r w:rsidRPr="00421955">
        <w:rPr>
          <w:rFonts w:ascii="Book Antiqua" w:hAnsi="Book Antiqua"/>
        </w:rPr>
        <w:fldChar w:fldCharType="end"/>
      </w:r>
      <w:r w:rsidRPr="00421955">
        <w:rPr>
          <w:rFonts w:ascii="Book Antiqua" w:hAnsi="Book Antiqua"/>
        </w:rPr>
        <w:t xml:space="preserve"> and the hyperplasia of GLP-1 containing ileal cells in biopsy samples of obese humans after bypass</w:t>
      </w:r>
      <w:r w:rsidRPr="00421955">
        <w:rPr>
          <w:rFonts w:ascii="Book Antiqua" w:hAnsi="Book Antiqua"/>
        </w:rPr>
        <w:fldChar w:fldCharType="begin"/>
      </w:r>
      <w:r w:rsidR="00976DFA" w:rsidRPr="00421955">
        <w:rPr>
          <w:rFonts w:ascii="Book Antiqua" w:hAnsi="Book Antiqua"/>
        </w:rPr>
        <w:instrText xml:space="preserve"> ADDIN EN.CITE &lt;EndNote&gt;&lt;Cite&gt;&lt;Author&gt;Buchan&lt;/Author&gt;&lt;Year&gt;1993&lt;/Year&gt;&lt;IDText&gt;Morphological and functional alterations to a sub-group of regulatory peptides in human pancreas and intestine after jejuno-ileal bypass&lt;/IDText&gt;&lt;DisplayText&gt;&lt;style face="superscript"&gt;[173]&lt;/style&gt;&lt;/DisplayText&gt;&lt;record&gt;&lt;dates&gt;&lt;pub-dates&gt;&lt;date&gt;Feb&lt;/date&gt;&lt;/pub-dates&gt;&lt;year&gt;1993&lt;/year&gt;&lt;/dates&gt;&lt;keywords&gt;&lt;keyword&gt;Adult&lt;/keyword&gt;&lt;keyword&gt;Cholecystokinin&lt;/keyword&gt;&lt;keyword&gt;Fasting&lt;/keyword&gt;&lt;keyword&gt;Female&lt;/keyword&gt;&lt;keyword&gt;Food&lt;/keyword&gt;&lt;keyword&gt;Glucagon-Like Peptides&lt;/keyword&gt;&lt;keyword&gt;Humans&lt;/keyword&gt;&lt;keyword&gt;Insulin&lt;/keyword&gt;&lt;keyword&gt;Intestinal Mucosa&lt;/keyword&gt;&lt;keyword&gt;Intestines&lt;/keyword&gt;&lt;keyword&gt;Jejunoileal Bypass&lt;/keyword&gt;&lt;keyword&gt;Male&lt;/keyword&gt;&lt;keyword&gt;Motilin&lt;/keyword&gt;&lt;keyword&gt;Neurotensin&lt;/keyword&gt;&lt;keyword&gt;Pancreas&lt;/keyword&gt;&lt;keyword&gt;Peptides&lt;/keyword&gt;&lt;keyword&gt;Radioimmunoassay&lt;/keyword&gt;&lt;keyword&gt;Secretin&lt;/keyword&gt;&lt;keyword&gt;Somatostatin&lt;/keyword&gt;&lt;/keywords&gt;&lt;urls&gt;&lt;related-urls&gt;&lt;url&gt;http://www.ncbi.nlm.nih.gov/pubmed/8095927&lt;/url&gt;&lt;/related-urls&gt;&lt;/urls&gt;&lt;titles&gt;&lt;title&gt;Morphological and functional alterations to a sub-group of regulatory peptides in human pancreas and intestine after jejuno-ileal bypass&lt;/title&gt;&lt;secondary-title&gt;Int J Obes Relat Metab Disord&lt;/secondary-title&gt;&lt;/titles&gt;&lt;pages&gt;109-13&lt;/pages&gt;&lt;number&gt;2&lt;/number&gt;&lt;contributors&gt;&lt;authors&gt;&lt;author&gt;Buchan, A. M.&lt;/author&gt;&lt;author&gt;Pederson, R. A.&lt;/author&gt;&lt;author&gt;Koop, I.&lt;/author&gt;&lt;author&gt;Gourlay, R. H.&lt;/author&gt;&lt;author&gt;Cleator, I. G.&lt;/author&gt;&lt;/authors&gt;&lt;/contributors&gt;&lt;language&gt;eng&lt;/language&gt;&lt;added-date format="utc"&gt;1447006011&lt;/added-date&gt;&lt;ref-type name="Journal Article"&gt;17&lt;/ref-type&gt;&lt;rec-number&gt;1744&lt;/rec-number&gt;&lt;last-updated-date format="utc"&gt;1447006011&lt;/last-updated-date&gt;&lt;accession-num&gt;8095927&lt;/accession-num&gt;&lt;volume&gt;17&lt;/volume&gt;&lt;/record&gt;&lt;/Cite&gt;&lt;/EndNote&gt;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[173]</w:t>
      </w:r>
      <w:r w:rsidRPr="00421955">
        <w:rPr>
          <w:rFonts w:ascii="Book Antiqua" w:hAnsi="Book Antiqua"/>
        </w:rPr>
        <w:fldChar w:fldCharType="end"/>
      </w:r>
      <w:r w:rsidRPr="00421955">
        <w:rPr>
          <w:rFonts w:ascii="Book Antiqua" w:hAnsi="Book Antiqua"/>
        </w:rPr>
        <w:t xml:space="preserve">. </w:t>
      </w:r>
    </w:p>
    <w:p w14:paraId="41259451" w14:textId="77777777" w:rsidR="00B90C0A" w:rsidRPr="00421955" w:rsidRDefault="0056114A" w:rsidP="00421955">
      <w:pPr>
        <w:widowControl w:val="0"/>
        <w:adjustRightInd w:val="0"/>
        <w:snapToGrid w:val="0"/>
        <w:spacing w:line="360" w:lineRule="auto"/>
        <w:ind w:firstLine="720"/>
        <w:jc w:val="both"/>
        <w:rPr>
          <w:rFonts w:ascii="Book Antiqua" w:eastAsia="宋体" w:hAnsi="Book Antiqua"/>
          <w:lang w:eastAsia="zh-CN"/>
        </w:rPr>
      </w:pPr>
      <w:r w:rsidRPr="00421955">
        <w:rPr>
          <w:rFonts w:ascii="Book Antiqua" w:hAnsi="Book Antiqua"/>
        </w:rPr>
        <w:t xml:space="preserve">RYGB induces a weight loss </w:t>
      </w:r>
      <w:r w:rsidR="00DE3D0B" w:rsidRPr="00421955">
        <w:rPr>
          <w:rFonts w:ascii="Book Antiqua" w:hAnsi="Book Antiqua"/>
        </w:rPr>
        <w:t>greater time-for-time and reaches a plateau more successfully maintained when compare</w:t>
      </w:r>
      <w:r w:rsidR="00FC3822" w:rsidRPr="00421955">
        <w:rPr>
          <w:rFonts w:ascii="Book Antiqua" w:hAnsi="Book Antiqua"/>
        </w:rPr>
        <w:t>d with weight loss following GB</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&lt;EndNote&gt;&lt;Cite&gt;&lt;Author&gt;Korner&lt;/Author&gt;&lt;Year&gt;2009&lt;/Year&gt;&lt;IDText&gt;Prospective study of gut hormone and metabolic changes after adjustable gastric banding and Roux-en-Y gastric bypass&lt;/IDText&gt;&lt;DisplayText&gt;&lt;style face="superscript"&gt;[169]&lt;/style&gt;&lt;/DisplayText&gt;&lt;record&gt;&lt;dates&gt;&lt;pub-dates&gt;&lt;date&gt;Jul&lt;/date&gt;&lt;/pub-dates&gt;&lt;year&gt;2009&lt;/year&gt;&lt;/dates&gt;&lt;keywords&gt;&lt;keyword&gt;Blood Glucose&lt;/keyword&gt;&lt;keyword&gt;Female&lt;/keyword&gt;&lt;keyword&gt;Gastric Bypass&lt;/keyword&gt;&lt;keyword&gt;Gastroplasty&lt;/keyword&gt;&lt;keyword&gt;Glucagon-Like Peptide 1&lt;/keyword&gt;&lt;keyword&gt;Humans&lt;/keyword&gt;&lt;keyword&gt;Insulin Resistance&lt;/keyword&gt;&lt;keyword&gt;Male&lt;/keyword&gt;&lt;keyword&gt;Middle Aged&lt;/keyword&gt;&lt;keyword&gt;Obesity, Morbid&lt;/keyword&gt;&lt;keyword&gt;Postprandial Period&lt;/keyword&gt;&lt;keyword&gt;Prospective Studies&lt;/keyword&gt;&lt;keyword&gt;Weight Loss&lt;/keyword&gt;&lt;/keywords&gt;&lt;urls&gt;&lt;related-urls&gt;&lt;url&gt;http://www.ncbi.nlm.nih.gov/pubmed/19417773&lt;/url&gt;&lt;/related-urls&gt;&lt;/urls&gt;&lt;isbn&gt;1476-5497&lt;/isbn&gt;&lt;custom2&gt;PMC2710396&lt;/custom2&gt;&lt;titles&gt;&lt;title&gt;Prospective study of gut hormone and metabolic changes after adjustable gastric banding and Roux-en-Y gastric bypass&lt;/title&gt;&lt;secondary-title&gt;Int J Obes (Lond)&lt;/secondary-title&gt;&lt;/titles&gt;&lt;pages&gt;786-95&lt;/pages&gt;&lt;number&gt;7&lt;/number&gt;&lt;contributors&gt;&lt;authors&gt;&lt;author&gt;Korner, J.&lt;/author&gt;&lt;author&gt;Inabnet, W.&lt;/author&gt;&lt;author&gt;Febres, G.&lt;/author&gt;&lt;author&gt;Conwell, I. M.&lt;/author&gt;&lt;author&gt;McMahon, D. J.&lt;/author&gt;&lt;author&gt;Salas, R.&lt;/author&gt;&lt;author&gt;Taveras, C.&lt;/author&gt;&lt;author&gt;Schrope, B.&lt;/author&gt;&lt;author&gt;Bessler, M.&lt;/author&gt;&lt;/authors&gt;&lt;/contributors&gt;&lt;language&gt;eng&lt;/language&gt;&lt;added-date format="utc"&gt;1445370409&lt;/added-date&gt;&lt;ref-type name="Journal Article"&gt;17&lt;/ref-type&gt;&lt;rec-number&gt;1515&lt;/rec-number&gt;&lt;last-updated-date format="utc"&gt;1445370409&lt;/last-updated-date&gt;&lt;accession-num&gt;19417773&lt;/accession-num&gt;&lt;electronic-resource-num&gt;10.1038/ijo.2009.79&lt;/electronic-resource-num&gt;&lt;volume&gt;33&lt;/volume&gt;&lt;/record&gt;&lt;/Cite&gt;&lt;/EndNote&gt;</w:instrText>
      </w:r>
      <w:r w:rsidR="00DE3D0B" w:rsidRPr="00421955">
        <w:rPr>
          <w:rFonts w:ascii="Book Antiqua" w:hAnsi="Book Antiqua"/>
        </w:rPr>
        <w:fldChar w:fldCharType="separate"/>
      </w:r>
      <w:r w:rsidR="00976DFA" w:rsidRPr="00421955">
        <w:rPr>
          <w:rFonts w:ascii="Book Antiqua" w:hAnsi="Book Antiqua"/>
          <w:noProof/>
          <w:vertAlign w:val="superscript"/>
        </w:rPr>
        <w:t>[169]</w:t>
      </w:r>
      <w:r w:rsidR="00DE3D0B" w:rsidRPr="00421955">
        <w:rPr>
          <w:rFonts w:ascii="Book Antiqua" w:hAnsi="Book Antiqua"/>
        </w:rPr>
        <w:fldChar w:fldCharType="end"/>
      </w:r>
      <w:r w:rsidR="00DE3D0B" w:rsidRPr="00421955">
        <w:rPr>
          <w:rFonts w:ascii="Book Antiqua" w:hAnsi="Book Antiqua"/>
        </w:rPr>
        <w:t>. Post-prandial GLP-1 responses following RYGB are also significantly greater than those following GB (that show no change from pre-operative levels</w:t>
      </w:r>
      <w:r w:rsidR="00DE3D0B" w:rsidRPr="00421955">
        <w:rPr>
          <w:rFonts w:ascii="Book Antiqua" w:hAnsi="Book Antiqua"/>
        </w:rPr>
        <w:fldChar w:fldCharType="begin">
          <w:fldData xml:space="preserve">PEVuZE5vdGU+PENpdGU+PEF1dGhvcj5Lb3JuZXI8L0F1dGhvcj48WWVhcj4yMDA5PC9ZZWFyPjxJ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=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PEVuZE5vdGU+PENpdGU+PEF1dGhvcj5Lb3JuZXI8L0F1dGhvcj48WWVhcj4yMDA5PC9ZZWFyPjxJ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=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00DE3D0B" w:rsidRPr="00421955">
        <w:rPr>
          <w:rFonts w:ascii="Book Antiqua" w:hAnsi="Book Antiqua"/>
        </w:rPr>
      </w:r>
      <w:r w:rsidR="00DE3D0B" w:rsidRPr="00421955">
        <w:rPr>
          <w:rFonts w:ascii="Book Antiqua" w:hAnsi="Book Antiqua"/>
        </w:rPr>
        <w:fldChar w:fldCharType="separate"/>
      </w:r>
      <w:r w:rsidR="003A35FA" w:rsidRPr="00421955">
        <w:rPr>
          <w:rFonts w:ascii="Book Antiqua" w:hAnsi="Book Antiqua"/>
          <w:noProof/>
          <w:vertAlign w:val="superscript"/>
        </w:rPr>
        <w:t>[168,169,</w:t>
      </w:r>
      <w:r w:rsidR="00976DFA" w:rsidRPr="00421955">
        <w:rPr>
          <w:rFonts w:ascii="Book Antiqua" w:hAnsi="Book Antiqua"/>
          <w:noProof/>
          <w:vertAlign w:val="superscript"/>
        </w:rPr>
        <w:t>174]</w:t>
      </w:r>
      <w:r w:rsidR="00DE3D0B" w:rsidRPr="00421955">
        <w:rPr>
          <w:rFonts w:ascii="Book Antiqua" w:hAnsi="Book Antiqua"/>
        </w:rPr>
        <w:fldChar w:fldCharType="end"/>
      </w:r>
      <w:r w:rsidR="00DE3D0B" w:rsidRPr="00421955">
        <w:rPr>
          <w:rFonts w:ascii="Book Antiqua" w:hAnsi="Book Antiqua"/>
        </w:rPr>
        <w:t xml:space="preserve">) however this response does not plateau but instead shows a </w:t>
      </w:r>
      <w:r w:rsidR="00C50E4B" w:rsidRPr="00421955">
        <w:rPr>
          <w:rFonts w:ascii="Book Antiqua" w:hAnsi="Book Antiqua"/>
        </w:rPr>
        <w:t>tendency</w:t>
      </w:r>
      <w:r w:rsidR="00DE3D0B" w:rsidRPr="00421955">
        <w:rPr>
          <w:rFonts w:ascii="Book Antiqua" w:hAnsi="Book Antiqua"/>
        </w:rPr>
        <w:t xml:space="preserve"> to increase with time past surgery. A relationship between the exponentially increasing post-prandial GLP-1 response and greater weight loss maintenance achieved post-RYGB may be explained by findings observed Kellum </w:t>
      </w:r>
      <w:r w:rsidR="004B4FAA" w:rsidRPr="00421955">
        <w:rPr>
          <w:rFonts w:ascii="Book Antiqua" w:hAnsi="Book Antiqua"/>
          <w:i/>
        </w:rPr>
        <w:t>et al</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&lt;EndNote&gt;&lt;Cite&gt;&lt;Author&gt;Kellum&lt;/Author&gt;&lt;Year&gt;1990&lt;/Year&gt;&lt;IDText&gt;Gastrointestinal hormone responses to meals before and after gastric bypass and vertical banded gastroplasty&lt;/IDText&gt;&lt;DisplayText&gt;&lt;style face="superscript"&gt;[175]&lt;/style&gt;&lt;/DisplayText&gt;&lt;record&gt;&lt;dates&gt;&lt;pub-dates&gt;&lt;date&gt;Jun&lt;/date&gt;&lt;/pub-dates&gt;&lt;year&gt;1990&lt;/year&gt;&lt;/dates&gt;&lt;keywords&gt;&lt;keyword&gt;Adult&lt;/keyword&gt;&lt;keyword&gt;Anastomosis, Roux-en-Y&lt;/keyword&gt;&lt;keyword&gt;Blood Glucose&lt;/keyword&gt;&lt;keyword&gt;Dietary Carbohydrates&lt;/keyword&gt;&lt;keyword&gt;Dietary Fats&lt;/keyword&gt;&lt;keyword&gt;Dietary Proteins&lt;/keyword&gt;&lt;keyword&gt;Female&lt;/keyword&gt;&lt;keyword&gt;Food&lt;/keyword&gt;&lt;keyword&gt;Gastric Bypass&lt;/keyword&gt;&lt;keyword&gt;Gastrointestinal Hormones&lt;/keyword&gt;&lt;keyword&gt;Gastroplasty&lt;/keyword&gt;&lt;keyword&gt;Humans&lt;/keyword&gt;&lt;keyword&gt;Insulin&lt;/keyword&gt;&lt;keyword&gt;Male&lt;/keyword&gt;&lt;keyword&gt;Random Allocation&lt;/keyword&gt;&lt;keyword&gt;Time Factors&lt;/keyword&gt;&lt;keyword&gt;Weight Loss&lt;/keyword&gt;&lt;/keywords&gt;&lt;urls&gt;&lt;related-urls&gt;&lt;url&gt;http://www.ncbi.nlm.nih.gov/pubmed/2192696&lt;/url&gt;&lt;/related-urls&gt;&lt;/urls&gt;&lt;isbn&gt;0003-4932&lt;/isbn&gt;&lt;custom2&gt;PMC1358133&lt;/custom2&gt;&lt;titles&gt;&lt;title&gt;Gastrointestinal hormone responses to meals before and after gastric bypass and vertical banded gastroplasty&lt;/title&gt;&lt;secondary-title&gt;Ann Surg&lt;/secondary-title&gt;&lt;/titles&gt;&lt;pages&gt;763-70; discussion 770-1&lt;/pages&gt;&lt;number&gt;6&lt;/number&gt;&lt;contributors&gt;&lt;authors&gt;&lt;author&gt;Kellum, J. M.&lt;/author&gt;&lt;author&gt;Kuemmerle, J. F.&lt;/author&gt;&lt;author&gt;O&amp;apos;Dorisio, T. M.&lt;/author&gt;&lt;author&gt;Rayford, P.&lt;/author&gt;&lt;author&gt;Martin, D.&lt;/author&gt;&lt;author&gt;Engle, K.&lt;/author&gt;&lt;author&gt;Wolf, L.&lt;/author&gt;&lt;author&gt;Sugerman, H. J.&lt;/author&gt;&lt;/authors&gt;&lt;/contributors&gt;&lt;language&gt;eng&lt;/language&gt;&lt;added-date format="utc"&gt;1447010602&lt;/added-date&gt;&lt;ref-type name="Journal Article"&gt;17&lt;/ref-type&gt;&lt;rec-number&gt;1749&lt;/rec-number&gt;&lt;last-updated-date format="utc"&gt;1447010602&lt;/last-updated-date&gt;&lt;accession-num&gt;2192696&lt;/accession-num&gt;&lt;volume&gt;211&lt;/volume&gt;&lt;/record&gt;&lt;/Cite&gt;&lt;/EndNote&gt;</w:instrText>
      </w:r>
      <w:r w:rsidR="00DE3D0B" w:rsidRPr="00421955">
        <w:rPr>
          <w:rFonts w:ascii="Book Antiqua" w:hAnsi="Book Antiqua"/>
        </w:rPr>
        <w:fldChar w:fldCharType="separate"/>
      </w:r>
      <w:r w:rsidR="00976DFA" w:rsidRPr="00421955">
        <w:rPr>
          <w:rFonts w:ascii="Book Antiqua" w:hAnsi="Book Antiqua"/>
          <w:noProof/>
          <w:vertAlign w:val="superscript"/>
        </w:rPr>
        <w:t>[175]</w:t>
      </w:r>
      <w:r w:rsidR="00DE3D0B" w:rsidRPr="00421955">
        <w:rPr>
          <w:rFonts w:ascii="Book Antiqua" w:hAnsi="Book Antiqua"/>
        </w:rPr>
        <w:fldChar w:fldCharType="end"/>
      </w:r>
      <w:r w:rsidR="00DE3D0B" w:rsidRPr="00421955">
        <w:rPr>
          <w:rFonts w:ascii="Book Antiqua" w:hAnsi="Book Antiqua"/>
        </w:rPr>
        <w:t xml:space="preserve"> who report that at 1 year post RYGB, alongside significantly greater achieved and maintained weight loss when compared to GB, GLP-1 responses were significantly increased in response to</w:t>
      </w:r>
      <w:r w:rsidR="004B4FAA" w:rsidRPr="00421955">
        <w:rPr>
          <w:rFonts w:ascii="Book Antiqua" w:hAnsi="Book Antiqua"/>
        </w:rPr>
        <w:t xml:space="preserve"> </w:t>
      </w:r>
      <w:r w:rsidR="00DE3D0B" w:rsidRPr="00421955">
        <w:rPr>
          <w:rFonts w:ascii="Book Antiqua" w:hAnsi="Book Antiqua"/>
        </w:rPr>
        <w:t>a carbohydrate meal in subjects post RYGB; a response positively associated with amount of weight lost. With derangements in L-cell carbohydrate sensing implicated in the pathophysiolo</w:t>
      </w:r>
      <w:r w:rsidR="004E516D" w:rsidRPr="00421955">
        <w:rPr>
          <w:rFonts w:ascii="Book Antiqua" w:hAnsi="Book Antiqua"/>
        </w:rPr>
        <w:t>gy of human obesity (see</w:t>
      </w:r>
      <w:r w:rsidR="00DE3D0B" w:rsidRPr="00421955">
        <w:rPr>
          <w:rFonts w:ascii="Book Antiqua" w:hAnsi="Book Antiqua"/>
        </w:rPr>
        <w:t xml:space="preserve"> 5.1</w:t>
      </w:r>
      <w:r w:rsidR="004E516D" w:rsidRPr="00421955">
        <w:rPr>
          <w:rFonts w:ascii="Book Antiqua" w:hAnsi="Book Antiqua"/>
        </w:rPr>
        <w:t>.1B, 5.2.1B</w:t>
      </w:r>
      <w:r w:rsidR="00DE3D0B" w:rsidRPr="00421955">
        <w:rPr>
          <w:rFonts w:ascii="Book Antiqua" w:hAnsi="Book Antiqua"/>
        </w:rPr>
        <w:t>), and with no alterations in response to a protein-fat meal observed following weight loss with RYGB and no altered response to either meal following weight loss with GB, findings suggest that weight loss following RYGB may be associated with a restoration of L cell sensitivity to the most potent GLP-1 secretagogue</w:t>
      </w:r>
      <w:r w:rsidR="004E516D" w:rsidRPr="00421955">
        <w:rPr>
          <w:rFonts w:ascii="Book Antiqua" w:hAnsi="Book Antiqua"/>
        </w:rPr>
        <w:t xml:space="preserve">; </w:t>
      </w:r>
      <w:r w:rsidR="00DE3D0B" w:rsidRPr="00421955">
        <w:rPr>
          <w:rFonts w:ascii="Book Antiqua" w:hAnsi="Book Antiqua"/>
        </w:rPr>
        <w:t>a resensit</w:t>
      </w:r>
      <w:r w:rsidR="00C50E4B" w:rsidRPr="00421955">
        <w:rPr>
          <w:rFonts w:ascii="Book Antiqua" w:hAnsi="Book Antiqua"/>
        </w:rPr>
        <w:t>is</w:t>
      </w:r>
      <w:r w:rsidR="00DE3D0B" w:rsidRPr="00421955">
        <w:rPr>
          <w:rFonts w:ascii="Book Antiqua" w:hAnsi="Book Antiqua"/>
        </w:rPr>
        <w:t xml:space="preserve">ation that may occur proportionately to the amount of weight lost, the feed forward effect of weight loss on increased GLP-1 secretion resulting in supraphysiological GLP-1 signalling with the potential to antagonize the increased orexigenic drives of decreased leptin and insulin </w:t>
      </w:r>
      <w:r w:rsidR="00C50E4B" w:rsidRPr="00421955">
        <w:rPr>
          <w:rFonts w:ascii="Book Antiqua" w:hAnsi="Book Antiqua"/>
        </w:rPr>
        <w:t>signalling</w:t>
      </w:r>
      <w:r w:rsidR="00DE3D0B" w:rsidRPr="00421955">
        <w:rPr>
          <w:rFonts w:ascii="Book Antiqua" w:hAnsi="Book Antiqua"/>
        </w:rPr>
        <w:t xml:space="preserve"> associated with weight loss</w:t>
      </w:r>
      <w:r w:rsidR="004E516D" w:rsidRPr="00421955">
        <w:rPr>
          <w:rFonts w:ascii="Book Antiqua" w:hAnsi="Book Antiqua"/>
        </w:rPr>
        <w:t xml:space="preserve">. Such a concept </w:t>
      </w:r>
      <w:r w:rsidR="00DE3D0B" w:rsidRPr="00421955">
        <w:rPr>
          <w:rFonts w:ascii="Book Antiqua" w:hAnsi="Book Antiqua"/>
        </w:rPr>
        <w:t>may explain the long-term weight loss efficacy associated with RYGB.</w:t>
      </w:r>
    </w:p>
    <w:p w14:paraId="77CF6F29" w14:textId="59B7B161" w:rsidR="0056114A" w:rsidRPr="00421955" w:rsidRDefault="00DE3D0B" w:rsidP="00421955">
      <w:pPr>
        <w:widowControl w:val="0"/>
        <w:adjustRightInd w:val="0"/>
        <w:snapToGrid w:val="0"/>
        <w:spacing w:line="360" w:lineRule="auto"/>
        <w:ind w:firstLine="720"/>
        <w:jc w:val="both"/>
        <w:rPr>
          <w:rFonts w:ascii="Book Antiqua" w:hAnsi="Book Antiqua"/>
        </w:rPr>
      </w:pPr>
      <w:r w:rsidRPr="00421955">
        <w:rPr>
          <w:rFonts w:ascii="Book Antiqua" w:hAnsi="Book Antiqua"/>
        </w:rPr>
        <w:t>Together, evidence exists to suggest</w:t>
      </w:r>
      <w:r w:rsidRPr="00421955">
        <w:rPr>
          <w:rFonts w:ascii="Book Antiqua" w:eastAsia="Times New Roman" w:hAnsi="Book Antiqua" w:cs="Arial"/>
        </w:rPr>
        <w:t xml:space="preserve"> that the supraphysiological</w:t>
      </w:r>
      <w:r w:rsidRPr="00421955">
        <w:rPr>
          <w:rFonts w:ascii="Book Antiqua" w:hAnsi="Book Antiqua"/>
        </w:rPr>
        <w:fldChar w:fldCharType="begin"/>
      </w:r>
      <w:r w:rsidR="00976DFA" w:rsidRPr="00421955">
        <w:rPr>
          <w:rFonts w:ascii="Book Antiqua" w:hAnsi="Book Antiqua"/>
        </w:rPr>
        <w:instrText xml:space="preserve"> ADDIN EN.CITE &lt;EndNote&gt;&lt;Cite&gt;&lt;Author&gt;le Roux&lt;/Author&gt;&lt;Year&gt;2006&lt;/Year&gt;&lt;IDText&gt;Gut hormone profiles following bariatric surgery favor an anorectic state, facilitate weight loss, and improve metabolic parameters&lt;/IDText&gt;&lt;DisplayText&gt;&lt;style face="superscript"&gt;[170]&lt;/style&gt;&lt;/DisplayText&gt;&lt;record&gt;&lt;dates&gt;&lt;pub-dates&gt;&lt;date&gt;Jan&lt;/date&gt;&lt;/pub-dates&gt;&lt;year&gt;2006&lt;/year&gt;&lt;/dates&gt;&lt;keywords&gt;&lt;keyword&gt;Adult&lt;/keyword&gt;&lt;keyword&gt;Animals&lt;/keyword&gt;&lt;keyword&gt;Appetite&lt;/keyword&gt;&lt;keyword&gt;Bariatric Surgery&lt;/keyword&gt;&lt;keyword&gt;Cross-Sectional Studies&lt;/keyword&gt;&lt;keyword&gt;Female&lt;/keyword&gt;&lt;keyword&gt;Gastrointestinal Hormones&lt;/keyword&gt;&lt;keyword&gt;Ghrelin&lt;/keyword&gt;&lt;keyword&gt;Glucagon-Like Peptide 1&lt;/keyword&gt;&lt;keyword&gt;Humans&lt;/keyword&gt;&lt;keyword&gt;Insulin&lt;/keyword&gt;&lt;keyword&gt;Male&lt;/keyword&gt;&lt;keyword&gt;Models, Animal&lt;/keyword&gt;&lt;keyword&gt;Obesity&lt;/keyword&gt;&lt;keyword&gt;Pancreatic Polypeptide&lt;/keyword&gt;&lt;keyword&gt;Peptide Hormones&lt;/keyword&gt;&lt;keyword&gt;Peptide YY&lt;/keyword&gt;&lt;keyword&gt;Rats&lt;/keyword&gt;&lt;keyword&gt;Rats, Wistar&lt;/keyword&gt;&lt;keyword&gt;Weight Loss&lt;/keyword&gt;&lt;/keywords&gt;&lt;urls&gt;&lt;related-urls&gt;&lt;url&gt;http://www.ncbi.nlm.nih.gov/pubmed/16371744&lt;/url&gt;&lt;/related-urls&gt;&lt;/urls&gt;&lt;isbn&gt;0003-4932&lt;/isbn&gt;&lt;custom2&gt;PMC1449984&lt;/custom2&gt;&lt;titles&gt;&lt;title&gt;Gut hormone profiles following bariatric surgery favor an anorectic state, facilitate weight loss, and improve metabolic parameters&lt;/title&gt;&lt;secondary-title&gt;Ann Surg&lt;/secondary-title&gt;&lt;/titles&gt;&lt;pages&gt;108-14&lt;/pages&gt;&lt;number&gt;1&lt;/number&gt;&lt;contributors&gt;&lt;authors&gt;&lt;author&gt;le Roux, C. W.&lt;/author&gt;&lt;author&gt;Aylwin, S. J.&lt;/author&gt;&lt;author&gt;Batterham, R. L.&lt;/author&gt;&lt;author&gt;Borg, C. M.&lt;/author&gt;&lt;author&gt;Coyle, F.&lt;/author&gt;&lt;author&gt;Prasad, V.&lt;/author&gt;&lt;author&gt;Shurey, S.&lt;/author&gt;&lt;author&gt;Ghatei, M. A.&lt;/author&gt;&lt;author&gt;Patel, A. G.&lt;/author&gt;&lt;author&gt;Bloom, S. R.&lt;/author&gt;&lt;/authors&gt;&lt;/contributors&gt;&lt;language&gt;eng&lt;/language&gt;&lt;added-date format="utc"&gt;1447009801&lt;/added-date&gt;&lt;ref-type name="Journal Article"&gt;17&lt;/ref-type&gt;&lt;rec-number&gt;1748&lt;/rec-number&gt;&lt;last-updated-date format="utc"&gt;1447009801&lt;/last-updated-date&gt;&lt;accession-num&gt;16371744&lt;/accession-num&gt;&lt;volume&gt;243&lt;/volume&gt;&lt;/record&gt;&lt;/Cite&gt;&lt;/EndNote&gt;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[170]</w:t>
      </w:r>
      <w:r w:rsidRPr="00421955">
        <w:rPr>
          <w:rFonts w:ascii="Book Antiqua" w:hAnsi="Book Antiqua"/>
        </w:rPr>
        <w:fldChar w:fldCharType="end"/>
      </w:r>
      <w:r w:rsidRPr="00421955">
        <w:rPr>
          <w:rFonts w:ascii="Book Antiqua" w:eastAsia="Times New Roman" w:hAnsi="Book Antiqua" w:cs="Arial"/>
        </w:rPr>
        <w:t xml:space="preserve"> upregulation in GLP-1 signalling seen following RYGB contributes to the superior short and long term weight loss efficacy observed with this </w:t>
      </w:r>
      <w:r w:rsidRPr="00421955">
        <w:rPr>
          <w:rFonts w:ascii="Book Antiqua" w:eastAsia="Times New Roman" w:hAnsi="Book Antiqua" w:cs="Arial"/>
        </w:rPr>
        <w:lastRenderedPageBreak/>
        <w:t>treatment modality. Not only do findings go some way to suggest a role for impaired GLP-1 signalling in the pathophysiology of human obesity,</w:t>
      </w:r>
      <w:r w:rsidRPr="00421955">
        <w:rPr>
          <w:rFonts w:ascii="Book Antiqua" w:hAnsi="Book Antiqua"/>
        </w:rPr>
        <w:t xml:space="preserve"> findings support the potential for pharmacological mimicry of this supraphysiological GLP-1 secretion</w:t>
      </w:r>
      <w:r w:rsidRPr="00421955">
        <w:rPr>
          <w:rFonts w:ascii="Book Antiqua" w:eastAsia="Times New Roman" w:hAnsi="Book Antiqua" w:cs="Arial"/>
        </w:rPr>
        <w:t xml:space="preserve"> as a minimall</w:t>
      </w:r>
      <w:r w:rsidR="004E516D" w:rsidRPr="00421955">
        <w:rPr>
          <w:rFonts w:ascii="Book Antiqua" w:eastAsia="Times New Roman" w:hAnsi="Book Antiqua" w:cs="Arial"/>
        </w:rPr>
        <w:t xml:space="preserve">y invasive, thus risk reducing and </w:t>
      </w:r>
      <w:r w:rsidRPr="00421955">
        <w:rPr>
          <w:rFonts w:ascii="Book Antiqua" w:eastAsia="Times New Roman" w:hAnsi="Book Antiqua" w:cs="Arial"/>
        </w:rPr>
        <w:t>cost-effective alterative of achieving and maintaining similarly significant weight loss in obese subjects in the clinic.</w:t>
      </w:r>
    </w:p>
    <w:p w14:paraId="771CBACA" w14:textId="77777777" w:rsidR="00B90C0A" w:rsidRPr="00421955" w:rsidRDefault="00B90C0A" w:rsidP="00421955">
      <w:pPr>
        <w:pStyle w:val="Heading3"/>
        <w:keepNext w:val="0"/>
        <w:keepLines w:val="0"/>
        <w:widowControl w:val="0"/>
        <w:adjustRightInd w:val="0"/>
        <w:snapToGrid w:val="0"/>
        <w:spacing w:before="0" w:line="360" w:lineRule="auto"/>
        <w:jc w:val="both"/>
        <w:rPr>
          <w:rFonts w:ascii="Book Antiqua" w:eastAsia="宋体" w:hAnsi="Book Antiqua"/>
          <w:color w:val="auto"/>
          <w:lang w:eastAsia="zh-CN"/>
        </w:rPr>
      </w:pPr>
    </w:p>
    <w:p w14:paraId="2EBE008E" w14:textId="2D065219" w:rsidR="00DE3D0B" w:rsidRPr="00421955" w:rsidRDefault="0056114A" w:rsidP="00421955">
      <w:pPr>
        <w:pStyle w:val="Heading3"/>
        <w:keepNext w:val="0"/>
        <w:keepLines w:val="0"/>
        <w:widowControl w:val="0"/>
        <w:adjustRightInd w:val="0"/>
        <w:snapToGrid w:val="0"/>
        <w:spacing w:before="0" w:line="360" w:lineRule="auto"/>
        <w:jc w:val="both"/>
        <w:rPr>
          <w:rFonts w:ascii="Book Antiqua" w:eastAsia="宋体" w:hAnsi="Book Antiqua"/>
          <w:b w:val="0"/>
          <w:color w:val="auto"/>
          <w:lang w:eastAsia="zh-CN"/>
        </w:rPr>
      </w:pPr>
      <w:r w:rsidRPr="00421955">
        <w:rPr>
          <w:rFonts w:ascii="Book Antiqua" w:hAnsi="Book Antiqua"/>
          <w:color w:val="auto"/>
        </w:rPr>
        <w:t>Functional neuroimaging and self-assessments of appetite</w:t>
      </w:r>
      <w:r w:rsidR="00B90C0A" w:rsidRPr="00421955">
        <w:rPr>
          <w:rFonts w:ascii="Book Antiqua" w:eastAsia="宋体" w:hAnsi="Book Antiqua"/>
          <w:color w:val="auto"/>
          <w:lang w:eastAsia="zh-CN"/>
        </w:rPr>
        <w:t>:</w:t>
      </w:r>
      <w:r w:rsidR="00B90C0A" w:rsidRPr="00421955">
        <w:rPr>
          <w:rFonts w:ascii="Book Antiqua" w:eastAsia="Times New Roman" w:hAnsi="Book Antiqua" w:cs="Arial"/>
          <w:color w:val="auto"/>
          <w:shd w:val="clear" w:color="auto" w:fill="FFFFFF"/>
        </w:rPr>
        <w:t xml:space="preserve"> </w:t>
      </w:r>
      <w:r w:rsidR="00DE3D0B" w:rsidRPr="00421955">
        <w:rPr>
          <w:rFonts w:ascii="Book Antiqua" w:eastAsia="Times New Roman" w:hAnsi="Book Antiqua" w:cs="Arial"/>
          <w:b w:val="0"/>
          <w:color w:val="auto"/>
          <w:shd w:val="clear" w:color="auto" w:fill="FFFFFF"/>
        </w:rPr>
        <w:t xml:space="preserve">fMRI studies have provided evidence </w:t>
      </w:r>
      <w:r w:rsidR="00DE3D0B" w:rsidRPr="00421955">
        <w:rPr>
          <w:rFonts w:ascii="Book Antiqua" w:eastAsia="Times New Roman" w:hAnsi="Book Antiqua" w:cs="Arial"/>
          <w:b w:val="0"/>
          <w:i/>
          <w:color w:val="auto"/>
          <w:shd w:val="clear" w:color="auto" w:fill="FFFFFF"/>
        </w:rPr>
        <w:t xml:space="preserve">in vivo </w:t>
      </w:r>
      <w:r w:rsidR="00DE3D0B" w:rsidRPr="00421955">
        <w:rPr>
          <w:rFonts w:ascii="Book Antiqua" w:eastAsia="Times New Roman" w:hAnsi="Book Antiqua" w:cs="Arial"/>
          <w:b w:val="0"/>
          <w:color w:val="auto"/>
          <w:shd w:val="clear" w:color="auto" w:fill="FFFFFF"/>
        </w:rPr>
        <w:t xml:space="preserve">to suggest that </w:t>
      </w:r>
      <w:r w:rsidR="000B473D" w:rsidRPr="00421955">
        <w:rPr>
          <w:rFonts w:ascii="Book Antiqua" w:hAnsi="Book Antiqua"/>
          <w:b w:val="0"/>
          <w:color w:val="auto"/>
        </w:rPr>
        <w:t>central nervous system</w:t>
      </w:r>
      <w:r w:rsidR="000B473D" w:rsidRPr="00421955">
        <w:rPr>
          <w:rFonts w:ascii="Book Antiqua" w:hAnsi="Book Antiqua"/>
          <w:color w:val="auto"/>
        </w:rPr>
        <w:t xml:space="preserve"> </w:t>
      </w:r>
      <w:r w:rsidR="00DE3D0B" w:rsidRPr="00421955">
        <w:rPr>
          <w:rFonts w:ascii="Book Antiqua" w:hAnsi="Book Antiqua"/>
          <w:b w:val="0"/>
          <w:color w:val="auto"/>
        </w:rPr>
        <w:t>responses in brain regions involved in rewards processing are altered in</w:t>
      </w:r>
      <w:r w:rsidR="00DE3D0B" w:rsidRPr="00421955">
        <w:rPr>
          <w:rFonts w:ascii="Book Antiqua" w:eastAsia="Times New Roman" w:hAnsi="Book Antiqua" w:cs="Arial"/>
          <w:b w:val="0"/>
          <w:color w:val="auto"/>
          <w:shd w:val="clear" w:color="auto" w:fill="FFFFFF"/>
        </w:rPr>
        <w:t xml:space="preserve"> obese individuals; reduced brain activity in response to the consumption of, and increased activity in response to the anticipation of palatable food consistently observed when compared with healthy lean c</w:t>
      </w:r>
      <w:r w:rsidR="00FC3822" w:rsidRPr="00421955">
        <w:rPr>
          <w:rFonts w:ascii="Book Antiqua" w:eastAsia="Times New Roman" w:hAnsi="Book Antiqua" w:cs="Arial"/>
          <w:b w:val="0"/>
          <w:color w:val="auto"/>
          <w:shd w:val="clear" w:color="auto" w:fill="FFFFFF"/>
        </w:rPr>
        <w:t>ontrols</w:t>
      </w:r>
      <w:r w:rsidR="00DE3D0B" w:rsidRPr="00421955">
        <w:rPr>
          <w:rFonts w:ascii="Book Antiqua" w:eastAsia="Times New Roman" w:hAnsi="Book Antiqua" w:cs="Arial"/>
          <w:b w:val="0"/>
          <w:color w:val="auto"/>
          <w:shd w:val="clear" w:color="auto" w:fill="FFFFFF"/>
        </w:rPr>
        <w:fldChar w:fldCharType="begin">
          <w:fldData xml:space="preserve">PEVuZE5vdGU+PENpdGU+PEF1dGhvcj5TdGljZTwvQXV0aG9yPjxZZWFyPjIwMDg8L1llYXI+PElE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==
</w:fldData>
        </w:fldChar>
      </w:r>
      <w:r w:rsidR="00976DFA" w:rsidRPr="00421955">
        <w:rPr>
          <w:rFonts w:ascii="Book Antiqua" w:eastAsia="Times New Roman" w:hAnsi="Book Antiqua" w:cs="Arial"/>
          <w:b w:val="0"/>
          <w:color w:val="auto"/>
          <w:shd w:val="clear" w:color="auto" w:fill="FFFFFF"/>
        </w:rPr>
        <w:instrText xml:space="preserve"> ADDIN EN.CITE </w:instrText>
      </w:r>
      <w:r w:rsidR="00976DFA" w:rsidRPr="00421955">
        <w:rPr>
          <w:rFonts w:ascii="Book Antiqua" w:eastAsia="Times New Roman" w:hAnsi="Book Antiqua" w:cs="Arial"/>
          <w:b w:val="0"/>
          <w:color w:val="auto"/>
          <w:shd w:val="clear" w:color="auto" w:fill="FFFFFF"/>
        </w:rPr>
        <w:fldChar w:fldCharType="begin">
          <w:fldData xml:space="preserve">PEVuZE5vdGU+PENpdGU+PEF1dGhvcj5TdGljZTwvQXV0aG9yPjxZZWFyPjIwMDg8L1llYXI+PElE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==
</w:fldData>
        </w:fldChar>
      </w:r>
      <w:r w:rsidR="00976DFA" w:rsidRPr="00421955">
        <w:rPr>
          <w:rFonts w:ascii="Book Antiqua" w:eastAsia="Times New Roman" w:hAnsi="Book Antiqua" w:cs="Arial"/>
          <w:b w:val="0"/>
          <w:color w:val="auto"/>
          <w:shd w:val="clear" w:color="auto" w:fill="FFFFFF"/>
        </w:rPr>
        <w:instrText xml:space="preserve"> ADDIN EN.CITE.DATA </w:instrText>
      </w:r>
      <w:r w:rsidR="00976DFA" w:rsidRPr="00421955">
        <w:rPr>
          <w:rFonts w:ascii="Book Antiqua" w:eastAsia="Times New Roman" w:hAnsi="Book Antiqua" w:cs="Arial"/>
          <w:b w:val="0"/>
          <w:color w:val="auto"/>
          <w:shd w:val="clear" w:color="auto" w:fill="FFFFFF"/>
        </w:rPr>
      </w:r>
      <w:r w:rsidR="00976DFA" w:rsidRPr="00421955">
        <w:rPr>
          <w:rFonts w:ascii="Book Antiqua" w:eastAsia="Times New Roman" w:hAnsi="Book Antiqua" w:cs="Arial"/>
          <w:b w:val="0"/>
          <w:color w:val="auto"/>
          <w:shd w:val="clear" w:color="auto" w:fill="FFFFFF"/>
        </w:rPr>
        <w:fldChar w:fldCharType="end"/>
      </w:r>
      <w:r w:rsidR="00DE3D0B" w:rsidRPr="00421955">
        <w:rPr>
          <w:rFonts w:ascii="Book Antiqua" w:eastAsia="Times New Roman" w:hAnsi="Book Antiqua" w:cs="Arial"/>
          <w:b w:val="0"/>
          <w:color w:val="auto"/>
          <w:shd w:val="clear" w:color="auto" w:fill="FFFFFF"/>
        </w:rPr>
      </w:r>
      <w:r w:rsidR="00DE3D0B" w:rsidRPr="00421955">
        <w:rPr>
          <w:rFonts w:ascii="Book Antiqua" w:eastAsia="Times New Roman" w:hAnsi="Book Antiqua" w:cs="Arial"/>
          <w:b w:val="0"/>
          <w:color w:val="auto"/>
          <w:shd w:val="clear" w:color="auto" w:fill="FFFFFF"/>
        </w:rPr>
        <w:fldChar w:fldCharType="separate"/>
      </w:r>
      <w:r w:rsidR="00976DFA" w:rsidRPr="00421955">
        <w:rPr>
          <w:rFonts w:ascii="Book Antiqua" w:eastAsia="Times New Roman" w:hAnsi="Book Antiqua" w:cs="Arial"/>
          <w:b w:val="0"/>
          <w:noProof/>
          <w:color w:val="auto"/>
          <w:shd w:val="clear" w:color="auto" w:fill="FFFFFF"/>
          <w:vertAlign w:val="superscript"/>
        </w:rPr>
        <w:t>[176-178]</w:t>
      </w:r>
      <w:r w:rsidR="00DE3D0B" w:rsidRPr="00421955">
        <w:rPr>
          <w:rFonts w:ascii="Book Antiqua" w:eastAsia="Times New Roman" w:hAnsi="Book Antiqua" w:cs="Arial"/>
          <w:b w:val="0"/>
          <w:color w:val="auto"/>
          <w:shd w:val="clear" w:color="auto" w:fill="FFFFFF"/>
        </w:rPr>
        <w:fldChar w:fldCharType="end"/>
      </w:r>
      <w:r w:rsidR="00DE3D0B" w:rsidRPr="00421955">
        <w:rPr>
          <w:rFonts w:ascii="Book Antiqua" w:eastAsia="Times New Roman" w:hAnsi="Book Antiqua" w:cs="Arial"/>
          <w:b w:val="0"/>
          <w:color w:val="auto"/>
          <w:shd w:val="clear" w:color="auto" w:fill="FFFFFF"/>
        </w:rPr>
        <w:t>. Interestingly, GLP-1 agonism</w:t>
      </w:r>
      <w:r w:rsidR="00DE3D0B" w:rsidRPr="00421955">
        <w:rPr>
          <w:rFonts w:ascii="Book Antiqua" w:eastAsia="Times New Roman" w:hAnsi="Book Antiqua" w:cs="Times New Roman"/>
          <w:b w:val="0"/>
          <w:color w:val="auto"/>
          <w:shd w:val="clear" w:color="auto" w:fill="FFFFFF"/>
        </w:rPr>
        <w:t xml:space="preserve"> reverses these functional brain changes to match those of lean control with associated reductions in </w:t>
      </w:r>
      <w:r w:rsidR="00DE3D0B" w:rsidRPr="00421955">
        <w:rPr>
          <w:rFonts w:ascii="Book Antiqua" w:eastAsia="Times New Roman" w:hAnsi="Book Antiqua" w:cs="Times New Roman"/>
          <w:b w:val="0"/>
          <w:i/>
          <w:color w:val="auto"/>
          <w:shd w:val="clear" w:color="auto" w:fill="FFFFFF"/>
        </w:rPr>
        <w:t xml:space="preserve">ad libitum </w:t>
      </w:r>
      <w:r w:rsidR="00DE3D0B" w:rsidRPr="00421955">
        <w:rPr>
          <w:rFonts w:ascii="Book Antiqua" w:eastAsia="Times New Roman" w:hAnsi="Book Antiqua" w:cs="Times New Roman"/>
          <w:b w:val="0"/>
          <w:color w:val="auto"/>
          <w:shd w:val="clear" w:color="auto" w:fill="FFFFFF"/>
        </w:rPr>
        <w:t>food intake</w:t>
      </w:r>
      <w:r w:rsidR="00DE3D0B" w:rsidRPr="00421955">
        <w:rPr>
          <w:rFonts w:ascii="Book Antiqua" w:eastAsia="Times New Roman" w:hAnsi="Book Antiqua" w:cs="Times New Roman"/>
          <w:b w:val="0"/>
          <w:color w:val="auto"/>
          <w:shd w:val="clear" w:color="auto" w:fill="FFFFFF"/>
        </w:rPr>
        <w:fldChar w:fldCharType="begin"/>
      </w:r>
      <w:r w:rsidR="00976DFA" w:rsidRPr="00421955">
        <w:rPr>
          <w:rFonts w:ascii="Book Antiqua" w:eastAsia="Times New Roman" w:hAnsi="Book Antiqua" w:cs="Times New Roman"/>
          <w:b w:val="0"/>
          <w:color w:val="auto"/>
          <w:shd w:val="clear" w:color="auto" w:fill="FFFFFF"/>
        </w:rPr>
        <w:instrText xml:space="preserve"> ADDIN EN.CITE &lt;EndNote&gt;&lt;Cite&gt;&lt;Author&gt;van Bloemendaal&lt;/Author&gt;&lt;Year&gt;2015&lt;/Year&gt;&lt;IDText&gt;Brain reward-system activation in response to anticipation and consumption of palatable food is altered by glucagon-like peptide-1 receptor activation in humans&lt;/IDText&gt;&lt;DisplayText&gt;&lt;style face="superscript"&gt;[178]&lt;/style&gt;&lt;/DisplayText&gt;&lt;record&gt;&lt;dates&gt;&lt;pub-dates&gt;&lt;date&gt;Sep&lt;/date&gt;&lt;/pub-dates&gt;&lt;year&gt;2015&lt;/year&gt;&lt;/dates&gt;&lt;urls&gt;&lt;related-urls&gt;&lt;url&gt;http://www.ncbi.nlm.nih.gov/pubmed/26094857&lt;/url&gt;&lt;/related-urls&gt;&lt;/urls&gt;&lt;isbn&gt;1463-1326&lt;/isbn&gt;&lt;titles&gt;&lt;title&gt;Brain reward-system activation in response to anticipation and consumption of palatable food is altered by glucagon-like peptide-1 receptor activation in humans&lt;/title&gt;&lt;secondary-title&gt;Diabetes Obes Metab&lt;/secondary-title&gt;&lt;/titles&gt;&lt;pages&gt;878-86&lt;/pages&gt;&lt;number&gt;9&lt;/number&gt;&lt;contributors&gt;&lt;authors&gt;&lt;author&gt;van Bloemendaal, L.&lt;/author&gt;&lt;author&gt;Veltman, D. J.&lt;/author&gt;&lt;author&gt;Ten Kulve, J. S.&lt;/author&gt;&lt;author&gt;Groot, P. F.&lt;/author&gt;&lt;author&gt;Ruhé, H. G.&lt;/author&gt;&lt;author&gt;Barkhof, F.&lt;/author&gt;&lt;author&gt;Sloan, J. H.&lt;/author&gt;&lt;author&gt;Diamant, M.&lt;/author&gt;&lt;author&gt;Ijzerman, R. G.&lt;/author&gt;&lt;/authors&gt;&lt;/contributors&gt;&lt;language&gt;eng&lt;/language&gt;&lt;added-date format="utc"&gt;1447617300&lt;/added-date&gt;&lt;ref-type name="Journal Article"&gt;17&lt;/ref-type&gt;&lt;rec-number&gt;1785&lt;/rec-number&gt;&lt;last-updated-date format="utc"&gt;1447617300&lt;/last-updated-date&gt;&lt;accession-num&gt;26094857&lt;/accession-num&gt;&lt;electronic-resource-num&gt;10.1111/dom.12506&lt;/electronic-resource-num&gt;&lt;volume&gt;17&lt;/volume&gt;&lt;/record&gt;&lt;/Cite&gt;&lt;/EndNote&gt;</w:instrText>
      </w:r>
      <w:r w:rsidR="00DE3D0B" w:rsidRPr="00421955">
        <w:rPr>
          <w:rFonts w:ascii="Book Antiqua" w:eastAsia="Times New Roman" w:hAnsi="Book Antiqua" w:cs="Times New Roman"/>
          <w:b w:val="0"/>
          <w:color w:val="auto"/>
          <w:shd w:val="clear" w:color="auto" w:fill="FFFFFF"/>
        </w:rPr>
        <w:fldChar w:fldCharType="separate"/>
      </w:r>
      <w:r w:rsidR="00976DFA" w:rsidRPr="00421955">
        <w:rPr>
          <w:rFonts w:ascii="Book Antiqua" w:eastAsia="Times New Roman" w:hAnsi="Book Antiqua" w:cs="Times New Roman"/>
          <w:b w:val="0"/>
          <w:noProof/>
          <w:color w:val="auto"/>
          <w:shd w:val="clear" w:color="auto" w:fill="FFFFFF"/>
          <w:vertAlign w:val="superscript"/>
        </w:rPr>
        <w:t>[178]</w:t>
      </w:r>
      <w:r w:rsidR="00DE3D0B" w:rsidRPr="00421955">
        <w:rPr>
          <w:rFonts w:ascii="Book Antiqua" w:eastAsia="Times New Roman" w:hAnsi="Book Antiqua" w:cs="Times New Roman"/>
          <w:b w:val="0"/>
          <w:color w:val="auto"/>
          <w:shd w:val="clear" w:color="auto" w:fill="FFFFFF"/>
        </w:rPr>
        <w:fldChar w:fldCharType="end"/>
      </w:r>
      <w:r w:rsidR="00DE3D0B" w:rsidRPr="00421955">
        <w:rPr>
          <w:rFonts w:ascii="Book Antiqua" w:eastAsia="Times New Roman" w:hAnsi="Book Antiqua" w:cs="Arial"/>
          <w:b w:val="0"/>
          <w:color w:val="auto"/>
          <w:shd w:val="clear" w:color="auto" w:fill="FFFFFF"/>
        </w:rPr>
        <w:t>, an effect prevented by p</w:t>
      </w:r>
      <w:r w:rsidR="00DE3D0B" w:rsidRPr="00421955">
        <w:rPr>
          <w:rFonts w:ascii="Book Antiqua" w:eastAsia="Times New Roman" w:hAnsi="Book Antiqua" w:cs="Times New Roman"/>
          <w:b w:val="0"/>
          <w:color w:val="auto"/>
          <w:shd w:val="clear" w:color="auto" w:fill="FFFFFF"/>
        </w:rPr>
        <w:t>re-treatment with a GLP-1 antagonist</w:t>
      </w:r>
      <w:r w:rsidR="00DE3D0B" w:rsidRPr="00421955">
        <w:rPr>
          <w:rFonts w:ascii="Book Antiqua" w:eastAsia="Times New Roman" w:hAnsi="Book Antiqua" w:cs="Times New Roman"/>
          <w:b w:val="0"/>
          <w:color w:val="auto"/>
          <w:shd w:val="clear" w:color="auto" w:fill="FFFFFF"/>
        </w:rPr>
        <w:fldChar w:fldCharType="begin">
          <w:fldData xml:space="preserve">PEVuZE5vdGU+PENpdGU+PEF1dGhvcj52YW4gQmxvZW1lbmRhYWw8L0F1dGhvcj48WWVhcj4yMDE0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</w:fldData>
        </w:fldChar>
      </w:r>
      <w:r w:rsidR="00976DFA" w:rsidRPr="00421955">
        <w:rPr>
          <w:rFonts w:ascii="Book Antiqua" w:eastAsia="Times New Roman" w:hAnsi="Book Antiqua" w:cs="Times New Roman"/>
          <w:b w:val="0"/>
          <w:color w:val="auto"/>
          <w:shd w:val="clear" w:color="auto" w:fill="FFFFFF"/>
        </w:rPr>
        <w:instrText xml:space="preserve"> ADDIN EN.CITE </w:instrText>
      </w:r>
      <w:r w:rsidR="00976DFA" w:rsidRPr="00421955">
        <w:rPr>
          <w:rFonts w:ascii="Book Antiqua" w:eastAsia="Times New Roman" w:hAnsi="Book Antiqua" w:cs="Times New Roman"/>
          <w:b w:val="0"/>
          <w:color w:val="auto"/>
          <w:shd w:val="clear" w:color="auto" w:fill="FFFFFF"/>
        </w:rPr>
        <w:fldChar w:fldCharType="begin">
          <w:fldData xml:space="preserve">PEVuZE5vdGU+PENpdGU+PEF1dGhvcj52YW4gQmxvZW1lbmRhYWw8L0F1dGhvcj48WWVhcj4yMDE0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</w:fldData>
        </w:fldChar>
      </w:r>
      <w:r w:rsidR="00976DFA" w:rsidRPr="00421955">
        <w:rPr>
          <w:rFonts w:ascii="Book Antiqua" w:eastAsia="Times New Roman" w:hAnsi="Book Antiqua" w:cs="Times New Roman"/>
          <w:b w:val="0"/>
          <w:color w:val="auto"/>
          <w:shd w:val="clear" w:color="auto" w:fill="FFFFFF"/>
        </w:rPr>
        <w:instrText xml:space="preserve"> ADDIN EN.CITE.DATA </w:instrText>
      </w:r>
      <w:r w:rsidR="00976DFA" w:rsidRPr="00421955">
        <w:rPr>
          <w:rFonts w:ascii="Book Antiqua" w:eastAsia="Times New Roman" w:hAnsi="Book Antiqua" w:cs="Times New Roman"/>
          <w:b w:val="0"/>
          <w:color w:val="auto"/>
          <w:shd w:val="clear" w:color="auto" w:fill="FFFFFF"/>
        </w:rPr>
      </w:r>
      <w:r w:rsidR="00976DFA" w:rsidRPr="00421955">
        <w:rPr>
          <w:rFonts w:ascii="Book Antiqua" w:eastAsia="Times New Roman" w:hAnsi="Book Antiqua" w:cs="Times New Roman"/>
          <w:b w:val="0"/>
          <w:color w:val="auto"/>
          <w:shd w:val="clear" w:color="auto" w:fill="FFFFFF"/>
        </w:rPr>
        <w:fldChar w:fldCharType="end"/>
      </w:r>
      <w:r w:rsidR="00DE3D0B" w:rsidRPr="00421955">
        <w:rPr>
          <w:rFonts w:ascii="Book Antiqua" w:eastAsia="Times New Roman" w:hAnsi="Book Antiqua" w:cs="Times New Roman"/>
          <w:b w:val="0"/>
          <w:color w:val="auto"/>
          <w:shd w:val="clear" w:color="auto" w:fill="FFFFFF"/>
        </w:rPr>
      </w:r>
      <w:r w:rsidR="00DE3D0B" w:rsidRPr="00421955">
        <w:rPr>
          <w:rFonts w:ascii="Book Antiqua" w:eastAsia="Times New Roman" w:hAnsi="Book Antiqua" w:cs="Times New Roman"/>
          <w:b w:val="0"/>
          <w:color w:val="auto"/>
          <w:shd w:val="clear" w:color="auto" w:fill="FFFFFF"/>
        </w:rPr>
        <w:fldChar w:fldCharType="separate"/>
      </w:r>
      <w:r w:rsidR="00976DFA" w:rsidRPr="00421955">
        <w:rPr>
          <w:rFonts w:ascii="Book Antiqua" w:eastAsia="Times New Roman" w:hAnsi="Book Antiqua" w:cs="Times New Roman"/>
          <w:b w:val="0"/>
          <w:noProof/>
          <w:color w:val="auto"/>
          <w:shd w:val="clear" w:color="auto" w:fill="FFFFFF"/>
          <w:vertAlign w:val="superscript"/>
        </w:rPr>
        <w:t>[179]</w:t>
      </w:r>
      <w:r w:rsidR="00DE3D0B" w:rsidRPr="00421955">
        <w:rPr>
          <w:rFonts w:ascii="Book Antiqua" w:eastAsia="Times New Roman" w:hAnsi="Book Antiqua" w:cs="Times New Roman"/>
          <w:b w:val="0"/>
          <w:color w:val="auto"/>
          <w:shd w:val="clear" w:color="auto" w:fill="FFFFFF"/>
        </w:rPr>
        <w:fldChar w:fldCharType="end"/>
      </w:r>
      <w:r w:rsidR="000B473D" w:rsidRPr="00421955">
        <w:rPr>
          <w:rFonts w:ascii="Book Antiqua" w:eastAsia="宋体" w:hAnsi="Book Antiqua" w:cs="Times New Roman"/>
          <w:b w:val="0"/>
          <w:color w:val="auto"/>
          <w:shd w:val="clear" w:color="auto" w:fill="FFFFFF"/>
          <w:lang w:eastAsia="zh-CN"/>
        </w:rPr>
        <w:t xml:space="preserve"> </w:t>
      </w:r>
      <w:r w:rsidR="000B473D" w:rsidRPr="00421955">
        <w:rPr>
          <w:rFonts w:ascii="Book Antiqua" w:eastAsia="Times New Roman" w:hAnsi="Book Antiqua" w:cs="Times New Roman"/>
          <w:b w:val="0"/>
          <w:color w:val="auto"/>
          <w:shd w:val="clear" w:color="auto" w:fill="FFFFFF"/>
        </w:rPr>
        <w:t>(Figure 11</w:t>
      </w:r>
      <w:r w:rsidR="00DE3D0B" w:rsidRPr="00421955">
        <w:rPr>
          <w:rFonts w:ascii="Book Antiqua" w:eastAsia="Times New Roman" w:hAnsi="Book Antiqua" w:cs="Times New Roman"/>
          <w:b w:val="0"/>
          <w:color w:val="auto"/>
          <w:shd w:val="clear" w:color="auto" w:fill="FFFFFF"/>
        </w:rPr>
        <w:t>). Together, findings s</w:t>
      </w:r>
      <w:r w:rsidR="00DE3D0B" w:rsidRPr="00421955">
        <w:rPr>
          <w:rFonts w:ascii="Book Antiqua" w:hAnsi="Book Antiqua"/>
          <w:b w:val="0"/>
          <w:color w:val="auto"/>
        </w:rPr>
        <w:t xml:space="preserve">uggests that obesity induced decreases in functional GLP-1 signalling contribute to altered rewards processing in obesity to facilitate hyperphagic weight gain despite an overall positive energy balance. </w:t>
      </w:r>
    </w:p>
    <w:p w14:paraId="4A2818F5" w14:textId="44EBE6FA" w:rsidR="00DE3D0B" w:rsidRPr="00421955" w:rsidRDefault="00DE3D0B" w:rsidP="00421955">
      <w:pPr>
        <w:widowControl w:val="0"/>
        <w:adjustRightInd w:val="0"/>
        <w:snapToGrid w:val="0"/>
        <w:spacing w:line="360" w:lineRule="auto"/>
        <w:ind w:firstLine="720"/>
        <w:jc w:val="both"/>
        <w:rPr>
          <w:rFonts w:ascii="Book Antiqua" w:hAnsi="Book Antiqua"/>
        </w:rPr>
      </w:pPr>
      <w:r w:rsidRPr="00421955">
        <w:rPr>
          <w:rFonts w:ascii="Book Antiqua" w:hAnsi="Book Antiqua"/>
        </w:rPr>
        <w:t>Further support for a role for GLP-1 and altered rewards processing in obesity pathophysiology comes from self-assessments of appetite. Subjectively assessed emotional eating scores have been defined as hedonic markers of appetite</w:t>
      </w:r>
      <w:r w:rsidRPr="00421955">
        <w:rPr>
          <w:rFonts w:ascii="Book Antiqua" w:hAnsi="Book Antiqua"/>
        </w:rPr>
        <w:fldChar w:fldCharType="begin"/>
      </w:r>
      <w:r w:rsidR="00976DFA" w:rsidRPr="00421955">
        <w:rPr>
          <w:rFonts w:ascii="Book Antiqua" w:hAnsi="Book Antiqua"/>
        </w:rPr>
        <w:instrText xml:space="preserve"> ADDIN EN.CITE &lt;EndNote&gt;&lt;Cite&gt;&lt;Author&gt;Witt&lt;/Author&gt;&lt;Year&gt;2014&lt;/Year&gt;&lt;IDText&gt;Do hunger and exposure to food affect scores on a measure of hedonic hunger? An experimental study&lt;/IDText&gt;&lt;DisplayText&gt;&lt;style face="superscript"&gt;[180]&lt;/style&gt;&lt;/DisplayText&gt;&lt;record&gt;&lt;dates&gt;&lt;pub-dates&gt;&lt;date&gt;Mar&lt;/date&gt;&lt;/pub-dates&gt;&lt;year&gt;2014&lt;/year&gt;&lt;/dates&gt;&lt;keywords&gt;&lt;keyword&gt;Adolescent&lt;/keyword&gt;&lt;keyword&gt;Adult&lt;/keyword&gt;&lt;keyword&gt;Appetite&lt;/keyword&gt;&lt;keyword&gt;Cues&lt;/keyword&gt;&lt;keyword&gt;Feeding Behavior&lt;/keyword&gt;&lt;keyword&gt;Female&lt;/keyword&gt;&lt;keyword&gt;Humans&lt;/keyword&gt;&lt;keyword&gt;Hunger&lt;/keyword&gt;&lt;keyword&gt;Male&lt;/keyword&gt;&lt;keyword&gt;Photic Stimulation&lt;/keyword&gt;&lt;keyword&gt;Questionnaires&lt;/keyword&gt;&lt;keyword&gt;Random Allocation&lt;/keyword&gt;&lt;keyword&gt;Young Adult&lt;/keyword&gt;&lt;/keywords&gt;&lt;urls&gt;&lt;related-urls&gt;&lt;url&gt;http://www.ncbi.nlm.nih.gov/pubmed/24269255&lt;/url&gt;&lt;/related-urls&gt;&lt;/urls&gt;&lt;isbn&gt;1095-8304&lt;/isbn&gt;&lt;titles&gt;&lt;title&gt;Do hunger and exposure to food affect scores on a measure of hedonic hunger? An experimental study&lt;/title&gt;&lt;secondary-title&gt;Appetite&lt;/secondary-title&gt;&lt;/titles&gt;&lt;pages&gt;1-5&lt;/pages&gt;&lt;contributors&gt;&lt;authors&gt;&lt;author&gt;Witt, A. A.&lt;/author&gt;&lt;author&gt;Raggio, G. A.&lt;/author&gt;&lt;author&gt;Butryn, M. L.&lt;/author&gt;&lt;author&gt;Lowe, M. R.&lt;/author&gt;&lt;/authors&gt;&lt;/contributors&gt;&lt;language&gt;eng&lt;/language&gt;&lt;added-date format="utc"&gt;1447623470&lt;/added-date&gt;&lt;ref-type name="Journal Article"&gt;17&lt;/ref-type&gt;&lt;rec-number&gt;1787&lt;/rec-number&gt;&lt;last-updated-date format="utc"&gt;1447623470&lt;/last-updated-date&gt;&lt;accession-num&gt;24269255&lt;/accession-num&gt;&lt;electronic-resource-num&gt;10.1016/j.appet.2013.11.010&lt;/electronic-resource-num&gt;&lt;volume&gt;74&lt;/volume&gt;&lt;/record&gt;&lt;/Cite&gt;&lt;/EndNote&gt;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[180]</w:t>
      </w:r>
      <w:r w:rsidRPr="00421955">
        <w:rPr>
          <w:rFonts w:ascii="Book Antiqua" w:hAnsi="Book Antiqua"/>
        </w:rPr>
        <w:fldChar w:fldCharType="end"/>
      </w:r>
      <w:r w:rsidRPr="00421955">
        <w:rPr>
          <w:rFonts w:ascii="Book Antiqua" w:hAnsi="Book Antiqua"/>
        </w:rPr>
        <w:t xml:space="preserve"> that display </w:t>
      </w:r>
      <w:r w:rsidRPr="00421955">
        <w:rPr>
          <w:rFonts w:ascii="Book Antiqua" w:eastAsia="Times New Roman" w:hAnsi="Book Antiqua" w:cs="Arial"/>
          <w:shd w:val="clear" w:color="auto" w:fill="FFFFFF"/>
        </w:rPr>
        <w:t xml:space="preserve">strong </w:t>
      </w:r>
      <w:r w:rsidRPr="00421955">
        <w:rPr>
          <w:rFonts w:ascii="Book Antiqua" w:eastAsia="Times New Roman" w:hAnsi="Book Antiqua" w:cs="Times New Roman"/>
        </w:rPr>
        <w:t>positive associations w</w:t>
      </w:r>
      <w:r w:rsidR="00FC3822" w:rsidRPr="00421955">
        <w:rPr>
          <w:rFonts w:ascii="Book Antiqua" w:eastAsia="Times New Roman" w:hAnsi="Book Antiqua" w:cs="Times New Roman"/>
        </w:rPr>
        <w:t>ith the degree of human obesity</w:t>
      </w:r>
      <w:r w:rsidRPr="00421955">
        <w:rPr>
          <w:rFonts w:ascii="Book Antiqua" w:eastAsia="Times New Roman" w:hAnsi="Book Antiqua" w:cs="Times New Roman"/>
        </w:rPr>
        <w:fldChar w:fldCharType="begin"/>
      </w:r>
      <w:r w:rsidR="00976DFA" w:rsidRPr="00421955">
        <w:rPr>
          <w:rFonts w:ascii="Book Antiqua" w:eastAsia="Times New Roman" w:hAnsi="Book Antiqua" w:cs="Times New Roman"/>
        </w:rPr>
        <w:instrText xml:space="preserve"> ADDIN EN.CITE &lt;EndNote&gt;&lt;Cite&gt;&lt;Author&gt;Singh&lt;/Author&gt;&lt;Year&gt;2014&lt;/Year&gt;&lt;IDText&gt;Mood, food, and obesity&lt;/IDText&gt;&lt;DisplayText&gt;&lt;style face="superscript"&gt;[181]&lt;/style&gt;&lt;/DisplayText&gt;&lt;record&gt;&lt;urls&gt;&lt;related-urls&gt;&lt;url&gt;http://www.ncbi.nlm.nih.gov/pubmed/25225489&lt;/url&gt;&lt;/related-urls&gt;&lt;/urls&gt;&lt;isbn&gt;1664-1078&lt;/isbn&gt;&lt;custom2&gt;PMC4150387&lt;/custom2&gt;&lt;titles&gt;&lt;title&gt;Mood, food, and obesity&lt;/title&gt;&lt;secondary-title&gt;Front Psychol&lt;/secondary-title&gt;&lt;/titles&gt;&lt;pages&gt;925&lt;/pages&gt;&lt;contributors&gt;&lt;authors&gt;&lt;author&gt;Singh, M.&lt;/author&gt;&lt;/authors&gt;&lt;/contributors&gt;&lt;language&gt;eng&lt;/language&gt;&lt;added-date format="utc"&gt;1447624100&lt;/added-date&gt;&lt;ref-type name="Journal Article"&gt;17&lt;/ref-type&gt;&lt;dates&gt;&lt;year&gt;2014&lt;/year&gt;&lt;/dates&gt;&lt;rec-number&gt;1788&lt;/rec-number&gt;&lt;last-updated-date format="utc"&gt;1447624100&lt;/last-updated-date&gt;&lt;accession-num&gt;25225489&lt;/accession-num&gt;&lt;electronic-resource-num&gt;10.3389/fpsyg.2014.00925&lt;/electronic-resource-num&gt;&lt;volume&gt;5&lt;/volume&gt;&lt;/record&gt;&lt;/Cite&gt;&lt;/EndNote&gt;</w:instrText>
      </w:r>
      <w:r w:rsidRPr="00421955">
        <w:rPr>
          <w:rFonts w:ascii="Book Antiqua" w:eastAsia="Times New Roman" w:hAnsi="Book Antiqua" w:cs="Times New Roman"/>
        </w:rPr>
        <w:fldChar w:fldCharType="separate"/>
      </w:r>
      <w:r w:rsidR="00976DFA" w:rsidRPr="00421955">
        <w:rPr>
          <w:rFonts w:ascii="Book Antiqua" w:eastAsia="Times New Roman" w:hAnsi="Book Antiqua" w:cs="Times New Roman"/>
          <w:noProof/>
          <w:vertAlign w:val="superscript"/>
        </w:rPr>
        <w:t>[181]</w:t>
      </w:r>
      <w:r w:rsidRPr="00421955">
        <w:rPr>
          <w:rFonts w:ascii="Book Antiqua" w:eastAsia="Times New Roman" w:hAnsi="Book Antiqua" w:cs="Times New Roman"/>
        </w:rPr>
        <w:fldChar w:fldCharType="end"/>
      </w:r>
      <w:r w:rsidRPr="00421955">
        <w:rPr>
          <w:rFonts w:ascii="Book Antiqua" w:eastAsia="Times New Roman" w:hAnsi="Book Antiqua" w:cs="Times New Roman"/>
        </w:rPr>
        <w:t xml:space="preserve">, </w:t>
      </w:r>
      <w:r w:rsidRPr="00421955">
        <w:rPr>
          <w:rFonts w:ascii="Book Antiqua" w:hAnsi="Book Antiqua"/>
        </w:rPr>
        <w:t>and</w:t>
      </w:r>
      <w:r w:rsidRPr="00421955">
        <w:rPr>
          <w:rFonts w:ascii="Book Antiqua" w:eastAsia="Times New Roman" w:hAnsi="Book Antiqua" w:cs="Arial"/>
          <w:shd w:val="clear" w:color="auto" w:fill="FFFFFF"/>
        </w:rPr>
        <w:t>, in obese subjects, the extent to which GLP-1 responses</w:t>
      </w:r>
      <w:r w:rsidRPr="00421955">
        <w:rPr>
          <w:rFonts w:ascii="Book Antiqua" w:hAnsi="Book Antiqua"/>
        </w:rPr>
        <w:t xml:space="preserve"> </w:t>
      </w:r>
      <w:r w:rsidRPr="00421955">
        <w:rPr>
          <w:rFonts w:ascii="Book Antiqua" w:eastAsia="Times New Roman" w:hAnsi="Book Antiqua" w:cs="Arial"/>
          <w:shd w:val="clear" w:color="auto" w:fill="FFFFFF"/>
        </w:rPr>
        <w:t>observed in brain regions involved in rewards processing are reduced</w:t>
      </w:r>
      <w:r w:rsidRPr="00421955">
        <w:rPr>
          <w:rFonts w:ascii="Book Antiqua" w:hAnsi="Book Antiqua"/>
        </w:rPr>
        <w:fldChar w:fldCharType="begin"/>
      </w:r>
      <w:r w:rsidR="00976DFA" w:rsidRPr="00421955">
        <w:rPr>
          <w:rFonts w:ascii="Book Antiqua" w:hAnsi="Book Antiqua"/>
        </w:rPr>
        <w:instrText xml:space="preserve"> ADDIN EN.CITE &lt;EndNote&gt;&lt;Cite&gt;&lt;Author&gt;van Bloemendaal&lt;/Author&gt;&lt;Year&gt;2015&lt;/Year&gt;&lt;IDText&gt;Emotional eating is associated with increased brain responses to food-cues and reduced sensitivity to GLP-1 receptor activation&lt;/IDText&gt;&lt;DisplayText&gt;&lt;style face="superscript"&gt;[182]&lt;/style&gt;&lt;/DisplayText&gt;&lt;record&gt;&lt;dates&gt;&lt;pub-dates&gt;&lt;date&gt;Oct&lt;/date&gt;&lt;/pub-dates&gt;&lt;year&gt;2015&lt;/year&gt;&lt;/dates&gt;&lt;urls&gt;&lt;related-urls&gt;&lt;url&gt;http://www.ncbi.nlm.nih.gov/pubmed/26331843&lt;/url&gt;&lt;/related-urls&gt;&lt;/urls&gt;&lt;isbn&gt;1930-739X&lt;/isbn&gt;&lt;titles&gt;&lt;title&gt;Emotional eating is associated with increased brain responses to food-cues and reduced sensitivity to GLP-1 receptor activation&lt;/title&gt;&lt;secondary-title&gt;Obesity (Silver Spring)&lt;/secondary-title&gt;&lt;/titles&gt;&lt;pages&gt;2075-82&lt;/pages&gt;&lt;number&gt;10&lt;/number&gt;&lt;contributors&gt;&lt;authors&gt;&lt;author&gt;van Bloemendaal, L.&lt;/author&gt;&lt;author&gt;Veltman, D. J.&lt;/author&gt;&lt;author&gt;Ten Kulve, J. S.&lt;/author&gt;&lt;author&gt;Drent, M. L.&lt;/author&gt;&lt;author&gt;Barkhof, F.&lt;/author&gt;&lt;author&gt;Diamant, M.&lt;/author&gt;&lt;author&gt;IJzerman, R. G.&lt;/author&gt;&lt;/authors&gt;&lt;/contributors&gt;&lt;language&gt;eng&lt;/language&gt;&lt;added-date format="utc"&gt;1447617300&lt;/added-date&gt;&lt;ref-type name="Journal Article"&gt;17&lt;/ref-type&gt;&lt;rec-number&gt;1784&lt;/rec-number&gt;&lt;last-updated-date format="utc"&gt;1447617300&lt;/last-updated-date&gt;&lt;accession-num&gt;26331843&lt;/accession-num&gt;&lt;electronic-resource-num&gt;10.1002/oby.21200&lt;/electronic-resource-num&gt;&lt;volume&gt;23&lt;/volume&gt;&lt;/record&gt;&lt;/Cite&gt;&lt;/EndNote&gt;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[182]</w:t>
      </w:r>
      <w:r w:rsidRPr="00421955">
        <w:rPr>
          <w:rFonts w:ascii="Book Antiqua" w:hAnsi="Book Antiqua"/>
        </w:rPr>
        <w:fldChar w:fldCharType="end"/>
      </w:r>
      <w:r w:rsidRPr="00421955">
        <w:rPr>
          <w:rFonts w:ascii="Book Antiqua" w:eastAsia="Times New Roman" w:hAnsi="Book Antiqua" w:cs="Arial"/>
          <w:shd w:val="clear" w:color="auto" w:fill="FFFFFF"/>
        </w:rPr>
        <w:t xml:space="preserve">. </w:t>
      </w:r>
      <w:r w:rsidRPr="00421955">
        <w:rPr>
          <w:rFonts w:ascii="Book Antiqua" w:eastAsia="Times New Roman" w:hAnsi="Book Antiqua" w:cs="Times New Roman"/>
          <w:shd w:val="clear" w:color="auto" w:fill="FFFFFF"/>
        </w:rPr>
        <w:t>Together, findings s</w:t>
      </w:r>
      <w:r w:rsidRPr="00421955">
        <w:rPr>
          <w:rFonts w:ascii="Book Antiqua" w:hAnsi="Book Antiqua"/>
        </w:rPr>
        <w:t xml:space="preserve">uggests that obesity induced decreases in functional GLP-1 signalling creates a feed-forward loop of hyperphagic weight gain despite an overall positive energy balance, an effect perhaps secondary to a GLP-1 deficit mediated skew toward hedonic and away from homeostatic controls of food intake. </w:t>
      </w:r>
      <w:r w:rsidRPr="00421955">
        <w:rPr>
          <w:rFonts w:ascii="Book Antiqua" w:eastAsia="Times New Roman" w:hAnsi="Book Antiqua" w:cs="Arial"/>
          <w:shd w:val="clear" w:color="auto" w:fill="FFFFFF"/>
        </w:rPr>
        <w:t>Together, findings from fMRI and subjective appetite assessment scores implicate obesity-associated reductions in functional GLP-1/GLP-1</w:t>
      </w:r>
      <w:r w:rsidR="000B473D" w:rsidRPr="00421955">
        <w:rPr>
          <w:rFonts w:ascii="Book Antiqua" w:eastAsia="Times New Roman" w:hAnsi="Book Antiqua" w:cs="Arial"/>
          <w:shd w:val="clear" w:color="auto" w:fill="FFFFFF"/>
        </w:rPr>
        <w:t>R</w:t>
      </w:r>
      <w:r w:rsidRPr="00421955">
        <w:rPr>
          <w:rFonts w:ascii="Book Antiqua" w:eastAsia="Times New Roman" w:hAnsi="Book Antiqua" w:cs="Arial"/>
          <w:shd w:val="clear" w:color="auto" w:fill="FFFFFF"/>
        </w:rPr>
        <w:t xml:space="preserve"> signalling in the pathophysiology of </w:t>
      </w:r>
      <w:r w:rsidRPr="00421955">
        <w:rPr>
          <w:rFonts w:ascii="Book Antiqua" w:eastAsia="Times New Roman" w:hAnsi="Book Antiqua" w:cs="Arial"/>
          <w:shd w:val="clear" w:color="auto" w:fill="FFFFFF"/>
        </w:rPr>
        <w:lastRenderedPageBreak/>
        <w:t xml:space="preserve">hyperphagic weight gain in obesity. </w:t>
      </w:r>
      <w:r w:rsidRPr="00421955">
        <w:rPr>
          <w:rFonts w:ascii="Book Antiqua" w:hAnsi="Book Antiqua"/>
        </w:rPr>
        <w:t xml:space="preserve">As such, findings support the role of the GLP-1R as a novel therapeutic target in the medical management of obesity, providing rationale for the use of </w:t>
      </w:r>
      <w:r w:rsidR="00C5757D" w:rsidRPr="00421955">
        <w:rPr>
          <w:rFonts w:ascii="Book Antiqua" w:hAnsi="Book Antiqua"/>
        </w:rPr>
        <w:t>liraglutide</w:t>
      </w:r>
      <w:r w:rsidR="004E516D" w:rsidRPr="00421955">
        <w:rPr>
          <w:rFonts w:ascii="Book Antiqua" w:hAnsi="Book Antiqua"/>
        </w:rPr>
        <w:t xml:space="preserve"> 3mg</w:t>
      </w:r>
      <w:r w:rsidRPr="00421955">
        <w:rPr>
          <w:rFonts w:ascii="Book Antiqua" w:hAnsi="Book Antiqua"/>
        </w:rPr>
        <w:t xml:space="preserve"> in the pharmacotherapy of obesity in the clinic.</w:t>
      </w:r>
    </w:p>
    <w:p w14:paraId="7F5252E1" w14:textId="77777777" w:rsidR="00DE3D0B" w:rsidRPr="00421955" w:rsidRDefault="00DE3D0B" w:rsidP="00421955">
      <w:pPr>
        <w:widowControl w:val="0"/>
        <w:adjustRightInd w:val="0"/>
        <w:snapToGrid w:val="0"/>
        <w:spacing w:line="360" w:lineRule="auto"/>
        <w:jc w:val="both"/>
        <w:rPr>
          <w:rFonts w:ascii="Book Antiqua" w:hAnsi="Book Antiqua"/>
        </w:rPr>
      </w:pPr>
    </w:p>
    <w:p w14:paraId="6DA4C19A" w14:textId="77777777" w:rsidR="0056114A" w:rsidRPr="00421955" w:rsidRDefault="0056114A" w:rsidP="00421955">
      <w:pPr>
        <w:widowControl w:val="0"/>
        <w:adjustRightInd w:val="0"/>
        <w:snapToGrid w:val="0"/>
        <w:spacing w:line="360" w:lineRule="auto"/>
        <w:jc w:val="both"/>
        <w:rPr>
          <w:rFonts w:ascii="Book Antiqua" w:eastAsia="宋体" w:hAnsi="Book Antiqua"/>
          <w:lang w:eastAsia="zh-CN"/>
        </w:rPr>
      </w:pPr>
    </w:p>
    <w:p w14:paraId="6A5F0A82" w14:textId="0378706D" w:rsidR="00DE3D0B" w:rsidRPr="00421955" w:rsidRDefault="005E5CEC" w:rsidP="00421955">
      <w:pPr>
        <w:pStyle w:val="Heading1"/>
        <w:keepNext w:val="0"/>
        <w:keepLines w:val="0"/>
        <w:widowControl w:val="0"/>
        <w:adjustRightInd w:val="0"/>
        <w:snapToGrid w:val="0"/>
        <w:jc w:val="both"/>
        <w:rPr>
          <w:rFonts w:ascii="Book Antiqua" w:hAnsi="Book Antiqua"/>
          <w:sz w:val="24"/>
          <w:szCs w:val="24"/>
        </w:rPr>
      </w:pPr>
      <w:r w:rsidRPr="00421955">
        <w:rPr>
          <w:rFonts w:ascii="Book Antiqua" w:hAnsi="Book Antiqua"/>
          <w:sz w:val="24"/>
          <w:szCs w:val="24"/>
        </w:rPr>
        <w:t>A ROLE FOR GLP-1 IN THE PHARMACOTHERAPY OF CLINICAL OBESITY</w:t>
      </w:r>
    </w:p>
    <w:p w14:paraId="5B2319FB" w14:textId="3F1A3237" w:rsidR="00DE3D0B" w:rsidRPr="00421955" w:rsidRDefault="00DE3D0B" w:rsidP="00421955">
      <w:pPr>
        <w:widowControl w:val="0"/>
        <w:autoSpaceDE w:val="0"/>
        <w:autoSpaceDN w:val="0"/>
        <w:adjustRightInd w:val="0"/>
        <w:snapToGrid w:val="0"/>
        <w:spacing w:line="360" w:lineRule="auto"/>
        <w:jc w:val="both"/>
        <w:rPr>
          <w:rFonts w:ascii="Book Antiqua" w:eastAsia="宋体" w:hAnsi="Book Antiqua" w:cs="Arial"/>
          <w:shd w:val="clear" w:color="auto" w:fill="FFFFFF"/>
          <w:lang w:eastAsia="zh-CN"/>
        </w:rPr>
      </w:pPr>
      <w:r w:rsidRPr="00421955">
        <w:rPr>
          <w:rFonts w:ascii="Book Antiqua" w:hAnsi="Book Antiqua"/>
        </w:rPr>
        <w:t xml:space="preserve">The balance between drug efficacy and cost determines the selection of a pharmacological agent for use in the medical management of any disease; greater understanding of underlying disease pathophysiology facilitating the development of </w:t>
      </w:r>
      <w:r w:rsidR="00C50E4B" w:rsidRPr="00421955">
        <w:rPr>
          <w:rFonts w:ascii="Book Antiqua" w:hAnsi="Book Antiqua"/>
        </w:rPr>
        <w:t>targeted</w:t>
      </w:r>
      <w:r w:rsidRPr="00421955">
        <w:rPr>
          <w:rFonts w:ascii="Book Antiqua" w:hAnsi="Book Antiqua"/>
        </w:rPr>
        <w:t xml:space="preserve"> therapeutics with the potential for greater efficacy. Several lines of clinical evidence implicate a role for altered GLP-1 function in the pathophysiology of human obesity and a number of recent clinical trials have validated the clinical efficacy of long-term once daily </w:t>
      </w:r>
      <w:r w:rsidRPr="00421955">
        <w:rPr>
          <w:rFonts w:ascii="Book Antiqua" w:hAnsi="Book Antiqua" w:cs="Times New Roman"/>
        </w:rPr>
        <w:t xml:space="preserve">SC 3mg </w:t>
      </w:r>
      <w:r w:rsidR="00C5757D" w:rsidRPr="00421955">
        <w:rPr>
          <w:rFonts w:ascii="Book Antiqua" w:hAnsi="Book Antiqua" w:cs="Times New Roman"/>
        </w:rPr>
        <w:t>liraglutide</w:t>
      </w:r>
      <w:r w:rsidRPr="00421955">
        <w:rPr>
          <w:rFonts w:ascii="Book Antiqua" w:hAnsi="Book Antiqua" w:cs="Times New Roman"/>
        </w:rPr>
        <w:t xml:space="preserve"> (Saxenda) </w:t>
      </w:r>
      <w:r w:rsidRPr="00421955">
        <w:rPr>
          <w:rFonts w:ascii="Book Antiqua" w:hAnsi="Book Antiqua"/>
        </w:rPr>
        <w:t xml:space="preserve">as an adjunct to calorie-restriction and exercise </w:t>
      </w:r>
      <w:r w:rsidR="00C50E4B" w:rsidRPr="00421955">
        <w:rPr>
          <w:rFonts w:ascii="Book Antiqua" w:hAnsi="Book Antiqua"/>
        </w:rPr>
        <w:t>counselling</w:t>
      </w:r>
      <w:r w:rsidRPr="00421955">
        <w:rPr>
          <w:rFonts w:ascii="Book Antiqua" w:hAnsi="Book Antiqua"/>
        </w:rPr>
        <w:t xml:space="preserve"> in obese and overweight individuals with </w:t>
      </w:r>
      <w:r w:rsidR="00C50E4B" w:rsidRPr="00421955">
        <w:rPr>
          <w:rFonts w:ascii="Book Antiqua" w:hAnsi="Book Antiqua"/>
        </w:rPr>
        <w:t>at least</w:t>
      </w:r>
      <w:r w:rsidRPr="00421955">
        <w:rPr>
          <w:rFonts w:ascii="Book Antiqua" w:hAnsi="Book Antiqua"/>
        </w:rPr>
        <w:t xml:space="preserve"> one weight related comorbidity. Significant improvements in clinical outcome measures such as body weight, anthropometric and cardiometabolic parameters, and indices of glucose tolerance have been observed and recently reviewed elsewhere</w:t>
      </w:r>
      <w:r w:rsidRPr="00421955">
        <w:rPr>
          <w:rFonts w:ascii="Book Antiqua" w:hAnsi="Book Antiqua"/>
        </w:rPr>
        <w:fldChar w:fldCharType="begin"/>
      </w:r>
      <w:r w:rsidR="00976DFA" w:rsidRPr="00421955">
        <w:rPr>
          <w:rFonts w:ascii="Book Antiqua" w:hAnsi="Book Antiqua"/>
        </w:rPr>
        <w:instrText xml:space="preserve"> ADDIN EN.CITE &lt;EndNote&gt;&lt;Cite&gt;&lt;Author&gt;Scott&lt;/Author&gt;&lt;Year&gt;2015&lt;/Year&gt;&lt;IDText&gt;Liraglutide: a review of its use in the management of obesity&lt;/IDText&gt;&lt;DisplayText&gt;&lt;style face="superscript"&gt;[183]&lt;/style&gt;&lt;/DisplayText&gt;&lt;record&gt;&lt;dates&gt;&lt;pub-dates&gt;&lt;date&gt;May&lt;/date&gt;&lt;/pub-dates&gt;&lt;year&gt;2015&lt;/year&gt;&lt;/dates&gt;&lt;urls&gt;&lt;related-urls&gt;&lt;url&gt;http://www.ncbi.nlm.nih.gov/pubmed/25985864&lt;/url&gt;&lt;/related-urls&gt;&lt;/urls&gt;&lt;isbn&gt;0012-6667&lt;/isbn&gt;&lt;titles&gt;&lt;title&gt;Liraglutide: a review of its use in the management of obesity&lt;/title&gt;&lt;secondary-title&gt;Drugs&lt;/secondary-title&gt;&lt;/titles&gt;&lt;pages&gt;899-910&lt;/pages&gt;&lt;number&gt;8&lt;/number&gt;&lt;contributors&gt;&lt;authors&gt;&lt;author&gt;Scott, L. J.&lt;/author&gt;&lt;/authors&gt;&lt;/contributors&gt;&lt;language&gt;eng&lt;/language&gt;&lt;added-date format="utc"&gt;1443904276&lt;/added-date&gt;&lt;ref-type name="Journal Article"&gt;17&lt;/ref-type&gt;&lt;rec-number&gt;1342&lt;/rec-number&gt;&lt;last-updated-date format="utc"&gt;1443904276&lt;/last-updated-date&gt;&lt;accession-num&gt;25985864&lt;/accession-num&gt;&lt;electronic-resource-num&gt;10.1007/s40265-015-0408-8&lt;/electronic-resource-num&gt;&lt;volume&gt;75&lt;/volume&gt;&lt;/record&gt;&lt;/Cite&gt;&lt;/EndNote&gt;</w:instrText>
      </w:r>
      <w:r w:rsidRPr="00421955">
        <w:rPr>
          <w:rFonts w:ascii="Book Antiqua" w:hAnsi="Book Antiqua"/>
        </w:rPr>
        <w:fldChar w:fldCharType="separate"/>
      </w:r>
      <w:r w:rsidR="00976DFA" w:rsidRPr="00421955">
        <w:rPr>
          <w:rFonts w:ascii="Book Antiqua" w:hAnsi="Book Antiqua"/>
          <w:noProof/>
          <w:vertAlign w:val="superscript"/>
        </w:rPr>
        <w:t>[183]</w:t>
      </w:r>
      <w:r w:rsidRPr="00421955">
        <w:rPr>
          <w:rFonts w:ascii="Book Antiqua" w:hAnsi="Book Antiqua"/>
        </w:rPr>
        <w:fldChar w:fldCharType="end"/>
      </w:r>
      <w:r w:rsidRPr="00421955">
        <w:rPr>
          <w:rFonts w:ascii="Book Antiqua" w:hAnsi="Book Antiqua"/>
        </w:rPr>
        <w:t>.</w:t>
      </w:r>
      <w:r w:rsidR="004B4FAA" w:rsidRPr="00421955">
        <w:rPr>
          <w:rFonts w:ascii="Book Antiqua" w:hAnsi="Book Antiqua"/>
        </w:rPr>
        <w:t xml:space="preserve"> </w:t>
      </w:r>
      <w:r w:rsidRPr="00421955">
        <w:rPr>
          <w:rFonts w:ascii="Book Antiqua" w:eastAsia="Times New Roman" w:hAnsi="Book Antiqua" w:cs="Arial"/>
          <w:shd w:val="clear" w:color="auto" w:fill="FFFFFF"/>
        </w:rPr>
        <w:t xml:space="preserve">Though </w:t>
      </w:r>
      <w:r w:rsidRPr="00421955">
        <w:rPr>
          <w:rFonts w:ascii="Book Antiqua" w:hAnsi="Book Antiqua"/>
        </w:rPr>
        <w:t xml:space="preserve">March 2015 saw the EMA grant marketing authorization for 3mg </w:t>
      </w:r>
      <w:r w:rsidR="00C5757D" w:rsidRPr="00421955">
        <w:rPr>
          <w:rFonts w:ascii="Book Antiqua" w:hAnsi="Book Antiqua"/>
        </w:rPr>
        <w:t>liraglutide</w:t>
      </w:r>
      <w:r w:rsidRPr="00421955">
        <w:rPr>
          <w:rFonts w:ascii="Book Antiqua" w:hAnsi="Book Antiqua"/>
        </w:rPr>
        <w:t xml:space="preserve"> as a weight-management agent in all 28 European Union (EU) states</w:t>
      </w:r>
      <w:r w:rsidRPr="00421955">
        <w:rPr>
          <w:rFonts w:ascii="Book Antiqua" w:hAnsi="Book Antiqua"/>
        </w:rPr>
        <w:fldChar w:fldCharType="begin"/>
      </w:r>
      <w:r w:rsidR="00EE721D" w:rsidRPr="00421955">
        <w:rPr>
          <w:rFonts w:ascii="Book Antiqua" w:hAnsi="Book Antiqua"/>
        </w:rPr>
        <w:instrText xml:space="preserve"> ADDIN EN.CITE &lt;EndNote&gt;&lt;Cite&gt;&lt;Author&gt;Novo&lt;/Author&gt;&lt;Year&gt;2015, March 23&lt;/Year&gt;&lt;IDText&gt;Saxenda® approved in Europe for the treatment of&lt;/IDText&gt;&lt;DisplayText&gt;&lt;style face="superscript"&gt;[45]&lt;/style&gt;&lt;/DisplayText&gt;&lt;record&gt;&lt;urls&gt;&lt;related-urls&gt;&lt;url&gt;https://www.novonordisk.com/bin/getPDF.1905678.pdf&lt;/url&gt;&lt;/related-urls&gt;&lt;/urls&gt;&lt;titles&gt;&lt;title&gt;Saxenda® approved in Europe for the treatment of&amp;#xA;obesity&lt;/title&gt;&lt;/titles&gt;&lt;contributors&gt;&lt;authors&gt;&lt;author&gt;Novo Nordisk&lt;/author&gt;&lt;/authors&gt;&lt;/contributors&gt;&lt;added-date format="utc"&gt;1444336775&lt;/added-date&gt;&lt;ref-type name="Press Release"&gt;63&lt;/ref-type&gt;&lt;dates&gt;&lt;year&gt;2015, March 23&lt;/year&gt;&lt;/dates&gt;&lt;rec-number&gt;1403&lt;/rec-number&gt;&lt;last-updated-date format="utc"&gt;1444337018&lt;/last-updated-date&gt;&lt;/record&gt;&lt;/Cite&gt;&lt;/EndNote&gt;</w:instrText>
      </w:r>
      <w:r w:rsidRPr="00421955">
        <w:rPr>
          <w:rFonts w:ascii="Book Antiqua" w:hAnsi="Book Antiqua"/>
        </w:rPr>
        <w:fldChar w:fldCharType="separate"/>
      </w:r>
      <w:r w:rsidR="00EE721D" w:rsidRPr="00421955">
        <w:rPr>
          <w:rFonts w:ascii="Book Antiqua" w:hAnsi="Book Antiqua"/>
          <w:noProof/>
          <w:vertAlign w:val="superscript"/>
        </w:rPr>
        <w:t>[45]</w:t>
      </w:r>
      <w:r w:rsidRPr="00421955">
        <w:rPr>
          <w:rFonts w:ascii="Book Antiqua" w:hAnsi="Book Antiqua"/>
        </w:rPr>
        <w:fldChar w:fldCharType="end"/>
      </w:r>
      <w:r w:rsidRPr="00421955">
        <w:rPr>
          <w:rFonts w:ascii="Book Antiqua" w:hAnsi="Book Antiqua"/>
        </w:rPr>
        <w:t xml:space="preserve">, </w:t>
      </w:r>
      <w:r w:rsidRPr="00421955">
        <w:rPr>
          <w:rFonts w:ascii="Book Antiqua" w:eastAsia="Times New Roman" w:hAnsi="Book Antiqua" w:cs="Arial"/>
          <w:shd w:val="clear" w:color="auto" w:fill="FFFFFF"/>
        </w:rPr>
        <w:t xml:space="preserve">cost-benefit of funding treatment on the NHS undoubtedly contributes to the uncertainty of launch plans in the </w:t>
      </w:r>
      <w:r w:rsidR="0044012F" w:rsidRPr="00421955">
        <w:rPr>
          <w:rFonts w:ascii="Book Antiqua" w:eastAsia="Times New Roman" w:hAnsi="Book Antiqua" w:cs="Arial"/>
          <w:shd w:val="clear" w:color="auto" w:fill="FFFFFF"/>
        </w:rPr>
        <w:t>United Kingdom</w:t>
      </w:r>
      <w:r w:rsidRPr="00421955">
        <w:rPr>
          <w:rFonts w:ascii="Book Antiqua" w:eastAsia="Times New Roman" w:hAnsi="Book Antiqua" w:cs="Arial"/>
          <w:shd w:val="clear" w:color="auto" w:fill="FFFFFF"/>
        </w:rPr>
        <w:t xml:space="preserve"> at present</w:t>
      </w:r>
      <w:r w:rsidRPr="00421955">
        <w:rPr>
          <w:rFonts w:ascii="Book Antiqua" w:eastAsia="Times New Roman" w:hAnsi="Book Antiqua" w:cs="Arial"/>
          <w:shd w:val="clear" w:color="auto" w:fill="FFFFFF"/>
        </w:rPr>
        <w:fldChar w:fldCharType="begin"/>
      </w:r>
      <w:r w:rsidR="00EE721D" w:rsidRPr="00421955">
        <w:rPr>
          <w:rFonts w:ascii="Book Antiqua" w:eastAsia="Times New Roman" w:hAnsi="Book Antiqua" w:cs="Arial"/>
          <w:shd w:val="clear" w:color="auto" w:fill="FFFFFF"/>
        </w:rPr>
        <w:instrText xml:space="preserve"> ADDIN EN.CITE &lt;EndNote&gt;&lt;Cite&gt;&lt;Author&gt;NHS&lt;/Author&gt;&lt;Year&gt;2015&lt;/Year&gt;&lt;IDText&gt;UK medicines information; New drugs online : Liraglutide&lt;/IDText&gt;&lt;DisplayText&gt;&lt;style face="superscript"&gt;[46]&lt;/style&gt;&lt;/DisplayText&gt;&lt;record&gt;&lt;urls&gt;&lt;related-urls&gt;&lt;url&gt;http://www.ukmi.nhs.uk/applications/ndo/record_view_open.asp?newDrugID=4884&lt;/url&gt;&lt;/related-urls&gt;&lt;/urls&gt;&lt;titles&gt;&lt;title&gt;UK medicines information; New drugs online : Liraglutide&lt;/title&gt;&lt;/titles&gt;&lt;contributors&gt;&lt;authors&gt;&lt;author&gt;NHS&lt;/author&gt;&lt;author&gt;UK medicines information&lt;/author&gt;&lt;/authors&gt;&lt;/contributors&gt;&lt;added-date format="utc"&gt;1444337301&lt;/added-date&gt;&lt;ref-type name="Generic"&gt;13&lt;/ref-type&gt;&lt;dates&gt;&lt;year&gt;2015&lt;/year&gt;&lt;/dates&gt;&lt;rec-number&gt;1404&lt;/rec-number&gt;&lt;last-updated-date format="utc"&gt;1444337362&lt;/last-updated-date&gt;&lt;/record&gt;&lt;/Cite&gt;&lt;/EndNote&gt;</w:instrText>
      </w:r>
      <w:r w:rsidRPr="00421955">
        <w:rPr>
          <w:rFonts w:ascii="Book Antiqua" w:eastAsia="Times New Roman" w:hAnsi="Book Antiqua" w:cs="Arial"/>
          <w:shd w:val="clear" w:color="auto" w:fill="FFFFFF"/>
        </w:rPr>
        <w:fldChar w:fldCharType="separate"/>
      </w:r>
      <w:r w:rsidR="00EE721D" w:rsidRPr="00421955">
        <w:rPr>
          <w:rFonts w:ascii="Book Antiqua" w:eastAsia="Times New Roman" w:hAnsi="Book Antiqua" w:cs="Arial"/>
          <w:noProof/>
          <w:shd w:val="clear" w:color="auto" w:fill="FFFFFF"/>
          <w:vertAlign w:val="superscript"/>
        </w:rPr>
        <w:t>[46]</w:t>
      </w:r>
      <w:r w:rsidRPr="00421955">
        <w:rPr>
          <w:rFonts w:ascii="Book Antiqua" w:eastAsia="Times New Roman" w:hAnsi="Book Antiqua" w:cs="Arial"/>
          <w:shd w:val="clear" w:color="auto" w:fill="FFFFFF"/>
        </w:rPr>
        <w:fldChar w:fldCharType="end"/>
      </w:r>
      <w:r w:rsidRPr="00421955">
        <w:rPr>
          <w:rFonts w:ascii="Book Antiqua" w:eastAsia="Times New Roman" w:hAnsi="Book Antiqua" w:cs="Arial"/>
          <w:shd w:val="clear" w:color="auto" w:fill="FFFFFF"/>
        </w:rPr>
        <w:t>.</w:t>
      </w:r>
    </w:p>
    <w:p w14:paraId="020952E8" w14:textId="77777777" w:rsidR="00645351" w:rsidRPr="00421955" w:rsidRDefault="00645351" w:rsidP="00421955">
      <w:pPr>
        <w:widowControl w:val="0"/>
        <w:autoSpaceDE w:val="0"/>
        <w:autoSpaceDN w:val="0"/>
        <w:adjustRightInd w:val="0"/>
        <w:snapToGrid w:val="0"/>
        <w:spacing w:line="360" w:lineRule="auto"/>
        <w:jc w:val="both"/>
        <w:rPr>
          <w:rFonts w:ascii="Book Antiqua" w:eastAsia="宋体" w:hAnsi="Book Antiqua" w:cs="Arial"/>
          <w:shd w:val="clear" w:color="auto" w:fill="FFFFFF"/>
          <w:lang w:eastAsia="zh-CN"/>
        </w:rPr>
      </w:pPr>
    </w:p>
    <w:p w14:paraId="3BAEDA67" w14:textId="77777777" w:rsidR="00645351" w:rsidRPr="00421955" w:rsidRDefault="00645351" w:rsidP="00421955">
      <w:pPr>
        <w:widowControl w:val="0"/>
        <w:autoSpaceDE w:val="0"/>
        <w:autoSpaceDN w:val="0"/>
        <w:adjustRightInd w:val="0"/>
        <w:snapToGrid w:val="0"/>
        <w:spacing w:line="360" w:lineRule="auto"/>
        <w:jc w:val="both"/>
        <w:rPr>
          <w:rFonts w:ascii="Book Antiqua" w:eastAsia="宋体" w:hAnsi="Book Antiqua"/>
          <w:b/>
          <w:i/>
          <w:lang w:eastAsia="zh-CN"/>
        </w:rPr>
      </w:pPr>
      <w:r w:rsidRPr="00421955">
        <w:rPr>
          <w:rFonts w:ascii="Book Antiqua" w:hAnsi="Book Antiqua"/>
          <w:b/>
          <w:i/>
        </w:rPr>
        <w:t>Weight loss efficacy of GLP-1 analogues</w:t>
      </w:r>
    </w:p>
    <w:p w14:paraId="739577DE" w14:textId="774141E2" w:rsidR="00645351" w:rsidRPr="00421955" w:rsidRDefault="008B5B15" w:rsidP="00421955">
      <w:pPr>
        <w:widowControl w:val="0"/>
        <w:autoSpaceDE w:val="0"/>
        <w:autoSpaceDN w:val="0"/>
        <w:adjustRightInd w:val="0"/>
        <w:snapToGrid w:val="0"/>
        <w:spacing w:line="360" w:lineRule="auto"/>
        <w:jc w:val="both"/>
        <w:rPr>
          <w:rFonts w:ascii="Book Antiqua" w:eastAsia="宋体" w:hAnsi="Book Antiqua"/>
          <w:lang w:eastAsia="zh-CN"/>
        </w:rPr>
      </w:pPr>
      <w:r w:rsidRPr="00421955">
        <w:rPr>
          <w:rFonts w:ascii="Book Antiqua" w:hAnsi="Book Antiqua"/>
          <w:b/>
        </w:rPr>
        <w:t>Evidence</w:t>
      </w:r>
      <w:r w:rsidR="005E5CEC" w:rsidRPr="00421955">
        <w:rPr>
          <w:rFonts w:ascii="Book Antiqua" w:eastAsia="宋体" w:hAnsi="Book Antiqua"/>
          <w:b/>
          <w:lang w:eastAsia="zh-CN"/>
        </w:rPr>
        <w:t>：</w:t>
      </w:r>
      <w:r w:rsidR="00DE3D0B" w:rsidRPr="00421955">
        <w:rPr>
          <w:rFonts w:ascii="Book Antiqua" w:hAnsi="Book Antiqua"/>
        </w:rPr>
        <w:t>One phase II (</w:t>
      </w:r>
      <w:r w:rsidR="00DE3D0B" w:rsidRPr="00421955">
        <w:rPr>
          <w:rFonts w:ascii="Book Antiqua" w:hAnsi="Book Antiqua" w:cs="Times New Roman"/>
          <w:bCs/>
        </w:rPr>
        <w:t>NCT00422058</w:t>
      </w:r>
      <w:r w:rsidR="00FC3822" w:rsidRPr="00421955">
        <w:rPr>
          <w:rFonts w:ascii="Book Antiqua" w:hAnsi="Book Antiqua"/>
        </w:rPr>
        <w:t>)</w:t>
      </w:r>
      <w:r w:rsidR="00DE3D0B" w:rsidRPr="00421955">
        <w:rPr>
          <w:rFonts w:ascii="Book Antiqua" w:hAnsi="Book Antiqua"/>
        </w:rPr>
        <w:fldChar w:fldCharType="begin"/>
      </w:r>
      <w:r w:rsidR="00EE721D" w:rsidRPr="00421955">
        <w:rPr>
          <w:rFonts w:ascii="Book Antiqua" w:hAnsi="Book Antiqua"/>
        </w:rPr>
        <w:instrText xml:space="preserve"> ADDIN EN.CITE &lt;EndNote&gt;&lt;Cite&gt;&lt;Author&gt;Astrup&lt;/Author&gt;&lt;Year&gt;2009&lt;/Year&gt;&lt;IDText&gt;Effects of liraglutide in the treatment of obesity: a randomised, double-blind, placebo-controlled study&lt;/IDText&gt;&lt;DisplayText&gt;&lt;style face="superscript"&gt;[43]&lt;/style&gt;&lt;/DisplayText&gt;&lt;record&gt;&lt;dates&gt;&lt;pub-dates&gt;&lt;date&gt;Nov&lt;/date&gt;&lt;/pub-dates&gt;&lt;year&gt;2009&lt;/year&gt;&lt;/dates&gt;&lt;keywords&gt;&lt;keyword&gt;Analysis of Variance&lt;/keyword&gt;&lt;keyword&gt;Anti-Obesity Agents&lt;/keyword&gt;&lt;keyword&gt;Body Mass Index&lt;/keyword&gt;&lt;keyword&gt;Dose-Response Relationship, Drug&lt;/keyword&gt;&lt;keyword&gt;Double-Blind Method&lt;/keyword&gt;&lt;keyword&gt;Europe&lt;/keyword&gt;&lt;keyword&gt;Female&lt;/keyword&gt;&lt;keyword&gt;Glucagon-Like Peptide 1&lt;/keyword&gt;&lt;keyword&gt;Humans&lt;/keyword&gt;&lt;keyword&gt;Injections, Subcutaneous&lt;/keyword&gt;&lt;keyword&gt;Lactones&lt;/keyword&gt;&lt;keyword&gt;Logistic Models&lt;/keyword&gt;&lt;keyword&gt;Male&lt;/keyword&gt;&lt;keyword&gt;Obesity&lt;/keyword&gt;&lt;keyword&gt;Prediabetic State&lt;/keyword&gt;&lt;keyword&gt;Safety&lt;/keyword&gt;&lt;keyword&gt;Treatment Outcome&lt;/keyword&gt;&lt;keyword&gt;Waist Circumference&lt;/keyword&gt;&lt;keyword&gt;Weight Loss&lt;/keyword&gt;&lt;/keywords&gt;&lt;urls&gt;&lt;related-urls&gt;&lt;url&gt;http://www.ncbi.nlm.nih.gov/pubmed/19853906&lt;/url&gt;&lt;/related-urls&gt;&lt;/urls&gt;&lt;isbn&gt;1474-547X&lt;/isbn&gt;&lt;titles&gt;&lt;title&gt;Effects of liraglutide in the treatment of obesity: a randomised, double-blind, placebo-controlled study&lt;/title&gt;&lt;secondary-title&gt;Lancet&lt;/secondary-title&gt;&lt;/titles&gt;&lt;pages&gt;1606-16&lt;/pages&gt;&lt;number&gt;9701&lt;/number&gt;&lt;contributors&gt;&lt;authors&gt;&lt;author&gt;Astrup, A.&lt;/author&gt;&lt;author&gt;Rössner, S.&lt;/author&gt;&lt;author&gt;Van Gaal, L.&lt;/author&gt;&lt;author&gt;Rissanen, A.&lt;/author&gt;&lt;author&gt;Niskanen, L.&lt;/author&gt;&lt;author&gt;Al Hakim, M.&lt;/author&gt;&lt;author&gt;Madsen, J.&lt;/author&gt;&lt;author&gt;Rasmussen, M. F.&lt;/author&gt;&lt;author&gt;Lean, M. E.&lt;/author&gt;&lt;author&gt;NN8022-1807 Study Group&lt;/author&gt;&lt;/authors&gt;&lt;/contributors&gt;&lt;language&gt;eng&lt;/language&gt;&lt;added-date format="utc"&gt;1444340100&lt;/added-date&gt;&lt;ref-type name="Journal Article"&gt;17&lt;/ref-type&gt;&lt;rec-number&gt;1412&lt;/rec-number&gt;&lt;last-updated-date format="utc"&gt;1444340100&lt;/last-updated-date&gt;&lt;accession-num&gt;19853906&lt;/accession-num&gt;&lt;electronic-resource-num&gt;10.1016/S0140-6736(09)61375-1&lt;/electronic-resource-num&gt;&lt;volume&gt;374&lt;/volume&gt;&lt;/record&gt;&lt;/Cite&gt;&lt;/EndNote&gt;</w:instrText>
      </w:r>
      <w:r w:rsidR="00DE3D0B" w:rsidRPr="00421955">
        <w:rPr>
          <w:rFonts w:ascii="Book Antiqua" w:hAnsi="Book Antiqua"/>
        </w:rPr>
        <w:fldChar w:fldCharType="separate"/>
      </w:r>
      <w:r w:rsidR="00EE721D" w:rsidRPr="00421955">
        <w:rPr>
          <w:rFonts w:ascii="Book Antiqua" w:hAnsi="Book Antiqua"/>
          <w:noProof/>
          <w:vertAlign w:val="superscript"/>
        </w:rPr>
        <w:t>[43]</w:t>
      </w:r>
      <w:r w:rsidR="00DE3D0B" w:rsidRPr="00421955">
        <w:rPr>
          <w:rFonts w:ascii="Book Antiqua" w:hAnsi="Book Antiqua"/>
        </w:rPr>
        <w:fldChar w:fldCharType="end"/>
      </w:r>
      <w:r w:rsidR="00DE3D0B" w:rsidRPr="00421955">
        <w:rPr>
          <w:rFonts w:ascii="Book Antiqua" w:hAnsi="Book Antiqua"/>
        </w:rPr>
        <w:t>, and a number of phase III multi-national double-blinded randomized control trials conducted in non-diabetic obese adults(</w:t>
      </w:r>
      <w:r w:rsidR="00DE3D0B" w:rsidRPr="00421955">
        <w:rPr>
          <w:rFonts w:ascii="Book Antiqua" w:hAnsi="Book Antiqua" w:cs="Times New Roman"/>
          <w:bCs/>
        </w:rPr>
        <w:t>NCT00480909</w:t>
      </w:r>
      <w:r w:rsidR="00DE3D0B" w:rsidRPr="00421955">
        <w:rPr>
          <w:rFonts w:ascii="Book Antiqua" w:hAnsi="Book Antiqua"/>
        </w:rPr>
        <w:t>)</w:t>
      </w:r>
      <w:r w:rsidR="00DE3D0B" w:rsidRPr="00421955">
        <w:rPr>
          <w:rFonts w:ascii="Book Antiqua" w:hAnsi="Book Antiqua"/>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EE721D" w:rsidRPr="00421955">
        <w:rPr>
          <w:rFonts w:ascii="Book Antiqua" w:hAnsi="Book Antiqua"/>
        </w:rPr>
        <w:instrText xml:space="preserve"> ADDIN EN.CITE </w:instrText>
      </w:r>
      <w:r w:rsidR="00EE721D" w:rsidRPr="00421955">
        <w:rPr>
          <w:rFonts w:ascii="Book Antiqua" w:hAnsi="Book Antiqua"/>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EE721D" w:rsidRPr="00421955">
        <w:rPr>
          <w:rFonts w:ascii="Book Antiqua" w:hAnsi="Book Antiqua"/>
        </w:rPr>
        <w:instrText xml:space="preserve"> ADDIN EN.CITE.DATA </w:instrText>
      </w:r>
      <w:r w:rsidR="00EE721D" w:rsidRPr="00421955">
        <w:rPr>
          <w:rFonts w:ascii="Book Antiqua" w:hAnsi="Book Antiqua"/>
        </w:rPr>
      </w:r>
      <w:r w:rsidR="00EE721D" w:rsidRPr="00421955">
        <w:rPr>
          <w:rFonts w:ascii="Book Antiqua" w:hAnsi="Book Antiqua"/>
        </w:rPr>
        <w:fldChar w:fldCharType="end"/>
      </w:r>
      <w:r w:rsidR="00DE3D0B" w:rsidRPr="00421955">
        <w:rPr>
          <w:rFonts w:ascii="Book Antiqua" w:hAnsi="Book Antiqua"/>
        </w:rPr>
      </w:r>
      <w:r w:rsidR="00DE3D0B" w:rsidRPr="00421955">
        <w:rPr>
          <w:rFonts w:ascii="Book Antiqua" w:hAnsi="Book Antiqua"/>
        </w:rPr>
        <w:fldChar w:fldCharType="separate"/>
      </w:r>
      <w:r w:rsidR="00EE721D" w:rsidRPr="00421955">
        <w:rPr>
          <w:rFonts w:ascii="Book Antiqua" w:hAnsi="Book Antiqua"/>
          <w:noProof/>
          <w:vertAlign w:val="superscript"/>
        </w:rPr>
        <w:t>[42]</w:t>
      </w:r>
      <w:r w:rsidR="00DE3D0B" w:rsidRPr="00421955">
        <w:rPr>
          <w:rFonts w:ascii="Book Antiqua" w:hAnsi="Book Antiqua"/>
        </w:rPr>
        <w:fldChar w:fldCharType="end"/>
      </w:r>
      <w:r w:rsidR="00DE3D0B" w:rsidRPr="00421955">
        <w:rPr>
          <w:rFonts w:ascii="Book Antiqua" w:hAnsi="Book Antiqua"/>
        </w:rPr>
        <w:t xml:space="preserve">, overweight adults with at least one weight related co-morbidity </w:t>
      </w:r>
      <w:r w:rsidR="007864CD" w:rsidRPr="00421955">
        <w:rPr>
          <w:rFonts w:ascii="Book Antiqua" w:hAnsi="Book Antiqua"/>
        </w:rPr>
        <w:t>(SCALE Obesity and Pre-diabetes</w:t>
      </w:r>
      <w:r w:rsidR="007864CD" w:rsidRPr="00421955">
        <w:rPr>
          <w:rFonts w:ascii="Book Antiqua" w:hAnsi="Book Antiqua"/>
          <w:noProof/>
          <w:vertAlign w:val="superscript"/>
        </w:rPr>
        <w:t>200,</w:t>
      </w:r>
      <w:r w:rsidR="004B4FAA" w:rsidRPr="00421955">
        <w:rPr>
          <w:rFonts w:ascii="Book Antiqua" w:hAnsi="Book Antiqua"/>
          <w:noProof/>
          <w:vertAlign w:val="superscript"/>
        </w:rPr>
        <w:t xml:space="preserve"> </w:t>
      </w:r>
      <w:r w:rsidR="00FC3822" w:rsidRPr="00421955">
        <w:rPr>
          <w:rFonts w:ascii="Book Antiqua" w:hAnsi="Book Antiqua"/>
        </w:rPr>
        <w:t>and SCALE Maintenance</w:t>
      </w:r>
      <w:r w:rsidR="007864CD" w:rsidRPr="00421955">
        <w:rPr>
          <w:rFonts w:ascii="Book Antiqua" w:hAnsi="Book Antiqua"/>
        </w:rPr>
        <w:fldChar w:fldCharType="begin">
          <w:fldData xml:space="preserve">PEVuZE5vdGU+PENpdGU+PEF1dGhvcj5QaS1TdW55ZXI8L0F1dGhvcj48WWVhcj4yMDE1PC9ZZWFy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PEVuZE5vdGU+PENpdGU+PEF1dGhvcj5QaS1TdW55ZXI8L0F1dGhvcj48WWVhcj4yMDE1PC9ZZWFy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007864CD" w:rsidRPr="00421955">
        <w:rPr>
          <w:rFonts w:ascii="Book Antiqua" w:hAnsi="Book Antiqua"/>
        </w:rPr>
      </w:r>
      <w:r w:rsidR="007864CD" w:rsidRPr="00421955">
        <w:rPr>
          <w:rFonts w:ascii="Book Antiqua" w:hAnsi="Book Antiqua"/>
        </w:rPr>
        <w:fldChar w:fldCharType="separate"/>
      </w:r>
      <w:r w:rsidR="003A35FA" w:rsidRPr="00421955">
        <w:rPr>
          <w:rFonts w:ascii="Book Antiqua" w:hAnsi="Book Antiqua"/>
          <w:noProof/>
          <w:vertAlign w:val="superscript"/>
        </w:rPr>
        <w:t>[184,</w:t>
      </w:r>
      <w:r w:rsidR="00976DFA" w:rsidRPr="00421955">
        <w:rPr>
          <w:rFonts w:ascii="Book Antiqua" w:hAnsi="Book Antiqua"/>
          <w:noProof/>
          <w:vertAlign w:val="superscript"/>
        </w:rPr>
        <w:t>185]</w:t>
      </w:r>
      <w:r w:rsidR="007864CD" w:rsidRPr="00421955">
        <w:rPr>
          <w:rFonts w:ascii="Book Antiqua" w:hAnsi="Book Antiqua"/>
        </w:rPr>
        <w:fldChar w:fldCharType="end"/>
      </w:r>
      <w:r w:rsidR="007864CD" w:rsidRPr="00421955">
        <w:rPr>
          <w:rFonts w:ascii="Book Antiqua" w:hAnsi="Book Antiqua"/>
        </w:rPr>
        <w:t>)</w:t>
      </w:r>
      <w:r w:rsidR="00DE3D0B" w:rsidRPr="00421955">
        <w:rPr>
          <w:rFonts w:ascii="Book Antiqua" w:hAnsi="Book Antiqua"/>
        </w:rPr>
        <w:t>, non-diabetic obese adults with obstructive sleep apnoea (OSA) (SCALE OSA</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&lt;EndNote&gt;&lt;Cite&gt;&lt;Author&gt;Collier&lt;/Author&gt;&lt;Year&gt;2014&lt;/Year&gt;&lt;IDText&gt;S28</w:instrText>
      </w:r>
      <w:r w:rsidR="00976DFA" w:rsidRPr="00421955">
        <w:rPr>
          <w:rFonts w:ascii="Times New Roman" w:hAnsi="Times New Roman" w:cs="Times New Roman"/>
        </w:rPr>
        <w:instrText> </w:instrText>
      </w:r>
      <w:r w:rsidR="00976DFA" w:rsidRPr="00421955">
        <w:rPr>
          <w:rFonts w:ascii="Book Antiqua" w:hAnsi="Book Antiqua"/>
        </w:rPr>
        <w:instrText>Liraglutide 3.0 Mg Reduces Severity Of Obstructive Sleep Apnoea And Body Weight In Obese Individuals With Moderate Or Severe Disease: Scale Sleep Apnoea Trial&lt;/IDText&gt;&lt;DisplayText&gt;&lt;style face="superscript"&gt;[41]&lt;/style&gt;&lt;/DisplayText&gt;&lt;record&gt;&lt;urls&gt;&lt;related-urls&gt;&lt;url&gt;http://thorax.bmj.com/content/69/Suppl_2/A16.2&lt;/url&gt;&lt;/related-urls&gt;&lt;/urls&gt;&lt;titles&gt;&lt;title&gt;S28</w:instrText>
      </w:r>
      <w:r w:rsidR="00976DFA" w:rsidRPr="00421955">
        <w:rPr>
          <w:rFonts w:ascii="Times New Roman" w:hAnsi="Times New Roman" w:cs="Times New Roman"/>
        </w:rPr>
        <w:instrText> </w:instrText>
      </w:r>
      <w:r w:rsidR="00976DFA" w:rsidRPr="00421955">
        <w:rPr>
          <w:rFonts w:ascii="Book Antiqua" w:hAnsi="Book Antiqua"/>
        </w:rPr>
        <w:instrText>Liraglutide 3.0 Mg Reduces Severity Of Obstructive Sleep Apnoea And Body Weight In Obese Individuals With Moderate Or Severe Disease: Scale Sleep Apnoea Trial&lt;/title&gt;&lt;/titles&gt;&lt;contributors&gt;&lt;authors&gt;&lt;author&gt;Collier, A.&lt;/author&gt;&lt;author&gt;Blackman, A.&lt;/author&gt;&lt;author&gt;Foster, G.&lt;/author&gt;&lt;/authors&gt;&lt;/contributors&gt;&lt;added-date format="utc"&gt;1447875464&lt;/added-date&gt;&lt;ref-type name="Generic"&gt;13&lt;/ref-type&gt;&lt;dates&gt;&lt;year&gt;2014&lt;/year&gt;&lt;/dates&gt;&lt;rec-number&gt;1802&lt;/rec-number&gt;&lt;publisher&gt;&lt;style face="italic" font="default" size="100%"&gt;&amp;lt;nlm:a&lt;/style&gt;&lt;style face="italic" font="default" size="100%"&gt;b&lt;/style&gt;&lt;style font="default" size="100%"&gt;brev-&lt;/style&gt;&lt;style face="bold" font="default" size="100%"&gt;jo&lt;/style&gt;&lt;style face="bold" font="default" size="100%"&gt;u&lt;/style&gt;&lt;style font="default" size="100%"&gt;rnal-title abbrev-type=&amp;quot;publisher&amp;quot; xmlns:nlm=&amp;quot;http://schema.highwire.org/NLM/Journal&amp;quot;&amp;gt;Thorax&amp;lt;/nlm:abbrev-journal-title&amp;gt; 2014;69:A16-A17 doi:10.1136/thoraxjnl-2014-206260.34&lt;/style&gt;Thorax&lt;/publisher&gt;&lt;last-updated-date format="utc"&gt;1462222312&lt;/last-updated-date&gt;&lt;_blank_61&gt;&amp;lt;fields&amp;gt;&amp;#xA;  &amp;lt;field id=&amp;quot;publisher&amp;quot;&amp;gt;&amp;#xA;    &amp;lt;runs&amp;gt;&amp;#xA;      &amp;lt;run italic=&amp;quot;1&amp;quot; length=&amp;quot;6&amp;quot; start=&amp;quot;0&amp;quot;/&amp;gt;&amp;#xA;    &amp;lt;/runs&amp;gt;&amp;#xA;  &amp;lt;/field&amp;gt;&amp;#xA;&amp;lt;/fields&amp;gt;&lt;/_blank_61&gt;&lt;/record&gt;&lt;/Cite&gt;&lt;/EndNote&gt;</w:instrText>
      </w:r>
      <w:r w:rsidR="00DE3D0B" w:rsidRPr="00421955">
        <w:rPr>
          <w:rFonts w:ascii="Book Antiqua" w:hAnsi="Book Antiqua"/>
        </w:rPr>
        <w:fldChar w:fldCharType="separate"/>
      </w:r>
      <w:r w:rsidR="00EE721D" w:rsidRPr="00421955">
        <w:rPr>
          <w:rFonts w:ascii="Book Antiqua" w:hAnsi="Book Antiqua"/>
          <w:noProof/>
          <w:vertAlign w:val="superscript"/>
        </w:rPr>
        <w:t>[41]</w:t>
      </w:r>
      <w:r w:rsidR="00DE3D0B" w:rsidRPr="00421955">
        <w:rPr>
          <w:rFonts w:ascii="Book Antiqua" w:hAnsi="Book Antiqua"/>
        </w:rPr>
        <w:fldChar w:fldCharType="end"/>
      </w:r>
      <w:r w:rsidR="00DE3D0B" w:rsidRPr="00421955">
        <w:rPr>
          <w:rFonts w:ascii="Book Antiqua" w:hAnsi="Book Antiqua"/>
        </w:rPr>
        <w:t>) and obese adults with T2DM (SCALE Diabetes</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&lt;EndNote&gt;&lt;Cite&gt;&lt;Author&gt;Davies&lt;/Author&gt;&lt;Year&gt;2015&lt;/Year&gt;&lt;IDText&gt;Efficacy of Liraglutide for Weight Loss Among Patients With Type 2 Diabetes: The SCALE Diabetes Randomized Clinical Trial&lt;/IDText&gt;&lt;DisplayText&gt;&lt;style face="superscript"&gt;[186]&lt;/style&gt;&lt;/DisplayText&gt;&lt;record&gt;&lt;dates&gt;&lt;pub-dates&gt;&lt;date&gt;Aug&lt;/date&gt;&lt;/pub-dates&gt;&lt;year&gt;2015&lt;/year&gt;&lt;/dates&gt;&lt;keywords&gt;&lt;keyword&gt;Adult&lt;/keyword&gt;&lt;keyword&gt;Aged&lt;/keyword&gt;&lt;keyword&gt;Body Weight&lt;/keyword&gt;&lt;keyword&gt;Diabetes Mellitus, Type 2&lt;/keyword&gt;&lt;keyword&gt;Diet, Reducing&lt;/keyword&gt;&lt;keyword&gt;Double-Blind Method&lt;/keyword&gt;&lt;keyword&gt;Exercise&lt;/keyword&gt;&lt;keyword&gt;Female&lt;/keyword&gt;&lt;keyword&gt;Glucagon-Like Peptide 1&lt;/keyword&gt;&lt;keyword&gt;Humans&lt;/keyword&gt;&lt;keyword&gt;Hypoglycemic Agents&lt;/keyword&gt;&lt;keyword&gt;Injections, Subcutaneous&lt;/keyword&gt;&lt;keyword&gt;Male&lt;/keyword&gt;&lt;keyword&gt;Middle Aged&lt;/keyword&gt;&lt;keyword&gt;Obesity&lt;/keyword&gt;&lt;keyword&gt;Weight Loss&lt;/keyword&gt;&lt;/keywords&gt;&lt;urls&gt;&lt;related-urls&gt;&lt;url&gt;http://www.ncbi.nlm.nih.gov/pubmed/26284720&lt;/url&gt;&lt;/related-urls&gt;&lt;/urls&gt;&lt;isbn&gt;1538-3598&lt;/isbn&gt;&lt;titles&gt;&lt;title&gt;Efficacy of Liraglutide for Weight Loss Among Patients With Type 2 Diabetes: The SCALE Diabetes Randomized Clinical Trial&lt;/title&gt;&lt;secondary-title&gt;JAMA&lt;/secondary-title&gt;&lt;/titles&gt;&lt;pages&gt;687-99&lt;/pages&gt;&lt;number&gt;7&lt;/number&gt;&lt;contributors&gt;&lt;authors&gt;&lt;author&gt;Davies, M. J.&lt;/author&gt;&lt;author&gt;Bergenstal, R.&lt;/author&gt;&lt;author&gt;Bode, B.&lt;/author&gt;&lt;author&gt;Kushner, R. F.&lt;/author&gt;&lt;author&gt;Lewin, A.&lt;/author&gt;&lt;author&gt;Skjøth, T. V.&lt;/author&gt;&lt;author&gt;Andreasen, A. H.&lt;/author&gt;&lt;author&gt;Jensen, C. B.&lt;/author&gt;&lt;author&gt;DeFronzo, R. A.&lt;/author&gt;&lt;author&gt;NN8022-1922 Study Group&lt;/author&gt;&lt;/authors&gt;&lt;/contributors&gt;&lt;language&gt;eng&lt;/language&gt;&lt;added-date format="utc"&gt;1444339303&lt;/added-date&gt;&lt;ref-type name="Journal Article"&gt;17&lt;/ref-type&gt;&lt;rec-number&gt;1406&lt;/rec-number&gt;&lt;last-updated-date format="utc"&gt;1444339303&lt;/last-updated-date&gt;&lt;accession-num&gt;26284720&lt;/accession-num&gt;&lt;electronic-resource-num&gt;10.1001/jama.2015.9676&lt;/electronic-resource-num&gt;&lt;volume&gt;314&lt;/volume&gt;&lt;/record&gt;&lt;/Cite&gt;&lt;/EndNote&gt;</w:instrText>
      </w:r>
      <w:r w:rsidR="00DE3D0B" w:rsidRPr="00421955">
        <w:rPr>
          <w:rFonts w:ascii="Book Antiqua" w:hAnsi="Book Antiqua"/>
        </w:rPr>
        <w:fldChar w:fldCharType="separate"/>
      </w:r>
      <w:r w:rsidR="00976DFA" w:rsidRPr="00421955">
        <w:rPr>
          <w:rFonts w:ascii="Book Antiqua" w:hAnsi="Book Antiqua"/>
          <w:noProof/>
          <w:vertAlign w:val="superscript"/>
        </w:rPr>
        <w:t>[186]</w:t>
      </w:r>
      <w:r w:rsidR="00DE3D0B" w:rsidRPr="00421955">
        <w:rPr>
          <w:rFonts w:ascii="Book Antiqua" w:hAnsi="Book Antiqua"/>
        </w:rPr>
        <w:fldChar w:fldCharType="end"/>
      </w:r>
      <w:r w:rsidR="00DE3D0B" w:rsidRPr="00421955">
        <w:rPr>
          <w:rFonts w:ascii="Book Antiqua" w:hAnsi="Book Antiqua"/>
        </w:rPr>
        <w:t xml:space="preserve">) </w:t>
      </w:r>
      <w:r w:rsidR="00DE3D0B" w:rsidRPr="00421955">
        <w:rPr>
          <w:rFonts w:ascii="Book Antiqua" w:hAnsi="Book Antiqua"/>
        </w:rPr>
        <w:lastRenderedPageBreak/>
        <w:t xml:space="preserve">have established the efficacy of once daily 3mg SC </w:t>
      </w:r>
      <w:r w:rsidR="00C5757D" w:rsidRPr="00421955">
        <w:rPr>
          <w:rFonts w:ascii="Book Antiqua" w:hAnsi="Book Antiqua"/>
        </w:rPr>
        <w:t>liraglutide</w:t>
      </w:r>
      <w:r w:rsidR="00DE3D0B" w:rsidRPr="00421955">
        <w:rPr>
          <w:rFonts w:ascii="Book Antiqua" w:hAnsi="Book Antiqua"/>
        </w:rPr>
        <w:t xml:space="preserve"> as an adjunct to an energy-deficient low-calorie diet and physical activity </w:t>
      </w:r>
      <w:r w:rsidR="00C50E4B" w:rsidRPr="00421955">
        <w:rPr>
          <w:rFonts w:ascii="Book Antiqua" w:hAnsi="Book Antiqua"/>
        </w:rPr>
        <w:t>counselling</w:t>
      </w:r>
      <w:r w:rsidR="00DE3D0B" w:rsidRPr="00421955">
        <w:rPr>
          <w:rFonts w:ascii="Book Antiqua" w:hAnsi="Book Antiqua"/>
        </w:rPr>
        <w:t xml:space="preserve"> for weight management in this cohort.</w:t>
      </w:r>
      <w:r w:rsidR="00DE3D0B" w:rsidRPr="00421955">
        <w:rPr>
          <w:rFonts w:ascii="Book Antiqua" w:eastAsia="Times New Roman" w:hAnsi="Book Antiqua" w:cs="Times New Roman"/>
        </w:rPr>
        <w:t xml:space="preserve"> </w:t>
      </w:r>
      <w:r w:rsidR="00DE3D0B" w:rsidRPr="00421955">
        <w:rPr>
          <w:rFonts w:ascii="Book Antiqua" w:hAnsi="Book Antiqua" w:cs="Times New Roman"/>
        </w:rPr>
        <w:t>Results from the first study; a 20-week phase II trial in non-diabetic obese subjects showed that weight loss with</w:t>
      </w:r>
      <w:r w:rsidR="00DE3D0B" w:rsidRPr="00421955">
        <w:rPr>
          <w:rFonts w:ascii="Book Antiqua" w:eastAsia="Times New Roman" w:hAnsi="Book Antiqua" w:cs="Arial"/>
          <w:shd w:val="clear" w:color="auto" w:fill="FFFFFF"/>
        </w:rPr>
        <w:t xml:space="preserve"> </w:t>
      </w:r>
      <w:r w:rsidR="00C5757D" w:rsidRPr="00421955">
        <w:rPr>
          <w:rFonts w:ascii="Book Antiqua" w:eastAsia="Times New Roman" w:hAnsi="Book Antiqua" w:cs="Arial"/>
          <w:shd w:val="clear" w:color="auto" w:fill="FFFFFF"/>
        </w:rPr>
        <w:t>liraglutide</w:t>
      </w:r>
      <w:r w:rsidR="00DE3D0B" w:rsidRPr="00421955">
        <w:rPr>
          <w:rFonts w:ascii="Book Antiqua" w:eastAsia="Times New Roman" w:hAnsi="Book Antiqua" w:cs="Arial"/>
          <w:shd w:val="clear" w:color="auto" w:fill="FFFFFF"/>
        </w:rPr>
        <w:t xml:space="preserve"> is dose-dependent up to 3.0 mg once daily</w:t>
      </w:r>
      <w:r w:rsidR="00DE3D0B" w:rsidRPr="00421955">
        <w:rPr>
          <w:rFonts w:ascii="Book Antiqua" w:eastAsia="Times New Roman" w:hAnsi="Book Antiqua" w:cs="Arial"/>
          <w:shd w:val="clear" w:color="auto" w:fill="FFFFFF"/>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aWRlPC9JRFRleHQ+PERpc3BsYXlUZXh0PjxzdHlsZSBmYWNlPSJzdXBlcnNjcmlwdCI+WzQyLCAx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</w:fldData>
        </w:fldChar>
      </w:r>
      <w:r w:rsidR="00976DFA" w:rsidRPr="00421955">
        <w:rPr>
          <w:rFonts w:ascii="Book Antiqua" w:eastAsia="Times New Roman" w:hAnsi="Book Antiqua" w:cs="Arial"/>
          <w:shd w:val="clear" w:color="auto" w:fill="FFFFFF"/>
        </w:rPr>
        <w:instrText xml:space="preserve"> ADDIN EN.CITE </w:instrText>
      </w:r>
      <w:r w:rsidR="00976DFA" w:rsidRPr="00421955">
        <w:rPr>
          <w:rFonts w:ascii="Book Antiqua" w:eastAsia="Times New Roman" w:hAnsi="Book Antiqua" w:cs="Arial"/>
          <w:shd w:val="clear" w:color="auto" w:fill="FFFFFF"/>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aWRlPC9JRFRleHQ+PERpc3BsYXlUZXh0PjxzdHlsZSBmYWNlPSJzdXBlcnNjcmlwdCI+WzQyLCAx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</w:fldData>
        </w:fldChar>
      </w:r>
      <w:r w:rsidR="00976DFA" w:rsidRPr="00421955">
        <w:rPr>
          <w:rFonts w:ascii="Book Antiqua" w:eastAsia="Times New Roman" w:hAnsi="Book Antiqua" w:cs="Arial"/>
          <w:shd w:val="clear" w:color="auto" w:fill="FFFFFF"/>
        </w:rPr>
        <w:instrText xml:space="preserve"> ADDIN EN.CITE.DATA </w:instrText>
      </w:r>
      <w:r w:rsidR="00976DFA" w:rsidRPr="00421955">
        <w:rPr>
          <w:rFonts w:ascii="Book Antiqua" w:eastAsia="Times New Roman" w:hAnsi="Book Antiqua" w:cs="Arial"/>
          <w:shd w:val="clear" w:color="auto" w:fill="FFFFFF"/>
        </w:rPr>
      </w:r>
      <w:r w:rsidR="00976DFA" w:rsidRPr="00421955">
        <w:rPr>
          <w:rFonts w:ascii="Book Antiqua" w:eastAsia="Times New Roman" w:hAnsi="Book Antiqua" w:cs="Arial"/>
          <w:shd w:val="clear" w:color="auto" w:fill="FFFFFF"/>
        </w:rPr>
        <w:fldChar w:fldCharType="end"/>
      </w:r>
      <w:r w:rsidR="00DE3D0B" w:rsidRPr="00421955">
        <w:rPr>
          <w:rFonts w:ascii="Book Antiqua" w:eastAsia="Times New Roman" w:hAnsi="Book Antiqua" w:cs="Arial"/>
          <w:shd w:val="clear" w:color="auto" w:fill="FFFFFF"/>
        </w:rPr>
      </w:r>
      <w:r w:rsidR="00DE3D0B" w:rsidRPr="00421955">
        <w:rPr>
          <w:rFonts w:ascii="Book Antiqua" w:eastAsia="Times New Roman" w:hAnsi="Book Antiqua" w:cs="Arial"/>
          <w:shd w:val="clear" w:color="auto" w:fill="FFFFFF"/>
        </w:rPr>
        <w:fldChar w:fldCharType="separate"/>
      </w:r>
      <w:r w:rsidR="003A35FA" w:rsidRPr="00421955">
        <w:rPr>
          <w:rFonts w:ascii="Book Antiqua" w:eastAsia="Times New Roman" w:hAnsi="Book Antiqua" w:cs="Arial"/>
          <w:noProof/>
          <w:shd w:val="clear" w:color="auto" w:fill="FFFFFF"/>
          <w:vertAlign w:val="superscript"/>
        </w:rPr>
        <w:t>[42,</w:t>
      </w:r>
      <w:r w:rsidR="00976DFA" w:rsidRPr="00421955">
        <w:rPr>
          <w:rFonts w:ascii="Book Antiqua" w:eastAsia="Times New Roman" w:hAnsi="Book Antiqua" w:cs="Arial"/>
          <w:noProof/>
          <w:shd w:val="clear" w:color="auto" w:fill="FFFFFF"/>
          <w:vertAlign w:val="superscript"/>
        </w:rPr>
        <w:t>185]</w:t>
      </w:r>
      <w:r w:rsidR="00DE3D0B" w:rsidRPr="00421955">
        <w:rPr>
          <w:rFonts w:ascii="Book Antiqua" w:eastAsia="Times New Roman" w:hAnsi="Book Antiqua" w:cs="Arial"/>
          <w:shd w:val="clear" w:color="auto" w:fill="FFFFFF"/>
        </w:rPr>
        <w:fldChar w:fldCharType="end"/>
      </w:r>
      <w:r w:rsidR="00DE3D0B" w:rsidRPr="00421955">
        <w:rPr>
          <w:rFonts w:ascii="Book Antiqua" w:eastAsia="Times New Roman" w:hAnsi="Book Antiqua" w:cs="Arial"/>
          <w:shd w:val="clear" w:color="auto" w:fill="FFFFFF"/>
        </w:rPr>
        <w:t xml:space="preserve">. </w:t>
      </w:r>
      <w:r w:rsidR="00DE3D0B" w:rsidRPr="00421955">
        <w:rPr>
          <w:rFonts w:ascii="Book Antiqua" w:hAnsi="Book Antiqua" w:cs="Times New Roman"/>
        </w:rPr>
        <w:t xml:space="preserve">Significantly more </w:t>
      </w:r>
      <w:r w:rsidR="00C5757D" w:rsidRPr="00421955">
        <w:rPr>
          <w:rFonts w:ascii="Book Antiqua" w:hAnsi="Book Antiqua" w:cs="Times New Roman"/>
        </w:rPr>
        <w:t>liraglutide</w:t>
      </w:r>
      <w:r w:rsidR="00DE3D0B" w:rsidRPr="00421955">
        <w:rPr>
          <w:rFonts w:ascii="Book Antiqua" w:hAnsi="Book Antiqua" w:cs="Times New Roman"/>
        </w:rPr>
        <w:t xml:space="preserve"> 3 mg/day recipients than placebo or orlistat recipients achieved a</w:t>
      </w:r>
      <w:r w:rsidR="00DE3D0B" w:rsidRPr="00421955">
        <w:rPr>
          <w:rFonts w:ascii="Book Antiqua" w:hAnsi="Book Antiqua" w:cs="Times New Roman"/>
          <w:bCs/>
        </w:rPr>
        <w:t xml:space="preserve"> 5% or 10% reduction of body weight at 20 wk.</w:t>
      </w:r>
      <w:r w:rsidR="00DE3D0B" w:rsidRPr="00421955">
        <w:rPr>
          <w:rFonts w:ascii="Book Antiqua" w:hAnsi="Book Antiqua" w:cs="Times New Roman"/>
        </w:rPr>
        <w:t xml:space="preserve"> In a 2</w:t>
      </w:r>
      <w:r w:rsidR="003A35FA" w:rsidRPr="00421955">
        <w:rPr>
          <w:rFonts w:ascii="Book Antiqua" w:eastAsia="宋体" w:hAnsi="Book Antiqua" w:cs="Times New Roman"/>
          <w:lang w:eastAsia="zh-CN"/>
        </w:rPr>
        <w:t>-</w:t>
      </w:r>
      <w:r w:rsidR="00DE3D0B" w:rsidRPr="00421955">
        <w:rPr>
          <w:rFonts w:ascii="Book Antiqua" w:hAnsi="Book Antiqua" w:cs="Times New Roman"/>
        </w:rPr>
        <w:t>year phase III extension of the same study</w:t>
      </w:r>
      <w:r w:rsidR="00DE3D0B" w:rsidRPr="00421955">
        <w:rPr>
          <w:rFonts w:ascii="Book Antiqua" w:hAnsi="Book Antiqua" w:cs="Times New Roman"/>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EE721D" w:rsidRPr="00421955">
        <w:rPr>
          <w:rFonts w:ascii="Book Antiqua" w:hAnsi="Book Antiqua" w:cs="Times New Roman"/>
        </w:rPr>
        <w:instrText xml:space="preserve"> ADDIN EN.CITE </w:instrText>
      </w:r>
      <w:r w:rsidR="00EE721D" w:rsidRPr="00421955">
        <w:rPr>
          <w:rFonts w:ascii="Book Antiqua" w:hAnsi="Book Antiqua" w:cs="Times New Roman"/>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EE721D" w:rsidRPr="00421955">
        <w:rPr>
          <w:rFonts w:ascii="Book Antiqua" w:hAnsi="Book Antiqua" w:cs="Times New Roman"/>
        </w:rPr>
        <w:instrText xml:space="preserve"> ADDIN EN.CITE.DATA </w:instrText>
      </w:r>
      <w:r w:rsidR="00EE721D" w:rsidRPr="00421955">
        <w:rPr>
          <w:rFonts w:ascii="Book Antiqua" w:hAnsi="Book Antiqua" w:cs="Times New Roman"/>
        </w:rPr>
      </w:r>
      <w:r w:rsidR="00EE721D" w:rsidRPr="00421955">
        <w:rPr>
          <w:rFonts w:ascii="Book Antiqua" w:hAnsi="Book Antiqua" w:cs="Times New Roman"/>
        </w:rPr>
        <w:fldChar w:fldCharType="end"/>
      </w:r>
      <w:r w:rsidR="00DE3D0B" w:rsidRPr="00421955">
        <w:rPr>
          <w:rFonts w:ascii="Book Antiqua" w:hAnsi="Book Antiqua" w:cs="Times New Roman"/>
        </w:rPr>
      </w:r>
      <w:r w:rsidR="00DE3D0B" w:rsidRPr="00421955">
        <w:rPr>
          <w:rFonts w:ascii="Book Antiqua" w:hAnsi="Book Antiqua" w:cs="Times New Roman"/>
        </w:rPr>
        <w:fldChar w:fldCharType="separate"/>
      </w:r>
      <w:r w:rsidR="00EE721D" w:rsidRPr="00421955">
        <w:rPr>
          <w:rFonts w:ascii="Book Antiqua" w:hAnsi="Book Antiqua" w:cs="Times New Roman"/>
          <w:noProof/>
          <w:vertAlign w:val="superscript"/>
        </w:rPr>
        <w:t>[42]</w:t>
      </w:r>
      <w:r w:rsidR="00DE3D0B" w:rsidRPr="00421955">
        <w:rPr>
          <w:rFonts w:ascii="Book Antiqua" w:hAnsi="Book Antiqua" w:cs="Times New Roman"/>
        </w:rPr>
        <w:fldChar w:fldCharType="end"/>
      </w:r>
      <w:r w:rsidR="00DE3D0B" w:rsidRPr="00421955">
        <w:rPr>
          <w:rFonts w:ascii="Book Antiqua" w:hAnsi="Book Antiqua" w:cs="Times New Roman"/>
        </w:rPr>
        <w:t>, double-blind treatment (</w:t>
      </w:r>
      <w:r w:rsidR="00C5757D" w:rsidRPr="00421955">
        <w:rPr>
          <w:rFonts w:ascii="Book Antiqua" w:hAnsi="Book Antiqua" w:cs="Times New Roman"/>
        </w:rPr>
        <w:t>liraglutide</w:t>
      </w:r>
      <w:r w:rsidR="00DE3D0B" w:rsidRPr="00421955">
        <w:rPr>
          <w:rFonts w:ascii="Book Antiqua" w:hAnsi="Book Antiqua" w:cs="Times New Roman"/>
        </w:rPr>
        <w:t xml:space="preserve"> 1.2</w:t>
      </w:r>
      <w:r w:rsidR="003A35FA" w:rsidRPr="00421955">
        <w:rPr>
          <w:rFonts w:ascii="Book Antiqua" w:eastAsia="宋体" w:hAnsi="Book Antiqua" w:cs="Times New Roman"/>
          <w:lang w:eastAsia="zh-CN"/>
        </w:rPr>
        <w:t>-</w:t>
      </w:r>
      <w:r w:rsidR="00DE3D0B" w:rsidRPr="00421955">
        <w:rPr>
          <w:rFonts w:ascii="Book Antiqua" w:hAnsi="Book Antiqua" w:cs="Times New Roman"/>
        </w:rPr>
        <w:t xml:space="preserve">3 mg/d) was continued until week 52, after which all </w:t>
      </w:r>
      <w:r w:rsidR="00C5757D" w:rsidRPr="00421955">
        <w:rPr>
          <w:rFonts w:ascii="Book Antiqua" w:hAnsi="Book Antiqua" w:cs="Times New Roman"/>
        </w:rPr>
        <w:t>liraglutide</w:t>
      </w:r>
      <w:r w:rsidR="00DE3D0B" w:rsidRPr="00421955">
        <w:rPr>
          <w:rFonts w:ascii="Book Antiqua" w:hAnsi="Book Antiqua" w:cs="Times New Roman"/>
        </w:rPr>
        <w:t xml:space="preserve"> (&lt;</w:t>
      </w:r>
      <w:r w:rsidR="003A35FA" w:rsidRPr="00421955">
        <w:rPr>
          <w:rFonts w:ascii="Book Antiqua" w:eastAsia="宋体" w:hAnsi="Book Antiqua" w:cs="Times New Roman"/>
          <w:lang w:eastAsia="zh-CN"/>
        </w:rPr>
        <w:t xml:space="preserve"> </w:t>
      </w:r>
      <w:r w:rsidR="00DE3D0B" w:rsidRPr="00421955">
        <w:rPr>
          <w:rFonts w:ascii="Book Antiqua" w:hAnsi="Book Antiqua" w:cs="Times New Roman"/>
        </w:rPr>
        <w:t>2.4</w:t>
      </w:r>
      <w:r w:rsidR="00CC4675" w:rsidRPr="00421955">
        <w:rPr>
          <w:rFonts w:ascii="Book Antiqua" w:eastAsia="宋体" w:hAnsi="Book Antiqua" w:cs="Times New Roman" w:hint="eastAsia"/>
          <w:lang w:eastAsia="zh-CN"/>
        </w:rPr>
        <w:t xml:space="preserve"> </w:t>
      </w:r>
      <w:r w:rsidR="00DE3D0B" w:rsidRPr="00421955">
        <w:rPr>
          <w:rFonts w:ascii="Book Antiqua" w:hAnsi="Book Antiqua" w:cs="Times New Roman"/>
        </w:rPr>
        <w:t xml:space="preserve">mg/d) and placebo recipients were switched to </w:t>
      </w:r>
      <w:r w:rsidR="00C5757D" w:rsidRPr="00421955">
        <w:rPr>
          <w:rFonts w:ascii="Book Antiqua" w:hAnsi="Book Antiqua" w:cs="Times New Roman"/>
        </w:rPr>
        <w:t>liraglutide</w:t>
      </w:r>
      <w:r w:rsidR="00DE3D0B" w:rsidRPr="00421955">
        <w:rPr>
          <w:rFonts w:ascii="Book Antiqua" w:eastAsia="Times New Roman" w:hAnsi="Book Antiqua" w:cs="Times New Roman"/>
          <w:bCs/>
          <w:shd w:val="clear" w:color="auto" w:fill="FFFFFF"/>
        </w:rPr>
        <w:t xml:space="preserve"> 2.4</w:t>
      </w:r>
      <w:r w:rsidR="00DE3D0B" w:rsidRPr="00421955">
        <w:rPr>
          <w:rFonts w:ascii="Times New Roman" w:eastAsia="Times New Roman" w:hAnsi="Times New Roman" w:cs="Times New Roman"/>
          <w:bCs/>
          <w:shd w:val="clear" w:color="auto" w:fill="FFFFFF"/>
        </w:rPr>
        <w:t> </w:t>
      </w:r>
      <w:r w:rsidR="00DE3D0B" w:rsidRPr="00421955">
        <w:rPr>
          <w:rFonts w:ascii="Book Antiqua" w:eastAsia="Times New Roman" w:hAnsi="Book Antiqua" w:cs="Times New Roman"/>
          <w:bCs/>
          <w:shd w:val="clear" w:color="auto" w:fill="FFFFFF"/>
        </w:rPr>
        <w:t>mg, then 3.0</w:t>
      </w:r>
      <w:r w:rsidR="00DE3D0B" w:rsidRPr="00421955">
        <w:rPr>
          <w:rFonts w:ascii="Times New Roman" w:eastAsia="Times New Roman" w:hAnsi="Times New Roman" w:cs="Times New Roman"/>
          <w:bCs/>
          <w:shd w:val="clear" w:color="auto" w:fill="FFFFFF"/>
        </w:rPr>
        <w:t> </w:t>
      </w:r>
      <w:r w:rsidR="00DE3D0B" w:rsidRPr="00421955">
        <w:rPr>
          <w:rFonts w:ascii="Book Antiqua" w:eastAsia="Times New Roman" w:hAnsi="Book Antiqua" w:cs="Times New Roman"/>
          <w:bCs/>
          <w:shd w:val="clear" w:color="auto" w:fill="FFFFFF"/>
        </w:rPr>
        <w:t>mg (</w:t>
      </w:r>
      <w:r w:rsidR="00B90C0A" w:rsidRPr="00421955">
        <w:rPr>
          <w:rFonts w:ascii="Book Antiqua" w:eastAsia="Times New Roman" w:hAnsi="Book Antiqua" w:cs="Times New Roman"/>
          <w:bCs/>
          <w:shd w:val="clear" w:color="auto" w:fill="FFFFFF"/>
        </w:rPr>
        <w:t>wk</w:t>
      </w:r>
      <w:r w:rsidR="00DE3D0B" w:rsidRPr="00421955">
        <w:rPr>
          <w:rFonts w:ascii="Book Antiqua" w:eastAsia="Times New Roman" w:hAnsi="Book Antiqua" w:cs="Times New Roman"/>
          <w:bCs/>
          <w:shd w:val="clear" w:color="auto" w:fill="FFFFFF"/>
        </w:rPr>
        <w:t xml:space="preserve"> 70-96) based on 20-wk and 1-year results respectively (Figure</w:t>
      </w:r>
      <w:r w:rsidR="00CC4675" w:rsidRPr="00421955">
        <w:rPr>
          <w:rFonts w:ascii="Book Antiqua" w:eastAsia="宋体" w:hAnsi="Book Antiqua" w:cs="Times New Roman" w:hint="eastAsia"/>
          <w:bCs/>
          <w:shd w:val="clear" w:color="auto" w:fill="FFFFFF"/>
          <w:lang w:eastAsia="zh-CN"/>
        </w:rPr>
        <w:t xml:space="preserve"> </w:t>
      </w:r>
      <w:r w:rsidR="00DE3D0B" w:rsidRPr="00421955">
        <w:rPr>
          <w:rFonts w:ascii="Book Antiqua" w:eastAsia="Times New Roman" w:hAnsi="Book Antiqua" w:cs="Times New Roman"/>
          <w:bCs/>
          <w:shd w:val="clear" w:color="auto" w:fill="FFFFFF"/>
        </w:rPr>
        <w:t>1</w:t>
      </w:r>
      <w:r w:rsidR="00CC4675" w:rsidRPr="00421955">
        <w:rPr>
          <w:rFonts w:ascii="Book Antiqua" w:eastAsia="宋体" w:hAnsi="Book Antiqua" w:cs="Times New Roman" w:hint="eastAsia"/>
          <w:bCs/>
          <w:shd w:val="clear" w:color="auto" w:fill="FFFFFF"/>
          <w:lang w:eastAsia="zh-CN"/>
        </w:rPr>
        <w:t>2</w:t>
      </w:r>
      <w:r w:rsidR="00DE3D0B" w:rsidRPr="00421955">
        <w:rPr>
          <w:rFonts w:ascii="Book Antiqua" w:eastAsia="Times New Roman" w:hAnsi="Book Antiqua" w:cs="Times New Roman"/>
          <w:bCs/>
          <w:shd w:val="clear" w:color="auto" w:fill="FFFFFF"/>
        </w:rPr>
        <w:t>) that</w:t>
      </w:r>
      <w:r w:rsidR="00DE3D0B" w:rsidRPr="00421955">
        <w:rPr>
          <w:rFonts w:ascii="Book Antiqua" w:eastAsia="Times New Roman" w:hAnsi="Book Antiqua" w:cs="Times New Roman"/>
        </w:rPr>
        <w:t xml:space="preserve"> </w:t>
      </w:r>
      <w:r w:rsidR="00DE3D0B" w:rsidRPr="00421955">
        <w:rPr>
          <w:rFonts w:ascii="Book Antiqua" w:hAnsi="Book Antiqua" w:cs="Times New Roman"/>
        </w:rPr>
        <w:t xml:space="preserve">indicated this was the optimal dosage. At 2 years, mean bodyweight reductions in those randomized to </w:t>
      </w:r>
      <w:r w:rsidR="00C5757D" w:rsidRPr="00421955">
        <w:rPr>
          <w:rFonts w:ascii="Book Antiqua" w:hAnsi="Book Antiqua" w:cs="Times New Roman"/>
        </w:rPr>
        <w:t>liraglutide</w:t>
      </w:r>
      <w:r w:rsidR="00DE3D0B" w:rsidRPr="00421955">
        <w:rPr>
          <w:rFonts w:ascii="Book Antiqua" w:hAnsi="Book Antiqua" w:cs="Times New Roman"/>
        </w:rPr>
        <w:t xml:space="preserve"> were significantly greater than pancreatic lipase inhibitor orlistat, the only alternative licenced weight loss agent in the </w:t>
      </w:r>
      <w:r w:rsidR="0044012F" w:rsidRPr="00421955">
        <w:rPr>
          <w:rFonts w:ascii="Book Antiqua" w:hAnsi="Book Antiqua" w:cs="Times New Roman"/>
        </w:rPr>
        <w:t>United Kingdom</w:t>
      </w:r>
      <w:r w:rsidR="00DE3D0B" w:rsidRPr="00421955">
        <w:rPr>
          <w:rFonts w:ascii="Book Antiqua" w:hAnsi="Book Antiqua" w:cs="Times New Roman"/>
        </w:rPr>
        <w:t xml:space="preserve">. </w:t>
      </w:r>
      <w:r w:rsidR="00DE3D0B" w:rsidRPr="00421955">
        <w:rPr>
          <w:rFonts w:ascii="Book Antiqua" w:eastAsia="Times New Roman" w:hAnsi="Book Antiqua" w:cs="Times New Roman"/>
        </w:rPr>
        <w:t xml:space="preserve">Results from the SCALE </w:t>
      </w:r>
      <w:r w:rsidR="00DE3D0B" w:rsidRPr="00421955">
        <w:rPr>
          <w:rFonts w:ascii="Book Antiqua" w:hAnsi="Book Antiqua"/>
        </w:rPr>
        <w:t>maintenance</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&lt;EndNote&gt;&lt;Cite&gt;&lt;Author&gt;Wadden&lt;/Author&gt;&lt;Year&gt;2013&lt;/Year&gt;&lt;IDText&gt;Weight maintenance and additional weight loss with liraglutide after low-calorie-diet-induced weight loss: the SCALE Maintenance randomized study&lt;/IDText&gt;&lt;DisplayText&gt;&lt;style face="superscript"&gt;[185]&lt;/style&gt;&lt;/DisplayText&gt;&lt;record&gt;&lt;dates&gt;&lt;pub-dates&gt;&lt;date&gt;Nov&lt;/date&gt;&lt;/pub-dates&gt;&lt;year&gt;2013&lt;/year&gt;&lt;/dates&gt;&lt;keywords&gt;&lt;keyword&gt;Adolescent&lt;/keyword&gt;&lt;keyword&gt;Adult&lt;/keyword&gt;&lt;keyword&gt;Aged&lt;/keyword&gt;&lt;keyword&gt;Aged, 80 and over&lt;/keyword&gt;&lt;keyword&gt;Anti-Obesity Agents&lt;/keyword&gt;&lt;keyword&gt;Caloric Restriction&lt;/keyword&gt;&lt;keyword&gt;Canada&lt;/keyword&gt;&lt;keyword&gt;Double-Blind Method&lt;/keyword&gt;&lt;keyword&gt;Drug Administration Schedule&lt;/keyword&gt;&lt;keyword&gt;Exercise Therapy&lt;/keyword&gt;&lt;keyword&gt;Female&lt;/keyword&gt;&lt;keyword&gt;Glucagon-Like Peptide 1&lt;/keyword&gt;&lt;keyword&gt;Humans&lt;/keyword&gt;&lt;keyword&gt;Male&lt;/keyword&gt;&lt;keyword&gt;Middle Aged&lt;/keyword&gt;&lt;keyword&gt;Obesity&lt;/keyword&gt;&lt;keyword&gt;Treatment Outcome&lt;/keyword&gt;&lt;keyword&gt;United States&lt;/keyword&gt;&lt;keyword&gt;Weight Loss&lt;/keyword&gt;&lt;/keywords&gt;&lt;urls&gt;&lt;related-urls&gt;&lt;url&gt;http://www.ncbi.nlm.nih.gov/pubmed/23812094&lt;/url&gt;&lt;/related-urls&gt;&lt;/urls&gt;&lt;isbn&gt;1476-5497&lt;/isbn&gt;&lt;titles&gt;&lt;title&gt;Weight maintenance and additional weight loss with liraglutide after low-calorie-diet-induced weight loss: the SCALE Maintenance randomized study&lt;/title&gt;&lt;secondary-title&gt;Int J Obes (Lond)&lt;/secondary-title&gt;&lt;/titles&gt;&lt;pages&gt;1443-51&lt;/pages&gt;&lt;number&gt;11&lt;/number&gt;&lt;contributors&gt;&lt;authors&gt;&lt;author&gt;Wadden, T. A.&lt;/author&gt;&lt;author&gt;Hollander, P.&lt;/author&gt;&lt;author&gt;Klein, S.&lt;/author&gt;&lt;author&gt;Niswender, K.&lt;/author&gt;&lt;author&gt;Woo, V.&lt;/author&gt;&lt;author&gt;Hale, P. M.&lt;/author&gt;&lt;author&gt;Aronne, L.&lt;/author&gt;&lt;author&gt;NN8022-1923 Investigators&lt;/author&gt;&lt;/authors&gt;&lt;/contributors&gt;&lt;language&gt;eng&lt;/language&gt;&lt;added-date format="utc"&gt;1444340610&lt;/added-date&gt;&lt;ref-type name="Journal Article"&gt;17&lt;/ref-type&gt;&lt;rec-number&gt;1413&lt;/rec-number&gt;&lt;last-updated-date format="utc"&gt;1444340610&lt;/last-updated-date&gt;&lt;accession-num&gt;23812094&lt;/accession-num&gt;&lt;electronic-resource-num&gt;10.1038/ijo.2013.120&lt;/electronic-resource-num&gt;&lt;volume&gt;37&lt;/volume&gt;&lt;/record&gt;&lt;/Cite&gt;&lt;/EndNote&gt;</w:instrText>
      </w:r>
      <w:r w:rsidR="00DE3D0B" w:rsidRPr="00421955">
        <w:rPr>
          <w:rFonts w:ascii="Book Antiqua" w:hAnsi="Book Antiqua"/>
        </w:rPr>
        <w:fldChar w:fldCharType="separate"/>
      </w:r>
      <w:r w:rsidR="00976DFA" w:rsidRPr="00421955">
        <w:rPr>
          <w:rFonts w:ascii="Book Antiqua" w:hAnsi="Book Antiqua"/>
          <w:noProof/>
          <w:vertAlign w:val="superscript"/>
        </w:rPr>
        <w:t>[185]</w:t>
      </w:r>
      <w:r w:rsidR="00DE3D0B" w:rsidRPr="00421955">
        <w:rPr>
          <w:rFonts w:ascii="Book Antiqua" w:hAnsi="Book Antiqua"/>
        </w:rPr>
        <w:fldChar w:fldCharType="end"/>
      </w:r>
      <w:r w:rsidR="00DE3D0B" w:rsidRPr="00421955">
        <w:rPr>
          <w:rFonts w:ascii="Book Antiqua" w:hAnsi="Book Antiqua"/>
        </w:rPr>
        <w:t xml:space="preserve"> and SCALE obesity and prediabetes</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&lt;EndNote&gt;&lt;Cite&gt;&lt;Author&gt;Pi-Sunyer&lt;/Author&gt;&lt;Year&gt;2015&lt;/Year&gt;&lt;IDText&gt;A Randomized, Controlled Trial of 3.0 mg of Liraglutide in Weight Management&lt;/IDText&gt;&lt;DisplayText&gt;&lt;style face="superscript"&gt;[184]&lt;/style&gt;&lt;/DisplayText&gt;&lt;record&gt;&lt;dates&gt;&lt;pub-dates&gt;&lt;date&gt;Jul&lt;/date&gt;&lt;/pub-dates&gt;&lt;year&gt;2015&lt;/year&gt;&lt;/dates&gt;&lt;keywords&gt;&lt;keyword&gt;Adult&lt;/keyword&gt;&lt;keyword&gt;Blood Glucose&lt;/keyword&gt;&lt;keyword&gt;Body Mass Index&lt;/keyword&gt;&lt;keyword&gt;Combined Modality Therapy&lt;/keyword&gt;&lt;keyword&gt;Counseling&lt;/keyword&gt;&lt;keyword&gt;Diarrhea&lt;/keyword&gt;&lt;keyword&gt;Diet, Reducing&lt;/keyword&gt;&lt;keyword&gt;Double-Blind Method&lt;/keyword&gt;&lt;keyword&gt;Exercise&lt;/keyword&gt;&lt;keyword&gt;Female&lt;/keyword&gt;&lt;keyword&gt;Glucagon-Like Peptide 1&lt;/keyword&gt;&lt;keyword&gt;Humans&lt;/keyword&gt;&lt;keyword&gt;Hypoglycemic Agents&lt;/keyword&gt;&lt;keyword&gt;Injections, Subcutaneous&lt;/keyword&gt;&lt;keyword&gt;Male&lt;/keyword&gt;&lt;keyword&gt;Middle Aged&lt;/keyword&gt;&lt;keyword&gt;Nausea&lt;/keyword&gt;&lt;keyword&gt;Obesity&lt;/keyword&gt;&lt;keyword&gt;Weight Loss&lt;/keyword&gt;&lt;/keywords&gt;&lt;urls&gt;&lt;related-urls&gt;&lt;url&gt;http://www.ncbi.nlm.nih.gov/pubmed/26132939&lt;/url&gt;&lt;/related-urls&gt;&lt;/urls&gt;&lt;isbn&gt;1533-4406&lt;/isbn&gt;&lt;titles&gt;&lt;title&gt;A Randomized, Controlled Trial of 3.0 mg of Liraglutide in Weight Management&lt;/title&gt;&lt;secondary-title&gt;N Engl J Med&lt;/secondary-title&gt;&lt;/titles&gt;&lt;pages&gt;11-22&lt;/pages&gt;&lt;number&gt;1&lt;/number&gt;&lt;contributors&gt;&lt;authors&gt;&lt;author&gt;Pi-Sunyer, X.&lt;/author&gt;&lt;author&gt;Astrup, A.&lt;/author&gt;&lt;author&gt;Fujioka, K.&lt;/author&gt;&lt;author&gt;Greenway, F.&lt;/author&gt;&lt;author&gt;Halpern, A.&lt;/author&gt;&lt;author&gt;Krempf, M.&lt;/author&gt;&lt;author&gt;Lau, D. C.&lt;/author&gt;&lt;author&gt;le Roux, C. W.&lt;/author&gt;&lt;author&gt;Violante Ortiz, R.&lt;/author&gt;&lt;author&gt;Jensen, C. B.&lt;/author&gt;&lt;author&gt;Wilding, J. P.&lt;/author&gt;&lt;author&gt;SCALE Obesity and Prediabetes NN8022-1839 Study Group&lt;/author&gt;&lt;/authors&gt;&lt;/contributors&gt;&lt;language&gt;eng&lt;/language&gt;&lt;added-date format="utc"&gt;1444339461&lt;/added-date&gt;&lt;ref-type name="Journal Article"&gt;17&lt;/ref-type&gt;&lt;rec-number&gt;1408&lt;/rec-number&gt;&lt;last-updated-date format="utc"&gt;1444339461&lt;/last-updated-date&gt;&lt;accession-num&gt;26132939&lt;/accession-num&gt;&lt;electronic-resource-num&gt;10.1056/NEJMoa1411892&lt;/electronic-resource-num&gt;&lt;volume&gt;373&lt;/volume&gt;&lt;/record&gt;&lt;/Cite&gt;&lt;/EndNote&gt;</w:instrText>
      </w:r>
      <w:r w:rsidR="00DE3D0B" w:rsidRPr="00421955">
        <w:rPr>
          <w:rFonts w:ascii="Book Antiqua" w:hAnsi="Book Antiqua"/>
        </w:rPr>
        <w:fldChar w:fldCharType="separate"/>
      </w:r>
      <w:r w:rsidR="00976DFA" w:rsidRPr="00421955">
        <w:rPr>
          <w:rFonts w:ascii="Book Antiqua" w:hAnsi="Book Antiqua"/>
          <w:noProof/>
          <w:vertAlign w:val="superscript"/>
        </w:rPr>
        <w:t>[184]</w:t>
      </w:r>
      <w:r w:rsidR="00DE3D0B" w:rsidRPr="00421955">
        <w:rPr>
          <w:rFonts w:ascii="Book Antiqua" w:hAnsi="Book Antiqua"/>
        </w:rPr>
        <w:fldChar w:fldCharType="end"/>
      </w:r>
      <w:r w:rsidR="00DE3D0B" w:rsidRPr="00421955">
        <w:rPr>
          <w:rFonts w:ascii="Book Antiqua" w:hAnsi="Book Antiqua"/>
        </w:rPr>
        <w:t xml:space="preserve"> trials report similarly significant reductions in bodyweight in subjects randomized to 3mg </w:t>
      </w:r>
      <w:r w:rsidR="00C5757D" w:rsidRPr="00421955">
        <w:rPr>
          <w:rFonts w:ascii="Book Antiqua" w:hAnsi="Book Antiqua"/>
        </w:rPr>
        <w:t>liraglutide</w:t>
      </w:r>
      <w:r w:rsidR="00DE3D0B" w:rsidRPr="00421955">
        <w:rPr>
          <w:rFonts w:ascii="Book Antiqua" w:hAnsi="Book Antiqua"/>
        </w:rPr>
        <w:t xml:space="preserve"> when compared with placebo at 56 wk (</w:t>
      </w:r>
      <w:r w:rsidR="003A35FA" w:rsidRPr="00421955">
        <w:rPr>
          <w:rFonts w:ascii="Book Antiqua" w:hAnsi="Book Antiqua"/>
          <w:i/>
        </w:rPr>
        <w:t>P</w:t>
      </w:r>
      <w:r w:rsidR="00CC4675" w:rsidRPr="00421955">
        <w:rPr>
          <w:rFonts w:ascii="Book Antiqua" w:eastAsia="宋体" w:hAnsi="Book Antiqua" w:hint="eastAsia"/>
          <w:i/>
          <w:lang w:eastAsia="zh-CN"/>
        </w:rPr>
        <w:t xml:space="preserve"> </w:t>
      </w:r>
      <w:r w:rsidR="00CC4675" w:rsidRPr="00421955">
        <w:rPr>
          <w:rFonts w:ascii="Book Antiqua" w:hAnsi="Book Antiqua"/>
        </w:rPr>
        <w:t>&lt;</w:t>
      </w:r>
      <w:r w:rsidR="00CC4675" w:rsidRPr="00421955">
        <w:rPr>
          <w:rFonts w:ascii="Book Antiqua" w:eastAsia="宋体" w:hAnsi="Book Antiqua" w:hint="eastAsia"/>
          <w:lang w:eastAsia="zh-CN"/>
        </w:rPr>
        <w:t xml:space="preserve"> </w:t>
      </w:r>
      <w:r w:rsidR="00CC4675" w:rsidRPr="00421955">
        <w:rPr>
          <w:rFonts w:ascii="Book Antiqua" w:hAnsi="Book Antiqua"/>
        </w:rPr>
        <w:t>0.0001</w:t>
      </w:r>
      <w:r w:rsidR="00DE3D0B" w:rsidRPr="00421955">
        <w:rPr>
          <w:rFonts w:ascii="Book Antiqua" w:hAnsi="Book Antiqua"/>
        </w:rPr>
        <w:t>) alongside increased 5 and 10% responder rates. Findings are supported by results of the 32 week SCALE Sleep Apnoea trial</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&lt;EndNote&gt;&lt;Cite&gt;&lt;Author&gt;Collier&lt;/Author&gt;&lt;Year&gt;2014&lt;/Year&gt;&lt;IDText&gt;S28</w:instrText>
      </w:r>
      <w:r w:rsidR="00976DFA" w:rsidRPr="00421955">
        <w:rPr>
          <w:rFonts w:ascii="Times New Roman" w:hAnsi="Times New Roman" w:cs="Times New Roman"/>
        </w:rPr>
        <w:instrText> </w:instrText>
      </w:r>
      <w:r w:rsidR="00976DFA" w:rsidRPr="00421955">
        <w:rPr>
          <w:rFonts w:ascii="Book Antiqua" w:hAnsi="Book Antiqua"/>
        </w:rPr>
        <w:instrText>Liraglutide 3.0 Mg Reduces Severity Of Obstructive Sleep Apnoea And Body Weight In Obese Individuals With Moderate Or Severe Disease: Scale Sleep Apnoea Trial&lt;/IDText&gt;&lt;DisplayText&gt;&lt;style face="superscript"&gt;[41]&lt;/style&gt;&lt;/DisplayText&gt;&lt;record&gt;&lt;urls&gt;&lt;related-urls&gt;&lt;url&gt;http://thorax.bmj.com/content/69/Suppl_2/A16.2&lt;/url&gt;&lt;/related-urls&gt;&lt;/urls&gt;&lt;titles&gt;&lt;title&gt;S28</w:instrText>
      </w:r>
      <w:r w:rsidR="00976DFA" w:rsidRPr="00421955">
        <w:rPr>
          <w:rFonts w:ascii="Times New Roman" w:hAnsi="Times New Roman" w:cs="Times New Roman"/>
        </w:rPr>
        <w:instrText> </w:instrText>
      </w:r>
      <w:r w:rsidR="00976DFA" w:rsidRPr="00421955">
        <w:rPr>
          <w:rFonts w:ascii="Book Antiqua" w:hAnsi="Book Antiqua"/>
        </w:rPr>
        <w:instrText>Liraglutide 3.0 Mg Reduces Severity Of Obstructive Sleep Apnoea And Body Weight In Obese Individuals With Moderate Or Severe Disease: Scale Sleep Apnoea Trial&lt;/title&gt;&lt;/titles&gt;&lt;contributors&gt;&lt;authors&gt;&lt;author&gt;Collier, A.&lt;/author&gt;&lt;author&gt;Blackman, A.&lt;/author&gt;&lt;author&gt;Foster, G.&lt;/author&gt;&lt;/authors&gt;&lt;/contributors&gt;&lt;added-date format="utc"&gt;1447875464&lt;/added-date&gt;&lt;ref-type name="Generic"&gt;13&lt;/ref-type&gt;&lt;dates&gt;&lt;year&gt;2014&lt;/year&gt;&lt;/dates&gt;&lt;rec-number&gt;1802&lt;/rec-number&gt;&lt;publisher&gt;&lt;style face="italic" font="default" size="100%"&gt;&amp;lt;nlm:a&lt;/style&gt;&lt;style face="italic" font="default" size="100%"&gt;b&lt;/style&gt;&lt;style font="default" size="100%"&gt;brev-&lt;/style&gt;&lt;style face="bold" font="default" size="100%"&gt;jo&lt;/style&gt;&lt;style face="bold" font="default" size="100%"&gt;u&lt;/style&gt;&lt;style font="default" size="100%"&gt;rnal-title abbrev-type=&amp;quot;publisher&amp;quot; xmlns:nlm=&amp;quot;http://schema.highwire.org/NLM/Journal&amp;quot;&amp;gt;Thorax&amp;lt;/nlm:abbrev-journal-title&amp;gt; 2014;69:A16-A17 doi:10.1136/thoraxjnl-2014-206260.34&lt;/style&gt;Thorax&lt;/publisher&gt;&lt;last-updated-date format="utc"&gt;1462222312&lt;/last-updated-date&gt;&lt;_blank_61&gt;&amp;lt;fields&amp;gt;&amp;#xA;  &amp;lt;field id=&amp;quot;publisher&amp;quot;&amp;gt;&amp;#xA;    &amp;lt;runs&amp;gt;&amp;#xA;      &amp;lt;run italic=&amp;quot;1&amp;quot; length=&amp;quot;6&amp;quot; start=&amp;quot;0&amp;quot;/&amp;gt;&amp;#xA;    &amp;lt;/runs&amp;gt;&amp;#xA;  &amp;lt;/field&amp;gt;&amp;#xA;&amp;lt;/fields&amp;gt;&lt;/_blank_61&gt;&lt;/record&gt;&lt;/Cite&gt;&lt;/EndNote&gt;</w:instrText>
      </w:r>
      <w:r w:rsidR="00DE3D0B" w:rsidRPr="00421955">
        <w:rPr>
          <w:rFonts w:ascii="Book Antiqua" w:hAnsi="Book Antiqua"/>
        </w:rPr>
        <w:fldChar w:fldCharType="separate"/>
      </w:r>
      <w:r w:rsidR="00EE721D" w:rsidRPr="00421955">
        <w:rPr>
          <w:rFonts w:ascii="Book Antiqua" w:hAnsi="Book Antiqua"/>
          <w:noProof/>
          <w:vertAlign w:val="superscript"/>
        </w:rPr>
        <w:t>[41]</w:t>
      </w:r>
      <w:r w:rsidR="00DE3D0B" w:rsidRPr="00421955">
        <w:rPr>
          <w:rFonts w:ascii="Book Antiqua" w:hAnsi="Book Antiqua"/>
        </w:rPr>
        <w:fldChar w:fldCharType="end"/>
      </w:r>
      <w:r w:rsidR="00DE3D0B" w:rsidRPr="00421955">
        <w:rPr>
          <w:rFonts w:ascii="Book Antiqua" w:hAnsi="Book Antiqua"/>
        </w:rPr>
        <w:t xml:space="preserve"> in obese non-diabetic subjects with moderate to severe OSA and in the 56-68 week SCALE Diabetes</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&lt;EndNote&gt;&lt;Cite&gt;&lt;Author&gt;Davies&lt;/Author&gt;&lt;Year&gt;2015&lt;/Year&gt;&lt;IDText&gt;Efficacy of Liraglutide for Weight Loss Among Patients With Type 2 Diabetes: The SCALE Diabetes Randomized Clinical Trial&lt;/IDText&gt;&lt;DisplayText&gt;&lt;style face="superscript"&gt;[186]&lt;/style&gt;&lt;/DisplayText&gt;&lt;record&gt;&lt;dates&gt;&lt;pub-dates&gt;&lt;date&gt;Aug&lt;/date&gt;&lt;/pub-dates&gt;&lt;year&gt;2015&lt;/year&gt;&lt;/dates&gt;&lt;keywords&gt;&lt;keyword&gt;Adult&lt;/keyword&gt;&lt;keyword&gt;Aged&lt;/keyword&gt;&lt;keyword&gt;Body Weight&lt;/keyword&gt;&lt;keyword&gt;Diabetes Mellitus, Type 2&lt;/keyword&gt;&lt;keyword&gt;Diet, Reducing&lt;/keyword&gt;&lt;keyword&gt;Double-Blind Method&lt;/keyword&gt;&lt;keyword&gt;Exercise&lt;/keyword&gt;&lt;keyword&gt;Female&lt;/keyword&gt;&lt;keyword&gt;Glucagon-Like Peptide 1&lt;/keyword&gt;&lt;keyword&gt;Humans&lt;/keyword&gt;&lt;keyword&gt;Hypoglycemic Agents&lt;/keyword&gt;&lt;keyword&gt;Injections, Subcutaneous&lt;/keyword&gt;&lt;keyword&gt;Male&lt;/keyword&gt;&lt;keyword&gt;Middle Aged&lt;/keyword&gt;&lt;keyword&gt;Obesity&lt;/keyword&gt;&lt;keyword&gt;Weight Loss&lt;/keyword&gt;&lt;/keywords&gt;&lt;urls&gt;&lt;related-urls&gt;&lt;url&gt;http://www.ncbi.nlm.nih.gov/pubmed/26284720&lt;/url&gt;&lt;/related-urls&gt;&lt;/urls&gt;&lt;isbn&gt;1538-3598&lt;/isbn&gt;&lt;titles&gt;&lt;title&gt;Efficacy of Liraglutide for Weight Loss Among Patients With Type 2 Diabetes: The SCALE Diabetes Randomized Clinical Trial&lt;/title&gt;&lt;secondary-title&gt;JAMA&lt;/secondary-title&gt;&lt;/titles&gt;&lt;pages&gt;687-99&lt;/pages&gt;&lt;number&gt;7&lt;/number&gt;&lt;contributors&gt;&lt;authors&gt;&lt;author&gt;Davies, M. J.&lt;/author&gt;&lt;author&gt;Bergenstal, R.&lt;/author&gt;&lt;author&gt;Bode, B.&lt;/author&gt;&lt;author&gt;Kushner, R. F.&lt;/author&gt;&lt;author&gt;Lewin, A.&lt;/author&gt;&lt;author&gt;Skjøth, T. V.&lt;/author&gt;&lt;author&gt;Andreasen, A. H.&lt;/author&gt;&lt;author&gt;Jensen, C. B.&lt;/author&gt;&lt;author&gt;DeFronzo, R. A.&lt;/author&gt;&lt;author&gt;NN8022-1922 Study Group&lt;/author&gt;&lt;/authors&gt;&lt;/contributors&gt;&lt;language&gt;eng&lt;/language&gt;&lt;added-date format="utc"&gt;1444339303&lt;/added-date&gt;&lt;ref-type name="Journal Article"&gt;17&lt;/ref-type&gt;&lt;rec-number&gt;1406&lt;/rec-number&gt;&lt;last-updated-date format="utc"&gt;1444339303&lt;/last-updated-date&gt;&lt;accession-num&gt;26284720&lt;/accession-num&gt;&lt;electronic-resource-num&gt;10.1001/jama.2015.9676&lt;/electronic-resource-num&gt;&lt;volume&gt;314&lt;/volume&gt;&lt;/record&gt;&lt;/Cite&gt;&lt;/EndNote&gt;</w:instrText>
      </w:r>
      <w:r w:rsidR="00DE3D0B" w:rsidRPr="00421955">
        <w:rPr>
          <w:rFonts w:ascii="Book Antiqua" w:hAnsi="Book Antiqua"/>
        </w:rPr>
        <w:fldChar w:fldCharType="separate"/>
      </w:r>
      <w:r w:rsidR="00976DFA" w:rsidRPr="00421955">
        <w:rPr>
          <w:rFonts w:ascii="Book Antiqua" w:hAnsi="Book Antiqua"/>
          <w:noProof/>
          <w:vertAlign w:val="superscript"/>
        </w:rPr>
        <w:t>[186]</w:t>
      </w:r>
      <w:r w:rsidR="00DE3D0B" w:rsidRPr="00421955">
        <w:rPr>
          <w:rFonts w:ascii="Book Antiqua" w:hAnsi="Book Antiqua"/>
        </w:rPr>
        <w:fldChar w:fldCharType="end"/>
      </w:r>
      <w:r w:rsidR="00DE3D0B" w:rsidRPr="00421955">
        <w:rPr>
          <w:rFonts w:ascii="Book Antiqua" w:hAnsi="Book Antiqua"/>
        </w:rPr>
        <w:t xml:space="preserve"> trial in obese subjects with T2DM (Figure 1</w:t>
      </w:r>
      <w:r w:rsidR="00CC4675" w:rsidRPr="00421955">
        <w:rPr>
          <w:rFonts w:ascii="Book Antiqua" w:eastAsia="宋体" w:hAnsi="Book Antiqua" w:hint="eastAsia"/>
          <w:lang w:eastAsia="zh-CN"/>
        </w:rPr>
        <w:t>3</w:t>
      </w:r>
      <w:r w:rsidR="00DE3D0B" w:rsidRPr="00421955">
        <w:rPr>
          <w:rFonts w:ascii="Book Antiqua" w:hAnsi="Book Antiqua"/>
        </w:rPr>
        <w:t xml:space="preserve">). </w:t>
      </w:r>
      <w:r w:rsidR="00DE3D0B" w:rsidRPr="00421955">
        <w:rPr>
          <w:rFonts w:ascii="Book Antiqua" w:eastAsia="Times New Roman" w:hAnsi="Book Antiqua"/>
        </w:rPr>
        <w:t>With even modest losses of 5</w:t>
      </w:r>
      <w:r w:rsidR="003A35FA" w:rsidRPr="00421955">
        <w:rPr>
          <w:rFonts w:ascii="Book Antiqua" w:eastAsia="宋体" w:hAnsi="Book Antiqua"/>
          <w:lang w:eastAsia="zh-CN"/>
        </w:rPr>
        <w:t>%</w:t>
      </w:r>
      <w:r w:rsidR="00DE3D0B" w:rsidRPr="00421955">
        <w:rPr>
          <w:rFonts w:ascii="Book Antiqua" w:eastAsia="Times New Roman" w:hAnsi="Book Antiqua"/>
        </w:rPr>
        <w:t xml:space="preserve">-10% of total body weight </w:t>
      </w:r>
      <w:r w:rsidR="00DE3D0B" w:rsidRPr="00421955">
        <w:rPr>
          <w:rFonts w:ascii="Book Antiqua" w:hAnsi="Book Antiqua" w:cs="Times New Roman"/>
        </w:rPr>
        <w:t xml:space="preserve">associated with </w:t>
      </w:r>
      <w:r w:rsidR="00DE3D0B" w:rsidRPr="00421955">
        <w:rPr>
          <w:rFonts w:ascii="Book Antiqua" w:eastAsia="Times New Roman" w:hAnsi="Book Antiqua"/>
        </w:rPr>
        <w:t>reduced risk of comorbidities in obese individuals</w:t>
      </w:r>
      <w:r w:rsidR="00DE3D0B" w:rsidRPr="00421955">
        <w:rPr>
          <w:rFonts w:ascii="Book Antiqua" w:eastAsia="Times New Roman" w:hAnsi="Book Antiqua"/>
        </w:rPr>
        <w:fldChar w:fldCharType="begin">
          <w:fldData xml:space="preserve">PEVuZE5vdGU+PENpdGU+PEF1dGhvcj5WaWRhbDwvQXV0aG9yPjxZZWFyPjIwMDI8L1llYXI+PElE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</w:fldData>
        </w:fldChar>
      </w:r>
      <w:r w:rsidR="00EE721D" w:rsidRPr="00421955">
        <w:rPr>
          <w:rFonts w:ascii="Book Antiqua" w:eastAsia="Times New Roman" w:hAnsi="Book Antiqua"/>
        </w:rPr>
        <w:instrText xml:space="preserve"> ADDIN EN.CITE </w:instrText>
      </w:r>
      <w:r w:rsidR="00EE721D" w:rsidRPr="00421955">
        <w:rPr>
          <w:rFonts w:ascii="Book Antiqua" w:eastAsia="Times New Roman" w:hAnsi="Book Antiqua"/>
        </w:rPr>
        <w:fldChar w:fldCharType="begin">
          <w:fldData xml:space="preserve">PEVuZE5vdGU+PENpdGU+PEF1dGhvcj5WaWRhbDwvQXV0aG9yPjxZZWFyPjIwMDI8L1llYXI+PElE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</w:fldData>
        </w:fldChar>
      </w:r>
      <w:r w:rsidR="00EE721D" w:rsidRPr="00421955">
        <w:rPr>
          <w:rFonts w:ascii="Book Antiqua" w:eastAsia="Times New Roman" w:hAnsi="Book Antiqua"/>
        </w:rPr>
        <w:instrText xml:space="preserve"> ADDIN EN.CITE.DATA </w:instrText>
      </w:r>
      <w:r w:rsidR="00EE721D" w:rsidRPr="00421955">
        <w:rPr>
          <w:rFonts w:ascii="Book Antiqua" w:eastAsia="Times New Roman" w:hAnsi="Book Antiqua"/>
        </w:rPr>
      </w:r>
      <w:r w:rsidR="00EE721D" w:rsidRPr="00421955">
        <w:rPr>
          <w:rFonts w:ascii="Book Antiqua" w:eastAsia="Times New Roman" w:hAnsi="Book Antiqua"/>
        </w:rPr>
        <w:fldChar w:fldCharType="end"/>
      </w:r>
      <w:r w:rsidR="00DE3D0B" w:rsidRPr="00421955">
        <w:rPr>
          <w:rFonts w:ascii="Book Antiqua" w:eastAsia="Times New Roman" w:hAnsi="Book Antiqua"/>
        </w:rPr>
      </w:r>
      <w:r w:rsidR="00DE3D0B" w:rsidRPr="00421955">
        <w:rPr>
          <w:rFonts w:ascii="Book Antiqua" w:eastAsia="Times New Roman" w:hAnsi="Book Antiqua"/>
        </w:rPr>
        <w:fldChar w:fldCharType="separate"/>
      </w:r>
      <w:r w:rsidR="00EE721D" w:rsidRPr="00421955">
        <w:rPr>
          <w:rFonts w:ascii="Book Antiqua" w:eastAsia="Times New Roman" w:hAnsi="Book Antiqua"/>
          <w:noProof/>
          <w:vertAlign w:val="superscript"/>
        </w:rPr>
        <w:t>[8-10]</w:t>
      </w:r>
      <w:r w:rsidR="00DE3D0B" w:rsidRPr="00421955">
        <w:rPr>
          <w:rFonts w:ascii="Book Antiqua" w:eastAsia="Times New Roman" w:hAnsi="Book Antiqua"/>
        </w:rPr>
        <w:fldChar w:fldCharType="end"/>
      </w:r>
      <w:r w:rsidR="00DE3D0B" w:rsidRPr="00421955">
        <w:rPr>
          <w:rFonts w:ascii="Book Antiqua" w:eastAsia="Times New Roman" w:hAnsi="Book Antiqua"/>
        </w:rPr>
        <w:t xml:space="preserve">, </w:t>
      </w:r>
      <w:r w:rsidR="00DE3D0B" w:rsidRPr="00421955">
        <w:rPr>
          <w:rFonts w:ascii="Book Antiqua" w:hAnsi="Book Antiqua" w:cs="Times New Roman"/>
        </w:rPr>
        <w:t>findings</w:t>
      </w:r>
      <w:r w:rsidR="00DE3D0B" w:rsidRPr="00421955">
        <w:rPr>
          <w:rFonts w:ascii="Book Antiqua" w:hAnsi="Book Antiqua"/>
        </w:rPr>
        <w:t xml:space="preserve"> </w:t>
      </w:r>
      <w:r w:rsidR="00DE3D0B" w:rsidRPr="00421955">
        <w:rPr>
          <w:rFonts w:ascii="Book Antiqua" w:hAnsi="Book Antiqua" w:cs="Times New Roman"/>
        </w:rPr>
        <w:t xml:space="preserve">provide rationale for the licensing and funding of 3mg </w:t>
      </w:r>
      <w:r w:rsidR="00C5757D" w:rsidRPr="00421955">
        <w:rPr>
          <w:rFonts w:ascii="Book Antiqua" w:hAnsi="Book Antiqua" w:cs="Times New Roman"/>
        </w:rPr>
        <w:t>liraglutide</w:t>
      </w:r>
      <w:r w:rsidR="00DE3D0B" w:rsidRPr="00421955">
        <w:rPr>
          <w:rFonts w:ascii="Book Antiqua" w:hAnsi="Book Antiqua" w:cs="Times New Roman"/>
        </w:rPr>
        <w:t xml:space="preserve"> as </w:t>
      </w:r>
      <w:r w:rsidR="00DE3D0B" w:rsidRPr="00421955">
        <w:rPr>
          <w:rFonts w:ascii="Book Antiqua" w:hAnsi="Book Antiqua"/>
        </w:rPr>
        <w:t xml:space="preserve">an adjunct to lifestyle alteration </w:t>
      </w:r>
      <w:r w:rsidR="00DE3D0B" w:rsidRPr="00421955">
        <w:rPr>
          <w:rFonts w:ascii="Book Antiqua" w:hAnsi="Book Antiqua" w:cs="Times New Roman"/>
        </w:rPr>
        <w:t xml:space="preserve">as the first line anti-obesity pharmaceutical agent </w:t>
      </w:r>
      <w:r w:rsidR="00DE3D0B" w:rsidRPr="00421955">
        <w:rPr>
          <w:rFonts w:ascii="Book Antiqua" w:hAnsi="Book Antiqua"/>
        </w:rPr>
        <w:t xml:space="preserve">for weight management in obese and comorbid overweight adults in the </w:t>
      </w:r>
      <w:r w:rsidR="0044012F" w:rsidRPr="00421955">
        <w:rPr>
          <w:rFonts w:ascii="Book Antiqua" w:hAnsi="Book Antiqua"/>
        </w:rPr>
        <w:t>United Kingdom</w:t>
      </w:r>
      <w:r w:rsidR="00DE3D0B" w:rsidRPr="00421955">
        <w:rPr>
          <w:rFonts w:ascii="Book Antiqua" w:hAnsi="Book Antiqua"/>
        </w:rPr>
        <w:t>.</w:t>
      </w:r>
    </w:p>
    <w:p w14:paraId="3A2A2CE0" w14:textId="77777777" w:rsidR="00645351" w:rsidRPr="00421955" w:rsidRDefault="00645351" w:rsidP="00421955">
      <w:pPr>
        <w:widowControl w:val="0"/>
        <w:autoSpaceDE w:val="0"/>
        <w:autoSpaceDN w:val="0"/>
        <w:adjustRightInd w:val="0"/>
        <w:snapToGrid w:val="0"/>
        <w:spacing w:line="360" w:lineRule="auto"/>
        <w:jc w:val="both"/>
        <w:rPr>
          <w:rFonts w:ascii="Book Antiqua" w:eastAsia="宋体" w:hAnsi="Book Antiqua"/>
          <w:lang w:eastAsia="zh-CN"/>
        </w:rPr>
      </w:pPr>
    </w:p>
    <w:p w14:paraId="08B64E57" w14:textId="20409996" w:rsidR="00DE3D0B" w:rsidRPr="00421955" w:rsidRDefault="00DE3D0B" w:rsidP="00421955">
      <w:pPr>
        <w:widowControl w:val="0"/>
        <w:autoSpaceDE w:val="0"/>
        <w:autoSpaceDN w:val="0"/>
        <w:adjustRightInd w:val="0"/>
        <w:snapToGrid w:val="0"/>
        <w:spacing w:line="360" w:lineRule="auto"/>
        <w:jc w:val="both"/>
        <w:rPr>
          <w:rFonts w:ascii="Book Antiqua" w:eastAsia="宋体" w:hAnsi="Book Antiqua"/>
          <w:lang w:eastAsia="zh-CN"/>
        </w:rPr>
      </w:pPr>
      <w:r w:rsidRPr="00421955">
        <w:rPr>
          <w:rFonts w:ascii="Book Antiqua" w:hAnsi="Book Antiqua"/>
          <w:b/>
        </w:rPr>
        <w:t>Interpretations</w:t>
      </w:r>
      <w:r w:rsidR="00B90C0A" w:rsidRPr="00421955">
        <w:rPr>
          <w:rFonts w:ascii="Book Antiqua" w:eastAsia="宋体" w:hAnsi="Book Antiqua"/>
          <w:b/>
          <w:lang w:eastAsia="zh-CN"/>
        </w:rPr>
        <w:t xml:space="preserve"> -</w:t>
      </w:r>
      <w:r w:rsidRPr="00421955">
        <w:rPr>
          <w:rFonts w:ascii="Book Antiqua" w:hAnsi="Book Antiqua"/>
          <w:b/>
        </w:rPr>
        <w:t xml:space="preserve"> Obesity pathophysiology</w:t>
      </w:r>
      <w:r w:rsidR="003A35FA" w:rsidRPr="00421955">
        <w:rPr>
          <w:rFonts w:ascii="Book Antiqua" w:eastAsia="宋体" w:hAnsi="Book Antiqua"/>
          <w:b/>
          <w:lang w:eastAsia="zh-CN"/>
        </w:rPr>
        <w:t>:</w:t>
      </w:r>
      <w:r w:rsidR="00B90C0A" w:rsidRPr="00421955">
        <w:rPr>
          <w:rFonts w:ascii="Book Antiqua" w:eastAsia="Times New Roman" w:hAnsi="Book Antiqua" w:cs="Times New Roman"/>
          <w:b/>
          <w:shd w:val="clear" w:color="auto" w:fill="FFFFFF"/>
        </w:rPr>
        <w:t xml:space="preserve"> </w:t>
      </w:r>
      <w:r w:rsidRPr="00421955">
        <w:rPr>
          <w:rFonts w:ascii="Book Antiqua" w:eastAsia="Times New Roman" w:hAnsi="Book Antiqua" w:cs="Times New Roman"/>
          <w:shd w:val="clear" w:color="auto" w:fill="FFFFFF"/>
        </w:rPr>
        <w:t>Excessive consumption of palatable food can trigger neuroadaptive responses in brain reward circuits similar to that of alcoh</w:t>
      </w:r>
      <w:r w:rsidR="00FC3822" w:rsidRPr="00421955">
        <w:rPr>
          <w:rFonts w:ascii="Book Antiqua" w:eastAsia="Times New Roman" w:hAnsi="Book Antiqua" w:cs="Times New Roman"/>
          <w:shd w:val="clear" w:color="auto" w:fill="FFFFFF"/>
        </w:rPr>
        <w:t>ol and drugs of abuse (reviewed</w:t>
      </w:r>
      <w:r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&lt;EndNote&gt;&lt;Cite&gt;&lt;Author&gt;Kenny&lt;/Author&gt;&lt;Year&gt;2011&lt;/Year&gt;&lt;IDText&gt;Reward mechanisms in obesity: new insights and future directions&lt;/IDText&gt;&lt;DisplayText&gt;&lt;style face="superscript"&gt;[187]&lt;/style&gt;&lt;/DisplayText&gt;&lt;record&gt;&lt;dates&gt;&lt;pub-dates&gt;&lt;date&gt;Feb&lt;/date&gt;&lt;/pub-dates&gt;&lt;year&gt;2011&lt;/year&gt;&lt;/dates&gt;&lt;keywords&gt;&lt;keyword&gt;Animals&lt;/keyword&gt;&lt;keyword&gt;Brain&lt;/keyword&gt;&lt;keyword&gt;Energy Metabolism&lt;/keyword&gt;&lt;keyword&gt;Feeding Behavior&lt;/keyword&gt;&lt;keyword&gt;Homeostasis&lt;/keyword&gt;&lt;keyword&gt;Humans&lt;/keyword&gt;&lt;keyword&gt;Models, Neurological&lt;/keyword&gt;&lt;keyword&gt;Obesity&lt;/keyword&gt;&lt;keyword&gt;Reward&lt;/keyword&gt;&lt;/keywords&gt;&lt;urls&gt;&lt;related-urls&gt;&lt;url&gt;http://www.ncbi.nlm.nih.gov/pubmed/21338878&lt;/url&gt;&lt;/related-urls&gt;&lt;/urls&gt;&lt;isbn&gt;1097-4199&lt;/isbn&gt;&lt;custom2&gt;PMC3057652&lt;/custom2&gt;&lt;titles&gt;&lt;title&gt;Reward mechanisms in obesity: new insights and future directions&lt;/title&gt;&lt;secondary-title&gt;Neuron&lt;/secondary-title&gt;&lt;/titles&gt;&lt;pages&gt;664-79&lt;/pages&gt;&lt;number&gt;4&lt;/number&gt;&lt;contributors&gt;&lt;authors&gt;&lt;author&gt;Kenny, P. J.&lt;/author&gt;&lt;/authors&gt;&lt;/contributors&gt;&lt;language&gt;eng&lt;/language&gt;&lt;added-date format="utc"&gt;1447449729&lt;/added-date&gt;&lt;ref-type name="Journal Article"&gt;17&lt;/ref-type&gt;&lt;rec-number&gt;1771&lt;/rec-number&gt;&lt;last-updated-date format="utc"&gt;1447449729&lt;/last-updated-date&gt;&lt;accession-num&gt;21338878&lt;/accession-num&gt;&lt;electronic-resource-num&gt;10.1016/j.neuron.2011.02.016&lt;/electronic-resource-num&gt;&lt;volume&gt;69&lt;/volume&gt;&lt;/record&gt;&lt;/Cite&gt;&lt;/EndNote&gt;</w:instrText>
      </w:r>
      <w:r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[187]</w:t>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w:t>
      </w:r>
      <w:r w:rsidR="004B4FAA" w:rsidRPr="00421955">
        <w:rPr>
          <w:rFonts w:ascii="Book Antiqua" w:eastAsia="Times New Roman" w:hAnsi="Book Antiqua" w:cs="Times New Roman"/>
          <w:shd w:val="clear" w:color="auto" w:fill="FFFFFF"/>
        </w:rPr>
        <w:t xml:space="preserve"> </w:t>
      </w:r>
      <w:r w:rsidRPr="00421955">
        <w:rPr>
          <w:rFonts w:ascii="Book Antiqua" w:eastAsia="Times New Roman" w:hAnsi="Book Antiqua" w:cs="Arial"/>
          <w:shd w:val="clear" w:color="auto" w:fill="FFFFFF"/>
        </w:rPr>
        <w:t xml:space="preserve">and clinical studies provide evidence to suggest that human obestiy is associated with altered rewards processing mediated in part by altered GLP-1 function that </w:t>
      </w:r>
      <w:r w:rsidRPr="00421955">
        <w:rPr>
          <w:rFonts w:ascii="Book Antiqua" w:eastAsia="Times New Roman" w:hAnsi="Book Antiqua" w:cs="Arial"/>
          <w:shd w:val="clear" w:color="auto" w:fill="FFFFFF"/>
        </w:rPr>
        <w:lastRenderedPageBreak/>
        <w:t xml:space="preserve">may render the hyperphagia of obesity the manifestation of a ‘food addiction’. </w:t>
      </w:r>
      <w:r w:rsidR="00C50E4B" w:rsidRPr="00421955">
        <w:rPr>
          <w:rFonts w:ascii="Book Antiqua" w:eastAsia="Times New Roman" w:hAnsi="Book Antiqua" w:cs="Arial"/>
          <w:shd w:val="clear" w:color="auto" w:fill="FFFFFF"/>
        </w:rPr>
        <w:t>Whilst 3mg l</w:t>
      </w:r>
      <w:r w:rsidRPr="00421955">
        <w:rPr>
          <w:rFonts w:ascii="Book Antiqua" w:eastAsia="Times New Roman" w:hAnsi="Book Antiqua" w:cs="Arial"/>
          <w:shd w:val="clear" w:color="auto" w:fill="FFFFFF"/>
        </w:rPr>
        <w:t>iraglu</w:t>
      </w:r>
      <w:r w:rsidR="00C50E4B" w:rsidRPr="00421955">
        <w:rPr>
          <w:rFonts w:ascii="Book Antiqua" w:eastAsia="Times New Roman" w:hAnsi="Book Antiqua" w:cs="Arial"/>
          <w:shd w:val="clear" w:color="auto" w:fill="FFFFFF"/>
        </w:rPr>
        <w:t>t</w:t>
      </w:r>
      <w:r w:rsidRPr="00421955">
        <w:rPr>
          <w:rFonts w:ascii="Book Antiqua" w:eastAsia="Times New Roman" w:hAnsi="Book Antiqua" w:cs="Arial"/>
          <w:shd w:val="clear" w:color="auto" w:fill="FFFFFF"/>
        </w:rPr>
        <w:t>ide has been shown to induce weight los</w:t>
      </w:r>
      <w:r w:rsidR="00FC3822" w:rsidRPr="00421955">
        <w:rPr>
          <w:rFonts w:ascii="Book Antiqua" w:eastAsia="Times New Roman" w:hAnsi="Book Antiqua" w:cs="Arial"/>
          <w:shd w:val="clear" w:color="auto" w:fill="FFFFFF"/>
        </w:rPr>
        <w:t>s in man by reductions appetite</w:t>
      </w:r>
      <w:r w:rsidRPr="00421955">
        <w:rPr>
          <w:rFonts w:ascii="Book Antiqua" w:eastAsia="Times New Roman" w:hAnsi="Book Antiqua" w:cs="Arial"/>
          <w:shd w:val="clear" w:color="auto" w:fill="FFFFFF"/>
        </w:rPr>
        <w:fldChar w:fldCharType="begin">
          <w:fldData xml:space="preserve">PEVuZE5vdGU+PENpdGU+PEF1dGhvcj52YW4gQ2FuPC9BdXRob3I+PFllYXI+MjAxNDwvWWVhcj48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</w:fldData>
        </w:fldChar>
      </w:r>
      <w:r w:rsidR="00976DFA" w:rsidRPr="00421955">
        <w:rPr>
          <w:rFonts w:ascii="Book Antiqua" w:eastAsia="Times New Roman" w:hAnsi="Book Antiqua" w:cs="Arial"/>
          <w:shd w:val="clear" w:color="auto" w:fill="FFFFFF"/>
        </w:rPr>
        <w:instrText xml:space="preserve"> ADDIN EN.CITE </w:instrText>
      </w:r>
      <w:r w:rsidR="00976DFA" w:rsidRPr="00421955">
        <w:rPr>
          <w:rFonts w:ascii="Book Antiqua" w:eastAsia="Times New Roman" w:hAnsi="Book Antiqua" w:cs="Arial"/>
          <w:shd w:val="clear" w:color="auto" w:fill="FFFFFF"/>
        </w:rPr>
        <w:fldChar w:fldCharType="begin">
          <w:fldData xml:space="preserve">PEVuZE5vdGU+PENpdGU+PEF1dGhvcj52YW4gQ2FuPC9BdXRob3I+PFllYXI+MjAxNDwvWWVhcj48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</w:fldData>
        </w:fldChar>
      </w:r>
      <w:r w:rsidR="00976DFA" w:rsidRPr="00421955">
        <w:rPr>
          <w:rFonts w:ascii="Book Antiqua" w:eastAsia="Times New Roman" w:hAnsi="Book Antiqua" w:cs="Arial"/>
          <w:shd w:val="clear" w:color="auto" w:fill="FFFFFF"/>
        </w:rPr>
        <w:instrText xml:space="preserve"> ADDIN EN.CITE.DATA </w:instrText>
      </w:r>
      <w:r w:rsidR="00976DFA" w:rsidRPr="00421955">
        <w:rPr>
          <w:rFonts w:ascii="Book Antiqua" w:eastAsia="Times New Roman" w:hAnsi="Book Antiqua" w:cs="Arial"/>
          <w:shd w:val="clear" w:color="auto" w:fill="FFFFFF"/>
        </w:rPr>
      </w:r>
      <w:r w:rsidR="00976DFA" w:rsidRPr="00421955">
        <w:rPr>
          <w:rFonts w:ascii="Book Antiqua" w:eastAsia="Times New Roman" w:hAnsi="Book Antiqua" w:cs="Arial"/>
          <w:shd w:val="clear" w:color="auto" w:fill="FFFFFF"/>
        </w:rPr>
        <w:fldChar w:fldCharType="end"/>
      </w:r>
      <w:r w:rsidRPr="00421955">
        <w:rPr>
          <w:rFonts w:ascii="Book Antiqua" w:eastAsia="Times New Roman" w:hAnsi="Book Antiqua" w:cs="Arial"/>
          <w:shd w:val="clear" w:color="auto" w:fill="FFFFFF"/>
        </w:rPr>
      </w:r>
      <w:r w:rsidRPr="00421955">
        <w:rPr>
          <w:rFonts w:ascii="Book Antiqua" w:eastAsia="Times New Roman" w:hAnsi="Book Antiqua" w:cs="Arial"/>
          <w:shd w:val="clear" w:color="auto" w:fill="FFFFFF"/>
        </w:rPr>
        <w:fldChar w:fldCharType="separate"/>
      </w:r>
      <w:r w:rsidR="00976DFA" w:rsidRPr="00421955">
        <w:rPr>
          <w:rFonts w:ascii="Book Antiqua" w:eastAsia="Times New Roman" w:hAnsi="Book Antiqua" w:cs="Arial"/>
          <w:noProof/>
          <w:shd w:val="clear" w:color="auto" w:fill="FFFFFF"/>
          <w:vertAlign w:val="superscript"/>
        </w:rPr>
        <w:t>[188]</w:t>
      </w:r>
      <w:r w:rsidRPr="00421955">
        <w:rPr>
          <w:rFonts w:ascii="Book Antiqua" w:eastAsia="Times New Roman" w:hAnsi="Book Antiqua" w:cs="Arial"/>
          <w:shd w:val="clear" w:color="auto" w:fill="FFFFFF"/>
        </w:rPr>
        <w:fldChar w:fldCharType="end"/>
      </w:r>
      <w:r w:rsidRPr="00421955">
        <w:rPr>
          <w:rFonts w:ascii="Book Antiqua" w:eastAsia="Times New Roman" w:hAnsi="Book Antiqua" w:cs="Times New Roman"/>
        </w:rPr>
        <w:t xml:space="preserve"> p</w:t>
      </w:r>
      <w:r w:rsidRPr="00421955">
        <w:rPr>
          <w:rFonts w:ascii="Book Antiqua" w:eastAsia="Times New Roman" w:hAnsi="Book Antiqua" w:cs="Times New Roman"/>
          <w:shd w:val="clear" w:color="auto" w:fill="FFFFFF"/>
        </w:rPr>
        <w:t xml:space="preserve">re-clinically, </w:t>
      </w:r>
      <w:r w:rsidR="00C50E4B" w:rsidRPr="00421955">
        <w:rPr>
          <w:rFonts w:ascii="Book Antiqua" w:eastAsia="Times New Roman" w:hAnsi="Book Antiqua" w:cs="Arial"/>
          <w:shd w:val="clear" w:color="auto" w:fill="FFFFFF"/>
        </w:rPr>
        <w:t>l</w:t>
      </w:r>
      <w:r w:rsidRPr="00421955">
        <w:rPr>
          <w:rFonts w:ascii="Book Antiqua" w:eastAsia="Times New Roman" w:hAnsi="Book Antiqua" w:cs="Arial"/>
        </w:rPr>
        <w:t>iraglu</w:t>
      </w:r>
      <w:r w:rsidR="00C50E4B" w:rsidRPr="00421955">
        <w:rPr>
          <w:rFonts w:ascii="Book Antiqua" w:eastAsia="Times New Roman" w:hAnsi="Book Antiqua" w:cs="Arial"/>
        </w:rPr>
        <w:t>t</w:t>
      </w:r>
      <w:r w:rsidRPr="00421955">
        <w:rPr>
          <w:rFonts w:ascii="Book Antiqua" w:eastAsia="Times New Roman" w:hAnsi="Book Antiqua" w:cs="Arial"/>
        </w:rPr>
        <w:t xml:space="preserve">ide attenuates the reinforcing properties of alcohol </w:t>
      </w:r>
      <w:r w:rsidRPr="00421955">
        <w:rPr>
          <w:rFonts w:ascii="Book Antiqua" w:eastAsia="Times New Roman" w:hAnsi="Book Antiqua" w:cs="Arial"/>
          <w:i/>
        </w:rPr>
        <w:t>in vivo</w:t>
      </w:r>
      <w:r w:rsidRPr="00421955">
        <w:rPr>
          <w:rFonts w:ascii="Book Antiqua" w:eastAsia="Times New Roman" w:hAnsi="Book Antiqua" w:cs="Arial"/>
        </w:rPr>
        <w:fldChar w:fldCharType="begin"/>
      </w:r>
      <w:r w:rsidR="00976DFA" w:rsidRPr="00421955">
        <w:rPr>
          <w:rFonts w:ascii="Book Antiqua" w:eastAsia="Times New Roman" w:hAnsi="Book Antiqua" w:cs="Arial"/>
        </w:rPr>
        <w:instrText xml:space="preserve"> ADDIN EN.CITE &lt;EndNote&gt;&lt;Cite&gt;&lt;Author&gt;Vallöf&lt;/Author&gt;&lt;Year&gt;2015&lt;/Year&gt;&lt;IDText&gt;The glucagon-like peptide 1 receptor agonist liraglutide attenuates the reinforcing properties of alcohol in rodents&lt;/IDText&gt;&lt;DisplayText&gt;&lt;style face="superscript"&gt;[189]&lt;/style&gt;&lt;/DisplayText&gt;&lt;record&gt;&lt;dates&gt;&lt;pub-dates&gt;&lt;date&gt;Aug&lt;/date&gt;&lt;/pub-dates&gt;&lt;year&gt;2015&lt;/year&gt;&lt;/dates&gt;&lt;urls&gt;&lt;related-urls&gt;&lt;url&gt;http://www.ncbi.nlm.nih.gov/pubmed/26303264&lt;/url&gt;&lt;/related-urls&gt;&lt;/urls&gt;&lt;isbn&gt;1369-1600&lt;/isbn&gt;&lt;titles&gt;&lt;title&gt;The glucagon-like peptide 1 receptor agonist liraglutide attenuates the reinforcing properties of alcohol in rodents&lt;/title&gt;&lt;secondary-title&gt;Addict Biol&lt;/secondary-title&gt;&lt;/titles&gt;&lt;contributors&gt;&lt;authors&gt;&lt;author&gt;Vallöf, D.&lt;/author&gt;&lt;author&gt;Maccioni, P.&lt;/author&gt;&lt;author&gt;Colombo, G.&lt;/author&gt;&lt;author&gt;Mandrapa, M.&lt;/author&gt;&lt;author&gt;Jörnulf, J. W.&lt;/author&gt;&lt;author&gt;Egecioglu, E.&lt;/author&gt;&lt;author&gt;Engel, J. A.&lt;/author&gt;&lt;author&gt;Jerlhag, E.&lt;/author&gt;&lt;/authors&gt;&lt;/contributors&gt;&lt;language&gt;ENG&lt;/language&gt;&lt;added-date format="utc"&gt;1447628281&lt;/added-date&gt;&lt;ref-type name="Journal Article"&gt;17&lt;/ref-type&gt;&lt;rec-number&gt;1792&lt;/rec-number&gt;&lt;last-updated-date format="utc"&gt;1447628281&lt;/last-updated-date&gt;&lt;accession-num&gt;26303264&lt;/accession-num&gt;&lt;electronic-resource-num&gt;10.1111/adb.12295&lt;/electronic-resource-num&gt;&lt;/record&gt;&lt;/Cite&gt;&lt;/EndNote&gt;</w:instrText>
      </w:r>
      <w:r w:rsidRPr="00421955">
        <w:rPr>
          <w:rFonts w:ascii="Book Antiqua" w:eastAsia="Times New Roman" w:hAnsi="Book Antiqua" w:cs="Arial"/>
        </w:rPr>
        <w:fldChar w:fldCharType="separate"/>
      </w:r>
      <w:r w:rsidR="00976DFA" w:rsidRPr="00421955">
        <w:rPr>
          <w:rFonts w:ascii="Book Antiqua" w:eastAsia="Times New Roman" w:hAnsi="Book Antiqua" w:cs="Arial"/>
          <w:noProof/>
          <w:vertAlign w:val="superscript"/>
        </w:rPr>
        <w:t>[189]</w:t>
      </w:r>
      <w:r w:rsidRPr="00421955">
        <w:rPr>
          <w:rFonts w:ascii="Book Antiqua" w:eastAsia="Times New Roman" w:hAnsi="Book Antiqua" w:cs="Arial"/>
        </w:rPr>
        <w:fldChar w:fldCharType="end"/>
      </w:r>
      <w:r w:rsidRPr="00421955">
        <w:rPr>
          <w:rFonts w:ascii="Book Antiqua" w:eastAsia="Times New Roman" w:hAnsi="Book Antiqua" w:cs="Arial"/>
        </w:rPr>
        <w:t>.</w:t>
      </w:r>
      <w:r w:rsidRPr="00421955">
        <w:rPr>
          <w:rFonts w:ascii="Book Antiqua" w:eastAsia="Times New Roman" w:hAnsi="Book Antiqua" w:cs="Times New Roman"/>
        </w:rPr>
        <w:t xml:space="preserve"> A</w:t>
      </w:r>
      <w:r w:rsidRPr="00421955">
        <w:rPr>
          <w:rFonts w:ascii="Book Antiqua" w:eastAsia="Times New Roman" w:hAnsi="Book Antiqua" w:cs="Arial"/>
        </w:rPr>
        <w:t xml:space="preserve">s such, perhaps GLP-1 agonism may attenuate produce its weight loss effects in part, by attenuating the negative reinforcement of hyperphagia in obesity. </w:t>
      </w:r>
      <w:r w:rsidRPr="00421955">
        <w:rPr>
          <w:rFonts w:ascii="Book Antiqua" w:hAnsi="Book Antiqua"/>
        </w:rPr>
        <w:t>Interestingly, though all aforementioned trials</w:t>
      </w:r>
      <w:r w:rsidR="007768A1" w:rsidRPr="00421955">
        <w:rPr>
          <w:rFonts w:ascii="Book Antiqua" w:hAnsi="Book Antiqua"/>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007768A1" w:rsidRPr="00421955">
        <w:rPr>
          <w:rFonts w:ascii="Book Antiqua" w:hAnsi="Book Antiqua"/>
        </w:rPr>
      </w:r>
      <w:r w:rsidR="007768A1" w:rsidRPr="00421955">
        <w:rPr>
          <w:rFonts w:ascii="Book Antiqua" w:hAnsi="Book Antiqua"/>
        </w:rPr>
        <w:fldChar w:fldCharType="separate"/>
      </w:r>
      <w:r w:rsidR="00976DFA" w:rsidRPr="00421955">
        <w:rPr>
          <w:rFonts w:ascii="Book Antiqua" w:hAnsi="Book Antiqua"/>
          <w:noProof/>
          <w:vertAlign w:val="superscript"/>
        </w:rPr>
        <w:t>[42]</w:t>
      </w:r>
      <w:r w:rsidR="007768A1" w:rsidRPr="00421955">
        <w:rPr>
          <w:rFonts w:ascii="Book Antiqua" w:hAnsi="Book Antiqua"/>
        </w:rPr>
        <w:fldChar w:fldCharType="end"/>
      </w:r>
      <w:r w:rsidR="00FC3822" w:rsidRPr="00421955">
        <w:rPr>
          <w:rFonts w:ascii="Book Antiqua" w:eastAsia="宋体" w:hAnsi="Book Antiqua"/>
          <w:lang w:eastAsia="zh-CN"/>
        </w:rPr>
        <w:t xml:space="preserve"> </w:t>
      </w:r>
      <w:r w:rsidRPr="00421955">
        <w:rPr>
          <w:rFonts w:ascii="Book Antiqua" w:hAnsi="Book Antiqua"/>
        </w:rPr>
        <w:t>advise participants to restrict food consumption throughout the treatment period, adherence rates are not reported. If indeed GLP-1 agonism induces its weight loss effects by modulating food related rewards that potentially reverses the negative reinforcement of hyperphagia in obesity, an increased adherence</w:t>
      </w:r>
      <w:r w:rsidRPr="00421955">
        <w:rPr>
          <w:rFonts w:ascii="Book Antiqua" w:hAnsi="Book Antiqua"/>
          <w:b/>
        </w:rPr>
        <w:t xml:space="preserve"> </w:t>
      </w:r>
      <w:r w:rsidRPr="00421955">
        <w:rPr>
          <w:rFonts w:ascii="Book Antiqua" w:hAnsi="Book Antiqua"/>
        </w:rPr>
        <w:t xml:space="preserve">to caloric restriction would be expected. It would be interesting to see if this were the case. </w:t>
      </w:r>
    </w:p>
    <w:p w14:paraId="149C71A8" w14:textId="77777777" w:rsidR="00B90C0A" w:rsidRPr="00421955" w:rsidRDefault="00B90C0A" w:rsidP="00421955">
      <w:pPr>
        <w:pStyle w:val="Heading3"/>
        <w:keepNext w:val="0"/>
        <w:keepLines w:val="0"/>
        <w:widowControl w:val="0"/>
        <w:adjustRightInd w:val="0"/>
        <w:snapToGrid w:val="0"/>
        <w:spacing w:before="0" w:line="360" w:lineRule="auto"/>
        <w:jc w:val="both"/>
        <w:rPr>
          <w:rFonts w:ascii="Book Antiqua" w:eastAsia="宋体" w:hAnsi="Book Antiqua"/>
          <w:color w:val="auto"/>
          <w:lang w:eastAsia="zh-CN"/>
        </w:rPr>
      </w:pPr>
    </w:p>
    <w:p w14:paraId="1DD8EAAA" w14:textId="12CB6724" w:rsidR="00CF4CEC" w:rsidRPr="00421955" w:rsidRDefault="00C50E4B" w:rsidP="00421955">
      <w:pPr>
        <w:pStyle w:val="Heading3"/>
        <w:keepNext w:val="0"/>
        <w:keepLines w:val="0"/>
        <w:widowControl w:val="0"/>
        <w:adjustRightInd w:val="0"/>
        <w:snapToGrid w:val="0"/>
        <w:spacing w:before="0" w:line="360" w:lineRule="auto"/>
        <w:jc w:val="both"/>
        <w:rPr>
          <w:rFonts w:ascii="Book Antiqua" w:hAnsi="Book Antiqua"/>
          <w:b w:val="0"/>
          <w:color w:val="auto"/>
        </w:rPr>
      </w:pPr>
      <w:r w:rsidRPr="00421955">
        <w:rPr>
          <w:rFonts w:ascii="Book Antiqua" w:hAnsi="Book Antiqua"/>
          <w:color w:val="auto"/>
        </w:rPr>
        <w:t>Interpretations</w:t>
      </w:r>
      <w:r w:rsidR="00B90C0A" w:rsidRPr="00421955">
        <w:rPr>
          <w:rFonts w:ascii="Book Antiqua" w:eastAsia="宋体" w:hAnsi="Book Antiqua"/>
          <w:color w:val="auto"/>
          <w:lang w:eastAsia="zh-CN"/>
        </w:rPr>
        <w:t xml:space="preserve"> -</w:t>
      </w:r>
      <w:r w:rsidR="00DE3D0B" w:rsidRPr="00421955">
        <w:rPr>
          <w:rFonts w:ascii="Book Antiqua" w:hAnsi="Book Antiqua"/>
          <w:color w:val="auto"/>
        </w:rPr>
        <w:t xml:space="preserve"> Cost-benefit of 3mg </w:t>
      </w:r>
      <w:r w:rsidR="00C5757D" w:rsidRPr="00421955">
        <w:rPr>
          <w:rFonts w:ascii="Book Antiqua" w:hAnsi="Book Antiqua"/>
          <w:color w:val="auto"/>
        </w:rPr>
        <w:t>liraglutide</w:t>
      </w:r>
      <w:r w:rsidR="00DE3D0B" w:rsidRPr="00421955">
        <w:rPr>
          <w:rFonts w:ascii="Book Antiqua" w:hAnsi="Book Antiqua"/>
          <w:color w:val="auto"/>
        </w:rPr>
        <w:t xml:space="preserve"> as an anti-obesity agent on the NH</w:t>
      </w:r>
      <w:r w:rsidR="00B90C0A" w:rsidRPr="00421955">
        <w:rPr>
          <w:rFonts w:ascii="Book Antiqua" w:eastAsia="宋体" w:hAnsi="Book Antiqua"/>
          <w:color w:val="auto"/>
          <w:lang w:eastAsia="zh-CN"/>
        </w:rPr>
        <w:t xml:space="preserve">S: </w:t>
      </w:r>
      <w:r w:rsidR="00DE3D0B" w:rsidRPr="00421955">
        <w:rPr>
          <w:rFonts w:ascii="Book Antiqua" w:hAnsi="Book Antiqua"/>
          <w:b w:val="0"/>
          <w:color w:val="auto"/>
        </w:rPr>
        <w:t>Follow-up</w:t>
      </w:r>
      <w:r w:rsidR="003D74AB" w:rsidRPr="00421955">
        <w:rPr>
          <w:rFonts w:ascii="Book Antiqua" w:hAnsi="Book Antiqua"/>
          <w:b w:val="0"/>
          <w:color w:val="auto"/>
        </w:rPr>
        <w:t xml:space="preserve"> period</w:t>
      </w:r>
      <w:r w:rsidR="00DE3D0B" w:rsidRPr="00421955">
        <w:rPr>
          <w:rFonts w:ascii="Book Antiqua" w:hAnsi="Book Antiqua"/>
          <w:b w:val="0"/>
          <w:color w:val="auto"/>
        </w:rPr>
        <w:t xml:space="preserve"> (FUP) asses</w:t>
      </w:r>
      <w:r w:rsidR="00FC3822" w:rsidRPr="00421955">
        <w:rPr>
          <w:rFonts w:ascii="Book Antiqua" w:hAnsi="Book Antiqua"/>
          <w:b w:val="0"/>
          <w:color w:val="auto"/>
        </w:rPr>
        <w:t>sments in the SCALE Maintenance</w:t>
      </w:r>
      <w:r w:rsidR="00DE3D0B" w:rsidRPr="00421955">
        <w:rPr>
          <w:rFonts w:ascii="Book Antiqua" w:hAnsi="Book Antiqua"/>
          <w:b w:val="0"/>
          <w:color w:val="auto"/>
        </w:rPr>
        <w:fldChar w:fldCharType="begin">
          <w:fldData xml:space="preserve">PEVuZE5vdGU+PENpdGU+PEF1dGhvcj5QaS1TdW55ZXI8L0F1dGhvcj48WWVhcj4yMDE1PC9ZZWFy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PEVuZE5vdGU+PENpdGU+PEF1dGhvcj5QaS1TdW55ZXI8L0F1dGhvcj48WWVhcj4yMDE1PC9ZZWFy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00DE3D0B" w:rsidRPr="00421955">
        <w:rPr>
          <w:rFonts w:ascii="Book Antiqua" w:hAnsi="Book Antiqua"/>
          <w:b w:val="0"/>
          <w:color w:val="auto"/>
        </w:rPr>
      </w:r>
      <w:r w:rsidR="00DE3D0B" w:rsidRPr="00421955">
        <w:rPr>
          <w:rFonts w:ascii="Book Antiqua" w:hAnsi="Book Antiqua"/>
          <w:b w:val="0"/>
          <w:color w:val="auto"/>
        </w:rPr>
        <w:fldChar w:fldCharType="separate"/>
      </w:r>
      <w:r w:rsidR="003A35FA" w:rsidRPr="00421955">
        <w:rPr>
          <w:rFonts w:ascii="Book Antiqua" w:hAnsi="Book Antiqua"/>
          <w:b w:val="0"/>
          <w:noProof/>
          <w:color w:val="auto"/>
          <w:vertAlign w:val="superscript"/>
        </w:rPr>
        <w:t>[184,</w:t>
      </w:r>
      <w:r w:rsidR="00976DFA" w:rsidRPr="00421955">
        <w:rPr>
          <w:rFonts w:ascii="Book Antiqua" w:hAnsi="Book Antiqua"/>
          <w:b w:val="0"/>
          <w:noProof/>
          <w:color w:val="auto"/>
          <w:vertAlign w:val="superscript"/>
        </w:rPr>
        <w:t>185]</w:t>
      </w:r>
      <w:r w:rsidR="00DE3D0B" w:rsidRPr="00421955">
        <w:rPr>
          <w:rFonts w:ascii="Book Antiqua" w:hAnsi="Book Antiqua"/>
          <w:b w:val="0"/>
          <w:color w:val="auto"/>
        </w:rPr>
        <w:fldChar w:fldCharType="end"/>
      </w:r>
      <w:r w:rsidR="00DE3D0B" w:rsidRPr="00421955">
        <w:rPr>
          <w:rFonts w:ascii="Book Antiqua" w:hAnsi="Book Antiqua"/>
          <w:b w:val="0"/>
          <w:color w:val="auto"/>
        </w:rPr>
        <w:t>, and SCALE Diabetes</w:t>
      </w:r>
      <w:r w:rsidR="00DE3D0B"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&lt;EndNote&gt;&lt;Cite&gt;&lt;Author&gt;Davies&lt;/Author&gt;&lt;Year&gt;2015&lt;/Year&gt;&lt;IDText&gt;Efficacy of Liraglutide for Weight Loss Among Patients With Type 2 Diabetes: The SCALE Diabetes Randomized Clinical Trial&lt;/IDText&gt;&lt;DisplayText&gt;&lt;style face="superscript"&gt;[186]&lt;/style&gt;&lt;/DisplayText&gt;&lt;record&gt;&lt;dates&gt;&lt;pub-dates&gt;&lt;date&gt;Aug&lt;/date&gt;&lt;/pub-dates&gt;&lt;year&gt;2015&lt;/year&gt;&lt;/dates&gt;&lt;keywords&gt;&lt;keyword&gt;Adult&lt;/keyword&gt;&lt;keyword&gt;Aged&lt;/keyword&gt;&lt;keyword&gt;Body Weight&lt;/keyword&gt;&lt;keyword&gt;Diabetes Mellitus, Type 2&lt;/keyword&gt;&lt;keyword&gt;Diet, Reducing&lt;/keyword&gt;&lt;keyword&gt;Double-Blind Method&lt;/keyword&gt;&lt;keyword&gt;Exercise&lt;/keyword&gt;&lt;keyword&gt;Female&lt;/keyword&gt;&lt;keyword&gt;Glucagon-Like Peptide 1&lt;/keyword&gt;&lt;keyword&gt;Humans&lt;/keyword&gt;&lt;keyword&gt;Hypoglycemic Agents&lt;/keyword&gt;&lt;keyword&gt;Injections, Subcutaneous&lt;/keyword&gt;&lt;keyword&gt;Male&lt;/keyword&gt;&lt;keyword&gt;Middle Aged&lt;/keyword&gt;&lt;keyword&gt;Obesity&lt;/keyword&gt;&lt;keyword&gt;Weight Loss&lt;/keyword&gt;&lt;/keywords&gt;&lt;urls&gt;&lt;related-urls&gt;&lt;url&gt;http://www.ncbi.nlm.nih.gov/pubmed/26284720&lt;/url&gt;&lt;/related-urls&gt;&lt;/urls&gt;&lt;isbn&gt;1538-3598&lt;/isbn&gt;&lt;titles&gt;&lt;title&gt;Efficacy of Liraglutide for Weight Loss Among Patients With Type 2 Diabetes: The SCALE Diabetes Randomized Clinical Trial&lt;/title&gt;&lt;secondary-title&gt;JAMA&lt;/secondary-title&gt;&lt;/titles&gt;&lt;pages&gt;687-99&lt;/pages&gt;&lt;number&gt;7&lt;/number&gt;&lt;contributors&gt;&lt;authors&gt;&lt;author&gt;Davies, M. J.&lt;/author&gt;&lt;author&gt;Bergenstal, R.&lt;/author&gt;&lt;author&gt;Bode, B.&lt;/author&gt;&lt;author&gt;Kushner, R. F.&lt;/author&gt;&lt;author&gt;Lewin, A.&lt;/author&gt;&lt;author&gt;Skjøth, T. V.&lt;/author&gt;&lt;author&gt;Andreasen, A. H.&lt;/author&gt;&lt;author&gt;Jensen, C. B.&lt;/author&gt;&lt;author&gt;DeFronzo, R. A.&lt;/author&gt;&lt;author&gt;NN8022-1922 Study Group&lt;/author&gt;&lt;/authors&gt;&lt;/contributors&gt;&lt;language&gt;eng&lt;/language&gt;&lt;added-date format="utc"&gt;1444339303&lt;/added-date&gt;&lt;ref-type name="Journal Article"&gt;17&lt;/ref-type&gt;&lt;rec-number&gt;1406&lt;/rec-number&gt;&lt;last-updated-date format="utc"&gt;1444339303&lt;/last-updated-date&gt;&lt;accession-num&gt;26284720&lt;/accession-num&gt;&lt;electronic-resource-num&gt;10.1001/jama.2015.9676&lt;/electronic-resource-num&gt;&lt;volume&gt;314&lt;/volume&gt;&lt;/record&gt;&lt;/Cite&gt;&lt;/EndNote&gt;</w:instrText>
      </w:r>
      <w:r w:rsidR="00DE3D0B"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[186]</w:t>
      </w:r>
      <w:r w:rsidR="00DE3D0B" w:rsidRPr="00421955">
        <w:rPr>
          <w:rFonts w:ascii="Book Antiqua" w:hAnsi="Book Antiqua"/>
          <w:b w:val="0"/>
          <w:color w:val="auto"/>
        </w:rPr>
        <w:fldChar w:fldCharType="end"/>
      </w:r>
      <w:r w:rsidR="00DE3D0B" w:rsidRPr="00421955">
        <w:rPr>
          <w:rFonts w:ascii="Book Antiqua" w:hAnsi="Book Antiqua"/>
          <w:b w:val="0"/>
          <w:color w:val="auto"/>
        </w:rPr>
        <w:t xml:space="preserve"> trials </w:t>
      </w:r>
      <w:r w:rsidR="00CF4CEC" w:rsidRPr="00421955">
        <w:rPr>
          <w:rFonts w:ascii="Book Antiqua" w:hAnsi="Book Antiqua"/>
          <w:b w:val="0"/>
          <w:color w:val="auto"/>
        </w:rPr>
        <w:t>suggest</w:t>
      </w:r>
      <w:r w:rsidR="00DE3D0B" w:rsidRPr="00421955">
        <w:rPr>
          <w:rFonts w:ascii="Book Antiqua" w:hAnsi="Book Antiqua"/>
          <w:b w:val="0"/>
          <w:color w:val="auto"/>
        </w:rPr>
        <w:t xml:space="preserve"> that weight loss with 3mg liraglutide is </w:t>
      </w:r>
      <w:r w:rsidR="00517DC2" w:rsidRPr="00421955">
        <w:rPr>
          <w:rFonts w:ascii="Book Antiqua" w:hAnsi="Book Antiqua"/>
          <w:b w:val="0"/>
          <w:color w:val="auto"/>
        </w:rPr>
        <w:t xml:space="preserve">treatment </w:t>
      </w:r>
      <w:r w:rsidR="00DE3D0B" w:rsidRPr="00421955">
        <w:rPr>
          <w:rFonts w:ascii="Book Antiqua" w:hAnsi="Book Antiqua"/>
          <w:b w:val="0"/>
          <w:color w:val="auto"/>
        </w:rPr>
        <w:t>dependent</w:t>
      </w:r>
      <w:r w:rsidR="00CF4CEC" w:rsidRPr="00421955">
        <w:rPr>
          <w:rFonts w:ascii="Book Antiqua" w:hAnsi="Book Antiqua"/>
          <w:b w:val="0"/>
          <w:color w:val="auto"/>
        </w:rPr>
        <w:t xml:space="preserve">; weight gains in excess to those seen in placebo control </w:t>
      </w:r>
      <w:r w:rsidR="00CF4CEC" w:rsidRPr="00421955">
        <w:rPr>
          <w:rFonts w:ascii="Book Antiqua" w:hAnsi="Book Antiqua" w:cs="Times New Roman"/>
          <w:b w:val="0"/>
          <w:color w:val="auto"/>
        </w:rPr>
        <w:t>and subjects re-randomized to treatment observed i</w:t>
      </w:r>
      <w:r w:rsidR="00CF4CEC" w:rsidRPr="00421955">
        <w:rPr>
          <w:rFonts w:ascii="Book Antiqua" w:hAnsi="Book Antiqua"/>
          <w:b w:val="0"/>
          <w:color w:val="auto"/>
        </w:rPr>
        <w:t>n liraglutide treated participants upon treatment cessation</w:t>
      </w:r>
      <w:r w:rsidR="00CC4675" w:rsidRPr="00421955">
        <w:rPr>
          <w:rFonts w:ascii="Book Antiqua" w:eastAsia="宋体" w:hAnsi="Book Antiqua" w:hint="eastAsia"/>
          <w:b w:val="0"/>
          <w:color w:val="auto"/>
          <w:lang w:eastAsia="zh-CN"/>
        </w:rPr>
        <w:t xml:space="preserve"> </w:t>
      </w:r>
      <w:r w:rsidR="00CF4CEC" w:rsidRPr="00421955">
        <w:rPr>
          <w:rFonts w:ascii="Book Antiqua" w:hAnsi="Book Antiqua" w:cs="Times New Roman"/>
          <w:b w:val="0"/>
          <w:color w:val="auto"/>
        </w:rPr>
        <w:t>(Figure 1</w:t>
      </w:r>
      <w:r w:rsidR="00CC4675" w:rsidRPr="00421955">
        <w:rPr>
          <w:rFonts w:ascii="Book Antiqua" w:eastAsia="宋体" w:hAnsi="Book Antiqua" w:cs="Times New Roman" w:hint="eastAsia"/>
          <w:b w:val="0"/>
          <w:color w:val="auto"/>
          <w:lang w:eastAsia="zh-CN"/>
        </w:rPr>
        <w:t>2</w:t>
      </w:r>
      <w:r w:rsidR="00CF4CEC" w:rsidRPr="00421955">
        <w:rPr>
          <w:rFonts w:ascii="Book Antiqua" w:hAnsi="Book Antiqua" w:cs="Times New Roman"/>
          <w:b w:val="0"/>
          <w:color w:val="auto"/>
        </w:rPr>
        <w:t xml:space="preserve">). </w:t>
      </w:r>
    </w:p>
    <w:p w14:paraId="179FD2D5" w14:textId="77777777" w:rsidR="00532766" w:rsidRPr="00421955" w:rsidRDefault="00DE3D0B" w:rsidP="00421955">
      <w:pPr>
        <w:widowControl w:val="0"/>
        <w:adjustRightInd w:val="0"/>
        <w:snapToGrid w:val="0"/>
        <w:spacing w:line="360" w:lineRule="auto"/>
        <w:ind w:firstLine="720"/>
        <w:jc w:val="both"/>
        <w:rPr>
          <w:rFonts w:ascii="Book Antiqua" w:eastAsia="宋体" w:hAnsi="Book Antiqua" w:cs="Times New Roman"/>
          <w:lang w:eastAsia="zh-CN"/>
        </w:rPr>
      </w:pPr>
      <w:r w:rsidRPr="00421955">
        <w:rPr>
          <w:rFonts w:ascii="Book Antiqua" w:hAnsi="Book Antiqua" w:cs="Times New Roman"/>
        </w:rPr>
        <w:t>Though</w:t>
      </w:r>
      <w:r w:rsidRPr="00421955">
        <w:rPr>
          <w:rFonts w:ascii="Book Antiqua" w:hAnsi="Book Antiqua"/>
        </w:rPr>
        <w:t xml:space="preserve"> reductions</w:t>
      </w:r>
      <w:r w:rsidRPr="00421955">
        <w:rPr>
          <w:rFonts w:ascii="Book Antiqua" w:hAnsi="Book Antiqua" w:cs="Times New Roman"/>
        </w:rPr>
        <w:t xml:space="preserve"> in bodyweight have been shown to significantly improve health outcomes and thereby reduce healthcare costs long term</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&lt;EndNote&gt;&lt;Cite&gt;&lt;Author&gt;Bray&lt;/Author&gt;&lt;Year&gt;2013&lt;/Year&gt;&lt;IDText&gt;Why do we need drugs to treat the patient with obesity?&lt;/IDText&gt;&lt;DisplayText&gt;&lt;style face="superscript"&gt;[190]&lt;/style&gt;&lt;/DisplayText&gt;&lt;record&gt;&lt;dates&gt;&lt;pub-dates&gt;&lt;date&gt;May&lt;/date&gt;&lt;/pub-dates&gt;&lt;year&gt;2013&lt;/year&gt;&lt;/dates&gt;&lt;keywords&gt;&lt;keyword&gt;Anti-Obesity Agents&lt;/keyword&gt;&lt;keyword&gt;Cardiovascular Diseases&lt;/keyword&gt;&lt;keyword&gt;Drug Approval&lt;/keyword&gt;&lt;keyword&gt;Humans&lt;/keyword&gt;&lt;keyword&gt;Obesity&lt;/keyword&gt;&lt;keyword&gt;Weight Loss&lt;/keyword&gt;&lt;/keywords&gt;&lt;urls&gt;&lt;related-urls&gt;&lt;url&gt;http://www.ncbi.nlm.nih.gov/pubmed/23520198&lt;/url&gt;&lt;/related-urls&gt;&lt;/urls&gt;&lt;isbn&gt;1930-739X&lt;/isbn&gt;&lt;titles&gt;&lt;title&gt;Why do we need drugs to treat the patient with obesity?&lt;/title&gt;&lt;secondary-title&gt;Obesity (Silver Spring)&lt;/secondary-title&gt;&lt;/titles&gt;&lt;pages&gt;893-9&lt;/pages&gt;&lt;number&gt;5&lt;/number&gt;&lt;contributors&gt;&lt;authors&gt;&lt;author&gt;Bray, G. A.&lt;/author&gt;&lt;/authors&gt;&lt;/contributors&gt;&lt;language&gt;eng&lt;/language&gt;&lt;added-date format="utc"&gt;1447971651&lt;/added-date&gt;&lt;ref-type name="Journal Article"&gt;17&lt;/ref-type&gt;&lt;rec-number&gt;1806&lt;/rec-number&gt;&lt;last-updated-date format="utc"&gt;1447971651&lt;/last-updated-date&gt;&lt;accession-num&gt;23520198&lt;/accession-num&gt;&lt;electronic-resource-num&gt;10.1002/oby.20394&lt;/electronic-resource-num&gt;&lt;volume&gt;21&lt;/volume&gt;&lt;/record&gt;&lt;/Cite&gt;&lt;/EndNote&gt;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[190]</w:t>
      </w:r>
      <w:r w:rsidRPr="00421955">
        <w:rPr>
          <w:rFonts w:ascii="Book Antiqua" w:hAnsi="Book Antiqua" w:cs="Times New Roman"/>
        </w:rPr>
        <w:fldChar w:fldCharType="end"/>
      </w:r>
      <w:r w:rsidRPr="00421955">
        <w:rPr>
          <w:rFonts w:ascii="Book Antiqua" w:hAnsi="Book Antiqua" w:cs="Times New Roman"/>
        </w:rPr>
        <w:t xml:space="preserve">, in </w:t>
      </w:r>
      <w:r w:rsidRPr="00421955">
        <w:rPr>
          <w:rFonts w:ascii="Book Antiqua" w:eastAsia="Times New Roman" w:hAnsi="Book Antiqua" w:cs="Times New Roman"/>
        </w:rPr>
        <w:t>2013</w:t>
      </w:r>
      <w:r w:rsidR="003A35FA" w:rsidRPr="00421955">
        <w:rPr>
          <w:rFonts w:ascii="Book Antiqua" w:eastAsia="宋体" w:hAnsi="Book Antiqua" w:cs="Times New Roman"/>
          <w:lang w:eastAsia="zh-CN"/>
        </w:rPr>
        <w:t>,</w:t>
      </w:r>
      <w:r w:rsidRPr="00421955">
        <w:rPr>
          <w:rFonts w:ascii="Book Antiqua" w:eastAsia="Times New Roman" w:hAnsi="Book Antiqua" w:cs="Times New Roman"/>
        </w:rPr>
        <w:t xml:space="preserve"> 24.9% of the </w:t>
      </w:r>
      <w:r w:rsidR="0044012F" w:rsidRPr="00421955">
        <w:rPr>
          <w:rFonts w:ascii="Book Antiqua" w:eastAsia="Times New Roman" w:hAnsi="Book Antiqua" w:cs="Times New Roman"/>
        </w:rPr>
        <w:t>United Kingdom</w:t>
      </w:r>
      <w:r w:rsidRPr="00421955">
        <w:rPr>
          <w:rFonts w:ascii="Book Antiqua" w:eastAsia="Times New Roman" w:hAnsi="Book Antiqua" w:cs="Times New Roman"/>
        </w:rPr>
        <w:t xml:space="preserve"> adult population were classed obese and 90% of the £2.7 million T2DM adults in the </w:t>
      </w:r>
      <w:r w:rsidR="0044012F" w:rsidRPr="00421955">
        <w:rPr>
          <w:rFonts w:ascii="Book Antiqua" w:eastAsia="Times New Roman" w:hAnsi="Book Antiqua" w:cs="Times New Roman"/>
        </w:rPr>
        <w:t>United Kingdom</w:t>
      </w:r>
      <w:r w:rsidRPr="00421955">
        <w:rPr>
          <w:rFonts w:ascii="Book Antiqua" w:eastAsia="Times New Roman" w:hAnsi="Book Antiqua" w:cs="Times New Roman"/>
        </w:rPr>
        <w:t xml:space="preserve"> were overweight.</w:t>
      </w:r>
      <w:r w:rsidRPr="00421955">
        <w:rPr>
          <w:rFonts w:ascii="Book Antiqua" w:hAnsi="Book Antiqua" w:cs="Times New Roman"/>
        </w:rPr>
        <w:t xml:space="preserve"> Following FDA and EMA approval criteria, all these individuals are potential candidates for treatment with </w:t>
      </w:r>
      <w:r w:rsidR="00087601" w:rsidRPr="00421955">
        <w:rPr>
          <w:rFonts w:ascii="Book Antiqua" w:hAnsi="Book Antiqua" w:cs="Times New Roman"/>
        </w:rPr>
        <w:t>liraglutide</w:t>
      </w:r>
      <w:r w:rsidRPr="00421955">
        <w:rPr>
          <w:rFonts w:ascii="Book Antiqua" w:hAnsi="Book Antiqua" w:cs="Times New Roman"/>
        </w:rPr>
        <w:t xml:space="preserve"> 3mg. Costing in excess of $1000 </w:t>
      </w:r>
      <w:r w:rsidR="00EB57DB" w:rsidRPr="00421955">
        <w:rPr>
          <w:rFonts w:ascii="Book Antiqua" w:hAnsi="Book Antiqua" w:cs="Times New Roman"/>
        </w:rPr>
        <w:t xml:space="preserve">per patient </w:t>
      </w:r>
      <w:r w:rsidRPr="00421955">
        <w:rPr>
          <w:rFonts w:ascii="Book Antiqua" w:hAnsi="Book Antiqua" w:cs="Times New Roman"/>
        </w:rPr>
        <w:t xml:space="preserve">a month, and with prevalence of obesity and overweight predicted to rise (see Section 1), prolonged treatment seems unsustainable. </w:t>
      </w:r>
      <w:r w:rsidRPr="00421955">
        <w:rPr>
          <w:rFonts w:ascii="Book Antiqua" w:eastAsia="Times New Roman" w:hAnsi="Book Antiqua" w:cs="Arial"/>
          <w:shd w:val="clear" w:color="auto" w:fill="FFFFFF"/>
        </w:rPr>
        <w:t xml:space="preserve">A potential solution comes from longitudinal observations from Astrup </w:t>
      </w:r>
      <w:r w:rsidR="004B4FAA" w:rsidRPr="00421955">
        <w:rPr>
          <w:rFonts w:ascii="Book Antiqua" w:eastAsia="Times New Roman" w:hAnsi="Book Antiqua" w:cs="Arial"/>
          <w:i/>
          <w:shd w:val="clear" w:color="auto" w:fill="FFFFFF"/>
        </w:rPr>
        <w:t>et al</w:t>
      </w:r>
      <w:r w:rsidR="00B90C0A" w:rsidRPr="00421955">
        <w:rPr>
          <w:rFonts w:ascii="Book Antiqua" w:hAnsi="Book Antiqua"/>
        </w:rPr>
        <w:fldChar w:fldCharType="begin"/>
      </w:r>
      <w:r w:rsidR="00B90C0A" w:rsidRPr="00421955">
        <w:rPr>
          <w:rFonts w:ascii="Book Antiqua" w:hAnsi="Book Antiqua"/>
        </w:rPr>
        <w:instrText xml:space="preserve"> ADDIN EN.CITE &lt;EndNote&gt;&lt;Cite&gt;&lt;Author&gt;Astrup&lt;/Author&gt;&lt;Year&gt;2009&lt;/Year&gt;&lt;IDText&gt;Effects of liraglutide in the treatment of obesity: a randomised, double-blind, placebo-controlled study&lt;/IDText&gt;&lt;DisplayText&gt;&lt;style face="superscript"&gt;[43]&lt;/style&gt;&lt;/DisplayText&gt;&lt;record&gt;&lt;dates&gt;&lt;pub-dates&gt;&lt;date&gt;Nov&lt;/date&gt;&lt;/pub-dates&gt;&lt;year&gt;2009&lt;/year&gt;&lt;/dates&gt;&lt;keywords&gt;&lt;keyword&gt;Analysis of Variance&lt;/keyword&gt;&lt;keyword&gt;Anti-Obesity Agents&lt;/keyword&gt;&lt;keyword&gt;Body Mass Index&lt;/keyword&gt;&lt;keyword&gt;Dose-Response Relationship, Drug&lt;/keyword&gt;&lt;keyword&gt;Double-Blind Method&lt;/keyword&gt;&lt;keyword&gt;Europe&lt;/keyword&gt;&lt;keyword&gt;Female&lt;/keyword&gt;&lt;keyword&gt;Glucagon-Like Peptide 1&lt;/keyword&gt;&lt;keyword&gt;Humans&lt;/keyword&gt;&lt;keyword&gt;Injections, Subcutaneous&lt;/keyword&gt;&lt;keyword&gt;Lactones&lt;/keyword&gt;&lt;keyword&gt;Logistic Models&lt;/keyword&gt;&lt;keyword&gt;Male&lt;/keyword&gt;&lt;keyword&gt;Obesity&lt;/keyword&gt;&lt;keyword&gt;Prediabetic State&lt;/keyword&gt;&lt;keyword&gt;Safety&lt;/keyword&gt;&lt;keyword&gt;Treatment Outcome&lt;/keyword&gt;&lt;keyword&gt;Waist Circumference&lt;/keyword&gt;&lt;keyword&gt;Weight Loss&lt;/keyword&gt;&lt;/keywords&gt;&lt;urls&gt;&lt;related-urls&gt;&lt;url&gt;http://www.ncbi.nlm.nih.gov/pubmed/19853906&lt;/url&gt;&lt;/related-urls&gt;&lt;/urls&gt;&lt;isbn&gt;1474-547X&lt;/isbn&gt;&lt;titles&gt;&lt;title&gt;Effects of liraglutide in the treatment of obesity: a randomised, double-blind, placebo-controlled study&lt;/title&gt;&lt;secondary-title&gt;Lancet&lt;/secondary-title&gt;&lt;/titles&gt;&lt;pages&gt;1606-16&lt;/pages&gt;&lt;number&gt;9701&lt;/number&gt;&lt;contributors&gt;&lt;authors&gt;&lt;author&gt;Astrup, A.&lt;/author&gt;&lt;author&gt;Rössner, S.&lt;/author&gt;&lt;author&gt;Van Gaal, L.&lt;/author&gt;&lt;author&gt;Rissanen, A.&lt;/author&gt;&lt;author&gt;Niskanen, L.&lt;/author&gt;&lt;author&gt;Al Hakim, M.&lt;/author&gt;&lt;author&gt;Madsen, J.&lt;/author&gt;&lt;author&gt;Rasmussen, M. F.&lt;/author&gt;&lt;author&gt;Lean, M. E.&lt;/author&gt;&lt;author&gt;NN8022-1807 Study Group&lt;/author&gt;&lt;/authors&gt;&lt;/contributors&gt;&lt;language&gt;eng&lt;/language&gt;&lt;added-date format="utc"&gt;1444340100&lt;/added-date&gt;&lt;ref-type name="Journal Article"&gt;17&lt;/ref-type&gt;&lt;rec-number&gt;1412&lt;/rec-number&gt;&lt;last-updated-date format="utc"&gt;1444340100&lt;/last-updated-date&gt;&lt;accession-num&gt;19853906&lt;/accession-num&gt;&lt;electronic-resource-num&gt;10.1016/S0140-6736(09)61375-1&lt;/electronic-resource-num&gt;&lt;volume&gt;374&lt;/volume&gt;&lt;/record&gt;&lt;/Cite&gt;&lt;/EndNote&gt;</w:instrText>
      </w:r>
      <w:r w:rsidR="00B90C0A" w:rsidRPr="00421955">
        <w:rPr>
          <w:rFonts w:ascii="Book Antiqua" w:hAnsi="Book Antiqua"/>
        </w:rPr>
        <w:fldChar w:fldCharType="separate"/>
      </w:r>
      <w:r w:rsidR="00B90C0A" w:rsidRPr="00421955">
        <w:rPr>
          <w:rFonts w:ascii="Book Antiqua" w:hAnsi="Book Antiqua"/>
          <w:noProof/>
          <w:vertAlign w:val="superscript"/>
        </w:rPr>
        <w:t>[43]</w:t>
      </w:r>
      <w:r w:rsidR="00B90C0A" w:rsidRPr="00421955">
        <w:rPr>
          <w:rFonts w:ascii="Book Antiqua" w:hAnsi="Book Antiqua"/>
        </w:rPr>
        <w:fldChar w:fldCharType="end"/>
      </w:r>
      <w:r w:rsidRPr="00421955">
        <w:rPr>
          <w:rFonts w:ascii="Book Antiqua" w:eastAsia="Times New Roman" w:hAnsi="Book Antiqua" w:cs="Arial"/>
          <w:shd w:val="clear" w:color="auto" w:fill="FFFFFF"/>
        </w:rPr>
        <w:t xml:space="preserve"> who observed that</w:t>
      </w:r>
      <w:r w:rsidR="00C50E4B" w:rsidRPr="00421955">
        <w:rPr>
          <w:rFonts w:ascii="Book Antiqua" w:eastAsia="Times New Roman" w:hAnsi="Book Antiqua" w:cs="Arial"/>
          <w:shd w:val="clear" w:color="auto" w:fill="FFFFFF"/>
        </w:rPr>
        <w:t xml:space="preserve"> </w:t>
      </w:r>
      <w:r w:rsidRPr="00421955">
        <w:rPr>
          <w:rFonts w:ascii="Book Antiqua" w:hAnsi="Book Antiqua" w:cs="Times New Roman"/>
        </w:rPr>
        <w:t xml:space="preserve">subjects randomized to </w:t>
      </w:r>
      <w:r w:rsidR="00087601" w:rsidRPr="00421955">
        <w:rPr>
          <w:rFonts w:ascii="Book Antiqua" w:hAnsi="Book Antiqua" w:cs="Times New Roman"/>
        </w:rPr>
        <w:t>liraglutide</w:t>
      </w:r>
      <w:r w:rsidRPr="00421955">
        <w:rPr>
          <w:rFonts w:ascii="Book Antiqua" w:hAnsi="Book Antiqua" w:cs="Times New Roman"/>
        </w:rPr>
        <w:t xml:space="preserve"> 3</w:t>
      </w:r>
      <w:r w:rsidR="003A35FA" w:rsidRPr="00421955">
        <w:rPr>
          <w:rFonts w:ascii="Book Antiqua" w:eastAsia="宋体" w:hAnsi="Book Antiqua" w:cs="Times New Roman"/>
          <w:lang w:eastAsia="zh-CN"/>
        </w:rPr>
        <w:t xml:space="preserve"> </w:t>
      </w:r>
      <w:r w:rsidRPr="00421955">
        <w:rPr>
          <w:rFonts w:ascii="Book Antiqua" w:hAnsi="Book Antiqua" w:cs="Times New Roman"/>
        </w:rPr>
        <w:t xml:space="preserve">mg achieve maximal rates of weight loss in the initial 0-20 wk treatment period with a </w:t>
      </w:r>
      <w:r w:rsidR="00C50E4B" w:rsidRPr="00421955">
        <w:rPr>
          <w:rFonts w:ascii="Book Antiqua" w:hAnsi="Book Antiqua" w:cs="Times New Roman"/>
        </w:rPr>
        <w:t>tendency</w:t>
      </w:r>
      <w:r w:rsidRPr="00421955">
        <w:rPr>
          <w:rFonts w:ascii="Book Antiqua" w:hAnsi="Book Antiqua" w:cs="Times New Roman"/>
        </w:rPr>
        <w:t xml:space="preserve"> toward weight gain beyond 36 wk. Findings suggest that whilst initially treatment with a GLP-1 analogue may compensate for functional deficits in </w:t>
      </w:r>
      <w:r w:rsidRPr="00421955">
        <w:rPr>
          <w:rFonts w:ascii="Book Antiqua" w:hAnsi="Book Antiqua" w:cs="Times New Roman"/>
        </w:rPr>
        <w:lastRenderedPageBreak/>
        <w:t xml:space="preserve">obesity, treatment beyond 20 wk may be associated with the development of </w:t>
      </w:r>
      <w:r w:rsidR="00C50E4B" w:rsidRPr="00421955">
        <w:rPr>
          <w:rFonts w:ascii="Book Antiqua" w:hAnsi="Book Antiqua" w:cs="Times New Roman"/>
        </w:rPr>
        <w:t>treatment</w:t>
      </w:r>
      <w:r w:rsidRPr="00421955">
        <w:rPr>
          <w:rFonts w:ascii="Book Antiqua" w:hAnsi="Book Antiqua" w:cs="Times New Roman"/>
        </w:rPr>
        <w:t xml:space="preserve"> resistance, most apparent 36 wk from initiation (Figure 14). Based on this, perhaps </w:t>
      </w:r>
      <w:r w:rsidR="00087601" w:rsidRPr="00421955">
        <w:rPr>
          <w:rFonts w:ascii="Book Antiqua" w:hAnsi="Book Antiqua" w:cs="Times New Roman"/>
        </w:rPr>
        <w:t>treatment with l</w:t>
      </w:r>
      <w:r w:rsidRPr="00421955">
        <w:rPr>
          <w:rFonts w:ascii="Book Antiqua" w:hAnsi="Book Antiqua" w:cs="Times New Roman"/>
        </w:rPr>
        <w:t>iraglu</w:t>
      </w:r>
      <w:r w:rsidR="00087601" w:rsidRPr="00421955">
        <w:rPr>
          <w:rFonts w:ascii="Book Antiqua" w:hAnsi="Book Antiqua" w:cs="Times New Roman"/>
        </w:rPr>
        <w:t>t</w:t>
      </w:r>
      <w:r w:rsidRPr="00421955">
        <w:rPr>
          <w:rFonts w:ascii="Book Antiqua" w:hAnsi="Book Antiqua" w:cs="Times New Roman"/>
        </w:rPr>
        <w:t xml:space="preserve">ide 3mg should be prescribed for 20 to a maximum of 36 </w:t>
      </w:r>
      <w:r w:rsidR="00B90C0A" w:rsidRPr="00421955">
        <w:rPr>
          <w:rFonts w:ascii="Book Antiqua" w:hAnsi="Book Antiqua" w:cs="Times New Roman"/>
        </w:rPr>
        <w:t>wk</w:t>
      </w:r>
      <w:r w:rsidRPr="00421955">
        <w:rPr>
          <w:rFonts w:ascii="Book Antiqua" w:hAnsi="Book Antiqua" w:cs="Times New Roman"/>
        </w:rPr>
        <w:t xml:space="preserve"> alongside behavioural therapies promoting lifestyle changes and developing strategies to combat the addiction driven hyperphagia implicated in obesity pathophysiology (see 5.5); combing behavioural therapies in the initial 20 </w:t>
      </w:r>
      <w:r w:rsidR="00B90C0A" w:rsidRPr="00421955">
        <w:rPr>
          <w:rFonts w:ascii="Book Antiqua" w:hAnsi="Book Antiqua" w:cs="Times New Roman"/>
        </w:rPr>
        <w:t>wk</w:t>
      </w:r>
      <w:r w:rsidRPr="00421955">
        <w:rPr>
          <w:rFonts w:ascii="Book Antiqua" w:hAnsi="Book Antiqua" w:cs="Times New Roman"/>
        </w:rPr>
        <w:t xml:space="preserve"> of drug induction where weight loss is most pronounced may act as a positive reinforcer of sustained behavioural change facilitating continuation of these </w:t>
      </w:r>
      <w:r w:rsidR="00C50E4B" w:rsidRPr="00421955">
        <w:rPr>
          <w:rFonts w:ascii="Book Antiqua" w:hAnsi="Book Antiqua" w:cs="Times New Roman"/>
        </w:rPr>
        <w:t>behaviours</w:t>
      </w:r>
      <w:r w:rsidRPr="00421955">
        <w:rPr>
          <w:rFonts w:ascii="Book Antiqua" w:hAnsi="Book Antiqua" w:cs="Times New Roman"/>
        </w:rPr>
        <w:t>. This approach, integrating the psychosocial empowerment associated with patient self-management of chronic illness, alongside cost benefits associated with limited in-treatment period seems an attractive one, especially if sustainable long-term weight losses with resultant reductions in the socioeconomic impacts of weight-related comorbidities can be achieved.</w:t>
      </w:r>
    </w:p>
    <w:p w14:paraId="52CA2651" w14:textId="77777777" w:rsidR="00532766" w:rsidRPr="00421955" w:rsidRDefault="00532766" w:rsidP="00421955">
      <w:pPr>
        <w:widowControl w:val="0"/>
        <w:adjustRightInd w:val="0"/>
        <w:snapToGrid w:val="0"/>
        <w:spacing w:line="360" w:lineRule="auto"/>
        <w:jc w:val="both"/>
        <w:rPr>
          <w:rFonts w:ascii="Book Antiqua" w:eastAsia="宋体" w:hAnsi="Book Antiqua" w:cs="Times New Roman"/>
          <w:lang w:eastAsia="zh-CN"/>
        </w:rPr>
      </w:pPr>
    </w:p>
    <w:p w14:paraId="09997E84" w14:textId="77777777" w:rsidR="00532766" w:rsidRPr="00421955" w:rsidRDefault="00DE3D0B" w:rsidP="00421955">
      <w:pPr>
        <w:widowControl w:val="0"/>
        <w:adjustRightInd w:val="0"/>
        <w:snapToGrid w:val="0"/>
        <w:spacing w:line="360" w:lineRule="auto"/>
        <w:jc w:val="both"/>
        <w:rPr>
          <w:rFonts w:ascii="Book Antiqua" w:eastAsia="宋体" w:hAnsi="Book Antiqua"/>
          <w:b/>
          <w:i/>
          <w:lang w:eastAsia="zh-CN"/>
        </w:rPr>
      </w:pPr>
      <w:r w:rsidRPr="00421955">
        <w:rPr>
          <w:rFonts w:ascii="Book Antiqua" w:hAnsi="Book Antiqua"/>
          <w:b/>
          <w:i/>
        </w:rPr>
        <w:t>Glucose tolerance</w:t>
      </w:r>
    </w:p>
    <w:p w14:paraId="136669AE" w14:textId="77777777" w:rsidR="00532766" w:rsidRPr="00421955" w:rsidRDefault="008B5B15"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b/>
          <w:shd w:val="clear" w:color="auto" w:fill="FFFFFF"/>
        </w:rPr>
        <w:t>Evidence</w:t>
      </w:r>
      <w:r w:rsidR="005E5CEC" w:rsidRPr="00421955">
        <w:rPr>
          <w:rFonts w:ascii="Book Antiqua" w:eastAsia="宋体" w:hAnsi="Book Antiqua"/>
          <w:b/>
          <w:shd w:val="clear" w:color="auto" w:fill="FFFFFF"/>
          <w:lang w:eastAsia="zh-CN"/>
        </w:rPr>
        <w:t>：</w:t>
      </w:r>
      <w:r w:rsidR="00DE3D0B" w:rsidRPr="00421955">
        <w:rPr>
          <w:rFonts w:ascii="Book Antiqua" w:hAnsi="Book Antiqua"/>
        </w:rPr>
        <w:t xml:space="preserve">Clinical studies in obese subjects with pre-diabetes consistently demonstrate a greater reversion to normal glycaemic control following treatment with </w:t>
      </w:r>
      <w:r w:rsidR="00087601" w:rsidRPr="00421955">
        <w:rPr>
          <w:rFonts w:ascii="Book Antiqua" w:hAnsi="Book Antiqua"/>
        </w:rPr>
        <w:t>liraglutide</w:t>
      </w:r>
      <w:r w:rsidR="00DE3D0B" w:rsidRPr="00421955">
        <w:rPr>
          <w:rFonts w:ascii="Book Antiqua" w:hAnsi="Book Antiqua"/>
        </w:rPr>
        <w:t xml:space="preserve"> 3</w:t>
      </w:r>
      <w:r w:rsidR="0011505C" w:rsidRPr="00421955">
        <w:rPr>
          <w:rFonts w:ascii="Book Antiqua" w:eastAsia="宋体" w:hAnsi="Book Antiqua"/>
          <w:lang w:eastAsia="zh-CN"/>
        </w:rPr>
        <w:t xml:space="preserve"> </w:t>
      </w:r>
      <w:r w:rsidR="00DE3D0B" w:rsidRPr="00421955">
        <w:rPr>
          <w:rFonts w:ascii="Book Antiqua" w:hAnsi="Book Antiqua"/>
        </w:rPr>
        <w:t>mg</w:t>
      </w:r>
      <w:r w:rsidR="00DE3D0B" w:rsidRPr="00421955">
        <w:rPr>
          <w:rFonts w:ascii="Book Antiqua" w:eastAsia="Times New Roman" w:hAnsi="Book Antiqua" w:cs="Arial"/>
          <w:shd w:val="clear" w:color="auto" w:fill="FFFFFF"/>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aWRlPC9JRFRleHQ+PERpc3BsYXlUZXh0PjxzdHlsZSBmYWNlPSJzdXBlcnNjcmlwdCI+WzQyLCAx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</w:fldData>
        </w:fldChar>
      </w:r>
      <w:r w:rsidR="00976DFA" w:rsidRPr="00421955">
        <w:rPr>
          <w:rFonts w:ascii="Book Antiqua" w:eastAsia="Times New Roman" w:hAnsi="Book Antiqua" w:cs="Arial"/>
          <w:shd w:val="clear" w:color="auto" w:fill="FFFFFF"/>
        </w:rPr>
        <w:instrText xml:space="preserve"> ADDIN EN.CITE </w:instrText>
      </w:r>
      <w:r w:rsidR="00976DFA" w:rsidRPr="00421955">
        <w:rPr>
          <w:rFonts w:ascii="Book Antiqua" w:eastAsia="Times New Roman" w:hAnsi="Book Antiqua" w:cs="Arial"/>
          <w:shd w:val="clear" w:color="auto" w:fill="FFFFFF"/>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aWRlPC9JRFRleHQ+PERpc3BsYXlUZXh0PjxzdHlsZSBmYWNlPSJzdXBlcnNjcmlwdCI+WzQyLCAx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</w:fldData>
        </w:fldChar>
      </w:r>
      <w:r w:rsidR="00976DFA" w:rsidRPr="00421955">
        <w:rPr>
          <w:rFonts w:ascii="Book Antiqua" w:eastAsia="Times New Roman" w:hAnsi="Book Antiqua" w:cs="Arial"/>
          <w:shd w:val="clear" w:color="auto" w:fill="FFFFFF"/>
        </w:rPr>
        <w:instrText xml:space="preserve"> ADDIN EN.CITE.DATA </w:instrText>
      </w:r>
      <w:r w:rsidR="00976DFA" w:rsidRPr="00421955">
        <w:rPr>
          <w:rFonts w:ascii="Book Antiqua" w:eastAsia="Times New Roman" w:hAnsi="Book Antiqua" w:cs="Arial"/>
          <w:shd w:val="clear" w:color="auto" w:fill="FFFFFF"/>
        </w:rPr>
      </w:r>
      <w:r w:rsidR="00976DFA" w:rsidRPr="00421955">
        <w:rPr>
          <w:rFonts w:ascii="Book Antiqua" w:eastAsia="Times New Roman" w:hAnsi="Book Antiqua" w:cs="Arial"/>
          <w:shd w:val="clear" w:color="auto" w:fill="FFFFFF"/>
        </w:rPr>
        <w:fldChar w:fldCharType="end"/>
      </w:r>
      <w:r w:rsidR="00DE3D0B" w:rsidRPr="00421955">
        <w:rPr>
          <w:rFonts w:ascii="Book Antiqua" w:eastAsia="Times New Roman" w:hAnsi="Book Antiqua" w:cs="Arial"/>
          <w:shd w:val="clear" w:color="auto" w:fill="FFFFFF"/>
        </w:rPr>
      </w:r>
      <w:r w:rsidR="00DE3D0B" w:rsidRPr="00421955">
        <w:rPr>
          <w:rFonts w:ascii="Book Antiqua" w:eastAsia="Times New Roman" w:hAnsi="Book Antiqua" w:cs="Arial"/>
          <w:shd w:val="clear" w:color="auto" w:fill="FFFFFF"/>
        </w:rPr>
        <w:fldChar w:fldCharType="separate"/>
      </w:r>
      <w:r w:rsidR="003A35FA" w:rsidRPr="00421955">
        <w:rPr>
          <w:rFonts w:ascii="Book Antiqua" w:eastAsia="Times New Roman" w:hAnsi="Book Antiqua" w:cs="Arial"/>
          <w:noProof/>
          <w:shd w:val="clear" w:color="auto" w:fill="FFFFFF"/>
          <w:vertAlign w:val="superscript"/>
        </w:rPr>
        <w:t>[42,</w:t>
      </w:r>
      <w:r w:rsidR="00976DFA" w:rsidRPr="00421955">
        <w:rPr>
          <w:rFonts w:ascii="Book Antiqua" w:eastAsia="Times New Roman" w:hAnsi="Book Antiqua" w:cs="Arial"/>
          <w:noProof/>
          <w:shd w:val="clear" w:color="auto" w:fill="FFFFFF"/>
          <w:vertAlign w:val="superscript"/>
        </w:rPr>
        <w:t>185]</w:t>
      </w:r>
      <w:r w:rsidR="00DE3D0B" w:rsidRPr="00421955">
        <w:rPr>
          <w:rFonts w:ascii="Book Antiqua" w:eastAsia="Times New Roman" w:hAnsi="Book Antiqua" w:cs="Arial"/>
          <w:shd w:val="clear" w:color="auto" w:fill="FFFFFF"/>
        </w:rPr>
        <w:fldChar w:fldCharType="end"/>
      </w:r>
      <w:r w:rsidR="00DE3D0B" w:rsidRPr="00421955">
        <w:rPr>
          <w:rFonts w:ascii="Book Antiqua" w:eastAsia="Times New Roman" w:hAnsi="Book Antiqua" w:cs="Arial"/>
          <w:shd w:val="clear" w:color="auto" w:fill="FFFFFF"/>
        </w:rPr>
        <w:t xml:space="preserve"> </w:t>
      </w:r>
      <w:r w:rsidR="00DE3D0B" w:rsidRPr="00421955">
        <w:rPr>
          <w:rFonts w:ascii="Book Antiqua" w:hAnsi="Book Antiqua"/>
        </w:rPr>
        <w:t>coinciding reduced T2DM incidence</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&lt;EndNote&gt;&lt;Cite&gt;&lt;Author&gt;Pi-Sunyer X&lt;/Author&gt;&lt;Year&gt;2014&lt;/Year&gt;&lt;IDText&gt;Liraglutide 3.0 mgreduces the prevalence of prediabetes and delays onset of type 2diabetes in overweight/obese adults: the SCALE Obesity andPrediabetes trial [abstract no. 73].&lt;/IDText&gt;&lt;DisplayText&gt;&lt;style face="superscript"&gt;[191]&lt;/style&gt;&lt;/DisplayText&gt;&lt;record&gt;&lt;titles&gt;&lt;title&gt;Liraglutide 3.0 mg reduces the prevalence of prediabetes and delays onset of type 2 diabetes in overweight/obese adults: the SCALE Obesity and Prediabetes trial [abstract no. 73].&lt;/title&gt;&lt;/titles&gt;&lt;contributors&gt;&lt;authors&gt;&lt;author&gt;&amp;amp;lt;span style=&amp;amp;quot;font-size:12.0pt&lt;/author&gt;&lt;author&gt;font-family:Cambria&lt;/author&gt;&lt;author&gt;mso-ascii-theme-font:minor-latin&lt;/author&gt;&lt;author&gt;mso-fareast-font-family:&amp;amp;quot;</w:instrText>
      </w:r>
      <w:r w:rsidR="00976DFA" w:rsidRPr="00421955">
        <w:rPr>
          <w:rFonts w:ascii="Book Antiqua" w:hAnsi="Book Antiqua"/>
        </w:rPr>
        <w:instrText>ＭＳ</w:instrText>
      </w:r>
      <w:r w:rsidR="00976DFA" w:rsidRPr="00421955">
        <w:rPr>
          <w:rFonts w:ascii="Book Antiqua" w:hAnsi="Book Antiqua"/>
        </w:rPr>
        <w:instrText xml:space="preserve"> </w:instrText>
      </w:r>
      <w:r w:rsidR="00976DFA" w:rsidRPr="00421955">
        <w:rPr>
          <w:rFonts w:ascii="Book Antiqua" w:hAnsi="Book Antiqua"/>
        </w:rPr>
        <w:instrText>明朝</w:instrText>
      </w:r>
      <w:r w:rsidR="00976DFA" w:rsidRPr="00421955">
        <w:rPr>
          <w:rFonts w:ascii="Book Antiqua" w:hAnsi="Book Antiqua"/>
        </w:rPr>
        <w:instrText>&amp;amp;quot;mso-fareast-theme-font:&lt;/author&gt;&lt;author&gt;minor-fareast&lt;/author&gt;&lt;author&gt;mso-hansi-theme-font:minor-latin&lt;/author&gt;&lt;author&gt;mso-bidi-font-family:&amp;amp;quot;Times New Roman&amp;amp;quot;mso-bidi-theme-font:minor-bidi&lt;/author&gt;&lt;author&gt;mso-ansi-language:EN-GB&lt;/author&gt;&lt;author&gt;mso-fareast-language:&lt;/author&gt;&lt;author&gt;EN-US&lt;/author&gt;&lt;author&gt;mso-bidi-language:AR-SA&lt;/author&gt;&lt;author&gt;mso-no-proof:yes&amp;amp;quot;&amp;amp;gt;Pi-Sunyer X, Astrup A, Fujioka&lt;/author&gt;&lt;author&gt;K, Greenway F, Halpern A, Krempf M, Lau DC, le Roux CW, Violante Ortiz R,&lt;/author&gt;&lt;author&gt;Jensen CB, Wilding JP, Group SOaPN-S&lt;/author&gt;&lt;/authors&gt;&lt;/contributors&gt;&lt;added-date format="utc"&gt;1448123261&lt;/added-date&gt;&lt;ref-type name="Generic"&gt;13&lt;/ref-type&gt;&lt;dates&gt;&lt;year&gt;2014&lt;/year&gt;&lt;/dates&gt;&lt;rec-number&gt;1808&lt;/rec-number&gt;&lt;publisher&gt;diabetalogica&lt;/publisher&gt;&lt;last-updated-date format="utc"&gt;1470651898&lt;/last-updated-date&gt;&lt;/record&gt;&lt;/Cite&gt;&lt;/EndNote&gt;</w:instrText>
      </w:r>
      <w:r w:rsidR="00DE3D0B" w:rsidRPr="00421955">
        <w:rPr>
          <w:rFonts w:ascii="Book Antiqua" w:hAnsi="Book Antiqua"/>
        </w:rPr>
        <w:fldChar w:fldCharType="separate"/>
      </w:r>
      <w:r w:rsidR="00976DFA" w:rsidRPr="00421955">
        <w:rPr>
          <w:rFonts w:ascii="Book Antiqua" w:hAnsi="Book Antiqua"/>
          <w:noProof/>
          <w:vertAlign w:val="superscript"/>
        </w:rPr>
        <w:t>[191]</w:t>
      </w:r>
      <w:r w:rsidR="00DE3D0B" w:rsidRPr="00421955">
        <w:rPr>
          <w:rFonts w:ascii="Book Antiqua" w:hAnsi="Book Antiqua"/>
        </w:rPr>
        <w:fldChar w:fldCharType="end"/>
      </w:r>
      <w:r w:rsidR="00DE3D0B" w:rsidRPr="00421955">
        <w:rPr>
          <w:rFonts w:ascii="Book Antiqua" w:hAnsi="Book Antiqua"/>
        </w:rPr>
        <w:t xml:space="preserve">. </w:t>
      </w:r>
    </w:p>
    <w:p w14:paraId="66639E0F" w14:textId="77777777" w:rsidR="00532766" w:rsidRPr="00421955" w:rsidRDefault="00532766" w:rsidP="00421955">
      <w:pPr>
        <w:widowControl w:val="0"/>
        <w:adjustRightInd w:val="0"/>
        <w:snapToGrid w:val="0"/>
        <w:spacing w:line="360" w:lineRule="auto"/>
        <w:jc w:val="both"/>
        <w:rPr>
          <w:rFonts w:ascii="Book Antiqua" w:eastAsia="宋体" w:hAnsi="Book Antiqua"/>
          <w:lang w:eastAsia="zh-CN"/>
        </w:rPr>
      </w:pPr>
    </w:p>
    <w:p w14:paraId="45E711FD" w14:textId="5AF0E3E5" w:rsidR="00DE3D0B" w:rsidRPr="00421955" w:rsidRDefault="00C50E4B"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b/>
        </w:rPr>
        <w:t>Interpretations</w:t>
      </w:r>
      <w:r w:rsidR="0011505C" w:rsidRPr="00421955">
        <w:rPr>
          <w:rFonts w:ascii="Book Antiqua" w:eastAsia="宋体" w:hAnsi="Book Antiqua"/>
          <w:b/>
          <w:lang w:eastAsia="zh-CN"/>
        </w:rPr>
        <w:t xml:space="preserve"> -</w:t>
      </w:r>
      <w:r w:rsidR="00DE3D0B" w:rsidRPr="00421955">
        <w:rPr>
          <w:rFonts w:ascii="Book Antiqua" w:hAnsi="Book Antiqua"/>
          <w:b/>
        </w:rPr>
        <w:t xml:space="preserve"> Obesity pathophysiology</w:t>
      </w:r>
      <w:r w:rsidR="005E5CEC" w:rsidRPr="00421955">
        <w:rPr>
          <w:rFonts w:ascii="Book Antiqua" w:eastAsia="宋体" w:hAnsi="Book Antiqua"/>
          <w:b/>
          <w:lang w:eastAsia="zh-CN"/>
        </w:rPr>
        <w:t>：</w:t>
      </w:r>
      <w:r w:rsidR="00DE3D0B" w:rsidRPr="00421955">
        <w:rPr>
          <w:rFonts w:ascii="Book Antiqua" w:eastAsia="Times New Roman" w:hAnsi="Book Antiqua" w:cs="Times New Roman"/>
          <w:shd w:val="clear" w:color="auto" w:fill="FFFFFF"/>
        </w:rPr>
        <w:t>B</w:t>
      </w:r>
      <w:r w:rsidR="00DE3D0B" w:rsidRPr="00421955">
        <w:rPr>
          <w:rFonts w:ascii="Book Antiqua" w:hAnsi="Book Antiqua"/>
        </w:rPr>
        <w:t>eing overweight or obese is the main modifiable risk factor for T2DM</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&lt;EndNote&gt;&lt;Cite&gt;&lt;Author&gt;Public&lt;/Author&gt;&lt;Year&gt;2014 (Accessed Online 17/11/2015)&lt;/Year&gt;&lt;IDText&gt;Adult obesity and type 2 diabetes&lt;/IDText&gt;&lt;DisplayText&gt;&lt;style face="superscript"&gt;[192]&lt;/style&gt;&lt;/DisplayText&gt;&lt;record&gt;&lt;urls&gt;&lt;related-urls&gt;&lt;url&gt;https://www.gov.uk/government/uploads/system/uploads/attachment_data/file/338934/Adult_obesity_and_type_2_diabetes_.pdf&lt;/url&gt;&lt;/related-urls&gt;&lt;/urls&gt;&lt;titles&gt;&lt;title&gt;Adult obesity and type 2 diabetes&lt;/title&gt;&lt;/titles&gt;&lt;pages&gt;Pgs 6-17;  Obesity and diabetes, How common are obesity and diabetes,  How are obesity and diabetes linked?&lt;/pages&gt;&lt;contributors&gt;&lt;authors&gt;&lt;author&gt;Public Health England.&lt;/author&gt;&lt;/authors&gt;&lt;/contributors&gt;&lt;added-date format="utc"&gt;1447800294&lt;/added-date&gt;&lt;ref-type name="Generic"&gt;13&lt;/ref-type&gt;&lt;dates&gt;&lt;year&gt;2014 (Accessed Online 17/11/2015)&lt;/year&gt;&lt;/dates&gt;&lt;rec-number&gt;1793&lt;/rec-number&gt;&lt;last-updated-date format="utc"&gt;1447800418&lt;/last-updated-date&gt;&lt;/record&gt;&lt;/Cite&gt;&lt;/EndNote&gt;</w:instrText>
      </w:r>
      <w:r w:rsidR="00DE3D0B" w:rsidRPr="00421955">
        <w:rPr>
          <w:rFonts w:ascii="Book Antiqua" w:hAnsi="Book Antiqua"/>
        </w:rPr>
        <w:fldChar w:fldCharType="separate"/>
      </w:r>
      <w:r w:rsidR="00976DFA" w:rsidRPr="00421955">
        <w:rPr>
          <w:rFonts w:ascii="Book Antiqua" w:hAnsi="Book Antiqua"/>
          <w:noProof/>
          <w:vertAlign w:val="superscript"/>
        </w:rPr>
        <w:t>[192]</w:t>
      </w:r>
      <w:r w:rsidR="00DE3D0B" w:rsidRPr="00421955">
        <w:rPr>
          <w:rFonts w:ascii="Book Antiqua" w:hAnsi="Book Antiqua"/>
        </w:rPr>
        <w:fldChar w:fldCharType="end"/>
      </w:r>
      <w:r w:rsidR="00DE3D0B" w:rsidRPr="00421955">
        <w:rPr>
          <w:rFonts w:ascii="Book Antiqua" w:hAnsi="Book Antiqua"/>
        </w:rPr>
        <w:t xml:space="preserve"> and increasing BMI is positively associated with hyperinsulinaemia even in thos</w:t>
      </w:r>
      <w:r w:rsidR="00FC3822" w:rsidRPr="00421955">
        <w:rPr>
          <w:rFonts w:ascii="Book Antiqua" w:hAnsi="Book Antiqua"/>
        </w:rPr>
        <w:t>e with normal glycaemic control</w:t>
      </w:r>
      <w:r w:rsidR="00DE3D0B" w:rsidRPr="00421955">
        <w:rPr>
          <w:rFonts w:ascii="Book Antiqua" w:hAnsi="Book Antiqua"/>
        </w:rPr>
        <w:fldChar w:fldCharType="begin">
          <w:fldData xml:space="preserve">PEVuZE5vdGU+PENpdGU+PEF1dGhvcj5NY0tlaWd1ZTwvQXV0aG9yPjxZZWFyPjE5OTI8L1llYXI+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</w:fldData>
        </w:fldChar>
      </w:r>
      <w:r w:rsidR="00976DFA" w:rsidRPr="00421955">
        <w:rPr>
          <w:rFonts w:ascii="Book Antiqua" w:hAnsi="Book Antiqua"/>
        </w:rPr>
        <w:instrText xml:space="preserve"> ADDIN EN.CITE </w:instrText>
      </w:r>
      <w:r w:rsidR="00976DFA" w:rsidRPr="00421955">
        <w:rPr>
          <w:rFonts w:ascii="Book Antiqua" w:hAnsi="Book Antiqua"/>
        </w:rPr>
        <w:fldChar w:fldCharType="begin">
          <w:fldData xml:space="preserve">PEVuZE5vdGU+PENpdGU+PEF1dGhvcj5NY0tlaWd1ZTwvQXV0aG9yPjxZZWFyPjE5OTI8L1llYXI+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</w:fldData>
        </w:fldChar>
      </w:r>
      <w:r w:rsidR="00976DFA" w:rsidRPr="00421955">
        <w:rPr>
          <w:rFonts w:ascii="Book Antiqua" w:hAnsi="Book Antiqua"/>
        </w:rPr>
        <w:instrText xml:space="preserve"> ADDIN EN.CITE.DATA </w:instrText>
      </w:r>
      <w:r w:rsidR="00976DFA" w:rsidRPr="00421955">
        <w:rPr>
          <w:rFonts w:ascii="Book Antiqua" w:hAnsi="Book Antiqua"/>
        </w:rPr>
      </w:r>
      <w:r w:rsidR="00976DFA" w:rsidRPr="00421955">
        <w:rPr>
          <w:rFonts w:ascii="Book Antiqua" w:hAnsi="Book Antiqua"/>
        </w:rPr>
        <w:fldChar w:fldCharType="end"/>
      </w:r>
      <w:r w:rsidR="00DE3D0B" w:rsidRPr="00421955">
        <w:rPr>
          <w:rFonts w:ascii="Book Antiqua" w:hAnsi="Book Antiqua"/>
        </w:rPr>
      </w:r>
      <w:r w:rsidR="00DE3D0B" w:rsidRPr="00421955">
        <w:rPr>
          <w:rFonts w:ascii="Book Antiqua" w:hAnsi="Book Antiqua"/>
        </w:rPr>
        <w:fldChar w:fldCharType="separate"/>
      </w:r>
      <w:r w:rsidR="003A35FA" w:rsidRPr="00421955">
        <w:rPr>
          <w:rFonts w:ascii="Book Antiqua" w:hAnsi="Book Antiqua"/>
          <w:noProof/>
          <w:vertAlign w:val="superscript"/>
        </w:rPr>
        <w:t>[158,</w:t>
      </w:r>
      <w:r w:rsidR="00976DFA" w:rsidRPr="00421955">
        <w:rPr>
          <w:rFonts w:ascii="Book Antiqua" w:hAnsi="Book Antiqua"/>
          <w:noProof/>
          <w:vertAlign w:val="superscript"/>
        </w:rPr>
        <w:t>160]</w:t>
      </w:r>
      <w:r w:rsidR="00DE3D0B" w:rsidRPr="00421955">
        <w:rPr>
          <w:rFonts w:ascii="Book Antiqua" w:hAnsi="Book Antiqua"/>
        </w:rPr>
        <w:fldChar w:fldCharType="end"/>
      </w:r>
      <w:r w:rsidR="00DE3D0B" w:rsidRPr="00421955">
        <w:rPr>
          <w:rFonts w:ascii="Book Antiqua" w:hAnsi="Book Antiqua"/>
        </w:rPr>
        <w:t xml:space="preserve"> suggesting a common pathophysiology to both conditions. </w:t>
      </w:r>
      <w:r w:rsidR="00DE3D0B" w:rsidRPr="00421955">
        <w:rPr>
          <w:rFonts w:ascii="Book Antiqua" w:eastAsia="Times New Roman" w:hAnsi="Book Antiqua" w:cs="Times New Roman"/>
          <w:shd w:val="clear" w:color="auto" w:fill="FFFFFF"/>
        </w:rPr>
        <w:t>That increased BMI and impaired glucose tolerance have been shown to independently and additively impair GLP-1 secretory responses follow</w:t>
      </w:r>
      <w:r w:rsidR="00FC3822" w:rsidRPr="00421955">
        <w:rPr>
          <w:rFonts w:ascii="Book Antiqua" w:eastAsia="Times New Roman" w:hAnsi="Book Antiqua" w:cs="Times New Roman"/>
          <w:shd w:val="clear" w:color="auto" w:fill="FFFFFF"/>
        </w:rPr>
        <w:t>ing an oral glucose load (OGTT)</w:t>
      </w:r>
      <w:r w:rsidR="00DE3D0B" w:rsidRPr="00421955">
        <w:rPr>
          <w:rFonts w:ascii="Book Antiqua" w:hAnsi="Book Antiqua"/>
        </w:rPr>
        <w:fldChar w:fldCharType="begin"/>
      </w:r>
      <w:r w:rsidR="00976DFA" w:rsidRPr="00421955">
        <w:rPr>
          <w:rFonts w:ascii="Book Antiqua" w:hAnsi="Book Antiqua"/>
        </w:rPr>
        <w:instrText xml:space="preserve"> ADDIN EN.CITE &lt;EndNote&gt;&lt;Cite&gt;&lt;Author&gt;Færch&lt;/Author&gt;&lt;Year&gt;2015&lt;/Year&gt;&lt;IDText&gt;GLP-1 Response to Oral Glucose Is Reduced in Prediabetes, Screen-Detected Type 2 Diabetes, and Obesity and Influenced by Sex: The ADDITION-PRO Study&lt;/IDText&gt;&lt;DisplayText&gt;&lt;style face="superscript"&gt;[156]&lt;/style&gt;&lt;/DisplayText&gt;&lt;record&gt;&lt;dates&gt;&lt;pub-dates&gt;&lt;date&gt;Jul&lt;/date&gt;&lt;/pub-dates&gt;&lt;year&gt;2015&lt;/year&gt;&lt;/dates&gt;&lt;keywords&gt;&lt;keyword&gt;Age Factors&lt;/keyword&gt;&lt;keyword&gt;Aged&lt;/keyword&gt;&lt;keyword&gt;Blood Glucose&lt;/keyword&gt;&lt;keyword&gt;Body Mass Index&lt;/keyword&gt;&lt;keyword&gt;Diabetes Mellitus, Type 2&lt;/keyword&gt;&lt;keyword&gt;Female&lt;/keyword&gt;&lt;keyword&gt;Glucagon-Like Peptide 1&lt;/keyword&gt;&lt;keyword&gt;Glucose Tolerance Test&lt;/keyword&gt;&lt;keyword&gt;Humans&lt;/keyword&gt;&lt;keyword&gt;Insulin&lt;/keyword&gt;&lt;keyword&gt;Male&lt;/keyword&gt;&lt;keyword&gt;Middle Aged&lt;/keyword&gt;&lt;keyword&gt;Obesity&lt;/keyword&gt;&lt;keyword&gt;Prediabetic State&lt;/keyword&gt;&lt;keyword&gt;Sex Characteristics&lt;/keyword&gt;&lt;keyword&gt;Waist Circumference&lt;/keyword&gt;&lt;/keywords&gt;&lt;urls&gt;&lt;related-urls&gt;&lt;url&gt;http://www.ncbi.nlm.nih.gov/pubmed/25677912&lt;/url&gt;&lt;/related-urls&gt;&lt;/urls&gt;&lt;isbn&gt;1939-327X&lt;/isbn&gt;&lt;titles&gt;&lt;title&gt;GLP-1 Response to Oral Glucose Is Reduced in Prediabetes, Screen-Detected Type 2 Diabetes, and Obesity and Influenced by Sex: The ADDITION-PRO Study&lt;/title&gt;&lt;secondary-title&gt;Diabetes&lt;/secondary-title&gt;&lt;/titles&gt;&lt;pages&gt;2513-25&lt;/pages&gt;&lt;number&gt;7&lt;/number&gt;&lt;contributors&gt;&lt;authors&gt;&lt;author&gt;Færch, K.&lt;/author&gt;&lt;author&gt;Torekov, S. S.&lt;/author&gt;&lt;author&gt;Vistisen, D.&lt;/author&gt;&lt;author&gt;Johansen, N. B.&lt;/author&gt;&lt;author&gt;Witte, D. R.&lt;/author&gt;&lt;author&gt;Jonsson, A.&lt;/author&gt;&lt;author&gt;Pedersen, O.&lt;/author&gt;&lt;author&gt;Hansen, T.&lt;/author&gt;&lt;author&gt;Lauritzen, T.&lt;/author&gt;&lt;author&gt;Sandbæk, A.&lt;/author&gt;&lt;author&gt;Holst, J. J.&lt;/author&gt;&lt;author&gt;Jørgensen, M. E.&lt;/author&gt;&lt;/authors&gt;&lt;/contributors&gt;&lt;language&gt;eng&lt;/language&gt;&lt;added-date format="utc"&gt;1446745261&lt;/added-date&gt;&lt;ref-type name="Journal Article"&gt;17&lt;/ref-type&gt;&lt;rec-number&gt;1729&lt;/rec-number&gt;&lt;last-updated-date format="utc"&gt;1446745261&lt;/last-updated-date&gt;&lt;accession-num&gt;25677912&lt;/accession-num&gt;&lt;electronic-resource-num&gt;10.2337/db14-1751&lt;/electronic-resource-num&gt;&lt;volume&gt;64&lt;/volume&gt;&lt;/record&gt;&lt;/Cite&gt;&lt;/EndNote&gt;</w:instrText>
      </w:r>
      <w:r w:rsidR="00DE3D0B" w:rsidRPr="00421955">
        <w:rPr>
          <w:rFonts w:ascii="Book Antiqua" w:hAnsi="Book Antiqua"/>
        </w:rPr>
        <w:fldChar w:fldCharType="separate"/>
      </w:r>
      <w:r w:rsidR="00976DFA" w:rsidRPr="00421955">
        <w:rPr>
          <w:rFonts w:ascii="Book Antiqua" w:hAnsi="Book Antiqua"/>
          <w:noProof/>
          <w:vertAlign w:val="superscript"/>
        </w:rPr>
        <w:t>[156]</w:t>
      </w:r>
      <w:r w:rsidR="00DE3D0B" w:rsidRPr="00421955">
        <w:rPr>
          <w:rFonts w:ascii="Book Antiqua" w:hAnsi="Book Antiqua"/>
        </w:rPr>
        <w:fldChar w:fldCharType="end"/>
      </w:r>
      <w:r w:rsidR="00DE3D0B" w:rsidRPr="00421955">
        <w:rPr>
          <w:rFonts w:ascii="Book Antiqua" w:eastAsia="Times New Roman" w:hAnsi="Book Antiqua" w:cs="Times New Roman"/>
          <w:shd w:val="clear" w:color="auto" w:fill="FFFFFF"/>
        </w:rPr>
        <w:t xml:space="preserve"> suggests that this common pathophysiology may lie in a functional deficit of GLP-1. Support for the existence of a common pathophysiology between obesity and T2DM comes from observations that treatment with the insulin </w:t>
      </w:r>
      <w:r w:rsidRPr="00421955">
        <w:rPr>
          <w:rFonts w:ascii="Book Antiqua" w:eastAsia="Times New Roman" w:hAnsi="Book Antiqua" w:cs="Times New Roman"/>
          <w:shd w:val="clear" w:color="auto" w:fill="FFFFFF"/>
        </w:rPr>
        <w:t>sensitizer</w:t>
      </w:r>
      <w:r w:rsidR="00DE3D0B" w:rsidRPr="00421955">
        <w:rPr>
          <w:rFonts w:ascii="Book Antiqua" w:eastAsia="Times New Roman" w:hAnsi="Book Antiqua" w:cs="Times New Roman"/>
          <w:shd w:val="clear" w:color="auto" w:fill="FFFFFF"/>
        </w:rPr>
        <w:t xml:space="preserve"> metformin (currently the first line pharmacotherapeutic agent in the management of T2DM) upregulates GLP-1 secretory response following an OGTT</w:t>
      </w:r>
      <w:r w:rsidR="00DE3D0B"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&lt;EndNote&gt;&lt;Cite&gt;&lt;Author&gt;Mannucci&lt;/Author&gt;&lt;Year&gt;2001&lt;/Year&gt;&lt;IDText&gt;Effect of metformin on glucagon-like peptide 1 (GLP-1) and leptin levels in obese nondiabetic subjects&lt;/IDText&gt;&lt;DisplayText&gt;&lt;style face="superscript"&gt;[193]&lt;/style&gt;&lt;/DisplayText&gt;&lt;record&gt;&lt;dates&gt;&lt;pub-dates&gt;&lt;date&gt;Mar&lt;/date&gt;&lt;/pub-dates&gt;&lt;year&gt;2001&lt;/year&gt;&lt;/dates&gt;&lt;keywords&gt;&lt;keyword&gt;Adolescent&lt;/keyword&gt;&lt;keyword&gt;Adult&lt;/keyword&gt;&lt;keyword&gt;Blood Glucose&lt;/keyword&gt;&lt;keyword&gt;Glucagon&lt;/keyword&gt;&lt;keyword&gt;Glucagon-Like Peptide 1&lt;/keyword&gt;&lt;keyword&gt;Glucagon-Like Peptides&lt;/keyword&gt;&lt;keyword&gt;Glucose Clamp Technique&lt;/keyword&gt;&lt;keyword&gt;Humans&lt;/keyword&gt;&lt;keyword&gt;Hypoglycemic Agents&lt;/keyword&gt;&lt;keyword&gt;Leptin&lt;/keyword&gt;&lt;keyword&gt;Male&lt;/keyword&gt;&lt;keyword&gt;Metformin&lt;/keyword&gt;&lt;keyword&gt;Middle Aged&lt;/keyword&gt;&lt;keyword&gt;Obesity&lt;/keyword&gt;&lt;keyword&gt;Peptide Fragments&lt;/keyword&gt;&lt;keyword&gt;Peptides&lt;/keyword&gt;&lt;/keywords&gt;&lt;urls&gt;&lt;related-urls&gt;&lt;url&gt;http://www.ncbi.nlm.nih.gov/pubmed/11289473&lt;/url&gt;&lt;/related-urls&gt;&lt;/urls&gt;&lt;isbn&gt;0149-5992&lt;/isbn&gt;&lt;titles&gt;&lt;title&gt;Effect of metformin on glucagon-like peptide 1 (GLP-1) and leptin levels in obese nondiabetic subjects&lt;/title&gt;&lt;secondary-title&gt;Diabetes Care&lt;/secondary-title&gt;&lt;/titles&gt;&lt;pages&gt;489-94&lt;/pages&gt;&lt;number&gt;3&lt;/number&gt;&lt;contributors&gt;&lt;authors&gt;&lt;author&gt;Mannucci, E.&lt;/author&gt;&lt;author&gt;Ognibene, A.&lt;/author&gt;&lt;author&gt;Cremasco, F.&lt;/author&gt;&lt;author&gt;Bardini, G.&lt;/author&gt;&lt;author&gt;Mencucci, A.&lt;/author&gt;&lt;author&gt;Pierazzuoli, E.&lt;/author&gt;&lt;author&gt;Ciani, S.&lt;/author&gt;&lt;author&gt;Messeri, G.&lt;/author&gt;&lt;author&gt;Rotella, C. M.&lt;/author&gt;&lt;/authors&gt;&lt;/contributors&gt;&lt;language&gt;eng&lt;/language&gt;&lt;added-date format="utc"&gt;1451160337&lt;/added-date&gt;&lt;ref-type name="Journal Article"&gt;17&lt;/ref-type&gt;&lt;rec-number&gt;1834&lt;/rec-number&gt;&lt;last-updated-date format="utc"&gt;1451160337&lt;/last-updated-date&gt;&lt;accession-num&gt;11289473&lt;/accession-num&gt;&lt;volume&gt;24&lt;/volume&gt;&lt;/record&gt;&lt;/Cite&gt;&lt;/EndNote&gt;</w:instrText>
      </w:r>
      <w:r w:rsidR="00DE3D0B"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[193]</w:t>
      </w:r>
      <w:r w:rsidR="00DE3D0B" w:rsidRPr="00421955">
        <w:rPr>
          <w:rFonts w:ascii="Book Antiqua" w:eastAsia="Times New Roman" w:hAnsi="Book Antiqua" w:cs="Times New Roman"/>
          <w:shd w:val="clear" w:color="auto" w:fill="FFFFFF"/>
        </w:rPr>
        <w:fldChar w:fldCharType="end"/>
      </w:r>
      <w:r w:rsidR="00DE3D0B" w:rsidRPr="00421955">
        <w:rPr>
          <w:rFonts w:ascii="Book Antiqua" w:eastAsia="Times New Roman" w:hAnsi="Book Antiqua" w:cs="Times New Roman"/>
          <w:shd w:val="clear" w:color="auto" w:fill="FFFFFF"/>
        </w:rPr>
        <w:t xml:space="preserve">, the restoration </w:t>
      </w:r>
      <w:r w:rsidR="00DE3D0B" w:rsidRPr="00421955">
        <w:rPr>
          <w:rFonts w:ascii="Book Antiqua" w:eastAsia="Times New Roman" w:hAnsi="Book Antiqua" w:cs="Times New Roman"/>
          <w:shd w:val="clear" w:color="auto" w:fill="FFFFFF"/>
        </w:rPr>
        <w:lastRenderedPageBreak/>
        <w:t xml:space="preserve">of physiological anorexigenic and incretin effects </w:t>
      </w:r>
      <w:r w:rsidRPr="00421955">
        <w:rPr>
          <w:rFonts w:ascii="Book Antiqua" w:eastAsia="Times New Roman" w:hAnsi="Book Antiqua" w:cs="Times New Roman"/>
          <w:shd w:val="clear" w:color="auto" w:fill="FFFFFF"/>
        </w:rPr>
        <w:t>perhaps</w:t>
      </w:r>
      <w:r w:rsidR="00DE3D0B" w:rsidRPr="00421955">
        <w:rPr>
          <w:rFonts w:ascii="Book Antiqua" w:eastAsia="Times New Roman" w:hAnsi="Book Antiqua" w:cs="Times New Roman"/>
          <w:shd w:val="clear" w:color="auto" w:fill="FFFFFF"/>
        </w:rPr>
        <w:t xml:space="preserve"> explaining the weight loss, and insulin sensitising properties of the drug seen in the clinic respectively</w:t>
      </w:r>
      <w:r w:rsidR="00DE3D0B" w:rsidRPr="00421955">
        <w:rPr>
          <w:rFonts w:ascii="Book Antiqua" w:eastAsia="Times New Roman" w:hAnsi="Book Antiqua" w:cs="Times New Roman"/>
          <w:shd w:val="clear" w:color="auto" w:fill="FFFFFF"/>
        </w:rPr>
        <w:fldChar w:fldCharType="begin"/>
      </w:r>
      <w:r w:rsidR="00976DFA" w:rsidRPr="00421955">
        <w:rPr>
          <w:rFonts w:ascii="Book Antiqua" w:eastAsia="Times New Roman" w:hAnsi="Book Antiqua" w:cs="Times New Roman"/>
          <w:shd w:val="clear" w:color="auto" w:fill="FFFFFF"/>
        </w:rPr>
        <w:instrText xml:space="preserve"> ADDIN EN.CITE &lt;EndNote&gt;&lt;Cite&gt;&lt;Author&gt;Campbell&lt;/Author&gt;&lt;Year&gt;1995&lt;/Year&gt;&lt;IDText&gt;Worldwide experience of metformin as an effective glucose-lowering agent: a meta-analysis&lt;/IDText&gt;&lt;DisplayText&gt;&lt;style face="superscript"&gt;[194]&lt;/style&gt;&lt;/DisplayText&gt;&lt;record&gt;&lt;dates&gt;&lt;pub-dates&gt;&lt;date&gt;Sep&lt;/date&gt;&lt;/pub-dates&gt;&lt;year&gt;1995&lt;/year&gt;&lt;/dates&gt;&lt;keywords&gt;&lt;keyword&gt;Body Weight&lt;/keyword&gt;&lt;keyword&gt;Diabetes Mellitus, Type 2&lt;/keyword&gt;&lt;keyword&gt;Humans&lt;/keyword&gt;&lt;keyword&gt;Hypoglycemic Agents&lt;/keyword&gt;&lt;keyword&gt;Metformin&lt;/keyword&gt;&lt;/keywords&gt;&lt;urls&gt;&lt;related-urls&gt;&lt;url&gt;http://www.ncbi.nlm.nih.gov/pubmed/8529486&lt;/url&gt;&lt;/related-urls&gt;&lt;/urls&gt;&lt;isbn&gt;0742-4221&lt;/isbn&gt;&lt;titles&gt;&lt;title&gt;Worldwide experience of metformin as an effective glucose-lowering agent: a meta-analysis&lt;/title&gt;&lt;secondary-title&gt;Diabetes Metab Rev&lt;/secondary-title&gt;&lt;/titles&gt;&lt;pages&gt;S57-62&lt;/pages&gt;&lt;contributors&gt;&lt;authors&gt;&lt;author&gt;Campbell, I. W.&lt;/author&gt;&lt;author&gt;Howlett, H. C.&lt;/author&gt;&lt;/authors&gt;&lt;/contributors&gt;&lt;language&gt;eng&lt;/language&gt;&lt;added-date format="utc"&gt;1451160382&lt;/added-date&gt;&lt;ref-type name="Journal Article"&gt;17&lt;/ref-type&gt;&lt;rec-number&gt;1835&lt;/rec-number&gt;&lt;last-updated-date format="utc"&gt;1451160382&lt;/last-updated-date&gt;&lt;accession-num&gt;8529486&lt;/accession-num&gt;&lt;volume&gt;11 Suppl 1&lt;/volume&gt;&lt;/record&gt;&lt;/Cite&gt;&lt;/EndNote&gt;</w:instrText>
      </w:r>
      <w:r w:rsidR="00DE3D0B" w:rsidRPr="00421955">
        <w:rPr>
          <w:rFonts w:ascii="Book Antiqua" w:eastAsia="Times New Roman" w:hAnsi="Book Antiqua" w:cs="Times New Roman"/>
          <w:shd w:val="clear" w:color="auto" w:fill="FFFFFF"/>
        </w:rPr>
        <w:fldChar w:fldCharType="separate"/>
      </w:r>
      <w:r w:rsidR="00976DFA" w:rsidRPr="00421955">
        <w:rPr>
          <w:rFonts w:ascii="Book Antiqua" w:eastAsia="Times New Roman" w:hAnsi="Book Antiqua" w:cs="Times New Roman"/>
          <w:noProof/>
          <w:shd w:val="clear" w:color="auto" w:fill="FFFFFF"/>
          <w:vertAlign w:val="superscript"/>
        </w:rPr>
        <w:t>[194]</w:t>
      </w:r>
      <w:r w:rsidR="00DE3D0B" w:rsidRPr="00421955">
        <w:rPr>
          <w:rFonts w:ascii="Book Antiqua" w:eastAsia="Times New Roman" w:hAnsi="Book Antiqua" w:cs="Times New Roman"/>
          <w:shd w:val="clear" w:color="auto" w:fill="FFFFFF"/>
        </w:rPr>
        <w:fldChar w:fldCharType="end"/>
      </w:r>
      <w:r w:rsidR="00DE3D0B" w:rsidRPr="00421955">
        <w:rPr>
          <w:rFonts w:ascii="Book Antiqua" w:eastAsia="Times New Roman" w:hAnsi="Book Antiqua" w:cs="Times New Roman"/>
          <w:shd w:val="clear" w:color="auto" w:fill="FFFFFF"/>
        </w:rPr>
        <w:t xml:space="preserve">. </w:t>
      </w:r>
    </w:p>
    <w:p w14:paraId="16B3856F" w14:textId="77777777" w:rsidR="00532766" w:rsidRPr="00421955" w:rsidRDefault="00532766" w:rsidP="00421955">
      <w:pPr>
        <w:pStyle w:val="Heading3"/>
        <w:keepNext w:val="0"/>
        <w:keepLines w:val="0"/>
        <w:widowControl w:val="0"/>
        <w:adjustRightInd w:val="0"/>
        <w:snapToGrid w:val="0"/>
        <w:spacing w:before="0" w:line="360" w:lineRule="auto"/>
        <w:jc w:val="both"/>
        <w:rPr>
          <w:rFonts w:ascii="Book Antiqua" w:eastAsia="宋体" w:hAnsi="Book Antiqua"/>
          <w:color w:val="auto"/>
          <w:lang w:eastAsia="zh-CN"/>
        </w:rPr>
      </w:pPr>
    </w:p>
    <w:p w14:paraId="6F9615FE" w14:textId="6776F0EC" w:rsidR="00DD1C03" w:rsidRPr="00421955" w:rsidRDefault="00DE3D0B" w:rsidP="00421955">
      <w:pPr>
        <w:pStyle w:val="Heading3"/>
        <w:keepNext w:val="0"/>
        <w:keepLines w:val="0"/>
        <w:widowControl w:val="0"/>
        <w:adjustRightInd w:val="0"/>
        <w:snapToGrid w:val="0"/>
        <w:spacing w:before="0" w:line="360" w:lineRule="auto"/>
        <w:jc w:val="both"/>
        <w:rPr>
          <w:rFonts w:ascii="Book Antiqua" w:eastAsia="宋体" w:hAnsi="Book Antiqua"/>
          <w:b w:val="0"/>
          <w:color w:val="auto"/>
          <w:lang w:eastAsia="zh-CN"/>
        </w:rPr>
      </w:pPr>
      <w:r w:rsidRPr="00421955">
        <w:rPr>
          <w:rFonts w:ascii="Book Antiqua" w:hAnsi="Book Antiqua"/>
          <w:color w:val="auto"/>
        </w:rPr>
        <w:t>Interpretations: Cost-benefit of 3</w:t>
      </w:r>
      <w:r w:rsidR="0011505C" w:rsidRPr="00421955">
        <w:rPr>
          <w:rFonts w:ascii="Book Antiqua" w:eastAsia="宋体" w:hAnsi="Book Antiqua"/>
          <w:color w:val="auto"/>
          <w:lang w:eastAsia="zh-CN"/>
        </w:rPr>
        <w:t xml:space="preserve"> </w:t>
      </w:r>
      <w:r w:rsidRPr="00421955">
        <w:rPr>
          <w:rFonts w:ascii="Book Antiqua" w:hAnsi="Book Antiqua"/>
          <w:color w:val="auto"/>
        </w:rPr>
        <w:t xml:space="preserve">mg </w:t>
      </w:r>
      <w:r w:rsidR="00C5757D" w:rsidRPr="00421955">
        <w:rPr>
          <w:rFonts w:ascii="Book Antiqua" w:hAnsi="Book Antiqua"/>
          <w:color w:val="auto"/>
        </w:rPr>
        <w:t>liraglutide</w:t>
      </w:r>
      <w:r w:rsidRPr="00421955">
        <w:rPr>
          <w:rFonts w:ascii="Book Antiqua" w:hAnsi="Book Antiqua"/>
          <w:color w:val="auto"/>
        </w:rPr>
        <w:t xml:space="preserve"> as an anti-obesity agent on the NHS</w:t>
      </w:r>
      <w:r w:rsidR="005E5CEC" w:rsidRPr="00421955">
        <w:rPr>
          <w:rFonts w:ascii="Book Antiqua" w:eastAsia="宋体" w:hAnsi="Book Antiqua"/>
          <w:color w:val="auto"/>
          <w:lang w:eastAsia="zh-CN"/>
        </w:rPr>
        <w:t>：</w:t>
      </w:r>
      <w:r w:rsidRPr="00421955">
        <w:rPr>
          <w:rFonts w:ascii="Book Antiqua" w:eastAsia="Times New Roman" w:hAnsi="Book Antiqua" w:cs="Times New Roman"/>
          <w:b w:val="0"/>
          <w:color w:val="auto"/>
          <w:shd w:val="clear" w:color="auto" w:fill="FFFFFF"/>
        </w:rPr>
        <w:t>B</w:t>
      </w:r>
      <w:r w:rsidRPr="00421955">
        <w:rPr>
          <w:rFonts w:ascii="Book Antiqua" w:hAnsi="Book Antiqua"/>
          <w:b w:val="0"/>
          <w:color w:val="auto"/>
        </w:rPr>
        <w:t>eing overweight or obese is the main modifiable risk factor for T2DM</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&lt;EndNote&gt;&lt;Cite&gt;&lt;Author&gt;Public&lt;/Author&gt;&lt;Year&gt;2014 (Accessed Online 17/11/2015)&lt;/Year&gt;&lt;IDText&gt;Adult obesity and type 2 diabetes&lt;/IDText&gt;&lt;DisplayText&gt;&lt;style face="superscript"&gt;[192]&lt;/style&gt;&lt;/DisplayText&gt;&lt;record&gt;&lt;urls&gt;&lt;related-urls&gt;&lt;url&gt;https://www.gov.uk/government/uploads/system/uploads/attachment_data/file/338934/Adult_obesity_and_type_2_diabetes_.pdf&lt;/url&gt;&lt;/related-urls&gt;&lt;/urls&gt;&lt;titles&gt;&lt;title&gt;Adult obesity and type 2 diabetes&lt;/title&gt;&lt;/titles&gt;&lt;pages&gt;Pgs 6-17;  Obesity and diabetes, How common are obesity and diabetes,  How are obesity and diabetes linked?&lt;/pages&gt;&lt;contributors&gt;&lt;authors&gt;&lt;author&gt;Public Health England.&lt;/author&gt;&lt;/authors&gt;&lt;/contributors&gt;&lt;added-date format="utc"&gt;1447800294&lt;/added-date&gt;&lt;ref-type name="Generic"&gt;13&lt;/ref-type&gt;&lt;dates&gt;&lt;year&gt;2014 (Accessed Online 17/11/2015)&lt;/year&gt;&lt;/dates&gt;&lt;rec-number&gt;1793&lt;/rec-number&gt;&lt;last-updated-date format="utc"&gt;1447800418&lt;/last-updated-date&gt;&lt;/record&gt;&lt;/Cite&gt;&lt;/EndNote&gt;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[192]</w:t>
      </w:r>
      <w:r w:rsidRPr="00421955">
        <w:rPr>
          <w:rFonts w:ascii="Book Antiqua" w:hAnsi="Book Antiqua"/>
          <w:b w:val="0"/>
          <w:color w:val="auto"/>
        </w:rPr>
        <w:fldChar w:fldCharType="end"/>
      </w:r>
      <w:r w:rsidRPr="00421955">
        <w:rPr>
          <w:rFonts w:ascii="Book Antiqua" w:hAnsi="Book Antiqua"/>
          <w:b w:val="0"/>
          <w:color w:val="auto"/>
        </w:rPr>
        <w:t xml:space="preserve"> and T2DM is one of the major indirect financial burdens of obesity and overweight. Treating T2DM and its complications alone current costs the NHS £8.8 billion a year</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&lt;EndNote&gt;&lt;Cite&gt;&lt;Author&gt;Hex&lt;/Author&gt;&lt;Year&gt;2012&lt;/Year&gt;&lt;IDText&gt;Estimating the current and future costs of Type 1 and Type 2 diabetes in the UK, including direct health costs and indirect societal and productivity costs&lt;/IDText&gt;&lt;DisplayText&gt;&lt;style face="superscript"&gt;[195]&lt;/style&gt;&lt;/DisplayText&gt;&lt;record&gt;&lt;dates&gt;&lt;pub-dates&gt;&lt;date&gt;Jul&lt;/date&gt;&lt;/pub-dates&gt;&lt;year&gt;2012&lt;/year&gt;&lt;/dates&gt;&lt;keywords&gt;&lt;keyword&gt;Cost of Illness&lt;/keyword&gt;&lt;keyword&gt;Diabetes Mellitus, Type 1&lt;/keyword&gt;&lt;keyword&gt;Diabetes Mellitus, Type 2&lt;/keyword&gt;&lt;keyword&gt;Efficiency&lt;/keyword&gt;&lt;keyword&gt;Female&lt;/keyword&gt;&lt;keyword&gt;Great Britain&lt;/keyword&gt;&lt;keyword&gt;Health Expenditures&lt;/keyword&gt;&lt;keyword&gt;Health Resources&lt;/keyword&gt;&lt;keyword&gt;Humans&lt;/keyword&gt;&lt;keyword&gt;Male&lt;/keyword&gt;&lt;keyword&gt;National Health Programs&lt;/keyword&gt;&lt;keyword&gt;Prevalence&lt;/keyword&gt;&lt;keyword&gt;Primary Prevention&lt;/keyword&gt;&lt;/keywords&gt;&lt;urls&gt;&lt;related-urls&gt;&lt;url&gt;http://www.ncbi.nlm.nih.gov/pubmed/22537247&lt;/url&gt;&lt;/related-urls&gt;&lt;/urls&gt;&lt;isbn&gt;1464-5491&lt;/isbn&gt;&lt;titles&gt;&lt;title&gt;Estimating the current and future costs of Type 1 and Type 2 diabetes in the UK, including direct health costs and indirect societal and productivity costs&lt;/title&gt;&lt;secondary-title&gt;Diabet Med&lt;/secondary-title&gt;&lt;/titles&gt;&lt;pages&gt;855-62&lt;/pages&gt;&lt;number&gt;7&lt;/number&gt;&lt;contributors&gt;&lt;authors&gt;&lt;author&gt;Hex, N.&lt;/author&gt;&lt;author&gt;Bartlett, C.&lt;/author&gt;&lt;author&gt;Wright, D.&lt;/author&gt;&lt;author&gt;Taylor, M.&lt;/author&gt;&lt;author&gt;Varley, D.&lt;/author&gt;&lt;/authors&gt;&lt;/contributors&gt;&lt;language&gt;eng&lt;/language&gt;&lt;added-date format="utc"&gt;1448123806&lt;/added-date&gt;&lt;ref-type name="Journal Article"&gt;17&lt;/ref-type&gt;&lt;rec-number&gt;1811&lt;/rec-number&gt;&lt;last-updated-date format="utc"&gt;1448123806&lt;/last-updated-date&gt;&lt;accession-num&gt;22537247&lt;/accession-num&gt;&lt;electronic-resource-num&gt;10.1111/j.1464-5491.2012.03698.x&lt;/electronic-resource-num&gt;&lt;volume&gt;29&lt;/volume&gt;&lt;/record&gt;&lt;/Cite&gt;&lt;/EndNote&gt;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[195]</w:t>
      </w:r>
      <w:r w:rsidRPr="00421955">
        <w:rPr>
          <w:rFonts w:ascii="Book Antiqua" w:hAnsi="Book Antiqua"/>
          <w:b w:val="0"/>
          <w:color w:val="auto"/>
        </w:rPr>
        <w:fldChar w:fldCharType="end"/>
      </w:r>
      <w:r w:rsidR="004E20E7" w:rsidRPr="00421955">
        <w:rPr>
          <w:rFonts w:ascii="Book Antiqua" w:eastAsia="宋体" w:hAnsi="Book Antiqua" w:hint="eastAsia"/>
          <w:b w:val="0"/>
          <w:color w:val="auto"/>
          <w:lang w:eastAsia="zh-CN"/>
        </w:rPr>
        <w:t xml:space="preserve"> </w:t>
      </w:r>
      <w:r w:rsidRPr="00421955">
        <w:rPr>
          <w:rFonts w:ascii="Book Antiqua" w:hAnsi="Book Antiqua"/>
          <w:b w:val="0"/>
          <w:color w:val="auto"/>
        </w:rPr>
        <w:t>with indirect costs estimated at £13 billion</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&lt;EndNote&gt;&lt;Cite&gt;&lt;Author&gt;Hex&lt;/Author&gt;&lt;Year&gt;2012&lt;/Year&gt;&lt;IDText&gt;Estimating the current and future costs of Type 1 and Type 2 diabetes in the UK, including direct health costs and indirect societal and productivity costs&lt;/IDText&gt;&lt;DisplayText&gt;&lt;style face="superscript"&gt;[195]&lt;/style&gt;&lt;/DisplayText&gt;&lt;record&gt;&lt;dates&gt;&lt;pub-dates&gt;&lt;date&gt;Jul&lt;/date&gt;&lt;/pub-dates&gt;&lt;year&gt;2012&lt;/year&gt;&lt;/dates&gt;&lt;keywords&gt;&lt;keyword&gt;Cost of Illness&lt;/keyword&gt;&lt;keyword&gt;Diabetes Mellitus, Type 1&lt;/keyword&gt;&lt;keyword&gt;Diabetes Mellitus, Type 2&lt;/keyword&gt;&lt;keyword&gt;Efficiency&lt;/keyword&gt;&lt;keyword&gt;Female&lt;/keyword&gt;&lt;keyword&gt;Great Britain&lt;/keyword&gt;&lt;keyword&gt;Health Expenditures&lt;/keyword&gt;&lt;keyword&gt;Health Resources&lt;/keyword&gt;&lt;keyword&gt;Humans&lt;/keyword&gt;&lt;keyword&gt;Male&lt;/keyword&gt;&lt;keyword&gt;National Health Programs&lt;/keyword&gt;&lt;keyword&gt;Prevalence&lt;/keyword&gt;&lt;keyword&gt;Primary Prevention&lt;/keyword&gt;&lt;/keywords&gt;&lt;urls&gt;&lt;related-urls&gt;&lt;url&gt;http://www.ncbi.nlm.nih.gov/pubmed/22537247&lt;/url&gt;&lt;/related-urls&gt;&lt;/urls&gt;&lt;isbn&gt;1464-5491&lt;/isbn&gt;&lt;titles&gt;&lt;title&gt;Estimating the current and future costs of Type 1 and Type 2 diabetes in the UK, including direct health costs and indirect societal and productivity costs&lt;/title&gt;&lt;secondary-title&gt;Diabet Med&lt;/secondary-title&gt;&lt;/titles&gt;&lt;pages&gt;855-62&lt;/pages&gt;&lt;number&gt;7&lt;/number&gt;&lt;contributors&gt;&lt;authors&gt;&lt;author&gt;Hex, N.&lt;/author&gt;&lt;author&gt;Bartlett, C.&lt;/author&gt;&lt;author&gt;Wright, D.&lt;/author&gt;&lt;author&gt;Taylor, M.&lt;/author&gt;&lt;author&gt;Varley, D.&lt;/author&gt;&lt;/authors&gt;&lt;/contributors&gt;&lt;language&gt;eng&lt;/language&gt;&lt;added-date format="utc"&gt;1448123806&lt;/added-date&gt;&lt;ref-type name="Journal Article"&gt;17&lt;/ref-type&gt;&lt;rec-number&gt;1811&lt;/rec-number&gt;&lt;last-updated-date format="utc"&gt;1448123806&lt;/last-updated-date&gt;&lt;accession-num&gt;22537247&lt;/accession-num&gt;&lt;electronic-resource-num&gt;10.1111/j.1464-5491.2012.03698.x&lt;/electronic-resource-num&gt;&lt;volume&gt;29&lt;/volume&gt;&lt;/record&gt;&lt;/Cite&gt;&lt;/EndNote&gt;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[195]</w:t>
      </w:r>
      <w:r w:rsidRPr="00421955">
        <w:rPr>
          <w:rFonts w:ascii="Book Antiqua" w:hAnsi="Book Antiqua"/>
          <w:b w:val="0"/>
          <w:color w:val="auto"/>
        </w:rPr>
        <w:fldChar w:fldCharType="end"/>
      </w:r>
      <w:r w:rsidRPr="00421955">
        <w:rPr>
          <w:rFonts w:ascii="Book Antiqua" w:hAnsi="Book Antiqua"/>
          <w:b w:val="0"/>
          <w:color w:val="auto"/>
        </w:rPr>
        <w:t>.</w:t>
      </w:r>
      <w:r w:rsidR="004B4FAA" w:rsidRPr="00421955">
        <w:rPr>
          <w:rFonts w:ascii="Book Antiqua" w:hAnsi="Book Antiqua"/>
          <w:b w:val="0"/>
          <w:color w:val="auto"/>
        </w:rPr>
        <w:t xml:space="preserve"> </w:t>
      </w:r>
      <w:r w:rsidRPr="00421955">
        <w:rPr>
          <w:rFonts w:ascii="Book Antiqua" w:hAnsi="Book Antiqua"/>
          <w:b w:val="0"/>
          <w:color w:val="auto"/>
        </w:rPr>
        <w:t xml:space="preserve">With the incidence of obesity projected to rise (see Section 1), so too can be expected the incidence of T2DM, the management of which therefore, may become unsustainable on the NHS. Though costly, treatment with </w:t>
      </w:r>
      <w:r w:rsidR="00C5757D" w:rsidRPr="00421955">
        <w:rPr>
          <w:rFonts w:ascii="Book Antiqua" w:hAnsi="Book Antiqua"/>
          <w:b w:val="0"/>
          <w:color w:val="auto"/>
        </w:rPr>
        <w:t>liraglutide</w:t>
      </w:r>
      <w:r w:rsidRPr="00421955">
        <w:rPr>
          <w:rFonts w:ascii="Book Antiqua" w:hAnsi="Book Antiqua"/>
          <w:b w:val="0"/>
          <w:color w:val="auto"/>
        </w:rPr>
        <w:t xml:space="preserve"> 3mg is associated with reductions in the rate of development of T2DM in overweight and obese subjects</w:t>
      </w:r>
      <w:r w:rsidRPr="00421955">
        <w:rPr>
          <w:rFonts w:ascii="Book Antiqua" w:eastAsia="Times New Roman" w:hAnsi="Book Antiqua" w:cs="Arial"/>
          <w:b w:val="0"/>
          <w:color w:val="auto"/>
          <w:shd w:val="clear" w:color="auto" w:fill="FFFFFF"/>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aWRlPC9JRFRleHQ+PERpc3BsYXlUZXh0PjxzdHlsZSBmYWNlPSJzdXBlcnNjcmlwdCI+WzQyLCAx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</w:fldData>
        </w:fldChar>
      </w:r>
      <w:r w:rsidR="00976DFA" w:rsidRPr="00421955">
        <w:rPr>
          <w:rFonts w:ascii="Book Antiqua" w:eastAsia="Times New Roman" w:hAnsi="Book Antiqua" w:cs="Arial"/>
          <w:b w:val="0"/>
          <w:color w:val="auto"/>
          <w:shd w:val="clear" w:color="auto" w:fill="FFFFFF"/>
        </w:rPr>
        <w:instrText xml:space="preserve"> ADDIN EN.CITE </w:instrText>
      </w:r>
      <w:r w:rsidR="00976DFA" w:rsidRPr="00421955">
        <w:rPr>
          <w:rFonts w:ascii="Book Antiqua" w:eastAsia="Times New Roman" w:hAnsi="Book Antiqua" w:cs="Arial"/>
          <w:b w:val="0"/>
          <w:color w:val="auto"/>
          <w:shd w:val="clear" w:color="auto" w:fill="FFFFFF"/>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aWRlPC9JRFRleHQ+PERpc3BsYXlUZXh0PjxzdHlsZSBmYWNlPSJzdXBlcnNjcmlwdCI+WzQyLCAx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</w:fldData>
        </w:fldChar>
      </w:r>
      <w:r w:rsidR="00976DFA" w:rsidRPr="00421955">
        <w:rPr>
          <w:rFonts w:ascii="Book Antiqua" w:eastAsia="Times New Roman" w:hAnsi="Book Antiqua" w:cs="Arial"/>
          <w:b w:val="0"/>
          <w:color w:val="auto"/>
          <w:shd w:val="clear" w:color="auto" w:fill="FFFFFF"/>
        </w:rPr>
        <w:instrText xml:space="preserve"> ADDIN EN.CITE.DATA </w:instrText>
      </w:r>
      <w:r w:rsidR="00976DFA" w:rsidRPr="00421955">
        <w:rPr>
          <w:rFonts w:ascii="Book Antiqua" w:eastAsia="Times New Roman" w:hAnsi="Book Antiqua" w:cs="Arial"/>
          <w:b w:val="0"/>
          <w:color w:val="auto"/>
          <w:shd w:val="clear" w:color="auto" w:fill="FFFFFF"/>
        </w:rPr>
      </w:r>
      <w:r w:rsidR="00976DFA" w:rsidRPr="00421955">
        <w:rPr>
          <w:rFonts w:ascii="Book Antiqua" w:eastAsia="Times New Roman" w:hAnsi="Book Antiqua" w:cs="Arial"/>
          <w:b w:val="0"/>
          <w:color w:val="auto"/>
          <w:shd w:val="clear" w:color="auto" w:fill="FFFFFF"/>
        </w:rPr>
        <w:fldChar w:fldCharType="end"/>
      </w:r>
      <w:r w:rsidRPr="00421955">
        <w:rPr>
          <w:rFonts w:ascii="Book Antiqua" w:eastAsia="Times New Roman" w:hAnsi="Book Antiqua" w:cs="Arial"/>
          <w:b w:val="0"/>
          <w:color w:val="auto"/>
          <w:shd w:val="clear" w:color="auto" w:fill="FFFFFF"/>
        </w:rPr>
      </w:r>
      <w:r w:rsidRPr="00421955">
        <w:rPr>
          <w:rFonts w:ascii="Book Antiqua" w:eastAsia="Times New Roman" w:hAnsi="Book Antiqua" w:cs="Arial"/>
          <w:b w:val="0"/>
          <w:color w:val="auto"/>
          <w:shd w:val="clear" w:color="auto" w:fill="FFFFFF"/>
        </w:rPr>
        <w:fldChar w:fldCharType="separate"/>
      </w:r>
      <w:r w:rsidR="003A35FA" w:rsidRPr="00421955">
        <w:rPr>
          <w:rFonts w:ascii="Book Antiqua" w:eastAsia="Times New Roman" w:hAnsi="Book Antiqua" w:cs="Arial"/>
          <w:b w:val="0"/>
          <w:noProof/>
          <w:color w:val="auto"/>
          <w:shd w:val="clear" w:color="auto" w:fill="FFFFFF"/>
          <w:vertAlign w:val="superscript"/>
        </w:rPr>
        <w:t>[42,</w:t>
      </w:r>
      <w:r w:rsidR="00976DFA" w:rsidRPr="00421955">
        <w:rPr>
          <w:rFonts w:ascii="Book Antiqua" w:eastAsia="Times New Roman" w:hAnsi="Book Antiqua" w:cs="Arial"/>
          <w:b w:val="0"/>
          <w:noProof/>
          <w:color w:val="auto"/>
          <w:shd w:val="clear" w:color="auto" w:fill="FFFFFF"/>
          <w:vertAlign w:val="superscript"/>
        </w:rPr>
        <w:t>185]</w:t>
      </w:r>
      <w:r w:rsidRPr="00421955">
        <w:rPr>
          <w:rFonts w:ascii="Book Antiqua" w:eastAsia="Times New Roman" w:hAnsi="Book Antiqua" w:cs="Arial"/>
          <w:b w:val="0"/>
          <w:color w:val="auto"/>
          <w:shd w:val="clear" w:color="auto" w:fill="FFFFFF"/>
        </w:rPr>
        <w:fldChar w:fldCharType="end"/>
      </w:r>
      <w:r w:rsidRPr="00421955">
        <w:rPr>
          <w:rFonts w:ascii="Book Antiqua" w:hAnsi="Book Antiqua"/>
          <w:b w:val="0"/>
          <w:color w:val="auto"/>
        </w:rPr>
        <w:t xml:space="preserve"> and goes some way to suggest that treatment may reduce both direct burdens of obesity and overweight and the large indirect burden posed by new incidences of T2DM. However, weight loss in itself is associated with an improvement in glycaemic control. It may be argued therefore, that true cost-benefit of funding </w:t>
      </w:r>
      <w:r w:rsidR="00087601" w:rsidRPr="00421955">
        <w:rPr>
          <w:rFonts w:ascii="Book Antiqua" w:hAnsi="Book Antiqua"/>
          <w:b w:val="0"/>
          <w:color w:val="auto"/>
        </w:rPr>
        <w:t>liraglutide</w:t>
      </w:r>
      <w:r w:rsidRPr="00421955">
        <w:rPr>
          <w:rFonts w:ascii="Book Antiqua" w:hAnsi="Book Antiqua"/>
          <w:b w:val="0"/>
          <w:color w:val="auto"/>
        </w:rPr>
        <w:t xml:space="preserve"> 3mg on the rationale of T2DM prevention in overweight and obese subjects exists only if the improved glucose tolerance achieved following a given weight loss with </w:t>
      </w:r>
      <w:r w:rsidR="00087601" w:rsidRPr="00421955">
        <w:rPr>
          <w:rFonts w:ascii="Book Antiqua" w:hAnsi="Book Antiqua"/>
          <w:b w:val="0"/>
          <w:color w:val="auto"/>
        </w:rPr>
        <w:t>liraglutide</w:t>
      </w:r>
      <w:r w:rsidRPr="00421955">
        <w:rPr>
          <w:rFonts w:ascii="Book Antiqua" w:hAnsi="Book Antiqua"/>
          <w:b w:val="0"/>
          <w:color w:val="auto"/>
        </w:rPr>
        <w:t xml:space="preserve"> 3mg exceeds those attained following other, arguably cheaper treatment modalities. Calculating correlation coefficients between percentage weight lost and percentage changes in glucose tolerance in non-diabetic obese subjects randomized to </w:t>
      </w:r>
      <w:r w:rsidR="00087601" w:rsidRPr="00421955">
        <w:rPr>
          <w:rFonts w:ascii="Book Antiqua" w:hAnsi="Book Antiqua"/>
          <w:b w:val="0"/>
          <w:color w:val="auto"/>
        </w:rPr>
        <w:t>liraglutide</w:t>
      </w:r>
      <w:r w:rsidRPr="00421955">
        <w:rPr>
          <w:rFonts w:ascii="Book Antiqua" w:hAnsi="Book Antiqua"/>
          <w:b w:val="0"/>
          <w:color w:val="auto"/>
        </w:rPr>
        <w:t xml:space="preserve"> 3mg compared to those administered orlistat</w:t>
      </w:r>
      <w:r w:rsidRPr="00421955">
        <w:rPr>
          <w:rFonts w:ascii="Book Antiqua" w:eastAsia="Times New Roman" w:hAnsi="Book Antiqua" w:cs="Arial"/>
          <w:b w:val="0"/>
          <w:color w:val="auto"/>
          <w:shd w:val="clear" w:color="auto" w:fill="FFFFFF"/>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aWRlPC9JRFRleHQ+PERpc3BsYXlUZXh0PjxzdHlsZSBmYWNlPSJzdXBlcnNjcmlwdCI+WzQyLCAx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</w:fldData>
        </w:fldChar>
      </w:r>
      <w:r w:rsidR="00976DFA" w:rsidRPr="00421955">
        <w:rPr>
          <w:rFonts w:ascii="Book Antiqua" w:eastAsia="Times New Roman" w:hAnsi="Book Antiqua" w:cs="Arial"/>
          <w:b w:val="0"/>
          <w:color w:val="auto"/>
          <w:shd w:val="clear" w:color="auto" w:fill="FFFFFF"/>
        </w:rPr>
        <w:instrText xml:space="preserve"> ADDIN EN.CITE </w:instrText>
      </w:r>
      <w:r w:rsidR="00976DFA" w:rsidRPr="00421955">
        <w:rPr>
          <w:rFonts w:ascii="Book Antiqua" w:eastAsia="Times New Roman" w:hAnsi="Book Antiqua" w:cs="Arial"/>
          <w:b w:val="0"/>
          <w:color w:val="auto"/>
          <w:shd w:val="clear" w:color="auto" w:fill="FFFFFF"/>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aWRlPC9JRFRleHQ+PERpc3BsYXlUZXh0PjxzdHlsZSBmYWNlPSJzdXBlcnNjcmlwdCI+WzQyLCAx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</w:fldData>
        </w:fldChar>
      </w:r>
      <w:r w:rsidR="00976DFA" w:rsidRPr="00421955">
        <w:rPr>
          <w:rFonts w:ascii="Book Antiqua" w:eastAsia="Times New Roman" w:hAnsi="Book Antiqua" w:cs="Arial"/>
          <w:b w:val="0"/>
          <w:color w:val="auto"/>
          <w:shd w:val="clear" w:color="auto" w:fill="FFFFFF"/>
        </w:rPr>
        <w:instrText xml:space="preserve"> ADDIN EN.CITE.DATA </w:instrText>
      </w:r>
      <w:r w:rsidR="00976DFA" w:rsidRPr="00421955">
        <w:rPr>
          <w:rFonts w:ascii="Book Antiqua" w:eastAsia="Times New Roman" w:hAnsi="Book Antiqua" w:cs="Arial"/>
          <w:b w:val="0"/>
          <w:color w:val="auto"/>
          <w:shd w:val="clear" w:color="auto" w:fill="FFFFFF"/>
        </w:rPr>
      </w:r>
      <w:r w:rsidR="00976DFA" w:rsidRPr="00421955">
        <w:rPr>
          <w:rFonts w:ascii="Book Antiqua" w:eastAsia="Times New Roman" w:hAnsi="Book Antiqua" w:cs="Arial"/>
          <w:b w:val="0"/>
          <w:color w:val="auto"/>
          <w:shd w:val="clear" w:color="auto" w:fill="FFFFFF"/>
        </w:rPr>
        <w:fldChar w:fldCharType="end"/>
      </w:r>
      <w:r w:rsidRPr="00421955">
        <w:rPr>
          <w:rFonts w:ascii="Book Antiqua" w:eastAsia="Times New Roman" w:hAnsi="Book Antiqua" w:cs="Arial"/>
          <w:b w:val="0"/>
          <w:color w:val="auto"/>
          <w:shd w:val="clear" w:color="auto" w:fill="FFFFFF"/>
        </w:rPr>
      </w:r>
      <w:r w:rsidRPr="00421955">
        <w:rPr>
          <w:rFonts w:ascii="Book Antiqua" w:eastAsia="Times New Roman" w:hAnsi="Book Antiqua" w:cs="Arial"/>
          <w:b w:val="0"/>
          <w:color w:val="auto"/>
          <w:shd w:val="clear" w:color="auto" w:fill="FFFFFF"/>
        </w:rPr>
        <w:fldChar w:fldCharType="separate"/>
      </w:r>
      <w:r w:rsidR="003A35FA" w:rsidRPr="00421955">
        <w:rPr>
          <w:rFonts w:ascii="Book Antiqua" w:eastAsia="Times New Roman" w:hAnsi="Book Antiqua" w:cs="Arial"/>
          <w:b w:val="0"/>
          <w:noProof/>
          <w:color w:val="auto"/>
          <w:shd w:val="clear" w:color="auto" w:fill="FFFFFF"/>
          <w:vertAlign w:val="superscript"/>
        </w:rPr>
        <w:t>[42,</w:t>
      </w:r>
      <w:r w:rsidR="00976DFA" w:rsidRPr="00421955">
        <w:rPr>
          <w:rFonts w:ascii="Book Antiqua" w:eastAsia="Times New Roman" w:hAnsi="Book Antiqua" w:cs="Arial"/>
          <w:b w:val="0"/>
          <w:noProof/>
          <w:color w:val="auto"/>
          <w:shd w:val="clear" w:color="auto" w:fill="FFFFFF"/>
          <w:vertAlign w:val="superscript"/>
        </w:rPr>
        <w:t>185]</w:t>
      </w:r>
      <w:r w:rsidRPr="00421955">
        <w:rPr>
          <w:rFonts w:ascii="Book Antiqua" w:eastAsia="Times New Roman" w:hAnsi="Book Antiqua" w:cs="Arial"/>
          <w:b w:val="0"/>
          <w:color w:val="auto"/>
          <w:shd w:val="clear" w:color="auto" w:fill="FFFFFF"/>
        </w:rPr>
        <w:fldChar w:fldCharType="end"/>
      </w:r>
      <w:r w:rsidRPr="00421955">
        <w:rPr>
          <w:rFonts w:ascii="Book Antiqua" w:hAnsi="Book Antiqua"/>
          <w:b w:val="0"/>
          <w:color w:val="auto"/>
        </w:rPr>
        <w:t xml:space="preserve"> or placebo</w:t>
      </w:r>
      <w:r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&lt;EndNote&gt;&lt;Cite&gt;&lt;Author&gt;Astrup&lt;/Author&gt;&lt;Year&gt;2009&lt;/Year&gt;&lt;IDText&gt;Effects of liraglutide in the treatment of obesity: a randomised, double-blind, placebo-controlled study&lt;/IDText&gt;&lt;DisplayText&gt;&lt;style face="superscript"&gt;[43]&lt;/style&gt;&lt;/DisplayText&gt;&lt;record&gt;&lt;dates&gt;&lt;pub-dates&gt;&lt;date&gt;Nov&lt;/date&gt;&lt;/pub-dates&gt;&lt;year&gt;2009&lt;/year&gt;&lt;/dates&gt;&lt;keywords&gt;&lt;keyword&gt;Analysis of Variance&lt;/keyword&gt;&lt;keyword&gt;Anti-Obesity Agents&lt;/keyword&gt;&lt;keyword&gt;Body Mass Index&lt;/keyword&gt;&lt;keyword&gt;Dose-Response Relationship, Drug&lt;/keyword&gt;&lt;keyword&gt;Double-Blind Method&lt;/keyword&gt;&lt;keyword&gt;Europe&lt;/keyword&gt;&lt;keyword&gt;Female&lt;/keyword&gt;&lt;keyword&gt;Glucagon-Like Peptide 1&lt;/keyword&gt;&lt;keyword&gt;Humans&lt;/keyword&gt;&lt;keyword&gt;Injections, Subcutaneous&lt;/keyword&gt;&lt;keyword&gt;Lactones&lt;/keyword&gt;&lt;keyword&gt;Logistic Models&lt;/keyword&gt;&lt;keyword&gt;Male&lt;/keyword&gt;&lt;keyword&gt;Obesity&lt;/keyword&gt;&lt;keyword&gt;Prediabetic State&lt;/keyword&gt;&lt;keyword&gt;Safety&lt;/keyword&gt;&lt;keyword&gt;Treatment Outcome&lt;/keyword&gt;&lt;keyword&gt;Waist Circumference&lt;/keyword&gt;&lt;keyword&gt;Weight Loss&lt;/keyword&gt;&lt;/keywords&gt;&lt;urls&gt;&lt;related-urls&gt;&lt;url&gt;http://www.ncbi.nlm.nih.gov/pubmed/19853906&lt;/url&gt;&lt;/related-urls&gt;&lt;/urls&gt;&lt;isbn&gt;1474-547X&lt;/isbn&gt;&lt;titles&gt;&lt;title&gt;Effects of liraglutide in the treatment of obesity: a randomised, double-blind, placebo-controlled study&lt;/title&gt;&lt;secondary-title&gt;Lancet&lt;/secondary-title&gt;&lt;/titles&gt;&lt;pages&gt;1606-16&lt;/pages&gt;&lt;number&gt;9701&lt;/number&gt;&lt;contributors&gt;&lt;authors&gt;&lt;author&gt;Astrup, A.&lt;/author&gt;&lt;author&gt;Rössner, S.&lt;/author&gt;&lt;author&gt;Van Gaal, L.&lt;/author&gt;&lt;author&gt;Rissanen, A.&lt;/author&gt;&lt;author&gt;Niskanen, L.&lt;/author&gt;&lt;author&gt;Al Hakim, M.&lt;/author&gt;&lt;author&gt;Madsen, J.&lt;/author&gt;&lt;author&gt;Rasmussen, M. F.&lt;/author&gt;&lt;author&gt;Lean, M. E.&lt;/author&gt;&lt;author&gt;NN8022-1807 Study Group&lt;/author&gt;&lt;/authors&gt;&lt;/contributors&gt;&lt;language&gt;eng&lt;/language&gt;&lt;added-date format="utc"&gt;1444340100&lt;/added-date&gt;&lt;ref-type name="Journal Article"&gt;17&lt;/ref-type&gt;&lt;rec-number&gt;1412&lt;/rec-number&gt;&lt;last-updated-date format="utc"&gt;1444340100&lt;/last-updated-date&gt;&lt;accession-num&gt;19853906&lt;/accession-num&gt;&lt;electronic-resource-num&gt;10.1016/S0140-6736(09)61375-1&lt;/electronic-resource-num&gt;&lt;volume&gt;374&lt;/volume&gt;&lt;/record&gt;&lt;/Cite&gt;&lt;/EndNote&gt;</w:instrText>
      </w:r>
      <w:r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[43]</w:t>
      </w:r>
      <w:r w:rsidRPr="00421955">
        <w:rPr>
          <w:rFonts w:ascii="Book Antiqua" w:hAnsi="Book Antiqua"/>
          <w:b w:val="0"/>
          <w:color w:val="auto"/>
        </w:rPr>
        <w:fldChar w:fldCharType="end"/>
      </w:r>
      <w:r w:rsidRPr="00421955">
        <w:rPr>
          <w:rFonts w:ascii="Book Antiqua" w:hAnsi="Book Antiqua"/>
          <w:b w:val="0"/>
          <w:color w:val="auto"/>
        </w:rPr>
        <w:t xml:space="preserve"> in aforementioned phase III trials may be one way in which this could be assessed. Figure 15 interprets the possible findings of such a test.</w:t>
      </w:r>
    </w:p>
    <w:p w14:paraId="60E81E54" w14:textId="1374EEAF" w:rsidR="00DE3D0B" w:rsidRPr="00421955" w:rsidRDefault="00DE3D0B" w:rsidP="00421955">
      <w:pPr>
        <w:widowControl w:val="0"/>
        <w:adjustRightInd w:val="0"/>
        <w:snapToGrid w:val="0"/>
        <w:spacing w:line="360" w:lineRule="auto"/>
        <w:ind w:firstLine="720"/>
        <w:jc w:val="both"/>
        <w:rPr>
          <w:rFonts w:ascii="Book Antiqua" w:hAnsi="Book Antiqua"/>
        </w:rPr>
      </w:pPr>
      <w:r w:rsidRPr="00421955">
        <w:rPr>
          <w:rFonts w:ascii="Book Antiqua" w:hAnsi="Book Antiqua"/>
          <w:shd w:val="clear" w:color="auto" w:fill="F6F6F6"/>
        </w:rPr>
        <w:t xml:space="preserve">If </w:t>
      </w:r>
      <w:r w:rsidRPr="00421955">
        <w:rPr>
          <w:rFonts w:ascii="Book Antiqua" w:hAnsi="Book Antiqua"/>
        </w:rPr>
        <w:t xml:space="preserve">indeed pharmacological GLP-1 agonism improves glucose tolerance independent of weight lost, the potential curb in </w:t>
      </w:r>
      <w:r w:rsidR="00C50E4B" w:rsidRPr="00421955">
        <w:rPr>
          <w:rFonts w:ascii="Book Antiqua" w:hAnsi="Book Antiqua"/>
        </w:rPr>
        <w:t>prevalence</w:t>
      </w:r>
      <w:r w:rsidRPr="00421955">
        <w:rPr>
          <w:rFonts w:ascii="Book Antiqua" w:hAnsi="Book Antiqua"/>
        </w:rPr>
        <w:t xml:space="preserve">, thus socio-economic burden of T2DM achieved with treatment provides a second rationale for the licensing and funding of </w:t>
      </w:r>
      <w:r w:rsidR="00087601" w:rsidRPr="00421955">
        <w:rPr>
          <w:rFonts w:ascii="Book Antiqua" w:hAnsi="Book Antiqua"/>
        </w:rPr>
        <w:t>liraglutide</w:t>
      </w:r>
      <w:r w:rsidRPr="00421955">
        <w:rPr>
          <w:rFonts w:ascii="Book Antiqua" w:hAnsi="Book Antiqua"/>
        </w:rPr>
        <w:t xml:space="preserve"> 3mg</w:t>
      </w:r>
      <w:r w:rsidRPr="00421955">
        <w:rPr>
          <w:rFonts w:ascii="Book Antiqua" w:hAnsi="Book Antiqua" w:cs="Times New Roman"/>
        </w:rPr>
        <w:t xml:space="preserve"> as </w:t>
      </w:r>
      <w:r w:rsidRPr="00421955">
        <w:rPr>
          <w:rFonts w:ascii="Book Antiqua" w:hAnsi="Book Antiqua"/>
        </w:rPr>
        <w:t xml:space="preserve">an adjunct to lifestyle alteration </w:t>
      </w:r>
      <w:r w:rsidRPr="00421955">
        <w:rPr>
          <w:rFonts w:ascii="Book Antiqua" w:hAnsi="Book Antiqua" w:cs="Times New Roman"/>
        </w:rPr>
        <w:t xml:space="preserve">as the first line anti-obesity agent </w:t>
      </w:r>
      <w:r w:rsidRPr="00421955">
        <w:rPr>
          <w:rFonts w:ascii="Book Antiqua" w:hAnsi="Book Antiqua"/>
        </w:rPr>
        <w:t xml:space="preserve">for weight management </w:t>
      </w:r>
      <w:r w:rsidRPr="00421955">
        <w:rPr>
          <w:rFonts w:ascii="Book Antiqua" w:hAnsi="Book Antiqua"/>
        </w:rPr>
        <w:lastRenderedPageBreak/>
        <w:t xml:space="preserve">in obese and co-morbid overweight individuals in the </w:t>
      </w:r>
      <w:r w:rsidR="0044012F" w:rsidRPr="00421955">
        <w:rPr>
          <w:rFonts w:ascii="Book Antiqua" w:hAnsi="Book Antiqua"/>
        </w:rPr>
        <w:t>United Kingdom</w:t>
      </w:r>
      <w:r w:rsidRPr="00421955">
        <w:rPr>
          <w:rFonts w:ascii="Book Antiqua" w:hAnsi="Book Antiqua"/>
        </w:rPr>
        <w:t>.</w:t>
      </w:r>
    </w:p>
    <w:p w14:paraId="0012C0F4" w14:textId="77777777" w:rsidR="00532766" w:rsidRPr="00421955" w:rsidRDefault="00532766" w:rsidP="00421955">
      <w:pPr>
        <w:pStyle w:val="Heading2"/>
        <w:keepNext w:val="0"/>
        <w:keepLines w:val="0"/>
        <w:widowControl w:val="0"/>
        <w:adjustRightInd w:val="0"/>
        <w:snapToGrid w:val="0"/>
        <w:spacing w:before="0" w:line="360" w:lineRule="auto"/>
        <w:jc w:val="both"/>
        <w:rPr>
          <w:rFonts w:ascii="Book Antiqua" w:eastAsia="宋体" w:hAnsi="Book Antiqua"/>
          <w:i/>
          <w:sz w:val="24"/>
          <w:szCs w:val="24"/>
          <w:lang w:eastAsia="zh-CN"/>
        </w:rPr>
      </w:pPr>
    </w:p>
    <w:p w14:paraId="4A11E97F" w14:textId="6AD8F7C2" w:rsidR="00DE3D0B" w:rsidRPr="00421955" w:rsidRDefault="00DE3D0B" w:rsidP="00421955">
      <w:pPr>
        <w:pStyle w:val="Heading2"/>
        <w:keepNext w:val="0"/>
        <w:keepLines w:val="0"/>
        <w:widowControl w:val="0"/>
        <w:adjustRightInd w:val="0"/>
        <w:snapToGrid w:val="0"/>
        <w:spacing w:before="0" w:line="360" w:lineRule="auto"/>
        <w:jc w:val="both"/>
        <w:rPr>
          <w:rFonts w:ascii="Book Antiqua" w:hAnsi="Book Antiqua"/>
          <w:i/>
          <w:sz w:val="24"/>
          <w:szCs w:val="24"/>
        </w:rPr>
      </w:pPr>
      <w:r w:rsidRPr="00421955">
        <w:rPr>
          <w:rFonts w:ascii="Book Antiqua" w:hAnsi="Book Antiqua"/>
          <w:i/>
          <w:sz w:val="24"/>
          <w:szCs w:val="24"/>
        </w:rPr>
        <w:t>Adverse drug events</w:t>
      </w:r>
    </w:p>
    <w:p w14:paraId="5769842B" w14:textId="40D5D0FC" w:rsidR="00DE3D0B" w:rsidRPr="00421955" w:rsidRDefault="008B5B15" w:rsidP="00421955">
      <w:pPr>
        <w:pStyle w:val="Heading3"/>
        <w:keepNext w:val="0"/>
        <w:keepLines w:val="0"/>
        <w:widowControl w:val="0"/>
        <w:adjustRightInd w:val="0"/>
        <w:snapToGrid w:val="0"/>
        <w:spacing w:before="0" w:line="360" w:lineRule="auto"/>
        <w:jc w:val="both"/>
        <w:rPr>
          <w:rFonts w:ascii="Book Antiqua" w:hAnsi="Book Antiqua" w:cs="Times New Roman"/>
          <w:b w:val="0"/>
          <w:color w:val="auto"/>
        </w:rPr>
      </w:pPr>
      <w:r w:rsidRPr="00421955">
        <w:rPr>
          <w:rFonts w:ascii="Book Antiqua" w:hAnsi="Book Antiqua"/>
          <w:color w:val="auto"/>
        </w:rPr>
        <w:t>Evidence</w:t>
      </w:r>
      <w:r w:rsidR="0011505C" w:rsidRPr="00421955">
        <w:rPr>
          <w:rFonts w:ascii="Book Antiqua" w:eastAsia="宋体" w:hAnsi="Book Antiqua"/>
          <w:color w:val="auto"/>
          <w:lang w:eastAsia="zh-CN"/>
        </w:rPr>
        <w:t xml:space="preserve"> -</w:t>
      </w:r>
      <w:r w:rsidRPr="00421955">
        <w:rPr>
          <w:rFonts w:ascii="Book Antiqua" w:hAnsi="Book Antiqua"/>
          <w:color w:val="auto"/>
        </w:rPr>
        <w:t xml:space="preserve"> </w:t>
      </w:r>
      <w:r w:rsidR="00DE3D0B" w:rsidRPr="00421955">
        <w:rPr>
          <w:rFonts w:ascii="Book Antiqua" w:hAnsi="Book Antiqua"/>
          <w:color w:val="auto"/>
        </w:rPr>
        <w:t>In-treatment tolerability</w:t>
      </w:r>
      <w:r w:rsidR="005E5CEC" w:rsidRPr="00421955">
        <w:rPr>
          <w:rFonts w:ascii="Book Antiqua" w:eastAsia="宋体" w:hAnsi="Book Antiqua"/>
          <w:color w:val="auto"/>
          <w:lang w:eastAsia="zh-CN"/>
        </w:rPr>
        <w:t>：</w:t>
      </w:r>
      <w:r w:rsidR="00DE3D0B" w:rsidRPr="00421955">
        <w:rPr>
          <w:rFonts w:ascii="Book Antiqua" w:hAnsi="Book Antiqua" w:cs="Times New Roman"/>
          <w:b w:val="0"/>
          <w:color w:val="auto"/>
        </w:rPr>
        <w:t xml:space="preserve">Whilst evidence exists to suggest GLP-1 agonism may be a </w:t>
      </w:r>
      <w:r w:rsidR="00C50E4B" w:rsidRPr="00421955">
        <w:rPr>
          <w:rFonts w:ascii="Book Antiqua" w:hAnsi="Book Antiqua" w:cs="Times New Roman"/>
          <w:b w:val="0"/>
          <w:color w:val="auto"/>
        </w:rPr>
        <w:t>targeted</w:t>
      </w:r>
      <w:r w:rsidR="00DE3D0B" w:rsidRPr="00421955">
        <w:rPr>
          <w:rFonts w:ascii="Book Antiqua" w:hAnsi="Book Antiqua" w:cs="Times New Roman"/>
          <w:b w:val="0"/>
          <w:color w:val="auto"/>
        </w:rPr>
        <w:t xml:space="preserve"> agent with long term cost-benefit for use in the medical management of obesity, tolerability and safety are important considerations in determining the choice of any pharmaceutical, especially in the management of chronic disease. The safety and efficacy of </w:t>
      </w:r>
      <w:r w:rsidR="00087601" w:rsidRPr="00421955">
        <w:rPr>
          <w:rFonts w:ascii="Book Antiqua" w:hAnsi="Book Antiqua" w:cs="Times New Roman"/>
          <w:b w:val="0"/>
          <w:color w:val="auto"/>
        </w:rPr>
        <w:t>liraglutide</w:t>
      </w:r>
      <w:r w:rsidR="00DE3D0B" w:rsidRPr="00421955">
        <w:rPr>
          <w:rFonts w:ascii="Book Antiqua" w:hAnsi="Book Antiqua" w:cs="Times New Roman"/>
          <w:b w:val="0"/>
          <w:color w:val="auto"/>
        </w:rPr>
        <w:t xml:space="preserve"> 3mg has been evaluated in 5 phase III double-blinded placebo controlled trials</w:t>
      </w:r>
      <w:r w:rsidR="00DE3D0B" w:rsidRPr="00421955">
        <w:rPr>
          <w:rFonts w:ascii="Book Antiqua" w:hAnsi="Book Antiqua"/>
          <w:b w:val="0"/>
          <w:color w:val="auto"/>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00DE3D0B" w:rsidRPr="00421955">
        <w:rPr>
          <w:rFonts w:ascii="Book Antiqua" w:hAnsi="Book Antiqua"/>
          <w:b w:val="0"/>
          <w:color w:val="auto"/>
        </w:rPr>
      </w:r>
      <w:r w:rsidR="00DE3D0B" w:rsidRPr="00421955">
        <w:rPr>
          <w:rFonts w:ascii="Book Antiqua" w:hAnsi="Book Antiqua"/>
          <w:b w:val="0"/>
          <w:color w:val="auto"/>
        </w:rPr>
        <w:fldChar w:fldCharType="separate"/>
      </w:r>
      <w:r w:rsidR="00976DFA" w:rsidRPr="00421955">
        <w:rPr>
          <w:rFonts w:ascii="Book Antiqua" w:hAnsi="Book Antiqua"/>
          <w:b w:val="0"/>
          <w:noProof/>
          <w:color w:val="auto"/>
          <w:vertAlign w:val="superscript"/>
        </w:rPr>
        <w:t>[42]</w:t>
      </w:r>
      <w:r w:rsidR="00DE3D0B" w:rsidRPr="00421955">
        <w:rPr>
          <w:rFonts w:ascii="Book Antiqua" w:hAnsi="Book Antiqua"/>
          <w:b w:val="0"/>
          <w:color w:val="auto"/>
        </w:rPr>
        <w:fldChar w:fldCharType="end"/>
      </w:r>
      <w:r w:rsidR="00DE3D0B" w:rsidRPr="00421955">
        <w:rPr>
          <w:rFonts w:ascii="Book Antiqua" w:hAnsi="Book Antiqua" w:cs="Times New Roman"/>
          <w:b w:val="0"/>
          <w:color w:val="auto"/>
        </w:rPr>
        <w:t xml:space="preserve"> comprising 3384 overweight or obese subjects receiving </w:t>
      </w:r>
      <w:r w:rsidR="00087601" w:rsidRPr="00421955">
        <w:rPr>
          <w:rFonts w:ascii="Book Antiqua" w:hAnsi="Book Antiqua" w:cs="Times New Roman"/>
          <w:b w:val="0"/>
          <w:color w:val="auto"/>
        </w:rPr>
        <w:t>liraglutide</w:t>
      </w:r>
      <w:r w:rsidR="00DE3D0B" w:rsidRPr="00421955">
        <w:rPr>
          <w:rFonts w:ascii="Book Antiqua" w:hAnsi="Book Antiqua" w:cs="Times New Roman"/>
          <w:b w:val="0"/>
          <w:color w:val="auto"/>
        </w:rPr>
        <w:t xml:space="preserve"> 3mg and 1941 placebo controls for a treatment periods of </w:t>
      </w:r>
      <w:r w:rsidR="00EE0EBA" w:rsidRPr="00421955">
        <w:rPr>
          <w:rFonts w:ascii="Book Antiqua" w:hAnsi="Book Antiqua" w:cs="Times New Roman"/>
          <w:b w:val="0"/>
          <w:color w:val="auto"/>
        </w:rPr>
        <w:t>32</w:t>
      </w:r>
      <w:r w:rsidR="00EE0EBA" w:rsidRPr="00421955">
        <w:rPr>
          <w:rFonts w:ascii="Book Antiqua" w:hAnsi="Book Antiqua"/>
          <w:b w:val="0"/>
          <w:color w:val="auto"/>
        </w:rPr>
        <w:fldChar w:fldCharType="begin"/>
      </w:r>
      <w:r w:rsidR="00976DFA" w:rsidRPr="00421955">
        <w:rPr>
          <w:rFonts w:ascii="Book Antiqua" w:hAnsi="Book Antiqua"/>
          <w:b w:val="0"/>
          <w:color w:val="auto"/>
        </w:rPr>
        <w:instrText xml:space="preserve"> ADDIN EN.CITE &lt;EndNote&gt;&lt;Cite&gt;&lt;Author&gt;Collier&lt;/Author&gt;&lt;Year&gt;2014&lt;/Year&gt;&lt;IDText&gt;S28</w:instrText>
      </w:r>
      <w:r w:rsidR="00976DFA" w:rsidRPr="00421955">
        <w:rPr>
          <w:rFonts w:ascii="Times New Roman" w:hAnsi="Times New Roman" w:cs="Times New Roman"/>
          <w:b w:val="0"/>
          <w:color w:val="auto"/>
        </w:rPr>
        <w:instrText> </w:instrText>
      </w:r>
      <w:r w:rsidR="00976DFA" w:rsidRPr="00421955">
        <w:rPr>
          <w:rFonts w:ascii="Book Antiqua" w:hAnsi="Book Antiqua"/>
          <w:b w:val="0"/>
          <w:color w:val="auto"/>
        </w:rPr>
        <w:instrText>Liraglutide 3.0 Mg Reduces Severity Of Obstructive Sleep Apnoea And Body Weight In Obese Individuals With Moderate Or Severe Disease: Scale Sleep Apnoea Trial&lt;/IDText&gt;&lt;DisplayText&gt;&lt;style face="superscript"&gt;[41]&lt;/style&gt;&lt;/DisplayText&gt;&lt;record&gt;&lt;urls&gt;&lt;related-urls&gt;&lt;url&gt;http://thorax.bmj.com/content/69/Suppl_2/A16.2&lt;/url&gt;&lt;/related-urls&gt;&lt;/urls&gt;&lt;titles&gt;&lt;title&gt;S28</w:instrText>
      </w:r>
      <w:r w:rsidR="00976DFA" w:rsidRPr="00421955">
        <w:rPr>
          <w:rFonts w:ascii="Times New Roman" w:hAnsi="Times New Roman" w:cs="Times New Roman"/>
          <w:b w:val="0"/>
          <w:color w:val="auto"/>
        </w:rPr>
        <w:instrText> </w:instrText>
      </w:r>
      <w:r w:rsidR="00976DFA" w:rsidRPr="00421955">
        <w:rPr>
          <w:rFonts w:ascii="Book Antiqua" w:hAnsi="Book Antiqua"/>
          <w:b w:val="0"/>
          <w:color w:val="auto"/>
        </w:rPr>
        <w:instrText>Liraglutide 3.0 Mg Reduces Severity Of Obstructive Sleep Apnoea And Body Weight In Obese Individuals With Moderate Or Severe Disease: Scale Sleep Apnoea Trial&lt;/title&gt;&lt;/titles&gt;&lt;contributors&gt;&lt;authors&gt;&lt;author&gt;Collier, A.&lt;/author&gt;&lt;author&gt;Blackman, A.&lt;/author&gt;&lt;author&gt;Foster, G.&lt;/author&gt;&lt;/authors&gt;&lt;/contributors&gt;&lt;added-date format="utc"&gt;1447875464&lt;/added-date&gt;&lt;ref-type name="Generic"&gt;13&lt;/ref-type&gt;&lt;dates&gt;&lt;year&gt;2014&lt;/year&gt;&lt;/dates&gt;&lt;rec-number&gt;1802&lt;/rec-number&gt;&lt;publisher&gt;&lt;style face="italic" font="default" size="100%"&gt;&amp;lt;nlm:a&lt;/style&gt;&lt;style face="italic" font="default" size="100%"&gt;b&lt;/style&gt;&lt;style font="default" size="100%"&gt;brev-&lt;/style&gt;&lt;style face="bold" font="default" size="100%"&gt;jo&lt;/style&gt;&lt;style face="bold" font="default" size="100%"&gt;u&lt;/style&gt;&lt;style font="default" size="100%"&gt;rnal-title abbrev-type=&amp;quot;publisher&amp;quot; xmlns:nlm=&amp;quot;http://schema.highwire.org/NLM/Journal&amp;quot;&amp;gt;Thorax&amp;lt;/nlm:abbrev-journal-title&amp;gt; 2014;69:A16-A17 doi:10.1136/thoraxjnl-2014-206260.34&lt;/style&gt;Thorax&lt;/publisher&gt;&lt;last-updated-date format="utc"&gt;1462222312&lt;/last-updated-date&gt;&lt;_blank_61&gt;&amp;lt;fields&amp;gt;&amp;#xA;  &amp;lt;field id=&amp;quot;publisher&amp;quot;&amp;gt;&amp;#xA;    &amp;lt;runs&amp;gt;&amp;#xA;      &amp;lt;run italic=&amp;quot;1&amp;quot; length=&amp;quot;6&amp;quot; start=&amp;quot;0&amp;quot;/&amp;gt;&amp;#xA;    &amp;lt;/runs&amp;gt;&amp;#xA;  &amp;lt;/field&amp;gt;&amp;#xA;&amp;lt;/fields&amp;gt;&lt;/_blank_61&gt;&lt;/record&gt;&lt;/Cite&gt;&lt;/EndNote&gt;</w:instrText>
      </w:r>
      <w:r w:rsidR="00EE0EBA" w:rsidRPr="00421955">
        <w:rPr>
          <w:rFonts w:ascii="Book Antiqua" w:hAnsi="Book Antiqua"/>
          <w:b w:val="0"/>
          <w:color w:val="auto"/>
        </w:rPr>
        <w:fldChar w:fldCharType="separate"/>
      </w:r>
      <w:r w:rsidR="00EE721D" w:rsidRPr="00421955">
        <w:rPr>
          <w:rFonts w:ascii="Book Antiqua" w:hAnsi="Book Antiqua"/>
          <w:b w:val="0"/>
          <w:noProof/>
          <w:color w:val="auto"/>
          <w:vertAlign w:val="superscript"/>
        </w:rPr>
        <w:t>[41]</w:t>
      </w:r>
      <w:r w:rsidR="00EE0EBA" w:rsidRPr="00421955">
        <w:rPr>
          <w:rFonts w:ascii="Book Antiqua" w:hAnsi="Book Antiqua"/>
          <w:b w:val="0"/>
          <w:color w:val="auto"/>
        </w:rPr>
        <w:fldChar w:fldCharType="end"/>
      </w:r>
      <w:r w:rsidR="00EE0EBA" w:rsidRPr="00421955">
        <w:rPr>
          <w:rFonts w:ascii="Book Antiqua" w:hAnsi="Book Antiqua" w:cs="Times New Roman"/>
          <w:b w:val="0"/>
          <w:color w:val="auto"/>
        </w:rPr>
        <w:t>, 52</w:t>
      </w:r>
      <w:r w:rsidR="00EE0EBA" w:rsidRPr="00421955">
        <w:rPr>
          <w:rFonts w:ascii="Book Antiqua" w:hAnsi="Book Antiqua"/>
          <w:b w:val="0"/>
          <w:color w:val="auto"/>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EE721D" w:rsidRPr="00421955">
        <w:rPr>
          <w:rFonts w:ascii="Book Antiqua" w:hAnsi="Book Antiqua"/>
          <w:b w:val="0"/>
          <w:color w:val="auto"/>
        </w:rPr>
        <w:instrText xml:space="preserve"> ADDIN EN.CITE </w:instrText>
      </w:r>
      <w:r w:rsidR="00EE721D" w:rsidRPr="00421955">
        <w:rPr>
          <w:rFonts w:ascii="Book Antiqua" w:hAnsi="Book Antiqua"/>
          <w:b w:val="0"/>
          <w:color w:val="auto"/>
        </w:rPr>
        <w:fldChar w:fldCharType="begin">
          <w:fldData xml:space="preserve">PEVuZE5vdGU+PENpdGU+PEF1dGhvcj5Bc3RydXA8L0F1dGhvcj48WWVhcj4yMDEyPC9ZZWFyPjxJ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</w:fldData>
        </w:fldChar>
      </w:r>
      <w:r w:rsidR="00EE721D" w:rsidRPr="00421955">
        <w:rPr>
          <w:rFonts w:ascii="Book Antiqua" w:hAnsi="Book Antiqua"/>
          <w:b w:val="0"/>
          <w:color w:val="auto"/>
        </w:rPr>
        <w:instrText xml:space="preserve"> ADDIN EN.CITE.DATA </w:instrText>
      </w:r>
      <w:r w:rsidR="00EE721D" w:rsidRPr="00421955">
        <w:rPr>
          <w:rFonts w:ascii="Book Antiqua" w:hAnsi="Book Antiqua"/>
          <w:b w:val="0"/>
          <w:color w:val="auto"/>
        </w:rPr>
      </w:r>
      <w:r w:rsidR="00EE721D" w:rsidRPr="00421955">
        <w:rPr>
          <w:rFonts w:ascii="Book Antiqua" w:hAnsi="Book Antiqua"/>
          <w:b w:val="0"/>
          <w:color w:val="auto"/>
        </w:rPr>
        <w:fldChar w:fldCharType="end"/>
      </w:r>
      <w:r w:rsidR="00EE0EBA" w:rsidRPr="00421955">
        <w:rPr>
          <w:rFonts w:ascii="Book Antiqua" w:hAnsi="Book Antiqua"/>
          <w:b w:val="0"/>
          <w:color w:val="auto"/>
        </w:rPr>
      </w:r>
      <w:r w:rsidR="00EE0EBA" w:rsidRPr="00421955">
        <w:rPr>
          <w:rFonts w:ascii="Book Antiqua" w:hAnsi="Book Antiqua"/>
          <w:b w:val="0"/>
          <w:color w:val="auto"/>
        </w:rPr>
        <w:fldChar w:fldCharType="separate"/>
      </w:r>
      <w:r w:rsidR="00EE721D" w:rsidRPr="00421955">
        <w:rPr>
          <w:rFonts w:ascii="Book Antiqua" w:hAnsi="Book Antiqua"/>
          <w:b w:val="0"/>
          <w:noProof/>
          <w:color w:val="auto"/>
          <w:vertAlign w:val="superscript"/>
        </w:rPr>
        <w:t>[42]</w:t>
      </w:r>
      <w:r w:rsidR="00EE0EBA" w:rsidRPr="00421955">
        <w:rPr>
          <w:rFonts w:ascii="Book Antiqua" w:hAnsi="Book Antiqua"/>
          <w:b w:val="0"/>
          <w:color w:val="auto"/>
        </w:rPr>
        <w:fldChar w:fldCharType="end"/>
      </w:r>
      <w:r w:rsidR="00EE0EBA" w:rsidRPr="00421955">
        <w:rPr>
          <w:rFonts w:ascii="Book Antiqua" w:hAnsi="Book Antiqua" w:cs="Times New Roman"/>
          <w:b w:val="0"/>
          <w:color w:val="auto"/>
        </w:rPr>
        <w:t xml:space="preserve"> and 56</w:t>
      </w:r>
      <w:r w:rsidR="00EE0EBA" w:rsidRPr="00421955">
        <w:rPr>
          <w:rFonts w:ascii="Book Antiqua" w:hAnsi="Book Antiqua"/>
          <w:b w:val="0"/>
          <w:color w:val="auto"/>
        </w:rPr>
        <w:fldChar w:fldCharType="begin">
          <w:fldData xml:space="preserve">PEVuZE5vdGU+PENpdGU+PEF1dGhvcj5QaS1TdW55ZXI8L0F1dGhvcj48WWVhcj4yMDE1PC9ZZWFy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PEVuZE5vdGU+PENpdGU+PEF1dGhvcj5QaS1TdW55ZXI8L0F1dGhvcj48WWVhcj4yMDE1PC9ZZWFy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00EE0EBA" w:rsidRPr="00421955">
        <w:rPr>
          <w:rFonts w:ascii="Book Antiqua" w:hAnsi="Book Antiqua"/>
          <w:b w:val="0"/>
          <w:color w:val="auto"/>
        </w:rPr>
      </w:r>
      <w:r w:rsidR="00EE0EBA" w:rsidRPr="00421955">
        <w:rPr>
          <w:rFonts w:ascii="Book Antiqua" w:hAnsi="Book Antiqua"/>
          <w:b w:val="0"/>
          <w:color w:val="auto"/>
        </w:rPr>
        <w:fldChar w:fldCharType="separate"/>
      </w:r>
      <w:r w:rsidR="003A35FA" w:rsidRPr="00421955">
        <w:rPr>
          <w:rFonts w:ascii="Book Antiqua" w:hAnsi="Book Antiqua"/>
          <w:b w:val="0"/>
          <w:noProof/>
          <w:color w:val="auto"/>
          <w:vertAlign w:val="superscript"/>
        </w:rPr>
        <w:t>[184,</w:t>
      </w:r>
      <w:r w:rsidR="00976DFA" w:rsidRPr="00421955">
        <w:rPr>
          <w:rFonts w:ascii="Book Antiqua" w:hAnsi="Book Antiqua"/>
          <w:b w:val="0"/>
          <w:noProof/>
          <w:color w:val="auto"/>
          <w:vertAlign w:val="superscript"/>
        </w:rPr>
        <w:t>185]</w:t>
      </w:r>
      <w:r w:rsidR="00EE0EBA" w:rsidRPr="00421955">
        <w:rPr>
          <w:rFonts w:ascii="Book Antiqua" w:hAnsi="Book Antiqua"/>
          <w:b w:val="0"/>
          <w:color w:val="auto"/>
        </w:rPr>
        <w:fldChar w:fldCharType="end"/>
      </w:r>
      <w:r w:rsidR="00EE0EBA" w:rsidRPr="00421955">
        <w:rPr>
          <w:rFonts w:ascii="Book Antiqua" w:hAnsi="Book Antiqua"/>
          <w:b w:val="0"/>
          <w:color w:val="auto"/>
        </w:rPr>
        <w:t xml:space="preserve"> </w:t>
      </w:r>
      <w:r w:rsidR="00B90C0A" w:rsidRPr="00421955">
        <w:rPr>
          <w:rFonts w:ascii="Book Antiqua" w:hAnsi="Book Antiqua" w:cs="Times New Roman"/>
          <w:b w:val="0"/>
          <w:color w:val="auto"/>
        </w:rPr>
        <w:t>wk</w:t>
      </w:r>
      <w:r w:rsidR="00DE3D0B" w:rsidRPr="00421955">
        <w:rPr>
          <w:rFonts w:ascii="Book Antiqua" w:hAnsi="Book Antiqua" w:cs="Times New Roman"/>
          <w:b w:val="0"/>
          <w:color w:val="auto"/>
        </w:rPr>
        <w:t xml:space="preserve">. In a pooled analysis of the 5 aforementioned trials, </w:t>
      </w:r>
      <w:r w:rsidR="00087601" w:rsidRPr="00421955">
        <w:rPr>
          <w:rFonts w:ascii="Book Antiqua" w:hAnsi="Book Antiqua" w:cs="Times New Roman"/>
          <w:b w:val="0"/>
          <w:color w:val="auto"/>
        </w:rPr>
        <w:t>liraglutide</w:t>
      </w:r>
      <w:r w:rsidR="00DE3D0B" w:rsidRPr="00421955">
        <w:rPr>
          <w:rFonts w:ascii="Book Antiqua" w:hAnsi="Book Antiqua" w:cs="Times New Roman"/>
          <w:b w:val="0"/>
          <w:color w:val="auto"/>
        </w:rPr>
        <w:t xml:space="preserve"> 3mg in obese and overweight subjects was generally well tolerated, with most adverse drug events gastrointestinal in nature, transient and of mild to moderate intensity</w:t>
      </w:r>
      <w:r w:rsidR="00DE3D0B" w:rsidRPr="00421955">
        <w:rPr>
          <w:rFonts w:ascii="Book Antiqua" w:hAnsi="Book Antiqua" w:cs="Times New Roman"/>
          <w:b w:val="0"/>
          <w:color w:val="auto"/>
        </w:rPr>
        <w:fldChar w:fldCharType="begin">
          <w:fldData xml:space="preserve">PEVuZE5vdGU+PENpdGU+PEF1dGhvcj5Bc3RydXA8L0F1dGhvcj48WWVhcj4yMDA5PC9ZZWFyPjxJ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</w:fldData>
        </w:fldChar>
      </w:r>
      <w:r w:rsidR="00976DFA" w:rsidRPr="00421955">
        <w:rPr>
          <w:rFonts w:ascii="Book Antiqua" w:hAnsi="Book Antiqua" w:cs="Times New Roman"/>
          <w:b w:val="0"/>
          <w:color w:val="auto"/>
        </w:rPr>
        <w:instrText xml:space="preserve"> ADDIN EN.CITE </w:instrText>
      </w:r>
      <w:r w:rsidR="00976DFA" w:rsidRPr="00421955">
        <w:rPr>
          <w:rFonts w:ascii="Book Antiqua" w:hAnsi="Book Antiqua" w:cs="Times New Roman"/>
          <w:b w:val="0"/>
          <w:color w:val="auto"/>
        </w:rPr>
        <w:fldChar w:fldCharType="begin">
          <w:fldData xml:space="preserve">PEVuZE5vdGU+PENpdGU+PEF1dGhvcj5Bc3RydXA8L0F1dGhvcj48WWVhcj4yMDA5PC9ZZWFyPjxJ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</w:fldData>
        </w:fldChar>
      </w:r>
      <w:r w:rsidR="00976DFA" w:rsidRPr="00421955">
        <w:rPr>
          <w:rFonts w:ascii="Book Antiqua" w:hAnsi="Book Antiqua" w:cs="Times New Roman"/>
          <w:b w:val="0"/>
          <w:color w:val="auto"/>
        </w:rPr>
        <w:instrText xml:space="preserve"> ADDIN EN.CITE.DATA </w:instrText>
      </w:r>
      <w:r w:rsidR="00976DFA" w:rsidRPr="00421955">
        <w:rPr>
          <w:rFonts w:ascii="Book Antiqua" w:hAnsi="Book Antiqua" w:cs="Times New Roman"/>
          <w:b w:val="0"/>
          <w:color w:val="auto"/>
        </w:rPr>
      </w:r>
      <w:r w:rsidR="00976DFA" w:rsidRPr="00421955">
        <w:rPr>
          <w:rFonts w:ascii="Book Antiqua" w:hAnsi="Book Antiqua" w:cs="Times New Roman"/>
          <w:b w:val="0"/>
          <w:color w:val="auto"/>
        </w:rPr>
        <w:fldChar w:fldCharType="end"/>
      </w:r>
      <w:r w:rsidR="00DE3D0B" w:rsidRPr="00421955">
        <w:rPr>
          <w:rFonts w:ascii="Book Antiqua" w:hAnsi="Book Antiqua" w:cs="Times New Roman"/>
          <w:b w:val="0"/>
          <w:color w:val="auto"/>
        </w:rPr>
      </w:r>
      <w:r w:rsidR="00DE3D0B" w:rsidRPr="00421955">
        <w:rPr>
          <w:rFonts w:ascii="Book Antiqua" w:hAnsi="Book Antiqua" w:cs="Times New Roman"/>
          <w:b w:val="0"/>
          <w:color w:val="auto"/>
        </w:rPr>
        <w:fldChar w:fldCharType="separate"/>
      </w:r>
      <w:r w:rsidR="003A35FA" w:rsidRPr="00421955">
        <w:rPr>
          <w:rFonts w:ascii="Book Antiqua" w:hAnsi="Book Antiqua" w:cs="Times New Roman"/>
          <w:b w:val="0"/>
          <w:noProof/>
          <w:color w:val="auto"/>
          <w:vertAlign w:val="superscript"/>
        </w:rPr>
        <w:t>[42,</w:t>
      </w:r>
      <w:r w:rsidR="00976DFA" w:rsidRPr="00421955">
        <w:rPr>
          <w:rFonts w:ascii="Book Antiqua" w:hAnsi="Book Antiqua" w:cs="Times New Roman"/>
          <w:b w:val="0"/>
          <w:noProof/>
          <w:color w:val="auto"/>
          <w:vertAlign w:val="superscript"/>
        </w:rPr>
        <w:t>43,184-186]</w:t>
      </w:r>
      <w:r w:rsidR="00DE3D0B" w:rsidRPr="00421955">
        <w:rPr>
          <w:rFonts w:ascii="Book Antiqua" w:hAnsi="Book Antiqua" w:cs="Times New Roman"/>
          <w:b w:val="0"/>
          <w:color w:val="auto"/>
        </w:rPr>
        <w:fldChar w:fldCharType="end"/>
      </w:r>
      <w:r w:rsidR="00DE3D0B" w:rsidRPr="00421955">
        <w:rPr>
          <w:rFonts w:ascii="Book Antiqua" w:hAnsi="Book Antiqua" w:cs="Times New Roman"/>
          <w:b w:val="0"/>
          <w:color w:val="auto"/>
        </w:rPr>
        <w:t xml:space="preserve">. However, 9.8 % of </w:t>
      </w:r>
      <w:r w:rsidR="00C5757D" w:rsidRPr="00421955">
        <w:rPr>
          <w:rFonts w:ascii="Book Antiqua" w:hAnsi="Book Antiqua" w:cs="Times New Roman"/>
          <w:b w:val="0"/>
          <w:color w:val="auto"/>
        </w:rPr>
        <w:t>liraglutide</w:t>
      </w:r>
      <w:r w:rsidR="00DE3D0B" w:rsidRPr="00421955">
        <w:rPr>
          <w:rFonts w:ascii="Book Antiqua" w:hAnsi="Book Antiqua" w:cs="Times New Roman"/>
          <w:b w:val="0"/>
          <w:color w:val="auto"/>
        </w:rPr>
        <w:t xml:space="preserve"> and 4.3 % of placebo recipients discontinued treatm</w:t>
      </w:r>
      <w:r w:rsidR="00FC3822" w:rsidRPr="00421955">
        <w:rPr>
          <w:rFonts w:ascii="Book Antiqua" w:hAnsi="Book Antiqua" w:cs="Times New Roman"/>
          <w:b w:val="0"/>
          <w:color w:val="auto"/>
        </w:rPr>
        <w:t>ent because of an adverse event</w:t>
      </w:r>
      <w:r w:rsidR="00DE3D0B" w:rsidRPr="00421955">
        <w:rPr>
          <w:rFonts w:ascii="Book Antiqua" w:hAnsi="Book Antiqua" w:cs="Times New Roman"/>
          <w:b w:val="0"/>
          <w:color w:val="auto"/>
        </w:rPr>
        <w:fldChar w:fldCharType="begin"/>
      </w:r>
      <w:r w:rsidR="00976DFA" w:rsidRPr="00421955">
        <w:rPr>
          <w:rFonts w:ascii="Book Antiqua" w:hAnsi="Book Antiqua" w:cs="Times New Roman"/>
          <w:b w:val="0"/>
          <w:color w:val="auto"/>
        </w:rPr>
        <w:instrText xml:space="preserve"> ADDIN EN.CITE &lt;EndNote&gt;&lt;Cite&gt;&lt;Author&gt;novo&lt;/Author&gt;&lt;Year&gt;Revised 2015&lt;/Year&gt;&lt;IDText&gt;Saxenda; injectable liraglutide for obesity. Drugs information leaflet ONLINE&lt;/IDText&gt;&lt;DisplayText&gt;&lt;style face="superscript"&gt;[196]&lt;/style&gt;&lt;/DisplayText&gt;&lt;record&gt;&lt;urls&gt;&lt;related-urls&gt;&lt;url&gt;http://www.novo-pi.com/saxenda.pdf&lt;/url&gt;&lt;/related-urls&gt;&lt;/urls&gt;&lt;titles&gt;&lt;title&gt;Saxenda; injectable liraglutide for obesity. Drugs information leaflet ONLINE&lt;/title&gt;&lt;/titles&gt;&lt;contributors&gt;&lt;authors&gt;&lt;author&gt;novo nordisk.&lt;/author&gt;&lt;/authors&gt;&lt;/contributors&gt;&lt;added-date format="utc"&gt;1447801964&lt;/added-date&gt;&lt;ref-type name="Generic"&gt;13&lt;/ref-type&gt;&lt;dates&gt;&lt;year&gt;Revised 2015&lt;/year&gt;&lt;/dates&gt;&lt;rec-number&gt;1797&lt;/rec-number&gt;&lt;last-updated-date format="utc"&gt;1447802004&lt;/last-updated-date&gt;&lt;/record&gt;&lt;/Cite&gt;&lt;/EndNote&gt;</w:instrText>
      </w:r>
      <w:r w:rsidR="00DE3D0B" w:rsidRPr="00421955">
        <w:rPr>
          <w:rFonts w:ascii="Book Antiqua" w:hAnsi="Book Antiqua" w:cs="Times New Roman"/>
          <w:b w:val="0"/>
          <w:color w:val="auto"/>
        </w:rPr>
        <w:fldChar w:fldCharType="separate"/>
      </w:r>
      <w:r w:rsidR="00976DFA" w:rsidRPr="00421955">
        <w:rPr>
          <w:rFonts w:ascii="Book Antiqua" w:hAnsi="Book Antiqua" w:cs="Times New Roman"/>
          <w:b w:val="0"/>
          <w:noProof/>
          <w:color w:val="auto"/>
          <w:vertAlign w:val="superscript"/>
        </w:rPr>
        <w:t>[196]</w:t>
      </w:r>
      <w:r w:rsidR="00DE3D0B" w:rsidRPr="00421955">
        <w:rPr>
          <w:rFonts w:ascii="Book Antiqua" w:hAnsi="Book Antiqua" w:cs="Times New Roman"/>
          <w:b w:val="0"/>
          <w:color w:val="auto"/>
        </w:rPr>
        <w:fldChar w:fldCharType="end"/>
      </w:r>
      <w:r w:rsidR="00DE3D0B" w:rsidRPr="00421955">
        <w:rPr>
          <w:rFonts w:ascii="Book Antiqua" w:hAnsi="Book Antiqua" w:cs="Times New Roman"/>
          <w:b w:val="0"/>
          <w:color w:val="auto"/>
        </w:rPr>
        <w:t>. Figure 16 details adverse reactions occurring with a higher incidence to placebo with an incidence of ≥</w:t>
      </w:r>
      <w:r w:rsidR="00341D82" w:rsidRPr="00421955">
        <w:rPr>
          <w:rFonts w:ascii="Book Antiqua" w:eastAsia="宋体" w:hAnsi="Book Antiqua" w:cs="Times New Roman" w:hint="eastAsia"/>
          <w:b w:val="0"/>
          <w:color w:val="auto"/>
          <w:lang w:eastAsia="zh-CN"/>
        </w:rPr>
        <w:t xml:space="preserve"> </w:t>
      </w:r>
      <w:r w:rsidR="00DE3D0B" w:rsidRPr="00421955">
        <w:rPr>
          <w:rFonts w:ascii="Book Antiqua" w:hAnsi="Book Antiqua" w:cs="Times New Roman"/>
          <w:b w:val="0"/>
          <w:color w:val="auto"/>
        </w:rPr>
        <w:t xml:space="preserve">10 % in </w:t>
      </w:r>
      <w:r w:rsidR="00C5757D" w:rsidRPr="00421955">
        <w:rPr>
          <w:rFonts w:ascii="Book Antiqua" w:hAnsi="Book Antiqua" w:cs="Times New Roman"/>
          <w:b w:val="0"/>
          <w:color w:val="auto"/>
        </w:rPr>
        <w:t>liraglutide</w:t>
      </w:r>
      <w:r w:rsidR="00DE3D0B" w:rsidRPr="00421955">
        <w:rPr>
          <w:rFonts w:ascii="Book Antiqua" w:hAnsi="Book Antiqua" w:cs="Times New Roman"/>
          <w:b w:val="0"/>
          <w:color w:val="auto"/>
        </w:rPr>
        <w:t xml:space="preserve"> 3mg recipients, stratified by system.</w:t>
      </w:r>
    </w:p>
    <w:p w14:paraId="4F8BC82E" w14:textId="045A1B23" w:rsidR="00DE3D0B" w:rsidRPr="00421955" w:rsidRDefault="00DE3D0B" w:rsidP="00421955">
      <w:pPr>
        <w:widowControl w:val="0"/>
        <w:autoSpaceDE w:val="0"/>
        <w:autoSpaceDN w:val="0"/>
        <w:adjustRightInd w:val="0"/>
        <w:snapToGrid w:val="0"/>
        <w:spacing w:line="360" w:lineRule="auto"/>
        <w:ind w:firstLine="720"/>
        <w:jc w:val="both"/>
        <w:rPr>
          <w:rFonts w:ascii="Book Antiqua" w:hAnsi="Book Antiqua" w:cs="Times New Roman"/>
        </w:rPr>
      </w:pPr>
      <w:r w:rsidRPr="00421955">
        <w:rPr>
          <w:rFonts w:ascii="Book Antiqua" w:hAnsi="Book Antiqua" w:cs="Times New Roman"/>
        </w:rPr>
        <w:t xml:space="preserve">Of interest, 0.6 % of subjects receiving </w:t>
      </w:r>
      <w:r w:rsidR="00C5757D" w:rsidRPr="00421955">
        <w:rPr>
          <w:rFonts w:ascii="Book Antiqua" w:hAnsi="Book Antiqua" w:cs="Times New Roman"/>
        </w:rPr>
        <w:t>liraglutide</w:t>
      </w:r>
      <w:r w:rsidRPr="00421955">
        <w:rPr>
          <w:rFonts w:ascii="Book Antiqua" w:hAnsi="Book Antiqua" w:cs="Times New Roman"/>
        </w:rPr>
        <w:t xml:space="preserve"> 3mg experienced increases in mean heart rate (an average baseline increase of 2.5 beats/min) compared to 0.1% of placebo recipients</w:t>
      </w:r>
      <w:r w:rsidRPr="00421955">
        <w:rPr>
          <w:rFonts w:ascii="Book Antiqua" w:hAnsi="Book Antiqua" w:cs="Times New Roman"/>
        </w:rPr>
        <w:fldChar w:fldCharType="begin"/>
      </w:r>
      <w:r w:rsidR="00976DFA" w:rsidRPr="00421955">
        <w:rPr>
          <w:rFonts w:ascii="Book Antiqua" w:hAnsi="Book Antiqua" w:cs="Times New Roman"/>
        </w:rPr>
        <w:instrText xml:space="preserve"> ADDIN EN.CITE &lt;EndNote&gt;&lt;Cite&gt;&lt;Author&gt;European&lt;/Author&gt;&lt;Year&gt;11 February 2015&lt;/Year&gt;&lt;IDText&gt;Assessment report : Saxenda&lt;/IDText&gt;&lt;DisplayText&gt;&lt;style face="superscript"&gt;[197]&lt;/style&gt;&lt;/DisplayText&gt;&lt;record&gt;&lt;urls&gt;&lt;related-urls&gt;&lt;url&gt;http://www.ema.europa.eu/docs/en_GB/document_library/EPAR_-_Public_assessment_report/human/003780/WC500185788.pdf&lt;/url&gt;&lt;/related-urls&gt;&lt;/urls&gt;&lt;titles&gt;&lt;title&gt;Assessment report : Saxenda&lt;/title&gt;&lt;/titles&gt;&lt;contributors&gt;&lt;authors&gt;&lt;author&gt;European Medical Association (EMA)&lt;/author&gt;&lt;/authors&gt;&lt;/contributors&gt;&lt;added-date format="utc"&gt;1447868344&lt;/added-date&gt;&lt;ref-type name="Generic"&gt;13&lt;/ref-type&gt;&lt;dates&gt;&lt;year&gt;11 February 2015&lt;/year&gt;&lt;/dates&gt;&lt;rec-number&gt;1798&lt;/rec-number&gt;&lt;last-updated-date format="utc"&gt;1447868375&lt;/last-updated-date&gt;&lt;/record&gt;&lt;/Cite&gt;&lt;/EndNote&gt;</w:instrText>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[197]</w:t>
      </w:r>
      <w:r w:rsidRPr="00421955">
        <w:rPr>
          <w:rFonts w:ascii="Book Antiqua" w:hAnsi="Book Antiqua" w:cs="Times New Roman"/>
        </w:rPr>
        <w:fldChar w:fldCharType="end"/>
      </w:r>
      <w:r w:rsidRPr="00421955">
        <w:rPr>
          <w:rFonts w:ascii="Book Antiqua" w:hAnsi="Book Antiqua" w:cs="Times New Roman"/>
        </w:rPr>
        <w:t xml:space="preserve">. Potentially a manifestation of GLP-1 induced increases in SNS activity (see Section) contributing to GLP-1 induced weight loss </w:t>
      </w:r>
      <w:r w:rsidR="004B4FAA" w:rsidRPr="00421955">
        <w:rPr>
          <w:rFonts w:ascii="Book Antiqua" w:hAnsi="Book Antiqua" w:cs="Times New Roman"/>
          <w:i/>
        </w:rPr>
        <w:t>via</w:t>
      </w:r>
      <w:r w:rsidRPr="00421955">
        <w:rPr>
          <w:rFonts w:ascii="Book Antiqua" w:hAnsi="Book Antiqua" w:cs="Times New Roman"/>
        </w:rPr>
        <w:t xml:space="preserve"> increases energy expenditure, elsewhere tachycardia associated with 3mg </w:t>
      </w:r>
      <w:r w:rsidR="00C5757D" w:rsidRPr="00421955">
        <w:rPr>
          <w:rFonts w:ascii="Book Antiqua" w:hAnsi="Book Antiqua" w:cs="Times New Roman"/>
        </w:rPr>
        <w:t>liraglutide</w:t>
      </w:r>
      <w:r w:rsidRPr="00421955">
        <w:rPr>
          <w:rFonts w:ascii="Book Antiqua" w:hAnsi="Book Antiqua" w:cs="Times New Roman"/>
        </w:rPr>
        <w:t xml:space="preserve"> treatment in non-diabetic obese subjects yields no associated incre</w:t>
      </w:r>
      <w:r w:rsidR="00FC3822" w:rsidRPr="00421955">
        <w:rPr>
          <w:rFonts w:ascii="Book Antiqua" w:hAnsi="Book Antiqua" w:cs="Times New Roman"/>
        </w:rPr>
        <w:t>ases in 24</w:t>
      </w:r>
      <w:r w:rsidR="0011505C" w:rsidRPr="00421955">
        <w:rPr>
          <w:rFonts w:ascii="Book Antiqua" w:eastAsia="宋体" w:hAnsi="Book Antiqua" w:cs="Times New Roman"/>
          <w:lang w:eastAsia="zh-CN"/>
        </w:rPr>
        <w:t xml:space="preserve"> </w:t>
      </w:r>
      <w:r w:rsidR="00FC3822" w:rsidRPr="00421955">
        <w:rPr>
          <w:rFonts w:ascii="Book Antiqua" w:hAnsi="Book Antiqua" w:cs="Times New Roman"/>
        </w:rPr>
        <w:t>h energy expenditure</w:t>
      </w:r>
      <w:r w:rsidRPr="00421955">
        <w:rPr>
          <w:rFonts w:ascii="Book Antiqua" w:hAnsi="Book Antiqua" w:cs="Times New Roman"/>
        </w:rPr>
        <w:fldChar w:fldCharType="begin">
          <w:fldData xml:space="preserve">PEVuZE5vdGU+PENpdGU+PEF1dGhvcj52YW4gQ2FuPC9BdXRob3I+PFllYXI+MjAxNDwvWWVhcj48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</w:fldData>
        </w:fldChar>
      </w:r>
      <w:r w:rsidR="00976DFA" w:rsidRPr="00421955">
        <w:rPr>
          <w:rFonts w:ascii="Book Antiqua" w:hAnsi="Book Antiqua" w:cs="Times New Roman"/>
        </w:rPr>
        <w:instrText xml:space="preserve"> ADDIN EN.CITE </w:instrText>
      </w:r>
      <w:r w:rsidR="00976DFA" w:rsidRPr="00421955">
        <w:rPr>
          <w:rFonts w:ascii="Book Antiqua" w:hAnsi="Book Antiqua" w:cs="Times New Roman"/>
        </w:rPr>
        <w:fldChar w:fldCharType="begin">
          <w:fldData xml:space="preserve">PEVuZE5vdGU+PENpdGU+PEF1dGhvcj52YW4gQ2FuPC9BdXRob3I+PFllYXI+MjAxNDwvWWVhcj48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</w:fldData>
        </w:fldChar>
      </w:r>
      <w:r w:rsidR="00976DFA" w:rsidRPr="00421955">
        <w:rPr>
          <w:rFonts w:ascii="Book Antiqua" w:hAnsi="Book Antiqua" w:cs="Times New Roman"/>
        </w:rPr>
        <w:instrText xml:space="preserve"> ADDIN EN.CITE.DATA </w:instrText>
      </w:r>
      <w:r w:rsidR="00976DFA" w:rsidRPr="00421955">
        <w:rPr>
          <w:rFonts w:ascii="Book Antiqua" w:hAnsi="Book Antiqua" w:cs="Times New Roman"/>
        </w:rPr>
      </w:r>
      <w:r w:rsidR="00976DFA" w:rsidRPr="00421955">
        <w:rPr>
          <w:rFonts w:ascii="Book Antiqua" w:hAnsi="Book Antiqua" w:cs="Times New Roman"/>
        </w:rPr>
        <w:fldChar w:fldCharType="end"/>
      </w:r>
      <w:r w:rsidRPr="00421955">
        <w:rPr>
          <w:rFonts w:ascii="Book Antiqua" w:hAnsi="Book Antiqua" w:cs="Times New Roman"/>
        </w:rPr>
      </w:r>
      <w:r w:rsidRPr="00421955">
        <w:rPr>
          <w:rFonts w:ascii="Book Antiqua" w:hAnsi="Book Antiqua" w:cs="Times New Roman"/>
        </w:rPr>
        <w:fldChar w:fldCharType="separate"/>
      </w:r>
      <w:r w:rsidR="00976DFA" w:rsidRPr="00421955">
        <w:rPr>
          <w:rFonts w:ascii="Book Antiqua" w:hAnsi="Book Antiqua" w:cs="Times New Roman"/>
          <w:noProof/>
          <w:vertAlign w:val="superscript"/>
        </w:rPr>
        <w:t>[188]</w:t>
      </w:r>
      <w:r w:rsidRPr="00421955">
        <w:rPr>
          <w:rFonts w:ascii="Book Antiqua" w:hAnsi="Book Antiqua" w:cs="Times New Roman"/>
        </w:rPr>
        <w:fldChar w:fldCharType="end"/>
      </w:r>
      <w:r w:rsidRPr="00421955">
        <w:rPr>
          <w:rFonts w:ascii="Book Antiqua" w:hAnsi="Book Antiqua" w:cs="Times New Roman"/>
        </w:rPr>
        <w:t>. Thus, whilst the clinical significance of this finding remains to be determined, observations may warrant more intense monitoring in patients with pre-existing cardiovascular disease.</w:t>
      </w:r>
    </w:p>
    <w:p w14:paraId="1C060AFF" w14:textId="77777777" w:rsidR="00DD1C03" w:rsidRPr="00421955" w:rsidRDefault="00DD1C03" w:rsidP="00421955">
      <w:pPr>
        <w:widowControl w:val="0"/>
        <w:autoSpaceDE w:val="0"/>
        <w:autoSpaceDN w:val="0"/>
        <w:adjustRightInd w:val="0"/>
        <w:snapToGrid w:val="0"/>
        <w:spacing w:line="360" w:lineRule="auto"/>
        <w:jc w:val="both"/>
        <w:rPr>
          <w:rFonts w:ascii="Book Antiqua" w:hAnsi="Book Antiqua" w:cs="Times New Roman"/>
        </w:rPr>
      </w:pPr>
    </w:p>
    <w:p w14:paraId="381ACAA0" w14:textId="4A66AA83" w:rsidR="00763723" w:rsidRPr="00421955" w:rsidRDefault="00C50E4B" w:rsidP="00421955">
      <w:pPr>
        <w:pStyle w:val="Heading3"/>
        <w:keepNext w:val="0"/>
        <w:keepLines w:val="0"/>
        <w:widowControl w:val="0"/>
        <w:adjustRightInd w:val="0"/>
        <w:snapToGrid w:val="0"/>
        <w:spacing w:before="0" w:line="360" w:lineRule="auto"/>
        <w:jc w:val="both"/>
        <w:rPr>
          <w:rFonts w:ascii="Book Antiqua" w:hAnsi="Book Antiqua"/>
          <w:b w:val="0"/>
          <w:color w:val="auto"/>
        </w:rPr>
      </w:pPr>
      <w:r w:rsidRPr="00421955">
        <w:rPr>
          <w:rFonts w:ascii="Book Antiqua" w:hAnsi="Book Antiqua"/>
          <w:color w:val="auto"/>
        </w:rPr>
        <w:t>Interpretations</w:t>
      </w:r>
      <w:r w:rsidR="0011505C" w:rsidRPr="00421955">
        <w:rPr>
          <w:rFonts w:ascii="Book Antiqua" w:eastAsia="宋体" w:hAnsi="Book Antiqua"/>
          <w:color w:val="auto"/>
          <w:lang w:eastAsia="zh-CN"/>
        </w:rPr>
        <w:t xml:space="preserve"> - </w:t>
      </w:r>
      <w:r w:rsidR="00DE3D0B" w:rsidRPr="00421955">
        <w:rPr>
          <w:rFonts w:ascii="Book Antiqua" w:hAnsi="Book Antiqua"/>
          <w:color w:val="auto"/>
        </w:rPr>
        <w:t xml:space="preserve">Long term risk-benefit of </w:t>
      </w:r>
      <w:r w:rsidR="00087601" w:rsidRPr="00421955">
        <w:rPr>
          <w:rFonts w:ascii="Book Antiqua" w:hAnsi="Book Antiqua"/>
          <w:color w:val="auto"/>
        </w:rPr>
        <w:t>liraglutide</w:t>
      </w:r>
      <w:r w:rsidR="00DE3D0B" w:rsidRPr="00421955">
        <w:rPr>
          <w:rFonts w:ascii="Book Antiqua" w:hAnsi="Book Antiqua"/>
          <w:color w:val="auto"/>
        </w:rPr>
        <w:t xml:space="preserve"> 3mg as an anti-obesity agent on the NHS</w:t>
      </w:r>
      <w:r w:rsidR="005E5CEC" w:rsidRPr="00421955">
        <w:rPr>
          <w:rFonts w:ascii="Book Antiqua" w:eastAsia="宋体" w:hAnsi="Book Antiqua"/>
          <w:color w:val="auto"/>
          <w:lang w:eastAsia="zh-CN"/>
        </w:rPr>
        <w:t>：</w:t>
      </w:r>
      <w:r w:rsidR="00763723" w:rsidRPr="00421955">
        <w:rPr>
          <w:rFonts w:ascii="Book Antiqua" w:hAnsi="Book Antiqua"/>
          <w:b w:val="0"/>
          <w:color w:val="auto"/>
        </w:rPr>
        <w:t xml:space="preserve">Though generally well tolerated in the acute setting, safety concerns have been raised regarding the potential risk of </w:t>
      </w:r>
      <w:r w:rsidR="00763723" w:rsidRPr="00421955">
        <w:rPr>
          <w:rFonts w:ascii="Book Antiqua" w:hAnsi="Book Antiqua"/>
          <w:b w:val="0"/>
          <w:color w:val="auto"/>
        </w:rPr>
        <w:lastRenderedPageBreak/>
        <w:t>pancreatitis and pancreatic and thyroid cancer with l</w:t>
      </w:r>
      <w:r w:rsidR="00FC3822" w:rsidRPr="00421955">
        <w:rPr>
          <w:rFonts w:ascii="Book Antiqua" w:hAnsi="Book Antiqua"/>
          <w:b w:val="0"/>
          <w:color w:val="auto"/>
        </w:rPr>
        <w:t>ong-term use of GLP-1 analogues</w:t>
      </w:r>
      <w:r w:rsidR="00763723" w:rsidRPr="00421955">
        <w:rPr>
          <w:rFonts w:ascii="Book Antiqua" w:hAnsi="Book Antiqua"/>
          <w:b w:val="0"/>
          <w:color w:val="auto"/>
        </w:rPr>
        <w:fldChar w:fldCharType="begin">
          <w:fldData xml:space="preserve">PEVuZE5vdGU+PENpdGU+PEF1dGhvcj5IYWx1esOtazwvQXV0aG9yPjxZZWFyPjIwMTQ8L1llYXI+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=
</w:fldData>
        </w:fldChar>
      </w:r>
      <w:r w:rsidR="00976DFA" w:rsidRPr="00421955">
        <w:rPr>
          <w:rFonts w:ascii="Book Antiqua" w:hAnsi="Book Antiqua"/>
          <w:b w:val="0"/>
          <w:color w:val="auto"/>
        </w:rPr>
        <w:instrText xml:space="preserve"> ADDIN EN.CITE </w:instrText>
      </w:r>
      <w:r w:rsidR="00976DFA" w:rsidRPr="00421955">
        <w:rPr>
          <w:rFonts w:ascii="Book Antiqua" w:hAnsi="Book Antiqua"/>
          <w:b w:val="0"/>
          <w:color w:val="auto"/>
        </w:rPr>
        <w:fldChar w:fldCharType="begin">
          <w:fldData xml:space="preserve">PEVuZE5vdGU+PENpdGU+PEF1dGhvcj5IYWx1esOtazwvQXV0aG9yPjxZZWFyPjIwMTQ8L1llYXI+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=
</w:fldData>
        </w:fldChar>
      </w:r>
      <w:r w:rsidR="00976DFA" w:rsidRPr="00421955">
        <w:rPr>
          <w:rFonts w:ascii="Book Antiqua" w:hAnsi="Book Antiqua"/>
          <w:b w:val="0"/>
          <w:color w:val="auto"/>
        </w:rPr>
        <w:instrText xml:space="preserve"> ADDIN EN.CITE.DATA </w:instrText>
      </w:r>
      <w:r w:rsidR="00976DFA" w:rsidRPr="00421955">
        <w:rPr>
          <w:rFonts w:ascii="Book Antiqua" w:hAnsi="Book Antiqua"/>
          <w:b w:val="0"/>
          <w:color w:val="auto"/>
        </w:rPr>
      </w:r>
      <w:r w:rsidR="00976DFA" w:rsidRPr="00421955">
        <w:rPr>
          <w:rFonts w:ascii="Book Antiqua" w:hAnsi="Book Antiqua"/>
          <w:b w:val="0"/>
          <w:color w:val="auto"/>
        </w:rPr>
        <w:fldChar w:fldCharType="end"/>
      </w:r>
      <w:r w:rsidR="00763723" w:rsidRPr="00421955">
        <w:rPr>
          <w:rFonts w:ascii="Book Antiqua" w:hAnsi="Book Antiqua"/>
          <w:b w:val="0"/>
          <w:color w:val="auto"/>
        </w:rPr>
      </w:r>
      <w:r w:rsidR="00763723" w:rsidRPr="00421955">
        <w:rPr>
          <w:rFonts w:ascii="Book Antiqua" w:hAnsi="Book Antiqua"/>
          <w:b w:val="0"/>
          <w:color w:val="auto"/>
        </w:rPr>
        <w:fldChar w:fldCharType="separate"/>
      </w:r>
      <w:r w:rsidR="003A35FA" w:rsidRPr="00421955">
        <w:rPr>
          <w:rFonts w:ascii="Book Antiqua" w:hAnsi="Book Antiqua"/>
          <w:b w:val="0"/>
          <w:noProof/>
          <w:color w:val="auto"/>
          <w:vertAlign w:val="superscript"/>
        </w:rPr>
        <w:t>[198,</w:t>
      </w:r>
      <w:r w:rsidR="00976DFA" w:rsidRPr="00421955">
        <w:rPr>
          <w:rFonts w:ascii="Book Antiqua" w:hAnsi="Book Antiqua"/>
          <w:b w:val="0"/>
          <w:noProof/>
          <w:color w:val="auto"/>
          <w:vertAlign w:val="superscript"/>
        </w:rPr>
        <w:t>199]</w:t>
      </w:r>
      <w:r w:rsidR="00763723" w:rsidRPr="00421955">
        <w:rPr>
          <w:rFonts w:ascii="Book Antiqua" w:hAnsi="Book Antiqua"/>
          <w:b w:val="0"/>
          <w:color w:val="auto"/>
        </w:rPr>
        <w:fldChar w:fldCharType="end"/>
      </w:r>
      <w:r w:rsidR="00763723" w:rsidRPr="00421955">
        <w:rPr>
          <w:rFonts w:ascii="Book Antiqua" w:hAnsi="Book Antiqua"/>
          <w:b w:val="0"/>
          <w:color w:val="auto"/>
        </w:rPr>
        <w:t>. Confirmed cases of acute pancreatitis and papillary thyroid carcinoma were reported in 0.3% of liraglutide 3mg treated compared to 0.2% of placebo treated participants, however the relative rarity of events means the relationship between treatment with disease incidence and severity remains to be defined. On-going clinical experience and thorough post-marketing surveillance should help clarify any such associations and also identify other potential adverse drug events. To this end, episodes of acute renal failure and medullary thyroid carcinoma (not observed during in-treatment and FUP period assessments</w:t>
      </w:r>
      <w:r w:rsidR="00763723" w:rsidRPr="00421955">
        <w:rPr>
          <w:rFonts w:ascii="Book Antiqua" w:hAnsi="Book Antiqua" w:cs="Times New Roman"/>
          <w:b w:val="0"/>
          <w:color w:val="auto"/>
        </w:rPr>
        <w:fldChar w:fldCharType="begin">
          <w:fldData xml:space="preserve">PEVuZE5vdGU+PENpdGU+PEF1dGhvcj5Bc3RydXA8L0F1dGhvcj48WWVhcj4yMDA5PC9ZZWFyPjxJ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</w:fldData>
        </w:fldChar>
      </w:r>
      <w:r w:rsidR="00976DFA" w:rsidRPr="00421955">
        <w:rPr>
          <w:rFonts w:ascii="Book Antiqua" w:hAnsi="Book Antiqua" w:cs="Times New Roman"/>
          <w:b w:val="0"/>
          <w:color w:val="auto"/>
        </w:rPr>
        <w:instrText xml:space="preserve"> ADDIN EN.CITE </w:instrText>
      </w:r>
      <w:r w:rsidR="00976DFA" w:rsidRPr="00421955">
        <w:rPr>
          <w:rFonts w:ascii="Book Antiqua" w:hAnsi="Book Antiqua" w:cs="Times New Roman"/>
          <w:b w:val="0"/>
          <w:color w:val="auto"/>
        </w:rPr>
        <w:fldChar w:fldCharType="begin">
          <w:fldData xml:space="preserve">PEVuZE5vdGU+PENpdGU+PEF1dGhvcj5Bc3RydXA8L0F1dGhvcj48WWVhcj4yMDA5PC9ZZWFyPjxJ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</w:fldData>
        </w:fldChar>
      </w:r>
      <w:r w:rsidR="00976DFA" w:rsidRPr="00421955">
        <w:rPr>
          <w:rFonts w:ascii="Book Antiqua" w:hAnsi="Book Antiqua" w:cs="Times New Roman"/>
          <w:b w:val="0"/>
          <w:color w:val="auto"/>
        </w:rPr>
        <w:instrText xml:space="preserve"> ADDIN EN.CITE.DATA </w:instrText>
      </w:r>
      <w:r w:rsidR="00976DFA" w:rsidRPr="00421955">
        <w:rPr>
          <w:rFonts w:ascii="Book Antiqua" w:hAnsi="Book Antiqua" w:cs="Times New Roman"/>
          <w:b w:val="0"/>
          <w:color w:val="auto"/>
        </w:rPr>
      </w:r>
      <w:r w:rsidR="00976DFA" w:rsidRPr="00421955">
        <w:rPr>
          <w:rFonts w:ascii="Book Antiqua" w:hAnsi="Book Antiqua" w:cs="Times New Roman"/>
          <w:b w:val="0"/>
          <w:color w:val="auto"/>
        </w:rPr>
        <w:fldChar w:fldCharType="end"/>
      </w:r>
      <w:r w:rsidR="00763723" w:rsidRPr="00421955">
        <w:rPr>
          <w:rFonts w:ascii="Book Antiqua" w:hAnsi="Book Antiqua" w:cs="Times New Roman"/>
          <w:b w:val="0"/>
          <w:color w:val="auto"/>
        </w:rPr>
      </w:r>
      <w:r w:rsidR="00763723" w:rsidRPr="00421955">
        <w:rPr>
          <w:rFonts w:ascii="Book Antiqua" w:hAnsi="Book Antiqua" w:cs="Times New Roman"/>
          <w:b w:val="0"/>
          <w:color w:val="auto"/>
        </w:rPr>
        <w:fldChar w:fldCharType="separate"/>
      </w:r>
      <w:r w:rsidR="003A35FA" w:rsidRPr="00421955">
        <w:rPr>
          <w:rFonts w:ascii="Book Antiqua" w:hAnsi="Book Antiqua" w:cs="Times New Roman"/>
          <w:b w:val="0"/>
          <w:noProof/>
          <w:color w:val="auto"/>
          <w:vertAlign w:val="superscript"/>
        </w:rPr>
        <w:t>[42,43,</w:t>
      </w:r>
      <w:r w:rsidR="00976DFA" w:rsidRPr="00421955">
        <w:rPr>
          <w:rFonts w:ascii="Book Antiqua" w:hAnsi="Book Antiqua" w:cs="Times New Roman"/>
          <w:b w:val="0"/>
          <w:noProof/>
          <w:color w:val="auto"/>
          <w:vertAlign w:val="superscript"/>
        </w:rPr>
        <w:t>184-186]</w:t>
      </w:r>
      <w:r w:rsidR="00763723" w:rsidRPr="00421955">
        <w:rPr>
          <w:rFonts w:ascii="Book Antiqua" w:hAnsi="Book Antiqua" w:cs="Times New Roman"/>
          <w:b w:val="0"/>
          <w:color w:val="auto"/>
        </w:rPr>
        <w:fldChar w:fldCharType="end"/>
      </w:r>
      <w:r w:rsidR="00763723" w:rsidRPr="00421955">
        <w:rPr>
          <w:rFonts w:ascii="Book Antiqua" w:hAnsi="Book Antiqua" w:cs="Times New Roman"/>
          <w:b w:val="0"/>
          <w:color w:val="auto"/>
        </w:rPr>
        <w:t xml:space="preserve">) </w:t>
      </w:r>
      <w:r w:rsidR="00763723" w:rsidRPr="00421955">
        <w:rPr>
          <w:rFonts w:ascii="Book Antiqua" w:hAnsi="Book Antiqua"/>
          <w:b w:val="0"/>
          <w:color w:val="auto"/>
        </w:rPr>
        <w:t>have been reported in the post-marketing period, though again, insufficient data exists to establish or exclude a causal relationship. Figure 17 details other potentially serious medical conditions observed in during i</w:t>
      </w:r>
      <w:r w:rsidR="003A35FA" w:rsidRPr="00421955">
        <w:rPr>
          <w:rFonts w:ascii="Book Antiqua" w:hAnsi="Book Antiqua"/>
          <w:b w:val="0"/>
          <w:color w:val="auto"/>
        </w:rPr>
        <w:t>n-treatment and FUP assessments</w:t>
      </w:r>
      <w:r w:rsidR="00763723" w:rsidRPr="00421955">
        <w:rPr>
          <w:rFonts w:ascii="Book Antiqua" w:hAnsi="Book Antiqua" w:cs="Times New Roman"/>
          <w:b w:val="0"/>
          <w:color w:val="auto"/>
        </w:rPr>
        <w:fldChar w:fldCharType="begin">
          <w:fldData xml:space="preserve">PEVuZE5vdGU+PENpdGU+PEF1dGhvcj5Bc3RydXA8L0F1dGhvcj48WWVhcj4yMDA5PC9ZZWFyPjxJ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</w:fldData>
        </w:fldChar>
      </w:r>
      <w:r w:rsidR="00976DFA" w:rsidRPr="00421955">
        <w:rPr>
          <w:rFonts w:ascii="Book Antiqua" w:hAnsi="Book Antiqua" w:cs="Times New Roman"/>
          <w:b w:val="0"/>
          <w:color w:val="auto"/>
        </w:rPr>
        <w:instrText xml:space="preserve"> ADDIN EN.CITE </w:instrText>
      </w:r>
      <w:r w:rsidR="00976DFA" w:rsidRPr="00421955">
        <w:rPr>
          <w:rFonts w:ascii="Book Antiqua" w:hAnsi="Book Antiqua" w:cs="Times New Roman"/>
          <w:b w:val="0"/>
          <w:color w:val="auto"/>
        </w:rPr>
        <w:fldChar w:fldCharType="begin">
          <w:fldData xml:space="preserve">PEVuZE5vdGU+PENpdGU+PEF1dGhvcj5Bc3RydXA8L0F1dGhvcj48WWVhcj4yMDA5PC9ZZWFyPjxJ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</w:fldData>
        </w:fldChar>
      </w:r>
      <w:r w:rsidR="00976DFA" w:rsidRPr="00421955">
        <w:rPr>
          <w:rFonts w:ascii="Book Antiqua" w:hAnsi="Book Antiqua" w:cs="Times New Roman"/>
          <w:b w:val="0"/>
          <w:color w:val="auto"/>
        </w:rPr>
        <w:instrText xml:space="preserve"> ADDIN EN.CITE.DATA </w:instrText>
      </w:r>
      <w:r w:rsidR="00976DFA" w:rsidRPr="00421955">
        <w:rPr>
          <w:rFonts w:ascii="Book Antiqua" w:hAnsi="Book Antiqua" w:cs="Times New Roman"/>
          <w:b w:val="0"/>
          <w:color w:val="auto"/>
        </w:rPr>
      </w:r>
      <w:r w:rsidR="00976DFA" w:rsidRPr="00421955">
        <w:rPr>
          <w:rFonts w:ascii="Book Antiqua" w:hAnsi="Book Antiqua" w:cs="Times New Roman"/>
          <w:b w:val="0"/>
          <w:color w:val="auto"/>
        </w:rPr>
        <w:fldChar w:fldCharType="end"/>
      </w:r>
      <w:r w:rsidR="00763723" w:rsidRPr="00421955">
        <w:rPr>
          <w:rFonts w:ascii="Book Antiqua" w:hAnsi="Book Antiqua" w:cs="Times New Roman"/>
          <w:b w:val="0"/>
          <w:color w:val="auto"/>
        </w:rPr>
      </w:r>
      <w:r w:rsidR="00763723" w:rsidRPr="00421955">
        <w:rPr>
          <w:rFonts w:ascii="Book Antiqua" w:hAnsi="Book Antiqua" w:cs="Times New Roman"/>
          <w:b w:val="0"/>
          <w:color w:val="auto"/>
        </w:rPr>
        <w:fldChar w:fldCharType="separate"/>
      </w:r>
      <w:r w:rsidR="003A35FA" w:rsidRPr="00421955">
        <w:rPr>
          <w:rFonts w:ascii="Book Antiqua" w:hAnsi="Book Antiqua" w:cs="Times New Roman"/>
          <w:b w:val="0"/>
          <w:noProof/>
          <w:color w:val="auto"/>
          <w:vertAlign w:val="superscript"/>
        </w:rPr>
        <w:t>[42,43,</w:t>
      </w:r>
      <w:r w:rsidR="00976DFA" w:rsidRPr="00421955">
        <w:rPr>
          <w:rFonts w:ascii="Book Antiqua" w:hAnsi="Book Antiqua" w:cs="Times New Roman"/>
          <w:b w:val="0"/>
          <w:noProof/>
          <w:color w:val="auto"/>
          <w:vertAlign w:val="superscript"/>
        </w:rPr>
        <w:t>184-186]</w:t>
      </w:r>
      <w:r w:rsidR="00763723" w:rsidRPr="00421955">
        <w:rPr>
          <w:rFonts w:ascii="Book Antiqua" w:hAnsi="Book Antiqua" w:cs="Times New Roman"/>
          <w:b w:val="0"/>
          <w:color w:val="auto"/>
        </w:rPr>
        <w:fldChar w:fldCharType="end"/>
      </w:r>
      <w:r w:rsidR="00763723" w:rsidRPr="00421955">
        <w:rPr>
          <w:rFonts w:ascii="Book Antiqua" w:hAnsi="Book Antiqua"/>
          <w:b w:val="0"/>
          <w:color w:val="auto"/>
        </w:rPr>
        <w:t>.</w:t>
      </w:r>
      <w:r w:rsidR="004B4FAA" w:rsidRPr="00421955">
        <w:rPr>
          <w:rFonts w:ascii="Book Antiqua" w:hAnsi="Book Antiqua"/>
          <w:b w:val="0"/>
          <w:color w:val="auto"/>
        </w:rPr>
        <w:t xml:space="preserve"> </w:t>
      </w:r>
    </w:p>
    <w:p w14:paraId="29B0D5AF" w14:textId="6B953F03" w:rsidR="00DE3D0B" w:rsidRPr="00421955" w:rsidRDefault="00DE3D0B" w:rsidP="00421955">
      <w:pPr>
        <w:widowControl w:val="0"/>
        <w:adjustRightInd w:val="0"/>
        <w:snapToGrid w:val="0"/>
        <w:spacing w:line="360" w:lineRule="auto"/>
        <w:ind w:firstLine="720"/>
        <w:jc w:val="both"/>
        <w:rPr>
          <w:rFonts w:ascii="Book Antiqua" w:hAnsi="Book Antiqua"/>
        </w:rPr>
      </w:pPr>
      <w:r w:rsidRPr="00421955">
        <w:rPr>
          <w:rFonts w:ascii="Book Antiqua" w:hAnsi="Book Antiqua"/>
        </w:rPr>
        <w:t xml:space="preserve">Though potentially associated with serious long-term adverse effects, the rarity of incidence and lack of causal relationship mean that current knowledge supports benefit over risk, supporting the licensing and funding of </w:t>
      </w:r>
      <w:r w:rsidR="00087601" w:rsidRPr="00421955">
        <w:rPr>
          <w:rFonts w:ascii="Book Antiqua" w:hAnsi="Book Antiqua"/>
        </w:rPr>
        <w:t>liraglutide</w:t>
      </w:r>
      <w:r w:rsidRPr="00421955">
        <w:rPr>
          <w:rFonts w:ascii="Book Antiqua" w:hAnsi="Book Antiqua"/>
        </w:rPr>
        <w:t xml:space="preserve"> 3mg as the first line anti-obesity pharmaceutical agent for weight management in obese and overweight adults with at-least one weight related co-morbidity in the </w:t>
      </w:r>
      <w:r w:rsidR="0044012F" w:rsidRPr="00421955">
        <w:rPr>
          <w:rFonts w:ascii="Book Antiqua" w:hAnsi="Book Antiqua"/>
        </w:rPr>
        <w:t>United Kingdom</w:t>
      </w:r>
      <w:r w:rsidRPr="00421955">
        <w:rPr>
          <w:rFonts w:ascii="Book Antiqua" w:hAnsi="Book Antiqua"/>
        </w:rPr>
        <w:t>.</w:t>
      </w:r>
    </w:p>
    <w:p w14:paraId="60AE01A3" w14:textId="77777777" w:rsidR="00046B5B" w:rsidRPr="00421955" w:rsidRDefault="00046B5B" w:rsidP="00421955">
      <w:pPr>
        <w:widowControl w:val="0"/>
        <w:adjustRightInd w:val="0"/>
        <w:snapToGrid w:val="0"/>
        <w:spacing w:line="360" w:lineRule="auto"/>
        <w:jc w:val="both"/>
        <w:rPr>
          <w:rFonts w:ascii="Book Antiqua" w:hAnsi="Book Antiqua"/>
        </w:rPr>
      </w:pPr>
    </w:p>
    <w:p w14:paraId="0DAD654F" w14:textId="38B67A0D" w:rsidR="00DE3D0B" w:rsidRPr="00421955" w:rsidRDefault="00421955" w:rsidP="00421955">
      <w:pPr>
        <w:pStyle w:val="Heading1"/>
        <w:keepNext w:val="0"/>
        <w:keepLines w:val="0"/>
        <w:widowControl w:val="0"/>
        <w:adjustRightInd w:val="0"/>
        <w:snapToGrid w:val="0"/>
        <w:jc w:val="both"/>
        <w:rPr>
          <w:rFonts w:ascii="Book Antiqua" w:hAnsi="Book Antiqua"/>
          <w:sz w:val="24"/>
          <w:szCs w:val="24"/>
        </w:rPr>
      </w:pPr>
      <w:r w:rsidRPr="00421955">
        <w:rPr>
          <w:rFonts w:ascii="Book Antiqua" w:hAnsi="Book Antiqua"/>
          <w:sz w:val="24"/>
          <w:szCs w:val="24"/>
        </w:rPr>
        <w:t>CONCLUSION</w:t>
      </w:r>
      <w:r w:rsidR="005E5CEC" w:rsidRPr="00421955">
        <w:rPr>
          <w:rFonts w:ascii="Book Antiqua" w:hAnsi="Book Antiqua"/>
          <w:sz w:val="24"/>
          <w:szCs w:val="24"/>
        </w:rPr>
        <w:t xml:space="preserve"> AND FUTURE PERSPECTIVES</w:t>
      </w:r>
    </w:p>
    <w:p w14:paraId="1C7CA7D4" w14:textId="5CB5AF31" w:rsidR="00976DFA" w:rsidRPr="00421955" w:rsidRDefault="00DE3D0B" w:rsidP="00421955">
      <w:pPr>
        <w:widowControl w:val="0"/>
        <w:adjustRightInd w:val="0"/>
        <w:snapToGrid w:val="0"/>
        <w:spacing w:line="360" w:lineRule="auto"/>
        <w:jc w:val="both"/>
        <w:rPr>
          <w:rFonts w:ascii="Book Antiqua" w:hAnsi="Book Antiqua" w:cs="Arial"/>
        </w:rPr>
      </w:pPr>
      <w:r w:rsidRPr="00421955">
        <w:rPr>
          <w:rFonts w:ascii="Book Antiqua" w:hAnsi="Book Antiqua"/>
        </w:rPr>
        <w:t xml:space="preserve">Obesity is a global epidemic, perhaps the greatest challenge to global and public health of our time. </w:t>
      </w:r>
      <w:r w:rsidRPr="00421955">
        <w:rPr>
          <w:rFonts w:ascii="Book Antiqua" w:hAnsi="Book Antiqua" w:cs="Arial"/>
        </w:rPr>
        <w:t xml:space="preserve">Whilst public health initiatives should continue to focus on curbing the projected upward trends in the incidence of obesity and overweight, effective management of those individuals already obese remains an important and as yet unmet clinical need. The current medical management of obesity in the </w:t>
      </w:r>
      <w:r w:rsidR="0044012F" w:rsidRPr="00421955">
        <w:rPr>
          <w:rFonts w:ascii="Book Antiqua" w:hAnsi="Book Antiqua" w:cs="Arial"/>
        </w:rPr>
        <w:t>United Kingdom</w:t>
      </w:r>
      <w:r w:rsidRPr="00421955">
        <w:rPr>
          <w:rFonts w:ascii="Book Antiqua" w:hAnsi="Book Antiqua" w:cs="Arial"/>
        </w:rPr>
        <w:t xml:space="preserve"> is suboptimal, with the only treatment modality with proven long-term efficacy being bariatric surgery. Both risky and costly, this treatment option is not </w:t>
      </w:r>
      <w:r w:rsidR="004B4FAA" w:rsidRPr="00421955">
        <w:rPr>
          <w:rFonts w:ascii="Book Antiqua" w:hAnsi="Book Antiqua" w:cs="Arial"/>
          <w:i/>
        </w:rPr>
        <w:t>via</w:t>
      </w:r>
      <w:r w:rsidRPr="00421955">
        <w:rPr>
          <w:rFonts w:ascii="Book Antiqua" w:hAnsi="Book Antiqua" w:cs="Arial"/>
        </w:rPr>
        <w:t xml:space="preserve">ble for the widespread management of obesity, and remains reserved for extreme cases. The ideal medical management of any illness utilizes a targeted pharmacotherapy that </w:t>
      </w:r>
      <w:r w:rsidRPr="00421955">
        <w:rPr>
          <w:rFonts w:ascii="Book Antiqua" w:hAnsi="Book Antiqua" w:cs="Arial"/>
        </w:rPr>
        <w:lastRenderedPageBreak/>
        <w:t xml:space="preserve">either repletes physiological factors pathologically depleted, or antagonizes pathological processes, the development of such an agent requiring an understanding of the pathophysiology underpinning a disease. Though the pathophysiology of clinical obesity is undoubtedly multifaceted, several lines of clinical evidence implicate a role for functional impairments in GLP-1 </w:t>
      </w:r>
      <w:r w:rsidR="00C50E4B" w:rsidRPr="00421955">
        <w:rPr>
          <w:rFonts w:ascii="Book Antiqua" w:hAnsi="Book Antiqua" w:cs="Arial"/>
        </w:rPr>
        <w:t>signalling</w:t>
      </w:r>
      <w:r w:rsidRPr="00421955">
        <w:rPr>
          <w:rFonts w:ascii="Book Antiqua" w:hAnsi="Book Antiqua" w:cs="Arial"/>
        </w:rPr>
        <w:t xml:space="preserve">. </w:t>
      </w:r>
      <w:r w:rsidRPr="00421955">
        <w:rPr>
          <w:rFonts w:ascii="Book Antiqua" w:eastAsia="Times New Roman" w:hAnsi="Book Antiqua" w:cs="Arial"/>
        </w:rPr>
        <w:t>Whilst g</w:t>
      </w:r>
      <w:r w:rsidRPr="00421955">
        <w:rPr>
          <w:rFonts w:ascii="Book Antiqua" w:hAnsi="Book Antiqua" w:cs="Arial"/>
        </w:rPr>
        <w:t xml:space="preserve">enetic studies implicate a role for primary altered GLP-1 </w:t>
      </w:r>
      <w:r w:rsidR="00C50E4B" w:rsidRPr="00421955">
        <w:rPr>
          <w:rFonts w:ascii="Book Antiqua" w:hAnsi="Book Antiqua" w:cs="Arial"/>
        </w:rPr>
        <w:t>signalling</w:t>
      </w:r>
      <w:r w:rsidRPr="00421955">
        <w:rPr>
          <w:rFonts w:ascii="Book Antiqua" w:hAnsi="Book Antiqua" w:cs="Arial"/>
        </w:rPr>
        <w:t xml:space="preserve"> as a risk factor towards development of the obesity phenotype, clinical studies assessing physiological GLP-1 responses in normal weight and obese subjects suggest weight gain may induce functional deficits in GLP-1 that facilitates maintenance of the obesity phenotype.</w:t>
      </w:r>
      <w:r w:rsidRPr="00421955">
        <w:rPr>
          <w:rFonts w:ascii="Book Antiqua" w:eastAsia="Times New Roman" w:hAnsi="Book Antiqua" w:cs="Arial"/>
        </w:rPr>
        <w:t xml:space="preserve"> </w:t>
      </w:r>
      <w:r w:rsidRPr="00421955">
        <w:rPr>
          <w:rFonts w:ascii="Book Antiqua" w:hAnsi="Book Antiqua" w:cs="Arial"/>
        </w:rPr>
        <w:t xml:space="preserve">Whatever the relationship, cause or effect, reductions in functional GLP-1 </w:t>
      </w:r>
      <w:r w:rsidR="00C50E4B" w:rsidRPr="00421955">
        <w:rPr>
          <w:rFonts w:ascii="Book Antiqua" w:hAnsi="Book Antiqua" w:cs="Arial"/>
        </w:rPr>
        <w:t>signalling</w:t>
      </w:r>
      <w:r w:rsidRPr="00421955">
        <w:rPr>
          <w:rFonts w:ascii="Book Antiqua" w:hAnsi="Book Antiqua" w:cs="Arial"/>
        </w:rPr>
        <w:t xml:space="preserve"> seems to play a role in clinical obesity, as such, the pharmacological replenishment of this functi</w:t>
      </w:r>
      <w:r w:rsidR="000C7C9A" w:rsidRPr="00421955">
        <w:rPr>
          <w:rFonts w:ascii="Book Antiqua" w:hAnsi="Book Antiqua" w:cs="Arial"/>
        </w:rPr>
        <w:t xml:space="preserve">onal deficit seems a promising target </w:t>
      </w:r>
      <w:r w:rsidRPr="00421955">
        <w:rPr>
          <w:rFonts w:ascii="Book Antiqua" w:hAnsi="Book Antiqua" w:cs="Arial"/>
        </w:rPr>
        <w:t xml:space="preserve">for the medical management of obesity in the clinic. Indeed, the GLP-1 analogue </w:t>
      </w:r>
      <w:r w:rsidR="00087601" w:rsidRPr="00421955">
        <w:rPr>
          <w:rFonts w:ascii="Book Antiqua" w:hAnsi="Book Antiqua" w:cs="Arial"/>
        </w:rPr>
        <w:t>liraglutide</w:t>
      </w:r>
      <w:r w:rsidRPr="00421955">
        <w:rPr>
          <w:rFonts w:ascii="Book Antiqua" w:hAnsi="Book Antiqua" w:cs="Arial"/>
        </w:rPr>
        <w:t xml:space="preserve"> 3mg has shown promising results in achieving and maintaining greater weight loss in obese individuals when compared to control or currently licensed anti-obesity medication. Though results from extended phase III and phase IV studies report the development of potentially fatal adverse drug events in those randomized to or prescribed </w:t>
      </w:r>
      <w:r w:rsidR="00087601" w:rsidRPr="00421955">
        <w:rPr>
          <w:rFonts w:ascii="Book Antiqua" w:hAnsi="Book Antiqua" w:cs="Arial"/>
        </w:rPr>
        <w:t>liraglutide</w:t>
      </w:r>
      <w:r w:rsidRPr="00421955">
        <w:rPr>
          <w:rFonts w:ascii="Book Antiqua" w:hAnsi="Book Antiqua" w:cs="Arial"/>
        </w:rPr>
        <w:t xml:space="preserve"> 3mg respectively, the scarcity of incidence and lack of causal relationship sees such potential risks overshadowed by the proven superior weight loss efficacy of treatment. Cost-benefit, however, may pose a barrier toward </w:t>
      </w:r>
      <w:r w:rsidR="004B4FAA" w:rsidRPr="00421955">
        <w:rPr>
          <w:rFonts w:ascii="Book Antiqua" w:hAnsi="Book Antiqua" w:cs="Arial"/>
          <w:i/>
        </w:rPr>
        <w:t>via</w:t>
      </w:r>
      <w:r w:rsidRPr="00421955">
        <w:rPr>
          <w:rFonts w:ascii="Book Antiqua" w:hAnsi="Book Antiqua" w:cs="Arial"/>
        </w:rPr>
        <w:t xml:space="preserve">ble NHS funding, though this may be overcome by strategic treatment delivery; combining short-term </w:t>
      </w:r>
      <w:r w:rsidR="00087601" w:rsidRPr="00421955">
        <w:rPr>
          <w:rFonts w:ascii="Book Antiqua" w:hAnsi="Book Antiqua" w:cs="Arial"/>
        </w:rPr>
        <w:t>liraglutide</w:t>
      </w:r>
      <w:r w:rsidRPr="00421955">
        <w:rPr>
          <w:rFonts w:ascii="Book Antiqua" w:hAnsi="Book Antiqua" w:cs="Arial"/>
        </w:rPr>
        <w:t xml:space="preserve"> 3mg treatment (≤ 36 </w:t>
      </w:r>
      <w:r w:rsidR="00B90C0A" w:rsidRPr="00421955">
        <w:rPr>
          <w:rFonts w:ascii="Book Antiqua" w:hAnsi="Book Antiqua" w:cs="Arial"/>
        </w:rPr>
        <w:t>wk</w:t>
      </w:r>
      <w:r w:rsidRPr="00421955">
        <w:rPr>
          <w:rFonts w:ascii="Book Antiqua" w:hAnsi="Book Antiqua" w:cs="Arial"/>
        </w:rPr>
        <w:t xml:space="preserve">) with </w:t>
      </w:r>
      <w:r w:rsidR="00C50E4B" w:rsidRPr="00421955">
        <w:rPr>
          <w:rFonts w:ascii="Book Antiqua" w:hAnsi="Book Antiqua" w:cs="Arial"/>
        </w:rPr>
        <w:t>behavioural</w:t>
      </w:r>
      <w:r w:rsidRPr="00421955">
        <w:rPr>
          <w:rFonts w:ascii="Book Antiqua" w:hAnsi="Book Antiqua" w:cs="Arial"/>
        </w:rPr>
        <w:t xml:space="preserve"> therapies targeted toward promoting healthy lifestyle changes. With drug induced weight loss potentially reinforcing adherence to long-term lifestyle changes, if successful, shortened in-treatment period alongside decreases in direct and indirect socioeconomic burdens of obesity and overweight secondary to achievement and maintenance of significant weight loss associates a long-term cost-benefit to funding treatment. Such a concept supports the use of </w:t>
      </w:r>
      <w:r w:rsidR="00087601" w:rsidRPr="00421955">
        <w:rPr>
          <w:rFonts w:ascii="Book Antiqua" w:hAnsi="Book Antiqua" w:cs="Arial"/>
        </w:rPr>
        <w:t>liraglutide</w:t>
      </w:r>
      <w:r w:rsidRPr="00421955">
        <w:rPr>
          <w:rFonts w:ascii="Book Antiqua" w:hAnsi="Book Antiqua" w:cs="Arial"/>
        </w:rPr>
        <w:t xml:space="preserve"> 3mg as the first line anti-obesity agent on the NHS when conservative lifestyle management alone has failed in achieving clinically significant weight loss in </w:t>
      </w:r>
      <w:r w:rsidRPr="00421955">
        <w:rPr>
          <w:rFonts w:ascii="Book Antiqua" w:hAnsi="Book Antiqua" w:cs="Arial"/>
        </w:rPr>
        <w:lastRenderedPageBreak/>
        <w:t>comorbid overweight or obese adults.</w:t>
      </w:r>
    </w:p>
    <w:p w14:paraId="30A8B92C" w14:textId="77777777" w:rsidR="00A351F3" w:rsidRPr="00421955" w:rsidRDefault="00A351F3" w:rsidP="00421955">
      <w:pPr>
        <w:widowControl w:val="0"/>
        <w:adjustRightInd w:val="0"/>
        <w:snapToGrid w:val="0"/>
        <w:spacing w:line="360" w:lineRule="auto"/>
        <w:jc w:val="both"/>
        <w:rPr>
          <w:rFonts w:ascii="Book Antiqua" w:hAnsi="Book Antiqua"/>
          <w:b/>
        </w:rPr>
      </w:pPr>
      <w:r w:rsidRPr="00421955">
        <w:rPr>
          <w:rFonts w:ascii="Book Antiqua" w:hAnsi="Book Antiqua"/>
          <w:b/>
        </w:rPr>
        <w:t>REFERENCES</w:t>
      </w:r>
    </w:p>
    <w:p w14:paraId="52A4F63E" w14:textId="77777777" w:rsidR="00E21DF9" w:rsidRPr="00421955" w:rsidRDefault="00E21DF9" w:rsidP="00421955">
      <w:pPr>
        <w:pStyle w:val="EndNoteBibliography"/>
        <w:widowControl w:val="0"/>
        <w:numPr>
          <w:ilvl w:val="0"/>
          <w:numId w:val="18"/>
        </w:numPr>
        <w:adjustRightInd w:val="0"/>
        <w:snapToGrid w:val="0"/>
        <w:spacing w:line="360" w:lineRule="auto"/>
        <w:ind w:left="426" w:hanging="426"/>
        <w:jc w:val="both"/>
        <w:rPr>
          <w:rFonts w:ascii="Book Antiqua" w:hAnsi="Book Antiqua"/>
          <w:noProof/>
          <w:sz w:val="24"/>
        </w:rPr>
      </w:pPr>
      <w:r w:rsidRPr="00421955">
        <w:rPr>
          <w:rFonts w:ascii="Book Antiqua" w:hAnsi="Book Antiqua"/>
          <w:b/>
          <w:noProof/>
          <w:sz w:val="24"/>
        </w:rPr>
        <w:t>Organisation TWH</w:t>
      </w:r>
      <w:r w:rsidRPr="00421955">
        <w:rPr>
          <w:rFonts w:ascii="Book Antiqua" w:hAnsi="Book Antiqua"/>
          <w:noProof/>
          <w:sz w:val="24"/>
        </w:rPr>
        <w:t xml:space="preserve">. Global health observatory data; Situation and trends. </w:t>
      </w:r>
    </w:p>
    <w:p w14:paraId="1D8777BA" w14:textId="41FDF2B3" w:rsidR="00E21DF9" w:rsidRPr="00421955" w:rsidRDefault="00E21DF9" w:rsidP="00421955">
      <w:pPr>
        <w:pStyle w:val="EndNoteBibliography"/>
        <w:widowControl w:val="0"/>
        <w:numPr>
          <w:ilvl w:val="0"/>
          <w:numId w:val="18"/>
        </w:numPr>
        <w:adjustRightInd w:val="0"/>
        <w:snapToGrid w:val="0"/>
        <w:spacing w:line="360" w:lineRule="auto"/>
        <w:ind w:left="426" w:hanging="426"/>
        <w:jc w:val="both"/>
        <w:rPr>
          <w:rFonts w:ascii="Book Antiqua" w:hAnsi="Book Antiqua"/>
          <w:noProof/>
          <w:sz w:val="24"/>
        </w:rPr>
      </w:pPr>
      <w:r w:rsidRPr="00421955">
        <w:rPr>
          <w:rFonts w:ascii="Book Antiqua" w:hAnsi="Book Antiqua"/>
          <w:b/>
          <w:noProof/>
          <w:sz w:val="24"/>
        </w:rPr>
        <w:t>Organisation TWH</w:t>
      </w:r>
      <w:r w:rsidRPr="00421955">
        <w:rPr>
          <w:rFonts w:ascii="Book Antiqua" w:hAnsi="Book Antiqua"/>
          <w:noProof/>
          <w:sz w:val="24"/>
        </w:rPr>
        <w:t>. Obesity and Overweight fact sheet. Jan 2015</w:t>
      </w:r>
    </w:p>
    <w:p w14:paraId="63FEBE42"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Kelly T</w:t>
      </w:r>
      <w:r w:rsidRPr="00421955">
        <w:rPr>
          <w:rFonts w:ascii="Book Antiqua" w:hAnsi="Book Antiqua"/>
        </w:rPr>
        <w:t>, Yang W, Chen CS, Reynolds K, He J. Global burden of obesity in 2005 and projections to 2030. </w:t>
      </w:r>
      <w:r w:rsidRPr="00421955">
        <w:rPr>
          <w:rFonts w:ascii="Book Antiqua" w:hAnsi="Book Antiqua"/>
          <w:i/>
          <w:iCs/>
        </w:rPr>
        <w:t xml:space="preserve">Int J Obes </w:t>
      </w:r>
      <w:r w:rsidRPr="00421955">
        <w:rPr>
          <w:rFonts w:ascii="Book Antiqua" w:hAnsi="Book Antiqua"/>
          <w:iCs/>
        </w:rPr>
        <w:t>(Lond)</w:t>
      </w:r>
      <w:r w:rsidRPr="00421955">
        <w:rPr>
          <w:rFonts w:ascii="Book Antiqua" w:hAnsi="Book Antiqua"/>
        </w:rPr>
        <w:t> 2008; </w:t>
      </w:r>
      <w:r w:rsidRPr="00421955">
        <w:rPr>
          <w:rFonts w:ascii="Book Antiqua" w:hAnsi="Book Antiqua"/>
          <w:b/>
          <w:bCs/>
        </w:rPr>
        <w:t>32</w:t>
      </w:r>
      <w:r w:rsidRPr="00421955">
        <w:rPr>
          <w:rFonts w:ascii="Book Antiqua" w:hAnsi="Book Antiqua"/>
        </w:rPr>
        <w:t>: 1431-1437 [PMID: 18607383 DOI: 10.1038/ijo.2008.102]</w:t>
      </w:r>
    </w:p>
    <w:p w14:paraId="3ED5E742"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Guh DP</w:t>
      </w:r>
      <w:r w:rsidRPr="00421955">
        <w:rPr>
          <w:rFonts w:ascii="Book Antiqua" w:hAnsi="Book Antiqua"/>
        </w:rPr>
        <w:t>, Zhang W, Bansback N, Amarsi Z, Birmingham CL, Anis AH. The incidence of co-morbidities related to obesity and overweight: a systematic review and meta-analysis. </w:t>
      </w:r>
      <w:r w:rsidRPr="00421955">
        <w:rPr>
          <w:rFonts w:ascii="Book Antiqua" w:hAnsi="Book Antiqua"/>
          <w:i/>
          <w:iCs/>
        </w:rPr>
        <w:t>BMC Public Health</w:t>
      </w:r>
      <w:r w:rsidRPr="00421955">
        <w:rPr>
          <w:rFonts w:ascii="Book Antiqua" w:hAnsi="Book Antiqua"/>
        </w:rPr>
        <w:t> 2009; </w:t>
      </w:r>
      <w:r w:rsidRPr="00421955">
        <w:rPr>
          <w:rFonts w:ascii="Book Antiqua" w:hAnsi="Book Antiqua"/>
          <w:b/>
          <w:bCs/>
        </w:rPr>
        <w:t>9</w:t>
      </w:r>
      <w:r w:rsidRPr="00421955">
        <w:rPr>
          <w:rFonts w:ascii="Book Antiqua" w:hAnsi="Book Antiqua"/>
        </w:rPr>
        <w:t>: 88 [PMID: 19320986 DOI: 10.1186/1471-2458-9-88]</w:t>
      </w:r>
    </w:p>
    <w:p w14:paraId="2F159D6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Puhl RM</w:t>
      </w:r>
      <w:r w:rsidRPr="00421955">
        <w:rPr>
          <w:rFonts w:ascii="Book Antiqua" w:hAnsi="Book Antiqua"/>
        </w:rPr>
        <w:t>, Heuer CA. Obesity stigma: important considerations for public health. </w:t>
      </w:r>
      <w:r w:rsidRPr="00421955">
        <w:rPr>
          <w:rFonts w:ascii="Book Antiqua" w:hAnsi="Book Antiqua"/>
          <w:i/>
          <w:iCs/>
        </w:rPr>
        <w:t>Am J Public Health</w:t>
      </w:r>
      <w:r w:rsidRPr="00421955">
        <w:rPr>
          <w:rFonts w:ascii="Book Antiqua" w:hAnsi="Book Antiqua"/>
        </w:rPr>
        <w:t> 2010; </w:t>
      </w:r>
      <w:r w:rsidRPr="00421955">
        <w:rPr>
          <w:rFonts w:ascii="Book Antiqua" w:hAnsi="Book Antiqua"/>
          <w:b/>
          <w:bCs/>
        </w:rPr>
        <w:t>100</w:t>
      </w:r>
      <w:r w:rsidRPr="00421955">
        <w:rPr>
          <w:rFonts w:ascii="Book Antiqua" w:hAnsi="Book Antiqua"/>
        </w:rPr>
        <w:t>: 1019-1028 [PMID: 20075322 DOI: 10.2105/AJPH.2009.159491]</w:t>
      </w:r>
    </w:p>
    <w:p w14:paraId="6B453F4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Kolotkin RL</w:t>
      </w:r>
      <w:r w:rsidRPr="00421955">
        <w:rPr>
          <w:rFonts w:ascii="Book Antiqua" w:hAnsi="Book Antiqua"/>
        </w:rPr>
        <w:t>, Meter K, Williams GR. Quality of life and obesity. </w:t>
      </w:r>
      <w:r w:rsidRPr="00421955">
        <w:rPr>
          <w:rFonts w:ascii="Book Antiqua" w:hAnsi="Book Antiqua"/>
          <w:i/>
          <w:iCs/>
        </w:rPr>
        <w:t>Obes Rev</w:t>
      </w:r>
      <w:r w:rsidRPr="00421955">
        <w:rPr>
          <w:rFonts w:ascii="Book Antiqua" w:hAnsi="Book Antiqua"/>
        </w:rPr>
        <w:t> 2001; </w:t>
      </w:r>
      <w:r w:rsidRPr="00421955">
        <w:rPr>
          <w:rFonts w:ascii="Book Antiqua" w:hAnsi="Book Antiqua"/>
          <w:b/>
          <w:bCs/>
        </w:rPr>
        <w:t>2</w:t>
      </w:r>
      <w:r w:rsidRPr="00421955">
        <w:rPr>
          <w:rFonts w:ascii="Book Antiqua" w:hAnsi="Book Antiqua"/>
        </w:rPr>
        <w:t>: 219-229 [PMID: 12119993 DOI: 10.1046/j.1467-789X.2001.00040.x]</w:t>
      </w:r>
    </w:p>
    <w:p w14:paraId="5A988697"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Luppino FS</w:t>
      </w:r>
      <w:r w:rsidRPr="00421955">
        <w:rPr>
          <w:rFonts w:ascii="Book Antiqua" w:hAnsi="Book Antiqua"/>
        </w:rPr>
        <w:t>, de Wit LM, Bouvy PF, Stijnen T, Cuijpers P, Penninx BW, Zitman FG. Overweight, obesity, and depression: a systematic review and meta-analysis of longitudinal studies. </w:t>
      </w:r>
      <w:r w:rsidRPr="00421955">
        <w:rPr>
          <w:rFonts w:ascii="Book Antiqua" w:hAnsi="Book Antiqua"/>
          <w:i/>
          <w:iCs/>
        </w:rPr>
        <w:t>Arch Gen Psychiatry</w:t>
      </w:r>
      <w:r w:rsidRPr="00421955">
        <w:rPr>
          <w:rFonts w:ascii="Book Antiqua" w:hAnsi="Book Antiqua"/>
        </w:rPr>
        <w:t> 2010; </w:t>
      </w:r>
      <w:r w:rsidRPr="00421955">
        <w:rPr>
          <w:rFonts w:ascii="Book Antiqua" w:hAnsi="Book Antiqua"/>
          <w:b/>
          <w:bCs/>
        </w:rPr>
        <w:t>67</w:t>
      </w:r>
      <w:r w:rsidRPr="00421955">
        <w:rPr>
          <w:rFonts w:ascii="Book Antiqua" w:hAnsi="Book Antiqua"/>
        </w:rPr>
        <w:t>: 220-229 [PMID: 20194822 DOI: 10.1001/archgenpsychiatry.2010.2]</w:t>
      </w:r>
    </w:p>
    <w:p w14:paraId="287030F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Vidal J</w:t>
      </w:r>
      <w:r w:rsidRPr="00421955">
        <w:rPr>
          <w:rFonts w:ascii="Book Antiqua" w:hAnsi="Book Antiqua"/>
        </w:rPr>
        <w:t>. Updated review on the benefits of weight loss. </w:t>
      </w:r>
      <w:r w:rsidRPr="00421955">
        <w:rPr>
          <w:rFonts w:ascii="Book Antiqua" w:hAnsi="Book Antiqua"/>
          <w:i/>
          <w:iCs/>
        </w:rPr>
        <w:t>Int J Obes Relat Metab Disord</w:t>
      </w:r>
      <w:r w:rsidRPr="00421955">
        <w:rPr>
          <w:rFonts w:ascii="Book Antiqua" w:hAnsi="Book Antiqua"/>
        </w:rPr>
        <w:t> 2002; </w:t>
      </w:r>
      <w:r w:rsidRPr="00421955">
        <w:rPr>
          <w:rFonts w:ascii="Book Antiqua" w:hAnsi="Book Antiqua"/>
          <w:b/>
          <w:bCs/>
        </w:rPr>
        <w:t>26 Suppl 4</w:t>
      </w:r>
      <w:r w:rsidRPr="00421955">
        <w:rPr>
          <w:rFonts w:ascii="Book Antiqua" w:hAnsi="Book Antiqua"/>
        </w:rPr>
        <w:t>: S25-S28 [PMID: 12457296 DOI: 10.1038/sj.ijo.0802215]</w:t>
      </w:r>
    </w:p>
    <w:p w14:paraId="7312381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Goldstein DJ</w:t>
      </w:r>
      <w:r w:rsidRPr="00421955">
        <w:rPr>
          <w:rFonts w:ascii="Book Antiqua" w:hAnsi="Book Antiqua"/>
        </w:rPr>
        <w:t>. Beneficial health effects of modest weight loss. </w:t>
      </w:r>
      <w:r w:rsidRPr="00421955">
        <w:rPr>
          <w:rFonts w:ascii="Book Antiqua" w:hAnsi="Book Antiqua"/>
          <w:i/>
          <w:iCs/>
        </w:rPr>
        <w:t>Int J Obes Relat Metab Disord</w:t>
      </w:r>
      <w:r w:rsidRPr="00421955">
        <w:rPr>
          <w:rFonts w:ascii="Book Antiqua" w:hAnsi="Book Antiqua"/>
        </w:rPr>
        <w:t> 1992; </w:t>
      </w:r>
      <w:r w:rsidRPr="00421955">
        <w:rPr>
          <w:rFonts w:ascii="Book Antiqua" w:hAnsi="Book Antiqua"/>
          <w:b/>
          <w:bCs/>
        </w:rPr>
        <w:t>16</w:t>
      </w:r>
      <w:r w:rsidRPr="00421955">
        <w:rPr>
          <w:rFonts w:ascii="Book Antiqua" w:hAnsi="Book Antiqua"/>
        </w:rPr>
        <w:t>: 397-415 [PMID: 1322866]</w:t>
      </w:r>
    </w:p>
    <w:p w14:paraId="1CFF6A9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Blackburn G</w:t>
      </w:r>
      <w:r w:rsidRPr="00421955">
        <w:rPr>
          <w:rFonts w:ascii="Book Antiqua" w:hAnsi="Book Antiqua"/>
        </w:rPr>
        <w:t>. Effect of degree of weight loss on health benefits. </w:t>
      </w:r>
      <w:r w:rsidRPr="00421955">
        <w:rPr>
          <w:rFonts w:ascii="Book Antiqua" w:hAnsi="Book Antiqua"/>
          <w:i/>
          <w:iCs/>
        </w:rPr>
        <w:t>Obes Res</w:t>
      </w:r>
      <w:r w:rsidRPr="00421955">
        <w:rPr>
          <w:rFonts w:ascii="Book Antiqua" w:hAnsi="Book Antiqua"/>
        </w:rPr>
        <w:t> 1995; </w:t>
      </w:r>
      <w:r w:rsidRPr="00421955">
        <w:rPr>
          <w:rFonts w:ascii="Book Antiqua" w:hAnsi="Book Antiqua"/>
          <w:b/>
          <w:bCs/>
        </w:rPr>
        <w:t>3 Suppl 2</w:t>
      </w:r>
      <w:r w:rsidRPr="00421955">
        <w:rPr>
          <w:rFonts w:ascii="Book Antiqua" w:hAnsi="Book Antiqua"/>
        </w:rPr>
        <w:t>: 211s-216s [PMID: 8581779]</w:t>
      </w:r>
    </w:p>
    <w:p w14:paraId="0DA98D7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Grieve E</w:t>
      </w:r>
      <w:r w:rsidRPr="00421955">
        <w:rPr>
          <w:rFonts w:ascii="Book Antiqua" w:hAnsi="Book Antiqua"/>
        </w:rPr>
        <w:t>, Fenwick E, Yang HC, Lean M. The disproportionate economic burden associated with severe and complicated obesity: a systematic review. </w:t>
      </w:r>
      <w:r w:rsidRPr="00421955">
        <w:rPr>
          <w:rFonts w:ascii="Book Antiqua" w:hAnsi="Book Antiqua"/>
          <w:i/>
          <w:iCs/>
        </w:rPr>
        <w:t>Obes Rev</w:t>
      </w:r>
      <w:r w:rsidRPr="00421955">
        <w:rPr>
          <w:rFonts w:ascii="Book Antiqua" w:hAnsi="Book Antiqua"/>
        </w:rPr>
        <w:t> 2013; </w:t>
      </w:r>
      <w:r w:rsidRPr="00421955">
        <w:rPr>
          <w:rFonts w:ascii="Book Antiqua" w:hAnsi="Book Antiqua"/>
          <w:b/>
          <w:bCs/>
        </w:rPr>
        <w:t>14</w:t>
      </w:r>
      <w:r w:rsidRPr="00421955">
        <w:rPr>
          <w:rFonts w:ascii="Book Antiqua" w:hAnsi="Book Antiqua"/>
        </w:rPr>
        <w:t>: 883-894 [PMID: 23859626 DOI: 10.1111/obr.12059]</w:t>
      </w:r>
    </w:p>
    <w:p w14:paraId="3CA4907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lastRenderedPageBreak/>
        <w:t>Trogdon JG</w:t>
      </w:r>
      <w:r w:rsidRPr="00421955">
        <w:rPr>
          <w:rFonts w:ascii="Book Antiqua" w:hAnsi="Book Antiqua"/>
        </w:rPr>
        <w:t>, Finkelstein EA, Hylands T, Dellea PS, Kamal-Bahl SJ. Indirect costs of obesity: a review of the current literature. </w:t>
      </w:r>
      <w:r w:rsidRPr="00421955">
        <w:rPr>
          <w:rFonts w:ascii="Book Antiqua" w:hAnsi="Book Antiqua"/>
          <w:i/>
          <w:iCs/>
        </w:rPr>
        <w:t>Obes Rev</w:t>
      </w:r>
      <w:r w:rsidRPr="00421955">
        <w:rPr>
          <w:rFonts w:ascii="Book Antiqua" w:hAnsi="Book Antiqua"/>
        </w:rPr>
        <w:t> 2008; </w:t>
      </w:r>
      <w:r w:rsidRPr="00421955">
        <w:rPr>
          <w:rFonts w:ascii="Book Antiqua" w:hAnsi="Book Antiqua"/>
          <w:b/>
          <w:bCs/>
        </w:rPr>
        <w:t>9</w:t>
      </w:r>
      <w:r w:rsidRPr="00421955">
        <w:rPr>
          <w:rFonts w:ascii="Book Antiqua" w:hAnsi="Book Antiqua"/>
        </w:rPr>
        <w:t>: 489-500 [PMID: 18331420 DOI: 10.1111/j.1467-789X.2008.00472.x]</w:t>
      </w:r>
    </w:p>
    <w:p w14:paraId="10478365"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Howard JT</w:t>
      </w:r>
      <w:r w:rsidRPr="00421955">
        <w:rPr>
          <w:rFonts w:ascii="Book Antiqua" w:hAnsi="Book Antiqua"/>
        </w:rPr>
        <w:t>, Potter LB. An assessment of the relationships between overweight, obesity, related chronic health conditions and worker absenteeism. </w:t>
      </w:r>
      <w:r w:rsidRPr="00421955">
        <w:rPr>
          <w:rFonts w:ascii="Book Antiqua" w:hAnsi="Book Antiqua"/>
          <w:i/>
          <w:iCs/>
        </w:rPr>
        <w:t>Obes Res Clin Pract</w:t>
      </w:r>
      <w:r w:rsidRPr="00421955">
        <w:rPr>
          <w:rFonts w:ascii="Book Antiqua" w:hAnsi="Book Antiqua"/>
        </w:rPr>
        <w:t> 2014; </w:t>
      </w:r>
      <w:r w:rsidRPr="00421955">
        <w:rPr>
          <w:rFonts w:ascii="Book Antiqua" w:hAnsi="Book Antiqua"/>
          <w:b/>
          <w:bCs/>
        </w:rPr>
        <w:t>8</w:t>
      </w:r>
      <w:r w:rsidRPr="00421955">
        <w:rPr>
          <w:rFonts w:ascii="Book Antiqua" w:hAnsi="Book Antiqua"/>
        </w:rPr>
        <w:t>: e1-15 [PMID: 24548572 DOI: 10.1016/j.orcp.2012.09.002]</w:t>
      </w:r>
    </w:p>
    <w:p w14:paraId="228882D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Ricci JA</w:t>
      </w:r>
      <w:r w:rsidRPr="00421955">
        <w:rPr>
          <w:rFonts w:ascii="Book Antiqua" w:hAnsi="Book Antiqua"/>
        </w:rPr>
        <w:t>, Chee E. Lost productive time associated with excess weight in the U.S. workforce. </w:t>
      </w:r>
      <w:r w:rsidRPr="00421955">
        <w:rPr>
          <w:rFonts w:ascii="Book Antiqua" w:hAnsi="Book Antiqua"/>
          <w:i/>
          <w:iCs/>
        </w:rPr>
        <w:t>J Occup Environ Med</w:t>
      </w:r>
      <w:r w:rsidRPr="00421955">
        <w:rPr>
          <w:rFonts w:ascii="Book Antiqua" w:hAnsi="Book Antiqua"/>
        </w:rPr>
        <w:t> 2005; </w:t>
      </w:r>
      <w:r w:rsidRPr="00421955">
        <w:rPr>
          <w:rFonts w:ascii="Book Antiqua" w:hAnsi="Book Antiqua"/>
          <w:b/>
          <w:bCs/>
        </w:rPr>
        <w:t>47</w:t>
      </w:r>
      <w:r w:rsidRPr="00421955">
        <w:rPr>
          <w:rFonts w:ascii="Book Antiqua" w:hAnsi="Book Antiqua"/>
        </w:rPr>
        <w:t>: 1227-1234 [PMID: 16340703 DOI: 10.1097/01.jom.0000184871.20901.c3]</w:t>
      </w:r>
    </w:p>
    <w:p w14:paraId="6A0F96E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Specchia ML</w:t>
      </w:r>
      <w:r w:rsidRPr="00421955">
        <w:rPr>
          <w:rFonts w:ascii="Book Antiqua" w:hAnsi="Book Antiqua"/>
        </w:rPr>
        <w:t>, Veneziano MA, Cadeddu C, Ferriero AM, Mancuso A, Ianuale C, Parente P, Capri S, Ricciardi W. Economic impact of adult obesity on health systems: a systematic review. </w:t>
      </w:r>
      <w:r w:rsidRPr="00421955">
        <w:rPr>
          <w:rFonts w:ascii="Book Antiqua" w:hAnsi="Book Antiqua"/>
          <w:i/>
          <w:iCs/>
        </w:rPr>
        <w:t>Eur J Public Health</w:t>
      </w:r>
      <w:r w:rsidRPr="00421955">
        <w:rPr>
          <w:rFonts w:ascii="Book Antiqua" w:hAnsi="Book Antiqua"/>
        </w:rPr>
        <w:t> 2015; </w:t>
      </w:r>
      <w:r w:rsidRPr="00421955">
        <w:rPr>
          <w:rFonts w:ascii="Book Antiqua" w:hAnsi="Book Antiqua"/>
          <w:b/>
          <w:bCs/>
        </w:rPr>
        <w:t>25</w:t>
      </w:r>
      <w:r w:rsidRPr="00421955">
        <w:rPr>
          <w:rFonts w:ascii="Book Antiqua" w:hAnsi="Book Antiqua"/>
        </w:rPr>
        <w:t>: 255-262 [PMID: 25320051 DOI: 10.1093/eurpub/cku170]</w:t>
      </w:r>
    </w:p>
    <w:p w14:paraId="731D8D09"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Withrow D</w:t>
      </w:r>
      <w:r w:rsidRPr="00421955">
        <w:rPr>
          <w:rFonts w:ascii="Book Antiqua" w:hAnsi="Book Antiqua"/>
        </w:rPr>
        <w:t>, Alter DA. The economic burden of obesity worldwide: a systematic review of the direct costs of obesity. </w:t>
      </w:r>
      <w:r w:rsidRPr="00421955">
        <w:rPr>
          <w:rFonts w:ascii="Book Antiqua" w:hAnsi="Book Antiqua"/>
          <w:i/>
          <w:iCs/>
        </w:rPr>
        <w:t>Obes Rev</w:t>
      </w:r>
      <w:r w:rsidRPr="00421955">
        <w:rPr>
          <w:rFonts w:ascii="Book Antiqua" w:hAnsi="Book Antiqua"/>
        </w:rPr>
        <w:t> 2011; </w:t>
      </w:r>
      <w:r w:rsidRPr="00421955">
        <w:rPr>
          <w:rFonts w:ascii="Book Antiqua" w:hAnsi="Book Antiqua"/>
          <w:b/>
          <w:bCs/>
        </w:rPr>
        <w:t>12</w:t>
      </w:r>
      <w:r w:rsidRPr="00421955">
        <w:rPr>
          <w:rFonts w:ascii="Book Antiqua" w:hAnsi="Book Antiqua"/>
        </w:rPr>
        <w:t>: 131-141 [PMID: 20122135 DOI: 10.1111/j.1467-789X.2009.00712.x]</w:t>
      </w:r>
    </w:p>
    <w:p w14:paraId="4FB8800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Scarborough P</w:t>
      </w:r>
      <w:r w:rsidRPr="00421955">
        <w:rPr>
          <w:rFonts w:ascii="Book Antiqua" w:hAnsi="Book Antiqua"/>
        </w:rPr>
        <w:t>, Bhatnagar P, Wickramasinghe KK, Allender S, Foster C, Rayner M. The economic burden of ill health due to diet, physical inactivity, smoking, alcohol and obesity in the UK: an update to 2006-07 NHS costs. </w:t>
      </w:r>
      <w:r w:rsidRPr="00421955">
        <w:rPr>
          <w:rFonts w:ascii="Book Antiqua" w:hAnsi="Book Antiqua"/>
          <w:i/>
          <w:iCs/>
        </w:rPr>
        <w:t xml:space="preserve">J Public Health </w:t>
      </w:r>
      <w:r w:rsidRPr="00421955">
        <w:rPr>
          <w:rFonts w:ascii="Book Antiqua" w:hAnsi="Book Antiqua"/>
          <w:iCs/>
        </w:rPr>
        <w:t>(Oxf)</w:t>
      </w:r>
      <w:r w:rsidRPr="00421955">
        <w:rPr>
          <w:rFonts w:ascii="Book Antiqua" w:hAnsi="Book Antiqua"/>
        </w:rPr>
        <w:t> 2011; </w:t>
      </w:r>
      <w:r w:rsidRPr="00421955">
        <w:rPr>
          <w:rFonts w:ascii="Book Antiqua" w:hAnsi="Book Antiqua"/>
          <w:b/>
          <w:bCs/>
        </w:rPr>
        <w:t>33</w:t>
      </w:r>
      <w:r w:rsidRPr="00421955">
        <w:rPr>
          <w:rFonts w:ascii="Book Antiqua" w:hAnsi="Book Antiqua"/>
        </w:rPr>
        <w:t>: 527-535 [PMID: 21562029 DOI: 10.1093/pubmed/fdr033]</w:t>
      </w:r>
    </w:p>
    <w:p w14:paraId="7414DD84" w14:textId="282E7745"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rPr>
        <w:t>McPherson K</w:t>
      </w:r>
      <w:r w:rsidRPr="00421955">
        <w:rPr>
          <w:rFonts w:ascii="Book Antiqua" w:hAnsi="Book Antiqua"/>
        </w:rPr>
        <w:t>, Marsh T</w:t>
      </w:r>
      <w:r w:rsidR="005F79A6" w:rsidRPr="00421955">
        <w:rPr>
          <w:rFonts w:ascii="Book Antiqua" w:hAnsi="Book Antiqua"/>
        </w:rPr>
        <w:t>N</w:t>
      </w:r>
      <w:r w:rsidRPr="00421955">
        <w:rPr>
          <w:rFonts w:ascii="Book Antiqua" w:hAnsi="Book Antiqua"/>
        </w:rPr>
        <w:t>. Foresight Tackling Obesities: Future Choices –Modelling Future Trends in Obesity and the Impact on Health (GOV UK). 2007</w:t>
      </w:r>
    </w:p>
    <w:p w14:paraId="5F8301A5"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Collins B</w:t>
      </w:r>
      <w:r w:rsidRPr="00421955">
        <w:rPr>
          <w:rFonts w:ascii="Book Antiqua" w:hAnsi="Book Antiqua"/>
        </w:rPr>
        <w:t>, Capewell S, O'Flaherty M, Timpson H, Razzaq A, Cheater S, Ireland R, Bromley H. Modelling the Health Impact of an English Sugary Drinks Duty at National and Local Levels. </w:t>
      </w:r>
      <w:r w:rsidRPr="00421955">
        <w:rPr>
          <w:rFonts w:ascii="Book Antiqua" w:hAnsi="Book Antiqua"/>
          <w:i/>
          <w:iCs/>
        </w:rPr>
        <w:t>PLoS One</w:t>
      </w:r>
      <w:r w:rsidRPr="00421955">
        <w:rPr>
          <w:rFonts w:ascii="Book Antiqua" w:hAnsi="Book Antiqua"/>
        </w:rPr>
        <w:t> 2015; </w:t>
      </w:r>
      <w:r w:rsidRPr="00421955">
        <w:rPr>
          <w:rFonts w:ascii="Book Antiqua" w:hAnsi="Book Antiqua"/>
          <w:b/>
          <w:bCs/>
        </w:rPr>
        <w:t>10</w:t>
      </w:r>
      <w:r w:rsidRPr="00421955">
        <w:rPr>
          <w:rFonts w:ascii="Book Antiqua" w:hAnsi="Book Antiqua"/>
        </w:rPr>
        <w:t>: e0130770 [PMID: 26121677 DOI: 10.1371/journal.pone.0130770]</w:t>
      </w:r>
    </w:p>
    <w:p w14:paraId="3FE2F7F9"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rPr>
        <w:t>National Institute for Clinical Excellence T</w:t>
      </w:r>
      <w:r w:rsidRPr="00421955">
        <w:rPr>
          <w:rFonts w:ascii="Book Antiqua" w:hAnsi="Book Antiqua"/>
        </w:rPr>
        <w:t xml:space="preserve">. Obesity: Identification, assessment and management of overweight and obesity in children, </w:t>
      </w:r>
      <w:r w:rsidRPr="00421955">
        <w:rPr>
          <w:rFonts w:ascii="Book Antiqua" w:hAnsi="Book Antiqua"/>
        </w:rPr>
        <w:lastRenderedPageBreak/>
        <w:t>young people and adults. 2014</w:t>
      </w:r>
    </w:p>
    <w:p w14:paraId="014FEDE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Dombrowski SU</w:t>
      </w:r>
      <w:r w:rsidRPr="00421955">
        <w:rPr>
          <w:rFonts w:ascii="Book Antiqua" w:hAnsi="Book Antiqua"/>
        </w:rPr>
        <w:t>, Knittle K, Avenell A, Araújo-Soares V, Sniehotta FF. Long term maintenance of weight loss with non-surgical interventions in obese adults: systematic review and meta-analyses of randomised controlled trials. </w:t>
      </w:r>
      <w:r w:rsidRPr="00421955">
        <w:rPr>
          <w:rFonts w:ascii="Book Antiqua" w:hAnsi="Book Antiqua"/>
          <w:i/>
          <w:iCs/>
        </w:rPr>
        <w:t>BMJ</w:t>
      </w:r>
      <w:r w:rsidRPr="00421955">
        <w:rPr>
          <w:rFonts w:ascii="Book Antiqua" w:hAnsi="Book Antiqua"/>
        </w:rPr>
        <w:t> 2014; </w:t>
      </w:r>
      <w:r w:rsidRPr="00421955">
        <w:rPr>
          <w:rFonts w:ascii="Book Antiqua" w:hAnsi="Book Antiqua"/>
          <w:b/>
          <w:bCs/>
        </w:rPr>
        <w:t>348</w:t>
      </w:r>
      <w:r w:rsidRPr="00421955">
        <w:rPr>
          <w:rFonts w:ascii="Book Antiqua" w:hAnsi="Book Antiqua"/>
        </w:rPr>
        <w:t>: g2646 [PMID: 25134100 DOI: 10.1136/bmj.g2646]</w:t>
      </w:r>
    </w:p>
    <w:p w14:paraId="7266F76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Holzapfel C</w:t>
      </w:r>
      <w:r w:rsidRPr="00421955">
        <w:rPr>
          <w:rFonts w:ascii="Book Antiqua" w:hAnsi="Book Antiqua"/>
        </w:rPr>
        <w:t>, Hauner H. [Weight maintenance after weight loss - how the body defends its weight]. </w:t>
      </w:r>
      <w:r w:rsidRPr="00421955">
        <w:rPr>
          <w:rFonts w:ascii="Book Antiqua" w:hAnsi="Book Antiqua"/>
          <w:i/>
          <w:iCs/>
        </w:rPr>
        <w:t>Dtsch Med Wochenschr</w:t>
      </w:r>
      <w:r w:rsidRPr="00421955">
        <w:rPr>
          <w:rFonts w:ascii="Book Antiqua" w:hAnsi="Book Antiqua"/>
        </w:rPr>
        <w:t> 2011; </w:t>
      </w:r>
      <w:r w:rsidRPr="00421955">
        <w:rPr>
          <w:rFonts w:ascii="Book Antiqua" w:hAnsi="Book Antiqua"/>
          <w:b/>
          <w:bCs/>
        </w:rPr>
        <w:t>136</w:t>
      </w:r>
      <w:r w:rsidRPr="00421955">
        <w:rPr>
          <w:rFonts w:ascii="Book Antiqua" w:hAnsi="Book Antiqua"/>
        </w:rPr>
        <w:t>: 89-94 [PMID: 21225556 DOI: 10.1055/s-0030-1269445]</w:t>
      </w:r>
    </w:p>
    <w:p w14:paraId="732E42F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Loveman E</w:t>
      </w:r>
      <w:r w:rsidRPr="00421955">
        <w:rPr>
          <w:rFonts w:ascii="Book Antiqua" w:hAnsi="Book Antiqua"/>
        </w:rPr>
        <w:t>, Frampton GK, Shepherd J, Picot J, Cooper K, Bryant J, Welch K, Clegg A. The clinical effectiveness and cost-effectiveness of long-term weight management schemes for adults: a systematic review. </w:t>
      </w:r>
      <w:r w:rsidRPr="00421955">
        <w:rPr>
          <w:rFonts w:ascii="Book Antiqua" w:hAnsi="Book Antiqua"/>
          <w:i/>
          <w:iCs/>
        </w:rPr>
        <w:t>Health Technol Assess</w:t>
      </w:r>
      <w:r w:rsidRPr="00421955">
        <w:rPr>
          <w:rFonts w:ascii="Book Antiqua" w:hAnsi="Book Antiqua"/>
        </w:rPr>
        <w:t> 2011; </w:t>
      </w:r>
      <w:r w:rsidRPr="00421955">
        <w:rPr>
          <w:rFonts w:ascii="Book Antiqua" w:hAnsi="Book Antiqua"/>
          <w:b/>
          <w:bCs/>
        </w:rPr>
        <w:t>15</w:t>
      </w:r>
      <w:r w:rsidRPr="00421955">
        <w:rPr>
          <w:rFonts w:ascii="Book Antiqua" w:hAnsi="Book Antiqua"/>
        </w:rPr>
        <w:t>: 1-182 [PMID: 21247515 DOI: 10.3310/hta15020]</w:t>
      </w:r>
    </w:p>
    <w:p w14:paraId="50CC28F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Greenway FL</w:t>
      </w:r>
      <w:r w:rsidRPr="00421955">
        <w:rPr>
          <w:rFonts w:ascii="Book Antiqua" w:hAnsi="Book Antiqua"/>
        </w:rPr>
        <w:t>. Physiological adaptations to weight loss and factors favouring weight regain. </w:t>
      </w:r>
      <w:r w:rsidRPr="00421955">
        <w:rPr>
          <w:rFonts w:ascii="Book Antiqua" w:hAnsi="Book Antiqua"/>
          <w:i/>
          <w:iCs/>
        </w:rPr>
        <w:t xml:space="preserve">Int J Obes </w:t>
      </w:r>
      <w:r w:rsidRPr="00421955">
        <w:rPr>
          <w:rFonts w:ascii="Book Antiqua" w:hAnsi="Book Antiqua"/>
          <w:iCs/>
        </w:rPr>
        <w:t>(Lond)</w:t>
      </w:r>
      <w:r w:rsidRPr="00421955">
        <w:rPr>
          <w:rFonts w:ascii="Book Antiqua" w:hAnsi="Book Antiqua"/>
        </w:rPr>
        <w:t> 2015; </w:t>
      </w:r>
      <w:r w:rsidRPr="00421955">
        <w:rPr>
          <w:rFonts w:ascii="Book Antiqua" w:hAnsi="Book Antiqua"/>
          <w:b/>
          <w:bCs/>
        </w:rPr>
        <w:t>39</w:t>
      </w:r>
      <w:r w:rsidRPr="00421955">
        <w:rPr>
          <w:rFonts w:ascii="Book Antiqua" w:hAnsi="Book Antiqua"/>
        </w:rPr>
        <w:t>: 1188-1196 [PMID: 25896063 DOI: 10.1038/ijo.2015.59]</w:t>
      </w:r>
    </w:p>
    <w:p w14:paraId="434B8157"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Derosa G</w:t>
      </w:r>
      <w:r w:rsidRPr="00421955">
        <w:rPr>
          <w:rFonts w:ascii="Book Antiqua" w:hAnsi="Book Antiqua"/>
        </w:rPr>
        <w:t>, Maffioli P. Anti-obesity drugs: a review about their effects and their safety. </w:t>
      </w:r>
      <w:r w:rsidRPr="00421955">
        <w:rPr>
          <w:rFonts w:ascii="Book Antiqua" w:hAnsi="Book Antiqua"/>
          <w:i/>
          <w:iCs/>
        </w:rPr>
        <w:t>Expert Opin Drug Saf</w:t>
      </w:r>
      <w:r w:rsidRPr="00421955">
        <w:rPr>
          <w:rFonts w:ascii="Book Antiqua" w:hAnsi="Book Antiqua"/>
        </w:rPr>
        <w:t> 2012; </w:t>
      </w:r>
      <w:r w:rsidRPr="00421955">
        <w:rPr>
          <w:rFonts w:ascii="Book Antiqua" w:hAnsi="Book Antiqua"/>
          <w:b/>
          <w:bCs/>
        </w:rPr>
        <w:t>11</w:t>
      </w:r>
      <w:r w:rsidRPr="00421955">
        <w:rPr>
          <w:rFonts w:ascii="Book Antiqua" w:hAnsi="Book Antiqua"/>
        </w:rPr>
        <w:t>: 459-471 [PMID: 22439841 DOI: 10.1517/14740338.2012.675326]</w:t>
      </w:r>
    </w:p>
    <w:p w14:paraId="42ADADA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Kang JG</w:t>
      </w:r>
      <w:r w:rsidRPr="00421955">
        <w:rPr>
          <w:rFonts w:ascii="Book Antiqua" w:hAnsi="Book Antiqua"/>
        </w:rPr>
        <w:t>, Park CY. Anti-Obesity Drugs: A Review about Their Effects and Safety. </w:t>
      </w:r>
      <w:r w:rsidRPr="00421955">
        <w:rPr>
          <w:rFonts w:ascii="Book Antiqua" w:hAnsi="Book Antiqua"/>
          <w:i/>
          <w:iCs/>
        </w:rPr>
        <w:t>Diabetes Metab J</w:t>
      </w:r>
      <w:r w:rsidRPr="00421955">
        <w:rPr>
          <w:rFonts w:ascii="Book Antiqua" w:hAnsi="Book Antiqua"/>
        </w:rPr>
        <w:t> 2012; </w:t>
      </w:r>
      <w:r w:rsidRPr="00421955">
        <w:rPr>
          <w:rFonts w:ascii="Book Antiqua" w:hAnsi="Book Antiqua"/>
          <w:b/>
          <w:bCs/>
        </w:rPr>
        <w:t>36</w:t>
      </w:r>
      <w:r w:rsidRPr="00421955">
        <w:rPr>
          <w:rFonts w:ascii="Book Antiqua" w:hAnsi="Book Antiqua"/>
        </w:rPr>
        <w:t>: 13-25 [PMID: 22363917 DOI: 10.4093/dmj.2012.36.1.13]</w:t>
      </w:r>
    </w:p>
    <w:p w14:paraId="1BEB278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Yanovski SZ</w:t>
      </w:r>
      <w:r w:rsidRPr="00421955">
        <w:rPr>
          <w:rFonts w:ascii="Book Antiqua" w:hAnsi="Book Antiqua"/>
        </w:rPr>
        <w:t>, Yanovski JA. Obesity. </w:t>
      </w:r>
      <w:r w:rsidRPr="00421955">
        <w:rPr>
          <w:rFonts w:ascii="Book Antiqua" w:hAnsi="Book Antiqua"/>
          <w:i/>
          <w:iCs/>
        </w:rPr>
        <w:t>N Engl J Med</w:t>
      </w:r>
      <w:r w:rsidRPr="00421955">
        <w:rPr>
          <w:rFonts w:ascii="Book Antiqua" w:hAnsi="Book Antiqua"/>
        </w:rPr>
        <w:t> 2002; </w:t>
      </w:r>
      <w:r w:rsidRPr="00421955">
        <w:rPr>
          <w:rFonts w:ascii="Book Antiqua" w:hAnsi="Book Antiqua"/>
          <w:b/>
          <w:bCs/>
        </w:rPr>
        <w:t>346</w:t>
      </w:r>
      <w:r w:rsidRPr="00421955">
        <w:rPr>
          <w:rFonts w:ascii="Book Antiqua" w:hAnsi="Book Antiqua"/>
        </w:rPr>
        <w:t>: 591-602 [PMID: 11856799 DOI: 10.1056/NEJMra012586]</w:t>
      </w:r>
    </w:p>
    <w:p w14:paraId="2758FDD4"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Golomb I</w:t>
      </w:r>
      <w:r w:rsidRPr="00421955">
        <w:rPr>
          <w:rFonts w:ascii="Book Antiqua" w:hAnsi="Book Antiqua"/>
        </w:rPr>
        <w:t>, Ben David M, Glass A, Kolitz T, Keidar A. Long-term Metabolic Effects of Laparoscopic Sleeve Gastrectomy. </w:t>
      </w:r>
      <w:r w:rsidRPr="00421955">
        <w:rPr>
          <w:rFonts w:ascii="Book Antiqua" w:hAnsi="Book Antiqua"/>
          <w:i/>
          <w:iCs/>
        </w:rPr>
        <w:t>JAMA Surg</w:t>
      </w:r>
      <w:r w:rsidRPr="00421955">
        <w:rPr>
          <w:rFonts w:ascii="Book Antiqua" w:hAnsi="Book Antiqua"/>
        </w:rPr>
        <w:t> 2015; </w:t>
      </w:r>
      <w:r w:rsidRPr="00421955">
        <w:rPr>
          <w:rFonts w:ascii="Book Antiqua" w:hAnsi="Book Antiqua"/>
          <w:b/>
          <w:bCs/>
        </w:rPr>
        <w:t>150</w:t>
      </w:r>
      <w:r w:rsidRPr="00421955">
        <w:rPr>
          <w:rFonts w:ascii="Book Antiqua" w:hAnsi="Book Antiqua"/>
        </w:rPr>
        <w:t>: 1051-1057 [PMID: 26244446 DOI: 10.1001/jamasurg.2015.2202]</w:t>
      </w:r>
    </w:p>
    <w:p w14:paraId="1C0E6AEF"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Hirth DA</w:t>
      </w:r>
      <w:r w:rsidRPr="00421955">
        <w:rPr>
          <w:rFonts w:ascii="Book Antiqua" w:hAnsi="Book Antiqua"/>
        </w:rPr>
        <w:t>, Jones EL, Rothchild KB, Mitchell BC, Schoen JA. Laparoscopic sleeve gastrectomy: long-term weight loss outcomes. </w:t>
      </w:r>
      <w:r w:rsidRPr="00421955">
        <w:rPr>
          <w:rFonts w:ascii="Book Antiqua" w:hAnsi="Book Antiqua"/>
          <w:i/>
          <w:iCs/>
        </w:rPr>
        <w:t>Surg Obes Relat Dis</w:t>
      </w:r>
      <w:r w:rsidRPr="00421955">
        <w:rPr>
          <w:rFonts w:ascii="Book Antiqua" w:hAnsi="Book Antiqua"/>
        </w:rPr>
        <w:t> 2015; </w:t>
      </w:r>
      <w:r w:rsidRPr="00421955">
        <w:rPr>
          <w:rFonts w:ascii="Book Antiqua" w:hAnsi="Book Antiqua"/>
          <w:b/>
          <w:bCs/>
        </w:rPr>
        <w:t>11</w:t>
      </w:r>
      <w:r w:rsidRPr="00421955">
        <w:rPr>
          <w:rFonts w:ascii="Book Antiqua" w:hAnsi="Book Antiqua"/>
        </w:rPr>
        <w:t>: 1004-1007 [PMID: 25980329 DOI: 10.1016/j.soard.2015.02.016]</w:t>
      </w:r>
    </w:p>
    <w:p w14:paraId="7029202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lastRenderedPageBreak/>
        <w:t>Costa RC</w:t>
      </w:r>
      <w:r w:rsidRPr="00421955">
        <w:rPr>
          <w:rFonts w:ascii="Book Antiqua" w:hAnsi="Book Antiqua"/>
        </w:rPr>
        <w:t>, Yamaguchi N, Santo MA, Riccioppo D, Pinto-Junior PE. Outcomes on quality of life, weight loss, and comorbidities after Roux-en-Y gastric bypass. </w:t>
      </w:r>
      <w:r w:rsidRPr="00421955">
        <w:rPr>
          <w:rFonts w:ascii="Book Antiqua" w:hAnsi="Book Antiqua"/>
          <w:i/>
          <w:iCs/>
        </w:rPr>
        <w:t>Arq Gastroenterol</w:t>
      </w:r>
      <w:r w:rsidRPr="00421955">
        <w:rPr>
          <w:rFonts w:ascii="Book Antiqua" w:hAnsi="Book Antiqua"/>
        </w:rPr>
        <w:t> 2014; </w:t>
      </w:r>
      <w:r w:rsidRPr="00421955">
        <w:rPr>
          <w:rFonts w:ascii="Book Antiqua" w:hAnsi="Book Antiqua"/>
          <w:b/>
          <w:bCs/>
        </w:rPr>
        <w:t>51</w:t>
      </w:r>
      <w:r w:rsidRPr="00421955">
        <w:rPr>
          <w:rFonts w:ascii="Book Antiqua" w:hAnsi="Book Antiqua"/>
        </w:rPr>
        <w:t>: 165-170 [PMID: 25296074 DOI: 10.1590/S0004-28032014000300002]</w:t>
      </w:r>
    </w:p>
    <w:p w14:paraId="74C33D0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Pasulka PS</w:t>
      </w:r>
      <w:r w:rsidRPr="00421955">
        <w:rPr>
          <w:rFonts w:ascii="Book Antiqua" w:hAnsi="Book Antiqua"/>
        </w:rPr>
        <w:t>, Bistrian BR, Benotti PN, Blackburn GL. The risks of surgery in obese patients. </w:t>
      </w:r>
      <w:r w:rsidRPr="00421955">
        <w:rPr>
          <w:rFonts w:ascii="Book Antiqua" w:hAnsi="Book Antiqua"/>
          <w:i/>
          <w:iCs/>
        </w:rPr>
        <w:t>Ann Intern Med</w:t>
      </w:r>
      <w:r w:rsidRPr="00421955">
        <w:rPr>
          <w:rFonts w:ascii="Book Antiqua" w:hAnsi="Book Antiqua"/>
        </w:rPr>
        <w:t> 1986; </w:t>
      </w:r>
      <w:r w:rsidRPr="00421955">
        <w:rPr>
          <w:rFonts w:ascii="Book Antiqua" w:hAnsi="Book Antiqua"/>
          <w:b/>
          <w:bCs/>
        </w:rPr>
        <w:t>104</w:t>
      </w:r>
      <w:r w:rsidRPr="00421955">
        <w:rPr>
          <w:rFonts w:ascii="Book Antiqua" w:hAnsi="Book Antiqua"/>
        </w:rPr>
        <w:t>: 540-546 [PMID: 3513685 DOI: 10.7326/0003-4819-104-4-540]</w:t>
      </w:r>
    </w:p>
    <w:p w14:paraId="01090CB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Dority J</w:t>
      </w:r>
      <w:r w:rsidRPr="00421955">
        <w:rPr>
          <w:rFonts w:ascii="Book Antiqua" w:hAnsi="Book Antiqua"/>
        </w:rPr>
        <w:t>, Hassan ZU, Chau D. Anesthetic implications of obesity in the surgical patient. </w:t>
      </w:r>
      <w:r w:rsidRPr="00421955">
        <w:rPr>
          <w:rFonts w:ascii="Book Antiqua" w:hAnsi="Book Antiqua"/>
          <w:i/>
          <w:iCs/>
        </w:rPr>
        <w:t>Clin Colon Rectal Surg</w:t>
      </w:r>
      <w:r w:rsidRPr="00421955">
        <w:rPr>
          <w:rFonts w:ascii="Book Antiqua" w:hAnsi="Book Antiqua"/>
        </w:rPr>
        <w:t> 2011; </w:t>
      </w:r>
      <w:r w:rsidRPr="00421955">
        <w:rPr>
          <w:rFonts w:ascii="Book Antiqua" w:hAnsi="Book Antiqua"/>
          <w:b/>
          <w:bCs/>
        </w:rPr>
        <w:t>24</w:t>
      </w:r>
      <w:r w:rsidRPr="00421955">
        <w:rPr>
          <w:rFonts w:ascii="Book Antiqua" w:hAnsi="Book Antiqua"/>
        </w:rPr>
        <w:t>: 222-228 [PMID: 23204937 DOI: 10.1055/s-0031-1295685]</w:t>
      </w:r>
    </w:p>
    <w:p w14:paraId="5338790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Nishida C</w:t>
      </w:r>
      <w:r w:rsidRPr="00421955">
        <w:rPr>
          <w:rFonts w:ascii="Book Antiqua" w:hAnsi="Book Antiqua"/>
        </w:rPr>
        <w:t>, Uauy R, Kumanyika S, Shetty P. The joint WHO/FAO expert consultation on diet, nutrition and the prevention of chronic diseases: process, product and policy implications. </w:t>
      </w:r>
      <w:r w:rsidRPr="00421955">
        <w:rPr>
          <w:rFonts w:ascii="Book Antiqua" w:hAnsi="Book Antiqua"/>
          <w:i/>
          <w:iCs/>
        </w:rPr>
        <w:t>Public Health Nutr</w:t>
      </w:r>
      <w:r w:rsidRPr="00421955">
        <w:rPr>
          <w:rFonts w:ascii="Book Antiqua" w:hAnsi="Book Antiqua"/>
        </w:rPr>
        <w:t> 2004; </w:t>
      </w:r>
      <w:r w:rsidRPr="00421955">
        <w:rPr>
          <w:rFonts w:ascii="Book Antiqua" w:hAnsi="Book Antiqua"/>
          <w:b/>
          <w:bCs/>
        </w:rPr>
        <w:t>7</w:t>
      </w:r>
      <w:r w:rsidRPr="00421955">
        <w:rPr>
          <w:rFonts w:ascii="Book Antiqua" w:hAnsi="Book Antiqua"/>
        </w:rPr>
        <w:t>: 245-250 [PMID: 14972063 DOI: 10.1079/PHN2003592]</w:t>
      </w:r>
    </w:p>
    <w:p w14:paraId="3886F6A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Woods SC</w:t>
      </w:r>
      <w:r w:rsidRPr="00421955">
        <w:rPr>
          <w:rFonts w:ascii="Book Antiqua" w:hAnsi="Book Antiqua"/>
        </w:rPr>
        <w:t>, D'Alessio DA. Central control of body weight and appetite. </w:t>
      </w:r>
      <w:r w:rsidRPr="00421955">
        <w:rPr>
          <w:rFonts w:ascii="Book Antiqua" w:hAnsi="Book Antiqua"/>
          <w:i/>
          <w:iCs/>
        </w:rPr>
        <w:t>J Clin Endocrinol Metab</w:t>
      </w:r>
      <w:r w:rsidRPr="00421955">
        <w:rPr>
          <w:rFonts w:ascii="Book Antiqua" w:hAnsi="Book Antiqua"/>
        </w:rPr>
        <w:t> 2008; </w:t>
      </w:r>
      <w:r w:rsidRPr="00421955">
        <w:rPr>
          <w:rFonts w:ascii="Book Antiqua" w:hAnsi="Book Antiqua"/>
          <w:b/>
          <w:bCs/>
        </w:rPr>
        <w:t>93</w:t>
      </w:r>
      <w:r w:rsidRPr="00421955">
        <w:rPr>
          <w:rFonts w:ascii="Book Antiqua" w:hAnsi="Book Antiqua"/>
        </w:rPr>
        <w:t>: S37-S50 [PMID: 18987269 DOI: 10.1210/jc.2008-1630]</w:t>
      </w:r>
    </w:p>
    <w:p w14:paraId="2CB04692"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Berthoud HR</w:t>
      </w:r>
      <w:r w:rsidRPr="00421955">
        <w:rPr>
          <w:rFonts w:ascii="Book Antiqua" w:hAnsi="Book Antiqua"/>
        </w:rPr>
        <w:t>. Metabolic and hedonic drives in the neural control of appetite: who is the boss? </w:t>
      </w:r>
      <w:r w:rsidRPr="00421955">
        <w:rPr>
          <w:rFonts w:ascii="Book Antiqua" w:hAnsi="Book Antiqua"/>
          <w:i/>
          <w:iCs/>
        </w:rPr>
        <w:t>Curr Opin Neurobiol</w:t>
      </w:r>
      <w:r w:rsidRPr="00421955">
        <w:rPr>
          <w:rFonts w:ascii="Book Antiqua" w:hAnsi="Book Antiqua"/>
        </w:rPr>
        <w:t> 2011; </w:t>
      </w:r>
      <w:r w:rsidRPr="00421955">
        <w:rPr>
          <w:rFonts w:ascii="Book Antiqua" w:hAnsi="Book Antiqua"/>
          <w:b/>
          <w:bCs/>
        </w:rPr>
        <w:t>21</w:t>
      </w:r>
      <w:r w:rsidRPr="00421955">
        <w:rPr>
          <w:rFonts w:ascii="Book Antiqua" w:hAnsi="Book Antiqua"/>
        </w:rPr>
        <w:t>: 888-896 [PMID: 21981809 DOI: 10.1016/j.conb.2011.09.004]</w:t>
      </w:r>
    </w:p>
    <w:p w14:paraId="01901ED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Williams DL</w:t>
      </w:r>
      <w:r w:rsidRPr="00421955">
        <w:rPr>
          <w:rFonts w:ascii="Book Antiqua" w:hAnsi="Book Antiqua"/>
        </w:rPr>
        <w:t>. Neural integration of satiation and food reward: role of GLP-1 and orexin pathways. </w:t>
      </w:r>
      <w:r w:rsidRPr="00421955">
        <w:rPr>
          <w:rFonts w:ascii="Book Antiqua" w:hAnsi="Book Antiqua"/>
          <w:i/>
          <w:iCs/>
        </w:rPr>
        <w:t>Physiol Behav</w:t>
      </w:r>
      <w:r w:rsidRPr="00421955">
        <w:rPr>
          <w:rFonts w:ascii="Book Antiqua" w:hAnsi="Book Antiqua"/>
        </w:rPr>
        <w:t> 2014; </w:t>
      </w:r>
      <w:r w:rsidRPr="00421955">
        <w:rPr>
          <w:rFonts w:ascii="Book Antiqua" w:hAnsi="Book Antiqua"/>
          <w:b/>
          <w:bCs/>
        </w:rPr>
        <w:t>136</w:t>
      </w:r>
      <w:r w:rsidRPr="00421955">
        <w:rPr>
          <w:rFonts w:ascii="Book Antiqua" w:hAnsi="Book Antiqua"/>
        </w:rPr>
        <w:t>: 194-199 [PMID: 24650552 DOI: 10.1016/j.physbeh.2014.03.013]</w:t>
      </w:r>
    </w:p>
    <w:p w14:paraId="10FBE2B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Skibicka KP</w:t>
      </w:r>
      <w:r w:rsidRPr="00421955">
        <w:rPr>
          <w:rFonts w:ascii="Book Antiqua" w:hAnsi="Book Antiqua"/>
        </w:rPr>
        <w:t>. The central GLP-1: implications for food and drug reward. </w:t>
      </w:r>
      <w:r w:rsidRPr="00421955">
        <w:rPr>
          <w:rFonts w:ascii="Book Antiqua" w:hAnsi="Book Antiqua"/>
          <w:i/>
          <w:iCs/>
        </w:rPr>
        <w:t>Front Neurosci</w:t>
      </w:r>
      <w:r w:rsidRPr="00421955">
        <w:rPr>
          <w:rFonts w:ascii="Book Antiqua" w:hAnsi="Book Antiqua"/>
        </w:rPr>
        <w:t> 2013; </w:t>
      </w:r>
      <w:r w:rsidRPr="00421955">
        <w:rPr>
          <w:rFonts w:ascii="Book Antiqua" w:hAnsi="Book Antiqua"/>
          <w:b/>
          <w:bCs/>
        </w:rPr>
        <w:t>7</w:t>
      </w:r>
      <w:r w:rsidRPr="00421955">
        <w:rPr>
          <w:rFonts w:ascii="Book Antiqua" w:hAnsi="Book Antiqua"/>
        </w:rPr>
        <w:t>: 181 [PMID: 24133407 DOI: 10.3389/fnins.2013.00181]</w:t>
      </w:r>
    </w:p>
    <w:p w14:paraId="2A36553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Prasad-Reddy L</w:t>
      </w:r>
      <w:r w:rsidRPr="00421955">
        <w:rPr>
          <w:rFonts w:ascii="Book Antiqua" w:hAnsi="Book Antiqua"/>
        </w:rPr>
        <w:t>, Isaacs D. A clinical review of GLP-1 receptor agonists: efficacy and safety in diabetes and beyond. </w:t>
      </w:r>
      <w:r w:rsidRPr="00421955">
        <w:rPr>
          <w:rFonts w:ascii="Book Antiqua" w:hAnsi="Book Antiqua"/>
          <w:i/>
          <w:iCs/>
        </w:rPr>
        <w:t>Drugs Context</w:t>
      </w:r>
      <w:r w:rsidRPr="00421955">
        <w:rPr>
          <w:rFonts w:ascii="Book Antiqua" w:hAnsi="Book Antiqua"/>
        </w:rPr>
        <w:t> 2015; </w:t>
      </w:r>
      <w:r w:rsidRPr="00421955">
        <w:rPr>
          <w:rFonts w:ascii="Book Antiqua" w:hAnsi="Book Antiqua"/>
          <w:b/>
          <w:bCs/>
        </w:rPr>
        <w:t>4</w:t>
      </w:r>
      <w:r w:rsidRPr="00421955">
        <w:rPr>
          <w:rFonts w:ascii="Book Antiqua" w:hAnsi="Book Antiqua"/>
        </w:rPr>
        <w:t>: 212283 [PMID: 26213556 DOI: 10.7573/dic.212283]</w:t>
      </w:r>
    </w:p>
    <w:p w14:paraId="016EE054"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Monami M</w:t>
      </w:r>
      <w:r w:rsidRPr="00421955">
        <w:rPr>
          <w:rFonts w:ascii="Book Antiqua" w:hAnsi="Book Antiqua"/>
        </w:rPr>
        <w:t>, Dicembrini I, Marchionni N, Rotella CM, Mannucci E. Effects of glucagon-like peptide-1 receptor agonists on body weight: a meta-analysis. </w:t>
      </w:r>
      <w:r w:rsidRPr="00421955">
        <w:rPr>
          <w:rFonts w:ascii="Book Antiqua" w:hAnsi="Book Antiqua"/>
          <w:i/>
          <w:iCs/>
        </w:rPr>
        <w:t>Exp Diabetes Res</w:t>
      </w:r>
      <w:r w:rsidRPr="00421955">
        <w:rPr>
          <w:rFonts w:ascii="Book Antiqua" w:hAnsi="Book Antiqua"/>
        </w:rPr>
        <w:t> 2012; </w:t>
      </w:r>
      <w:r w:rsidRPr="00421955">
        <w:rPr>
          <w:rFonts w:ascii="Book Antiqua" w:hAnsi="Book Antiqua"/>
          <w:b/>
          <w:bCs/>
        </w:rPr>
        <w:t>2012</w:t>
      </w:r>
      <w:r w:rsidRPr="00421955">
        <w:rPr>
          <w:rFonts w:ascii="Book Antiqua" w:hAnsi="Book Antiqua"/>
        </w:rPr>
        <w:t xml:space="preserve">: 672658 [PMID: 22675341 DOI: </w:t>
      </w:r>
      <w:r w:rsidRPr="00421955">
        <w:rPr>
          <w:rFonts w:ascii="Book Antiqua" w:hAnsi="Book Antiqua"/>
        </w:rPr>
        <w:lastRenderedPageBreak/>
        <w:t>10.1155/2012/672658]</w:t>
      </w:r>
    </w:p>
    <w:p w14:paraId="15A0B61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Vilsbøll T</w:t>
      </w:r>
      <w:r w:rsidRPr="00421955">
        <w:rPr>
          <w:rFonts w:ascii="Book Antiqua" w:hAnsi="Book Antiqua"/>
        </w:rPr>
        <w:t>, Christensen M, Junker AE, Knop FK, Gluud LL. Effects of glucagon-like peptide-1 receptor agonists on weight loss: systematic review and meta-analyses of randomised controlled trials. </w:t>
      </w:r>
      <w:r w:rsidRPr="00421955">
        <w:rPr>
          <w:rFonts w:ascii="Book Antiqua" w:hAnsi="Book Antiqua"/>
          <w:i/>
          <w:iCs/>
        </w:rPr>
        <w:t>BMJ</w:t>
      </w:r>
      <w:r w:rsidRPr="00421955">
        <w:rPr>
          <w:rFonts w:ascii="Book Antiqua" w:hAnsi="Book Antiqua"/>
        </w:rPr>
        <w:t> 2012; </w:t>
      </w:r>
      <w:r w:rsidRPr="00421955">
        <w:rPr>
          <w:rFonts w:ascii="Book Antiqua" w:hAnsi="Book Antiqua"/>
          <w:b/>
          <w:bCs/>
        </w:rPr>
        <w:t>344</w:t>
      </w:r>
      <w:r w:rsidRPr="00421955">
        <w:rPr>
          <w:rFonts w:ascii="Book Antiqua" w:hAnsi="Book Antiqua"/>
        </w:rPr>
        <w:t>: d7771 [PMID: 22236411 DOI: 10.1136/bmj.d7771]</w:t>
      </w:r>
    </w:p>
    <w:p w14:paraId="5176820F"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rPr>
        <w:t>Collier A</w:t>
      </w:r>
      <w:r w:rsidRPr="00421955">
        <w:rPr>
          <w:rFonts w:ascii="Book Antiqua" w:hAnsi="Book Antiqua"/>
        </w:rPr>
        <w:t xml:space="preserve">, Blackman A, Foster G, Zammit G, Rosenberg R, Wadden T, Aronne L, Claudius B, Jensen T, Mignot E. </w:t>
      </w:r>
      <w:r w:rsidRPr="00421955">
        <w:rPr>
          <w:rFonts w:ascii="Book Antiqua" w:hAnsi="Book Antiqua"/>
          <w:bCs/>
        </w:rPr>
        <w:t>S28</w:t>
      </w:r>
      <w:r w:rsidRPr="00421955">
        <w:rPr>
          <w:rFonts w:ascii="Times New Roman" w:hAnsi="Times New Roman" w:cs="Times New Roman"/>
          <w:bCs/>
        </w:rPr>
        <w:t> </w:t>
      </w:r>
      <w:r w:rsidRPr="00421955">
        <w:rPr>
          <w:rFonts w:ascii="Book Antiqua" w:hAnsi="Book Antiqua"/>
          <w:bCs/>
        </w:rPr>
        <w:t>Liraglutide 3.0 Mg Reduces Severity Of Obstructive Sleep Apnoea And Body Weight In Obese Individuals With Moderate Or Severe Disease: Scale Sleep Apnoea Trial</w:t>
      </w:r>
      <w:r w:rsidRPr="00421955">
        <w:rPr>
          <w:rFonts w:ascii="Book Antiqua" w:hAnsi="Book Antiqua"/>
        </w:rPr>
        <w:t xml:space="preserve">. </w:t>
      </w:r>
      <w:r w:rsidRPr="00421955">
        <w:rPr>
          <w:rFonts w:ascii="Book Antiqua" w:hAnsi="Book Antiqua"/>
          <w:i/>
        </w:rPr>
        <w:t>Thorax</w:t>
      </w:r>
      <w:r w:rsidRPr="00421955">
        <w:rPr>
          <w:rFonts w:ascii="Book Antiqua" w:hAnsi="Book Antiqua"/>
        </w:rPr>
        <w:t xml:space="preserve"> 2014; </w:t>
      </w:r>
      <w:r w:rsidRPr="00421955">
        <w:rPr>
          <w:rFonts w:ascii="Book Antiqua" w:hAnsi="Book Antiqua"/>
          <w:b/>
          <w:bCs/>
        </w:rPr>
        <w:t xml:space="preserve">69 </w:t>
      </w:r>
      <w:r w:rsidRPr="00421955">
        <w:rPr>
          <w:rFonts w:ascii="Book Antiqua" w:hAnsi="Book Antiqua"/>
        </w:rPr>
        <w:t>Suppl 2: A16-A17 [DOI: 10.1016/j.jcjd.2015.01.139]</w:t>
      </w:r>
    </w:p>
    <w:p w14:paraId="4A68642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Astrup A</w:t>
      </w:r>
      <w:r w:rsidRPr="00421955">
        <w:rPr>
          <w:rFonts w:ascii="Book Antiqua" w:hAnsi="Book Antiqua"/>
        </w:rPr>
        <w:t>, Carraro R, Finer N, Harper A, Kunesova M, Lean ME, Niskanen L, Rasmussen MF, Rissanen A, Rössner S, Savolainen MJ, Van Gaal L. Safety, tolerability and sustained weight loss over 2 years with the once-daily human GLP-1 analog, liraglutide. </w:t>
      </w:r>
      <w:r w:rsidRPr="00421955">
        <w:rPr>
          <w:rFonts w:ascii="Book Antiqua" w:hAnsi="Book Antiqua"/>
          <w:i/>
          <w:iCs/>
        </w:rPr>
        <w:t xml:space="preserve">Int J Obes </w:t>
      </w:r>
      <w:r w:rsidRPr="00421955">
        <w:rPr>
          <w:rFonts w:ascii="Book Antiqua" w:hAnsi="Book Antiqua"/>
          <w:iCs/>
        </w:rPr>
        <w:t>(Lond)</w:t>
      </w:r>
      <w:r w:rsidRPr="00421955">
        <w:rPr>
          <w:rFonts w:ascii="Book Antiqua" w:hAnsi="Book Antiqua"/>
        </w:rPr>
        <w:t> 2012; </w:t>
      </w:r>
      <w:r w:rsidRPr="00421955">
        <w:rPr>
          <w:rFonts w:ascii="Book Antiqua" w:hAnsi="Book Antiqua"/>
          <w:b/>
          <w:bCs/>
        </w:rPr>
        <w:t>36</w:t>
      </w:r>
      <w:r w:rsidRPr="00421955">
        <w:rPr>
          <w:rFonts w:ascii="Book Antiqua" w:hAnsi="Book Antiqua"/>
        </w:rPr>
        <w:t>: 843-854 [PMID: 21844879 DOI: 10.1038/ijo.2011.158]</w:t>
      </w:r>
    </w:p>
    <w:p w14:paraId="21D6D275"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Astrup A</w:t>
      </w:r>
      <w:r w:rsidRPr="00421955">
        <w:rPr>
          <w:rFonts w:ascii="Book Antiqua" w:hAnsi="Book Antiqua"/>
        </w:rPr>
        <w:t>, Rössner S, Van Gaal L, Rissanen A, Niskanen L, Al Hakim M, Madsen J, Rasmussen MF, Lean ME. Effects of liraglutide in the treatment of obesity: a randomised, double-blind, placebo-controlled study. </w:t>
      </w:r>
      <w:r w:rsidRPr="00421955">
        <w:rPr>
          <w:rFonts w:ascii="Book Antiqua" w:hAnsi="Book Antiqua"/>
          <w:i/>
          <w:iCs/>
        </w:rPr>
        <w:t>Lancet</w:t>
      </w:r>
      <w:r w:rsidRPr="00421955">
        <w:rPr>
          <w:rFonts w:ascii="Book Antiqua" w:hAnsi="Book Antiqua"/>
        </w:rPr>
        <w:t> 2009; </w:t>
      </w:r>
      <w:r w:rsidRPr="00421955">
        <w:rPr>
          <w:rFonts w:ascii="Book Antiqua" w:hAnsi="Book Antiqua"/>
          <w:b/>
          <w:bCs/>
        </w:rPr>
        <w:t>374</w:t>
      </w:r>
      <w:r w:rsidRPr="00421955">
        <w:rPr>
          <w:rFonts w:ascii="Book Antiqua" w:hAnsi="Book Antiqua"/>
        </w:rPr>
        <w:t>: 1606-1616 [PMID: 19853906 DOI: 10.1016/S0140-6736(09)61375-1]</w:t>
      </w:r>
    </w:p>
    <w:p w14:paraId="6184DE50" w14:textId="77777777" w:rsidR="00A705A3"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bookmarkStart w:id="47" w:name="OLE_LINK5"/>
      <w:bookmarkStart w:id="48" w:name="OLE_LINK6"/>
      <w:r w:rsidRPr="00421955">
        <w:rPr>
          <w:rFonts w:ascii="Book Antiqua" w:hAnsi="Book Antiqua"/>
        </w:rPr>
        <w:t>Liraglutide 3.0 mg for Weight Management; briefing document</w:t>
      </w:r>
      <w:bookmarkEnd w:id="47"/>
      <w:bookmarkEnd w:id="48"/>
      <w:r w:rsidRPr="00421955">
        <w:rPr>
          <w:rFonts w:ascii="Book Antiqua" w:hAnsi="Book Antiqua"/>
        </w:rPr>
        <w:t>. 2014</w:t>
      </w:r>
    </w:p>
    <w:p w14:paraId="4F5929AB" w14:textId="41517B1A"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rPr>
        <w:t>Novo Nordisk</w:t>
      </w:r>
      <w:r w:rsidRPr="00421955">
        <w:rPr>
          <w:rFonts w:ascii="Book Antiqua" w:hAnsi="Book Antiqua"/>
        </w:rPr>
        <w:t>. Saxenda</w:t>
      </w:r>
      <w:r w:rsidRPr="00421955">
        <w:rPr>
          <w:rFonts w:ascii="Book Antiqua" w:hAnsi="Book Antiqua"/>
          <w:vertAlign w:val="superscript"/>
        </w:rPr>
        <w:t>®</w:t>
      </w:r>
      <w:r w:rsidRPr="00421955">
        <w:rPr>
          <w:rFonts w:ascii="Book Antiqua" w:hAnsi="Book Antiqua"/>
        </w:rPr>
        <w:t xml:space="preserve"> approved in Europe for the treatment of</w:t>
      </w:r>
      <w:r w:rsidRPr="00421955">
        <w:rPr>
          <w:rFonts w:ascii="Book Antiqua" w:hAnsi="Book Antiqua"/>
        </w:rPr>
        <w:t xml:space="preserve">　</w:t>
      </w:r>
      <w:r w:rsidRPr="00421955">
        <w:rPr>
          <w:rFonts w:ascii="Book Antiqua" w:hAnsi="Book Antiqua"/>
        </w:rPr>
        <w:t>obesity. 2015, March 23. Available from: URL: http://www.novonordisk.com/bin/getPDF.1905678.pdf</w:t>
      </w:r>
    </w:p>
    <w:p w14:paraId="2AA05E2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rPr>
        <w:t>UK Medicines Information</w:t>
      </w:r>
      <w:r w:rsidRPr="00421955">
        <w:rPr>
          <w:rFonts w:ascii="Book Antiqua" w:hAnsi="Book Antiqua"/>
        </w:rPr>
        <w:t>. New drugs online: Liraglutide. 2015</w:t>
      </w:r>
    </w:p>
    <w:p w14:paraId="6548367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Gao Q</w:t>
      </w:r>
      <w:r w:rsidRPr="00421955">
        <w:rPr>
          <w:rFonts w:ascii="Book Antiqua" w:hAnsi="Book Antiqua"/>
        </w:rPr>
        <w:t>, Horvath TL. Neurobiology of feeding and energy expenditure. </w:t>
      </w:r>
      <w:r w:rsidRPr="00421955">
        <w:rPr>
          <w:rFonts w:ascii="Book Antiqua" w:hAnsi="Book Antiqua"/>
          <w:i/>
          <w:iCs/>
        </w:rPr>
        <w:t>Annu Rev Neurosci</w:t>
      </w:r>
      <w:r w:rsidRPr="00421955">
        <w:rPr>
          <w:rFonts w:ascii="Book Antiqua" w:hAnsi="Book Antiqua"/>
        </w:rPr>
        <w:t> 2007; </w:t>
      </w:r>
      <w:r w:rsidRPr="00421955">
        <w:rPr>
          <w:rFonts w:ascii="Book Antiqua" w:hAnsi="Book Antiqua"/>
          <w:b/>
          <w:bCs/>
        </w:rPr>
        <w:t>30</w:t>
      </w:r>
      <w:r w:rsidRPr="00421955">
        <w:rPr>
          <w:rFonts w:ascii="Book Antiqua" w:hAnsi="Book Antiqua"/>
        </w:rPr>
        <w:t>: 367-398 [PMID: 17506645 DOI: 10.1146/annurev.neuro.30.051606.094324]</w:t>
      </w:r>
    </w:p>
    <w:p w14:paraId="1E5E2D3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Zhang Y</w:t>
      </w:r>
      <w:r w:rsidRPr="00421955">
        <w:rPr>
          <w:rFonts w:ascii="Book Antiqua" w:hAnsi="Book Antiqua"/>
        </w:rPr>
        <w:t>, Proenca R, Maffei M, Barone M, Leopold L, Friedman JM. Positional cloning of the mouse obese gene and its human homologue. </w:t>
      </w:r>
      <w:r w:rsidRPr="00421955">
        <w:rPr>
          <w:rFonts w:ascii="Book Antiqua" w:hAnsi="Book Antiqua"/>
          <w:i/>
          <w:iCs/>
        </w:rPr>
        <w:t>Nature</w:t>
      </w:r>
      <w:r w:rsidRPr="00421955">
        <w:rPr>
          <w:rFonts w:ascii="Book Antiqua" w:hAnsi="Book Antiqua"/>
        </w:rPr>
        <w:t> 1994; </w:t>
      </w:r>
      <w:r w:rsidRPr="00421955">
        <w:rPr>
          <w:rFonts w:ascii="Book Antiqua" w:hAnsi="Book Antiqua"/>
          <w:b/>
          <w:bCs/>
        </w:rPr>
        <w:t>372</w:t>
      </w:r>
      <w:r w:rsidRPr="00421955">
        <w:rPr>
          <w:rFonts w:ascii="Book Antiqua" w:hAnsi="Book Antiqua"/>
        </w:rPr>
        <w:t>: 425-432 [PMID: 7984236 DOI: 10.1038/372425a0]</w:t>
      </w:r>
    </w:p>
    <w:p w14:paraId="1DF9D42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lastRenderedPageBreak/>
        <w:t>Volkow ND</w:t>
      </w:r>
      <w:r w:rsidRPr="00421955">
        <w:rPr>
          <w:rFonts w:ascii="Book Antiqua" w:hAnsi="Book Antiqua"/>
        </w:rPr>
        <w:t>, Wang GJ, Baler RD. Reward, dopamine and the control of food intake: implications for obesity. </w:t>
      </w:r>
      <w:r w:rsidRPr="00421955">
        <w:rPr>
          <w:rFonts w:ascii="Book Antiqua" w:hAnsi="Book Antiqua"/>
          <w:i/>
          <w:iCs/>
        </w:rPr>
        <w:t>Trends Cogn Sci</w:t>
      </w:r>
      <w:r w:rsidRPr="00421955">
        <w:rPr>
          <w:rFonts w:ascii="Book Antiqua" w:hAnsi="Book Antiqua"/>
        </w:rPr>
        <w:t> 2011; </w:t>
      </w:r>
      <w:r w:rsidRPr="00421955">
        <w:rPr>
          <w:rFonts w:ascii="Book Antiqua" w:hAnsi="Book Antiqua"/>
          <w:b/>
          <w:bCs/>
        </w:rPr>
        <w:t>15</w:t>
      </w:r>
      <w:r w:rsidRPr="00421955">
        <w:rPr>
          <w:rFonts w:ascii="Book Antiqua" w:hAnsi="Book Antiqua"/>
        </w:rPr>
        <w:t>: 37-46 [PMID: 21109477 DOI: 10.1016/j.tics.2010.11.001]</w:t>
      </w:r>
    </w:p>
    <w:p w14:paraId="144D8E7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Broberger C</w:t>
      </w:r>
      <w:r w:rsidRPr="00421955">
        <w:rPr>
          <w:rFonts w:ascii="Book Antiqua" w:hAnsi="Book Antiqua"/>
        </w:rPr>
        <w:t>, Johansen J, Johansson C, Schalling M, Hökfelt T. The neuropeptide Y/agouti gene-related protein (AGRP) brain circuitry in normal, anorectic, and monosodium glutamate-treated mice. </w:t>
      </w:r>
      <w:r w:rsidRPr="00421955">
        <w:rPr>
          <w:rFonts w:ascii="Book Antiqua" w:hAnsi="Book Antiqua"/>
          <w:i/>
          <w:iCs/>
        </w:rPr>
        <w:t>Proc Natl Acad Sci U S A</w:t>
      </w:r>
      <w:r w:rsidRPr="00421955">
        <w:rPr>
          <w:rFonts w:ascii="Book Antiqua" w:hAnsi="Book Antiqua"/>
        </w:rPr>
        <w:t> 1998; </w:t>
      </w:r>
      <w:r w:rsidRPr="00421955">
        <w:rPr>
          <w:rFonts w:ascii="Book Antiqua" w:hAnsi="Book Antiqua"/>
          <w:b/>
          <w:bCs/>
        </w:rPr>
        <w:t>95</w:t>
      </w:r>
      <w:r w:rsidRPr="00421955">
        <w:rPr>
          <w:rFonts w:ascii="Book Antiqua" w:hAnsi="Book Antiqua"/>
        </w:rPr>
        <w:t>: 15043-15048 [PMID: 9844012]</w:t>
      </w:r>
    </w:p>
    <w:p w14:paraId="7E5FA6C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Hahn TM</w:t>
      </w:r>
      <w:r w:rsidRPr="00421955">
        <w:rPr>
          <w:rFonts w:ascii="Book Antiqua" w:hAnsi="Book Antiqua"/>
        </w:rPr>
        <w:t>, Breininger JF, Baskin DG, Schwartz MW. Coexpression of Agrp and NPY in fasting-activated hypothalamic neurons. </w:t>
      </w:r>
      <w:r w:rsidRPr="00421955">
        <w:rPr>
          <w:rFonts w:ascii="Book Antiqua" w:hAnsi="Book Antiqua"/>
          <w:i/>
          <w:iCs/>
        </w:rPr>
        <w:t>Nat Neurosci</w:t>
      </w:r>
      <w:r w:rsidRPr="00421955">
        <w:rPr>
          <w:rFonts w:ascii="Book Antiqua" w:hAnsi="Book Antiqua"/>
        </w:rPr>
        <w:t> 1998; </w:t>
      </w:r>
      <w:r w:rsidRPr="00421955">
        <w:rPr>
          <w:rFonts w:ascii="Book Antiqua" w:hAnsi="Book Antiqua"/>
          <w:b/>
          <w:bCs/>
        </w:rPr>
        <w:t>1</w:t>
      </w:r>
      <w:r w:rsidRPr="00421955">
        <w:rPr>
          <w:rFonts w:ascii="Book Antiqua" w:hAnsi="Book Antiqua"/>
        </w:rPr>
        <w:t>: 271-272 [PMID: 10195157 DOI: 10.1038/1082]</w:t>
      </w:r>
    </w:p>
    <w:p w14:paraId="368DEC92"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Millington GW</w:t>
      </w:r>
      <w:r w:rsidRPr="00421955">
        <w:rPr>
          <w:rFonts w:ascii="Book Antiqua" w:hAnsi="Book Antiqua"/>
        </w:rPr>
        <w:t>. The role of proopiomelanocortin (POMC) neurones in feeding behaviour. </w:t>
      </w:r>
      <w:r w:rsidRPr="00421955">
        <w:rPr>
          <w:rFonts w:ascii="Book Antiqua" w:hAnsi="Book Antiqua"/>
          <w:i/>
          <w:iCs/>
        </w:rPr>
        <w:t xml:space="preserve">Nutr Metab </w:t>
      </w:r>
      <w:r w:rsidRPr="00421955">
        <w:rPr>
          <w:rFonts w:ascii="Book Antiqua" w:hAnsi="Book Antiqua"/>
          <w:iCs/>
        </w:rPr>
        <w:t>(Lond)</w:t>
      </w:r>
      <w:r w:rsidRPr="00421955">
        <w:rPr>
          <w:rFonts w:ascii="Book Antiqua" w:hAnsi="Book Antiqua"/>
        </w:rPr>
        <w:t> 2007; </w:t>
      </w:r>
      <w:r w:rsidRPr="00421955">
        <w:rPr>
          <w:rFonts w:ascii="Book Antiqua" w:hAnsi="Book Antiqua"/>
          <w:b/>
          <w:bCs/>
        </w:rPr>
        <w:t>4</w:t>
      </w:r>
      <w:r w:rsidRPr="00421955">
        <w:rPr>
          <w:rFonts w:ascii="Book Antiqua" w:hAnsi="Book Antiqua"/>
        </w:rPr>
        <w:t>: 18 [PMID: 17764572 DOI: 10.1186/1743-7075-4-18]</w:t>
      </w:r>
    </w:p>
    <w:p w14:paraId="7DB9736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Dhillo WS</w:t>
      </w:r>
      <w:r w:rsidRPr="00421955">
        <w:rPr>
          <w:rFonts w:ascii="Book Antiqua" w:hAnsi="Book Antiqua"/>
        </w:rPr>
        <w:t>, Small CJ, Stanley SA, Jethwa PH, Seal LJ, Murphy KG, Ghatei MA, Bloom SR. Hypothalamic interactions between neuropeptide Y, agouti-related protein, cocaine- and amphetamine-regulated transcript and alpha-melanocyte-stimulating hormone in vitro in male rats. </w:t>
      </w:r>
      <w:r w:rsidRPr="00421955">
        <w:rPr>
          <w:rFonts w:ascii="Book Antiqua" w:hAnsi="Book Antiqua"/>
          <w:i/>
          <w:iCs/>
        </w:rPr>
        <w:t>J Neuroendocrinol</w:t>
      </w:r>
      <w:r w:rsidRPr="00421955">
        <w:rPr>
          <w:rFonts w:ascii="Book Antiqua" w:hAnsi="Book Antiqua"/>
        </w:rPr>
        <w:t> 2002; </w:t>
      </w:r>
      <w:r w:rsidRPr="00421955">
        <w:rPr>
          <w:rFonts w:ascii="Book Antiqua" w:hAnsi="Book Antiqua"/>
          <w:b/>
          <w:bCs/>
        </w:rPr>
        <w:t>14</w:t>
      </w:r>
      <w:r w:rsidRPr="00421955">
        <w:rPr>
          <w:rFonts w:ascii="Book Antiqua" w:hAnsi="Book Antiqua"/>
        </w:rPr>
        <w:t>: 725-730 [PMID: 12213133]</w:t>
      </w:r>
    </w:p>
    <w:p w14:paraId="4E8E2D5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Haskell-Luevano C</w:t>
      </w:r>
      <w:r w:rsidRPr="00421955">
        <w:rPr>
          <w:rFonts w:ascii="Book Antiqua" w:hAnsi="Book Antiqua"/>
        </w:rPr>
        <w:t>, Hendrata S, North C, Sawyer TK, Hadley ME, Hruby VJ, Dickinson C, Gantz I. Discovery of prototype peptidomimetic agonists at the human melanocortin receptors MC1R and MC4R. </w:t>
      </w:r>
      <w:r w:rsidRPr="00421955">
        <w:rPr>
          <w:rFonts w:ascii="Book Antiqua" w:hAnsi="Book Antiqua"/>
          <w:i/>
          <w:iCs/>
        </w:rPr>
        <w:t>J Med Chem</w:t>
      </w:r>
      <w:r w:rsidRPr="00421955">
        <w:rPr>
          <w:rFonts w:ascii="Book Antiqua" w:hAnsi="Book Antiqua"/>
        </w:rPr>
        <w:t> 1997; </w:t>
      </w:r>
      <w:r w:rsidRPr="00421955">
        <w:rPr>
          <w:rFonts w:ascii="Book Antiqua" w:hAnsi="Book Antiqua"/>
          <w:b/>
          <w:bCs/>
        </w:rPr>
        <w:t>40</w:t>
      </w:r>
      <w:r w:rsidRPr="00421955">
        <w:rPr>
          <w:rFonts w:ascii="Book Antiqua" w:hAnsi="Book Antiqua"/>
        </w:rPr>
        <w:t>: 2133-2139 [PMID: 9216831 DOI: 10.1021/jm960840h]</w:t>
      </w:r>
    </w:p>
    <w:p w14:paraId="3F6EF99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Nijenhuis WA</w:t>
      </w:r>
      <w:r w:rsidRPr="00421955">
        <w:rPr>
          <w:rFonts w:ascii="Book Antiqua" w:hAnsi="Book Antiqua"/>
        </w:rPr>
        <w:t>, Oosterom J, Adan RA. AgRP(83-132) acts as an inverse agonist on the human-melanocortin-4 receptor. </w:t>
      </w:r>
      <w:r w:rsidRPr="00421955">
        <w:rPr>
          <w:rFonts w:ascii="Book Antiqua" w:hAnsi="Book Antiqua"/>
          <w:i/>
          <w:iCs/>
        </w:rPr>
        <w:t>Mol Endocrinol</w:t>
      </w:r>
      <w:r w:rsidRPr="00421955">
        <w:rPr>
          <w:rFonts w:ascii="Book Antiqua" w:hAnsi="Book Antiqua"/>
        </w:rPr>
        <w:t> 2001; </w:t>
      </w:r>
      <w:r w:rsidRPr="00421955">
        <w:rPr>
          <w:rFonts w:ascii="Book Antiqua" w:hAnsi="Book Antiqua"/>
          <w:b/>
          <w:bCs/>
        </w:rPr>
        <w:t>15</w:t>
      </w:r>
      <w:r w:rsidRPr="00421955">
        <w:rPr>
          <w:rFonts w:ascii="Book Antiqua" w:hAnsi="Book Antiqua"/>
        </w:rPr>
        <w:t>: 164-171 [PMID: 11145747 DOI: 10.1210/mend.15.1.0578]</w:t>
      </w:r>
    </w:p>
    <w:p w14:paraId="1F68ECA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Haskell-Luevano C</w:t>
      </w:r>
      <w:r w:rsidRPr="00421955">
        <w:rPr>
          <w:rFonts w:ascii="Book Antiqua" w:hAnsi="Book Antiqua"/>
        </w:rPr>
        <w:t>, Monck EK. Agouti-related protein functions as an inverse agonist at a constitutively active brain melanocortin-4 receptor. </w:t>
      </w:r>
      <w:r w:rsidRPr="00421955">
        <w:rPr>
          <w:rFonts w:ascii="Book Antiqua" w:hAnsi="Book Antiqua"/>
          <w:i/>
          <w:iCs/>
        </w:rPr>
        <w:t>Regul Pept</w:t>
      </w:r>
      <w:r w:rsidRPr="00421955">
        <w:rPr>
          <w:rFonts w:ascii="Book Antiqua" w:hAnsi="Book Antiqua"/>
        </w:rPr>
        <w:t> 2001; </w:t>
      </w:r>
      <w:r w:rsidRPr="00421955">
        <w:rPr>
          <w:rFonts w:ascii="Book Antiqua" w:hAnsi="Book Antiqua"/>
          <w:b/>
          <w:bCs/>
        </w:rPr>
        <w:t>99</w:t>
      </w:r>
      <w:r w:rsidRPr="00421955">
        <w:rPr>
          <w:rFonts w:ascii="Book Antiqua" w:hAnsi="Book Antiqua"/>
        </w:rPr>
        <w:t>: 1-7 [PMID: 11257308]</w:t>
      </w:r>
    </w:p>
    <w:p w14:paraId="174C306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Broberger C</w:t>
      </w:r>
      <w:r w:rsidRPr="00421955">
        <w:rPr>
          <w:rFonts w:ascii="Book Antiqua" w:hAnsi="Book Antiqua"/>
        </w:rPr>
        <w:t>, Hökfelt T. Hypothalamic and vagal neuropeptide circuitries regulating food intake. </w:t>
      </w:r>
      <w:r w:rsidRPr="00421955">
        <w:rPr>
          <w:rFonts w:ascii="Book Antiqua" w:hAnsi="Book Antiqua"/>
          <w:i/>
          <w:iCs/>
        </w:rPr>
        <w:t>Physiol Behav</w:t>
      </w:r>
      <w:r w:rsidRPr="00421955">
        <w:rPr>
          <w:rFonts w:ascii="Book Antiqua" w:hAnsi="Book Antiqua"/>
        </w:rPr>
        <w:t> 2001; </w:t>
      </w:r>
      <w:r w:rsidRPr="00421955">
        <w:rPr>
          <w:rFonts w:ascii="Book Antiqua" w:hAnsi="Book Antiqua"/>
          <w:b/>
          <w:bCs/>
        </w:rPr>
        <w:t>74</w:t>
      </w:r>
      <w:r w:rsidRPr="00421955">
        <w:rPr>
          <w:rFonts w:ascii="Book Antiqua" w:hAnsi="Book Antiqua"/>
        </w:rPr>
        <w:t>: 669-682 [PMID: 11790430 DOI: 10.1016/S0031-9384(01)00611-4]</w:t>
      </w:r>
    </w:p>
    <w:p w14:paraId="60EA399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Cowley MA</w:t>
      </w:r>
      <w:r w:rsidRPr="00421955">
        <w:rPr>
          <w:rFonts w:ascii="Book Antiqua" w:hAnsi="Book Antiqua"/>
        </w:rPr>
        <w:t xml:space="preserve">, Pronchuk N, Fan W, Dinulescu DM, Colmers WF, Cone RD. </w:t>
      </w:r>
      <w:r w:rsidRPr="00421955">
        <w:rPr>
          <w:rFonts w:ascii="Book Antiqua" w:hAnsi="Book Antiqua"/>
        </w:rPr>
        <w:lastRenderedPageBreak/>
        <w:t>Integration of NPY, AGRP, and melanocortin signals in the hypothalamic paraventricular nucleus: evidence of a cellular basis for the adipostat. </w:t>
      </w:r>
      <w:r w:rsidRPr="00421955">
        <w:rPr>
          <w:rFonts w:ascii="Book Antiqua" w:hAnsi="Book Antiqua"/>
          <w:i/>
          <w:iCs/>
        </w:rPr>
        <w:t>Neuron</w:t>
      </w:r>
      <w:r w:rsidRPr="00421955">
        <w:rPr>
          <w:rFonts w:ascii="Book Antiqua" w:hAnsi="Book Antiqua"/>
        </w:rPr>
        <w:t> 1999; </w:t>
      </w:r>
      <w:r w:rsidRPr="00421955">
        <w:rPr>
          <w:rFonts w:ascii="Book Antiqua" w:hAnsi="Book Antiqua"/>
          <w:b/>
          <w:bCs/>
        </w:rPr>
        <w:t>24</w:t>
      </w:r>
      <w:r w:rsidRPr="00421955">
        <w:rPr>
          <w:rFonts w:ascii="Book Antiqua" w:hAnsi="Book Antiqua"/>
        </w:rPr>
        <w:t>: 155-163 [PMID: 10677034 DOI: 10.1016/S0896-6273(00)80829-6]</w:t>
      </w:r>
    </w:p>
    <w:p w14:paraId="14B0ED1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Secher A</w:t>
      </w:r>
      <w:r w:rsidRPr="00421955">
        <w:rPr>
          <w:rFonts w:ascii="Book Antiqua" w:hAnsi="Book Antiqua"/>
        </w:rPr>
        <w:t>, Jelsing J, Baquero AF, Hecksher-Sørensen J, Cowley MA, Dalbøge LS, Hansen G, Grove KL, Pyke C, Raun K, Schäffer L, Tang-Christensen M, Verma S, Witgen BM, Vrang N, Bjerre Knudsen L. The arcuate nucleus mediates GLP-1 receptor agonist liraglutide-dependent weight loss. </w:t>
      </w:r>
      <w:r w:rsidRPr="00421955">
        <w:rPr>
          <w:rFonts w:ascii="Book Antiqua" w:hAnsi="Book Antiqua"/>
          <w:i/>
          <w:iCs/>
        </w:rPr>
        <w:t>J Clin Invest</w:t>
      </w:r>
      <w:r w:rsidRPr="00421955">
        <w:rPr>
          <w:rFonts w:ascii="Book Antiqua" w:hAnsi="Book Antiqua"/>
        </w:rPr>
        <w:t> 2014; </w:t>
      </w:r>
      <w:r w:rsidRPr="00421955">
        <w:rPr>
          <w:rFonts w:ascii="Book Antiqua" w:hAnsi="Book Antiqua"/>
          <w:b/>
          <w:bCs/>
        </w:rPr>
        <w:t>124</w:t>
      </w:r>
      <w:r w:rsidRPr="00421955">
        <w:rPr>
          <w:rFonts w:ascii="Book Antiqua" w:hAnsi="Book Antiqua"/>
        </w:rPr>
        <w:t>: 4473-4488 [PMID: 25202980 DOI: 10.1172/JCI75276]</w:t>
      </w:r>
    </w:p>
    <w:p w14:paraId="62854A6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Katsurada K</w:t>
      </w:r>
      <w:r w:rsidRPr="00421955">
        <w:rPr>
          <w:rFonts w:ascii="Book Antiqua" w:hAnsi="Book Antiqua"/>
        </w:rPr>
        <w:t>, Maejima Y, Nakata M, Kodaira M, Suyama S, Iwasaki Y, Kario K, Yada T. Endogenous GLP-1 acts on paraventricular nucleus to suppress feeding: projection from nucleus tractus solitarius and activation of corticotropin-releasing hormone, nesfatin-1 and oxytocin neurons. </w:t>
      </w:r>
      <w:r w:rsidRPr="00421955">
        <w:rPr>
          <w:rFonts w:ascii="Book Antiqua" w:hAnsi="Book Antiqua"/>
          <w:i/>
          <w:iCs/>
        </w:rPr>
        <w:t>Biochem Biophys Res Commun</w:t>
      </w:r>
      <w:r w:rsidRPr="00421955">
        <w:rPr>
          <w:rFonts w:ascii="Book Antiqua" w:hAnsi="Book Antiqua"/>
        </w:rPr>
        <w:t> 2014; </w:t>
      </w:r>
      <w:r w:rsidRPr="00421955">
        <w:rPr>
          <w:rFonts w:ascii="Book Antiqua" w:hAnsi="Book Antiqua"/>
          <w:b/>
          <w:bCs/>
        </w:rPr>
        <w:t>451</w:t>
      </w:r>
      <w:r w:rsidRPr="00421955">
        <w:rPr>
          <w:rFonts w:ascii="Book Antiqua" w:hAnsi="Book Antiqua"/>
        </w:rPr>
        <w:t>: 276-281 [PMID: 25089000 DOI: 10.1016/j.bbrc.2014.07.116]</w:t>
      </w:r>
    </w:p>
    <w:p w14:paraId="2E84153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Richard JE</w:t>
      </w:r>
      <w:r w:rsidRPr="00421955">
        <w:rPr>
          <w:rFonts w:ascii="Book Antiqua" w:hAnsi="Book Antiqua"/>
        </w:rPr>
        <w:t>, Anderberg RH, Göteson A, Gribble FM, Reimann F, Skibicka KP. Activation of the GLP-1 receptors in the nucleus of the solitary tract reduces food reward behavior and targets the mesolimbic system. </w:t>
      </w:r>
      <w:r w:rsidRPr="00421955">
        <w:rPr>
          <w:rFonts w:ascii="Book Antiqua" w:hAnsi="Book Antiqua"/>
          <w:i/>
          <w:iCs/>
        </w:rPr>
        <w:t>PLoS One</w:t>
      </w:r>
      <w:r w:rsidRPr="00421955">
        <w:rPr>
          <w:rFonts w:ascii="Book Antiqua" w:hAnsi="Book Antiqua"/>
        </w:rPr>
        <w:t> 2015; </w:t>
      </w:r>
      <w:r w:rsidRPr="00421955">
        <w:rPr>
          <w:rFonts w:ascii="Book Antiqua" w:hAnsi="Book Antiqua"/>
          <w:b/>
          <w:bCs/>
        </w:rPr>
        <w:t>10</w:t>
      </w:r>
      <w:r w:rsidRPr="00421955">
        <w:rPr>
          <w:rFonts w:ascii="Book Antiqua" w:hAnsi="Book Antiqua"/>
        </w:rPr>
        <w:t>: e0119034 [PMID: 25793511 DOI: 10.1371/journal.pone.0119034]</w:t>
      </w:r>
    </w:p>
    <w:p w14:paraId="1C2F3AA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Kennedy GC</w:t>
      </w:r>
      <w:r w:rsidRPr="00421955">
        <w:rPr>
          <w:rFonts w:ascii="Book Antiqua" w:hAnsi="Book Antiqua"/>
        </w:rPr>
        <w:t>. The role of depot fat in the hypothalamic control of food intake in the rat. </w:t>
      </w:r>
      <w:r w:rsidRPr="00421955">
        <w:rPr>
          <w:rFonts w:ascii="Book Antiqua" w:hAnsi="Book Antiqua"/>
          <w:i/>
          <w:iCs/>
        </w:rPr>
        <w:t>Proc R Soc Lond B Biol Sci</w:t>
      </w:r>
      <w:r w:rsidRPr="00421955">
        <w:rPr>
          <w:rFonts w:ascii="Book Antiqua" w:hAnsi="Book Antiqua"/>
        </w:rPr>
        <w:t> 1953; </w:t>
      </w:r>
      <w:r w:rsidRPr="00421955">
        <w:rPr>
          <w:rFonts w:ascii="Book Antiqua" w:hAnsi="Book Antiqua"/>
          <w:b/>
          <w:bCs/>
        </w:rPr>
        <w:t>140</w:t>
      </w:r>
      <w:r w:rsidRPr="00421955">
        <w:rPr>
          <w:rFonts w:ascii="Book Antiqua" w:hAnsi="Book Antiqua"/>
        </w:rPr>
        <w:t>: 578-596 [PMID: 13027283]</w:t>
      </w:r>
    </w:p>
    <w:p w14:paraId="5AEAA1D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Ulrich-Lai YM</w:t>
      </w:r>
      <w:r w:rsidRPr="00421955">
        <w:rPr>
          <w:rFonts w:ascii="Book Antiqua" w:hAnsi="Book Antiqua"/>
        </w:rPr>
        <w:t>, Ryan KK. Neuroendocrine circuits governing energy balance and stress regulation: functional overlap and therapeutic implications. </w:t>
      </w:r>
      <w:r w:rsidRPr="00421955">
        <w:rPr>
          <w:rFonts w:ascii="Book Antiqua" w:hAnsi="Book Antiqua"/>
          <w:i/>
          <w:iCs/>
        </w:rPr>
        <w:t>Cell Metab</w:t>
      </w:r>
      <w:r w:rsidRPr="00421955">
        <w:rPr>
          <w:rFonts w:ascii="Book Antiqua" w:hAnsi="Book Antiqua"/>
        </w:rPr>
        <w:t> 2014; </w:t>
      </w:r>
      <w:r w:rsidRPr="00421955">
        <w:rPr>
          <w:rFonts w:ascii="Book Antiqua" w:hAnsi="Book Antiqua"/>
          <w:b/>
          <w:bCs/>
        </w:rPr>
        <w:t>19</w:t>
      </w:r>
      <w:r w:rsidRPr="00421955">
        <w:rPr>
          <w:rFonts w:ascii="Book Antiqua" w:hAnsi="Book Antiqua"/>
        </w:rPr>
        <w:t>: 910-925 [PMID: 24630812 DOI: 10.1016/j.cmet.2014.01.020]</w:t>
      </w:r>
    </w:p>
    <w:p w14:paraId="764F884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Drucker DJ</w:t>
      </w:r>
      <w:r w:rsidRPr="00421955">
        <w:rPr>
          <w:rFonts w:ascii="Book Antiqua" w:hAnsi="Book Antiqua"/>
        </w:rPr>
        <w:t>, Asa S. Glucagon gene expression in vertebrate brain. </w:t>
      </w:r>
      <w:r w:rsidRPr="00421955">
        <w:rPr>
          <w:rFonts w:ascii="Book Antiqua" w:hAnsi="Book Antiqua"/>
          <w:i/>
          <w:iCs/>
        </w:rPr>
        <w:t>J Biol Chem</w:t>
      </w:r>
      <w:r w:rsidRPr="00421955">
        <w:rPr>
          <w:rFonts w:ascii="Book Antiqua" w:hAnsi="Book Antiqua"/>
        </w:rPr>
        <w:t> 1988; </w:t>
      </w:r>
      <w:r w:rsidRPr="00421955">
        <w:rPr>
          <w:rFonts w:ascii="Book Antiqua" w:hAnsi="Book Antiqua"/>
          <w:b/>
          <w:bCs/>
        </w:rPr>
        <w:t>263</w:t>
      </w:r>
      <w:r w:rsidRPr="00421955">
        <w:rPr>
          <w:rFonts w:ascii="Book Antiqua" w:hAnsi="Book Antiqua"/>
        </w:rPr>
        <w:t>: 13475-13478 [PMID: 2901414]</w:t>
      </w:r>
    </w:p>
    <w:p w14:paraId="642BD71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Lee YC</w:t>
      </w:r>
      <w:r w:rsidRPr="00421955">
        <w:rPr>
          <w:rFonts w:ascii="Book Antiqua" w:hAnsi="Book Antiqua"/>
        </w:rPr>
        <w:t>, Brubaker PL, Drucker DJ. Developmental and tissue-specific regulation of proglucagon gene expression. </w:t>
      </w:r>
      <w:r w:rsidRPr="00421955">
        <w:rPr>
          <w:rFonts w:ascii="Book Antiqua" w:hAnsi="Book Antiqua"/>
          <w:i/>
          <w:iCs/>
        </w:rPr>
        <w:t>Endocrinology</w:t>
      </w:r>
      <w:r w:rsidRPr="00421955">
        <w:rPr>
          <w:rFonts w:ascii="Book Antiqua" w:hAnsi="Book Antiqua"/>
        </w:rPr>
        <w:t> 1990; </w:t>
      </w:r>
      <w:r w:rsidRPr="00421955">
        <w:rPr>
          <w:rFonts w:ascii="Book Antiqua" w:hAnsi="Book Antiqua"/>
          <w:b/>
          <w:bCs/>
        </w:rPr>
        <w:t>127</w:t>
      </w:r>
      <w:r w:rsidRPr="00421955">
        <w:rPr>
          <w:rFonts w:ascii="Book Antiqua" w:hAnsi="Book Antiqua"/>
        </w:rPr>
        <w:t>: 2217-</w:t>
      </w:r>
      <w:r w:rsidRPr="00421955">
        <w:rPr>
          <w:rFonts w:ascii="Book Antiqua" w:hAnsi="Book Antiqua"/>
        </w:rPr>
        <w:lastRenderedPageBreak/>
        <w:t>2222 [PMID: 2226310 DOI: 10.1210/endo-127-5-2217]</w:t>
      </w:r>
    </w:p>
    <w:p w14:paraId="00E7A2B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Merchenthaler I</w:t>
      </w:r>
      <w:r w:rsidRPr="00421955">
        <w:rPr>
          <w:rFonts w:ascii="Book Antiqua" w:hAnsi="Book Antiqua"/>
        </w:rPr>
        <w:t>, Lane M, Shughrue P. Distribution of pre-pro-glucagon and glucagon-like peptide-1 receptor messenger RNAs in the rat central nervous system. </w:t>
      </w:r>
      <w:r w:rsidRPr="00421955">
        <w:rPr>
          <w:rFonts w:ascii="Book Antiqua" w:hAnsi="Book Antiqua"/>
          <w:i/>
          <w:iCs/>
        </w:rPr>
        <w:t>J Comp Neurol</w:t>
      </w:r>
      <w:r w:rsidRPr="00421955">
        <w:rPr>
          <w:rFonts w:ascii="Book Antiqua" w:hAnsi="Book Antiqua"/>
        </w:rPr>
        <w:t> 1999; </w:t>
      </w:r>
      <w:r w:rsidRPr="00421955">
        <w:rPr>
          <w:rFonts w:ascii="Book Antiqua" w:hAnsi="Book Antiqua"/>
          <w:b/>
          <w:bCs/>
        </w:rPr>
        <w:t>403</w:t>
      </w:r>
      <w:r w:rsidRPr="00421955">
        <w:rPr>
          <w:rFonts w:ascii="Book Antiqua" w:hAnsi="Book Antiqua"/>
        </w:rPr>
        <w:t>: 261-280 [PMID: 9886047]</w:t>
      </w:r>
    </w:p>
    <w:p w14:paraId="51591427"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Mojsov S</w:t>
      </w:r>
      <w:r w:rsidRPr="00421955">
        <w:rPr>
          <w:rFonts w:ascii="Book Antiqua" w:hAnsi="Book Antiqua"/>
        </w:rPr>
        <w:t>, Heinrich G, Wilson IB, Ravazzola M, Orci L, Habener JF. Preproglucagon gene expression in pancreas and intestine diversifies at the level of post-translational processing. </w:t>
      </w:r>
      <w:r w:rsidRPr="00421955">
        <w:rPr>
          <w:rFonts w:ascii="Book Antiqua" w:hAnsi="Book Antiqua"/>
          <w:i/>
          <w:iCs/>
        </w:rPr>
        <w:t>J Biol Chem</w:t>
      </w:r>
      <w:r w:rsidRPr="00421955">
        <w:rPr>
          <w:rFonts w:ascii="Book Antiqua" w:hAnsi="Book Antiqua"/>
        </w:rPr>
        <w:t> 1986; </w:t>
      </w:r>
      <w:r w:rsidRPr="00421955">
        <w:rPr>
          <w:rFonts w:ascii="Book Antiqua" w:hAnsi="Book Antiqua"/>
          <w:b/>
          <w:bCs/>
        </w:rPr>
        <w:t>261</w:t>
      </w:r>
      <w:r w:rsidRPr="00421955">
        <w:rPr>
          <w:rFonts w:ascii="Book Antiqua" w:hAnsi="Book Antiqua"/>
        </w:rPr>
        <w:t>: 11880-11889 [PMID: 3528148]</w:t>
      </w:r>
    </w:p>
    <w:p w14:paraId="6166EA5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Tucker JD</w:t>
      </w:r>
      <w:r w:rsidRPr="00421955">
        <w:rPr>
          <w:rFonts w:ascii="Book Antiqua" w:hAnsi="Book Antiqua"/>
        </w:rPr>
        <w:t>, Dhanvantari S, Brubaker PL. Proglucagon processing in islet and intestinal cell lines. </w:t>
      </w:r>
      <w:r w:rsidRPr="00421955">
        <w:rPr>
          <w:rFonts w:ascii="Book Antiqua" w:hAnsi="Book Antiqua"/>
          <w:i/>
          <w:iCs/>
        </w:rPr>
        <w:t>Regul Pept</w:t>
      </w:r>
      <w:r w:rsidRPr="00421955">
        <w:rPr>
          <w:rFonts w:ascii="Book Antiqua" w:hAnsi="Book Antiqua"/>
        </w:rPr>
        <w:t> 1996; </w:t>
      </w:r>
      <w:r w:rsidRPr="00421955">
        <w:rPr>
          <w:rFonts w:ascii="Book Antiqua" w:hAnsi="Book Antiqua"/>
          <w:b/>
          <w:bCs/>
        </w:rPr>
        <w:t>62</w:t>
      </w:r>
      <w:r w:rsidRPr="00421955">
        <w:rPr>
          <w:rFonts w:ascii="Book Antiqua" w:hAnsi="Book Antiqua"/>
        </w:rPr>
        <w:t>: 29-35 [PMID: 8738879 DOI: 10.1016/0167-0115(95)00167-0]</w:t>
      </w:r>
    </w:p>
    <w:p w14:paraId="44381C0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Bryant MG</w:t>
      </w:r>
      <w:r w:rsidRPr="00421955">
        <w:rPr>
          <w:rFonts w:ascii="Book Antiqua" w:hAnsi="Book Antiqua"/>
        </w:rPr>
        <w:t>, Bloom SR, Polak JM, Hobbs S, Domschke W, Domschke S, Mitznegg P, Ruppin H, Demling L. Measurement of gut hormonal peptides in biopsies from human stomach and proximal small intestine. </w:t>
      </w:r>
      <w:r w:rsidRPr="00421955">
        <w:rPr>
          <w:rFonts w:ascii="Book Antiqua" w:hAnsi="Book Antiqua"/>
          <w:i/>
          <w:iCs/>
        </w:rPr>
        <w:t>Gut</w:t>
      </w:r>
      <w:r w:rsidRPr="00421955">
        <w:rPr>
          <w:rFonts w:ascii="Book Antiqua" w:hAnsi="Book Antiqua"/>
        </w:rPr>
        <w:t> 1983; </w:t>
      </w:r>
      <w:r w:rsidRPr="00421955">
        <w:rPr>
          <w:rFonts w:ascii="Book Antiqua" w:hAnsi="Book Antiqua"/>
          <w:b/>
          <w:bCs/>
        </w:rPr>
        <w:t>24</w:t>
      </w:r>
      <w:r w:rsidRPr="00421955">
        <w:rPr>
          <w:rFonts w:ascii="Book Antiqua" w:hAnsi="Book Antiqua"/>
        </w:rPr>
        <w:t>: 114-119 [PMID: 6343197]</w:t>
      </w:r>
    </w:p>
    <w:p w14:paraId="379873B7"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Eissele R</w:t>
      </w:r>
      <w:r w:rsidRPr="00421955">
        <w:rPr>
          <w:rFonts w:ascii="Book Antiqua" w:hAnsi="Book Antiqua"/>
        </w:rPr>
        <w:t>, Göke R, Willemer S, Harthus HP, Vermeer H, Arnold R, Göke B. Glucagon-like peptide-1 cells in the gastrointestinal tract and pancreas of rat, pig and man. </w:t>
      </w:r>
      <w:r w:rsidRPr="00421955">
        <w:rPr>
          <w:rFonts w:ascii="Book Antiqua" w:hAnsi="Book Antiqua"/>
          <w:i/>
          <w:iCs/>
        </w:rPr>
        <w:t>Eur J Clin Invest</w:t>
      </w:r>
      <w:r w:rsidRPr="00421955">
        <w:rPr>
          <w:rFonts w:ascii="Book Antiqua" w:hAnsi="Book Antiqua"/>
        </w:rPr>
        <w:t> 1992; </w:t>
      </w:r>
      <w:r w:rsidRPr="00421955">
        <w:rPr>
          <w:rFonts w:ascii="Book Antiqua" w:hAnsi="Book Antiqua"/>
          <w:b/>
          <w:bCs/>
        </w:rPr>
        <w:t>22</w:t>
      </w:r>
      <w:r w:rsidRPr="00421955">
        <w:rPr>
          <w:rFonts w:ascii="Book Antiqua" w:hAnsi="Book Antiqua"/>
        </w:rPr>
        <w:t>: 283-291 [PMID: 1499644 DOI: 10.1111/j.1365-2362.1992.tb01464.x]</w:t>
      </w:r>
    </w:p>
    <w:p w14:paraId="6E9C0347"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Knudsen JB</w:t>
      </w:r>
      <w:r w:rsidRPr="00421955">
        <w:rPr>
          <w:rFonts w:ascii="Book Antiqua" w:hAnsi="Book Antiqua"/>
        </w:rPr>
        <w:t>, Holst JJ, Asnaes S, Johansen A. Identification of cells with pancreatic-type and gut-type glucagon immunoreactivity in the human colon. </w:t>
      </w:r>
      <w:r w:rsidRPr="00421955">
        <w:rPr>
          <w:rFonts w:ascii="Book Antiqua" w:hAnsi="Book Antiqua"/>
          <w:i/>
          <w:iCs/>
        </w:rPr>
        <w:t>Acta Pathol Microbiol Scand A</w:t>
      </w:r>
      <w:r w:rsidRPr="00421955">
        <w:rPr>
          <w:rFonts w:ascii="Book Antiqua" w:hAnsi="Book Antiqua"/>
        </w:rPr>
        <w:t> 1975; </w:t>
      </w:r>
      <w:r w:rsidRPr="00421955">
        <w:rPr>
          <w:rFonts w:ascii="Book Antiqua" w:hAnsi="Book Antiqua"/>
          <w:b/>
          <w:bCs/>
        </w:rPr>
        <w:t>83</w:t>
      </w:r>
      <w:r w:rsidRPr="00421955">
        <w:rPr>
          <w:rFonts w:ascii="Book Antiqua" w:hAnsi="Book Antiqua"/>
        </w:rPr>
        <w:t>: 741-743 [PMID: 1189925 DOI: 10.1111/j.1699-0463.1975.tb01407.x]</w:t>
      </w:r>
    </w:p>
    <w:p w14:paraId="7236A5C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O'Donovan DG</w:t>
      </w:r>
      <w:r w:rsidRPr="00421955">
        <w:rPr>
          <w:rFonts w:ascii="Book Antiqua" w:hAnsi="Book Antiqua"/>
        </w:rPr>
        <w:t>, Doran S, Feinle-Bisset C, Jones KL, Meyer JH, Wishart JM, Morris HA, Horowitz M. Effect of variations in small intestinal glucose delivery on plasma glucose, insulin, and incretin hormones in healthy subjects and type 2 diabetes. </w:t>
      </w:r>
      <w:r w:rsidRPr="00421955">
        <w:rPr>
          <w:rFonts w:ascii="Book Antiqua" w:hAnsi="Book Antiqua"/>
          <w:i/>
          <w:iCs/>
        </w:rPr>
        <w:t>J Clin Endocrinol Metab</w:t>
      </w:r>
      <w:r w:rsidRPr="00421955">
        <w:rPr>
          <w:rFonts w:ascii="Book Antiqua" w:hAnsi="Book Antiqua"/>
        </w:rPr>
        <w:t> 2004; </w:t>
      </w:r>
      <w:r w:rsidRPr="00421955">
        <w:rPr>
          <w:rFonts w:ascii="Book Antiqua" w:hAnsi="Book Antiqua"/>
          <w:b/>
          <w:bCs/>
        </w:rPr>
        <w:t>89</w:t>
      </w:r>
      <w:r w:rsidRPr="00421955">
        <w:rPr>
          <w:rFonts w:ascii="Book Antiqua" w:hAnsi="Book Antiqua"/>
        </w:rPr>
        <w:t>: 3431-3435 [PMID: 15240627 DOI: 10.1210/jc.2004-0334]</w:t>
      </w:r>
    </w:p>
    <w:p w14:paraId="35831EE9"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Anini Y</w:t>
      </w:r>
      <w:r w:rsidRPr="00421955">
        <w:rPr>
          <w:rFonts w:ascii="Book Antiqua" w:hAnsi="Book Antiqua"/>
        </w:rPr>
        <w:t>, Hansotia T, Brubaker PL. Muscarinic receptors control postprandial release of glucagon-like peptide-1: in vivo and in vitro studies in rats. </w:t>
      </w:r>
      <w:r w:rsidRPr="00421955">
        <w:rPr>
          <w:rFonts w:ascii="Book Antiqua" w:hAnsi="Book Antiqua"/>
          <w:i/>
          <w:iCs/>
        </w:rPr>
        <w:t>Endocrinology</w:t>
      </w:r>
      <w:r w:rsidRPr="00421955">
        <w:rPr>
          <w:rFonts w:ascii="Book Antiqua" w:hAnsi="Book Antiqua"/>
        </w:rPr>
        <w:t> 2002; </w:t>
      </w:r>
      <w:r w:rsidRPr="00421955">
        <w:rPr>
          <w:rFonts w:ascii="Book Antiqua" w:hAnsi="Book Antiqua"/>
          <w:b/>
          <w:bCs/>
        </w:rPr>
        <w:t>143</w:t>
      </w:r>
      <w:r w:rsidRPr="00421955">
        <w:rPr>
          <w:rFonts w:ascii="Book Antiqua" w:hAnsi="Book Antiqua"/>
        </w:rPr>
        <w:t>: 2420-2426 [PMID: 12021207 DOI: 10.1210/endo.143.6.8840]</w:t>
      </w:r>
    </w:p>
    <w:p w14:paraId="0245931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lastRenderedPageBreak/>
        <w:t>Hansen L</w:t>
      </w:r>
      <w:r w:rsidRPr="00421955">
        <w:rPr>
          <w:rFonts w:ascii="Book Antiqua" w:hAnsi="Book Antiqua"/>
        </w:rPr>
        <w:t>, Deacon CF, Orskov C, Holst JJ. Glucagon-like peptide-1-(7-36)amide is transformed to glucagon-like peptide-1-(9-36)amide by dipeptidyl peptidase IV in the capillaries supplying the L cells of the porcine intestine. </w:t>
      </w:r>
      <w:r w:rsidRPr="00421955">
        <w:rPr>
          <w:rFonts w:ascii="Book Antiqua" w:hAnsi="Book Antiqua"/>
          <w:i/>
          <w:iCs/>
        </w:rPr>
        <w:t>Endocrinology</w:t>
      </w:r>
      <w:r w:rsidRPr="00421955">
        <w:rPr>
          <w:rFonts w:ascii="Book Antiqua" w:hAnsi="Book Antiqua"/>
        </w:rPr>
        <w:t> 1999; </w:t>
      </w:r>
      <w:r w:rsidRPr="00421955">
        <w:rPr>
          <w:rFonts w:ascii="Book Antiqua" w:hAnsi="Book Antiqua"/>
          <w:b/>
          <w:bCs/>
        </w:rPr>
        <w:t>140</w:t>
      </w:r>
      <w:r w:rsidRPr="00421955">
        <w:rPr>
          <w:rFonts w:ascii="Book Antiqua" w:hAnsi="Book Antiqua"/>
        </w:rPr>
        <w:t xml:space="preserve">: 5356-5363 [PMID: </w:t>
      </w:r>
      <w:bookmarkStart w:id="49" w:name="OLE_LINK13"/>
      <w:bookmarkStart w:id="50" w:name="OLE_LINK14"/>
      <w:r w:rsidRPr="00421955">
        <w:rPr>
          <w:rFonts w:ascii="Book Antiqua" w:hAnsi="Book Antiqua"/>
        </w:rPr>
        <w:t>10537167</w:t>
      </w:r>
      <w:bookmarkEnd w:id="49"/>
      <w:bookmarkEnd w:id="50"/>
      <w:r w:rsidRPr="00421955">
        <w:rPr>
          <w:rFonts w:ascii="Book Antiqua" w:hAnsi="Book Antiqua"/>
        </w:rPr>
        <w:t xml:space="preserve"> DOI: 10.1210/endo.140.11.7143]</w:t>
      </w:r>
    </w:p>
    <w:p w14:paraId="42295112"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Herrmann C</w:t>
      </w:r>
      <w:r w:rsidRPr="00421955">
        <w:rPr>
          <w:rFonts w:ascii="Book Antiqua" w:hAnsi="Book Antiqua"/>
        </w:rPr>
        <w:t>, Göke R, Richter G, Fehmann HC, Arnold R, Göke B. Glucagon-like peptide-1 and glucose-dependent insulin-releasing polypeptide plasma levels in response to nutrients. </w:t>
      </w:r>
      <w:r w:rsidRPr="00421955">
        <w:rPr>
          <w:rFonts w:ascii="Book Antiqua" w:hAnsi="Book Antiqua"/>
          <w:i/>
          <w:iCs/>
        </w:rPr>
        <w:t>Digestion</w:t>
      </w:r>
      <w:r w:rsidRPr="00421955">
        <w:rPr>
          <w:rFonts w:ascii="Book Antiqua" w:hAnsi="Book Antiqua"/>
        </w:rPr>
        <w:t> 1995; </w:t>
      </w:r>
      <w:r w:rsidRPr="00421955">
        <w:rPr>
          <w:rFonts w:ascii="Book Antiqua" w:hAnsi="Book Antiqua"/>
          <w:b/>
          <w:bCs/>
        </w:rPr>
        <w:t>56</w:t>
      </w:r>
      <w:r w:rsidRPr="00421955">
        <w:rPr>
          <w:rFonts w:ascii="Book Antiqua" w:hAnsi="Book Antiqua"/>
        </w:rPr>
        <w:t>: 117-126 [PMID: 7750665]</w:t>
      </w:r>
    </w:p>
    <w:p w14:paraId="4617E659"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Pais R</w:t>
      </w:r>
      <w:r w:rsidRPr="00421955">
        <w:rPr>
          <w:rFonts w:ascii="Book Antiqua" w:hAnsi="Book Antiqua"/>
        </w:rPr>
        <w:t>, Gribble FM, Reimann F. Signalling pathways involved in the detection of peptones by murine small intestinal enteroendocrine L-cells. </w:t>
      </w:r>
      <w:r w:rsidRPr="00421955">
        <w:rPr>
          <w:rFonts w:ascii="Book Antiqua" w:hAnsi="Book Antiqua"/>
          <w:i/>
          <w:iCs/>
        </w:rPr>
        <w:t>Peptides</w:t>
      </w:r>
      <w:r w:rsidRPr="00421955">
        <w:rPr>
          <w:rFonts w:ascii="Book Antiqua" w:hAnsi="Book Antiqua"/>
        </w:rPr>
        <w:t> 2016; </w:t>
      </w:r>
      <w:r w:rsidRPr="00421955">
        <w:rPr>
          <w:rFonts w:ascii="Book Antiqua" w:hAnsi="Book Antiqua"/>
          <w:b/>
          <w:bCs/>
        </w:rPr>
        <w:t>77</w:t>
      </w:r>
      <w:r w:rsidRPr="00421955">
        <w:rPr>
          <w:rFonts w:ascii="Book Antiqua" w:hAnsi="Book Antiqua"/>
        </w:rPr>
        <w:t>: 9-15 [PMID: 26215048 DOI: 10.1016/j.peptides.2015.07.019]</w:t>
      </w:r>
    </w:p>
    <w:p w14:paraId="1DECC7C4"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Theodorakis MJ</w:t>
      </w:r>
      <w:r w:rsidRPr="00421955">
        <w:rPr>
          <w:rFonts w:ascii="Book Antiqua" w:hAnsi="Book Antiqua"/>
        </w:rPr>
        <w:t>, Carlson O, Michopoulos S, Doyle ME, Juhaszova M, Petraki K, Egan JM. Human duodenal enteroendocrine cells: source of both incretin peptides, GLP-1 and GIP. </w:t>
      </w:r>
      <w:r w:rsidRPr="00421955">
        <w:rPr>
          <w:rFonts w:ascii="Book Antiqua" w:hAnsi="Book Antiqua"/>
          <w:i/>
          <w:iCs/>
        </w:rPr>
        <w:t>Am J Physiol Endocrinol Metab</w:t>
      </w:r>
      <w:r w:rsidRPr="00421955">
        <w:rPr>
          <w:rFonts w:ascii="Book Antiqua" w:hAnsi="Book Antiqua"/>
        </w:rPr>
        <w:t> 2006; </w:t>
      </w:r>
      <w:r w:rsidRPr="00421955">
        <w:rPr>
          <w:rFonts w:ascii="Book Antiqua" w:hAnsi="Book Antiqua"/>
          <w:b/>
          <w:bCs/>
        </w:rPr>
        <w:t>290</w:t>
      </w:r>
      <w:r w:rsidRPr="00421955">
        <w:rPr>
          <w:rFonts w:ascii="Book Antiqua" w:hAnsi="Book Antiqua"/>
        </w:rPr>
        <w:t>: E550-E559 [PMID: 16219666 DOI: 10.1152/ajpendo.00326.2004]</w:t>
      </w:r>
    </w:p>
    <w:p w14:paraId="1FB85F1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Kieffer TJ</w:t>
      </w:r>
      <w:r w:rsidRPr="00421955">
        <w:rPr>
          <w:rFonts w:ascii="Book Antiqua" w:hAnsi="Book Antiqua"/>
        </w:rPr>
        <w:t>, McIntosh CH, Pederson RA. Degradation of glucose-dependent insulinotropic polypeptide and truncated glucagon-like peptide 1 in vitro and in vivo by dipeptidyl peptidase IV. </w:t>
      </w:r>
      <w:r w:rsidRPr="00421955">
        <w:rPr>
          <w:rFonts w:ascii="Book Antiqua" w:hAnsi="Book Antiqua"/>
          <w:i/>
          <w:iCs/>
        </w:rPr>
        <w:t>Endocrinology</w:t>
      </w:r>
      <w:r w:rsidRPr="00421955">
        <w:rPr>
          <w:rFonts w:ascii="Book Antiqua" w:hAnsi="Book Antiqua"/>
        </w:rPr>
        <w:t> 1995; </w:t>
      </w:r>
      <w:r w:rsidRPr="00421955">
        <w:rPr>
          <w:rFonts w:ascii="Book Antiqua" w:hAnsi="Book Antiqua"/>
          <w:b/>
          <w:bCs/>
        </w:rPr>
        <w:t>136</w:t>
      </w:r>
      <w:r w:rsidRPr="00421955">
        <w:rPr>
          <w:rFonts w:ascii="Book Antiqua" w:hAnsi="Book Antiqua"/>
        </w:rPr>
        <w:t>: 3585-3596 [PMID: 7628397 DOI: 10.1210/endo.136.8.7628397]</w:t>
      </w:r>
    </w:p>
    <w:p w14:paraId="7F254B6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Kieffer TJ</w:t>
      </w:r>
      <w:r w:rsidRPr="00421955">
        <w:rPr>
          <w:rFonts w:ascii="Book Antiqua" w:hAnsi="Book Antiqua"/>
        </w:rPr>
        <w:t>, Habener JF. The glucagon-like peptides. </w:t>
      </w:r>
      <w:r w:rsidRPr="00421955">
        <w:rPr>
          <w:rFonts w:ascii="Book Antiqua" w:hAnsi="Book Antiqua"/>
          <w:i/>
          <w:iCs/>
        </w:rPr>
        <w:t>Endocr Rev</w:t>
      </w:r>
      <w:r w:rsidRPr="00421955">
        <w:rPr>
          <w:rFonts w:ascii="Book Antiqua" w:hAnsi="Book Antiqua"/>
        </w:rPr>
        <w:t> 1999; </w:t>
      </w:r>
      <w:r w:rsidRPr="00421955">
        <w:rPr>
          <w:rFonts w:ascii="Book Antiqua" w:hAnsi="Book Antiqua"/>
          <w:b/>
          <w:bCs/>
        </w:rPr>
        <w:t>20</w:t>
      </w:r>
      <w:r w:rsidRPr="00421955">
        <w:rPr>
          <w:rFonts w:ascii="Book Antiqua" w:hAnsi="Book Antiqua"/>
        </w:rPr>
        <w:t>: 876-913 [PMID: 10605628 DOI: 10.1210/edrv.20.6.0385]</w:t>
      </w:r>
    </w:p>
    <w:p w14:paraId="54CB6C6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Deacon CF</w:t>
      </w:r>
      <w:r w:rsidRPr="00421955">
        <w:rPr>
          <w:rFonts w:ascii="Book Antiqua" w:hAnsi="Book Antiqua"/>
        </w:rPr>
        <w:t>, Pridal L, Klarskov L, Olesen M, Holst JJ. Glucagon-like peptide 1 undergoes differential tissue-specific metabolism in the anesthetized pig. </w:t>
      </w:r>
      <w:r w:rsidRPr="00421955">
        <w:rPr>
          <w:rFonts w:ascii="Book Antiqua" w:hAnsi="Book Antiqua"/>
          <w:i/>
          <w:iCs/>
        </w:rPr>
        <w:t>Am J Physiol</w:t>
      </w:r>
      <w:r w:rsidRPr="00421955">
        <w:rPr>
          <w:rFonts w:ascii="Book Antiqua" w:hAnsi="Book Antiqua"/>
        </w:rPr>
        <w:t> 1996; </w:t>
      </w:r>
      <w:r w:rsidRPr="00421955">
        <w:rPr>
          <w:rFonts w:ascii="Book Antiqua" w:hAnsi="Book Antiqua"/>
          <w:b/>
          <w:bCs/>
        </w:rPr>
        <w:t>271</w:t>
      </w:r>
      <w:r w:rsidRPr="00421955">
        <w:rPr>
          <w:rFonts w:ascii="Book Antiqua" w:hAnsi="Book Antiqua"/>
        </w:rPr>
        <w:t>: E458-E464 [PMID: 8843738]</w:t>
      </w:r>
    </w:p>
    <w:p w14:paraId="1B0AF3D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Donnelly D</w:t>
      </w:r>
      <w:r w:rsidRPr="00421955">
        <w:rPr>
          <w:rFonts w:ascii="Book Antiqua" w:hAnsi="Book Antiqua"/>
        </w:rPr>
        <w:t>. The structure and function of the glucagon-like peptide-1 receptor and its ligands. </w:t>
      </w:r>
      <w:r w:rsidRPr="00421955">
        <w:rPr>
          <w:rFonts w:ascii="Book Antiqua" w:hAnsi="Book Antiqua"/>
          <w:i/>
          <w:iCs/>
        </w:rPr>
        <w:t>Br J Pharmacol</w:t>
      </w:r>
      <w:r w:rsidRPr="00421955">
        <w:rPr>
          <w:rFonts w:ascii="Book Antiqua" w:hAnsi="Book Antiqua"/>
        </w:rPr>
        <w:t> 2012; </w:t>
      </w:r>
      <w:r w:rsidRPr="00421955">
        <w:rPr>
          <w:rFonts w:ascii="Book Antiqua" w:hAnsi="Book Antiqua"/>
          <w:b/>
          <w:bCs/>
        </w:rPr>
        <w:t>166</w:t>
      </w:r>
      <w:r w:rsidRPr="00421955">
        <w:rPr>
          <w:rFonts w:ascii="Book Antiqua" w:hAnsi="Book Antiqua"/>
        </w:rPr>
        <w:t>: 27-41 [PMID: 21950636 DOI: 10.1111/j.1476-5381.2011.01687.x]</w:t>
      </w:r>
    </w:p>
    <w:p w14:paraId="0E39C7C4"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Baggio LL</w:t>
      </w:r>
      <w:r w:rsidRPr="00421955">
        <w:rPr>
          <w:rFonts w:ascii="Book Antiqua" w:hAnsi="Book Antiqua"/>
        </w:rPr>
        <w:t xml:space="preserve">, Drucker DJ. Biology of incretins: GLP-1 and </w:t>
      </w:r>
      <w:r w:rsidRPr="00421955">
        <w:rPr>
          <w:rFonts w:ascii="Book Antiqua" w:hAnsi="Book Antiqua"/>
        </w:rPr>
        <w:lastRenderedPageBreak/>
        <w:t>GIP. </w:t>
      </w:r>
      <w:r w:rsidRPr="00421955">
        <w:rPr>
          <w:rFonts w:ascii="Book Antiqua" w:hAnsi="Book Antiqua"/>
          <w:i/>
          <w:iCs/>
        </w:rPr>
        <w:t>Gastroenterology</w:t>
      </w:r>
      <w:r w:rsidRPr="00421955">
        <w:rPr>
          <w:rFonts w:ascii="Book Antiqua" w:hAnsi="Book Antiqua"/>
        </w:rPr>
        <w:t> 2007; </w:t>
      </w:r>
      <w:r w:rsidRPr="00421955">
        <w:rPr>
          <w:rFonts w:ascii="Book Antiqua" w:hAnsi="Book Antiqua"/>
          <w:b/>
          <w:bCs/>
        </w:rPr>
        <w:t>132</w:t>
      </w:r>
      <w:r w:rsidRPr="00421955">
        <w:rPr>
          <w:rFonts w:ascii="Book Antiqua" w:hAnsi="Book Antiqua"/>
        </w:rPr>
        <w:t>: 2131-2157 [PMID: 17498508 DOI: 10.1053/j.gastro.2007.03.054]</w:t>
      </w:r>
    </w:p>
    <w:p w14:paraId="59B16E5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Cho YM</w:t>
      </w:r>
      <w:r w:rsidRPr="00421955">
        <w:rPr>
          <w:rFonts w:ascii="Book Antiqua" w:hAnsi="Book Antiqua"/>
        </w:rPr>
        <w:t>, Fujita Y, Kieffer TJ. Glucagon-like peptide-1: glucose homeostasis and beyond. </w:t>
      </w:r>
      <w:r w:rsidRPr="00421955">
        <w:rPr>
          <w:rFonts w:ascii="Book Antiqua" w:hAnsi="Book Antiqua"/>
          <w:i/>
          <w:iCs/>
        </w:rPr>
        <w:t>Annu Rev Physiol</w:t>
      </w:r>
      <w:r w:rsidRPr="00421955">
        <w:rPr>
          <w:rFonts w:ascii="Book Antiqua" w:hAnsi="Book Antiqua"/>
        </w:rPr>
        <w:t> 2014; </w:t>
      </w:r>
      <w:r w:rsidRPr="00421955">
        <w:rPr>
          <w:rFonts w:ascii="Book Antiqua" w:hAnsi="Book Antiqua"/>
          <w:b/>
          <w:bCs/>
        </w:rPr>
        <w:t>76</w:t>
      </w:r>
      <w:r w:rsidRPr="00421955">
        <w:rPr>
          <w:rFonts w:ascii="Book Antiqua" w:hAnsi="Book Antiqua"/>
        </w:rPr>
        <w:t>: 535-559 [PMID: 24245943 DOI: 10.1146/annurev-physiol-021113-170315]</w:t>
      </w:r>
    </w:p>
    <w:p w14:paraId="06E1D12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Näslund E</w:t>
      </w:r>
      <w:r w:rsidRPr="00421955">
        <w:rPr>
          <w:rFonts w:ascii="Book Antiqua" w:hAnsi="Book Antiqua"/>
        </w:rPr>
        <w:t>, Gutniak M, Skogar S, Rössner S, Hellström PM. Glucagon-like peptide 1 increases the period of postprandial satiety and slows gastric emptying in obese men. </w:t>
      </w:r>
      <w:r w:rsidRPr="00421955">
        <w:rPr>
          <w:rFonts w:ascii="Book Antiqua" w:hAnsi="Book Antiqua"/>
          <w:i/>
          <w:iCs/>
        </w:rPr>
        <w:t>Am J Clin Nutr</w:t>
      </w:r>
      <w:r w:rsidRPr="00421955">
        <w:rPr>
          <w:rFonts w:ascii="Book Antiqua" w:hAnsi="Book Antiqua"/>
        </w:rPr>
        <w:t> 1998; </w:t>
      </w:r>
      <w:r w:rsidRPr="00421955">
        <w:rPr>
          <w:rFonts w:ascii="Book Antiqua" w:hAnsi="Book Antiqua"/>
          <w:b/>
          <w:bCs/>
        </w:rPr>
        <w:t>68</w:t>
      </w:r>
      <w:r w:rsidRPr="00421955">
        <w:rPr>
          <w:rFonts w:ascii="Book Antiqua" w:hAnsi="Book Antiqua"/>
        </w:rPr>
        <w:t>: 525-530 [PMID: 9734726]</w:t>
      </w:r>
    </w:p>
    <w:p w14:paraId="2022643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Flint A</w:t>
      </w:r>
      <w:r w:rsidRPr="00421955">
        <w:rPr>
          <w:rFonts w:ascii="Book Antiqua" w:hAnsi="Book Antiqua"/>
        </w:rPr>
        <w:t>, Raben A, Astrup A, Holst JJ. Glucagon-like peptide 1 promotes satiety and suppresses energy intake in humans. </w:t>
      </w:r>
      <w:r w:rsidRPr="00421955">
        <w:rPr>
          <w:rFonts w:ascii="Book Antiqua" w:hAnsi="Book Antiqua"/>
          <w:i/>
          <w:iCs/>
        </w:rPr>
        <w:t>J Clin Invest</w:t>
      </w:r>
      <w:r w:rsidRPr="00421955">
        <w:rPr>
          <w:rFonts w:ascii="Book Antiqua" w:hAnsi="Book Antiqua"/>
        </w:rPr>
        <w:t> 1998; </w:t>
      </w:r>
      <w:r w:rsidRPr="00421955">
        <w:rPr>
          <w:rFonts w:ascii="Book Antiqua" w:hAnsi="Book Antiqua"/>
          <w:b/>
          <w:bCs/>
        </w:rPr>
        <w:t>101</w:t>
      </w:r>
      <w:r w:rsidRPr="00421955">
        <w:rPr>
          <w:rFonts w:ascii="Book Antiqua" w:hAnsi="Book Antiqua"/>
        </w:rPr>
        <w:t>: 515-520 [PMID: 9449682 DOI: 10.1172/JCI990]</w:t>
      </w:r>
    </w:p>
    <w:p w14:paraId="626B8D0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Gutzwiller JP</w:t>
      </w:r>
      <w:r w:rsidRPr="00421955">
        <w:rPr>
          <w:rFonts w:ascii="Book Antiqua" w:hAnsi="Book Antiqua"/>
        </w:rPr>
        <w:t>, Drewe J, Göke B, Schmidt H, Rohrer B, Lareida J, Beglinger C. Glucagon-like peptide-1 promotes satiety and reduces food intake in patients with diabetes mellitus type 2. </w:t>
      </w:r>
      <w:r w:rsidRPr="00421955">
        <w:rPr>
          <w:rFonts w:ascii="Book Antiqua" w:hAnsi="Book Antiqua"/>
          <w:i/>
          <w:iCs/>
        </w:rPr>
        <w:t>Am J Physiol</w:t>
      </w:r>
      <w:r w:rsidRPr="00421955">
        <w:rPr>
          <w:rFonts w:ascii="Book Antiqua" w:hAnsi="Book Antiqua"/>
        </w:rPr>
        <w:t> 1999; </w:t>
      </w:r>
      <w:r w:rsidRPr="00421955">
        <w:rPr>
          <w:rFonts w:ascii="Book Antiqua" w:hAnsi="Book Antiqua"/>
          <w:b/>
          <w:bCs/>
        </w:rPr>
        <w:t>276</w:t>
      </w:r>
      <w:r w:rsidRPr="00421955">
        <w:rPr>
          <w:rFonts w:ascii="Book Antiqua" w:hAnsi="Book Antiqua"/>
        </w:rPr>
        <w:t>: R1541-R1544 [PMID: 10233049]</w:t>
      </w:r>
    </w:p>
    <w:p w14:paraId="530D8FA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Flint A</w:t>
      </w:r>
      <w:r w:rsidRPr="00421955">
        <w:rPr>
          <w:rFonts w:ascii="Book Antiqua" w:hAnsi="Book Antiqua"/>
        </w:rPr>
        <w:t>, Raben A, Ersbøll AK, Holst JJ, Astrup A. The effect of physiological levels of glucagon-like peptide-1 on appetite, gastric emptying, energy and substrate metabolism in obesity. </w:t>
      </w:r>
      <w:r w:rsidRPr="00421955">
        <w:rPr>
          <w:rFonts w:ascii="Book Antiqua" w:hAnsi="Book Antiqua"/>
          <w:i/>
          <w:iCs/>
        </w:rPr>
        <w:t>Int J Obes Relat Metab Disord</w:t>
      </w:r>
      <w:r w:rsidRPr="00421955">
        <w:rPr>
          <w:rFonts w:ascii="Book Antiqua" w:hAnsi="Book Antiqua"/>
        </w:rPr>
        <w:t> 2001; </w:t>
      </w:r>
      <w:r w:rsidRPr="00421955">
        <w:rPr>
          <w:rFonts w:ascii="Book Antiqua" w:hAnsi="Book Antiqua"/>
          <w:b/>
          <w:bCs/>
        </w:rPr>
        <w:t>25</w:t>
      </w:r>
      <w:r w:rsidRPr="00421955">
        <w:rPr>
          <w:rFonts w:ascii="Book Antiqua" w:hAnsi="Book Antiqua"/>
        </w:rPr>
        <w:t>: 781-792 [PMID: 11439290 DOI: 10.1038/sj.ijo.0801627]</w:t>
      </w:r>
    </w:p>
    <w:p w14:paraId="4A4D7C52"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Verdich C</w:t>
      </w:r>
      <w:r w:rsidRPr="00421955">
        <w:rPr>
          <w:rFonts w:ascii="Book Antiqua" w:hAnsi="Book Antiqua"/>
        </w:rPr>
        <w:t>, Flint A, Gutzwiller JP, Näslund E, Beglinger C, Hellström PM, Long SJ, Morgan LM, Holst JJ, Astrup A. A meta-analysis of the effect of glucagon-like peptide-1 (7-36) amide on ad libitum energy intake in humans. </w:t>
      </w:r>
      <w:r w:rsidRPr="00421955">
        <w:rPr>
          <w:rFonts w:ascii="Book Antiqua" w:hAnsi="Book Antiqua"/>
          <w:i/>
          <w:iCs/>
        </w:rPr>
        <w:t>J Clin Endocrinol Metab</w:t>
      </w:r>
      <w:r w:rsidRPr="00421955">
        <w:rPr>
          <w:rFonts w:ascii="Book Antiqua" w:hAnsi="Book Antiqua"/>
        </w:rPr>
        <w:t> 2001; </w:t>
      </w:r>
      <w:r w:rsidRPr="00421955">
        <w:rPr>
          <w:rFonts w:ascii="Book Antiqua" w:hAnsi="Book Antiqua"/>
          <w:b/>
          <w:bCs/>
        </w:rPr>
        <w:t>86</w:t>
      </w:r>
      <w:r w:rsidRPr="00421955">
        <w:rPr>
          <w:rFonts w:ascii="Book Antiqua" w:hAnsi="Book Antiqua"/>
        </w:rPr>
        <w:t>: 4382-4389 [PMID: 11549680 DOI: 10.1210/jcem.86.9.7877]</w:t>
      </w:r>
    </w:p>
    <w:p w14:paraId="19A7308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Näslund E</w:t>
      </w:r>
      <w:r w:rsidRPr="00421955">
        <w:rPr>
          <w:rFonts w:ascii="Book Antiqua" w:hAnsi="Book Antiqua"/>
        </w:rPr>
        <w:t>, Barkeling B, King N, Gutniak M, Blundell JE, Holst JJ, Rössner S, Hellström PM. Energy intake and appetite are suppressed by glucagon-like peptide-1 (GLP-1) in obese men. </w:t>
      </w:r>
      <w:r w:rsidRPr="00421955">
        <w:rPr>
          <w:rFonts w:ascii="Book Antiqua" w:hAnsi="Book Antiqua"/>
          <w:i/>
          <w:iCs/>
        </w:rPr>
        <w:t>Int J Obes Relat Metab Disord</w:t>
      </w:r>
      <w:r w:rsidRPr="00421955">
        <w:rPr>
          <w:rFonts w:ascii="Book Antiqua" w:hAnsi="Book Antiqua"/>
        </w:rPr>
        <w:t> 1999; </w:t>
      </w:r>
      <w:r w:rsidRPr="00421955">
        <w:rPr>
          <w:rFonts w:ascii="Book Antiqua" w:hAnsi="Book Antiqua"/>
          <w:b/>
          <w:bCs/>
        </w:rPr>
        <w:t>23</w:t>
      </w:r>
      <w:r w:rsidRPr="00421955">
        <w:rPr>
          <w:rFonts w:ascii="Book Antiqua" w:hAnsi="Book Antiqua"/>
        </w:rPr>
        <w:t>: 304-311 [PMID: 10193877 DOI: 10.1038/sj.ijo.0800818]</w:t>
      </w:r>
    </w:p>
    <w:p w14:paraId="3DFD839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Pannacciulli N</w:t>
      </w:r>
      <w:r w:rsidRPr="00421955">
        <w:rPr>
          <w:rFonts w:ascii="Book Antiqua" w:hAnsi="Book Antiqua"/>
        </w:rPr>
        <w:t>, Bunt JC, Koska J, Bogardus C, Krakoff J. Higher fasting plasma concentrations of glucagon-like peptide 1 are associated with higher resting energy expenditure and fat oxidation rates in humans. </w:t>
      </w:r>
      <w:r w:rsidRPr="00421955">
        <w:rPr>
          <w:rFonts w:ascii="Book Antiqua" w:hAnsi="Book Antiqua"/>
          <w:i/>
          <w:iCs/>
        </w:rPr>
        <w:t xml:space="preserve">Am </w:t>
      </w:r>
      <w:r w:rsidRPr="00421955">
        <w:rPr>
          <w:rFonts w:ascii="Book Antiqua" w:hAnsi="Book Antiqua"/>
          <w:i/>
          <w:iCs/>
        </w:rPr>
        <w:lastRenderedPageBreak/>
        <w:t>J Clin Nutr</w:t>
      </w:r>
      <w:r w:rsidRPr="00421955">
        <w:rPr>
          <w:rFonts w:ascii="Book Antiqua" w:hAnsi="Book Antiqua"/>
        </w:rPr>
        <w:t> 2006; </w:t>
      </w:r>
      <w:r w:rsidRPr="00421955">
        <w:rPr>
          <w:rFonts w:ascii="Book Antiqua" w:hAnsi="Book Antiqua"/>
          <w:b/>
          <w:bCs/>
        </w:rPr>
        <w:t>84</w:t>
      </w:r>
      <w:r w:rsidRPr="00421955">
        <w:rPr>
          <w:rFonts w:ascii="Book Antiqua" w:hAnsi="Book Antiqua"/>
        </w:rPr>
        <w:t>: 556-560 [PMID: 16960169]</w:t>
      </w:r>
    </w:p>
    <w:p w14:paraId="41AEC5F9"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Flint A</w:t>
      </w:r>
      <w:r w:rsidRPr="00421955">
        <w:rPr>
          <w:rFonts w:ascii="Book Antiqua" w:hAnsi="Book Antiqua"/>
        </w:rPr>
        <w:t>, Raben A, Rehfeld JF, Holst JJ, Astrup A. The effect of glucagon-like peptide-1 on energy expenditure and substrate metabolism in humans. </w:t>
      </w:r>
      <w:r w:rsidRPr="00421955">
        <w:rPr>
          <w:rFonts w:ascii="Book Antiqua" w:hAnsi="Book Antiqua"/>
          <w:i/>
          <w:iCs/>
        </w:rPr>
        <w:t>Int J Obes Relat Metab Disord</w:t>
      </w:r>
      <w:r w:rsidRPr="00421955">
        <w:rPr>
          <w:rFonts w:ascii="Book Antiqua" w:hAnsi="Book Antiqua"/>
        </w:rPr>
        <w:t> 2000; </w:t>
      </w:r>
      <w:r w:rsidRPr="00421955">
        <w:rPr>
          <w:rFonts w:ascii="Book Antiqua" w:hAnsi="Book Antiqua"/>
          <w:b/>
          <w:bCs/>
        </w:rPr>
        <w:t>24</w:t>
      </w:r>
      <w:r w:rsidRPr="00421955">
        <w:rPr>
          <w:rFonts w:ascii="Book Antiqua" w:hAnsi="Book Antiqua"/>
        </w:rPr>
        <w:t>: 288-298 [PMID: 10757621]</w:t>
      </w:r>
    </w:p>
    <w:p w14:paraId="68EDB42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Shalev A</w:t>
      </w:r>
      <w:r w:rsidRPr="00421955">
        <w:rPr>
          <w:rFonts w:ascii="Book Antiqua" w:hAnsi="Book Antiqua"/>
        </w:rPr>
        <w:t>, Holst JJ, Keller U. Effects of glucagon-like peptide 1 (7-36 amide) on whole-body protein metabolism in healthy man. </w:t>
      </w:r>
      <w:r w:rsidRPr="00421955">
        <w:rPr>
          <w:rFonts w:ascii="Book Antiqua" w:hAnsi="Book Antiqua"/>
          <w:i/>
          <w:iCs/>
        </w:rPr>
        <w:t>Eur J Clin Invest</w:t>
      </w:r>
      <w:r w:rsidRPr="00421955">
        <w:rPr>
          <w:rFonts w:ascii="Book Antiqua" w:hAnsi="Book Antiqua"/>
        </w:rPr>
        <w:t> 1997; </w:t>
      </w:r>
      <w:r w:rsidRPr="00421955">
        <w:rPr>
          <w:rFonts w:ascii="Book Antiqua" w:hAnsi="Book Antiqua"/>
          <w:b/>
          <w:bCs/>
        </w:rPr>
        <w:t>27</w:t>
      </w:r>
      <w:r w:rsidRPr="00421955">
        <w:rPr>
          <w:rFonts w:ascii="Book Antiqua" w:hAnsi="Book Antiqua"/>
        </w:rPr>
        <w:t>: 10-16 [PMID: 9041371]</w:t>
      </w:r>
    </w:p>
    <w:p w14:paraId="02261092"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Näslund E</w:t>
      </w:r>
      <w:r w:rsidRPr="00421955">
        <w:rPr>
          <w:rFonts w:ascii="Book Antiqua" w:hAnsi="Book Antiqua"/>
        </w:rPr>
        <w:t>, King N, Mansten S, Adner N, Holst JJ, Gutniak M, Hellström PM. Prandial subcutaneous injections of glucagon-like peptide-1 cause weight loss in obese human subjects. </w:t>
      </w:r>
      <w:r w:rsidRPr="00421955">
        <w:rPr>
          <w:rFonts w:ascii="Book Antiqua" w:hAnsi="Book Antiqua"/>
          <w:i/>
          <w:iCs/>
        </w:rPr>
        <w:t>Br J Nutr</w:t>
      </w:r>
      <w:r w:rsidRPr="00421955">
        <w:rPr>
          <w:rFonts w:ascii="Book Antiqua" w:hAnsi="Book Antiqua"/>
        </w:rPr>
        <w:t> 2004; </w:t>
      </w:r>
      <w:r w:rsidRPr="00421955">
        <w:rPr>
          <w:rFonts w:ascii="Book Antiqua" w:hAnsi="Book Antiqua"/>
          <w:b/>
          <w:bCs/>
        </w:rPr>
        <w:t>91</w:t>
      </w:r>
      <w:r w:rsidRPr="00421955">
        <w:rPr>
          <w:rFonts w:ascii="Book Antiqua" w:hAnsi="Book Antiqua"/>
        </w:rPr>
        <w:t>: 439-446 [PMID: 15005830 DOI: 10.1079/BJN20031064]</w:t>
      </w:r>
    </w:p>
    <w:p w14:paraId="09566BF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Broide E</w:t>
      </w:r>
      <w:r w:rsidRPr="00421955">
        <w:rPr>
          <w:rFonts w:ascii="Book Antiqua" w:hAnsi="Book Antiqua"/>
        </w:rPr>
        <w:t>, Bloch O, Ben-Yehudah G, Cantrell D, Shirin H, Rapoport MJ. GLP-1 receptor is expressed in human stomach mucosa: analysis of its cellular association and distribution within gastric glands. </w:t>
      </w:r>
      <w:r w:rsidRPr="00421955">
        <w:rPr>
          <w:rFonts w:ascii="Book Antiqua" w:hAnsi="Book Antiqua"/>
          <w:i/>
          <w:iCs/>
        </w:rPr>
        <w:t>J Histochem Cytochem</w:t>
      </w:r>
      <w:r w:rsidRPr="00421955">
        <w:rPr>
          <w:rFonts w:ascii="Book Antiqua" w:hAnsi="Book Antiqua"/>
        </w:rPr>
        <w:t> 2013; </w:t>
      </w:r>
      <w:r w:rsidRPr="00421955">
        <w:rPr>
          <w:rFonts w:ascii="Book Antiqua" w:hAnsi="Book Antiqua"/>
          <w:b/>
          <w:bCs/>
        </w:rPr>
        <w:t>61</w:t>
      </w:r>
      <w:r w:rsidRPr="00421955">
        <w:rPr>
          <w:rFonts w:ascii="Book Antiqua" w:hAnsi="Book Antiqua"/>
        </w:rPr>
        <w:t>: 649-658 [PMID: 23803499 DOI: 10.1369/0022155413497586]</w:t>
      </w:r>
    </w:p>
    <w:p w14:paraId="537780D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Tornehave D</w:t>
      </w:r>
      <w:r w:rsidRPr="00421955">
        <w:rPr>
          <w:rFonts w:ascii="Book Antiqua" w:hAnsi="Book Antiqua"/>
        </w:rPr>
        <w:t>, Kristensen P, Rømer J, Knudsen LB, Heller RS. Expression of the GLP-1 receptor in mouse, rat, and human pancreas. </w:t>
      </w:r>
      <w:r w:rsidRPr="00421955">
        <w:rPr>
          <w:rFonts w:ascii="Book Antiqua" w:hAnsi="Book Antiqua"/>
          <w:i/>
          <w:iCs/>
        </w:rPr>
        <w:t>J Histochem Cytochem</w:t>
      </w:r>
      <w:r w:rsidRPr="00421955">
        <w:rPr>
          <w:rFonts w:ascii="Book Antiqua" w:hAnsi="Book Antiqua"/>
        </w:rPr>
        <w:t> 2008; </w:t>
      </w:r>
      <w:r w:rsidRPr="00421955">
        <w:rPr>
          <w:rFonts w:ascii="Book Antiqua" w:hAnsi="Book Antiqua"/>
          <w:b/>
          <w:bCs/>
        </w:rPr>
        <w:t>56</w:t>
      </w:r>
      <w:r w:rsidRPr="00421955">
        <w:rPr>
          <w:rFonts w:ascii="Book Antiqua" w:hAnsi="Book Antiqua"/>
        </w:rPr>
        <w:t>: 841-851 [PMID: 18541709 DOI: 10.1369/jhc.2008.951319]</w:t>
      </w:r>
    </w:p>
    <w:p w14:paraId="2A95F6AF"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Travagli RA</w:t>
      </w:r>
      <w:r w:rsidRPr="00421955">
        <w:rPr>
          <w:rFonts w:ascii="Book Antiqua" w:hAnsi="Book Antiqua"/>
        </w:rPr>
        <w:t>, Hermann GE, Browning KN, Rogers RC. Brainstem circuits regulating gastric function. </w:t>
      </w:r>
      <w:r w:rsidRPr="00421955">
        <w:rPr>
          <w:rFonts w:ascii="Book Antiqua" w:hAnsi="Book Antiqua"/>
          <w:i/>
          <w:iCs/>
        </w:rPr>
        <w:t>Annu Rev Physiol</w:t>
      </w:r>
      <w:r w:rsidRPr="00421955">
        <w:rPr>
          <w:rFonts w:ascii="Book Antiqua" w:hAnsi="Book Antiqua"/>
        </w:rPr>
        <w:t> 2006; </w:t>
      </w:r>
      <w:r w:rsidRPr="00421955">
        <w:rPr>
          <w:rFonts w:ascii="Book Antiqua" w:hAnsi="Book Antiqua"/>
          <w:b/>
          <w:bCs/>
        </w:rPr>
        <w:t>68</w:t>
      </w:r>
      <w:r w:rsidRPr="00421955">
        <w:rPr>
          <w:rFonts w:ascii="Book Antiqua" w:hAnsi="Book Antiqua"/>
        </w:rPr>
        <w:t>: 279-305 [PMID: 16460274 DOI: 10.1146/annurev.physiol.68.040504.094635]</w:t>
      </w:r>
    </w:p>
    <w:p w14:paraId="56257289"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Hunt JN</w:t>
      </w:r>
      <w:r w:rsidRPr="00421955">
        <w:rPr>
          <w:rFonts w:ascii="Book Antiqua" w:hAnsi="Book Antiqua"/>
        </w:rPr>
        <w:t>. A possible relation between the regulation of gastric emptying and food intake. </w:t>
      </w:r>
      <w:r w:rsidRPr="00421955">
        <w:rPr>
          <w:rFonts w:ascii="Book Antiqua" w:hAnsi="Book Antiqua"/>
          <w:i/>
          <w:iCs/>
        </w:rPr>
        <w:t>Am J Physiol</w:t>
      </w:r>
      <w:r w:rsidRPr="00421955">
        <w:rPr>
          <w:rFonts w:ascii="Book Antiqua" w:hAnsi="Book Antiqua"/>
        </w:rPr>
        <w:t> 1980; </w:t>
      </w:r>
      <w:r w:rsidRPr="00421955">
        <w:rPr>
          <w:rFonts w:ascii="Book Antiqua" w:hAnsi="Book Antiqua"/>
          <w:b/>
          <w:bCs/>
        </w:rPr>
        <w:t>239</w:t>
      </w:r>
      <w:r w:rsidRPr="00421955">
        <w:rPr>
          <w:rFonts w:ascii="Book Antiqua" w:hAnsi="Book Antiqua"/>
        </w:rPr>
        <w:t>: G1-G4 [PMID: 7395999]</w:t>
      </w:r>
    </w:p>
    <w:p w14:paraId="75A7DF3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Di Lorenzo C</w:t>
      </w:r>
      <w:r w:rsidRPr="00421955">
        <w:rPr>
          <w:rFonts w:ascii="Book Antiqua" w:hAnsi="Book Antiqua"/>
        </w:rPr>
        <w:t>, Williams CM, Hajnal F, Valenzuela JE. Pectin delays gastric emptying and increases satiety in obese subjects. </w:t>
      </w:r>
      <w:r w:rsidRPr="00421955">
        <w:rPr>
          <w:rFonts w:ascii="Book Antiqua" w:hAnsi="Book Antiqua"/>
          <w:i/>
          <w:iCs/>
        </w:rPr>
        <w:t>Gastroenterology</w:t>
      </w:r>
      <w:r w:rsidRPr="00421955">
        <w:rPr>
          <w:rFonts w:ascii="Book Antiqua" w:hAnsi="Book Antiqua"/>
        </w:rPr>
        <w:t> 1988; </w:t>
      </w:r>
      <w:r w:rsidRPr="00421955">
        <w:rPr>
          <w:rFonts w:ascii="Book Antiqua" w:hAnsi="Book Antiqua"/>
          <w:b/>
          <w:bCs/>
        </w:rPr>
        <w:t>95</w:t>
      </w:r>
      <w:r w:rsidRPr="00421955">
        <w:rPr>
          <w:rFonts w:ascii="Book Antiqua" w:hAnsi="Book Antiqua"/>
        </w:rPr>
        <w:t>: 1211-1215 [PMID: 3169489 DOI: 10.1016/0016-5085(88)90352-6]</w:t>
      </w:r>
    </w:p>
    <w:p w14:paraId="442C0F7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Clegg ME</w:t>
      </w:r>
      <w:r w:rsidRPr="00421955">
        <w:rPr>
          <w:rFonts w:ascii="Book Antiqua" w:hAnsi="Book Antiqua"/>
        </w:rPr>
        <w:t>, Ranawana V, Shafat A, Henry CJ. Soups increase satiety through delayed gastric emptying yet increased glycaemic response. </w:t>
      </w:r>
      <w:r w:rsidRPr="00421955">
        <w:rPr>
          <w:rFonts w:ascii="Book Antiqua" w:hAnsi="Book Antiqua"/>
          <w:i/>
          <w:iCs/>
        </w:rPr>
        <w:t>Eur J Clin Nutr</w:t>
      </w:r>
      <w:r w:rsidRPr="00421955">
        <w:rPr>
          <w:rFonts w:ascii="Book Antiqua" w:hAnsi="Book Antiqua"/>
        </w:rPr>
        <w:t> 2013; </w:t>
      </w:r>
      <w:r w:rsidRPr="00421955">
        <w:rPr>
          <w:rFonts w:ascii="Book Antiqua" w:hAnsi="Book Antiqua"/>
          <w:b/>
          <w:bCs/>
        </w:rPr>
        <w:t>67</w:t>
      </w:r>
      <w:r w:rsidRPr="00421955">
        <w:rPr>
          <w:rFonts w:ascii="Book Antiqua" w:hAnsi="Book Antiqua"/>
        </w:rPr>
        <w:t>: 8-11 [PMID: 23093339 DOI: 10.1038/ejcn.2012.152]</w:t>
      </w:r>
    </w:p>
    <w:p w14:paraId="6959F5B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lastRenderedPageBreak/>
        <w:t>Hlebowicz J</w:t>
      </w:r>
      <w:r w:rsidRPr="00421955">
        <w:rPr>
          <w:rFonts w:ascii="Book Antiqua" w:hAnsi="Book Antiqua"/>
        </w:rPr>
        <w:t>, Darwiche G, Björgell O, Almér LO. Effect of cinnamon on postprandial blood glucose, gastric emptying, and satiety in healthy subjects. </w:t>
      </w:r>
      <w:r w:rsidRPr="00421955">
        <w:rPr>
          <w:rFonts w:ascii="Book Antiqua" w:hAnsi="Book Antiqua"/>
          <w:i/>
          <w:iCs/>
        </w:rPr>
        <w:t>Am J Clin Nutr</w:t>
      </w:r>
      <w:r w:rsidRPr="00421955">
        <w:rPr>
          <w:rFonts w:ascii="Book Antiqua" w:hAnsi="Book Antiqua"/>
        </w:rPr>
        <w:t> 2007; </w:t>
      </w:r>
      <w:r w:rsidRPr="00421955">
        <w:rPr>
          <w:rFonts w:ascii="Book Antiqua" w:hAnsi="Book Antiqua"/>
          <w:b/>
          <w:bCs/>
        </w:rPr>
        <w:t>85</w:t>
      </w:r>
      <w:r w:rsidRPr="00421955">
        <w:rPr>
          <w:rFonts w:ascii="Book Antiqua" w:hAnsi="Book Antiqua"/>
        </w:rPr>
        <w:t>: 1552-1556 [PMID: 17556692]</w:t>
      </w:r>
    </w:p>
    <w:p w14:paraId="3B342AC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Hlebowicz J</w:t>
      </w:r>
      <w:r w:rsidRPr="00421955">
        <w:rPr>
          <w:rFonts w:ascii="Book Antiqua" w:hAnsi="Book Antiqua"/>
        </w:rPr>
        <w:t>, Hlebowicz A, Lindstedt S, Björgell O, Höglund P, Holst JJ, Darwiche G, Almér LO. Effects of 1 and 3 g cinnamon on gastric emptying, satiety, and postprandial blood glucose, insulin, glucose-dependent insulinotropic polypeptide, glucagon-like peptide 1, and ghrelin concentrations in healthy subjects. </w:t>
      </w:r>
      <w:r w:rsidRPr="00421955">
        <w:rPr>
          <w:rFonts w:ascii="Book Antiqua" w:hAnsi="Book Antiqua"/>
          <w:i/>
          <w:iCs/>
        </w:rPr>
        <w:t>Am J Clin Nutr</w:t>
      </w:r>
      <w:r w:rsidRPr="00421955">
        <w:rPr>
          <w:rFonts w:ascii="Book Antiqua" w:hAnsi="Book Antiqua"/>
        </w:rPr>
        <w:t> 2009; </w:t>
      </w:r>
      <w:r w:rsidRPr="00421955">
        <w:rPr>
          <w:rFonts w:ascii="Book Antiqua" w:hAnsi="Book Antiqua"/>
          <w:b/>
          <w:bCs/>
        </w:rPr>
        <w:t>89</w:t>
      </w:r>
      <w:r w:rsidRPr="00421955">
        <w:rPr>
          <w:rFonts w:ascii="Book Antiqua" w:hAnsi="Book Antiqua"/>
        </w:rPr>
        <w:t>: 815-821 [PMID: 19158209 DOI: 10.3945/ajcn.2008.26807]</w:t>
      </w:r>
    </w:p>
    <w:p w14:paraId="5B59B7B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Nauck MA</w:t>
      </w:r>
      <w:r w:rsidRPr="00421955">
        <w:rPr>
          <w:rFonts w:ascii="Book Antiqua" w:hAnsi="Book Antiqua"/>
        </w:rPr>
        <w:t>, Niedereichholz U, Ettler R, Holst JJ, Orskov C, Ritzel R, Schmiegel WH. Glucagon-like peptide 1 inhibition of gastric emptying outweighs its insulinotropic effects in healthy humans. </w:t>
      </w:r>
      <w:r w:rsidRPr="00421955">
        <w:rPr>
          <w:rFonts w:ascii="Book Antiqua" w:hAnsi="Book Antiqua"/>
          <w:i/>
          <w:iCs/>
        </w:rPr>
        <w:t>Am J Physiol</w:t>
      </w:r>
      <w:r w:rsidRPr="00421955">
        <w:rPr>
          <w:rFonts w:ascii="Book Antiqua" w:hAnsi="Book Antiqua"/>
        </w:rPr>
        <w:t> 1997; </w:t>
      </w:r>
      <w:r w:rsidRPr="00421955">
        <w:rPr>
          <w:rFonts w:ascii="Book Antiqua" w:hAnsi="Book Antiqua"/>
          <w:b/>
          <w:bCs/>
        </w:rPr>
        <w:t>273</w:t>
      </w:r>
      <w:r w:rsidRPr="00421955">
        <w:rPr>
          <w:rFonts w:ascii="Book Antiqua" w:hAnsi="Book Antiqua"/>
        </w:rPr>
        <w:t>: E981-E988 [PMID: 9374685]</w:t>
      </w:r>
    </w:p>
    <w:p w14:paraId="1BEA7DE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Schirra J</w:t>
      </w:r>
      <w:r w:rsidRPr="00421955">
        <w:rPr>
          <w:rFonts w:ascii="Book Antiqua" w:hAnsi="Book Antiqua"/>
        </w:rPr>
        <w:t>, Wank U, Arnold R, Göke B, Katschinski M. Effects of glucagon-like peptide-1(7-36)amide on motility and sensation of the proximal stomach in humans. </w:t>
      </w:r>
      <w:r w:rsidRPr="00421955">
        <w:rPr>
          <w:rFonts w:ascii="Book Antiqua" w:hAnsi="Book Antiqua"/>
          <w:i/>
          <w:iCs/>
        </w:rPr>
        <w:t>Gut</w:t>
      </w:r>
      <w:r w:rsidRPr="00421955">
        <w:rPr>
          <w:rFonts w:ascii="Book Antiqua" w:hAnsi="Book Antiqua"/>
        </w:rPr>
        <w:t> 2002; </w:t>
      </w:r>
      <w:r w:rsidRPr="00421955">
        <w:rPr>
          <w:rFonts w:ascii="Book Antiqua" w:hAnsi="Book Antiqua"/>
          <w:b/>
          <w:bCs/>
        </w:rPr>
        <w:t>50</w:t>
      </w:r>
      <w:r w:rsidRPr="00421955">
        <w:rPr>
          <w:rFonts w:ascii="Book Antiqua" w:hAnsi="Book Antiqua"/>
        </w:rPr>
        <w:t>: 341-348 [PMID: 11839712 DOI: 10.1136/gut.50.3.341]</w:t>
      </w:r>
    </w:p>
    <w:p w14:paraId="0DED52F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Little TJ</w:t>
      </w:r>
      <w:r w:rsidRPr="00421955">
        <w:rPr>
          <w:rFonts w:ascii="Book Antiqua" w:hAnsi="Book Antiqua"/>
        </w:rPr>
        <w:t>, Pilichiewicz AN, Russo A, Phillips L, Jones KL, Nauck MA, Wishart J, Horowitz M, Feinle-Bisset C. Effects of intravenous glucagon-like peptide-1 on gastric emptying and intragastric distribution in healthy subjects: relationships with postprandial glycemic and insulinemic responses. </w:t>
      </w:r>
      <w:r w:rsidRPr="00421955">
        <w:rPr>
          <w:rFonts w:ascii="Book Antiqua" w:hAnsi="Book Antiqua"/>
          <w:i/>
          <w:iCs/>
        </w:rPr>
        <w:t>J Clin Endocrinol Metab</w:t>
      </w:r>
      <w:r w:rsidRPr="00421955">
        <w:rPr>
          <w:rFonts w:ascii="Book Antiqua" w:hAnsi="Book Antiqua"/>
        </w:rPr>
        <w:t> 2006; </w:t>
      </w:r>
      <w:r w:rsidRPr="00421955">
        <w:rPr>
          <w:rFonts w:ascii="Book Antiqua" w:hAnsi="Book Antiqua"/>
          <w:b/>
          <w:bCs/>
        </w:rPr>
        <w:t>91</w:t>
      </w:r>
      <w:r w:rsidRPr="00421955">
        <w:rPr>
          <w:rFonts w:ascii="Book Antiqua" w:hAnsi="Book Antiqua"/>
        </w:rPr>
        <w:t>: 1916-1923 [PMID: 16492694 DOI: 10.1210/jc.2005-2220]</w:t>
      </w:r>
    </w:p>
    <w:p w14:paraId="6493FF0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Meier JJ</w:t>
      </w:r>
      <w:r w:rsidRPr="00421955">
        <w:rPr>
          <w:rFonts w:ascii="Book Antiqua" w:hAnsi="Book Antiqua"/>
        </w:rPr>
        <w:t>, Gallwitz B, Salmen S, Goetze O, Holst JJ, Schmidt WE, Nauck MA. Normalization of glucose concentrations and deceleration of gastric emptying after solid meals during intravenous glucagon-like peptide 1 in patients with type 2 diabetes. </w:t>
      </w:r>
      <w:r w:rsidRPr="00421955">
        <w:rPr>
          <w:rFonts w:ascii="Book Antiqua" w:hAnsi="Book Antiqua"/>
          <w:i/>
          <w:iCs/>
        </w:rPr>
        <w:t>J Clin Endocrinol Metab</w:t>
      </w:r>
      <w:r w:rsidRPr="00421955">
        <w:rPr>
          <w:rFonts w:ascii="Book Antiqua" w:hAnsi="Book Antiqua"/>
        </w:rPr>
        <w:t> 2003; </w:t>
      </w:r>
      <w:r w:rsidRPr="00421955">
        <w:rPr>
          <w:rFonts w:ascii="Book Antiqua" w:hAnsi="Book Antiqua"/>
          <w:b/>
          <w:bCs/>
        </w:rPr>
        <w:t>88</w:t>
      </w:r>
      <w:r w:rsidRPr="00421955">
        <w:rPr>
          <w:rFonts w:ascii="Book Antiqua" w:hAnsi="Book Antiqua"/>
        </w:rPr>
        <w:t>: 2719-2725 [PMID: 12788879 DOI: 10.1210/jc.2003-030049]</w:t>
      </w:r>
    </w:p>
    <w:p w14:paraId="1CACA09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Vrang N</w:t>
      </w:r>
      <w:r w:rsidRPr="00421955">
        <w:rPr>
          <w:rFonts w:ascii="Book Antiqua" w:hAnsi="Book Antiqua"/>
        </w:rPr>
        <w:t>, Phifer CB, Corkern MM, Berthoud HR. Gastric distension induces c-Fos in medullary GLP-1/2-containing neurons. </w:t>
      </w:r>
      <w:r w:rsidRPr="00421955">
        <w:rPr>
          <w:rFonts w:ascii="Book Antiqua" w:hAnsi="Book Antiqua"/>
          <w:i/>
          <w:iCs/>
        </w:rPr>
        <w:t>Am J Physiol Regul Integr Comp Physiol</w:t>
      </w:r>
      <w:r w:rsidRPr="00421955">
        <w:rPr>
          <w:rFonts w:ascii="Book Antiqua" w:hAnsi="Book Antiqua"/>
        </w:rPr>
        <w:t> 2003; </w:t>
      </w:r>
      <w:r w:rsidRPr="00421955">
        <w:rPr>
          <w:rFonts w:ascii="Book Antiqua" w:hAnsi="Book Antiqua"/>
          <w:b/>
          <w:bCs/>
        </w:rPr>
        <w:t>285</w:t>
      </w:r>
      <w:r w:rsidRPr="00421955">
        <w:rPr>
          <w:rFonts w:ascii="Book Antiqua" w:hAnsi="Book Antiqua"/>
        </w:rPr>
        <w:t>: R470-R478 [PMID: 12714357 DOI: 10.1152/ajpregu.00732.2002]</w:t>
      </w:r>
    </w:p>
    <w:p w14:paraId="2598A46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lastRenderedPageBreak/>
        <w:t>Polonsky KS</w:t>
      </w:r>
      <w:r w:rsidRPr="00421955">
        <w:rPr>
          <w:rFonts w:ascii="Book Antiqua" w:hAnsi="Book Antiqua"/>
        </w:rPr>
        <w:t>, Given BD, Hirsch L, Shapiro ET, Tillil H, Beebe C, Galloway JA, Frank BH, Karrison T, Van Cauter E. Quantitative study of insulin secretion and clearance in normal and obese subjects. </w:t>
      </w:r>
      <w:r w:rsidRPr="00421955">
        <w:rPr>
          <w:rFonts w:ascii="Book Antiqua" w:hAnsi="Book Antiqua"/>
          <w:i/>
          <w:iCs/>
        </w:rPr>
        <w:t>J Clin Invest</w:t>
      </w:r>
      <w:r w:rsidRPr="00421955">
        <w:rPr>
          <w:rFonts w:ascii="Book Antiqua" w:hAnsi="Book Antiqua"/>
        </w:rPr>
        <w:t> 1988; </w:t>
      </w:r>
      <w:r w:rsidRPr="00421955">
        <w:rPr>
          <w:rFonts w:ascii="Book Antiqua" w:hAnsi="Book Antiqua"/>
          <w:b/>
          <w:bCs/>
        </w:rPr>
        <w:t>81</w:t>
      </w:r>
      <w:r w:rsidRPr="00421955">
        <w:rPr>
          <w:rFonts w:ascii="Book Antiqua" w:hAnsi="Book Antiqua"/>
        </w:rPr>
        <w:t>: 435-441 [PMID: 3276729 DOI: 10.1172/JCI113338]</w:t>
      </w:r>
    </w:p>
    <w:p w14:paraId="6BE7F96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Benedict C</w:t>
      </w:r>
      <w:r w:rsidRPr="00421955">
        <w:rPr>
          <w:rFonts w:ascii="Book Antiqua" w:hAnsi="Book Antiqua"/>
        </w:rPr>
        <w:t>, Kern W, Schultes B, Born J, Hallschmid M. Differential sensitivity of men and women to anorexigenic and memory-improving effects of intranasal insulin. </w:t>
      </w:r>
      <w:r w:rsidRPr="00421955">
        <w:rPr>
          <w:rFonts w:ascii="Book Antiqua" w:hAnsi="Book Antiqua"/>
          <w:i/>
          <w:iCs/>
        </w:rPr>
        <w:t>J Clin Endocrinol Metab</w:t>
      </w:r>
      <w:r w:rsidRPr="00421955">
        <w:rPr>
          <w:rFonts w:ascii="Book Antiqua" w:hAnsi="Book Antiqua"/>
        </w:rPr>
        <w:t> 2008; </w:t>
      </w:r>
      <w:r w:rsidRPr="00421955">
        <w:rPr>
          <w:rFonts w:ascii="Book Antiqua" w:hAnsi="Book Antiqua"/>
          <w:b/>
          <w:bCs/>
        </w:rPr>
        <w:t>93</w:t>
      </w:r>
      <w:r w:rsidRPr="00421955">
        <w:rPr>
          <w:rFonts w:ascii="Book Antiqua" w:hAnsi="Book Antiqua"/>
        </w:rPr>
        <w:t>: 1339-1344 [PMID: 18230654 DOI: 10.1210/jc.2007-2606]</w:t>
      </w:r>
    </w:p>
    <w:p w14:paraId="3D58CE0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Niswender KD</w:t>
      </w:r>
      <w:r w:rsidRPr="00421955">
        <w:rPr>
          <w:rFonts w:ascii="Book Antiqua" w:hAnsi="Book Antiqua"/>
        </w:rPr>
        <w:t>, Morrison CD, Clegg DJ, Olson R, Baskin DG, Myers MG, Seeley RJ, Schwartz MW. Insulin activation of phosphatidylinositol 3-kinase in the hypothalamic arcuate nucleus: a key mediator of insulin-induced anorexia. </w:t>
      </w:r>
      <w:r w:rsidRPr="00421955">
        <w:rPr>
          <w:rFonts w:ascii="Book Antiqua" w:hAnsi="Book Antiqua"/>
          <w:i/>
          <w:iCs/>
        </w:rPr>
        <w:t>Diabetes</w:t>
      </w:r>
      <w:r w:rsidRPr="00421955">
        <w:rPr>
          <w:rFonts w:ascii="Book Antiqua" w:hAnsi="Book Antiqua"/>
        </w:rPr>
        <w:t> 2003; </w:t>
      </w:r>
      <w:r w:rsidRPr="00421955">
        <w:rPr>
          <w:rFonts w:ascii="Book Antiqua" w:hAnsi="Book Antiqua"/>
          <w:b/>
          <w:bCs/>
        </w:rPr>
        <w:t>52</w:t>
      </w:r>
      <w:r w:rsidRPr="00421955">
        <w:rPr>
          <w:rFonts w:ascii="Book Antiqua" w:hAnsi="Book Antiqua"/>
        </w:rPr>
        <w:t>: 227-231 [PMID: 12540590 DOI: 10.2337/diabetes.52.2.227]</w:t>
      </w:r>
    </w:p>
    <w:p w14:paraId="12E4869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Watanabe M</w:t>
      </w:r>
      <w:r w:rsidRPr="00421955">
        <w:rPr>
          <w:rFonts w:ascii="Book Antiqua" w:hAnsi="Book Antiqua"/>
        </w:rPr>
        <w:t>, Hayasaki H, Tamayama T, Shimada M. Histologic distribution of insulin and glucagon receptors. </w:t>
      </w:r>
      <w:r w:rsidRPr="00421955">
        <w:rPr>
          <w:rFonts w:ascii="Book Antiqua" w:hAnsi="Book Antiqua"/>
          <w:i/>
          <w:iCs/>
        </w:rPr>
        <w:t>Braz J Med Biol Res</w:t>
      </w:r>
      <w:r w:rsidRPr="00421955">
        <w:rPr>
          <w:rFonts w:ascii="Book Antiqua" w:hAnsi="Book Antiqua"/>
        </w:rPr>
        <w:t> 1998; </w:t>
      </w:r>
      <w:r w:rsidRPr="00421955">
        <w:rPr>
          <w:rFonts w:ascii="Book Antiqua" w:hAnsi="Book Antiqua"/>
          <w:b/>
          <w:bCs/>
        </w:rPr>
        <w:t>31</w:t>
      </w:r>
      <w:r w:rsidRPr="00421955">
        <w:rPr>
          <w:rFonts w:ascii="Book Antiqua" w:hAnsi="Book Antiqua"/>
        </w:rPr>
        <w:t>: 243-256 [PMID: 9686147]</w:t>
      </w:r>
    </w:p>
    <w:p w14:paraId="640BEA2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Iñiguez SD</w:t>
      </w:r>
      <w:r w:rsidRPr="00421955">
        <w:rPr>
          <w:rFonts w:ascii="Book Antiqua" w:hAnsi="Book Antiqua"/>
        </w:rPr>
        <w:t>, Warren BL, Neve RL, Nestler EJ, Russo SJ, Bolaños-Guzmán CA. Insulin receptor substrate-2 in the ventral tegmental area regulates behavioral responses to cocaine. </w:t>
      </w:r>
      <w:r w:rsidRPr="00421955">
        <w:rPr>
          <w:rFonts w:ascii="Book Antiqua" w:hAnsi="Book Antiqua"/>
          <w:i/>
          <w:iCs/>
        </w:rPr>
        <w:t>Behav Neurosci</w:t>
      </w:r>
      <w:r w:rsidRPr="00421955">
        <w:rPr>
          <w:rFonts w:ascii="Book Antiqua" w:hAnsi="Book Antiqua"/>
        </w:rPr>
        <w:t> 2008; </w:t>
      </w:r>
      <w:r w:rsidRPr="00421955">
        <w:rPr>
          <w:rFonts w:ascii="Book Antiqua" w:hAnsi="Book Antiqua"/>
          <w:b/>
          <w:bCs/>
        </w:rPr>
        <w:t>122</w:t>
      </w:r>
      <w:r w:rsidRPr="00421955">
        <w:rPr>
          <w:rFonts w:ascii="Book Antiqua" w:hAnsi="Book Antiqua"/>
        </w:rPr>
        <w:t>: 1172-1177 [PMID: 18823173 DOI: 10.1037/a0012893]</w:t>
      </w:r>
    </w:p>
    <w:p w14:paraId="3821D25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Meloni AR</w:t>
      </w:r>
      <w:r w:rsidRPr="00421955">
        <w:rPr>
          <w:rFonts w:ascii="Book Antiqua" w:hAnsi="Book Antiqua"/>
        </w:rPr>
        <w:t>, DeYoung MB, Lowe C, Parkes DG. GLP-1 receptor activated insulin secretion from pancreatic β-cells: mechanism and glucose dependence. </w:t>
      </w:r>
      <w:r w:rsidRPr="00421955">
        <w:rPr>
          <w:rFonts w:ascii="Book Antiqua" w:hAnsi="Book Antiqua"/>
          <w:i/>
          <w:iCs/>
        </w:rPr>
        <w:t>Diabetes Obes Metab</w:t>
      </w:r>
      <w:r w:rsidRPr="00421955">
        <w:rPr>
          <w:rFonts w:ascii="Book Antiqua" w:hAnsi="Book Antiqua"/>
        </w:rPr>
        <w:t> 2013; </w:t>
      </w:r>
      <w:r w:rsidRPr="00421955">
        <w:rPr>
          <w:rFonts w:ascii="Book Antiqua" w:hAnsi="Book Antiqua"/>
          <w:b/>
          <w:bCs/>
        </w:rPr>
        <w:t>15</w:t>
      </w:r>
      <w:r w:rsidRPr="00421955">
        <w:rPr>
          <w:rFonts w:ascii="Book Antiqua" w:hAnsi="Book Antiqua"/>
        </w:rPr>
        <w:t>: 15-27 [PMID: 22776039 DOI: 10.1111/j.1463-1326.2012.01663.x]</w:t>
      </w:r>
    </w:p>
    <w:p w14:paraId="048E87EF"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Wang Q</w:t>
      </w:r>
      <w:r w:rsidRPr="00421955">
        <w:rPr>
          <w:rFonts w:ascii="Book Antiqua" w:hAnsi="Book Antiqua"/>
        </w:rPr>
        <w:t>, Liu C, Uchida A, Chuang JC, Walker A, Liu T, Osborne-Lawrence S, Mason BL, Mosher C, Berglund ED, Elmquist JK, Zigman JM. Arcuate AgRP neurons mediate orexigenic and glucoregulatory actions of ghrelin. </w:t>
      </w:r>
      <w:r w:rsidRPr="00421955">
        <w:rPr>
          <w:rFonts w:ascii="Book Antiqua" w:hAnsi="Book Antiqua"/>
          <w:i/>
          <w:iCs/>
        </w:rPr>
        <w:t>Mol Metab</w:t>
      </w:r>
      <w:r w:rsidRPr="00421955">
        <w:rPr>
          <w:rFonts w:ascii="Book Antiqua" w:hAnsi="Book Antiqua"/>
        </w:rPr>
        <w:t> 2014; </w:t>
      </w:r>
      <w:r w:rsidRPr="00421955">
        <w:rPr>
          <w:rFonts w:ascii="Book Antiqua" w:hAnsi="Book Antiqua"/>
          <w:b/>
          <w:bCs/>
        </w:rPr>
        <w:t>3</w:t>
      </w:r>
      <w:r w:rsidRPr="00421955">
        <w:rPr>
          <w:rFonts w:ascii="Book Antiqua" w:hAnsi="Book Antiqua"/>
        </w:rPr>
        <w:t>: 64-72 [PMID: 24567905 DOI: 10.1016/j.molmet.2013.10.001]</w:t>
      </w:r>
    </w:p>
    <w:p w14:paraId="6B017DC4"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Skibicka KP</w:t>
      </w:r>
      <w:r w:rsidRPr="00421955">
        <w:rPr>
          <w:rFonts w:ascii="Book Antiqua" w:hAnsi="Book Antiqua"/>
        </w:rPr>
        <w:t>, Hansson C, Alvarez-Crespo M, Friberg PA, Dickson SL. Ghrelin directly targets the ventral tegmental area to increase food motivation. </w:t>
      </w:r>
      <w:r w:rsidRPr="00421955">
        <w:rPr>
          <w:rFonts w:ascii="Book Antiqua" w:hAnsi="Book Antiqua"/>
          <w:i/>
          <w:iCs/>
        </w:rPr>
        <w:t>Neuroscience</w:t>
      </w:r>
      <w:r w:rsidRPr="00421955">
        <w:rPr>
          <w:rFonts w:ascii="Book Antiqua" w:hAnsi="Book Antiqua"/>
        </w:rPr>
        <w:t> 2011; </w:t>
      </w:r>
      <w:r w:rsidRPr="00421955">
        <w:rPr>
          <w:rFonts w:ascii="Book Antiqua" w:hAnsi="Book Antiqua"/>
          <w:b/>
          <w:bCs/>
        </w:rPr>
        <w:t>180</w:t>
      </w:r>
      <w:r w:rsidRPr="00421955">
        <w:rPr>
          <w:rFonts w:ascii="Book Antiqua" w:hAnsi="Book Antiqua"/>
        </w:rPr>
        <w:t xml:space="preserve">: 129-137 [PMID: 21335062 DOI: </w:t>
      </w:r>
      <w:r w:rsidRPr="00421955">
        <w:rPr>
          <w:rFonts w:ascii="Book Antiqua" w:hAnsi="Book Antiqua"/>
        </w:rPr>
        <w:lastRenderedPageBreak/>
        <w:t>10.1016/j.neuroscience.2011.02.016]</w:t>
      </w:r>
    </w:p>
    <w:p w14:paraId="3342ACE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Hagemann D</w:t>
      </w:r>
      <w:r w:rsidRPr="00421955">
        <w:rPr>
          <w:rFonts w:ascii="Book Antiqua" w:hAnsi="Book Antiqua"/>
        </w:rPr>
        <w:t>, Holst JJ, Gethmann A, Banasch M, Schmidt WE, Meier JJ. Glucagon-like peptide 1 (GLP-1) suppresses ghrelin levels in humans via increased insulin secretion. </w:t>
      </w:r>
      <w:r w:rsidRPr="00421955">
        <w:rPr>
          <w:rFonts w:ascii="Book Antiqua" w:hAnsi="Book Antiqua"/>
          <w:i/>
          <w:iCs/>
        </w:rPr>
        <w:t>Regul Pept</w:t>
      </w:r>
      <w:r w:rsidRPr="00421955">
        <w:rPr>
          <w:rFonts w:ascii="Book Antiqua" w:hAnsi="Book Antiqua"/>
        </w:rPr>
        <w:t> 2007; </w:t>
      </w:r>
      <w:r w:rsidRPr="00421955">
        <w:rPr>
          <w:rFonts w:ascii="Book Antiqua" w:hAnsi="Book Antiqua"/>
          <w:b/>
          <w:bCs/>
        </w:rPr>
        <w:t>143</w:t>
      </w:r>
      <w:r w:rsidRPr="00421955">
        <w:rPr>
          <w:rFonts w:ascii="Book Antiqua" w:hAnsi="Book Antiqua"/>
        </w:rPr>
        <w:t>: 64-68 [PMID: 17434608 DOI: 10.1016/j.regpep.2007.03.002]</w:t>
      </w:r>
    </w:p>
    <w:p w14:paraId="1FF01EE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Saad MF</w:t>
      </w:r>
      <w:r w:rsidRPr="00421955">
        <w:rPr>
          <w:rFonts w:ascii="Book Antiqua" w:hAnsi="Book Antiqua"/>
        </w:rPr>
        <w:t>, Bernaba B, Hwu CM, Jinagouda S, Fahmi S, Kogosov E, Boyadjian R. Insulin regulates plasma ghrelin concentration. </w:t>
      </w:r>
      <w:r w:rsidRPr="00421955">
        <w:rPr>
          <w:rFonts w:ascii="Book Antiqua" w:hAnsi="Book Antiqua"/>
          <w:i/>
          <w:iCs/>
        </w:rPr>
        <w:t>J Clin Endocrinol Metab</w:t>
      </w:r>
      <w:r w:rsidRPr="00421955">
        <w:rPr>
          <w:rFonts w:ascii="Book Antiqua" w:hAnsi="Book Antiqua"/>
        </w:rPr>
        <w:t> 2002; </w:t>
      </w:r>
      <w:r w:rsidRPr="00421955">
        <w:rPr>
          <w:rFonts w:ascii="Book Antiqua" w:hAnsi="Book Antiqua"/>
          <w:b/>
          <w:bCs/>
        </w:rPr>
        <w:t>87</w:t>
      </w:r>
      <w:r w:rsidRPr="00421955">
        <w:rPr>
          <w:rFonts w:ascii="Book Antiqua" w:hAnsi="Book Antiqua"/>
        </w:rPr>
        <w:t>: 3997-4000 [PMID: 12161550 DOI: 10.1210/jcem.87.8.8879]</w:t>
      </w:r>
    </w:p>
    <w:p w14:paraId="59DEE0A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Wei Y</w:t>
      </w:r>
      <w:r w:rsidRPr="00421955">
        <w:rPr>
          <w:rFonts w:ascii="Book Antiqua" w:hAnsi="Book Antiqua"/>
        </w:rPr>
        <w:t>, Mojsov S. Tissue-specific expression of the human receptor for glucagon-like peptide-I: brain, heart and pancreatic forms have the same deduced amino acid sequences. </w:t>
      </w:r>
      <w:r w:rsidRPr="00421955">
        <w:rPr>
          <w:rFonts w:ascii="Book Antiqua" w:hAnsi="Book Antiqua"/>
          <w:i/>
          <w:iCs/>
        </w:rPr>
        <w:t>FEBS Lett</w:t>
      </w:r>
      <w:r w:rsidRPr="00421955">
        <w:rPr>
          <w:rFonts w:ascii="Book Antiqua" w:hAnsi="Book Antiqua"/>
        </w:rPr>
        <w:t> 1995; </w:t>
      </w:r>
      <w:r w:rsidRPr="00421955">
        <w:rPr>
          <w:rFonts w:ascii="Book Antiqua" w:hAnsi="Book Antiqua"/>
          <w:b/>
          <w:bCs/>
        </w:rPr>
        <w:t>358</w:t>
      </w:r>
      <w:r w:rsidRPr="00421955">
        <w:rPr>
          <w:rFonts w:ascii="Book Antiqua" w:hAnsi="Book Antiqua"/>
        </w:rPr>
        <w:t>: 219-224 [PMID: 7843404]</w:t>
      </w:r>
    </w:p>
    <w:p w14:paraId="565D6B37"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Alvarez E</w:t>
      </w:r>
      <w:r w:rsidRPr="00421955">
        <w:rPr>
          <w:rFonts w:ascii="Book Antiqua" w:hAnsi="Book Antiqua"/>
        </w:rPr>
        <w:t>, Martínez MD, Roncero I, Chowen JA, García-Cuartero B, Gispert JD, Sanz C, Vázquez P, Maldonado A, de Cáceres J, Desco M, Pozo MA, Blázquez E. The expression of GLP-1 receptor mRNA and protein allows the effect of GLP-1 on glucose metabolism in the human hypothalamus and brainstem. </w:t>
      </w:r>
      <w:r w:rsidRPr="00421955">
        <w:rPr>
          <w:rFonts w:ascii="Book Antiqua" w:hAnsi="Book Antiqua"/>
          <w:i/>
          <w:iCs/>
        </w:rPr>
        <w:t>J Neurochem</w:t>
      </w:r>
      <w:r w:rsidRPr="00421955">
        <w:rPr>
          <w:rFonts w:ascii="Book Antiqua" w:hAnsi="Book Antiqua"/>
        </w:rPr>
        <w:t> 2005; </w:t>
      </w:r>
      <w:r w:rsidRPr="00421955">
        <w:rPr>
          <w:rFonts w:ascii="Book Antiqua" w:hAnsi="Book Antiqua"/>
          <w:b/>
          <w:bCs/>
        </w:rPr>
        <w:t>92</w:t>
      </w:r>
      <w:r w:rsidRPr="00421955">
        <w:rPr>
          <w:rFonts w:ascii="Book Antiqua" w:hAnsi="Book Antiqua"/>
        </w:rPr>
        <w:t>: 798-806 [PMID: 15686481 DOI: 10.1111/j.1471-4159.2004.02914.x]</w:t>
      </w:r>
    </w:p>
    <w:p w14:paraId="58E7032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Pannacciulli N</w:t>
      </w:r>
      <w:r w:rsidRPr="00421955">
        <w:rPr>
          <w:rFonts w:ascii="Book Antiqua" w:hAnsi="Book Antiqua"/>
        </w:rPr>
        <w:t>, Le DS, Salbe AD, Chen K, Reiman EM, Tataranni PA, Krakoff J. Postprandial glucagon-like peptide-1 (GLP-1) response is positively associated with changes in neuronal activity of brain areas implicated in satiety and food intake regulation in humans. </w:t>
      </w:r>
      <w:r w:rsidRPr="00421955">
        <w:rPr>
          <w:rFonts w:ascii="Book Antiqua" w:hAnsi="Book Antiqua"/>
          <w:i/>
          <w:iCs/>
        </w:rPr>
        <w:t>Neuroimage</w:t>
      </w:r>
      <w:r w:rsidRPr="00421955">
        <w:rPr>
          <w:rFonts w:ascii="Book Antiqua" w:hAnsi="Book Antiqua"/>
        </w:rPr>
        <w:t> 2007; </w:t>
      </w:r>
      <w:r w:rsidRPr="00421955">
        <w:rPr>
          <w:rFonts w:ascii="Book Antiqua" w:hAnsi="Book Antiqua"/>
          <w:b/>
          <w:bCs/>
        </w:rPr>
        <w:t>35</w:t>
      </w:r>
      <w:r w:rsidRPr="00421955">
        <w:rPr>
          <w:rFonts w:ascii="Book Antiqua" w:hAnsi="Book Antiqua"/>
        </w:rPr>
        <w:t>: 511-517 [PMID: 17317222 DOI: 10.1016/j.neuroimage.2006.12.035]</w:t>
      </w:r>
    </w:p>
    <w:p w14:paraId="3171F2A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De Silva A</w:t>
      </w:r>
      <w:r w:rsidRPr="00421955">
        <w:rPr>
          <w:rFonts w:ascii="Book Antiqua" w:hAnsi="Book Antiqua"/>
        </w:rPr>
        <w:t>, Salem V, Long CJ, Makwana A, Newbould RD, Rabiner EA, Ghatei MA, Bloom SR, Matthews PM, Beaver JD, Dhillo WS. The gut hormones PYY 3-36 and GLP-1 7-36 amide reduce food intake and modulate brain activity in appetite centers in humans. </w:t>
      </w:r>
      <w:r w:rsidRPr="00421955">
        <w:rPr>
          <w:rFonts w:ascii="Book Antiqua" w:hAnsi="Book Antiqua"/>
          <w:i/>
          <w:iCs/>
        </w:rPr>
        <w:t>Cell Metab</w:t>
      </w:r>
      <w:r w:rsidRPr="00421955">
        <w:rPr>
          <w:rFonts w:ascii="Book Antiqua" w:hAnsi="Book Antiqua"/>
        </w:rPr>
        <w:t> 2011; </w:t>
      </w:r>
      <w:r w:rsidRPr="00421955">
        <w:rPr>
          <w:rFonts w:ascii="Book Antiqua" w:hAnsi="Book Antiqua"/>
          <w:b/>
          <w:bCs/>
        </w:rPr>
        <w:t>14</w:t>
      </w:r>
      <w:r w:rsidRPr="00421955">
        <w:rPr>
          <w:rFonts w:ascii="Book Antiqua" w:hAnsi="Book Antiqua"/>
        </w:rPr>
        <w:t>: 700-706 [PMID: 22000927 DOI: 10.1016/j.cmet.2011.09.010]</w:t>
      </w:r>
    </w:p>
    <w:p w14:paraId="7B75A1B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Astrup A</w:t>
      </w:r>
      <w:r w:rsidRPr="00421955">
        <w:rPr>
          <w:rFonts w:ascii="Book Antiqua" w:hAnsi="Book Antiqua"/>
        </w:rPr>
        <w:t>. Thermogenesis in human brown adipose tissue and skeletal muscle induced by sympathomimetic stimulation. </w:t>
      </w:r>
      <w:r w:rsidRPr="00421955">
        <w:rPr>
          <w:rFonts w:ascii="Book Antiqua" w:hAnsi="Book Antiqua"/>
          <w:i/>
          <w:iCs/>
        </w:rPr>
        <w:t xml:space="preserve">Acta Endocrinol Suppl </w:t>
      </w:r>
      <w:r w:rsidRPr="00421955">
        <w:rPr>
          <w:rFonts w:ascii="Book Antiqua" w:hAnsi="Book Antiqua"/>
          <w:iCs/>
        </w:rPr>
        <w:lastRenderedPageBreak/>
        <w:t>(Copenh)</w:t>
      </w:r>
      <w:r w:rsidRPr="00421955">
        <w:rPr>
          <w:rFonts w:ascii="Book Antiqua" w:hAnsi="Book Antiqua"/>
        </w:rPr>
        <w:t> 1986; </w:t>
      </w:r>
      <w:r w:rsidRPr="00421955">
        <w:rPr>
          <w:rFonts w:ascii="Book Antiqua" w:hAnsi="Book Antiqua"/>
          <w:b/>
          <w:bCs/>
        </w:rPr>
        <w:t>278</w:t>
      </w:r>
      <w:r w:rsidRPr="00421955">
        <w:rPr>
          <w:rFonts w:ascii="Book Antiqua" w:hAnsi="Book Antiqua"/>
        </w:rPr>
        <w:t>: 1-32 [PMID: 3464154]</w:t>
      </w:r>
    </w:p>
    <w:p w14:paraId="6AC9CF2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Astrup A</w:t>
      </w:r>
      <w:r w:rsidRPr="00421955">
        <w:rPr>
          <w:rFonts w:ascii="Book Antiqua" w:hAnsi="Book Antiqua"/>
        </w:rPr>
        <w:t>, Bülow J, Madsen J, Christensen NJ. Contribution of BAT and skeletal muscle to thermogenesis induced by ephedrine in man. </w:t>
      </w:r>
      <w:r w:rsidRPr="00421955">
        <w:rPr>
          <w:rFonts w:ascii="Book Antiqua" w:hAnsi="Book Antiqua"/>
          <w:i/>
          <w:iCs/>
        </w:rPr>
        <w:t>Am J Physiol</w:t>
      </w:r>
      <w:r w:rsidRPr="00421955">
        <w:rPr>
          <w:rFonts w:ascii="Book Antiqua" w:hAnsi="Book Antiqua"/>
        </w:rPr>
        <w:t> 1985; </w:t>
      </w:r>
      <w:r w:rsidRPr="00421955">
        <w:rPr>
          <w:rFonts w:ascii="Book Antiqua" w:hAnsi="Book Antiqua"/>
          <w:b/>
          <w:bCs/>
        </w:rPr>
        <w:t>248</w:t>
      </w:r>
      <w:r w:rsidRPr="00421955">
        <w:rPr>
          <w:rFonts w:ascii="Book Antiqua" w:hAnsi="Book Antiqua"/>
        </w:rPr>
        <w:t>: E507-E515 [PMID: 3922230]</w:t>
      </w:r>
    </w:p>
    <w:p w14:paraId="5B1D1E1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Welle S</w:t>
      </w:r>
      <w:r w:rsidRPr="00421955">
        <w:rPr>
          <w:rFonts w:ascii="Book Antiqua" w:hAnsi="Book Antiqua"/>
        </w:rPr>
        <w:t>. Sympathetic nervous system response to intake. </w:t>
      </w:r>
      <w:r w:rsidRPr="00421955">
        <w:rPr>
          <w:rFonts w:ascii="Book Antiqua" w:hAnsi="Book Antiqua"/>
          <w:i/>
          <w:iCs/>
        </w:rPr>
        <w:t>Am J Clin Nutr</w:t>
      </w:r>
      <w:r w:rsidRPr="00421955">
        <w:rPr>
          <w:rFonts w:ascii="Book Antiqua" w:hAnsi="Book Antiqua"/>
        </w:rPr>
        <w:t> 1995; </w:t>
      </w:r>
      <w:r w:rsidRPr="00421955">
        <w:rPr>
          <w:rFonts w:ascii="Book Antiqua" w:hAnsi="Book Antiqua"/>
          <w:b/>
          <w:bCs/>
        </w:rPr>
        <w:t>62</w:t>
      </w:r>
      <w:r w:rsidRPr="00421955">
        <w:rPr>
          <w:rFonts w:ascii="Book Antiqua" w:hAnsi="Book Antiqua"/>
        </w:rPr>
        <w:t>: 1118S-1122S [PMID: 7484930]</w:t>
      </w:r>
    </w:p>
    <w:p w14:paraId="0718ACE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Spraul M</w:t>
      </w:r>
      <w:r w:rsidRPr="00421955">
        <w:rPr>
          <w:rFonts w:ascii="Book Antiqua" w:hAnsi="Book Antiqua"/>
        </w:rPr>
        <w:t>, Ravussin E, Fontvieille AM, Rising R, Larson DE, Anderson EA. Reduced sympathetic nervous activity. A potential mechanism predisposing to body weight gain. </w:t>
      </w:r>
      <w:r w:rsidRPr="00421955">
        <w:rPr>
          <w:rFonts w:ascii="Book Antiqua" w:hAnsi="Book Antiqua"/>
          <w:i/>
          <w:iCs/>
        </w:rPr>
        <w:t>J Clin Invest</w:t>
      </w:r>
      <w:r w:rsidRPr="00421955">
        <w:rPr>
          <w:rFonts w:ascii="Book Antiqua" w:hAnsi="Book Antiqua"/>
        </w:rPr>
        <w:t> 1993; </w:t>
      </w:r>
      <w:r w:rsidRPr="00421955">
        <w:rPr>
          <w:rFonts w:ascii="Book Antiqua" w:hAnsi="Book Antiqua"/>
          <w:b/>
          <w:bCs/>
        </w:rPr>
        <w:t>92</w:t>
      </w:r>
      <w:r w:rsidRPr="00421955">
        <w:rPr>
          <w:rFonts w:ascii="Book Antiqua" w:hAnsi="Book Antiqua"/>
        </w:rPr>
        <w:t>: 1730-1735 [PMID: 8408625 DOI: 10.1172/JCI116760]</w:t>
      </w:r>
    </w:p>
    <w:p w14:paraId="58AEE60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Bharucha AE</w:t>
      </w:r>
      <w:r w:rsidRPr="00421955">
        <w:rPr>
          <w:rFonts w:ascii="Book Antiqua" w:hAnsi="Book Antiqua"/>
        </w:rPr>
        <w:t>, Charkoudian N, Andrews CN, Camilleri M, Sletten D, Zinsmeister AR, Low PA. Effects of glucagon-like peptide-1, yohimbine, and nitrergic modulation on sympathetic and parasympathetic activity in humans. </w:t>
      </w:r>
      <w:r w:rsidRPr="00421955">
        <w:rPr>
          <w:rFonts w:ascii="Book Antiqua" w:hAnsi="Book Antiqua"/>
          <w:i/>
          <w:iCs/>
        </w:rPr>
        <w:t>Am J Physiol Regul Integr Comp Physiol</w:t>
      </w:r>
      <w:r w:rsidRPr="00421955">
        <w:rPr>
          <w:rFonts w:ascii="Book Antiqua" w:hAnsi="Book Antiqua"/>
        </w:rPr>
        <w:t> 2008; </w:t>
      </w:r>
      <w:r w:rsidRPr="00421955">
        <w:rPr>
          <w:rFonts w:ascii="Book Antiqua" w:hAnsi="Book Antiqua"/>
          <w:b/>
          <w:bCs/>
        </w:rPr>
        <w:t>295</w:t>
      </w:r>
      <w:r w:rsidRPr="00421955">
        <w:rPr>
          <w:rFonts w:ascii="Book Antiqua" w:hAnsi="Book Antiqua"/>
        </w:rPr>
        <w:t>: R874-R880 [PMID: 18596108 DOI: 10.1152/ajpregu.00153.2008]</w:t>
      </w:r>
    </w:p>
    <w:p w14:paraId="48BA690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rPr>
        <w:t>Huvenne H</w:t>
      </w:r>
      <w:r w:rsidRPr="00421955">
        <w:rPr>
          <w:rFonts w:ascii="Book Antiqua" w:hAnsi="Book Antiqua"/>
        </w:rPr>
        <w:t>, Dubern B. Molecular Mechanisms Underpinning the Development of Obesity; Monogenic Forms of Obesity. Switzerland: Springer International Publishing, 2014 [DOI: 10.1007/978-3-319-12766-8]</w:t>
      </w:r>
    </w:p>
    <w:p w14:paraId="325C72B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Chung WK</w:t>
      </w:r>
      <w:r w:rsidRPr="00421955">
        <w:rPr>
          <w:rFonts w:ascii="Book Antiqua" w:hAnsi="Book Antiqua"/>
        </w:rPr>
        <w:t>. An overview of mongenic and syndromic obesities in humans. </w:t>
      </w:r>
      <w:r w:rsidRPr="00421955">
        <w:rPr>
          <w:rFonts w:ascii="Book Antiqua" w:hAnsi="Book Antiqua"/>
          <w:i/>
          <w:iCs/>
        </w:rPr>
        <w:t>Pediatr Blood Cancer</w:t>
      </w:r>
      <w:r w:rsidRPr="00421955">
        <w:rPr>
          <w:rFonts w:ascii="Book Antiqua" w:hAnsi="Book Antiqua"/>
        </w:rPr>
        <w:t> 2012; </w:t>
      </w:r>
      <w:r w:rsidRPr="00421955">
        <w:rPr>
          <w:rFonts w:ascii="Book Antiqua" w:hAnsi="Book Antiqua"/>
          <w:b/>
          <w:bCs/>
        </w:rPr>
        <w:t>58</w:t>
      </w:r>
      <w:r w:rsidRPr="00421955">
        <w:rPr>
          <w:rFonts w:ascii="Book Antiqua" w:hAnsi="Book Antiqua"/>
        </w:rPr>
        <w:t>: 122-128 [PMID: 21994130 DOI: 10.1002/pbc.23372]</w:t>
      </w:r>
    </w:p>
    <w:p w14:paraId="1FA96DEF"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Doche ME</w:t>
      </w:r>
      <w:r w:rsidRPr="00421955">
        <w:rPr>
          <w:rFonts w:ascii="Book Antiqua" w:hAnsi="Book Antiqua"/>
        </w:rPr>
        <w:t>, Bochukova EG, Su HW, Pearce LR, Keogh JM, Henning E, Cline JM, Saeed S, Dale A, Cheetham T, Barroso I, Argetsinger LS, O'Rahilly S, Rui L, Carter-Su C, Farooqi IS. Human SH2B1 mutations are associated with maladaptive behaviors and obesity. </w:t>
      </w:r>
      <w:r w:rsidRPr="00421955">
        <w:rPr>
          <w:rFonts w:ascii="Book Antiqua" w:hAnsi="Book Antiqua"/>
          <w:i/>
          <w:iCs/>
        </w:rPr>
        <w:t>J Clin Invest</w:t>
      </w:r>
      <w:r w:rsidRPr="00421955">
        <w:rPr>
          <w:rFonts w:ascii="Book Antiqua" w:hAnsi="Book Antiqua"/>
        </w:rPr>
        <w:t> 2012; </w:t>
      </w:r>
      <w:r w:rsidRPr="00421955">
        <w:rPr>
          <w:rFonts w:ascii="Book Antiqua" w:hAnsi="Book Antiqua"/>
          <w:b/>
          <w:bCs/>
        </w:rPr>
        <w:t>122</w:t>
      </w:r>
      <w:r w:rsidRPr="00421955">
        <w:rPr>
          <w:rFonts w:ascii="Book Antiqua" w:hAnsi="Book Antiqua"/>
        </w:rPr>
        <w:t>: 4732-4736 [PMID: 23160192 DOI: 10.1172/JCI62696]</w:t>
      </w:r>
    </w:p>
    <w:p w14:paraId="41EB3E0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Mencarelli M</w:t>
      </w:r>
      <w:r w:rsidRPr="00421955">
        <w:rPr>
          <w:rFonts w:ascii="Book Antiqua" w:hAnsi="Book Antiqua"/>
        </w:rPr>
        <w:t>, Dubern B, Alili R, Maestrini S, Benajiba L, Tagliaferri M, Galan P, Rinaldi M, Simon C, Tounian P, Hercberg S, Liuzzi A, Di Blasio AM, Clement K. Rare melanocortin-3 receptor mutations with in vitro functional consequences are associated with human obesity. </w:t>
      </w:r>
      <w:r w:rsidRPr="00421955">
        <w:rPr>
          <w:rFonts w:ascii="Book Antiqua" w:hAnsi="Book Antiqua"/>
          <w:i/>
          <w:iCs/>
        </w:rPr>
        <w:t>Hum Mol Genet</w:t>
      </w:r>
      <w:r w:rsidRPr="00421955">
        <w:rPr>
          <w:rFonts w:ascii="Book Antiqua" w:hAnsi="Book Antiqua"/>
        </w:rPr>
        <w:t> 2011; </w:t>
      </w:r>
      <w:r w:rsidRPr="00421955">
        <w:rPr>
          <w:rFonts w:ascii="Book Antiqua" w:hAnsi="Book Antiqua"/>
          <w:b/>
          <w:bCs/>
        </w:rPr>
        <w:t>20</w:t>
      </w:r>
      <w:r w:rsidRPr="00421955">
        <w:rPr>
          <w:rFonts w:ascii="Book Antiqua" w:hAnsi="Book Antiqua"/>
        </w:rPr>
        <w:t>: 392-399 [PMID: 21047972 DOI: 10.1093/hmg/ddq472]</w:t>
      </w:r>
    </w:p>
    <w:p w14:paraId="78B80C2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Yazdi FT</w:t>
      </w:r>
      <w:r w:rsidRPr="00421955">
        <w:rPr>
          <w:rFonts w:ascii="Book Antiqua" w:hAnsi="Book Antiqua"/>
        </w:rPr>
        <w:t xml:space="preserve">, Clee SM, Meyre D. Obesity genetics in mouse and human: back </w:t>
      </w:r>
      <w:r w:rsidRPr="00421955">
        <w:rPr>
          <w:rFonts w:ascii="Book Antiqua" w:hAnsi="Book Antiqua"/>
        </w:rPr>
        <w:lastRenderedPageBreak/>
        <w:t>and forth, and back again. </w:t>
      </w:r>
      <w:r w:rsidRPr="00421955">
        <w:rPr>
          <w:rFonts w:ascii="Book Antiqua" w:hAnsi="Book Antiqua"/>
          <w:i/>
          <w:iCs/>
        </w:rPr>
        <w:t>PeerJ</w:t>
      </w:r>
      <w:r w:rsidRPr="00421955">
        <w:rPr>
          <w:rFonts w:ascii="Book Antiqua" w:hAnsi="Book Antiqua"/>
        </w:rPr>
        <w:t> 2015; </w:t>
      </w:r>
      <w:r w:rsidRPr="00421955">
        <w:rPr>
          <w:rFonts w:ascii="Book Antiqua" w:hAnsi="Book Antiqua"/>
          <w:b/>
          <w:bCs/>
        </w:rPr>
        <w:t>3</w:t>
      </w:r>
      <w:r w:rsidRPr="00421955">
        <w:rPr>
          <w:rFonts w:ascii="Book Antiqua" w:hAnsi="Book Antiqua"/>
        </w:rPr>
        <w:t>: e856 [PMID: 25825681 DOI: 10.7717/peerj.856]</w:t>
      </w:r>
    </w:p>
    <w:p w14:paraId="47B6298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Farooqi IS</w:t>
      </w:r>
      <w:r w:rsidRPr="00421955">
        <w:rPr>
          <w:rFonts w:ascii="Book Antiqua" w:hAnsi="Book Antiqua"/>
        </w:rPr>
        <w:t>. Monogenic human obesity. </w:t>
      </w:r>
      <w:r w:rsidRPr="00421955">
        <w:rPr>
          <w:rFonts w:ascii="Book Antiqua" w:hAnsi="Book Antiqua"/>
          <w:i/>
          <w:iCs/>
        </w:rPr>
        <w:t>Front Horm Res</w:t>
      </w:r>
      <w:r w:rsidRPr="00421955">
        <w:rPr>
          <w:rFonts w:ascii="Book Antiqua" w:hAnsi="Book Antiqua"/>
        </w:rPr>
        <w:t> 2008; </w:t>
      </w:r>
      <w:r w:rsidRPr="00421955">
        <w:rPr>
          <w:rFonts w:ascii="Book Antiqua" w:hAnsi="Book Antiqua"/>
          <w:b/>
          <w:bCs/>
        </w:rPr>
        <w:t>36</w:t>
      </w:r>
      <w:r w:rsidRPr="00421955">
        <w:rPr>
          <w:rFonts w:ascii="Book Antiqua" w:hAnsi="Book Antiqua"/>
        </w:rPr>
        <w:t>: 1-11 [PMID: 18230891 DOI: 10.1159/0000115333]</w:t>
      </w:r>
    </w:p>
    <w:p w14:paraId="3264DEB7"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Jackson RS</w:t>
      </w:r>
      <w:r w:rsidRPr="00421955">
        <w:rPr>
          <w:rFonts w:ascii="Book Antiqua" w:hAnsi="Book Antiqua"/>
        </w:rPr>
        <w:t>, Creemers JW, Farooqi IS, Raffin-Sanson ML, Varro A, Dockray GJ, Holst JJ, Brubaker PL, Corvol P, Polonsky KS, Ostrega D, Becker KL, Bertagna X, Hutton JC, White A, Dattani MT, Hussain K, Middleton SJ, Nicole TM, Milla PJ, Lindley KJ, O'Rahilly S. Small-intestinal dysfunction accompanies the complex endocrinopathy of human proprotein convertase 1 deficiency. </w:t>
      </w:r>
      <w:r w:rsidRPr="00421955">
        <w:rPr>
          <w:rFonts w:ascii="Book Antiqua" w:hAnsi="Book Antiqua"/>
          <w:i/>
          <w:iCs/>
        </w:rPr>
        <w:t>J Clin Invest</w:t>
      </w:r>
      <w:r w:rsidRPr="00421955">
        <w:rPr>
          <w:rFonts w:ascii="Book Antiqua" w:hAnsi="Book Antiqua"/>
        </w:rPr>
        <w:t> 2003; </w:t>
      </w:r>
      <w:r w:rsidRPr="00421955">
        <w:rPr>
          <w:rFonts w:ascii="Book Antiqua" w:hAnsi="Book Antiqua"/>
          <w:b/>
          <w:bCs/>
        </w:rPr>
        <w:t>112</w:t>
      </w:r>
      <w:r w:rsidRPr="00421955">
        <w:rPr>
          <w:rFonts w:ascii="Book Antiqua" w:hAnsi="Book Antiqua"/>
        </w:rPr>
        <w:t>: 1550-1560 [PMID: 14617756 DOI: 10.1172/JCI18784]</w:t>
      </w:r>
    </w:p>
    <w:p w14:paraId="62C0D9CF"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Jackson RS</w:t>
      </w:r>
      <w:r w:rsidRPr="00421955">
        <w:rPr>
          <w:rFonts w:ascii="Book Antiqua" w:hAnsi="Book Antiqua"/>
        </w:rPr>
        <w:t>, Creemers JW, Ohagi S, Raffin-Sanson ML, Sanders L, Montague CT, Hutton JC, O'Rahilly S. Obesity and impaired prohormone processing associated with mutations in the human prohormone convertase 1 gene. </w:t>
      </w:r>
      <w:r w:rsidRPr="00421955">
        <w:rPr>
          <w:rFonts w:ascii="Book Antiqua" w:hAnsi="Book Antiqua"/>
          <w:i/>
          <w:iCs/>
        </w:rPr>
        <w:t>Nat Genet</w:t>
      </w:r>
      <w:r w:rsidRPr="00421955">
        <w:rPr>
          <w:rFonts w:ascii="Book Antiqua" w:hAnsi="Book Antiqua"/>
        </w:rPr>
        <w:t> 1997; </w:t>
      </w:r>
      <w:r w:rsidRPr="00421955">
        <w:rPr>
          <w:rFonts w:ascii="Book Antiqua" w:hAnsi="Book Antiqua"/>
          <w:b/>
          <w:bCs/>
        </w:rPr>
        <w:t>16</w:t>
      </w:r>
      <w:r w:rsidRPr="00421955">
        <w:rPr>
          <w:rFonts w:ascii="Book Antiqua" w:hAnsi="Book Antiqua"/>
        </w:rPr>
        <w:t>: 303-306 [PMID: 9207799 DOI: 10.1038/ng0797-303]</w:t>
      </w:r>
    </w:p>
    <w:p w14:paraId="1B70D76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Frank GR</w:t>
      </w:r>
      <w:r w:rsidRPr="00421955">
        <w:rPr>
          <w:rFonts w:ascii="Book Antiqua" w:hAnsi="Book Antiqua"/>
        </w:rPr>
        <w:t>, Fox J, Candela N, Jovanovic Z, Bochukova E, Levine J, Papenhausen PR, O'Rahilly S, Farooqi IS. Severe obesity and diabetes insipidus in a patient with PCSK1 deficiency. </w:t>
      </w:r>
      <w:r w:rsidRPr="00421955">
        <w:rPr>
          <w:rFonts w:ascii="Book Antiqua" w:hAnsi="Book Antiqua"/>
          <w:i/>
          <w:iCs/>
        </w:rPr>
        <w:t>Mol Genet Metab</w:t>
      </w:r>
      <w:r w:rsidRPr="00421955">
        <w:rPr>
          <w:rFonts w:ascii="Book Antiqua" w:hAnsi="Book Antiqua"/>
        </w:rPr>
        <w:t> 2013; </w:t>
      </w:r>
      <w:r w:rsidRPr="00421955">
        <w:rPr>
          <w:rFonts w:ascii="Book Antiqua" w:hAnsi="Book Antiqua"/>
          <w:b/>
          <w:bCs/>
        </w:rPr>
        <w:t>110</w:t>
      </w:r>
      <w:r w:rsidRPr="00421955">
        <w:rPr>
          <w:rFonts w:ascii="Book Antiqua" w:hAnsi="Book Antiqua"/>
        </w:rPr>
        <w:t>: 191-194 [PMID: 23800642 DOI: 10.1016/j.ymgme.2013.04.005]</w:t>
      </w:r>
    </w:p>
    <w:p w14:paraId="5304784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Bandsma RH</w:t>
      </w:r>
      <w:r w:rsidRPr="00421955">
        <w:rPr>
          <w:rFonts w:ascii="Book Antiqua" w:hAnsi="Book Antiqua"/>
        </w:rPr>
        <w:t>, Sokollik C, Chami R, Cutz E, Brubaker PL, Hamilton JK, Perlman K, Zlotkin S, Sigalet DL, Sherman PM, Martin MG, Avitzur Y. From diarrhea to obesity in prohormone convertase 1/3 deficiency: age-dependent clinical, pathologic, and enteroendocrine characteristics. </w:t>
      </w:r>
      <w:r w:rsidRPr="00421955">
        <w:rPr>
          <w:rFonts w:ascii="Book Antiqua" w:hAnsi="Book Antiqua"/>
          <w:i/>
          <w:iCs/>
        </w:rPr>
        <w:t>J Clin Gastroenterol</w:t>
      </w:r>
      <w:r w:rsidRPr="00421955">
        <w:rPr>
          <w:rFonts w:ascii="Book Antiqua" w:hAnsi="Book Antiqua"/>
        </w:rPr>
        <w:t> 2013; </w:t>
      </w:r>
      <w:r w:rsidRPr="00421955">
        <w:rPr>
          <w:rFonts w:ascii="Book Antiqua" w:hAnsi="Book Antiqua"/>
          <w:b/>
          <w:bCs/>
        </w:rPr>
        <w:t>47</w:t>
      </w:r>
      <w:r w:rsidRPr="00421955">
        <w:rPr>
          <w:rFonts w:ascii="Book Antiqua" w:hAnsi="Book Antiqua"/>
        </w:rPr>
        <w:t>: 834-843 [PMID: 24135795 DOI: 10.1097/MCG.0b013e3182a89fc8]</w:t>
      </w:r>
    </w:p>
    <w:p w14:paraId="6D86871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Parker JA</w:t>
      </w:r>
      <w:r w:rsidRPr="00421955">
        <w:rPr>
          <w:rFonts w:ascii="Book Antiqua" w:hAnsi="Book Antiqua"/>
        </w:rPr>
        <w:t>, McCullough KA, Field BC, Minnion JS, Martin NM, Ghatei MA, Bloom SR. Glucagon and GLP-1 inhibit food intake and increase c-fos expression in similar appetite regulating centres in the brainstem and amygdala. </w:t>
      </w:r>
      <w:r w:rsidRPr="00421955">
        <w:rPr>
          <w:rFonts w:ascii="Book Antiqua" w:hAnsi="Book Antiqua"/>
          <w:i/>
          <w:iCs/>
        </w:rPr>
        <w:t xml:space="preserve">Int J Obes </w:t>
      </w:r>
      <w:r w:rsidRPr="00421955">
        <w:rPr>
          <w:rFonts w:ascii="Book Antiqua" w:hAnsi="Book Antiqua"/>
          <w:iCs/>
        </w:rPr>
        <w:t>(Lond)</w:t>
      </w:r>
      <w:r w:rsidRPr="00421955">
        <w:rPr>
          <w:rFonts w:ascii="Book Antiqua" w:hAnsi="Book Antiqua"/>
        </w:rPr>
        <w:t> 2013; </w:t>
      </w:r>
      <w:r w:rsidRPr="00421955">
        <w:rPr>
          <w:rFonts w:ascii="Book Antiqua" w:hAnsi="Book Antiqua"/>
          <w:b/>
          <w:bCs/>
        </w:rPr>
        <w:t>37</w:t>
      </w:r>
      <w:r w:rsidRPr="00421955">
        <w:rPr>
          <w:rFonts w:ascii="Book Antiqua" w:hAnsi="Book Antiqua"/>
        </w:rPr>
        <w:t>: 1391-1398 [PMID: 23337772 DOI: 10.1038/ijo.2012.227]</w:t>
      </w:r>
    </w:p>
    <w:p w14:paraId="5CFA6F8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Lake A</w:t>
      </w:r>
      <w:r w:rsidRPr="00421955">
        <w:rPr>
          <w:rFonts w:ascii="Book Antiqua" w:hAnsi="Book Antiqua"/>
        </w:rPr>
        <w:t xml:space="preserve">, Townshend T. Obesogenic environments: exploring the built and </w:t>
      </w:r>
      <w:r w:rsidRPr="00421955">
        <w:rPr>
          <w:rFonts w:ascii="Book Antiqua" w:hAnsi="Book Antiqua"/>
        </w:rPr>
        <w:lastRenderedPageBreak/>
        <w:t>food environments. </w:t>
      </w:r>
      <w:r w:rsidRPr="00421955">
        <w:rPr>
          <w:rFonts w:ascii="Book Antiqua" w:hAnsi="Book Antiqua"/>
          <w:i/>
          <w:iCs/>
        </w:rPr>
        <w:t>J R Soc Promot Health</w:t>
      </w:r>
      <w:r w:rsidRPr="00421955">
        <w:rPr>
          <w:rFonts w:ascii="Book Antiqua" w:hAnsi="Book Antiqua"/>
        </w:rPr>
        <w:t> 2006; </w:t>
      </w:r>
      <w:r w:rsidRPr="00421955">
        <w:rPr>
          <w:rFonts w:ascii="Book Antiqua" w:hAnsi="Book Antiqua"/>
          <w:b/>
          <w:bCs/>
        </w:rPr>
        <w:t>126</w:t>
      </w:r>
      <w:r w:rsidRPr="00421955">
        <w:rPr>
          <w:rFonts w:ascii="Book Antiqua" w:hAnsi="Book Antiqua"/>
        </w:rPr>
        <w:t>: 262-267 [PMID: 17152319 DOI: 10.1177/1466424006070487]</w:t>
      </w:r>
    </w:p>
    <w:p w14:paraId="0E94670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Mackenbach JD</w:t>
      </w:r>
      <w:r w:rsidRPr="00421955">
        <w:rPr>
          <w:rFonts w:ascii="Book Antiqua" w:hAnsi="Book Antiqua"/>
        </w:rPr>
        <w:t>, Rutter H, Compernolle S, Glonti K, Oppert JM, Charreire H, De Bourdeaudhuij I, Brug J, Nijpels G, Lakerveld J. Obesogenic environments: a systematic review of the association between the physical environment and adult weight status, the SPOTLIGHT project. </w:t>
      </w:r>
      <w:r w:rsidRPr="00421955">
        <w:rPr>
          <w:rFonts w:ascii="Book Antiqua" w:hAnsi="Book Antiqua"/>
          <w:i/>
          <w:iCs/>
        </w:rPr>
        <w:t>BMC Public Health</w:t>
      </w:r>
      <w:r w:rsidRPr="00421955">
        <w:rPr>
          <w:rFonts w:ascii="Book Antiqua" w:hAnsi="Book Antiqua"/>
        </w:rPr>
        <w:t> 2014; </w:t>
      </w:r>
      <w:r w:rsidRPr="00421955">
        <w:rPr>
          <w:rFonts w:ascii="Book Antiqua" w:hAnsi="Book Antiqua"/>
          <w:b/>
          <w:bCs/>
        </w:rPr>
        <w:t>14</w:t>
      </w:r>
      <w:r w:rsidRPr="00421955">
        <w:rPr>
          <w:rFonts w:ascii="Book Antiqua" w:hAnsi="Book Antiqua"/>
        </w:rPr>
        <w:t>: 233 [PMID: 24602291 DOI: 10.1186/1471-2458-14-233]</w:t>
      </w:r>
    </w:p>
    <w:p w14:paraId="6E41561A" w14:textId="583AFF53"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Maes HH</w:t>
      </w:r>
      <w:r w:rsidRPr="00421955">
        <w:rPr>
          <w:rFonts w:ascii="Book Antiqua" w:hAnsi="Book Antiqua"/>
        </w:rPr>
        <w:t>, Neale MC, Eaves LJ. Genetic and environmental factors in relative body weight and human adiposity. </w:t>
      </w:r>
      <w:r w:rsidRPr="00421955">
        <w:rPr>
          <w:rFonts w:ascii="Book Antiqua" w:hAnsi="Book Antiqua"/>
          <w:i/>
          <w:iCs/>
        </w:rPr>
        <w:t>Behav Genet</w:t>
      </w:r>
      <w:r w:rsidRPr="00421955">
        <w:rPr>
          <w:rFonts w:ascii="Book Antiqua" w:hAnsi="Book Antiqua"/>
        </w:rPr>
        <w:t> 1997; </w:t>
      </w:r>
      <w:r w:rsidRPr="00421955">
        <w:rPr>
          <w:rFonts w:ascii="Book Antiqua" w:hAnsi="Book Antiqua"/>
          <w:b/>
          <w:bCs/>
        </w:rPr>
        <w:t>27</w:t>
      </w:r>
      <w:r w:rsidRPr="00421955">
        <w:rPr>
          <w:rFonts w:ascii="Book Antiqua" w:hAnsi="Book Antiqua"/>
        </w:rPr>
        <w:t>: 325-351 [PMID: 9519560]</w:t>
      </w:r>
    </w:p>
    <w:p w14:paraId="5B91062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O'Rahilly S</w:t>
      </w:r>
      <w:r w:rsidRPr="00421955">
        <w:rPr>
          <w:rFonts w:ascii="Book Antiqua" w:hAnsi="Book Antiqua"/>
        </w:rPr>
        <w:t>, Farooqi IS. Human obesity as a heritable disorder of the central control of energy balance. </w:t>
      </w:r>
      <w:r w:rsidRPr="00421955">
        <w:rPr>
          <w:rFonts w:ascii="Book Antiqua" w:hAnsi="Book Antiqua"/>
          <w:i/>
          <w:iCs/>
        </w:rPr>
        <w:t xml:space="preserve">Int J Obes </w:t>
      </w:r>
      <w:r w:rsidRPr="00421955">
        <w:rPr>
          <w:rFonts w:ascii="Book Antiqua" w:hAnsi="Book Antiqua"/>
          <w:iCs/>
        </w:rPr>
        <w:t>(Lond)</w:t>
      </w:r>
      <w:r w:rsidRPr="00421955">
        <w:rPr>
          <w:rFonts w:ascii="Book Antiqua" w:hAnsi="Book Antiqua"/>
        </w:rPr>
        <w:t> 2008; </w:t>
      </w:r>
      <w:r w:rsidRPr="00421955">
        <w:rPr>
          <w:rFonts w:ascii="Book Antiqua" w:hAnsi="Book Antiqua"/>
          <w:b/>
          <w:bCs/>
        </w:rPr>
        <w:t>32 Suppl 7</w:t>
      </w:r>
      <w:r w:rsidRPr="00421955">
        <w:rPr>
          <w:rFonts w:ascii="Book Antiqua" w:hAnsi="Book Antiqua"/>
        </w:rPr>
        <w:t>: S55-S61 [PMID: 19136992 DOI: 10.1038/ijo.2008.239]</w:t>
      </w:r>
    </w:p>
    <w:p w14:paraId="65A4DC0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O'Rahilly S</w:t>
      </w:r>
      <w:r w:rsidRPr="00421955">
        <w:rPr>
          <w:rFonts w:ascii="Book Antiqua" w:hAnsi="Book Antiqua"/>
        </w:rPr>
        <w:t>, Farooqi IS. Human obesity: a heritable neurobehavioral disorder that is highly sensitive to environmental conditions. </w:t>
      </w:r>
      <w:r w:rsidRPr="00421955">
        <w:rPr>
          <w:rFonts w:ascii="Book Antiqua" w:hAnsi="Book Antiqua"/>
          <w:i/>
          <w:iCs/>
        </w:rPr>
        <w:t>Diabetes</w:t>
      </w:r>
      <w:r w:rsidRPr="00421955">
        <w:rPr>
          <w:rFonts w:ascii="Book Antiqua" w:hAnsi="Book Antiqua"/>
        </w:rPr>
        <w:t> 2008; </w:t>
      </w:r>
      <w:r w:rsidRPr="00421955">
        <w:rPr>
          <w:rFonts w:ascii="Book Antiqua" w:hAnsi="Book Antiqua"/>
          <w:b/>
          <w:bCs/>
        </w:rPr>
        <w:t>57</w:t>
      </w:r>
      <w:r w:rsidRPr="00421955">
        <w:rPr>
          <w:rFonts w:ascii="Book Antiqua" w:hAnsi="Book Antiqua"/>
        </w:rPr>
        <w:t>: 2905-2910 [PMID: 18971438 DOI: 10.2337/db08-0210]</w:t>
      </w:r>
    </w:p>
    <w:p w14:paraId="0098FF2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Hebebrand J</w:t>
      </w:r>
      <w:r w:rsidRPr="00421955">
        <w:rPr>
          <w:rFonts w:ascii="Book Antiqua" w:hAnsi="Book Antiqua"/>
        </w:rPr>
        <w:t>, Hinney A. Environmental and genetic risk factors in obesity. </w:t>
      </w:r>
      <w:r w:rsidRPr="00421955">
        <w:rPr>
          <w:rFonts w:ascii="Book Antiqua" w:hAnsi="Book Antiqua"/>
          <w:i/>
          <w:iCs/>
        </w:rPr>
        <w:t>Child Adolesc Psychiatr Clin N Am</w:t>
      </w:r>
      <w:r w:rsidRPr="00421955">
        <w:rPr>
          <w:rFonts w:ascii="Book Antiqua" w:hAnsi="Book Antiqua"/>
        </w:rPr>
        <w:t> 2009; </w:t>
      </w:r>
      <w:r w:rsidRPr="00421955">
        <w:rPr>
          <w:rFonts w:ascii="Book Antiqua" w:hAnsi="Book Antiqua"/>
          <w:b/>
          <w:bCs/>
        </w:rPr>
        <w:t>18</w:t>
      </w:r>
      <w:r w:rsidRPr="00421955">
        <w:rPr>
          <w:rFonts w:ascii="Book Antiqua" w:hAnsi="Book Antiqua"/>
        </w:rPr>
        <w:t>: 83-94 [PMID: 19014859 DOI: 10.1016/j.chc.2008.07.006]</w:t>
      </w:r>
    </w:p>
    <w:p w14:paraId="088197D9"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Locke AE</w:t>
      </w:r>
      <w:r w:rsidRPr="00421955">
        <w:rPr>
          <w:rFonts w:ascii="Book Antiqua" w:hAnsi="Book Antiqua"/>
        </w:rPr>
        <w:t xml:space="preserve">, Kahali B, Berndt SI, Justice AE, Pers TH, Day FR, Powell C, Vedantam S, Buchkovich ML, Yang J, Croteau-Chonka DC, Esko T, Fall T, Ferreira T, Gustafsson S, Kutalik Z, Luan J, Mägi R, Randall JC, Winkler TW, Wood AR, Workalemahu T, Faul JD, Smith JA, Hua Zhao J, Zhao W, Chen J, Fehrmann R, Hedman ÅK, Karjalainen J, Schmidt EM, Absher D, Amin N, Anderson D, Beekman M, Bolton JL, Bragg-Gresham JL, Buyske S, Demirkan A, Deng G, Ehret GB, Feenstra B, Feitosa MF, Fischer K, Goel A, Gong J, Jackson AU, Kanoni S, Kleber ME, Kristiansson K, Lim U, Lotay V, Mangino M, Mateo Leach I, Medina-Gomez C, Medland SE, Nalls MA, Palmer CD, Pasko D, Pechlivanis S, Peters MJ, Prokopenko I, Shungin D, Stančáková A, Strawbridge RJ, Ju Sung Y, Tanaka T, Teumer </w:t>
      </w:r>
      <w:r w:rsidRPr="00421955">
        <w:rPr>
          <w:rFonts w:ascii="Book Antiqua" w:hAnsi="Book Antiqua"/>
        </w:rPr>
        <w:lastRenderedPageBreak/>
        <w:t xml:space="preserve">A, Trompet S, van der Laan SW, van Setten J, Van Vliet-Ostaptchouk JV, Wang Z, Yengo L, Zhang W, Isaacs A, Albrecht E, Ärnlöv J, Arscott GM, Attwood AP, Bandinelli S, Barrett A, Bas IN, Bellis C, Bennett AJ, Berne C, Blagieva R, Blüher M, Böhringer S, Bonnycastle LL, Böttcher Y, Boyd HA, Bruinenberg M, Caspersen IH, Ida Chen YD, Clarke R, Daw EW, de Craen AJ, Delgado G, Dimitriou M, Doney AS, Eklund N, Estrada K, Eury E, Folkersen L, Fraser RM, Garcia ME, Geller F, Giedraitis V, Gigante B, Go AS, Golay A, Goodall AH, Gordon SD, Gorski M, Grabe HJ, Grallert H, Grammer TB, Gräßler J, Grönberg H, Groves CJ, Gusto G, Haessler J, Hall P, Haller T, Hallmans G, Hartman CA, Hassinen M, Hayward C, Heard-Costa NL, Helmer Q, Hengstenberg C, Holmen O, Hottenga JJ, James AL, Jeff JM, Johansson Å, Jolley J, Juliusdottir T, Kinnunen L, Koenig W, Koskenvuo M, Kratzer W, Laitinen J, Lamina C, Leander K, Lee NR, Lichtner P, Lind L, Lindström J, Sin Lo K, Lobbens S, Lorbeer R, Lu Y, Mach F, Magnusson PK, Mahajan A, McArdle WL, McLachlan S, Menni C, Merger S, Mihailov E, Milani L, Moayyeri A, Monda KL, Morken MA, Mulas A, Müller G, Müller-Nurasyid M, Musk AW, Nagaraja R, Nöthen MM, Nolte IM, Pilz S, Rayner NW, Renstrom F, Rettig R, Ried JS, Ripke S, Robertson NR, Rose LM, Sanna S, Scharnagl H, Scholtens S, Schumacher FR, Scott WR, Seufferlein T, Shi J, Vernon Smith A, Smolonska J, Stanton AV, Steinthorsdottir V, Stirrups K, Stringham HM, Sundström J, Swertz MA, Swift AJ, Syvänen AC, Tan ST, Tayo BO, Thorand B, Thorleifsson G, Tyrer JP, Uh HW, Vandenput L, Verhulst FC, Vermeulen SH, Verweij N, Vonk JM, Waite LL, Warren HR, Waterworth D, Weedon MN, Wilkens LR, Willenborg C, Wilsgaard T, Wojczynski MK, Wong A, Wright AF, Zhang Q, Brennan EP, Choi M, Dastani Z, Drong AW, Eriksson P, Franco-Cereceda A, Gådin JR, Gharavi AG, Goddard ME, Handsaker RE, Huang J, Karpe F, Kathiresan S, Keildson S, Kiryluk K, Kubo M, Lee JY, Liang L, Lifton RP, Ma B, McCarroll SA, McKnight AJ, Min JL, Moffatt MF, Montgomery GW, Murabito JM, Nicholson G, Nyholt DR, Okada Y, Perry JR, Dorajoo R, Reinmaa E, Salem RM, Sandholm N, Scott RA, Stolk L, Takahashi A, Tanaka T, Van't Hooft FM, Vinkhuyzen AA, Westra HJ, </w:t>
      </w:r>
      <w:r w:rsidRPr="00421955">
        <w:rPr>
          <w:rFonts w:ascii="Book Antiqua" w:hAnsi="Book Antiqua"/>
        </w:rPr>
        <w:lastRenderedPageBreak/>
        <w:t xml:space="preserve">Zheng W, Zondervan KT, Heath AC, Arveiler D, Bakker SJ, Beilby J, Bergman RN, Blangero J, Bovet P, Campbell H, Caulfield MJ, Cesana G, Chakravarti A, Chasman DI, Chines PS, Collins FS, Crawford DC, Cupples LA, Cusi D, Danesh J, de Faire U, den Ruijter HM, Dominiczak AF, Erbel R, Erdmann J, Eriksson JG, Farrall M, Felix SB, Ferrannini E, Ferrières J, Ford I, Forouhi NG, Forrester T, Franco OH, Gansevoort RT, Gejman PV, Gieger C, Gottesman O, Gudnason V, Gyllensten U, Hall AS, Harris TB, Hattersley AT, Hicks AA, Hindorff LA, Hingorani AD, Hofman A, Homuth G, Hovingh GK, Humphries SE, Hunt SC, Hyppönen E, Illig T, Jacobs KB, Jarvelin MR, Jöckel KH, Johansen B, Jousilahti P, Jukema JW, Jula AM, Kaprio J, Kastelein JJ, Keinanen-Kiukaanniemi SM, Kiemeney LA, Knekt P, Kooner JS, Kooperberg C, Kovacs P, Kraja AT, Kumari M, Kuusisto J, Lakka TA, Langenberg C, Le Marchand L, Lehtimäki T, Lyssenko V, Männistö S, Marette A, Matise TC, McKenzie CA, McKnight B, Moll FL, Morris AD, Morris AP, Murray JC, Nelis M, Ohlsson C, Oldehinkel AJ, Ong KK, Madden PA, Pasterkamp G, Peden JF, Peters A, Postma DS, Pramstaller PP, Price JF, Qi L, Raitakari OT, Rankinen T, Rao DC, Rice TK, Ridker PM, Rioux JD, Ritchie MD, Rudan I, Salomaa V, Samani NJ, Saramies J, Sarzynski MA, Schunkert H, Schwarz PE, Sever P, Shuldiner AR, Sinisalo J, Stolk RP, Strauch K, Tönjes A, Trégouët DA, Tremblay A, Tremoli E, Virtamo J, Vohl MC, Völker U, Waeber G, Willemsen G, Witteman JC, Zillikens MC, Adair LS, Amouyel P, Asselbergs FW, Assimes TL, Bochud M, Boehm BO, Boerwinkle E, Bornstein SR, Bottinger EP, Bouchard C, Cauchi S, Chambers JC, Chanock SJ, Cooper RS, de Bakker PI, Dedoussis G, Ferrucci L, Franks PW, Froguel P, Groop LC, Haiman CA, Hamsten A, Hui J, Hunter DJ, Hveem K, Kaplan RC, Kivimaki M, Kuh D, Laakso M, Liu Y, Martin NG, März W, Melbye M, Metspalu A, Moebus S, Munroe PB, Njølstad I, Oostra BA, Palmer CN, Pedersen NL, Perola M, Pérusse L, Peters U, Power C, Quertermous T, Rauramaa R, Rivadeneira F, Saaristo TE, Saleheen D, Sattar N, Schadt EE, Schlessinger D, Slagboom PE, Snieder H, Spector TD, Thorsteinsdottir U, Stumvoll M, Tuomilehto J, Uitterlinden AG, Uusitupa </w:t>
      </w:r>
      <w:r w:rsidRPr="00421955">
        <w:rPr>
          <w:rFonts w:ascii="Book Antiqua" w:hAnsi="Book Antiqua"/>
        </w:rPr>
        <w:lastRenderedPageBreak/>
        <w:t>M, van der Harst P, Walker M, Wallaschofski H, Wareham NJ, Watkins H, Weir DR, Wichmann HE, Wilson JF, Zanen P, Borecki IB, Deloukas P, Fox CS, Heid IM, O'Connell JR, Strachan DP, Stefansson K, van Duijn CM, Abecasis GR, Franke L, Frayling TM, McCarthy MI, Visscher PM, Scherag A, Willer CJ, Boehnke M, Mohlke KL, Lindgren CM, Beckmann JS, Barroso I, North KE, Ingelsson E, Hirschhorn JN, Loos RJ, Speliotes EK. Genetic studies of body mass index yield new insights for obesity biology. </w:t>
      </w:r>
      <w:r w:rsidRPr="00421955">
        <w:rPr>
          <w:rFonts w:ascii="Book Antiqua" w:hAnsi="Book Antiqua"/>
          <w:i/>
          <w:iCs/>
        </w:rPr>
        <w:t>Nature</w:t>
      </w:r>
      <w:r w:rsidRPr="00421955">
        <w:rPr>
          <w:rFonts w:ascii="Book Antiqua" w:hAnsi="Book Antiqua"/>
        </w:rPr>
        <w:t> 2015; </w:t>
      </w:r>
      <w:r w:rsidRPr="00421955">
        <w:rPr>
          <w:rFonts w:ascii="Book Antiqua" w:hAnsi="Book Antiqua"/>
          <w:b/>
          <w:bCs/>
        </w:rPr>
        <w:t>518</w:t>
      </w:r>
      <w:r w:rsidRPr="00421955">
        <w:rPr>
          <w:rFonts w:ascii="Book Antiqua" w:hAnsi="Book Antiqua"/>
        </w:rPr>
        <w:t>: 197-206 [PMID: 25673413 DOI: 10.1038/nature14177]</w:t>
      </w:r>
    </w:p>
    <w:p w14:paraId="6EAB0C0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Choquet H</w:t>
      </w:r>
      <w:r w:rsidRPr="00421955">
        <w:rPr>
          <w:rFonts w:ascii="Book Antiqua" w:hAnsi="Book Antiqua"/>
        </w:rPr>
        <w:t>, Meyre D. Genetics of Obesity: What have we Learned? </w:t>
      </w:r>
      <w:r w:rsidRPr="00421955">
        <w:rPr>
          <w:rFonts w:ascii="Book Antiqua" w:hAnsi="Book Antiqua"/>
          <w:i/>
          <w:iCs/>
        </w:rPr>
        <w:t>Curr Genomics</w:t>
      </w:r>
      <w:r w:rsidRPr="00421955">
        <w:rPr>
          <w:rFonts w:ascii="Book Antiqua" w:hAnsi="Book Antiqua"/>
        </w:rPr>
        <w:t> 2011; </w:t>
      </w:r>
      <w:r w:rsidRPr="00421955">
        <w:rPr>
          <w:rFonts w:ascii="Book Antiqua" w:hAnsi="Book Antiqua"/>
          <w:b/>
          <w:bCs/>
        </w:rPr>
        <w:t>12</w:t>
      </w:r>
      <w:r w:rsidRPr="00421955">
        <w:rPr>
          <w:rFonts w:ascii="Book Antiqua" w:hAnsi="Book Antiqua"/>
        </w:rPr>
        <w:t>: 169-179 [PMID: 22043165 DOI: 10.2174/138920211795677895]</w:t>
      </w:r>
    </w:p>
    <w:p w14:paraId="32F9C76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Benzinou M</w:t>
      </w:r>
      <w:r w:rsidRPr="00421955">
        <w:rPr>
          <w:rFonts w:ascii="Book Antiqua" w:hAnsi="Book Antiqua"/>
        </w:rPr>
        <w:t>, Creemers JW, Choquet H, Lobbens S, Dina C, Durand E, Guerardel A, Boutin P, Jouret B, Heude B, Balkau B, Tichet J, Marre M, Potoczna N, Horber F, Le Stunff C, Czernichow S, Sandbaek A, Lauritzen T, Borch-Johnsen K, Andersen G, Kiess W, Körner A, Kovacs P, Jacobson P, Carlsson LM, Walley AJ, Jørgensen T, Hansen T, Pedersen O, Meyre D, Froguel P. Common nonsynonymous variants in PCSK1 confer risk of obesity. </w:t>
      </w:r>
      <w:r w:rsidRPr="00421955">
        <w:rPr>
          <w:rFonts w:ascii="Book Antiqua" w:hAnsi="Book Antiqua"/>
          <w:i/>
          <w:iCs/>
        </w:rPr>
        <w:t>Nat Genet</w:t>
      </w:r>
      <w:r w:rsidRPr="00421955">
        <w:rPr>
          <w:rFonts w:ascii="Book Antiqua" w:hAnsi="Book Antiqua"/>
        </w:rPr>
        <w:t> 2008; </w:t>
      </w:r>
      <w:r w:rsidRPr="00421955">
        <w:rPr>
          <w:rFonts w:ascii="Book Antiqua" w:hAnsi="Book Antiqua"/>
          <w:b/>
          <w:bCs/>
        </w:rPr>
        <w:t>40</w:t>
      </w:r>
      <w:r w:rsidRPr="00421955">
        <w:rPr>
          <w:rFonts w:ascii="Book Antiqua" w:hAnsi="Book Antiqua"/>
        </w:rPr>
        <w:t>: 943-945 [PMID: 18604207 DOI: 10.1038/ng.177]</w:t>
      </w:r>
    </w:p>
    <w:p w14:paraId="3364259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Choquet H</w:t>
      </w:r>
      <w:r w:rsidRPr="00421955">
        <w:rPr>
          <w:rFonts w:ascii="Book Antiqua" w:hAnsi="Book Antiqua"/>
        </w:rPr>
        <w:t>, Kasberger J, Hamidovic A, Jorgenson E. Contribution of common PCSK1 genetic variants to obesity in 8,359 subjects from multi-ethnic American population. </w:t>
      </w:r>
      <w:r w:rsidRPr="00421955">
        <w:rPr>
          <w:rFonts w:ascii="Book Antiqua" w:hAnsi="Book Antiqua"/>
          <w:i/>
          <w:iCs/>
        </w:rPr>
        <w:t>PLoS One</w:t>
      </w:r>
      <w:r w:rsidRPr="00421955">
        <w:rPr>
          <w:rFonts w:ascii="Book Antiqua" w:hAnsi="Book Antiqua"/>
        </w:rPr>
        <w:t> 2013; </w:t>
      </w:r>
      <w:r w:rsidRPr="00421955">
        <w:rPr>
          <w:rFonts w:ascii="Book Antiqua" w:hAnsi="Book Antiqua"/>
          <w:b/>
          <w:bCs/>
        </w:rPr>
        <w:t>8</w:t>
      </w:r>
      <w:r w:rsidRPr="00421955">
        <w:rPr>
          <w:rFonts w:ascii="Book Antiqua" w:hAnsi="Book Antiqua"/>
        </w:rPr>
        <w:t>: e57857 [PMID: 23451278 DOI: 10.1371/journal.pone.0057857]</w:t>
      </w:r>
    </w:p>
    <w:p w14:paraId="2403FEC2"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Kilpeläinen TO</w:t>
      </w:r>
      <w:r w:rsidRPr="00421955">
        <w:rPr>
          <w:rFonts w:ascii="Book Antiqua" w:hAnsi="Book Antiqua"/>
        </w:rPr>
        <w:t>, Bingham SA, Khaw KT, Wareham NJ, Loos RJ. Association of variants in the PCSK1 gene with obesity in the EPIC-Norfolk study. </w:t>
      </w:r>
      <w:r w:rsidRPr="00421955">
        <w:rPr>
          <w:rFonts w:ascii="Book Antiqua" w:hAnsi="Book Antiqua"/>
          <w:i/>
          <w:iCs/>
        </w:rPr>
        <w:t>Hum Mol Genet</w:t>
      </w:r>
      <w:r w:rsidRPr="00421955">
        <w:rPr>
          <w:rFonts w:ascii="Book Antiqua" w:hAnsi="Book Antiqua"/>
        </w:rPr>
        <w:t> 2009; </w:t>
      </w:r>
      <w:r w:rsidRPr="00421955">
        <w:rPr>
          <w:rFonts w:ascii="Book Antiqua" w:hAnsi="Book Antiqua"/>
          <w:b/>
          <w:bCs/>
        </w:rPr>
        <w:t>18</w:t>
      </w:r>
      <w:r w:rsidRPr="00421955">
        <w:rPr>
          <w:rFonts w:ascii="Book Antiqua" w:hAnsi="Book Antiqua"/>
        </w:rPr>
        <w:t>: 3496-3501 [PMID: 19528091 DOI: 10.1093/hmg/ddp280]</w:t>
      </w:r>
    </w:p>
    <w:p w14:paraId="48512295"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Qi Q</w:t>
      </w:r>
      <w:r w:rsidRPr="00421955">
        <w:rPr>
          <w:rFonts w:ascii="Book Antiqua" w:hAnsi="Book Antiqua"/>
        </w:rPr>
        <w:t>, Li H, Loos RJ, Liu C, Hu FB, Wu H, Yu Z, Lin X. Association of PCSK1 rs6234 with obesity and related traits in a Chinese Han population. </w:t>
      </w:r>
      <w:r w:rsidRPr="00421955">
        <w:rPr>
          <w:rFonts w:ascii="Book Antiqua" w:hAnsi="Book Antiqua"/>
          <w:i/>
          <w:iCs/>
        </w:rPr>
        <w:t>PLoS One</w:t>
      </w:r>
      <w:r w:rsidRPr="00421955">
        <w:rPr>
          <w:rFonts w:ascii="Book Antiqua" w:hAnsi="Book Antiqua"/>
        </w:rPr>
        <w:t> 2010; </w:t>
      </w:r>
      <w:r w:rsidRPr="00421955">
        <w:rPr>
          <w:rFonts w:ascii="Book Antiqua" w:hAnsi="Book Antiqua"/>
          <w:b/>
          <w:bCs/>
        </w:rPr>
        <w:t>5</w:t>
      </w:r>
      <w:r w:rsidRPr="00421955">
        <w:rPr>
          <w:rFonts w:ascii="Book Antiqua" w:hAnsi="Book Antiqua"/>
        </w:rPr>
        <w:t>: e10590 [PMID: 20498726 DOI: 10.1371/journal.pone.0010590]</w:t>
      </w:r>
    </w:p>
    <w:p w14:paraId="6BA87A4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lastRenderedPageBreak/>
        <w:t>Chang YC</w:t>
      </w:r>
      <w:r w:rsidRPr="00421955">
        <w:rPr>
          <w:rFonts w:ascii="Book Antiqua" w:hAnsi="Book Antiqua"/>
        </w:rPr>
        <w:t>, Chiu YF, Shih KC, Lin MW, Sheu WH, Donlon T, Curb JD, Jou YS, Chang TJ, Li HY, Chuang LM. Common PCSK1 haplotypes are associated with obesity in the Chinese population. </w:t>
      </w:r>
      <w:r w:rsidRPr="00421955">
        <w:rPr>
          <w:rFonts w:ascii="Book Antiqua" w:hAnsi="Book Antiqua"/>
          <w:i/>
          <w:iCs/>
        </w:rPr>
        <w:t xml:space="preserve">Obesity </w:t>
      </w:r>
      <w:r w:rsidRPr="00421955">
        <w:rPr>
          <w:rFonts w:ascii="Book Antiqua" w:hAnsi="Book Antiqua"/>
          <w:iCs/>
        </w:rPr>
        <w:t>(Silver Spring)</w:t>
      </w:r>
      <w:r w:rsidRPr="00421955">
        <w:rPr>
          <w:rFonts w:ascii="Book Antiqua" w:hAnsi="Book Antiqua"/>
        </w:rPr>
        <w:t> 2010; </w:t>
      </w:r>
      <w:r w:rsidRPr="00421955">
        <w:rPr>
          <w:rFonts w:ascii="Book Antiqua" w:hAnsi="Book Antiqua"/>
          <w:b/>
          <w:bCs/>
        </w:rPr>
        <w:t>18</w:t>
      </w:r>
      <w:r w:rsidRPr="00421955">
        <w:rPr>
          <w:rFonts w:ascii="Book Antiqua" w:hAnsi="Book Antiqua"/>
        </w:rPr>
        <w:t>: 1404-1409 [PMID: 19875984 DOI: 10.1038/oby.2009.390]</w:t>
      </w:r>
    </w:p>
    <w:p w14:paraId="3966FE6F"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Ritze Y</w:t>
      </w:r>
      <w:r w:rsidRPr="00421955">
        <w:rPr>
          <w:rFonts w:ascii="Book Antiqua" w:hAnsi="Book Antiqua"/>
        </w:rPr>
        <w:t>, Hengelhaupt C, Bárdos G, Ernst B, Thurnheer M, D'Haese JG, Bischoff SC, Schultes B. Altered intestinal neuroendocrine gene expression in humans with obesity. </w:t>
      </w:r>
      <w:r w:rsidRPr="00421955">
        <w:rPr>
          <w:rFonts w:ascii="Book Antiqua" w:hAnsi="Book Antiqua"/>
          <w:i/>
          <w:iCs/>
        </w:rPr>
        <w:t xml:space="preserve">Obesity </w:t>
      </w:r>
      <w:r w:rsidRPr="00421955">
        <w:rPr>
          <w:rFonts w:ascii="Book Antiqua" w:hAnsi="Book Antiqua"/>
          <w:iCs/>
        </w:rPr>
        <w:t>(Silver Spring)</w:t>
      </w:r>
      <w:r w:rsidRPr="00421955">
        <w:rPr>
          <w:rFonts w:ascii="Book Antiqua" w:hAnsi="Book Antiqua"/>
        </w:rPr>
        <w:t> 2015; </w:t>
      </w:r>
      <w:r w:rsidRPr="00421955">
        <w:rPr>
          <w:rFonts w:ascii="Book Antiqua" w:hAnsi="Book Antiqua"/>
          <w:b/>
          <w:bCs/>
        </w:rPr>
        <w:t>23</w:t>
      </w:r>
      <w:r w:rsidRPr="00421955">
        <w:rPr>
          <w:rFonts w:ascii="Book Antiqua" w:hAnsi="Book Antiqua"/>
        </w:rPr>
        <w:t>: 2278-2285 [PMID: 26381270 DOI: 10.1002/oby.21253]</w:t>
      </w:r>
    </w:p>
    <w:p w14:paraId="3F3BB4A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Roth KA</w:t>
      </w:r>
      <w:r w:rsidRPr="00421955">
        <w:rPr>
          <w:rFonts w:ascii="Book Antiqua" w:hAnsi="Book Antiqua"/>
        </w:rPr>
        <w:t>, Kim S, Gordon JI. Immunocytochemical studies suggest two pathways for enteroendocrine cell differentiation in the colon. </w:t>
      </w:r>
      <w:r w:rsidRPr="00421955">
        <w:rPr>
          <w:rFonts w:ascii="Book Antiqua" w:hAnsi="Book Antiqua"/>
          <w:i/>
          <w:iCs/>
        </w:rPr>
        <w:t>Am J Physiol</w:t>
      </w:r>
      <w:r w:rsidRPr="00421955">
        <w:rPr>
          <w:rFonts w:ascii="Book Antiqua" w:hAnsi="Book Antiqua"/>
        </w:rPr>
        <w:t> 1992; </w:t>
      </w:r>
      <w:r w:rsidRPr="00421955">
        <w:rPr>
          <w:rFonts w:ascii="Book Antiqua" w:hAnsi="Book Antiqua"/>
          <w:b/>
          <w:bCs/>
        </w:rPr>
        <w:t>263</w:t>
      </w:r>
      <w:r w:rsidRPr="00421955">
        <w:rPr>
          <w:rFonts w:ascii="Book Antiqua" w:hAnsi="Book Antiqua"/>
        </w:rPr>
        <w:t>: G174-G180 [PMID: 1514628]</w:t>
      </w:r>
    </w:p>
    <w:p w14:paraId="708F2E35"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Gagnon J</w:t>
      </w:r>
      <w:r w:rsidRPr="00421955">
        <w:rPr>
          <w:rFonts w:ascii="Book Antiqua" w:hAnsi="Book Antiqua"/>
        </w:rPr>
        <w:t>, Baggio LL, Drucker DJ, Brubaker PL. Ghrelin Is a Novel Regulator of GLP-1 Secretion. </w:t>
      </w:r>
      <w:r w:rsidRPr="00421955">
        <w:rPr>
          <w:rFonts w:ascii="Book Antiqua" w:hAnsi="Book Antiqua"/>
          <w:i/>
          <w:iCs/>
        </w:rPr>
        <w:t>Diabetes</w:t>
      </w:r>
      <w:r w:rsidRPr="00421955">
        <w:rPr>
          <w:rFonts w:ascii="Book Antiqua" w:hAnsi="Book Antiqua"/>
        </w:rPr>
        <w:t> 2015; </w:t>
      </w:r>
      <w:r w:rsidRPr="00421955">
        <w:rPr>
          <w:rFonts w:ascii="Book Antiqua" w:hAnsi="Book Antiqua"/>
          <w:b/>
          <w:bCs/>
        </w:rPr>
        <w:t>64</w:t>
      </w:r>
      <w:r w:rsidRPr="00421955">
        <w:rPr>
          <w:rFonts w:ascii="Book Antiqua" w:hAnsi="Book Antiqua"/>
        </w:rPr>
        <w:t>: 1513-1521 [PMID: 25412624 DOI: 10.2337/db14-1176]</w:t>
      </w:r>
    </w:p>
    <w:p w14:paraId="3FEC8D8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Marzullo P</w:t>
      </w:r>
      <w:r w:rsidRPr="00421955">
        <w:rPr>
          <w:rFonts w:ascii="Book Antiqua" w:hAnsi="Book Antiqua"/>
        </w:rPr>
        <w:t>, Verti B, Savia G, Walker GE, Guzzaloni G, Tagliaferri M, Di Blasio A, Liuzzi A. The relationship between active ghrelin levels and human obesity involves alterations in resting energy expenditure. </w:t>
      </w:r>
      <w:r w:rsidRPr="00421955">
        <w:rPr>
          <w:rFonts w:ascii="Book Antiqua" w:hAnsi="Book Antiqua"/>
          <w:i/>
          <w:iCs/>
        </w:rPr>
        <w:t>J Clin Endocrinol Metab</w:t>
      </w:r>
      <w:r w:rsidRPr="00421955">
        <w:rPr>
          <w:rFonts w:ascii="Book Antiqua" w:hAnsi="Book Antiqua"/>
        </w:rPr>
        <w:t> 2004; </w:t>
      </w:r>
      <w:r w:rsidRPr="00421955">
        <w:rPr>
          <w:rFonts w:ascii="Book Antiqua" w:hAnsi="Book Antiqua"/>
          <w:b/>
          <w:bCs/>
        </w:rPr>
        <w:t>89</w:t>
      </w:r>
      <w:r w:rsidRPr="00421955">
        <w:rPr>
          <w:rFonts w:ascii="Book Antiqua" w:hAnsi="Book Antiqua"/>
        </w:rPr>
        <w:t>: 936-939 [PMID: 14764817 DOI: 10.1210/jc.2003-031328]</w:t>
      </w:r>
    </w:p>
    <w:p w14:paraId="70FE71FF"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Rosická M</w:t>
      </w:r>
      <w:r w:rsidRPr="00421955">
        <w:rPr>
          <w:rFonts w:ascii="Book Antiqua" w:hAnsi="Book Antiqua"/>
        </w:rPr>
        <w:t>, Krsek M, Matoulek M, Jarkovská Z, Marek J, Justová V, Lacinová Z. Serum ghrelin levels in obese patients: the relationship to serum leptin levels and soluble leptin receptors levels. </w:t>
      </w:r>
      <w:r w:rsidRPr="00421955">
        <w:rPr>
          <w:rFonts w:ascii="Book Antiqua" w:hAnsi="Book Antiqua"/>
          <w:i/>
          <w:iCs/>
        </w:rPr>
        <w:t>Physiol Res</w:t>
      </w:r>
      <w:r w:rsidRPr="00421955">
        <w:rPr>
          <w:rFonts w:ascii="Book Antiqua" w:hAnsi="Book Antiqua"/>
        </w:rPr>
        <w:t> 2003; </w:t>
      </w:r>
      <w:r w:rsidRPr="00421955">
        <w:rPr>
          <w:rFonts w:ascii="Book Antiqua" w:hAnsi="Book Antiqua"/>
          <w:b/>
          <w:bCs/>
        </w:rPr>
        <w:t>52</w:t>
      </w:r>
      <w:r w:rsidRPr="00421955">
        <w:rPr>
          <w:rFonts w:ascii="Book Antiqua" w:hAnsi="Book Antiqua"/>
        </w:rPr>
        <w:t>: 61-66 [PMID: 12625808]</w:t>
      </w:r>
    </w:p>
    <w:p w14:paraId="6C682A7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Jeppesen PB</w:t>
      </w:r>
      <w:r w:rsidRPr="00421955">
        <w:rPr>
          <w:rFonts w:ascii="Book Antiqua" w:hAnsi="Book Antiqua"/>
        </w:rPr>
        <w:t>, Hartmann B, Thulesen J, Hansen BS, Holst JJ, Poulsen SS, Mortensen PB. Elevated plasma glucagon-like peptide 1 and 2 concentrations in ileum resected short bowel patients with a preserved colon. </w:t>
      </w:r>
      <w:r w:rsidRPr="00421955">
        <w:rPr>
          <w:rFonts w:ascii="Book Antiqua" w:hAnsi="Book Antiqua"/>
          <w:i/>
          <w:iCs/>
        </w:rPr>
        <w:t>Gut</w:t>
      </w:r>
      <w:r w:rsidRPr="00421955">
        <w:rPr>
          <w:rFonts w:ascii="Book Antiqua" w:hAnsi="Book Antiqua"/>
        </w:rPr>
        <w:t> 2000; </w:t>
      </w:r>
      <w:r w:rsidRPr="00421955">
        <w:rPr>
          <w:rFonts w:ascii="Book Antiqua" w:hAnsi="Book Antiqua"/>
          <w:b/>
          <w:bCs/>
        </w:rPr>
        <w:t>47</w:t>
      </w:r>
      <w:r w:rsidRPr="00421955">
        <w:rPr>
          <w:rFonts w:ascii="Book Antiqua" w:hAnsi="Book Antiqua"/>
        </w:rPr>
        <w:t>: 370-376 [PMID: 10940274]</w:t>
      </w:r>
    </w:p>
    <w:p w14:paraId="7330EC9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Færch K</w:t>
      </w:r>
      <w:r w:rsidRPr="00421955">
        <w:rPr>
          <w:rFonts w:ascii="Book Antiqua" w:hAnsi="Book Antiqua"/>
        </w:rPr>
        <w:t>, Torekov SS, Vistisen D, Johansen NB, Witte DR, Jonsson A, Pedersen O, Hansen T, Lauritzen T, Sandbæk A, Holst JJ, Jørgensen ME. GLP-1 Response to Oral Glucose Is Reduced in Prediabetes, Screen-Detected Type 2 Diabetes, and Obesity and Influenced by Sex: The ADDITION-PRO Study. </w:t>
      </w:r>
      <w:r w:rsidRPr="00421955">
        <w:rPr>
          <w:rFonts w:ascii="Book Antiqua" w:hAnsi="Book Antiqua"/>
          <w:i/>
          <w:iCs/>
        </w:rPr>
        <w:t>Diabetes</w:t>
      </w:r>
      <w:r w:rsidRPr="00421955">
        <w:rPr>
          <w:rFonts w:ascii="Book Antiqua" w:hAnsi="Book Antiqua"/>
        </w:rPr>
        <w:t> 2015; </w:t>
      </w:r>
      <w:r w:rsidRPr="00421955">
        <w:rPr>
          <w:rFonts w:ascii="Book Antiqua" w:hAnsi="Book Antiqua"/>
          <w:b/>
          <w:bCs/>
        </w:rPr>
        <w:t>64</w:t>
      </w:r>
      <w:r w:rsidRPr="00421955">
        <w:rPr>
          <w:rFonts w:ascii="Book Antiqua" w:hAnsi="Book Antiqua"/>
        </w:rPr>
        <w:t xml:space="preserve">: 2513-2525 [PMID: 25677912 </w:t>
      </w:r>
      <w:r w:rsidRPr="00421955">
        <w:rPr>
          <w:rFonts w:ascii="Book Antiqua" w:hAnsi="Book Antiqua"/>
        </w:rPr>
        <w:lastRenderedPageBreak/>
        <w:t>DOI: 10.2337/db14-1751]</w:t>
      </w:r>
    </w:p>
    <w:p w14:paraId="36F252D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Adam TC</w:t>
      </w:r>
      <w:r w:rsidRPr="00421955">
        <w:rPr>
          <w:rFonts w:ascii="Book Antiqua" w:hAnsi="Book Antiqua"/>
        </w:rPr>
        <w:t>, Westerterp-Plantenga MS. Glucagon-like peptide-1 release and satiety after a nutrient challenge in normal-weight and obese subjects. </w:t>
      </w:r>
      <w:r w:rsidRPr="00421955">
        <w:rPr>
          <w:rFonts w:ascii="Book Antiqua" w:hAnsi="Book Antiqua"/>
          <w:i/>
          <w:iCs/>
        </w:rPr>
        <w:t>Br J Nutr</w:t>
      </w:r>
      <w:r w:rsidRPr="00421955">
        <w:rPr>
          <w:rFonts w:ascii="Book Antiqua" w:hAnsi="Book Antiqua"/>
        </w:rPr>
        <w:t> 2005; </w:t>
      </w:r>
      <w:r w:rsidRPr="00421955">
        <w:rPr>
          <w:rFonts w:ascii="Book Antiqua" w:hAnsi="Book Antiqua"/>
          <w:b/>
          <w:bCs/>
        </w:rPr>
        <w:t>93</w:t>
      </w:r>
      <w:r w:rsidRPr="00421955">
        <w:rPr>
          <w:rFonts w:ascii="Book Antiqua" w:hAnsi="Book Antiqua"/>
        </w:rPr>
        <w:t>: 845-851 [PMID: 16022753 DOI: 10.1079/BJN20041335]</w:t>
      </w:r>
    </w:p>
    <w:p w14:paraId="0960320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Carroll JF</w:t>
      </w:r>
      <w:r w:rsidRPr="00421955">
        <w:rPr>
          <w:rFonts w:ascii="Book Antiqua" w:hAnsi="Book Antiqua"/>
        </w:rPr>
        <w:t>, Kaiser KA, Franks SF, Deere C, Caffrey JL. Influence of BMI and gender on postprandial hormone responses. </w:t>
      </w:r>
      <w:r w:rsidRPr="00421955">
        <w:rPr>
          <w:rFonts w:ascii="Book Antiqua" w:hAnsi="Book Antiqua"/>
          <w:i/>
          <w:iCs/>
        </w:rPr>
        <w:t xml:space="preserve">Obesity </w:t>
      </w:r>
      <w:r w:rsidRPr="00421955">
        <w:rPr>
          <w:rFonts w:ascii="Book Antiqua" w:hAnsi="Book Antiqua"/>
          <w:iCs/>
        </w:rPr>
        <w:t>(Silver Spring)</w:t>
      </w:r>
      <w:r w:rsidRPr="00421955">
        <w:rPr>
          <w:rFonts w:ascii="Book Antiqua" w:hAnsi="Book Antiqua"/>
        </w:rPr>
        <w:t> 2007; </w:t>
      </w:r>
      <w:r w:rsidRPr="00421955">
        <w:rPr>
          <w:rFonts w:ascii="Book Antiqua" w:hAnsi="Book Antiqua"/>
          <w:b/>
          <w:bCs/>
        </w:rPr>
        <w:t>15</w:t>
      </w:r>
      <w:r w:rsidRPr="00421955">
        <w:rPr>
          <w:rFonts w:ascii="Book Antiqua" w:hAnsi="Book Antiqua"/>
        </w:rPr>
        <w:t>: 2974-2983 [PMID: 18198306 DOI: 10.1038/oby.2007.355]</w:t>
      </w:r>
    </w:p>
    <w:p w14:paraId="4A6B49E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Ranganath LR</w:t>
      </w:r>
      <w:r w:rsidRPr="00421955">
        <w:rPr>
          <w:rFonts w:ascii="Book Antiqua" w:hAnsi="Book Antiqua"/>
        </w:rPr>
        <w:t>, Beety JM, Morgan LM, Wright JW, Howland R, Marks V. Attenuated GLP-1 secretion in obesity: cause or consequence? </w:t>
      </w:r>
      <w:r w:rsidRPr="00421955">
        <w:rPr>
          <w:rFonts w:ascii="Book Antiqua" w:hAnsi="Book Antiqua"/>
          <w:i/>
          <w:iCs/>
        </w:rPr>
        <w:t>Gut</w:t>
      </w:r>
      <w:r w:rsidRPr="00421955">
        <w:rPr>
          <w:rFonts w:ascii="Book Antiqua" w:hAnsi="Book Antiqua"/>
        </w:rPr>
        <w:t> 1996; </w:t>
      </w:r>
      <w:r w:rsidRPr="00421955">
        <w:rPr>
          <w:rFonts w:ascii="Book Antiqua" w:hAnsi="Book Antiqua"/>
          <w:b/>
          <w:bCs/>
        </w:rPr>
        <w:t>38</w:t>
      </w:r>
      <w:r w:rsidRPr="00421955">
        <w:rPr>
          <w:rFonts w:ascii="Book Antiqua" w:hAnsi="Book Antiqua"/>
        </w:rPr>
        <w:t>: 916-919 [PMID: 8984033 DOI: 10.1136/gut.38.6.916]</w:t>
      </w:r>
    </w:p>
    <w:p w14:paraId="10FEC7D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McKeigue PM</w:t>
      </w:r>
      <w:r w:rsidRPr="00421955">
        <w:rPr>
          <w:rFonts w:ascii="Book Antiqua" w:hAnsi="Book Antiqua"/>
        </w:rPr>
        <w:t>, Pierpoint T, Ferrie JE, Marmot MG. Relationship of glucose intolerance and hyperinsulinaemia to body fat pattern in south Asians and Europeans. </w:t>
      </w:r>
      <w:r w:rsidRPr="00421955">
        <w:rPr>
          <w:rFonts w:ascii="Book Antiqua" w:hAnsi="Book Antiqua"/>
          <w:i/>
          <w:iCs/>
        </w:rPr>
        <w:t>Diabetologia</w:t>
      </w:r>
      <w:r w:rsidRPr="00421955">
        <w:rPr>
          <w:rFonts w:ascii="Book Antiqua" w:hAnsi="Book Antiqua"/>
        </w:rPr>
        <w:t> 1992; </w:t>
      </w:r>
      <w:r w:rsidRPr="00421955">
        <w:rPr>
          <w:rFonts w:ascii="Book Antiqua" w:hAnsi="Book Antiqua"/>
          <w:b/>
          <w:bCs/>
        </w:rPr>
        <w:t>35</w:t>
      </w:r>
      <w:r w:rsidRPr="00421955">
        <w:rPr>
          <w:rFonts w:ascii="Book Antiqua" w:hAnsi="Book Antiqua"/>
        </w:rPr>
        <w:t>: 785-791 [PMID: 1511807]</w:t>
      </w:r>
    </w:p>
    <w:p w14:paraId="19460B75"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Mannucci E</w:t>
      </w:r>
      <w:r w:rsidRPr="00421955">
        <w:rPr>
          <w:rFonts w:ascii="Book Antiqua" w:hAnsi="Book Antiqua"/>
        </w:rPr>
        <w:t>, Ognibene A, Cremasco F, Bardini G, Mencucci A, Pierazzuoli E, Ciani S, Fanelli A, Messeri G, Rotella CM. Glucagon-like peptide (GLP)-1 and leptin concentrations in obese patients with Type 2 diabetes mellitus. </w:t>
      </w:r>
      <w:r w:rsidRPr="00421955">
        <w:rPr>
          <w:rFonts w:ascii="Book Antiqua" w:hAnsi="Book Antiqua"/>
          <w:i/>
          <w:iCs/>
        </w:rPr>
        <w:t>Diabet Med</w:t>
      </w:r>
      <w:r w:rsidRPr="00421955">
        <w:rPr>
          <w:rFonts w:ascii="Book Antiqua" w:hAnsi="Book Antiqua"/>
        </w:rPr>
        <w:t> 2000; </w:t>
      </w:r>
      <w:r w:rsidRPr="00421955">
        <w:rPr>
          <w:rFonts w:ascii="Book Antiqua" w:hAnsi="Book Antiqua"/>
          <w:b/>
          <w:bCs/>
        </w:rPr>
        <w:t>17</w:t>
      </w:r>
      <w:r w:rsidRPr="00421955">
        <w:rPr>
          <w:rFonts w:ascii="Book Antiqua" w:hAnsi="Book Antiqua"/>
        </w:rPr>
        <w:t>: 713-719 [PMID: 11110504 DOI: 10.1046/j.1464-5491.2000.00367.x]</w:t>
      </w:r>
    </w:p>
    <w:p w14:paraId="2F32346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Zhang Y</w:t>
      </w:r>
      <w:r w:rsidRPr="00421955">
        <w:rPr>
          <w:rFonts w:ascii="Book Antiqua" w:hAnsi="Book Antiqua"/>
        </w:rPr>
        <w:t>, Scarpace PJ. The role of leptin in leptin resistance and obesity. </w:t>
      </w:r>
      <w:r w:rsidRPr="00421955">
        <w:rPr>
          <w:rFonts w:ascii="Book Antiqua" w:hAnsi="Book Antiqua"/>
          <w:i/>
          <w:iCs/>
        </w:rPr>
        <w:t>Physiol Behav</w:t>
      </w:r>
      <w:r w:rsidRPr="00421955">
        <w:rPr>
          <w:rFonts w:ascii="Book Antiqua" w:hAnsi="Book Antiqua"/>
        </w:rPr>
        <w:t> 2006; </w:t>
      </w:r>
      <w:r w:rsidRPr="00421955">
        <w:rPr>
          <w:rFonts w:ascii="Book Antiqua" w:hAnsi="Book Antiqua"/>
          <w:b/>
          <w:bCs/>
        </w:rPr>
        <w:t>88</w:t>
      </w:r>
      <w:r w:rsidRPr="00421955">
        <w:rPr>
          <w:rFonts w:ascii="Book Antiqua" w:hAnsi="Book Antiqua"/>
        </w:rPr>
        <w:t>: 249-256 [PMID: 16782141 DOI: 10.1016/j.physbeh.2006.05.038]</w:t>
      </w:r>
    </w:p>
    <w:p w14:paraId="34108C3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Anini Y</w:t>
      </w:r>
      <w:r w:rsidRPr="00421955">
        <w:rPr>
          <w:rFonts w:ascii="Book Antiqua" w:hAnsi="Book Antiqua"/>
        </w:rPr>
        <w:t>, Brubaker PL. Role of leptin in the regulation of glucagon-like peptide-1 secretion. </w:t>
      </w:r>
      <w:r w:rsidRPr="00421955">
        <w:rPr>
          <w:rFonts w:ascii="Book Antiqua" w:hAnsi="Book Antiqua"/>
          <w:i/>
          <w:iCs/>
        </w:rPr>
        <w:t>Diabetes</w:t>
      </w:r>
      <w:r w:rsidRPr="00421955">
        <w:rPr>
          <w:rFonts w:ascii="Book Antiqua" w:hAnsi="Book Antiqua"/>
        </w:rPr>
        <w:t> 2003; </w:t>
      </w:r>
      <w:r w:rsidRPr="00421955">
        <w:rPr>
          <w:rFonts w:ascii="Book Antiqua" w:hAnsi="Book Antiqua"/>
          <w:b/>
          <w:bCs/>
        </w:rPr>
        <w:t>52</w:t>
      </w:r>
      <w:r w:rsidRPr="00421955">
        <w:rPr>
          <w:rFonts w:ascii="Book Antiqua" w:hAnsi="Book Antiqua"/>
        </w:rPr>
        <w:t>: 252-259 [PMID: 12540594 DOI: 10.2337/diabetes.52.2.252]</w:t>
      </w:r>
    </w:p>
    <w:p w14:paraId="79E0C49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Bewick GA</w:t>
      </w:r>
      <w:r w:rsidRPr="00421955">
        <w:rPr>
          <w:rFonts w:ascii="Book Antiqua" w:hAnsi="Book Antiqua"/>
        </w:rPr>
        <w:t>, Kent A, Campbell D, Patterson M, Ghatei MA, Bloom SR, Gardiner JV. Mice with hyperghrelinemia are hyperphagic and glucose intolerant and have reduced leptin sensitivity. </w:t>
      </w:r>
      <w:r w:rsidRPr="00421955">
        <w:rPr>
          <w:rFonts w:ascii="Book Antiqua" w:hAnsi="Book Antiqua"/>
          <w:i/>
          <w:iCs/>
        </w:rPr>
        <w:t>Diabetes</w:t>
      </w:r>
      <w:r w:rsidRPr="00421955">
        <w:rPr>
          <w:rFonts w:ascii="Book Antiqua" w:hAnsi="Book Antiqua"/>
        </w:rPr>
        <w:t> 2009; </w:t>
      </w:r>
      <w:r w:rsidRPr="00421955">
        <w:rPr>
          <w:rFonts w:ascii="Book Antiqua" w:hAnsi="Book Antiqua"/>
          <w:b/>
          <w:bCs/>
        </w:rPr>
        <w:t>58</w:t>
      </w:r>
      <w:r w:rsidRPr="00421955">
        <w:rPr>
          <w:rFonts w:ascii="Book Antiqua" w:hAnsi="Book Antiqua"/>
        </w:rPr>
        <w:t>: 840-846 [PMID: 19151202 DOI: 10.2337/db08-1428]</w:t>
      </w:r>
    </w:p>
    <w:p w14:paraId="3EE1E8A9" w14:textId="3DFA2E3F"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rPr>
        <w:t>Daghestani MH</w:t>
      </w:r>
      <w:r w:rsidRPr="00421955">
        <w:rPr>
          <w:rFonts w:ascii="Book Antiqua" w:hAnsi="Book Antiqua"/>
        </w:rPr>
        <w:t xml:space="preserve">. A preprandial and postprandial plasma levels of ghrelin hormone in lean, overweight and obese Saudi females. </w:t>
      </w:r>
      <w:r w:rsidRPr="00421955">
        <w:rPr>
          <w:rFonts w:ascii="Book Antiqua" w:hAnsi="Book Antiqua"/>
          <w:i/>
        </w:rPr>
        <w:t xml:space="preserve">Journal of King Saud University </w:t>
      </w:r>
      <w:r w:rsidR="00972E13" w:rsidRPr="00421955">
        <w:rPr>
          <w:rFonts w:ascii="Book Antiqua" w:eastAsia="宋体" w:hAnsi="Book Antiqua" w:hint="eastAsia"/>
          <w:i/>
          <w:lang w:eastAsia="zh-CN"/>
        </w:rPr>
        <w:t>-</w:t>
      </w:r>
      <w:r w:rsidRPr="00421955">
        <w:rPr>
          <w:rFonts w:ascii="Book Antiqua" w:hAnsi="Book Antiqua"/>
          <w:i/>
        </w:rPr>
        <w:t xml:space="preserve"> Science</w:t>
      </w:r>
      <w:r w:rsidRPr="00421955">
        <w:rPr>
          <w:rFonts w:ascii="Book Antiqua" w:hAnsi="Book Antiqua"/>
        </w:rPr>
        <w:t xml:space="preserve"> 2009; </w:t>
      </w:r>
      <w:r w:rsidRPr="00421955">
        <w:rPr>
          <w:rFonts w:ascii="Book Antiqua" w:hAnsi="Book Antiqua"/>
          <w:b/>
        </w:rPr>
        <w:t>21</w:t>
      </w:r>
      <w:r w:rsidRPr="00421955">
        <w:rPr>
          <w:rFonts w:ascii="Book Antiqua" w:hAnsi="Book Antiqua"/>
        </w:rPr>
        <w:t>: 119</w:t>
      </w:r>
      <w:r w:rsidR="00972E13" w:rsidRPr="00421955">
        <w:rPr>
          <w:rFonts w:ascii="Book Antiqua" w:eastAsia="宋体" w:hAnsi="Book Antiqua" w:hint="eastAsia"/>
          <w:lang w:eastAsia="zh-CN"/>
        </w:rPr>
        <w:t>-</w:t>
      </w:r>
      <w:r w:rsidRPr="00421955">
        <w:rPr>
          <w:rFonts w:ascii="Book Antiqua" w:hAnsi="Book Antiqua"/>
        </w:rPr>
        <w:t>124</w:t>
      </w:r>
      <w:r w:rsidR="00972E13" w:rsidRPr="00421955">
        <w:rPr>
          <w:rFonts w:ascii="Book Antiqua" w:eastAsia="宋体" w:hAnsi="Book Antiqua" w:hint="eastAsia"/>
          <w:lang w:eastAsia="zh-CN"/>
        </w:rPr>
        <w:t xml:space="preserve"> </w:t>
      </w:r>
      <w:r w:rsidRPr="00421955">
        <w:rPr>
          <w:rFonts w:ascii="Book Antiqua" w:hAnsi="Book Antiqua"/>
        </w:rPr>
        <w:t xml:space="preserve">[DOI: </w:t>
      </w:r>
      <w:r w:rsidRPr="00421955">
        <w:rPr>
          <w:rFonts w:ascii="Book Antiqua" w:hAnsi="Book Antiqua"/>
        </w:rPr>
        <w:lastRenderedPageBreak/>
        <w:t>10.1016/j.jksus.2009.05.001]</w:t>
      </w:r>
    </w:p>
    <w:p w14:paraId="7BA76A24"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English PJ</w:t>
      </w:r>
      <w:r w:rsidRPr="00421955">
        <w:rPr>
          <w:rFonts w:ascii="Book Antiqua" w:hAnsi="Book Antiqua"/>
        </w:rPr>
        <w:t>, Ghatei MA, Malik IA, Bloom SR, Wilding JP. Food fails to suppress ghrelin levels in obese humans. </w:t>
      </w:r>
      <w:r w:rsidRPr="00421955">
        <w:rPr>
          <w:rFonts w:ascii="Book Antiqua" w:hAnsi="Book Antiqua"/>
          <w:i/>
          <w:iCs/>
        </w:rPr>
        <w:t>J Clin Endocrinol Metab</w:t>
      </w:r>
      <w:r w:rsidRPr="00421955">
        <w:rPr>
          <w:rFonts w:ascii="Book Antiqua" w:hAnsi="Book Antiqua"/>
        </w:rPr>
        <w:t> 2002; </w:t>
      </w:r>
      <w:r w:rsidRPr="00421955">
        <w:rPr>
          <w:rFonts w:ascii="Book Antiqua" w:hAnsi="Book Antiqua"/>
          <w:b/>
          <w:bCs/>
        </w:rPr>
        <w:t>87</w:t>
      </w:r>
      <w:r w:rsidRPr="00421955">
        <w:rPr>
          <w:rFonts w:ascii="Book Antiqua" w:hAnsi="Book Antiqua"/>
        </w:rPr>
        <w:t>: 2984 [PMID: 12050284 DOI: 10.1210/jcem.87.6.8738]</w:t>
      </w:r>
    </w:p>
    <w:p w14:paraId="609FE39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Maggard MA</w:t>
      </w:r>
      <w:r w:rsidRPr="00421955">
        <w:rPr>
          <w:rFonts w:ascii="Book Antiqua" w:hAnsi="Book Antiqua"/>
        </w:rPr>
        <w:t>, Shugarman LR, Suttorp M, Maglione M, Sugerman HJ, Livingston EH, Nguyen NT, Li Z, Mojica WA, Hilton L, Rhodes S, Morton SC, Shekelle PG. Meta-analysis: surgical treatment of obesity. </w:t>
      </w:r>
      <w:r w:rsidRPr="00421955">
        <w:rPr>
          <w:rFonts w:ascii="Book Antiqua" w:hAnsi="Book Antiqua"/>
          <w:i/>
          <w:iCs/>
        </w:rPr>
        <w:t>Ann Intern Med</w:t>
      </w:r>
      <w:r w:rsidRPr="00421955">
        <w:rPr>
          <w:rFonts w:ascii="Book Antiqua" w:hAnsi="Book Antiqua"/>
        </w:rPr>
        <w:t> 2005; </w:t>
      </w:r>
      <w:r w:rsidRPr="00421955">
        <w:rPr>
          <w:rFonts w:ascii="Book Antiqua" w:hAnsi="Book Antiqua"/>
          <w:b/>
          <w:bCs/>
        </w:rPr>
        <w:t>142</w:t>
      </w:r>
      <w:r w:rsidRPr="00421955">
        <w:rPr>
          <w:rFonts w:ascii="Book Antiqua" w:hAnsi="Book Antiqua"/>
        </w:rPr>
        <w:t>: 547-559 [PMID: 15809466 DOI: 10.7326/0003-4819-142-7-200504050-00013]</w:t>
      </w:r>
    </w:p>
    <w:p w14:paraId="70EBAD2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Falkén Y</w:t>
      </w:r>
      <w:r w:rsidRPr="00421955">
        <w:rPr>
          <w:rFonts w:ascii="Book Antiqua" w:hAnsi="Book Antiqua"/>
        </w:rPr>
        <w:t>, Hellström PM, Holst JJ, Näslund E. Changes in glucose homeostasis after Roux-en-Y gastric bypass surgery for obesity at day three, two months, and one year after surgery: role of gut peptides. </w:t>
      </w:r>
      <w:r w:rsidRPr="00421955">
        <w:rPr>
          <w:rFonts w:ascii="Book Antiqua" w:hAnsi="Book Antiqua"/>
          <w:i/>
          <w:iCs/>
        </w:rPr>
        <w:t>J Clin Endocrinol Metab</w:t>
      </w:r>
      <w:r w:rsidRPr="00421955">
        <w:rPr>
          <w:rFonts w:ascii="Book Antiqua" w:hAnsi="Book Antiqua"/>
        </w:rPr>
        <w:t> 2011; </w:t>
      </w:r>
      <w:r w:rsidRPr="00421955">
        <w:rPr>
          <w:rFonts w:ascii="Book Antiqua" w:hAnsi="Book Antiqua"/>
          <w:b/>
          <w:bCs/>
        </w:rPr>
        <w:t>96</w:t>
      </w:r>
      <w:r w:rsidRPr="00421955">
        <w:rPr>
          <w:rFonts w:ascii="Book Antiqua" w:hAnsi="Book Antiqua"/>
        </w:rPr>
        <w:t>: 2227-2235 [PMID: 21543426 DOI: 10.1210/jc.2010-2876]</w:t>
      </w:r>
    </w:p>
    <w:p w14:paraId="1C5F07C4"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Korner J</w:t>
      </w:r>
      <w:r w:rsidRPr="00421955">
        <w:rPr>
          <w:rFonts w:ascii="Book Antiqua" w:hAnsi="Book Antiqua"/>
        </w:rPr>
        <w:t>, Inabnet W, Febres G, Conwell IM, McMahon DJ, Salas R, Taveras C, Schrope B, Bessler M. Prospective study of gut hormone and metabolic changes after adjustable gastric banding and Roux-en-Y gastric bypass. </w:t>
      </w:r>
      <w:r w:rsidRPr="00421955">
        <w:rPr>
          <w:rFonts w:ascii="Book Antiqua" w:hAnsi="Book Antiqua"/>
          <w:i/>
          <w:iCs/>
        </w:rPr>
        <w:t xml:space="preserve">Int J Obes </w:t>
      </w:r>
      <w:r w:rsidRPr="00421955">
        <w:rPr>
          <w:rFonts w:ascii="Book Antiqua" w:hAnsi="Book Antiqua"/>
          <w:iCs/>
        </w:rPr>
        <w:t>(Lond)</w:t>
      </w:r>
      <w:r w:rsidRPr="00421955">
        <w:rPr>
          <w:rFonts w:ascii="Book Antiqua" w:hAnsi="Book Antiqua"/>
        </w:rPr>
        <w:t> 2009; </w:t>
      </w:r>
      <w:r w:rsidRPr="00421955">
        <w:rPr>
          <w:rFonts w:ascii="Book Antiqua" w:hAnsi="Book Antiqua"/>
          <w:b/>
          <w:bCs/>
        </w:rPr>
        <w:t>33</w:t>
      </w:r>
      <w:r w:rsidRPr="00421955">
        <w:rPr>
          <w:rFonts w:ascii="Book Antiqua" w:hAnsi="Book Antiqua"/>
        </w:rPr>
        <w:t>: 786-795 [PMID: 19417773 DOI: 10.1038/ijo.2009.79]</w:t>
      </w:r>
    </w:p>
    <w:p w14:paraId="04B9A61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le Roux CW</w:t>
      </w:r>
      <w:r w:rsidRPr="00421955">
        <w:rPr>
          <w:rFonts w:ascii="Book Antiqua" w:hAnsi="Book Antiqua"/>
        </w:rPr>
        <w:t>, Aylwin SJ, Batterham RL, Borg CM, Coyle F, Prasad V, Shurey S, Ghatei MA, Patel AG, Bloom SR. Gut hormone profiles following bariatric surgery favor an anorectic state, facilitate weight loss, and improve metabolic parameters. </w:t>
      </w:r>
      <w:r w:rsidRPr="00421955">
        <w:rPr>
          <w:rFonts w:ascii="Book Antiqua" w:hAnsi="Book Antiqua"/>
          <w:i/>
          <w:iCs/>
        </w:rPr>
        <w:t>Ann Surg</w:t>
      </w:r>
      <w:r w:rsidRPr="00421955">
        <w:rPr>
          <w:rFonts w:ascii="Book Antiqua" w:hAnsi="Book Antiqua"/>
        </w:rPr>
        <w:t> 2006; </w:t>
      </w:r>
      <w:r w:rsidRPr="00421955">
        <w:rPr>
          <w:rFonts w:ascii="Book Antiqua" w:hAnsi="Book Antiqua"/>
          <w:b/>
          <w:bCs/>
        </w:rPr>
        <w:t>243</w:t>
      </w:r>
      <w:r w:rsidRPr="00421955">
        <w:rPr>
          <w:rFonts w:ascii="Book Antiqua" w:hAnsi="Book Antiqua"/>
        </w:rPr>
        <w:t>: 108-114 [PMID: 16371744 DOI: 10.1097/01.sla.0000183349.16877.84]</w:t>
      </w:r>
    </w:p>
    <w:p w14:paraId="6124DF6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Sarson DL</w:t>
      </w:r>
      <w:r w:rsidRPr="00421955">
        <w:rPr>
          <w:rFonts w:ascii="Book Antiqua" w:hAnsi="Book Antiqua"/>
        </w:rPr>
        <w:t>, Scopinaro N, Bloom SR. Gut hormone changes after jejunoileal (JIB) or biliopancreatic (BPB) bypass surgery for morbid obesity. </w:t>
      </w:r>
      <w:r w:rsidRPr="00421955">
        <w:rPr>
          <w:rFonts w:ascii="Book Antiqua" w:hAnsi="Book Antiqua"/>
          <w:i/>
          <w:iCs/>
        </w:rPr>
        <w:t>Int J Obes</w:t>
      </w:r>
      <w:r w:rsidRPr="00421955">
        <w:rPr>
          <w:rFonts w:ascii="Book Antiqua" w:hAnsi="Book Antiqua"/>
        </w:rPr>
        <w:t> 1981; </w:t>
      </w:r>
      <w:r w:rsidRPr="00421955">
        <w:rPr>
          <w:rFonts w:ascii="Book Antiqua" w:hAnsi="Book Antiqua"/>
          <w:b/>
          <w:bCs/>
        </w:rPr>
        <w:t>5</w:t>
      </w:r>
      <w:r w:rsidRPr="00421955">
        <w:rPr>
          <w:rFonts w:ascii="Book Antiqua" w:hAnsi="Book Antiqua"/>
        </w:rPr>
        <w:t>: 471-480 [PMID: 6796532]</w:t>
      </w:r>
    </w:p>
    <w:p w14:paraId="5E9B243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Holst JJ</w:t>
      </w:r>
      <w:r w:rsidRPr="00421955">
        <w:rPr>
          <w:rFonts w:ascii="Book Antiqua" w:hAnsi="Book Antiqua"/>
        </w:rPr>
        <w:t>, Sørensen TI, Andersen AN, Stadil F, Andersen B, Lauritsen KB, Klein HC. Plasma enteroglucagon after jejunoileal bypass with 3: 1 or 1: 3 jejunoileal ratio. </w:t>
      </w:r>
      <w:r w:rsidRPr="00421955">
        <w:rPr>
          <w:rFonts w:ascii="Book Antiqua" w:hAnsi="Book Antiqua"/>
          <w:i/>
          <w:iCs/>
        </w:rPr>
        <w:t>Scand J Gastroenterol</w:t>
      </w:r>
      <w:r w:rsidRPr="00421955">
        <w:rPr>
          <w:rFonts w:ascii="Book Antiqua" w:hAnsi="Book Antiqua"/>
        </w:rPr>
        <w:t> 1979; </w:t>
      </w:r>
      <w:r w:rsidRPr="00421955">
        <w:rPr>
          <w:rFonts w:ascii="Book Antiqua" w:hAnsi="Book Antiqua"/>
          <w:b/>
          <w:bCs/>
        </w:rPr>
        <w:t>14</w:t>
      </w:r>
      <w:r w:rsidRPr="00421955">
        <w:rPr>
          <w:rFonts w:ascii="Book Antiqua" w:hAnsi="Book Antiqua"/>
        </w:rPr>
        <w:t>: 205-207 [PMID: 432544 DOI: 10.3109/00365527909179871]</w:t>
      </w:r>
    </w:p>
    <w:p w14:paraId="00CA56B6"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Buchan AM</w:t>
      </w:r>
      <w:r w:rsidRPr="00421955">
        <w:rPr>
          <w:rFonts w:ascii="Book Antiqua" w:hAnsi="Book Antiqua"/>
        </w:rPr>
        <w:t xml:space="preserve">, Pederson RA, Koop I, Gourlay RH, Cleator IG. </w:t>
      </w:r>
      <w:r w:rsidRPr="00421955">
        <w:rPr>
          <w:rFonts w:ascii="Book Antiqua" w:hAnsi="Book Antiqua"/>
        </w:rPr>
        <w:lastRenderedPageBreak/>
        <w:t>Morphological and functional alterations to a sub-group of regulatory peptides in human pancreas and intestine after jejuno-ileal bypass. </w:t>
      </w:r>
      <w:r w:rsidRPr="00421955">
        <w:rPr>
          <w:rFonts w:ascii="Book Antiqua" w:hAnsi="Book Antiqua"/>
          <w:i/>
          <w:iCs/>
        </w:rPr>
        <w:t>Int J Obes Relat Metab Disord</w:t>
      </w:r>
      <w:r w:rsidRPr="00421955">
        <w:rPr>
          <w:rFonts w:ascii="Book Antiqua" w:hAnsi="Book Antiqua"/>
        </w:rPr>
        <w:t> 1993; </w:t>
      </w:r>
      <w:r w:rsidRPr="00421955">
        <w:rPr>
          <w:rFonts w:ascii="Book Antiqua" w:hAnsi="Book Antiqua"/>
          <w:b/>
          <w:bCs/>
        </w:rPr>
        <w:t>17</w:t>
      </w:r>
      <w:r w:rsidRPr="00421955">
        <w:rPr>
          <w:rFonts w:ascii="Book Antiqua" w:hAnsi="Book Antiqua"/>
        </w:rPr>
        <w:t>: 109-113 [PMID: 8095927]</w:t>
      </w:r>
    </w:p>
    <w:p w14:paraId="6D6D4514"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Borg CM</w:t>
      </w:r>
      <w:r w:rsidRPr="00421955">
        <w:rPr>
          <w:rFonts w:ascii="Book Antiqua" w:hAnsi="Book Antiqua"/>
        </w:rPr>
        <w:t>, le Roux CW, Ghatei MA, Bloom SR, Patel AG, Aylwin SJ. Progressive rise in gut hormone levels after Roux-en-Y gastric bypass suggests gut adaptation and explains altered satiety. </w:t>
      </w:r>
      <w:r w:rsidRPr="00421955">
        <w:rPr>
          <w:rFonts w:ascii="Book Antiqua" w:hAnsi="Book Antiqua"/>
          <w:i/>
          <w:iCs/>
        </w:rPr>
        <w:t>Br J Surg</w:t>
      </w:r>
      <w:r w:rsidRPr="00421955">
        <w:rPr>
          <w:rFonts w:ascii="Book Antiqua" w:hAnsi="Book Antiqua"/>
        </w:rPr>
        <w:t> 2006; </w:t>
      </w:r>
      <w:r w:rsidRPr="00421955">
        <w:rPr>
          <w:rFonts w:ascii="Book Antiqua" w:hAnsi="Book Antiqua"/>
          <w:b/>
          <w:bCs/>
        </w:rPr>
        <w:t>93</w:t>
      </w:r>
      <w:r w:rsidRPr="00421955">
        <w:rPr>
          <w:rFonts w:ascii="Book Antiqua" w:hAnsi="Book Antiqua"/>
        </w:rPr>
        <w:t>: 210-215 [PMID: 16392104 DOI: 10.1002/bjs.5227]</w:t>
      </w:r>
    </w:p>
    <w:p w14:paraId="13FFFC9E"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Kellum JM</w:t>
      </w:r>
      <w:r w:rsidRPr="00421955">
        <w:rPr>
          <w:rFonts w:ascii="Book Antiqua" w:hAnsi="Book Antiqua"/>
        </w:rPr>
        <w:t>, Kuemmerle JF, O'Dorisio TM, Rayford P, Martin D, Engle K, Wolf L, Sugerman HJ. Gastrointestinal hormone responses to meals before and after gastric bypass and vertical banded gastroplasty. </w:t>
      </w:r>
      <w:r w:rsidRPr="00421955">
        <w:rPr>
          <w:rFonts w:ascii="Book Antiqua" w:hAnsi="Book Antiqua"/>
          <w:i/>
          <w:iCs/>
        </w:rPr>
        <w:t>Ann Surg</w:t>
      </w:r>
      <w:r w:rsidRPr="00421955">
        <w:rPr>
          <w:rFonts w:ascii="Book Antiqua" w:hAnsi="Book Antiqua"/>
        </w:rPr>
        <w:t> 1990; </w:t>
      </w:r>
      <w:r w:rsidRPr="00421955">
        <w:rPr>
          <w:rFonts w:ascii="Book Antiqua" w:hAnsi="Book Antiqua"/>
          <w:b/>
          <w:bCs/>
        </w:rPr>
        <w:t>211</w:t>
      </w:r>
      <w:r w:rsidRPr="00421955">
        <w:rPr>
          <w:rFonts w:ascii="Book Antiqua" w:hAnsi="Book Antiqua"/>
        </w:rPr>
        <w:t>: 763-70; discussion 770-1 [PMID: 2192696]</w:t>
      </w:r>
    </w:p>
    <w:p w14:paraId="5E8AEB1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Stice E</w:t>
      </w:r>
      <w:r w:rsidRPr="00421955">
        <w:rPr>
          <w:rFonts w:ascii="Book Antiqua" w:hAnsi="Book Antiqua"/>
        </w:rPr>
        <w:t>, Spoor S, Bohon C, Small DM. Relation between obesity and blunted striatal response to food is moderated by TaqIA A1 allele. </w:t>
      </w:r>
      <w:r w:rsidRPr="00421955">
        <w:rPr>
          <w:rFonts w:ascii="Book Antiqua" w:hAnsi="Book Antiqua"/>
          <w:i/>
          <w:iCs/>
        </w:rPr>
        <w:t>Science</w:t>
      </w:r>
      <w:r w:rsidRPr="00421955">
        <w:rPr>
          <w:rFonts w:ascii="Book Antiqua" w:hAnsi="Book Antiqua"/>
        </w:rPr>
        <w:t> 2008; </w:t>
      </w:r>
      <w:r w:rsidRPr="00421955">
        <w:rPr>
          <w:rFonts w:ascii="Book Antiqua" w:hAnsi="Book Antiqua"/>
          <w:b/>
          <w:bCs/>
        </w:rPr>
        <w:t>322</w:t>
      </w:r>
      <w:r w:rsidRPr="00421955">
        <w:rPr>
          <w:rFonts w:ascii="Book Antiqua" w:hAnsi="Book Antiqua"/>
        </w:rPr>
        <w:t>: 449-452 [PMID: 18927395 DOI: 10.1126/science.1161550]</w:t>
      </w:r>
    </w:p>
    <w:p w14:paraId="12692227"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Stice E</w:t>
      </w:r>
      <w:r w:rsidRPr="00421955">
        <w:rPr>
          <w:rFonts w:ascii="Book Antiqua" w:hAnsi="Book Antiqua"/>
        </w:rPr>
        <w:t>, Spoor S, Bohon C, Veldhuizen MG, Small DM. Relation of reward from food intake and anticipated food intake to obesity: a functional magnetic resonance imaging study. </w:t>
      </w:r>
      <w:r w:rsidRPr="00421955">
        <w:rPr>
          <w:rFonts w:ascii="Book Antiqua" w:hAnsi="Book Antiqua"/>
          <w:i/>
          <w:iCs/>
        </w:rPr>
        <w:t>J Abnorm Psychol</w:t>
      </w:r>
      <w:r w:rsidRPr="00421955">
        <w:rPr>
          <w:rFonts w:ascii="Book Antiqua" w:hAnsi="Book Antiqua"/>
        </w:rPr>
        <w:t> 2008; </w:t>
      </w:r>
      <w:r w:rsidRPr="00421955">
        <w:rPr>
          <w:rFonts w:ascii="Book Antiqua" w:hAnsi="Book Antiqua"/>
          <w:b/>
          <w:bCs/>
        </w:rPr>
        <w:t>117</w:t>
      </w:r>
      <w:r w:rsidRPr="00421955">
        <w:rPr>
          <w:rFonts w:ascii="Book Antiqua" w:hAnsi="Book Antiqua"/>
        </w:rPr>
        <w:t>: 924-935 [PMID: 19025237 DOI: 10.1037/a0013600]</w:t>
      </w:r>
    </w:p>
    <w:p w14:paraId="664FFB5F"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van Bloemendaal L</w:t>
      </w:r>
      <w:r w:rsidRPr="00421955">
        <w:rPr>
          <w:rFonts w:ascii="Book Antiqua" w:hAnsi="Book Antiqua"/>
        </w:rPr>
        <w:t>, Veltman DJ, Ten Kulve JS, Groot PF, Ruhé HG, Barkhof F, Sloan JH, Diamant M, Ijzerman RG. Brain reward-system activation in response to anticipation and consumption of palatable food is altered by glucagon-like peptide-1 receptor activation in humans. </w:t>
      </w:r>
      <w:r w:rsidRPr="00421955">
        <w:rPr>
          <w:rFonts w:ascii="Book Antiqua" w:hAnsi="Book Antiqua"/>
          <w:i/>
          <w:iCs/>
        </w:rPr>
        <w:t>Diabetes Obes Metab</w:t>
      </w:r>
      <w:r w:rsidRPr="00421955">
        <w:rPr>
          <w:rFonts w:ascii="Book Antiqua" w:hAnsi="Book Antiqua"/>
        </w:rPr>
        <w:t> 2015; </w:t>
      </w:r>
      <w:r w:rsidRPr="00421955">
        <w:rPr>
          <w:rFonts w:ascii="Book Antiqua" w:hAnsi="Book Antiqua"/>
          <w:b/>
          <w:bCs/>
        </w:rPr>
        <w:t>17</w:t>
      </w:r>
      <w:r w:rsidRPr="00421955">
        <w:rPr>
          <w:rFonts w:ascii="Book Antiqua" w:hAnsi="Book Antiqua"/>
        </w:rPr>
        <w:t>: 878-886 [PMID: 26094857 DOI: 10.1111/dom.12506]</w:t>
      </w:r>
    </w:p>
    <w:p w14:paraId="256B571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van Bloemendaal L</w:t>
      </w:r>
      <w:r w:rsidRPr="00421955">
        <w:rPr>
          <w:rFonts w:ascii="Book Antiqua" w:hAnsi="Book Antiqua"/>
        </w:rPr>
        <w:t>, IJzerman RG, Ten Kulve JS, Barkhof F, Konrad RJ, Drent ML, Veltman DJ, Diamant M. GLP-1 receptor activation modulates appetite- and reward-related brain areas in humans. </w:t>
      </w:r>
      <w:r w:rsidRPr="00421955">
        <w:rPr>
          <w:rFonts w:ascii="Book Antiqua" w:hAnsi="Book Antiqua"/>
          <w:i/>
          <w:iCs/>
        </w:rPr>
        <w:t>Diabetes</w:t>
      </w:r>
      <w:r w:rsidRPr="00421955">
        <w:rPr>
          <w:rFonts w:ascii="Book Antiqua" w:hAnsi="Book Antiqua"/>
        </w:rPr>
        <w:t> 2014; </w:t>
      </w:r>
      <w:r w:rsidRPr="00421955">
        <w:rPr>
          <w:rFonts w:ascii="Book Antiqua" w:hAnsi="Book Antiqua"/>
          <w:b/>
          <w:bCs/>
        </w:rPr>
        <w:t>63</w:t>
      </w:r>
      <w:r w:rsidRPr="00421955">
        <w:rPr>
          <w:rFonts w:ascii="Book Antiqua" w:hAnsi="Book Antiqua"/>
        </w:rPr>
        <w:t>: 4186-4196 [PMID: 25071023 DOI: 10.2337/db14-0849]</w:t>
      </w:r>
    </w:p>
    <w:p w14:paraId="21F9A0B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Witt AA</w:t>
      </w:r>
      <w:r w:rsidRPr="00421955">
        <w:rPr>
          <w:rFonts w:ascii="Book Antiqua" w:hAnsi="Book Antiqua"/>
        </w:rPr>
        <w:t>, Raggio GA, Butryn ML, Lowe MR. Do hunger and exposure to food affect scores on a measure of hedonic hunger? An experimental study. </w:t>
      </w:r>
      <w:r w:rsidRPr="00421955">
        <w:rPr>
          <w:rFonts w:ascii="Book Antiqua" w:hAnsi="Book Antiqua"/>
          <w:i/>
          <w:iCs/>
        </w:rPr>
        <w:t>Appetite</w:t>
      </w:r>
      <w:r w:rsidRPr="00421955">
        <w:rPr>
          <w:rFonts w:ascii="Book Antiqua" w:hAnsi="Book Antiqua"/>
        </w:rPr>
        <w:t> 2014; </w:t>
      </w:r>
      <w:r w:rsidRPr="00421955">
        <w:rPr>
          <w:rFonts w:ascii="Book Antiqua" w:hAnsi="Book Antiqua"/>
          <w:b/>
          <w:bCs/>
        </w:rPr>
        <w:t>74</w:t>
      </w:r>
      <w:r w:rsidRPr="00421955">
        <w:rPr>
          <w:rFonts w:ascii="Book Antiqua" w:hAnsi="Book Antiqua"/>
        </w:rPr>
        <w:t xml:space="preserve">: 1-5 [PMID: 24269255 DOI: </w:t>
      </w:r>
      <w:r w:rsidRPr="00421955">
        <w:rPr>
          <w:rFonts w:ascii="Book Antiqua" w:hAnsi="Book Antiqua"/>
        </w:rPr>
        <w:lastRenderedPageBreak/>
        <w:t>10.1016/j.appet.2013.11.010]</w:t>
      </w:r>
    </w:p>
    <w:p w14:paraId="00977AA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Singh M</w:t>
      </w:r>
      <w:r w:rsidRPr="00421955">
        <w:rPr>
          <w:rFonts w:ascii="Book Antiqua" w:hAnsi="Book Antiqua"/>
        </w:rPr>
        <w:t>. Mood, food, and obesity. </w:t>
      </w:r>
      <w:r w:rsidRPr="00421955">
        <w:rPr>
          <w:rFonts w:ascii="Book Antiqua" w:hAnsi="Book Antiqua"/>
          <w:i/>
          <w:iCs/>
        </w:rPr>
        <w:t>Front Psychol</w:t>
      </w:r>
      <w:r w:rsidRPr="00421955">
        <w:rPr>
          <w:rFonts w:ascii="Book Antiqua" w:hAnsi="Book Antiqua"/>
        </w:rPr>
        <w:t> 2014; </w:t>
      </w:r>
      <w:r w:rsidRPr="00421955">
        <w:rPr>
          <w:rFonts w:ascii="Book Antiqua" w:hAnsi="Book Antiqua"/>
          <w:b/>
          <w:bCs/>
        </w:rPr>
        <w:t>5</w:t>
      </w:r>
      <w:r w:rsidRPr="00421955">
        <w:rPr>
          <w:rFonts w:ascii="Book Antiqua" w:hAnsi="Book Antiqua"/>
        </w:rPr>
        <w:t>: 925 [PMID: 25225489 DOI: 10.3389/fpsyg.2014.00925]</w:t>
      </w:r>
    </w:p>
    <w:p w14:paraId="4E48266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van Bloemendaal L</w:t>
      </w:r>
      <w:r w:rsidRPr="00421955">
        <w:rPr>
          <w:rFonts w:ascii="Book Antiqua" w:hAnsi="Book Antiqua"/>
        </w:rPr>
        <w:t>, Veltman DJ, ten Kulve JS, Drent ML, Barkhof F, Diamant M, IJzerman RG. Emotional eating is associated with increased brain responses to food-cues and reduced sensitivity to GLP-1 receptor activation. </w:t>
      </w:r>
      <w:r w:rsidRPr="00421955">
        <w:rPr>
          <w:rFonts w:ascii="Book Antiqua" w:hAnsi="Book Antiqua"/>
          <w:i/>
          <w:iCs/>
        </w:rPr>
        <w:t xml:space="preserve">Obesity </w:t>
      </w:r>
      <w:r w:rsidRPr="00421955">
        <w:rPr>
          <w:rFonts w:ascii="Book Antiqua" w:hAnsi="Book Antiqua"/>
          <w:iCs/>
        </w:rPr>
        <w:t>(Silver Spring)</w:t>
      </w:r>
      <w:r w:rsidRPr="00421955">
        <w:rPr>
          <w:rFonts w:ascii="Book Antiqua" w:hAnsi="Book Antiqua"/>
        </w:rPr>
        <w:t> 2015; </w:t>
      </w:r>
      <w:r w:rsidRPr="00421955">
        <w:rPr>
          <w:rFonts w:ascii="Book Antiqua" w:hAnsi="Book Antiqua"/>
          <w:b/>
          <w:bCs/>
        </w:rPr>
        <w:t>23</w:t>
      </w:r>
      <w:r w:rsidRPr="00421955">
        <w:rPr>
          <w:rFonts w:ascii="Book Antiqua" w:hAnsi="Book Antiqua"/>
        </w:rPr>
        <w:t>: 2075-2082 [PMID: 26331843 DOI: 10.1002/oby.21200]</w:t>
      </w:r>
    </w:p>
    <w:p w14:paraId="40F685A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Scott LJ</w:t>
      </w:r>
      <w:r w:rsidRPr="00421955">
        <w:rPr>
          <w:rFonts w:ascii="Book Antiqua" w:hAnsi="Book Antiqua"/>
        </w:rPr>
        <w:t>. Liraglutide: a review of its use in the management of obesity. </w:t>
      </w:r>
      <w:r w:rsidRPr="00421955">
        <w:rPr>
          <w:rFonts w:ascii="Book Antiqua" w:hAnsi="Book Antiqua"/>
          <w:i/>
          <w:iCs/>
        </w:rPr>
        <w:t>Drugs</w:t>
      </w:r>
      <w:r w:rsidRPr="00421955">
        <w:rPr>
          <w:rFonts w:ascii="Book Antiqua" w:hAnsi="Book Antiqua"/>
        </w:rPr>
        <w:t> 2015; </w:t>
      </w:r>
      <w:r w:rsidRPr="00421955">
        <w:rPr>
          <w:rFonts w:ascii="Book Antiqua" w:hAnsi="Book Antiqua"/>
          <w:b/>
          <w:bCs/>
        </w:rPr>
        <w:t>75</w:t>
      </w:r>
      <w:r w:rsidRPr="00421955">
        <w:rPr>
          <w:rFonts w:ascii="Book Antiqua" w:hAnsi="Book Antiqua"/>
        </w:rPr>
        <w:t>: 899-910 [PMID: 25985864 DOI: 10.1007/s40265-015-0408-8]</w:t>
      </w:r>
    </w:p>
    <w:p w14:paraId="4C713D9D"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Pi-Sunyer X</w:t>
      </w:r>
      <w:r w:rsidRPr="00421955">
        <w:rPr>
          <w:rFonts w:ascii="Book Antiqua" w:hAnsi="Book Antiqua"/>
        </w:rPr>
        <w:t>, Astrup A, Fujioka K, Greenway F, Halpern A, Krempf M, Lau DC, le Roux CW, Violante Ortiz R, Jensen CB, Wilding JP. A Randomized, Controlled Trial of 3.0 mg of Liraglutide in Weight Management. </w:t>
      </w:r>
      <w:r w:rsidRPr="00421955">
        <w:rPr>
          <w:rFonts w:ascii="Book Antiqua" w:hAnsi="Book Antiqua"/>
          <w:i/>
          <w:iCs/>
        </w:rPr>
        <w:t>N Engl J Med</w:t>
      </w:r>
      <w:r w:rsidRPr="00421955">
        <w:rPr>
          <w:rFonts w:ascii="Book Antiqua" w:hAnsi="Book Antiqua"/>
        </w:rPr>
        <w:t> 2015; </w:t>
      </w:r>
      <w:r w:rsidRPr="00421955">
        <w:rPr>
          <w:rFonts w:ascii="Book Antiqua" w:hAnsi="Book Antiqua"/>
          <w:b/>
          <w:bCs/>
        </w:rPr>
        <w:t>373</w:t>
      </w:r>
      <w:r w:rsidRPr="00421955">
        <w:rPr>
          <w:rFonts w:ascii="Book Antiqua" w:hAnsi="Book Antiqua"/>
        </w:rPr>
        <w:t>: 11-22 [PMID: 26132939 DOI: 10.1056/NEJMoa1411892]</w:t>
      </w:r>
    </w:p>
    <w:p w14:paraId="2F559EDB"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Wadden TA</w:t>
      </w:r>
      <w:r w:rsidRPr="00421955">
        <w:rPr>
          <w:rFonts w:ascii="Book Antiqua" w:hAnsi="Book Antiqua"/>
        </w:rPr>
        <w:t>, Hollander P, Klein S, Niswender K, Woo V, Hale PM, Aronne L. Weight maintenance and additional weight loss with liraglutide after low-calorie-diet-induced weight loss: the SCALE Maintenance randomized study. </w:t>
      </w:r>
      <w:r w:rsidRPr="00421955">
        <w:rPr>
          <w:rFonts w:ascii="Book Antiqua" w:hAnsi="Book Antiqua"/>
          <w:i/>
          <w:iCs/>
        </w:rPr>
        <w:t xml:space="preserve">Int J Obes </w:t>
      </w:r>
      <w:r w:rsidRPr="00421955">
        <w:rPr>
          <w:rFonts w:ascii="Book Antiqua" w:hAnsi="Book Antiqua"/>
          <w:iCs/>
        </w:rPr>
        <w:t>(Lond)</w:t>
      </w:r>
      <w:r w:rsidRPr="00421955">
        <w:rPr>
          <w:rFonts w:ascii="Book Antiqua" w:hAnsi="Book Antiqua"/>
        </w:rPr>
        <w:t> 2013; </w:t>
      </w:r>
      <w:r w:rsidRPr="00421955">
        <w:rPr>
          <w:rFonts w:ascii="Book Antiqua" w:hAnsi="Book Antiqua"/>
          <w:b/>
          <w:bCs/>
        </w:rPr>
        <w:t>37</w:t>
      </w:r>
      <w:r w:rsidRPr="00421955">
        <w:rPr>
          <w:rFonts w:ascii="Book Antiqua" w:hAnsi="Book Antiqua"/>
        </w:rPr>
        <w:t>: 1443-1451 [PMID: 23812094 DOI: 10.1038/ijo.2013.120]</w:t>
      </w:r>
    </w:p>
    <w:p w14:paraId="02BC03D7"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Davies MJ</w:t>
      </w:r>
      <w:r w:rsidRPr="00421955">
        <w:rPr>
          <w:rFonts w:ascii="Book Antiqua" w:hAnsi="Book Antiqua"/>
        </w:rPr>
        <w:t>, Bergenstal R, Bode B, Kushner RF, Lewin A, Skjøth TV, Andreasen AH, Jensen CB, DeFronzo RA. Efficacy of Liraglutide for Weight Loss Among Patients With Type 2 Diabetes: The SCALE Diabetes Randomized Clinical Trial. </w:t>
      </w:r>
      <w:r w:rsidRPr="00421955">
        <w:rPr>
          <w:rFonts w:ascii="Book Antiqua" w:hAnsi="Book Antiqua"/>
          <w:i/>
          <w:iCs/>
        </w:rPr>
        <w:t>JAMA</w:t>
      </w:r>
      <w:r w:rsidRPr="00421955">
        <w:rPr>
          <w:rFonts w:ascii="Book Antiqua" w:hAnsi="Book Antiqua"/>
        </w:rPr>
        <w:t> 2015; </w:t>
      </w:r>
      <w:r w:rsidRPr="00421955">
        <w:rPr>
          <w:rFonts w:ascii="Book Antiqua" w:hAnsi="Book Antiqua"/>
          <w:b/>
          <w:bCs/>
        </w:rPr>
        <w:t>314</w:t>
      </w:r>
      <w:r w:rsidRPr="00421955">
        <w:rPr>
          <w:rFonts w:ascii="Book Antiqua" w:hAnsi="Book Antiqua"/>
        </w:rPr>
        <w:t>: 687-699 [PMID: 26284720 DOI: 10.1001/jama.2015.9676]</w:t>
      </w:r>
    </w:p>
    <w:p w14:paraId="01EBFF2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Kenny PJ</w:t>
      </w:r>
      <w:r w:rsidRPr="00421955">
        <w:rPr>
          <w:rFonts w:ascii="Book Antiqua" w:hAnsi="Book Antiqua"/>
        </w:rPr>
        <w:t>. Reward mechanisms in obesity: new insights and future directions. </w:t>
      </w:r>
      <w:r w:rsidRPr="00421955">
        <w:rPr>
          <w:rFonts w:ascii="Book Antiqua" w:hAnsi="Book Antiqua"/>
          <w:i/>
          <w:iCs/>
        </w:rPr>
        <w:t>Neuron</w:t>
      </w:r>
      <w:r w:rsidRPr="00421955">
        <w:rPr>
          <w:rFonts w:ascii="Book Antiqua" w:hAnsi="Book Antiqua"/>
        </w:rPr>
        <w:t> 2011; </w:t>
      </w:r>
      <w:r w:rsidRPr="00421955">
        <w:rPr>
          <w:rFonts w:ascii="Book Antiqua" w:hAnsi="Book Antiqua"/>
          <w:b/>
          <w:bCs/>
        </w:rPr>
        <w:t>69</w:t>
      </w:r>
      <w:r w:rsidRPr="00421955">
        <w:rPr>
          <w:rFonts w:ascii="Book Antiqua" w:hAnsi="Book Antiqua"/>
        </w:rPr>
        <w:t>: 664-679 [PMID: 21338878 DOI: 10.1016/j.neuron.2011.02.016]</w:t>
      </w:r>
    </w:p>
    <w:p w14:paraId="55A7A5C0"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van Can J</w:t>
      </w:r>
      <w:r w:rsidRPr="00421955">
        <w:rPr>
          <w:rFonts w:ascii="Book Antiqua" w:hAnsi="Book Antiqua"/>
        </w:rPr>
        <w:t xml:space="preserve">, Sloth B, Jensen CB, Flint A, Blaak EE, Saris WH. Effects of the once-daily GLP-1 analog liraglutide on gastric emptying, glycemic parameters, appetite and energy metabolism in obese, non-diabetic </w:t>
      </w:r>
      <w:r w:rsidRPr="00421955">
        <w:rPr>
          <w:rFonts w:ascii="Book Antiqua" w:hAnsi="Book Antiqua"/>
        </w:rPr>
        <w:lastRenderedPageBreak/>
        <w:t>adults. </w:t>
      </w:r>
      <w:r w:rsidRPr="00421955">
        <w:rPr>
          <w:rFonts w:ascii="Book Antiqua" w:hAnsi="Book Antiqua"/>
          <w:i/>
          <w:iCs/>
        </w:rPr>
        <w:t xml:space="preserve">Int J Obes </w:t>
      </w:r>
      <w:r w:rsidRPr="00421955">
        <w:rPr>
          <w:rFonts w:ascii="Book Antiqua" w:hAnsi="Book Antiqua"/>
          <w:iCs/>
        </w:rPr>
        <w:t>(Lond)</w:t>
      </w:r>
      <w:r w:rsidRPr="00421955">
        <w:rPr>
          <w:rFonts w:ascii="Book Antiqua" w:hAnsi="Book Antiqua"/>
        </w:rPr>
        <w:t> 2014; </w:t>
      </w:r>
      <w:r w:rsidRPr="00421955">
        <w:rPr>
          <w:rFonts w:ascii="Book Antiqua" w:hAnsi="Book Antiqua"/>
          <w:b/>
          <w:bCs/>
        </w:rPr>
        <w:t>38</w:t>
      </w:r>
      <w:r w:rsidRPr="00421955">
        <w:rPr>
          <w:rFonts w:ascii="Book Antiqua" w:hAnsi="Book Antiqua"/>
        </w:rPr>
        <w:t>: 784-793 [PMID: 23999198 DOI: 10.1038/ijo.2013.162]</w:t>
      </w:r>
    </w:p>
    <w:p w14:paraId="1B8EA4E4"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Vallöf D</w:t>
      </w:r>
      <w:r w:rsidRPr="00421955">
        <w:rPr>
          <w:rFonts w:ascii="Book Antiqua" w:hAnsi="Book Antiqua"/>
        </w:rPr>
        <w:t>, Maccioni P, Colombo G, Mandrapa M, Jörnulf JW, Egecioglu E, Engel JA, Jerlhag E. The glucagon-like peptide 1 receptor agonist liraglutide attenuates the reinforcing properties of alcohol in rodents. </w:t>
      </w:r>
      <w:r w:rsidRPr="00421955">
        <w:rPr>
          <w:rFonts w:ascii="Book Antiqua" w:hAnsi="Book Antiqua"/>
          <w:i/>
          <w:iCs/>
        </w:rPr>
        <w:t>Addict Biol</w:t>
      </w:r>
      <w:r w:rsidRPr="00421955">
        <w:rPr>
          <w:rFonts w:ascii="Book Antiqua" w:hAnsi="Book Antiqua"/>
        </w:rPr>
        <w:t> 2016; </w:t>
      </w:r>
      <w:r w:rsidRPr="00421955">
        <w:rPr>
          <w:rFonts w:ascii="Book Antiqua" w:hAnsi="Book Antiqua"/>
          <w:b/>
          <w:bCs/>
        </w:rPr>
        <w:t>21</w:t>
      </w:r>
      <w:r w:rsidRPr="00421955">
        <w:rPr>
          <w:rFonts w:ascii="Book Antiqua" w:hAnsi="Book Antiqua"/>
        </w:rPr>
        <w:t>: 422-437 [PMID: 26303264 DOI: 10.1111/adb.12295]</w:t>
      </w:r>
    </w:p>
    <w:p w14:paraId="4A589179"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Bray GA</w:t>
      </w:r>
      <w:r w:rsidRPr="00421955">
        <w:rPr>
          <w:rFonts w:ascii="Book Antiqua" w:hAnsi="Book Antiqua"/>
        </w:rPr>
        <w:t>. Why do we need drugs to treat the patient with obesity? </w:t>
      </w:r>
      <w:r w:rsidRPr="00421955">
        <w:rPr>
          <w:rFonts w:ascii="Book Antiqua" w:hAnsi="Book Antiqua"/>
          <w:i/>
          <w:iCs/>
        </w:rPr>
        <w:t xml:space="preserve">Obesity </w:t>
      </w:r>
      <w:r w:rsidRPr="00421955">
        <w:rPr>
          <w:rFonts w:ascii="Book Antiqua" w:hAnsi="Book Antiqua"/>
          <w:iCs/>
        </w:rPr>
        <w:t>(Silver Spring)</w:t>
      </w:r>
      <w:r w:rsidRPr="00421955">
        <w:rPr>
          <w:rFonts w:ascii="Book Antiqua" w:hAnsi="Book Antiqua"/>
        </w:rPr>
        <w:t> 2013; </w:t>
      </w:r>
      <w:r w:rsidRPr="00421955">
        <w:rPr>
          <w:rFonts w:ascii="Book Antiqua" w:hAnsi="Book Antiqua"/>
          <w:b/>
          <w:bCs/>
        </w:rPr>
        <w:t>21</w:t>
      </w:r>
      <w:r w:rsidRPr="00421955">
        <w:rPr>
          <w:rFonts w:ascii="Book Antiqua" w:hAnsi="Book Antiqua"/>
        </w:rPr>
        <w:t>: 893-899 [PMID: 23520198 DOI: 10.1002/oby.20394]</w:t>
      </w:r>
    </w:p>
    <w:p w14:paraId="3CA6CE12" w14:textId="6B53BA4C" w:rsidR="00E00B71"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rPr>
        <w:t>Pi-Sunyer FX</w:t>
      </w:r>
      <w:r w:rsidRPr="00421955">
        <w:rPr>
          <w:rFonts w:ascii="Book Antiqua" w:hAnsi="Book Antiqua"/>
        </w:rPr>
        <w:t xml:space="preserve">, Astrup A, Fujioka K, Greenway FL, Halpern A, Krempf M, Lau DC, le Roux C, Ortiz RV, Jensen CB, Wilding J. Liraglutide 3.0 Mg Reduces the Prevalence of Prediabetes and Delays Onset of Type 2 Diabetes in Overweight and Obese Adults: Results from Scale Obesity and Prediabetes, a Randomized, Double-Blind and Placebo-Controlled 56-Week Trial. 2014. Available from: URL: </w:t>
      </w:r>
      <w:r w:rsidR="00E00B71" w:rsidRPr="00421955">
        <w:rPr>
          <w:rFonts w:ascii="Book Antiqua" w:hAnsi="Book Antiqua"/>
        </w:rPr>
        <w:t>http://press.endocrine.org/doi/abs/10.1210/endo-meetings.2014.OABA.19.PP05-4#sthash.adiubGqI.dpuf</w:t>
      </w:r>
    </w:p>
    <w:p w14:paraId="0247F4A3" w14:textId="663C6A2B"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Public Health England</w:t>
      </w:r>
      <w:r w:rsidRPr="00421955">
        <w:rPr>
          <w:rFonts w:ascii="Book Antiqua" w:hAnsi="Book Antiqua"/>
        </w:rPr>
        <w:t>. Adult obesity and type 2 diabetes. 2014: p6-p17. [accessed 2015 Nov 17]. Available from: URL: https://www.gov.uk/government/uploads/system/uploads/attachment_data/file/338934/Adult_obesity_and_type_2_diabetes_.pdf</w:t>
      </w:r>
    </w:p>
    <w:p w14:paraId="1D80BB7A"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Mannucci E</w:t>
      </w:r>
      <w:r w:rsidRPr="00421955">
        <w:rPr>
          <w:rFonts w:ascii="Book Antiqua" w:hAnsi="Book Antiqua"/>
        </w:rPr>
        <w:t>, Ognibene A, Cremasco F, Bardini G, Mencucci A, Pierazzuoli E, Ciani S, Messeri G, Rotella CM. Effect of metformin on glucagon-like peptide 1 (GLP-1) and leptin levels in obese nondiabetic subjects. </w:t>
      </w:r>
      <w:r w:rsidRPr="00421955">
        <w:rPr>
          <w:rFonts w:ascii="Book Antiqua" w:hAnsi="Book Antiqua"/>
          <w:i/>
          <w:iCs/>
        </w:rPr>
        <w:t>Diabetes Care</w:t>
      </w:r>
      <w:r w:rsidRPr="00421955">
        <w:rPr>
          <w:rFonts w:ascii="Book Antiqua" w:hAnsi="Book Antiqua"/>
        </w:rPr>
        <w:t> 2001; </w:t>
      </w:r>
      <w:r w:rsidRPr="00421955">
        <w:rPr>
          <w:rFonts w:ascii="Book Antiqua" w:hAnsi="Book Antiqua"/>
          <w:b/>
          <w:bCs/>
        </w:rPr>
        <w:t>24</w:t>
      </w:r>
      <w:r w:rsidRPr="00421955">
        <w:rPr>
          <w:rFonts w:ascii="Book Antiqua" w:hAnsi="Book Antiqua"/>
        </w:rPr>
        <w:t>: 489-494 [PMID: 11289473 DOI: 10.2337/diacare.24.3.489]</w:t>
      </w:r>
    </w:p>
    <w:p w14:paraId="6EA4FBE1"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Campbell IW</w:t>
      </w:r>
      <w:r w:rsidRPr="00421955">
        <w:rPr>
          <w:rFonts w:ascii="Book Antiqua" w:hAnsi="Book Antiqua"/>
        </w:rPr>
        <w:t>, Howlett HC. Worldwide experience of metformin as an effective glucose-lowering agent: a meta-analysis. </w:t>
      </w:r>
      <w:r w:rsidRPr="00421955">
        <w:rPr>
          <w:rFonts w:ascii="Book Antiqua" w:hAnsi="Book Antiqua"/>
          <w:i/>
          <w:iCs/>
        </w:rPr>
        <w:t>Diabetes Metab Rev</w:t>
      </w:r>
      <w:r w:rsidRPr="00421955">
        <w:rPr>
          <w:rFonts w:ascii="Book Antiqua" w:hAnsi="Book Antiqua"/>
        </w:rPr>
        <w:t> 1995; </w:t>
      </w:r>
      <w:r w:rsidRPr="00421955">
        <w:rPr>
          <w:rFonts w:ascii="Book Antiqua" w:hAnsi="Book Antiqua"/>
          <w:b/>
          <w:bCs/>
        </w:rPr>
        <w:t>11 Suppl 1</w:t>
      </w:r>
      <w:r w:rsidRPr="00421955">
        <w:rPr>
          <w:rFonts w:ascii="Book Antiqua" w:hAnsi="Book Antiqua"/>
        </w:rPr>
        <w:t>: S57-S62 [PMID: 8529486 DOI: 10.1002/dmr.5610110509]</w:t>
      </w:r>
    </w:p>
    <w:p w14:paraId="4A5FDF4C"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Hex N</w:t>
      </w:r>
      <w:r w:rsidRPr="00421955">
        <w:rPr>
          <w:rFonts w:ascii="Book Antiqua" w:hAnsi="Book Antiqua"/>
        </w:rPr>
        <w:t xml:space="preserve">, Bartlett C, Wright D, Taylor M, Varley D. Estimating the current </w:t>
      </w:r>
      <w:r w:rsidRPr="00421955">
        <w:rPr>
          <w:rFonts w:ascii="Book Antiqua" w:hAnsi="Book Antiqua"/>
        </w:rPr>
        <w:lastRenderedPageBreak/>
        <w:t>and future costs of Type 1 and Type 2 diabetes in the UK, including direct health costs and indirect societal and productivity costs. </w:t>
      </w:r>
      <w:r w:rsidRPr="00421955">
        <w:rPr>
          <w:rFonts w:ascii="Book Antiqua" w:hAnsi="Book Antiqua"/>
          <w:i/>
          <w:iCs/>
        </w:rPr>
        <w:t>Diabet Med</w:t>
      </w:r>
      <w:r w:rsidRPr="00421955">
        <w:rPr>
          <w:rFonts w:ascii="Book Antiqua" w:hAnsi="Book Antiqua"/>
        </w:rPr>
        <w:t> 2012; </w:t>
      </w:r>
      <w:r w:rsidRPr="00421955">
        <w:rPr>
          <w:rFonts w:ascii="Book Antiqua" w:hAnsi="Book Antiqua"/>
          <w:b/>
          <w:bCs/>
        </w:rPr>
        <w:t>29</w:t>
      </w:r>
      <w:r w:rsidRPr="00421955">
        <w:rPr>
          <w:rFonts w:ascii="Book Antiqua" w:hAnsi="Book Antiqua"/>
        </w:rPr>
        <w:t>: 855-862 [PMID: 22537247 DOI: 10.1111/j.1464-5491.2012.03698.x]</w:t>
      </w:r>
    </w:p>
    <w:p w14:paraId="7B42C3E8"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bookmarkStart w:id="51" w:name="OLE_LINK9"/>
      <w:bookmarkStart w:id="52" w:name="OLE_LINK10"/>
      <w:r w:rsidRPr="00421955">
        <w:rPr>
          <w:rFonts w:ascii="Book Antiqua" w:hAnsi="Book Antiqua"/>
          <w:b/>
        </w:rPr>
        <w:t>Novo Nordisk</w:t>
      </w:r>
      <w:r w:rsidRPr="00421955">
        <w:rPr>
          <w:rFonts w:ascii="Book Antiqua" w:hAnsi="Book Antiqua"/>
        </w:rPr>
        <w:t>. Saxenda; injectable liraglutide for obesity. Drugs information leaflet ONLINE. Revised 2015</w:t>
      </w:r>
      <w:bookmarkEnd w:id="51"/>
      <w:bookmarkEnd w:id="52"/>
    </w:p>
    <w:p w14:paraId="1B647C1F" w14:textId="4B6289E0"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rPr>
        <w:t>European Medicines Agency</w:t>
      </w:r>
      <w:r w:rsidRPr="00421955">
        <w:rPr>
          <w:rFonts w:ascii="Book Antiqua" w:hAnsi="Book Antiqua"/>
        </w:rPr>
        <w:t>. Assessment report: Saxenda. 2015. Available from: URL: http://www.ema.europa.eu/docs/en_GB/document_library/EPAR_-_Public_assessment_report/human/003780/WC500185788.pdf</w:t>
      </w:r>
    </w:p>
    <w:p w14:paraId="78FA7B83" w14:textId="77777777" w:rsidR="00F11A75"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Haluzík M</w:t>
      </w:r>
      <w:r w:rsidRPr="00421955">
        <w:rPr>
          <w:rFonts w:ascii="Book Antiqua" w:hAnsi="Book Antiqua"/>
        </w:rPr>
        <w:t>, Mráz M, Svačina Š. Balancing benefits and risks in patients receiving incretin-based therapies: focus on cardiovascular and pancreatic side effects. </w:t>
      </w:r>
      <w:r w:rsidRPr="00421955">
        <w:rPr>
          <w:rFonts w:ascii="Book Antiqua" w:hAnsi="Book Antiqua"/>
          <w:i/>
          <w:iCs/>
        </w:rPr>
        <w:t>Drug Saf</w:t>
      </w:r>
      <w:r w:rsidRPr="00421955">
        <w:rPr>
          <w:rFonts w:ascii="Book Antiqua" w:hAnsi="Book Antiqua"/>
        </w:rPr>
        <w:t> 2014; </w:t>
      </w:r>
      <w:r w:rsidRPr="00421955">
        <w:rPr>
          <w:rFonts w:ascii="Book Antiqua" w:hAnsi="Book Antiqua"/>
          <w:b/>
          <w:bCs/>
        </w:rPr>
        <w:t>37</w:t>
      </w:r>
      <w:r w:rsidRPr="00421955">
        <w:rPr>
          <w:rFonts w:ascii="Book Antiqua" w:hAnsi="Book Antiqua"/>
        </w:rPr>
        <w:t>: 1003-1010 [PMID: 25391858 DOI: 10.1007/s40264-014-0238-8]</w:t>
      </w:r>
    </w:p>
    <w:p w14:paraId="41FDBA34" w14:textId="77777777" w:rsidR="00060F8A" w:rsidRPr="00421955" w:rsidRDefault="00F11A75"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bCs/>
        </w:rPr>
        <w:t>Nauck MA</w:t>
      </w:r>
      <w:r w:rsidRPr="00421955">
        <w:rPr>
          <w:rFonts w:ascii="Book Antiqua" w:hAnsi="Book Antiqua"/>
        </w:rPr>
        <w:t>, Friedrich N. Do GLP-1-based therapies increase cancer risk? </w:t>
      </w:r>
      <w:r w:rsidRPr="00421955">
        <w:rPr>
          <w:rFonts w:ascii="Book Antiqua" w:hAnsi="Book Antiqua"/>
          <w:i/>
          <w:iCs/>
        </w:rPr>
        <w:t>Diabetes Care</w:t>
      </w:r>
      <w:r w:rsidRPr="00421955">
        <w:rPr>
          <w:rFonts w:ascii="Book Antiqua" w:hAnsi="Book Antiqua"/>
        </w:rPr>
        <w:t> 2013; </w:t>
      </w:r>
      <w:r w:rsidRPr="00421955">
        <w:rPr>
          <w:rFonts w:ascii="Book Antiqua" w:hAnsi="Book Antiqua"/>
          <w:b/>
          <w:bCs/>
        </w:rPr>
        <w:t>36 Suppl 2</w:t>
      </w:r>
      <w:r w:rsidRPr="00421955">
        <w:rPr>
          <w:rFonts w:ascii="Book Antiqua" w:hAnsi="Book Antiqua"/>
        </w:rPr>
        <w:t>: S245-S252 [PMID: 23882053 DOI: 10.2337/dcS13-2004]</w:t>
      </w:r>
    </w:p>
    <w:p w14:paraId="551F5932" w14:textId="3CDC05C7" w:rsidR="00060F8A" w:rsidRPr="00421955" w:rsidRDefault="00060F8A"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noProof/>
        </w:rPr>
        <w:t>Koob GF</w:t>
      </w:r>
      <w:r w:rsidRPr="00421955">
        <w:rPr>
          <w:rFonts w:ascii="Book Antiqua" w:hAnsi="Book Antiqua"/>
          <w:noProof/>
        </w:rPr>
        <w:t>, Volkow ND. Neurocircuitry of addiction.</w:t>
      </w:r>
      <w:r w:rsidRPr="00421955">
        <w:rPr>
          <w:rFonts w:ascii="Book Antiqua" w:hAnsi="Book Antiqua"/>
          <w:i/>
          <w:noProof/>
        </w:rPr>
        <w:t xml:space="preserve"> Neuropsychopharmacology </w:t>
      </w:r>
      <w:r w:rsidRPr="00421955">
        <w:rPr>
          <w:rFonts w:ascii="Book Antiqua" w:hAnsi="Book Antiqua"/>
          <w:noProof/>
        </w:rPr>
        <w:t xml:space="preserve">2010; </w:t>
      </w:r>
      <w:r w:rsidRPr="00421955">
        <w:rPr>
          <w:rFonts w:ascii="Book Antiqua" w:hAnsi="Book Antiqua"/>
          <w:b/>
          <w:noProof/>
        </w:rPr>
        <w:t>35</w:t>
      </w:r>
      <w:r w:rsidRPr="00421955">
        <w:rPr>
          <w:rFonts w:ascii="Book Antiqua" w:hAnsi="Book Antiqua"/>
          <w:noProof/>
        </w:rPr>
        <w:t xml:space="preserve">: 217-238 [PMID: </w:t>
      </w:r>
      <w:bookmarkStart w:id="53" w:name="OLE_LINK2"/>
      <w:bookmarkStart w:id="54" w:name="OLE_LINK3"/>
      <w:r w:rsidRPr="00421955">
        <w:rPr>
          <w:rFonts w:ascii="Book Antiqua" w:hAnsi="Book Antiqua"/>
          <w:noProof/>
        </w:rPr>
        <w:t>19710631</w:t>
      </w:r>
      <w:bookmarkEnd w:id="53"/>
      <w:bookmarkEnd w:id="54"/>
      <w:r w:rsidRPr="00421955">
        <w:rPr>
          <w:rFonts w:ascii="Book Antiqua" w:hAnsi="Book Antiqua"/>
          <w:noProof/>
        </w:rPr>
        <w:t xml:space="preserve"> </w:t>
      </w:r>
      <w:r w:rsidR="00E126DA" w:rsidRPr="00421955">
        <w:rPr>
          <w:rFonts w:ascii="Book Antiqua" w:eastAsia="宋体" w:hAnsi="Book Antiqua" w:hint="eastAsia"/>
          <w:noProof/>
          <w:lang w:eastAsia="zh-CN"/>
        </w:rPr>
        <w:t>D</w:t>
      </w:r>
      <w:r w:rsidRPr="00421955">
        <w:rPr>
          <w:rFonts w:ascii="Book Antiqua" w:hAnsi="Book Antiqua"/>
          <w:noProof/>
        </w:rPr>
        <w:t>OI: 10.1038/npp.2009.110]</w:t>
      </w:r>
    </w:p>
    <w:p w14:paraId="451462DE" w14:textId="74C92DE8" w:rsidR="00060F8A" w:rsidRPr="00421955" w:rsidRDefault="00060F8A"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noProof/>
        </w:rPr>
        <w:t>Figlewicz DP</w:t>
      </w:r>
      <w:r w:rsidRPr="00421955">
        <w:rPr>
          <w:rFonts w:ascii="Book Antiqua" w:hAnsi="Book Antiqua"/>
          <w:noProof/>
        </w:rPr>
        <w:t>. Adiposity signals and food reward: expanding the CNS roles of insulin and leptin.</w:t>
      </w:r>
      <w:r w:rsidRPr="00421955">
        <w:rPr>
          <w:rFonts w:ascii="Book Antiqua" w:hAnsi="Book Antiqua"/>
          <w:i/>
          <w:noProof/>
        </w:rPr>
        <w:t xml:space="preserve"> Am J Physiol Regul Integr Comp Physiol </w:t>
      </w:r>
      <w:r w:rsidRPr="00421955">
        <w:rPr>
          <w:rFonts w:ascii="Book Antiqua" w:hAnsi="Book Antiqua"/>
          <w:noProof/>
        </w:rPr>
        <w:t xml:space="preserve">2003; </w:t>
      </w:r>
      <w:r w:rsidRPr="00421955">
        <w:rPr>
          <w:rFonts w:ascii="Book Antiqua" w:hAnsi="Book Antiqua"/>
          <w:b/>
          <w:noProof/>
        </w:rPr>
        <w:t>284</w:t>
      </w:r>
      <w:r w:rsidRPr="00421955">
        <w:rPr>
          <w:rFonts w:ascii="Book Antiqua" w:hAnsi="Book Antiqua"/>
          <w:noProof/>
        </w:rPr>
        <w:t>: R882-</w:t>
      </w:r>
      <w:r w:rsidR="001A36DD" w:rsidRPr="00421955">
        <w:rPr>
          <w:rFonts w:ascii="Book Antiqua" w:eastAsia="宋体" w:hAnsi="Book Antiqua" w:hint="eastAsia"/>
          <w:noProof/>
          <w:lang w:eastAsia="zh-CN"/>
        </w:rPr>
        <w:t>R</w:t>
      </w:r>
      <w:r w:rsidRPr="00421955">
        <w:rPr>
          <w:rFonts w:ascii="Book Antiqua" w:hAnsi="Book Antiqua"/>
          <w:noProof/>
        </w:rPr>
        <w:t>892 [PMID: 12626355 DOI: 10.1152/ajpregu.00602.2002]</w:t>
      </w:r>
    </w:p>
    <w:p w14:paraId="51C9F2DF" w14:textId="3820B2B6" w:rsidR="00060F8A" w:rsidRPr="00421955" w:rsidRDefault="00060F8A"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noProof/>
        </w:rPr>
        <w:t>Holst JJ</w:t>
      </w:r>
      <w:r w:rsidRPr="00421955">
        <w:rPr>
          <w:rFonts w:ascii="Book Antiqua" w:hAnsi="Book Antiqua"/>
          <w:noProof/>
        </w:rPr>
        <w:t>. The physiology of glucagon-like peptide 1.</w:t>
      </w:r>
      <w:r w:rsidRPr="00421955">
        <w:rPr>
          <w:rFonts w:ascii="Book Antiqua" w:hAnsi="Book Antiqua"/>
          <w:i/>
          <w:noProof/>
        </w:rPr>
        <w:t xml:space="preserve"> Physiol Rev </w:t>
      </w:r>
      <w:r w:rsidRPr="00421955">
        <w:rPr>
          <w:rFonts w:ascii="Book Antiqua" w:hAnsi="Book Antiqua"/>
          <w:noProof/>
        </w:rPr>
        <w:t xml:space="preserve">2007; </w:t>
      </w:r>
      <w:r w:rsidRPr="00421955">
        <w:rPr>
          <w:rFonts w:ascii="Book Antiqua" w:hAnsi="Book Antiqua"/>
          <w:b/>
          <w:noProof/>
        </w:rPr>
        <w:t>87</w:t>
      </w:r>
      <w:r w:rsidRPr="00421955">
        <w:rPr>
          <w:rFonts w:ascii="Book Antiqua" w:hAnsi="Book Antiqua"/>
          <w:noProof/>
        </w:rPr>
        <w:t>: 1409-1439 [PMID: 17928588 DOI: 10.1152/physrev.00034.2006]</w:t>
      </w:r>
    </w:p>
    <w:p w14:paraId="730A2659" w14:textId="6A09E8C2" w:rsidR="00060F8A" w:rsidRPr="00421955" w:rsidRDefault="00060F8A"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noProof/>
        </w:rPr>
        <w:t>Pocai A</w:t>
      </w:r>
      <w:r w:rsidRPr="00421955">
        <w:rPr>
          <w:rFonts w:ascii="Book Antiqua" w:hAnsi="Book Antiqua"/>
          <w:noProof/>
        </w:rPr>
        <w:t>. Unraveling oxyntomodulin, GLP1's enigmatic brother.</w:t>
      </w:r>
      <w:r w:rsidRPr="00421955">
        <w:rPr>
          <w:rFonts w:ascii="Book Antiqua" w:hAnsi="Book Antiqua"/>
          <w:i/>
          <w:noProof/>
        </w:rPr>
        <w:t xml:space="preserve"> J Endocrinol </w:t>
      </w:r>
      <w:r w:rsidRPr="00421955">
        <w:rPr>
          <w:rFonts w:ascii="Book Antiqua" w:hAnsi="Book Antiqua"/>
          <w:noProof/>
        </w:rPr>
        <w:t xml:space="preserve">2012; </w:t>
      </w:r>
      <w:r w:rsidRPr="00421955">
        <w:rPr>
          <w:rFonts w:ascii="Book Antiqua" w:hAnsi="Book Antiqua"/>
          <w:b/>
          <w:noProof/>
        </w:rPr>
        <w:t>215</w:t>
      </w:r>
      <w:r w:rsidRPr="00421955">
        <w:rPr>
          <w:rFonts w:ascii="Book Antiqua" w:hAnsi="Book Antiqua"/>
          <w:noProof/>
        </w:rPr>
        <w:t>: 335-346 [PMID: 23019069 DOI: 10.1530/JOE-12-0368]</w:t>
      </w:r>
    </w:p>
    <w:p w14:paraId="4E48B277" w14:textId="333F8099" w:rsidR="00060F8A" w:rsidRPr="00421955" w:rsidRDefault="00060F8A"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noProof/>
        </w:rPr>
        <w:t>Orskov C</w:t>
      </w:r>
      <w:r w:rsidRPr="00421955">
        <w:rPr>
          <w:rFonts w:ascii="Book Antiqua" w:hAnsi="Book Antiqua"/>
          <w:noProof/>
        </w:rPr>
        <w:t>, Holst JJ, Knuhtsen S, Baldissera FG, Poulsen SS, Nielsen OV. Glucagon-like peptides GLP-1 and GLP-2, predicted products of the glucagon gene, are secreted separately from pig small intestine but not pancreas.</w:t>
      </w:r>
      <w:r w:rsidRPr="00421955">
        <w:rPr>
          <w:rFonts w:ascii="Book Antiqua" w:hAnsi="Book Antiqua"/>
          <w:i/>
          <w:noProof/>
        </w:rPr>
        <w:t xml:space="preserve"> Endocrinology </w:t>
      </w:r>
      <w:r w:rsidRPr="00421955">
        <w:rPr>
          <w:rFonts w:ascii="Book Antiqua" w:hAnsi="Book Antiqua"/>
          <w:noProof/>
        </w:rPr>
        <w:t xml:space="preserve">1986; </w:t>
      </w:r>
      <w:r w:rsidRPr="00421955">
        <w:rPr>
          <w:rFonts w:ascii="Book Antiqua" w:hAnsi="Book Antiqua"/>
          <w:b/>
          <w:noProof/>
        </w:rPr>
        <w:t>119</w:t>
      </w:r>
      <w:r w:rsidRPr="00421955">
        <w:rPr>
          <w:rFonts w:ascii="Book Antiqua" w:hAnsi="Book Antiqua"/>
          <w:noProof/>
        </w:rPr>
        <w:t>: 1467-1475 [PMID: 3530719</w:t>
      </w:r>
      <w:r w:rsidR="006138E1" w:rsidRPr="00421955">
        <w:rPr>
          <w:rFonts w:ascii="Book Antiqua" w:hAnsi="Book Antiqua"/>
          <w:noProof/>
        </w:rPr>
        <w:t xml:space="preserve"> </w:t>
      </w:r>
      <w:r w:rsidRPr="00421955">
        <w:rPr>
          <w:rFonts w:ascii="Book Antiqua" w:hAnsi="Book Antiqua"/>
          <w:noProof/>
        </w:rPr>
        <w:t>DOI: 10.1210/endo-119-4-1467]</w:t>
      </w:r>
    </w:p>
    <w:p w14:paraId="31FD770A" w14:textId="57CE7668" w:rsidR="00060F8A" w:rsidRPr="00421955" w:rsidRDefault="00060F8A"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noProof/>
        </w:rPr>
        <w:lastRenderedPageBreak/>
        <w:t>Rocca AS</w:t>
      </w:r>
      <w:r w:rsidRPr="00421955">
        <w:rPr>
          <w:rFonts w:ascii="Book Antiqua" w:hAnsi="Book Antiqua"/>
          <w:noProof/>
        </w:rPr>
        <w:t>, Brubaker PL. Role of the vagus nerve in mediating proximal nutrient-induced glucagon-like peptide-1 secretion.</w:t>
      </w:r>
      <w:r w:rsidRPr="00421955">
        <w:rPr>
          <w:rFonts w:ascii="Book Antiqua" w:hAnsi="Book Antiqua"/>
          <w:i/>
          <w:noProof/>
        </w:rPr>
        <w:t xml:space="preserve"> Endocrinology </w:t>
      </w:r>
      <w:r w:rsidRPr="00421955">
        <w:rPr>
          <w:rFonts w:ascii="Book Antiqua" w:hAnsi="Book Antiqua"/>
          <w:noProof/>
        </w:rPr>
        <w:t xml:space="preserve">1999; </w:t>
      </w:r>
      <w:r w:rsidRPr="00421955">
        <w:rPr>
          <w:rFonts w:ascii="Book Antiqua" w:hAnsi="Book Antiqua"/>
          <w:b/>
          <w:noProof/>
        </w:rPr>
        <w:t>140</w:t>
      </w:r>
      <w:r w:rsidRPr="00421955">
        <w:rPr>
          <w:rFonts w:ascii="Book Antiqua" w:hAnsi="Book Antiqua"/>
          <w:noProof/>
        </w:rPr>
        <w:t>: 1687-1694 [PMID: 10098504 DOI: 10.1210/endo.140.4.6643]</w:t>
      </w:r>
    </w:p>
    <w:p w14:paraId="50AC03EF" w14:textId="607E3FE5" w:rsidR="00060F8A" w:rsidRPr="00421955" w:rsidRDefault="00060F8A" w:rsidP="00421955">
      <w:pPr>
        <w:pStyle w:val="ListParagraph"/>
        <w:widowControl w:val="0"/>
        <w:numPr>
          <w:ilvl w:val="0"/>
          <w:numId w:val="18"/>
        </w:numPr>
        <w:adjustRightInd w:val="0"/>
        <w:snapToGrid w:val="0"/>
        <w:spacing w:line="360" w:lineRule="auto"/>
        <w:ind w:left="426" w:hanging="426"/>
        <w:contextualSpacing w:val="0"/>
        <w:jc w:val="both"/>
        <w:rPr>
          <w:rFonts w:ascii="Book Antiqua" w:hAnsi="Book Antiqua"/>
        </w:rPr>
      </w:pPr>
      <w:r w:rsidRPr="00421955">
        <w:rPr>
          <w:rFonts w:ascii="Book Antiqua" w:hAnsi="Book Antiqua"/>
          <w:b/>
          <w:noProof/>
        </w:rPr>
        <w:t>Farooqi IS</w:t>
      </w:r>
      <w:r w:rsidRPr="00421955">
        <w:rPr>
          <w:rFonts w:ascii="Book Antiqua" w:hAnsi="Book Antiqua"/>
          <w:noProof/>
        </w:rPr>
        <w:t>, Volders K, Stanhope R, Heuschkel R, White A, Lank E, Keogh J, O'Rahilly S, Creemers JW. Hyperphagia and early-onset obesity due to a novel homozygous missense mutation in prohormone convertase 1/3.</w:t>
      </w:r>
      <w:r w:rsidRPr="00421955">
        <w:rPr>
          <w:rFonts w:ascii="Book Antiqua" w:hAnsi="Book Antiqua"/>
          <w:i/>
          <w:noProof/>
        </w:rPr>
        <w:t xml:space="preserve"> J Clin Endocrinol Metab </w:t>
      </w:r>
      <w:r w:rsidRPr="00421955">
        <w:rPr>
          <w:rFonts w:ascii="Book Antiqua" w:hAnsi="Book Antiqua"/>
          <w:noProof/>
        </w:rPr>
        <w:t xml:space="preserve">2007; </w:t>
      </w:r>
      <w:r w:rsidRPr="00421955">
        <w:rPr>
          <w:rFonts w:ascii="Book Antiqua" w:hAnsi="Book Antiqua"/>
          <w:b/>
          <w:noProof/>
        </w:rPr>
        <w:t>92</w:t>
      </w:r>
      <w:r w:rsidRPr="00421955">
        <w:rPr>
          <w:rFonts w:ascii="Book Antiqua" w:hAnsi="Book Antiqua"/>
          <w:noProof/>
        </w:rPr>
        <w:t>: 3369-3373 [PMID: 17595246</w:t>
      </w:r>
      <w:r w:rsidR="006138E1" w:rsidRPr="00421955">
        <w:rPr>
          <w:rFonts w:ascii="Book Antiqua" w:hAnsi="Book Antiqua"/>
          <w:noProof/>
        </w:rPr>
        <w:t xml:space="preserve"> </w:t>
      </w:r>
      <w:r w:rsidRPr="00421955">
        <w:rPr>
          <w:rFonts w:ascii="Book Antiqua" w:hAnsi="Book Antiqua"/>
          <w:noProof/>
        </w:rPr>
        <w:t>DOI: 10.1210/jc.2007-0687]</w:t>
      </w:r>
    </w:p>
    <w:p w14:paraId="486AE6B5" w14:textId="77777777" w:rsidR="00060F8A" w:rsidRPr="00421955" w:rsidRDefault="00060F8A" w:rsidP="00421955">
      <w:pPr>
        <w:widowControl w:val="0"/>
        <w:adjustRightInd w:val="0"/>
        <w:snapToGrid w:val="0"/>
        <w:spacing w:line="360" w:lineRule="auto"/>
        <w:jc w:val="both"/>
        <w:rPr>
          <w:rFonts w:ascii="Book Antiqua" w:eastAsia="宋体" w:hAnsi="Book Antiqua"/>
          <w:lang w:eastAsia="zh-CN"/>
        </w:rPr>
      </w:pPr>
    </w:p>
    <w:p w14:paraId="7C6DED07" w14:textId="77777777" w:rsidR="00F11A75" w:rsidRPr="00421955" w:rsidRDefault="00F11A75" w:rsidP="00421955">
      <w:pPr>
        <w:widowControl w:val="0"/>
        <w:adjustRightInd w:val="0"/>
        <w:snapToGrid w:val="0"/>
        <w:spacing w:line="360" w:lineRule="auto"/>
        <w:ind w:left="426" w:hanging="426"/>
        <w:jc w:val="both"/>
        <w:rPr>
          <w:rFonts w:ascii="Book Antiqua" w:hAnsi="Book Antiqua"/>
        </w:rPr>
      </w:pPr>
    </w:p>
    <w:p w14:paraId="4C1DEAF1" w14:textId="77777777" w:rsidR="00976DFA" w:rsidRPr="00421955" w:rsidRDefault="00976DFA" w:rsidP="00421955">
      <w:pPr>
        <w:widowControl w:val="0"/>
        <w:adjustRightInd w:val="0"/>
        <w:snapToGrid w:val="0"/>
        <w:spacing w:line="360" w:lineRule="auto"/>
        <w:jc w:val="both"/>
        <w:rPr>
          <w:rFonts w:ascii="Book Antiqua" w:hAnsi="Book Antiqua" w:cs="Arial"/>
        </w:rPr>
      </w:pPr>
    </w:p>
    <w:p w14:paraId="33FE96E7" w14:textId="77777777" w:rsidR="00C4793B" w:rsidRPr="00421955" w:rsidRDefault="00882D79" w:rsidP="00421955">
      <w:pPr>
        <w:widowControl w:val="0"/>
        <w:adjustRightInd w:val="0"/>
        <w:snapToGrid w:val="0"/>
        <w:spacing w:line="360" w:lineRule="auto"/>
        <w:jc w:val="right"/>
        <w:rPr>
          <w:rFonts w:ascii="Book Antiqua" w:eastAsia="宋体" w:hAnsi="Book Antiqua" w:cs="Times New Roman"/>
          <w:lang w:eastAsia="zh-CN"/>
        </w:rPr>
      </w:pPr>
      <w:bookmarkStart w:id="55" w:name="OLE_LINK307"/>
      <w:bookmarkStart w:id="56" w:name="OLE_LINK308"/>
      <w:bookmarkStart w:id="57" w:name="OLE_LINK319"/>
      <w:bookmarkStart w:id="58" w:name="OLE_LINK338"/>
      <w:r w:rsidRPr="00421955">
        <w:rPr>
          <w:rFonts w:ascii="Book Antiqua" w:hAnsi="Book Antiqua" w:cs="Times New Roman"/>
          <w:b/>
        </w:rPr>
        <w:t>P-Reviewer:</w:t>
      </w:r>
      <w:r w:rsidRPr="00421955">
        <w:rPr>
          <w:rFonts w:ascii="Book Antiqua" w:hAnsi="Book Antiqua" w:cs="Times New Roman"/>
        </w:rPr>
        <w:t xml:space="preserve"> </w:t>
      </w:r>
      <w:r w:rsidR="00C4793B" w:rsidRPr="00421955">
        <w:rPr>
          <w:rFonts w:ascii="Book Antiqua" w:hAnsi="Book Antiqua" w:cs="Times New Roman"/>
        </w:rPr>
        <w:t>Beltowski</w:t>
      </w:r>
      <w:r w:rsidR="00C4793B" w:rsidRPr="00421955">
        <w:rPr>
          <w:rFonts w:ascii="Book Antiqua" w:hAnsi="Book Antiqua" w:cs="Times New Roman" w:hint="eastAsia"/>
        </w:rPr>
        <w:t xml:space="preserve"> J, </w:t>
      </w:r>
      <w:r w:rsidR="00C4793B" w:rsidRPr="00421955">
        <w:rPr>
          <w:rFonts w:ascii="Book Antiqua" w:hAnsi="Book Antiqua" w:cs="Times New Roman"/>
        </w:rPr>
        <w:t>Tarantino</w:t>
      </w:r>
      <w:r w:rsidR="00C4793B" w:rsidRPr="00421955">
        <w:rPr>
          <w:rFonts w:ascii="Book Antiqua" w:hAnsi="Book Antiqua" w:cs="Times New Roman" w:hint="eastAsia"/>
        </w:rPr>
        <w:t xml:space="preserve"> G, </w:t>
      </w:r>
      <w:r w:rsidR="00C4793B" w:rsidRPr="00421955">
        <w:rPr>
          <w:rFonts w:ascii="Book Antiqua" w:hAnsi="Book Antiqua" w:cs="Times New Roman"/>
        </w:rPr>
        <w:t>Takebayashi</w:t>
      </w:r>
      <w:r w:rsidR="00C4793B" w:rsidRPr="00421955">
        <w:rPr>
          <w:rFonts w:ascii="Book Antiqua" w:hAnsi="Book Antiqua" w:cs="Times New Roman" w:hint="eastAsia"/>
        </w:rPr>
        <w:t xml:space="preserve"> K</w:t>
      </w:r>
      <w:r w:rsidR="00C4793B" w:rsidRPr="00421955">
        <w:rPr>
          <w:rFonts w:ascii="Verdana" w:eastAsia="宋体" w:hAnsi="Verdana" w:hint="eastAsia"/>
          <w:sz w:val="20"/>
          <w:szCs w:val="20"/>
          <w:shd w:val="clear" w:color="auto" w:fill="FFFFFF"/>
          <w:lang w:eastAsia="zh-CN"/>
        </w:rPr>
        <w:t xml:space="preserve"> </w:t>
      </w:r>
      <w:r w:rsidRPr="00421955">
        <w:rPr>
          <w:rFonts w:ascii="Book Antiqua" w:hAnsi="Book Antiqua" w:cs="Times New Roman"/>
          <w:b/>
        </w:rPr>
        <w:t xml:space="preserve">S-Editor: </w:t>
      </w:r>
      <w:r w:rsidRPr="00421955">
        <w:rPr>
          <w:rFonts w:ascii="Book Antiqua" w:hAnsi="Book Antiqua" w:cs="Times New Roman"/>
        </w:rPr>
        <w:t xml:space="preserve">Kong JX </w:t>
      </w:r>
    </w:p>
    <w:p w14:paraId="3B60CB52" w14:textId="48EFF96E" w:rsidR="00882D79" w:rsidRPr="00421955" w:rsidRDefault="00882D79" w:rsidP="00421955">
      <w:pPr>
        <w:widowControl w:val="0"/>
        <w:adjustRightInd w:val="0"/>
        <w:snapToGrid w:val="0"/>
        <w:spacing w:line="360" w:lineRule="auto"/>
        <w:jc w:val="right"/>
        <w:rPr>
          <w:rFonts w:ascii="Book Antiqua" w:hAnsi="Book Antiqua" w:cs="Times New Roman"/>
          <w:b/>
        </w:rPr>
      </w:pPr>
      <w:r w:rsidRPr="00421955">
        <w:rPr>
          <w:rFonts w:ascii="Book Antiqua" w:hAnsi="Book Antiqua" w:cs="Times New Roman"/>
          <w:b/>
        </w:rPr>
        <w:t>L-Editor: E-Editor:</w:t>
      </w:r>
    </w:p>
    <w:bookmarkEnd w:id="55"/>
    <w:bookmarkEnd w:id="56"/>
    <w:bookmarkEnd w:id="57"/>
    <w:bookmarkEnd w:id="58"/>
    <w:p w14:paraId="157744FC" w14:textId="5EC4C9E3" w:rsidR="000A6545" w:rsidRPr="00421955" w:rsidRDefault="000A6545" w:rsidP="00421955">
      <w:pPr>
        <w:widowControl w:val="0"/>
        <w:adjustRightInd w:val="0"/>
        <w:snapToGrid w:val="0"/>
        <w:rPr>
          <w:rFonts w:ascii="Book Antiqua" w:eastAsia="宋体" w:hAnsi="Book Antiqua" w:cs="Arial"/>
          <w:lang w:eastAsia="zh-CN"/>
        </w:rPr>
      </w:pPr>
      <w:r w:rsidRPr="00421955">
        <w:rPr>
          <w:rFonts w:ascii="Book Antiqua" w:eastAsia="宋体" w:hAnsi="Book Antiqua" w:cs="Arial"/>
          <w:lang w:eastAsia="zh-CN"/>
        </w:rPr>
        <w:br w:type="page"/>
      </w:r>
    </w:p>
    <w:p w14:paraId="3E81EDA5" w14:textId="0EBDD263" w:rsidR="003840E5" w:rsidRPr="00421955" w:rsidRDefault="00BD1331" w:rsidP="00421955">
      <w:pPr>
        <w:widowControl w:val="0"/>
        <w:adjustRightInd w:val="0"/>
        <w:snapToGrid w:val="0"/>
        <w:spacing w:line="360" w:lineRule="auto"/>
        <w:jc w:val="both"/>
        <w:rPr>
          <w:rFonts w:ascii="Book Antiqua" w:eastAsia="宋体" w:hAnsi="Book Antiqua" w:cs="Arial"/>
          <w:lang w:eastAsia="zh-CN"/>
        </w:rPr>
      </w:pPr>
      <w:r w:rsidRPr="00421955">
        <w:rPr>
          <w:rFonts w:ascii="Book Antiqua" w:hAnsi="Book Antiqua"/>
          <w:noProof/>
          <w:lang w:val="en-US"/>
        </w:rPr>
        <w:lastRenderedPageBreak/>
        <w:drawing>
          <wp:inline distT="0" distB="0" distL="0" distR="0" wp14:anchorId="233CE427" wp14:editId="72096AE1">
            <wp:extent cx="4282440" cy="245364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82440" cy="2453640"/>
                    </a:xfrm>
                    <a:prstGeom prst="rect">
                      <a:avLst/>
                    </a:prstGeom>
                  </pic:spPr>
                </pic:pic>
              </a:graphicData>
            </a:graphic>
          </wp:inline>
        </w:drawing>
      </w:r>
    </w:p>
    <w:p w14:paraId="5F75E324" w14:textId="706DB661" w:rsidR="00203BB0" w:rsidRPr="00421955" w:rsidRDefault="002E7F47" w:rsidP="00421955">
      <w:pPr>
        <w:widowControl w:val="0"/>
        <w:adjustRightInd w:val="0"/>
        <w:snapToGrid w:val="0"/>
        <w:spacing w:line="360" w:lineRule="auto"/>
        <w:jc w:val="both"/>
        <w:rPr>
          <w:rFonts w:ascii="Book Antiqua" w:eastAsia="宋体" w:hAnsi="Book Antiqua" w:cs="Arial"/>
          <w:iCs/>
          <w:lang w:val="en-US" w:eastAsia="zh-CN"/>
        </w:rPr>
      </w:pPr>
      <w:r w:rsidRPr="00421955">
        <w:rPr>
          <w:rFonts w:ascii="Book Antiqua" w:eastAsia="宋体" w:hAnsi="Book Antiqua" w:cs="Arial"/>
          <w:b/>
          <w:bCs/>
          <w:iCs/>
          <w:lang w:eastAsia="zh-CN"/>
        </w:rPr>
        <w:t>Figure 1</w:t>
      </w:r>
      <w:r w:rsidR="00BD1331" w:rsidRPr="00421955">
        <w:rPr>
          <w:rFonts w:ascii="Book Antiqua" w:eastAsia="宋体" w:hAnsi="Book Antiqua" w:cs="Arial"/>
          <w:b/>
          <w:bCs/>
          <w:iCs/>
          <w:lang w:eastAsia="zh-CN"/>
        </w:rPr>
        <w:t xml:space="preserve"> Global overweight and obesity trends and projections</w:t>
      </w:r>
      <w:r w:rsidR="00BD1331" w:rsidRPr="00421955">
        <w:rPr>
          <w:rFonts w:ascii="Book Antiqua" w:eastAsia="宋体" w:hAnsi="Book Antiqua" w:cs="Arial"/>
          <w:b/>
          <w:iCs/>
          <w:lang w:val="en-US" w:eastAsia="zh-CN"/>
        </w:rPr>
        <w:t>.</w:t>
      </w:r>
      <w:r w:rsidR="00BD1331" w:rsidRPr="00421955">
        <w:rPr>
          <w:rFonts w:ascii="Book Antiqua" w:eastAsia="宋体" w:hAnsi="Book Antiqua" w:cs="Arial"/>
          <w:iCs/>
          <w:lang w:val="en-US" w:eastAsia="zh-CN"/>
        </w:rPr>
        <w:t xml:space="preserve"> If recent trends continue unabated, by 2030, 38% and 20% of the world's adult population are projected to be overweight or obese respectively (</w:t>
      </w:r>
      <w:r w:rsidR="00465789" w:rsidRPr="00421955">
        <w:rPr>
          <w:rFonts w:ascii="Book Antiqua" w:eastAsia="宋体" w:hAnsi="Book Antiqua" w:cs="Arial"/>
          <w:iCs/>
          <w:lang w:val="en-US" w:eastAsia="zh-CN"/>
        </w:rPr>
        <w:t>r</w:t>
      </w:r>
      <w:r w:rsidR="00BD1331" w:rsidRPr="00421955">
        <w:rPr>
          <w:rFonts w:ascii="Book Antiqua" w:eastAsia="宋体" w:hAnsi="Book Antiqua" w:cs="Arial"/>
          <w:iCs/>
          <w:lang w:val="en-US" w:eastAsia="zh-CN"/>
        </w:rPr>
        <w:t xml:space="preserve">ef. </w:t>
      </w:r>
      <w:r w:rsidR="00BD1331" w:rsidRPr="00421955">
        <w:rPr>
          <w:rFonts w:ascii="Book Antiqua" w:eastAsia="宋体" w:hAnsi="Book Antiqua" w:cs="Arial"/>
          <w:iCs/>
          <w:vertAlign w:val="superscript"/>
          <w:lang w:val="en-US" w:eastAsia="zh-CN"/>
        </w:rPr>
        <w:t>[8]</w:t>
      </w:r>
      <w:r w:rsidR="00BD1331" w:rsidRPr="00421955">
        <w:rPr>
          <w:rFonts w:ascii="Book Antiqua" w:eastAsia="宋体" w:hAnsi="Book Antiqua" w:cs="Arial"/>
          <w:iCs/>
          <w:lang w:val="en-US" w:eastAsia="zh-CN"/>
        </w:rPr>
        <w:t>).</w:t>
      </w:r>
    </w:p>
    <w:p w14:paraId="3BFAA92A" w14:textId="77777777" w:rsidR="00203BB0" w:rsidRPr="00421955" w:rsidRDefault="00203BB0" w:rsidP="00421955">
      <w:pPr>
        <w:widowControl w:val="0"/>
        <w:adjustRightInd w:val="0"/>
        <w:snapToGrid w:val="0"/>
        <w:rPr>
          <w:rFonts w:ascii="Book Antiqua" w:eastAsia="宋体" w:hAnsi="Book Antiqua" w:cs="Arial"/>
          <w:iCs/>
          <w:lang w:val="en-US" w:eastAsia="zh-CN"/>
        </w:rPr>
      </w:pPr>
      <w:r w:rsidRPr="00421955">
        <w:rPr>
          <w:rFonts w:ascii="Book Antiqua" w:eastAsia="宋体" w:hAnsi="Book Antiqua" w:cs="Arial"/>
          <w:iCs/>
          <w:lang w:val="en-US" w:eastAsia="zh-CN"/>
        </w:rPr>
        <w:br w:type="page"/>
      </w:r>
    </w:p>
    <w:p w14:paraId="5CE24B40" w14:textId="2F1451E8" w:rsidR="00BD1331" w:rsidRPr="00421955" w:rsidRDefault="00203BB0" w:rsidP="00421955">
      <w:pPr>
        <w:widowControl w:val="0"/>
        <w:adjustRightInd w:val="0"/>
        <w:snapToGrid w:val="0"/>
        <w:spacing w:line="360" w:lineRule="auto"/>
        <w:jc w:val="both"/>
        <w:rPr>
          <w:rFonts w:ascii="Book Antiqua" w:eastAsia="宋体" w:hAnsi="Book Antiqua" w:cs="Arial"/>
          <w:lang w:val="en-US" w:eastAsia="zh-CN"/>
        </w:rPr>
      </w:pPr>
      <w:r w:rsidRPr="00421955">
        <w:rPr>
          <w:rFonts w:ascii="Book Antiqua" w:hAnsi="Book Antiqua"/>
          <w:noProof/>
          <w:lang w:val="en-US"/>
        </w:rPr>
        <w:lastRenderedPageBreak/>
        <w:drawing>
          <wp:inline distT="0" distB="0" distL="0" distR="0" wp14:anchorId="39970FD7" wp14:editId="73478DC9">
            <wp:extent cx="3810000" cy="18059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10000" cy="1805940"/>
                    </a:xfrm>
                    <a:prstGeom prst="rect">
                      <a:avLst/>
                    </a:prstGeom>
                  </pic:spPr>
                </pic:pic>
              </a:graphicData>
            </a:graphic>
          </wp:inline>
        </w:drawing>
      </w:r>
    </w:p>
    <w:p w14:paraId="318B8CEF" w14:textId="62E5563F" w:rsidR="00363426" w:rsidRPr="00421955" w:rsidRDefault="00363426" w:rsidP="00421955">
      <w:pPr>
        <w:widowControl w:val="0"/>
        <w:adjustRightInd w:val="0"/>
        <w:snapToGrid w:val="0"/>
        <w:spacing w:line="360" w:lineRule="auto"/>
        <w:jc w:val="both"/>
        <w:rPr>
          <w:rFonts w:ascii="Book Antiqua" w:hAnsi="Book Antiqua"/>
        </w:rPr>
      </w:pPr>
      <w:r w:rsidRPr="00421955">
        <w:rPr>
          <w:rFonts w:ascii="Book Antiqua" w:hAnsi="Book Antiqua"/>
          <w:b/>
        </w:rPr>
        <w:t xml:space="preserve">Figure 2 Projected trends in National Health Service costs from a micro-simulation model; </w:t>
      </w:r>
      <w:r w:rsidRPr="00421955">
        <w:rPr>
          <w:rFonts w:ascii="Book Antiqua" w:hAnsi="Book Antiqua"/>
        </w:rPr>
        <w:t>a computer based micro-simulation model</w:t>
      </w:r>
      <w:r w:rsidRPr="00421955">
        <w:rPr>
          <w:rFonts w:ascii="Book Antiqua" w:hAnsi="Book Antiqua"/>
        </w:rPr>
        <w:fldChar w:fldCharType="begin"/>
      </w:r>
      <w:r w:rsidRPr="00421955">
        <w:rPr>
          <w:rFonts w:ascii="Book Antiqua" w:hAnsi="Book Antiqua"/>
        </w:rPr>
        <w:instrText xml:space="preserve"> ADDIN EN.CITE &lt;EndNote&gt;&lt;Cite&gt;&lt;Author&gt;McPherson K.&lt;/Author&gt;&lt;Year&gt;2007&lt;/Year&gt;&lt;IDText&gt;Foresight&lt;/IDText&gt;&lt;DisplayText&gt;&lt;style face="superscript"&gt;[18]&lt;/style&gt;&lt;/DisplayText&gt;&lt;record&gt;&lt;urls&gt;&lt;related-urls&gt;&lt;url&gt;https://www.gov.uk/government/uploads/system/uploads/attachment_data/file/295149/07-1662-obesity-modelling-trends.pdf&lt;/url&gt;&lt;/related-urls&gt;&lt;/urls&gt;&lt;titles&gt;&lt;title&gt;Foresight&amp;#xA;Tackling Obesities: Future Choices –&amp;#xA;Modelling Future Trends in Obesity and&amp;#xA;the Impact on Health (GOV UK)&lt;/title&gt;&lt;/titles&gt;&lt;contributors&gt;&lt;authors&gt;&lt;author&gt;McPherson K.,&lt;/author&gt;&lt;author&gt;Marsh T. N,&lt;/author&gt;&lt;author&gt;Brown M.&lt;/author&gt;&lt;/authors&gt;&lt;/contributors&gt;&lt;added-date format="utc"&gt;1444844328&lt;/added-date&gt;&lt;ref-type name="Generic"&gt;13&lt;/ref-type&gt;&lt;dates&gt;&lt;year&gt;2007&lt;/year&gt;&lt;/dates&gt;&lt;rec-number&gt;1461&lt;/rec-number&gt;&lt;last-updated-date format="utc"&gt;1444844425&lt;/last-updated-date&gt;&lt;/record&gt;&lt;/Cite&gt;&lt;/EndNote&gt;</w:instrText>
      </w:r>
      <w:r w:rsidRPr="00421955">
        <w:rPr>
          <w:rFonts w:ascii="Book Antiqua" w:hAnsi="Book Antiqua"/>
        </w:rPr>
        <w:fldChar w:fldCharType="separate"/>
      </w:r>
      <w:r w:rsidRPr="00421955">
        <w:rPr>
          <w:rFonts w:ascii="Book Antiqua" w:hAnsi="Book Antiqua"/>
          <w:noProof/>
          <w:vertAlign w:val="superscript"/>
        </w:rPr>
        <w:t>[18]</w:t>
      </w:r>
      <w:r w:rsidRPr="00421955">
        <w:rPr>
          <w:rFonts w:ascii="Book Antiqua" w:hAnsi="Book Antiqua"/>
        </w:rPr>
        <w:fldChar w:fldCharType="end"/>
      </w:r>
      <w:r w:rsidRPr="00421955">
        <w:rPr>
          <w:rFonts w:ascii="Book Antiqua" w:hAnsi="Book Antiqua"/>
        </w:rPr>
        <w:t xml:space="preserve"> predicted the direct healthcare related costs</w:t>
      </w:r>
      <w:r w:rsidR="006138E1" w:rsidRPr="00421955">
        <w:rPr>
          <w:rFonts w:ascii="Book Antiqua" w:hAnsi="Book Antiqua"/>
        </w:rPr>
        <w:t xml:space="preserve"> </w:t>
      </w:r>
      <w:r w:rsidRPr="00421955">
        <w:rPr>
          <w:rFonts w:ascii="Book Antiqua" w:hAnsi="Book Antiqua"/>
        </w:rPr>
        <w:t>of overweight and obesity in the United Kingdom at five time points from 2001 (2001, 2007, 2015, 2025 and 2050) should prevalence of overweight and obesity remain constant (red) or if an average of an 8-point BMI reduction was achieved in all those obese in 2001 (grey).</w:t>
      </w:r>
    </w:p>
    <w:p w14:paraId="5FD6BF9E" w14:textId="77777777" w:rsidR="00324D63" w:rsidRPr="00421955" w:rsidRDefault="00324D63" w:rsidP="00421955">
      <w:pPr>
        <w:widowControl w:val="0"/>
        <w:adjustRightInd w:val="0"/>
        <w:snapToGrid w:val="0"/>
        <w:rPr>
          <w:rFonts w:ascii="Book Antiqua" w:eastAsia="宋体" w:hAnsi="Book Antiqua"/>
          <w:lang w:eastAsia="zh-CN"/>
        </w:rPr>
      </w:pPr>
      <w:r w:rsidRPr="00421955">
        <w:rPr>
          <w:rFonts w:ascii="Book Antiqua" w:eastAsia="宋体" w:hAnsi="Book Antiqua"/>
          <w:lang w:eastAsia="zh-CN"/>
        </w:rPr>
        <w:br w:type="page"/>
      </w:r>
    </w:p>
    <w:p w14:paraId="30B653E0" w14:textId="77777777" w:rsidR="00324D63" w:rsidRPr="00421955" w:rsidRDefault="00324D63" w:rsidP="00421955">
      <w:pPr>
        <w:widowControl w:val="0"/>
        <w:adjustRightInd w:val="0"/>
        <w:snapToGrid w:val="0"/>
        <w:rPr>
          <w:rFonts w:ascii="Book Antiqua" w:eastAsia="宋体" w:hAnsi="Book Antiqua"/>
          <w:lang w:eastAsia="zh-CN"/>
        </w:rPr>
      </w:pPr>
      <w:r w:rsidRPr="00421955">
        <w:rPr>
          <w:rFonts w:ascii="Book Antiqua" w:hAnsi="Book Antiqua"/>
          <w:noProof/>
          <w:lang w:val="en-US"/>
        </w:rPr>
        <w:lastRenderedPageBreak/>
        <w:drawing>
          <wp:inline distT="0" distB="0" distL="0" distR="0" wp14:anchorId="4F4209A3" wp14:editId="33787F3F">
            <wp:extent cx="4861560" cy="47472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61560" cy="4747260"/>
                    </a:xfrm>
                    <a:prstGeom prst="rect">
                      <a:avLst/>
                    </a:prstGeom>
                  </pic:spPr>
                </pic:pic>
              </a:graphicData>
            </a:graphic>
          </wp:inline>
        </w:drawing>
      </w:r>
    </w:p>
    <w:p w14:paraId="0210FBBE" w14:textId="616532A1" w:rsidR="009365B3" w:rsidRPr="00421955" w:rsidRDefault="009365B3" w:rsidP="00421955">
      <w:pPr>
        <w:widowControl w:val="0"/>
        <w:adjustRightInd w:val="0"/>
        <w:snapToGrid w:val="0"/>
        <w:spacing w:line="360" w:lineRule="auto"/>
        <w:jc w:val="both"/>
        <w:rPr>
          <w:rFonts w:ascii="Book Antiqua" w:hAnsi="Book Antiqua"/>
        </w:rPr>
      </w:pPr>
      <w:r w:rsidRPr="00421955">
        <w:rPr>
          <w:rFonts w:ascii="Book Antiqua" w:hAnsi="Book Antiqua"/>
          <w:b/>
        </w:rPr>
        <w:t xml:space="preserve">Figure 3 The hedonic and homeostatic controls of energy balance. </w:t>
      </w:r>
      <w:r w:rsidRPr="00421955">
        <w:rPr>
          <w:rFonts w:ascii="Book Antiqua" w:hAnsi="Book Antiqua"/>
        </w:rPr>
        <w:t xml:space="preserve">Peripheral signals from the Liver, adipose tissue pancreas, GI-Tract cross the BBB to directly signal to neurons of the ARC of the hypothalamus. GI-Tract enteroendocrine hormones and chemo- and mechanoreceptor neural afferents can also indirectly activate the ARC </w:t>
      </w:r>
      <w:r w:rsidRPr="00421955">
        <w:rPr>
          <w:rFonts w:ascii="Book Antiqua" w:hAnsi="Book Antiqua"/>
          <w:i/>
        </w:rPr>
        <w:t>via</w:t>
      </w:r>
      <w:r w:rsidRPr="00421955">
        <w:rPr>
          <w:rFonts w:ascii="Book Antiqua" w:hAnsi="Book Antiqua"/>
        </w:rPr>
        <w:t xml:space="preserve"> the vagus nerve and brainstem. </w:t>
      </w:r>
      <w:r w:rsidRPr="00421955">
        <w:rPr>
          <w:rFonts w:ascii="Book Antiqua" w:hAnsi="Book Antiqua" w:cs="Diverda Sans Com Light"/>
        </w:rPr>
        <w:t xml:space="preserve">The net output of the ARC neurons is relayed to second order intrahypothalmic neurons </w:t>
      </w:r>
      <w:r w:rsidRPr="00421955">
        <w:rPr>
          <w:rFonts w:ascii="Book Antiqua" w:hAnsi="Book Antiqua" w:cs="Janson Text LT"/>
        </w:rPr>
        <w:t xml:space="preserve">in the PVN, and LHA that express the MC4R. </w:t>
      </w:r>
      <w:r w:rsidRPr="00421955">
        <w:rPr>
          <w:rFonts w:ascii="Book Antiqua" w:hAnsi="Book Antiqua"/>
        </w:rPr>
        <w:t>GLP-1Rs have been localized pre-clinically in the ARC</w:t>
      </w:r>
      <w:r w:rsidRPr="00421955">
        <w:rPr>
          <w:rFonts w:ascii="Book Antiqua" w:hAnsi="Book Antiqua"/>
        </w:rPr>
        <w:fldChar w:fldCharType="begin">
          <w:fldData xml:space="preserve">PEVuZE5vdGU+PENpdGU+PEF1dGhvcj5TZWNoZXI8L0F1dGhvcj48WWVhcj4yMDE0PC9ZZWFyPjxJ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==
</w:fldData>
        </w:fldChar>
      </w:r>
      <w:r w:rsidRPr="00421955">
        <w:rPr>
          <w:rFonts w:ascii="Book Antiqua" w:hAnsi="Book Antiqua"/>
        </w:rPr>
        <w:instrText xml:space="preserve"> ADDIN EN.CITE </w:instrText>
      </w:r>
      <w:r w:rsidRPr="00421955">
        <w:rPr>
          <w:rFonts w:ascii="Book Antiqua" w:hAnsi="Book Antiqua"/>
        </w:rPr>
        <w:fldChar w:fldCharType="begin">
          <w:fldData xml:space="preserve">PEVuZE5vdGU+PENpdGU+PEF1dGhvcj5TZWNoZXI8L0F1dGhvcj48WWVhcj4yMDE0PC9ZZWFyPjxJ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==
</w:fldData>
        </w:fldChar>
      </w:r>
      <w:r w:rsidRPr="00421955">
        <w:rPr>
          <w:rFonts w:ascii="Book Antiqua" w:hAnsi="Book Antiqua"/>
        </w:rPr>
        <w:instrText xml:space="preserve"> ADDIN EN.CITE.DATA  </w:instrText>
      </w:r>
      <w:r w:rsidRPr="00421955">
        <w:rPr>
          <w:rFonts w:ascii="Book Antiqua" w:hAnsi="Book Antiqua"/>
        </w:rPr>
      </w:r>
      <w:r w:rsidRPr="00421955">
        <w:rPr>
          <w:rFonts w:ascii="Book Antiqua" w:hAnsi="Book Antiqua"/>
        </w:rPr>
        <w:fldChar w:fldCharType="end"/>
      </w:r>
      <w:r w:rsidRPr="00421955">
        <w:rPr>
          <w:rFonts w:ascii="Book Antiqua" w:hAnsi="Book Antiqua"/>
        </w:rPr>
      </w:r>
      <w:r w:rsidRPr="00421955">
        <w:rPr>
          <w:rFonts w:ascii="Book Antiqua" w:hAnsi="Book Antiqua"/>
        </w:rPr>
        <w:fldChar w:fldCharType="separate"/>
      </w:r>
      <w:r w:rsidRPr="00421955">
        <w:rPr>
          <w:rFonts w:ascii="Book Antiqua" w:hAnsi="Book Antiqua"/>
          <w:noProof/>
          <w:vertAlign w:val="superscript"/>
        </w:rPr>
        <w:t>[59]</w:t>
      </w:r>
      <w:r w:rsidRPr="00421955">
        <w:rPr>
          <w:rFonts w:ascii="Book Antiqua" w:hAnsi="Book Antiqua"/>
        </w:rPr>
        <w:fldChar w:fldCharType="end"/>
      </w:r>
      <w:r w:rsidRPr="00421955">
        <w:rPr>
          <w:rFonts w:ascii="Book Antiqua" w:hAnsi="Book Antiqua"/>
        </w:rPr>
        <w:t xml:space="preserve"> and PVN</w:t>
      </w:r>
      <w:r w:rsidRPr="00421955">
        <w:rPr>
          <w:rFonts w:ascii="Book Antiqua" w:hAnsi="Book Antiqua"/>
        </w:rPr>
        <w:fldChar w:fldCharType="begin">
          <w:fldData xml:space="preserve">PEVuZE5vdGU+PENpdGU+PEF1dGhvcj5LYXRzdXJhZGE8L0F1dGhvcj48WWVhcj4yMDE0PC9ZZWFy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</w:fldData>
        </w:fldChar>
      </w:r>
      <w:r w:rsidRPr="00421955">
        <w:rPr>
          <w:rFonts w:ascii="Book Antiqua" w:hAnsi="Book Antiqua"/>
        </w:rPr>
        <w:instrText xml:space="preserve"> ADDIN EN.CITE </w:instrText>
      </w:r>
      <w:r w:rsidRPr="00421955">
        <w:rPr>
          <w:rFonts w:ascii="Book Antiqua" w:hAnsi="Book Antiqua"/>
        </w:rPr>
        <w:fldChar w:fldCharType="begin">
          <w:fldData xml:space="preserve">PEVuZE5vdGU+PENpdGU+PEF1dGhvcj5LYXRzdXJhZGE8L0F1dGhvcj48WWVhcj4yMDE0PC9ZZWFy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</w:fldData>
        </w:fldChar>
      </w:r>
      <w:r w:rsidRPr="00421955">
        <w:rPr>
          <w:rFonts w:ascii="Book Antiqua" w:hAnsi="Book Antiqua"/>
        </w:rPr>
        <w:instrText xml:space="preserve"> ADDIN EN.CITE.DATA  </w:instrText>
      </w:r>
      <w:r w:rsidRPr="00421955">
        <w:rPr>
          <w:rFonts w:ascii="Book Antiqua" w:hAnsi="Book Antiqua"/>
        </w:rPr>
      </w:r>
      <w:r w:rsidRPr="00421955">
        <w:rPr>
          <w:rFonts w:ascii="Book Antiqua" w:hAnsi="Book Antiqua"/>
        </w:rPr>
        <w:fldChar w:fldCharType="end"/>
      </w:r>
      <w:r w:rsidRPr="00421955">
        <w:rPr>
          <w:rFonts w:ascii="Book Antiqua" w:hAnsi="Book Antiqua"/>
        </w:rPr>
      </w:r>
      <w:r w:rsidRPr="00421955">
        <w:rPr>
          <w:rFonts w:ascii="Book Antiqua" w:hAnsi="Book Antiqua"/>
        </w:rPr>
        <w:fldChar w:fldCharType="separate"/>
      </w:r>
      <w:r w:rsidRPr="00421955">
        <w:rPr>
          <w:rFonts w:ascii="Book Antiqua" w:hAnsi="Book Antiqua"/>
          <w:noProof/>
          <w:vertAlign w:val="superscript"/>
        </w:rPr>
        <w:t>[60]</w:t>
      </w:r>
      <w:r w:rsidRPr="00421955">
        <w:rPr>
          <w:rFonts w:ascii="Book Antiqua" w:hAnsi="Book Antiqua"/>
        </w:rPr>
        <w:fldChar w:fldCharType="end"/>
      </w:r>
      <w:r w:rsidRPr="00421955">
        <w:rPr>
          <w:rFonts w:ascii="Book Antiqua" w:hAnsi="Book Antiqua"/>
        </w:rPr>
        <w:t>, stimulation of theses receptors inducing reductions in food intake and weight loss potentially through efferent pathways that involve the activation of</w:t>
      </w:r>
      <w:r w:rsidRPr="00421955">
        <w:rPr>
          <w:rFonts w:ascii="Book Antiqua" w:eastAsia="Times New Roman" w:hAnsi="Book Antiqua" w:cs="Times New Roman"/>
          <w:shd w:val="clear" w:color="auto" w:fill="FFFFFF"/>
        </w:rPr>
        <w:t xml:space="preserve"> TRH and CRH expressing neurons and pre-ganglionic sympathetic and parasympathetic neurons. </w:t>
      </w:r>
      <w:r w:rsidRPr="00421955">
        <w:rPr>
          <w:rFonts w:ascii="Book Antiqua" w:hAnsi="Book Antiqua" w:cs="Times New Roman"/>
        </w:rPr>
        <w:t xml:space="preserve">Feeding </w:t>
      </w:r>
      <w:r w:rsidRPr="00421955">
        <w:rPr>
          <w:rFonts w:ascii="Book Antiqua" w:eastAsia="Times New Roman" w:hAnsi="Book Antiqua" w:cs="Arial"/>
          <w:shd w:val="clear" w:color="auto" w:fill="FFFFFF"/>
        </w:rPr>
        <w:t xml:space="preserve">and meal termination are also influenced by hedonic, reward-related factors centrally processed in the VTA. Though the interactions between peripheral nutrient signals and rewards neurocircuitry are not extensively defined (grey dashed arrows) </w:t>
      </w:r>
      <w:r w:rsidRPr="00421955">
        <w:rPr>
          <w:rFonts w:ascii="Book Antiqua" w:hAnsi="Book Antiqua"/>
        </w:rPr>
        <w:t xml:space="preserve">GLP-1Rs have been </w:t>
      </w:r>
      <w:r w:rsidRPr="00421955">
        <w:rPr>
          <w:rFonts w:ascii="Book Antiqua" w:hAnsi="Book Antiqua"/>
        </w:rPr>
        <w:lastRenderedPageBreak/>
        <w:t xml:space="preserve">localized pre-clinically in the </w:t>
      </w:r>
      <w:r w:rsidRPr="00421955">
        <w:rPr>
          <w:rFonts w:ascii="Book Antiqua" w:hAnsi="Book Antiqua" w:cs="Times New Roman"/>
        </w:rPr>
        <w:t>VTA</w:t>
      </w:r>
      <w:r w:rsidRPr="00421955">
        <w:rPr>
          <w:rFonts w:ascii="Book Antiqua" w:hAnsi="Book Antiqua"/>
        </w:rPr>
        <w:fldChar w:fldCharType="begin"/>
      </w:r>
      <w:r w:rsidRPr="00421955">
        <w:rPr>
          <w:rFonts w:ascii="Book Antiqua" w:hAnsi="Book Antiqua"/>
        </w:rPr>
        <w:instrText xml:space="preserve"> ADDIN EN.CITE &lt;EndNote&gt;&lt;Cite&gt;&lt;Author&gt;Koob&lt;/Author&gt;&lt;Year&gt;2010&lt;/Year&gt;&lt;IDText&gt;Neurocircuitry of addiction&lt;/IDText&gt;&lt;DisplayText&gt;&lt;style face="superscript"&gt;[64]&lt;/style&gt;&lt;/DisplayText&gt;&lt;record&gt;&lt;dates&gt;&lt;pub-dates&gt;&lt;date&gt;Jan&lt;/date&gt;&lt;/pub-dates&gt;&lt;year&gt;2010&lt;/year&gt;&lt;/dates&gt;&lt;keywords&gt;&lt;keyword&gt;Animals&lt;/keyword&gt;&lt;keyword&gt;Brain&lt;/keyword&gt;&lt;keyword&gt;Humans&lt;/keyword&gt;&lt;keyword&gt;Models, Neurological&lt;/keyword&gt;&lt;keyword&gt;Neural Pathways&lt;/keyword&gt;&lt;keyword&gt;Substance-Related Disorders&lt;/keyword&gt;&lt;/keywords&gt;&lt;urls&gt;&lt;related-urls&gt;&lt;url&gt;http://www.ncbi.nlm.nih.gov/pubmed/19710631&lt;/url&gt;&lt;/related-urls&gt;&lt;/urls&gt;&lt;isbn&gt;1740-634X&lt;/isbn&gt;&lt;custom2&gt;PMC2805560&lt;/custom2&gt;&lt;titles&gt;&lt;title&gt;Neurocircuitry of addiction&lt;/title&gt;&lt;secondary-title&gt;Neuropsychopharmacology&lt;/secondary-title&gt;&lt;/titles&gt;&lt;pages&gt;217-38&lt;/pages&gt;&lt;number&gt;1&lt;/number&gt;&lt;contributors&gt;&lt;authors&gt;&lt;author&gt;Koob, G. F.&lt;/author&gt;&lt;author&gt;Volkow, N. D.&lt;/author&gt;&lt;/authors&gt;&lt;/contributors&gt;&lt;language&gt;eng&lt;/language&gt;&lt;added-date format="utc"&gt;1392124059&lt;/added-date&gt;&lt;ref-type name="Journal Article"&gt;17&lt;/ref-type&gt;&lt;rec-number&gt;730&lt;/rec-number&gt;&lt;last-updated-date format="utc"&gt;1392124059&lt;/last-updated-date&gt;&lt;accession-num&gt;19710631&lt;/accession-num&gt;&lt;electronic-resource-num&gt;10.1038/npp.2009.110&lt;/electronic-resource-num&gt;&lt;volume&gt;35&lt;/volume&gt;&lt;/record&gt;&lt;/Cite&gt;&lt;/EndNote&gt;</w:instrText>
      </w:r>
      <w:r w:rsidRPr="00421955">
        <w:rPr>
          <w:rFonts w:ascii="Book Antiqua" w:hAnsi="Book Antiqua"/>
        </w:rPr>
        <w:fldChar w:fldCharType="separate"/>
      </w:r>
      <w:r w:rsidRPr="00421955">
        <w:rPr>
          <w:rFonts w:ascii="Book Antiqua" w:hAnsi="Book Antiqua"/>
          <w:noProof/>
          <w:vertAlign w:val="superscript"/>
        </w:rPr>
        <w:t>[</w:t>
      </w:r>
      <w:r w:rsidR="00036304" w:rsidRPr="00421955">
        <w:rPr>
          <w:rFonts w:ascii="Book Antiqua" w:eastAsia="宋体" w:hAnsi="Book Antiqua" w:hint="eastAsia"/>
          <w:noProof/>
          <w:vertAlign w:val="superscript"/>
          <w:lang w:eastAsia="zh-CN"/>
        </w:rPr>
        <w:t>200</w:t>
      </w:r>
      <w:r w:rsidRPr="00421955">
        <w:rPr>
          <w:rFonts w:ascii="Book Antiqua" w:hAnsi="Book Antiqua"/>
          <w:noProof/>
          <w:vertAlign w:val="superscript"/>
        </w:rPr>
        <w:t>]</w:t>
      </w:r>
      <w:r w:rsidRPr="00421955">
        <w:rPr>
          <w:rFonts w:ascii="Book Antiqua" w:hAnsi="Book Antiqua"/>
        </w:rPr>
        <w:fldChar w:fldCharType="end"/>
      </w:r>
      <w:r w:rsidRPr="00421955">
        <w:rPr>
          <w:rFonts w:ascii="Book Antiqua" w:hAnsi="Book Antiqua"/>
        </w:rPr>
        <w:t>. Previously considered as separate entities, severe cross-interactions exist between central homeostatic and hedonic control centres</w:t>
      </w:r>
      <w:r w:rsidRPr="00421955">
        <w:rPr>
          <w:rFonts w:ascii="Book Antiqua" w:hAnsi="Book Antiqua" w:cs="Times New Roman"/>
        </w:rPr>
        <w:fldChar w:fldCharType="begin"/>
      </w:r>
      <w:r w:rsidRPr="00421955">
        <w:rPr>
          <w:rFonts w:ascii="Book Antiqua" w:hAnsi="Book Antiqua" w:cs="Times New Roman"/>
        </w:rPr>
        <w:instrText xml:space="preserve"> ADDIN EN.CITE &lt;EndNote&gt;&lt;Cite&gt;&lt;Author&gt;Figlewicz&lt;/Author&gt;&lt;Year&gt;2003&lt;/Year&gt;&lt;IDText&gt;Adiposity signals and food reward: expanding the CNS roles of insulin and leptin&lt;/IDText&gt;&lt;DisplayText&gt;&lt;style face="superscript"&gt;[65]&lt;/style&gt;&lt;/DisplayText&gt;&lt;record&gt;&lt;dates&gt;&lt;pub-dates&gt;&lt;date&gt;Apr&lt;/date&gt;&lt;/pub-dates&gt;&lt;year&gt;2003&lt;/year&gt;&lt;/dates&gt;&lt;keywords&gt;&lt;keyword&gt;Animals&lt;/keyword&gt;&lt;keyword&gt;Central Nervous System&lt;/keyword&gt;&lt;keyword&gt;Energy Metabolism&lt;/keyword&gt;&lt;keyword&gt;Feedback, Physiological&lt;/keyword&gt;&lt;keyword&gt;Feeding Behavior&lt;/keyword&gt;&lt;keyword&gt;Humans&lt;/keyword&gt;&lt;keyword&gt;Insulin&lt;/keyword&gt;&lt;keyword&gt;Leptin&lt;/keyword&gt;&lt;/keywords&gt;&lt;urls&gt;&lt;related-urls&gt;&lt;url&gt;http://www.ncbi.nlm.nih.gov/pubmed/12626355&lt;/url&gt;&lt;/related-urls&gt;&lt;/urls&gt;&lt;isbn&gt;0363-6119&lt;/isbn&gt;&lt;titles&gt;&lt;title&gt;Adiposity signals and food reward: expanding the CNS roles of insulin and leptin&lt;/title&gt;&lt;secondary-title&gt;Am J Physiol Regul Integr Comp Physiol&lt;/secondary-title&gt;&lt;/titles&gt;&lt;pages&gt;R882-92&lt;/pages&gt;&lt;number&gt;4&lt;/number&gt;&lt;contributors&gt;&lt;authors&gt;&lt;author&gt;Figlewicz, D. P.&lt;/author&gt;&lt;/authors&gt;&lt;/contributors&gt;&lt;language&gt;eng&lt;/language&gt;&lt;added-date format="utc"&gt;1444855824&lt;/added-date&gt;&lt;ref-type name="Journal Article"&gt;17&lt;/ref-type&gt;&lt;rec-number&gt;1463&lt;/rec-number&gt;&lt;last-updated-date format="utc"&gt;1444855824&lt;/last-updated-date&gt;&lt;accession-num&gt;12626355&lt;/accession-num&gt;&lt;electronic-resource-num&gt;10.1152/ajpregu.00602.2002&lt;/electronic-resource-num&gt;&lt;volume&gt;284&lt;/volume&gt;&lt;/record&gt;&lt;/Cite&gt;&lt;/EndNote&gt;</w:instrText>
      </w:r>
      <w:r w:rsidRPr="00421955">
        <w:rPr>
          <w:rFonts w:ascii="Book Antiqua" w:hAnsi="Book Antiqua" w:cs="Times New Roman"/>
        </w:rPr>
        <w:fldChar w:fldCharType="separate"/>
      </w:r>
      <w:r w:rsidRPr="00421955">
        <w:rPr>
          <w:rFonts w:ascii="Book Antiqua" w:hAnsi="Book Antiqua" w:cs="Times New Roman"/>
          <w:noProof/>
          <w:vertAlign w:val="superscript"/>
        </w:rPr>
        <w:t>[</w:t>
      </w:r>
      <w:r w:rsidR="00036304" w:rsidRPr="00421955">
        <w:rPr>
          <w:rFonts w:ascii="Book Antiqua" w:eastAsia="宋体" w:hAnsi="Book Antiqua" w:cs="Times New Roman" w:hint="eastAsia"/>
          <w:noProof/>
          <w:vertAlign w:val="superscript"/>
          <w:lang w:eastAsia="zh-CN"/>
        </w:rPr>
        <w:t>201</w:t>
      </w:r>
      <w:r w:rsidRPr="00421955">
        <w:rPr>
          <w:rFonts w:ascii="Book Antiqua" w:hAnsi="Book Antiqua" w:cs="Times New Roman"/>
          <w:noProof/>
          <w:vertAlign w:val="superscript"/>
        </w:rPr>
        <w:t>]</w:t>
      </w:r>
      <w:r w:rsidRPr="00421955">
        <w:rPr>
          <w:rFonts w:ascii="Book Antiqua" w:hAnsi="Book Antiqua" w:cs="Times New Roman"/>
        </w:rPr>
        <w:fldChar w:fldCharType="end"/>
      </w:r>
      <w:r w:rsidRPr="00421955">
        <w:rPr>
          <w:rFonts w:ascii="Book Antiqua" w:hAnsi="Book Antiqua" w:cs="Times New Roman"/>
        </w:rPr>
        <w:t xml:space="preserve">. This communication may be mediated by </w:t>
      </w:r>
      <w:r w:rsidRPr="00421955">
        <w:rPr>
          <w:rFonts w:ascii="Book Antiqua" w:eastAsia="Times New Roman" w:hAnsi="Book Antiqua" w:cs="Arial"/>
          <w:shd w:val="clear" w:color="auto" w:fill="FFFFFF"/>
        </w:rPr>
        <w:t>central GLP-1 signalling (</w:t>
      </w:r>
      <w:r w:rsidRPr="00421955">
        <w:rPr>
          <w:rFonts w:ascii="Book Antiqua" w:hAnsi="Book Antiqua"/>
        </w:rPr>
        <w:t>reviewed</w:t>
      </w:r>
      <w:r w:rsidR="00036304" w:rsidRPr="00421955">
        <w:rPr>
          <w:rFonts w:ascii="Book Antiqua" w:hAnsi="Book Antiqua"/>
        </w:rPr>
        <w:fldChar w:fldCharType="begin">
          <w:fldData xml:space="preserve">PEVuZE5vdGU+PENpdGU+PEF1dGhvcj5VbHJpY2gtTGFpPC9BdXRob3I+PFllYXI+MjAxNDwvWWVh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</w:fldData>
        </w:fldChar>
      </w:r>
      <w:r w:rsidR="00036304" w:rsidRPr="00421955">
        <w:rPr>
          <w:rFonts w:ascii="Book Antiqua" w:hAnsi="Book Antiqua"/>
        </w:rPr>
        <w:instrText xml:space="preserve"> ADDIN EN.CITE </w:instrText>
      </w:r>
      <w:r w:rsidR="00036304" w:rsidRPr="00421955">
        <w:rPr>
          <w:rFonts w:ascii="Book Antiqua" w:hAnsi="Book Antiqua"/>
        </w:rPr>
        <w:fldChar w:fldCharType="begin">
          <w:fldData xml:space="preserve">PEVuZE5vdGU+PENpdGU+PEF1dGhvcj5VbHJpY2gtTGFpPC9BdXRob3I+PFllYXI+MjAxNDwvWWVh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</w:fldData>
        </w:fldChar>
      </w:r>
      <w:r w:rsidR="00036304" w:rsidRPr="00421955">
        <w:rPr>
          <w:rFonts w:ascii="Book Antiqua" w:hAnsi="Book Antiqua"/>
        </w:rPr>
        <w:instrText xml:space="preserve"> ADDIN EN.CITE.DATA </w:instrText>
      </w:r>
      <w:r w:rsidR="00036304" w:rsidRPr="00421955">
        <w:rPr>
          <w:rFonts w:ascii="Book Antiqua" w:hAnsi="Book Antiqua"/>
        </w:rPr>
      </w:r>
      <w:r w:rsidR="00036304" w:rsidRPr="00421955">
        <w:rPr>
          <w:rFonts w:ascii="Book Antiqua" w:hAnsi="Book Antiqua"/>
        </w:rPr>
        <w:fldChar w:fldCharType="end"/>
      </w:r>
      <w:r w:rsidR="00036304" w:rsidRPr="00421955">
        <w:rPr>
          <w:rFonts w:ascii="Book Antiqua" w:hAnsi="Book Antiqua"/>
        </w:rPr>
      </w:r>
      <w:r w:rsidR="00036304" w:rsidRPr="00421955">
        <w:rPr>
          <w:rFonts w:ascii="Book Antiqua" w:hAnsi="Book Antiqua"/>
        </w:rPr>
        <w:fldChar w:fldCharType="separate"/>
      </w:r>
      <w:r w:rsidR="00036304" w:rsidRPr="00421955">
        <w:rPr>
          <w:rFonts w:ascii="Book Antiqua" w:hAnsi="Book Antiqua"/>
          <w:noProof/>
          <w:vertAlign w:val="superscript"/>
        </w:rPr>
        <w:t>[36,37,63]</w:t>
      </w:r>
      <w:r w:rsidR="00036304" w:rsidRPr="00421955">
        <w:rPr>
          <w:rFonts w:ascii="Book Antiqua" w:hAnsi="Book Antiqua"/>
        </w:rPr>
        <w:fldChar w:fldCharType="end"/>
      </w:r>
      <w:r w:rsidRPr="00421955">
        <w:rPr>
          <w:rFonts w:ascii="Book Antiqua" w:eastAsia="Times New Roman" w:hAnsi="Book Antiqua" w:cs="Times New Roman"/>
          <w:shd w:val="clear" w:color="auto" w:fill="FFFFFF"/>
        </w:rPr>
        <w:fldChar w:fldCharType="begin">
          <w:fldData xml:space="preserve">PEVuZE5vdGU+PENpdGU+PEF1dGhvcj5XaWxsaWFtczwvQXV0aG9yPjxZZWFyPjIwMTQ8L1llYXI+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</w:fldData>
        </w:fldChar>
      </w:r>
      <w:r w:rsidRPr="00421955">
        <w:rPr>
          <w:rFonts w:ascii="Book Antiqua" w:eastAsia="Times New Roman" w:hAnsi="Book Antiqua" w:cs="Times New Roman"/>
          <w:shd w:val="clear" w:color="auto" w:fill="FFFFFF"/>
        </w:rPr>
        <w:instrText xml:space="preserve"> ADDIN EN.CITE </w:instrText>
      </w:r>
      <w:r w:rsidRPr="00421955">
        <w:rPr>
          <w:rFonts w:ascii="Book Antiqua" w:eastAsia="Times New Roman" w:hAnsi="Book Antiqua" w:cs="Times New Roman"/>
          <w:shd w:val="clear" w:color="auto" w:fill="FFFFFF"/>
        </w:rPr>
        <w:fldChar w:fldCharType="begin">
          <w:fldData xml:space="preserve">PEVuZE5vdGU+PENpdGU+PEF1dGhvcj5XaWxsaWFtczwvQXV0aG9yPjxZZWFyPjIwMTQ8L1llYXI+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</w:fldData>
        </w:fldChar>
      </w:r>
      <w:r w:rsidRPr="00421955">
        <w:rPr>
          <w:rFonts w:ascii="Book Antiqua" w:eastAsia="Times New Roman" w:hAnsi="Book Antiqua" w:cs="Times New Roman"/>
          <w:shd w:val="clear" w:color="auto" w:fill="FFFFFF"/>
        </w:rPr>
        <w:instrText xml:space="preserve"> ADDIN EN.CITE.DATA  </w:instrText>
      </w:r>
      <w:r w:rsidRPr="00421955">
        <w:rPr>
          <w:rFonts w:ascii="Book Antiqua" w:eastAsia="Times New Roman" w:hAnsi="Book Antiqua" w:cs="Times New Roman"/>
          <w:shd w:val="clear" w:color="auto" w:fill="FFFFFF"/>
        </w:rPr>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t>)</w:t>
      </w:r>
      <w:r w:rsidRPr="00421955">
        <w:rPr>
          <w:rFonts w:ascii="Book Antiqua" w:hAnsi="Book Antiqua" w:cs="Times New Roman"/>
        </w:rPr>
        <w:t xml:space="preserve">. </w:t>
      </w:r>
      <w:r w:rsidRPr="00421955">
        <w:rPr>
          <w:rFonts w:ascii="Book Antiqua" w:hAnsi="Book Antiqua"/>
        </w:rPr>
        <w:t xml:space="preserve">GI-Tract: Gastrointestinal tract; BBB: Blood-brain barrier; ARC: Arcuate nucleus; </w:t>
      </w:r>
      <w:r w:rsidRPr="00421955">
        <w:rPr>
          <w:rFonts w:ascii="Book Antiqua" w:hAnsi="Book Antiqua" w:cs="Janson Text LT"/>
        </w:rPr>
        <w:t xml:space="preserve">PVN: Paraventricular nucleus; LHA: Lateral hypothalamic area; MC4R: Melanocortin 4 receptor; </w:t>
      </w:r>
      <w:r w:rsidRPr="00421955">
        <w:rPr>
          <w:rFonts w:ascii="Book Antiqua" w:eastAsia="Times New Roman" w:hAnsi="Book Antiqua" w:cs="Times New Roman"/>
          <w:shd w:val="clear" w:color="auto" w:fill="FFFFFF"/>
        </w:rPr>
        <w:t>TRH</w:t>
      </w:r>
      <w:r w:rsidRPr="00421955">
        <w:rPr>
          <w:rFonts w:ascii="Book Antiqua" w:hAnsi="Book Antiqua" w:cs="Times New Roman"/>
          <w:shd w:val="clear" w:color="auto" w:fill="FFFFFF"/>
        </w:rPr>
        <w:t>: T</w:t>
      </w:r>
      <w:r w:rsidRPr="00421955">
        <w:rPr>
          <w:rFonts w:ascii="Book Antiqua" w:eastAsia="Times New Roman" w:hAnsi="Book Antiqua" w:cs="Times New Roman"/>
          <w:shd w:val="clear" w:color="auto" w:fill="FFFFFF"/>
        </w:rPr>
        <w:t>hyrotrophin releasing hormone</w:t>
      </w:r>
      <w:r w:rsidRPr="00421955">
        <w:rPr>
          <w:rFonts w:ascii="Book Antiqua" w:hAnsi="Book Antiqua" w:cs="Times New Roman"/>
          <w:shd w:val="clear" w:color="auto" w:fill="FFFFFF"/>
        </w:rPr>
        <w:t xml:space="preserve">; </w:t>
      </w:r>
      <w:r w:rsidRPr="00421955">
        <w:rPr>
          <w:rFonts w:ascii="Book Antiqua" w:eastAsia="Times New Roman" w:hAnsi="Book Antiqua" w:cs="Times New Roman"/>
          <w:shd w:val="clear" w:color="auto" w:fill="FFFFFF"/>
        </w:rPr>
        <w:t>CRH</w:t>
      </w:r>
      <w:r w:rsidRPr="00421955">
        <w:rPr>
          <w:rFonts w:ascii="Book Antiqua" w:hAnsi="Book Antiqua" w:cs="Times New Roman"/>
          <w:shd w:val="clear" w:color="auto" w:fill="FFFFFF"/>
        </w:rPr>
        <w:t>:</w:t>
      </w:r>
      <w:r w:rsidRPr="00421955">
        <w:rPr>
          <w:rFonts w:ascii="Book Antiqua" w:eastAsia="Times New Roman" w:hAnsi="Book Antiqua" w:cs="Times New Roman"/>
          <w:shd w:val="clear" w:color="auto" w:fill="FFFFFF"/>
        </w:rPr>
        <w:t xml:space="preserve"> Corticotrophin releasing hormone</w:t>
      </w:r>
      <w:r w:rsidRPr="00421955">
        <w:rPr>
          <w:rFonts w:ascii="Book Antiqua" w:hAnsi="Book Antiqua" w:cs="Times New Roman"/>
          <w:shd w:val="clear" w:color="auto" w:fill="FFFFFF"/>
        </w:rPr>
        <w:t xml:space="preserve">; </w:t>
      </w:r>
      <w:r w:rsidRPr="00421955">
        <w:rPr>
          <w:rFonts w:ascii="Book Antiqua" w:eastAsia="Times New Roman" w:hAnsi="Book Antiqua" w:cs="Arial"/>
          <w:shd w:val="clear" w:color="auto" w:fill="FFFFFF"/>
        </w:rPr>
        <w:t>VTA</w:t>
      </w:r>
      <w:r w:rsidRPr="00421955">
        <w:rPr>
          <w:rFonts w:ascii="Book Antiqua" w:hAnsi="Book Antiqua" w:cs="Arial"/>
          <w:shd w:val="clear" w:color="auto" w:fill="FFFFFF"/>
        </w:rPr>
        <w:t>:</w:t>
      </w:r>
      <w:r w:rsidRPr="00421955">
        <w:rPr>
          <w:rFonts w:ascii="Book Antiqua" w:eastAsia="Times New Roman" w:hAnsi="Book Antiqua" w:cs="Arial"/>
          <w:shd w:val="clear" w:color="auto" w:fill="FFFFFF"/>
        </w:rPr>
        <w:t xml:space="preserve"> Ventral tegmental area</w:t>
      </w:r>
      <w:r w:rsidRPr="00421955">
        <w:rPr>
          <w:rFonts w:ascii="Book Antiqua" w:hAnsi="Book Antiqua" w:cs="Arial"/>
          <w:shd w:val="clear" w:color="auto" w:fill="FFFFFF"/>
        </w:rPr>
        <w:t xml:space="preserve">; </w:t>
      </w:r>
      <w:r w:rsidRPr="00421955">
        <w:rPr>
          <w:rFonts w:ascii="Book Antiqua" w:hAnsi="Book Antiqua" w:cs="Times New Roman"/>
        </w:rPr>
        <w:t>PP: Pancreatic polypeptide; CKK: Cholecystokinin; PYY: Polypeptide-YY; OXM: Oxymodulin.</w:t>
      </w:r>
      <w:r w:rsidRPr="00421955">
        <w:rPr>
          <w:rFonts w:ascii="Book Antiqua" w:hAnsi="Book Antiqua"/>
        </w:rPr>
        <w:t xml:space="preserve"> </w:t>
      </w:r>
    </w:p>
    <w:p w14:paraId="28AAC51F" w14:textId="77777777" w:rsidR="007E3F2B" w:rsidRPr="00421955" w:rsidRDefault="007E3F2B" w:rsidP="00421955">
      <w:pPr>
        <w:widowControl w:val="0"/>
        <w:adjustRightInd w:val="0"/>
        <w:snapToGrid w:val="0"/>
        <w:rPr>
          <w:rFonts w:ascii="Book Antiqua" w:eastAsia="宋体" w:hAnsi="Book Antiqua"/>
          <w:lang w:eastAsia="zh-CN"/>
        </w:rPr>
      </w:pPr>
      <w:r w:rsidRPr="00421955">
        <w:rPr>
          <w:rFonts w:ascii="Book Antiqua" w:eastAsia="宋体" w:hAnsi="Book Antiqua"/>
          <w:lang w:eastAsia="zh-CN"/>
        </w:rPr>
        <w:br w:type="page"/>
      </w:r>
    </w:p>
    <w:p w14:paraId="067D701A" w14:textId="2AA2F00E" w:rsidR="00203BB0" w:rsidRPr="00421955" w:rsidRDefault="007E3F2B"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noProof/>
          <w:lang w:val="en-US"/>
        </w:rPr>
        <w:lastRenderedPageBreak/>
        <w:drawing>
          <wp:inline distT="0" distB="0" distL="0" distR="0" wp14:anchorId="134A4AE4" wp14:editId="6F04EA71">
            <wp:extent cx="5270500" cy="2961808"/>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2961808"/>
                    </a:xfrm>
                    <a:prstGeom prst="rect">
                      <a:avLst/>
                    </a:prstGeom>
                  </pic:spPr>
                </pic:pic>
              </a:graphicData>
            </a:graphic>
          </wp:inline>
        </w:drawing>
      </w:r>
    </w:p>
    <w:p w14:paraId="47E01E6E" w14:textId="05C7A5AD" w:rsidR="007E3F2B" w:rsidRPr="00421955" w:rsidRDefault="001E0B29" w:rsidP="00421955">
      <w:pPr>
        <w:widowControl w:val="0"/>
        <w:adjustRightInd w:val="0"/>
        <w:snapToGrid w:val="0"/>
        <w:spacing w:line="360" w:lineRule="auto"/>
        <w:jc w:val="both"/>
        <w:rPr>
          <w:rFonts w:ascii="Book Antiqua" w:eastAsia="宋体" w:hAnsi="Book Antiqua" w:cs="Times New Roman"/>
          <w:lang w:eastAsia="zh-CN"/>
        </w:rPr>
      </w:pPr>
      <w:r w:rsidRPr="00421955">
        <w:rPr>
          <w:rFonts w:ascii="Book Antiqua" w:hAnsi="Book Antiqua"/>
          <w:b/>
        </w:rPr>
        <w:t>Figure 4 Post-translational tissue specific processing of proglucagon</w:t>
      </w:r>
      <w:r w:rsidRPr="00421955">
        <w:rPr>
          <w:rFonts w:ascii="Book Antiqua" w:hAnsi="Book Antiqua" w:cs="Times New Roman"/>
          <w:b/>
        </w:rPr>
        <w:fldChar w:fldCharType="begin">
          <w:fldData xml:space="preserve">PEVuZE5vdGU+PENpdGU+PEF1dGhvcj5CYWdnaW88L0F1dGhvcj48WWVhcj4yMDA3PC9ZZWFyPjxJ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</w:fldData>
        </w:fldChar>
      </w:r>
      <w:r w:rsidRPr="00421955">
        <w:rPr>
          <w:rFonts w:ascii="Book Antiqua" w:hAnsi="Book Antiqua" w:cs="Times New Roman"/>
          <w:b/>
        </w:rPr>
        <w:instrText xml:space="preserve"> ADDIN EN.CITE </w:instrText>
      </w:r>
      <w:r w:rsidRPr="00421955">
        <w:rPr>
          <w:rFonts w:ascii="Book Antiqua" w:hAnsi="Book Antiqua" w:cs="Times New Roman"/>
          <w:b/>
        </w:rPr>
        <w:fldChar w:fldCharType="begin">
          <w:fldData xml:space="preserve">PEVuZE5vdGU+PENpdGU+PEF1dGhvcj5CYWdnaW88L0F1dGhvcj48WWVhcj4yMDA3PC9ZZWFyPjxJ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</w:fldData>
        </w:fldChar>
      </w:r>
      <w:r w:rsidRPr="00421955">
        <w:rPr>
          <w:rFonts w:ascii="Book Antiqua" w:hAnsi="Book Antiqua" w:cs="Times New Roman"/>
          <w:b/>
        </w:rPr>
        <w:instrText xml:space="preserve"> ADDIN EN.CITE.DATA </w:instrText>
      </w:r>
      <w:r w:rsidRPr="00421955">
        <w:rPr>
          <w:rFonts w:ascii="Book Antiqua" w:hAnsi="Book Antiqua" w:cs="Times New Roman"/>
          <w:b/>
        </w:rPr>
      </w:r>
      <w:r w:rsidRPr="00421955">
        <w:rPr>
          <w:rFonts w:ascii="Book Antiqua" w:hAnsi="Book Antiqua" w:cs="Times New Roman"/>
          <w:b/>
        </w:rPr>
        <w:fldChar w:fldCharType="end"/>
      </w:r>
      <w:r w:rsidRPr="00421955">
        <w:rPr>
          <w:rFonts w:ascii="Book Antiqua" w:hAnsi="Book Antiqua" w:cs="Times New Roman"/>
          <w:b/>
        </w:rPr>
      </w:r>
      <w:r w:rsidRPr="00421955">
        <w:rPr>
          <w:rFonts w:ascii="Book Antiqua" w:hAnsi="Book Antiqua" w:cs="Times New Roman"/>
          <w:b/>
        </w:rPr>
        <w:fldChar w:fldCharType="separate"/>
      </w:r>
      <w:r w:rsidRPr="00421955">
        <w:rPr>
          <w:rFonts w:ascii="Book Antiqua" w:hAnsi="Book Antiqua" w:cs="Times New Roman"/>
          <w:b/>
          <w:noProof/>
          <w:vertAlign w:val="superscript"/>
        </w:rPr>
        <w:t>[</w:t>
      </w:r>
      <w:r w:rsidR="00036304" w:rsidRPr="00421955">
        <w:rPr>
          <w:rFonts w:ascii="Book Antiqua" w:eastAsia="宋体" w:hAnsi="Book Antiqua" w:cs="Times New Roman" w:hint="eastAsia"/>
          <w:b/>
          <w:noProof/>
          <w:vertAlign w:val="superscript"/>
          <w:lang w:eastAsia="zh-CN"/>
        </w:rPr>
        <w:t>8</w:t>
      </w:r>
      <w:r w:rsidRPr="00421955">
        <w:rPr>
          <w:rFonts w:ascii="Book Antiqua" w:hAnsi="Book Antiqua" w:cs="Times New Roman"/>
          <w:b/>
          <w:noProof/>
          <w:vertAlign w:val="superscript"/>
        </w:rPr>
        <w:t>2</w:t>
      </w:r>
      <w:r w:rsidR="00036304" w:rsidRPr="00421955">
        <w:rPr>
          <w:rFonts w:ascii="Book Antiqua" w:eastAsia="宋体" w:hAnsi="Book Antiqua" w:cs="Times New Roman" w:hint="eastAsia"/>
          <w:b/>
          <w:noProof/>
          <w:vertAlign w:val="superscript"/>
          <w:lang w:eastAsia="zh-CN"/>
        </w:rPr>
        <w:t>,202,203</w:t>
      </w:r>
      <w:r w:rsidRPr="00421955">
        <w:rPr>
          <w:rFonts w:ascii="Book Antiqua" w:hAnsi="Book Antiqua" w:cs="Times New Roman"/>
          <w:b/>
          <w:noProof/>
          <w:vertAlign w:val="superscript"/>
        </w:rPr>
        <w:t>]</w:t>
      </w:r>
      <w:r w:rsidRPr="00421955">
        <w:rPr>
          <w:rFonts w:ascii="Book Antiqua" w:hAnsi="Book Antiqua" w:cs="Times New Roman"/>
          <w:b/>
        </w:rPr>
        <w:fldChar w:fldCharType="end"/>
      </w:r>
      <w:r w:rsidR="0035053F" w:rsidRPr="00421955">
        <w:rPr>
          <w:rFonts w:ascii="Book Antiqua" w:eastAsia="宋体" w:hAnsi="Book Antiqua" w:cs="Times New Roman" w:hint="eastAsia"/>
          <w:b/>
          <w:lang w:eastAsia="zh-CN"/>
        </w:rPr>
        <w:t>.</w:t>
      </w:r>
      <w:r w:rsidRPr="00421955">
        <w:rPr>
          <w:rFonts w:ascii="Book Antiqua" w:hAnsi="Book Antiqua" w:cs="Times New Roman"/>
          <w:b/>
        </w:rPr>
        <w:t xml:space="preserve"> </w:t>
      </w:r>
      <w:r w:rsidR="0035053F" w:rsidRPr="00421955">
        <w:rPr>
          <w:rFonts w:ascii="Book Antiqua" w:hAnsi="Book Antiqua"/>
        </w:rPr>
        <w:t>T</w:t>
      </w:r>
      <w:r w:rsidRPr="00421955">
        <w:rPr>
          <w:rFonts w:ascii="Book Antiqua" w:hAnsi="Book Antiqua"/>
        </w:rPr>
        <w:t>he 160 amino acid pro-glucagon gene (GCG) encoded on chromosome 2 undergoes tissue specific post-translational cleavage by prohormone convertase (PC) 1/3 and PC2 in central and peripheral si</w:t>
      </w:r>
      <w:r w:rsidR="00341D82" w:rsidRPr="00421955">
        <w:rPr>
          <w:rFonts w:ascii="Book Antiqua" w:hAnsi="Book Antiqua"/>
        </w:rPr>
        <w:t xml:space="preserve">tes. </w:t>
      </w:r>
      <w:r w:rsidR="00341D82" w:rsidRPr="00421955">
        <w:rPr>
          <w:rFonts w:ascii="Book Antiqua" w:eastAsia="宋体" w:hAnsi="Book Antiqua" w:hint="eastAsia"/>
          <w:lang w:eastAsia="zh-CN"/>
        </w:rPr>
        <w:t>This f</w:t>
      </w:r>
      <w:r w:rsidR="00341D82" w:rsidRPr="00421955">
        <w:rPr>
          <w:rFonts w:ascii="Book Antiqua" w:hAnsi="Book Antiqua"/>
        </w:rPr>
        <w:t>igure</w:t>
      </w:r>
      <w:r w:rsidRPr="00421955">
        <w:rPr>
          <w:rFonts w:ascii="Book Antiqua" w:hAnsi="Book Antiqua"/>
        </w:rPr>
        <w:t xml:space="preserve"> shows the major cleavage products of the GCG with numbers indicating the amino acids between which the hormone product lies and at which the PC enzymes act. In the pancreas, PC2 dominates and liberates glucagon. In the intestine PC 1/3 activity dominates and produces GLP-1, </w:t>
      </w:r>
      <w:r w:rsidRPr="00421955">
        <w:rPr>
          <w:rFonts w:ascii="Book Antiqua" w:hAnsi="Book Antiqua" w:cs="Times New Roman"/>
        </w:rPr>
        <w:t>of note, the other products of proglucagon cleavage by PC1/3</w:t>
      </w:r>
      <w:r w:rsidR="00F42EC3" w:rsidRPr="00421955">
        <w:rPr>
          <w:rFonts w:ascii="Book Antiqua" w:eastAsia="宋体" w:hAnsi="Book Antiqua" w:cs="Times New Roman" w:hint="eastAsia"/>
          <w:lang w:eastAsia="zh-CN"/>
        </w:rPr>
        <w:t xml:space="preserve"> </w:t>
      </w:r>
      <w:r w:rsidRPr="00421955">
        <w:rPr>
          <w:rFonts w:ascii="Book Antiqua" w:hAnsi="Book Antiqua" w:cs="Times New Roman"/>
        </w:rPr>
        <w:t>are produced in a 1:1 ratio with GLP-1</w:t>
      </w:r>
      <w:r w:rsidRPr="00421955">
        <w:rPr>
          <w:rFonts w:ascii="Book Antiqua" w:hAnsi="Book Antiqua" w:cs="Times New Roman"/>
        </w:rPr>
        <w:fldChar w:fldCharType="begin">
          <w:fldData xml:space="preserve">PEVuZE5vdGU+PENpdGU+PEF1dGhvcj5PcnNrb3Y8L0F1dGhvcj48WWVhcj4xOTg2PC9ZZWFyPjxJ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</w:fldData>
        </w:fldChar>
      </w:r>
      <w:r w:rsidRPr="00421955">
        <w:rPr>
          <w:rFonts w:ascii="Book Antiqua" w:hAnsi="Book Antiqua" w:cs="Times New Roman"/>
        </w:rPr>
        <w:instrText xml:space="preserve"> ADDIN EN.CITE </w:instrText>
      </w:r>
      <w:r w:rsidRPr="00421955">
        <w:rPr>
          <w:rFonts w:ascii="Book Antiqua" w:hAnsi="Book Antiqua" w:cs="Times New Roman"/>
        </w:rPr>
        <w:fldChar w:fldCharType="begin">
          <w:fldData xml:space="preserve">PEVuZE5vdGU+PENpdGU+PEF1dGhvcj5PcnNrb3Y8L0F1dGhvcj48WWVhcj4xOTg2PC9ZZWFyPjxJ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</w:fldData>
        </w:fldChar>
      </w:r>
      <w:r w:rsidRPr="00421955">
        <w:rPr>
          <w:rFonts w:ascii="Book Antiqua" w:hAnsi="Book Antiqua" w:cs="Times New Roman"/>
        </w:rPr>
        <w:instrText xml:space="preserve"> ADDIN EN.CITE.DATA </w:instrText>
      </w:r>
      <w:r w:rsidRPr="00421955">
        <w:rPr>
          <w:rFonts w:ascii="Book Antiqua" w:hAnsi="Book Antiqua" w:cs="Times New Roman"/>
        </w:rPr>
      </w:r>
      <w:r w:rsidRPr="00421955">
        <w:rPr>
          <w:rFonts w:ascii="Book Antiqua" w:hAnsi="Book Antiqua" w:cs="Times New Roman"/>
        </w:rPr>
        <w:fldChar w:fldCharType="end"/>
      </w:r>
      <w:r w:rsidRPr="00421955">
        <w:rPr>
          <w:rFonts w:ascii="Book Antiqua" w:hAnsi="Book Antiqua" w:cs="Times New Roman"/>
        </w:rPr>
      </w:r>
      <w:r w:rsidRPr="00421955">
        <w:rPr>
          <w:rFonts w:ascii="Book Antiqua" w:hAnsi="Book Antiqua" w:cs="Times New Roman"/>
        </w:rPr>
        <w:fldChar w:fldCharType="separate"/>
      </w:r>
      <w:r w:rsidRPr="00421955">
        <w:rPr>
          <w:rFonts w:ascii="Book Antiqua" w:hAnsi="Book Antiqua" w:cs="Times New Roman"/>
          <w:noProof/>
          <w:vertAlign w:val="superscript"/>
        </w:rPr>
        <w:t>[</w:t>
      </w:r>
      <w:r w:rsidR="00036304" w:rsidRPr="00421955">
        <w:rPr>
          <w:rFonts w:ascii="Book Antiqua" w:eastAsia="宋体" w:hAnsi="Book Antiqua" w:cs="Times New Roman" w:hint="eastAsia"/>
          <w:noProof/>
          <w:vertAlign w:val="superscript"/>
          <w:lang w:eastAsia="zh-CN"/>
        </w:rPr>
        <w:t>204,205</w:t>
      </w:r>
      <w:r w:rsidRPr="00421955">
        <w:rPr>
          <w:rFonts w:ascii="Book Antiqua" w:hAnsi="Book Antiqua" w:cs="Times New Roman"/>
          <w:noProof/>
          <w:vertAlign w:val="superscript"/>
        </w:rPr>
        <w:t>]</w:t>
      </w:r>
      <w:r w:rsidRPr="00421955">
        <w:rPr>
          <w:rFonts w:ascii="Book Antiqua" w:hAnsi="Book Antiqua" w:cs="Times New Roman"/>
        </w:rPr>
        <w:fldChar w:fldCharType="end"/>
      </w:r>
      <w:r w:rsidRPr="00421955">
        <w:rPr>
          <w:rFonts w:ascii="Book Antiqua" w:hAnsi="Book Antiqua" w:cs="Times New Roman"/>
        </w:rPr>
        <w:t xml:space="preserve">. The PC responsible for cleaving </w:t>
      </w:r>
      <w:bookmarkStart w:id="59" w:name="OLE_LINK334"/>
      <w:bookmarkStart w:id="60" w:name="OLE_LINK337"/>
      <w:r w:rsidRPr="00421955">
        <w:rPr>
          <w:rFonts w:ascii="Book Antiqua" w:hAnsi="Book Antiqua" w:cs="Times New Roman"/>
        </w:rPr>
        <w:t xml:space="preserve">GCG in the </w:t>
      </w:r>
      <w:r w:rsidR="000B473D" w:rsidRPr="00421955">
        <w:rPr>
          <w:rFonts w:ascii="Book Antiqua" w:hAnsi="Book Antiqua" w:cs="Times New Roman"/>
        </w:rPr>
        <w:t xml:space="preserve">central nervous system </w:t>
      </w:r>
      <w:r w:rsidRPr="00421955">
        <w:rPr>
          <w:rFonts w:ascii="Book Antiqua" w:hAnsi="Book Antiqua" w:cs="Times New Roman"/>
        </w:rPr>
        <w:t xml:space="preserve">is not </w:t>
      </w:r>
      <w:bookmarkEnd w:id="59"/>
      <w:bookmarkEnd w:id="60"/>
      <w:r w:rsidRPr="00421955">
        <w:rPr>
          <w:rFonts w:ascii="Book Antiqua" w:hAnsi="Book Antiqua" w:cs="Times New Roman"/>
        </w:rPr>
        <w:t>well established; both PC1/3 and PC 2 may play a role.</w:t>
      </w:r>
    </w:p>
    <w:p w14:paraId="1AADC365" w14:textId="77777777" w:rsidR="00D406D5" w:rsidRPr="00421955" w:rsidRDefault="00D406D5" w:rsidP="00421955">
      <w:pPr>
        <w:widowControl w:val="0"/>
        <w:adjustRightInd w:val="0"/>
        <w:snapToGrid w:val="0"/>
        <w:spacing w:line="360" w:lineRule="auto"/>
        <w:jc w:val="both"/>
        <w:rPr>
          <w:rFonts w:ascii="Book Antiqua" w:eastAsia="宋体" w:hAnsi="Book Antiqua" w:cs="Times New Roman"/>
          <w:lang w:eastAsia="zh-CN"/>
        </w:rPr>
      </w:pPr>
    </w:p>
    <w:p w14:paraId="172DBBC8" w14:textId="5089A313" w:rsidR="00D406D5" w:rsidRPr="00421955" w:rsidRDefault="00D406D5" w:rsidP="00421955">
      <w:pPr>
        <w:widowControl w:val="0"/>
        <w:adjustRightInd w:val="0"/>
        <w:snapToGrid w:val="0"/>
        <w:rPr>
          <w:rFonts w:ascii="Book Antiqua" w:eastAsia="宋体" w:hAnsi="Book Antiqua" w:cs="Times New Roman"/>
          <w:lang w:eastAsia="zh-CN"/>
        </w:rPr>
      </w:pPr>
      <w:r w:rsidRPr="00421955">
        <w:rPr>
          <w:rFonts w:ascii="Book Antiqua" w:eastAsia="宋体" w:hAnsi="Book Antiqua" w:cs="Times New Roman"/>
          <w:lang w:eastAsia="zh-CN"/>
        </w:rPr>
        <w:br w:type="page"/>
      </w:r>
    </w:p>
    <w:p w14:paraId="4B41EB51" w14:textId="7E905EEF" w:rsidR="00D406D5" w:rsidRPr="00421955" w:rsidRDefault="00D406D5"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noProof/>
          <w:lang w:val="en-US"/>
        </w:rPr>
        <w:lastRenderedPageBreak/>
        <w:drawing>
          <wp:inline distT="0" distB="0" distL="0" distR="0" wp14:anchorId="0396FF0C" wp14:editId="52C32B60">
            <wp:extent cx="4099560" cy="3238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99560" cy="3238500"/>
                    </a:xfrm>
                    <a:prstGeom prst="rect">
                      <a:avLst/>
                    </a:prstGeom>
                  </pic:spPr>
                </pic:pic>
              </a:graphicData>
            </a:graphic>
          </wp:inline>
        </w:drawing>
      </w:r>
    </w:p>
    <w:p w14:paraId="2463EEAC" w14:textId="3C7826B0" w:rsidR="00D406D5" w:rsidRPr="00421955" w:rsidRDefault="00C63E59"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b/>
          <w:bCs/>
          <w:iCs/>
        </w:rPr>
        <w:t xml:space="preserve">Figure 5 Mechanisms of </w:t>
      </w:r>
      <w:r w:rsidRPr="00421955">
        <w:rPr>
          <w:rFonts w:ascii="Book Antiqua" w:hAnsi="Book Antiqua" w:cs="Helvetica"/>
          <w:b/>
        </w:rPr>
        <w:t>glucagon-like peptide 1</w:t>
      </w:r>
      <w:r w:rsidRPr="00421955">
        <w:rPr>
          <w:rFonts w:ascii="Book Antiqua" w:eastAsia="宋体" w:hAnsi="Book Antiqua" w:cs="Helvetica"/>
          <w:b/>
          <w:lang w:eastAsia="zh-CN"/>
        </w:rPr>
        <w:t xml:space="preserve"> </w:t>
      </w:r>
      <w:r w:rsidRPr="00421955">
        <w:rPr>
          <w:rFonts w:ascii="Book Antiqua" w:hAnsi="Book Antiqua"/>
          <w:b/>
          <w:bCs/>
          <w:iCs/>
        </w:rPr>
        <w:t xml:space="preserve">release from enteroendocrine L cell. </w:t>
      </w:r>
      <w:r w:rsidRPr="00421955">
        <w:rPr>
          <w:rFonts w:ascii="Book Antiqua" w:hAnsi="Book Antiqua" w:cs="Helvetica"/>
        </w:rPr>
        <w:t>Glucagon-like peptide 1</w:t>
      </w:r>
      <w:r w:rsidRPr="00421955">
        <w:rPr>
          <w:rFonts w:ascii="Book Antiqua" w:eastAsia="宋体" w:hAnsi="Book Antiqua" w:cs="Helvetica"/>
          <w:lang w:eastAsia="zh-CN"/>
        </w:rPr>
        <w:t xml:space="preserve"> </w:t>
      </w:r>
      <w:r w:rsidRPr="00421955">
        <w:rPr>
          <w:rFonts w:ascii="Book Antiqua" w:eastAsia="宋体" w:hAnsi="Book Antiqua" w:cs="Helvetica"/>
        </w:rPr>
        <w:t>(</w:t>
      </w:r>
      <w:r w:rsidRPr="00421955">
        <w:rPr>
          <w:rFonts w:ascii="Book Antiqua" w:hAnsi="Book Antiqua"/>
          <w:iCs/>
        </w:rPr>
        <w:t xml:space="preserve">GLP-1) release from L-cells is regulated by direct nutrient sensing </w:t>
      </w:r>
      <w:r w:rsidRPr="00421955">
        <w:rPr>
          <w:rFonts w:ascii="Book Antiqua" w:hAnsi="Book Antiqua"/>
          <w:i/>
          <w:iCs/>
        </w:rPr>
        <w:t>via</w:t>
      </w:r>
      <w:r w:rsidRPr="00421955">
        <w:rPr>
          <w:rFonts w:ascii="Book Antiqua" w:hAnsi="Book Antiqua"/>
          <w:iCs/>
        </w:rPr>
        <w:t xml:space="preserve"> receptors and channels on apical processes or indirectly </w:t>
      </w:r>
      <w:r w:rsidRPr="00421955">
        <w:rPr>
          <w:rFonts w:ascii="Book Antiqua" w:hAnsi="Book Antiqua"/>
          <w:i/>
          <w:iCs/>
        </w:rPr>
        <w:t>via</w:t>
      </w:r>
      <w:r w:rsidRPr="00421955">
        <w:rPr>
          <w:rFonts w:ascii="Book Antiqua" w:hAnsi="Book Antiqua"/>
          <w:iCs/>
        </w:rPr>
        <w:t xml:space="preserve"> neuro-hormonal mechanisms (reviewed</w:t>
      </w:r>
      <w:r w:rsidRPr="00421955">
        <w:rPr>
          <w:rFonts w:ascii="Book Antiqua" w:hAnsi="Book Antiqua"/>
          <w:iCs/>
          <w:vertAlign w:val="superscript"/>
        </w:rPr>
        <w:t>[3,71,72,84]</w:t>
      </w:r>
      <w:r w:rsidRPr="00421955">
        <w:rPr>
          <w:rFonts w:ascii="Book Antiqua" w:hAnsi="Book Antiqua"/>
          <w:iCs/>
        </w:rPr>
        <w:t xml:space="preserve">). </w:t>
      </w:r>
      <w:r w:rsidRPr="00421955">
        <w:rPr>
          <w:rFonts w:ascii="Book Antiqua" w:hAnsi="Book Antiqua"/>
          <w:bCs/>
          <w:iCs/>
        </w:rPr>
        <w:t>A: Nutrient signals.</w:t>
      </w:r>
      <w:r w:rsidRPr="00421955">
        <w:rPr>
          <w:rFonts w:ascii="Book Antiqua" w:hAnsi="Book Antiqua"/>
          <w:iCs/>
        </w:rPr>
        <w:t xml:space="preserve"> Carbohydrates; glucose derived from carbohydrate metabolism is the most potent stimuli for GLP-1 secretion. Glucose can trigger GLP-1 release by two mechanisms: (1) the sodium-glucose cotransporter-1 (SGLT-1) couples the transport of glucose with Na ions. Na</w:t>
      </w:r>
      <w:r w:rsidRPr="00421955">
        <w:rPr>
          <w:rFonts w:ascii="Book Antiqua" w:hAnsi="Book Antiqua"/>
          <w:iCs/>
          <w:vertAlign w:val="superscript"/>
        </w:rPr>
        <w:t>=</w:t>
      </w:r>
      <w:r w:rsidRPr="00421955">
        <w:rPr>
          <w:rFonts w:ascii="Book Antiqua" w:hAnsi="Book Antiqua"/>
          <w:iCs/>
        </w:rPr>
        <w:t xml:space="preserve"> influx leads to membrane depolarization (ΔΨ) (red arrows); and (2) glucose metabolism generates adenosine triphosphate (ATP). Elevated intracellular ATP concentrations [ATP]</w:t>
      </w:r>
      <w:r w:rsidRPr="00421955">
        <w:rPr>
          <w:rFonts w:ascii="Book Antiqua" w:hAnsi="Book Antiqua"/>
          <w:iCs/>
          <w:vertAlign w:val="superscript"/>
        </w:rPr>
        <w:t xml:space="preserve">i </w:t>
      </w:r>
      <w:r w:rsidRPr="00421955">
        <w:rPr>
          <w:rFonts w:ascii="Book Antiqua" w:hAnsi="Book Antiqua"/>
          <w:iCs/>
        </w:rPr>
        <w:t>close K</w:t>
      </w:r>
      <w:r w:rsidRPr="00421955">
        <w:rPr>
          <w:rFonts w:ascii="Book Antiqua" w:hAnsi="Book Antiqua"/>
          <w:iCs/>
          <w:vertAlign w:val="subscript"/>
        </w:rPr>
        <w:t>ATP</w:t>
      </w:r>
      <w:r w:rsidRPr="00421955">
        <w:rPr>
          <w:rFonts w:ascii="Book Antiqua" w:hAnsi="Book Antiqua"/>
          <w:iCs/>
        </w:rPr>
        <w:t xml:space="preserve"> channels and leads to membrane depolarization (ΔΨ) (green arrows). Both routes to membrane depolarisation increase intracellular Ca levels ([Ca</w:t>
      </w:r>
      <w:r w:rsidRPr="00421955">
        <w:rPr>
          <w:rFonts w:ascii="Book Antiqua" w:hAnsi="Book Antiqua"/>
          <w:iCs/>
          <w:vertAlign w:val="superscript"/>
        </w:rPr>
        <w:t>2+</w:t>
      </w:r>
      <w:r w:rsidRPr="00421955">
        <w:rPr>
          <w:rFonts w:ascii="Book Antiqua" w:hAnsi="Book Antiqua"/>
          <w:iCs/>
        </w:rPr>
        <w:t>]</w:t>
      </w:r>
      <w:r w:rsidRPr="00421955">
        <w:rPr>
          <w:rFonts w:ascii="Book Antiqua" w:hAnsi="Book Antiqua"/>
          <w:iCs/>
          <w:vertAlign w:val="superscript"/>
        </w:rPr>
        <w:t>i</w:t>
      </w:r>
      <w:r w:rsidRPr="00421955">
        <w:rPr>
          <w:rFonts w:ascii="Book Antiqua" w:hAnsi="Book Antiqua"/>
          <w:iCs/>
        </w:rPr>
        <w:t>) by opening L-type Ca channels. Elevated [Ca</w:t>
      </w:r>
      <w:r w:rsidRPr="00421955">
        <w:rPr>
          <w:rFonts w:ascii="Book Antiqua" w:hAnsi="Book Antiqua"/>
          <w:iCs/>
          <w:vertAlign w:val="superscript"/>
        </w:rPr>
        <w:t>2+</w:t>
      </w:r>
      <w:r w:rsidRPr="00421955">
        <w:rPr>
          <w:rFonts w:ascii="Book Antiqua" w:hAnsi="Book Antiqua"/>
          <w:iCs/>
        </w:rPr>
        <w:t>]</w:t>
      </w:r>
      <w:r w:rsidRPr="00421955">
        <w:rPr>
          <w:rFonts w:ascii="Book Antiqua" w:hAnsi="Book Antiqua"/>
          <w:iCs/>
          <w:vertAlign w:val="superscript"/>
        </w:rPr>
        <w:t>i</w:t>
      </w:r>
      <w:r w:rsidRPr="00421955">
        <w:rPr>
          <w:rFonts w:ascii="Book Antiqua" w:hAnsi="Book Antiqua"/>
          <w:iCs/>
        </w:rPr>
        <w:t xml:space="preserve"> triggers the exocytosis of GLP-1 secretory granules located at the basolateral surface of the enteroendocrine L cell (dashed lines). Fats; fats are potent stimuli for GLP-1 secretion. Free fatty acids (FFA) (blue arrows) interact with G-protein coupled receptors (GPCRs) that trigger Ca</w:t>
      </w:r>
      <w:r w:rsidRPr="00421955">
        <w:rPr>
          <w:rFonts w:ascii="Book Antiqua" w:hAnsi="Book Antiqua"/>
          <w:iCs/>
          <w:vertAlign w:val="superscript"/>
        </w:rPr>
        <w:t>2+</w:t>
      </w:r>
      <w:r w:rsidRPr="00421955">
        <w:rPr>
          <w:rFonts w:ascii="Book Antiqua" w:hAnsi="Book Antiqua"/>
          <w:iCs/>
        </w:rPr>
        <w:t xml:space="preserve"> release from internal stores and also activate protein kinase C (PKC). FFA derivates (purple arrows) interact with GPCRs that activate second messenger systems involving adenylate cyclase (AC) and cyclic AMP (cAMP) which increases </w:t>
      </w:r>
      <w:r w:rsidRPr="00421955">
        <w:rPr>
          <w:rFonts w:ascii="Book Antiqua" w:hAnsi="Book Antiqua"/>
          <w:iCs/>
        </w:rPr>
        <w:lastRenderedPageBreak/>
        <w:t>[Ca</w:t>
      </w:r>
      <w:r w:rsidRPr="00421955">
        <w:rPr>
          <w:rFonts w:ascii="Book Antiqua" w:hAnsi="Book Antiqua"/>
          <w:iCs/>
          <w:vertAlign w:val="superscript"/>
        </w:rPr>
        <w:t>2+</w:t>
      </w:r>
      <w:r w:rsidRPr="00421955">
        <w:rPr>
          <w:rFonts w:ascii="Book Antiqua" w:hAnsi="Book Antiqua"/>
          <w:iCs/>
        </w:rPr>
        <w:t>]</w:t>
      </w:r>
      <w:r w:rsidRPr="00421955">
        <w:rPr>
          <w:rFonts w:ascii="Book Antiqua" w:hAnsi="Book Antiqua"/>
          <w:iCs/>
          <w:vertAlign w:val="superscript"/>
        </w:rPr>
        <w:t>i</w:t>
      </w:r>
      <w:r w:rsidRPr="00421955">
        <w:rPr>
          <w:rFonts w:ascii="Book Antiqua" w:hAnsi="Book Antiqua"/>
          <w:iCs/>
        </w:rPr>
        <w:t>. Bile acids (orange arrows) and short chained fatty acids (not shown) also increase [Ca</w:t>
      </w:r>
      <w:r w:rsidRPr="00421955">
        <w:rPr>
          <w:rFonts w:ascii="Book Antiqua" w:hAnsi="Book Antiqua"/>
          <w:iCs/>
          <w:vertAlign w:val="superscript"/>
        </w:rPr>
        <w:t>2+</w:t>
      </w:r>
      <w:r w:rsidRPr="00421955">
        <w:rPr>
          <w:rFonts w:ascii="Book Antiqua" w:hAnsi="Book Antiqua"/>
          <w:iCs/>
        </w:rPr>
        <w:t>]</w:t>
      </w:r>
      <w:r w:rsidRPr="00421955">
        <w:rPr>
          <w:rFonts w:ascii="Book Antiqua" w:hAnsi="Book Antiqua"/>
          <w:iCs/>
          <w:vertAlign w:val="superscript"/>
        </w:rPr>
        <w:t>i</w:t>
      </w:r>
      <w:r w:rsidRPr="00421955">
        <w:rPr>
          <w:rFonts w:ascii="Book Antiqua" w:hAnsi="Book Antiqua"/>
          <w:iCs/>
        </w:rPr>
        <w:t xml:space="preserve"> by GPCR interactions. Proteins; protein is a weak stimulator of GLP-1 release when compared with sugars and lipids. Amino acids (AA) derived from protein breakdown are transported intracelluarly with Na</w:t>
      </w:r>
      <w:r w:rsidRPr="00421955">
        <w:rPr>
          <w:rFonts w:ascii="Book Antiqua" w:hAnsi="Book Antiqua"/>
          <w:iCs/>
          <w:vertAlign w:val="superscript"/>
        </w:rPr>
        <w:t>+</w:t>
      </w:r>
      <w:r w:rsidRPr="00421955">
        <w:rPr>
          <w:rFonts w:ascii="Book Antiqua" w:hAnsi="Book Antiqua"/>
          <w:iCs/>
        </w:rPr>
        <w:t xml:space="preserve"> </w:t>
      </w:r>
      <w:r w:rsidRPr="00421955">
        <w:rPr>
          <w:rFonts w:ascii="Book Antiqua" w:hAnsi="Book Antiqua"/>
          <w:i/>
          <w:iCs/>
        </w:rPr>
        <w:t>via</w:t>
      </w:r>
      <w:r w:rsidRPr="00421955">
        <w:rPr>
          <w:rFonts w:ascii="Book Antiqua" w:hAnsi="Book Antiqua"/>
          <w:iCs/>
        </w:rPr>
        <w:t xml:space="preserve"> Na</w:t>
      </w:r>
      <w:r w:rsidRPr="00421955">
        <w:rPr>
          <w:rFonts w:ascii="Book Antiqua" w:hAnsi="Book Antiqua"/>
          <w:iCs/>
          <w:vertAlign w:val="superscript"/>
        </w:rPr>
        <w:t>+</w:t>
      </w:r>
      <w:r w:rsidRPr="00421955">
        <w:rPr>
          <w:rFonts w:ascii="Book Antiqua" w:hAnsi="Book Antiqua"/>
          <w:iCs/>
        </w:rPr>
        <w:t xml:space="preserve"> dependent AA transporters. Na</w:t>
      </w:r>
      <w:r w:rsidRPr="00421955">
        <w:rPr>
          <w:rFonts w:ascii="Book Antiqua" w:hAnsi="Book Antiqua"/>
          <w:iCs/>
          <w:vertAlign w:val="superscript"/>
        </w:rPr>
        <w:t xml:space="preserve">+ </w:t>
      </w:r>
      <w:r w:rsidRPr="00421955">
        <w:rPr>
          <w:rFonts w:ascii="Book Antiqua" w:hAnsi="Book Antiqua"/>
          <w:iCs/>
        </w:rPr>
        <w:t>influx causes membrane depolarization and elevated [Ca</w:t>
      </w:r>
      <w:r w:rsidRPr="00421955">
        <w:rPr>
          <w:rFonts w:ascii="Book Antiqua" w:hAnsi="Book Antiqua"/>
          <w:iCs/>
          <w:vertAlign w:val="superscript"/>
        </w:rPr>
        <w:t>2+</w:t>
      </w:r>
      <w:r w:rsidRPr="00421955">
        <w:rPr>
          <w:rFonts w:ascii="Book Antiqua" w:hAnsi="Book Antiqua"/>
          <w:iCs/>
        </w:rPr>
        <w:t>]</w:t>
      </w:r>
      <w:r w:rsidRPr="00421955">
        <w:rPr>
          <w:rFonts w:ascii="Book Antiqua" w:hAnsi="Book Antiqua"/>
          <w:iCs/>
          <w:vertAlign w:val="superscript"/>
        </w:rPr>
        <w:t xml:space="preserve">i </w:t>
      </w:r>
      <w:r w:rsidRPr="00421955">
        <w:rPr>
          <w:rFonts w:ascii="Book Antiqua" w:hAnsi="Book Antiqua"/>
          <w:iCs/>
        </w:rPr>
        <w:t>with resultant GLP-1 exocytosis (pink arrows);</w:t>
      </w:r>
      <w:r w:rsidRPr="00421955">
        <w:rPr>
          <w:rFonts w:ascii="Book Antiqua" w:hAnsi="Book Antiqua"/>
        </w:rPr>
        <w:t xml:space="preserve"> B: Hormonal signals. Somatostatin inhibits GLP-1 release by blocking AC activation (light blue arrows). The peripheral adiposity signals leptin (yellow arrows) and insulin (brown arrows) are thought to stimulate GLP-1 release </w:t>
      </w:r>
      <w:r w:rsidRPr="00421955">
        <w:rPr>
          <w:rFonts w:ascii="Book Antiqua" w:hAnsi="Book Antiqua"/>
          <w:i/>
        </w:rPr>
        <w:t>via</w:t>
      </w:r>
      <w:r w:rsidRPr="00421955">
        <w:rPr>
          <w:rFonts w:ascii="Book Antiqua" w:hAnsi="Book Antiqua"/>
        </w:rPr>
        <w:t xml:space="preserve"> activation of mitogen-activated protein kinase (MAPK) signalling pathway; C: Neural signals. Acetylcholine binding to muscarinic receptors (M1R, M2R) elevates [</w:t>
      </w:r>
      <w:r w:rsidRPr="00421955">
        <w:rPr>
          <w:rFonts w:ascii="Book Antiqua" w:eastAsia="Times New Roman" w:hAnsi="Book Antiqua" w:cs="Arial"/>
          <w:shd w:val="clear" w:color="auto" w:fill="FFFFFF"/>
        </w:rPr>
        <w:t>Ca</w:t>
      </w:r>
      <w:r w:rsidRPr="00421955">
        <w:rPr>
          <w:rFonts w:ascii="Book Antiqua" w:eastAsia="Times New Roman" w:hAnsi="Book Antiqua" w:cs="Arial"/>
          <w:shd w:val="clear" w:color="auto" w:fill="FFFFFF"/>
          <w:vertAlign w:val="superscript"/>
        </w:rPr>
        <w:t>2+</w:t>
      </w:r>
      <w:r w:rsidRPr="00421955">
        <w:rPr>
          <w:rFonts w:ascii="Book Antiqua" w:eastAsia="Times New Roman" w:hAnsi="Book Antiqua" w:cs="Arial"/>
          <w:shd w:val="clear" w:color="auto" w:fill="FFFFFF"/>
        </w:rPr>
        <w:t>]</w:t>
      </w:r>
      <w:r w:rsidRPr="00421955">
        <w:rPr>
          <w:rFonts w:ascii="Book Antiqua" w:eastAsia="Times New Roman" w:hAnsi="Book Antiqua" w:cs="Arial"/>
          <w:shd w:val="clear" w:color="auto" w:fill="FFFFFF"/>
          <w:vertAlign w:val="superscript"/>
        </w:rPr>
        <w:t xml:space="preserve">I </w:t>
      </w:r>
      <w:r w:rsidRPr="00421955">
        <w:rPr>
          <w:rFonts w:ascii="Book Antiqua" w:eastAsia="Times New Roman" w:hAnsi="Book Antiqua" w:cs="Arial"/>
          <w:shd w:val="clear" w:color="auto" w:fill="FFFFFF"/>
        </w:rPr>
        <w:t>stimulating GLP-1 release (grey arrows).</w:t>
      </w:r>
      <w:r w:rsidRPr="00421955">
        <w:rPr>
          <w:rFonts w:ascii="Book Antiqua" w:hAnsi="Book Antiqua"/>
          <w:b/>
        </w:rPr>
        <w:t xml:space="preserve"> </w:t>
      </w:r>
      <w:r w:rsidRPr="00421955">
        <w:rPr>
          <w:rFonts w:ascii="Book Antiqua" w:hAnsi="Book Antiqua"/>
        </w:rPr>
        <w:t>GRP is though to stimulate GLP-1 release in association with the activation of mitogen activated protein kinase kinase (MAPKK) and subsequent phosphorylation and activation of MAPK (not shown).</w:t>
      </w:r>
    </w:p>
    <w:p w14:paraId="0C6FC2EC" w14:textId="77777777" w:rsidR="007679BD" w:rsidRPr="00421955" w:rsidRDefault="007679BD" w:rsidP="00421955">
      <w:pPr>
        <w:widowControl w:val="0"/>
        <w:adjustRightInd w:val="0"/>
        <w:snapToGrid w:val="0"/>
        <w:spacing w:line="360" w:lineRule="auto"/>
        <w:jc w:val="both"/>
        <w:rPr>
          <w:rFonts w:ascii="Book Antiqua" w:eastAsia="宋体" w:hAnsi="Book Antiqua"/>
          <w:lang w:eastAsia="zh-CN"/>
        </w:rPr>
      </w:pPr>
    </w:p>
    <w:p w14:paraId="3695915B" w14:textId="22F61DB0" w:rsidR="007679BD" w:rsidRPr="00421955" w:rsidRDefault="007679BD" w:rsidP="00421955">
      <w:pPr>
        <w:widowControl w:val="0"/>
        <w:adjustRightInd w:val="0"/>
        <w:snapToGrid w:val="0"/>
        <w:rPr>
          <w:rFonts w:ascii="Book Antiqua" w:eastAsia="宋体" w:hAnsi="Book Antiqua"/>
          <w:lang w:eastAsia="zh-CN"/>
        </w:rPr>
      </w:pPr>
      <w:r w:rsidRPr="00421955">
        <w:rPr>
          <w:rFonts w:ascii="Book Antiqua" w:eastAsia="宋体" w:hAnsi="Book Antiqua"/>
          <w:lang w:eastAsia="zh-CN"/>
        </w:rPr>
        <w:br w:type="page"/>
      </w:r>
    </w:p>
    <w:p w14:paraId="56DDA34E" w14:textId="0604DD08" w:rsidR="007679BD" w:rsidRPr="00421955" w:rsidRDefault="007679BD"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noProof/>
          <w:lang w:val="en-US"/>
        </w:rPr>
        <w:lastRenderedPageBreak/>
        <w:drawing>
          <wp:inline distT="0" distB="0" distL="0" distR="0" wp14:anchorId="03A0287E" wp14:editId="6D4FBF56">
            <wp:extent cx="5270500" cy="316657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3166570"/>
                    </a:xfrm>
                    <a:prstGeom prst="rect">
                      <a:avLst/>
                    </a:prstGeom>
                  </pic:spPr>
                </pic:pic>
              </a:graphicData>
            </a:graphic>
          </wp:inline>
        </w:drawing>
      </w:r>
    </w:p>
    <w:p w14:paraId="4EA003A0" w14:textId="7BC332E3" w:rsidR="007679BD" w:rsidRPr="00421955" w:rsidRDefault="007679BD" w:rsidP="00421955">
      <w:pPr>
        <w:widowControl w:val="0"/>
        <w:adjustRightInd w:val="0"/>
        <w:snapToGrid w:val="0"/>
        <w:spacing w:line="360" w:lineRule="auto"/>
        <w:jc w:val="both"/>
        <w:rPr>
          <w:rFonts w:ascii="Book Antiqua" w:hAnsi="Book Antiqua"/>
        </w:rPr>
      </w:pPr>
      <w:r w:rsidRPr="00421955">
        <w:rPr>
          <w:rFonts w:ascii="Book Antiqua" w:hAnsi="Book Antiqua"/>
          <w:b/>
        </w:rPr>
        <w:t xml:space="preserve">Figure 6 Central and peripheral effects of </w:t>
      </w:r>
      <w:r w:rsidRPr="00421955">
        <w:rPr>
          <w:rFonts w:ascii="Book Antiqua" w:hAnsi="Book Antiqua" w:cs="Helvetica"/>
          <w:b/>
        </w:rPr>
        <w:t>glucagon-like peptide 1.</w:t>
      </w:r>
      <w:r w:rsidRPr="00421955">
        <w:rPr>
          <w:rFonts w:ascii="Book Antiqua" w:hAnsi="Book Antiqua"/>
          <w:b/>
        </w:rPr>
        <w:t xml:space="preserve"> </w:t>
      </w:r>
      <w:r w:rsidRPr="00421955">
        <w:rPr>
          <w:rFonts w:ascii="Book Antiqua" w:hAnsi="Book Antiqua" w:cs="Times New Roman"/>
          <w:i/>
        </w:rPr>
        <w:t>Ex vivo</w:t>
      </w:r>
      <w:r w:rsidRPr="00421955">
        <w:rPr>
          <w:rFonts w:ascii="Book Antiqua" w:hAnsi="Book Antiqua" w:cs="Times New Roman"/>
        </w:rPr>
        <w:t xml:space="preserve"> and </w:t>
      </w:r>
      <w:r w:rsidRPr="00421955">
        <w:rPr>
          <w:rFonts w:ascii="Book Antiqua" w:hAnsi="Book Antiqua" w:cs="Times New Roman"/>
          <w:i/>
        </w:rPr>
        <w:t>in vivo</w:t>
      </w:r>
      <w:r w:rsidRPr="00421955">
        <w:rPr>
          <w:rFonts w:ascii="Book Antiqua" w:hAnsi="Book Antiqua" w:cs="Times New Roman"/>
        </w:rPr>
        <w:t xml:space="preserve"> studies in rodents, and observational and interventional studies in man have allowed the characterization of numerous central and peripheral effects of GLP-1. Peripheral effects of GLP-1 may be classed broadly as pancreatic or extra-pancreatic. Pancreatic effects of GLP-1 act to promote insulin secretion (incretin effect). Extra-pancreatic effects of GLP-1 include: (1) regulation of energy metabolism and nutrient storage (liver, muscle and fat); (2) efficient nutrient handling (stomach and GIT); and (3) others: Cardiovascular repair, blood pressure control, diuresis (</w:t>
      </w:r>
      <w:r w:rsidRPr="00421955">
        <w:rPr>
          <w:rFonts w:ascii="Book Antiqua" w:hAnsi="Book Antiqua"/>
        </w:rPr>
        <w:t>reviewed in</w:t>
      </w:r>
      <w:r w:rsidRPr="00421955">
        <w:rPr>
          <w:rFonts w:ascii="Book Antiqua" w:hAnsi="Book Antiqua"/>
        </w:rPr>
        <w:fldChar w:fldCharType="begin"/>
      </w:r>
      <w:r w:rsidRPr="00421955">
        <w:rPr>
          <w:rFonts w:ascii="Book Antiqua" w:hAnsi="Book Antiqua"/>
        </w:rPr>
        <w:instrText xml:space="preserve"> ADDIN EN.CITE &lt;EndNote&gt;&lt;Cite&gt;&lt;Author&gt;Cho&lt;/Author&gt;&lt;Year&gt;2014&lt;/Year&gt;&lt;IDText&gt;Glucagon-like peptide-1: glucose homeostasis and beyond&lt;/IDText&gt;&lt;DisplayText&gt;&lt;style face="superscript"&gt;[86]&lt;/style&gt;&lt;/DisplayText&gt;&lt;record&gt;&lt;keywords&gt;&lt;keyword&gt;Animals&lt;/keyword&gt;&lt;keyword&gt;Biomimetics&lt;/keyword&gt;&lt;keyword&gt;Glucagon-Like Peptide 1&lt;/keyword&gt;&lt;keyword&gt;Glucose&lt;/keyword&gt;&lt;keyword&gt;Homeostasis&lt;/keyword&gt;&lt;keyword&gt;Humans&lt;/keyword&gt;&lt;keyword&gt;Pancreas&lt;/keyword&gt;&lt;/keywords&gt;&lt;urls&gt;&lt;related-urls&gt;&lt;url&gt;http://www.ncbi.nlm.nih.gov/pubmed/24245943&lt;/url&gt;&lt;/related-urls&gt;&lt;/urls&gt;&lt;isbn&gt;1545-1585&lt;/isbn&gt;&lt;titles&gt;&lt;title&gt;Glucagon-like peptide-1: glucose homeostasis and beyond&lt;/title&gt;&lt;secondary-title&gt;Annu Rev Physiol&lt;/secondary-title&gt;&lt;/titles&gt;&lt;pages&gt;535-59&lt;/pages&gt;&lt;contributors&gt;&lt;authors&gt;&lt;author&gt;Cho, Y. M.&lt;/author&gt;&lt;author&gt;Fujita, Y.&lt;/author&gt;&lt;author&gt;Kieffer, T. J.&lt;/author&gt;&lt;/authors&gt;&lt;/contributors&gt;&lt;language&gt;eng&lt;/language&gt;&lt;added-date format="utc"&gt;1445118701&lt;/added-date&gt;&lt;ref-type name="Journal Article"&gt;17&lt;/ref-type&gt;&lt;dates&gt;&lt;year&gt;2014&lt;/year&gt;&lt;/dates&gt;&lt;rec-number&gt;1489&lt;/rec-number&gt;&lt;last-updated-date format="utc"&gt;1445118701&lt;/last-updated-date&gt;&lt;accession-num&gt;24245943&lt;/accession-num&gt;&lt;electronic-resource-num&gt;10.1146/annurev-physiol-021113-170315&lt;/electronic-resource-num&gt;&lt;volume&gt;76&lt;/volume&gt;&lt;/record&gt;&lt;/Cite&gt;&lt;/EndNote&gt;</w:instrText>
      </w:r>
      <w:r w:rsidRPr="00421955">
        <w:rPr>
          <w:rFonts w:ascii="Book Antiqua" w:hAnsi="Book Antiqua"/>
        </w:rPr>
        <w:fldChar w:fldCharType="separate"/>
      </w:r>
      <w:r w:rsidRPr="00421955">
        <w:rPr>
          <w:rFonts w:ascii="Book Antiqua" w:hAnsi="Book Antiqua"/>
          <w:noProof/>
          <w:vertAlign w:val="superscript"/>
        </w:rPr>
        <w:t>[8</w:t>
      </w:r>
      <w:r w:rsidR="00F30C69" w:rsidRPr="00421955">
        <w:rPr>
          <w:rFonts w:ascii="Book Antiqua" w:eastAsia="宋体" w:hAnsi="Book Antiqua" w:hint="eastAsia"/>
          <w:noProof/>
          <w:vertAlign w:val="superscript"/>
          <w:lang w:eastAsia="zh-CN"/>
        </w:rPr>
        <w:t>3</w:t>
      </w:r>
      <w:r w:rsidRPr="00421955">
        <w:rPr>
          <w:rFonts w:ascii="Book Antiqua" w:hAnsi="Book Antiqua"/>
          <w:noProof/>
          <w:vertAlign w:val="superscript"/>
        </w:rPr>
        <w:t>]</w:t>
      </w:r>
      <w:r w:rsidRPr="00421955">
        <w:rPr>
          <w:rFonts w:ascii="Book Antiqua" w:hAnsi="Book Antiqua"/>
        </w:rPr>
        <w:fldChar w:fldCharType="end"/>
      </w:r>
      <w:r w:rsidRPr="00421955">
        <w:rPr>
          <w:rFonts w:ascii="Book Antiqua" w:hAnsi="Book Antiqua"/>
        </w:rPr>
        <w:t>). VLDL: Very low-density lipoproteins;</w:t>
      </w:r>
      <w:r w:rsidRPr="00421955">
        <w:rPr>
          <w:rFonts w:ascii="Book Antiqua" w:hAnsi="Book Antiqua" w:cs="Helvetica"/>
        </w:rPr>
        <w:t xml:space="preserve"> </w:t>
      </w:r>
      <w:r w:rsidRPr="00421955">
        <w:rPr>
          <w:rFonts w:ascii="Book Antiqua" w:hAnsi="Book Antiqua" w:cs="Times New Roman"/>
        </w:rPr>
        <w:t xml:space="preserve">GLP-1: </w:t>
      </w:r>
      <w:r w:rsidRPr="00421955">
        <w:rPr>
          <w:rFonts w:ascii="Book Antiqua" w:hAnsi="Book Antiqua" w:cs="Helvetica"/>
        </w:rPr>
        <w:t xml:space="preserve">Glucagon-like peptide 1; </w:t>
      </w:r>
      <w:r w:rsidRPr="00421955">
        <w:rPr>
          <w:rFonts w:ascii="Book Antiqua" w:hAnsi="Book Antiqua" w:cs="Times New Roman"/>
        </w:rPr>
        <w:t>GIT: Gastrointestinal tract.</w:t>
      </w:r>
    </w:p>
    <w:p w14:paraId="276C3A9C" w14:textId="77777777" w:rsidR="007679BD" w:rsidRPr="00421955" w:rsidRDefault="007679BD" w:rsidP="00421955">
      <w:pPr>
        <w:widowControl w:val="0"/>
        <w:adjustRightInd w:val="0"/>
        <w:snapToGrid w:val="0"/>
        <w:spacing w:line="360" w:lineRule="auto"/>
        <w:jc w:val="both"/>
        <w:rPr>
          <w:rFonts w:ascii="Book Antiqua" w:eastAsia="宋体" w:hAnsi="Book Antiqua"/>
          <w:lang w:eastAsia="zh-CN"/>
        </w:rPr>
      </w:pPr>
    </w:p>
    <w:p w14:paraId="297328BD" w14:textId="3876AFB4" w:rsidR="002968A8" w:rsidRPr="00421955" w:rsidRDefault="002968A8" w:rsidP="00421955">
      <w:pPr>
        <w:widowControl w:val="0"/>
        <w:adjustRightInd w:val="0"/>
        <w:snapToGrid w:val="0"/>
        <w:rPr>
          <w:rFonts w:ascii="Book Antiqua" w:eastAsia="宋体" w:hAnsi="Book Antiqua"/>
          <w:lang w:eastAsia="zh-CN"/>
        </w:rPr>
      </w:pPr>
      <w:r w:rsidRPr="00421955">
        <w:rPr>
          <w:rFonts w:ascii="Book Antiqua" w:eastAsia="宋体" w:hAnsi="Book Antiqua"/>
          <w:lang w:eastAsia="zh-CN"/>
        </w:rPr>
        <w:br w:type="page"/>
      </w:r>
    </w:p>
    <w:p w14:paraId="3C3F5093" w14:textId="3F4E075F" w:rsidR="00203BB0" w:rsidRPr="00421955" w:rsidRDefault="002968A8"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noProof/>
          <w:lang w:val="en-US"/>
        </w:rPr>
        <w:lastRenderedPageBreak/>
        <w:drawing>
          <wp:inline distT="0" distB="0" distL="0" distR="0" wp14:anchorId="2F7D8E78" wp14:editId="45F3DAAA">
            <wp:extent cx="5270500" cy="1819665"/>
            <wp:effectExtent l="0" t="0" r="635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0500" cy="1819665"/>
                    </a:xfrm>
                    <a:prstGeom prst="rect">
                      <a:avLst/>
                    </a:prstGeom>
                  </pic:spPr>
                </pic:pic>
              </a:graphicData>
            </a:graphic>
          </wp:inline>
        </w:drawing>
      </w:r>
    </w:p>
    <w:p w14:paraId="676DDD7F" w14:textId="77777777" w:rsidR="002968A8" w:rsidRPr="00421955" w:rsidRDefault="002968A8" w:rsidP="00421955">
      <w:pPr>
        <w:widowControl w:val="0"/>
        <w:adjustRightInd w:val="0"/>
        <w:snapToGrid w:val="0"/>
        <w:spacing w:line="360" w:lineRule="auto"/>
        <w:jc w:val="both"/>
        <w:rPr>
          <w:rFonts w:ascii="Book Antiqua" w:hAnsi="Book Antiqua" w:cs="Times New Roman"/>
          <w:shd w:val="clear" w:color="auto" w:fill="FFFFFF"/>
        </w:rPr>
      </w:pPr>
      <w:r w:rsidRPr="00421955">
        <w:rPr>
          <w:rFonts w:ascii="Book Antiqua" w:hAnsi="Book Antiqua"/>
          <w:b/>
        </w:rPr>
        <w:t>Figure 7 Effects on Visual Analogue Scale assessed appetite scores and ad libitum food intake in lean and obese subjects following physiological</w:t>
      </w:r>
      <w:r w:rsidRPr="00421955">
        <w:rPr>
          <w:rFonts w:ascii="Book Antiqua" w:eastAsia="Times New Roman" w:hAnsi="Book Antiqua"/>
          <w:b/>
          <w:bCs/>
        </w:rPr>
        <w:fldChar w:fldCharType="begin"/>
      </w:r>
      <w:r w:rsidRPr="00421955">
        <w:rPr>
          <w:rFonts w:ascii="Book Antiqua" w:eastAsia="Times New Roman" w:hAnsi="Book Antiqua"/>
          <w:b/>
          <w:bCs/>
        </w:rPr>
        <w:instrText xml:space="preserve"> ADDIN EN.CITE &lt;EndNote&gt;&lt;Cite&gt;&lt;Author&gt;Näslund&lt;/Author&gt;&lt;Year&gt;1998&lt;/Year&gt;&lt;IDText&gt;Glucagon-like peptide 1 increases the period of postprandial satiety and slows gastric emptying in obese men&lt;/IDText&gt;&lt;DisplayText&gt;&lt;style face="superscript"&gt;[92]&lt;/style&gt;&lt;/DisplayText&gt;&lt;record&gt;&lt;dates&gt;&lt;pub-dates&gt;&lt;date&gt;Sep&lt;/date&gt;&lt;/pub-dates&gt;&lt;year&gt;1998&lt;/year&gt;&lt;/dates&gt;&lt;keywords&gt;&lt;keyword&gt;Adult&lt;/keyword&gt;&lt;keyword&gt;Blood Glucose&lt;/keyword&gt;&lt;keyword&gt;C-Peptide&lt;/keyword&gt;&lt;keyword&gt;Double-Blind Method&lt;/keyword&gt;&lt;keyword&gt;Gastric Emptying&lt;/keyword&gt;&lt;keyword&gt;Glucagon&lt;/keyword&gt;&lt;keyword&gt;Glucagon-Like Peptide 1&lt;/keyword&gt;&lt;keyword&gt;Humans&lt;/keyword&gt;&lt;keyword&gt;Hunger&lt;/keyword&gt;&lt;keyword&gt;Infusions, Intravenous&lt;/keyword&gt;&lt;keyword&gt;Insulin&lt;/keyword&gt;&lt;keyword&gt;Male&lt;/keyword&gt;&lt;keyword&gt;Obesity&lt;/keyword&gt;&lt;keyword&gt;Pain Measurement&lt;/keyword&gt;&lt;keyword&gt;Peptide Fragments&lt;/keyword&gt;&lt;keyword&gt;Postprandial Period&lt;/keyword&gt;&lt;keyword&gt;Protein Precursors&lt;/keyword&gt;&lt;keyword&gt;Radioimmunoassay&lt;/keyword&gt;&lt;keyword&gt;Satiation&lt;/keyword&gt;&lt;/keywords&gt;&lt;urls&gt;&lt;related-urls&gt;&lt;url&gt;http://www.ncbi.nlm.nih.gov/pubmed/9734726&lt;/url&gt;&lt;/related-urls&gt;&lt;/urls&gt;&lt;isbn&gt;0002-9165&lt;/isbn&gt;&lt;titles&gt;&lt;title&gt;Glucagon-like peptide 1 increases the period of postprandial satiety and slows gastric emptying in obese men&lt;/title&gt;&lt;secondary-title&gt;Am J Clin Nutr&lt;/secondary-title&gt;&lt;/titles&gt;&lt;pages&gt;525-30&lt;/pages&gt;&lt;number&gt;3&lt;/number&gt;&lt;contributors&gt;&lt;authors&gt;&lt;author&gt;Näslund, E.&lt;/author&gt;&lt;author&gt;Gutniak, M.&lt;/author&gt;&lt;author&gt;Skogar, S.&lt;/author&gt;&lt;author&gt;Rössner, S.&lt;/author&gt;&lt;author&gt;Hellström, P. M.&lt;/author&gt;&lt;/authors&gt;&lt;/contributors&gt;&lt;language&gt;eng&lt;/language&gt;&lt;added-date format="utc"&gt;1446067703&lt;/added-date&gt;&lt;ref-type name="Journal Article"&gt;17&lt;/ref-type&gt;&lt;rec-number&gt;1661&lt;/rec-number&gt;&lt;last-updated-date format="utc"&gt;1446067703&lt;/last-updated-date&gt;&lt;accession-num&gt;9734726&lt;/accession-num&gt;&lt;volume&gt;68&lt;/volume&gt;&lt;/record&gt;&lt;/Cite&gt;&lt;/EndNote&gt;</w:instrText>
      </w:r>
      <w:r w:rsidRPr="00421955">
        <w:rPr>
          <w:rFonts w:ascii="Book Antiqua" w:eastAsia="Times New Roman" w:hAnsi="Book Antiqua"/>
          <w:b/>
          <w:bCs/>
        </w:rPr>
        <w:fldChar w:fldCharType="separate"/>
      </w:r>
      <w:r w:rsidRPr="00421955">
        <w:rPr>
          <w:rFonts w:ascii="Book Antiqua" w:eastAsia="Times New Roman" w:hAnsi="Book Antiqua"/>
          <w:b/>
          <w:bCs/>
          <w:noProof/>
          <w:vertAlign w:val="superscript"/>
        </w:rPr>
        <w:t>[92</w:t>
      </w:r>
      <w:r w:rsidRPr="00421955">
        <w:rPr>
          <w:rFonts w:ascii="Book Antiqua" w:hAnsi="Book Antiqua"/>
          <w:b/>
          <w:bCs/>
          <w:noProof/>
          <w:vertAlign w:val="superscript"/>
        </w:rPr>
        <w:t>-96</w:t>
      </w:r>
      <w:r w:rsidRPr="00421955">
        <w:rPr>
          <w:rFonts w:ascii="Book Antiqua" w:eastAsia="Times New Roman" w:hAnsi="Book Antiqua"/>
          <w:b/>
          <w:bCs/>
          <w:noProof/>
          <w:vertAlign w:val="superscript"/>
        </w:rPr>
        <w:t>]</w:t>
      </w:r>
      <w:r w:rsidRPr="00421955">
        <w:rPr>
          <w:rFonts w:ascii="Book Antiqua" w:eastAsia="Times New Roman" w:hAnsi="Book Antiqua"/>
          <w:b/>
          <w:bCs/>
        </w:rPr>
        <w:fldChar w:fldCharType="end"/>
      </w:r>
      <w:r w:rsidRPr="00421955">
        <w:rPr>
          <w:rFonts w:ascii="Book Antiqua" w:hAnsi="Book Antiqua"/>
          <w:b/>
        </w:rPr>
        <w:t xml:space="preserve"> and supraphysiological</w:t>
      </w:r>
      <w:r w:rsidRPr="00421955">
        <w:rPr>
          <w:rFonts w:ascii="Book Antiqua" w:eastAsia="Times New Roman" w:hAnsi="Book Antiqua"/>
          <w:b/>
          <w:bCs/>
        </w:rPr>
        <w:fldChar w:fldCharType="begin"/>
      </w:r>
      <w:r w:rsidRPr="00421955">
        <w:rPr>
          <w:rFonts w:ascii="Book Antiqua" w:eastAsia="Times New Roman" w:hAnsi="Book Antiqua"/>
          <w:b/>
          <w:bCs/>
        </w:rPr>
        <w:instrText xml:space="preserve"> ADDIN EN.CITE &lt;EndNote&gt;&lt;Cite&gt;&lt;Author&gt;Flint&lt;/Author&gt;&lt;Year&gt;1998&lt;/Year&gt;&lt;IDText&gt;Glucagon-like peptide 1 promotes satiety and suppresses energy intake in humans&lt;/IDText&gt;&lt;DisplayText&gt;&lt;style face="superscript"&gt;[97]&lt;/style&gt;&lt;/DisplayText&gt;&lt;record&gt;&lt;dates&gt;&lt;pub-dates&gt;&lt;date&gt;Feb&lt;/date&gt;&lt;/pub-dates&gt;&lt;year&gt;1998&lt;/year&gt;&lt;/dates&gt;&lt;keywords&gt;&lt;keyword&gt;Adult&lt;/keyword&gt;&lt;keyword&gt;Appetite&lt;/keyword&gt;&lt;keyword&gt;Appetite Depressants&lt;/keyword&gt;&lt;keyword&gt;Appetite Regulation&lt;/keyword&gt;&lt;keyword&gt;Blood Glucose&lt;/keyword&gt;&lt;keyword&gt;Cross-Over Studies&lt;/keyword&gt;&lt;keyword&gt;Energy Intake&lt;/keyword&gt;&lt;keyword&gt;Glucagon&lt;/keyword&gt;&lt;keyword&gt;Glucagon-Like Peptide 1&lt;/keyword&gt;&lt;keyword&gt;Humans&lt;/keyword&gt;&lt;keyword&gt;Insulin&lt;/keyword&gt;&lt;keyword&gt;Male&lt;/keyword&gt;&lt;keyword&gt;Pain Measurement&lt;/keyword&gt;&lt;keyword&gt;Peptide Fragments&lt;/keyword&gt;&lt;keyword&gt;Protein Precursors&lt;/keyword&gt;&lt;keyword&gt;Satiation&lt;/keyword&gt;&lt;/keywords&gt;&lt;urls&gt;&lt;related-urls&gt;&lt;url&gt;http://www.ncbi.nlm.nih.gov/pubmed/9449682&lt;/url&gt;&lt;/related-urls&gt;&lt;/urls&gt;&lt;isbn&gt;0021-9738&lt;/isbn&gt;&lt;custom2&gt;PMC508592&lt;/custom2&gt;&lt;titles&gt;&lt;title&gt;Glucagon-like peptide 1 promotes satiety and suppresses energy intake in humans&lt;/title&gt;&lt;secondary-title&gt;J Clin Invest&lt;/secondary-title&gt;&lt;/titles&gt;&lt;pages&gt;515-20&lt;/pages&gt;&lt;number&gt;3&lt;/number&gt;&lt;contributors&gt;&lt;authors&gt;&lt;author&gt;Flint, A.&lt;/author&gt;&lt;author&gt;Raben, A.&lt;/author&gt;&lt;author&gt;Astrup, A.&lt;/author&gt;&lt;author&gt;Holst, J. J.&lt;/author&gt;&lt;/authors&gt;&lt;/contributors&gt;&lt;language&gt;eng&lt;/language&gt;&lt;added-date format="utc"&gt;1446066837&lt;/added-date&gt;&lt;ref-type name="Journal Article"&gt;17&lt;/ref-type&gt;&lt;rec-number&gt;1660&lt;/rec-number&gt;&lt;last-updated-date format="utc"&gt;1446066837&lt;/last-updated-date&gt;&lt;accession-num&gt;9449682&lt;/accession-num&gt;&lt;electronic-resource-num&gt;10.1172/JCI990&lt;/electronic-resource-num&gt;&lt;volume&gt;101&lt;/volume&gt;&lt;/record&gt;&lt;/Cite&gt;&lt;/EndNote&gt;</w:instrText>
      </w:r>
      <w:r w:rsidRPr="00421955">
        <w:rPr>
          <w:rFonts w:ascii="Book Antiqua" w:eastAsia="Times New Roman" w:hAnsi="Book Antiqua"/>
          <w:b/>
          <w:bCs/>
        </w:rPr>
        <w:fldChar w:fldCharType="separate"/>
      </w:r>
      <w:r w:rsidRPr="00421955">
        <w:rPr>
          <w:rFonts w:ascii="Book Antiqua" w:eastAsia="Times New Roman" w:hAnsi="Book Antiqua"/>
          <w:b/>
          <w:bCs/>
          <w:noProof/>
          <w:vertAlign w:val="superscript"/>
        </w:rPr>
        <w:t>[</w:t>
      </w:r>
      <w:r w:rsidRPr="00421955">
        <w:rPr>
          <w:rFonts w:ascii="Book Antiqua" w:hAnsi="Book Antiqua"/>
          <w:b/>
          <w:bCs/>
          <w:noProof/>
          <w:vertAlign w:val="superscript"/>
        </w:rPr>
        <w:t>94,</w:t>
      </w:r>
      <w:r w:rsidRPr="00421955">
        <w:rPr>
          <w:rFonts w:ascii="Book Antiqua" w:eastAsia="Times New Roman" w:hAnsi="Book Antiqua"/>
          <w:b/>
          <w:bCs/>
          <w:noProof/>
          <w:vertAlign w:val="superscript"/>
        </w:rPr>
        <w:t>97</w:t>
      </w:r>
      <w:r w:rsidRPr="00421955">
        <w:rPr>
          <w:rFonts w:ascii="Book Antiqua" w:hAnsi="Book Antiqua"/>
          <w:b/>
          <w:bCs/>
          <w:noProof/>
          <w:vertAlign w:val="superscript"/>
        </w:rPr>
        <w:t>-99</w:t>
      </w:r>
      <w:r w:rsidRPr="00421955">
        <w:rPr>
          <w:rFonts w:ascii="Book Antiqua" w:eastAsia="Times New Roman" w:hAnsi="Book Antiqua"/>
          <w:b/>
          <w:bCs/>
          <w:noProof/>
          <w:vertAlign w:val="superscript"/>
        </w:rPr>
        <w:t>]</w:t>
      </w:r>
      <w:r w:rsidRPr="00421955">
        <w:rPr>
          <w:rFonts w:ascii="Book Antiqua" w:eastAsia="Times New Roman" w:hAnsi="Book Antiqua"/>
          <w:b/>
          <w:bCs/>
        </w:rPr>
        <w:fldChar w:fldCharType="end"/>
      </w:r>
      <w:r w:rsidRPr="00421955">
        <w:rPr>
          <w:rFonts w:ascii="Book Antiqua" w:eastAsia="Times New Roman" w:hAnsi="Book Antiqua"/>
          <w:b/>
          <w:bCs/>
        </w:rPr>
        <w:t xml:space="preserve"> </w:t>
      </w:r>
      <w:r w:rsidRPr="00421955">
        <w:rPr>
          <w:rFonts w:ascii="Book Antiqua" w:hAnsi="Book Antiqua"/>
          <w:b/>
          <w:bCs/>
        </w:rPr>
        <w:t>i</w:t>
      </w:r>
      <w:r w:rsidRPr="00421955">
        <w:rPr>
          <w:rFonts w:ascii="Book Antiqua" w:hAnsi="Book Antiqua"/>
          <w:b/>
        </w:rPr>
        <w:t xml:space="preserve">nfusions of </w:t>
      </w:r>
      <w:r w:rsidRPr="00421955">
        <w:rPr>
          <w:rFonts w:ascii="Book Antiqua" w:hAnsi="Book Antiqua" w:cs="Helvetica"/>
          <w:b/>
        </w:rPr>
        <w:t>glucagon-like peptide 1</w:t>
      </w:r>
      <w:r w:rsidRPr="00421955">
        <w:rPr>
          <w:rFonts w:ascii="Book Antiqua" w:hAnsi="Book Antiqua"/>
        </w:rPr>
        <w:t xml:space="preserve">. </w:t>
      </w:r>
      <w:r w:rsidRPr="00421955">
        <w:rPr>
          <w:rFonts w:ascii="Book Antiqua" w:hAnsi="Book Antiqua" w:cs="Times New Roman"/>
        </w:rPr>
        <w:t>Though individual studies report conflicting data, a</w:t>
      </w:r>
      <w:r w:rsidRPr="00421955">
        <w:rPr>
          <w:rFonts w:ascii="Book Antiqua" w:eastAsia="Times New Roman" w:hAnsi="Book Antiqua" w:cs="Times New Roman"/>
          <w:shd w:val="clear" w:color="auto" w:fill="FFFFFF"/>
        </w:rPr>
        <w:t xml:space="preserve"> meta-analysis of clinical studies evaluating the acute effects of GLP-1 infusion on food intake reports a mean 11.7% decrease when compared with saline control</w:t>
      </w:r>
      <w:r w:rsidRPr="00421955">
        <w:rPr>
          <w:rFonts w:ascii="Book Antiqua" w:eastAsia="Times New Roman" w:hAnsi="Book Antiqua" w:cs="Times New Roman"/>
          <w:shd w:val="clear" w:color="auto" w:fill="FFFFFF"/>
        </w:rPr>
        <w:fldChar w:fldCharType="begin">
          <w:fldData xml:space="preserve">PEVuZE5vdGU+PENpdGU+PEF1dGhvcj5WZXJkaWNoPC9BdXRob3I+PFllYXI+MjAwMTwvWWVhcj48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</w:fldData>
        </w:fldChar>
      </w:r>
      <w:r w:rsidRPr="00421955">
        <w:rPr>
          <w:rFonts w:ascii="Book Antiqua" w:eastAsia="Times New Roman" w:hAnsi="Book Antiqua" w:cs="Times New Roman"/>
          <w:shd w:val="clear" w:color="auto" w:fill="FFFFFF"/>
        </w:rPr>
        <w:instrText xml:space="preserve"> ADDIN EN.CITE </w:instrText>
      </w:r>
      <w:r w:rsidRPr="00421955">
        <w:rPr>
          <w:rFonts w:ascii="Book Antiqua" w:eastAsia="Times New Roman" w:hAnsi="Book Antiqua" w:cs="Times New Roman"/>
          <w:shd w:val="clear" w:color="auto" w:fill="FFFFFF"/>
        </w:rPr>
        <w:fldChar w:fldCharType="begin">
          <w:fldData xml:space="preserve">PEVuZE5vdGU+PENpdGU+PEF1dGhvcj5WZXJkaWNoPC9BdXRob3I+PFllYXI+MjAwMTwvWWVhcj48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</w:fldData>
        </w:fldChar>
      </w:r>
      <w:r w:rsidRPr="00421955">
        <w:rPr>
          <w:rFonts w:ascii="Book Antiqua" w:eastAsia="Times New Roman" w:hAnsi="Book Antiqua" w:cs="Times New Roman"/>
          <w:shd w:val="clear" w:color="auto" w:fill="FFFFFF"/>
        </w:rPr>
        <w:instrText xml:space="preserve"> ADDIN EN.CITE.DATA  </w:instrText>
      </w:r>
      <w:r w:rsidRPr="00421955">
        <w:rPr>
          <w:rFonts w:ascii="Book Antiqua" w:eastAsia="Times New Roman" w:hAnsi="Book Antiqua" w:cs="Times New Roman"/>
          <w:shd w:val="clear" w:color="auto" w:fill="FFFFFF"/>
        </w:rPr>
      </w:r>
      <w:r w:rsidRPr="00421955">
        <w:rPr>
          <w:rFonts w:ascii="Book Antiqua" w:eastAsia="Times New Roman" w:hAnsi="Book Antiqua" w:cs="Times New Roman"/>
          <w:shd w:val="clear" w:color="auto" w:fill="FFFFFF"/>
        </w:rPr>
        <w:fldChar w:fldCharType="end"/>
      </w:r>
      <w:r w:rsidRPr="00421955">
        <w:rPr>
          <w:rFonts w:ascii="Book Antiqua" w:eastAsia="Times New Roman" w:hAnsi="Book Antiqua" w:cs="Times New Roman"/>
          <w:shd w:val="clear" w:color="auto" w:fill="FFFFFF"/>
        </w:rPr>
      </w:r>
      <w:r w:rsidRPr="00421955">
        <w:rPr>
          <w:rFonts w:ascii="Book Antiqua" w:eastAsia="Times New Roman" w:hAnsi="Book Antiqua" w:cs="Times New Roman"/>
          <w:shd w:val="clear" w:color="auto" w:fill="FFFFFF"/>
        </w:rPr>
        <w:fldChar w:fldCharType="separate"/>
      </w:r>
      <w:r w:rsidRPr="00421955">
        <w:rPr>
          <w:rFonts w:ascii="Book Antiqua" w:eastAsia="Times New Roman" w:hAnsi="Book Antiqua" w:cs="Times New Roman"/>
          <w:noProof/>
          <w:shd w:val="clear" w:color="auto" w:fill="FFFFFF"/>
          <w:vertAlign w:val="superscript"/>
        </w:rPr>
        <w:t>[100]</w:t>
      </w:r>
      <w:r w:rsidRPr="00421955">
        <w:rPr>
          <w:rFonts w:ascii="Book Antiqua" w:eastAsia="Times New Roman" w:hAnsi="Book Antiqua" w:cs="Times New Roman"/>
          <w:shd w:val="clear" w:color="auto" w:fill="FFFFFF"/>
        </w:rPr>
        <w:fldChar w:fldCharType="end"/>
      </w:r>
      <w:r w:rsidRPr="00421955">
        <w:rPr>
          <w:rFonts w:ascii="Book Antiqua" w:hAnsi="Book Antiqua" w:cs="Times New Roman"/>
          <w:shd w:val="clear" w:color="auto" w:fill="FFFFFF"/>
        </w:rPr>
        <w:t>.</w:t>
      </w:r>
    </w:p>
    <w:p w14:paraId="1B173A54" w14:textId="7CD72C65" w:rsidR="002968A8" w:rsidRPr="00421955" w:rsidRDefault="002968A8" w:rsidP="00421955">
      <w:pPr>
        <w:widowControl w:val="0"/>
        <w:adjustRightInd w:val="0"/>
        <w:snapToGrid w:val="0"/>
        <w:rPr>
          <w:rFonts w:ascii="Book Antiqua" w:eastAsia="宋体" w:hAnsi="Book Antiqua" w:cs="Arial"/>
          <w:lang w:eastAsia="zh-CN"/>
        </w:rPr>
      </w:pPr>
      <w:r w:rsidRPr="00421955">
        <w:rPr>
          <w:rFonts w:ascii="Book Antiqua" w:eastAsia="宋体" w:hAnsi="Book Antiqua" w:cs="Arial"/>
          <w:lang w:eastAsia="zh-CN"/>
        </w:rPr>
        <w:br w:type="page"/>
      </w:r>
    </w:p>
    <w:p w14:paraId="65CF2808" w14:textId="65304A63" w:rsidR="00203BB0" w:rsidRPr="00421955" w:rsidRDefault="00796146" w:rsidP="00421955">
      <w:pPr>
        <w:widowControl w:val="0"/>
        <w:adjustRightInd w:val="0"/>
        <w:snapToGrid w:val="0"/>
        <w:spacing w:line="360" w:lineRule="auto"/>
        <w:jc w:val="both"/>
        <w:rPr>
          <w:rFonts w:ascii="Book Antiqua" w:eastAsia="宋体" w:hAnsi="Book Antiqua" w:cs="Arial"/>
          <w:lang w:eastAsia="zh-CN"/>
        </w:rPr>
      </w:pPr>
      <w:r w:rsidRPr="00421955">
        <w:rPr>
          <w:rFonts w:ascii="Book Antiqua" w:hAnsi="Book Antiqua"/>
          <w:noProof/>
          <w:lang w:val="en-US"/>
        </w:rPr>
        <w:lastRenderedPageBreak/>
        <w:drawing>
          <wp:inline distT="0" distB="0" distL="0" distR="0" wp14:anchorId="08A2B267" wp14:editId="64A2C540">
            <wp:extent cx="4648200" cy="31546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48200" cy="3154680"/>
                    </a:xfrm>
                    <a:prstGeom prst="rect">
                      <a:avLst/>
                    </a:prstGeom>
                  </pic:spPr>
                </pic:pic>
              </a:graphicData>
            </a:graphic>
          </wp:inline>
        </w:drawing>
      </w:r>
    </w:p>
    <w:p w14:paraId="56E84910" w14:textId="38C664C3" w:rsidR="00796146" w:rsidRPr="00421955" w:rsidRDefault="00796146" w:rsidP="00421955">
      <w:pPr>
        <w:widowControl w:val="0"/>
        <w:adjustRightInd w:val="0"/>
        <w:snapToGrid w:val="0"/>
        <w:spacing w:line="360" w:lineRule="auto"/>
        <w:jc w:val="both"/>
        <w:rPr>
          <w:rFonts w:ascii="Book Antiqua" w:eastAsia="宋体" w:hAnsi="Book Antiqua" w:cs="Arial"/>
          <w:iCs/>
          <w:lang w:eastAsia="zh-CN"/>
        </w:rPr>
      </w:pPr>
      <w:r w:rsidRPr="00421955">
        <w:rPr>
          <w:rFonts w:ascii="Book Antiqua" w:eastAsia="宋体" w:hAnsi="Book Antiqua" w:cs="Arial"/>
          <w:b/>
          <w:bCs/>
          <w:iCs/>
          <w:lang w:eastAsia="zh-CN"/>
        </w:rPr>
        <w:t xml:space="preserve">Figure 8 Effects of obesity on </w:t>
      </w:r>
      <w:r w:rsidRPr="00421955">
        <w:rPr>
          <w:rFonts w:ascii="Book Antiqua" w:hAnsi="Book Antiqua" w:cs="Helvetica"/>
          <w:b/>
        </w:rPr>
        <w:t>glucagon-like peptide 1</w:t>
      </w:r>
      <w:r w:rsidRPr="00421955">
        <w:rPr>
          <w:rFonts w:ascii="Book Antiqua" w:eastAsia="宋体" w:hAnsi="Book Antiqua" w:cs="Helvetica"/>
          <w:b/>
          <w:lang w:eastAsia="zh-CN"/>
        </w:rPr>
        <w:t xml:space="preserve"> </w:t>
      </w:r>
      <w:r w:rsidRPr="00421955">
        <w:rPr>
          <w:rFonts w:ascii="Book Antiqua" w:eastAsia="宋体" w:hAnsi="Book Antiqua" w:cs="Arial"/>
          <w:b/>
          <w:bCs/>
          <w:iCs/>
          <w:lang w:eastAsia="zh-CN"/>
        </w:rPr>
        <w:t>responses post oral glucose load and post-prandial</w:t>
      </w:r>
      <w:r w:rsidRPr="00421955">
        <w:rPr>
          <w:rFonts w:ascii="Book Antiqua" w:eastAsia="宋体" w:hAnsi="Book Antiqua" w:cs="Arial"/>
          <w:b/>
          <w:iCs/>
          <w:lang w:eastAsia="zh-CN"/>
        </w:rPr>
        <w:t>.</w:t>
      </w:r>
      <w:r w:rsidRPr="00421955">
        <w:rPr>
          <w:rFonts w:ascii="Book Antiqua" w:eastAsia="宋体" w:hAnsi="Book Antiqua" w:cs="Arial"/>
          <w:iCs/>
          <w:lang w:eastAsia="zh-CN"/>
        </w:rPr>
        <w:t xml:space="preserve"> Obese subjects consistently demonstrate reduced </w:t>
      </w:r>
      <w:r w:rsidRPr="00421955">
        <w:rPr>
          <w:rFonts w:ascii="Book Antiqua" w:hAnsi="Book Antiqua" w:cs="Helvetica"/>
        </w:rPr>
        <w:t>glucagon-like peptide 1</w:t>
      </w:r>
      <w:r w:rsidRPr="00421955">
        <w:rPr>
          <w:rFonts w:ascii="Book Antiqua" w:eastAsia="宋体" w:hAnsi="Book Antiqua" w:cs="Helvetica"/>
          <w:lang w:eastAsia="zh-CN"/>
        </w:rPr>
        <w:t xml:space="preserve"> (</w:t>
      </w:r>
      <w:r w:rsidRPr="00421955">
        <w:rPr>
          <w:rFonts w:ascii="Book Antiqua" w:eastAsia="宋体" w:hAnsi="Book Antiqua" w:cs="Arial"/>
          <w:iCs/>
          <w:lang w:eastAsia="zh-CN"/>
        </w:rPr>
        <w:t>GLP-1) secretory responses following a 75-g oral glucose load</w:t>
      </w:r>
      <w:r w:rsidRPr="00421955">
        <w:rPr>
          <w:rFonts w:ascii="Book Antiqua" w:eastAsia="宋体" w:hAnsi="Book Antiqua" w:cs="Arial"/>
          <w:iCs/>
          <w:vertAlign w:val="superscript"/>
          <w:lang w:eastAsia="zh-CN"/>
        </w:rPr>
        <w:t>[163-166]</w:t>
      </w:r>
      <w:r w:rsidRPr="00421955">
        <w:rPr>
          <w:rFonts w:ascii="Book Antiqua" w:eastAsia="宋体" w:hAnsi="Book Antiqua" w:cs="Arial"/>
          <w:iCs/>
          <w:lang w:eastAsia="zh-CN"/>
        </w:rPr>
        <w:t xml:space="preserve"> compared to lean controls. Post-prandial GLP-1 secretory responses in obese subjects are conflicting, with some studies observing </w:t>
      </w:r>
      <w:r w:rsidR="00D471E3" w:rsidRPr="00421955">
        <w:rPr>
          <w:rFonts w:ascii="Book Antiqua" w:eastAsia="宋体" w:hAnsi="Book Antiqua" w:cs="Arial"/>
          <w:iCs/>
          <w:lang w:eastAsia="zh-CN"/>
        </w:rPr>
        <w:t>significant</w:t>
      </w:r>
      <w:r w:rsidRPr="00421955">
        <w:rPr>
          <w:rFonts w:ascii="Book Antiqua" w:eastAsia="宋体" w:hAnsi="Book Antiqua" w:cs="Arial"/>
          <w:iCs/>
          <w:lang w:eastAsia="zh-CN"/>
        </w:rPr>
        <w:t xml:space="preserve"> reductions</w:t>
      </w:r>
      <w:r w:rsidRPr="00421955">
        <w:rPr>
          <w:rFonts w:ascii="Book Antiqua" w:eastAsia="宋体" w:hAnsi="Book Antiqua" w:cs="Arial"/>
          <w:iCs/>
          <w:vertAlign w:val="superscript"/>
          <w:lang w:eastAsia="zh-CN"/>
        </w:rPr>
        <w:t>[167-169]</w:t>
      </w:r>
      <w:r w:rsidRPr="00421955">
        <w:rPr>
          <w:rFonts w:ascii="Book Antiqua" w:eastAsia="宋体" w:hAnsi="Book Antiqua" w:cs="Arial"/>
          <w:iCs/>
          <w:lang w:eastAsia="zh-CN"/>
        </w:rPr>
        <w:t xml:space="preserve"> and others observing no change</w:t>
      </w:r>
      <w:r w:rsidRPr="00421955">
        <w:rPr>
          <w:rFonts w:ascii="Book Antiqua" w:eastAsia="宋体" w:hAnsi="Book Antiqua" w:cs="Arial"/>
          <w:iCs/>
          <w:vertAlign w:val="superscript"/>
          <w:lang w:eastAsia="zh-CN"/>
        </w:rPr>
        <w:t xml:space="preserve">[170-173] </w:t>
      </w:r>
      <w:r w:rsidRPr="00421955">
        <w:rPr>
          <w:rFonts w:ascii="Book Antiqua" w:eastAsia="宋体" w:hAnsi="Book Antiqua" w:cs="Arial"/>
          <w:iCs/>
          <w:lang w:eastAsia="zh-CN"/>
        </w:rPr>
        <w:t>when compared to lean controls.</w:t>
      </w:r>
    </w:p>
    <w:p w14:paraId="318A8D4C" w14:textId="77777777" w:rsidR="00367F12" w:rsidRPr="00421955" w:rsidRDefault="00367F12" w:rsidP="00421955">
      <w:pPr>
        <w:widowControl w:val="0"/>
        <w:adjustRightInd w:val="0"/>
        <w:snapToGrid w:val="0"/>
        <w:spacing w:line="360" w:lineRule="auto"/>
        <w:jc w:val="both"/>
        <w:rPr>
          <w:rFonts w:ascii="Book Antiqua" w:eastAsia="宋体" w:hAnsi="Book Antiqua" w:cs="Arial"/>
          <w:iCs/>
          <w:lang w:eastAsia="zh-CN"/>
        </w:rPr>
      </w:pPr>
    </w:p>
    <w:p w14:paraId="2B5B6943" w14:textId="6CE20235" w:rsidR="00367F12" w:rsidRPr="00421955" w:rsidRDefault="00367F12" w:rsidP="00421955">
      <w:pPr>
        <w:widowControl w:val="0"/>
        <w:adjustRightInd w:val="0"/>
        <w:snapToGrid w:val="0"/>
        <w:rPr>
          <w:rFonts w:ascii="Book Antiqua" w:eastAsia="宋体" w:hAnsi="Book Antiqua" w:cs="Arial"/>
          <w:iCs/>
          <w:lang w:eastAsia="zh-CN"/>
        </w:rPr>
      </w:pPr>
      <w:r w:rsidRPr="00421955">
        <w:rPr>
          <w:rFonts w:ascii="Book Antiqua" w:eastAsia="宋体" w:hAnsi="Book Antiqua" w:cs="Arial"/>
          <w:iCs/>
          <w:lang w:eastAsia="zh-CN"/>
        </w:rPr>
        <w:br w:type="page"/>
      </w:r>
    </w:p>
    <w:p w14:paraId="357BA769" w14:textId="490D1530" w:rsidR="00367F12" w:rsidRPr="00421955" w:rsidRDefault="00C81285" w:rsidP="00421955">
      <w:pPr>
        <w:widowControl w:val="0"/>
        <w:adjustRightInd w:val="0"/>
        <w:snapToGrid w:val="0"/>
        <w:spacing w:line="360" w:lineRule="auto"/>
        <w:jc w:val="both"/>
        <w:rPr>
          <w:rFonts w:ascii="Book Antiqua" w:eastAsia="宋体" w:hAnsi="Book Antiqua" w:cs="Arial"/>
          <w:lang w:val="en-US" w:eastAsia="zh-CN"/>
        </w:rPr>
      </w:pPr>
      <w:r w:rsidRPr="00421955">
        <w:rPr>
          <w:rFonts w:ascii="Book Antiqua" w:hAnsi="Book Antiqua"/>
          <w:noProof/>
          <w:lang w:val="en-US"/>
        </w:rPr>
        <w:lastRenderedPageBreak/>
        <w:drawing>
          <wp:inline distT="0" distB="0" distL="0" distR="0" wp14:anchorId="15F29B92" wp14:editId="73B74E99">
            <wp:extent cx="5270500" cy="264989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0500" cy="2649890"/>
                    </a:xfrm>
                    <a:prstGeom prst="rect">
                      <a:avLst/>
                    </a:prstGeom>
                  </pic:spPr>
                </pic:pic>
              </a:graphicData>
            </a:graphic>
          </wp:inline>
        </w:drawing>
      </w:r>
    </w:p>
    <w:p w14:paraId="364EB378" w14:textId="132EE87B" w:rsidR="00C81285" w:rsidRPr="00421955" w:rsidRDefault="00C81285" w:rsidP="00421955">
      <w:pPr>
        <w:widowControl w:val="0"/>
        <w:adjustRightInd w:val="0"/>
        <w:snapToGrid w:val="0"/>
        <w:spacing w:line="360" w:lineRule="auto"/>
        <w:jc w:val="both"/>
        <w:rPr>
          <w:rFonts w:ascii="Book Antiqua" w:eastAsia="宋体" w:hAnsi="Book Antiqua" w:cs="Arial"/>
          <w:lang w:val="en-US" w:eastAsia="zh-CN"/>
        </w:rPr>
      </w:pPr>
      <w:r w:rsidRPr="00421955">
        <w:rPr>
          <w:rFonts w:ascii="Book Antiqua" w:eastAsia="宋体" w:hAnsi="Book Antiqua" w:cs="Arial"/>
          <w:b/>
          <w:bCs/>
          <w:iCs/>
          <w:lang w:eastAsia="zh-CN"/>
        </w:rPr>
        <w:t xml:space="preserve">Figure 9 Physiological and pathophysiological interactions between orexigenic ghrelin and anorexigenic </w:t>
      </w:r>
      <w:r w:rsidRPr="00421955">
        <w:rPr>
          <w:rFonts w:ascii="Book Antiqua" w:hAnsi="Book Antiqua" w:cs="Helvetica"/>
          <w:b/>
        </w:rPr>
        <w:t>glucagon-like peptide 1</w:t>
      </w:r>
      <w:r w:rsidRPr="00421955">
        <w:rPr>
          <w:rFonts w:ascii="Book Antiqua" w:eastAsia="宋体" w:hAnsi="Book Antiqua" w:cs="Helvetica"/>
          <w:b/>
          <w:lang w:eastAsia="zh-CN"/>
        </w:rPr>
        <w:t xml:space="preserve"> </w:t>
      </w:r>
      <w:r w:rsidRPr="00421955">
        <w:rPr>
          <w:rFonts w:ascii="Book Antiqua" w:eastAsia="宋体" w:hAnsi="Book Antiqua" w:cs="Arial"/>
          <w:b/>
          <w:bCs/>
          <w:iCs/>
          <w:lang w:eastAsia="zh-CN"/>
        </w:rPr>
        <w:t>signalling in lean and obese individuals</w:t>
      </w:r>
      <w:r w:rsidRPr="00421955">
        <w:rPr>
          <w:rFonts w:ascii="Book Antiqua" w:eastAsia="宋体" w:hAnsi="Book Antiqua" w:cs="Arial"/>
          <w:iCs/>
          <w:lang w:eastAsia="zh-CN"/>
        </w:rPr>
        <w:t>.</w:t>
      </w:r>
    </w:p>
    <w:p w14:paraId="5A4F28BC" w14:textId="77777777" w:rsidR="00C81285" w:rsidRPr="00421955" w:rsidRDefault="00C81285" w:rsidP="00421955">
      <w:pPr>
        <w:widowControl w:val="0"/>
        <w:adjustRightInd w:val="0"/>
        <w:snapToGrid w:val="0"/>
        <w:spacing w:line="360" w:lineRule="auto"/>
        <w:jc w:val="both"/>
        <w:rPr>
          <w:rFonts w:ascii="Book Antiqua" w:eastAsia="宋体" w:hAnsi="Book Antiqua" w:cs="Arial"/>
          <w:lang w:val="en-US" w:eastAsia="zh-CN"/>
        </w:rPr>
      </w:pPr>
    </w:p>
    <w:p w14:paraId="29DA9661" w14:textId="41C7D829" w:rsidR="00C81285" w:rsidRPr="00421955" w:rsidRDefault="00C81285" w:rsidP="00421955">
      <w:pPr>
        <w:widowControl w:val="0"/>
        <w:adjustRightInd w:val="0"/>
        <w:snapToGrid w:val="0"/>
        <w:rPr>
          <w:rFonts w:ascii="Book Antiqua" w:eastAsia="宋体" w:hAnsi="Book Antiqua" w:cs="Arial"/>
          <w:lang w:val="en-US" w:eastAsia="zh-CN"/>
        </w:rPr>
      </w:pPr>
      <w:r w:rsidRPr="00421955">
        <w:rPr>
          <w:rFonts w:ascii="Book Antiqua" w:eastAsia="宋体" w:hAnsi="Book Antiqua" w:cs="Arial"/>
          <w:lang w:val="en-US" w:eastAsia="zh-CN"/>
        </w:rPr>
        <w:br w:type="page"/>
      </w:r>
    </w:p>
    <w:p w14:paraId="6E563B36" w14:textId="32EE52D0" w:rsidR="00BD1331" w:rsidRPr="00421955" w:rsidRDefault="00C56CB8" w:rsidP="00421955">
      <w:pPr>
        <w:widowControl w:val="0"/>
        <w:adjustRightInd w:val="0"/>
        <w:snapToGrid w:val="0"/>
        <w:spacing w:line="360" w:lineRule="auto"/>
        <w:jc w:val="both"/>
        <w:rPr>
          <w:rFonts w:ascii="Book Antiqua" w:eastAsia="宋体" w:hAnsi="Book Antiqua" w:cs="Arial"/>
          <w:lang w:eastAsia="zh-CN"/>
        </w:rPr>
      </w:pPr>
      <w:r w:rsidRPr="00421955">
        <w:rPr>
          <w:rFonts w:ascii="Book Antiqua" w:hAnsi="Book Antiqua"/>
          <w:noProof/>
          <w:lang w:val="en-US"/>
        </w:rPr>
        <w:lastRenderedPageBreak/>
        <w:drawing>
          <wp:inline distT="0" distB="0" distL="0" distR="0" wp14:anchorId="7BEBD026" wp14:editId="57D61371">
            <wp:extent cx="4623088" cy="537972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731"/>
                    <a:stretch/>
                  </pic:blipFill>
                  <pic:spPr bwMode="auto">
                    <a:xfrm>
                      <a:off x="0" y="0"/>
                      <a:ext cx="4623088" cy="5379720"/>
                    </a:xfrm>
                    <a:prstGeom prst="rect">
                      <a:avLst/>
                    </a:prstGeom>
                    <a:ln>
                      <a:noFill/>
                    </a:ln>
                    <a:extLst>
                      <a:ext uri="{53640926-AAD7-44d8-BBD7-CCE9431645EC}">
                        <a14:shadowObscured xmlns:a14="http://schemas.microsoft.com/office/drawing/2010/main"/>
                      </a:ext>
                    </a:extLst>
                  </pic:spPr>
                </pic:pic>
              </a:graphicData>
            </a:graphic>
          </wp:inline>
        </w:drawing>
      </w:r>
    </w:p>
    <w:p w14:paraId="6177CD0A" w14:textId="5DAD611E" w:rsidR="00C56CB8" w:rsidRPr="00421955" w:rsidRDefault="00C56CB8" w:rsidP="00421955">
      <w:pPr>
        <w:widowControl w:val="0"/>
        <w:adjustRightInd w:val="0"/>
        <w:snapToGrid w:val="0"/>
        <w:spacing w:line="360" w:lineRule="auto"/>
        <w:jc w:val="both"/>
        <w:rPr>
          <w:rFonts w:ascii="Book Antiqua" w:eastAsia="宋体" w:hAnsi="Book Antiqua" w:cs="Arial"/>
          <w:iCs/>
          <w:lang w:eastAsia="zh-CN"/>
        </w:rPr>
      </w:pPr>
      <w:r w:rsidRPr="00421955">
        <w:rPr>
          <w:rFonts w:ascii="Book Antiqua" w:eastAsia="宋体" w:hAnsi="Book Antiqua" w:cs="Arial"/>
          <w:b/>
          <w:bCs/>
          <w:iCs/>
          <w:lang w:eastAsia="zh-CN"/>
        </w:rPr>
        <w:t xml:space="preserve">Figure 10 Effects of weight loss induced by gastric banding and Roux-en-Y gastric bypass on post-prandial </w:t>
      </w:r>
      <w:r w:rsidRPr="00421955">
        <w:rPr>
          <w:rFonts w:ascii="Book Antiqua" w:hAnsi="Book Antiqua" w:cs="Helvetica"/>
          <w:b/>
        </w:rPr>
        <w:t>glucagon-like peptide 1</w:t>
      </w:r>
      <w:r w:rsidRPr="00421955">
        <w:rPr>
          <w:rFonts w:ascii="Book Antiqua" w:eastAsia="宋体" w:hAnsi="Book Antiqua" w:cs="Helvetica"/>
          <w:b/>
          <w:lang w:eastAsia="zh-CN"/>
        </w:rPr>
        <w:t xml:space="preserve"> </w:t>
      </w:r>
      <w:r w:rsidRPr="00421955">
        <w:rPr>
          <w:rFonts w:ascii="Book Antiqua" w:eastAsia="宋体" w:hAnsi="Book Antiqua" w:cs="Arial"/>
          <w:b/>
          <w:bCs/>
          <w:iCs/>
          <w:lang w:eastAsia="zh-CN"/>
        </w:rPr>
        <w:t xml:space="preserve">secretion. </w:t>
      </w:r>
      <w:r w:rsidRPr="00421955">
        <w:rPr>
          <w:rFonts w:ascii="Book Antiqua" w:eastAsia="宋体" w:hAnsi="Book Antiqua" w:cs="Arial"/>
          <w:iCs/>
          <w:lang w:eastAsia="zh-CN"/>
        </w:rPr>
        <w:t xml:space="preserve">Weight loss following gastric banding induces no changes in post-prandial </w:t>
      </w:r>
      <w:r w:rsidRPr="00421955">
        <w:rPr>
          <w:rFonts w:ascii="Book Antiqua" w:hAnsi="Book Antiqua" w:cs="Helvetica"/>
        </w:rPr>
        <w:t>glucagon-like peptide 1</w:t>
      </w:r>
      <w:r w:rsidRPr="00421955">
        <w:rPr>
          <w:rFonts w:ascii="Book Antiqua" w:eastAsia="宋体" w:hAnsi="Book Antiqua" w:cs="Helvetica"/>
          <w:lang w:eastAsia="zh-CN"/>
        </w:rPr>
        <w:t xml:space="preserve"> (</w:t>
      </w:r>
      <w:r w:rsidRPr="00421955">
        <w:rPr>
          <w:rFonts w:ascii="Book Antiqua" w:eastAsia="宋体" w:hAnsi="Book Antiqua" w:cs="Arial"/>
          <w:iCs/>
          <w:lang w:eastAsia="zh-CN"/>
        </w:rPr>
        <w:t>GLP-1) levels from pre-operative levels (A). All 7 studies assessing the effects of post-prandial GLP-1 secretion following weight loss with RYGB show significantly increased responses compared with pre-surgery responses and healthy obese controls (Bi), healthy lean controls (Bii) and following weight losses following gastric banding (Biii).</w:t>
      </w:r>
    </w:p>
    <w:p w14:paraId="5F7392BD" w14:textId="77777777" w:rsidR="00C56CB8" w:rsidRPr="00421955" w:rsidRDefault="00C56CB8" w:rsidP="00421955">
      <w:pPr>
        <w:widowControl w:val="0"/>
        <w:adjustRightInd w:val="0"/>
        <w:snapToGrid w:val="0"/>
        <w:spacing w:line="360" w:lineRule="auto"/>
        <w:jc w:val="both"/>
        <w:rPr>
          <w:rFonts w:ascii="Book Antiqua" w:eastAsia="宋体" w:hAnsi="Book Antiqua" w:cs="Arial"/>
          <w:iCs/>
          <w:lang w:eastAsia="zh-CN"/>
        </w:rPr>
      </w:pPr>
    </w:p>
    <w:p w14:paraId="6FD14A81" w14:textId="29DF8D29" w:rsidR="000B473D" w:rsidRPr="00421955" w:rsidRDefault="000B473D" w:rsidP="00421955">
      <w:pPr>
        <w:widowControl w:val="0"/>
        <w:adjustRightInd w:val="0"/>
        <w:snapToGrid w:val="0"/>
        <w:rPr>
          <w:rFonts w:ascii="Book Antiqua" w:eastAsia="宋体" w:hAnsi="Book Antiqua" w:cs="Arial"/>
          <w:iCs/>
          <w:lang w:eastAsia="zh-CN"/>
        </w:rPr>
      </w:pPr>
      <w:r w:rsidRPr="00421955">
        <w:rPr>
          <w:rFonts w:ascii="Book Antiqua" w:eastAsia="宋体" w:hAnsi="Book Antiqua" w:cs="Arial"/>
          <w:iCs/>
          <w:lang w:eastAsia="zh-CN"/>
        </w:rPr>
        <w:br w:type="page"/>
      </w:r>
    </w:p>
    <w:p w14:paraId="0037181E" w14:textId="1F753D21" w:rsidR="00C56CB8" w:rsidRPr="00421955" w:rsidRDefault="000B473D" w:rsidP="00421955">
      <w:pPr>
        <w:widowControl w:val="0"/>
        <w:adjustRightInd w:val="0"/>
        <w:snapToGrid w:val="0"/>
        <w:spacing w:line="360" w:lineRule="auto"/>
        <w:jc w:val="both"/>
        <w:rPr>
          <w:rFonts w:ascii="Book Antiqua" w:eastAsia="宋体" w:hAnsi="Book Antiqua" w:cs="Arial"/>
          <w:lang w:val="en-US" w:eastAsia="zh-CN"/>
        </w:rPr>
      </w:pPr>
      <w:r w:rsidRPr="00421955">
        <w:rPr>
          <w:rFonts w:ascii="Book Antiqua" w:hAnsi="Book Antiqua"/>
          <w:noProof/>
          <w:lang w:val="en-US"/>
        </w:rPr>
        <w:lastRenderedPageBreak/>
        <w:drawing>
          <wp:inline distT="0" distB="0" distL="0" distR="0" wp14:anchorId="6FB6D102" wp14:editId="32AF5FFE">
            <wp:extent cx="5270500" cy="4394523"/>
            <wp:effectExtent l="0" t="0" r="635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0500" cy="4394523"/>
                    </a:xfrm>
                    <a:prstGeom prst="rect">
                      <a:avLst/>
                    </a:prstGeom>
                  </pic:spPr>
                </pic:pic>
              </a:graphicData>
            </a:graphic>
          </wp:inline>
        </w:drawing>
      </w:r>
    </w:p>
    <w:p w14:paraId="2E546E5C" w14:textId="5C0405DB" w:rsidR="0069700D" w:rsidRPr="00421955" w:rsidRDefault="0069700D" w:rsidP="00421955">
      <w:pPr>
        <w:widowControl w:val="0"/>
        <w:adjustRightInd w:val="0"/>
        <w:snapToGrid w:val="0"/>
        <w:spacing w:line="360" w:lineRule="auto"/>
        <w:jc w:val="both"/>
        <w:rPr>
          <w:rFonts w:ascii="Book Antiqua" w:hAnsi="Book Antiqua"/>
        </w:rPr>
      </w:pPr>
      <w:r w:rsidRPr="00421955">
        <w:rPr>
          <w:rFonts w:ascii="Book Antiqua" w:hAnsi="Book Antiqua"/>
          <w:b/>
        </w:rPr>
        <w:t xml:space="preserve">Figure 11 Altered central nervous system responses in brain regions involved in rewards in obese subjects is reversed upon </w:t>
      </w:r>
      <w:bookmarkStart w:id="61" w:name="OLE_LINK339"/>
      <w:r w:rsidRPr="00421955">
        <w:rPr>
          <w:rFonts w:ascii="Book Antiqua" w:eastAsia="Times New Roman" w:hAnsi="Book Antiqua" w:cs="Arial"/>
          <w:b/>
          <w:shd w:val="clear" w:color="auto" w:fill="FFFFFF"/>
        </w:rPr>
        <w:fldChar w:fldCharType="begin"/>
      </w:r>
      <w:r w:rsidRPr="00421955">
        <w:rPr>
          <w:rFonts w:ascii="Book Antiqua" w:eastAsia="Times New Roman" w:hAnsi="Book Antiqua" w:cs="Arial"/>
          <w:b/>
          <w:shd w:val="clear" w:color="auto" w:fill="FFFFFF"/>
        </w:rPr>
        <w:instrText xml:space="preserve"> HYPERLINK "https://en.wikipedia.org/wiki/Glucagon-like_peptide_1_receptor" \t "_blank" </w:instrText>
      </w:r>
      <w:r w:rsidRPr="00421955">
        <w:rPr>
          <w:rFonts w:ascii="Book Antiqua" w:eastAsia="Times New Roman" w:hAnsi="Book Antiqua" w:cs="Arial"/>
          <w:b/>
          <w:shd w:val="clear" w:color="auto" w:fill="FFFFFF"/>
        </w:rPr>
        <w:fldChar w:fldCharType="separate"/>
      </w:r>
      <w:r w:rsidRPr="00421955">
        <w:rPr>
          <w:rFonts w:ascii="Book Antiqua" w:eastAsia="Times New Roman" w:hAnsi="Book Antiqua" w:cs="Arial"/>
          <w:b/>
        </w:rPr>
        <w:t>glucagon-like peptide 1 receptor</w:t>
      </w:r>
      <w:r w:rsidRPr="00421955">
        <w:rPr>
          <w:rFonts w:ascii="Book Antiqua" w:eastAsia="Times New Roman" w:hAnsi="Book Antiqua" w:cs="Arial"/>
          <w:b/>
          <w:shd w:val="clear" w:color="auto" w:fill="FFFFFF"/>
        </w:rPr>
        <w:fldChar w:fldCharType="end"/>
      </w:r>
      <w:bookmarkEnd w:id="61"/>
      <w:r w:rsidRPr="00421955">
        <w:rPr>
          <w:rFonts w:ascii="Book Antiqua" w:hAnsi="Book Antiqua" w:cs="Arial" w:hint="eastAsia"/>
          <w:b/>
          <w:shd w:val="clear" w:color="auto" w:fill="FFFFFF"/>
        </w:rPr>
        <w:t xml:space="preserve"> </w:t>
      </w:r>
      <w:r w:rsidRPr="00421955">
        <w:rPr>
          <w:rFonts w:ascii="Book Antiqua" w:hAnsi="Book Antiqua"/>
          <w:b/>
        </w:rPr>
        <w:t>activation</w:t>
      </w:r>
      <w:r w:rsidRPr="00421955">
        <w:rPr>
          <w:rFonts w:ascii="Book Antiqua" w:hAnsi="Book Antiqua" w:hint="eastAsia"/>
          <w:b/>
        </w:rPr>
        <w:t>.</w:t>
      </w:r>
      <w:r w:rsidRPr="00421955">
        <w:rPr>
          <w:rFonts w:ascii="Book Antiqua" w:hAnsi="Book Antiqua"/>
        </w:rPr>
        <w:t xml:space="preserve"> Central nervous system activity in regions involved in rewards processing show increased responses in obese subjects when exposed to food related images (Aii) associated with increased ad libitum food consumption when compared to healthy lean control (Ai). A response </w:t>
      </w:r>
      <w:r w:rsidR="00D471E3" w:rsidRPr="00421955">
        <w:rPr>
          <w:rFonts w:ascii="Book Antiqua" w:hAnsi="Book Antiqua"/>
        </w:rPr>
        <w:t>reversed</w:t>
      </w:r>
      <w:r w:rsidRPr="00421955">
        <w:rPr>
          <w:rFonts w:ascii="Book Antiqua" w:hAnsi="Book Antiqua"/>
        </w:rPr>
        <w:t xml:space="preserve"> upon administration of a GLP-1 analogue with concomitant reductions in ad libitum food intake (B), this effect antagonized by pre-treatment with GLP-1 a</w:t>
      </w:r>
      <w:r w:rsidR="00D471E3">
        <w:rPr>
          <w:rFonts w:ascii="Book Antiqua" w:hAnsi="Book Antiqua"/>
        </w:rPr>
        <w:t>ntagonist Extendin 9-39 (EX9-39</w:t>
      </w:r>
      <w:r w:rsidRPr="00421955">
        <w:rPr>
          <w:rFonts w:ascii="Book Antiqua" w:hAnsi="Book Antiqua"/>
        </w:rPr>
        <w:t>)</w:t>
      </w:r>
      <w:r w:rsidR="00B43310" w:rsidRPr="00421955">
        <w:rPr>
          <w:rFonts w:ascii="Book Antiqua" w:eastAsia="宋体" w:hAnsi="Book Antiqua" w:hint="eastAsia"/>
          <w:lang w:eastAsia="zh-CN"/>
        </w:rPr>
        <w:t xml:space="preserve"> </w:t>
      </w:r>
      <w:r w:rsidRPr="00421955">
        <w:rPr>
          <w:rFonts w:ascii="Book Antiqua" w:hAnsi="Book Antiqua"/>
        </w:rPr>
        <w:t>(C).</w:t>
      </w:r>
    </w:p>
    <w:p w14:paraId="0D02671F" w14:textId="77777777" w:rsidR="000B473D" w:rsidRPr="00421955" w:rsidRDefault="000B473D" w:rsidP="00421955">
      <w:pPr>
        <w:widowControl w:val="0"/>
        <w:adjustRightInd w:val="0"/>
        <w:snapToGrid w:val="0"/>
        <w:spacing w:line="360" w:lineRule="auto"/>
        <w:jc w:val="both"/>
        <w:rPr>
          <w:rFonts w:ascii="Book Antiqua" w:eastAsia="宋体" w:hAnsi="Book Antiqua" w:cs="Arial"/>
          <w:lang w:eastAsia="zh-CN"/>
        </w:rPr>
      </w:pPr>
    </w:p>
    <w:p w14:paraId="453EC72E" w14:textId="146C0402" w:rsidR="006018DE" w:rsidRPr="00421955" w:rsidRDefault="006018DE" w:rsidP="00421955">
      <w:pPr>
        <w:widowControl w:val="0"/>
        <w:adjustRightInd w:val="0"/>
        <w:snapToGrid w:val="0"/>
        <w:rPr>
          <w:rFonts w:ascii="Book Antiqua" w:eastAsia="宋体" w:hAnsi="Book Antiqua" w:cs="Arial"/>
          <w:lang w:eastAsia="zh-CN"/>
        </w:rPr>
      </w:pPr>
      <w:r w:rsidRPr="00421955">
        <w:rPr>
          <w:rFonts w:ascii="Book Antiqua" w:eastAsia="宋体" w:hAnsi="Book Antiqua" w:cs="Arial"/>
          <w:lang w:eastAsia="zh-CN"/>
        </w:rPr>
        <w:br w:type="page"/>
      </w:r>
    </w:p>
    <w:p w14:paraId="0EE28178" w14:textId="56FB2942" w:rsidR="006018DE" w:rsidRPr="00421955" w:rsidRDefault="006018DE" w:rsidP="00421955">
      <w:pPr>
        <w:widowControl w:val="0"/>
        <w:adjustRightInd w:val="0"/>
        <w:snapToGrid w:val="0"/>
        <w:spacing w:line="360" w:lineRule="auto"/>
        <w:jc w:val="both"/>
        <w:rPr>
          <w:rFonts w:ascii="Book Antiqua" w:eastAsia="宋体" w:hAnsi="Book Antiqua" w:cs="Arial"/>
          <w:lang w:eastAsia="zh-CN"/>
        </w:rPr>
      </w:pPr>
      <w:r w:rsidRPr="00421955">
        <w:rPr>
          <w:noProof/>
          <w:lang w:val="en-US"/>
        </w:rPr>
        <w:lastRenderedPageBreak/>
        <w:drawing>
          <wp:inline distT="0" distB="0" distL="0" distR="0" wp14:anchorId="7C6AAD14" wp14:editId="58BA4AE0">
            <wp:extent cx="5270500" cy="2196652"/>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0500" cy="2196652"/>
                    </a:xfrm>
                    <a:prstGeom prst="rect">
                      <a:avLst/>
                    </a:prstGeom>
                  </pic:spPr>
                </pic:pic>
              </a:graphicData>
            </a:graphic>
          </wp:inline>
        </w:drawing>
      </w:r>
    </w:p>
    <w:p w14:paraId="4DDECB25" w14:textId="216195CD" w:rsidR="006018DE" w:rsidRPr="00421955" w:rsidRDefault="006018DE" w:rsidP="00421955">
      <w:pPr>
        <w:widowControl w:val="0"/>
        <w:adjustRightInd w:val="0"/>
        <w:snapToGrid w:val="0"/>
        <w:spacing w:line="360" w:lineRule="auto"/>
        <w:jc w:val="both"/>
        <w:rPr>
          <w:rFonts w:ascii="Book Antiqua" w:hAnsi="Book Antiqua"/>
        </w:rPr>
      </w:pPr>
      <w:r w:rsidRPr="00421955">
        <w:rPr>
          <w:rFonts w:ascii="Book Antiqua" w:hAnsi="Book Antiqua"/>
          <w:b/>
        </w:rPr>
        <w:t xml:space="preserve">Figure 12 Significantly greater </w:t>
      </w:r>
      <w:r w:rsidRPr="00421955">
        <w:rPr>
          <w:rFonts w:ascii="Book Antiqua" w:hAnsi="Book Antiqua" w:cs="Times New Roman"/>
          <w:b/>
          <w:bCs/>
        </w:rPr>
        <w:t>5% an</w:t>
      </w:r>
      <w:r w:rsidR="00D471E3">
        <w:rPr>
          <w:rFonts w:ascii="Book Antiqua" w:hAnsi="Book Antiqua" w:cs="Times New Roman"/>
          <w:b/>
          <w:bCs/>
        </w:rPr>
        <w:t>d</w:t>
      </w:r>
      <w:r w:rsidRPr="00421955">
        <w:rPr>
          <w:rFonts w:ascii="Book Antiqua" w:hAnsi="Book Antiqua" w:cs="Times New Roman"/>
          <w:b/>
          <w:bCs/>
        </w:rPr>
        <w:t xml:space="preserve"> 10% weight loss achieved following 3mg SC liraglutide compared to placebo and orlistat</w:t>
      </w:r>
      <w:r w:rsidRPr="00421955">
        <w:rPr>
          <w:rFonts w:ascii="Book Antiqua" w:hAnsi="Book Antiqua" w:cs="Times New Roman" w:hint="eastAsia"/>
          <w:b/>
          <w:bCs/>
        </w:rPr>
        <w:t>.</w:t>
      </w:r>
      <w:r w:rsidRPr="00421955">
        <w:rPr>
          <w:rFonts w:ascii="Book Antiqua" w:hAnsi="Book Antiqua" w:cs="Times New Roman"/>
          <w:b/>
          <w:bCs/>
        </w:rPr>
        <w:t xml:space="preserve"> </w:t>
      </w:r>
      <w:r w:rsidRPr="00421955">
        <w:rPr>
          <w:rFonts w:ascii="Book Antiqua" w:hAnsi="Book Antiqua" w:cs="Times New Roman" w:hint="eastAsia"/>
          <w:bCs/>
        </w:rPr>
        <w:t>Five percent</w:t>
      </w:r>
      <w:r w:rsidRPr="00421955">
        <w:rPr>
          <w:rFonts w:ascii="Book Antiqua" w:hAnsi="Book Antiqua" w:cs="Times New Roman"/>
          <w:bCs/>
        </w:rPr>
        <w:t xml:space="preserve"> and 10% responder rates in NCT00480909 reported at 1 year (see text).</w:t>
      </w:r>
    </w:p>
    <w:p w14:paraId="7DD76B2F" w14:textId="77242EB1" w:rsidR="006018DE" w:rsidRPr="00421955" w:rsidRDefault="006018DE" w:rsidP="00421955">
      <w:pPr>
        <w:widowControl w:val="0"/>
        <w:adjustRightInd w:val="0"/>
        <w:snapToGrid w:val="0"/>
        <w:rPr>
          <w:rFonts w:ascii="Book Antiqua" w:eastAsia="宋体" w:hAnsi="Book Antiqua" w:cs="Arial"/>
          <w:lang w:eastAsia="zh-CN"/>
        </w:rPr>
      </w:pPr>
      <w:r w:rsidRPr="00421955">
        <w:rPr>
          <w:rFonts w:ascii="Book Antiqua" w:eastAsia="宋体" w:hAnsi="Book Antiqua" w:cs="Arial"/>
          <w:lang w:eastAsia="zh-CN"/>
        </w:rPr>
        <w:br w:type="page"/>
      </w:r>
    </w:p>
    <w:p w14:paraId="68B0862A" w14:textId="43EADCAD" w:rsidR="00BD1331" w:rsidRPr="00421955" w:rsidRDefault="003B61F7" w:rsidP="00421955">
      <w:pPr>
        <w:widowControl w:val="0"/>
        <w:adjustRightInd w:val="0"/>
        <w:snapToGrid w:val="0"/>
        <w:spacing w:line="360" w:lineRule="auto"/>
        <w:jc w:val="both"/>
        <w:rPr>
          <w:rFonts w:ascii="Book Antiqua" w:eastAsia="宋体" w:hAnsi="Book Antiqua" w:cs="Arial"/>
          <w:lang w:val="en-US" w:eastAsia="zh-CN"/>
        </w:rPr>
      </w:pPr>
      <w:r w:rsidRPr="00421955">
        <w:rPr>
          <w:noProof/>
          <w:lang w:val="en-US"/>
        </w:rPr>
        <w:lastRenderedPageBreak/>
        <w:drawing>
          <wp:inline distT="0" distB="0" distL="0" distR="0" wp14:anchorId="2420A534" wp14:editId="0E9396C9">
            <wp:extent cx="5270500" cy="1424987"/>
            <wp:effectExtent l="0" t="0" r="635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0500" cy="1424987"/>
                    </a:xfrm>
                    <a:prstGeom prst="rect">
                      <a:avLst/>
                    </a:prstGeom>
                  </pic:spPr>
                </pic:pic>
              </a:graphicData>
            </a:graphic>
          </wp:inline>
        </w:drawing>
      </w:r>
    </w:p>
    <w:p w14:paraId="6ED686F8" w14:textId="63CEA217" w:rsidR="002E5424" w:rsidRPr="00421955" w:rsidRDefault="002E5424" w:rsidP="00421955">
      <w:pPr>
        <w:widowControl w:val="0"/>
        <w:adjustRightInd w:val="0"/>
        <w:snapToGrid w:val="0"/>
        <w:spacing w:line="360" w:lineRule="auto"/>
        <w:jc w:val="both"/>
        <w:rPr>
          <w:rFonts w:ascii="Book Antiqua" w:hAnsi="Book Antiqua" w:cs="Times New Roman"/>
        </w:rPr>
      </w:pPr>
      <w:r w:rsidRPr="00421955">
        <w:rPr>
          <w:rFonts w:ascii="Book Antiqua" w:hAnsi="Book Antiqua" w:cs="Times New Roman"/>
          <w:b/>
        </w:rPr>
        <w:t>Figure 13</w:t>
      </w:r>
      <w:r w:rsidR="006138E1" w:rsidRPr="00421955">
        <w:rPr>
          <w:rFonts w:ascii="Book Antiqua" w:hAnsi="Book Antiqua" w:cs="Times New Roman"/>
          <w:b/>
        </w:rPr>
        <w:t xml:space="preserve"> </w:t>
      </w:r>
      <w:r w:rsidRPr="00421955">
        <w:rPr>
          <w:rFonts w:ascii="Book Antiqua" w:hAnsi="Book Antiqua" w:cs="Times New Roman"/>
          <w:b/>
        </w:rPr>
        <w:t>Body weight changes with liraglutide are treatment dependent</w:t>
      </w:r>
      <w:r w:rsidRPr="00421955">
        <w:rPr>
          <w:rFonts w:ascii="Book Antiqua" w:hAnsi="Book Antiqua" w:cs="Times New Roman" w:hint="eastAsia"/>
          <w:b/>
        </w:rPr>
        <w:t>.</w:t>
      </w:r>
      <w:r w:rsidRPr="00421955">
        <w:rPr>
          <w:rFonts w:ascii="Book Antiqua" w:eastAsia="Times New Roman" w:hAnsi="Book Antiqua" w:cs="Times New Roman"/>
        </w:rPr>
        <w:t xml:space="preserve"> Following the 56-wk treatment period a 12</w:t>
      </w:r>
      <w:r w:rsidRPr="00421955">
        <w:rPr>
          <w:rFonts w:ascii="Book Antiqua" w:hAnsi="Book Antiqua" w:cs="Times New Roman" w:hint="eastAsia"/>
        </w:rPr>
        <w:t>-</w:t>
      </w:r>
      <w:r w:rsidRPr="00421955">
        <w:rPr>
          <w:rFonts w:ascii="Book Antiqua" w:eastAsia="Times New Roman" w:hAnsi="Book Antiqua" w:cs="Times New Roman"/>
        </w:rPr>
        <w:t xml:space="preserve">wk follow up (FUP) was conducted in SCALE maintenance, SCALE obesity and pre-diabeties and SCALE Diabetes trials. </w:t>
      </w:r>
      <w:r w:rsidRPr="00421955">
        <w:rPr>
          <w:rFonts w:ascii="Book Antiqua" w:hAnsi="Book Antiqua" w:cs="Times New Roman" w:hint="eastAsia"/>
        </w:rPr>
        <w:t>Twelve</w:t>
      </w:r>
      <w:r w:rsidRPr="00421955">
        <w:rPr>
          <w:rFonts w:ascii="Book Antiqua" w:eastAsia="Times New Roman" w:hAnsi="Book Antiqua" w:cs="Times New Roman"/>
        </w:rPr>
        <w:t xml:space="preserve"> week</w:t>
      </w:r>
      <w:r w:rsidRPr="00421955">
        <w:rPr>
          <w:rFonts w:ascii="Book Antiqua" w:hAnsi="Book Antiqua" w:cs="Times New Roman" w:hint="eastAsia"/>
        </w:rPr>
        <w:t>s</w:t>
      </w:r>
      <w:r w:rsidRPr="00421955">
        <w:rPr>
          <w:rFonts w:ascii="Book Antiqua" w:eastAsia="Times New Roman" w:hAnsi="Book Antiqua" w:cs="Times New Roman"/>
        </w:rPr>
        <w:t xml:space="preserve"> FUP was an off-treatment period in SCALE Maintenance and SCALE Diabetes. In SCALE Obesity and Pre-diabetes FUP period involved a re-randomisation to either 3mg liraglutide (LIR/LIR) or placebo (LIR/Pl) and though weight gain occurred in all three groups weight gain was significantly higher following cessation of liraglutide.</w:t>
      </w:r>
    </w:p>
    <w:p w14:paraId="4F0C5FA1" w14:textId="77777777" w:rsidR="003B61F7" w:rsidRPr="00421955" w:rsidRDefault="003B61F7" w:rsidP="00421955">
      <w:pPr>
        <w:widowControl w:val="0"/>
        <w:adjustRightInd w:val="0"/>
        <w:snapToGrid w:val="0"/>
        <w:spacing w:line="360" w:lineRule="auto"/>
        <w:jc w:val="both"/>
        <w:rPr>
          <w:rFonts w:ascii="Book Antiqua" w:eastAsia="宋体" w:hAnsi="Book Antiqua" w:cs="Arial"/>
          <w:lang w:eastAsia="zh-CN"/>
        </w:rPr>
      </w:pPr>
    </w:p>
    <w:p w14:paraId="3704BD3F" w14:textId="4BDCFBF8" w:rsidR="002E5424" w:rsidRPr="00421955" w:rsidRDefault="002E5424" w:rsidP="00421955">
      <w:pPr>
        <w:widowControl w:val="0"/>
        <w:adjustRightInd w:val="0"/>
        <w:snapToGrid w:val="0"/>
        <w:rPr>
          <w:rFonts w:ascii="Book Antiqua" w:eastAsia="宋体" w:hAnsi="Book Antiqua" w:cs="Arial"/>
          <w:lang w:eastAsia="zh-CN"/>
        </w:rPr>
      </w:pPr>
      <w:r w:rsidRPr="00421955">
        <w:rPr>
          <w:rFonts w:ascii="Book Antiqua" w:eastAsia="宋体" w:hAnsi="Book Antiqua" w:cs="Arial"/>
          <w:lang w:eastAsia="zh-CN"/>
        </w:rPr>
        <w:br w:type="page"/>
      </w:r>
    </w:p>
    <w:p w14:paraId="77BB2A03" w14:textId="63C360A0" w:rsidR="002E5424" w:rsidRPr="00421955" w:rsidRDefault="000D3689" w:rsidP="00421955">
      <w:pPr>
        <w:widowControl w:val="0"/>
        <w:adjustRightInd w:val="0"/>
        <w:snapToGrid w:val="0"/>
        <w:spacing w:line="360" w:lineRule="auto"/>
        <w:jc w:val="both"/>
        <w:rPr>
          <w:rFonts w:ascii="Book Antiqua" w:eastAsia="宋体" w:hAnsi="Book Antiqua" w:cs="Arial"/>
          <w:lang w:eastAsia="zh-CN"/>
        </w:rPr>
      </w:pPr>
      <w:r w:rsidRPr="00421955">
        <w:rPr>
          <w:noProof/>
          <w:lang w:val="en-US"/>
        </w:rPr>
        <w:lastRenderedPageBreak/>
        <w:drawing>
          <wp:inline distT="0" distB="0" distL="0" distR="0" wp14:anchorId="595EB5E9" wp14:editId="2175990B">
            <wp:extent cx="5196840" cy="251460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96840" cy="2514600"/>
                    </a:xfrm>
                    <a:prstGeom prst="rect">
                      <a:avLst/>
                    </a:prstGeom>
                  </pic:spPr>
                </pic:pic>
              </a:graphicData>
            </a:graphic>
          </wp:inline>
        </w:drawing>
      </w:r>
    </w:p>
    <w:p w14:paraId="4E74BC36" w14:textId="287D4B88" w:rsidR="000D2693" w:rsidRPr="00421955" w:rsidRDefault="000D2693" w:rsidP="00421955">
      <w:pPr>
        <w:widowControl w:val="0"/>
        <w:adjustRightInd w:val="0"/>
        <w:snapToGrid w:val="0"/>
        <w:spacing w:line="360" w:lineRule="auto"/>
        <w:jc w:val="both"/>
        <w:rPr>
          <w:rFonts w:ascii="Book Antiqua" w:hAnsi="Book Antiqua"/>
          <w:kern w:val="24"/>
        </w:rPr>
      </w:pPr>
      <w:r w:rsidRPr="00421955">
        <w:rPr>
          <w:rFonts w:ascii="Book Antiqua" w:hAnsi="Book Antiqua"/>
          <w:b/>
          <w:kern w:val="24"/>
        </w:rPr>
        <w:t>Figure 14 Liraglutide 3mg</w:t>
      </w:r>
      <w:r w:rsidR="006138E1" w:rsidRPr="00421955">
        <w:rPr>
          <w:rFonts w:ascii="Book Antiqua" w:hAnsi="Book Antiqua"/>
          <w:b/>
          <w:kern w:val="24"/>
        </w:rPr>
        <w:t xml:space="preserve"> </w:t>
      </w:r>
      <w:r w:rsidRPr="00421955">
        <w:rPr>
          <w:rFonts w:ascii="Book Antiqua" w:hAnsi="Book Antiqua"/>
          <w:b/>
          <w:kern w:val="24"/>
        </w:rPr>
        <w:t>shows greater, dose dependent, reductions in body weight compared to placebo and orlistat with maximal effect between 0-20 wk of treatment</w:t>
      </w:r>
      <w:r w:rsidRPr="00421955">
        <w:rPr>
          <w:rFonts w:ascii="Book Antiqua" w:hAnsi="Book Antiqua" w:hint="eastAsia"/>
          <w:kern w:val="24"/>
        </w:rPr>
        <w:t>.</w:t>
      </w:r>
      <w:r w:rsidRPr="00421955">
        <w:rPr>
          <w:rFonts w:ascii="Book Antiqua" w:hAnsi="Book Antiqua"/>
          <w:kern w:val="24"/>
        </w:rPr>
        <w:t xml:space="preserve"> Red line dotted trace shows patters of weight loss from baseline in those subjects treated with 3mg liraglutide. Greatest rate of weight loss was observed between 0-20 wk, reducing from 20-36 with a tendency toward weight gain from 36 w</w:t>
      </w:r>
      <w:r w:rsidRPr="00421955">
        <w:rPr>
          <w:rFonts w:ascii="Book Antiqua" w:hAnsi="Book Antiqua" w:hint="eastAsia"/>
          <w:kern w:val="24"/>
        </w:rPr>
        <w:t>k</w:t>
      </w:r>
      <w:r w:rsidRPr="00421955">
        <w:rPr>
          <w:rFonts w:ascii="Book Antiqua" w:hAnsi="Book Antiqua"/>
          <w:kern w:val="24"/>
        </w:rPr>
        <w:t xml:space="preserve"> and beyond.</w:t>
      </w:r>
    </w:p>
    <w:p w14:paraId="377CF5F7" w14:textId="1A1EBF51" w:rsidR="00442070" w:rsidRPr="00421955" w:rsidRDefault="00442070" w:rsidP="00421955">
      <w:pPr>
        <w:widowControl w:val="0"/>
        <w:adjustRightInd w:val="0"/>
        <w:snapToGrid w:val="0"/>
        <w:rPr>
          <w:rFonts w:ascii="Book Antiqua" w:eastAsia="宋体" w:hAnsi="Book Antiqua" w:cs="Arial"/>
          <w:lang w:eastAsia="zh-CN"/>
        </w:rPr>
      </w:pPr>
      <w:r w:rsidRPr="00421955">
        <w:rPr>
          <w:rFonts w:ascii="Book Antiqua" w:eastAsia="宋体" w:hAnsi="Book Antiqua" w:cs="Arial"/>
          <w:lang w:eastAsia="zh-CN"/>
        </w:rPr>
        <w:br w:type="page"/>
      </w:r>
    </w:p>
    <w:p w14:paraId="289E588D" w14:textId="3A222774" w:rsidR="000D3689" w:rsidRPr="00421955" w:rsidRDefault="00442070" w:rsidP="00421955">
      <w:pPr>
        <w:widowControl w:val="0"/>
        <w:adjustRightInd w:val="0"/>
        <w:snapToGrid w:val="0"/>
        <w:spacing w:line="360" w:lineRule="auto"/>
        <w:jc w:val="both"/>
        <w:rPr>
          <w:rFonts w:ascii="Book Antiqua" w:eastAsia="宋体" w:hAnsi="Book Antiqua" w:cs="Arial"/>
          <w:lang w:eastAsia="zh-CN"/>
        </w:rPr>
      </w:pPr>
      <w:r w:rsidRPr="00421955">
        <w:rPr>
          <w:noProof/>
          <w:lang w:val="en-US"/>
        </w:rPr>
        <w:lastRenderedPageBreak/>
        <w:drawing>
          <wp:inline distT="0" distB="0" distL="0" distR="0" wp14:anchorId="4B507212" wp14:editId="37244D88">
            <wp:extent cx="5270500" cy="2218612"/>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0500" cy="2218612"/>
                    </a:xfrm>
                    <a:prstGeom prst="rect">
                      <a:avLst/>
                    </a:prstGeom>
                  </pic:spPr>
                </pic:pic>
              </a:graphicData>
            </a:graphic>
          </wp:inline>
        </w:drawing>
      </w:r>
    </w:p>
    <w:p w14:paraId="06BF1D9F" w14:textId="5615F402" w:rsidR="00442070" w:rsidRPr="00421955" w:rsidRDefault="00442070" w:rsidP="00421955">
      <w:pPr>
        <w:widowControl w:val="0"/>
        <w:adjustRightInd w:val="0"/>
        <w:snapToGrid w:val="0"/>
        <w:spacing w:line="360" w:lineRule="auto"/>
        <w:jc w:val="both"/>
        <w:rPr>
          <w:rFonts w:ascii="Book Antiqua" w:eastAsia="宋体" w:hAnsi="Book Antiqua"/>
          <w:lang w:eastAsia="zh-CN"/>
        </w:rPr>
      </w:pPr>
      <w:r w:rsidRPr="00421955">
        <w:rPr>
          <w:rFonts w:ascii="Book Antiqua" w:hAnsi="Book Antiqua"/>
          <w:b/>
        </w:rPr>
        <w:t>Figure 15</w:t>
      </w:r>
      <w:r w:rsidRPr="00421955">
        <w:rPr>
          <w:rFonts w:ascii="Book Antiqua" w:hAnsi="Book Antiqua"/>
        </w:rPr>
        <w:t xml:space="preserve"> </w:t>
      </w:r>
      <w:r w:rsidRPr="00421955">
        <w:rPr>
          <w:rFonts w:ascii="Book Antiqua" w:hAnsi="Book Antiqua"/>
          <w:b/>
        </w:rPr>
        <w:t>Theoretic model to assess glucose tolerance as a factor of weight</w:t>
      </w:r>
      <w:r w:rsidRPr="00421955">
        <w:rPr>
          <w:rFonts w:ascii="Book Antiqua" w:hAnsi="Book Antiqua" w:hint="eastAsia"/>
          <w:b/>
        </w:rPr>
        <w:t>.</w:t>
      </w:r>
      <w:r w:rsidRPr="00421955">
        <w:rPr>
          <w:rFonts w:ascii="Book Antiqua" w:hAnsi="Book Antiqua"/>
          <w:b/>
        </w:rPr>
        <w:t xml:space="preserve"> </w:t>
      </w:r>
      <w:r w:rsidRPr="00421955">
        <w:rPr>
          <w:rFonts w:ascii="Book Antiqua" w:hAnsi="Book Antiqua"/>
        </w:rPr>
        <w:t>Liraglutide 3mg produces increased weight loss and increased improvements in glucose control compared to both placebo and control in non-diabetic obese and overweight subjects</w:t>
      </w:r>
      <w:r w:rsidRPr="00421955">
        <w:rPr>
          <w:rFonts w:ascii="Book Antiqua" w:hAnsi="Book Antiqua"/>
        </w:rPr>
        <w:fldChar w:fldCharType="begin"/>
      </w:r>
      <w:r w:rsidRPr="00421955">
        <w:rPr>
          <w:rFonts w:ascii="Book Antiqua" w:hAnsi="Book Antiqua"/>
        </w:rPr>
        <w:instrText xml:space="preserve"> ADDIN EN.CITE &lt;EndNote&gt;&lt;Cite&gt;&lt;Author&gt;Astrup&lt;/Author&gt;&lt;Year&gt;2009&lt;/Year&gt;&lt;IDText&gt;Effects of liraglutide in the treatment of obesity: a randomised, double-blind, placebo-controlled study&lt;/IDText&gt;&lt;DisplayText&gt;&lt;style face="superscript"&gt;[43]&lt;/style&gt;&lt;/DisplayText&gt;&lt;record&gt;&lt;dates&gt;&lt;pub-dates&gt;&lt;date&gt;Nov&lt;/date&gt;&lt;/pub-dates&gt;&lt;year&gt;2009&lt;/year&gt;&lt;/dates&gt;&lt;keywords&gt;&lt;keyword&gt;Analysis of Variance&lt;/keyword&gt;&lt;keyword&gt;Anti-Obesity Agents&lt;/keyword&gt;&lt;keyword&gt;Body Mass Index&lt;/keyword&gt;&lt;keyword&gt;Dose-Response Relationship, Drug&lt;/keyword&gt;&lt;keyword&gt;Double-Blind Method&lt;/keyword&gt;&lt;keyword&gt;Europe&lt;/keyword&gt;&lt;keyword&gt;Female&lt;/keyword&gt;&lt;keyword&gt;Glucagon-Like Peptide 1&lt;/keyword&gt;&lt;keyword&gt;Humans&lt;/keyword&gt;&lt;keyword&gt;Injections, Subcutaneous&lt;/keyword&gt;&lt;keyword&gt;Lactones&lt;/keyword&gt;&lt;keyword&gt;Logistic Models&lt;/keyword&gt;&lt;keyword&gt;Male&lt;/keyword&gt;&lt;keyword&gt;Obesity&lt;/keyword&gt;&lt;keyword&gt;Prediabetic State&lt;/keyword&gt;&lt;keyword&gt;Safety&lt;/keyword&gt;&lt;keyword&gt;Treatment Outcome&lt;/keyword&gt;&lt;keyword&gt;Waist Circumference&lt;/keyword&gt;&lt;keyword&gt;Weight Loss&lt;/keyword&gt;&lt;/keywords&gt;&lt;urls&gt;&lt;related-urls&gt;&lt;url&gt;http://www.ncbi.nlm.nih.gov/pubmed/19853906&lt;/url&gt;&lt;/related-urls&gt;&lt;/urls&gt;&lt;isbn&gt;1474-547X&lt;/isbn&gt;&lt;titles&gt;&lt;title&gt;Effects of liraglutide in the treatment of obesity: a randomised, double-blind, placebo-controlled study&lt;/title&gt;&lt;secondary-title&gt;Lancet&lt;/secondary-title&gt;&lt;/titles&gt;&lt;pages&gt;1606-16&lt;/pages&gt;&lt;number&gt;9701&lt;/number&gt;&lt;contributors&gt;&lt;authors&gt;&lt;author&gt;Astrup, A.&lt;/author&gt;&lt;author&gt;Rössner, S.&lt;/author&gt;&lt;author&gt;Van Gaal, L.&lt;/author&gt;&lt;author&gt;Rissanen, A.&lt;/author&gt;&lt;author&gt;Niskanen, L.&lt;/author&gt;&lt;author&gt;Al Hakim, M.&lt;/author&gt;&lt;author&gt;Madsen, J.&lt;/author&gt;&lt;author&gt;Rasmussen, M. F.&lt;/author&gt;&lt;author&gt;Lean, M. E.&lt;/author&gt;&lt;author&gt;NN8022-1807 Study Group&lt;/author&gt;&lt;/authors&gt;&lt;/contributors&gt;&lt;language&gt;eng&lt;/language&gt;&lt;added-date format="utc"&gt;1444340100&lt;/added-date&gt;&lt;ref-type name="Journal Article"&gt;17&lt;/ref-type&gt;&lt;rec-number&gt;1412&lt;/rec-number&gt;&lt;last-updated-date format="utc"&gt;1444340100&lt;/last-updated-date&gt;&lt;accession-num&gt;19853906&lt;/accession-num&gt;&lt;electronic-resource-num&gt;10.1016/S0140-6736(09)61375-1&lt;/electronic-resource-num&gt;&lt;volume&gt;374&lt;/volume&gt;&lt;/record&gt;&lt;/Cite&gt;&lt;/EndNote&gt;</w:instrText>
      </w:r>
      <w:r w:rsidRPr="00421955">
        <w:rPr>
          <w:rFonts w:ascii="Book Antiqua" w:hAnsi="Book Antiqua"/>
        </w:rPr>
        <w:fldChar w:fldCharType="separate"/>
      </w:r>
      <w:r w:rsidRPr="00421955">
        <w:rPr>
          <w:rFonts w:ascii="Book Antiqua" w:hAnsi="Book Antiqua"/>
          <w:noProof/>
          <w:vertAlign w:val="superscript"/>
        </w:rPr>
        <w:t>[</w:t>
      </w:r>
      <w:r w:rsidRPr="00421955">
        <w:rPr>
          <w:rFonts w:ascii="Book Antiqua" w:hAnsi="Book Antiqua" w:hint="eastAsia"/>
          <w:noProof/>
          <w:vertAlign w:val="superscript"/>
        </w:rPr>
        <w:t>41-</w:t>
      </w:r>
      <w:r w:rsidRPr="00421955">
        <w:rPr>
          <w:rFonts w:ascii="Book Antiqua" w:hAnsi="Book Antiqua"/>
          <w:noProof/>
          <w:vertAlign w:val="superscript"/>
        </w:rPr>
        <w:t>43</w:t>
      </w:r>
      <w:r w:rsidRPr="00421955">
        <w:rPr>
          <w:rFonts w:ascii="Book Antiqua" w:hAnsi="Book Antiqua" w:hint="eastAsia"/>
          <w:noProof/>
          <w:vertAlign w:val="superscript"/>
        </w:rPr>
        <w:t>,205,206</w:t>
      </w:r>
      <w:r w:rsidRPr="00421955">
        <w:rPr>
          <w:rFonts w:ascii="Book Antiqua" w:hAnsi="Book Antiqua"/>
          <w:noProof/>
          <w:vertAlign w:val="superscript"/>
        </w:rPr>
        <w:t>]</w:t>
      </w:r>
      <w:r w:rsidRPr="00421955">
        <w:rPr>
          <w:rFonts w:ascii="Book Antiqua" w:hAnsi="Book Antiqua"/>
        </w:rPr>
        <w:fldChar w:fldCharType="end"/>
      </w:r>
      <w:r w:rsidRPr="00421955">
        <w:rPr>
          <w:rFonts w:ascii="Book Antiqua" w:hAnsi="Book Antiqua"/>
        </w:rPr>
        <w:t xml:space="preserve">. If the greater glucose sensitivity seen following treatment with liraglutide 3mg is secondary to the greater weight loss achieved, the relationship between a given weight reduction and the percentage improvement in glucose tolerance should be the same in all treatment groups (A). If however, the relationship between a given weight loss and change in glucose tolerance is less strong (B) following treatment with liraglutide, findings would suggest that mechanisms beyond weight loss contribute to the greater improvements of glucose tolerance seen following GLP-1 agonism. One mechanism may be </w:t>
      </w:r>
      <w:r w:rsidRPr="00421955">
        <w:rPr>
          <w:rFonts w:ascii="Book Antiqua" w:hAnsi="Book Antiqua"/>
          <w:i/>
        </w:rPr>
        <w:t>via</w:t>
      </w:r>
      <w:r w:rsidRPr="00421955">
        <w:rPr>
          <w:rFonts w:ascii="Book Antiqua" w:hAnsi="Book Antiqua"/>
        </w:rPr>
        <w:t xml:space="preserve"> activation of GLP-1R in the pancreas, where endogenous GLP-1 signalling has a well established incretin effect.</w:t>
      </w:r>
    </w:p>
    <w:p w14:paraId="233EC805" w14:textId="77777777" w:rsidR="00442070" w:rsidRPr="00421955" w:rsidRDefault="00442070" w:rsidP="00421955">
      <w:pPr>
        <w:widowControl w:val="0"/>
        <w:adjustRightInd w:val="0"/>
        <w:snapToGrid w:val="0"/>
        <w:spacing w:line="360" w:lineRule="auto"/>
        <w:jc w:val="both"/>
        <w:rPr>
          <w:rFonts w:ascii="Book Antiqua" w:eastAsia="宋体" w:hAnsi="Book Antiqua"/>
          <w:lang w:eastAsia="zh-CN"/>
        </w:rPr>
      </w:pPr>
    </w:p>
    <w:p w14:paraId="3A8C32BF" w14:textId="2F839571" w:rsidR="00442070" w:rsidRPr="00421955" w:rsidRDefault="00442070" w:rsidP="00421955">
      <w:pPr>
        <w:widowControl w:val="0"/>
        <w:adjustRightInd w:val="0"/>
        <w:snapToGrid w:val="0"/>
        <w:rPr>
          <w:rFonts w:ascii="Book Antiqua" w:eastAsia="宋体" w:hAnsi="Book Antiqua"/>
          <w:lang w:eastAsia="zh-CN"/>
        </w:rPr>
      </w:pPr>
      <w:r w:rsidRPr="00421955">
        <w:rPr>
          <w:rFonts w:ascii="Book Antiqua" w:eastAsia="宋体" w:hAnsi="Book Antiqua"/>
          <w:lang w:eastAsia="zh-CN"/>
        </w:rPr>
        <w:br w:type="page"/>
      </w:r>
    </w:p>
    <w:p w14:paraId="6608D189" w14:textId="7D2B3B78" w:rsidR="00442070" w:rsidRPr="00421955" w:rsidRDefault="00C25734" w:rsidP="00421955">
      <w:pPr>
        <w:widowControl w:val="0"/>
        <w:adjustRightInd w:val="0"/>
        <w:snapToGrid w:val="0"/>
        <w:spacing w:line="360" w:lineRule="auto"/>
        <w:jc w:val="both"/>
        <w:rPr>
          <w:rFonts w:ascii="Book Antiqua" w:eastAsia="宋体" w:hAnsi="Book Antiqua" w:cs="Arial"/>
          <w:lang w:eastAsia="zh-CN"/>
        </w:rPr>
      </w:pPr>
      <w:r w:rsidRPr="00421955">
        <w:rPr>
          <w:noProof/>
          <w:lang w:val="en-US"/>
        </w:rPr>
        <w:lastRenderedPageBreak/>
        <w:drawing>
          <wp:inline distT="0" distB="0" distL="0" distR="0" wp14:anchorId="7E95536A" wp14:editId="781140A0">
            <wp:extent cx="5270500" cy="2200312"/>
            <wp:effectExtent l="0" t="0" r="635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0500" cy="2200312"/>
                    </a:xfrm>
                    <a:prstGeom prst="rect">
                      <a:avLst/>
                    </a:prstGeom>
                  </pic:spPr>
                </pic:pic>
              </a:graphicData>
            </a:graphic>
          </wp:inline>
        </w:drawing>
      </w:r>
    </w:p>
    <w:p w14:paraId="37CD4F95" w14:textId="2AACC387" w:rsidR="00C25734" w:rsidRPr="00421955" w:rsidRDefault="00C25734" w:rsidP="00421955">
      <w:pPr>
        <w:widowControl w:val="0"/>
        <w:adjustRightInd w:val="0"/>
        <w:snapToGrid w:val="0"/>
        <w:spacing w:line="360" w:lineRule="auto"/>
        <w:jc w:val="both"/>
        <w:rPr>
          <w:rFonts w:ascii="Book Antiqua" w:hAnsi="Book Antiqua" w:cs="Times New Roman"/>
        </w:rPr>
      </w:pPr>
      <w:r w:rsidRPr="00421955">
        <w:rPr>
          <w:rFonts w:ascii="Book Antiqua" w:hAnsi="Book Antiqua"/>
          <w:b/>
        </w:rPr>
        <w:t xml:space="preserve">Figure 16 Adverse drug reactions </w:t>
      </w:r>
      <w:r w:rsidRPr="00421955">
        <w:rPr>
          <w:rFonts w:ascii="Book Antiqua" w:hAnsi="Book Antiqua" w:cs="Times New Roman"/>
          <w:b/>
        </w:rPr>
        <w:t>reported in ≥</w:t>
      </w:r>
      <w:r w:rsidRPr="00421955">
        <w:rPr>
          <w:rFonts w:ascii="Book Antiqua" w:hAnsi="Book Antiqua" w:cs="Times New Roman" w:hint="eastAsia"/>
          <w:b/>
        </w:rPr>
        <w:t xml:space="preserve"> </w:t>
      </w:r>
      <w:r w:rsidRPr="00421955">
        <w:rPr>
          <w:rFonts w:ascii="Book Antiqua" w:hAnsi="Book Antiqua" w:cs="Times New Roman"/>
          <w:b/>
        </w:rPr>
        <w:t>10 % of liraglutide 3mg recipients with a higher incidence than placebo stratified by system</w:t>
      </w:r>
      <w:r w:rsidRPr="00421955">
        <w:rPr>
          <w:rFonts w:ascii="Book Antiqua" w:hAnsi="Book Antiqua" w:hint="eastAsia"/>
          <w:b/>
        </w:rPr>
        <w:t>.</w:t>
      </w:r>
      <w:r w:rsidRPr="00421955">
        <w:rPr>
          <w:rFonts w:ascii="Book Antiqua" w:hAnsi="Book Antiqua"/>
          <w:b/>
        </w:rPr>
        <w:t xml:space="preserve"> </w:t>
      </w:r>
      <w:r w:rsidRPr="00421955">
        <w:rPr>
          <w:rFonts w:ascii="Book Antiqua" w:hAnsi="Book Antiqua" w:cs="Times New Roman"/>
        </w:rPr>
        <w:t>GI</w:t>
      </w:r>
      <w:r w:rsidRPr="00421955">
        <w:rPr>
          <w:rFonts w:ascii="Book Antiqua" w:hAnsi="Book Antiqua" w:cs="Times New Roman" w:hint="eastAsia"/>
        </w:rPr>
        <w:t xml:space="preserve">: </w:t>
      </w:r>
      <w:r w:rsidRPr="00421955">
        <w:rPr>
          <w:rFonts w:ascii="Book Antiqua" w:hAnsi="Book Antiqua" w:cs="Times New Roman"/>
        </w:rPr>
        <w:t>Dyspepsia, abdominal pain, dry mouth, gastritis, gastroesophageal reflux disease, flatulence, eructation and abdominal distension were also more prevalent in liraglutide treated participants but occurred with incidence ≤</w:t>
      </w:r>
      <w:r w:rsidR="00341D82" w:rsidRPr="00421955">
        <w:rPr>
          <w:rFonts w:ascii="Book Antiqua" w:eastAsia="宋体" w:hAnsi="Book Antiqua" w:cs="Times New Roman" w:hint="eastAsia"/>
          <w:lang w:eastAsia="zh-CN"/>
        </w:rPr>
        <w:t xml:space="preserve"> </w:t>
      </w:r>
      <w:r w:rsidRPr="00421955">
        <w:rPr>
          <w:rFonts w:ascii="Book Antiqua" w:hAnsi="Book Antiqua" w:cs="Times New Roman"/>
        </w:rPr>
        <w:t>10%, not shown. 6.2% with Saxenda versus 0.8% with placebo discontinued treatment as a result of gastrointestinal adverse reactions</w:t>
      </w:r>
      <w:r w:rsidRPr="00421955">
        <w:rPr>
          <w:rFonts w:ascii="Book Antiqua" w:hAnsi="Book Antiqua" w:cs="Times New Roman" w:hint="eastAsia"/>
        </w:rPr>
        <w:t>;</w:t>
      </w:r>
      <w:r w:rsidRPr="00421955">
        <w:rPr>
          <w:rFonts w:ascii="Book Antiqua" w:hAnsi="Book Antiqua" w:cs="Times New Roman"/>
        </w:rPr>
        <w:t xml:space="preserve"> CNS</w:t>
      </w:r>
      <w:r w:rsidRPr="00421955">
        <w:rPr>
          <w:rFonts w:ascii="Book Antiqua" w:hAnsi="Book Antiqua" w:cs="Times New Roman" w:hint="eastAsia"/>
        </w:rPr>
        <w:t>:</w:t>
      </w:r>
      <w:r w:rsidRPr="00421955">
        <w:rPr>
          <w:rFonts w:ascii="Book Antiqua" w:hAnsi="Book Antiqua" w:cs="Times New Roman"/>
        </w:rPr>
        <w:t xml:space="preserve"> Dizziness, malaise and fatigue occurred were more also prevalent in liraglutide treated participants but occurred with incidence ≤</w:t>
      </w:r>
      <w:r w:rsidRPr="00421955">
        <w:rPr>
          <w:rFonts w:ascii="Book Antiqua" w:hAnsi="Book Antiqua" w:cs="Times New Roman" w:hint="eastAsia"/>
        </w:rPr>
        <w:t xml:space="preserve"> </w:t>
      </w:r>
      <w:r w:rsidRPr="00421955">
        <w:rPr>
          <w:rFonts w:ascii="Book Antiqua" w:hAnsi="Book Antiqua" w:cs="Times New Roman"/>
        </w:rPr>
        <w:t>10%, not shown</w:t>
      </w:r>
      <w:r w:rsidRPr="00421955">
        <w:rPr>
          <w:rFonts w:ascii="Book Antiqua" w:hAnsi="Book Antiqua" w:cs="Times New Roman" w:hint="eastAsia"/>
        </w:rPr>
        <w:t>;</w:t>
      </w:r>
      <w:r w:rsidRPr="00421955">
        <w:rPr>
          <w:rFonts w:ascii="Book Antiqua" w:hAnsi="Book Antiqua" w:cs="Times New Roman"/>
        </w:rPr>
        <w:t xml:space="preserve"> Metabolic: Liraglutide reduces blood glucose and thus, there is a potential for hypoglycaemia to occur. In the SCALE Diabetes trial </w:t>
      </w:r>
      <w:r w:rsidRPr="00421955">
        <w:rPr>
          <w:rFonts w:ascii="Book Antiqua" w:eastAsia="Times New Roman" w:hAnsi="Book Antiqua" w:cs="Times New Roman"/>
        </w:rPr>
        <w:t xml:space="preserve">severe hypoglycemia occurred in 3 (0.7%) of 422 Saxenda-treated patients and in none of the 212 placebo-treated patients. </w:t>
      </w:r>
      <w:r w:rsidRPr="00421955">
        <w:rPr>
          <w:rFonts w:ascii="Book Antiqua" w:hAnsi="Book Antiqua" w:cs="Times New Roman"/>
        </w:rPr>
        <w:t>In clinical trials involving patients without T2DM</w:t>
      </w:r>
      <w:r w:rsidRPr="00421955">
        <w:rPr>
          <w:rFonts w:ascii="Book Antiqua" w:hAnsi="Book Antiqua"/>
        </w:rPr>
        <w:fldChar w:fldCharType="begin">
          <w:fldData xml:space="preserve">PEVuZE5vdGU+PENpdGU+PEF1dGhvcj5Bc3RydXA8L0F1dGhvcj48WWVhcj4yMDA5PC9ZZWFyPjxJ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</w:fldData>
        </w:fldChar>
      </w:r>
      <w:r w:rsidRPr="00421955">
        <w:rPr>
          <w:rFonts w:ascii="Book Antiqua" w:hAnsi="Book Antiqua"/>
        </w:rPr>
        <w:instrText xml:space="preserve"> ADDIN EN.CITE </w:instrText>
      </w:r>
      <w:r w:rsidRPr="00421955">
        <w:rPr>
          <w:rFonts w:ascii="Book Antiqua" w:hAnsi="Book Antiqua"/>
        </w:rPr>
        <w:fldChar w:fldCharType="begin">
          <w:fldData xml:space="preserve">PEVuZE5vdGU+PENpdGU+PEF1dGhvcj5Bc3RydXA8L0F1dGhvcj48WWVhcj4yMDA5PC9ZZWFyPjxJ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</w:fldData>
        </w:fldChar>
      </w:r>
      <w:r w:rsidRPr="00421955">
        <w:rPr>
          <w:rFonts w:ascii="Book Antiqua" w:hAnsi="Book Antiqua"/>
        </w:rPr>
        <w:instrText xml:space="preserve"> ADDIN EN.CITE.DATA </w:instrText>
      </w:r>
      <w:r w:rsidRPr="00421955">
        <w:rPr>
          <w:rFonts w:ascii="Book Antiqua" w:hAnsi="Book Antiqua"/>
        </w:rPr>
      </w:r>
      <w:r w:rsidRPr="00421955">
        <w:rPr>
          <w:rFonts w:ascii="Book Antiqua" w:hAnsi="Book Antiqua"/>
        </w:rPr>
        <w:fldChar w:fldCharType="end"/>
      </w:r>
      <w:r w:rsidRPr="00421955">
        <w:rPr>
          <w:rFonts w:ascii="Book Antiqua" w:hAnsi="Book Antiqua"/>
        </w:rPr>
      </w:r>
      <w:r w:rsidRPr="00421955">
        <w:rPr>
          <w:rFonts w:ascii="Book Antiqua" w:hAnsi="Book Antiqua"/>
        </w:rPr>
        <w:fldChar w:fldCharType="separate"/>
      </w:r>
      <w:r w:rsidRPr="00421955">
        <w:rPr>
          <w:rFonts w:ascii="Book Antiqua" w:hAnsi="Book Antiqua"/>
          <w:noProof/>
          <w:vertAlign w:val="superscript"/>
        </w:rPr>
        <w:t>[42,43,205,206]</w:t>
      </w:r>
      <w:r w:rsidRPr="00421955">
        <w:rPr>
          <w:rFonts w:ascii="Book Antiqua" w:hAnsi="Book Antiqua"/>
        </w:rPr>
        <w:fldChar w:fldCharType="end"/>
      </w:r>
      <w:r w:rsidRPr="00421955">
        <w:rPr>
          <w:rFonts w:ascii="Book Antiqua" w:eastAsia="Times New Roman" w:hAnsi="Book Antiqua" w:cs="Times New Roman"/>
        </w:rPr>
        <w:t xml:space="preserve"> </w:t>
      </w:r>
      <w:r w:rsidRPr="00421955">
        <w:rPr>
          <w:rFonts w:ascii="Book Antiqua" w:hAnsi="Book Antiqua" w:cs="Times New Roman"/>
        </w:rPr>
        <w:t>no systematic reporting of hypoglycemia occurred but spontaneously reported symptomatic</w:t>
      </w:r>
      <w:r w:rsidRPr="00421955">
        <w:rPr>
          <w:rFonts w:ascii="Book Antiqua" w:eastAsia="Times New Roman" w:hAnsi="Book Antiqua" w:cs="Times New Roman"/>
        </w:rPr>
        <w:t xml:space="preserve"> </w:t>
      </w:r>
      <w:r w:rsidRPr="00421955">
        <w:rPr>
          <w:rFonts w:ascii="Book Antiqua" w:hAnsi="Book Antiqua" w:cs="Times New Roman"/>
        </w:rPr>
        <w:t>episodes potentially hypoglycemic in cause were reported by 1.6% (46/2962) of liraglutide 3mg and 1.1% of (19/1729) placebo treated non diabetic patients.</w:t>
      </w:r>
    </w:p>
    <w:p w14:paraId="48E92041" w14:textId="77777777" w:rsidR="00C25734" w:rsidRPr="00421955" w:rsidRDefault="00C25734" w:rsidP="00421955">
      <w:pPr>
        <w:widowControl w:val="0"/>
        <w:adjustRightInd w:val="0"/>
        <w:snapToGrid w:val="0"/>
        <w:spacing w:line="360" w:lineRule="auto"/>
        <w:jc w:val="both"/>
        <w:rPr>
          <w:rFonts w:ascii="Book Antiqua" w:eastAsia="宋体" w:hAnsi="Book Antiqua" w:cs="Arial"/>
          <w:lang w:eastAsia="zh-CN"/>
        </w:rPr>
      </w:pPr>
    </w:p>
    <w:p w14:paraId="5A72DB6C" w14:textId="0358A557" w:rsidR="00C25734" w:rsidRPr="00421955" w:rsidRDefault="00C25734" w:rsidP="00421955">
      <w:pPr>
        <w:widowControl w:val="0"/>
        <w:adjustRightInd w:val="0"/>
        <w:snapToGrid w:val="0"/>
        <w:rPr>
          <w:rFonts w:ascii="Book Antiqua" w:eastAsia="宋体" w:hAnsi="Book Antiqua" w:cs="Arial"/>
          <w:lang w:eastAsia="zh-CN"/>
        </w:rPr>
      </w:pPr>
      <w:r w:rsidRPr="00421955">
        <w:rPr>
          <w:rFonts w:ascii="Book Antiqua" w:eastAsia="宋体" w:hAnsi="Book Antiqua" w:cs="Arial"/>
          <w:lang w:eastAsia="zh-CN"/>
        </w:rPr>
        <w:br w:type="page"/>
      </w:r>
    </w:p>
    <w:p w14:paraId="7ACBABAE" w14:textId="341D81B4" w:rsidR="00C25734" w:rsidRPr="00421955" w:rsidRDefault="00442690" w:rsidP="00421955">
      <w:pPr>
        <w:widowControl w:val="0"/>
        <w:adjustRightInd w:val="0"/>
        <w:snapToGrid w:val="0"/>
        <w:spacing w:line="360" w:lineRule="auto"/>
        <w:jc w:val="both"/>
        <w:rPr>
          <w:rFonts w:ascii="Book Antiqua" w:eastAsia="宋体" w:hAnsi="Book Antiqua" w:cs="Arial"/>
          <w:lang w:eastAsia="zh-CN"/>
        </w:rPr>
      </w:pPr>
      <w:r w:rsidRPr="00421955">
        <w:rPr>
          <w:noProof/>
          <w:lang w:val="en-US"/>
        </w:rPr>
        <w:lastRenderedPageBreak/>
        <w:drawing>
          <wp:inline distT="0" distB="0" distL="0" distR="0" wp14:anchorId="6B05964E" wp14:editId="009088D9">
            <wp:extent cx="5270500" cy="2070379"/>
            <wp:effectExtent l="0" t="0" r="635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0500" cy="2070379"/>
                    </a:xfrm>
                    <a:prstGeom prst="rect">
                      <a:avLst/>
                    </a:prstGeom>
                  </pic:spPr>
                </pic:pic>
              </a:graphicData>
            </a:graphic>
          </wp:inline>
        </w:drawing>
      </w:r>
    </w:p>
    <w:p w14:paraId="1BCAE2CE" w14:textId="37BC9AE3" w:rsidR="00442690" w:rsidRPr="00421955" w:rsidRDefault="00442690" w:rsidP="00421955">
      <w:pPr>
        <w:widowControl w:val="0"/>
        <w:adjustRightInd w:val="0"/>
        <w:snapToGrid w:val="0"/>
        <w:spacing w:line="360" w:lineRule="auto"/>
        <w:jc w:val="both"/>
        <w:rPr>
          <w:rFonts w:ascii="Book Antiqua" w:eastAsia="宋体" w:hAnsi="Book Antiqua"/>
          <w:bCs/>
          <w:lang w:eastAsia="zh-CN"/>
        </w:rPr>
      </w:pPr>
      <w:r w:rsidRPr="00421955">
        <w:rPr>
          <w:rFonts w:ascii="Book Antiqua" w:eastAsia="MS Mincho" w:hAnsi="Book Antiqua"/>
          <w:b/>
          <w:bCs/>
        </w:rPr>
        <w:t xml:space="preserve">Figure 17 Reported incidences of serious medical conditions from pooled analyses of </w:t>
      </w:r>
      <w:r w:rsidRPr="00421955">
        <w:rPr>
          <w:rFonts w:ascii="Book Antiqua" w:hAnsi="Book Antiqua"/>
          <w:b/>
        </w:rPr>
        <w:t xml:space="preserve">5 double-blinded placebo controlled trials studying the safety and efficacy of </w:t>
      </w:r>
      <w:r w:rsidRPr="00421955">
        <w:rPr>
          <w:rFonts w:ascii="Book Antiqua" w:eastAsia="MS Mincho" w:hAnsi="Book Antiqua"/>
          <w:b/>
          <w:bCs/>
        </w:rPr>
        <w:t>3</w:t>
      </w:r>
      <w:r w:rsidR="00D471E3">
        <w:rPr>
          <w:rFonts w:ascii="Book Antiqua" w:eastAsia="MS Mincho" w:hAnsi="Book Antiqua"/>
          <w:b/>
          <w:bCs/>
        </w:rPr>
        <w:t xml:space="preserve"> </w:t>
      </w:r>
      <w:r w:rsidRPr="00421955">
        <w:rPr>
          <w:rFonts w:ascii="Book Antiqua" w:eastAsia="MS Mincho" w:hAnsi="Book Antiqua"/>
          <w:b/>
          <w:bCs/>
        </w:rPr>
        <w:t xml:space="preserve">mg liraglutide (Saxenda) in </w:t>
      </w:r>
      <w:r w:rsidRPr="00421955">
        <w:rPr>
          <w:rFonts w:ascii="Book Antiqua" w:hAnsi="Book Antiqua"/>
          <w:b/>
        </w:rPr>
        <w:t>3384 overweight or obese subjects receiving liraglutide and 1941 placebo controls</w:t>
      </w:r>
      <w:r w:rsidRPr="00421955">
        <w:rPr>
          <w:rFonts w:ascii="Book Antiqua" w:hAnsi="Book Antiqua" w:hint="eastAsia"/>
          <w:b/>
        </w:rPr>
        <w:t>.</w:t>
      </w:r>
      <w:r w:rsidRPr="00421955">
        <w:rPr>
          <w:rFonts w:ascii="Book Antiqua" w:eastAsia="MS Mincho" w:hAnsi="Book Antiqua"/>
        </w:rPr>
        <w:t xml:space="preserve"> Hypotension associated adverse reactions (Hypo-ADR) refer to hypotension, orthostatic hypotension, circulatory collapse, and decreased blood pressure). One of the six (0.2%) liraglutide treated subjects reporting suicidal ideations attempted suicide</w:t>
      </w:r>
      <w:r w:rsidRPr="00421955">
        <w:rPr>
          <w:rFonts w:ascii="Book Antiqua" w:eastAsia="MS Mincho" w:hAnsi="Book Antiqua"/>
          <w:bCs/>
        </w:rPr>
        <w:t>.</w:t>
      </w:r>
    </w:p>
    <w:p w14:paraId="22D02A2C" w14:textId="77777777" w:rsidR="00911CA9" w:rsidRPr="00421955" w:rsidRDefault="00911CA9" w:rsidP="00421955">
      <w:pPr>
        <w:widowControl w:val="0"/>
        <w:adjustRightInd w:val="0"/>
        <w:snapToGrid w:val="0"/>
        <w:spacing w:line="360" w:lineRule="auto"/>
        <w:jc w:val="both"/>
        <w:rPr>
          <w:rFonts w:ascii="Book Antiqua" w:eastAsia="宋体" w:hAnsi="Book Antiqua"/>
          <w:bCs/>
          <w:lang w:eastAsia="zh-CN"/>
        </w:rPr>
      </w:pPr>
    </w:p>
    <w:p w14:paraId="26EEA238" w14:textId="2BD1F5B8" w:rsidR="00911CA9" w:rsidRPr="00421955" w:rsidRDefault="00911CA9" w:rsidP="00421955">
      <w:pPr>
        <w:widowControl w:val="0"/>
        <w:adjustRightInd w:val="0"/>
        <w:snapToGrid w:val="0"/>
        <w:rPr>
          <w:rFonts w:ascii="Book Antiqua" w:eastAsia="宋体" w:hAnsi="Book Antiqua"/>
          <w:bCs/>
          <w:lang w:eastAsia="zh-CN"/>
        </w:rPr>
      </w:pPr>
      <w:r w:rsidRPr="00421955">
        <w:rPr>
          <w:rFonts w:ascii="Book Antiqua" w:eastAsia="宋体" w:hAnsi="Book Antiqua"/>
          <w:bCs/>
          <w:lang w:eastAsia="zh-CN"/>
        </w:rPr>
        <w:br w:type="page"/>
      </w:r>
    </w:p>
    <w:p w14:paraId="0AF1F856" w14:textId="77777777" w:rsidR="00911CA9" w:rsidRPr="00421955" w:rsidRDefault="00911CA9" w:rsidP="00421955">
      <w:pPr>
        <w:widowControl w:val="0"/>
        <w:adjustRightInd w:val="0"/>
        <w:snapToGrid w:val="0"/>
        <w:spacing w:line="360" w:lineRule="auto"/>
        <w:jc w:val="both"/>
        <w:rPr>
          <w:rFonts w:ascii="Book Antiqua" w:eastAsia="宋体" w:hAnsi="Book Antiqua"/>
          <w:lang w:eastAsia="zh-CN"/>
        </w:rPr>
        <w:sectPr w:rsidR="00911CA9" w:rsidRPr="00421955" w:rsidSect="00585414">
          <w:footerReference w:type="even" r:id="rId26"/>
          <w:footerReference w:type="default" r:id="rId27"/>
          <w:pgSz w:w="11900" w:h="16840"/>
          <w:pgMar w:top="1440" w:right="1800" w:bottom="1440" w:left="1800" w:header="708" w:footer="708" w:gutter="0"/>
          <w:pgNumType w:start="0"/>
          <w:cols w:space="708"/>
          <w:docGrid w:linePitch="360"/>
        </w:sectPr>
      </w:pPr>
    </w:p>
    <w:p w14:paraId="7FD0A38D" w14:textId="77777777" w:rsidR="00911CA9" w:rsidRPr="00421955" w:rsidRDefault="00911CA9" w:rsidP="00421955">
      <w:pPr>
        <w:widowControl w:val="0"/>
        <w:adjustRightInd w:val="0"/>
        <w:snapToGrid w:val="0"/>
        <w:spacing w:line="360" w:lineRule="auto"/>
        <w:rPr>
          <w:rFonts w:ascii="Book Antiqua" w:eastAsia="宋体" w:hAnsi="Book Antiqua"/>
          <w:i/>
          <w:sz w:val="28"/>
          <w:szCs w:val="28"/>
          <w:lang w:eastAsia="zh-CN"/>
        </w:rPr>
      </w:pPr>
      <w:r w:rsidRPr="00421955">
        <w:rPr>
          <w:rFonts w:ascii="Book Antiqua" w:hAnsi="Book Antiqua"/>
          <w:b/>
          <w:sz w:val="28"/>
          <w:szCs w:val="28"/>
        </w:rPr>
        <w:lastRenderedPageBreak/>
        <w:t>Table 1 Current and previously FDA licenced anti-obesity pharmacotherapeutics</w:t>
      </w:r>
    </w:p>
    <w:tbl>
      <w:tblPr>
        <w:tblStyle w:val="TableGrid"/>
        <w:tblW w:w="48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1"/>
        <w:gridCol w:w="2554"/>
        <w:gridCol w:w="848"/>
        <w:gridCol w:w="7374"/>
      </w:tblGrid>
      <w:tr w:rsidR="00421955" w:rsidRPr="00421955" w14:paraId="140096DC" w14:textId="77777777" w:rsidTr="00DF0D5F">
        <w:trPr>
          <w:trHeight w:val="121"/>
        </w:trPr>
        <w:tc>
          <w:tcPr>
            <w:tcW w:w="2003" w:type="pct"/>
            <w:gridSpan w:val="2"/>
            <w:tcBorders>
              <w:top w:val="single" w:sz="4" w:space="0" w:color="auto"/>
            </w:tcBorders>
          </w:tcPr>
          <w:p w14:paraId="021F4DCA"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Currently FDA licenced drugs</w:t>
            </w:r>
          </w:p>
        </w:tc>
        <w:tc>
          <w:tcPr>
            <w:tcW w:w="2997" w:type="pct"/>
            <w:gridSpan w:val="2"/>
            <w:tcBorders>
              <w:top w:val="single" w:sz="4" w:space="0" w:color="auto"/>
            </w:tcBorders>
          </w:tcPr>
          <w:p w14:paraId="05F7F1B6" w14:textId="77777777" w:rsidR="00911CA9" w:rsidRPr="00421955" w:rsidRDefault="00911CA9" w:rsidP="00421955">
            <w:pPr>
              <w:widowControl w:val="0"/>
              <w:adjustRightInd w:val="0"/>
              <w:snapToGrid w:val="0"/>
              <w:spacing w:line="360" w:lineRule="auto"/>
              <w:jc w:val="center"/>
              <w:rPr>
                <w:rFonts w:ascii="Book Antiqua" w:eastAsia="宋体" w:hAnsi="Book Antiqua"/>
                <w:sz w:val="28"/>
                <w:szCs w:val="28"/>
                <w:lang w:eastAsia="zh-CN"/>
              </w:rPr>
            </w:pPr>
          </w:p>
        </w:tc>
      </w:tr>
      <w:tr w:rsidR="00421955" w:rsidRPr="00421955" w14:paraId="45CA49C8" w14:textId="77777777" w:rsidTr="00DF0D5F">
        <w:trPr>
          <w:trHeight w:val="121"/>
        </w:trPr>
        <w:tc>
          <w:tcPr>
            <w:tcW w:w="1072" w:type="pct"/>
          </w:tcPr>
          <w:p w14:paraId="75A821D2"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Drug</w:t>
            </w:r>
          </w:p>
        </w:tc>
        <w:tc>
          <w:tcPr>
            <w:tcW w:w="930" w:type="pct"/>
          </w:tcPr>
          <w:p w14:paraId="4E267ECD"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Mechanism</w:t>
            </w:r>
          </w:p>
        </w:tc>
        <w:tc>
          <w:tcPr>
            <w:tcW w:w="309" w:type="pct"/>
          </w:tcPr>
          <w:p w14:paraId="35DB5C5C"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Year</w:t>
            </w:r>
          </w:p>
        </w:tc>
        <w:tc>
          <w:tcPr>
            <w:tcW w:w="2688" w:type="pct"/>
          </w:tcPr>
          <w:p w14:paraId="3B72FFC0"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Clinical use</w:t>
            </w:r>
            <w:r w:rsidRPr="00421955">
              <w:rPr>
                <w:rFonts w:ascii="Book Antiqua" w:eastAsia="宋体" w:hAnsi="Book Antiqua"/>
                <w:sz w:val="28"/>
                <w:szCs w:val="28"/>
                <w:lang w:eastAsia="zh-CN"/>
              </w:rPr>
              <w:t xml:space="preserve"> and l</w:t>
            </w:r>
            <w:r w:rsidRPr="00421955">
              <w:rPr>
                <w:rFonts w:ascii="Book Antiqua" w:hAnsi="Book Antiqua"/>
                <w:sz w:val="28"/>
                <w:szCs w:val="28"/>
              </w:rPr>
              <w:t>imitations</w:t>
            </w:r>
          </w:p>
        </w:tc>
      </w:tr>
      <w:tr w:rsidR="00421955" w:rsidRPr="00421955" w14:paraId="30C6DF94" w14:textId="77777777" w:rsidTr="00DF0D5F">
        <w:trPr>
          <w:trHeight w:val="121"/>
        </w:trPr>
        <w:tc>
          <w:tcPr>
            <w:tcW w:w="1072" w:type="pct"/>
          </w:tcPr>
          <w:p w14:paraId="7C7D601C"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Diethylpropion</w:t>
            </w:r>
          </w:p>
        </w:tc>
        <w:tc>
          <w:tcPr>
            <w:tcW w:w="930" w:type="pct"/>
            <w:vMerge w:val="restart"/>
          </w:tcPr>
          <w:p w14:paraId="70DD05EF" w14:textId="77777777" w:rsidR="00911CA9" w:rsidRPr="00421955" w:rsidRDefault="00911CA9" w:rsidP="00421955">
            <w:pPr>
              <w:widowControl w:val="0"/>
              <w:adjustRightInd w:val="0"/>
              <w:snapToGrid w:val="0"/>
              <w:spacing w:line="360" w:lineRule="auto"/>
              <w:ind w:left="245"/>
              <w:rPr>
                <w:rFonts w:ascii="Book Antiqua" w:hAnsi="Book Antiqua"/>
                <w:sz w:val="28"/>
                <w:szCs w:val="28"/>
              </w:rPr>
            </w:pPr>
            <w:r w:rsidRPr="00421955">
              <w:rPr>
                <w:rFonts w:ascii="Book Antiqua" w:hAnsi="Book Antiqua"/>
                <w:sz w:val="28"/>
                <w:szCs w:val="28"/>
              </w:rPr>
              <w:t>NA releasing agent</w:t>
            </w:r>
          </w:p>
        </w:tc>
        <w:tc>
          <w:tcPr>
            <w:tcW w:w="309" w:type="pct"/>
          </w:tcPr>
          <w:p w14:paraId="6A399416"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1959</w:t>
            </w:r>
          </w:p>
        </w:tc>
        <w:tc>
          <w:tcPr>
            <w:tcW w:w="2688" w:type="pct"/>
            <w:vMerge w:val="restart"/>
          </w:tcPr>
          <w:p w14:paraId="3DF31058" w14:textId="6A35DE0E"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FDA</w:t>
            </w:r>
            <w:r w:rsidR="006138E1" w:rsidRPr="00421955">
              <w:rPr>
                <w:rFonts w:ascii="Book Antiqua" w:hAnsi="Book Antiqua"/>
                <w:sz w:val="28"/>
                <w:szCs w:val="28"/>
              </w:rPr>
              <w:t xml:space="preserve"> </w:t>
            </w:r>
            <w:r w:rsidRPr="00421955">
              <w:rPr>
                <w:rFonts w:ascii="Book Antiqua" w:hAnsi="Book Antiqua"/>
                <w:sz w:val="28"/>
                <w:szCs w:val="28"/>
              </w:rPr>
              <w:t>approved for short term use (3 mo); not recommended with uncontrolled hypertension or heart disease</w:t>
            </w:r>
          </w:p>
        </w:tc>
      </w:tr>
      <w:tr w:rsidR="00421955" w:rsidRPr="00421955" w14:paraId="6DDBBD6F" w14:textId="77777777" w:rsidTr="00DF0D5F">
        <w:trPr>
          <w:trHeight w:val="253"/>
        </w:trPr>
        <w:tc>
          <w:tcPr>
            <w:tcW w:w="1072" w:type="pct"/>
          </w:tcPr>
          <w:p w14:paraId="587C01E9"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Phentermine</w:t>
            </w:r>
          </w:p>
        </w:tc>
        <w:tc>
          <w:tcPr>
            <w:tcW w:w="930" w:type="pct"/>
            <w:vMerge/>
          </w:tcPr>
          <w:p w14:paraId="28623CFC" w14:textId="77777777" w:rsidR="00911CA9" w:rsidRPr="00421955" w:rsidRDefault="00911CA9" w:rsidP="00421955">
            <w:pPr>
              <w:widowControl w:val="0"/>
              <w:adjustRightInd w:val="0"/>
              <w:snapToGrid w:val="0"/>
              <w:spacing w:line="360" w:lineRule="auto"/>
              <w:ind w:left="245"/>
              <w:rPr>
                <w:rFonts w:ascii="Book Antiqua" w:hAnsi="Book Antiqua"/>
                <w:sz w:val="28"/>
                <w:szCs w:val="28"/>
              </w:rPr>
            </w:pPr>
          </w:p>
        </w:tc>
        <w:tc>
          <w:tcPr>
            <w:tcW w:w="309" w:type="pct"/>
          </w:tcPr>
          <w:p w14:paraId="5BCA5441"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1959</w:t>
            </w:r>
          </w:p>
        </w:tc>
        <w:tc>
          <w:tcPr>
            <w:tcW w:w="2688" w:type="pct"/>
            <w:vMerge/>
          </w:tcPr>
          <w:p w14:paraId="7C0F311A" w14:textId="77777777" w:rsidR="00911CA9" w:rsidRPr="00421955" w:rsidRDefault="00911CA9" w:rsidP="00421955">
            <w:pPr>
              <w:widowControl w:val="0"/>
              <w:adjustRightInd w:val="0"/>
              <w:snapToGrid w:val="0"/>
              <w:spacing w:line="360" w:lineRule="auto"/>
              <w:rPr>
                <w:rFonts w:ascii="Book Antiqua" w:hAnsi="Book Antiqua"/>
                <w:sz w:val="28"/>
                <w:szCs w:val="28"/>
              </w:rPr>
            </w:pPr>
          </w:p>
        </w:tc>
      </w:tr>
      <w:tr w:rsidR="00421955" w:rsidRPr="00421955" w14:paraId="3F390ADC" w14:textId="77777777" w:rsidTr="00DF0D5F">
        <w:trPr>
          <w:trHeight w:val="121"/>
        </w:trPr>
        <w:tc>
          <w:tcPr>
            <w:tcW w:w="1072" w:type="pct"/>
          </w:tcPr>
          <w:p w14:paraId="21FF496E"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Orlistat (Xenical)</w:t>
            </w:r>
          </w:p>
        </w:tc>
        <w:tc>
          <w:tcPr>
            <w:tcW w:w="930" w:type="pct"/>
          </w:tcPr>
          <w:p w14:paraId="59B0CF69" w14:textId="77777777" w:rsidR="00911CA9" w:rsidRPr="00421955" w:rsidRDefault="00911CA9" w:rsidP="00421955">
            <w:pPr>
              <w:widowControl w:val="0"/>
              <w:adjustRightInd w:val="0"/>
              <w:snapToGrid w:val="0"/>
              <w:spacing w:line="360" w:lineRule="auto"/>
              <w:ind w:left="245"/>
              <w:rPr>
                <w:rFonts w:ascii="Book Antiqua" w:eastAsia="宋体" w:hAnsi="Book Antiqua"/>
                <w:sz w:val="28"/>
                <w:szCs w:val="28"/>
                <w:lang w:eastAsia="zh-CN"/>
              </w:rPr>
            </w:pPr>
            <w:r w:rsidRPr="00421955">
              <w:rPr>
                <w:rFonts w:ascii="Book Antiqua" w:eastAsia="宋体" w:hAnsi="Book Antiqua"/>
                <w:sz w:val="28"/>
                <w:szCs w:val="28"/>
                <w:lang w:eastAsia="zh-CN"/>
              </w:rPr>
              <w:t>—</w:t>
            </w:r>
          </w:p>
        </w:tc>
        <w:tc>
          <w:tcPr>
            <w:tcW w:w="309" w:type="pct"/>
          </w:tcPr>
          <w:p w14:paraId="6F11CFCD"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1999</w:t>
            </w:r>
          </w:p>
        </w:tc>
        <w:tc>
          <w:tcPr>
            <w:tcW w:w="2688" w:type="pct"/>
            <w:vMerge w:val="restart"/>
          </w:tcPr>
          <w:p w14:paraId="195DD174"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FDA and EMA approved for long term use; treatment dependent weight loss</w:t>
            </w:r>
          </w:p>
        </w:tc>
      </w:tr>
      <w:tr w:rsidR="00421955" w:rsidRPr="00421955" w14:paraId="446428FD" w14:textId="77777777" w:rsidTr="00DF0D5F">
        <w:trPr>
          <w:trHeight w:val="265"/>
        </w:trPr>
        <w:tc>
          <w:tcPr>
            <w:tcW w:w="1072" w:type="pct"/>
          </w:tcPr>
          <w:p w14:paraId="0A626AD9"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Orlistat (Alli)</w:t>
            </w:r>
          </w:p>
        </w:tc>
        <w:tc>
          <w:tcPr>
            <w:tcW w:w="930" w:type="pct"/>
          </w:tcPr>
          <w:p w14:paraId="7CA9C0E6" w14:textId="77777777" w:rsidR="00911CA9" w:rsidRPr="00421955" w:rsidRDefault="00911CA9" w:rsidP="00421955">
            <w:pPr>
              <w:widowControl w:val="0"/>
              <w:adjustRightInd w:val="0"/>
              <w:snapToGrid w:val="0"/>
              <w:spacing w:line="360" w:lineRule="auto"/>
              <w:ind w:left="245"/>
              <w:rPr>
                <w:rFonts w:ascii="Book Antiqua" w:hAnsi="Book Antiqua"/>
                <w:sz w:val="28"/>
                <w:szCs w:val="28"/>
              </w:rPr>
            </w:pPr>
            <w:r w:rsidRPr="00421955">
              <w:rPr>
                <w:rFonts w:ascii="Book Antiqua" w:hAnsi="Book Antiqua"/>
                <w:sz w:val="28"/>
                <w:szCs w:val="28"/>
              </w:rPr>
              <w:t>Pancreatic lipase inhibitor</w:t>
            </w:r>
          </w:p>
        </w:tc>
        <w:tc>
          <w:tcPr>
            <w:tcW w:w="309" w:type="pct"/>
          </w:tcPr>
          <w:p w14:paraId="175A2EFE"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2007</w:t>
            </w:r>
          </w:p>
        </w:tc>
        <w:tc>
          <w:tcPr>
            <w:tcW w:w="2688" w:type="pct"/>
            <w:vMerge/>
          </w:tcPr>
          <w:p w14:paraId="79C98E47" w14:textId="77777777" w:rsidR="00911CA9" w:rsidRPr="00421955" w:rsidRDefault="00911CA9" w:rsidP="00421955">
            <w:pPr>
              <w:widowControl w:val="0"/>
              <w:adjustRightInd w:val="0"/>
              <w:snapToGrid w:val="0"/>
              <w:spacing w:line="360" w:lineRule="auto"/>
              <w:rPr>
                <w:rFonts w:ascii="Book Antiqua" w:hAnsi="Book Antiqua"/>
                <w:sz w:val="28"/>
                <w:szCs w:val="28"/>
              </w:rPr>
            </w:pPr>
          </w:p>
        </w:tc>
      </w:tr>
      <w:tr w:rsidR="00421955" w:rsidRPr="00421955" w14:paraId="40647630" w14:textId="77777777" w:rsidTr="00DF0D5F">
        <w:trPr>
          <w:trHeight w:val="265"/>
        </w:trPr>
        <w:tc>
          <w:tcPr>
            <w:tcW w:w="1072" w:type="pct"/>
          </w:tcPr>
          <w:p w14:paraId="51853AAA"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Phentermine-topamirate (Qysmia)</w:t>
            </w:r>
          </w:p>
        </w:tc>
        <w:tc>
          <w:tcPr>
            <w:tcW w:w="930" w:type="pct"/>
          </w:tcPr>
          <w:p w14:paraId="7F2873E8" w14:textId="77777777" w:rsidR="00911CA9" w:rsidRPr="00421955" w:rsidRDefault="00911CA9" w:rsidP="00421955">
            <w:pPr>
              <w:widowControl w:val="0"/>
              <w:adjustRightInd w:val="0"/>
              <w:snapToGrid w:val="0"/>
              <w:spacing w:line="360" w:lineRule="auto"/>
              <w:ind w:left="245"/>
              <w:rPr>
                <w:rFonts w:ascii="Book Antiqua" w:eastAsia="宋体" w:hAnsi="Book Antiqua"/>
                <w:sz w:val="28"/>
                <w:szCs w:val="28"/>
                <w:lang w:eastAsia="zh-CN"/>
              </w:rPr>
            </w:pPr>
            <w:r w:rsidRPr="00421955">
              <w:rPr>
                <w:rFonts w:ascii="Book Antiqua" w:eastAsia="宋体" w:hAnsi="Book Antiqua"/>
                <w:sz w:val="28"/>
                <w:szCs w:val="28"/>
                <w:lang w:eastAsia="zh-CN"/>
              </w:rPr>
              <w:t>—</w:t>
            </w:r>
          </w:p>
        </w:tc>
        <w:tc>
          <w:tcPr>
            <w:tcW w:w="309" w:type="pct"/>
          </w:tcPr>
          <w:p w14:paraId="4DF3778D"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eastAsia="宋体" w:hAnsi="Book Antiqua"/>
                <w:sz w:val="28"/>
                <w:szCs w:val="28"/>
                <w:lang w:eastAsia="zh-CN"/>
              </w:rPr>
              <w:t>—</w:t>
            </w:r>
          </w:p>
        </w:tc>
        <w:tc>
          <w:tcPr>
            <w:tcW w:w="2688" w:type="pct"/>
          </w:tcPr>
          <w:p w14:paraId="103E4833"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Approved for long term use; treatment dependent weight loss</w:t>
            </w:r>
          </w:p>
        </w:tc>
      </w:tr>
      <w:tr w:rsidR="00421955" w:rsidRPr="00421955" w14:paraId="7DC0F52F" w14:textId="77777777" w:rsidTr="00DF0D5F">
        <w:trPr>
          <w:trHeight w:val="388"/>
        </w:trPr>
        <w:tc>
          <w:tcPr>
            <w:tcW w:w="1072" w:type="pct"/>
          </w:tcPr>
          <w:p w14:paraId="6916E8FA"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Lorcaserin (Belviq)</w:t>
            </w:r>
          </w:p>
        </w:tc>
        <w:tc>
          <w:tcPr>
            <w:tcW w:w="930" w:type="pct"/>
          </w:tcPr>
          <w:p w14:paraId="2EF49AFC" w14:textId="77777777" w:rsidR="00911CA9" w:rsidRPr="00421955" w:rsidRDefault="00911CA9" w:rsidP="00421955">
            <w:pPr>
              <w:widowControl w:val="0"/>
              <w:adjustRightInd w:val="0"/>
              <w:snapToGrid w:val="0"/>
              <w:spacing w:line="360" w:lineRule="auto"/>
              <w:ind w:left="245"/>
              <w:rPr>
                <w:rFonts w:ascii="Book Antiqua" w:hAnsi="Book Antiqua"/>
                <w:sz w:val="28"/>
                <w:szCs w:val="28"/>
              </w:rPr>
            </w:pPr>
            <w:r w:rsidRPr="00421955">
              <w:rPr>
                <w:rFonts w:ascii="Book Antiqua" w:hAnsi="Book Antiqua"/>
                <w:sz w:val="28"/>
                <w:szCs w:val="28"/>
              </w:rPr>
              <w:t>5HT2c-R antagonist</w:t>
            </w:r>
          </w:p>
        </w:tc>
        <w:tc>
          <w:tcPr>
            <w:tcW w:w="309" w:type="pct"/>
          </w:tcPr>
          <w:p w14:paraId="78EA790E"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2012</w:t>
            </w:r>
          </w:p>
        </w:tc>
        <w:tc>
          <w:tcPr>
            <w:tcW w:w="2688" w:type="pct"/>
          </w:tcPr>
          <w:p w14:paraId="5633012D"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FDA approved for long term use, recommended in those with cardiovascular disease; treatment dependent weight loss</w:t>
            </w:r>
          </w:p>
        </w:tc>
      </w:tr>
      <w:tr w:rsidR="00421955" w:rsidRPr="00421955" w14:paraId="41F49C55" w14:textId="77777777" w:rsidTr="00DF0D5F">
        <w:trPr>
          <w:trHeight w:val="121"/>
        </w:trPr>
        <w:tc>
          <w:tcPr>
            <w:tcW w:w="1072" w:type="pct"/>
          </w:tcPr>
          <w:p w14:paraId="6E8B041B" w14:textId="0E9B3C81" w:rsidR="00911CA9" w:rsidRPr="00421955" w:rsidRDefault="00D471E3" w:rsidP="00421955">
            <w:pPr>
              <w:widowControl w:val="0"/>
              <w:adjustRightInd w:val="0"/>
              <w:snapToGrid w:val="0"/>
              <w:spacing w:line="360" w:lineRule="auto"/>
              <w:ind w:left="284"/>
              <w:rPr>
                <w:rFonts w:ascii="Book Antiqua" w:hAnsi="Book Antiqua"/>
                <w:sz w:val="28"/>
                <w:szCs w:val="28"/>
              </w:rPr>
            </w:pPr>
            <w:r>
              <w:rPr>
                <w:rFonts w:ascii="Book Antiqua" w:hAnsi="Book Antiqua"/>
                <w:sz w:val="28"/>
                <w:szCs w:val="28"/>
              </w:rPr>
              <w:t>L</w:t>
            </w:r>
            <w:r w:rsidR="00911CA9" w:rsidRPr="00421955">
              <w:rPr>
                <w:rFonts w:ascii="Book Antiqua" w:hAnsi="Book Antiqua"/>
                <w:sz w:val="28"/>
                <w:szCs w:val="28"/>
              </w:rPr>
              <w:t xml:space="preserve">iraglutide </w:t>
            </w:r>
            <w:r w:rsidR="00911CA9" w:rsidRPr="00421955">
              <w:rPr>
                <w:rFonts w:ascii="Book Antiqua" w:hAnsi="Book Antiqua"/>
                <w:sz w:val="28"/>
                <w:szCs w:val="28"/>
              </w:rPr>
              <w:lastRenderedPageBreak/>
              <w:t>(Saxenda)</w:t>
            </w:r>
          </w:p>
        </w:tc>
        <w:tc>
          <w:tcPr>
            <w:tcW w:w="930" w:type="pct"/>
          </w:tcPr>
          <w:p w14:paraId="66297F8F" w14:textId="77777777" w:rsidR="00911CA9" w:rsidRPr="00421955" w:rsidRDefault="00911CA9" w:rsidP="00421955">
            <w:pPr>
              <w:widowControl w:val="0"/>
              <w:adjustRightInd w:val="0"/>
              <w:snapToGrid w:val="0"/>
              <w:spacing w:line="360" w:lineRule="auto"/>
              <w:ind w:left="245"/>
              <w:rPr>
                <w:rFonts w:ascii="Book Antiqua" w:hAnsi="Book Antiqua"/>
                <w:sz w:val="28"/>
                <w:szCs w:val="28"/>
              </w:rPr>
            </w:pPr>
            <w:r w:rsidRPr="00421955">
              <w:rPr>
                <w:rFonts w:ascii="Book Antiqua" w:hAnsi="Book Antiqua"/>
                <w:sz w:val="28"/>
                <w:szCs w:val="28"/>
              </w:rPr>
              <w:lastRenderedPageBreak/>
              <w:t>GLP-1 analogue</w:t>
            </w:r>
          </w:p>
        </w:tc>
        <w:tc>
          <w:tcPr>
            <w:tcW w:w="309" w:type="pct"/>
          </w:tcPr>
          <w:p w14:paraId="610F859C"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2014</w:t>
            </w:r>
          </w:p>
        </w:tc>
        <w:tc>
          <w:tcPr>
            <w:tcW w:w="2688" w:type="pct"/>
          </w:tcPr>
          <w:p w14:paraId="2B85AAC2"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FDA and EMA (2015) approved</w:t>
            </w:r>
          </w:p>
        </w:tc>
      </w:tr>
      <w:tr w:rsidR="00421955" w:rsidRPr="00421955" w14:paraId="295BBA85" w14:textId="77777777" w:rsidTr="00DF0D5F">
        <w:trPr>
          <w:trHeight w:val="121"/>
        </w:trPr>
        <w:tc>
          <w:tcPr>
            <w:tcW w:w="2003" w:type="pct"/>
            <w:gridSpan w:val="2"/>
          </w:tcPr>
          <w:p w14:paraId="601E4A22"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lastRenderedPageBreak/>
              <w:t>Previously FDA licenced drugs</w:t>
            </w:r>
          </w:p>
        </w:tc>
        <w:tc>
          <w:tcPr>
            <w:tcW w:w="2997" w:type="pct"/>
            <w:gridSpan w:val="2"/>
          </w:tcPr>
          <w:p w14:paraId="050EF1B7" w14:textId="77777777" w:rsidR="00911CA9" w:rsidRPr="00421955" w:rsidRDefault="00911CA9" w:rsidP="00421955">
            <w:pPr>
              <w:widowControl w:val="0"/>
              <w:adjustRightInd w:val="0"/>
              <w:snapToGrid w:val="0"/>
              <w:spacing w:line="360" w:lineRule="auto"/>
              <w:rPr>
                <w:rFonts w:ascii="Book Antiqua" w:hAnsi="Book Antiqua"/>
                <w:sz w:val="28"/>
                <w:szCs w:val="28"/>
              </w:rPr>
            </w:pPr>
          </w:p>
        </w:tc>
      </w:tr>
      <w:tr w:rsidR="00421955" w:rsidRPr="00421955" w14:paraId="6E124DE2" w14:textId="77777777" w:rsidTr="00DF0D5F">
        <w:trPr>
          <w:trHeight w:val="121"/>
        </w:trPr>
        <w:tc>
          <w:tcPr>
            <w:tcW w:w="1072" w:type="pct"/>
          </w:tcPr>
          <w:p w14:paraId="3F0F4D45"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Drug</w:t>
            </w:r>
          </w:p>
        </w:tc>
        <w:tc>
          <w:tcPr>
            <w:tcW w:w="930" w:type="pct"/>
          </w:tcPr>
          <w:p w14:paraId="49141872"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Mechanism</w:t>
            </w:r>
          </w:p>
        </w:tc>
        <w:tc>
          <w:tcPr>
            <w:tcW w:w="309" w:type="pct"/>
          </w:tcPr>
          <w:p w14:paraId="22FAB917"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Year</w:t>
            </w:r>
          </w:p>
        </w:tc>
        <w:tc>
          <w:tcPr>
            <w:tcW w:w="2688" w:type="pct"/>
          </w:tcPr>
          <w:p w14:paraId="079B5B82"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Suspension reason</w:t>
            </w:r>
          </w:p>
        </w:tc>
      </w:tr>
      <w:tr w:rsidR="00421955" w:rsidRPr="00421955" w14:paraId="642FB86F" w14:textId="77777777" w:rsidTr="00DF0D5F">
        <w:trPr>
          <w:trHeight w:val="253"/>
        </w:trPr>
        <w:tc>
          <w:tcPr>
            <w:tcW w:w="1072" w:type="pct"/>
          </w:tcPr>
          <w:p w14:paraId="4F42D821"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Dinitrophenol</w:t>
            </w:r>
          </w:p>
        </w:tc>
        <w:tc>
          <w:tcPr>
            <w:tcW w:w="930" w:type="pct"/>
          </w:tcPr>
          <w:p w14:paraId="526A3B96" w14:textId="77777777" w:rsidR="00911CA9" w:rsidRPr="00421955" w:rsidRDefault="00911CA9" w:rsidP="00421955">
            <w:pPr>
              <w:widowControl w:val="0"/>
              <w:adjustRightInd w:val="0"/>
              <w:snapToGrid w:val="0"/>
              <w:spacing w:line="360" w:lineRule="auto"/>
              <w:ind w:left="198"/>
              <w:rPr>
                <w:rFonts w:ascii="Book Antiqua" w:hAnsi="Book Antiqua"/>
                <w:sz w:val="28"/>
                <w:szCs w:val="28"/>
              </w:rPr>
            </w:pPr>
            <w:r w:rsidRPr="00421955">
              <w:rPr>
                <w:rFonts w:ascii="Book Antiqua" w:hAnsi="Book Antiqua"/>
                <w:sz w:val="28"/>
                <w:szCs w:val="28"/>
              </w:rPr>
              <w:t>Unknown</w:t>
            </w:r>
          </w:p>
        </w:tc>
        <w:tc>
          <w:tcPr>
            <w:tcW w:w="309" w:type="pct"/>
          </w:tcPr>
          <w:p w14:paraId="507CBBEA"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1938</w:t>
            </w:r>
          </w:p>
        </w:tc>
        <w:tc>
          <w:tcPr>
            <w:tcW w:w="2688" w:type="pct"/>
          </w:tcPr>
          <w:p w14:paraId="5C41D25A"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Dermatitis, neuropathy, agranulocytosis, visual impairment, death</w:t>
            </w:r>
          </w:p>
        </w:tc>
      </w:tr>
      <w:tr w:rsidR="00421955" w:rsidRPr="00421955" w14:paraId="34E38EFE" w14:textId="77777777" w:rsidTr="00DF0D5F">
        <w:trPr>
          <w:trHeight w:val="121"/>
        </w:trPr>
        <w:tc>
          <w:tcPr>
            <w:tcW w:w="1072" w:type="pct"/>
          </w:tcPr>
          <w:p w14:paraId="15C37030"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Aminorex</w:t>
            </w:r>
          </w:p>
        </w:tc>
        <w:tc>
          <w:tcPr>
            <w:tcW w:w="930" w:type="pct"/>
          </w:tcPr>
          <w:p w14:paraId="05B3B091" w14:textId="77777777" w:rsidR="00911CA9" w:rsidRPr="00421955" w:rsidRDefault="00911CA9" w:rsidP="00421955">
            <w:pPr>
              <w:widowControl w:val="0"/>
              <w:adjustRightInd w:val="0"/>
              <w:snapToGrid w:val="0"/>
              <w:spacing w:line="360" w:lineRule="auto"/>
              <w:ind w:left="198"/>
              <w:rPr>
                <w:rFonts w:ascii="Book Antiqua" w:hAnsi="Book Antiqua"/>
                <w:sz w:val="28"/>
                <w:szCs w:val="28"/>
              </w:rPr>
            </w:pPr>
            <w:r w:rsidRPr="00421955">
              <w:rPr>
                <w:rFonts w:ascii="Book Antiqua" w:hAnsi="Book Antiqua"/>
                <w:sz w:val="28"/>
                <w:szCs w:val="28"/>
              </w:rPr>
              <w:t>Unknown</w:t>
            </w:r>
          </w:p>
        </w:tc>
        <w:tc>
          <w:tcPr>
            <w:tcW w:w="309" w:type="pct"/>
          </w:tcPr>
          <w:p w14:paraId="598956F5"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1968</w:t>
            </w:r>
          </w:p>
        </w:tc>
        <w:tc>
          <w:tcPr>
            <w:tcW w:w="2688" w:type="pct"/>
          </w:tcPr>
          <w:p w14:paraId="04D9DC42"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Chronic pulmonary hypertension</w:t>
            </w:r>
          </w:p>
        </w:tc>
      </w:tr>
      <w:tr w:rsidR="00421955" w:rsidRPr="00421955" w14:paraId="42E22DFE" w14:textId="77777777" w:rsidTr="00DF0D5F">
        <w:trPr>
          <w:trHeight w:val="388"/>
        </w:trPr>
        <w:tc>
          <w:tcPr>
            <w:tcW w:w="1072" w:type="pct"/>
          </w:tcPr>
          <w:p w14:paraId="18F176E6"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Amphetamines</w:t>
            </w:r>
          </w:p>
        </w:tc>
        <w:tc>
          <w:tcPr>
            <w:tcW w:w="930" w:type="pct"/>
          </w:tcPr>
          <w:p w14:paraId="026B1A1E" w14:textId="77777777" w:rsidR="00911CA9" w:rsidRPr="00421955" w:rsidRDefault="00911CA9" w:rsidP="00421955">
            <w:pPr>
              <w:widowControl w:val="0"/>
              <w:adjustRightInd w:val="0"/>
              <w:snapToGrid w:val="0"/>
              <w:spacing w:line="360" w:lineRule="auto"/>
              <w:ind w:left="198"/>
              <w:rPr>
                <w:rFonts w:ascii="Book Antiqua" w:hAnsi="Book Antiqua"/>
                <w:sz w:val="28"/>
                <w:szCs w:val="28"/>
              </w:rPr>
            </w:pPr>
            <w:r w:rsidRPr="00421955">
              <w:rPr>
                <w:rFonts w:ascii="Book Antiqua" w:hAnsi="Book Antiqua"/>
                <w:sz w:val="28"/>
                <w:szCs w:val="28"/>
              </w:rPr>
              <w:t>Monoamine reuptake inhibitor</w:t>
            </w:r>
          </w:p>
        </w:tc>
        <w:tc>
          <w:tcPr>
            <w:tcW w:w="309" w:type="pct"/>
          </w:tcPr>
          <w:p w14:paraId="61D5AC17"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1971</w:t>
            </w:r>
          </w:p>
        </w:tc>
        <w:tc>
          <w:tcPr>
            <w:tcW w:w="2688" w:type="pct"/>
          </w:tcPr>
          <w:p w14:paraId="5D37DB3A"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Addiction, hypertension, myocardial toxicity</w:t>
            </w:r>
          </w:p>
        </w:tc>
      </w:tr>
      <w:tr w:rsidR="00421955" w:rsidRPr="00421955" w14:paraId="52678287" w14:textId="77777777" w:rsidTr="00DF0D5F">
        <w:trPr>
          <w:trHeight w:val="388"/>
        </w:trPr>
        <w:tc>
          <w:tcPr>
            <w:tcW w:w="1072" w:type="pct"/>
          </w:tcPr>
          <w:p w14:paraId="7A0B2EA7"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Fenfluramine</w:t>
            </w:r>
          </w:p>
        </w:tc>
        <w:tc>
          <w:tcPr>
            <w:tcW w:w="930" w:type="pct"/>
          </w:tcPr>
          <w:p w14:paraId="1A09C484" w14:textId="77777777" w:rsidR="00911CA9" w:rsidRPr="00421955" w:rsidRDefault="00911CA9" w:rsidP="00421955">
            <w:pPr>
              <w:widowControl w:val="0"/>
              <w:adjustRightInd w:val="0"/>
              <w:snapToGrid w:val="0"/>
              <w:spacing w:line="360" w:lineRule="auto"/>
              <w:ind w:left="198"/>
              <w:rPr>
                <w:rFonts w:ascii="Book Antiqua" w:hAnsi="Book Antiqua"/>
                <w:sz w:val="28"/>
                <w:szCs w:val="28"/>
              </w:rPr>
            </w:pPr>
            <w:r w:rsidRPr="00421955">
              <w:rPr>
                <w:rFonts w:ascii="Book Antiqua" w:hAnsi="Book Antiqua"/>
                <w:sz w:val="28"/>
                <w:szCs w:val="28"/>
              </w:rPr>
              <w:t>Serotonin reuptake inhibitor</w:t>
            </w:r>
          </w:p>
        </w:tc>
        <w:tc>
          <w:tcPr>
            <w:tcW w:w="309" w:type="pct"/>
          </w:tcPr>
          <w:p w14:paraId="03C4BB92"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1997</w:t>
            </w:r>
          </w:p>
        </w:tc>
        <w:tc>
          <w:tcPr>
            <w:tcW w:w="2688" w:type="pct"/>
          </w:tcPr>
          <w:p w14:paraId="2D5C8BAF"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Valvular heart disease</w:t>
            </w:r>
          </w:p>
        </w:tc>
      </w:tr>
      <w:tr w:rsidR="00421955" w:rsidRPr="00421955" w14:paraId="3020F0F9" w14:textId="77777777" w:rsidTr="00DF0D5F">
        <w:trPr>
          <w:trHeight w:val="265"/>
        </w:trPr>
        <w:tc>
          <w:tcPr>
            <w:tcW w:w="1072" w:type="pct"/>
          </w:tcPr>
          <w:p w14:paraId="68075998"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Phenylpropanolamine</w:t>
            </w:r>
          </w:p>
        </w:tc>
        <w:tc>
          <w:tcPr>
            <w:tcW w:w="930" w:type="pct"/>
          </w:tcPr>
          <w:p w14:paraId="7D051347" w14:textId="77777777" w:rsidR="00911CA9" w:rsidRPr="00421955" w:rsidRDefault="00911CA9" w:rsidP="00421955">
            <w:pPr>
              <w:widowControl w:val="0"/>
              <w:adjustRightInd w:val="0"/>
              <w:snapToGrid w:val="0"/>
              <w:spacing w:line="360" w:lineRule="auto"/>
              <w:ind w:left="198"/>
              <w:rPr>
                <w:rFonts w:ascii="Book Antiqua" w:hAnsi="Book Antiqua"/>
                <w:sz w:val="28"/>
                <w:szCs w:val="28"/>
              </w:rPr>
            </w:pPr>
            <w:r w:rsidRPr="00421955">
              <w:rPr>
                <w:rFonts w:ascii="Book Antiqua" w:hAnsi="Book Antiqua"/>
                <w:sz w:val="28"/>
                <w:szCs w:val="28"/>
              </w:rPr>
              <w:t>NA-R and DA-R agonist</w:t>
            </w:r>
          </w:p>
        </w:tc>
        <w:tc>
          <w:tcPr>
            <w:tcW w:w="309" w:type="pct"/>
          </w:tcPr>
          <w:p w14:paraId="46C17CAF"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2000</w:t>
            </w:r>
          </w:p>
        </w:tc>
        <w:tc>
          <w:tcPr>
            <w:tcW w:w="2688" w:type="pct"/>
          </w:tcPr>
          <w:p w14:paraId="07D92303"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Haemorrhagic stroke</w:t>
            </w:r>
          </w:p>
        </w:tc>
      </w:tr>
      <w:tr w:rsidR="00421955" w:rsidRPr="00421955" w14:paraId="37834103" w14:textId="77777777" w:rsidTr="00DF0D5F">
        <w:trPr>
          <w:trHeight w:val="265"/>
        </w:trPr>
        <w:tc>
          <w:tcPr>
            <w:tcW w:w="1072" w:type="pct"/>
          </w:tcPr>
          <w:p w14:paraId="7AC953D9"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Rimonabant</w:t>
            </w:r>
          </w:p>
        </w:tc>
        <w:tc>
          <w:tcPr>
            <w:tcW w:w="930" w:type="pct"/>
          </w:tcPr>
          <w:p w14:paraId="18A2B268" w14:textId="77777777" w:rsidR="00911CA9" w:rsidRPr="00421955" w:rsidRDefault="00911CA9" w:rsidP="00421955">
            <w:pPr>
              <w:widowControl w:val="0"/>
              <w:adjustRightInd w:val="0"/>
              <w:snapToGrid w:val="0"/>
              <w:spacing w:line="360" w:lineRule="auto"/>
              <w:ind w:left="198"/>
              <w:rPr>
                <w:rFonts w:ascii="Book Antiqua" w:hAnsi="Book Antiqua"/>
                <w:sz w:val="28"/>
                <w:szCs w:val="28"/>
              </w:rPr>
            </w:pPr>
            <w:r w:rsidRPr="00421955">
              <w:rPr>
                <w:rFonts w:ascii="Book Antiqua" w:hAnsi="Book Antiqua"/>
                <w:sz w:val="28"/>
                <w:szCs w:val="28"/>
              </w:rPr>
              <w:t>CB1R antagonist</w:t>
            </w:r>
          </w:p>
        </w:tc>
        <w:tc>
          <w:tcPr>
            <w:tcW w:w="309" w:type="pct"/>
          </w:tcPr>
          <w:p w14:paraId="34A2FBF3"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2009</w:t>
            </w:r>
          </w:p>
        </w:tc>
        <w:tc>
          <w:tcPr>
            <w:tcW w:w="2688" w:type="pct"/>
          </w:tcPr>
          <w:p w14:paraId="6BA86DA5"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Psychiatric disorders, depression, suicidal ideation</w:t>
            </w:r>
          </w:p>
        </w:tc>
      </w:tr>
      <w:tr w:rsidR="00421955" w:rsidRPr="00421955" w14:paraId="311AB245" w14:textId="77777777" w:rsidTr="00DF0D5F">
        <w:trPr>
          <w:trHeight w:val="107"/>
        </w:trPr>
        <w:tc>
          <w:tcPr>
            <w:tcW w:w="1072" w:type="pct"/>
            <w:tcBorders>
              <w:bottom w:val="single" w:sz="4" w:space="0" w:color="auto"/>
            </w:tcBorders>
          </w:tcPr>
          <w:p w14:paraId="4161E37C"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Sibutramine</w:t>
            </w:r>
          </w:p>
        </w:tc>
        <w:tc>
          <w:tcPr>
            <w:tcW w:w="930" w:type="pct"/>
            <w:tcBorders>
              <w:bottom w:val="single" w:sz="4" w:space="0" w:color="auto"/>
            </w:tcBorders>
          </w:tcPr>
          <w:p w14:paraId="6360EC41" w14:textId="77777777" w:rsidR="00911CA9" w:rsidRPr="00421955" w:rsidRDefault="00911CA9" w:rsidP="00421955">
            <w:pPr>
              <w:widowControl w:val="0"/>
              <w:adjustRightInd w:val="0"/>
              <w:snapToGrid w:val="0"/>
              <w:spacing w:line="360" w:lineRule="auto"/>
              <w:ind w:left="198"/>
              <w:rPr>
                <w:rFonts w:ascii="Book Antiqua" w:hAnsi="Book Antiqua"/>
                <w:sz w:val="28"/>
                <w:szCs w:val="28"/>
              </w:rPr>
            </w:pPr>
            <w:r w:rsidRPr="00421955">
              <w:rPr>
                <w:rFonts w:ascii="Book Antiqua" w:hAnsi="Book Antiqua"/>
                <w:sz w:val="28"/>
                <w:szCs w:val="28"/>
              </w:rPr>
              <w:t xml:space="preserve">Serotonin- NA </w:t>
            </w:r>
            <w:r w:rsidRPr="00421955">
              <w:rPr>
                <w:rFonts w:ascii="Book Antiqua" w:hAnsi="Book Antiqua"/>
                <w:sz w:val="28"/>
                <w:szCs w:val="28"/>
              </w:rPr>
              <w:lastRenderedPageBreak/>
              <w:t>reuptake inhibitor</w:t>
            </w:r>
          </w:p>
        </w:tc>
        <w:tc>
          <w:tcPr>
            <w:tcW w:w="309" w:type="pct"/>
            <w:tcBorders>
              <w:bottom w:val="single" w:sz="4" w:space="0" w:color="auto"/>
            </w:tcBorders>
          </w:tcPr>
          <w:p w14:paraId="18545C26"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lastRenderedPageBreak/>
              <w:t>2010</w:t>
            </w:r>
          </w:p>
        </w:tc>
        <w:tc>
          <w:tcPr>
            <w:tcW w:w="2688" w:type="pct"/>
            <w:tcBorders>
              <w:bottom w:val="single" w:sz="4" w:space="0" w:color="auto"/>
            </w:tcBorders>
          </w:tcPr>
          <w:p w14:paraId="775FCBCF"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Risk of major cardiovascular events</w:t>
            </w:r>
          </w:p>
        </w:tc>
      </w:tr>
    </w:tbl>
    <w:p w14:paraId="6835D476" w14:textId="0F2B8A79" w:rsidR="00911CA9" w:rsidRPr="00421955" w:rsidRDefault="00911CA9" w:rsidP="00421955">
      <w:pPr>
        <w:widowControl w:val="0"/>
        <w:adjustRightInd w:val="0"/>
        <w:snapToGrid w:val="0"/>
        <w:spacing w:line="360" w:lineRule="auto"/>
        <w:jc w:val="both"/>
        <w:rPr>
          <w:rFonts w:ascii="Book Antiqua" w:eastAsia="宋体" w:hAnsi="Book Antiqua"/>
          <w:sz w:val="28"/>
          <w:szCs w:val="28"/>
          <w:lang w:eastAsia="zh-CN"/>
        </w:rPr>
      </w:pPr>
      <w:r w:rsidRPr="00421955">
        <w:rPr>
          <w:rFonts w:ascii="Book Antiqua" w:hAnsi="Book Antiqua"/>
          <w:sz w:val="28"/>
          <w:szCs w:val="28"/>
        </w:rPr>
        <w:lastRenderedPageBreak/>
        <w:t>The pancreatic lipase inhibitor Orlistat and GLP-1 analogue liraglutide are the only currently UK licen</w:t>
      </w:r>
      <w:r w:rsidR="00D471E3">
        <w:rPr>
          <w:rFonts w:ascii="Book Antiqua" w:hAnsi="Book Antiqua"/>
          <w:sz w:val="28"/>
          <w:szCs w:val="28"/>
        </w:rPr>
        <w:t>ced anti-obesity agents); 5HT2c: S</w:t>
      </w:r>
      <w:r w:rsidRPr="00421955">
        <w:rPr>
          <w:rFonts w:ascii="Book Antiqua" w:hAnsi="Book Antiqua"/>
          <w:sz w:val="28"/>
          <w:szCs w:val="28"/>
        </w:rPr>
        <w:t>erotonin receptor; NA</w:t>
      </w:r>
      <w:r w:rsidR="00D471E3">
        <w:rPr>
          <w:rFonts w:ascii="Book Antiqua" w:hAnsi="Book Antiqua"/>
          <w:sz w:val="28"/>
          <w:szCs w:val="28"/>
        </w:rPr>
        <w:t>: N</w:t>
      </w:r>
      <w:r w:rsidRPr="00421955">
        <w:rPr>
          <w:rFonts w:ascii="Book Antiqua" w:hAnsi="Book Antiqua"/>
          <w:sz w:val="28"/>
          <w:szCs w:val="28"/>
        </w:rPr>
        <w:t>oradrenaline; DA</w:t>
      </w:r>
      <w:r w:rsidR="00D471E3">
        <w:rPr>
          <w:rFonts w:ascii="Book Antiqua" w:hAnsi="Book Antiqua"/>
          <w:sz w:val="28"/>
          <w:szCs w:val="28"/>
        </w:rPr>
        <w:t>: D</w:t>
      </w:r>
      <w:r w:rsidRPr="00421955">
        <w:rPr>
          <w:rFonts w:ascii="Book Antiqua" w:hAnsi="Book Antiqua"/>
          <w:sz w:val="28"/>
          <w:szCs w:val="28"/>
        </w:rPr>
        <w:t>opamine; CB1R</w:t>
      </w:r>
      <w:r w:rsidR="00D471E3">
        <w:rPr>
          <w:rFonts w:ascii="Book Antiqua" w:hAnsi="Book Antiqua"/>
          <w:sz w:val="28"/>
          <w:szCs w:val="28"/>
        </w:rPr>
        <w:t>: C</w:t>
      </w:r>
      <w:r w:rsidRPr="00421955">
        <w:rPr>
          <w:rFonts w:ascii="Book Antiqua" w:hAnsi="Book Antiqua"/>
          <w:sz w:val="28"/>
          <w:szCs w:val="28"/>
        </w:rPr>
        <w:t>annabinoid receptor; -R</w:t>
      </w:r>
      <w:r w:rsidR="00D471E3">
        <w:rPr>
          <w:rFonts w:ascii="Book Antiqua" w:hAnsi="Book Antiqua"/>
          <w:sz w:val="28"/>
          <w:szCs w:val="28"/>
        </w:rPr>
        <w:t>: R</w:t>
      </w:r>
      <w:r w:rsidRPr="00421955">
        <w:rPr>
          <w:rFonts w:ascii="Book Antiqua" w:hAnsi="Book Antiqua"/>
          <w:sz w:val="28"/>
          <w:szCs w:val="28"/>
        </w:rPr>
        <w:t>eceptor; FDA</w:t>
      </w:r>
      <w:r w:rsidR="00D471E3">
        <w:rPr>
          <w:rFonts w:ascii="Book Antiqua" w:hAnsi="Book Antiqua"/>
          <w:sz w:val="28"/>
          <w:szCs w:val="28"/>
        </w:rPr>
        <w:t>:</w:t>
      </w:r>
      <w:r w:rsidRPr="00421955">
        <w:rPr>
          <w:rFonts w:ascii="Book Antiqua" w:hAnsi="Book Antiqua"/>
          <w:sz w:val="28"/>
          <w:szCs w:val="28"/>
        </w:rPr>
        <w:t xml:space="preserve"> Food and Drug Administration; EMA</w:t>
      </w:r>
      <w:r w:rsidR="00D471E3">
        <w:rPr>
          <w:rFonts w:ascii="Book Antiqua" w:hAnsi="Book Antiqua"/>
          <w:sz w:val="28"/>
          <w:szCs w:val="28"/>
        </w:rPr>
        <w:t xml:space="preserve">: </w:t>
      </w:r>
      <w:r w:rsidRPr="00421955">
        <w:rPr>
          <w:rFonts w:ascii="Book Antiqua" w:hAnsi="Book Antiqua"/>
          <w:sz w:val="28"/>
          <w:szCs w:val="28"/>
        </w:rPr>
        <w:t>European Medical Association.</w:t>
      </w:r>
    </w:p>
    <w:p w14:paraId="74249312" w14:textId="77777777" w:rsidR="00911CA9" w:rsidRPr="00421955" w:rsidRDefault="00911CA9" w:rsidP="00421955">
      <w:pPr>
        <w:widowControl w:val="0"/>
        <w:adjustRightInd w:val="0"/>
        <w:snapToGrid w:val="0"/>
        <w:spacing w:line="360" w:lineRule="auto"/>
        <w:jc w:val="both"/>
        <w:rPr>
          <w:rFonts w:ascii="Book Antiqua" w:eastAsia="宋体" w:hAnsi="Book Antiqua"/>
          <w:sz w:val="28"/>
          <w:szCs w:val="28"/>
          <w:lang w:eastAsia="zh-CN"/>
        </w:rPr>
      </w:pPr>
    </w:p>
    <w:p w14:paraId="3A2B226F" w14:textId="77777777" w:rsidR="00911CA9" w:rsidRPr="00421955" w:rsidRDefault="00911CA9" w:rsidP="00421955">
      <w:pPr>
        <w:widowControl w:val="0"/>
        <w:adjustRightInd w:val="0"/>
        <w:snapToGrid w:val="0"/>
        <w:rPr>
          <w:rFonts w:ascii="Book Antiqua" w:eastAsia="宋体" w:hAnsi="Book Antiqua"/>
          <w:sz w:val="28"/>
          <w:szCs w:val="28"/>
          <w:lang w:eastAsia="zh-CN"/>
        </w:rPr>
      </w:pPr>
      <w:r w:rsidRPr="00421955">
        <w:rPr>
          <w:rFonts w:ascii="Book Antiqua" w:eastAsia="宋体" w:hAnsi="Book Antiqua"/>
          <w:sz w:val="28"/>
          <w:szCs w:val="28"/>
          <w:lang w:eastAsia="zh-CN"/>
        </w:rPr>
        <w:br w:type="page"/>
      </w:r>
    </w:p>
    <w:p w14:paraId="23D4D0C5" w14:textId="77777777" w:rsidR="00911CA9" w:rsidRPr="00421955" w:rsidRDefault="00911CA9" w:rsidP="00421955">
      <w:pPr>
        <w:widowControl w:val="0"/>
        <w:adjustRightInd w:val="0"/>
        <w:snapToGrid w:val="0"/>
        <w:spacing w:line="360" w:lineRule="auto"/>
        <w:jc w:val="both"/>
        <w:rPr>
          <w:rFonts w:ascii="Book Antiqua" w:eastAsia="宋体" w:hAnsi="Book Antiqua"/>
          <w:sz w:val="28"/>
          <w:szCs w:val="28"/>
          <w:lang w:eastAsia="zh-CN"/>
        </w:rPr>
      </w:pPr>
      <w:r w:rsidRPr="00421955">
        <w:rPr>
          <w:rFonts w:ascii="Book Antiqua" w:hAnsi="Book Antiqua"/>
          <w:b/>
          <w:sz w:val="28"/>
          <w:szCs w:val="28"/>
        </w:rPr>
        <w:lastRenderedPageBreak/>
        <w:t xml:space="preserve">Table 2 Obesity and endocrine phenotypes in probands with </w:t>
      </w:r>
      <w:r w:rsidRPr="00421955">
        <w:rPr>
          <w:rFonts w:ascii="Book Antiqua" w:hAnsi="Book Antiqua"/>
          <w:b/>
          <w:i/>
          <w:sz w:val="28"/>
          <w:szCs w:val="28"/>
        </w:rPr>
        <w:t>PCSK1</w:t>
      </w:r>
      <w:r w:rsidRPr="00421955">
        <w:rPr>
          <w:rFonts w:ascii="Book Antiqua" w:hAnsi="Book Antiqua"/>
          <w:b/>
          <w:sz w:val="28"/>
          <w:szCs w:val="28"/>
        </w:rPr>
        <w:t xml:space="preserve"> gene deletion monogenic obesity</w:t>
      </w:r>
    </w:p>
    <w:tbl>
      <w:tblPr>
        <w:tblStyle w:val="TableGrid"/>
        <w:tblW w:w="13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1559"/>
        <w:gridCol w:w="1418"/>
        <w:gridCol w:w="1559"/>
        <w:gridCol w:w="1276"/>
        <w:gridCol w:w="1275"/>
        <w:gridCol w:w="1417"/>
      </w:tblGrid>
      <w:tr w:rsidR="00421955" w:rsidRPr="00421955" w14:paraId="3C124365" w14:textId="77777777" w:rsidTr="00DF0D5F">
        <w:trPr>
          <w:trHeight w:val="207"/>
        </w:trPr>
        <w:tc>
          <w:tcPr>
            <w:tcW w:w="5495" w:type="dxa"/>
            <w:tcBorders>
              <w:top w:val="single" w:sz="4" w:space="0" w:color="auto"/>
              <w:bottom w:val="single" w:sz="4" w:space="0" w:color="auto"/>
            </w:tcBorders>
          </w:tcPr>
          <w:p w14:paraId="3659E43E" w14:textId="77777777" w:rsidR="00911CA9" w:rsidRPr="00421955" w:rsidRDefault="00911CA9" w:rsidP="00421955">
            <w:pPr>
              <w:pStyle w:val="NoSpacing"/>
              <w:widowControl w:val="0"/>
              <w:adjustRightInd w:val="0"/>
              <w:snapToGrid w:val="0"/>
              <w:spacing w:line="360" w:lineRule="auto"/>
              <w:rPr>
                <w:rFonts w:ascii="Book Antiqua" w:eastAsia="宋体" w:hAnsi="Book Antiqua"/>
                <w:b/>
                <w:sz w:val="28"/>
                <w:szCs w:val="28"/>
                <w:lang w:eastAsia="zh-CN"/>
              </w:rPr>
            </w:pPr>
            <w:bookmarkStart w:id="62" w:name="OLE_LINK1"/>
            <w:r w:rsidRPr="00421955">
              <w:rPr>
                <w:rFonts w:ascii="Book Antiqua" w:eastAsia="宋体" w:hAnsi="Book Antiqua" w:hint="eastAsia"/>
                <w:b/>
                <w:sz w:val="28"/>
                <w:szCs w:val="28"/>
                <w:lang w:eastAsia="zh-CN"/>
              </w:rPr>
              <w:t>Ref.</w:t>
            </w:r>
          </w:p>
        </w:tc>
        <w:tc>
          <w:tcPr>
            <w:tcW w:w="1559" w:type="dxa"/>
            <w:tcBorders>
              <w:top w:val="single" w:sz="4" w:space="0" w:color="auto"/>
              <w:bottom w:val="single" w:sz="4" w:space="0" w:color="auto"/>
            </w:tcBorders>
          </w:tcPr>
          <w:p w14:paraId="3195EDB9" w14:textId="4C9250EB" w:rsidR="00911CA9" w:rsidRPr="00421955" w:rsidRDefault="00911CA9" w:rsidP="00421955">
            <w:pPr>
              <w:pStyle w:val="NoSpacing"/>
              <w:widowControl w:val="0"/>
              <w:adjustRightInd w:val="0"/>
              <w:snapToGrid w:val="0"/>
              <w:spacing w:line="360" w:lineRule="auto"/>
              <w:jc w:val="center"/>
              <w:rPr>
                <w:rFonts w:ascii="Book Antiqua" w:hAnsi="Book Antiqua"/>
                <w:b/>
                <w:sz w:val="28"/>
                <w:szCs w:val="28"/>
              </w:rPr>
            </w:pPr>
            <w:r w:rsidRPr="00421955">
              <w:rPr>
                <w:rFonts w:ascii="Book Antiqua" w:hAnsi="Book Antiqua"/>
                <w:b/>
                <w:sz w:val="28"/>
                <w:szCs w:val="28"/>
              </w:rPr>
              <w:t>Jackson 1997</w:t>
            </w:r>
            <w:r w:rsidRPr="00421955">
              <w:rPr>
                <w:rFonts w:ascii="Book Antiqua" w:hAnsi="Book Antiqua"/>
                <w:b/>
                <w:sz w:val="28"/>
                <w:szCs w:val="28"/>
                <w:vertAlign w:val="superscript"/>
              </w:rPr>
              <w:fldChar w:fldCharType="begin">
                <w:fldData xml:space="preserve">PEVuZE5vdGU+PENpdGU+PEF1dGhvcj5KYWNrc29uPC9BdXRob3I+PFllYXI+MTk5NzwvWWVhcj48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</w:fldData>
              </w:fldChar>
            </w:r>
            <w:r w:rsidRPr="00421955">
              <w:rPr>
                <w:rFonts w:ascii="Book Antiqua" w:hAnsi="Book Antiqua"/>
                <w:b/>
                <w:sz w:val="28"/>
                <w:szCs w:val="28"/>
                <w:vertAlign w:val="superscript"/>
              </w:rPr>
              <w:instrText xml:space="preserve"> ADDIN EN.CITE </w:instrText>
            </w:r>
            <w:r w:rsidRPr="00421955">
              <w:rPr>
                <w:rFonts w:ascii="Book Antiqua" w:hAnsi="Book Antiqua"/>
                <w:b/>
                <w:sz w:val="28"/>
                <w:szCs w:val="28"/>
                <w:vertAlign w:val="superscript"/>
              </w:rPr>
              <w:fldChar w:fldCharType="begin">
                <w:fldData xml:space="preserve">PEVuZE5vdGU+PENpdGU+PEF1dGhvcj5KYWNrc29uPC9BdXRob3I+PFllYXI+MTk5NzwvWWVhcj48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</w:fldData>
              </w:fldChar>
            </w:r>
            <w:r w:rsidRPr="00421955">
              <w:rPr>
                <w:rFonts w:ascii="Book Antiqua" w:hAnsi="Book Antiqua"/>
                <w:b/>
                <w:sz w:val="28"/>
                <w:szCs w:val="28"/>
                <w:vertAlign w:val="superscript"/>
              </w:rPr>
              <w:instrText xml:space="preserve"> ADDIN EN.CITE.DATA  </w:instrText>
            </w:r>
            <w:r w:rsidRPr="00421955">
              <w:rPr>
                <w:rFonts w:ascii="Book Antiqua" w:hAnsi="Book Antiqua"/>
                <w:b/>
                <w:sz w:val="28"/>
                <w:szCs w:val="28"/>
                <w:vertAlign w:val="superscript"/>
              </w:rPr>
            </w:r>
            <w:r w:rsidRPr="00421955">
              <w:rPr>
                <w:rFonts w:ascii="Book Antiqua" w:hAnsi="Book Antiqua"/>
                <w:b/>
                <w:sz w:val="28"/>
                <w:szCs w:val="28"/>
                <w:vertAlign w:val="superscript"/>
              </w:rPr>
              <w:fldChar w:fldCharType="end"/>
            </w:r>
            <w:r w:rsidRPr="00421955">
              <w:rPr>
                <w:rFonts w:ascii="Book Antiqua" w:hAnsi="Book Antiqua"/>
                <w:b/>
                <w:sz w:val="28"/>
                <w:szCs w:val="28"/>
                <w:vertAlign w:val="superscript"/>
              </w:rPr>
            </w:r>
            <w:r w:rsidRPr="00421955">
              <w:rPr>
                <w:rFonts w:ascii="Book Antiqua" w:hAnsi="Book Antiqua"/>
                <w:b/>
                <w:sz w:val="28"/>
                <w:szCs w:val="28"/>
                <w:vertAlign w:val="superscript"/>
              </w:rPr>
              <w:fldChar w:fldCharType="separate"/>
            </w:r>
            <w:r w:rsidRPr="00421955">
              <w:rPr>
                <w:rFonts w:ascii="Book Antiqua" w:hAnsi="Book Antiqua"/>
                <w:b/>
                <w:noProof/>
                <w:sz w:val="28"/>
                <w:szCs w:val="28"/>
                <w:vertAlign w:val="superscript"/>
              </w:rPr>
              <w:t>[1</w:t>
            </w:r>
            <w:r w:rsidR="0034476E" w:rsidRPr="00421955">
              <w:rPr>
                <w:rFonts w:ascii="Book Antiqua" w:eastAsia="宋体" w:hAnsi="Book Antiqua" w:hint="eastAsia"/>
                <w:b/>
                <w:noProof/>
                <w:sz w:val="28"/>
                <w:szCs w:val="28"/>
                <w:vertAlign w:val="superscript"/>
                <w:lang w:eastAsia="zh-CN"/>
              </w:rPr>
              <w:t>33</w:t>
            </w:r>
            <w:r w:rsidRPr="00421955">
              <w:rPr>
                <w:rFonts w:ascii="Book Antiqua" w:hAnsi="Book Antiqua"/>
                <w:b/>
                <w:noProof/>
                <w:sz w:val="28"/>
                <w:szCs w:val="28"/>
                <w:vertAlign w:val="superscript"/>
              </w:rPr>
              <w:t>]</w:t>
            </w:r>
            <w:r w:rsidRPr="00421955">
              <w:rPr>
                <w:rFonts w:ascii="Book Antiqua" w:hAnsi="Book Antiqua"/>
                <w:b/>
                <w:sz w:val="28"/>
                <w:szCs w:val="28"/>
                <w:vertAlign w:val="superscript"/>
              </w:rPr>
              <w:fldChar w:fldCharType="end"/>
            </w:r>
          </w:p>
        </w:tc>
        <w:tc>
          <w:tcPr>
            <w:tcW w:w="1418" w:type="dxa"/>
            <w:tcBorders>
              <w:top w:val="single" w:sz="4" w:space="0" w:color="auto"/>
              <w:bottom w:val="single" w:sz="4" w:space="0" w:color="auto"/>
            </w:tcBorders>
          </w:tcPr>
          <w:p w14:paraId="5FCDABD2" w14:textId="493BB571" w:rsidR="00911CA9" w:rsidRPr="00421955" w:rsidRDefault="00911CA9" w:rsidP="00421955">
            <w:pPr>
              <w:pStyle w:val="NoSpacing"/>
              <w:widowControl w:val="0"/>
              <w:adjustRightInd w:val="0"/>
              <w:snapToGrid w:val="0"/>
              <w:spacing w:line="360" w:lineRule="auto"/>
              <w:jc w:val="center"/>
              <w:rPr>
                <w:rFonts w:ascii="Book Antiqua" w:hAnsi="Book Antiqua"/>
                <w:b/>
                <w:sz w:val="28"/>
                <w:szCs w:val="28"/>
              </w:rPr>
            </w:pPr>
            <w:r w:rsidRPr="00421955">
              <w:rPr>
                <w:rFonts w:ascii="Book Antiqua" w:hAnsi="Book Antiqua"/>
                <w:b/>
                <w:sz w:val="28"/>
                <w:szCs w:val="28"/>
              </w:rPr>
              <w:t>Jackson 2003</w:t>
            </w:r>
            <w:r w:rsidRPr="00421955">
              <w:rPr>
                <w:rFonts w:ascii="Book Antiqua" w:hAnsi="Book Antiqua"/>
                <w:b/>
                <w:sz w:val="28"/>
                <w:szCs w:val="28"/>
              </w:rPr>
              <w:fldChar w:fldCharType="begin">
                <w:fldData xml:space="preserve">PEVuZE5vdGU+PENpdGU+PEF1dGhvcj5KYWNrc29uPC9BdXRob3I+PFllYXI+MjAwMzwvWWVhcj48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</w:fldData>
              </w:fldChar>
            </w:r>
            <w:r w:rsidRPr="00421955">
              <w:rPr>
                <w:rFonts w:ascii="Book Antiqua" w:hAnsi="Book Antiqua"/>
                <w:b/>
                <w:sz w:val="28"/>
                <w:szCs w:val="28"/>
              </w:rPr>
              <w:instrText xml:space="preserve"> ADDIN EN.CITE </w:instrText>
            </w:r>
            <w:r w:rsidRPr="00421955">
              <w:rPr>
                <w:rFonts w:ascii="Book Antiqua" w:hAnsi="Book Antiqua"/>
                <w:b/>
                <w:sz w:val="28"/>
                <w:szCs w:val="28"/>
              </w:rPr>
              <w:fldChar w:fldCharType="begin">
                <w:fldData xml:space="preserve">PEVuZE5vdGU+PENpdGU+PEF1dGhvcj5KYWNrc29uPC9BdXRob3I+PFllYXI+MjAwMzwvWWVhcj48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</w:fldData>
              </w:fldChar>
            </w:r>
            <w:r w:rsidRPr="00421955">
              <w:rPr>
                <w:rFonts w:ascii="Book Antiqua" w:hAnsi="Book Antiqua"/>
                <w:b/>
                <w:sz w:val="28"/>
                <w:szCs w:val="28"/>
              </w:rPr>
              <w:instrText xml:space="preserve"> ADDIN EN.CITE.DATA  </w:instrText>
            </w:r>
            <w:r w:rsidRPr="00421955">
              <w:rPr>
                <w:rFonts w:ascii="Book Antiqua" w:hAnsi="Book Antiqua"/>
                <w:b/>
                <w:sz w:val="28"/>
                <w:szCs w:val="28"/>
              </w:rPr>
            </w:r>
            <w:r w:rsidRPr="00421955">
              <w:rPr>
                <w:rFonts w:ascii="Book Antiqua" w:hAnsi="Book Antiqua"/>
                <w:b/>
                <w:sz w:val="28"/>
                <w:szCs w:val="28"/>
              </w:rPr>
              <w:fldChar w:fldCharType="end"/>
            </w:r>
            <w:r w:rsidRPr="00421955">
              <w:rPr>
                <w:rFonts w:ascii="Book Antiqua" w:hAnsi="Book Antiqua"/>
                <w:b/>
                <w:sz w:val="28"/>
                <w:szCs w:val="28"/>
              </w:rPr>
            </w:r>
            <w:r w:rsidRPr="00421955">
              <w:rPr>
                <w:rFonts w:ascii="Book Antiqua" w:hAnsi="Book Antiqua"/>
                <w:b/>
                <w:sz w:val="28"/>
                <w:szCs w:val="28"/>
              </w:rPr>
              <w:fldChar w:fldCharType="separate"/>
            </w:r>
            <w:r w:rsidRPr="00421955">
              <w:rPr>
                <w:rFonts w:ascii="Book Antiqua" w:hAnsi="Book Antiqua"/>
                <w:b/>
                <w:noProof/>
                <w:sz w:val="28"/>
                <w:szCs w:val="28"/>
                <w:vertAlign w:val="superscript"/>
              </w:rPr>
              <w:t>[1</w:t>
            </w:r>
            <w:r w:rsidR="0034476E" w:rsidRPr="00421955">
              <w:rPr>
                <w:rFonts w:ascii="Book Antiqua" w:eastAsia="宋体" w:hAnsi="Book Antiqua" w:hint="eastAsia"/>
                <w:b/>
                <w:noProof/>
                <w:sz w:val="28"/>
                <w:szCs w:val="28"/>
                <w:vertAlign w:val="superscript"/>
                <w:lang w:eastAsia="zh-CN"/>
              </w:rPr>
              <w:t>32</w:t>
            </w:r>
            <w:r w:rsidRPr="00421955">
              <w:rPr>
                <w:rFonts w:ascii="Book Antiqua" w:hAnsi="Book Antiqua"/>
                <w:b/>
                <w:noProof/>
                <w:sz w:val="28"/>
                <w:szCs w:val="28"/>
                <w:vertAlign w:val="superscript"/>
              </w:rPr>
              <w:t>]</w:t>
            </w:r>
            <w:r w:rsidRPr="00421955">
              <w:rPr>
                <w:rFonts w:ascii="Book Antiqua" w:hAnsi="Book Antiqua"/>
                <w:b/>
                <w:sz w:val="28"/>
                <w:szCs w:val="28"/>
              </w:rPr>
              <w:fldChar w:fldCharType="end"/>
            </w:r>
          </w:p>
        </w:tc>
        <w:tc>
          <w:tcPr>
            <w:tcW w:w="1559" w:type="dxa"/>
            <w:tcBorders>
              <w:top w:val="single" w:sz="4" w:space="0" w:color="auto"/>
              <w:bottom w:val="single" w:sz="4" w:space="0" w:color="auto"/>
            </w:tcBorders>
          </w:tcPr>
          <w:p w14:paraId="70457A6B" w14:textId="356DC694" w:rsidR="00911CA9" w:rsidRPr="00421955" w:rsidRDefault="00911CA9" w:rsidP="00421955">
            <w:pPr>
              <w:pStyle w:val="NoSpacing"/>
              <w:widowControl w:val="0"/>
              <w:adjustRightInd w:val="0"/>
              <w:snapToGrid w:val="0"/>
              <w:spacing w:line="360" w:lineRule="auto"/>
              <w:jc w:val="center"/>
              <w:rPr>
                <w:rFonts w:ascii="Book Antiqua" w:hAnsi="Book Antiqua"/>
                <w:b/>
                <w:sz w:val="28"/>
                <w:szCs w:val="28"/>
              </w:rPr>
            </w:pPr>
            <w:r w:rsidRPr="00421955">
              <w:rPr>
                <w:rFonts w:ascii="Book Antiqua" w:hAnsi="Book Antiqua"/>
                <w:b/>
                <w:sz w:val="28"/>
                <w:szCs w:val="28"/>
              </w:rPr>
              <w:t>Farooqi 2007</w:t>
            </w:r>
            <w:r w:rsidRPr="00421955">
              <w:rPr>
                <w:rFonts w:ascii="Book Antiqua" w:hAnsi="Book Antiqua"/>
                <w:b/>
                <w:sz w:val="28"/>
                <w:szCs w:val="28"/>
              </w:rPr>
              <w:fldChar w:fldCharType="begin"/>
            </w:r>
            <w:r w:rsidRPr="00421955">
              <w:rPr>
                <w:rFonts w:ascii="Book Antiqua" w:hAnsi="Book Antiqua"/>
                <w:b/>
                <w:sz w:val="28"/>
                <w:szCs w:val="28"/>
              </w:rPr>
              <w:instrText xml:space="preserve"> ADDIN EN.CITE &lt;EndNote&gt;&lt;Cite&gt;&lt;Author&gt;Farooqi&lt;/Author&gt;&lt;Year&gt;2007&lt;/Year&gt;&lt;IDText&gt;Hyperphagia and early-onset obesity due to a novel homozygous missense mutation in prohormone convertase 1/3&lt;/IDText&gt;&lt;DisplayText&gt;&lt;style face="superscript"&gt;[148]&lt;/style&gt;&lt;/DisplayText&gt;&lt;record&gt;&lt;dates&gt;&lt;pub-dates&gt;&lt;date&gt;Sep&lt;/date&gt;&lt;/pub-dates&gt;&lt;year&gt;2007&lt;/year&gt;&lt;/dates&gt;&lt;keywords&gt;&lt;keyword&gt;Age of Onset&lt;/keyword&gt;&lt;keyword&gt;Cells, Cultured&lt;/keyword&gt;&lt;keyword&gt;Child&lt;/keyword&gt;&lt;keyword&gt;Homozygote&lt;/keyword&gt;&lt;keyword&gt;Humans&lt;/keyword&gt;&lt;keyword&gt;Hyperphagia&lt;/keyword&gt;&lt;keyword&gt;Male&lt;/keyword&gt;&lt;keyword&gt;Mutation, Missense&lt;/keyword&gt;&lt;keyword&gt;Obesity&lt;/keyword&gt;&lt;keyword&gt;Proprotein Convertase 1&lt;/keyword&gt;&lt;keyword&gt;Transfection&lt;/keyword&gt;&lt;/keywords&gt;&lt;urls&gt;&lt;related-urls&gt;&lt;url&gt;http://www.ncbi.nlm.nih.gov/pubmed/17595246&lt;/url&gt;&lt;/related-urls&gt;&lt;/urls&gt;&lt;isbn&gt;0021-972X&lt;/isbn&gt;&lt;titles&gt;&lt;title&gt;Hyperphagia and early-onset obesity due to a novel homozygous missense mutation in prohormone convertase 1/3&lt;/title&gt;&lt;secondary-title&gt;J Clin Endocrinol Metab&lt;/secondary-title&gt;&lt;/titles&gt;&lt;pages&gt;3369-73&lt;/pages&gt;&lt;number&gt;9&lt;/number&gt;&lt;contributors&gt;&lt;authors&gt;&lt;author&gt;Farooqi, I. S.&lt;/author&gt;&lt;author&gt;Volders, K.&lt;/author&gt;&lt;author&gt;Stanhope, R.&lt;/author&gt;&lt;author&gt;Heuschkel, R.&lt;/author&gt;&lt;author&gt;White, A.&lt;/author&gt;&lt;author&gt;Lank, E.&lt;/author&gt;&lt;author&gt;Keogh, J.&lt;/author&gt;&lt;author&gt;O&amp;apos;Rahilly, S.&lt;/author&gt;&lt;author&gt;Creemers, J. W.&lt;/author&gt;&lt;/authors&gt;&lt;/contributors&gt;&lt;language&gt;eng&lt;/language&gt;&lt;added-date format="utc"&gt;1445637426&lt;/added-date&gt;&lt;ref-type name="Journal Article"&gt;17&lt;/ref-type&gt;&lt;rec-number&gt;1615&lt;/rec-number&gt;&lt;last-updated-date format="utc"&gt;1445637426&lt;/last-updated-date&gt;&lt;accession-num&gt;17595246&lt;/accession-num&gt;&lt;electronic-resource-num&gt;10.1210/jc.2007-0687&lt;/electronic-resource-num&gt;&lt;volume&gt;92&lt;/volume&gt;&lt;/record&gt;&lt;/Cite&gt;&lt;/EndNote&gt;</w:instrText>
            </w:r>
            <w:r w:rsidRPr="00421955">
              <w:rPr>
                <w:rFonts w:ascii="Book Antiqua" w:hAnsi="Book Antiqua"/>
                <w:b/>
                <w:sz w:val="28"/>
                <w:szCs w:val="28"/>
              </w:rPr>
              <w:fldChar w:fldCharType="separate"/>
            </w:r>
            <w:r w:rsidRPr="00421955">
              <w:rPr>
                <w:rFonts w:ascii="Book Antiqua" w:hAnsi="Book Antiqua"/>
                <w:b/>
                <w:noProof/>
                <w:sz w:val="28"/>
                <w:szCs w:val="28"/>
                <w:vertAlign w:val="superscript"/>
              </w:rPr>
              <w:t>[</w:t>
            </w:r>
            <w:r w:rsidR="008B45B6" w:rsidRPr="00421955">
              <w:rPr>
                <w:rFonts w:ascii="Book Antiqua" w:eastAsia="宋体" w:hAnsi="Book Antiqua" w:hint="eastAsia"/>
                <w:b/>
                <w:noProof/>
                <w:sz w:val="28"/>
                <w:szCs w:val="28"/>
                <w:vertAlign w:val="superscript"/>
                <w:lang w:eastAsia="zh-CN"/>
              </w:rPr>
              <w:t>206</w:t>
            </w:r>
            <w:r w:rsidRPr="00421955">
              <w:rPr>
                <w:rFonts w:ascii="Book Antiqua" w:hAnsi="Book Antiqua"/>
                <w:b/>
                <w:noProof/>
                <w:sz w:val="28"/>
                <w:szCs w:val="28"/>
                <w:vertAlign w:val="superscript"/>
              </w:rPr>
              <w:t>]</w:t>
            </w:r>
            <w:r w:rsidRPr="00421955">
              <w:rPr>
                <w:rFonts w:ascii="Book Antiqua" w:hAnsi="Book Antiqua"/>
                <w:b/>
                <w:sz w:val="28"/>
                <w:szCs w:val="28"/>
              </w:rPr>
              <w:fldChar w:fldCharType="end"/>
            </w:r>
          </w:p>
        </w:tc>
        <w:tc>
          <w:tcPr>
            <w:tcW w:w="1276" w:type="dxa"/>
            <w:tcBorders>
              <w:top w:val="single" w:sz="4" w:space="0" w:color="auto"/>
              <w:bottom w:val="single" w:sz="4" w:space="0" w:color="auto"/>
            </w:tcBorders>
          </w:tcPr>
          <w:p w14:paraId="347640A0" w14:textId="54A1073B" w:rsidR="00911CA9" w:rsidRPr="00421955" w:rsidRDefault="00911CA9" w:rsidP="00421955">
            <w:pPr>
              <w:pStyle w:val="NoSpacing"/>
              <w:widowControl w:val="0"/>
              <w:adjustRightInd w:val="0"/>
              <w:snapToGrid w:val="0"/>
              <w:spacing w:line="360" w:lineRule="auto"/>
              <w:jc w:val="center"/>
              <w:rPr>
                <w:rFonts w:ascii="Book Antiqua" w:hAnsi="Book Antiqua"/>
                <w:b/>
                <w:sz w:val="28"/>
                <w:szCs w:val="28"/>
              </w:rPr>
            </w:pPr>
            <w:r w:rsidRPr="00421955">
              <w:rPr>
                <w:rFonts w:ascii="Book Antiqua" w:hAnsi="Book Antiqua"/>
                <w:b/>
                <w:sz w:val="28"/>
                <w:szCs w:val="28"/>
              </w:rPr>
              <w:t>Frank 2013</w:t>
            </w:r>
            <w:r w:rsidRPr="00421955">
              <w:rPr>
                <w:rFonts w:ascii="Book Antiqua" w:hAnsi="Book Antiqua"/>
                <w:b/>
                <w:sz w:val="28"/>
                <w:szCs w:val="28"/>
              </w:rPr>
              <w:fldChar w:fldCharType="begin"/>
            </w:r>
            <w:r w:rsidRPr="00421955">
              <w:rPr>
                <w:rFonts w:ascii="Book Antiqua" w:hAnsi="Book Antiqua"/>
                <w:b/>
                <w:sz w:val="28"/>
                <w:szCs w:val="28"/>
              </w:rPr>
              <w:instrText xml:space="preserve"> ADDIN EN.CITE &lt;EndNote&gt;&lt;Cite&gt;&lt;Author&gt;Frank&lt;/Author&gt;&lt;Year&gt;2013&lt;/Year&gt;&lt;IDText&gt;Severe obesity and diabetes insipidus in a patient with PCSK1 deficiency&lt;/IDText&gt;&lt;DisplayText&gt;&lt;style face="superscript"&gt;[145]&lt;/style&gt;&lt;/DisplayText&gt;&lt;record&gt;&lt;dates&gt;&lt;pub-dates&gt;&lt;date&gt;2013 Sep-Oct&lt;/date&gt;&lt;/pub-dates&gt;&lt;year&gt;2013&lt;/year&gt;&lt;/dates&gt;&lt;keywords&gt;&lt;keyword&gt;Alleles&lt;/keyword&gt;&lt;keyword&gt;Child, Preschool&lt;/keyword&gt;&lt;keyword&gt;Diabetes Insipidus&lt;/keyword&gt;&lt;keyword&gt;Endocrine System Diseases&lt;/keyword&gt;&lt;keyword&gt;Heterozygote&lt;/keyword&gt;&lt;keyword&gt;Humans&lt;/keyword&gt;&lt;keyword&gt;Infant&lt;/keyword&gt;&lt;keyword&gt;Mutation&lt;/keyword&gt;&lt;keyword&gt;Obesity&lt;/keyword&gt;&lt;keyword&gt;Obesity, Morbid&lt;/keyword&gt;&lt;keyword&gt;Osmoregulation&lt;/keyword&gt;&lt;keyword&gt;Phenotype&lt;/keyword&gt;&lt;keyword&gt;Polymorphism, Single Nucleotide&lt;/keyword&gt;&lt;keyword&gt;Proprotein Convertase 1&lt;/keyword&gt;&lt;keyword&gt;Proprotein Convertases&lt;/keyword&gt;&lt;/keywords&gt;&lt;urls&gt;&lt;related-urls&gt;&lt;url&gt;http://www.ncbi.nlm.nih.gov/pubmed/23800642&lt;/url&gt;&lt;/related-urls&gt;&lt;/urls&gt;&lt;isbn&gt;1096-7206&lt;/isbn&gt;&lt;custom2&gt;PMC3759845&lt;/custom2&gt;&lt;titles&gt;&lt;title&gt;Severe obesity and diabetes insipidus in a patient with PCSK1 deficiency&lt;/title&gt;&lt;secondary-title&gt;Mol Genet Metab&lt;/secondary-title&gt;&lt;/titles&gt;&lt;pages&gt;191-4&lt;/pages&gt;&lt;number&gt;1-2&lt;/number&gt;&lt;contributors&gt;&lt;authors&gt;&lt;author&gt;Frank, G. R.&lt;/author&gt;&lt;author&gt;Fox, J.&lt;/author&gt;&lt;author&gt;Candela, N.&lt;/author&gt;&lt;author&gt;Jovanovic, Z.&lt;/author&gt;&lt;author&gt;Bochukova, E.&lt;/author&gt;&lt;author&gt;Levine, J.&lt;/author&gt;&lt;author&gt;Papenhausen, P. R.&lt;/author&gt;&lt;author&gt;O&amp;apos;Rahilly, S.&lt;/author&gt;&lt;author&gt;Farooqi, I. S.&lt;/author&gt;&lt;/authors&gt;&lt;/contributors&gt;&lt;language&gt;eng&lt;/language&gt;&lt;added-date format="utc"&gt;1445637471&lt;/added-date&gt;&lt;ref-type name="Journal Article"&gt;17&lt;/ref-type&gt;&lt;rec-number&gt;1616&lt;/rec-number&gt;&lt;last-updated-date format="utc"&gt;1445637471&lt;/last-updated-date&gt;&lt;accession-num&gt;23800642&lt;/accession-num&gt;&lt;electronic-resource-num&gt;10.1016/j.ymgme.2013.04.005&lt;/electronic-resource-num&gt;&lt;volume&gt;110&lt;/volume&gt;&lt;/record&gt;&lt;/Cite&gt;&lt;/EndNote&gt;</w:instrText>
            </w:r>
            <w:r w:rsidRPr="00421955">
              <w:rPr>
                <w:rFonts w:ascii="Book Antiqua" w:hAnsi="Book Antiqua"/>
                <w:b/>
                <w:sz w:val="28"/>
                <w:szCs w:val="28"/>
              </w:rPr>
              <w:fldChar w:fldCharType="separate"/>
            </w:r>
            <w:r w:rsidRPr="00421955">
              <w:rPr>
                <w:rFonts w:ascii="Book Antiqua" w:hAnsi="Book Antiqua"/>
                <w:b/>
                <w:noProof/>
                <w:sz w:val="28"/>
                <w:szCs w:val="28"/>
                <w:vertAlign w:val="superscript"/>
              </w:rPr>
              <w:t>[1</w:t>
            </w:r>
            <w:r w:rsidR="0034476E" w:rsidRPr="00421955">
              <w:rPr>
                <w:rFonts w:ascii="Book Antiqua" w:eastAsia="宋体" w:hAnsi="Book Antiqua" w:hint="eastAsia"/>
                <w:b/>
                <w:noProof/>
                <w:sz w:val="28"/>
                <w:szCs w:val="28"/>
                <w:vertAlign w:val="superscript"/>
                <w:lang w:eastAsia="zh-CN"/>
              </w:rPr>
              <w:t>34</w:t>
            </w:r>
            <w:r w:rsidRPr="00421955">
              <w:rPr>
                <w:rFonts w:ascii="Book Antiqua" w:hAnsi="Book Antiqua"/>
                <w:b/>
                <w:noProof/>
                <w:sz w:val="28"/>
                <w:szCs w:val="28"/>
                <w:vertAlign w:val="superscript"/>
              </w:rPr>
              <w:t>]</w:t>
            </w:r>
            <w:r w:rsidRPr="00421955">
              <w:rPr>
                <w:rFonts w:ascii="Book Antiqua" w:hAnsi="Book Antiqua"/>
                <w:b/>
                <w:sz w:val="28"/>
                <w:szCs w:val="28"/>
              </w:rPr>
              <w:fldChar w:fldCharType="end"/>
            </w:r>
          </w:p>
        </w:tc>
        <w:tc>
          <w:tcPr>
            <w:tcW w:w="1275" w:type="dxa"/>
            <w:tcBorders>
              <w:top w:val="single" w:sz="4" w:space="0" w:color="auto"/>
              <w:bottom w:val="single" w:sz="4" w:space="0" w:color="auto"/>
            </w:tcBorders>
          </w:tcPr>
          <w:p w14:paraId="379A073A" w14:textId="012ABFA4" w:rsidR="00911CA9" w:rsidRPr="00421955" w:rsidRDefault="0034476E" w:rsidP="00421955">
            <w:pPr>
              <w:pStyle w:val="NoSpacing"/>
              <w:widowControl w:val="0"/>
              <w:adjustRightInd w:val="0"/>
              <w:snapToGrid w:val="0"/>
              <w:spacing w:line="360" w:lineRule="auto"/>
              <w:jc w:val="center"/>
              <w:rPr>
                <w:rFonts w:ascii="Book Antiqua" w:hAnsi="Book Antiqua"/>
                <w:b/>
                <w:sz w:val="28"/>
                <w:szCs w:val="28"/>
              </w:rPr>
            </w:pPr>
            <w:r w:rsidRPr="00421955">
              <w:rPr>
                <w:rFonts w:ascii="Book Antiqua" w:hAnsi="Book Antiqua"/>
                <w:b/>
                <w:bCs/>
                <w:sz w:val="28"/>
                <w:szCs w:val="28"/>
              </w:rPr>
              <w:t>Parker</w:t>
            </w:r>
            <w:r w:rsidR="00911CA9" w:rsidRPr="00421955">
              <w:rPr>
                <w:rFonts w:ascii="Book Antiqua" w:hAnsi="Book Antiqua"/>
                <w:b/>
                <w:sz w:val="28"/>
                <w:szCs w:val="28"/>
              </w:rPr>
              <w:t xml:space="preserve"> 2013</w:t>
            </w:r>
            <w:r w:rsidR="00911CA9" w:rsidRPr="00421955">
              <w:rPr>
                <w:rFonts w:ascii="Book Antiqua" w:hAnsi="Book Antiqua"/>
                <w:b/>
                <w:sz w:val="28"/>
                <w:szCs w:val="28"/>
              </w:rPr>
              <w:fldChar w:fldCharType="begin"/>
            </w:r>
            <w:r w:rsidR="00911CA9" w:rsidRPr="00421955">
              <w:rPr>
                <w:rFonts w:ascii="Book Antiqua" w:hAnsi="Book Antiqua"/>
                <w:b/>
                <w:sz w:val="28"/>
                <w:szCs w:val="28"/>
              </w:rPr>
              <w:instrText xml:space="preserve"> ADDIN EN.CITE &lt;EndNote&gt;&lt;Cite&gt;&lt;Author&gt;Parker&lt;/Author&gt;&lt;Year&gt;2013&lt;/Year&gt;&lt;IDText&gt;Glucagon and GLP-1 inhibit food intake and increase c-fos expression in similar appetite regulating centres in the brainstem and amygdala&lt;/IDText&gt;&lt;DisplayText&gt;&lt;style face="superscript"&gt;[147]&lt;/style&gt;&lt;/DisplayText&gt;&lt;record&gt;&lt;dates&gt;&lt;pub-dates&gt;&lt;date&gt;Oct&lt;/date&gt;&lt;/pub-dates&gt;&lt;year&gt;2013&lt;/year&gt;&lt;/dates&gt;&lt;keywords&gt;&lt;keyword&gt;Amygdala&lt;/keyword&gt;&lt;keyword&gt;Animals&lt;/keyword&gt;&lt;keyword&gt;Appetite&lt;/keyword&gt;&lt;keyword&gt;Brain Stem&lt;/keyword&gt;&lt;keyword&gt;Dose-Response Relationship, Drug&lt;/keyword&gt;&lt;keyword&gt;Eating&lt;/keyword&gt;&lt;keyword&gt;Energy Metabolism&lt;/keyword&gt;&lt;keyword&gt;Glucagon&lt;/keyword&gt;&lt;keyword&gt;Glucagon-Like Peptide 1&lt;/keyword&gt;&lt;keyword&gt;Injections, Intraperitoneal&lt;/keyword&gt;&lt;keyword&gt;Male&lt;/keyword&gt;&lt;keyword&gt;Mice&lt;/keyword&gt;&lt;keyword&gt;Proto-Oncogene Proteins c-fos&lt;/keyword&gt;&lt;/keywords&gt;&lt;urls&gt;&lt;related-urls&gt;&lt;url&gt;http://www.ncbi.nlm.nih.gov/pubmed/23337772&lt;/url&gt;&lt;/related-urls&gt;&lt;/urls&gt;&lt;isbn&gt;1476-5497&lt;/isbn&gt;&lt;titles&gt;&lt;title&gt;Glucagon and GLP-1 inhibit food intake and increase c-fos expression in similar appetite regulating centres in the brainstem and amygdala&lt;/title&gt;&lt;secondary-title&gt;Int J Obes (Lond)&lt;/secondary-title&gt;&lt;/titles&gt;&lt;pages&gt;1391-8&lt;/pages&gt;&lt;number&gt;10&lt;/number&gt;&lt;contributors&gt;&lt;authors&gt;&lt;author&gt;Parker, J. A.&lt;/author&gt;&lt;author&gt;McCullough, K. A.&lt;/author&gt;&lt;author&gt;Field, B. C.&lt;/author&gt;&lt;author&gt;Minnion, J. S.&lt;/author&gt;&lt;author&gt;Martin, N. M.&lt;/author&gt;&lt;author&gt;Ghatei, M. A.&lt;/author&gt;&lt;author&gt;Bloom, S. R.&lt;/author&gt;&lt;/authors&gt;&lt;/contributors&gt;&lt;language&gt;eng&lt;/language&gt;&lt;added-date format="utc"&gt;1445445570&lt;/added-date&gt;&lt;ref-type name="Journal Article"&gt;17&lt;/ref-type&gt;&lt;rec-number&gt;1559&lt;/rec-number&gt;&lt;last-updated-date format="utc"&gt;1445445570&lt;/last-updated-date&gt;&lt;accession-num&gt;23337772&lt;/accession-num&gt;&lt;electronic-resource-num&gt;10.1038/ijo.2012.227&lt;/electronic-resource-num&gt;&lt;volume&gt;37&lt;/volume&gt;&lt;/record&gt;&lt;/Cite&gt;&lt;/EndNote&gt;</w:instrText>
            </w:r>
            <w:r w:rsidR="00911CA9" w:rsidRPr="00421955">
              <w:rPr>
                <w:rFonts w:ascii="Book Antiqua" w:hAnsi="Book Antiqua"/>
                <w:b/>
                <w:sz w:val="28"/>
                <w:szCs w:val="28"/>
              </w:rPr>
              <w:fldChar w:fldCharType="separate"/>
            </w:r>
            <w:r w:rsidR="00911CA9" w:rsidRPr="00421955">
              <w:rPr>
                <w:rFonts w:ascii="Book Antiqua" w:hAnsi="Book Antiqua"/>
                <w:b/>
                <w:noProof/>
                <w:sz w:val="28"/>
                <w:szCs w:val="28"/>
                <w:vertAlign w:val="superscript"/>
              </w:rPr>
              <w:t>[1</w:t>
            </w:r>
            <w:r w:rsidRPr="00421955">
              <w:rPr>
                <w:rFonts w:ascii="Book Antiqua" w:eastAsia="宋体" w:hAnsi="Book Antiqua" w:hint="eastAsia"/>
                <w:b/>
                <w:noProof/>
                <w:sz w:val="28"/>
                <w:szCs w:val="28"/>
                <w:vertAlign w:val="superscript"/>
                <w:lang w:eastAsia="zh-CN"/>
              </w:rPr>
              <w:t>36</w:t>
            </w:r>
            <w:r w:rsidR="00911CA9" w:rsidRPr="00421955">
              <w:rPr>
                <w:rFonts w:ascii="Book Antiqua" w:hAnsi="Book Antiqua"/>
                <w:b/>
                <w:noProof/>
                <w:sz w:val="28"/>
                <w:szCs w:val="28"/>
                <w:vertAlign w:val="superscript"/>
              </w:rPr>
              <w:t>]</w:t>
            </w:r>
            <w:r w:rsidR="00911CA9" w:rsidRPr="00421955">
              <w:rPr>
                <w:rFonts w:ascii="Book Antiqua" w:hAnsi="Book Antiqua"/>
                <w:b/>
                <w:sz w:val="28"/>
                <w:szCs w:val="28"/>
              </w:rPr>
              <w:fldChar w:fldCharType="end"/>
            </w:r>
          </w:p>
        </w:tc>
        <w:tc>
          <w:tcPr>
            <w:tcW w:w="1417" w:type="dxa"/>
            <w:tcBorders>
              <w:top w:val="single" w:sz="4" w:space="0" w:color="auto"/>
              <w:bottom w:val="single" w:sz="4" w:space="0" w:color="auto"/>
            </w:tcBorders>
          </w:tcPr>
          <w:p w14:paraId="2B141264" w14:textId="69AA0832" w:rsidR="00911CA9" w:rsidRPr="00421955" w:rsidRDefault="00911CA9" w:rsidP="00421955">
            <w:pPr>
              <w:pStyle w:val="NoSpacing"/>
              <w:widowControl w:val="0"/>
              <w:adjustRightInd w:val="0"/>
              <w:snapToGrid w:val="0"/>
              <w:spacing w:line="360" w:lineRule="auto"/>
              <w:jc w:val="center"/>
              <w:rPr>
                <w:rFonts w:ascii="Book Antiqua" w:hAnsi="Book Antiqua"/>
                <w:b/>
                <w:sz w:val="28"/>
                <w:szCs w:val="28"/>
              </w:rPr>
            </w:pPr>
            <w:r w:rsidRPr="00421955">
              <w:rPr>
                <w:rFonts w:ascii="Book Antiqua" w:hAnsi="Book Antiqua"/>
                <w:b/>
                <w:sz w:val="28"/>
                <w:szCs w:val="28"/>
              </w:rPr>
              <w:t>Bandsma 2013</w:t>
            </w:r>
            <w:r w:rsidRPr="00421955">
              <w:rPr>
                <w:rFonts w:ascii="Book Antiqua" w:hAnsi="Book Antiqua"/>
                <w:b/>
                <w:sz w:val="28"/>
                <w:szCs w:val="28"/>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ZSBmYWNlPSJzdXBlcnNjcmlwdCI+WzE0Nl08L3N0eWxlPjwvRGlzcGxheVRleHQ+PHJlY29yZD48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Pr="00421955">
              <w:rPr>
                <w:rFonts w:ascii="Book Antiqua" w:hAnsi="Book Antiqua"/>
                <w:b/>
                <w:sz w:val="28"/>
                <w:szCs w:val="28"/>
              </w:rPr>
              <w:instrText xml:space="preserve"> ADDIN EN.CITE </w:instrText>
            </w:r>
            <w:r w:rsidRPr="00421955">
              <w:rPr>
                <w:rFonts w:ascii="Book Antiqua" w:hAnsi="Book Antiqua"/>
                <w:b/>
                <w:sz w:val="28"/>
                <w:szCs w:val="28"/>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ZSBmYWNlPSJzdXBlcnNjcmlwdCI+WzE0Nl08L3N0eWxlPjwvRGlzcGxheVRleHQ+PHJlY29yZD48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Pr="00421955">
              <w:rPr>
                <w:rFonts w:ascii="Book Antiqua" w:hAnsi="Book Antiqua"/>
                <w:b/>
                <w:sz w:val="28"/>
                <w:szCs w:val="28"/>
              </w:rPr>
              <w:instrText xml:space="preserve"> ADDIN EN.CITE.DATA  </w:instrText>
            </w:r>
            <w:r w:rsidRPr="00421955">
              <w:rPr>
                <w:rFonts w:ascii="Book Antiqua" w:hAnsi="Book Antiqua"/>
                <w:b/>
                <w:sz w:val="28"/>
                <w:szCs w:val="28"/>
              </w:rPr>
            </w:r>
            <w:r w:rsidRPr="00421955">
              <w:rPr>
                <w:rFonts w:ascii="Book Antiqua" w:hAnsi="Book Antiqua"/>
                <w:b/>
                <w:sz w:val="28"/>
                <w:szCs w:val="28"/>
              </w:rPr>
              <w:fldChar w:fldCharType="end"/>
            </w:r>
            <w:r w:rsidRPr="00421955">
              <w:rPr>
                <w:rFonts w:ascii="Book Antiqua" w:hAnsi="Book Antiqua"/>
                <w:b/>
                <w:sz w:val="28"/>
                <w:szCs w:val="28"/>
              </w:rPr>
            </w:r>
            <w:r w:rsidRPr="00421955">
              <w:rPr>
                <w:rFonts w:ascii="Book Antiqua" w:hAnsi="Book Antiqua"/>
                <w:b/>
                <w:sz w:val="28"/>
                <w:szCs w:val="28"/>
              </w:rPr>
              <w:fldChar w:fldCharType="separate"/>
            </w:r>
            <w:r w:rsidRPr="00421955">
              <w:rPr>
                <w:rFonts w:ascii="Book Antiqua" w:hAnsi="Book Antiqua"/>
                <w:b/>
                <w:noProof/>
                <w:sz w:val="28"/>
                <w:szCs w:val="28"/>
                <w:vertAlign w:val="superscript"/>
              </w:rPr>
              <w:t>[1</w:t>
            </w:r>
            <w:r w:rsidR="0034476E" w:rsidRPr="00421955">
              <w:rPr>
                <w:rFonts w:ascii="Book Antiqua" w:eastAsia="宋体" w:hAnsi="Book Antiqua" w:hint="eastAsia"/>
                <w:b/>
                <w:noProof/>
                <w:sz w:val="28"/>
                <w:szCs w:val="28"/>
                <w:vertAlign w:val="superscript"/>
                <w:lang w:eastAsia="zh-CN"/>
              </w:rPr>
              <w:t>35</w:t>
            </w:r>
            <w:r w:rsidRPr="00421955">
              <w:rPr>
                <w:rFonts w:ascii="Book Antiqua" w:hAnsi="Book Antiqua"/>
                <w:b/>
                <w:noProof/>
                <w:sz w:val="28"/>
                <w:szCs w:val="28"/>
                <w:vertAlign w:val="superscript"/>
              </w:rPr>
              <w:t>]</w:t>
            </w:r>
            <w:r w:rsidRPr="00421955">
              <w:rPr>
                <w:rFonts w:ascii="Book Antiqua" w:hAnsi="Book Antiqua"/>
                <w:b/>
                <w:sz w:val="28"/>
                <w:szCs w:val="28"/>
              </w:rPr>
              <w:fldChar w:fldCharType="end"/>
            </w:r>
          </w:p>
        </w:tc>
      </w:tr>
      <w:tr w:rsidR="00421955" w:rsidRPr="00421955" w14:paraId="4F57D51A" w14:textId="77777777" w:rsidTr="00DF0D5F">
        <w:trPr>
          <w:trHeight w:val="207"/>
        </w:trPr>
        <w:tc>
          <w:tcPr>
            <w:tcW w:w="5495" w:type="dxa"/>
            <w:tcBorders>
              <w:top w:val="single" w:sz="4" w:space="0" w:color="auto"/>
            </w:tcBorders>
          </w:tcPr>
          <w:p w14:paraId="23B054F5"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Obesity phenotype</w:t>
            </w:r>
          </w:p>
        </w:tc>
        <w:tc>
          <w:tcPr>
            <w:tcW w:w="1559" w:type="dxa"/>
            <w:tcBorders>
              <w:top w:val="single" w:sz="4" w:space="0" w:color="auto"/>
            </w:tcBorders>
          </w:tcPr>
          <w:p w14:paraId="3EB7F79F"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c>
          <w:tcPr>
            <w:tcW w:w="1418" w:type="dxa"/>
            <w:tcBorders>
              <w:top w:val="single" w:sz="4" w:space="0" w:color="auto"/>
            </w:tcBorders>
          </w:tcPr>
          <w:p w14:paraId="32A36694"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c>
          <w:tcPr>
            <w:tcW w:w="1559" w:type="dxa"/>
            <w:tcBorders>
              <w:top w:val="single" w:sz="4" w:space="0" w:color="auto"/>
            </w:tcBorders>
          </w:tcPr>
          <w:p w14:paraId="41A3111C"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c>
          <w:tcPr>
            <w:tcW w:w="1276" w:type="dxa"/>
            <w:tcBorders>
              <w:top w:val="single" w:sz="4" w:space="0" w:color="auto"/>
            </w:tcBorders>
          </w:tcPr>
          <w:p w14:paraId="27D434BE"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c>
          <w:tcPr>
            <w:tcW w:w="1275" w:type="dxa"/>
            <w:tcBorders>
              <w:top w:val="single" w:sz="4" w:space="0" w:color="auto"/>
            </w:tcBorders>
          </w:tcPr>
          <w:p w14:paraId="12F82123"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c>
          <w:tcPr>
            <w:tcW w:w="1417" w:type="dxa"/>
            <w:tcBorders>
              <w:top w:val="single" w:sz="4" w:space="0" w:color="auto"/>
            </w:tcBorders>
          </w:tcPr>
          <w:p w14:paraId="541BF376"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r>
      <w:tr w:rsidR="00421955" w:rsidRPr="00421955" w14:paraId="3599D8FA" w14:textId="77777777" w:rsidTr="00DF0D5F">
        <w:trPr>
          <w:trHeight w:val="207"/>
        </w:trPr>
        <w:tc>
          <w:tcPr>
            <w:tcW w:w="5495" w:type="dxa"/>
          </w:tcPr>
          <w:p w14:paraId="77971B1C"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Hyperphagic, early-onset</w:t>
            </w:r>
          </w:p>
        </w:tc>
        <w:tc>
          <w:tcPr>
            <w:tcW w:w="1559" w:type="dxa"/>
          </w:tcPr>
          <w:p w14:paraId="7AF80B1D" w14:textId="77777777" w:rsidR="00911CA9" w:rsidRPr="00421955" w:rsidRDefault="00911CA9" w:rsidP="00421955">
            <w:pPr>
              <w:widowControl w:val="0"/>
              <w:adjustRightInd w:val="0"/>
              <w:snapToGrid w:val="0"/>
              <w:spacing w:line="360" w:lineRule="auto"/>
              <w:jc w:val="center"/>
              <w:rPr>
                <w:rFonts w:ascii="Book Antiqua" w:hAnsi="Book Antiqua"/>
                <w:sz w:val="28"/>
                <w:szCs w:val="28"/>
              </w:rPr>
            </w:pPr>
            <w:r w:rsidRPr="00421955">
              <w:rPr>
                <w:rFonts w:ascii="Book Antiqua" w:hAnsi="Book Antiqua" w:hint="eastAsia"/>
                <w:sz w:val="28"/>
                <w:szCs w:val="28"/>
              </w:rPr>
              <w:t>Yes</w:t>
            </w:r>
          </w:p>
        </w:tc>
        <w:tc>
          <w:tcPr>
            <w:tcW w:w="1418" w:type="dxa"/>
          </w:tcPr>
          <w:p w14:paraId="18CF40D0" w14:textId="77777777" w:rsidR="00911CA9" w:rsidRPr="00421955" w:rsidRDefault="00911CA9" w:rsidP="00421955">
            <w:pPr>
              <w:widowControl w:val="0"/>
              <w:adjustRightInd w:val="0"/>
              <w:snapToGrid w:val="0"/>
              <w:spacing w:line="360" w:lineRule="auto"/>
              <w:jc w:val="center"/>
              <w:rPr>
                <w:rFonts w:ascii="Book Antiqua" w:hAnsi="Book Antiqua"/>
                <w:sz w:val="28"/>
                <w:szCs w:val="28"/>
              </w:rPr>
            </w:pPr>
            <w:r w:rsidRPr="00421955">
              <w:rPr>
                <w:rFonts w:ascii="Book Antiqua" w:hAnsi="Book Antiqua" w:hint="eastAsia"/>
                <w:sz w:val="28"/>
                <w:szCs w:val="28"/>
              </w:rPr>
              <w:t>Yes</w:t>
            </w:r>
          </w:p>
        </w:tc>
        <w:tc>
          <w:tcPr>
            <w:tcW w:w="1559" w:type="dxa"/>
          </w:tcPr>
          <w:p w14:paraId="61F626FB" w14:textId="77777777" w:rsidR="00911CA9" w:rsidRPr="00421955" w:rsidRDefault="00911CA9" w:rsidP="00421955">
            <w:pPr>
              <w:widowControl w:val="0"/>
              <w:adjustRightInd w:val="0"/>
              <w:snapToGrid w:val="0"/>
              <w:spacing w:line="360" w:lineRule="auto"/>
              <w:jc w:val="center"/>
              <w:rPr>
                <w:rFonts w:ascii="Book Antiqua" w:hAnsi="Book Antiqua"/>
                <w:sz w:val="28"/>
                <w:szCs w:val="28"/>
              </w:rPr>
            </w:pPr>
            <w:r w:rsidRPr="00421955">
              <w:rPr>
                <w:rFonts w:ascii="Book Antiqua" w:hAnsi="Book Antiqua" w:hint="eastAsia"/>
                <w:sz w:val="28"/>
                <w:szCs w:val="28"/>
              </w:rPr>
              <w:t>Yes</w:t>
            </w:r>
          </w:p>
        </w:tc>
        <w:tc>
          <w:tcPr>
            <w:tcW w:w="1276" w:type="dxa"/>
          </w:tcPr>
          <w:p w14:paraId="3B424699" w14:textId="77777777" w:rsidR="00911CA9" w:rsidRPr="00421955" w:rsidRDefault="00911CA9" w:rsidP="00421955">
            <w:pPr>
              <w:widowControl w:val="0"/>
              <w:adjustRightInd w:val="0"/>
              <w:snapToGrid w:val="0"/>
              <w:spacing w:line="360" w:lineRule="auto"/>
              <w:jc w:val="center"/>
              <w:rPr>
                <w:rFonts w:ascii="Book Antiqua" w:hAnsi="Book Antiqua"/>
                <w:sz w:val="28"/>
                <w:szCs w:val="28"/>
              </w:rPr>
            </w:pPr>
            <w:r w:rsidRPr="00421955">
              <w:rPr>
                <w:rFonts w:ascii="Book Antiqua" w:hAnsi="Book Antiqua" w:hint="eastAsia"/>
                <w:sz w:val="28"/>
                <w:szCs w:val="28"/>
              </w:rPr>
              <w:t>Yes</w:t>
            </w:r>
          </w:p>
        </w:tc>
        <w:tc>
          <w:tcPr>
            <w:tcW w:w="1275" w:type="dxa"/>
          </w:tcPr>
          <w:p w14:paraId="789B2622" w14:textId="77777777" w:rsidR="00911CA9" w:rsidRPr="00421955" w:rsidRDefault="00911CA9" w:rsidP="00421955">
            <w:pPr>
              <w:widowControl w:val="0"/>
              <w:adjustRightInd w:val="0"/>
              <w:snapToGrid w:val="0"/>
              <w:spacing w:line="360" w:lineRule="auto"/>
              <w:jc w:val="center"/>
              <w:rPr>
                <w:rFonts w:ascii="Book Antiqua" w:hAnsi="Book Antiqua"/>
                <w:sz w:val="28"/>
                <w:szCs w:val="28"/>
              </w:rPr>
            </w:pPr>
            <w:r w:rsidRPr="00421955">
              <w:rPr>
                <w:rFonts w:ascii="Book Antiqua" w:hAnsi="Book Antiqua" w:hint="eastAsia"/>
                <w:sz w:val="28"/>
                <w:szCs w:val="28"/>
              </w:rPr>
              <w:t>Yes</w:t>
            </w:r>
          </w:p>
        </w:tc>
        <w:tc>
          <w:tcPr>
            <w:tcW w:w="1417" w:type="dxa"/>
          </w:tcPr>
          <w:p w14:paraId="7312DC49" w14:textId="77777777" w:rsidR="00911CA9" w:rsidRPr="00421955" w:rsidRDefault="00911CA9" w:rsidP="00421955">
            <w:pPr>
              <w:widowControl w:val="0"/>
              <w:adjustRightInd w:val="0"/>
              <w:snapToGrid w:val="0"/>
              <w:spacing w:line="360" w:lineRule="auto"/>
              <w:jc w:val="center"/>
              <w:rPr>
                <w:rFonts w:ascii="Book Antiqua" w:hAnsi="Book Antiqua"/>
                <w:sz w:val="28"/>
                <w:szCs w:val="28"/>
              </w:rPr>
            </w:pPr>
            <w:r w:rsidRPr="00421955">
              <w:rPr>
                <w:rFonts w:ascii="Book Antiqua" w:hAnsi="Book Antiqua" w:hint="eastAsia"/>
                <w:sz w:val="28"/>
                <w:szCs w:val="28"/>
              </w:rPr>
              <w:t>Yes</w:t>
            </w:r>
          </w:p>
        </w:tc>
      </w:tr>
      <w:tr w:rsidR="00421955" w:rsidRPr="00421955" w14:paraId="224677CE" w14:textId="77777777" w:rsidTr="00DF0D5F">
        <w:trPr>
          <w:trHeight w:val="95"/>
        </w:trPr>
        <w:tc>
          <w:tcPr>
            <w:tcW w:w="5495" w:type="dxa"/>
          </w:tcPr>
          <w:p w14:paraId="6A25BD6B"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Endocrine phenotype</w:t>
            </w:r>
          </w:p>
        </w:tc>
        <w:tc>
          <w:tcPr>
            <w:tcW w:w="1559" w:type="dxa"/>
          </w:tcPr>
          <w:p w14:paraId="44E0A077"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c>
          <w:tcPr>
            <w:tcW w:w="1418" w:type="dxa"/>
          </w:tcPr>
          <w:p w14:paraId="7878D2F6"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c>
          <w:tcPr>
            <w:tcW w:w="1559" w:type="dxa"/>
          </w:tcPr>
          <w:p w14:paraId="4E42307C"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276" w:type="dxa"/>
          </w:tcPr>
          <w:p w14:paraId="5C4AEE52"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c>
          <w:tcPr>
            <w:tcW w:w="1275" w:type="dxa"/>
          </w:tcPr>
          <w:p w14:paraId="41A5A17F"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c>
          <w:tcPr>
            <w:tcW w:w="1417" w:type="dxa"/>
          </w:tcPr>
          <w:p w14:paraId="0A315996" w14:textId="77777777" w:rsidR="00911CA9" w:rsidRPr="00421955" w:rsidRDefault="00911CA9" w:rsidP="00421955">
            <w:pPr>
              <w:pStyle w:val="NoSpacing"/>
              <w:widowControl w:val="0"/>
              <w:adjustRightInd w:val="0"/>
              <w:snapToGrid w:val="0"/>
              <w:spacing w:line="360" w:lineRule="auto"/>
              <w:jc w:val="center"/>
              <w:rPr>
                <w:rFonts w:ascii="Book Antiqua" w:eastAsia="宋体" w:hAnsi="Book Antiqua"/>
                <w:sz w:val="28"/>
                <w:szCs w:val="28"/>
                <w:lang w:eastAsia="zh-CN"/>
              </w:rPr>
            </w:pPr>
          </w:p>
        </w:tc>
      </w:tr>
      <w:tr w:rsidR="00421955" w:rsidRPr="00421955" w14:paraId="5D0AA284" w14:textId="77777777" w:rsidTr="00DF0D5F">
        <w:trPr>
          <w:trHeight w:val="586"/>
        </w:trPr>
        <w:tc>
          <w:tcPr>
            <w:tcW w:w="5495" w:type="dxa"/>
          </w:tcPr>
          <w:p w14:paraId="046EE90A"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Abnormal glucose metabolism</w:t>
            </w:r>
          </w:p>
        </w:tc>
        <w:tc>
          <w:tcPr>
            <w:tcW w:w="1559" w:type="dxa"/>
          </w:tcPr>
          <w:p w14:paraId="2DEED7E3"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8" w:type="dxa"/>
          </w:tcPr>
          <w:p w14:paraId="3EDCDC3B"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559" w:type="dxa"/>
          </w:tcPr>
          <w:p w14:paraId="39F9A930"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276" w:type="dxa"/>
          </w:tcPr>
          <w:p w14:paraId="39DC638A"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275" w:type="dxa"/>
          </w:tcPr>
          <w:p w14:paraId="56E37B73"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7" w:type="dxa"/>
          </w:tcPr>
          <w:p w14:paraId="7003CE34"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r>
      <w:tr w:rsidR="00421955" w:rsidRPr="00421955" w14:paraId="21E362AE" w14:textId="77777777" w:rsidTr="00DF0D5F">
        <w:trPr>
          <w:trHeight w:val="207"/>
        </w:trPr>
        <w:tc>
          <w:tcPr>
            <w:tcW w:w="5495" w:type="dxa"/>
          </w:tcPr>
          <w:p w14:paraId="7C0984EE"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Hypogonadotrophic hypogonadism</w:t>
            </w:r>
          </w:p>
        </w:tc>
        <w:tc>
          <w:tcPr>
            <w:tcW w:w="1559" w:type="dxa"/>
          </w:tcPr>
          <w:p w14:paraId="143D9CA5"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8" w:type="dxa"/>
          </w:tcPr>
          <w:p w14:paraId="1AAF14ED"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559" w:type="dxa"/>
          </w:tcPr>
          <w:p w14:paraId="49C2774D"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276" w:type="dxa"/>
          </w:tcPr>
          <w:p w14:paraId="4467AF72"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275" w:type="dxa"/>
          </w:tcPr>
          <w:p w14:paraId="58C28686"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7" w:type="dxa"/>
          </w:tcPr>
          <w:p w14:paraId="39AFA1EA"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r>
      <w:tr w:rsidR="00421955" w:rsidRPr="00421955" w14:paraId="6E153BEB" w14:textId="77777777" w:rsidTr="00DF0D5F">
        <w:trPr>
          <w:trHeight w:val="207"/>
        </w:trPr>
        <w:tc>
          <w:tcPr>
            <w:tcW w:w="5495" w:type="dxa"/>
          </w:tcPr>
          <w:p w14:paraId="2B4D6A6E"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Hypocortisolaemia</w:t>
            </w:r>
          </w:p>
        </w:tc>
        <w:tc>
          <w:tcPr>
            <w:tcW w:w="1559" w:type="dxa"/>
          </w:tcPr>
          <w:p w14:paraId="53F8C0CC"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8" w:type="dxa"/>
          </w:tcPr>
          <w:p w14:paraId="09092CDA"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559" w:type="dxa"/>
          </w:tcPr>
          <w:p w14:paraId="400A5966"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276" w:type="dxa"/>
          </w:tcPr>
          <w:p w14:paraId="68146C5A"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275" w:type="dxa"/>
          </w:tcPr>
          <w:p w14:paraId="728DB1C7"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7" w:type="dxa"/>
          </w:tcPr>
          <w:p w14:paraId="40EA0D83"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r>
      <w:tr w:rsidR="00421955" w:rsidRPr="00421955" w14:paraId="1E255164" w14:textId="77777777" w:rsidTr="00DF0D5F">
        <w:trPr>
          <w:trHeight w:val="207"/>
        </w:trPr>
        <w:tc>
          <w:tcPr>
            <w:tcW w:w="5495" w:type="dxa"/>
          </w:tcPr>
          <w:p w14:paraId="3FA8A4B3"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Hypothyroidism</w:t>
            </w:r>
          </w:p>
        </w:tc>
        <w:tc>
          <w:tcPr>
            <w:tcW w:w="1559" w:type="dxa"/>
          </w:tcPr>
          <w:p w14:paraId="43C34A4F"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418" w:type="dxa"/>
          </w:tcPr>
          <w:p w14:paraId="36068607"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559" w:type="dxa"/>
          </w:tcPr>
          <w:p w14:paraId="33507F67"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276" w:type="dxa"/>
          </w:tcPr>
          <w:p w14:paraId="3234697C"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275" w:type="dxa"/>
          </w:tcPr>
          <w:p w14:paraId="1FBF9670"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7" w:type="dxa"/>
          </w:tcPr>
          <w:p w14:paraId="13FAF8BE"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r>
      <w:tr w:rsidR="00421955" w:rsidRPr="00421955" w14:paraId="04313E28" w14:textId="77777777" w:rsidTr="00DF0D5F">
        <w:trPr>
          <w:trHeight w:val="207"/>
        </w:trPr>
        <w:tc>
          <w:tcPr>
            <w:tcW w:w="5495" w:type="dxa"/>
          </w:tcPr>
          <w:p w14:paraId="18B01DEE" w14:textId="77777777" w:rsidR="00911CA9" w:rsidRPr="00421955" w:rsidRDefault="00911CA9" w:rsidP="00421955">
            <w:pPr>
              <w:widowControl w:val="0"/>
              <w:adjustRightInd w:val="0"/>
              <w:snapToGrid w:val="0"/>
              <w:spacing w:line="360" w:lineRule="auto"/>
              <w:ind w:left="284"/>
            </w:pPr>
            <w:r w:rsidRPr="00421955">
              <w:rPr>
                <w:rFonts w:ascii="Book Antiqua" w:hAnsi="Book Antiqua"/>
                <w:sz w:val="28"/>
                <w:szCs w:val="28"/>
              </w:rPr>
              <w:t>Central diabetes insipidus</w:t>
            </w:r>
          </w:p>
        </w:tc>
        <w:tc>
          <w:tcPr>
            <w:tcW w:w="1559" w:type="dxa"/>
          </w:tcPr>
          <w:p w14:paraId="3778FA92"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418" w:type="dxa"/>
          </w:tcPr>
          <w:p w14:paraId="373174FA"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559" w:type="dxa"/>
          </w:tcPr>
          <w:p w14:paraId="7F616EA9"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276" w:type="dxa"/>
          </w:tcPr>
          <w:p w14:paraId="57DF5369"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275" w:type="dxa"/>
          </w:tcPr>
          <w:p w14:paraId="2D8FD350"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7" w:type="dxa"/>
          </w:tcPr>
          <w:p w14:paraId="01AA7AAF"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r>
      <w:tr w:rsidR="00421955" w:rsidRPr="00421955" w14:paraId="6CFE94F6" w14:textId="77777777" w:rsidTr="00DF0D5F">
        <w:trPr>
          <w:trHeight w:val="207"/>
        </w:trPr>
        <w:tc>
          <w:tcPr>
            <w:tcW w:w="5495" w:type="dxa"/>
          </w:tcPr>
          <w:p w14:paraId="702A28F2" w14:textId="77777777" w:rsidR="00911CA9" w:rsidRPr="00421955" w:rsidRDefault="00911CA9" w:rsidP="00421955">
            <w:pPr>
              <w:widowControl w:val="0"/>
              <w:adjustRightInd w:val="0"/>
              <w:snapToGrid w:val="0"/>
              <w:spacing w:line="360" w:lineRule="auto"/>
              <w:rPr>
                <w:rFonts w:ascii="Book Antiqua" w:hAnsi="Book Antiqua"/>
                <w:sz w:val="28"/>
                <w:szCs w:val="28"/>
              </w:rPr>
            </w:pPr>
            <w:r w:rsidRPr="00421955">
              <w:rPr>
                <w:rFonts w:ascii="Book Antiqua" w:hAnsi="Book Antiqua"/>
                <w:sz w:val="28"/>
                <w:szCs w:val="28"/>
              </w:rPr>
              <w:t>Others</w:t>
            </w:r>
          </w:p>
        </w:tc>
        <w:tc>
          <w:tcPr>
            <w:tcW w:w="1559" w:type="dxa"/>
          </w:tcPr>
          <w:p w14:paraId="1C71C765"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418" w:type="dxa"/>
          </w:tcPr>
          <w:p w14:paraId="53FB26B6"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559" w:type="dxa"/>
          </w:tcPr>
          <w:p w14:paraId="6508F6B9"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276" w:type="dxa"/>
          </w:tcPr>
          <w:p w14:paraId="23EDF28C"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275" w:type="dxa"/>
          </w:tcPr>
          <w:p w14:paraId="7A7EA871"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c>
          <w:tcPr>
            <w:tcW w:w="1417" w:type="dxa"/>
          </w:tcPr>
          <w:p w14:paraId="6810F11B"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p>
        </w:tc>
      </w:tr>
      <w:tr w:rsidR="00421955" w:rsidRPr="00421955" w14:paraId="7F1C5122" w14:textId="77777777" w:rsidTr="00DF0D5F">
        <w:trPr>
          <w:trHeight w:val="207"/>
        </w:trPr>
        <w:tc>
          <w:tcPr>
            <w:tcW w:w="5495" w:type="dxa"/>
            <w:tcBorders>
              <w:bottom w:val="single" w:sz="4" w:space="0" w:color="auto"/>
            </w:tcBorders>
          </w:tcPr>
          <w:p w14:paraId="7DA5A0BE" w14:textId="77777777" w:rsidR="00911CA9" w:rsidRPr="00421955" w:rsidRDefault="00911CA9" w:rsidP="00421955">
            <w:pPr>
              <w:widowControl w:val="0"/>
              <w:adjustRightInd w:val="0"/>
              <w:snapToGrid w:val="0"/>
              <w:spacing w:line="360" w:lineRule="auto"/>
              <w:ind w:left="284"/>
              <w:rPr>
                <w:rFonts w:ascii="Book Antiqua" w:hAnsi="Book Antiqua"/>
                <w:sz w:val="28"/>
                <w:szCs w:val="28"/>
              </w:rPr>
            </w:pPr>
            <w:r w:rsidRPr="00421955">
              <w:rPr>
                <w:rFonts w:ascii="Book Antiqua" w:hAnsi="Book Antiqua"/>
                <w:sz w:val="28"/>
                <w:szCs w:val="28"/>
              </w:rPr>
              <w:t>Early onset malabsorptive diarrhoea</w:t>
            </w:r>
          </w:p>
        </w:tc>
        <w:tc>
          <w:tcPr>
            <w:tcW w:w="1559" w:type="dxa"/>
            <w:tcBorders>
              <w:bottom w:val="single" w:sz="4" w:space="0" w:color="auto"/>
            </w:tcBorders>
          </w:tcPr>
          <w:p w14:paraId="56149122"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8" w:type="dxa"/>
            <w:tcBorders>
              <w:bottom w:val="single" w:sz="4" w:space="0" w:color="auto"/>
            </w:tcBorders>
          </w:tcPr>
          <w:p w14:paraId="6E10A5C8"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559" w:type="dxa"/>
            <w:tcBorders>
              <w:bottom w:val="single" w:sz="4" w:space="0" w:color="auto"/>
            </w:tcBorders>
          </w:tcPr>
          <w:p w14:paraId="0FB4E118"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276" w:type="dxa"/>
            <w:tcBorders>
              <w:bottom w:val="single" w:sz="4" w:space="0" w:color="auto"/>
            </w:tcBorders>
          </w:tcPr>
          <w:p w14:paraId="292C1DBA"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275" w:type="dxa"/>
            <w:tcBorders>
              <w:bottom w:val="single" w:sz="4" w:space="0" w:color="auto"/>
            </w:tcBorders>
          </w:tcPr>
          <w:p w14:paraId="1C7D3167"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c>
          <w:tcPr>
            <w:tcW w:w="1417" w:type="dxa"/>
            <w:tcBorders>
              <w:bottom w:val="single" w:sz="4" w:space="0" w:color="auto"/>
            </w:tcBorders>
          </w:tcPr>
          <w:p w14:paraId="09DD052D" w14:textId="77777777" w:rsidR="00911CA9" w:rsidRPr="00421955" w:rsidRDefault="00911CA9" w:rsidP="00421955">
            <w:pPr>
              <w:pStyle w:val="NoSpacing"/>
              <w:widowControl w:val="0"/>
              <w:adjustRightInd w:val="0"/>
              <w:snapToGrid w:val="0"/>
              <w:spacing w:line="360" w:lineRule="auto"/>
              <w:jc w:val="center"/>
              <w:rPr>
                <w:rFonts w:ascii="Book Antiqua" w:hAnsi="Book Antiqua"/>
                <w:sz w:val="28"/>
                <w:szCs w:val="28"/>
              </w:rPr>
            </w:pPr>
            <w:r w:rsidRPr="00421955">
              <w:rPr>
                <w:rFonts w:ascii="Book Antiqua" w:eastAsia="宋体" w:hAnsi="Book Antiqua" w:hint="eastAsia"/>
                <w:sz w:val="28"/>
                <w:szCs w:val="28"/>
                <w:lang w:eastAsia="zh-CN"/>
              </w:rPr>
              <w:t>Yes</w:t>
            </w:r>
          </w:p>
        </w:tc>
      </w:tr>
    </w:tbl>
    <w:bookmarkEnd w:id="62"/>
    <w:p w14:paraId="7C61719F" w14:textId="746CEC63" w:rsidR="00911CA9" w:rsidRPr="00421955" w:rsidRDefault="00911CA9" w:rsidP="00421955">
      <w:pPr>
        <w:widowControl w:val="0"/>
        <w:adjustRightInd w:val="0"/>
        <w:snapToGrid w:val="0"/>
        <w:spacing w:line="360" w:lineRule="auto"/>
        <w:jc w:val="both"/>
        <w:rPr>
          <w:rFonts w:ascii="Book Antiqua" w:eastAsia="宋体" w:hAnsi="Book Antiqua"/>
          <w:sz w:val="28"/>
          <w:szCs w:val="28"/>
          <w:lang w:eastAsia="zh-CN"/>
        </w:rPr>
      </w:pPr>
      <w:r w:rsidRPr="00421955">
        <w:rPr>
          <w:rFonts w:ascii="Book Antiqua" w:hAnsi="Book Antiqua"/>
          <w:sz w:val="28"/>
          <w:szCs w:val="28"/>
        </w:rPr>
        <w:t>Proband details</w:t>
      </w:r>
      <w:r w:rsidRPr="00421955">
        <w:rPr>
          <w:rFonts w:ascii="Book Antiqua" w:eastAsia="宋体" w:hAnsi="Book Antiqua" w:hint="eastAsia"/>
          <w:sz w:val="28"/>
          <w:szCs w:val="28"/>
          <w:lang w:eastAsia="zh-CN"/>
        </w:rPr>
        <w:t>:</w:t>
      </w:r>
      <w:r w:rsidRPr="00421955">
        <w:rPr>
          <w:rFonts w:ascii="Book Antiqua" w:hAnsi="Book Antiqua"/>
          <w:sz w:val="28"/>
          <w:szCs w:val="28"/>
        </w:rPr>
        <w:t xml:space="preserve"> Jackson 1997</w:t>
      </w:r>
      <w:r w:rsidRPr="00421955">
        <w:rPr>
          <w:rFonts w:ascii="Book Antiqua" w:hAnsi="Book Antiqua"/>
          <w:sz w:val="28"/>
          <w:szCs w:val="28"/>
          <w:vertAlign w:val="superscript"/>
        </w:rPr>
        <w:fldChar w:fldCharType="begin">
          <w:fldData xml:space="preserve">PEVuZE5vdGU+PENpdGU+PEF1dGhvcj5KYWNrc29uPC9BdXRob3I+PFllYXI+MTk5NzwvWWVhcj48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</w:fldData>
        </w:fldChar>
      </w:r>
      <w:r w:rsidRPr="00421955">
        <w:rPr>
          <w:rFonts w:ascii="Book Antiqua" w:hAnsi="Book Antiqua"/>
          <w:sz w:val="28"/>
          <w:szCs w:val="28"/>
          <w:vertAlign w:val="superscript"/>
        </w:rPr>
        <w:instrText xml:space="preserve"> ADDIN EN.CITE </w:instrText>
      </w:r>
      <w:r w:rsidRPr="00421955">
        <w:rPr>
          <w:rFonts w:ascii="Book Antiqua" w:hAnsi="Book Antiqua"/>
          <w:sz w:val="28"/>
          <w:szCs w:val="28"/>
          <w:vertAlign w:val="superscript"/>
        </w:rPr>
        <w:fldChar w:fldCharType="begin">
          <w:fldData xml:space="preserve">PEVuZE5vdGU+PENpdGU+PEF1dGhvcj5KYWNrc29uPC9BdXRob3I+PFllYXI+MTk5NzwvWWVhcj48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</w:fldData>
        </w:fldChar>
      </w:r>
      <w:r w:rsidRPr="00421955">
        <w:rPr>
          <w:rFonts w:ascii="Book Antiqua" w:hAnsi="Book Antiqua"/>
          <w:sz w:val="28"/>
          <w:szCs w:val="28"/>
          <w:vertAlign w:val="superscript"/>
        </w:rPr>
        <w:instrText xml:space="preserve"> ADDIN EN.CITE.DATA  </w:instrText>
      </w:r>
      <w:r w:rsidRPr="00421955">
        <w:rPr>
          <w:rFonts w:ascii="Book Antiqua" w:hAnsi="Book Antiqua"/>
          <w:sz w:val="28"/>
          <w:szCs w:val="28"/>
          <w:vertAlign w:val="superscript"/>
        </w:rPr>
      </w:r>
      <w:r w:rsidRPr="00421955">
        <w:rPr>
          <w:rFonts w:ascii="Book Antiqua" w:hAnsi="Book Antiqua"/>
          <w:sz w:val="28"/>
          <w:szCs w:val="28"/>
          <w:vertAlign w:val="superscript"/>
        </w:rPr>
        <w:fldChar w:fldCharType="end"/>
      </w:r>
      <w:r w:rsidRPr="00421955">
        <w:rPr>
          <w:rFonts w:ascii="Book Antiqua" w:hAnsi="Book Antiqua"/>
          <w:sz w:val="28"/>
          <w:szCs w:val="28"/>
          <w:vertAlign w:val="superscript"/>
        </w:rPr>
      </w:r>
      <w:r w:rsidRPr="00421955">
        <w:rPr>
          <w:rFonts w:ascii="Book Antiqua" w:hAnsi="Book Antiqua"/>
          <w:sz w:val="28"/>
          <w:szCs w:val="28"/>
          <w:vertAlign w:val="superscript"/>
        </w:rPr>
        <w:fldChar w:fldCharType="separate"/>
      </w:r>
      <w:r w:rsidRPr="00421955">
        <w:rPr>
          <w:rFonts w:ascii="Book Antiqua" w:hAnsi="Book Antiqua"/>
          <w:noProof/>
          <w:sz w:val="28"/>
          <w:szCs w:val="28"/>
          <w:vertAlign w:val="superscript"/>
        </w:rPr>
        <w:t>[1</w:t>
      </w:r>
      <w:r w:rsidR="0034476E" w:rsidRPr="00421955">
        <w:rPr>
          <w:rFonts w:ascii="Book Antiqua" w:eastAsia="宋体" w:hAnsi="Book Antiqua" w:hint="eastAsia"/>
          <w:noProof/>
          <w:sz w:val="28"/>
          <w:szCs w:val="28"/>
          <w:vertAlign w:val="superscript"/>
          <w:lang w:eastAsia="zh-CN"/>
        </w:rPr>
        <w:t>33</w:t>
      </w:r>
      <w:r w:rsidRPr="00421955">
        <w:rPr>
          <w:rFonts w:ascii="Book Antiqua" w:hAnsi="Book Antiqua"/>
          <w:noProof/>
          <w:sz w:val="28"/>
          <w:szCs w:val="28"/>
          <w:vertAlign w:val="superscript"/>
        </w:rPr>
        <w:t>]</w:t>
      </w:r>
      <w:r w:rsidRPr="00421955">
        <w:rPr>
          <w:rFonts w:ascii="Book Antiqua" w:hAnsi="Book Antiqua"/>
          <w:sz w:val="28"/>
          <w:szCs w:val="28"/>
          <w:vertAlign w:val="superscript"/>
        </w:rPr>
        <w:fldChar w:fldCharType="end"/>
      </w:r>
      <w:r w:rsidRPr="00421955">
        <w:rPr>
          <w:rFonts w:ascii="Book Antiqua" w:hAnsi="Book Antiqua"/>
          <w:sz w:val="28"/>
          <w:szCs w:val="28"/>
          <w:vertAlign w:val="superscript"/>
        </w:rPr>
        <w:t xml:space="preserve"> </w:t>
      </w:r>
      <w:r w:rsidRPr="00421955">
        <w:rPr>
          <w:rFonts w:ascii="Book Antiqua" w:eastAsia="宋体" w:hAnsi="Book Antiqua" w:hint="eastAsia"/>
          <w:sz w:val="28"/>
          <w:szCs w:val="28"/>
          <w:lang w:eastAsia="zh-CN"/>
        </w:rPr>
        <w:t xml:space="preserve">- </w:t>
      </w:r>
      <w:r w:rsidRPr="00421955">
        <w:rPr>
          <w:rFonts w:ascii="Book Antiqua" w:hAnsi="Book Antiqua"/>
          <w:sz w:val="28"/>
          <w:szCs w:val="28"/>
        </w:rPr>
        <w:t>40 year old Caucasian woman; Jackson 2003</w:t>
      </w:r>
      <w:r w:rsidRPr="00421955">
        <w:rPr>
          <w:rFonts w:ascii="Book Antiqua" w:hAnsi="Book Antiqua"/>
          <w:sz w:val="28"/>
          <w:szCs w:val="28"/>
        </w:rPr>
        <w:fldChar w:fldCharType="begin">
          <w:fldData xml:space="preserve">PEVuZE5vdGU+PENpdGU+PEF1dGhvcj5KYWNrc29uPC9BdXRob3I+PFllYXI+MjAwMzwvWWVhcj48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</w:fldData>
        </w:fldChar>
      </w:r>
      <w:r w:rsidRPr="00421955">
        <w:rPr>
          <w:rFonts w:ascii="Book Antiqua" w:hAnsi="Book Antiqua"/>
          <w:sz w:val="28"/>
          <w:szCs w:val="28"/>
        </w:rPr>
        <w:instrText xml:space="preserve"> ADDIN EN.CITE </w:instrText>
      </w:r>
      <w:r w:rsidRPr="00421955">
        <w:rPr>
          <w:rFonts w:ascii="Book Antiqua" w:hAnsi="Book Antiqua"/>
          <w:sz w:val="28"/>
          <w:szCs w:val="28"/>
        </w:rPr>
        <w:fldChar w:fldCharType="begin">
          <w:fldData xml:space="preserve">PEVuZE5vdGU+PENpdGU+PEF1dGhvcj5KYWNrc29uPC9BdXRob3I+PFllYXI+MjAwMzwvWWVhcj48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</w:fldData>
        </w:fldChar>
      </w:r>
      <w:r w:rsidRPr="00421955">
        <w:rPr>
          <w:rFonts w:ascii="Book Antiqua" w:hAnsi="Book Antiqua"/>
          <w:sz w:val="28"/>
          <w:szCs w:val="28"/>
        </w:rPr>
        <w:instrText xml:space="preserve"> ADDIN EN.CITE.DATA  </w:instrText>
      </w:r>
      <w:r w:rsidRPr="00421955">
        <w:rPr>
          <w:rFonts w:ascii="Book Antiqua" w:hAnsi="Book Antiqua"/>
          <w:sz w:val="28"/>
          <w:szCs w:val="28"/>
        </w:rPr>
      </w:r>
      <w:r w:rsidRPr="00421955">
        <w:rPr>
          <w:rFonts w:ascii="Book Antiqua" w:hAnsi="Book Antiqua"/>
          <w:sz w:val="28"/>
          <w:szCs w:val="28"/>
        </w:rPr>
        <w:fldChar w:fldCharType="end"/>
      </w:r>
      <w:r w:rsidRPr="00421955">
        <w:rPr>
          <w:rFonts w:ascii="Book Antiqua" w:hAnsi="Book Antiqua"/>
          <w:sz w:val="28"/>
          <w:szCs w:val="28"/>
        </w:rPr>
      </w:r>
      <w:r w:rsidRPr="00421955">
        <w:rPr>
          <w:rFonts w:ascii="Book Antiqua" w:hAnsi="Book Antiqua"/>
          <w:sz w:val="28"/>
          <w:szCs w:val="28"/>
        </w:rPr>
        <w:fldChar w:fldCharType="separate"/>
      </w:r>
      <w:r w:rsidRPr="00421955">
        <w:rPr>
          <w:rFonts w:ascii="Book Antiqua" w:hAnsi="Book Antiqua"/>
          <w:noProof/>
          <w:sz w:val="28"/>
          <w:szCs w:val="28"/>
          <w:vertAlign w:val="superscript"/>
        </w:rPr>
        <w:t>[1</w:t>
      </w:r>
      <w:r w:rsidR="0034476E" w:rsidRPr="00421955">
        <w:rPr>
          <w:rFonts w:ascii="Book Antiqua" w:eastAsia="宋体" w:hAnsi="Book Antiqua" w:hint="eastAsia"/>
          <w:noProof/>
          <w:sz w:val="28"/>
          <w:szCs w:val="28"/>
          <w:vertAlign w:val="superscript"/>
          <w:lang w:eastAsia="zh-CN"/>
        </w:rPr>
        <w:t>32</w:t>
      </w:r>
      <w:r w:rsidRPr="00421955">
        <w:rPr>
          <w:rFonts w:ascii="Book Antiqua" w:hAnsi="Book Antiqua"/>
          <w:noProof/>
          <w:sz w:val="28"/>
          <w:szCs w:val="28"/>
          <w:vertAlign w:val="superscript"/>
        </w:rPr>
        <w:t>]</w:t>
      </w:r>
      <w:r w:rsidRPr="00421955">
        <w:rPr>
          <w:rFonts w:ascii="Book Antiqua" w:hAnsi="Book Antiqua"/>
          <w:sz w:val="28"/>
          <w:szCs w:val="28"/>
        </w:rPr>
        <w:fldChar w:fldCharType="end"/>
      </w:r>
      <w:r w:rsidRPr="00421955">
        <w:rPr>
          <w:rFonts w:ascii="Book Antiqua" w:hAnsi="Book Antiqua"/>
          <w:sz w:val="28"/>
          <w:szCs w:val="28"/>
        </w:rPr>
        <w:t xml:space="preserve"> </w:t>
      </w:r>
      <w:r w:rsidRPr="00421955">
        <w:rPr>
          <w:rFonts w:ascii="Book Antiqua" w:eastAsia="宋体" w:hAnsi="Book Antiqua" w:hint="eastAsia"/>
          <w:sz w:val="28"/>
          <w:szCs w:val="28"/>
          <w:lang w:eastAsia="zh-CN"/>
        </w:rPr>
        <w:t xml:space="preserve">- </w:t>
      </w:r>
      <w:r w:rsidRPr="00421955">
        <w:rPr>
          <w:rFonts w:ascii="Book Antiqua" w:hAnsi="Book Antiqua"/>
          <w:sz w:val="28"/>
          <w:szCs w:val="28"/>
        </w:rPr>
        <w:t xml:space="preserve">female Caucasian infant, non consanguineous; Farooqi </w:t>
      </w:r>
      <w:r w:rsidRPr="00421955">
        <w:rPr>
          <w:rFonts w:ascii="Book Antiqua" w:hAnsi="Book Antiqua"/>
          <w:i/>
          <w:sz w:val="28"/>
          <w:szCs w:val="28"/>
        </w:rPr>
        <w:t>et al</w:t>
      </w:r>
      <w:r w:rsidRPr="00421955">
        <w:rPr>
          <w:rFonts w:ascii="Book Antiqua" w:hAnsi="Book Antiqua"/>
          <w:sz w:val="28"/>
          <w:szCs w:val="28"/>
        </w:rPr>
        <w:fldChar w:fldCharType="begin"/>
      </w:r>
      <w:r w:rsidRPr="00421955">
        <w:rPr>
          <w:rFonts w:ascii="Book Antiqua" w:hAnsi="Book Antiqua"/>
          <w:sz w:val="28"/>
          <w:szCs w:val="28"/>
        </w:rPr>
        <w:instrText xml:space="preserve"> ADDIN EN.CITE &lt;EndNote&gt;&lt;Cite&gt;&lt;Author&gt;Farooqi&lt;/Author&gt;&lt;Year&gt;2007&lt;/Year&gt;&lt;IDText&gt;Hyperphagia and early-onset obesity due to a novel homozygous missense mutation in prohormone convertase 1/3&lt;/IDText&gt;&lt;DisplayText&gt;&lt;style face="superscript"&gt;[148]&lt;/style&gt;&lt;/DisplayText&gt;&lt;record&gt;&lt;dates&gt;&lt;pub-dates&gt;&lt;date&gt;Sep&lt;/date&gt;&lt;/pub-dates&gt;&lt;year&gt;2007&lt;/year&gt;&lt;/dates&gt;&lt;keywords&gt;&lt;keyword&gt;Age of Onset&lt;/keyword&gt;&lt;keyword&gt;Cells, Cultured&lt;/keyword&gt;&lt;keyword&gt;Child&lt;/keyword&gt;&lt;keyword&gt;Homozygote&lt;/keyword&gt;&lt;keyword&gt;Humans&lt;/keyword&gt;&lt;keyword&gt;Hyperphagia&lt;/keyword&gt;&lt;keyword&gt;Male&lt;/keyword&gt;&lt;keyword&gt;Mutation, Missense&lt;/keyword&gt;&lt;keyword&gt;Obesity&lt;/keyword&gt;&lt;keyword&gt;Proprotein Convertase 1&lt;/keyword&gt;&lt;keyword&gt;Transfection&lt;/keyword&gt;&lt;/keywords&gt;&lt;urls&gt;&lt;related-urls&gt;&lt;url&gt;http://www.ncbi.nlm.nih.gov/pubmed/17595246&lt;/url&gt;&lt;/related-urls&gt;&lt;/urls&gt;&lt;isbn&gt;0021-972X&lt;/isbn&gt;&lt;titles&gt;&lt;title&gt;Hyperphagia and early-onset obesity due to a novel homozygous missense mutation in prohormone convertase 1/3&lt;/title&gt;&lt;secondary-title&gt;J Clin Endocrinol Metab&lt;/secondary-title&gt;&lt;/titles&gt;&lt;pages&gt;3369-73&lt;/pages&gt;&lt;number&gt;9&lt;/number&gt;&lt;contributors&gt;&lt;authors&gt;&lt;author&gt;Farooqi, I. S.&lt;/author&gt;&lt;author&gt;Volders, K.&lt;/author&gt;&lt;author&gt;Stanhope, R.&lt;/author&gt;&lt;author&gt;Heuschkel, R.&lt;/author&gt;&lt;author&gt;White, A.&lt;/author&gt;&lt;author&gt;Lank, E.&lt;/author&gt;&lt;author&gt;Keogh, J.&lt;/author&gt;&lt;author&gt;O&amp;apos;Rahilly, S.&lt;/author&gt;&lt;author&gt;Creemers, J. W.&lt;/author&gt;&lt;/authors&gt;&lt;/contributors&gt;&lt;language&gt;eng&lt;/language&gt;&lt;added-date format="utc"&gt;1445637426&lt;/added-date&gt;&lt;ref-type name="Journal Article"&gt;17&lt;/ref-type&gt;&lt;rec-number&gt;1615&lt;/rec-number&gt;&lt;last-updated-date format="utc"&gt;1445637426&lt;/last-updated-date&gt;&lt;accession-num&gt;17595246&lt;/accession-num&gt;&lt;electronic-resource-num&gt;10.1210/jc.2007-0687&lt;/electronic-resource-num&gt;&lt;volume&gt;92&lt;/volume&gt;&lt;/record&gt;&lt;/Cite&gt;&lt;/EndNote&gt;</w:instrText>
      </w:r>
      <w:r w:rsidRPr="00421955">
        <w:rPr>
          <w:rFonts w:ascii="Book Antiqua" w:hAnsi="Book Antiqua"/>
          <w:sz w:val="28"/>
          <w:szCs w:val="28"/>
        </w:rPr>
        <w:fldChar w:fldCharType="separate"/>
      </w:r>
      <w:r w:rsidRPr="00421955">
        <w:rPr>
          <w:rFonts w:ascii="Book Antiqua" w:hAnsi="Book Antiqua"/>
          <w:noProof/>
          <w:sz w:val="28"/>
          <w:szCs w:val="28"/>
          <w:vertAlign w:val="superscript"/>
        </w:rPr>
        <w:t>[</w:t>
      </w:r>
      <w:r w:rsidR="008165A1" w:rsidRPr="00421955">
        <w:rPr>
          <w:rFonts w:ascii="Book Antiqua" w:eastAsia="宋体" w:hAnsi="Book Antiqua" w:hint="eastAsia"/>
          <w:noProof/>
          <w:sz w:val="28"/>
          <w:szCs w:val="28"/>
          <w:vertAlign w:val="superscript"/>
          <w:lang w:eastAsia="zh-CN"/>
        </w:rPr>
        <w:t>206</w:t>
      </w:r>
      <w:r w:rsidRPr="00421955">
        <w:rPr>
          <w:rFonts w:ascii="Book Antiqua" w:hAnsi="Book Antiqua"/>
          <w:noProof/>
          <w:sz w:val="28"/>
          <w:szCs w:val="28"/>
          <w:vertAlign w:val="superscript"/>
        </w:rPr>
        <w:t>]</w:t>
      </w:r>
      <w:r w:rsidRPr="00421955">
        <w:rPr>
          <w:rFonts w:ascii="Book Antiqua" w:hAnsi="Book Antiqua"/>
          <w:sz w:val="28"/>
          <w:szCs w:val="28"/>
        </w:rPr>
        <w:fldChar w:fldCharType="end"/>
      </w:r>
      <w:r w:rsidRPr="00421955">
        <w:rPr>
          <w:rFonts w:ascii="Book Antiqua" w:hAnsi="Book Antiqua"/>
          <w:sz w:val="28"/>
          <w:szCs w:val="28"/>
        </w:rPr>
        <w:t xml:space="preserve"> </w:t>
      </w:r>
      <w:r w:rsidRPr="00421955">
        <w:rPr>
          <w:rFonts w:ascii="Book Antiqua" w:eastAsia="宋体" w:hAnsi="Book Antiqua" w:hint="eastAsia"/>
          <w:sz w:val="28"/>
          <w:szCs w:val="28"/>
          <w:lang w:eastAsia="zh-CN"/>
        </w:rPr>
        <w:t xml:space="preserve">- </w:t>
      </w:r>
      <w:r w:rsidRPr="00421955">
        <w:rPr>
          <w:rFonts w:ascii="Book Antiqua" w:hAnsi="Book Antiqua"/>
          <w:sz w:val="28"/>
          <w:szCs w:val="28"/>
        </w:rPr>
        <w:t>6 North African boy, consanguineous; Frank 2013</w:t>
      </w:r>
      <w:r w:rsidRPr="00421955">
        <w:rPr>
          <w:rFonts w:ascii="Book Antiqua" w:hAnsi="Book Antiqua"/>
          <w:sz w:val="28"/>
          <w:szCs w:val="28"/>
        </w:rPr>
        <w:fldChar w:fldCharType="begin"/>
      </w:r>
      <w:r w:rsidRPr="00421955">
        <w:rPr>
          <w:rFonts w:ascii="Book Antiqua" w:hAnsi="Book Antiqua"/>
          <w:sz w:val="28"/>
          <w:szCs w:val="28"/>
        </w:rPr>
        <w:instrText xml:space="preserve"> ADDIN EN.CITE &lt;EndNote&gt;&lt;Cite&gt;&lt;Author&gt;Frank&lt;/Author&gt;&lt;Year&gt;2013&lt;/Year&gt;&lt;IDText&gt;Severe obesity and diabetes insipidus in a patient with PCSK1 deficiency&lt;/IDText&gt;&lt;DisplayText&gt;&lt;style face="superscript"&gt;[145]&lt;/style&gt;&lt;/DisplayText&gt;&lt;record&gt;&lt;dates&gt;&lt;pub-dates&gt;&lt;date&gt;2013 Sep-Oct&lt;/date&gt;&lt;/pub-dates&gt;&lt;year&gt;2013&lt;/year&gt;&lt;/dates&gt;&lt;keywords&gt;&lt;keyword&gt;Alleles&lt;/keyword&gt;&lt;keyword&gt;Child, Preschool&lt;/keyword&gt;&lt;keyword&gt;Diabetes Insipidus&lt;/keyword&gt;&lt;keyword&gt;Endocrine System Diseases&lt;/keyword&gt;&lt;keyword&gt;Heterozygote&lt;/keyword&gt;&lt;keyword&gt;Humans&lt;/keyword&gt;&lt;keyword&gt;Infant&lt;/keyword&gt;&lt;keyword&gt;Mutation&lt;/keyword&gt;&lt;keyword&gt;Obesity&lt;/keyword&gt;&lt;keyword&gt;Obesity, Morbid&lt;/keyword&gt;&lt;keyword&gt;Osmoregulation&lt;/keyword&gt;&lt;keyword&gt;Phenotype&lt;/keyword&gt;&lt;keyword&gt;Polymorphism, Single Nucleotide&lt;/keyword&gt;&lt;keyword&gt;Proprotein Convertase 1&lt;/keyword&gt;&lt;keyword&gt;Proprotein Convertases&lt;/keyword&gt;&lt;/keywords&gt;&lt;urls&gt;&lt;related-urls&gt;&lt;url&gt;http://www.ncbi.nlm.nih.gov/pubmed/23800642&lt;/url&gt;&lt;/related-urls&gt;&lt;/urls&gt;&lt;isbn&gt;1096-7206&lt;/isbn&gt;&lt;custom2&gt;PMC3759845&lt;/custom2&gt;&lt;titles&gt;&lt;title&gt;Severe obesity and diabetes insipidus in a patient with PCSK1 deficiency&lt;/title&gt;&lt;secondary-title&gt;Mol Genet Metab&lt;/secondary-title&gt;&lt;/titles&gt;&lt;pages&gt;191-4&lt;/pages&gt;&lt;number&gt;1-2&lt;/number&gt;&lt;contributors&gt;&lt;authors&gt;&lt;author&gt;Frank, G. R.&lt;/author&gt;&lt;author&gt;Fox, J.&lt;/author&gt;&lt;author&gt;Candela, N.&lt;/author&gt;&lt;author&gt;Jovanovic, Z.&lt;/author&gt;&lt;author&gt;Bochukova, E.&lt;/author&gt;&lt;author&gt;Levine, J.&lt;/author&gt;&lt;author&gt;Papenhausen, P. R.&lt;/author&gt;&lt;author&gt;O&amp;apos;Rahilly, S.&lt;/author&gt;&lt;author&gt;Farooqi, I. S.&lt;/author&gt;&lt;/authors&gt;&lt;/contributors&gt;&lt;language&gt;eng&lt;/language&gt;&lt;added-date format="utc"&gt;1445637471&lt;/added-date&gt;&lt;ref-type name="Journal Article"&gt;17&lt;/ref-type&gt;&lt;rec-number&gt;1616&lt;/rec-number&gt;&lt;last-updated-date format="utc"&gt;1445637471&lt;/last-updated-date&gt;&lt;accession-num&gt;23800642&lt;/accession-num&gt;&lt;electronic-resource-num&gt;10.1016/j.ymgme.2013.04.005&lt;/electronic-resource-num&gt;&lt;volume&gt;110&lt;/volume&gt;&lt;/record&gt;&lt;/Cite&gt;&lt;/EndNote&gt;</w:instrText>
      </w:r>
      <w:r w:rsidRPr="00421955">
        <w:rPr>
          <w:rFonts w:ascii="Book Antiqua" w:hAnsi="Book Antiqua"/>
          <w:sz w:val="28"/>
          <w:szCs w:val="28"/>
        </w:rPr>
        <w:fldChar w:fldCharType="separate"/>
      </w:r>
      <w:r w:rsidRPr="00421955">
        <w:rPr>
          <w:rFonts w:ascii="Book Antiqua" w:hAnsi="Book Antiqua"/>
          <w:noProof/>
          <w:sz w:val="28"/>
          <w:szCs w:val="28"/>
          <w:vertAlign w:val="superscript"/>
        </w:rPr>
        <w:t>[1</w:t>
      </w:r>
      <w:r w:rsidR="0034476E" w:rsidRPr="00421955">
        <w:rPr>
          <w:rFonts w:ascii="Book Antiqua" w:eastAsia="宋体" w:hAnsi="Book Antiqua" w:hint="eastAsia"/>
          <w:noProof/>
          <w:sz w:val="28"/>
          <w:szCs w:val="28"/>
          <w:vertAlign w:val="superscript"/>
          <w:lang w:eastAsia="zh-CN"/>
        </w:rPr>
        <w:t>34</w:t>
      </w:r>
      <w:r w:rsidRPr="00421955">
        <w:rPr>
          <w:rFonts w:ascii="Book Antiqua" w:hAnsi="Book Antiqua"/>
          <w:noProof/>
          <w:sz w:val="28"/>
          <w:szCs w:val="28"/>
          <w:vertAlign w:val="superscript"/>
        </w:rPr>
        <w:t>]</w:t>
      </w:r>
      <w:r w:rsidRPr="00421955">
        <w:rPr>
          <w:rFonts w:ascii="Book Antiqua" w:hAnsi="Book Antiqua"/>
          <w:sz w:val="28"/>
          <w:szCs w:val="28"/>
        </w:rPr>
        <w:fldChar w:fldCharType="end"/>
      </w:r>
      <w:r w:rsidRPr="00421955">
        <w:rPr>
          <w:rFonts w:ascii="Book Antiqua" w:hAnsi="Book Antiqua"/>
          <w:sz w:val="28"/>
          <w:szCs w:val="28"/>
        </w:rPr>
        <w:t xml:space="preserve"> </w:t>
      </w:r>
      <w:r w:rsidRPr="00421955">
        <w:rPr>
          <w:rFonts w:ascii="Book Antiqua" w:eastAsia="宋体" w:hAnsi="Book Antiqua" w:hint="eastAsia"/>
          <w:sz w:val="28"/>
          <w:szCs w:val="28"/>
          <w:lang w:eastAsia="zh-CN"/>
        </w:rPr>
        <w:t xml:space="preserve">- </w:t>
      </w:r>
      <w:r w:rsidRPr="00421955">
        <w:rPr>
          <w:rFonts w:ascii="Book Antiqua" w:hAnsi="Book Antiqua"/>
          <w:sz w:val="28"/>
          <w:szCs w:val="28"/>
        </w:rPr>
        <w:t xml:space="preserve">male infant; </w:t>
      </w:r>
      <w:r w:rsidR="0034476E" w:rsidRPr="00421955">
        <w:rPr>
          <w:rFonts w:ascii="Book Antiqua" w:hAnsi="Book Antiqua"/>
          <w:bCs/>
          <w:sz w:val="28"/>
          <w:szCs w:val="28"/>
        </w:rPr>
        <w:t>Parker</w:t>
      </w:r>
      <w:r w:rsidRPr="00421955">
        <w:rPr>
          <w:rFonts w:ascii="Book Antiqua" w:hAnsi="Book Antiqua"/>
          <w:sz w:val="28"/>
          <w:szCs w:val="28"/>
        </w:rPr>
        <w:t xml:space="preserve"> 2013</w:t>
      </w:r>
      <w:r w:rsidRPr="00421955">
        <w:rPr>
          <w:rFonts w:ascii="Book Antiqua" w:hAnsi="Book Antiqua"/>
          <w:sz w:val="28"/>
          <w:szCs w:val="28"/>
        </w:rPr>
        <w:fldChar w:fldCharType="begin"/>
      </w:r>
      <w:r w:rsidRPr="00421955">
        <w:rPr>
          <w:rFonts w:ascii="Book Antiqua" w:hAnsi="Book Antiqua"/>
          <w:sz w:val="28"/>
          <w:szCs w:val="28"/>
        </w:rPr>
        <w:instrText xml:space="preserve"> ADDIN EN.CITE &lt;EndNote&gt;&lt;Cite&gt;&lt;Author&gt;Parker&lt;/Author&gt;&lt;Year&gt;2013&lt;/Year&gt;&lt;IDText&gt;Glucagon and GLP-1 inhibit food intake and increase c-fos expression in similar appetite regulating centres in the brainstem and amygdala&lt;/IDText&gt;&lt;DisplayText&gt;&lt;style face="superscript"&gt;[147]&lt;/style&gt;&lt;/DisplayText&gt;&lt;record&gt;&lt;dates&gt;&lt;pub-dates&gt;&lt;date&gt;Oct&lt;/date&gt;&lt;/pub-dates&gt;&lt;year&gt;2013&lt;/year&gt;&lt;/dates&gt;&lt;keywords&gt;&lt;keyword&gt;Amygdala&lt;/keyword&gt;&lt;keyword&gt;Animals&lt;/keyword&gt;&lt;keyword&gt;Appetite&lt;/keyword&gt;&lt;keyword&gt;Brain Stem&lt;/keyword&gt;&lt;keyword&gt;Dose-Response Relationship, Drug&lt;/keyword&gt;&lt;keyword&gt;Eating&lt;/keyword&gt;&lt;keyword&gt;Energy Metabolism&lt;/keyword&gt;&lt;keyword&gt;Glucagon&lt;/keyword&gt;&lt;keyword&gt;Glucagon-Like Peptide 1&lt;/keyword&gt;&lt;keyword&gt;Injections, Intraperitoneal&lt;/keyword&gt;&lt;keyword&gt;Male&lt;/keyword&gt;&lt;keyword&gt;Mice&lt;/keyword&gt;&lt;keyword&gt;Proto-Oncogene Proteins c-fos&lt;/keyword&gt;&lt;/keywords&gt;&lt;urls&gt;&lt;related-urls&gt;&lt;url&gt;http://www.ncbi.nlm.nih.gov/pubmed/23337772&lt;/url&gt;&lt;/related-urls&gt;&lt;/urls&gt;&lt;isbn&gt;1476-5497&lt;/isbn&gt;&lt;titles&gt;&lt;title&gt;Glucagon and GLP-1 inhibit food intake and increase c-fos expression in similar appetite regulating centres in the brainstem and amygdala&lt;/title&gt;&lt;secondary-title&gt;Int J Obes (Lond)&lt;/secondary-title&gt;&lt;/titles&gt;&lt;pages&gt;1391-8&lt;/pages&gt;&lt;number&gt;10&lt;/number&gt;&lt;contributors&gt;&lt;authors&gt;&lt;author&gt;Parker, J. A.&lt;/author&gt;&lt;author&gt;McCullough, K. A.&lt;/author&gt;&lt;author&gt;Field, B. C.&lt;/author&gt;&lt;author&gt;Minnion, J. S.&lt;/author&gt;&lt;author&gt;Martin, N. M.&lt;/author&gt;&lt;author&gt;Ghatei, M. A.&lt;/author&gt;&lt;author&gt;Bloom, S. R.&lt;/author&gt;&lt;/authors&gt;&lt;/contributors&gt;&lt;language&gt;eng&lt;/language&gt;&lt;added-date format="utc"&gt;1445445570&lt;/added-date&gt;&lt;ref-type name="Journal Article"&gt;17&lt;/ref-type&gt;&lt;rec-number&gt;1559&lt;/rec-number&gt;&lt;last-updated-date format="utc"&gt;1445445570&lt;/last-updated-date&gt;&lt;accession-num&gt;23337772&lt;/accession-num&gt;&lt;electronic-resource-num&gt;10.1038/ijo.2012.227&lt;/electronic-resource-num&gt;&lt;volume&gt;37&lt;/volume&gt;&lt;/record&gt;&lt;/Cite&gt;&lt;/EndNote&gt;</w:instrText>
      </w:r>
      <w:r w:rsidRPr="00421955">
        <w:rPr>
          <w:rFonts w:ascii="Book Antiqua" w:hAnsi="Book Antiqua"/>
          <w:sz w:val="28"/>
          <w:szCs w:val="28"/>
        </w:rPr>
        <w:fldChar w:fldCharType="separate"/>
      </w:r>
      <w:r w:rsidRPr="00421955">
        <w:rPr>
          <w:rFonts w:ascii="Book Antiqua" w:hAnsi="Book Antiqua"/>
          <w:noProof/>
          <w:sz w:val="28"/>
          <w:szCs w:val="28"/>
          <w:vertAlign w:val="superscript"/>
        </w:rPr>
        <w:t>[1</w:t>
      </w:r>
      <w:r w:rsidR="0034476E" w:rsidRPr="00421955">
        <w:rPr>
          <w:rFonts w:ascii="Book Antiqua" w:eastAsia="宋体" w:hAnsi="Book Antiqua" w:hint="eastAsia"/>
          <w:noProof/>
          <w:sz w:val="28"/>
          <w:szCs w:val="28"/>
          <w:vertAlign w:val="superscript"/>
          <w:lang w:eastAsia="zh-CN"/>
        </w:rPr>
        <w:t>36</w:t>
      </w:r>
      <w:r w:rsidRPr="00421955">
        <w:rPr>
          <w:rFonts w:ascii="Book Antiqua" w:hAnsi="Book Antiqua"/>
          <w:noProof/>
          <w:sz w:val="28"/>
          <w:szCs w:val="28"/>
          <w:vertAlign w:val="superscript"/>
        </w:rPr>
        <w:t>]</w:t>
      </w:r>
      <w:r w:rsidRPr="00421955">
        <w:rPr>
          <w:rFonts w:ascii="Book Antiqua" w:hAnsi="Book Antiqua"/>
          <w:sz w:val="28"/>
          <w:szCs w:val="28"/>
        </w:rPr>
        <w:fldChar w:fldCharType="end"/>
      </w:r>
      <w:r w:rsidRPr="00421955">
        <w:rPr>
          <w:rFonts w:ascii="Book Antiqua" w:hAnsi="Book Antiqua"/>
          <w:sz w:val="28"/>
          <w:szCs w:val="28"/>
        </w:rPr>
        <w:t xml:space="preserve"> </w:t>
      </w:r>
      <w:r w:rsidRPr="00421955">
        <w:rPr>
          <w:rFonts w:ascii="Book Antiqua" w:eastAsia="宋体" w:hAnsi="Book Antiqua" w:hint="eastAsia"/>
          <w:sz w:val="28"/>
          <w:szCs w:val="28"/>
          <w:lang w:eastAsia="zh-CN"/>
        </w:rPr>
        <w:t xml:space="preserve">- </w:t>
      </w:r>
      <w:r w:rsidRPr="00421955">
        <w:rPr>
          <w:rFonts w:ascii="Book Antiqua" w:hAnsi="Book Antiqua"/>
          <w:sz w:val="28"/>
          <w:szCs w:val="28"/>
        </w:rPr>
        <w:t>13 children aged 3 to 17; Bandsma 2013</w:t>
      </w:r>
      <w:r w:rsidRPr="00421955">
        <w:rPr>
          <w:rFonts w:ascii="Book Antiqua" w:hAnsi="Book Antiqua"/>
          <w:sz w:val="28"/>
          <w:szCs w:val="28"/>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ZSBmYWNlPSJzdXBlcnNjcmlwdCI+WzE0Nl08L3N0eWxlPjwvRGlzcGxheVRleHQ+PHJlY29yZD48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Pr="00421955">
        <w:rPr>
          <w:rFonts w:ascii="Book Antiqua" w:hAnsi="Book Antiqua"/>
          <w:sz w:val="28"/>
          <w:szCs w:val="28"/>
        </w:rPr>
        <w:instrText xml:space="preserve"> ADDIN EN.CITE </w:instrText>
      </w:r>
      <w:r w:rsidRPr="00421955">
        <w:rPr>
          <w:rFonts w:ascii="Book Antiqua" w:hAnsi="Book Antiqua"/>
          <w:sz w:val="28"/>
          <w:szCs w:val="28"/>
        </w:rPr>
        <w:fldChar w:fldCharType="begin">
          <w:fldData xml:space="preserve">PEVuZE5vdGU+PENpdGU+PEF1dGhvcj5CYW5kc21hPC9BdXRob3I+PFllYXI+MjAxMzwvWWVhcj48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</w:fldData>
        </w:fldChar>
      </w:r>
      <w:r w:rsidRPr="00421955">
        <w:rPr>
          <w:rFonts w:ascii="Book Antiqua" w:hAnsi="Book Antiqua"/>
          <w:sz w:val="28"/>
          <w:szCs w:val="28"/>
        </w:rPr>
        <w:instrText xml:space="preserve"> ADDIN EN.CITE.DATA  </w:instrText>
      </w:r>
      <w:r w:rsidRPr="00421955">
        <w:rPr>
          <w:rFonts w:ascii="Book Antiqua" w:hAnsi="Book Antiqua"/>
          <w:sz w:val="28"/>
          <w:szCs w:val="28"/>
        </w:rPr>
      </w:r>
      <w:r w:rsidRPr="00421955">
        <w:rPr>
          <w:rFonts w:ascii="Book Antiqua" w:hAnsi="Book Antiqua"/>
          <w:sz w:val="28"/>
          <w:szCs w:val="28"/>
        </w:rPr>
        <w:fldChar w:fldCharType="end"/>
      </w:r>
      <w:r w:rsidRPr="00421955">
        <w:rPr>
          <w:rFonts w:ascii="Book Antiqua" w:hAnsi="Book Antiqua"/>
          <w:sz w:val="28"/>
          <w:szCs w:val="28"/>
        </w:rPr>
      </w:r>
      <w:r w:rsidRPr="00421955">
        <w:rPr>
          <w:rFonts w:ascii="Book Antiqua" w:hAnsi="Book Antiqua"/>
          <w:sz w:val="28"/>
          <w:szCs w:val="28"/>
        </w:rPr>
        <w:fldChar w:fldCharType="separate"/>
      </w:r>
      <w:r w:rsidRPr="00421955">
        <w:rPr>
          <w:rFonts w:ascii="Book Antiqua" w:hAnsi="Book Antiqua"/>
          <w:noProof/>
          <w:sz w:val="28"/>
          <w:szCs w:val="28"/>
          <w:vertAlign w:val="superscript"/>
        </w:rPr>
        <w:t>[1</w:t>
      </w:r>
      <w:r w:rsidR="0034476E" w:rsidRPr="00421955">
        <w:rPr>
          <w:rFonts w:ascii="Book Antiqua" w:eastAsia="宋体" w:hAnsi="Book Antiqua" w:hint="eastAsia"/>
          <w:noProof/>
          <w:sz w:val="28"/>
          <w:szCs w:val="28"/>
          <w:vertAlign w:val="superscript"/>
          <w:lang w:eastAsia="zh-CN"/>
        </w:rPr>
        <w:t>35</w:t>
      </w:r>
      <w:r w:rsidRPr="00421955">
        <w:rPr>
          <w:rFonts w:ascii="Book Antiqua" w:hAnsi="Book Antiqua"/>
          <w:noProof/>
          <w:sz w:val="28"/>
          <w:szCs w:val="28"/>
          <w:vertAlign w:val="superscript"/>
        </w:rPr>
        <w:t>]</w:t>
      </w:r>
      <w:r w:rsidRPr="00421955">
        <w:rPr>
          <w:rFonts w:ascii="Book Antiqua" w:hAnsi="Book Antiqua"/>
          <w:sz w:val="28"/>
          <w:szCs w:val="28"/>
        </w:rPr>
        <w:fldChar w:fldCharType="end"/>
      </w:r>
      <w:r w:rsidRPr="00421955">
        <w:rPr>
          <w:rFonts w:ascii="Book Antiqua" w:hAnsi="Book Antiqua"/>
          <w:sz w:val="28"/>
          <w:szCs w:val="28"/>
        </w:rPr>
        <w:t xml:space="preserve"> </w:t>
      </w:r>
      <w:r w:rsidRPr="00421955">
        <w:rPr>
          <w:rFonts w:ascii="Book Antiqua" w:eastAsia="宋体" w:hAnsi="Book Antiqua" w:hint="eastAsia"/>
          <w:sz w:val="28"/>
          <w:szCs w:val="28"/>
          <w:lang w:eastAsia="zh-CN"/>
        </w:rPr>
        <w:t xml:space="preserve">- </w:t>
      </w:r>
      <w:r w:rsidRPr="00421955">
        <w:rPr>
          <w:rFonts w:ascii="Book Antiqua" w:hAnsi="Book Antiqua"/>
          <w:sz w:val="28"/>
          <w:szCs w:val="28"/>
        </w:rPr>
        <w:t xml:space="preserve">2 children age 2 and 7 Arab, consanguineous, 2 children </w:t>
      </w:r>
      <w:r w:rsidRPr="00421955">
        <w:rPr>
          <w:rFonts w:ascii="Book Antiqua" w:hAnsi="Book Antiqua"/>
          <w:sz w:val="28"/>
          <w:szCs w:val="28"/>
        </w:rPr>
        <w:lastRenderedPageBreak/>
        <w:t>aged 1 and 10, African, non-consanguineous.</w:t>
      </w:r>
      <w:r w:rsidR="00D471E3">
        <w:rPr>
          <w:rFonts w:ascii="Book Antiqua" w:hAnsi="Book Antiqua"/>
          <w:sz w:val="28"/>
          <w:szCs w:val="28"/>
        </w:rPr>
        <w:t xml:space="preserve"> </w:t>
      </w:r>
      <w:r w:rsidRPr="00421955">
        <w:rPr>
          <w:rFonts w:ascii="Book Antiqua" w:eastAsia="宋体" w:hAnsi="Book Antiqua" w:hint="eastAsia"/>
          <w:sz w:val="28"/>
          <w:szCs w:val="28"/>
          <w:lang w:eastAsia="zh-CN"/>
        </w:rPr>
        <w:t>Y: Yes.</w:t>
      </w:r>
    </w:p>
    <w:p w14:paraId="30CC503D" w14:textId="09C94F40" w:rsidR="00911CA9" w:rsidRPr="00421955" w:rsidRDefault="00911CA9" w:rsidP="00421955">
      <w:pPr>
        <w:widowControl w:val="0"/>
        <w:adjustRightInd w:val="0"/>
        <w:snapToGrid w:val="0"/>
        <w:spacing w:line="360" w:lineRule="auto"/>
        <w:jc w:val="both"/>
        <w:rPr>
          <w:rFonts w:ascii="Book Antiqua" w:eastAsia="宋体" w:hAnsi="Book Antiqua"/>
          <w:lang w:eastAsia="zh-CN"/>
        </w:rPr>
      </w:pPr>
    </w:p>
    <w:p w14:paraId="43DEA69A" w14:textId="77777777" w:rsidR="00442690" w:rsidRPr="00421955" w:rsidRDefault="00442690" w:rsidP="00421955">
      <w:pPr>
        <w:widowControl w:val="0"/>
        <w:adjustRightInd w:val="0"/>
        <w:snapToGrid w:val="0"/>
        <w:spacing w:line="360" w:lineRule="auto"/>
        <w:jc w:val="both"/>
        <w:rPr>
          <w:rFonts w:ascii="Book Antiqua" w:eastAsia="宋体" w:hAnsi="Book Antiqua" w:cs="Arial"/>
          <w:lang w:eastAsia="zh-CN"/>
        </w:rPr>
      </w:pPr>
      <w:bookmarkStart w:id="63" w:name="_GoBack"/>
      <w:bookmarkEnd w:id="63"/>
    </w:p>
    <w:sectPr w:rsidR="00442690" w:rsidRPr="00421955" w:rsidSect="00911CA9">
      <w:pgSz w:w="16840" w:h="11900" w:orient="landscape"/>
      <w:pgMar w:top="1800" w:right="1440" w:bottom="1800" w:left="1440" w:header="708" w:footer="708"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C8405" w14:textId="77777777" w:rsidR="00FD09C5" w:rsidRDefault="00FD09C5">
      <w:r>
        <w:separator/>
      </w:r>
    </w:p>
  </w:endnote>
  <w:endnote w:type="continuationSeparator" w:id="0">
    <w:p w14:paraId="543277D9" w14:textId="77777777" w:rsidR="00FD09C5" w:rsidRDefault="00FD0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Times New Roman PS">
    <w:altName w:val="Cambria"/>
    <w:panose1 w:val="00000000000000000000"/>
    <w:charset w:val="4D"/>
    <w:family w:val="roman"/>
    <w:notTrueType/>
    <w:pitch w:val="default"/>
    <w:sig w:usb0="00000003" w:usb1="00000000" w:usb2="00000000" w:usb3="00000000" w:csb0="00000001" w:csb1="00000000"/>
  </w:font>
  <w:font w:name="Minion Pro">
    <w:altName w:val="Times New Roman"/>
    <w:charset w:val="00"/>
    <w:family w:val="auto"/>
    <w:pitch w:val="default"/>
  </w:font>
  <w:font w:name="ITC Symbol Std Book">
    <w:altName w:val="ITC Symbol Std Book"/>
    <w:panose1 w:val="00000000000000000000"/>
    <w:charset w:val="4D"/>
    <w:family w:val="auto"/>
    <w:notTrueType/>
    <w:pitch w:val="default"/>
    <w:sig w:usb0="00000003" w:usb1="00000000" w:usb2="00000000" w:usb3="00000000" w:csb0="00000001" w:csb1="00000000"/>
  </w:font>
  <w:font w:name="Janson Text LT">
    <w:altName w:val="Cambria"/>
    <w:panose1 w:val="00000000000000000000"/>
    <w:charset w:val="4D"/>
    <w:family w:val="roman"/>
    <w:notTrueType/>
    <w:pitch w:val="default"/>
    <w:sig w:usb0="00000003" w:usb1="00000000" w:usb2="00000000" w:usb3="00000000" w:csb0="00000001" w:csb1="00000000"/>
  </w:font>
  <w:font w:name="Diverda Sans Com Light">
    <w:altName w:val="Cambria"/>
    <w:panose1 w:val="00000000000000000000"/>
    <w:charset w:val="4D"/>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62BB0" w14:textId="77777777" w:rsidR="00DF0D5F" w:rsidRDefault="00DF0D5F" w:rsidP="00941E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ABB472" w14:textId="77777777" w:rsidR="00DF0D5F" w:rsidRDefault="00DF0D5F" w:rsidP="0058541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781CA" w14:textId="77777777" w:rsidR="00DF0D5F" w:rsidRPr="00585414" w:rsidRDefault="00DF0D5F" w:rsidP="00941E4A">
    <w:pPr>
      <w:pStyle w:val="Footer"/>
      <w:framePr w:wrap="around" w:vAnchor="text" w:hAnchor="margin" w:xAlign="right" w:y="1"/>
      <w:rPr>
        <w:rStyle w:val="PageNumber"/>
        <w:sz w:val="20"/>
        <w:szCs w:val="20"/>
      </w:rPr>
    </w:pPr>
    <w:r w:rsidRPr="00585414">
      <w:rPr>
        <w:rStyle w:val="PageNumber"/>
        <w:sz w:val="20"/>
        <w:szCs w:val="20"/>
      </w:rPr>
      <w:fldChar w:fldCharType="begin"/>
    </w:r>
    <w:r w:rsidRPr="00585414">
      <w:rPr>
        <w:rStyle w:val="PageNumber"/>
        <w:sz w:val="20"/>
        <w:szCs w:val="20"/>
      </w:rPr>
      <w:instrText xml:space="preserve">PAGE  </w:instrText>
    </w:r>
    <w:r w:rsidRPr="00585414">
      <w:rPr>
        <w:rStyle w:val="PageNumber"/>
        <w:sz w:val="20"/>
        <w:szCs w:val="20"/>
      </w:rPr>
      <w:fldChar w:fldCharType="separate"/>
    </w:r>
    <w:r w:rsidR="00D471E3">
      <w:rPr>
        <w:rStyle w:val="PageNumber"/>
        <w:noProof/>
        <w:sz w:val="20"/>
        <w:szCs w:val="20"/>
      </w:rPr>
      <w:t>2</w:t>
    </w:r>
    <w:r w:rsidRPr="00585414">
      <w:rPr>
        <w:rStyle w:val="PageNumber"/>
        <w:sz w:val="20"/>
        <w:szCs w:val="20"/>
      </w:rPr>
      <w:fldChar w:fldCharType="end"/>
    </w:r>
  </w:p>
  <w:p w14:paraId="53F0B9B6" w14:textId="1736FA92" w:rsidR="00DF0D5F" w:rsidRPr="00D67E9B" w:rsidRDefault="00DF0D5F" w:rsidP="00585414">
    <w:pPr>
      <w:pStyle w:val="Footer"/>
      <w:ind w:right="360"/>
      <w:jc w:val="right"/>
      <w:rPr>
        <w:rFonts w:asciiTheme="majorHAnsi" w:hAnsiTheme="majorHAnsi"/>
        <w:b/>
        <w:sz w:val="20"/>
        <w:szCs w:val="20"/>
        <w:vertAlign w:val="subscrip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29A2E1" w14:textId="77777777" w:rsidR="00FD09C5" w:rsidRDefault="00FD09C5">
      <w:r>
        <w:separator/>
      </w:r>
    </w:p>
  </w:footnote>
  <w:footnote w:type="continuationSeparator" w:id="0">
    <w:p w14:paraId="40207DFE" w14:textId="77777777" w:rsidR="00FD09C5" w:rsidRDefault="00FD09C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5565"/>
    <w:multiLevelType w:val="hybridMultilevel"/>
    <w:tmpl w:val="E646BC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732172"/>
    <w:multiLevelType w:val="hybridMultilevel"/>
    <w:tmpl w:val="AD5E8738"/>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358FD"/>
    <w:multiLevelType w:val="hybridMultilevel"/>
    <w:tmpl w:val="A54E163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B1493A"/>
    <w:multiLevelType w:val="hybridMultilevel"/>
    <w:tmpl w:val="CD326B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412149"/>
    <w:multiLevelType w:val="hybridMultilevel"/>
    <w:tmpl w:val="BC48AD00"/>
    <w:lvl w:ilvl="0" w:tplc="04090015">
      <w:start w:val="1"/>
      <w:numFmt w:val="upp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144E9D"/>
    <w:multiLevelType w:val="hybridMultilevel"/>
    <w:tmpl w:val="AAB69A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B341A"/>
    <w:multiLevelType w:val="hybridMultilevel"/>
    <w:tmpl w:val="447EE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D9172C"/>
    <w:multiLevelType w:val="multilevel"/>
    <w:tmpl w:val="7AEE866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59858B1"/>
    <w:multiLevelType w:val="hybridMultilevel"/>
    <w:tmpl w:val="7B3E5772"/>
    <w:lvl w:ilvl="0" w:tplc="C0A045D0">
      <w:start w:val="1"/>
      <w:numFmt w:val="decimal"/>
      <w:lvlText w:val="%1"/>
      <w:lvlJc w:val="left"/>
      <w:pPr>
        <w:ind w:left="644"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C56094"/>
    <w:multiLevelType w:val="hybridMultilevel"/>
    <w:tmpl w:val="72F24B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EB5912"/>
    <w:multiLevelType w:val="hybridMultilevel"/>
    <w:tmpl w:val="553A0666"/>
    <w:lvl w:ilvl="0" w:tplc="04090015">
      <w:start w:val="1"/>
      <w:numFmt w:val="upperLetter"/>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E33EFC"/>
    <w:multiLevelType w:val="hybridMultilevel"/>
    <w:tmpl w:val="7AEE86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10448E"/>
    <w:multiLevelType w:val="hybridMultilevel"/>
    <w:tmpl w:val="5746B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763321"/>
    <w:multiLevelType w:val="hybridMultilevel"/>
    <w:tmpl w:val="3E40882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C150CF"/>
    <w:multiLevelType w:val="hybridMultilevel"/>
    <w:tmpl w:val="BBC88E7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2D23E5"/>
    <w:multiLevelType w:val="multilevel"/>
    <w:tmpl w:val="A01E227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70CA45E5"/>
    <w:multiLevelType w:val="hybridMultilevel"/>
    <w:tmpl w:val="29CA851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DE4C22"/>
    <w:multiLevelType w:val="hybridMultilevel"/>
    <w:tmpl w:val="CCB4B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92C5FDD"/>
    <w:multiLevelType w:val="hybridMultilevel"/>
    <w:tmpl w:val="53AA1B90"/>
    <w:lvl w:ilvl="0" w:tplc="634CB68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6"/>
  </w:num>
  <w:num w:numId="3">
    <w:abstractNumId w:val="13"/>
  </w:num>
  <w:num w:numId="4">
    <w:abstractNumId w:val="12"/>
  </w:num>
  <w:num w:numId="5">
    <w:abstractNumId w:val="18"/>
  </w:num>
  <w:num w:numId="6">
    <w:abstractNumId w:val="5"/>
  </w:num>
  <w:num w:numId="7">
    <w:abstractNumId w:val="4"/>
  </w:num>
  <w:num w:numId="8">
    <w:abstractNumId w:val="17"/>
  </w:num>
  <w:num w:numId="9">
    <w:abstractNumId w:val="3"/>
  </w:num>
  <w:num w:numId="10">
    <w:abstractNumId w:val="0"/>
  </w:num>
  <w:num w:numId="11">
    <w:abstractNumId w:val="11"/>
  </w:num>
  <w:num w:numId="12">
    <w:abstractNumId w:val="7"/>
  </w:num>
  <w:num w:numId="13">
    <w:abstractNumId w:val="6"/>
  </w:num>
  <w:num w:numId="14">
    <w:abstractNumId w:val="2"/>
  </w:num>
  <w:num w:numId="15">
    <w:abstractNumId w:val="9"/>
  </w:num>
  <w:num w:numId="16">
    <w:abstractNumId w:val="10"/>
  </w:num>
  <w:num w:numId="17">
    <w:abstractNumId w:val="14"/>
  </w:num>
  <w:num w:numId="18">
    <w:abstractNumId w:val="8"/>
  </w:num>
  <w:num w:numId="19">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References&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E3D0B"/>
    <w:rsid w:val="00007155"/>
    <w:rsid w:val="000144F8"/>
    <w:rsid w:val="0001461E"/>
    <w:rsid w:val="00021872"/>
    <w:rsid w:val="00026AAD"/>
    <w:rsid w:val="00036304"/>
    <w:rsid w:val="00046B5B"/>
    <w:rsid w:val="00060F8A"/>
    <w:rsid w:val="00077100"/>
    <w:rsid w:val="00087601"/>
    <w:rsid w:val="000A019E"/>
    <w:rsid w:val="000A038C"/>
    <w:rsid w:val="000A6545"/>
    <w:rsid w:val="000B473D"/>
    <w:rsid w:val="000C0AE2"/>
    <w:rsid w:val="000C7C9A"/>
    <w:rsid w:val="000D2693"/>
    <w:rsid w:val="000D3689"/>
    <w:rsid w:val="000E6E45"/>
    <w:rsid w:val="00106E21"/>
    <w:rsid w:val="00107C47"/>
    <w:rsid w:val="00111C7F"/>
    <w:rsid w:val="00113728"/>
    <w:rsid w:val="0011505C"/>
    <w:rsid w:val="00122D68"/>
    <w:rsid w:val="00126316"/>
    <w:rsid w:val="00136FB0"/>
    <w:rsid w:val="001654EF"/>
    <w:rsid w:val="00172152"/>
    <w:rsid w:val="00177B33"/>
    <w:rsid w:val="00181F10"/>
    <w:rsid w:val="00184551"/>
    <w:rsid w:val="001858C6"/>
    <w:rsid w:val="00187998"/>
    <w:rsid w:val="001A36DD"/>
    <w:rsid w:val="001B0F7F"/>
    <w:rsid w:val="001B32E8"/>
    <w:rsid w:val="001B602C"/>
    <w:rsid w:val="001D54AB"/>
    <w:rsid w:val="001E0B29"/>
    <w:rsid w:val="001F6072"/>
    <w:rsid w:val="00203BB0"/>
    <w:rsid w:val="00234EA6"/>
    <w:rsid w:val="00252F66"/>
    <w:rsid w:val="002709D0"/>
    <w:rsid w:val="00287B42"/>
    <w:rsid w:val="00293086"/>
    <w:rsid w:val="00293E2F"/>
    <w:rsid w:val="002968A8"/>
    <w:rsid w:val="002973A5"/>
    <w:rsid w:val="00297EC6"/>
    <w:rsid w:val="002A1D08"/>
    <w:rsid w:val="002A28AE"/>
    <w:rsid w:val="002B2FBF"/>
    <w:rsid w:val="002E353D"/>
    <w:rsid w:val="002E5424"/>
    <w:rsid w:val="002E7F47"/>
    <w:rsid w:val="00302DA5"/>
    <w:rsid w:val="003111E5"/>
    <w:rsid w:val="0032190F"/>
    <w:rsid w:val="00324D63"/>
    <w:rsid w:val="00341D82"/>
    <w:rsid w:val="0034476E"/>
    <w:rsid w:val="0035053F"/>
    <w:rsid w:val="00352413"/>
    <w:rsid w:val="00356C30"/>
    <w:rsid w:val="00363426"/>
    <w:rsid w:val="00367F12"/>
    <w:rsid w:val="003700AD"/>
    <w:rsid w:val="00370BA1"/>
    <w:rsid w:val="003816EE"/>
    <w:rsid w:val="003840E5"/>
    <w:rsid w:val="003A35FA"/>
    <w:rsid w:val="003B4647"/>
    <w:rsid w:val="003B61F7"/>
    <w:rsid w:val="003C082F"/>
    <w:rsid w:val="003D2323"/>
    <w:rsid w:val="003D74AB"/>
    <w:rsid w:val="003E01E5"/>
    <w:rsid w:val="003F430E"/>
    <w:rsid w:val="00412648"/>
    <w:rsid w:val="00421955"/>
    <w:rsid w:val="0044012F"/>
    <w:rsid w:val="00442070"/>
    <w:rsid w:val="00442690"/>
    <w:rsid w:val="00455D99"/>
    <w:rsid w:val="00457A7F"/>
    <w:rsid w:val="004652A3"/>
    <w:rsid w:val="00465789"/>
    <w:rsid w:val="00471EC0"/>
    <w:rsid w:val="00473D26"/>
    <w:rsid w:val="00474EB6"/>
    <w:rsid w:val="00490212"/>
    <w:rsid w:val="00493B17"/>
    <w:rsid w:val="0049650C"/>
    <w:rsid w:val="004A20CB"/>
    <w:rsid w:val="004A3D1B"/>
    <w:rsid w:val="004B4FAA"/>
    <w:rsid w:val="004B7FA1"/>
    <w:rsid w:val="004D22EA"/>
    <w:rsid w:val="004E20E7"/>
    <w:rsid w:val="004E516D"/>
    <w:rsid w:val="00512F24"/>
    <w:rsid w:val="00517DC2"/>
    <w:rsid w:val="0052118E"/>
    <w:rsid w:val="00524656"/>
    <w:rsid w:val="005307D3"/>
    <w:rsid w:val="00532766"/>
    <w:rsid w:val="00535A29"/>
    <w:rsid w:val="0055140E"/>
    <w:rsid w:val="0056114A"/>
    <w:rsid w:val="005633F7"/>
    <w:rsid w:val="00567658"/>
    <w:rsid w:val="00570CF5"/>
    <w:rsid w:val="00585414"/>
    <w:rsid w:val="00587622"/>
    <w:rsid w:val="005A5F01"/>
    <w:rsid w:val="005C0B80"/>
    <w:rsid w:val="005C70A0"/>
    <w:rsid w:val="005E5CEC"/>
    <w:rsid w:val="005F79A6"/>
    <w:rsid w:val="006018DE"/>
    <w:rsid w:val="006021EB"/>
    <w:rsid w:val="006138E1"/>
    <w:rsid w:val="006423ED"/>
    <w:rsid w:val="00644A5A"/>
    <w:rsid w:val="00645351"/>
    <w:rsid w:val="0065448C"/>
    <w:rsid w:val="006566E6"/>
    <w:rsid w:val="006723D9"/>
    <w:rsid w:val="0067518B"/>
    <w:rsid w:val="006906A6"/>
    <w:rsid w:val="006943F2"/>
    <w:rsid w:val="0069700D"/>
    <w:rsid w:val="006A6C6D"/>
    <w:rsid w:val="006B17B2"/>
    <w:rsid w:val="006C0778"/>
    <w:rsid w:val="006C6F34"/>
    <w:rsid w:val="006D1B08"/>
    <w:rsid w:val="006E500C"/>
    <w:rsid w:val="006E6A60"/>
    <w:rsid w:val="006E6D4E"/>
    <w:rsid w:val="006E7827"/>
    <w:rsid w:val="00715D8D"/>
    <w:rsid w:val="00721AA2"/>
    <w:rsid w:val="007229FC"/>
    <w:rsid w:val="00743F97"/>
    <w:rsid w:val="00763723"/>
    <w:rsid w:val="007679BD"/>
    <w:rsid w:val="007768A1"/>
    <w:rsid w:val="0077729E"/>
    <w:rsid w:val="00777A32"/>
    <w:rsid w:val="00781D02"/>
    <w:rsid w:val="007864CD"/>
    <w:rsid w:val="00796146"/>
    <w:rsid w:val="007D02E3"/>
    <w:rsid w:val="007E171E"/>
    <w:rsid w:val="007E3F2B"/>
    <w:rsid w:val="008165A1"/>
    <w:rsid w:val="008236EC"/>
    <w:rsid w:val="00823AE3"/>
    <w:rsid w:val="00824E4F"/>
    <w:rsid w:val="00853213"/>
    <w:rsid w:val="008660A3"/>
    <w:rsid w:val="00882D79"/>
    <w:rsid w:val="00884BAB"/>
    <w:rsid w:val="00891E6D"/>
    <w:rsid w:val="00893BDF"/>
    <w:rsid w:val="00895FE5"/>
    <w:rsid w:val="008A3D98"/>
    <w:rsid w:val="008A51C4"/>
    <w:rsid w:val="008A67F3"/>
    <w:rsid w:val="008A7476"/>
    <w:rsid w:val="008B45B6"/>
    <w:rsid w:val="008B5B15"/>
    <w:rsid w:val="008C140B"/>
    <w:rsid w:val="00902A02"/>
    <w:rsid w:val="00911CA9"/>
    <w:rsid w:val="009365B3"/>
    <w:rsid w:val="00941E4A"/>
    <w:rsid w:val="00944759"/>
    <w:rsid w:val="00956FF5"/>
    <w:rsid w:val="00963739"/>
    <w:rsid w:val="00972E13"/>
    <w:rsid w:val="00976DFA"/>
    <w:rsid w:val="009E49EF"/>
    <w:rsid w:val="009E54BF"/>
    <w:rsid w:val="00A13B9C"/>
    <w:rsid w:val="00A17B45"/>
    <w:rsid w:val="00A351F3"/>
    <w:rsid w:val="00A46286"/>
    <w:rsid w:val="00A705A3"/>
    <w:rsid w:val="00A77660"/>
    <w:rsid w:val="00A90352"/>
    <w:rsid w:val="00AC7F58"/>
    <w:rsid w:val="00AD779D"/>
    <w:rsid w:val="00AF4159"/>
    <w:rsid w:val="00B02404"/>
    <w:rsid w:val="00B02578"/>
    <w:rsid w:val="00B1040E"/>
    <w:rsid w:val="00B43310"/>
    <w:rsid w:val="00B6675A"/>
    <w:rsid w:val="00B74268"/>
    <w:rsid w:val="00B751B7"/>
    <w:rsid w:val="00B77C13"/>
    <w:rsid w:val="00B90C0A"/>
    <w:rsid w:val="00BA1C01"/>
    <w:rsid w:val="00BA4E98"/>
    <w:rsid w:val="00BB041B"/>
    <w:rsid w:val="00BB3937"/>
    <w:rsid w:val="00BC1755"/>
    <w:rsid w:val="00BC78D7"/>
    <w:rsid w:val="00BD1331"/>
    <w:rsid w:val="00BD45AE"/>
    <w:rsid w:val="00BE4CE0"/>
    <w:rsid w:val="00BE4F9C"/>
    <w:rsid w:val="00BE6303"/>
    <w:rsid w:val="00C07E3F"/>
    <w:rsid w:val="00C25734"/>
    <w:rsid w:val="00C325E0"/>
    <w:rsid w:val="00C40912"/>
    <w:rsid w:val="00C4793B"/>
    <w:rsid w:val="00C50E4B"/>
    <w:rsid w:val="00C5520B"/>
    <w:rsid w:val="00C56CB8"/>
    <w:rsid w:val="00C5757D"/>
    <w:rsid w:val="00C6308E"/>
    <w:rsid w:val="00C63E59"/>
    <w:rsid w:val="00C81285"/>
    <w:rsid w:val="00CB15C4"/>
    <w:rsid w:val="00CB502B"/>
    <w:rsid w:val="00CB6E19"/>
    <w:rsid w:val="00CB7A99"/>
    <w:rsid w:val="00CC4675"/>
    <w:rsid w:val="00CC7BB6"/>
    <w:rsid w:val="00CE219D"/>
    <w:rsid w:val="00CE4FBB"/>
    <w:rsid w:val="00CF03C0"/>
    <w:rsid w:val="00CF2FAA"/>
    <w:rsid w:val="00CF4CEC"/>
    <w:rsid w:val="00D00E83"/>
    <w:rsid w:val="00D10AE1"/>
    <w:rsid w:val="00D25149"/>
    <w:rsid w:val="00D406D5"/>
    <w:rsid w:val="00D471E3"/>
    <w:rsid w:val="00D6076C"/>
    <w:rsid w:val="00D706BD"/>
    <w:rsid w:val="00D7327D"/>
    <w:rsid w:val="00DA4691"/>
    <w:rsid w:val="00DB207D"/>
    <w:rsid w:val="00DD1C03"/>
    <w:rsid w:val="00DD59B9"/>
    <w:rsid w:val="00DE3D0B"/>
    <w:rsid w:val="00DF0D5F"/>
    <w:rsid w:val="00DF7E7E"/>
    <w:rsid w:val="00E00B71"/>
    <w:rsid w:val="00E05F20"/>
    <w:rsid w:val="00E126DA"/>
    <w:rsid w:val="00E14090"/>
    <w:rsid w:val="00E21330"/>
    <w:rsid w:val="00E21DF9"/>
    <w:rsid w:val="00E46C26"/>
    <w:rsid w:val="00E51BB6"/>
    <w:rsid w:val="00E52AC2"/>
    <w:rsid w:val="00E57EA4"/>
    <w:rsid w:val="00E65A3E"/>
    <w:rsid w:val="00E74507"/>
    <w:rsid w:val="00EA58DB"/>
    <w:rsid w:val="00EB29C0"/>
    <w:rsid w:val="00EB57DB"/>
    <w:rsid w:val="00EE0EBA"/>
    <w:rsid w:val="00EE721D"/>
    <w:rsid w:val="00EF11EB"/>
    <w:rsid w:val="00EF479F"/>
    <w:rsid w:val="00EF5603"/>
    <w:rsid w:val="00F00A16"/>
    <w:rsid w:val="00F038E8"/>
    <w:rsid w:val="00F11A75"/>
    <w:rsid w:val="00F15BD2"/>
    <w:rsid w:val="00F20737"/>
    <w:rsid w:val="00F220C3"/>
    <w:rsid w:val="00F259E7"/>
    <w:rsid w:val="00F30C69"/>
    <w:rsid w:val="00F40708"/>
    <w:rsid w:val="00F42EC3"/>
    <w:rsid w:val="00F52571"/>
    <w:rsid w:val="00F73452"/>
    <w:rsid w:val="00F75BD9"/>
    <w:rsid w:val="00FA7119"/>
    <w:rsid w:val="00FC3822"/>
    <w:rsid w:val="00FC6662"/>
    <w:rsid w:val="00FD09C5"/>
    <w:rsid w:val="00FF16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956F4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0B"/>
    <w:rPr>
      <w:lang w:val="en-GB"/>
    </w:rPr>
  </w:style>
  <w:style w:type="paragraph" w:styleId="Heading1">
    <w:name w:val="heading 1"/>
    <w:basedOn w:val="Normal"/>
    <w:next w:val="Normal"/>
    <w:link w:val="Heading1Char"/>
    <w:uiPriority w:val="9"/>
    <w:qFormat/>
    <w:rsid w:val="00DE3D0B"/>
    <w:pPr>
      <w:keepNext/>
      <w:keepLines/>
      <w:spacing w:line="360" w:lineRule="auto"/>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DE3D0B"/>
    <w:pPr>
      <w:keepNext/>
      <w:keepLines/>
      <w:spacing w:before="200"/>
      <w:outlineLvl w:val="1"/>
    </w:pPr>
    <w:rPr>
      <w:rFonts w:asciiTheme="majorHAnsi" w:eastAsiaTheme="majorEastAsia" w:hAnsiTheme="majorHAnsi" w:cstheme="majorBidi"/>
      <w:b/>
      <w:bCs/>
      <w:sz w:val="20"/>
      <w:szCs w:val="20"/>
    </w:rPr>
  </w:style>
  <w:style w:type="paragraph" w:styleId="Heading3">
    <w:name w:val="heading 3"/>
    <w:basedOn w:val="Normal"/>
    <w:next w:val="Normal"/>
    <w:link w:val="Heading3Char"/>
    <w:uiPriority w:val="9"/>
    <w:unhideWhenUsed/>
    <w:qFormat/>
    <w:rsid w:val="00DE3D0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3D0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E3D0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D0B"/>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DE3D0B"/>
    <w:rPr>
      <w:rFonts w:asciiTheme="majorHAnsi" w:eastAsiaTheme="majorEastAsia" w:hAnsiTheme="majorHAnsi" w:cstheme="majorBidi"/>
      <w:b/>
      <w:bCs/>
      <w:sz w:val="20"/>
      <w:szCs w:val="20"/>
    </w:rPr>
  </w:style>
  <w:style w:type="character" w:customStyle="1" w:styleId="Heading5Char">
    <w:name w:val="Heading 5 Char"/>
    <w:basedOn w:val="DefaultParagraphFont"/>
    <w:link w:val="Heading5"/>
    <w:uiPriority w:val="9"/>
    <w:rsid w:val="00DE3D0B"/>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E3D0B"/>
    <w:pPr>
      <w:spacing w:before="100" w:beforeAutospacing="1" w:after="100" w:afterAutospacing="1"/>
    </w:pPr>
    <w:rPr>
      <w:rFonts w:ascii="Times" w:hAnsi="Times" w:cs="Times New Roman"/>
      <w:sz w:val="20"/>
      <w:szCs w:val="20"/>
    </w:rPr>
  </w:style>
  <w:style w:type="character" w:customStyle="1" w:styleId="hlfld-fulltext">
    <w:name w:val="hlfld-fulltext"/>
    <w:basedOn w:val="DefaultParagraphFont"/>
    <w:rsid w:val="00DE3D0B"/>
  </w:style>
  <w:style w:type="paragraph" w:styleId="ListParagraph">
    <w:name w:val="List Paragraph"/>
    <w:basedOn w:val="Normal"/>
    <w:uiPriority w:val="34"/>
    <w:qFormat/>
    <w:rsid w:val="00DE3D0B"/>
    <w:pPr>
      <w:ind w:left="720"/>
      <w:contextualSpacing/>
    </w:pPr>
  </w:style>
  <w:style w:type="paragraph" w:customStyle="1" w:styleId="EndNoteBibliographyTitle">
    <w:name w:val="EndNote Bibliography Title"/>
    <w:basedOn w:val="Normal"/>
    <w:rsid w:val="00DE3D0B"/>
    <w:pPr>
      <w:jc w:val="center"/>
    </w:pPr>
    <w:rPr>
      <w:rFonts w:ascii="Calibri" w:hAnsi="Calibri"/>
      <w:sz w:val="20"/>
    </w:rPr>
  </w:style>
  <w:style w:type="paragraph" w:customStyle="1" w:styleId="EndNoteBibliography">
    <w:name w:val="EndNote Bibliography"/>
    <w:basedOn w:val="Normal"/>
    <w:rsid w:val="00DE3D0B"/>
    <w:rPr>
      <w:rFonts w:ascii="Calibri" w:hAnsi="Calibri"/>
      <w:sz w:val="20"/>
    </w:rPr>
  </w:style>
  <w:style w:type="character" w:styleId="Hyperlink">
    <w:name w:val="Hyperlink"/>
    <w:basedOn w:val="DefaultParagraphFont"/>
    <w:uiPriority w:val="99"/>
    <w:unhideWhenUsed/>
    <w:rsid w:val="00DE3D0B"/>
    <w:rPr>
      <w:color w:val="0000FF" w:themeColor="hyperlink"/>
      <w:u w:val="single"/>
    </w:rPr>
  </w:style>
  <w:style w:type="character" w:customStyle="1" w:styleId="Heading3Char">
    <w:name w:val="Heading 3 Char"/>
    <w:basedOn w:val="DefaultParagraphFont"/>
    <w:link w:val="Heading3"/>
    <w:uiPriority w:val="9"/>
    <w:rsid w:val="00DE3D0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E3D0B"/>
    <w:rPr>
      <w:rFonts w:asciiTheme="majorHAnsi" w:eastAsiaTheme="majorEastAsia" w:hAnsiTheme="majorHAnsi" w:cstheme="majorBidi"/>
      <w:b/>
      <w:bCs/>
      <w:i/>
      <w:iCs/>
      <w:color w:val="4F81BD" w:themeColor="accent1"/>
    </w:rPr>
  </w:style>
  <w:style w:type="character" w:customStyle="1" w:styleId="mb">
    <w:name w:val="mb"/>
    <w:basedOn w:val="DefaultParagraphFont"/>
    <w:rsid w:val="00DE3D0B"/>
  </w:style>
  <w:style w:type="character" w:customStyle="1" w:styleId="apple-converted-space">
    <w:name w:val="apple-converted-space"/>
    <w:basedOn w:val="DefaultParagraphFont"/>
    <w:rsid w:val="00DE3D0B"/>
  </w:style>
  <w:style w:type="paragraph" w:customStyle="1" w:styleId="p1">
    <w:name w:val="p1"/>
    <w:basedOn w:val="Normal"/>
    <w:rsid w:val="00DE3D0B"/>
    <w:pPr>
      <w:spacing w:before="100" w:beforeAutospacing="1" w:after="100" w:afterAutospacing="1"/>
    </w:pPr>
    <w:rPr>
      <w:rFonts w:ascii="Times" w:hAnsi="Times"/>
      <w:sz w:val="20"/>
      <w:szCs w:val="20"/>
    </w:rPr>
  </w:style>
  <w:style w:type="paragraph" w:customStyle="1" w:styleId="p3">
    <w:name w:val="p3"/>
    <w:basedOn w:val="Normal"/>
    <w:rsid w:val="00DE3D0B"/>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DE3D0B"/>
    <w:rPr>
      <w:b/>
      <w:bCs/>
    </w:rPr>
  </w:style>
  <w:style w:type="character" w:styleId="Emphasis">
    <w:name w:val="Emphasis"/>
    <w:basedOn w:val="DefaultParagraphFont"/>
    <w:uiPriority w:val="20"/>
    <w:qFormat/>
    <w:rsid w:val="00DE3D0B"/>
    <w:rPr>
      <w:i/>
      <w:iCs/>
    </w:rPr>
  </w:style>
  <w:style w:type="paragraph" w:styleId="Header">
    <w:name w:val="header"/>
    <w:basedOn w:val="Normal"/>
    <w:link w:val="HeaderChar"/>
    <w:uiPriority w:val="99"/>
    <w:unhideWhenUsed/>
    <w:rsid w:val="00DE3D0B"/>
    <w:pPr>
      <w:tabs>
        <w:tab w:val="center" w:pos="4320"/>
        <w:tab w:val="right" w:pos="8640"/>
      </w:tabs>
    </w:pPr>
  </w:style>
  <w:style w:type="character" w:customStyle="1" w:styleId="HeaderChar">
    <w:name w:val="Header Char"/>
    <w:basedOn w:val="DefaultParagraphFont"/>
    <w:link w:val="Header"/>
    <w:uiPriority w:val="99"/>
    <w:rsid w:val="00DE3D0B"/>
  </w:style>
  <w:style w:type="paragraph" w:styleId="Footer">
    <w:name w:val="footer"/>
    <w:basedOn w:val="Normal"/>
    <w:link w:val="FooterChar"/>
    <w:uiPriority w:val="99"/>
    <w:unhideWhenUsed/>
    <w:rsid w:val="00DE3D0B"/>
    <w:pPr>
      <w:tabs>
        <w:tab w:val="center" w:pos="4320"/>
        <w:tab w:val="right" w:pos="8640"/>
      </w:tabs>
    </w:pPr>
  </w:style>
  <w:style w:type="character" w:customStyle="1" w:styleId="FooterChar">
    <w:name w:val="Footer Char"/>
    <w:basedOn w:val="DefaultParagraphFont"/>
    <w:link w:val="Footer"/>
    <w:uiPriority w:val="99"/>
    <w:rsid w:val="00DE3D0B"/>
  </w:style>
  <w:style w:type="paragraph" w:customStyle="1" w:styleId="norm">
    <w:name w:val="norm"/>
    <w:basedOn w:val="Normal"/>
    <w:rsid w:val="00DE3D0B"/>
    <w:pPr>
      <w:spacing w:before="100" w:beforeAutospacing="1" w:after="100" w:afterAutospacing="1"/>
    </w:pPr>
    <w:rPr>
      <w:rFonts w:ascii="Times" w:hAnsi="Times"/>
      <w:sz w:val="20"/>
      <w:szCs w:val="20"/>
    </w:rPr>
  </w:style>
  <w:style w:type="paragraph" w:customStyle="1" w:styleId="Pa15">
    <w:name w:val="Pa15"/>
    <w:basedOn w:val="Normal"/>
    <w:next w:val="Normal"/>
    <w:uiPriority w:val="99"/>
    <w:rsid w:val="00DE3D0B"/>
    <w:pPr>
      <w:widowControl w:val="0"/>
      <w:autoSpaceDE w:val="0"/>
      <w:autoSpaceDN w:val="0"/>
      <w:adjustRightInd w:val="0"/>
      <w:spacing w:line="201" w:lineRule="atLeast"/>
    </w:pPr>
    <w:rPr>
      <w:rFonts w:ascii="Times New Roman PS" w:hAnsi="Times New Roman PS" w:cs="Times New Roman"/>
    </w:rPr>
  </w:style>
  <w:style w:type="character" w:customStyle="1" w:styleId="A9">
    <w:name w:val="A9"/>
    <w:uiPriority w:val="99"/>
    <w:rsid w:val="00DE3D0B"/>
    <w:rPr>
      <w:rFonts w:cs="Times New Roman PS"/>
      <w:color w:val="000000"/>
      <w:sz w:val="11"/>
      <w:szCs w:val="11"/>
    </w:rPr>
  </w:style>
  <w:style w:type="character" w:styleId="FollowedHyperlink">
    <w:name w:val="FollowedHyperlink"/>
    <w:basedOn w:val="DefaultParagraphFont"/>
    <w:uiPriority w:val="99"/>
    <w:semiHidden/>
    <w:unhideWhenUsed/>
    <w:rsid w:val="00DE3D0B"/>
    <w:rPr>
      <w:color w:val="800080" w:themeColor="followedHyperlink"/>
      <w:u w:val="single"/>
    </w:rPr>
  </w:style>
  <w:style w:type="paragraph" w:customStyle="1" w:styleId="svarticle">
    <w:name w:val="svarticle"/>
    <w:basedOn w:val="Normal"/>
    <w:rsid w:val="00DE3D0B"/>
    <w:pPr>
      <w:spacing w:before="100" w:beforeAutospacing="1" w:after="100" w:afterAutospacing="1"/>
    </w:pPr>
    <w:rPr>
      <w:rFonts w:ascii="Times" w:hAnsi="Times"/>
      <w:sz w:val="20"/>
      <w:szCs w:val="20"/>
    </w:rPr>
  </w:style>
  <w:style w:type="character" w:customStyle="1" w:styleId="glossary-term">
    <w:name w:val="glossary-term"/>
    <w:basedOn w:val="DefaultParagraphFont"/>
    <w:rsid w:val="00DE3D0B"/>
  </w:style>
  <w:style w:type="paragraph" w:customStyle="1" w:styleId="Default">
    <w:name w:val="Default"/>
    <w:rsid w:val="00DE3D0B"/>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DE3D0B"/>
    <w:pPr>
      <w:spacing w:line="185" w:lineRule="atLeast"/>
    </w:pPr>
    <w:rPr>
      <w:rFonts w:cs="Times New Roman"/>
      <w:color w:val="auto"/>
    </w:rPr>
  </w:style>
  <w:style w:type="character" w:customStyle="1" w:styleId="A1">
    <w:name w:val="A1"/>
    <w:uiPriority w:val="99"/>
    <w:rsid w:val="00DE3D0B"/>
    <w:rPr>
      <w:rFonts w:cs="Minion Pro"/>
      <w:color w:val="000000"/>
      <w:sz w:val="10"/>
      <w:szCs w:val="10"/>
    </w:rPr>
  </w:style>
  <w:style w:type="character" w:customStyle="1" w:styleId="scrollrefelements">
    <w:name w:val="scrollrefelements"/>
    <w:basedOn w:val="DefaultParagraphFont"/>
    <w:rsid w:val="00DE3D0B"/>
  </w:style>
  <w:style w:type="character" w:customStyle="1" w:styleId="A2">
    <w:name w:val="A2"/>
    <w:uiPriority w:val="99"/>
    <w:rsid w:val="00DE3D0B"/>
    <w:rPr>
      <w:rFonts w:ascii="ITC Symbol Std Book" w:hAnsi="ITC Symbol Std Book" w:cs="ITC Symbol Std Book"/>
      <w:color w:val="000000"/>
      <w:sz w:val="15"/>
      <w:szCs w:val="15"/>
    </w:rPr>
  </w:style>
  <w:style w:type="character" w:customStyle="1" w:styleId="A13">
    <w:name w:val="A13"/>
    <w:uiPriority w:val="99"/>
    <w:rsid w:val="00DE3D0B"/>
    <w:rPr>
      <w:rFonts w:cs="Minion Pro"/>
      <w:color w:val="000000"/>
      <w:sz w:val="10"/>
      <w:szCs w:val="10"/>
    </w:rPr>
  </w:style>
  <w:style w:type="character" w:customStyle="1" w:styleId="A7">
    <w:name w:val="A7"/>
    <w:uiPriority w:val="99"/>
    <w:rsid w:val="00DE3D0B"/>
    <w:rPr>
      <w:rFonts w:cs="Janson Text LT"/>
      <w:color w:val="000000"/>
      <w:sz w:val="17"/>
      <w:szCs w:val="17"/>
    </w:rPr>
  </w:style>
  <w:style w:type="paragraph" w:customStyle="1" w:styleId="Pa11">
    <w:name w:val="Pa11"/>
    <w:basedOn w:val="Normal"/>
    <w:next w:val="Normal"/>
    <w:uiPriority w:val="99"/>
    <w:rsid w:val="00DE3D0B"/>
    <w:pPr>
      <w:widowControl w:val="0"/>
      <w:autoSpaceDE w:val="0"/>
      <w:autoSpaceDN w:val="0"/>
      <w:adjustRightInd w:val="0"/>
      <w:spacing w:line="171" w:lineRule="atLeast"/>
    </w:pPr>
    <w:rPr>
      <w:rFonts w:ascii="Diverda Sans Com Light" w:hAnsi="Diverda Sans Com Light" w:cs="Times New Roman"/>
    </w:rPr>
  </w:style>
  <w:style w:type="character" w:customStyle="1" w:styleId="A4">
    <w:name w:val="A4"/>
    <w:uiPriority w:val="99"/>
    <w:rsid w:val="00DE3D0B"/>
    <w:rPr>
      <w:rFonts w:ascii="ITC Symbol Std Book" w:hAnsi="ITC Symbol Std Book" w:cs="ITC Symbol Std Book"/>
      <w:color w:val="000000"/>
      <w:sz w:val="14"/>
      <w:szCs w:val="14"/>
    </w:rPr>
  </w:style>
  <w:style w:type="paragraph" w:styleId="TOCHeading">
    <w:name w:val="TOC Heading"/>
    <w:basedOn w:val="Heading1"/>
    <w:next w:val="Normal"/>
    <w:uiPriority w:val="39"/>
    <w:unhideWhenUsed/>
    <w:qFormat/>
    <w:rsid w:val="00DE3D0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8C140B"/>
    <w:pPr>
      <w:tabs>
        <w:tab w:val="right" w:leader="dot" w:pos="8290"/>
      </w:tabs>
      <w:spacing w:before="120"/>
    </w:pPr>
    <w:rPr>
      <w:rFonts w:asciiTheme="majorHAnsi" w:hAnsiTheme="majorHAnsi"/>
      <w:b/>
      <w:noProof/>
      <w:sz w:val="20"/>
      <w:szCs w:val="20"/>
    </w:rPr>
  </w:style>
  <w:style w:type="paragraph" w:styleId="TOC2">
    <w:name w:val="toc 2"/>
    <w:basedOn w:val="Normal"/>
    <w:next w:val="Normal"/>
    <w:autoRedefine/>
    <w:uiPriority w:val="39"/>
    <w:unhideWhenUsed/>
    <w:rsid w:val="002A28AE"/>
    <w:pPr>
      <w:ind w:left="240"/>
    </w:pPr>
    <w:rPr>
      <w:rFonts w:asciiTheme="majorHAnsi" w:hAnsiTheme="majorHAnsi"/>
      <w:sz w:val="20"/>
      <w:szCs w:val="22"/>
    </w:rPr>
  </w:style>
  <w:style w:type="paragraph" w:styleId="TOC3">
    <w:name w:val="toc 3"/>
    <w:basedOn w:val="Normal"/>
    <w:next w:val="Normal"/>
    <w:autoRedefine/>
    <w:uiPriority w:val="39"/>
    <w:unhideWhenUsed/>
    <w:rsid w:val="002A28AE"/>
    <w:pPr>
      <w:ind w:left="480"/>
    </w:pPr>
    <w:rPr>
      <w:rFonts w:asciiTheme="majorHAnsi" w:hAnsiTheme="majorHAnsi"/>
      <w:sz w:val="18"/>
      <w:szCs w:val="22"/>
    </w:rPr>
  </w:style>
  <w:style w:type="paragraph" w:styleId="TOC4">
    <w:name w:val="toc 4"/>
    <w:basedOn w:val="Normal"/>
    <w:next w:val="Normal"/>
    <w:autoRedefine/>
    <w:uiPriority w:val="39"/>
    <w:unhideWhenUsed/>
    <w:rsid w:val="00C6308E"/>
    <w:pPr>
      <w:ind w:left="720"/>
      <w:jc w:val="both"/>
    </w:pPr>
    <w:rPr>
      <w:rFonts w:asciiTheme="majorHAnsi" w:hAnsiTheme="majorHAnsi"/>
      <w:i/>
      <w:sz w:val="18"/>
      <w:szCs w:val="20"/>
    </w:rPr>
  </w:style>
  <w:style w:type="paragraph" w:styleId="TOC5">
    <w:name w:val="toc 5"/>
    <w:basedOn w:val="Normal"/>
    <w:next w:val="Normal"/>
    <w:autoRedefine/>
    <w:uiPriority w:val="39"/>
    <w:unhideWhenUsed/>
    <w:rsid w:val="00DE3D0B"/>
    <w:pPr>
      <w:ind w:left="960"/>
    </w:pPr>
    <w:rPr>
      <w:sz w:val="20"/>
      <w:szCs w:val="20"/>
    </w:rPr>
  </w:style>
  <w:style w:type="paragraph" w:styleId="TOC6">
    <w:name w:val="toc 6"/>
    <w:basedOn w:val="Normal"/>
    <w:next w:val="Normal"/>
    <w:autoRedefine/>
    <w:uiPriority w:val="39"/>
    <w:unhideWhenUsed/>
    <w:rsid w:val="00DE3D0B"/>
    <w:pPr>
      <w:ind w:left="1200"/>
    </w:pPr>
    <w:rPr>
      <w:sz w:val="20"/>
      <w:szCs w:val="20"/>
    </w:rPr>
  </w:style>
  <w:style w:type="paragraph" w:styleId="TOC7">
    <w:name w:val="toc 7"/>
    <w:basedOn w:val="Normal"/>
    <w:next w:val="Normal"/>
    <w:autoRedefine/>
    <w:uiPriority w:val="39"/>
    <w:unhideWhenUsed/>
    <w:rsid w:val="00DE3D0B"/>
    <w:pPr>
      <w:ind w:left="1440"/>
    </w:pPr>
    <w:rPr>
      <w:sz w:val="20"/>
      <w:szCs w:val="20"/>
    </w:rPr>
  </w:style>
  <w:style w:type="paragraph" w:styleId="TOC8">
    <w:name w:val="toc 8"/>
    <w:basedOn w:val="Normal"/>
    <w:next w:val="Normal"/>
    <w:autoRedefine/>
    <w:uiPriority w:val="39"/>
    <w:unhideWhenUsed/>
    <w:rsid w:val="00DE3D0B"/>
    <w:pPr>
      <w:ind w:left="1680"/>
    </w:pPr>
    <w:rPr>
      <w:sz w:val="20"/>
      <w:szCs w:val="20"/>
    </w:rPr>
  </w:style>
  <w:style w:type="paragraph" w:styleId="TOC9">
    <w:name w:val="toc 9"/>
    <w:basedOn w:val="Normal"/>
    <w:next w:val="Normal"/>
    <w:autoRedefine/>
    <w:uiPriority w:val="39"/>
    <w:unhideWhenUsed/>
    <w:rsid w:val="00DE3D0B"/>
    <w:pPr>
      <w:ind w:left="1920"/>
    </w:pPr>
    <w:rPr>
      <w:sz w:val="20"/>
      <w:szCs w:val="20"/>
    </w:rPr>
  </w:style>
  <w:style w:type="paragraph" w:styleId="NoSpacing">
    <w:name w:val="No Spacing"/>
    <w:uiPriority w:val="1"/>
    <w:qFormat/>
    <w:rsid w:val="00DE3D0B"/>
    <w:rPr>
      <w:shd w:val="clear" w:color="auto" w:fill="FFFFFF"/>
      <w:lang w:val="en-GB"/>
    </w:rPr>
  </w:style>
  <w:style w:type="table" w:styleId="TableGrid">
    <w:name w:val="Table Grid"/>
    <w:basedOn w:val="TableNormal"/>
    <w:uiPriority w:val="99"/>
    <w:rsid w:val="00DE3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DE3D0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E3D0B"/>
    <w:rPr>
      <w:rFonts w:asciiTheme="majorHAnsi" w:eastAsiaTheme="majorEastAsia" w:hAnsiTheme="majorHAnsi" w:cstheme="majorBidi"/>
      <w:i/>
      <w:iCs/>
      <w:color w:val="4F81BD" w:themeColor="accent1"/>
      <w:spacing w:val="15"/>
    </w:rPr>
  </w:style>
  <w:style w:type="paragraph" w:styleId="BalloonText">
    <w:name w:val="Balloon Text"/>
    <w:basedOn w:val="Normal"/>
    <w:link w:val="BalloonTextChar"/>
    <w:uiPriority w:val="99"/>
    <w:semiHidden/>
    <w:unhideWhenUsed/>
    <w:rsid w:val="00DE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D0B"/>
    <w:rPr>
      <w:rFonts w:ascii="Lucida Grande" w:hAnsi="Lucida Grande" w:cs="Lucida Grande"/>
      <w:sz w:val="18"/>
      <w:szCs w:val="18"/>
    </w:rPr>
  </w:style>
  <w:style w:type="character" w:styleId="PageNumber">
    <w:name w:val="page number"/>
    <w:basedOn w:val="DefaultParagraphFont"/>
    <w:uiPriority w:val="99"/>
    <w:semiHidden/>
    <w:unhideWhenUsed/>
    <w:rsid w:val="00DE3D0B"/>
  </w:style>
  <w:style w:type="character" w:styleId="CommentReference">
    <w:name w:val="annotation reference"/>
    <w:basedOn w:val="DefaultParagraphFont"/>
    <w:uiPriority w:val="99"/>
    <w:semiHidden/>
    <w:unhideWhenUsed/>
    <w:rsid w:val="00DE3D0B"/>
    <w:rPr>
      <w:sz w:val="16"/>
      <w:szCs w:val="16"/>
    </w:rPr>
  </w:style>
  <w:style w:type="paragraph" w:styleId="CommentText">
    <w:name w:val="annotation text"/>
    <w:basedOn w:val="Normal"/>
    <w:link w:val="CommentTextChar"/>
    <w:uiPriority w:val="99"/>
    <w:unhideWhenUsed/>
    <w:rsid w:val="00DE3D0B"/>
    <w:rPr>
      <w:sz w:val="20"/>
      <w:szCs w:val="20"/>
    </w:rPr>
  </w:style>
  <w:style w:type="character" w:customStyle="1" w:styleId="CommentTextChar">
    <w:name w:val="Comment Text Char"/>
    <w:basedOn w:val="DefaultParagraphFont"/>
    <w:link w:val="CommentText"/>
    <w:uiPriority w:val="99"/>
    <w:rsid w:val="00DE3D0B"/>
    <w:rPr>
      <w:sz w:val="20"/>
      <w:szCs w:val="20"/>
    </w:rPr>
  </w:style>
  <w:style w:type="paragraph" w:styleId="CommentSubject">
    <w:name w:val="annotation subject"/>
    <w:basedOn w:val="CommentText"/>
    <w:next w:val="CommentText"/>
    <w:link w:val="CommentSubjectChar"/>
    <w:uiPriority w:val="99"/>
    <w:semiHidden/>
    <w:unhideWhenUsed/>
    <w:rsid w:val="00DE3D0B"/>
    <w:rPr>
      <w:b/>
      <w:bCs/>
    </w:rPr>
  </w:style>
  <w:style w:type="character" w:customStyle="1" w:styleId="CommentSubjectChar">
    <w:name w:val="Comment Subject Char"/>
    <w:basedOn w:val="CommentTextChar"/>
    <w:link w:val="CommentSubject"/>
    <w:uiPriority w:val="99"/>
    <w:semiHidden/>
    <w:rsid w:val="00DE3D0B"/>
    <w:rPr>
      <w:b/>
      <w:bCs/>
      <w:sz w:val="20"/>
      <w:szCs w:val="20"/>
    </w:rPr>
  </w:style>
  <w:style w:type="paragraph" w:styleId="Revision">
    <w:name w:val="Revision"/>
    <w:hidden/>
    <w:uiPriority w:val="99"/>
    <w:semiHidden/>
    <w:rsid w:val="00DE3D0B"/>
  </w:style>
  <w:style w:type="paragraph" w:styleId="DocumentMap">
    <w:name w:val="Document Map"/>
    <w:basedOn w:val="Normal"/>
    <w:link w:val="DocumentMapChar"/>
    <w:uiPriority w:val="99"/>
    <w:semiHidden/>
    <w:unhideWhenUsed/>
    <w:rsid w:val="00DE3D0B"/>
    <w:rPr>
      <w:rFonts w:ascii="Lucida Grande" w:hAnsi="Lucida Grande" w:cs="Lucida Grande"/>
    </w:rPr>
  </w:style>
  <w:style w:type="character" w:customStyle="1" w:styleId="DocumentMapChar">
    <w:name w:val="Document Map Char"/>
    <w:basedOn w:val="DefaultParagraphFont"/>
    <w:link w:val="DocumentMap"/>
    <w:uiPriority w:val="99"/>
    <w:semiHidden/>
    <w:rsid w:val="00DE3D0B"/>
    <w:rPr>
      <w:rFonts w:ascii="Lucida Grande" w:hAnsi="Lucida Grande" w:cs="Lucida Grande"/>
    </w:rPr>
  </w:style>
  <w:style w:type="table" w:styleId="LightShading">
    <w:name w:val="Light Shading"/>
    <w:basedOn w:val="TableNormal"/>
    <w:uiPriority w:val="60"/>
    <w:rsid w:val="005211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2">
    <w:name w:val="Body Text 2"/>
    <w:basedOn w:val="Normal"/>
    <w:link w:val="BodyText2Char"/>
    <w:uiPriority w:val="99"/>
    <w:rsid w:val="00585414"/>
    <w:pPr>
      <w:spacing w:before="80"/>
    </w:pPr>
    <w:rPr>
      <w:rFonts w:ascii="Arial" w:eastAsia="Times New Roman" w:hAnsi="Arial" w:cs="Times New Roman"/>
      <w:sz w:val="16"/>
      <w:szCs w:val="16"/>
    </w:rPr>
  </w:style>
  <w:style w:type="character" w:customStyle="1" w:styleId="BodyText2Char">
    <w:name w:val="Body Text 2 Char"/>
    <w:basedOn w:val="DefaultParagraphFont"/>
    <w:link w:val="BodyText2"/>
    <w:uiPriority w:val="99"/>
    <w:rsid w:val="00585414"/>
    <w:rPr>
      <w:rFonts w:ascii="Arial" w:eastAsia="Times New Roman" w:hAnsi="Arial" w:cs="Times New Roman"/>
      <w:sz w:val="16"/>
      <w:szCs w:val="16"/>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0B"/>
    <w:rPr>
      <w:lang w:val="en-GB"/>
    </w:rPr>
  </w:style>
  <w:style w:type="paragraph" w:styleId="Heading1">
    <w:name w:val="heading 1"/>
    <w:basedOn w:val="Normal"/>
    <w:next w:val="Normal"/>
    <w:link w:val="Heading1Char"/>
    <w:uiPriority w:val="9"/>
    <w:qFormat/>
    <w:rsid w:val="00DE3D0B"/>
    <w:pPr>
      <w:keepNext/>
      <w:keepLines/>
      <w:spacing w:line="360" w:lineRule="auto"/>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DE3D0B"/>
    <w:pPr>
      <w:keepNext/>
      <w:keepLines/>
      <w:spacing w:before="200"/>
      <w:outlineLvl w:val="1"/>
    </w:pPr>
    <w:rPr>
      <w:rFonts w:asciiTheme="majorHAnsi" w:eastAsiaTheme="majorEastAsia" w:hAnsiTheme="majorHAnsi" w:cstheme="majorBidi"/>
      <w:b/>
      <w:bCs/>
      <w:sz w:val="20"/>
      <w:szCs w:val="20"/>
    </w:rPr>
  </w:style>
  <w:style w:type="paragraph" w:styleId="Heading3">
    <w:name w:val="heading 3"/>
    <w:basedOn w:val="Normal"/>
    <w:next w:val="Normal"/>
    <w:link w:val="Heading3Char"/>
    <w:uiPriority w:val="9"/>
    <w:unhideWhenUsed/>
    <w:qFormat/>
    <w:rsid w:val="00DE3D0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E3D0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E3D0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D0B"/>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DE3D0B"/>
    <w:rPr>
      <w:rFonts w:asciiTheme="majorHAnsi" w:eastAsiaTheme="majorEastAsia" w:hAnsiTheme="majorHAnsi" w:cstheme="majorBidi"/>
      <w:b/>
      <w:bCs/>
      <w:sz w:val="20"/>
      <w:szCs w:val="20"/>
    </w:rPr>
  </w:style>
  <w:style w:type="character" w:customStyle="1" w:styleId="Heading5Char">
    <w:name w:val="Heading 5 Char"/>
    <w:basedOn w:val="DefaultParagraphFont"/>
    <w:link w:val="Heading5"/>
    <w:uiPriority w:val="9"/>
    <w:rsid w:val="00DE3D0B"/>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DE3D0B"/>
    <w:pPr>
      <w:spacing w:before="100" w:beforeAutospacing="1" w:after="100" w:afterAutospacing="1"/>
    </w:pPr>
    <w:rPr>
      <w:rFonts w:ascii="Times" w:hAnsi="Times" w:cs="Times New Roman"/>
      <w:sz w:val="20"/>
      <w:szCs w:val="20"/>
    </w:rPr>
  </w:style>
  <w:style w:type="character" w:customStyle="1" w:styleId="hlfld-fulltext">
    <w:name w:val="hlfld-fulltext"/>
    <w:basedOn w:val="DefaultParagraphFont"/>
    <w:rsid w:val="00DE3D0B"/>
  </w:style>
  <w:style w:type="paragraph" w:styleId="ListParagraph">
    <w:name w:val="List Paragraph"/>
    <w:basedOn w:val="Normal"/>
    <w:uiPriority w:val="34"/>
    <w:qFormat/>
    <w:rsid w:val="00DE3D0B"/>
    <w:pPr>
      <w:ind w:left="720"/>
      <w:contextualSpacing/>
    </w:pPr>
  </w:style>
  <w:style w:type="paragraph" w:customStyle="1" w:styleId="EndNoteBibliographyTitle">
    <w:name w:val="EndNote Bibliography Title"/>
    <w:basedOn w:val="Normal"/>
    <w:rsid w:val="00DE3D0B"/>
    <w:pPr>
      <w:jc w:val="center"/>
    </w:pPr>
    <w:rPr>
      <w:rFonts w:ascii="Calibri" w:hAnsi="Calibri"/>
      <w:sz w:val="20"/>
    </w:rPr>
  </w:style>
  <w:style w:type="paragraph" w:customStyle="1" w:styleId="EndNoteBibliography">
    <w:name w:val="EndNote Bibliography"/>
    <w:basedOn w:val="Normal"/>
    <w:rsid w:val="00DE3D0B"/>
    <w:rPr>
      <w:rFonts w:ascii="Calibri" w:hAnsi="Calibri"/>
      <w:sz w:val="20"/>
    </w:rPr>
  </w:style>
  <w:style w:type="character" w:styleId="Hyperlink">
    <w:name w:val="Hyperlink"/>
    <w:basedOn w:val="DefaultParagraphFont"/>
    <w:uiPriority w:val="99"/>
    <w:unhideWhenUsed/>
    <w:rsid w:val="00DE3D0B"/>
    <w:rPr>
      <w:color w:val="0000FF" w:themeColor="hyperlink"/>
      <w:u w:val="single"/>
    </w:rPr>
  </w:style>
  <w:style w:type="character" w:customStyle="1" w:styleId="Heading3Char">
    <w:name w:val="Heading 3 Char"/>
    <w:basedOn w:val="DefaultParagraphFont"/>
    <w:link w:val="Heading3"/>
    <w:uiPriority w:val="9"/>
    <w:rsid w:val="00DE3D0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E3D0B"/>
    <w:rPr>
      <w:rFonts w:asciiTheme="majorHAnsi" w:eastAsiaTheme="majorEastAsia" w:hAnsiTheme="majorHAnsi" w:cstheme="majorBidi"/>
      <w:b/>
      <w:bCs/>
      <w:i/>
      <w:iCs/>
      <w:color w:val="4F81BD" w:themeColor="accent1"/>
    </w:rPr>
  </w:style>
  <w:style w:type="character" w:customStyle="1" w:styleId="mb">
    <w:name w:val="mb"/>
    <w:basedOn w:val="DefaultParagraphFont"/>
    <w:rsid w:val="00DE3D0B"/>
  </w:style>
  <w:style w:type="character" w:customStyle="1" w:styleId="apple-converted-space">
    <w:name w:val="apple-converted-space"/>
    <w:basedOn w:val="DefaultParagraphFont"/>
    <w:rsid w:val="00DE3D0B"/>
  </w:style>
  <w:style w:type="paragraph" w:customStyle="1" w:styleId="p1">
    <w:name w:val="p1"/>
    <w:basedOn w:val="Normal"/>
    <w:rsid w:val="00DE3D0B"/>
    <w:pPr>
      <w:spacing w:before="100" w:beforeAutospacing="1" w:after="100" w:afterAutospacing="1"/>
    </w:pPr>
    <w:rPr>
      <w:rFonts w:ascii="Times" w:hAnsi="Times"/>
      <w:sz w:val="20"/>
      <w:szCs w:val="20"/>
    </w:rPr>
  </w:style>
  <w:style w:type="paragraph" w:customStyle="1" w:styleId="p3">
    <w:name w:val="p3"/>
    <w:basedOn w:val="Normal"/>
    <w:rsid w:val="00DE3D0B"/>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DE3D0B"/>
    <w:rPr>
      <w:b/>
      <w:bCs/>
    </w:rPr>
  </w:style>
  <w:style w:type="character" w:styleId="Emphasis">
    <w:name w:val="Emphasis"/>
    <w:basedOn w:val="DefaultParagraphFont"/>
    <w:uiPriority w:val="20"/>
    <w:qFormat/>
    <w:rsid w:val="00DE3D0B"/>
    <w:rPr>
      <w:i/>
      <w:iCs/>
    </w:rPr>
  </w:style>
  <w:style w:type="paragraph" w:styleId="Header">
    <w:name w:val="header"/>
    <w:basedOn w:val="Normal"/>
    <w:link w:val="HeaderChar"/>
    <w:uiPriority w:val="99"/>
    <w:unhideWhenUsed/>
    <w:rsid w:val="00DE3D0B"/>
    <w:pPr>
      <w:tabs>
        <w:tab w:val="center" w:pos="4320"/>
        <w:tab w:val="right" w:pos="8640"/>
      </w:tabs>
    </w:pPr>
  </w:style>
  <w:style w:type="character" w:customStyle="1" w:styleId="HeaderChar">
    <w:name w:val="Header Char"/>
    <w:basedOn w:val="DefaultParagraphFont"/>
    <w:link w:val="Header"/>
    <w:uiPriority w:val="99"/>
    <w:rsid w:val="00DE3D0B"/>
  </w:style>
  <w:style w:type="paragraph" w:styleId="Footer">
    <w:name w:val="footer"/>
    <w:basedOn w:val="Normal"/>
    <w:link w:val="FooterChar"/>
    <w:uiPriority w:val="99"/>
    <w:unhideWhenUsed/>
    <w:rsid w:val="00DE3D0B"/>
    <w:pPr>
      <w:tabs>
        <w:tab w:val="center" w:pos="4320"/>
        <w:tab w:val="right" w:pos="8640"/>
      </w:tabs>
    </w:pPr>
  </w:style>
  <w:style w:type="character" w:customStyle="1" w:styleId="FooterChar">
    <w:name w:val="Footer Char"/>
    <w:basedOn w:val="DefaultParagraphFont"/>
    <w:link w:val="Footer"/>
    <w:uiPriority w:val="99"/>
    <w:rsid w:val="00DE3D0B"/>
  </w:style>
  <w:style w:type="paragraph" w:customStyle="1" w:styleId="norm">
    <w:name w:val="norm"/>
    <w:basedOn w:val="Normal"/>
    <w:rsid w:val="00DE3D0B"/>
    <w:pPr>
      <w:spacing w:before="100" w:beforeAutospacing="1" w:after="100" w:afterAutospacing="1"/>
    </w:pPr>
    <w:rPr>
      <w:rFonts w:ascii="Times" w:hAnsi="Times"/>
      <w:sz w:val="20"/>
      <w:szCs w:val="20"/>
    </w:rPr>
  </w:style>
  <w:style w:type="paragraph" w:customStyle="1" w:styleId="Pa15">
    <w:name w:val="Pa15"/>
    <w:basedOn w:val="Normal"/>
    <w:next w:val="Normal"/>
    <w:uiPriority w:val="99"/>
    <w:rsid w:val="00DE3D0B"/>
    <w:pPr>
      <w:widowControl w:val="0"/>
      <w:autoSpaceDE w:val="0"/>
      <w:autoSpaceDN w:val="0"/>
      <w:adjustRightInd w:val="0"/>
      <w:spacing w:line="201" w:lineRule="atLeast"/>
    </w:pPr>
    <w:rPr>
      <w:rFonts w:ascii="Times New Roman PS" w:hAnsi="Times New Roman PS" w:cs="Times New Roman"/>
    </w:rPr>
  </w:style>
  <w:style w:type="character" w:customStyle="1" w:styleId="A9">
    <w:name w:val="A9"/>
    <w:uiPriority w:val="99"/>
    <w:rsid w:val="00DE3D0B"/>
    <w:rPr>
      <w:rFonts w:cs="Times New Roman PS"/>
      <w:color w:val="000000"/>
      <w:sz w:val="11"/>
      <w:szCs w:val="11"/>
    </w:rPr>
  </w:style>
  <w:style w:type="character" w:styleId="FollowedHyperlink">
    <w:name w:val="FollowedHyperlink"/>
    <w:basedOn w:val="DefaultParagraphFont"/>
    <w:uiPriority w:val="99"/>
    <w:semiHidden/>
    <w:unhideWhenUsed/>
    <w:rsid w:val="00DE3D0B"/>
    <w:rPr>
      <w:color w:val="800080" w:themeColor="followedHyperlink"/>
      <w:u w:val="single"/>
    </w:rPr>
  </w:style>
  <w:style w:type="paragraph" w:customStyle="1" w:styleId="svarticle">
    <w:name w:val="svarticle"/>
    <w:basedOn w:val="Normal"/>
    <w:rsid w:val="00DE3D0B"/>
    <w:pPr>
      <w:spacing w:before="100" w:beforeAutospacing="1" w:after="100" w:afterAutospacing="1"/>
    </w:pPr>
    <w:rPr>
      <w:rFonts w:ascii="Times" w:hAnsi="Times"/>
      <w:sz w:val="20"/>
      <w:szCs w:val="20"/>
    </w:rPr>
  </w:style>
  <w:style w:type="character" w:customStyle="1" w:styleId="glossary-term">
    <w:name w:val="glossary-term"/>
    <w:basedOn w:val="DefaultParagraphFont"/>
    <w:rsid w:val="00DE3D0B"/>
  </w:style>
  <w:style w:type="paragraph" w:customStyle="1" w:styleId="Default">
    <w:name w:val="Default"/>
    <w:rsid w:val="00DE3D0B"/>
    <w:pPr>
      <w:widowControl w:val="0"/>
      <w:autoSpaceDE w:val="0"/>
      <w:autoSpaceDN w:val="0"/>
      <w:adjustRightInd w:val="0"/>
    </w:pPr>
    <w:rPr>
      <w:rFonts w:ascii="Minion Pro" w:hAnsi="Minion Pro" w:cs="Minion Pro"/>
      <w:color w:val="000000"/>
    </w:rPr>
  </w:style>
  <w:style w:type="paragraph" w:customStyle="1" w:styleId="Pa0">
    <w:name w:val="Pa0"/>
    <w:basedOn w:val="Default"/>
    <w:next w:val="Default"/>
    <w:uiPriority w:val="99"/>
    <w:rsid w:val="00DE3D0B"/>
    <w:pPr>
      <w:spacing w:line="185" w:lineRule="atLeast"/>
    </w:pPr>
    <w:rPr>
      <w:rFonts w:cs="Times New Roman"/>
      <w:color w:val="auto"/>
    </w:rPr>
  </w:style>
  <w:style w:type="character" w:customStyle="1" w:styleId="A1">
    <w:name w:val="A1"/>
    <w:uiPriority w:val="99"/>
    <w:rsid w:val="00DE3D0B"/>
    <w:rPr>
      <w:rFonts w:cs="Minion Pro"/>
      <w:color w:val="000000"/>
      <w:sz w:val="10"/>
      <w:szCs w:val="10"/>
    </w:rPr>
  </w:style>
  <w:style w:type="character" w:customStyle="1" w:styleId="scrollrefelements">
    <w:name w:val="scrollrefelements"/>
    <w:basedOn w:val="DefaultParagraphFont"/>
    <w:rsid w:val="00DE3D0B"/>
  </w:style>
  <w:style w:type="character" w:customStyle="1" w:styleId="A2">
    <w:name w:val="A2"/>
    <w:uiPriority w:val="99"/>
    <w:rsid w:val="00DE3D0B"/>
    <w:rPr>
      <w:rFonts w:ascii="ITC Symbol Std Book" w:hAnsi="ITC Symbol Std Book" w:cs="ITC Symbol Std Book"/>
      <w:color w:val="000000"/>
      <w:sz w:val="15"/>
      <w:szCs w:val="15"/>
    </w:rPr>
  </w:style>
  <w:style w:type="character" w:customStyle="1" w:styleId="A13">
    <w:name w:val="A13"/>
    <w:uiPriority w:val="99"/>
    <w:rsid w:val="00DE3D0B"/>
    <w:rPr>
      <w:rFonts w:cs="Minion Pro"/>
      <w:color w:val="000000"/>
      <w:sz w:val="10"/>
      <w:szCs w:val="10"/>
    </w:rPr>
  </w:style>
  <w:style w:type="character" w:customStyle="1" w:styleId="A7">
    <w:name w:val="A7"/>
    <w:uiPriority w:val="99"/>
    <w:rsid w:val="00DE3D0B"/>
    <w:rPr>
      <w:rFonts w:cs="Janson Text LT"/>
      <w:color w:val="000000"/>
      <w:sz w:val="17"/>
      <w:szCs w:val="17"/>
    </w:rPr>
  </w:style>
  <w:style w:type="paragraph" w:customStyle="1" w:styleId="Pa11">
    <w:name w:val="Pa11"/>
    <w:basedOn w:val="Normal"/>
    <w:next w:val="Normal"/>
    <w:uiPriority w:val="99"/>
    <w:rsid w:val="00DE3D0B"/>
    <w:pPr>
      <w:widowControl w:val="0"/>
      <w:autoSpaceDE w:val="0"/>
      <w:autoSpaceDN w:val="0"/>
      <w:adjustRightInd w:val="0"/>
      <w:spacing w:line="171" w:lineRule="atLeast"/>
    </w:pPr>
    <w:rPr>
      <w:rFonts w:ascii="Diverda Sans Com Light" w:hAnsi="Diverda Sans Com Light" w:cs="Times New Roman"/>
    </w:rPr>
  </w:style>
  <w:style w:type="character" w:customStyle="1" w:styleId="A4">
    <w:name w:val="A4"/>
    <w:uiPriority w:val="99"/>
    <w:rsid w:val="00DE3D0B"/>
    <w:rPr>
      <w:rFonts w:ascii="ITC Symbol Std Book" w:hAnsi="ITC Symbol Std Book" w:cs="ITC Symbol Std Book"/>
      <w:color w:val="000000"/>
      <w:sz w:val="14"/>
      <w:szCs w:val="14"/>
    </w:rPr>
  </w:style>
  <w:style w:type="paragraph" w:styleId="TOCHeading">
    <w:name w:val="TOC Heading"/>
    <w:basedOn w:val="Heading1"/>
    <w:next w:val="Normal"/>
    <w:uiPriority w:val="39"/>
    <w:unhideWhenUsed/>
    <w:qFormat/>
    <w:rsid w:val="00DE3D0B"/>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8C140B"/>
    <w:pPr>
      <w:tabs>
        <w:tab w:val="right" w:leader="dot" w:pos="8290"/>
      </w:tabs>
      <w:spacing w:before="120"/>
    </w:pPr>
    <w:rPr>
      <w:rFonts w:asciiTheme="majorHAnsi" w:hAnsiTheme="majorHAnsi"/>
      <w:b/>
      <w:noProof/>
      <w:sz w:val="20"/>
      <w:szCs w:val="20"/>
    </w:rPr>
  </w:style>
  <w:style w:type="paragraph" w:styleId="TOC2">
    <w:name w:val="toc 2"/>
    <w:basedOn w:val="Normal"/>
    <w:next w:val="Normal"/>
    <w:autoRedefine/>
    <w:uiPriority w:val="39"/>
    <w:unhideWhenUsed/>
    <w:rsid w:val="002A28AE"/>
    <w:pPr>
      <w:ind w:left="240"/>
    </w:pPr>
    <w:rPr>
      <w:rFonts w:asciiTheme="majorHAnsi" w:hAnsiTheme="majorHAnsi"/>
      <w:sz w:val="20"/>
      <w:szCs w:val="22"/>
    </w:rPr>
  </w:style>
  <w:style w:type="paragraph" w:styleId="TOC3">
    <w:name w:val="toc 3"/>
    <w:basedOn w:val="Normal"/>
    <w:next w:val="Normal"/>
    <w:autoRedefine/>
    <w:uiPriority w:val="39"/>
    <w:unhideWhenUsed/>
    <w:rsid w:val="002A28AE"/>
    <w:pPr>
      <w:ind w:left="480"/>
    </w:pPr>
    <w:rPr>
      <w:rFonts w:asciiTheme="majorHAnsi" w:hAnsiTheme="majorHAnsi"/>
      <w:sz w:val="18"/>
      <w:szCs w:val="22"/>
    </w:rPr>
  </w:style>
  <w:style w:type="paragraph" w:styleId="TOC4">
    <w:name w:val="toc 4"/>
    <w:basedOn w:val="Normal"/>
    <w:next w:val="Normal"/>
    <w:autoRedefine/>
    <w:uiPriority w:val="39"/>
    <w:unhideWhenUsed/>
    <w:rsid w:val="00C6308E"/>
    <w:pPr>
      <w:ind w:left="720"/>
      <w:jc w:val="both"/>
    </w:pPr>
    <w:rPr>
      <w:rFonts w:asciiTheme="majorHAnsi" w:hAnsiTheme="majorHAnsi"/>
      <w:i/>
      <w:sz w:val="18"/>
      <w:szCs w:val="20"/>
    </w:rPr>
  </w:style>
  <w:style w:type="paragraph" w:styleId="TOC5">
    <w:name w:val="toc 5"/>
    <w:basedOn w:val="Normal"/>
    <w:next w:val="Normal"/>
    <w:autoRedefine/>
    <w:uiPriority w:val="39"/>
    <w:unhideWhenUsed/>
    <w:rsid w:val="00DE3D0B"/>
    <w:pPr>
      <w:ind w:left="960"/>
    </w:pPr>
    <w:rPr>
      <w:sz w:val="20"/>
      <w:szCs w:val="20"/>
    </w:rPr>
  </w:style>
  <w:style w:type="paragraph" w:styleId="TOC6">
    <w:name w:val="toc 6"/>
    <w:basedOn w:val="Normal"/>
    <w:next w:val="Normal"/>
    <w:autoRedefine/>
    <w:uiPriority w:val="39"/>
    <w:unhideWhenUsed/>
    <w:rsid w:val="00DE3D0B"/>
    <w:pPr>
      <w:ind w:left="1200"/>
    </w:pPr>
    <w:rPr>
      <w:sz w:val="20"/>
      <w:szCs w:val="20"/>
    </w:rPr>
  </w:style>
  <w:style w:type="paragraph" w:styleId="TOC7">
    <w:name w:val="toc 7"/>
    <w:basedOn w:val="Normal"/>
    <w:next w:val="Normal"/>
    <w:autoRedefine/>
    <w:uiPriority w:val="39"/>
    <w:unhideWhenUsed/>
    <w:rsid w:val="00DE3D0B"/>
    <w:pPr>
      <w:ind w:left="1440"/>
    </w:pPr>
    <w:rPr>
      <w:sz w:val="20"/>
      <w:szCs w:val="20"/>
    </w:rPr>
  </w:style>
  <w:style w:type="paragraph" w:styleId="TOC8">
    <w:name w:val="toc 8"/>
    <w:basedOn w:val="Normal"/>
    <w:next w:val="Normal"/>
    <w:autoRedefine/>
    <w:uiPriority w:val="39"/>
    <w:unhideWhenUsed/>
    <w:rsid w:val="00DE3D0B"/>
    <w:pPr>
      <w:ind w:left="1680"/>
    </w:pPr>
    <w:rPr>
      <w:sz w:val="20"/>
      <w:szCs w:val="20"/>
    </w:rPr>
  </w:style>
  <w:style w:type="paragraph" w:styleId="TOC9">
    <w:name w:val="toc 9"/>
    <w:basedOn w:val="Normal"/>
    <w:next w:val="Normal"/>
    <w:autoRedefine/>
    <w:uiPriority w:val="39"/>
    <w:unhideWhenUsed/>
    <w:rsid w:val="00DE3D0B"/>
    <w:pPr>
      <w:ind w:left="1920"/>
    </w:pPr>
    <w:rPr>
      <w:sz w:val="20"/>
      <w:szCs w:val="20"/>
    </w:rPr>
  </w:style>
  <w:style w:type="paragraph" w:styleId="NoSpacing">
    <w:name w:val="No Spacing"/>
    <w:uiPriority w:val="1"/>
    <w:qFormat/>
    <w:rsid w:val="00DE3D0B"/>
    <w:rPr>
      <w:shd w:val="clear" w:color="auto" w:fill="FFFFFF"/>
      <w:lang w:val="en-GB"/>
    </w:rPr>
  </w:style>
  <w:style w:type="table" w:styleId="TableGrid">
    <w:name w:val="Table Grid"/>
    <w:basedOn w:val="TableNormal"/>
    <w:uiPriority w:val="99"/>
    <w:rsid w:val="00DE3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DE3D0B"/>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E3D0B"/>
    <w:rPr>
      <w:rFonts w:asciiTheme="majorHAnsi" w:eastAsiaTheme="majorEastAsia" w:hAnsiTheme="majorHAnsi" w:cstheme="majorBidi"/>
      <w:i/>
      <w:iCs/>
      <w:color w:val="4F81BD" w:themeColor="accent1"/>
      <w:spacing w:val="15"/>
    </w:rPr>
  </w:style>
  <w:style w:type="paragraph" w:styleId="BalloonText">
    <w:name w:val="Balloon Text"/>
    <w:basedOn w:val="Normal"/>
    <w:link w:val="BalloonTextChar"/>
    <w:uiPriority w:val="99"/>
    <w:semiHidden/>
    <w:unhideWhenUsed/>
    <w:rsid w:val="00DE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3D0B"/>
    <w:rPr>
      <w:rFonts w:ascii="Lucida Grande" w:hAnsi="Lucida Grande" w:cs="Lucida Grande"/>
      <w:sz w:val="18"/>
      <w:szCs w:val="18"/>
    </w:rPr>
  </w:style>
  <w:style w:type="character" w:styleId="PageNumber">
    <w:name w:val="page number"/>
    <w:basedOn w:val="DefaultParagraphFont"/>
    <w:uiPriority w:val="99"/>
    <w:semiHidden/>
    <w:unhideWhenUsed/>
    <w:rsid w:val="00DE3D0B"/>
  </w:style>
  <w:style w:type="character" w:styleId="CommentReference">
    <w:name w:val="annotation reference"/>
    <w:basedOn w:val="DefaultParagraphFont"/>
    <w:uiPriority w:val="99"/>
    <w:semiHidden/>
    <w:unhideWhenUsed/>
    <w:rsid w:val="00DE3D0B"/>
    <w:rPr>
      <w:sz w:val="16"/>
      <w:szCs w:val="16"/>
    </w:rPr>
  </w:style>
  <w:style w:type="paragraph" w:styleId="CommentText">
    <w:name w:val="annotation text"/>
    <w:basedOn w:val="Normal"/>
    <w:link w:val="CommentTextChar"/>
    <w:uiPriority w:val="99"/>
    <w:unhideWhenUsed/>
    <w:rsid w:val="00DE3D0B"/>
    <w:rPr>
      <w:sz w:val="20"/>
      <w:szCs w:val="20"/>
    </w:rPr>
  </w:style>
  <w:style w:type="character" w:customStyle="1" w:styleId="CommentTextChar">
    <w:name w:val="Comment Text Char"/>
    <w:basedOn w:val="DefaultParagraphFont"/>
    <w:link w:val="CommentText"/>
    <w:uiPriority w:val="99"/>
    <w:rsid w:val="00DE3D0B"/>
    <w:rPr>
      <w:sz w:val="20"/>
      <w:szCs w:val="20"/>
    </w:rPr>
  </w:style>
  <w:style w:type="paragraph" w:styleId="CommentSubject">
    <w:name w:val="annotation subject"/>
    <w:basedOn w:val="CommentText"/>
    <w:next w:val="CommentText"/>
    <w:link w:val="CommentSubjectChar"/>
    <w:uiPriority w:val="99"/>
    <w:semiHidden/>
    <w:unhideWhenUsed/>
    <w:rsid w:val="00DE3D0B"/>
    <w:rPr>
      <w:b/>
      <w:bCs/>
    </w:rPr>
  </w:style>
  <w:style w:type="character" w:customStyle="1" w:styleId="CommentSubjectChar">
    <w:name w:val="Comment Subject Char"/>
    <w:basedOn w:val="CommentTextChar"/>
    <w:link w:val="CommentSubject"/>
    <w:uiPriority w:val="99"/>
    <w:semiHidden/>
    <w:rsid w:val="00DE3D0B"/>
    <w:rPr>
      <w:b/>
      <w:bCs/>
      <w:sz w:val="20"/>
      <w:szCs w:val="20"/>
    </w:rPr>
  </w:style>
  <w:style w:type="paragraph" w:styleId="Revision">
    <w:name w:val="Revision"/>
    <w:hidden/>
    <w:uiPriority w:val="99"/>
    <w:semiHidden/>
    <w:rsid w:val="00DE3D0B"/>
  </w:style>
  <w:style w:type="paragraph" w:styleId="DocumentMap">
    <w:name w:val="Document Map"/>
    <w:basedOn w:val="Normal"/>
    <w:link w:val="DocumentMapChar"/>
    <w:uiPriority w:val="99"/>
    <w:semiHidden/>
    <w:unhideWhenUsed/>
    <w:rsid w:val="00DE3D0B"/>
    <w:rPr>
      <w:rFonts w:ascii="Lucida Grande" w:hAnsi="Lucida Grande" w:cs="Lucida Grande"/>
    </w:rPr>
  </w:style>
  <w:style w:type="character" w:customStyle="1" w:styleId="DocumentMapChar">
    <w:name w:val="Document Map Char"/>
    <w:basedOn w:val="DefaultParagraphFont"/>
    <w:link w:val="DocumentMap"/>
    <w:uiPriority w:val="99"/>
    <w:semiHidden/>
    <w:rsid w:val="00DE3D0B"/>
    <w:rPr>
      <w:rFonts w:ascii="Lucida Grande" w:hAnsi="Lucida Grande" w:cs="Lucida Grande"/>
    </w:rPr>
  </w:style>
  <w:style w:type="table" w:styleId="LightShading">
    <w:name w:val="Light Shading"/>
    <w:basedOn w:val="TableNormal"/>
    <w:uiPriority w:val="60"/>
    <w:rsid w:val="005211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2">
    <w:name w:val="Body Text 2"/>
    <w:basedOn w:val="Normal"/>
    <w:link w:val="BodyText2Char"/>
    <w:uiPriority w:val="99"/>
    <w:rsid w:val="00585414"/>
    <w:pPr>
      <w:spacing w:before="80"/>
    </w:pPr>
    <w:rPr>
      <w:rFonts w:ascii="Arial" w:eastAsia="Times New Roman" w:hAnsi="Arial" w:cs="Times New Roman"/>
      <w:sz w:val="16"/>
      <w:szCs w:val="16"/>
    </w:rPr>
  </w:style>
  <w:style w:type="character" w:customStyle="1" w:styleId="BodyText2Char">
    <w:name w:val="Body Text 2 Char"/>
    <w:basedOn w:val="DefaultParagraphFont"/>
    <w:link w:val="BodyText2"/>
    <w:uiPriority w:val="99"/>
    <w:rsid w:val="00585414"/>
    <w:rPr>
      <w:rFonts w:ascii="Arial" w:eastAsia="Times New Roman" w:hAnsi="Arial" w:cs="Times New Roman"/>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6348">
      <w:bodyDiv w:val="1"/>
      <w:marLeft w:val="0"/>
      <w:marRight w:val="0"/>
      <w:marTop w:val="0"/>
      <w:marBottom w:val="0"/>
      <w:divBdr>
        <w:top w:val="none" w:sz="0" w:space="0" w:color="auto"/>
        <w:left w:val="none" w:sz="0" w:space="0" w:color="auto"/>
        <w:bottom w:val="none" w:sz="0" w:space="0" w:color="auto"/>
        <w:right w:val="none" w:sz="0" w:space="0" w:color="auto"/>
      </w:divBdr>
    </w:div>
    <w:div w:id="148861848">
      <w:bodyDiv w:val="1"/>
      <w:marLeft w:val="0"/>
      <w:marRight w:val="0"/>
      <w:marTop w:val="0"/>
      <w:marBottom w:val="0"/>
      <w:divBdr>
        <w:top w:val="none" w:sz="0" w:space="0" w:color="auto"/>
        <w:left w:val="none" w:sz="0" w:space="0" w:color="auto"/>
        <w:bottom w:val="none" w:sz="0" w:space="0" w:color="auto"/>
        <w:right w:val="none" w:sz="0" w:space="0" w:color="auto"/>
      </w:divBdr>
    </w:div>
    <w:div w:id="414010504">
      <w:bodyDiv w:val="1"/>
      <w:marLeft w:val="0"/>
      <w:marRight w:val="0"/>
      <w:marTop w:val="0"/>
      <w:marBottom w:val="0"/>
      <w:divBdr>
        <w:top w:val="none" w:sz="0" w:space="0" w:color="auto"/>
        <w:left w:val="none" w:sz="0" w:space="0" w:color="auto"/>
        <w:bottom w:val="none" w:sz="0" w:space="0" w:color="auto"/>
        <w:right w:val="none" w:sz="0" w:space="0" w:color="auto"/>
      </w:divBdr>
    </w:div>
    <w:div w:id="550966178">
      <w:bodyDiv w:val="1"/>
      <w:marLeft w:val="0"/>
      <w:marRight w:val="0"/>
      <w:marTop w:val="0"/>
      <w:marBottom w:val="0"/>
      <w:divBdr>
        <w:top w:val="none" w:sz="0" w:space="0" w:color="auto"/>
        <w:left w:val="none" w:sz="0" w:space="0" w:color="auto"/>
        <w:bottom w:val="none" w:sz="0" w:space="0" w:color="auto"/>
        <w:right w:val="none" w:sz="0" w:space="0" w:color="auto"/>
      </w:divBdr>
    </w:div>
    <w:div w:id="657924164">
      <w:bodyDiv w:val="1"/>
      <w:marLeft w:val="0"/>
      <w:marRight w:val="0"/>
      <w:marTop w:val="0"/>
      <w:marBottom w:val="0"/>
      <w:divBdr>
        <w:top w:val="none" w:sz="0" w:space="0" w:color="auto"/>
        <w:left w:val="none" w:sz="0" w:space="0" w:color="auto"/>
        <w:bottom w:val="none" w:sz="0" w:space="0" w:color="auto"/>
        <w:right w:val="none" w:sz="0" w:space="0" w:color="auto"/>
      </w:divBdr>
    </w:div>
    <w:div w:id="750200435">
      <w:bodyDiv w:val="1"/>
      <w:marLeft w:val="0"/>
      <w:marRight w:val="0"/>
      <w:marTop w:val="0"/>
      <w:marBottom w:val="0"/>
      <w:divBdr>
        <w:top w:val="none" w:sz="0" w:space="0" w:color="auto"/>
        <w:left w:val="none" w:sz="0" w:space="0" w:color="auto"/>
        <w:bottom w:val="none" w:sz="0" w:space="0" w:color="auto"/>
        <w:right w:val="none" w:sz="0" w:space="0" w:color="auto"/>
      </w:divBdr>
    </w:div>
    <w:div w:id="936211649">
      <w:bodyDiv w:val="1"/>
      <w:marLeft w:val="0"/>
      <w:marRight w:val="0"/>
      <w:marTop w:val="0"/>
      <w:marBottom w:val="0"/>
      <w:divBdr>
        <w:top w:val="none" w:sz="0" w:space="0" w:color="auto"/>
        <w:left w:val="none" w:sz="0" w:space="0" w:color="auto"/>
        <w:bottom w:val="none" w:sz="0" w:space="0" w:color="auto"/>
        <w:right w:val="none" w:sz="0" w:space="0" w:color="auto"/>
      </w:divBdr>
    </w:div>
    <w:div w:id="971449753">
      <w:bodyDiv w:val="1"/>
      <w:marLeft w:val="0"/>
      <w:marRight w:val="0"/>
      <w:marTop w:val="0"/>
      <w:marBottom w:val="0"/>
      <w:divBdr>
        <w:top w:val="none" w:sz="0" w:space="0" w:color="auto"/>
        <w:left w:val="none" w:sz="0" w:space="0" w:color="auto"/>
        <w:bottom w:val="none" w:sz="0" w:space="0" w:color="auto"/>
        <w:right w:val="none" w:sz="0" w:space="0" w:color="auto"/>
      </w:divBdr>
    </w:div>
    <w:div w:id="1219902983">
      <w:bodyDiv w:val="1"/>
      <w:marLeft w:val="0"/>
      <w:marRight w:val="0"/>
      <w:marTop w:val="0"/>
      <w:marBottom w:val="0"/>
      <w:divBdr>
        <w:top w:val="none" w:sz="0" w:space="0" w:color="auto"/>
        <w:left w:val="none" w:sz="0" w:space="0" w:color="auto"/>
        <w:bottom w:val="none" w:sz="0" w:space="0" w:color="auto"/>
        <w:right w:val="none" w:sz="0" w:space="0" w:color="auto"/>
      </w:divBdr>
    </w:div>
    <w:div w:id="1265306440">
      <w:bodyDiv w:val="1"/>
      <w:marLeft w:val="0"/>
      <w:marRight w:val="0"/>
      <w:marTop w:val="0"/>
      <w:marBottom w:val="0"/>
      <w:divBdr>
        <w:top w:val="none" w:sz="0" w:space="0" w:color="auto"/>
        <w:left w:val="none" w:sz="0" w:space="0" w:color="auto"/>
        <w:bottom w:val="none" w:sz="0" w:space="0" w:color="auto"/>
        <w:right w:val="none" w:sz="0" w:space="0" w:color="auto"/>
      </w:divBdr>
    </w:div>
    <w:div w:id="1338993650">
      <w:bodyDiv w:val="1"/>
      <w:marLeft w:val="0"/>
      <w:marRight w:val="0"/>
      <w:marTop w:val="0"/>
      <w:marBottom w:val="0"/>
      <w:divBdr>
        <w:top w:val="none" w:sz="0" w:space="0" w:color="auto"/>
        <w:left w:val="none" w:sz="0" w:space="0" w:color="auto"/>
        <w:bottom w:val="none" w:sz="0" w:space="0" w:color="auto"/>
        <w:right w:val="none" w:sz="0" w:space="0" w:color="auto"/>
      </w:divBdr>
    </w:div>
    <w:div w:id="20877960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9322A8B-93F3-394F-9A96-0498365BE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62532</Words>
  <Characters>356439</Characters>
  <Application>Microsoft Macintosh Word</Application>
  <DocSecurity>0</DocSecurity>
  <Lines>2970</Lines>
  <Paragraphs>836</Paragraphs>
  <ScaleCrop>false</ScaleCrop>
  <Company/>
  <LinksUpToDate>false</LinksUpToDate>
  <CharactersWithSpaces>418135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GLP-1 in the pathophysiology and pharmacotherapy of obesity</dc:title>
  <dc:subject/>
  <dc:creator>Ananthi Anandhakrishnan, Marta Korbonits</dc:creator>
  <cp:keywords/>
  <dc:description/>
  <cp:lastModifiedBy>Na Ma</cp:lastModifiedBy>
  <cp:revision>2</cp:revision>
  <cp:lastPrinted>2016-08-01T17:12:00Z</cp:lastPrinted>
  <dcterms:created xsi:type="dcterms:W3CDTF">2016-10-18T03:24:00Z</dcterms:created>
  <dcterms:modified xsi:type="dcterms:W3CDTF">2016-10-18T03:24:00Z</dcterms:modified>
</cp:coreProperties>
</file>