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3F360C" w14:textId="222BD899" w:rsidR="00A35A3F" w:rsidRPr="00961420" w:rsidRDefault="00A35A3F" w:rsidP="00586EED">
      <w:pPr>
        <w:pStyle w:val="1"/>
        <w:snapToGrid w:val="0"/>
        <w:spacing w:line="360" w:lineRule="auto"/>
        <w:rPr>
          <w:rFonts w:ascii="Book Antiqua" w:hAnsi="Book Antiqua" w:cs="Times New Roman"/>
          <w:b/>
          <w:color w:val="auto"/>
          <w:sz w:val="24"/>
          <w:highlight w:val="white"/>
          <w:lang w:val="en-US" w:eastAsia="zh-CN"/>
        </w:rPr>
      </w:pPr>
      <w:bookmarkStart w:id="0" w:name="OLE_LINK274"/>
      <w:bookmarkStart w:id="1" w:name="OLE_LINK275"/>
      <w:bookmarkStart w:id="2" w:name="OLE_LINK702"/>
      <w:bookmarkStart w:id="3" w:name="OLE_LINK703"/>
      <w:bookmarkStart w:id="4" w:name="OLE_LINK723"/>
      <w:bookmarkStart w:id="5" w:name="OLE_LINK269"/>
      <w:bookmarkStart w:id="6" w:name="OLE_LINK270"/>
      <w:bookmarkStart w:id="7" w:name="OLE_LINK502"/>
      <w:bookmarkStart w:id="8" w:name="OLE_LINK569"/>
      <w:bookmarkStart w:id="9" w:name="OLE_LINK597"/>
      <w:bookmarkStart w:id="10" w:name="OLE_LINK618"/>
      <w:bookmarkStart w:id="11" w:name="OLE_LINK634"/>
      <w:bookmarkStart w:id="12" w:name="OLE_LINK779"/>
      <w:r w:rsidRPr="00961420">
        <w:rPr>
          <w:rFonts w:ascii="Book Antiqua" w:hAnsi="Book Antiqua" w:cs="Times New Roman"/>
          <w:b/>
          <w:color w:val="auto"/>
          <w:sz w:val="24"/>
          <w:highlight w:val="white"/>
          <w:lang w:val="en-US" w:eastAsia="zh-CN"/>
        </w:rPr>
        <w:t xml:space="preserve">Name of </w:t>
      </w:r>
      <w:r w:rsidRPr="00961420">
        <w:rPr>
          <w:rFonts w:ascii="Book Antiqua" w:hAnsi="Book Antiqua" w:cs="Times New Roman"/>
          <w:b/>
          <w:caps/>
          <w:color w:val="auto"/>
          <w:sz w:val="24"/>
          <w:highlight w:val="white"/>
          <w:lang w:val="en-US" w:eastAsia="zh-CN"/>
        </w:rPr>
        <w:t>j</w:t>
      </w:r>
      <w:r w:rsidRPr="00961420">
        <w:rPr>
          <w:rFonts w:ascii="Book Antiqua" w:hAnsi="Book Antiqua" w:cs="Times New Roman"/>
          <w:b/>
          <w:color w:val="auto"/>
          <w:sz w:val="24"/>
          <w:highlight w:val="white"/>
          <w:lang w:val="en-US" w:eastAsia="zh-CN"/>
        </w:rPr>
        <w:t>ournal:</w:t>
      </w:r>
      <w:r w:rsidR="00961420" w:rsidRPr="00961420">
        <w:rPr>
          <w:rFonts w:ascii="Book Antiqua" w:hAnsi="Book Antiqua" w:cs="Times New Roman" w:hint="eastAsia"/>
          <w:b/>
          <w:color w:val="auto"/>
          <w:sz w:val="24"/>
          <w:highlight w:val="white"/>
          <w:lang w:val="en-US" w:eastAsia="zh-CN"/>
        </w:rPr>
        <w:t xml:space="preserve"> </w:t>
      </w:r>
      <w:r w:rsidRPr="00961420">
        <w:rPr>
          <w:rFonts w:ascii="Book Antiqua" w:hAnsi="Book Antiqua" w:cs="Times New Roman"/>
          <w:b/>
          <w:i/>
          <w:color w:val="auto"/>
          <w:sz w:val="24"/>
          <w:highlight w:val="white"/>
          <w:lang w:val="en-US" w:eastAsia="zh-CN"/>
        </w:rPr>
        <w:t xml:space="preserve">World Journal of </w:t>
      </w:r>
      <w:r w:rsidR="00683673" w:rsidRPr="00961420">
        <w:rPr>
          <w:rFonts w:ascii="Book Antiqua" w:hAnsi="Book Antiqua" w:cs="Times New Roman"/>
          <w:b/>
          <w:i/>
          <w:color w:val="auto"/>
          <w:sz w:val="24"/>
          <w:highlight w:val="white"/>
          <w:lang w:val="en-US" w:eastAsia="zh-CN"/>
        </w:rPr>
        <w:t>Gastrointestinal Endoscopy</w:t>
      </w:r>
    </w:p>
    <w:p w14:paraId="5B0954AE" w14:textId="4BD86B57" w:rsidR="00A35A3F" w:rsidRPr="00961420" w:rsidRDefault="00A35A3F" w:rsidP="00586EED">
      <w:pPr>
        <w:pStyle w:val="1"/>
        <w:snapToGrid w:val="0"/>
        <w:spacing w:line="360" w:lineRule="auto"/>
        <w:rPr>
          <w:rFonts w:ascii="Book Antiqua" w:hAnsi="Book Antiqua" w:cs="Times New Roman"/>
          <w:b/>
          <w:i/>
          <w:color w:val="auto"/>
          <w:sz w:val="24"/>
          <w:highlight w:val="white"/>
          <w:lang w:val="en-US" w:eastAsia="zh-CN"/>
        </w:rPr>
      </w:pPr>
      <w:r w:rsidRPr="00961420">
        <w:rPr>
          <w:rFonts w:ascii="Book Antiqua" w:hAnsi="Book Antiqua" w:cs="Times New Roman"/>
          <w:b/>
          <w:color w:val="auto"/>
          <w:sz w:val="24"/>
          <w:highlight w:val="white"/>
          <w:lang w:eastAsia="zh-CN"/>
        </w:rPr>
        <w:t xml:space="preserve">ESPS Manuscript NO: </w:t>
      </w:r>
      <w:r w:rsidR="00683673" w:rsidRPr="00961420">
        <w:rPr>
          <w:rFonts w:ascii="Book Antiqua" w:hAnsi="Book Antiqua" w:cs="Times New Roman"/>
          <w:b/>
          <w:color w:val="auto"/>
          <w:sz w:val="24"/>
          <w:highlight w:val="white"/>
          <w:lang w:eastAsia="zh-CN"/>
        </w:rPr>
        <w:t>27735</w:t>
      </w:r>
    </w:p>
    <w:p w14:paraId="081A95DF" w14:textId="0C766B91" w:rsidR="00961420" w:rsidRPr="00961420" w:rsidRDefault="00A35A3F" w:rsidP="00586EED">
      <w:pPr>
        <w:snapToGrid w:val="0"/>
        <w:spacing w:line="360" w:lineRule="auto"/>
        <w:rPr>
          <w:rFonts w:ascii="Book Antiqua" w:eastAsia="宋体" w:hAnsi="Book Antiqua"/>
          <w:b/>
          <w:lang w:val="it-IT" w:eastAsia="zh-CN"/>
        </w:rPr>
      </w:pPr>
      <w:r w:rsidRPr="00961420">
        <w:rPr>
          <w:rFonts w:ascii="Book Antiqua" w:eastAsia="宋体" w:hAnsi="Book Antiqua"/>
          <w:b/>
          <w:highlight w:val="white"/>
          <w:lang w:val="it-IT"/>
        </w:rPr>
        <w:t xml:space="preserve">Manuscript </w:t>
      </w:r>
      <w:r w:rsidRPr="00961420">
        <w:rPr>
          <w:rFonts w:ascii="Book Antiqua" w:eastAsia="宋体" w:hAnsi="Book Antiqua" w:hint="eastAsia"/>
          <w:b/>
          <w:caps/>
          <w:highlight w:val="white"/>
        </w:rPr>
        <w:t>t</w:t>
      </w:r>
      <w:r w:rsidRPr="00961420">
        <w:rPr>
          <w:rFonts w:ascii="Book Antiqua" w:eastAsia="宋体" w:hAnsi="Book Antiqua"/>
          <w:b/>
          <w:highlight w:val="white"/>
          <w:lang w:val="it-IT"/>
        </w:rPr>
        <w:t>ype</w:t>
      </w:r>
      <w:bookmarkEnd w:id="0"/>
      <w:bookmarkEnd w:id="1"/>
      <w:r w:rsidRPr="00961420">
        <w:rPr>
          <w:rFonts w:ascii="Book Antiqua" w:eastAsia="宋体" w:hAnsi="Book Antiqua" w:hint="eastAsia"/>
          <w:b/>
          <w:lang w:val="it-IT"/>
        </w:rPr>
        <w:t>:</w:t>
      </w:r>
      <w:bookmarkEnd w:id="2"/>
      <w:bookmarkEnd w:id="3"/>
      <w:bookmarkEnd w:id="4"/>
      <w:r w:rsidR="00961420" w:rsidRPr="00961420">
        <w:rPr>
          <w:rFonts w:ascii="Book Antiqua" w:eastAsia="宋体" w:hAnsi="Book Antiqua" w:hint="eastAsia"/>
          <w:b/>
          <w:lang w:val="it-IT" w:eastAsia="zh-CN"/>
        </w:rPr>
        <w:t xml:space="preserve"> </w:t>
      </w:r>
      <w:r w:rsidR="00961420" w:rsidRPr="00961420">
        <w:rPr>
          <w:rFonts w:ascii="Book Antiqua" w:hAnsi="Book Antiqua"/>
          <w:b/>
        </w:rPr>
        <w:t>O</w:t>
      </w:r>
      <w:r w:rsidR="006705E2" w:rsidRPr="00961420">
        <w:rPr>
          <w:rFonts w:ascii="Book Antiqua" w:hAnsi="Book Antiqua"/>
          <w:b/>
        </w:rPr>
        <w:t>riginal</w:t>
      </w:r>
      <w:r w:rsidR="00961420" w:rsidRPr="00961420">
        <w:rPr>
          <w:rFonts w:ascii="Book Antiqua" w:hAnsi="Book Antiqua"/>
          <w:b/>
        </w:rPr>
        <w:t xml:space="preserve"> A</w:t>
      </w:r>
      <w:r w:rsidR="006705E2" w:rsidRPr="00961420">
        <w:rPr>
          <w:rFonts w:ascii="Book Antiqua" w:hAnsi="Book Antiqua"/>
          <w:b/>
        </w:rPr>
        <w:t>rticle</w:t>
      </w:r>
    </w:p>
    <w:p w14:paraId="7D289993" w14:textId="77777777" w:rsidR="00961420" w:rsidRPr="00961420" w:rsidRDefault="00961420" w:rsidP="00586EED">
      <w:pPr>
        <w:snapToGrid w:val="0"/>
        <w:spacing w:line="360" w:lineRule="auto"/>
        <w:rPr>
          <w:rFonts w:ascii="Book Antiqua" w:eastAsia="宋体" w:hAnsi="Book Antiqua"/>
          <w:b/>
          <w:lang w:val="it-IT" w:eastAsia="zh-CN"/>
        </w:rPr>
      </w:pPr>
    </w:p>
    <w:p w14:paraId="4D079FBC" w14:textId="1998A7FF" w:rsidR="00A35A3F" w:rsidRPr="00961420" w:rsidRDefault="00683673" w:rsidP="00586EED">
      <w:pPr>
        <w:snapToGrid w:val="0"/>
        <w:spacing w:line="360" w:lineRule="auto"/>
        <w:rPr>
          <w:rFonts w:ascii="Book Antiqua" w:eastAsia="宋体" w:hAnsi="Book Antiqua"/>
          <w:b/>
          <w:i/>
          <w:lang w:val="it-IT" w:eastAsia="zh-CN"/>
        </w:rPr>
      </w:pPr>
      <w:r w:rsidRPr="00961420">
        <w:rPr>
          <w:rFonts w:ascii="Book Antiqua" w:eastAsia="宋体" w:hAnsi="Book Antiqua"/>
          <w:b/>
          <w:i/>
          <w:lang w:val="it-IT"/>
        </w:rPr>
        <w:t>Retrospective Study</w:t>
      </w:r>
      <w:bookmarkEnd w:id="5"/>
      <w:bookmarkEnd w:id="6"/>
      <w:bookmarkEnd w:id="7"/>
      <w:bookmarkEnd w:id="8"/>
      <w:bookmarkEnd w:id="9"/>
      <w:bookmarkEnd w:id="10"/>
      <w:bookmarkEnd w:id="11"/>
      <w:bookmarkEnd w:id="12"/>
    </w:p>
    <w:p w14:paraId="3887BF19" w14:textId="514646B3" w:rsidR="00210158" w:rsidRPr="00961420" w:rsidRDefault="00354561" w:rsidP="00586EED">
      <w:pPr>
        <w:snapToGrid w:val="0"/>
        <w:spacing w:line="360" w:lineRule="auto"/>
        <w:jc w:val="both"/>
        <w:rPr>
          <w:rFonts w:ascii="Book Antiqua" w:eastAsia="宋体" w:hAnsi="Book Antiqua" w:cs="Times New Roman"/>
          <w:b/>
          <w:lang w:eastAsia="zh-CN"/>
        </w:rPr>
      </w:pPr>
      <w:r w:rsidRPr="00961420">
        <w:rPr>
          <w:rFonts w:ascii="Book Antiqua" w:eastAsia="Times New Roman" w:hAnsi="Book Antiqua" w:cs="Times New Roman"/>
          <w:b/>
        </w:rPr>
        <w:t xml:space="preserve">Gastric </w:t>
      </w:r>
      <w:r w:rsidR="00961420" w:rsidRPr="00961420">
        <w:rPr>
          <w:rFonts w:ascii="Book Antiqua" w:eastAsia="Times New Roman" w:hAnsi="Book Antiqua" w:cs="Times New Roman"/>
          <w:b/>
        </w:rPr>
        <w:t>a</w:t>
      </w:r>
      <w:r w:rsidRPr="00961420">
        <w:rPr>
          <w:rFonts w:ascii="Book Antiqua" w:eastAsia="Times New Roman" w:hAnsi="Book Antiqua" w:cs="Times New Roman"/>
          <w:b/>
        </w:rPr>
        <w:t xml:space="preserve">ntral </w:t>
      </w:r>
      <w:r w:rsidR="00961420" w:rsidRPr="00961420">
        <w:rPr>
          <w:rFonts w:ascii="Book Antiqua" w:eastAsia="Times New Roman" w:hAnsi="Book Antiqua" w:cs="Times New Roman"/>
          <w:b/>
        </w:rPr>
        <w:t>w</w:t>
      </w:r>
      <w:r w:rsidRPr="00961420">
        <w:rPr>
          <w:rFonts w:ascii="Book Antiqua" w:eastAsia="Times New Roman" w:hAnsi="Book Antiqua" w:cs="Times New Roman"/>
          <w:b/>
        </w:rPr>
        <w:t>eb</w:t>
      </w:r>
      <w:r w:rsidR="000B37BC" w:rsidRPr="00961420">
        <w:rPr>
          <w:rFonts w:ascii="Book Antiqua" w:eastAsia="Times New Roman" w:hAnsi="Book Antiqua" w:cs="Times New Roman"/>
          <w:b/>
        </w:rPr>
        <w:t>s</w:t>
      </w:r>
      <w:r w:rsidRPr="00961420">
        <w:rPr>
          <w:rFonts w:ascii="Book Antiqua" w:eastAsia="Times New Roman" w:hAnsi="Book Antiqua" w:cs="Times New Roman"/>
          <w:b/>
        </w:rPr>
        <w:t xml:space="preserve"> in </w:t>
      </w:r>
      <w:r w:rsidR="00961420" w:rsidRPr="00961420">
        <w:rPr>
          <w:rFonts w:ascii="Book Antiqua" w:eastAsia="Times New Roman" w:hAnsi="Book Antiqua" w:cs="Times New Roman"/>
          <w:b/>
        </w:rPr>
        <w:t>a</w:t>
      </w:r>
      <w:r w:rsidRPr="00961420">
        <w:rPr>
          <w:rFonts w:ascii="Book Antiqua" w:eastAsia="Times New Roman" w:hAnsi="Book Antiqua" w:cs="Times New Roman"/>
          <w:b/>
        </w:rPr>
        <w:t xml:space="preserve">dults: A case series characterizing </w:t>
      </w:r>
      <w:r w:rsidR="000B37BC" w:rsidRPr="00961420">
        <w:rPr>
          <w:rFonts w:ascii="Book Antiqua" w:eastAsia="Times New Roman" w:hAnsi="Book Antiqua" w:cs="Times New Roman"/>
          <w:b/>
        </w:rPr>
        <w:t xml:space="preserve">their </w:t>
      </w:r>
      <w:r w:rsidRPr="00961420">
        <w:rPr>
          <w:rFonts w:ascii="Book Antiqua" w:eastAsia="Times New Roman" w:hAnsi="Book Antiqua" w:cs="Times New Roman"/>
          <w:b/>
        </w:rPr>
        <w:t>clinical presentation and management in the modern endoscopic era</w:t>
      </w:r>
    </w:p>
    <w:p w14:paraId="4ABAE6B7" w14:textId="77777777" w:rsidR="00A35A3F" w:rsidRDefault="00A35A3F" w:rsidP="00586EED">
      <w:pPr>
        <w:snapToGrid w:val="0"/>
        <w:spacing w:line="360" w:lineRule="auto"/>
        <w:jc w:val="both"/>
        <w:rPr>
          <w:rFonts w:ascii="Book Antiqua" w:eastAsia="宋体" w:hAnsi="Book Antiqua" w:cs="Times New Roman"/>
          <w:b/>
          <w:lang w:eastAsia="zh-CN"/>
        </w:rPr>
      </w:pPr>
    </w:p>
    <w:p w14:paraId="7F31E300" w14:textId="32AB6D4A" w:rsidR="0069149D" w:rsidRPr="00A35A3F" w:rsidRDefault="00961420" w:rsidP="00586EED">
      <w:pPr>
        <w:snapToGrid w:val="0"/>
        <w:spacing w:line="360" w:lineRule="auto"/>
        <w:jc w:val="both"/>
        <w:rPr>
          <w:rFonts w:ascii="Book Antiqua" w:eastAsia="Times New Roman" w:hAnsi="Book Antiqua" w:cs="Times New Roman"/>
        </w:rPr>
      </w:pPr>
      <w:r w:rsidRPr="005F09DB">
        <w:rPr>
          <w:rFonts w:ascii="Book Antiqua" w:hAnsi="Book Antiqua"/>
        </w:rPr>
        <w:t>Morales SJ</w:t>
      </w:r>
      <w:r w:rsidRPr="00A35A3F">
        <w:rPr>
          <w:rFonts w:ascii="Book Antiqua" w:eastAsia="Times New Roman" w:hAnsi="Book Antiqua" w:cs="Times New Roman"/>
        </w:rPr>
        <w:t xml:space="preserve"> </w:t>
      </w:r>
      <w:r w:rsidRPr="00961420">
        <w:rPr>
          <w:rFonts w:ascii="Book Antiqua" w:eastAsia="宋体" w:hAnsi="Book Antiqua" w:cs="Times New Roman" w:hint="eastAsia"/>
          <w:i/>
          <w:lang w:eastAsia="zh-CN"/>
        </w:rPr>
        <w:t>et al</w:t>
      </w:r>
      <w:r>
        <w:rPr>
          <w:rFonts w:ascii="Book Antiqua" w:eastAsia="宋体" w:hAnsi="Book Antiqua" w:cs="Times New Roman" w:hint="eastAsia"/>
          <w:lang w:eastAsia="zh-CN"/>
        </w:rPr>
        <w:t xml:space="preserve">. </w:t>
      </w:r>
      <w:r w:rsidR="0069149D" w:rsidRPr="00A35A3F">
        <w:rPr>
          <w:rFonts w:ascii="Book Antiqua" w:eastAsia="Times New Roman" w:hAnsi="Book Antiqua" w:cs="Times New Roman"/>
        </w:rPr>
        <w:t xml:space="preserve">Gastric </w:t>
      </w:r>
      <w:r w:rsidRPr="00A35A3F">
        <w:rPr>
          <w:rFonts w:ascii="Book Antiqua" w:eastAsia="Times New Roman" w:hAnsi="Book Antiqua" w:cs="Times New Roman"/>
        </w:rPr>
        <w:t>a</w:t>
      </w:r>
      <w:r w:rsidR="0069149D" w:rsidRPr="00A35A3F">
        <w:rPr>
          <w:rFonts w:ascii="Book Antiqua" w:eastAsia="Times New Roman" w:hAnsi="Book Antiqua" w:cs="Times New Roman"/>
        </w:rPr>
        <w:t xml:space="preserve">ntral </w:t>
      </w:r>
      <w:r w:rsidRPr="00A35A3F">
        <w:rPr>
          <w:rFonts w:ascii="Book Antiqua" w:eastAsia="Times New Roman" w:hAnsi="Book Antiqua" w:cs="Times New Roman"/>
        </w:rPr>
        <w:t>w</w:t>
      </w:r>
      <w:r w:rsidR="0069149D" w:rsidRPr="00A35A3F">
        <w:rPr>
          <w:rFonts w:ascii="Book Antiqua" w:eastAsia="Times New Roman" w:hAnsi="Book Antiqua" w:cs="Times New Roman"/>
        </w:rPr>
        <w:t xml:space="preserve">ebs in </w:t>
      </w:r>
      <w:r w:rsidRPr="00A35A3F">
        <w:rPr>
          <w:rFonts w:ascii="Book Antiqua" w:eastAsia="Times New Roman" w:hAnsi="Book Antiqua" w:cs="Times New Roman"/>
        </w:rPr>
        <w:t>a</w:t>
      </w:r>
      <w:r w:rsidR="0069149D" w:rsidRPr="00A35A3F">
        <w:rPr>
          <w:rFonts w:ascii="Book Antiqua" w:eastAsia="Times New Roman" w:hAnsi="Book Antiqua" w:cs="Times New Roman"/>
        </w:rPr>
        <w:t>dults</w:t>
      </w:r>
    </w:p>
    <w:p w14:paraId="37DE861D" w14:textId="77777777" w:rsidR="00A35A3F" w:rsidRDefault="00A35A3F" w:rsidP="00586EED">
      <w:pPr>
        <w:snapToGrid w:val="0"/>
        <w:spacing w:line="360" w:lineRule="auto"/>
        <w:jc w:val="both"/>
        <w:rPr>
          <w:rFonts w:ascii="Book Antiqua" w:eastAsia="宋体" w:hAnsi="Book Antiqua" w:cs="Times New Roman"/>
          <w:b/>
          <w:lang w:eastAsia="zh-CN"/>
        </w:rPr>
      </w:pPr>
    </w:p>
    <w:p w14:paraId="6ECBDDF9" w14:textId="2EB8FF48" w:rsidR="00210158" w:rsidRPr="00586EED" w:rsidRDefault="001C53C3" w:rsidP="00586EED">
      <w:pPr>
        <w:snapToGrid w:val="0"/>
        <w:spacing w:line="360" w:lineRule="auto"/>
        <w:jc w:val="both"/>
        <w:rPr>
          <w:rFonts w:ascii="Book Antiqua" w:eastAsia="Times New Roman" w:hAnsi="Book Antiqua" w:cs="Times New Roman"/>
          <w:b/>
        </w:rPr>
      </w:pPr>
      <w:r w:rsidRPr="00586EED">
        <w:rPr>
          <w:rFonts w:ascii="Book Antiqua" w:eastAsia="Times New Roman" w:hAnsi="Book Antiqua" w:cs="Times New Roman"/>
          <w:b/>
        </w:rPr>
        <w:t>Shannon J</w:t>
      </w:r>
      <w:r w:rsidR="00961420" w:rsidRPr="00586EED">
        <w:rPr>
          <w:rFonts w:ascii="Book Antiqua" w:eastAsia="宋体" w:hAnsi="Book Antiqua" w:cs="Times New Roman" w:hint="eastAsia"/>
          <w:b/>
          <w:lang w:eastAsia="zh-CN"/>
        </w:rPr>
        <w:t xml:space="preserve"> </w:t>
      </w:r>
      <w:r w:rsidRPr="00586EED">
        <w:rPr>
          <w:rFonts w:ascii="Book Antiqua" w:eastAsia="Times New Roman" w:hAnsi="Book Antiqua" w:cs="Times New Roman"/>
          <w:b/>
        </w:rPr>
        <w:t xml:space="preserve">Morales, </w:t>
      </w:r>
      <w:r w:rsidR="00354561" w:rsidRPr="00586EED">
        <w:rPr>
          <w:rFonts w:ascii="Book Antiqua" w:eastAsia="Times New Roman" w:hAnsi="Book Antiqua" w:cs="Times New Roman"/>
          <w:b/>
        </w:rPr>
        <w:t xml:space="preserve">Neha Nigam, </w:t>
      </w:r>
      <w:proofErr w:type="spellStart"/>
      <w:r w:rsidR="00354561" w:rsidRPr="00586EED">
        <w:rPr>
          <w:rFonts w:ascii="Book Antiqua" w:eastAsia="Times New Roman" w:hAnsi="Book Antiqua" w:cs="Times New Roman"/>
          <w:b/>
        </w:rPr>
        <w:t>Walid</w:t>
      </w:r>
      <w:proofErr w:type="spellEnd"/>
      <w:r w:rsidR="00354561" w:rsidRPr="00586EED">
        <w:rPr>
          <w:rFonts w:ascii="Book Antiqua" w:eastAsia="Times New Roman" w:hAnsi="Book Antiqua" w:cs="Times New Roman"/>
          <w:b/>
        </w:rPr>
        <w:t xml:space="preserve"> M</w:t>
      </w:r>
      <w:r w:rsidR="00586EED" w:rsidRPr="00586EED">
        <w:rPr>
          <w:rFonts w:ascii="Book Antiqua" w:eastAsia="宋体" w:hAnsi="Book Antiqua" w:cs="Times New Roman" w:hint="eastAsia"/>
          <w:b/>
          <w:lang w:eastAsia="zh-CN"/>
        </w:rPr>
        <w:t xml:space="preserve"> </w:t>
      </w:r>
      <w:proofErr w:type="spellStart"/>
      <w:r w:rsidR="00354561" w:rsidRPr="00586EED">
        <w:rPr>
          <w:rFonts w:ascii="Book Antiqua" w:eastAsia="Times New Roman" w:hAnsi="Book Antiqua" w:cs="Times New Roman"/>
          <w:b/>
        </w:rPr>
        <w:t>Chalhoub</w:t>
      </w:r>
      <w:proofErr w:type="spellEnd"/>
      <w:r w:rsidR="00354561" w:rsidRPr="00586EED">
        <w:rPr>
          <w:rFonts w:ascii="Book Antiqua" w:eastAsia="Times New Roman" w:hAnsi="Book Antiqua" w:cs="Times New Roman"/>
          <w:b/>
        </w:rPr>
        <w:t>, Dalia I</w:t>
      </w:r>
      <w:r w:rsidR="00586EED" w:rsidRPr="00586EED">
        <w:rPr>
          <w:rFonts w:ascii="Book Antiqua" w:eastAsia="宋体" w:hAnsi="Book Antiqua" w:cs="Times New Roman" w:hint="eastAsia"/>
          <w:b/>
          <w:lang w:eastAsia="zh-CN"/>
        </w:rPr>
        <w:t xml:space="preserve"> </w:t>
      </w:r>
      <w:proofErr w:type="spellStart"/>
      <w:r w:rsidR="00354561" w:rsidRPr="00586EED">
        <w:rPr>
          <w:rFonts w:ascii="Book Antiqua" w:eastAsia="Times New Roman" w:hAnsi="Book Antiqua" w:cs="Times New Roman"/>
          <w:b/>
        </w:rPr>
        <w:t>Abdelaziz</w:t>
      </w:r>
      <w:proofErr w:type="spellEnd"/>
      <w:r w:rsidR="00354561" w:rsidRPr="00586EED">
        <w:rPr>
          <w:rFonts w:ascii="Book Antiqua" w:eastAsia="Times New Roman" w:hAnsi="Book Antiqua" w:cs="Times New Roman"/>
          <w:b/>
        </w:rPr>
        <w:t>, James H</w:t>
      </w:r>
      <w:r w:rsidR="00586EED" w:rsidRPr="00586EED">
        <w:rPr>
          <w:rFonts w:ascii="Book Antiqua" w:eastAsia="宋体" w:hAnsi="Book Antiqua" w:cs="Times New Roman" w:hint="eastAsia"/>
          <w:b/>
          <w:lang w:eastAsia="zh-CN"/>
        </w:rPr>
        <w:t xml:space="preserve"> </w:t>
      </w:r>
      <w:r w:rsidR="00354561" w:rsidRPr="00586EED">
        <w:rPr>
          <w:rFonts w:ascii="Book Antiqua" w:eastAsia="Times New Roman" w:hAnsi="Book Antiqua" w:cs="Times New Roman"/>
          <w:b/>
        </w:rPr>
        <w:t xml:space="preserve">Lewis, </w:t>
      </w:r>
      <w:r w:rsidR="00B66BD7" w:rsidRPr="00586EED">
        <w:rPr>
          <w:rFonts w:ascii="Book Antiqua" w:eastAsia="Times New Roman" w:hAnsi="Book Antiqua" w:cs="Times New Roman"/>
          <w:b/>
        </w:rPr>
        <w:t>Stanley B</w:t>
      </w:r>
      <w:r w:rsidR="00586EED" w:rsidRPr="00586EED">
        <w:rPr>
          <w:rFonts w:ascii="Book Antiqua" w:eastAsia="宋体" w:hAnsi="Book Antiqua" w:cs="Times New Roman" w:hint="eastAsia"/>
          <w:b/>
          <w:lang w:eastAsia="zh-CN"/>
        </w:rPr>
        <w:t xml:space="preserve"> </w:t>
      </w:r>
      <w:r w:rsidR="00354561" w:rsidRPr="00586EED">
        <w:rPr>
          <w:rFonts w:ascii="Book Antiqua" w:eastAsia="Times New Roman" w:hAnsi="Book Antiqua" w:cs="Times New Roman"/>
          <w:b/>
        </w:rPr>
        <w:t>Benjamin</w:t>
      </w:r>
    </w:p>
    <w:p w14:paraId="1E0F98B0" w14:textId="77777777" w:rsidR="00A35A3F" w:rsidRDefault="00A35A3F" w:rsidP="00586EED">
      <w:pPr>
        <w:snapToGrid w:val="0"/>
        <w:spacing w:line="360" w:lineRule="auto"/>
        <w:jc w:val="both"/>
        <w:rPr>
          <w:rFonts w:ascii="Book Antiqua" w:eastAsia="宋体" w:hAnsi="Book Antiqua" w:cs="Times New Roman"/>
          <w:b/>
          <w:lang w:eastAsia="zh-CN"/>
        </w:rPr>
      </w:pPr>
    </w:p>
    <w:p w14:paraId="607F050B" w14:textId="3F2C0E12" w:rsidR="0069149D" w:rsidRPr="00586EED" w:rsidRDefault="00586EED" w:rsidP="00586EED">
      <w:pPr>
        <w:snapToGrid w:val="0"/>
        <w:spacing w:line="360" w:lineRule="auto"/>
        <w:jc w:val="both"/>
        <w:rPr>
          <w:rFonts w:ascii="Book Antiqua" w:eastAsia="宋体" w:hAnsi="Book Antiqua" w:cs="Times New Roman"/>
          <w:b/>
          <w:lang w:eastAsia="zh-CN"/>
        </w:rPr>
      </w:pPr>
      <w:r w:rsidRPr="00586EED">
        <w:rPr>
          <w:rFonts w:ascii="Book Antiqua" w:eastAsia="Times New Roman" w:hAnsi="Book Antiqua" w:cs="Times New Roman"/>
          <w:b/>
        </w:rPr>
        <w:t>Shannon J</w:t>
      </w:r>
      <w:r w:rsidRPr="00586EED">
        <w:rPr>
          <w:rFonts w:ascii="Book Antiqua" w:eastAsia="宋体" w:hAnsi="Book Antiqua" w:cs="Times New Roman" w:hint="eastAsia"/>
          <w:b/>
          <w:lang w:eastAsia="zh-CN"/>
        </w:rPr>
        <w:t xml:space="preserve"> </w:t>
      </w:r>
      <w:r w:rsidRPr="00586EED">
        <w:rPr>
          <w:rFonts w:ascii="Book Antiqua" w:eastAsia="Times New Roman" w:hAnsi="Book Antiqua" w:cs="Times New Roman"/>
          <w:b/>
        </w:rPr>
        <w:t xml:space="preserve">Morales, Neha Nigam, </w:t>
      </w:r>
      <w:proofErr w:type="spellStart"/>
      <w:r w:rsidRPr="00586EED">
        <w:rPr>
          <w:rFonts w:ascii="Book Antiqua" w:eastAsia="Times New Roman" w:hAnsi="Book Antiqua" w:cs="Times New Roman"/>
          <w:b/>
        </w:rPr>
        <w:t>Walid</w:t>
      </w:r>
      <w:proofErr w:type="spellEnd"/>
      <w:r w:rsidRPr="00586EED">
        <w:rPr>
          <w:rFonts w:ascii="Book Antiqua" w:eastAsia="Times New Roman" w:hAnsi="Book Antiqua" w:cs="Times New Roman"/>
          <w:b/>
        </w:rPr>
        <w:t xml:space="preserve"> M</w:t>
      </w:r>
      <w:r w:rsidRPr="00586EED">
        <w:rPr>
          <w:rFonts w:ascii="Book Antiqua" w:eastAsia="宋体" w:hAnsi="Book Antiqua" w:cs="Times New Roman" w:hint="eastAsia"/>
          <w:b/>
          <w:lang w:eastAsia="zh-CN"/>
        </w:rPr>
        <w:t xml:space="preserve"> </w:t>
      </w:r>
      <w:proofErr w:type="spellStart"/>
      <w:r w:rsidRPr="00586EED">
        <w:rPr>
          <w:rFonts w:ascii="Book Antiqua" w:eastAsia="Times New Roman" w:hAnsi="Book Antiqua" w:cs="Times New Roman"/>
          <w:b/>
        </w:rPr>
        <w:t>Chalhoub</w:t>
      </w:r>
      <w:proofErr w:type="spellEnd"/>
      <w:r w:rsidRPr="00586EED">
        <w:rPr>
          <w:rFonts w:ascii="Book Antiqua" w:eastAsia="Times New Roman" w:hAnsi="Book Antiqua" w:cs="Times New Roman"/>
          <w:b/>
        </w:rPr>
        <w:t>, Dalia I</w:t>
      </w:r>
      <w:r w:rsidRPr="00586EED">
        <w:rPr>
          <w:rFonts w:ascii="Book Antiqua" w:eastAsia="宋体" w:hAnsi="Book Antiqua" w:cs="Times New Roman" w:hint="eastAsia"/>
          <w:b/>
          <w:lang w:eastAsia="zh-CN"/>
        </w:rPr>
        <w:t xml:space="preserve"> </w:t>
      </w:r>
      <w:proofErr w:type="spellStart"/>
      <w:r w:rsidRPr="00586EED">
        <w:rPr>
          <w:rFonts w:ascii="Book Antiqua" w:eastAsia="Times New Roman" w:hAnsi="Book Antiqua" w:cs="Times New Roman"/>
          <w:b/>
        </w:rPr>
        <w:t>Abdelaziz</w:t>
      </w:r>
      <w:proofErr w:type="spellEnd"/>
      <w:r w:rsidRPr="00586EED">
        <w:rPr>
          <w:rFonts w:ascii="Book Antiqua" w:eastAsia="Times New Roman" w:hAnsi="Book Antiqua" w:cs="Times New Roman"/>
          <w:b/>
        </w:rPr>
        <w:t>, James H</w:t>
      </w:r>
      <w:r w:rsidRPr="00586EED">
        <w:rPr>
          <w:rFonts w:ascii="Book Antiqua" w:eastAsia="宋体" w:hAnsi="Book Antiqua" w:cs="Times New Roman" w:hint="eastAsia"/>
          <w:b/>
          <w:lang w:eastAsia="zh-CN"/>
        </w:rPr>
        <w:t xml:space="preserve"> </w:t>
      </w:r>
      <w:r w:rsidRPr="00586EED">
        <w:rPr>
          <w:rFonts w:ascii="Book Antiqua" w:eastAsia="Times New Roman" w:hAnsi="Book Antiqua" w:cs="Times New Roman"/>
          <w:b/>
        </w:rPr>
        <w:t>Lewis, Stanley B</w:t>
      </w:r>
      <w:r w:rsidRPr="00586EED">
        <w:rPr>
          <w:rFonts w:ascii="Book Antiqua" w:eastAsia="宋体" w:hAnsi="Book Antiqua" w:cs="Times New Roman" w:hint="eastAsia"/>
          <w:b/>
          <w:lang w:eastAsia="zh-CN"/>
        </w:rPr>
        <w:t xml:space="preserve"> </w:t>
      </w:r>
      <w:r w:rsidRPr="00586EED">
        <w:rPr>
          <w:rFonts w:ascii="Book Antiqua" w:eastAsia="Times New Roman" w:hAnsi="Book Antiqua" w:cs="Times New Roman"/>
          <w:b/>
        </w:rPr>
        <w:t>Benjamin</w:t>
      </w:r>
      <w:r>
        <w:rPr>
          <w:rFonts w:ascii="Book Antiqua" w:eastAsia="宋体" w:hAnsi="Book Antiqua" w:cs="Times New Roman" w:hint="eastAsia"/>
          <w:b/>
          <w:lang w:eastAsia="zh-CN"/>
        </w:rPr>
        <w:t xml:space="preserve">, </w:t>
      </w:r>
      <w:r w:rsidR="00354561" w:rsidRPr="00A35A3F">
        <w:rPr>
          <w:rFonts w:ascii="Book Antiqua" w:eastAsia="Times New Roman" w:hAnsi="Book Antiqua" w:cs="Times New Roman"/>
        </w:rPr>
        <w:t xml:space="preserve">Division of Gastroenterology, </w:t>
      </w:r>
      <w:proofErr w:type="spellStart"/>
      <w:r w:rsidR="00354561" w:rsidRPr="00A35A3F">
        <w:rPr>
          <w:rFonts w:ascii="Book Antiqua" w:eastAsia="Times New Roman" w:hAnsi="Book Antiqua" w:cs="Times New Roman"/>
        </w:rPr>
        <w:t>Medstar</w:t>
      </w:r>
      <w:proofErr w:type="spellEnd"/>
      <w:r w:rsidR="00354561" w:rsidRPr="00A35A3F">
        <w:rPr>
          <w:rFonts w:ascii="Book Antiqua" w:eastAsia="Times New Roman" w:hAnsi="Book Antiqua" w:cs="Times New Roman"/>
        </w:rPr>
        <w:t xml:space="preserve"> Georgetown University Hospital</w:t>
      </w:r>
      <w:r w:rsidR="0069149D" w:rsidRPr="00A35A3F">
        <w:rPr>
          <w:rFonts w:ascii="Book Antiqua" w:eastAsia="Times New Roman" w:hAnsi="Book Antiqua" w:cs="Times New Roman"/>
        </w:rPr>
        <w:t>,</w:t>
      </w:r>
      <w:r>
        <w:rPr>
          <w:rFonts w:ascii="Book Antiqua" w:eastAsia="宋体" w:hAnsi="Book Antiqua" w:cs="Times New Roman" w:hint="eastAsia"/>
          <w:b/>
          <w:lang w:eastAsia="zh-CN"/>
        </w:rPr>
        <w:t xml:space="preserve"> </w:t>
      </w:r>
      <w:r w:rsidR="0069149D" w:rsidRPr="00A35A3F">
        <w:rPr>
          <w:rFonts w:ascii="Book Antiqua" w:eastAsia="Times New Roman" w:hAnsi="Book Antiqua" w:cs="Times New Roman"/>
        </w:rPr>
        <w:t>Washington, DC</w:t>
      </w:r>
      <w:r w:rsidR="00C46E6C" w:rsidRPr="00A35A3F">
        <w:rPr>
          <w:rFonts w:ascii="Book Antiqua" w:eastAsia="Times New Roman" w:hAnsi="Book Antiqua" w:cs="Times New Roman"/>
        </w:rPr>
        <w:t xml:space="preserve"> </w:t>
      </w:r>
      <w:r w:rsidR="0069149D" w:rsidRPr="00A35A3F">
        <w:rPr>
          <w:rFonts w:ascii="Book Antiqua" w:eastAsia="Times New Roman" w:hAnsi="Book Antiqua" w:cs="Times New Roman"/>
        </w:rPr>
        <w:t>20007, U</w:t>
      </w:r>
      <w:r>
        <w:rPr>
          <w:rFonts w:ascii="Book Antiqua" w:eastAsia="宋体" w:hAnsi="Book Antiqua" w:cs="Times New Roman" w:hint="eastAsia"/>
          <w:lang w:eastAsia="zh-CN"/>
        </w:rPr>
        <w:t>nited States</w:t>
      </w:r>
    </w:p>
    <w:p w14:paraId="2D80A794" w14:textId="77777777" w:rsidR="00210158" w:rsidRPr="00A35A3F" w:rsidRDefault="00210158" w:rsidP="00586EED">
      <w:pPr>
        <w:snapToGrid w:val="0"/>
        <w:spacing w:line="360" w:lineRule="auto"/>
        <w:jc w:val="both"/>
        <w:rPr>
          <w:rFonts w:ascii="Book Antiqua" w:eastAsia="Times New Roman" w:hAnsi="Book Antiqua" w:cs="Times New Roman"/>
        </w:rPr>
      </w:pPr>
    </w:p>
    <w:p w14:paraId="7E1E7D64" w14:textId="3DE2C176" w:rsidR="00794E80" w:rsidRPr="00586EED" w:rsidRDefault="00C46E6C" w:rsidP="00586EED">
      <w:pPr>
        <w:snapToGrid w:val="0"/>
        <w:spacing w:line="360" w:lineRule="auto"/>
        <w:jc w:val="both"/>
        <w:rPr>
          <w:rFonts w:ascii="Book Antiqua" w:eastAsia="宋体" w:hAnsi="Book Antiqua" w:cs="Times New Roman"/>
          <w:b/>
          <w:lang w:eastAsia="zh-CN"/>
        </w:rPr>
      </w:pPr>
      <w:r w:rsidRPr="00A35A3F">
        <w:rPr>
          <w:rFonts w:ascii="Book Antiqua" w:eastAsia="Times New Roman" w:hAnsi="Book Antiqua" w:cs="Times New Roman"/>
          <w:b/>
        </w:rPr>
        <w:t xml:space="preserve">Author </w:t>
      </w:r>
      <w:r w:rsidR="00961420" w:rsidRPr="00A35A3F">
        <w:rPr>
          <w:rFonts w:ascii="Book Antiqua" w:eastAsia="Times New Roman" w:hAnsi="Book Antiqua" w:cs="Times New Roman"/>
          <w:b/>
        </w:rPr>
        <w:t>c</w:t>
      </w:r>
      <w:r w:rsidRPr="00A35A3F">
        <w:rPr>
          <w:rFonts w:ascii="Book Antiqua" w:eastAsia="Times New Roman" w:hAnsi="Book Antiqua" w:cs="Times New Roman"/>
          <w:b/>
        </w:rPr>
        <w:t>ontributions:</w:t>
      </w:r>
      <w:r w:rsidR="00961420">
        <w:rPr>
          <w:rFonts w:ascii="Book Antiqua" w:eastAsia="宋体" w:hAnsi="Book Antiqua" w:cs="Times New Roman" w:hint="eastAsia"/>
          <w:b/>
          <w:lang w:eastAsia="zh-CN"/>
        </w:rPr>
        <w:t xml:space="preserve"> </w:t>
      </w:r>
      <w:r w:rsidR="00961420" w:rsidRPr="005F09DB">
        <w:rPr>
          <w:rFonts w:ascii="Book Antiqua" w:hAnsi="Book Antiqua"/>
        </w:rPr>
        <w:t>Morales SJ, Nigam N</w:t>
      </w:r>
      <w:r w:rsidR="00961420">
        <w:rPr>
          <w:rFonts w:ascii="Book Antiqua" w:eastAsia="宋体" w:hAnsi="Book Antiqua" w:hint="eastAsia"/>
          <w:lang w:eastAsia="zh-CN"/>
        </w:rPr>
        <w:t xml:space="preserve"> </w:t>
      </w:r>
      <w:r w:rsidR="00586EED">
        <w:rPr>
          <w:rFonts w:ascii="Book Antiqua" w:eastAsia="宋体" w:hAnsi="Book Antiqua" w:hint="eastAsia"/>
          <w:lang w:eastAsia="zh-CN"/>
        </w:rPr>
        <w:t xml:space="preserve">are the </w:t>
      </w:r>
      <w:r w:rsidR="00586EED" w:rsidRPr="00A35A3F">
        <w:rPr>
          <w:rFonts w:ascii="Book Antiqua" w:eastAsia="Times New Roman" w:hAnsi="Book Antiqua" w:cs="Times New Roman"/>
        </w:rPr>
        <w:t>co-first authors</w:t>
      </w:r>
      <w:r w:rsidR="00586EED">
        <w:rPr>
          <w:rFonts w:ascii="Book Antiqua" w:eastAsia="宋体" w:hAnsi="Book Antiqua" w:cs="Times New Roman" w:hint="eastAsia"/>
          <w:lang w:eastAsia="zh-CN"/>
        </w:rPr>
        <w:t xml:space="preserve">, and </w:t>
      </w:r>
      <w:r w:rsidR="00586EED">
        <w:rPr>
          <w:rFonts w:ascii="Book Antiqua" w:eastAsia="宋体" w:hAnsi="Book Antiqua" w:cs="Times New Roman"/>
          <w:lang w:eastAsia="zh-CN"/>
        </w:rPr>
        <w:t>contributed</w:t>
      </w:r>
      <w:r w:rsidR="00586EED">
        <w:rPr>
          <w:rFonts w:ascii="Book Antiqua" w:eastAsia="宋体" w:hAnsi="Book Antiqua" w:cs="Times New Roman" w:hint="eastAsia"/>
          <w:lang w:eastAsia="zh-CN"/>
        </w:rPr>
        <w:t xml:space="preserve"> equally to this work; </w:t>
      </w:r>
      <w:r w:rsidR="00794E80" w:rsidRPr="005F09DB">
        <w:rPr>
          <w:rFonts w:ascii="Book Antiqua" w:hAnsi="Book Antiqua"/>
        </w:rPr>
        <w:t xml:space="preserve">Morales SJ, Nigam N, </w:t>
      </w:r>
      <w:proofErr w:type="spellStart"/>
      <w:r w:rsidR="00794E80" w:rsidRPr="005F09DB">
        <w:rPr>
          <w:rFonts w:ascii="Book Antiqua" w:hAnsi="Book Antiqua"/>
        </w:rPr>
        <w:t>Abdelaziz</w:t>
      </w:r>
      <w:proofErr w:type="spellEnd"/>
      <w:r w:rsidR="00794E80" w:rsidRPr="005F09DB">
        <w:rPr>
          <w:rFonts w:ascii="Book Antiqua" w:hAnsi="Book Antiqua"/>
        </w:rPr>
        <w:t xml:space="preserve"> DI, Lewis JH</w:t>
      </w:r>
      <w:r w:rsidR="00586EED">
        <w:rPr>
          <w:rFonts w:ascii="Book Antiqua" w:eastAsia="宋体" w:hAnsi="Book Antiqua" w:hint="eastAsia"/>
          <w:lang w:eastAsia="zh-CN"/>
        </w:rPr>
        <w:t xml:space="preserve"> </w:t>
      </w:r>
      <w:r w:rsidR="00794E80" w:rsidRPr="005F09DB">
        <w:rPr>
          <w:rFonts w:ascii="Book Antiqua" w:hAnsi="Book Antiqua"/>
        </w:rPr>
        <w:t>and Benjamin SB designed research</w:t>
      </w:r>
      <w:r w:rsidR="00586EED">
        <w:rPr>
          <w:rFonts w:ascii="Book Antiqua" w:eastAsia="宋体" w:hAnsi="Book Antiqua" w:hint="eastAsia"/>
          <w:lang w:eastAsia="zh-CN"/>
        </w:rPr>
        <w:t xml:space="preserve">; </w:t>
      </w:r>
      <w:r w:rsidR="00794E80" w:rsidRPr="005F09DB">
        <w:rPr>
          <w:rFonts w:ascii="Book Antiqua" w:hAnsi="Book Antiqua"/>
        </w:rPr>
        <w:t xml:space="preserve">Morales SJ, Nigam N, </w:t>
      </w:r>
      <w:proofErr w:type="spellStart"/>
      <w:r w:rsidR="007A53C0">
        <w:rPr>
          <w:rFonts w:ascii="Book Antiqua" w:hAnsi="Book Antiqua"/>
        </w:rPr>
        <w:t>Abdelaziz</w:t>
      </w:r>
      <w:proofErr w:type="spellEnd"/>
      <w:r w:rsidR="007A53C0">
        <w:rPr>
          <w:rFonts w:ascii="Book Antiqua" w:hAnsi="Book Antiqua"/>
        </w:rPr>
        <w:t xml:space="preserve"> DI, Lewis JH</w:t>
      </w:r>
      <w:r w:rsidR="00586EED">
        <w:rPr>
          <w:rFonts w:ascii="Book Antiqua" w:eastAsia="宋体" w:hAnsi="Book Antiqua" w:hint="eastAsia"/>
          <w:lang w:eastAsia="zh-CN"/>
        </w:rPr>
        <w:t xml:space="preserve"> </w:t>
      </w:r>
      <w:r w:rsidR="00794E80" w:rsidRPr="005F09DB">
        <w:rPr>
          <w:rFonts w:ascii="Book Antiqua" w:hAnsi="Book Antiqua"/>
        </w:rPr>
        <w:t>and</w:t>
      </w:r>
      <w:r w:rsidR="00586EED">
        <w:rPr>
          <w:rFonts w:ascii="Book Antiqua" w:hAnsi="Book Antiqua"/>
        </w:rPr>
        <w:t xml:space="preserve"> Benjamin SB performed research</w:t>
      </w:r>
      <w:r w:rsidR="00586EED">
        <w:rPr>
          <w:rFonts w:ascii="Book Antiqua" w:eastAsia="宋体" w:hAnsi="Book Antiqua" w:hint="eastAsia"/>
          <w:lang w:eastAsia="zh-CN"/>
        </w:rPr>
        <w:t xml:space="preserve">; </w:t>
      </w:r>
      <w:r w:rsidR="00794E80" w:rsidRPr="005F09DB">
        <w:rPr>
          <w:rFonts w:ascii="Book Antiqua" w:hAnsi="Book Antiqua"/>
        </w:rPr>
        <w:t>Morales SJ and Nigam N analyzed data</w:t>
      </w:r>
      <w:r w:rsidR="00586EED">
        <w:rPr>
          <w:rFonts w:ascii="Book Antiqua" w:eastAsia="宋体" w:hAnsi="Book Antiqua" w:hint="eastAsia"/>
          <w:lang w:eastAsia="zh-CN"/>
        </w:rPr>
        <w:t xml:space="preserve">; </w:t>
      </w:r>
      <w:r w:rsidR="00794E80" w:rsidRPr="005F09DB">
        <w:rPr>
          <w:rFonts w:ascii="Book Antiqua" w:hAnsi="Book Antiqua"/>
        </w:rPr>
        <w:t xml:space="preserve">Morales SJ, Nigam N, </w:t>
      </w:r>
      <w:proofErr w:type="spellStart"/>
      <w:r w:rsidR="00794E80" w:rsidRPr="005F09DB">
        <w:rPr>
          <w:rFonts w:ascii="Book Antiqua" w:hAnsi="Book Antiqua"/>
        </w:rPr>
        <w:t>Abdelaziz</w:t>
      </w:r>
      <w:proofErr w:type="spellEnd"/>
      <w:r w:rsidR="00794E80" w:rsidRPr="005F09DB">
        <w:rPr>
          <w:rFonts w:ascii="Book Antiqua" w:hAnsi="Book Antiqua"/>
        </w:rPr>
        <w:t xml:space="preserve"> DI, Lewis JH</w:t>
      </w:r>
      <w:r w:rsidR="00586EED">
        <w:rPr>
          <w:rFonts w:ascii="Book Antiqua" w:eastAsia="宋体" w:hAnsi="Book Antiqua" w:hint="eastAsia"/>
          <w:lang w:eastAsia="zh-CN"/>
        </w:rPr>
        <w:t xml:space="preserve"> </w:t>
      </w:r>
      <w:r w:rsidR="00794E80" w:rsidRPr="005F09DB">
        <w:rPr>
          <w:rFonts w:ascii="Book Antiqua" w:hAnsi="Book Antiqua"/>
        </w:rPr>
        <w:t>and Benjamin SB wrote the paper.</w:t>
      </w:r>
    </w:p>
    <w:p w14:paraId="5255436C" w14:textId="77777777" w:rsidR="00A35A3F" w:rsidRPr="00586EED" w:rsidRDefault="00A35A3F" w:rsidP="00586EED">
      <w:pPr>
        <w:snapToGrid w:val="0"/>
        <w:spacing w:line="360" w:lineRule="auto"/>
        <w:jc w:val="both"/>
        <w:rPr>
          <w:rFonts w:ascii="Book Antiqua" w:eastAsia="宋体" w:hAnsi="Book Antiqua" w:cs="Times New Roman"/>
          <w:b/>
          <w:lang w:eastAsia="zh-CN"/>
        </w:rPr>
      </w:pPr>
    </w:p>
    <w:p w14:paraId="2C0874D4" w14:textId="77777777" w:rsidR="00C46E6C" w:rsidRPr="00A35A3F" w:rsidRDefault="00C46E6C" w:rsidP="00586EED">
      <w:pPr>
        <w:widowControl w:val="0"/>
        <w:autoSpaceDE w:val="0"/>
        <w:autoSpaceDN w:val="0"/>
        <w:adjustRightInd w:val="0"/>
        <w:snapToGrid w:val="0"/>
        <w:spacing w:line="360" w:lineRule="auto"/>
        <w:jc w:val="both"/>
        <w:rPr>
          <w:rFonts w:ascii="Book Antiqua" w:hAnsi="Book Antiqua" w:cs="–çÙ[ˇ"/>
        </w:rPr>
      </w:pPr>
      <w:r w:rsidRPr="00A35A3F">
        <w:rPr>
          <w:rFonts w:ascii="Book Antiqua" w:hAnsi="Book Antiqua" w:cs="–çÙ[ˇ"/>
          <w:b/>
        </w:rPr>
        <w:t>Institutional review board statement:</w:t>
      </w:r>
      <w:r w:rsidR="007740DB" w:rsidRPr="00A35A3F">
        <w:rPr>
          <w:rFonts w:ascii="Book Antiqua" w:hAnsi="Book Antiqua" w:cs="–çÙ[ˇ"/>
        </w:rPr>
        <w:t xml:space="preserve"> The study was reviewed and approved by the Georgetown University Institutional Review Board.</w:t>
      </w:r>
    </w:p>
    <w:p w14:paraId="5B76C6C0" w14:textId="77777777" w:rsidR="00D6214F" w:rsidRPr="00A35A3F" w:rsidRDefault="00D6214F" w:rsidP="00586EED">
      <w:pPr>
        <w:widowControl w:val="0"/>
        <w:autoSpaceDE w:val="0"/>
        <w:autoSpaceDN w:val="0"/>
        <w:adjustRightInd w:val="0"/>
        <w:snapToGrid w:val="0"/>
        <w:spacing w:line="360" w:lineRule="auto"/>
        <w:jc w:val="both"/>
        <w:rPr>
          <w:rFonts w:ascii="Book Antiqua" w:hAnsi="Book Antiqua" w:cs="–çÙ[ˇ"/>
        </w:rPr>
      </w:pPr>
    </w:p>
    <w:p w14:paraId="76B39681" w14:textId="77777777" w:rsidR="007740DB" w:rsidRPr="00A35A3F" w:rsidRDefault="00C46E6C" w:rsidP="00586EED">
      <w:pPr>
        <w:widowControl w:val="0"/>
        <w:autoSpaceDE w:val="0"/>
        <w:autoSpaceDN w:val="0"/>
        <w:adjustRightInd w:val="0"/>
        <w:snapToGrid w:val="0"/>
        <w:spacing w:line="360" w:lineRule="auto"/>
        <w:jc w:val="both"/>
        <w:rPr>
          <w:rFonts w:ascii="Book Antiqua" w:hAnsi="Book Antiqua" w:cs="–çÙ[ˇ"/>
        </w:rPr>
      </w:pPr>
      <w:r w:rsidRPr="00A35A3F">
        <w:rPr>
          <w:rFonts w:ascii="Book Antiqua" w:hAnsi="Book Antiqua" w:cs="–çÙ[ˇ"/>
          <w:b/>
        </w:rPr>
        <w:t>Informed consent statement:</w:t>
      </w:r>
      <w:r w:rsidR="007740DB" w:rsidRPr="00A35A3F">
        <w:rPr>
          <w:rFonts w:ascii="Book Antiqua" w:hAnsi="Book Antiqua" w:cs="–çÙ[ˇ"/>
        </w:rPr>
        <w:t xml:space="preserve"> All study participants, or their legal guardian, provided informed written consent prior to study enrollment.</w:t>
      </w:r>
    </w:p>
    <w:p w14:paraId="62A1BC23" w14:textId="77777777" w:rsidR="00D6214F" w:rsidRPr="00A35A3F" w:rsidRDefault="00D6214F" w:rsidP="00586EED">
      <w:pPr>
        <w:widowControl w:val="0"/>
        <w:autoSpaceDE w:val="0"/>
        <w:autoSpaceDN w:val="0"/>
        <w:adjustRightInd w:val="0"/>
        <w:snapToGrid w:val="0"/>
        <w:spacing w:line="360" w:lineRule="auto"/>
        <w:jc w:val="both"/>
        <w:rPr>
          <w:rFonts w:ascii="Book Antiqua" w:hAnsi="Book Antiqua" w:cs="–çÙ[ˇ"/>
        </w:rPr>
      </w:pPr>
    </w:p>
    <w:p w14:paraId="71BB6C7E" w14:textId="1E8D1668" w:rsidR="00D6214F" w:rsidRPr="00A35A3F" w:rsidRDefault="00C46E6C" w:rsidP="00586EED">
      <w:pPr>
        <w:widowControl w:val="0"/>
        <w:autoSpaceDE w:val="0"/>
        <w:autoSpaceDN w:val="0"/>
        <w:adjustRightInd w:val="0"/>
        <w:snapToGrid w:val="0"/>
        <w:spacing w:line="360" w:lineRule="auto"/>
        <w:jc w:val="both"/>
        <w:rPr>
          <w:rFonts w:ascii="Book Antiqua" w:hAnsi="Book Antiqua" w:cs="–çÙ[ˇ"/>
        </w:rPr>
      </w:pPr>
      <w:r w:rsidRPr="00A35A3F">
        <w:rPr>
          <w:rFonts w:ascii="Book Antiqua" w:hAnsi="Book Antiqua" w:cs="–çÙ[ˇ"/>
          <w:b/>
        </w:rPr>
        <w:t>Conflict-of-interest statement:</w:t>
      </w:r>
      <w:r w:rsidR="00586EED">
        <w:rPr>
          <w:rFonts w:ascii="Book Antiqua" w:eastAsia="宋体" w:hAnsi="Book Antiqua" w:cs="–çÙ[ˇ" w:hint="eastAsia"/>
          <w:lang w:eastAsia="zh-CN"/>
        </w:rPr>
        <w:t xml:space="preserve"> </w:t>
      </w:r>
      <w:r w:rsidR="00D6214F" w:rsidRPr="00A35A3F">
        <w:rPr>
          <w:rFonts w:ascii="Book Antiqua" w:eastAsia="Times New Roman" w:hAnsi="Book Antiqua" w:cs="Times New Roman"/>
        </w:rPr>
        <w:t>No conflicts of interest</w:t>
      </w:r>
      <w:r w:rsidR="00685C7C" w:rsidRPr="00A35A3F">
        <w:rPr>
          <w:rFonts w:ascii="Book Antiqua" w:eastAsia="Times New Roman" w:hAnsi="Book Antiqua" w:cs="Times New Roman"/>
        </w:rPr>
        <w:t xml:space="preserve"> for any authors.</w:t>
      </w:r>
    </w:p>
    <w:p w14:paraId="3E3E1F8D" w14:textId="77777777" w:rsidR="00D6214F" w:rsidRPr="00586EED" w:rsidRDefault="00D6214F" w:rsidP="00586EED">
      <w:pPr>
        <w:widowControl w:val="0"/>
        <w:autoSpaceDE w:val="0"/>
        <w:autoSpaceDN w:val="0"/>
        <w:adjustRightInd w:val="0"/>
        <w:snapToGrid w:val="0"/>
        <w:spacing w:line="360" w:lineRule="auto"/>
        <w:jc w:val="both"/>
        <w:rPr>
          <w:rFonts w:ascii="Book Antiqua" w:hAnsi="Book Antiqua" w:cs="–çÙ[ˇ"/>
        </w:rPr>
      </w:pPr>
    </w:p>
    <w:p w14:paraId="704D2EC6" w14:textId="77777777" w:rsidR="00C46E6C" w:rsidRPr="00A35A3F" w:rsidRDefault="00C46E6C" w:rsidP="00586EED">
      <w:pPr>
        <w:snapToGrid w:val="0"/>
        <w:spacing w:line="360" w:lineRule="auto"/>
        <w:jc w:val="both"/>
        <w:rPr>
          <w:rFonts w:ascii="Book Antiqua" w:hAnsi="Book Antiqua" w:cs="–çÙ[ˇ"/>
        </w:rPr>
      </w:pPr>
      <w:r w:rsidRPr="00A35A3F">
        <w:rPr>
          <w:rFonts w:ascii="Book Antiqua" w:hAnsi="Book Antiqua" w:cs="–çÙ[ˇ"/>
          <w:b/>
        </w:rPr>
        <w:t>Data sharing statement:</w:t>
      </w:r>
      <w:r w:rsidR="007740DB" w:rsidRPr="00A35A3F">
        <w:rPr>
          <w:rFonts w:ascii="Book Antiqua" w:hAnsi="Book Antiqua" w:cs="–çÙ[ˇ"/>
        </w:rPr>
        <w:t xml:space="preserve"> No additional data are available.</w:t>
      </w:r>
    </w:p>
    <w:p w14:paraId="5C0857DE" w14:textId="77777777" w:rsidR="00C46E6C" w:rsidRDefault="00C46E6C" w:rsidP="00586EED">
      <w:pPr>
        <w:snapToGrid w:val="0"/>
        <w:spacing w:line="360" w:lineRule="auto"/>
        <w:jc w:val="both"/>
        <w:rPr>
          <w:rFonts w:ascii="Book Antiqua" w:eastAsia="宋体" w:hAnsi="Book Antiqua" w:cs="–çÙ[ˇ"/>
          <w:lang w:eastAsia="zh-CN"/>
        </w:rPr>
      </w:pPr>
    </w:p>
    <w:p w14:paraId="0983E66C" w14:textId="77777777" w:rsidR="00586EED" w:rsidRPr="00005305" w:rsidRDefault="00586EED" w:rsidP="00586EED">
      <w:pPr>
        <w:pStyle w:val="1"/>
        <w:snapToGrid w:val="0"/>
        <w:spacing w:line="360" w:lineRule="auto"/>
        <w:jc w:val="both"/>
        <w:rPr>
          <w:rFonts w:ascii="Book Antiqua" w:hAnsi="Book Antiqua" w:cs="Times New Roman"/>
          <w:bCs/>
          <w:color w:val="auto"/>
          <w:sz w:val="24"/>
          <w:highlight w:val="white"/>
          <w:lang w:val="en-US"/>
        </w:rPr>
      </w:pPr>
      <w:bookmarkStart w:id="13" w:name="OLE_LINK734"/>
      <w:bookmarkStart w:id="14" w:name="OLE_LINK441"/>
      <w:bookmarkStart w:id="15" w:name="OLE_LINK442"/>
      <w:bookmarkStart w:id="16" w:name="OLE_LINK1032"/>
      <w:bookmarkStart w:id="17" w:name="OLE_LINK1232"/>
      <w:bookmarkStart w:id="18"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19" w:name="OLE_LINK479"/>
      <w:bookmarkStart w:id="20" w:name="OLE_LINK496"/>
      <w:bookmarkStart w:id="21" w:name="OLE_LINK506"/>
      <w:bookmarkStart w:id="22"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F417F">
          <w:rPr>
            <w:rStyle w:val="Hyperlink"/>
            <w:rFonts w:ascii="Book Antiqua" w:hAnsi="Book Antiqua" w:cs="Times New Roman"/>
            <w:bCs/>
            <w:color w:val="auto"/>
            <w:sz w:val="24"/>
            <w:highlight w:val="white"/>
            <w:lang w:val="en-US"/>
          </w:rPr>
          <w:t>http://creativecommons.org/licenses/by-nc/4.0/</w:t>
        </w:r>
      </w:hyperlink>
      <w:bookmarkEnd w:id="13"/>
      <w:bookmarkEnd w:id="19"/>
      <w:bookmarkEnd w:id="20"/>
      <w:bookmarkEnd w:id="21"/>
      <w:bookmarkEnd w:id="22"/>
    </w:p>
    <w:bookmarkEnd w:id="14"/>
    <w:bookmarkEnd w:id="15"/>
    <w:bookmarkEnd w:id="16"/>
    <w:bookmarkEnd w:id="17"/>
    <w:bookmarkEnd w:id="18"/>
    <w:p w14:paraId="242B7582" w14:textId="77777777" w:rsidR="00586EED" w:rsidRDefault="00586EED" w:rsidP="00586EED">
      <w:pPr>
        <w:pStyle w:val="1"/>
        <w:snapToGrid w:val="0"/>
        <w:spacing w:line="360" w:lineRule="auto"/>
        <w:jc w:val="both"/>
        <w:rPr>
          <w:rFonts w:ascii="Book Antiqua" w:hAnsi="Book Antiqua" w:cs="Times New Roman"/>
          <w:b/>
          <w:bCs/>
          <w:color w:val="FF0000"/>
          <w:sz w:val="24"/>
          <w:highlight w:val="white"/>
          <w:lang w:val="en-US" w:eastAsia="zh-CN"/>
        </w:rPr>
      </w:pPr>
    </w:p>
    <w:p w14:paraId="3247BF83" w14:textId="77777777" w:rsidR="00586EED" w:rsidRDefault="00586EED" w:rsidP="00586EED">
      <w:pPr>
        <w:pStyle w:val="1"/>
        <w:snapToGrid w:val="0"/>
        <w:spacing w:line="360" w:lineRule="auto"/>
        <w:jc w:val="both"/>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14:paraId="06F98E63" w14:textId="77777777" w:rsidR="00586EED" w:rsidRPr="00586EED" w:rsidRDefault="00586EED" w:rsidP="00586EED">
      <w:pPr>
        <w:snapToGrid w:val="0"/>
        <w:spacing w:line="360" w:lineRule="auto"/>
        <w:jc w:val="both"/>
        <w:rPr>
          <w:rFonts w:ascii="Book Antiqua" w:eastAsia="宋体" w:hAnsi="Book Antiqua" w:cs="–çÙ[ˇ"/>
          <w:lang w:eastAsia="zh-CN"/>
        </w:rPr>
      </w:pPr>
    </w:p>
    <w:p w14:paraId="2691C84B" w14:textId="228B31E2" w:rsidR="00210158" w:rsidRPr="00586EED" w:rsidRDefault="00C46E6C" w:rsidP="00586EED">
      <w:pPr>
        <w:snapToGrid w:val="0"/>
        <w:spacing w:line="360" w:lineRule="auto"/>
        <w:jc w:val="both"/>
        <w:rPr>
          <w:rFonts w:ascii="Book Antiqua" w:eastAsia="Times New Roman" w:hAnsi="Book Antiqua" w:cs="Times New Roman"/>
          <w:b/>
        </w:rPr>
      </w:pPr>
      <w:proofErr w:type="spellStart"/>
      <w:r w:rsidRPr="00A35A3F">
        <w:rPr>
          <w:rFonts w:ascii="Book Antiqua" w:eastAsia="Times New Roman" w:hAnsi="Book Antiqua" w:cs="Times New Roman"/>
          <w:b/>
        </w:rPr>
        <w:t>Correspondance</w:t>
      </w:r>
      <w:proofErr w:type="spellEnd"/>
      <w:r w:rsidRPr="00A35A3F">
        <w:rPr>
          <w:rFonts w:ascii="Book Antiqua" w:eastAsia="Times New Roman" w:hAnsi="Book Antiqua" w:cs="Times New Roman"/>
          <w:b/>
        </w:rPr>
        <w:t xml:space="preserve"> to:</w:t>
      </w:r>
      <w:r w:rsidR="00A35A3F">
        <w:rPr>
          <w:rFonts w:ascii="Book Antiqua" w:eastAsia="宋体" w:hAnsi="Book Antiqua" w:cs="Times New Roman" w:hint="eastAsia"/>
          <w:b/>
          <w:lang w:eastAsia="zh-CN"/>
        </w:rPr>
        <w:t xml:space="preserve"> </w:t>
      </w:r>
      <w:proofErr w:type="spellStart"/>
      <w:r w:rsidR="000B37BC" w:rsidRPr="00586EED">
        <w:rPr>
          <w:rFonts w:ascii="Book Antiqua" w:eastAsia="Times New Roman" w:hAnsi="Book Antiqua" w:cs="Times New Roman"/>
          <w:b/>
        </w:rPr>
        <w:t>Walid</w:t>
      </w:r>
      <w:proofErr w:type="spellEnd"/>
      <w:r w:rsidR="000B37BC" w:rsidRPr="00586EED">
        <w:rPr>
          <w:rFonts w:ascii="Book Antiqua" w:eastAsia="Times New Roman" w:hAnsi="Book Antiqua" w:cs="Times New Roman"/>
          <w:b/>
        </w:rPr>
        <w:t xml:space="preserve"> M</w:t>
      </w:r>
      <w:r w:rsidR="00586EED" w:rsidRPr="00586EED">
        <w:rPr>
          <w:rFonts w:ascii="Book Antiqua" w:eastAsia="宋体" w:hAnsi="Book Antiqua" w:cs="Times New Roman" w:hint="eastAsia"/>
          <w:b/>
          <w:lang w:eastAsia="zh-CN"/>
        </w:rPr>
        <w:t xml:space="preserve"> </w:t>
      </w:r>
      <w:proofErr w:type="spellStart"/>
      <w:r w:rsidR="000B37BC" w:rsidRPr="00586EED">
        <w:rPr>
          <w:rFonts w:ascii="Book Antiqua" w:eastAsia="Times New Roman" w:hAnsi="Book Antiqua" w:cs="Times New Roman"/>
          <w:b/>
        </w:rPr>
        <w:t>Chalhoub</w:t>
      </w:r>
      <w:proofErr w:type="spellEnd"/>
      <w:r w:rsidR="000B37BC" w:rsidRPr="00586EED">
        <w:rPr>
          <w:rFonts w:ascii="Book Antiqua" w:eastAsia="Times New Roman" w:hAnsi="Book Antiqua" w:cs="Times New Roman"/>
          <w:b/>
        </w:rPr>
        <w:t>,</w:t>
      </w:r>
      <w:r w:rsidRPr="00586EED">
        <w:rPr>
          <w:rFonts w:ascii="Book Antiqua" w:eastAsia="Times New Roman" w:hAnsi="Book Antiqua" w:cs="Times New Roman"/>
          <w:b/>
        </w:rPr>
        <w:t xml:space="preserve"> MD,</w:t>
      </w:r>
      <w:r w:rsidRPr="00A35A3F">
        <w:rPr>
          <w:rFonts w:ascii="Book Antiqua" w:eastAsia="Times New Roman" w:hAnsi="Book Antiqua" w:cs="Times New Roman"/>
        </w:rPr>
        <w:t xml:space="preserve"> Division of Gastroenterology, Department of Internal Medicine, </w:t>
      </w:r>
      <w:proofErr w:type="spellStart"/>
      <w:r w:rsidRPr="00A35A3F">
        <w:rPr>
          <w:rFonts w:ascii="Book Antiqua" w:eastAsia="Times New Roman" w:hAnsi="Book Antiqua" w:cs="Times New Roman"/>
        </w:rPr>
        <w:t>Medstar</w:t>
      </w:r>
      <w:proofErr w:type="spellEnd"/>
      <w:r w:rsidRPr="00A35A3F">
        <w:rPr>
          <w:rFonts w:ascii="Book Antiqua" w:eastAsia="Times New Roman" w:hAnsi="Book Antiqua" w:cs="Times New Roman"/>
        </w:rPr>
        <w:t xml:space="preserve"> Georgetown University Hospital, </w:t>
      </w:r>
      <w:r w:rsidR="00354561" w:rsidRPr="00A35A3F">
        <w:rPr>
          <w:rFonts w:ascii="Book Antiqua" w:eastAsia="Times New Roman" w:hAnsi="Book Antiqua" w:cs="Times New Roman"/>
        </w:rPr>
        <w:t>3800 Reservoir Rd NW</w:t>
      </w:r>
      <w:r w:rsidRPr="00A35A3F">
        <w:rPr>
          <w:rFonts w:ascii="Book Antiqua" w:eastAsia="Times New Roman" w:hAnsi="Book Antiqua" w:cs="Times New Roman"/>
        </w:rPr>
        <w:t xml:space="preserve">, </w:t>
      </w:r>
      <w:r w:rsidR="00354561" w:rsidRPr="00A35A3F">
        <w:rPr>
          <w:rFonts w:ascii="Book Antiqua" w:eastAsia="Times New Roman" w:hAnsi="Book Antiqua" w:cs="Times New Roman"/>
        </w:rPr>
        <w:t>Washington, DC 20007</w:t>
      </w:r>
      <w:r w:rsidR="001C53C3" w:rsidRPr="00A35A3F">
        <w:rPr>
          <w:rFonts w:ascii="Book Antiqua" w:eastAsia="Times New Roman" w:hAnsi="Book Antiqua" w:cs="Times New Roman"/>
        </w:rPr>
        <w:t xml:space="preserve">, </w:t>
      </w:r>
      <w:r w:rsidR="00586EED" w:rsidRPr="00A35A3F">
        <w:rPr>
          <w:rFonts w:ascii="Book Antiqua" w:eastAsia="Times New Roman" w:hAnsi="Book Antiqua" w:cs="Times New Roman"/>
        </w:rPr>
        <w:t>U</w:t>
      </w:r>
      <w:r w:rsidR="00586EED">
        <w:rPr>
          <w:rFonts w:ascii="Book Antiqua" w:eastAsia="宋体" w:hAnsi="Book Antiqua" w:cs="Times New Roman" w:hint="eastAsia"/>
          <w:lang w:eastAsia="zh-CN"/>
        </w:rPr>
        <w:t>nited States.</w:t>
      </w:r>
      <w:r w:rsidR="00586EED">
        <w:rPr>
          <w:rFonts w:ascii="Book Antiqua" w:eastAsia="宋体" w:hAnsi="Book Antiqua" w:cs="Times New Roman" w:hint="eastAsia"/>
          <w:b/>
          <w:lang w:eastAsia="zh-CN"/>
        </w:rPr>
        <w:t xml:space="preserve"> </w:t>
      </w:r>
      <w:r w:rsidR="00586EED" w:rsidRPr="00A35A3F">
        <w:rPr>
          <w:rFonts w:ascii="Book Antiqua" w:eastAsia="Times New Roman" w:hAnsi="Book Antiqua" w:cs="Times New Roman"/>
        </w:rPr>
        <w:t>w</w:t>
      </w:r>
      <w:r w:rsidR="000B37BC" w:rsidRPr="00A35A3F">
        <w:rPr>
          <w:rFonts w:ascii="Book Antiqua" w:eastAsia="Times New Roman" w:hAnsi="Book Antiqua" w:cs="Times New Roman"/>
        </w:rPr>
        <w:t>alid.</w:t>
      </w:r>
      <w:r w:rsidR="00586EED" w:rsidRPr="00A35A3F">
        <w:rPr>
          <w:rFonts w:ascii="Book Antiqua" w:eastAsia="Times New Roman" w:hAnsi="Book Antiqua" w:cs="Times New Roman"/>
        </w:rPr>
        <w:t>m</w:t>
      </w:r>
      <w:r w:rsidR="000B37BC" w:rsidRPr="00A35A3F">
        <w:rPr>
          <w:rFonts w:ascii="Book Antiqua" w:eastAsia="Times New Roman" w:hAnsi="Book Antiqua" w:cs="Times New Roman"/>
        </w:rPr>
        <w:t>.</w:t>
      </w:r>
      <w:r w:rsidR="00586EED" w:rsidRPr="00A35A3F">
        <w:rPr>
          <w:rFonts w:ascii="Book Antiqua" w:eastAsia="Times New Roman" w:hAnsi="Book Antiqua" w:cs="Times New Roman"/>
        </w:rPr>
        <w:t>c</w:t>
      </w:r>
      <w:r w:rsidR="000B37BC" w:rsidRPr="00A35A3F">
        <w:rPr>
          <w:rFonts w:ascii="Book Antiqua" w:eastAsia="Times New Roman" w:hAnsi="Book Antiqua" w:cs="Times New Roman"/>
        </w:rPr>
        <w:t>halhoub</w:t>
      </w:r>
      <w:r w:rsidRPr="00A35A3F">
        <w:rPr>
          <w:rFonts w:ascii="Book Antiqua" w:eastAsia="Times New Roman" w:hAnsi="Book Antiqua" w:cs="Times New Roman"/>
        </w:rPr>
        <w:t>@gunet</w:t>
      </w:r>
      <w:r w:rsidR="00354561" w:rsidRPr="00A35A3F">
        <w:rPr>
          <w:rFonts w:ascii="Book Antiqua" w:eastAsia="Times New Roman" w:hAnsi="Book Antiqua" w:cs="Times New Roman"/>
        </w:rPr>
        <w:t>.georgetown.edu</w:t>
      </w:r>
    </w:p>
    <w:p w14:paraId="41BD9E44" w14:textId="1A0D3010" w:rsidR="00210158" w:rsidRPr="00A35A3F" w:rsidRDefault="00586EED" w:rsidP="00586EED">
      <w:pPr>
        <w:snapToGrid w:val="0"/>
        <w:spacing w:line="360" w:lineRule="auto"/>
        <w:jc w:val="both"/>
        <w:rPr>
          <w:rFonts w:ascii="Book Antiqua" w:eastAsia="Times New Roman" w:hAnsi="Book Antiqua" w:cs="Times New Roman"/>
        </w:rPr>
      </w:pPr>
      <w:r w:rsidRPr="00586EED">
        <w:rPr>
          <w:rFonts w:ascii="Book Antiqua" w:eastAsia="宋体" w:hAnsi="Book Antiqua" w:cs="Times New Roman" w:hint="eastAsia"/>
          <w:b/>
          <w:lang w:eastAsia="zh-CN"/>
        </w:rPr>
        <w:t>Tele</w:t>
      </w:r>
      <w:r w:rsidRPr="00586EED">
        <w:rPr>
          <w:rFonts w:ascii="Book Antiqua" w:eastAsia="Times New Roman" w:hAnsi="Book Antiqua" w:cs="Times New Roman"/>
          <w:b/>
        </w:rPr>
        <w:t>p</w:t>
      </w:r>
      <w:r w:rsidR="001C53C3" w:rsidRPr="00586EED">
        <w:rPr>
          <w:rFonts w:ascii="Book Antiqua" w:eastAsia="Times New Roman" w:hAnsi="Book Antiqua" w:cs="Times New Roman"/>
          <w:b/>
        </w:rPr>
        <w:t>hone:</w:t>
      </w:r>
      <w:r w:rsidR="001C53C3" w:rsidRPr="00A35A3F">
        <w:rPr>
          <w:rFonts w:ascii="Book Antiqua" w:eastAsia="Times New Roman" w:hAnsi="Book Antiqua" w:cs="Times New Roman"/>
        </w:rPr>
        <w:t xml:space="preserve"> </w:t>
      </w:r>
      <w:r>
        <w:rPr>
          <w:rFonts w:ascii="Book Antiqua" w:eastAsia="宋体" w:hAnsi="Book Antiqua" w:cs="Times New Roman" w:hint="eastAsia"/>
          <w:lang w:eastAsia="zh-CN"/>
        </w:rPr>
        <w:t>+1-</w:t>
      </w:r>
      <w:r w:rsidR="001C53C3" w:rsidRPr="00A35A3F">
        <w:rPr>
          <w:rFonts w:ascii="Book Antiqua" w:eastAsia="Times New Roman" w:hAnsi="Book Antiqua" w:cs="Times New Roman"/>
        </w:rPr>
        <w:t>202</w:t>
      </w:r>
      <w:r>
        <w:rPr>
          <w:rFonts w:ascii="Book Antiqua" w:eastAsia="宋体" w:hAnsi="Book Antiqua" w:cs="Times New Roman" w:hint="eastAsia"/>
          <w:lang w:eastAsia="zh-CN"/>
        </w:rPr>
        <w:t>-</w:t>
      </w:r>
      <w:r>
        <w:rPr>
          <w:rFonts w:ascii="Book Antiqua" w:eastAsia="Times New Roman" w:hAnsi="Book Antiqua" w:cs="Times New Roman"/>
        </w:rPr>
        <w:t>444</w:t>
      </w:r>
      <w:r w:rsidR="000B37BC" w:rsidRPr="00A35A3F">
        <w:rPr>
          <w:rFonts w:ascii="Book Antiqua" w:eastAsia="Times New Roman" w:hAnsi="Book Antiqua" w:cs="Times New Roman"/>
        </w:rPr>
        <w:t>7268</w:t>
      </w:r>
    </w:p>
    <w:p w14:paraId="226D7950" w14:textId="2EA0FC49" w:rsidR="00C46E6C" w:rsidRDefault="00C46E6C" w:rsidP="00586EED">
      <w:pPr>
        <w:snapToGrid w:val="0"/>
        <w:spacing w:line="360" w:lineRule="auto"/>
        <w:jc w:val="both"/>
        <w:rPr>
          <w:rFonts w:ascii="Book Antiqua" w:eastAsia="宋体" w:hAnsi="Book Antiqua" w:cs="Times New Roman"/>
          <w:lang w:eastAsia="zh-CN"/>
        </w:rPr>
      </w:pPr>
      <w:r w:rsidRPr="00586EED">
        <w:rPr>
          <w:rFonts w:ascii="Book Antiqua" w:eastAsia="Times New Roman" w:hAnsi="Book Antiqua" w:cs="Times New Roman"/>
          <w:b/>
        </w:rPr>
        <w:t xml:space="preserve">Fax: </w:t>
      </w:r>
      <w:r w:rsidR="00586EED">
        <w:rPr>
          <w:rFonts w:ascii="Book Antiqua" w:eastAsia="宋体" w:hAnsi="Book Antiqua" w:cs="Times New Roman" w:hint="eastAsia"/>
          <w:lang w:eastAsia="zh-CN"/>
        </w:rPr>
        <w:t>+1-</w:t>
      </w:r>
      <w:r w:rsidR="00586EED" w:rsidRPr="00A35A3F">
        <w:rPr>
          <w:rFonts w:ascii="Book Antiqua" w:eastAsia="Times New Roman" w:hAnsi="Book Antiqua" w:cs="Times New Roman"/>
        </w:rPr>
        <w:t>202</w:t>
      </w:r>
      <w:r w:rsidR="00586EED">
        <w:rPr>
          <w:rFonts w:ascii="Book Antiqua" w:eastAsia="宋体" w:hAnsi="Book Antiqua" w:cs="Times New Roman" w:hint="eastAsia"/>
          <w:lang w:eastAsia="zh-CN"/>
        </w:rPr>
        <w:t>-</w:t>
      </w:r>
      <w:r w:rsidR="00586EED">
        <w:rPr>
          <w:rFonts w:ascii="Book Antiqua" w:eastAsia="Times New Roman" w:hAnsi="Book Antiqua" w:cs="Times New Roman"/>
        </w:rPr>
        <w:t>444</w:t>
      </w:r>
      <w:r w:rsidR="000B37BC" w:rsidRPr="00A35A3F">
        <w:rPr>
          <w:rFonts w:ascii="Book Antiqua" w:eastAsia="Times New Roman" w:hAnsi="Book Antiqua" w:cs="Times New Roman"/>
        </w:rPr>
        <w:t>0417</w:t>
      </w:r>
    </w:p>
    <w:p w14:paraId="058AE2C7" w14:textId="77777777" w:rsidR="00586EED" w:rsidRDefault="00586EED" w:rsidP="00586EED">
      <w:pPr>
        <w:snapToGrid w:val="0"/>
        <w:spacing w:line="360" w:lineRule="auto"/>
        <w:jc w:val="both"/>
        <w:rPr>
          <w:rFonts w:ascii="Book Antiqua" w:eastAsia="宋体" w:hAnsi="Book Antiqua" w:cs="Times New Roman"/>
          <w:lang w:eastAsia="zh-CN"/>
        </w:rPr>
      </w:pPr>
    </w:p>
    <w:p w14:paraId="3166A258" w14:textId="274E1521" w:rsidR="00586EED" w:rsidRPr="00586EED" w:rsidRDefault="00586EED" w:rsidP="00586EED">
      <w:pPr>
        <w:snapToGrid w:val="0"/>
        <w:spacing w:line="360" w:lineRule="auto"/>
        <w:jc w:val="both"/>
        <w:rPr>
          <w:rFonts w:ascii="Book Antiqua" w:eastAsia="宋体" w:hAnsi="Book Antiqua" w:cs="Times New Roman"/>
          <w:b/>
          <w:lang w:eastAsia="zh-CN"/>
        </w:rPr>
      </w:pPr>
      <w:r w:rsidRPr="00586EED">
        <w:rPr>
          <w:rFonts w:ascii="Book Antiqua" w:eastAsia="宋体" w:hAnsi="Book Antiqua" w:cs="Times New Roman"/>
          <w:b/>
          <w:lang w:eastAsia="zh-CN"/>
        </w:rPr>
        <w:t>Received:</w:t>
      </w:r>
      <w:r>
        <w:rPr>
          <w:rFonts w:ascii="Book Antiqua" w:eastAsia="宋体" w:hAnsi="Book Antiqua" w:cs="Times New Roman" w:hint="eastAsia"/>
          <w:b/>
          <w:lang w:eastAsia="zh-CN"/>
        </w:rPr>
        <w:t xml:space="preserve"> </w:t>
      </w:r>
      <w:r w:rsidRPr="00586EED">
        <w:rPr>
          <w:rFonts w:ascii="Book Antiqua" w:eastAsia="宋体" w:hAnsi="Book Antiqua" w:cs="Times New Roman" w:hint="eastAsia"/>
          <w:lang w:eastAsia="zh-CN"/>
        </w:rPr>
        <w:t>June 14, 2016</w:t>
      </w:r>
    </w:p>
    <w:p w14:paraId="496ED246" w14:textId="588F0C70" w:rsidR="00586EED" w:rsidRPr="00586EED" w:rsidRDefault="00586EED" w:rsidP="00586EED">
      <w:pPr>
        <w:snapToGrid w:val="0"/>
        <w:spacing w:line="360" w:lineRule="auto"/>
        <w:jc w:val="both"/>
        <w:rPr>
          <w:rFonts w:ascii="Book Antiqua" w:eastAsia="宋体" w:hAnsi="Book Antiqua" w:cs="Times New Roman"/>
          <w:b/>
          <w:lang w:eastAsia="zh-CN"/>
        </w:rPr>
      </w:pPr>
      <w:r w:rsidRPr="00586EED">
        <w:rPr>
          <w:rFonts w:ascii="Book Antiqua" w:eastAsia="宋体" w:hAnsi="Book Antiqua" w:cs="Times New Roman"/>
          <w:b/>
          <w:lang w:eastAsia="zh-CN"/>
        </w:rPr>
        <w:t>Peer-review started:</w:t>
      </w:r>
      <w:r w:rsidRPr="00586EED">
        <w:rPr>
          <w:rFonts w:ascii="Book Antiqua" w:eastAsia="宋体" w:hAnsi="Book Antiqua" w:cs="Times New Roman" w:hint="eastAsia"/>
          <w:b/>
          <w:lang w:eastAsia="zh-CN"/>
        </w:rPr>
        <w:t xml:space="preserve"> </w:t>
      </w:r>
      <w:r w:rsidRPr="00586EED">
        <w:rPr>
          <w:rFonts w:ascii="Book Antiqua" w:eastAsia="宋体" w:hAnsi="Book Antiqua" w:cs="Times New Roman" w:hint="eastAsia"/>
          <w:lang w:eastAsia="zh-CN"/>
        </w:rPr>
        <w:t>June 1</w:t>
      </w:r>
      <w:r>
        <w:rPr>
          <w:rFonts w:ascii="Book Antiqua" w:eastAsia="宋体" w:hAnsi="Book Antiqua" w:cs="Times New Roman" w:hint="eastAsia"/>
          <w:lang w:eastAsia="zh-CN"/>
        </w:rPr>
        <w:t>6</w:t>
      </w:r>
      <w:r w:rsidRPr="00586EED">
        <w:rPr>
          <w:rFonts w:ascii="Book Antiqua" w:eastAsia="宋体" w:hAnsi="Book Antiqua" w:cs="Times New Roman" w:hint="eastAsia"/>
          <w:lang w:eastAsia="zh-CN"/>
        </w:rPr>
        <w:t>, 2016</w:t>
      </w:r>
    </w:p>
    <w:p w14:paraId="3B85AC22" w14:textId="02DD19F4" w:rsidR="00586EED" w:rsidRPr="00586EED" w:rsidRDefault="00586EED" w:rsidP="00586EED">
      <w:pPr>
        <w:snapToGrid w:val="0"/>
        <w:spacing w:line="360" w:lineRule="auto"/>
        <w:jc w:val="both"/>
        <w:rPr>
          <w:rFonts w:ascii="Book Antiqua" w:eastAsia="宋体" w:hAnsi="Book Antiqua" w:cs="Times New Roman"/>
          <w:b/>
          <w:lang w:eastAsia="zh-CN"/>
        </w:rPr>
      </w:pPr>
      <w:r w:rsidRPr="00586EED">
        <w:rPr>
          <w:rFonts w:ascii="Book Antiqua" w:eastAsia="宋体" w:hAnsi="Book Antiqua" w:cs="Times New Roman"/>
          <w:b/>
          <w:lang w:eastAsia="zh-CN"/>
        </w:rPr>
        <w:t>First decision:</w:t>
      </w:r>
      <w:r w:rsidRPr="00586EED">
        <w:rPr>
          <w:rFonts w:ascii="Book Antiqua" w:eastAsia="宋体" w:hAnsi="Book Antiqua" w:cs="Times New Roman" w:hint="eastAsia"/>
          <w:b/>
          <w:lang w:eastAsia="zh-CN"/>
        </w:rPr>
        <w:t xml:space="preserve"> </w:t>
      </w:r>
      <w:r w:rsidRPr="00586EED">
        <w:rPr>
          <w:rFonts w:ascii="Book Antiqua" w:eastAsia="宋体" w:hAnsi="Book Antiqua" w:cs="Times New Roman" w:hint="eastAsia"/>
          <w:lang w:eastAsia="zh-CN"/>
        </w:rPr>
        <w:t>July 20, 2016</w:t>
      </w:r>
    </w:p>
    <w:p w14:paraId="122972FD" w14:textId="6FA673DA" w:rsidR="00586EED" w:rsidRPr="00586EED" w:rsidRDefault="00586EED" w:rsidP="00586EED">
      <w:pPr>
        <w:snapToGrid w:val="0"/>
        <w:spacing w:line="360" w:lineRule="auto"/>
        <w:jc w:val="both"/>
        <w:rPr>
          <w:rFonts w:ascii="Book Antiqua" w:eastAsia="宋体" w:hAnsi="Book Antiqua" w:cs="Times New Roman"/>
          <w:b/>
          <w:lang w:eastAsia="zh-CN"/>
        </w:rPr>
      </w:pPr>
      <w:r w:rsidRPr="00586EED">
        <w:rPr>
          <w:rFonts w:ascii="Book Antiqua" w:eastAsia="宋体" w:hAnsi="Book Antiqua" w:cs="Times New Roman"/>
          <w:b/>
          <w:lang w:eastAsia="zh-CN"/>
        </w:rPr>
        <w:t>Revised:</w:t>
      </w:r>
      <w:r w:rsidRPr="00586EED">
        <w:rPr>
          <w:rFonts w:ascii="Book Antiqua" w:eastAsia="宋体" w:hAnsi="Book Antiqua" w:cs="Times New Roman" w:hint="eastAsia"/>
          <w:b/>
          <w:lang w:eastAsia="zh-CN"/>
        </w:rPr>
        <w:t xml:space="preserve"> </w:t>
      </w:r>
      <w:r w:rsidRPr="00586EED">
        <w:rPr>
          <w:rFonts w:ascii="Book Antiqua" w:eastAsia="宋体" w:hAnsi="Book Antiqua" w:cs="Times New Roman" w:hint="eastAsia"/>
          <w:lang w:eastAsia="zh-CN"/>
        </w:rPr>
        <w:t>August 18, 2016</w:t>
      </w:r>
    </w:p>
    <w:p w14:paraId="5B2D1732" w14:textId="696D84AB" w:rsidR="00586EED" w:rsidRPr="002A034A" w:rsidRDefault="00586EED" w:rsidP="002A034A">
      <w:pPr>
        <w:rPr>
          <w:rFonts w:ascii="Book Antiqua" w:hAnsi="Book Antiqua"/>
          <w:iCs/>
        </w:rPr>
      </w:pPr>
      <w:r w:rsidRPr="00586EED">
        <w:rPr>
          <w:rFonts w:ascii="Book Antiqua" w:eastAsia="宋体" w:hAnsi="Book Antiqua" w:cs="Times New Roman"/>
          <w:b/>
          <w:lang w:eastAsia="zh-CN"/>
        </w:rPr>
        <w:t>Accepted:</w:t>
      </w:r>
      <w:r w:rsidR="002A034A">
        <w:rPr>
          <w:rFonts w:ascii="Book Antiqua" w:eastAsia="宋体" w:hAnsi="Book Antiqua" w:cs="Times New Roman"/>
          <w:b/>
          <w:lang w:eastAsia="zh-CN"/>
        </w:rPr>
        <w:t xml:space="preserve"> </w:t>
      </w:r>
      <w:r w:rsidR="002A034A">
        <w:rPr>
          <w:rStyle w:val="Emphasis"/>
        </w:rPr>
        <w:t>November</w:t>
      </w:r>
      <w:r w:rsidR="002A034A">
        <w:rPr>
          <w:rStyle w:val="Emphasis"/>
          <w:rFonts w:ascii="宋体" w:hAnsi="宋体" w:cs="宋体" w:hint="eastAsia"/>
        </w:rPr>
        <w:t xml:space="preserve"> 1</w:t>
      </w:r>
      <w:r w:rsidR="002A034A" w:rsidRPr="00235CD4">
        <w:rPr>
          <w:rStyle w:val="Emphasis"/>
        </w:rPr>
        <w:t>,</w:t>
      </w:r>
      <w:r w:rsidR="002A034A">
        <w:rPr>
          <w:rStyle w:val="Emphasis"/>
        </w:rPr>
        <w:t xml:space="preserve"> 2016</w:t>
      </w:r>
      <w:bookmarkStart w:id="23" w:name="_GoBack"/>
      <w:bookmarkEnd w:id="23"/>
    </w:p>
    <w:p w14:paraId="6BDFB759" w14:textId="77777777" w:rsidR="00586EED" w:rsidRPr="00586EED" w:rsidRDefault="00586EED" w:rsidP="00586EED">
      <w:pPr>
        <w:snapToGrid w:val="0"/>
        <w:spacing w:line="360" w:lineRule="auto"/>
        <w:jc w:val="both"/>
        <w:rPr>
          <w:rFonts w:ascii="Book Antiqua" w:eastAsia="宋体" w:hAnsi="Book Antiqua" w:cs="Times New Roman"/>
          <w:b/>
          <w:lang w:eastAsia="zh-CN"/>
        </w:rPr>
      </w:pPr>
      <w:r w:rsidRPr="00586EED">
        <w:rPr>
          <w:rFonts w:ascii="Book Antiqua" w:eastAsia="宋体" w:hAnsi="Book Antiqua" w:cs="Times New Roman"/>
          <w:b/>
          <w:lang w:eastAsia="zh-CN"/>
        </w:rPr>
        <w:t>Article in press:</w:t>
      </w:r>
    </w:p>
    <w:p w14:paraId="0089B78A" w14:textId="77777777" w:rsidR="00586EED" w:rsidRPr="00586EED" w:rsidRDefault="00586EED" w:rsidP="00586EED">
      <w:pPr>
        <w:snapToGrid w:val="0"/>
        <w:spacing w:line="360" w:lineRule="auto"/>
        <w:jc w:val="both"/>
        <w:rPr>
          <w:rFonts w:ascii="Book Antiqua" w:eastAsia="宋体" w:hAnsi="Book Antiqua" w:cs="Times New Roman"/>
          <w:b/>
          <w:lang w:val="pl-PL" w:eastAsia="zh-CN"/>
        </w:rPr>
      </w:pPr>
      <w:r w:rsidRPr="00586EED">
        <w:rPr>
          <w:rFonts w:ascii="Book Antiqua" w:eastAsia="宋体" w:hAnsi="Book Antiqua" w:cs="Times New Roman"/>
          <w:b/>
          <w:lang w:val="pl-PL" w:eastAsia="zh-CN"/>
        </w:rPr>
        <w:t>Published online</w:t>
      </w:r>
      <w:r w:rsidRPr="00586EED">
        <w:rPr>
          <w:rFonts w:ascii="Book Antiqua" w:eastAsia="宋体" w:hAnsi="Book Antiqua" w:cs="Times New Roman" w:hint="eastAsia"/>
          <w:b/>
          <w:lang w:val="pl-PL" w:eastAsia="zh-CN"/>
        </w:rPr>
        <w:t>:</w:t>
      </w:r>
    </w:p>
    <w:p w14:paraId="5CD3A709" w14:textId="77777777" w:rsidR="0069149D" w:rsidRPr="00A35A3F" w:rsidRDefault="0069149D" w:rsidP="00586EED">
      <w:pPr>
        <w:snapToGrid w:val="0"/>
        <w:spacing w:line="360" w:lineRule="auto"/>
        <w:jc w:val="both"/>
        <w:rPr>
          <w:rFonts w:ascii="Book Antiqua" w:eastAsia="Times New Roman" w:hAnsi="Book Antiqua" w:cs="Times New Roman"/>
          <w:b/>
        </w:rPr>
      </w:pPr>
      <w:r w:rsidRPr="00A35A3F">
        <w:rPr>
          <w:rFonts w:ascii="Book Antiqua" w:eastAsia="Times New Roman" w:hAnsi="Book Antiqua" w:cs="Times New Roman"/>
          <w:b/>
        </w:rPr>
        <w:br w:type="page"/>
      </w:r>
    </w:p>
    <w:p w14:paraId="3EBBEE38" w14:textId="77777777" w:rsidR="00210158" w:rsidRPr="00A35A3F" w:rsidRDefault="00354561" w:rsidP="00586EED">
      <w:pPr>
        <w:snapToGrid w:val="0"/>
        <w:spacing w:line="360" w:lineRule="auto"/>
        <w:jc w:val="both"/>
        <w:rPr>
          <w:rFonts w:ascii="Book Antiqua" w:eastAsia="Times New Roman" w:hAnsi="Book Antiqua" w:cs="Times New Roman"/>
          <w:b/>
        </w:rPr>
      </w:pPr>
      <w:r w:rsidRPr="00A35A3F">
        <w:rPr>
          <w:rFonts w:ascii="Book Antiqua" w:eastAsia="Times New Roman" w:hAnsi="Book Antiqua" w:cs="Times New Roman"/>
          <w:b/>
        </w:rPr>
        <w:lastRenderedPageBreak/>
        <w:t>Abstract</w:t>
      </w:r>
    </w:p>
    <w:p w14:paraId="35CB5CFB" w14:textId="77777777" w:rsidR="00586EED" w:rsidRPr="00586EED" w:rsidRDefault="000B37BC" w:rsidP="00586EED">
      <w:pPr>
        <w:snapToGrid w:val="0"/>
        <w:spacing w:line="360" w:lineRule="auto"/>
        <w:jc w:val="both"/>
        <w:rPr>
          <w:rFonts w:ascii="Book Antiqua" w:eastAsia="宋体" w:hAnsi="Book Antiqua" w:cs="Times New Roman"/>
          <w:b/>
          <w:i/>
          <w:caps/>
          <w:lang w:eastAsia="zh-CN"/>
        </w:rPr>
      </w:pPr>
      <w:r w:rsidRPr="00586EED">
        <w:rPr>
          <w:rFonts w:ascii="Book Antiqua" w:eastAsia="Times New Roman" w:hAnsi="Book Antiqua" w:cs="Times New Roman"/>
          <w:b/>
          <w:i/>
          <w:caps/>
        </w:rPr>
        <w:t>Aim</w:t>
      </w:r>
    </w:p>
    <w:p w14:paraId="4AAEAE0A" w14:textId="55BACCFE" w:rsidR="00210158" w:rsidRPr="00A35A3F" w:rsidRDefault="0069149D" w:rsidP="00586EED">
      <w:pPr>
        <w:snapToGrid w:val="0"/>
        <w:spacing w:line="360" w:lineRule="auto"/>
        <w:jc w:val="both"/>
        <w:rPr>
          <w:rFonts w:ascii="Book Antiqua" w:eastAsia="Times New Roman" w:hAnsi="Book Antiqua" w:cs="Times New Roman"/>
          <w:i/>
        </w:rPr>
      </w:pPr>
      <w:r w:rsidRPr="00A35A3F">
        <w:rPr>
          <w:rFonts w:ascii="Book Antiqua" w:eastAsia="Times New Roman" w:hAnsi="Book Antiqua" w:cs="Times New Roman"/>
        </w:rPr>
        <w:t xml:space="preserve">To investigate </w:t>
      </w:r>
      <w:r w:rsidR="000B37BC" w:rsidRPr="00A35A3F">
        <w:rPr>
          <w:rFonts w:ascii="Book Antiqua" w:eastAsia="Times New Roman" w:hAnsi="Book Antiqua" w:cs="Times New Roman"/>
        </w:rPr>
        <w:t xml:space="preserve">the </w:t>
      </w:r>
      <w:r w:rsidRPr="00A35A3F">
        <w:rPr>
          <w:rFonts w:ascii="Book Antiqua" w:eastAsia="Times New Roman" w:hAnsi="Book Antiqua" w:cs="Times New Roman"/>
        </w:rPr>
        <w:t>current management of g</w:t>
      </w:r>
      <w:r w:rsidR="00354561" w:rsidRPr="00A35A3F">
        <w:rPr>
          <w:rFonts w:ascii="Book Antiqua" w:eastAsia="Times New Roman" w:hAnsi="Book Antiqua" w:cs="Times New Roman"/>
        </w:rPr>
        <w:t>astric antral web</w:t>
      </w:r>
      <w:r w:rsidRPr="00A35A3F">
        <w:rPr>
          <w:rFonts w:ascii="Book Antiqua" w:eastAsia="Times New Roman" w:hAnsi="Book Antiqua" w:cs="Times New Roman"/>
        </w:rPr>
        <w:t>s</w:t>
      </w:r>
      <w:r w:rsidR="00354561" w:rsidRPr="00A35A3F">
        <w:rPr>
          <w:rFonts w:ascii="Book Antiqua" w:eastAsia="Times New Roman" w:hAnsi="Book Antiqua" w:cs="Times New Roman"/>
        </w:rPr>
        <w:t xml:space="preserve"> (GAW</w:t>
      </w:r>
      <w:r w:rsidRPr="00A35A3F">
        <w:rPr>
          <w:rFonts w:ascii="Book Antiqua" w:eastAsia="Times New Roman" w:hAnsi="Book Antiqua" w:cs="Times New Roman"/>
        </w:rPr>
        <w:t>s</w:t>
      </w:r>
      <w:r w:rsidR="00354561" w:rsidRPr="00A35A3F">
        <w:rPr>
          <w:rFonts w:ascii="Book Antiqua" w:eastAsia="Times New Roman" w:hAnsi="Book Antiqua" w:cs="Times New Roman"/>
        </w:rPr>
        <w:t xml:space="preserve">) </w:t>
      </w:r>
      <w:r w:rsidRPr="00A35A3F">
        <w:rPr>
          <w:rFonts w:ascii="Book Antiqua" w:eastAsia="Times New Roman" w:hAnsi="Book Antiqua" w:cs="Times New Roman"/>
        </w:rPr>
        <w:t>among adults</w:t>
      </w:r>
      <w:r w:rsidR="00354561" w:rsidRPr="00A35A3F">
        <w:rPr>
          <w:rFonts w:ascii="Book Antiqua" w:eastAsia="Times New Roman" w:hAnsi="Book Antiqua" w:cs="Times New Roman"/>
        </w:rPr>
        <w:t xml:space="preserve"> </w:t>
      </w:r>
      <w:r w:rsidRPr="00A35A3F">
        <w:rPr>
          <w:rFonts w:ascii="Book Antiqua" w:eastAsia="Times New Roman" w:hAnsi="Book Antiqua" w:cs="Times New Roman"/>
        </w:rPr>
        <w:t>and identify</w:t>
      </w:r>
      <w:r w:rsidR="00354561" w:rsidRPr="00A35A3F">
        <w:rPr>
          <w:rFonts w:ascii="Book Antiqua" w:eastAsia="Times New Roman" w:hAnsi="Book Antiqua" w:cs="Times New Roman"/>
        </w:rPr>
        <w:t xml:space="preserve"> optimal endoscopic and/or </w:t>
      </w:r>
      <w:r w:rsidRPr="00A35A3F">
        <w:rPr>
          <w:rFonts w:ascii="Book Antiqua" w:eastAsia="Times New Roman" w:hAnsi="Book Antiqua" w:cs="Times New Roman"/>
        </w:rPr>
        <w:t>surgical management for these patients.</w:t>
      </w:r>
    </w:p>
    <w:p w14:paraId="2A578B5A" w14:textId="77777777" w:rsidR="00A35A3F" w:rsidRDefault="00A35A3F" w:rsidP="00586EED">
      <w:pPr>
        <w:snapToGrid w:val="0"/>
        <w:spacing w:line="360" w:lineRule="auto"/>
        <w:jc w:val="both"/>
        <w:rPr>
          <w:rFonts w:ascii="Book Antiqua" w:eastAsia="宋体" w:hAnsi="Book Antiqua" w:cs="Times New Roman"/>
          <w:i/>
          <w:lang w:eastAsia="zh-CN"/>
        </w:rPr>
      </w:pPr>
    </w:p>
    <w:p w14:paraId="79C89EBA" w14:textId="77777777" w:rsidR="00586EED" w:rsidRPr="00586EED" w:rsidRDefault="00354561" w:rsidP="00586EED">
      <w:pPr>
        <w:snapToGrid w:val="0"/>
        <w:spacing w:line="360" w:lineRule="auto"/>
        <w:jc w:val="both"/>
        <w:rPr>
          <w:rFonts w:ascii="Book Antiqua" w:eastAsia="宋体" w:hAnsi="Book Antiqua" w:cs="Times New Roman"/>
          <w:b/>
          <w:i/>
          <w:caps/>
          <w:lang w:eastAsia="zh-CN"/>
        </w:rPr>
      </w:pPr>
      <w:r w:rsidRPr="00586EED">
        <w:rPr>
          <w:rFonts w:ascii="Book Antiqua" w:eastAsia="Times New Roman" w:hAnsi="Book Antiqua" w:cs="Times New Roman"/>
          <w:b/>
          <w:i/>
          <w:caps/>
        </w:rPr>
        <w:t>Methods</w:t>
      </w:r>
    </w:p>
    <w:p w14:paraId="7B89CDBD" w14:textId="207E3F2E" w:rsidR="00210158" w:rsidRPr="00A35A3F" w:rsidRDefault="00354561" w:rsidP="00586EED">
      <w:pPr>
        <w:snapToGrid w:val="0"/>
        <w:spacing w:line="360" w:lineRule="auto"/>
        <w:jc w:val="both"/>
        <w:rPr>
          <w:rFonts w:ascii="Book Antiqua" w:eastAsia="Times New Roman" w:hAnsi="Book Antiqua" w:cs="Times New Roman"/>
        </w:rPr>
      </w:pPr>
      <w:r w:rsidRPr="00A35A3F">
        <w:rPr>
          <w:rFonts w:ascii="Book Antiqua" w:eastAsia="Times New Roman" w:hAnsi="Book Antiqua" w:cs="Times New Roman"/>
        </w:rPr>
        <w:t>We reviewed our endoscopy database seeking to identify patients in whom a GAW was visualized among 24,640 esophagogastroduodenoscopies (EGD) over a seven-year period (2006-2013) at a single tertiary care center.  The diagnosis of GAW was suspected during EGD if aperture size of the antrum d</w:t>
      </w:r>
      <w:r w:rsidR="000B37BC" w:rsidRPr="00A35A3F">
        <w:rPr>
          <w:rFonts w:ascii="Book Antiqua" w:eastAsia="Times New Roman" w:hAnsi="Book Antiqua" w:cs="Times New Roman"/>
        </w:rPr>
        <w:t>id</w:t>
      </w:r>
      <w:r w:rsidRPr="00A35A3F">
        <w:rPr>
          <w:rFonts w:ascii="Book Antiqua" w:eastAsia="Times New Roman" w:hAnsi="Book Antiqua" w:cs="Times New Roman"/>
        </w:rPr>
        <w:t xml:space="preserve"> not vary with peristalsis or if a </w:t>
      </w:r>
      <w:r w:rsidR="00C46E6C" w:rsidRPr="00A35A3F">
        <w:rPr>
          <w:rFonts w:ascii="Book Antiqua" w:eastAsia="Times New Roman" w:hAnsi="Book Antiqua" w:cs="Times New Roman"/>
        </w:rPr>
        <w:t>‘</w:t>
      </w:r>
      <w:r w:rsidRPr="00A35A3F">
        <w:rPr>
          <w:rFonts w:ascii="Book Antiqua" w:eastAsia="Times New Roman" w:hAnsi="Book Antiqua" w:cs="Times New Roman"/>
        </w:rPr>
        <w:t>double bulb</w:t>
      </w:r>
      <w:r w:rsidR="00C46E6C" w:rsidRPr="00A35A3F">
        <w:rPr>
          <w:rFonts w:ascii="Book Antiqua" w:eastAsia="Times New Roman" w:hAnsi="Book Antiqua" w:cs="Times New Roman"/>
        </w:rPr>
        <w:t>’</w:t>
      </w:r>
      <w:r w:rsidRPr="00A35A3F">
        <w:rPr>
          <w:rFonts w:ascii="Book Antiqua" w:eastAsia="Times New Roman" w:hAnsi="Book Antiqua" w:cs="Times New Roman"/>
        </w:rPr>
        <w:t xml:space="preserve"> sign </w:t>
      </w:r>
      <w:r w:rsidR="000B37BC" w:rsidRPr="00A35A3F">
        <w:rPr>
          <w:rFonts w:ascii="Book Antiqua" w:eastAsia="Times New Roman" w:hAnsi="Book Antiqua" w:cs="Times New Roman"/>
        </w:rPr>
        <w:t>wa</w:t>
      </w:r>
      <w:r w:rsidRPr="00A35A3F">
        <w:rPr>
          <w:rFonts w:ascii="Book Antiqua" w:eastAsia="Times New Roman" w:hAnsi="Book Antiqua" w:cs="Times New Roman"/>
        </w:rPr>
        <w:t>s present on upper gastrointestinal series. Confirmation of the diagnosis was made by demonstrating a normal pylorus distal to the GAW.</w:t>
      </w:r>
    </w:p>
    <w:p w14:paraId="70A6C7E3" w14:textId="77777777" w:rsidR="00A35A3F" w:rsidRDefault="00A35A3F" w:rsidP="00586EED">
      <w:pPr>
        <w:snapToGrid w:val="0"/>
        <w:spacing w:line="360" w:lineRule="auto"/>
        <w:jc w:val="both"/>
        <w:rPr>
          <w:rFonts w:ascii="Book Antiqua" w:eastAsia="宋体" w:hAnsi="Book Antiqua" w:cs="Times New Roman"/>
          <w:i/>
          <w:lang w:eastAsia="zh-CN"/>
        </w:rPr>
      </w:pPr>
    </w:p>
    <w:p w14:paraId="1704FCD4" w14:textId="77777777" w:rsidR="00586EED" w:rsidRPr="00586EED" w:rsidRDefault="000B37BC" w:rsidP="00586EED">
      <w:pPr>
        <w:snapToGrid w:val="0"/>
        <w:spacing w:line="360" w:lineRule="auto"/>
        <w:jc w:val="both"/>
        <w:rPr>
          <w:rFonts w:ascii="Book Antiqua" w:eastAsia="宋体" w:hAnsi="Book Antiqua" w:cs="Times New Roman"/>
          <w:b/>
          <w:i/>
          <w:caps/>
          <w:lang w:eastAsia="zh-CN"/>
        </w:rPr>
      </w:pPr>
      <w:r w:rsidRPr="00586EED">
        <w:rPr>
          <w:rFonts w:ascii="Book Antiqua" w:eastAsia="Times New Roman" w:hAnsi="Book Antiqua" w:cs="Times New Roman"/>
          <w:b/>
          <w:i/>
          <w:caps/>
        </w:rPr>
        <w:t>Results</w:t>
      </w:r>
    </w:p>
    <w:p w14:paraId="494F55F6" w14:textId="1F0C3E77" w:rsidR="00210158" w:rsidRPr="00A35A3F" w:rsidRDefault="000B37BC" w:rsidP="00586EED">
      <w:pPr>
        <w:snapToGrid w:val="0"/>
        <w:spacing w:line="360" w:lineRule="auto"/>
        <w:jc w:val="both"/>
        <w:rPr>
          <w:rFonts w:ascii="Book Antiqua" w:eastAsia="Times New Roman" w:hAnsi="Book Antiqua" w:cs="Times New Roman"/>
        </w:rPr>
      </w:pPr>
      <w:r w:rsidRPr="00A35A3F">
        <w:rPr>
          <w:rFonts w:ascii="Book Antiqua" w:eastAsia="Times New Roman" w:hAnsi="Book Antiqua" w:cs="Times New Roman"/>
        </w:rPr>
        <w:t>We identified 34</w:t>
      </w:r>
      <w:r w:rsidR="00354561" w:rsidRPr="00A35A3F">
        <w:rPr>
          <w:rFonts w:ascii="Book Antiqua" w:eastAsia="Times New Roman" w:hAnsi="Book Antiqua" w:cs="Times New Roman"/>
        </w:rPr>
        <w:t xml:space="preserve"> patients who met our inclusion criteria</w:t>
      </w:r>
      <w:r w:rsidR="00B8280B" w:rsidRPr="00A35A3F">
        <w:rPr>
          <w:rFonts w:ascii="Book Antiqua" w:eastAsia="Times New Roman" w:hAnsi="Book Antiqua" w:cs="Times New Roman"/>
        </w:rPr>
        <w:t xml:space="preserve"> (incidence 0.14</w:t>
      </w:r>
      <w:r w:rsidRPr="00A35A3F">
        <w:rPr>
          <w:rFonts w:ascii="Book Antiqua" w:eastAsia="Times New Roman" w:hAnsi="Book Antiqua" w:cs="Times New Roman"/>
        </w:rPr>
        <w:t>%)</w:t>
      </w:r>
      <w:r w:rsidR="00354561" w:rsidRPr="00A35A3F">
        <w:rPr>
          <w:rFonts w:ascii="Book Antiqua" w:eastAsia="Times New Roman" w:hAnsi="Book Antiqua" w:cs="Times New Roman"/>
        </w:rPr>
        <w:t>. Of these,</w:t>
      </w:r>
      <w:r w:rsidR="000F3CB9" w:rsidRPr="00A35A3F">
        <w:rPr>
          <w:rFonts w:ascii="Book Antiqua" w:eastAsia="Times New Roman" w:hAnsi="Book Antiqua" w:cs="Times New Roman"/>
        </w:rPr>
        <w:t xml:space="preserve"> f</w:t>
      </w:r>
      <w:r w:rsidRPr="00A35A3F">
        <w:rPr>
          <w:rFonts w:ascii="Book Antiqua" w:eastAsia="Times New Roman" w:hAnsi="Book Antiqua" w:cs="Times New Roman"/>
        </w:rPr>
        <w:t>ive</w:t>
      </w:r>
      <w:r w:rsidR="000F3CB9" w:rsidRPr="00A35A3F">
        <w:rPr>
          <w:rFonts w:ascii="Book Antiqua" w:eastAsia="Times New Roman" w:hAnsi="Book Antiqua" w:cs="Times New Roman"/>
        </w:rPr>
        <w:t xml:space="preserve"> patients presented with gastric outlet obstruction (GOO)</w:t>
      </w:r>
      <w:r w:rsidR="00354561" w:rsidRPr="00A35A3F">
        <w:rPr>
          <w:rFonts w:ascii="Book Antiqua" w:eastAsia="Times New Roman" w:hAnsi="Book Antiqua" w:cs="Times New Roman"/>
        </w:rPr>
        <w:t xml:space="preserve">, </w:t>
      </w:r>
      <w:r w:rsidRPr="00A35A3F">
        <w:rPr>
          <w:rFonts w:ascii="Book Antiqua" w:eastAsia="Times New Roman" w:hAnsi="Book Antiqua" w:cs="Times New Roman"/>
        </w:rPr>
        <w:t>four</w:t>
      </w:r>
      <w:r w:rsidR="00354561" w:rsidRPr="00A35A3F">
        <w:rPr>
          <w:rFonts w:ascii="Book Antiqua" w:eastAsia="Times New Roman" w:hAnsi="Book Antiqua" w:cs="Times New Roman"/>
        </w:rPr>
        <w:t xml:space="preserve"> of whom underwent repeated sequential balloon dilations and/or needle-knife incisions with steroid injection for alleviation of GOO. The other </w:t>
      </w:r>
      <w:r w:rsidR="00685C7C" w:rsidRPr="00A35A3F">
        <w:rPr>
          <w:rFonts w:ascii="Book Antiqua" w:eastAsia="Times New Roman" w:hAnsi="Book Antiqua" w:cs="Times New Roman"/>
        </w:rPr>
        <w:t>29</w:t>
      </w:r>
      <w:r w:rsidR="00354561" w:rsidRPr="00A35A3F">
        <w:rPr>
          <w:rFonts w:ascii="Book Antiqua" w:eastAsia="Times New Roman" w:hAnsi="Book Antiqua" w:cs="Times New Roman"/>
        </w:rPr>
        <w:t xml:space="preserve"> patients were incidentally found to have a non-obstructing GAW. Age at diagnosis ranged from 30-87 years. Non-obstructing GAWs ar</w:t>
      </w:r>
      <w:r w:rsidR="00A8500A" w:rsidRPr="00A35A3F">
        <w:rPr>
          <w:rFonts w:ascii="Book Antiqua" w:eastAsia="Times New Roman" w:hAnsi="Book Antiqua" w:cs="Times New Roman"/>
        </w:rPr>
        <w:t>e mostly incidental findings</w:t>
      </w:r>
      <w:r w:rsidR="00354561" w:rsidRPr="00A35A3F">
        <w:rPr>
          <w:rFonts w:ascii="Book Antiqua" w:eastAsia="Times New Roman" w:hAnsi="Book Antiqua" w:cs="Times New Roman"/>
        </w:rPr>
        <w:t>. The most frequently observed symptom prompting endoscopic work-up was refrac</w:t>
      </w:r>
      <w:r w:rsidR="00BB6A0C" w:rsidRPr="00A35A3F">
        <w:rPr>
          <w:rFonts w:ascii="Book Antiqua" w:eastAsia="Times New Roman" w:hAnsi="Book Antiqua" w:cs="Times New Roman"/>
        </w:rPr>
        <w:t>tory gastroesophageal reflux (</w:t>
      </w:r>
      <w:r w:rsidR="00586EED" w:rsidRPr="00586EED">
        <w:rPr>
          <w:rFonts w:ascii="Book Antiqua" w:eastAsia="Times New Roman" w:hAnsi="Book Antiqua" w:cs="Times New Roman"/>
          <w:i/>
        </w:rPr>
        <w:t>n</w:t>
      </w:r>
      <w:r w:rsidR="00586EED" w:rsidRPr="00A35A3F">
        <w:rPr>
          <w:rFonts w:ascii="Book Antiqua" w:eastAsia="Times New Roman" w:hAnsi="Book Antiqua" w:cs="Times New Roman"/>
        </w:rPr>
        <w:t xml:space="preserve"> </w:t>
      </w:r>
      <w:r w:rsidR="004567C2" w:rsidRPr="00A35A3F">
        <w:rPr>
          <w:rFonts w:ascii="Book Antiqua" w:eastAsia="Times New Roman" w:hAnsi="Book Antiqua" w:cs="Times New Roman"/>
        </w:rPr>
        <w:t>=</w:t>
      </w:r>
      <w:r w:rsidR="00586EED">
        <w:rPr>
          <w:rFonts w:ascii="Book Antiqua" w:eastAsia="宋体" w:hAnsi="Book Antiqua" w:cs="Times New Roman" w:hint="eastAsia"/>
          <w:lang w:eastAsia="zh-CN"/>
        </w:rPr>
        <w:t xml:space="preserve"> </w:t>
      </w:r>
      <w:r w:rsidR="00CD5536" w:rsidRPr="00A35A3F">
        <w:rPr>
          <w:rFonts w:ascii="Book Antiqua" w:eastAsia="Times New Roman" w:hAnsi="Book Antiqua" w:cs="Times New Roman"/>
        </w:rPr>
        <w:t>24, 70</w:t>
      </w:r>
      <w:r w:rsidR="00BB6A0C" w:rsidRPr="00A35A3F">
        <w:rPr>
          <w:rFonts w:ascii="Book Antiqua" w:eastAsia="Times New Roman" w:hAnsi="Book Antiqua" w:cs="Times New Roman"/>
        </w:rPr>
        <w:t>.</w:t>
      </w:r>
      <w:r w:rsidR="00CD5536" w:rsidRPr="00A35A3F">
        <w:rPr>
          <w:rFonts w:ascii="Book Antiqua" w:eastAsia="Times New Roman" w:hAnsi="Book Antiqua" w:cs="Times New Roman"/>
        </w:rPr>
        <w:t>6</w:t>
      </w:r>
      <w:r w:rsidR="00BB6A0C" w:rsidRPr="00A35A3F">
        <w:rPr>
          <w:rFonts w:ascii="Book Antiqua" w:eastAsia="Times New Roman" w:hAnsi="Book Antiqua" w:cs="Times New Roman"/>
        </w:rPr>
        <w:t>%</w:t>
      </w:r>
      <w:r w:rsidR="00354561" w:rsidRPr="00A35A3F">
        <w:rPr>
          <w:rFonts w:ascii="Book Antiqua" w:eastAsia="Times New Roman" w:hAnsi="Book Antiqua" w:cs="Times New Roman"/>
        </w:rPr>
        <w:t>) followed by abdominal pain (</w:t>
      </w:r>
      <w:r w:rsidR="00586EED" w:rsidRPr="00586EED">
        <w:rPr>
          <w:rFonts w:ascii="Book Antiqua" w:eastAsia="Times New Roman" w:hAnsi="Book Antiqua" w:cs="Times New Roman"/>
          <w:i/>
        </w:rPr>
        <w:t>n</w:t>
      </w:r>
      <w:r w:rsidR="00586EED">
        <w:rPr>
          <w:rFonts w:ascii="Book Antiqua" w:eastAsia="宋体" w:hAnsi="Book Antiqua" w:cs="Times New Roman" w:hint="eastAsia"/>
          <w:i/>
          <w:lang w:eastAsia="zh-CN"/>
        </w:rPr>
        <w:t xml:space="preserve"> </w:t>
      </w:r>
      <w:r w:rsidR="004567C2" w:rsidRPr="00A35A3F">
        <w:rPr>
          <w:rFonts w:ascii="Book Antiqua" w:eastAsia="Times New Roman" w:hAnsi="Book Antiqua" w:cs="Times New Roman"/>
        </w:rPr>
        <w:t>=</w:t>
      </w:r>
      <w:r w:rsidR="00586EED">
        <w:rPr>
          <w:rFonts w:ascii="Book Antiqua" w:eastAsia="宋体" w:hAnsi="Book Antiqua" w:cs="Times New Roman" w:hint="eastAsia"/>
          <w:lang w:eastAsia="zh-CN"/>
        </w:rPr>
        <w:t xml:space="preserve"> </w:t>
      </w:r>
      <w:r w:rsidR="00CD5536" w:rsidRPr="00A35A3F">
        <w:rPr>
          <w:rFonts w:ascii="Book Antiqua" w:eastAsia="Times New Roman" w:hAnsi="Book Antiqua" w:cs="Times New Roman"/>
        </w:rPr>
        <w:t>11, 33</w:t>
      </w:r>
      <w:r w:rsidR="00BB6A0C" w:rsidRPr="00A35A3F">
        <w:rPr>
          <w:rFonts w:ascii="Book Antiqua" w:eastAsia="Times New Roman" w:hAnsi="Book Antiqua" w:cs="Times New Roman"/>
        </w:rPr>
        <w:t>.</w:t>
      </w:r>
      <w:r w:rsidR="00CD5536" w:rsidRPr="00A35A3F">
        <w:rPr>
          <w:rFonts w:ascii="Book Antiqua" w:eastAsia="Times New Roman" w:hAnsi="Book Antiqua" w:cs="Times New Roman"/>
        </w:rPr>
        <w:t>4</w:t>
      </w:r>
      <w:r w:rsidR="00BB6A0C" w:rsidRPr="00A35A3F">
        <w:rPr>
          <w:rFonts w:ascii="Book Antiqua" w:eastAsia="Times New Roman" w:hAnsi="Book Antiqua" w:cs="Times New Roman"/>
        </w:rPr>
        <w:t>%</w:t>
      </w:r>
      <w:r w:rsidR="00354561" w:rsidRPr="00A35A3F">
        <w:rPr>
          <w:rFonts w:ascii="Book Antiqua" w:eastAsia="Times New Roman" w:hAnsi="Book Antiqua" w:cs="Times New Roman"/>
        </w:rPr>
        <w:t>), nausea and vomiting</w:t>
      </w:r>
      <w:r w:rsidR="00BB6A0C" w:rsidRPr="00A35A3F">
        <w:rPr>
          <w:rFonts w:ascii="Book Antiqua" w:eastAsia="Times New Roman" w:hAnsi="Book Antiqua" w:cs="Times New Roman"/>
        </w:rPr>
        <w:t xml:space="preserve"> (</w:t>
      </w:r>
      <w:r w:rsidR="00586EED" w:rsidRPr="00586EED">
        <w:rPr>
          <w:rFonts w:ascii="Book Antiqua" w:eastAsia="Times New Roman" w:hAnsi="Book Antiqua" w:cs="Times New Roman"/>
          <w:i/>
        </w:rPr>
        <w:t>n</w:t>
      </w:r>
      <w:r w:rsidR="00586EED" w:rsidRPr="00A35A3F">
        <w:rPr>
          <w:rFonts w:ascii="Book Antiqua" w:eastAsia="Times New Roman" w:hAnsi="Book Antiqua" w:cs="Times New Roman"/>
        </w:rPr>
        <w:t xml:space="preserve"> </w:t>
      </w:r>
      <w:r w:rsidR="004567C2" w:rsidRPr="00A35A3F">
        <w:rPr>
          <w:rFonts w:ascii="Book Antiqua" w:eastAsia="Times New Roman" w:hAnsi="Book Antiqua" w:cs="Times New Roman"/>
        </w:rPr>
        <w:t>=</w:t>
      </w:r>
      <w:r w:rsidR="00586EED">
        <w:rPr>
          <w:rFonts w:ascii="Book Antiqua" w:eastAsia="宋体" w:hAnsi="Book Antiqua" w:cs="Times New Roman" w:hint="eastAsia"/>
          <w:lang w:eastAsia="zh-CN"/>
        </w:rPr>
        <w:t xml:space="preserve"> </w:t>
      </w:r>
      <w:r w:rsidR="00CD5536" w:rsidRPr="00A35A3F">
        <w:rPr>
          <w:rFonts w:ascii="Book Antiqua" w:eastAsia="Times New Roman" w:hAnsi="Book Antiqua" w:cs="Times New Roman"/>
        </w:rPr>
        <w:t>9</w:t>
      </w:r>
      <w:r w:rsidR="000F3CB9" w:rsidRPr="00A35A3F">
        <w:rPr>
          <w:rFonts w:ascii="Book Antiqua" w:eastAsia="Times New Roman" w:hAnsi="Book Antiqua" w:cs="Times New Roman"/>
        </w:rPr>
        <w:t>, 2</w:t>
      </w:r>
      <w:r w:rsidR="00CD5536" w:rsidRPr="00A35A3F">
        <w:rPr>
          <w:rFonts w:ascii="Book Antiqua" w:eastAsia="Times New Roman" w:hAnsi="Book Antiqua" w:cs="Times New Roman"/>
        </w:rPr>
        <w:t>6</w:t>
      </w:r>
      <w:r w:rsidR="000F3CB9" w:rsidRPr="00A35A3F">
        <w:rPr>
          <w:rFonts w:ascii="Book Antiqua" w:eastAsia="Times New Roman" w:hAnsi="Book Antiqua" w:cs="Times New Roman"/>
        </w:rPr>
        <w:t>.</w:t>
      </w:r>
      <w:r w:rsidR="00CD5536" w:rsidRPr="00A35A3F">
        <w:rPr>
          <w:rFonts w:ascii="Book Antiqua" w:eastAsia="Times New Roman" w:hAnsi="Book Antiqua" w:cs="Times New Roman"/>
        </w:rPr>
        <w:t>5</w:t>
      </w:r>
      <w:r w:rsidR="000F3CB9" w:rsidRPr="00A35A3F">
        <w:rPr>
          <w:rFonts w:ascii="Book Antiqua" w:eastAsia="Times New Roman" w:hAnsi="Book Antiqua" w:cs="Times New Roman"/>
        </w:rPr>
        <w:t>%</w:t>
      </w:r>
      <w:r w:rsidR="00BB6A0C" w:rsidRPr="00A35A3F">
        <w:rPr>
          <w:rFonts w:ascii="Book Antiqua" w:eastAsia="Times New Roman" w:hAnsi="Book Antiqua" w:cs="Times New Roman"/>
        </w:rPr>
        <w:t>), dysphagia (</w:t>
      </w:r>
      <w:r w:rsidR="00586EED" w:rsidRPr="00586EED">
        <w:rPr>
          <w:rFonts w:ascii="Book Antiqua" w:eastAsia="Times New Roman" w:hAnsi="Book Antiqua" w:cs="Times New Roman"/>
          <w:i/>
        </w:rPr>
        <w:t>n</w:t>
      </w:r>
      <w:r w:rsidR="00586EED" w:rsidRPr="00A35A3F">
        <w:rPr>
          <w:rFonts w:ascii="Book Antiqua" w:eastAsia="Times New Roman" w:hAnsi="Book Antiqua" w:cs="Times New Roman"/>
        </w:rPr>
        <w:t xml:space="preserve"> </w:t>
      </w:r>
      <w:r w:rsidR="004567C2" w:rsidRPr="00A35A3F">
        <w:rPr>
          <w:rFonts w:ascii="Book Antiqua" w:eastAsia="Times New Roman" w:hAnsi="Book Antiqua" w:cs="Times New Roman"/>
        </w:rPr>
        <w:t>=</w:t>
      </w:r>
      <w:r w:rsidR="00586EED">
        <w:rPr>
          <w:rFonts w:ascii="Book Antiqua" w:eastAsia="宋体" w:hAnsi="Book Antiqua" w:cs="Times New Roman" w:hint="eastAsia"/>
          <w:lang w:eastAsia="zh-CN"/>
        </w:rPr>
        <w:t xml:space="preserve"> </w:t>
      </w:r>
      <w:r w:rsidR="00CD5536" w:rsidRPr="00A35A3F">
        <w:rPr>
          <w:rFonts w:ascii="Book Antiqua" w:eastAsia="Times New Roman" w:hAnsi="Book Antiqua" w:cs="Times New Roman"/>
        </w:rPr>
        <w:t>6, 17</w:t>
      </w:r>
      <w:r w:rsidR="00BB6A0C" w:rsidRPr="00A35A3F">
        <w:rPr>
          <w:rFonts w:ascii="Book Antiqua" w:eastAsia="Times New Roman" w:hAnsi="Book Antiqua" w:cs="Times New Roman"/>
        </w:rPr>
        <w:t>.</w:t>
      </w:r>
      <w:r w:rsidR="00CD5536" w:rsidRPr="00A35A3F">
        <w:rPr>
          <w:rFonts w:ascii="Book Antiqua" w:eastAsia="Times New Roman" w:hAnsi="Book Antiqua" w:cs="Times New Roman"/>
        </w:rPr>
        <w:t>6</w:t>
      </w:r>
      <w:r w:rsidR="00BB6A0C" w:rsidRPr="00A35A3F">
        <w:rPr>
          <w:rFonts w:ascii="Book Antiqua" w:eastAsia="Times New Roman" w:hAnsi="Book Antiqua" w:cs="Times New Roman"/>
        </w:rPr>
        <w:t>%), unexplained weight loss, (</w:t>
      </w:r>
      <w:r w:rsidR="00586EED" w:rsidRPr="00586EED">
        <w:rPr>
          <w:rFonts w:ascii="Book Antiqua" w:eastAsia="Times New Roman" w:hAnsi="Book Antiqua" w:cs="Times New Roman"/>
          <w:i/>
        </w:rPr>
        <w:t>n</w:t>
      </w:r>
      <w:r w:rsidR="00586EED" w:rsidRPr="00A35A3F">
        <w:rPr>
          <w:rFonts w:ascii="Book Antiqua" w:eastAsia="Times New Roman" w:hAnsi="Book Antiqua" w:cs="Times New Roman"/>
        </w:rPr>
        <w:t xml:space="preserve"> </w:t>
      </w:r>
      <w:r w:rsidR="004567C2" w:rsidRPr="00A35A3F">
        <w:rPr>
          <w:rFonts w:ascii="Book Antiqua" w:eastAsia="Times New Roman" w:hAnsi="Book Antiqua" w:cs="Times New Roman"/>
        </w:rPr>
        <w:t>=</w:t>
      </w:r>
      <w:r w:rsidR="00586EED">
        <w:rPr>
          <w:rFonts w:ascii="Book Antiqua" w:eastAsia="宋体" w:hAnsi="Book Antiqua" w:cs="Times New Roman" w:hint="eastAsia"/>
          <w:lang w:eastAsia="zh-CN"/>
        </w:rPr>
        <w:t xml:space="preserve"> </w:t>
      </w:r>
      <w:r w:rsidR="00BB6A0C" w:rsidRPr="00A35A3F">
        <w:rPr>
          <w:rFonts w:ascii="Book Antiqua" w:eastAsia="Times New Roman" w:hAnsi="Book Antiqua" w:cs="Times New Roman"/>
        </w:rPr>
        <w:t>4, 1</w:t>
      </w:r>
      <w:r w:rsidR="00CD5536" w:rsidRPr="00A35A3F">
        <w:rPr>
          <w:rFonts w:ascii="Book Antiqua" w:eastAsia="Times New Roman" w:hAnsi="Book Antiqua" w:cs="Times New Roman"/>
        </w:rPr>
        <w:t>1</w:t>
      </w:r>
      <w:r w:rsidR="00BB6A0C" w:rsidRPr="00A35A3F">
        <w:rPr>
          <w:rFonts w:ascii="Book Antiqua" w:eastAsia="Times New Roman" w:hAnsi="Book Antiqua" w:cs="Times New Roman"/>
        </w:rPr>
        <w:t>.</w:t>
      </w:r>
      <w:r w:rsidR="00CD5536" w:rsidRPr="00A35A3F">
        <w:rPr>
          <w:rFonts w:ascii="Book Antiqua" w:eastAsia="Times New Roman" w:hAnsi="Book Antiqua" w:cs="Times New Roman"/>
        </w:rPr>
        <w:t>8</w:t>
      </w:r>
      <w:r w:rsidR="00BB6A0C" w:rsidRPr="00A35A3F">
        <w:rPr>
          <w:rFonts w:ascii="Book Antiqua" w:eastAsia="Times New Roman" w:hAnsi="Book Antiqua" w:cs="Times New Roman"/>
        </w:rPr>
        <w:t xml:space="preserve">%), </w:t>
      </w:r>
      <w:r w:rsidR="00CD5536" w:rsidRPr="00A35A3F">
        <w:rPr>
          <w:rFonts w:ascii="Book Antiqua" w:eastAsia="Times New Roman" w:hAnsi="Book Antiqua" w:cs="Times New Roman"/>
        </w:rPr>
        <w:t>early satiety (</w:t>
      </w:r>
      <w:r w:rsidR="00586EED" w:rsidRPr="00586EED">
        <w:rPr>
          <w:rFonts w:ascii="Book Antiqua" w:eastAsia="Times New Roman" w:hAnsi="Book Antiqua" w:cs="Times New Roman"/>
          <w:i/>
        </w:rPr>
        <w:t>n</w:t>
      </w:r>
      <w:r w:rsidR="00586EED" w:rsidRPr="00A35A3F">
        <w:rPr>
          <w:rFonts w:ascii="Book Antiqua" w:eastAsia="Times New Roman" w:hAnsi="Book Antiqua" w:cs="Times New Roman"/>
        </w:rPr>
        <w:t xml:space="preserve"> </w:t>
      </w:r>
      <w:r w:rsidR="00CD5536" w:rsidRPr="00A35A3F">
        <w:rPr>
          <w:rFonts w:ascii="Book Antiqua" w:eastAsia="Times New Roman" w:hAnsi="Book Antiqua" w:cs="Times New Roman"/>
        </w:rPr>
        <w:t>=</w:t>
      </w:r>
      <w:r w:rsidR="00586EED">
        <w:rPr>
          <w:rFonts w:ascii="Book Antiqua" w:eastAsia="宋体" w:hAnsi="Book Antiqua" w:cs="Times New Roman" w:hint="eastAsia"/>
          <w:lang w:eastAsia="zh-CN"/>
        </w:rPr>
        <w:t xml:space="preserve"> </w:t>
      </w:r>
      <w:r w:rsidR="00CD5536" w:rsidRPr="00A35A3F">
        <w:rPr>
          <w:rFonts w:ascii="Book Antiqua" w:eastAsia="Times New Roman" w:hAnsi="Book Antiqua" w:cs="Times New Roman"/>
        </w:rPr>
        <w:t xml:space="preserve">4, 11.8%), and </w:t>
      </w:r>
      <w:r w:rsidR="00BB6A0C" w:rsidRPr="00A35A3F">
        <w:rPr>
          <w:rFonts w:ascii="Book Antiqua" w:eastAsia="Times New Roman" w:hAnsi="Book Antiqua" w:cs="Times New Roman"/>
        </w:rPr>
        <w:t xml:space="preserve">melena </w:t>
      </w:r>
      <w:r w:rsidR="004567C2" w:rsidRPr="00A35A3F">
        <w:rPr>
          <w:rFonts w:ascii="Book Antiqua" w:eastAsia="Times New Roman" w:hAnsi="Book Antiqua" w:cs="Times New Roman"/>
        </w:rPr>
        <w:t xml:space="preserve">of unclear etiology </w:t>
      </w:r>
      <w:r w:rsidR="00BB6A0C" w:rsidRPr="00A35A3F">
        <w:rPr>
          <w:rFonts w:ascii="Book Antiqua" w:eastAsia="Times New Roman" w:hAnsi="Book Antiqua" w:cs="Times New Roman"/>
        </w:rPr>
        <w:t>(</w:t>
      </w:r>
      <w:r w:rsidR="00586EED" w:rsidRPr="00586EED">
        <w:rPr>
          <w:rFonts w:ascii="Book Antiqua" w:eastAsia="Times New Roman" w:hAnsi="Book Antiqua" w:cs="Times New Roman"/>
          <w:i/>
        </w:rPr>
        <w:t>n</w:t>
      </w:r>
      <w:r w:rsidR="00586EED" w:rsidRPr="00A35A3F">
        <w:rPr>
          <w:rFonts w:ascii="Book Antiqua" w:eastAsia="Times New Roman" w:hAnsi="Book Antiqua" w:cs="Times New Roman"/>
        </w:rPr>
        <w:t xml:space="preserve"> </w:t>
      </w:r>
      <w:r w:rsidR="004567C2" w:rsidRPr="00A35A3F">
        <w:rPr>
          <w:rFonts w:ascii="Book Antiqua" w:eastAsia="Times New Roman" w:hAnsi="Book Antiqua" w:cs="Times New Roman"/>
        </w:rPr>
        <w:t>=</w:t>
      </w:r>
      <w:r w:rsidR="00586EED">
        <w:rPr>
          <w:rFonts w:ascii="Book Antiqua" w:eastAsia="宋体" w:hAnsi="Book Antiqua" w:cs="Times New Roman" w:hint="eastAsia"/>
          <w:lang w:eastAsia="zh-CN"/>
        </w:rPr>
        <w:t xml:space="preserve"> </w:t>
      </w:r>
      <w:r w:rsidR="00CD5536" w:rsidRPr="00A35A3F">
        <w:rPr>
          <w:rFonts w:ascii="Book Antiqua" w:eastAsia="Times New Roman" w:hAnsi="Book Antiqua" w:cs="Times New Roman"/>
        </w:rPr>
        <w:t>3, 8.82</w:t>
      </w:r>
      <w:r w:rsidR="00BB6A0C" w:rsidRPr="00A35A3F">
        <w:rPr>
          <w:rFonts w:ascii="Book Antiqua" w:eastAsia="Times New Roman" w:hAnsi="Book Antiqua" w:cs="Times New Roman"/>
        </w:rPr>
        <w:t>%)</w:t>
      </w:r>
      <w:r w:rsidR="004567C2" w:rsidRPr="00A35A3F">
        <w:rPr>
          <w:rFonts w:ascii="Book Antiqua" w:eastAsia="Times New Roman" w:hAnsi="Book Antiqua" w:cs="Times New Roman"/>
        </w:rPr>
        <w:t xml:space="preserve">. </w:t>
      </w:r>
      <w:r w:rsidRPr="00A35A3F">
        <w:rPr>
          <w:rFonts w:ascii="Book Antiqua" w:eastAsia="Times New Roman" w:hAnsi="Book Antiqua" w:cs="Times New Roman"/>
        </w:rPr>
        <w:t>Four</w:t>
      </w:r>
      <w:r w:rsidR="004567C2" w:rsidRPr="00A35A3F">
        <w:rPr>
          <w:rFonts w:ascii="Book Antiqua" w:eastAsia="Times New Roman" w:hAnsi="Book Antiqua" w:cs="Times New Roman"/>
        </w:rPr>
        <w:t xml:space="preserve"> of </w:t>
      </w:r>
      <w:r w:rsidRPr="00A35A3F">
        <w:rPr>
          <w:rFonts w:ascii="Book Antiqua" w:eastAsia="Times New Roman" w:hAnsi="Book Antiqua" w:cs="Times New Roman"/>
        </w:rPr>
        <w:t>five</w:t>
      </w:r>
      <w:r w:rsidR="004567C2" w:rsidRPr="00A35A3F">
        <w:rPr>
          <w:rFonts w:ascii="Book Antiqua" w:eastAsia="Times New Roman" w:hAnsi="Book Antiqua" w:cs="Times New Roman"/>
        </w:rPr>
        <w:t xml:space="preserve"> GOO </w:t>
      </w:r>
      <w:r w:rsidR="003512D1" w:rsidRPr="00A35A3F">
        <w:rPr>
          <w:rFonts w:ascii="Book Antiqua" w:eastAsia="Times New Roman" w:hAnsi="Book Antiqua" w:cs="Times New Roman"/>
        </w:rPr>
        <w:t xml:space="preserve">patients were treated with </w:t>
      </w:r>
      <w:r w:rsidR="004567C2" w:rsidRPr="00A35A3F">
        <w:rPr>
          <w:rFonts w:ascii="Book Antiqua" w:eastAsia="Times New Roman" w:hAnsi="Book Antiqua" w:cs="Times New Roman"/>
        </w:rPr>
        <w:t>balloon dilation</w:t>
      </w:r>
      <w:r w:rsidR="00AF3297" w:rsidRPr="00A35A3F">
        <w:rPr>
          <w:rFonts w:ascii="Book Antiqua" w:eastAsia="Times New Roman" w:hAnsi="Book Antiqua" w:cs="Times New Roman"/>
        </w:rPr>
        <w:t xml:space="preserve"> (</w:t>
      </w:r>
      <w:r w:rsidR="00586EED" w:rsidRPr="00586EED">
        <w:rPr>
          <w:rFonts w:ascii="Book Antiqua" w:eastAsia="Times New Roman" w:hAnsi="Book Antiqua" w:cs="Times New Roman"/>
          <w:i/>
        </w:rPr>
        <w:t>n</w:t>
      </w:r>
      <w:r w:rsidR="00586EED" w:rsidRPr="00A35A3F">
        <w:rPr>
          <w:rFonts w:ascii="Book Antiqua" w:eastAsia="Times New Roman" w:hAnsi="Book Antiqua" w:cs="Times New Roman"/>
        </w:rPr>
        <w:t xml:space="preserve"> </w:t>
      </w:r>
      <w:r w:rsidR="00AF3297" w:rsidRPr="00A35A3F">
        <w:rPr>
          <w:rFonts w:ascii="Book Antiqua" w:eastAsia="Times New Roman" w:hAnsi="Book Antiqua" w:cs="Times New Roman"/>
        </w:rPr>
        <w:t>=</w:t>
      </w:r>
      <w:r w:rsidR="00586EED">
        <w:rPr>
          <w:rFonts w:ascii="Book Antiqua" w:eastAsia="宋体" w:hAnsi="Book Antiqua" w:cs="Times New Roman" w:hint="eastAsia"/>
          <w:lang w:eastAsia="zh-CN"/>
        </w:rPr>
        <w:t xml:space="preserve"> </w:t>
      </w:r>
      <w:r w:rsidRPr="00A35A3F">
        <w:rPr>
          <w:rFonts w:ascii="Book Antiqua" w:eastAsia="Times New Roman" w:hAnsi="Book Antiqua" w:cs="Times New Roman"/>
        </w:rPr>
        <w:t>4</w:t>
      </w:r>
      <w:r w:rsidR="00AF3297" w:rsidRPr="00A35A3F">
        <w:rPr>
          <w:rFonts w:ascii="Book Antiqua" w:eastAsia="Times New Roman" w:hAnsi="Book Antiqua" w:cs="Times New Roman"/>
        </w:rPr>
        <w:t>)</w:t>
      </w:r>
      <w:r w:rsidR="004567C2" w:rsidRPr="00A35A3F">
        <w:rPr>
          <w:rFonts w:ascii="Book Antiqua" w:eastAsia="Times New Roman" w:hAnsi="Book Antiqua" w:cs="Times New Roman"/>
        </w:rPr>
        <w:t xml:space="preserve">, four-quadrant </w:t>
      </w:r>
      <w:r w:rsidR="00AF3297" w:rsidRPr="00A35A3F">
        <w:rPr>
          <w:rFonts w:ascii="Book Antiqua" w:eastAsia="Times New Roman" w:hAnsi="Book Antiqua" w:cs="Times New Roman"/>
        </w:rPr>
        <w:t>needle-knife incision (</w:t>
      </w:r>
      <w:r w:rsidR="00586EED" w:rsidRPr="00586EED">
        <w:rPr>
          <w:rFonts w:ascii="Book Antiqua" w:eastAsia="Times New Roman" w:hAnsi="Book Antiqua" w:cs="Times New Roman"/>
          <w:i/>
        </w:rPr>
        <w:t>n</w:t>
      </w:r>
      <w:r w:rsidR="00586EED" w:rsidRPr="00A35A3F">
        <w:rPr>
          <w:rFonts w:ascii="Book Antiqua" w:eastAsia="Times New Roman" w:hAnsi="Book Antiqua" w:cs="Times New Roman"/>
        </w:rPr>
        <w:t xml:space="preserve"> </w:t>
      </w:r>
      <w:r w:rsidR="00AF3297" w:rsidRPr="00A35A3F">
        <w:rPr>
          <w:rFonts w:ascii="Book Antiqua" w:eastAsia="Times New Roman" w:hAnsi="Book Antiqua" w:cs="Times New Roman"/>
        </w:rPr>
        <w:t>=</w:t>
      </w:r>
      <w:r w:rsidR="00586EED">
        <w:rPr>
          <w:rFonts w:ascii="Book Antiqua" w:eastAsia="宋体" w:hAnsi="Book Antiqua" w:cs="Times New Roman" w:hint="eastAsia"/>
          <w:lang w:eastAsia="zh-CN"/>
        </w:rPr>
        <w:t xml:space="preserve"> </w:t>
      </w:r>
      <w:r w:rsidRPr="00A35A3F">
        <w:rPr>
          <w:rFonts w:ascii="Book Antiqua" w:eastAsia="Times New Roman" w:hAnsi="Book Antiqua" w:cs="Times New Roman"/>
        </w:rPr>
        <w:t>3</w:t>
      </w:r>
      <w:r w:rsidR="004567C2" w:rsidRPr="00A35A3F">
        <w:rPr>
          <w:rFonts w:ascii="Book Antiqua" w:eastAsia="Times New Roman" w:hAnsi="Book Antiqua" w:cs="Times New Roman"/>
        </w:rPr>
        <w:t>), and triamcinolone injection (</w:t>
      </w:r>
      <w:r w:rsidR="00586EED" w:rsidRPr="00586EED">
        <w:rPr>
          <w:rFonts w:ascii="Book Antiqua" w:eastAsia="Times New Roman" w:hAnsi="Book Antiqua" w:cs="Times New Roman"/>
          <w:i/>
        </w:rPr>
        <w:t>n</w:t>
      </w:r>
      <w:r w:rsidR="00586EED" w:rsidRPr="00A35A3F">
        <w:rPr>
          <w:rFonts w:ascii="Book Antiqua" w:eastAsia="Times New Roman" w:hAnsi="Book Antiqua" w:cs="Times New Roman"/>
        </w:rPr>
        <w:t xml:space="preserve"> </w:t>
      </w:r>
      <w:r w:rsidR="004567C2" w:rsidRPr="00A35A3F">
        <w:rPr>
          <w:rFonts w:ascii="Book Antiqua" w:eastAsia="Times New Roman" w:hAnsi="Book Antiqua" w:cs="Times New Roman"/>
        </w:rPr>
        <w:t>=</w:t>
      </w:r>
      <w:r w:rsidR="00586EED">
        <w:rPr>
          <w:rFonts w:ascii="Book Antiqua" w:eastAsia="宋体" w:hAnsi="Book Antiqua" w:cs="Times New Roman" w:hint="eastAsia"/>
          <w:lang w:eastAsia="zh-CN"/>
        </w:rPr>
        <w:t xml:space="preserve"> </w:t>
      </w:r>
      <w:r w:rsidR="00013A3E" w:rsidRPr="00A35A3F">
        <w:rPr>
          <w:rFonts w:ascii="Book Antiqua" w:eastAsia="Times New Roman" w:hAnsi="Book Antiqua" w:cs="Times New Roman"/>
        </w:rPr>
        <w:t>2</w:t>
      </w:r>
      <w:r w:rsidR="004567C2" w:rsidRPr="00A35A3F">
        <w:rPr>
          <w:rFonts w:ascii="Book Antiqua" w:eastAsia="Times New Roman" w:hAnsi="Book Antiqua" w:cs="Times New Roman"/>
        </w:rPr>
        <w:t>)</w:t>
      </w:r>
      <w:r w:rsidR="003512D1" w:rsidRPr="00A35A3F">
        <w:rPr>
          <w:rFonts w:ascii="Book Antiqua" w:eastAsia="Times New Roman" w:hAnsi="Book Antiqua" w:cs="Times New Roman"/>
        </w:rPr>
        <w:t xml:space="preserve">. </w:t>
      </w:r>
      <w:r w:rsidR="00AF3297" w:rsidRPr="00A35A3F">
        <w:rPr>
          <w:rFonts w:ascii="Book Antiqua" w:eastAsia="Times New Roman" w:hAnsi="Book Antiqua" w:cs="Times New Roman"/>
        </w:rPr>
        <w:t>T</w:t>
      </w:r>
      <w:r w:rsidR="00013A3E" w:rsidRPr="00A35A3F">
        <w:rPr>
          <w:rFonts w:ascii="Book Antiqua" w:eastAsia="Times New Roman" w:hAnsi="Book Antiqua" w:cs="Times New Roman"/>
        </w:rPr>
        <w:t>hree</w:t>
      </w:r>
      <w:r w:rsidR="00AF3297" w:rsidRPr="00A35A3F">
        <w:rPr>
          <w:rFonts w:ascii="Book Antiqua" w:eastAsia="Times New Roman" w:hAnsi="Book Antiqua" w:cs="Times New Roman"/>
        </w:rPr>
        <w:t xml:space="preserve"> of these</w:t>
      </w:r>
      <w:r w:rsidR="003512D1" w:rsidRPr="00A35A3F">
        <w:rPr>
          <w:rFonts w:ascii="Book Antiqua" w:eastAsia="Times New Roman" w:hAnsi="Book Antiqua" w:cs="Times New Roman"/>
        </w:rPr>
        <w:t xml:space="preserve"> patients required repeat </w:t>
      </w:r>
      <w:r w:rsidR="00AF3297" w:rsidRPr="00A35A3F">
        <w:rPr>
          <w:rFonts w:ascii="Book Antiqua" w:eastAsia="Times New Roman" w:hAnsi="Book Antiqua" w:cs="Times New Roman"/>
        </w:rPr>
        <w:t>intervention</w:t>
      </w:r>
      <w:r w:rsidR="003512D1" w:rsidRPr="00A35A3F">
        <w:rPr>
          <w:rFonts w:ascii="Book Antiqua" w:eastAsia="Times New Roman" w:hAnsi="Book Antiqua" w:cs="Times New Roman"/>
        </w:rPr>
        <w:t>.</w:t>
      </w:r>
      <w:r w:rsidRPr="00A35A3F">
        <w:rPr>
          <w:rFonts w:ascii="Book Antiqua" w:eastAsia="Times New Roman" w:hAnsi="Book Antiqua" w:cs="Times New Roman"/>
        </w:rPr>
        <w:t xml:space="preserve"> One patient had a significant complication of perforation after needle-knife incision.</w:t>
      </w:r>
    </w:p>
    <w:p w14:paraId="03A19A02" w14:textId="77777777" w:rsidR="00A35A3F" w:rsidRDefault="00A35A3F" w:rsidP="00586EED">
      <w:pPr>
        <w:snapToGrid w:val="0"/>
        <w:spacing w:line="360" w:lineRule="auto"/>
        <w:jc w:val="both"/>
        <w:rPr>
          <w:rFonts w:ascii="Book Antiqua" w:eastAsia="宋体" w:hAnsi="Book Antiqua" w:cs="Times New Roman"/>
          <w:i/>
          <w:lang w:eastAsia="zh-CN"/>
        </w:rPr>
      </w:pPr>
    </w:p>
    <w:p w14:paraId="2AE8DAE2" w14:textId="77777777" w:rsidR="00586EED" w:rsidRPr="00586EED" w:rsidRDefault="00354561" w:rsidP="00586EED">
      <w:pPr>
        <w:snapToGrid w:val="0"/>
        <w:spacing w:line="360" w:lineRule="auto"/>
        <w:jc w:val="both"/>
        <w:rPr>
          <w:rFonts w:ascii="Book Antiqua" w:eastAsia="宋体" w:hAnsi="Book Antiqua" w:cs="Times New Roman"/>
          <w:b/>
          <w:i/>
          <w:caps/>
          <w:lang w:eastAsia="zh-CN"/>
        </w:rPr>
      </w:pPr>
      <w:r w:rsidRPr="00586EED">
        <w:rPr>
          <w:rFonts w:ascii="Book Antiqua" w:eastAsia="Times New Roman" w:hAnsi="Book Antiqua" w:cs="Times New Roman"/>
          <w:b/>
          <w:i/>
          <w:caps/>
        </w:rPr>
        <w:t>Co</w:t>
      </w:r>
      <w:r w:rsidR="000B37BC" w:rsidRPr="00586EED">
        <w:rPr>
          <w:rFonts w:ascii="Book Antiqua" w:eastAsia="Times New Roman" w:hAnsi="Book Antiqua" w:cs="Times New Roman"/>
          <w:b/>
          <w:i/>
          <w:caps/>
        </w:rPr>
        <w:t>nclusion</w:t>
      </w:r>
    </w:p>
    <w:p w14:paraId="699DF7D2" w14:textId="4221D962" w:rsidR="00210158" w:rsidRPr="00A35A3F" w:rsidRDefault="00354561" w:rsidP="00586EED">
      <w:pPr>
        <w:snapToGrid w:val="0"/>
        <w:spacing w:line="360" w:lineRule="auto"/>
        <w:jc w:val="both"/>
        <w:rPr>
          <w:rFonts w:ascii="Book Antiqua" w:eastAsia="Times New Roman" w:hAnsi="Book Antiqua" w:cs="Times New Roman"/>
        </w:rPr>
      </w:pPr>
      <w:r w:rsidRPr="00A35A3F">
        <w:rPr>
          <w:rFonts w:ascii="Book Antiqua" w:eastAsia="Times New Roman" w:hAnsi="Book Antiqua" w:cs="Times New Roman"/>
        </w:rPr>
        <w:lastRenderedPageBreak/>
        <w:t>Endoscopic intervention for GAW using balloon dila</w:t>
      </w:r>
      <w:r w:rsidR="000B37BC" w:rsidRPr="00A35A3F">
        <w:rPr>
          <w:rFonts w:ascii="Book Antiqua" w:eastAsia="Times New Roman" w:hAnsi="Book Antiqua" w:cs="Times New Roman"/>
        </w:rPr>
        <w:t xml:space="preserve">tion or </w:t>
      </w:r>
      <w:r w:rsidR="003512D1" w:rsidRPr="00A35A3F">
        <w:rPr>
          <w:rFonts w:ascii="Book Antiqua" w:eastAsia="Times New Roman" w:hAnsi="Book Antiqua" w:cs="Times New Roman"/>
        </w:rPr>
        <w:t>needle</w:t>
      </w:r>
      <w:r w:rsidR="000B37BC" w:rsidRPr="00A35A3F">
        <w:rPr>
          <w:rFonts w:ascii="Book Antiqua" w:eastAsia="Times New Roman" w:hAnsi="Book Antiqua" w:cs="Times New Roman"/>
        </w:rPr>
        <w:t>-</w:t>
      </w:r>
      <w:r w:rsidR="003512D1" w:rsidRPr="00A35A3F">
        <w:rPr>
          <w:rFonts w:ascii="Book Antiqua" w:eastAsia="Times New Roman" w:hAnsi="Book Antiqua" w:cs="Times New Roman"/>
        </w:rPr>
        <w:t xml:space="preserve">knife </w:t>
      </w:r>
      <w:r w:rsidR="000B37BC" w:rsidRPr="00A35A3F">
        <w:rPr>
          <w:rFonts w:ascii="Book Antiqua" w:eastAsia="Times New Roman" w:hAnsi="Book Antiqua" w:cs="Times New Roman"/>
        </w:rPr>
        <w:t xml:space="preserve">incision </w:t>
      </w:r>
      <w:r w:rsidR="003512D1" w:rsidRPr="00A35A3F">
        <w:rPr>
          <w:rFonts w:ascii="Book Antiqua" w:eastAsia="Times New Roman" w:hAnsi="Book Antiqua" w:cs="Times New Roman"/>
        </w:rPr>
        <w:t xml:space="preserve">is </w:t>
      </w:r>
      <w:r w:rsidR="000B37BC" w:rsidRPr="00A35A3F">
        <w:rPr>
          <w:rFonts w:ascii="Book Antiqua" w:eastAsia="Times New Roman" w:hAnsi="Book Antiqua" w:cs="Times New Roman"/>
        </w:rPr>
        <w:t xml:space="preserve">generally </w:t>
      </w:r>
      <w:r w:rsidR="003512D1" w:rsidRPr="00A35A3F">
        <w:rPr>
          <w:rFonts w:ascii="Book Antiqua" w:eastAsia="Times New Roman" w:hAnsi="Book Antiqua" w:cs="Times New Roman"/>
        </w:rPr>
        <w:t>safe and</w:t>
      </w:r>
      <w:r w:rsidRPr="00A35A3F">
        <w:rPr>
          <w:rFonts w:ascii="Book Antiqua" w:eastAsia="Times New Roman" w:hAnsi="Book Antiqua" w:cs="Times New Roman"/>
        </w:rPr>
        <w:t xml:space="preserve"> effective in relieving symptoms, </w:t>
      </w:r>
      <w:r w:rsidR="003512D1" w:rsidRPr="00A35A3F">
        <w:rPr>
          <w:rFonts w:ascii="Book Antiqua" w:eastAsia="Times New Roman" w:hAnsi="Book Antiqua" w:cs="Times New Roman"/>
        </w:rPr>
        <w:t>however</w:t>
      </w:r>
      <w:r w:rsidRPr="00A35A3F">
        <w:rPr>
          <w:rFonts w:ascii="Book Antiqua" w:eastAsia="Times New Roman" w:hAnsi="Book Antiqua" w:cs="Times New Roman"/>
        </w:rPr>
        <w:t xml:space="preserve"> </w:t>
      </w:r>
      <w:r w:rsidR="003512D1" w:rsidRPr="00A35A3F">
        <w:rPr>
          <w:rFonts w:ascii="Book Antiqua" w:eastAsia="Times New Roman" w:hAnsi="Book Antiqua" w:cs="Times New Roman"/>
        </w:rPr>
        <w:t>repeat treatment may be needed</w:t>
      </w:r>
      <w:r w:rsidR="000B37BC" w:rsidRPr="00A35A3F">
        <w:rPr>
          <w:rFonts w:ascii="Book Antiqua" w:eastAsia="Times New Roman" w:hAnsi="Book Antiqua" w:cs="Times New Roman"/>
        </w:rPr>
        <w:t xml:space="preserve"> and a risk of perforation exists</w:t>
      </w:r>
      <w:r w:rsidR="00B8280B" w:rsidRPr="00A35A3F">
        <w:rPr>
          <w:rFonts w:ascii="Book Antiqua" w:eastAsia="Times New Roman" w:hAnsi="Book Antiqua" w:cs="Times New Roman"/>
        </w:rPr>
        <w:t xml:space="preserve"> with thermal therapies</w:t>
      </w:r>
      <w:r w:rsidR="003512D1" w:rsidRPr="00A35A3F">
        <w:rPr>
          <w:rFonts w:ascii="Book Antiqua" w:eastAsia="Times New Roman" w:hAnsi="Book Antiqua" w:cs="Times New Roman"/>
        </w:rPr>
        <w:t>.</w:t>
      </w:r>
    </w:p>
    <w:p w14:paraId="279D50CE" w14:textId="77777777" w:rsidR="00586EED" w:rsidRDefault="00586EED" w:rsidP="00586EED">
      <w:pPr>
        <w:snapToGrid w:val="0"/>
        <w:spacing w:line="360" w:lineRule="auto"/>
        <w:jc w:val="both"/>
        <w:rPr>
          <w:rFonts w:ascii="Book Antiqua" w:eastAsia="宋体" w:hAnsi="Book Antiqua" w:cs="Times New Roman"/>
          <w:b/>
          <w:lang w:eastAsia="zh-CN"/>
        </w:rPr>
      </w:pPr>
    </w:p>
    <w:p w14:paraId="6C391CDC" w14:textId="04604255" w:rsidR="007740DB" w:rsidRPr="00A35A3F" w:rsidRDefault="00354561" w:rsidP="00586EED">
      <w:pPr>
        <w:snapToGrid w:val="0"/>
        <w:spacing w:line="360" w:lineRule="auto"/>
        <w:jc w:val="both"/>
        <w:rPr>
          <w:rFonts w:ascii="Book Antiqua" w:eastAsia="Times New Roman" w:hAnsi="Book Antiqua" w:cs="Times New Roman"/>
          <w:b/>
        </w:rPr>
      </w:pPr>
      <w:r w:rsidRPr="00BC2182">
        <w:rPr>
          <w:rFonts w:ascii="Book Antiqua" w:eastAsia="Times New Roman" w:hAnsi="Book Antiqua" w:cs="Times New Roman"/>
          <w:b/>
        </w:rPr>
        <w:t>Key</w:t>
      </w:r>
      <w:r w:rsidR="00A35A3F" w:rsidRPr="00BC2182">
        <w:rPr>
          <w:rFonts w:ascii="Book Antiqua" w:eastAsia="宋体" w:hAnsi="Book Antiqua" w:cs="Times New Roman"/>
          <w:b/>
          <w:lang w:eastAsia="zh-CN"/>
        </w:rPr>
        <w:t xml:space="preserve"> </w:t>
      </w:r>
      <w:r w:rsidRPr="00BC2182">
        <w:rPr>
          <w:rFonts w:ascii="Book Antiqua" w:eastAsia="Times New Roman" w:hAnsi="Book Antiqua" w:cs="Times New Roman"/>
          <w:b/>
        </w:rPr>
        <w:t>words:</w:t>
      </w:r>
      <w:r w:rsidRPr="00A35A3F">
        <w:rPr>
          <w:rFonts w:ascii="Book Antiqua" w:eastAsia="Times New Roman" w:hAnsi="Book Antiqua" w:cs="Times New Roman"/>
        </w:rPr>
        <w:t xml:space="preserve"> </w:t>
      </w:r>
      <w:r w:rsidR="003512D1" w:rsidRPr="00BC2182">
        <w:rPr>
          <w:rFonts w:ascii="Book Antiqua" w:eastAsia="Times New Roman" w:hAnsi="Book Antiqua" w:cs="Times New Roman"/>
          <w:caps/>
        </w:rPr>
        <w:t>g</w:t>
      </w:r>
      <w:r w:rsidR="003512D1" w:rsidRPr="00A35A3F">
        <w:rPr>
          <w:rFonts w:ascii="Book Antiqua" w:eastAsia="Times New Roman" w:hAnsi="Book Antiqua" w:cs="Times New Roman"/>
        </w:rPr>
        <w:t xml:space="preserve">astric </w:t>
      </w:r>
      <w:r w:rsidRPr="00A35A3F">
        <w:rPr>
          <w:rFonts w:ascii="Book Antiqua" w:eastAsia="Times New Roman" w:hAnsi="Book Antiqua" w:cs="Times New Roman"/>
        </w:rPr>
        <w:t xml:space="preserve">antral web; </w:t>
      </w:r>
      <w:r w:rsidRPr="00BC2182">
        <w:rPr>
          <w:rFonts w:ascii="Book Antiqua" w:eastAsia="Times New Roman" w:hAnsi="Book Antiqua" w:cs="Times New Roman"/>
          <w:caps/>
        </w:rPr>
        <w:t>g</w:t>
      </w:r>
      <w:r w:rsidRPr="00A35A3F">
        <w:rPr>
          <w:rFonts w:ascii="Book Antiqua" w:eastAsia="Times New Roman" w:hAnsi="Book Antiqua" w:cs="Times New Roman"/>
        </w:rPr>
        <w:t xml:space="preserve">astric outlet obstruction; </w:t>
      </w:r>
      <w:r w:rsidRPr="00BC2182">
        <w:rPr>
          <w:rFonts w:ascii="Book Antiqua" w:eastAsia="Times New Roman" w:hAnsi="Book Antiqua" w:cs="Times New Roman"/>
          <w:caps/>
        </w:rPr>
        <w:t>n</w:t>
      </w:r>
      <w:r w:rsidRPr="00A35A3F">
        <w:rPr>
          <w:rFonts w:ascii="Book Antiqua" w:eastAsia="Times New Roman" w:hAnsi="Book Antiqua" w:cs="Times New Roman"/>
        </w:rPr>
        <w:t>eedle knife</w:t>
      </w:r>
      <w:r w:rsidR="00E93114">
        <w:rPr>
          <w:rFonts w:ascii="Book Antiqua" w:eastAsia="宋体" w:hAnsi="Book Antiqua" w:cs="Times New Roman" w:hint="eastAsia"/>
          <w:lang w:eastAsia="zh-CN"/>
        </w:rPr>
        <w:t>;</w:t>
      </w:r>
      <w:r w:rsidRPr="00A35A3F">
        <w:rPr>
          <w:rFonts w:ascii="Book Antiqua" w:eastAsia="Times New Roman" w:hAnsi="Book Antiqua" w:cs="Times New Roman"/>
        </w:rPr>
        <w:t xml:space="preserve"> </w:t>
      </w:r>
      <w:r w:rsidRPr="00BC2182">
        <w:rPr>
          <w:rFonts w:ascii="Book Antiqua" w:eastAsia="Times New Roman" w:hAnsi="Book Antiqua" w:cs="Times New Roman"/>
          <w:caps/>
        </w:rPr>
        <w:t>b</w:t>
      </w:r>
      <w:r w:rsidRPr="00A35A3F">
        <w:rPr>
          <w:rFonts w:ascii="Book Antiqua" w:eastAsia="Times New Roman" w:hAnsi="Book Antiqua" w:cs="Times New Roman"/>
        </w:rPr>
        <w:t>alloon dilation</w:t>
      </w:r>
      <w:r w:rsidR="00E93114">
        <w:rPr>
          <w:rFonts w:ascii="Book Antiqua" w:eastAsia="宋体" w:hAnsi="Book Antiqua" w:cs="Times New Roman" w:hint="eastAsia"/>
          <w:lang w:eastAsia="zh-CN"/>
        </w:rPr>
        <w:t xml:space="preserve">; </w:t>
      </w:r>
      <w:r w:rsidR="00AF3297" w:rsidRPr="00BC2182">
        <w:rPr>
          <w:rFonts w:ascii="Book Antiqua" w:eastAsia="Times New Roman" w:hAnsi="Book Antiqua" w:cs="Times New Roman"/>
          <w:caps/>
        </w:rPr>
        <w:t>t</w:t>
      </w:r>
      <w:r w:rsidR="00AF3297" w:rsidRPr="00A35A3F">
        <w:rPr>
          <w:rFonts w:ascii="Book Antiqua" w:eastAsia="Times New Roman" w:hAnsi="Book Antiqua" w:cs="Times New Roman"/>
        </w:rPr>
        <w:t>riamcinolone injection</w:t>
      </w:r>
    </w:p>
    <w:p w14:paraId="77872293" w14:textId="77777777" w:rsidR="00E93114" w:rsidRDefault="00E93114" w:rsidP="00586EED">
      <w:pPr>
        <w:snapToGrid w:val="0"/>
        <w:spacing w:line="360" w:lineRule="auto"/>
        <w:jc w:val="both"/>
        <w:rPr>
          <w:rFonts w:ascii="Book Antiqua" w:eastAsia="宋体" w:hAnsi="Book Antiqua" w:cs="Times New Roman"/>
          <w:b/>
          <w:lang w:eastAsia="zh-CN"/>
        </w:rPr>
      </w:pPr>
    </w:p>
    <w:p w14:paraId="29926761" w14:textId="77777777" w:rsidR="00E93114" w:rsidRPr="00EC68EF" w:rsidRDefault="00E93114" w:rsidP="00E93114">
      <w:pPr>
        <w:adjustRightInd w:val="0"/>
        <w:snapToGrid w:val="0"/>
        <w:spacing w:line="360" w:lineRule="auto"/>
        <w:jc w:val="both"/>
        <w:rPr>
          <w:rFonts w:ascii="Book Antiqua" w:hAnsi="Book Antiqua"/>
        </w:rPr>
      </w:pPr>
      <w:bookmarkStart w:id="24" w:name="OLE_LINK363"/>
      <w:bookmarkStart w:id="25" w:name="OLE_LINK364"/>
      <w:bookmarkStart w:id="26" w:name="OLE_LINK359"/>
      <w:bookmarkStart w:id="27" w:name="OLE_LINK1037"/>
      <w:bookmarkStart w:id="28" w:name="OLE_LINK1195"/>
      <w:bookmarkStart w:id="29" w:name="OLE_LINK1140"/>
      <w:bookmarkStart w:id="30" w:name="OLE_LINK1062"/>
      <w:bookmarkStart w:id="31" w:name="OLE_LINK500"/>
      <w:bookmarkStart w:id="32" w:name="OLE_LINK916"/>
      <w:proofErr w:type="gramStart"/>
      <w:r w:rsidRPr="00EC68EF">
        <w:rPr>
          <w:rFonts w:ascii="Book Antiqua" w:hAnsi="Book Antiqua" w:hint="eastAsia"/>
          <w:b/>
        </w:rPr>
        <w:t>©</w:t>
      </w:r>
      <w:r w:rsidRPr="00EC68EF">
        <w:rPr>
          <w:rFonts w:ascii="Book Antiqua" w:hAnsi="Book Antiqua"/>
          <w:b/>
        </w:rPr>
        <w:t xml:space="preserve"> The Author(s) 201</w:t>
      </w:r>
      <w:r>
        <w:rPr>
          <w:rFonts w:ascii="Book Antiqua" w:hAnsi="Book Antiqua" w:hint="eastAsia"/>
          <w:b/>
        </w:rPr>
        <w:t>6</w:t>
      </w:r>
      <w:r w:rsidRPr="00EC68EF">
        <w:rPr>
          <w:rFonts w:ascii="Book Antiqua" w:hAnsi="Book Antiqua"/>
          <w:b/>
        </w:rPr>
        <w:t>.</w:t>
      </w:r>
      <w:proofErr w:type="gramEnd"/>
      <w:r w:rsidRPr="00EC68EF">
        <w:rPr>
          <w:rFonts w:ascii="Book Antiqua" w:hAnsi="Book Antiqua"/>
        </w:rPr>
        <w:t xml:space="preserve"> Published by </w:t>
      </w:r>
      <w:proofErr w:type="spellStart"/>
      <w:r w:rsidRPr="00EC68EF">
        <w:rPr>
          <w:rFonts w:ascii="Book Antiqua" w:hAnsi="Book Antiqua"/>
        </w:rPr>
        <w:t>Baishideng</w:t>
      </w:r>
      <w:proofErr w:type="spellEnd"/>
      <w:r w:rsidRPr="00EC68EF">
        <w:rPr>
          <w:rFonts w:ascii="Book Antiqua" w:hAnsi="Book Antiqua"/>
        </w:rPr>
        <w:t xml:space="preserve"> Publishing Group Inc. All rights reserved.</w:t>
      </w:r>
    </w:p>
    <w:bookmarkEnd w:id="24"/>
    <w:bookmarkEnd w:id="25"/>
    <w:bookmarkEnd w:id="26"/>
    <w:bookmarkEnd w:id="27"/>
    <w:bookmarkEnd w:id="28"/>
    <w:bookmarkEnd w:id="29"/>
    <w:bookmarkEnd w:id="30"/>
    <w:bookmarkEnd w:id="31"/>
    <w:bookmarkEnd w:id="32"/>
    <w:p w14:paraId="5C404B37" w14:textId="77777777" w:rsidR="00E93114" w:rsidRDefault="00E93114" w:rsidP="00586EED">
      <w:pPr>
        <w:snapToGrid w:val="0"/>
        <w:spacing w:line="360" w:lineRule="auto"/>
        <w:jc w:val="both"/>
        <w:rPr>
          <w:rFonts w:ascii="Book Antiqua" w:eastAsia="宋体" w:hAnsi="Book Antiqua" w:cs="Times New Roman"/>
          <w:b/>
          <w:lang w:eastAsia="zh-CN"/>
        </w:rPr>
      </w:pPr>
    </w:p>
    <w:p w14:paraId="18590FD4" w14:textId="2C8F2CFA" w:rsidR="003512D1" w:rsidRPr="00A35A3F" w:rsidRDefault="003512D1" w:rsidP="00586EED">
      <w:pPr>
        <w:snapToGrid w:val="0"/>
        <w:spacing w:line="360" w:lineRule="auto"/>
        <w:jc w:val="both"/>
        <w:rPr>
          <w:rFonts w:ascii="Book Antiqua" w:eastAsia="Times New Roman" w:hAnsi="Book Antiqua" w:cs="Times New Roman"/>
          <w:b/>
        </w:rPr>
      </w:pPr>
      <w:r w:rsidRPr="00A35A3F">
        <w:rPr>
          <w:rFonts w:ascii="Book Antiqua" w:eastAsia="Times New Roman" w:hAnsi="Book Antiqua" w:cs="Times New Roman"/>
          <w:b/>
        </w:rPr>
        <w:t>C</w:t>
      </w:r>
      <w:r w:rsidR="00B8280B" w:rsidRPr="00A35A3F">
        <w:rPr>
          <w:rFonts w:ascii="Book Antiqua" w:eastAsia="Times New Roman" w:hAnsi="Book Antiqua" w:cs="Times New Roman"/>
          <w:b/>
        </w:rPr>
        <w:t xml:space="preserve">ore </w:t>
      </w:r>
      <w:r w:rsidR="00A35A3F" w:rsidRPr="00A35A3F">
        <w:rPr>
          <w:rFonts w:ascii="Book Antiqua" w:eastAsia="Times New Roman" w:hAnsi="Book Antiqua" w:cs="Times New Roman"/>
          <w:b/>
        </w:rPr>
        <w:t>t</w:t>
      </w:r>
      <w:r w:rsidR="00B8280B" w:rsidRPr="00A35A3F">
        <w:rPr>
          <w:rFonts w:ascii="Book Antiqua" w:eastAsia="Times New Roman" w:hAnsi="Book Antiqua" w:cs="Times New Roman"/>
          <w:b/>
        </w:rPr>
        <w:t>ip</w:t>
      </w:r>
      <w:r w:rsidRPr="00A35A3F">
        <w:rPr>
          <w:rFonts w:ascii="Book Antiqua" w:eastAsia="Times New Roman" w:hAnsi="Book Antiqua" w:cs="Times New Roman"/>
          <w:b/>
        </w:rPr>
        <w:t>:</w:t>
      </w:r>
      <w:r w:rsidR="00E93114">
        <w:rPr>
          <w:rFonts w:ascii="Book Antiqua" w:eastAsia="宋体" w:hAnsi="Book Antiqua" w:cs="Times New Roman" w:hint="eastAsia"/>
          <w:b/>
          <w:lang w:eastAsia="zh-CN"/>
        </w:rPr>
        <w:t xml:space="preserve"> </w:t>
      </w:r>
      <w:r w:rsidRPr="00A35A3F">
        <w:rPr>
          <w:rFonts w:ascii="Book Antiqua" w:eastAsia="Times New Roman" w:hAnsi="Book Antiqua" w:cs="Times New Roman"/>
        </w:rPr>
        <w:t>Gastric antral webs (GAWs) in adults are rare</w:t>
      </w:r>
      <w:r w:rsidR="000B37BC" w:rsidRPr="00A35A3F">
        <w:rPr>
          <w:rFonts w:ascii="Book Antiqua" w:eastAsia="Times New Roman" w:hAnsi="Book Antiqua" w:cs="Times New Roman"/>
        </w:rPr>
        <w:t>, likely often overlooked,</w:t>
      </w:r>
      <w:r w:rsidRPr="00A35A3F">
        <w:rPr>
          <w:rFonts w:ascii="Book Antiqua" w:eastAsia="Times New Roman" w:hAnsi="Book Antiqua" w:cs="Times New Roman"/>
        </w:rPr>
        <w:t xml:space="preserve"> and </w:t>
      </w:r>
      <w:r w:rsidR="000B37BC" w:rsidRPr="00A35A3F">
        <w:rPr>
          <w:rFonts w:ascii="Book Antiqua" w:eastAsia="Times New Roman" w:hAnsi="Book Antiqua" w:cs="Times New Roman"/>
        </w:rPr>
        <w:t>when seen, considered to be</w:t>
      </w:r>
      <w:r w:rsidRPr="00A35A3F">
        <w:rPr>
          <w:rFonts w:ascii="Book Antiqua" w:eastAsia="Times New Roman" w:hAnsi="Book Antiqua" w:cs="Times New Roman"/>
        </w:rPr>
        <w:t xml:space="preserve"> incidental findings on upper endoscopy</w:t>
      </w:r>
      <w:r w:rsidR="00BE0B6C" w:rsidRPr="00A35A3F">
        <w:rPr>
          <w:rFonts w:ascii="Book Antiqua" w:eastAsia="Times New Roman" w:hAnsi="Book Antiqua" w:cs="Times New Roman"/>
        </w:rPr>
        <w:t>. They</w:t>
      </w:r>
      <w:r w:rsidR="0050021A" w:rsidRPr="00A35A3F">
        <w:rPr>
          <w:rFonts w:ascii="Book Antiqua" w:eastAsia="Times New Roman" w:hAnsi="Book Antiqua" w:cs="Times New Roman"/>
        </w:rPr>
        <w:t xml:space="preserve"> can</w:t>
      </w:r>
      <w:r w:rsidR="00BE0B6C" w:rsidRPr="00A35A3F">
        <w:rPr>
          <w:rFonts w:ascii="Book Antiqua" w:eastAsia="Times New Roman" w:hAnsi="Book Antiqua" w:cs="Times New Roman"/>
        </w:rPr>
        <w:t>, however,</w:t>
      </w:r>
      <w:r w:rsidR="0050021A" w:rsidRPr="00A35A3F">
        <w:rPr>
          <w:rFonts w:ascii="Book Antiqua" w:eastAsia="Times New Roman" w:hAnsi="Book Antiqua" w:cs="Times New Roman"/>
        </w:rPr>
        <w:t xml:space="preserve"> cause </w:t>
      </w:r>
      <w:r w:rsidR="00BE0B6C" w:rsidRPr="00A35A3F">
        <w:rPr>
          <w:rFonts w:ascii="Book Antiqua" w:eastAsia="Times New Roman" w:hAnsi="Book Antiqua" w:cs="Times New Roman"/>
        </w:rPr>
        <w:t>symptoms</w:t>
      </w:r>
      <w:r w:rsidR="0050021A" w:rsidRPr="00A35A3F">
        <w:rPr>
          <w:rFonts w:ascii="Book Antiqua" w:eastAsia="Times New Roman" w:hAnsi="Book Antiqua" w:cs="Times New Roman"/>
        </w:rPr>
        <w:t xml:space="preserve"> including gastric outlet obstruction. Herein, we review management of </w:t>
      </w:r>
      <w:r w:rsidR="00BE0B6C" w:rsidRPr="00A35A3F">
        <w:rPr>
          <w:rFonts w:ascii="Book Antiqua" w:eastAsia="Times New Roman" w:hAnsi="Book Antiqua" w:cs="Times New Roman"/>
        </w:rPr>
        <w:t>34</w:t>
      </w:r>
      <w:r w:rsidR="0050021A" w:rsidRPr="00A35A3F">
        <w:rPr>
          <w:rFonts w:ascii="Book Antiqua" w:eastAsia="Times New Roman" w:hAnsi="Book Antiqua" w:cs="Times New Roman"/>
        </w:rPr>
        <w:t xml:space="preserve"> such patients that underwent treatment at our tertiary institution. Our findings indicate that GAWs can be managed safely and effectively via endoscopic intervention with balloon dilation and endoscopic incision with needle knife, </w:t>
      </w:r>
      <w:r w:rsidR="00BE0B6C" w:rsidRPr="00A35A3F">
        <w:rPr>
          <w:rFonts w:ascii="Book Antiqua" w:eastAsia="Times New Roman" w:hAnsi="Book Antiqua" w:cs="Times New Roman"/>
        </w:rPr>
        <w:t>al</w:t>
      </w:r>
      <w:r w:rsidR="0050021A" w:rsidRPr="00A35A3F">
        <w:rPr>
          <w:rFonts w:ascii="Book Antiqua" w:eastAsia="Times New Roman" w:hAnsi="Book Antiqua" w:cs="Times New Roman"/>
        </w:rPr>
        <w:t>though repeat procedures were required in some cases</w:t>
      </w:r>
      <w:r w:rsidR="00BE0B6C" w:rsidRPr="00A35A3F">
        <w:rPr>
          <w:rFonts w:ascii="Book Antiqua" w:eastAsia="Times New Roman" w:hAnsi="Book Antiqua" w:cs="Times New Roman"/>
        </w:rPr>
        <w:t>, and a small risk of perforation exists</w:t>
      </w:r>
      <w:r w:rsidR="0050021A" w:rsidRPr="00A35A3F">
        <w:rPr>
          <w:rFonts w:ascii="Book Antiqua" w:eastAsia="Times New Roman" w:hAnsi="Book Antiqua" w:cs="Times New Roman"/>
        </w:rPr>
        <w:t>. Standards for appropriate su</w:t>
      </w:r>
      <w:r w:rsidR="00BE0B6C" w:rsidRPr="00A35A3F">
        <w:rPr>
          <w:rFonts w:ascii="Book Antiqua" w:eastAsia="Times New Roman" w:hAnsi="Book Antiqua" w:cs="Times New Roman"/>
        </w:rPr>
        <w:t>rveillance and appropriate ind</w:t>
      </w:r>
      <w:r w:rsidR="0050021A" w:rsidRPr="00A35A3F">
        <w:rPr>
          <w:rFonts w:ascii="Book Antiqua" w:eastAsia="Times New Roman" w:hAnsi="Book Antiqua" w:cs="Times New Roman"/>
        </w:rPr>
        <w:t>ications for surgical intervention are yet to be defined.</w:t>
      </w:r>
    </w:p>
    <w:p w14:paraId="2BC0F921" w14:textId="77777777" w:rsidR="007740DB" w:rsidRPr="00A35A3F" w:rsidRDefault="007740DB" w:rsidP="00586EED">
      <w:pPr>
        <w:snapToGrid w:val="0"/>
        <w:spacing w:line="360" w:lineRule="auto"/>
        <w:jc w:val="both"/>
        <w:rPr>
          <w:rFonts w:ascii="Book Antiqua" w:eastAsia="Times New Roman" w:hAnsi="Book Antiqua" w:cs="Times New Roman"/>
          <w:b/>
        </w:rPr>
      </w:pPr>
    </w:p>
    <w:p w14:paraId="2D3AC0E8" w14:textId="174B2B99" w:rsidR="003512D1" w:rsidRPr="00E93114" w:rsidRDefault="001C53C3" w:rsidP="00586EED">
      <w:pPr>
        <w:snapToGrid w:val="0"/>
        <w:spacing w:line="360" w:lineRule="auto"/>
        <w:jc w:val="both"/>
        <w:rPr>
          <w:rFonts w:ascii="Book Antiqua" w:eastAsia="宋体" w:hAnsi="Book Antiqua" w:cs="Times New Roman"/>
          <w:lang w:eastAsia="zh-CN"/>
        </w:rPr>
      </w:pPr>
      <w:r w:rsidRPr="00E93114">
        <w:rPr>
          <w:rFonts w:ascii="Book Antiqua" w:eastAsia="Times New Roman" w:hAnsi="Book Antiqua" w:cs="Times New Roman"/>
        </w:rPr>
        <w:t xml:space="preserve">Morales SJ, </w:t>
      </w:r>
      <w:r w:rsidR="003512D1" w:rsidRPr="00E93114">
        <w:rPr>
          <w:rFonts w:ascii="Book Antiqua" w:eastAsia="Times New Roman" w:hAnsi="Book Antiqua" w:cs="Times New Roman"/>
        </w:rPr>
        <w:t>Nigam N,</w:t>
      </w:r>
      <w:r w:rsidR="003512D1" w:rsidRPr="00A35A3F">
        <w:rPr>
          <w:rFonts w:ascii="Book Antiqua" w:eastAsia="Times New Roman" w:hAnsi="Book Antiqua" w:cs="Times New Roman"/>
        </w:rPr>
        <w:t xml:space="preserve"> </w:t>
      </w:r>
      <w:proofErr w:type="spellStart"/>
      <w:r w:rsidR="003512D1" w:rsidRPr="00A35A3F">
        <w:rPr>
          <w:rFonts w:ascii="Book Antiqua" w:eastAsia="Times New Roman" w:hAnsi="Book Antiqua" w:cs="Times New Roman"/>
        </w:rPr>
        <w:t>Chalhoub</w:t>
      </w:r>
      <w:proofErr w:type="spellEnd"/>
      <w:r w:rsidR="003512D1" w:rsidRPr="00A35A3F">
        <w:rPr>
          <w:rFonts w:ascii="Book Antiqua" w:eastAsia="Times New Roman" w:hAnsi="Book Antiqua" w:cs="Times New Roman"/>
        </w:rPr>
        <w:t xml:space="preserve"> WM, </w:t>
      </w:r>
      <w:proofErr w:type="spellStart"/>
      <w:r w:rsidR="003512D1" w:rsidRPr="00A35A3F">
        <w:rPr>
          <w:rFonts w:ascii="Book Antiqua" w:eastAsia="Times New Roman" w:hAnsi="Book Antiqua" w:cs="Times New Roman"/>
        </w:rPr>
        <w:t>Abdelaziz</w:t>
      </w:r>
      <w:proofErr w:type="spellEnd"/>
      <w:r w:rsidR="003512D1" w:rsidRPr="00A35A3F">
        <w:rPr>
          <w:rFonts w:ascii="Book Antiqua" w:eastAsia="Times New Roman" w:hAnsi="Book Antiqua" w:cs="Times New Roman"/>
          <w:b/>
        </w:rPr>
        <w:t xml:space="preserve"> </w:t>
      </w:r>
      <w:r w:rsidR="003512D1" w:rsidRPr="00A35A3F">
        <w:rPr>
          <w:rFonts w:ascii="Book Antiqua" w:eastAsia="Times New Roman" w:hAnsi="Book Antiqua" w:cs="Times New Roman"/>
        </w:rPr>
        <w:t>DI</w:t>
      </w:r>
      <w:r w:rsidR="003512D1" w:rsidRPr="00A35A3F">
        <w:rPr>
          <w:rFonts w:ascii="Book Antiqua" w:eastAsia="Times New Roman" w:hAnsi="Book Antiqua" w:cs="Times New Roman"/>
          <w:b/>
        </w:rPr>
        <w:t>,</w:t>
      </w:r>
      <w:r w:rsidR="003512D1" w:rsidRPr="00A35A3F">
        <w:rPr>
          <w:rFonts w:ascii="Book Antiqua" w:eastAsia="Times New Roman" w:hAnsi="Book Antiqua" w:cs="Times New Roman"/>
        </w:rPr>
        <w:t xml:space="preserve"> Lewis JH,</w:t>
      </w:r>
      <w:r w:rsidR="00E93114">
        <w:rPr>
          <w:rFonts w:ascii="Book Antiqua" w:eastAsia="宋体" w:hAnsi="Book Antiqua" w:cs="Times New Roman" w:hint="eastAsia"/>
          <w:lang w:eastAsia="zh-CN"/>
        </w:rPr>
        <w:t xml:space="preserve"> </w:t>
      </w:r>
      <w:r w:rsidR="003512D1" w:rsidRPr="00A35A3F">
        <w:rPr>
          <w:rFonts w:ascii="Book Antiqua" w:eastAsia="Times New Roman" w:hAnsi="Book Antiqua" w:cs="Times New Roman"/>
        </w:rPr>
        <w:t>Benjamin S</w:t>
      </w:r>
      <w:r w:rsidR="00B66BD7" w:rsidRPr="00A35A3F">
        <w:rPr>
          <w:rFonts w:ascii="Book Antiqua" w:eastAsia="Times New Roman" w:hAnsi="Book Antiqua" w:cs="Times New Roman"/>
        </w:rPr>
        <w:t>B</w:t>
      </w:r>
      <w:r w:rsidR="003512D1" w:rsidRPr="00A35A3F">
        <w:rPr>
          <w:rFonts w:ascii="Book Antiqua" w:eastAsia="Times New Roman" w:hAnsi="Book Antiqua" w:cs="Times New Roman"/>
        </w:rPr>
        <w:t xml:space="preserve">. Gastric </w:t>
      </w:r>
      <w:r w:rsidR="00E93114" w:rsidRPr="00A35A3F">
        <w:rPr>
          <w:rFonts w:ascii="Book Antiqua" w:eastAsia="Times New Roman" w:hAnsi="Book Antiqua" w:cs="Times New Roman"/>
        </w:rPr>
        <w:t>a</w:t>
      </w:r>
      <w:r w:rsidR="003512D1" w:rsidRPr="00A35A3F">
        <w:rPr>
          <w:rFonts w:ascii="Book Antiqua" w:eastAsia="Times New Roman" w:hAnsi="Book Antiqua" w:cs="Times New Roman"/>
        </w:rPr>
        <w:t xml:space="preserve">ntral </w:t>
      </w:r>
      <w:r w:rsidR="00E93114" w:rsidRPr="00A35A3F">
        <w:rPr>
          <w:rFonts w:ascii="Book Antiqua" w:eastAsia="Times New Roman" w:hAnsi="Book Antiqua" w:cs="Times New Roman"/>
        </w:rPr>
        <w:t>w</w:t>
      </w:r>
      <w:r w:rsidR="003512D1" w:rsidRPr="00A35A3F">
        <w:rPr>
          <w:rFonts w:ascii="Book Antiqua" w:eastAsia="Times New Roman" w:hAnsi="Book Antiqua" w:cs="Times New Roman"/>
        </w:rPr>
        <w:t>eb</w:t>
      </w:r>
      <w:r w:rsidR="00BE0B6C" w:rsidRPr="00A35A3F">
        <w:rPr>
          <w:rFonts w:ascii="Book Antiqua" w:eastAsia="Times New Roman" w:hAnsi="Book Antiqua" w:cs="Times New Roman"/>
        </w:rPr>
        <w:t>s</w:t>
      </w:r>
      <w:r w:rsidR="003512D1" w:rsidRPr="00A35A3F">
        <w:rPr>
          <w:rFonts w:ascii="Book Antiqua" w:eastAsia="Times New Roman" w:hAnsi="Book Antiqua" w:cs="Times New Roman"/>
        </w:rPr>
        <w:t xml:space="preserve"> in </w:t>
      </w:r>
      <w:r w:rsidR="00E93114" w:rsidRPr="00A35A3F">
        <w:rPr>
          <w:rFonts w:ascii="Book Antiqua" w:eastAsia="Times New Roman" w:hAnsi="Book Antiqua" w:cs="Times New Roman"/>
        </w:rPr>
        <w:t>a</w:t>
      </w:r>
      <w:r w:rsidR="003512D1" w:rsidRPr="00A35A3F">
        <w:rPr>
          <w:rFonts w:ascii="Book Antiqua" w:eastAsia="Times New Roman" w:hAnsi="Book Antiqua" w:cs="Times New Roman"/>
        </w:rPr>
        <w:t xml:space="preserve">dults: A case series characterizing </w:t>
      </w:r>
      <w:r w:rsidR="00BE0B6C" w:rsidRPr="00A35A3F">
        <w:rPr>
          <w:rFonts w:ascii="Book Antiqua" w:eastAsia="Times New Roman" w:hAnsi="Book Antiqua" w:cs="Times New Roman"/>
        </w:rPr>
        <w:t xml:space="preserve">their </w:t>
      </w:r>
      <w:r w:rsidR="003512D1" w:rsidRPr="00A35A3F">
        <w:rPr>
          <w:rFonts w:ascii="Book Antiqua" w:eastAsia="Times New Roman" w:hAnsi="Book Antiqua" w:cs="Times New Roman"/>
        </w:rPr>
        <w:t>clinical presentation and management in the modern endoscopic era.</w:t>
      </w:r>
      <w:r w:rsidR="00E93114">
        <w:rPr>
          <w:rFonts w:ascii="Book Antiqua" w:eastAsia="宋体" w:hAnsi="Book Antiqua" w:cs="Times New Roman" w:hint="eastAsia"/>
          <w:lang w:eastAsia="zh-CN"/>
        </w:rPr>
        <w:t xml:space="preserve"> </w:t>
      </w:r>
      <w:r w:rsidR="00E93114" w:rsidRPr="00E93114">
        <w:rPr>
          <w:rFonts w:ascii="Book Antiqua" w:hAnsi="Book Antiqua" w:cs="Times New Roman"/>
          <w:i/>
          <w:highlight w:val="white"/>
          <w:lang w:eastAsia="zh-CN"/>
        </w:rPr>
        <w:t>World J</w:t>
      </w:r>
      <w:r w:rsidR="00E93114" w:rsidRPr="00E93114">
        <w:rPr>
          <w:rFonts w:ascii="Book Antiqua" w:eastAsia="宋体" w:hAnsi="Book Antiqua" w:cs="Times New Roman" w:hint="eastAsia"/>
          <w:i/>
          <w:highlight w:val="white"/>
          <w:lang w:eastAsia="zh-CN"/>
        </w:rPr>
        <w:t xml:space="preserve"> </w:t>
      </w:r>
      <w:proofErr w:type="spellStart"/>
      <w:r w:rsidR="00E93114" w:rsidRPr="00E93114">
        <w:rPr>
          <w:rFonts w:ascii="Book Antiqua" w:hAnsi="Book Antiqua" w:cs="Times New Roman"/>
          <w:i/>
          <w:highlight w:val="white"/>
          <w:lang w:eastAsia="zh-CN"/>
        </w:rPr>
        <w:t>Gastrointest</w:t>
      </w:r>
      <w:proofErr w:type="spellEnd"/>
      <w:r w:rsidR="00E93114" w:rsidRPr="00E93114">
        <w:rPr>
          <w:rFonts w:ascii="Book Antiqua" w:eastAsia="宋体" w:hAnsi="Book Antiqua" w:cs="Times New Roman" w:hint="eastAsia"/>
          <w:i/>
          <w:highlight w:val="white"/>
          <w:lang w:eastAsia="zh-CN"/>
        </w:rPr>
        <w:t xml:space="preserve"> </w:t>
      </w:r>
      <w:proofErr w:type="spellStart"/>
      <w:r w:rsidR="00E93114" w:rsidRPr="00E93114">
        <w:rPr>
          <w:rFonts w:ascii="Book Antiqua" w:hAnsi="Book Antiqua" w:cs="Times New Roman"/>
          <w:i/>
          <w:highlight w:val="white"/>
          <w:lang w:eastAsia="zh-CN"/>
        </w:rPr>
        <w:t>Endosc</w:t>
      </w:r>
      <w:proofErr w:type="spellEnd"/>
      <w:r w:rsidR="00E93114" w:rsidRPr="00E93114">
        <w:rPr>
          <w:rFonts w:ascii="Book Antiqua" w:eastAsia="宋体" w:hAnsi="Book Antiqua" w:cs="Times New Roman" w:hint="eastAsia"/>
          <w:i/>
          <w:lang w:eastAsia="zh-CN"/>
        </w:rPr>
        <w:t xml:space="preserve"> </w:t>
      </w:r>
      <w:r w:rsidR="00E93114" w:rsidRPr="00E93114">
        <w:rPr>
          <w:rFonts w:ascii="Book Antiqua" w:hAnsi="Book Antiqua" w:cs="Times New Roman"/>
        </w:rPr>
        <w:t>201</w:t>
      </w:r>
      <w:r w:rsidR="00E93114" w:rsidRPr="00E93114">
        <w:rPr>
          <w:rFonts w:ascii="Book Antiqua" w:hAnsi="Book Antiqua" w:cs="Times New Roman" w:hint="eastAsia"/>
        </w:rPr>
        <w:t>6</w:t>
      </w:r>
      <w:r w:rsidR="00E93114" w:rsidRPr="00E93114">
        <w:rPr>
          <w:rFonts w:ascii="Book Antiqua" w:hAnsi="Book Antiqua" w:cs="Times New Roman"/>
        </w:rPr>
        <w:t xml:space="preserve">; </w:t>
      </w:r>
      <w:proofErr w:type="gramStart"/>
      <w:r w:rsidR="00E93114" w:rsidRPr="00E93114">
        <w:rPr>
          <w:rFonts w:ascii="Book Antiqua" w:hAnsi="Book Antiqua" w:cs="Times New Roman"/>
        </w:rPr>
        <w:t>In</w:t>
      </w:r>
      <w:proofErr w:type="gramEnd"/>
      <w:r w:rsidR="00E93114" w:rsidRPr="00E93114">
        <w:rPr>
          <w:rFonts w:ascii="Book Antiqua" w:hAnsi="Book Antiqua" w:cs="Times New Roman"/>
        </w:rPr>
        <w:t xml:space="preserve"> press</w:t>
      </w:r>
    </w:p>
    <w:p w14:paraId="723703A9" w14:textId="77777777" w:rsidR="003512D1" w:rsidRPr="00A35A3F" w:rsidRDefault="003512D1" w:rsidP="00586EED">
      <w:pPr>
        <w:snapToGrid w:val="0"/>
        <w:spacing w:line="360" w:lineRule="auto"/>
        <w:jc w:val="both"/>
        <w:rPr>
          <w:rFonts w:ascii="Book Antiqua" w:eastAsia="Times New Roman" w:hAnsi="Book Antiqua" w:cs="Times New Roman"/>
          <w:b/>
        </w:rPr>
      </w:pPr>
      <w:r w:rsidRPr="00A35A3F">
        <w:rPr>
          <w:rFonts w:ascii="Book Antiqua" w:eastAsia="Times New Roman" w:hAnsi="Book Antiqua" w:cs="Times New Roman"/>
          <w:b/>
        </w:rPr>
        <w:br w:type="page"/>
      </w:r>
    </w:p>
    <w:p w14:paraId="439450BF" w14:textId="77777777" w:rsidR="00210158" w:rsidRPr="00BC2182" w:rsidRDefault="00354561" w:rsidP="00586EED">
      <w:pPr>
        <w:snapToGrid w:val="0"/>
        <w:spacing w:line="360" w:lineRule="auto"/>
        <w:jc w:val="both"/>
        <w:rPr>
          <w:rFonts w:ascii="Book Antiqua" w:eastAsia="Times New Roman" w:hAnsi="Book Antiqua" w:cs="Times New Roman"/>
          <w:b/>
          <w:caps/>
        </w:rPr>
      </w:pPr>
      <w:r w:rsidRPr="00BC2182">
        <w:rPr>
          <w:rFonts w:ascii="Book Antiqua" w:eastAsia="Times New Roman" w:hAnsi="Book Antiqua" w:cs="Times New Roman"/>
          <w:b/>
          <w:caps/>
        </w:rPr>
        <w:lastRenderedPageBreak/>
        <w:t>Introduction</w:t>
      </w:r>
    </w:p>
    <w:p w14:paraId="3064035D" w14:textId="12DDFC78" w:rsidR="006C3C46" w:rsidRPr="007C0133" w:rsidRDefault="00354561" w:rsidP="00586EED">
      <w:pPr>
        <w:snapToGrid w:val="0"/>
        <w:spacing w:line="360" w:lineRule="auto"/>
        <w:jc w:val="both"/>
        <w:rPr>
          <w:rFonts w:ascii="Book Antiqua" w:eastAsia="宋体" w:hAnsi="Book Antiqua" w:cs="Times New Roman"/>
          <w:b/>
          <w:lang w:eastAsia="zh-CN"/>
        </w:rPr>
      </w:pPr>
      <w:r w:rsidRPr="00A35A3F">
        <w:rPr>
          <w:rFonts w:ascii="Book Antiqua" w:eastAsia="Times New Roman" w:hAnsi="Book Antiqua" w:cs="Times New Roman"/>
        </w:rPr>
        <w:t>Gastric antral web (GAW), or antral diaphragm, is an uncommon endoscopic finding and a rare cause of gastric outlet obstruction</w:t>
      </w:r>
      <w:r w:rsidR="007740DB" w:rsidRPr="00A35A3F">
        <w:rPr>
          <w:rFonts w:ascii="Book Antiqua" w:eastAsia="Times New Roman" w:hAnsi="Book Antiqua" w:cs="Times New Roman"/>
        </w:rPr>
        <w:t xml:space="preserve"> (GOO)</w:t>
      </w:r>
      <w:r w:rsidRPr="00A35A3F">
        <w:rPr>
          <w:rFonts w:ascii="Book Antiqua" w:eastAsia="Times New Roman" w:hAnsi="Book Antiqua" w:cs="Times New Roman"/>
        </w:rPr>
        <w:t xml:space="preserve">. </w:t>
      </w:r>
      <w:r w:rsidR="009F50A8">
        <w:rPr>
          <w:rFonts w:ascii="Book Antiqua" w:eastAsia="Times New Roman" w:hAnsi="Book Antiqua" w:cs="Times New Roman"/>
        </w:rPr>
        <w:t>Evans</w:t>
      </w:r>
      <w:r w:rsidR="005F7204">
        <w:rPr>
          <w:rFonts w:ascii="Book Antiqua" w:eastAsia="Times New Roman" w:hAnsi="Book Antiqua" w:cs="Times New Roman"/>
        </w:rPr>
        <w:t xml:space="preserve"> and </w:t>
      </w:r>
      <w:proofErr w:type="spellStart"/>
      <w:r w:rsidR="005F7204">
        <w:rPr>
          <w:rFonts w:ascii="Book Antiqua" w:eastAsia="Times New Roman" w:hAnsi="Book Antiqua" w:cs="Times New Roman"/>
        </w:rPr>
        <w:t>Sarani</w:t>
      </w:r>
      <w:proofErr w:type="spellEnd"/>
      <w:r w:rsidR="005F7204">
        <w:rPr>
          <w:rFonts w:ascii="Book Antiqua" w:eastAsia="Times New Roman" w:hAnsi="Book Antiqua" w:cs="Times New Roman"/>
        </w:rPr>
        <w:t xml:space="preserve"> define</w:t>
      </w:r>
      <w:r w:rsidR="00000EDF">
        <w:rPr>
          <w:rFonts w:ascii="Book Antiqua" w:eastAsia="Times New Roman" w:hAnsi="Book Antiqua" w:cs="Times New Roman"/>
        </w:rPr>
        <w:t xml:space="preserve"> GAW as a layer of submucosa and that runs perpendicular to the axis of the </w:t>
      </w:r>
      <w:proofErr w:type="gramStart"/>
      <w:r w:rsidR="00000EDF">
        <w:rPr>
          <w:rFonts w:ascii="Book Antiqua" w:eastAsia="Times New Roman" w:hAnsi="Book Antiqua" w:cs="Times New Roman"/>
        </w:rPr>
        <w:t>stomach</w:t>
      </w:r>
      <w:r w:rsidR="00E93114" w:rsidRPr="00E93114">
        <w:rPr>
          <w:rFonts w:ascii="Book Antiqua" w:eastAsia="宋体" w:hAnsi="Book Antiqua" w:cs="Times New Roman" w:hint="eastAsia"/>
          <w:vertAlign w:val="superscript"/>
          <w:lang w:eastAsia="zh-CN"/>
        </w:rPr>
        <w:t>[</w:t>
      </w:r>
      <w:proofErr w:type="gramEnd"/>
      <w:r w:rsidR="00E93114" w:rsidRPr="00E93114">
        <w:rPr>
          <w:rFonts w:ascii="Book Antiqua" w:eastAsia="Times New Roman" w:hAnsi="Book Antiqua" w:cs="Times New Roman"/>
          <w:vertAlign w:val="superscript"/>
        </w:rPr>
        <w:t>1</w:t>
      </w:r>
      <w:r w:rsidR="00E93114" w:rsidRPr="00E93114">
        <w:rPr>
          <w:rFonts w:ascii="Book Antiqua" w:eastAsia="宋体" w:hAnsi="Book Antiqua" w:cs="Times New Roman" w:hint="eastAsia"/>
          <w:vertAlign w:val="superscript"/>
          <w:lang w:eastAsia="zh-CN"/>
        </w:rPr>
        <w:t>]</w:t>
      </w:r>
      <w:r w:rsidR="00000EDF">
        <w:rPr>
          <w:rFonts w:ascii="Book Antiqua" w:eastAsia="Times New Roman" w:hAnsi="Book Antiqua" w:cs="Times New Roman"/>
        </w:rPr>
        <w:t>.</w:t>
      </w:r>
      <w:r w:rsidR="007C0133">
        <w:rPr>
          <w:rFonts w:ascii="Book Antiqua" w:eastAsia="宋体" w:hAnsi="Book Antiqua" w:cs="Times New Roman" w:hint="eastAsia"/>
          <w:lang w:eastAsia="zh-CN"/>
        </w:rPr>
        <w:t xml:space="preserve"> </w:t>
      </w:r>
      <w:r w:rsidR="007A53C0">
        <w:rPr>
          <w:rFonts w:ascii="Book Antiqua" w:eastAsia="Times New Roman" w:hAnsi="Book Antiqua" w:cs="Times New Roman"/>
        </w:rPr>
        <w:t>The diagnosis of GAW i</w:t>
      </w:r>
      <w:r w:rsidR="007A53C0" w:rsidRPr="00A35A3F">
        <w:rPr>
          <w:rFonts w:ascii="Book Antiqua" w:eastAsia="Times New Roman" w:hAnsi="Book Antiqua" w:cs="Times New Roman"/>
        </w:rPr>
        <w:t xml:space="preserve">s suspected during </w:t>
      </w:r>
      <w:r w:rsidR="007A53C0">
        <w:rPr>
          <w:rFonts w:ascii="Book Antiqua" w:eastAsia="Times New Roman" w:hAnsi="Book Antiqua" w:cs="Times New Roman"/>
        </w:rPr>
        <w:t>esophagogastroduodenoscopy (</w:t>
      </w:r>
      <w:r w:rsidR="007A53C0" w:rsidRPr="00A35A3F">
        <w:rPr>
          <w:rFonts w:ascii="Book Antiqua" w:eastAsia="Times New Roman" w:hAnsi="Book Antiqua" w:cs="Times New Roman"/>
        </w:rPr>
        <w:t>EGD</w:t>
      </w:r>
      <w:r w:rsidR="007A53C0">
        <w:rPr>
          <w:rFonts w:ascii="Book Antiqua" w:eastAsia="Times New Roman" w:hAnsi="Book Antiqua" w:cs="Times New Roman"/>
        </w:rPr>
        <w:t>)</w:t>
      </w:r>
      <w:r w:rsidR="007A53C0" w:rsidRPr="00A35A3F">
        <w:rPr>
          <w:rFonts w:ascii="Book Antiqua" w:eastAsia="Times New Roman" w:hAnsi="Book Antiqua" w:cs="Times New Roman"/>
        </w:rPr>
        <w:t xml:space="preserve"> if aperture size of the antrum d</w:t>
      </w:r>
      <w:r w:rsidR="007A53C0">
        <w:rPr>
          <w:rFonts w:ascii="Book Antiqua" w:eastAsia="Times New Roman" w:hAnsi="Book Antiqua" w:cs="Times New Roman"/>
        </w:rPr>
        <w:t>oes</w:t>
      </w:r>
      <w:r w:rsidR="007A53C0" w:rsidRPr="00A35A3F">
        <w:rPr>
          <w:rFonts w:ascii="Book Antiqua" w:eastAsia="Times New Roman" w:hAnsi="Book Antiqua" w:cs="Times New Roman"/>
        </w:rPr>
        <w:t xml:space="preserve"> not vary with peristalsis</w:t>
      </w:r>
      <w:r w:rsidR="007A53C0">
        <w:rPr>
          <w:rFonts w:ascii="Book Antiqua" w:eastAsia="Times New Roman" w:hAnsi="Book Antiqua" w:cs="Times New Roman"/>
        </w:rPr>
        <w:t xml:space="preserve"> and is confirmed </w:t>
      </w:r>
      <w:r w:rsidR="007A53C0" w:rsidRPr="00A35A3F">
        <w:rPr>
          <w:rFonts w:ascii="Book Antiqua" w:eastAsia="Times New Roman" w:hAnsi="Book Antiqua" w:cs="Times New Roman"/>
        </w:rPr>
        <w:t>by demonstrating a normal pylorus distal to the GAW</w:t>
      </w:r>
      <w:r w:rsidR="007A53C0">
        <w:rPr>
          <w:rFonts w:ascii="Book Antiqua" w:eastAsia="Times New Roman" w:hAnsi="Book Antiqua" w:cs="Times New Roman"/>
        </w:rPr>
        <w:t>.</w:t>
      </w:r>
      <w:r w:rsidR="007A53C0" w:rsidRPr="00A35A3F">
        <w:rPr>
          <w:rFonts w:ascii="Book Antiqua" w:eastAsia="Times New Roman" w:hAnsi="Book Antiqua" w:cs="Times New Roman"/>
        </w:rPr>
        <w:t xml:space="preserve"> </w:t>
      </w:r>
      <w:r w:rsidRPr="00A35A3F">
        <w:rPr>
          <w:rFonts w:ascii="Book Antiqua" w:eastAsia="Times New Roman" w:hAnsi="Book Antiqua" w:cs="Times New Roman"/>
        </w:rPr>
        <w:t xml:space="preserve">To date, the majority of cases have been reported in the pediatric population ranging from premature neonates to </w:t>
      </w:r>
      <w:proofErr w:type="gramStart"/>
      <w:r w:rsidRPr="00A35A3F">
        <w:rPr>
          <w:rFonts w:ascii="Book Antiqua" w:eastAsia="Times New Roman" w:hAnsi="Book Antiqua" w:cs="Times New Roman"/>
        </w:rPr>
        <w:t>teenagers</w:t>
      </w:r>
      <w:r w:rsidR="00E93114" w:rsidRPr="00E93114">
        <w:rPr>
          <w:rFonts w:ascii="Book Antiqua" w:eastAsia="宋体" w:hAnsi="Book Antiqua" w:cs="Times New Roman" w:hint="eastAsia"/>
          <w:vertAlign w:val="superscript"/>
          <w:lang w:eastAsia="zh-CN"/>
        </w:rPr>
        <w:t>[</w:t>
      </w:r>
      <w:proofErr w:type="gramEnd"/>
      <w:r w:rsidR="00E93114" w:rsidRPr="00E93114">
        <w:rPr>
          <w:rFonts w:ascii="Book Antiqua" w:eastAsia="Times New Roman" w:hAnsi="Book Antiqua" w:cs="Times New Roman"/>
          <w:vertAlign w:val="superscript"/>
        </w:rPr>
        <w:t>2</w:t>
      </w:r>
      <w:r w:rsidR="00E93114">
        <w:rPr>
          <w:rFonts w:ascii="Book Antiqua" w:eastAsia="宋体" w:hAnsi="Book Antiqua" w:cs="Times New Roman" w:hint="eastAsia"/>
          <w:vertAlign w:val="superscript"/>
          <w:lang w:eastAsia="zh-CN"/>
        </w:rPr>
        <w:t>-</w:t>
      </w:r>
      <w:r w:rsidR="00E93114" w:rsidRPr="00E93114">
        <w:rPr>
          <w:rFonts w:ascii="Book Antiqua" w:eastAsia="Times New Roman" w:hAnsi="Book Antiqua" w:cs="Times New Roman"/>
          <w:vertAlign w:val="superscript"/>
        </w:rPr>
        <w:t>4</w:t>
      </w:r>
      <w:r w:rsidR="00E93114" w:rsidRPr="00E93114">
        <w:rPr>
          <w:rFonts w:ascii="Book Antiqua" w:eastAsia="宋体" w:hAnsi="Book Antiqua" w:cs="Times New Roman" w:hint="eastAsia"/>
          <w:vertAlign w:val="superscript"/>
          <w:lang w:eastAsia="zh-CN"/>
        </w:rPr>
        <w:t>]</w:t>
      </w:r>
      <w:r w:rsidRPr="00A35A3F">
        <w:rPr>
          <w:rFonts w:ascii="Book Antiqua" w:eastAsia="Times New Roman" w:hAnsi="Book Antiqua" w:cs="Times New Roman"/>
        </w:rPr>
        <w:t xml:space="preserve">. The first case in an adult patient was reported by </w:t>
      </w:r>
      <w:proofErr w:type="spellStart"/>
      <w:r w:rsidRPr="00A35A3F">
        <w:rPr>
          <w:rFonts w:ascii="Book Antiqua" w:eastAsia="Times New Roman" w:hAnsi="Book Antiqua" w:cs="Times New Roman"/>
        </w:rPr>
        <w:t>Sames</w:t>
      </w:r>
      <w:proofErr w:type="spellEnd"/>
      <w:r w:rsidRPr="00A35A3F">
        <w:rPr>
          <w:rFonts w:ascii="Book Antiqua" w:eastAsia="Times New Roman" w:hAnsi="Book Antiqua" w:cs="Times New Roman"/>
        </w:rPr>
        <w:t xml:space="preserve"> et al. in 1949, </w:t>
      </w:r>
      <w:r w:rsidR="00463997" w:rsidRPr="00A35A3F">
        <w:rPr>
          <w:rFonts w:ascii="Book Antiqua" w:eastAsia="Times New Roman" w:hAnsi="Book Antiqua" w:cs="Times New Roman"/>
        </w:rPr>
        <w:t>and</w:t>
      </w:r>
      <w:r w:rsidRPr="00A35A3F">
        <w:rPr>
          <w:rFonts w:ascii="Book Antiqua" w:eastAsia="Times New Roman" w:hAnsi="Book Antiqua" w:cs="Times New Roman"/>
        </w:rPr>
        <w:t xml:space="preserve"> very few have been described in the last thirty </w:t>
      </w:r>
      <w:proofErr w:type="gramStart"/>
      <w:r w:rsidRPr="00A35A3F">
        <w:rPr>
          <w:rFonts w:ascii="Book Antiqua" w:eastAsia="Times New Roman" w:hAnsi="Book Antiqua" w:cs="Times New Roman"/>
        </w:rPr>
        <w:t>years</w:t>
      </w:r>
      <w:bookmarkStart w:id="33" w:name="OLE_LINK1"/>
      <w:bookmarkStart w:id="34" w:name="OLE_LINK2"/>
      <w:r w:rsidR="007C0133" w:rsidRPr="007C0133">
        <w:rPr>
          <w:rFonts w:ascii="Book Antiqua" w:eastAsia="宋体" w:hAnsi="Book Antiqua" w:cs="Times New Roman" w:hint="eastAsia"/>
          <w:vertAlign w:val="superscript"/>
          <w:lang w:eastAsia="zh-CN"/>
        </w:rPr>
        <w:t>[</w:t>
      </w:r>
      <w:proofErr w:type="gramEnd"/>
      <w:r w:rsidR="007C0133">
        <w:rPr>
          <w:rFonts w:ascii="Book Antiqua" w:eastAsia="Times New Roman" w:hAnsi="Book Antiqua" w:cs="Times New Roman"/>
          <w:vertAlign w:val="superscript"/>
        </w:rPr>
        <w:t>5</w:t>
      </w:r>
      <w:bookmarkEnd w:id="33"/>
      <w:bookmarkEnd w:id="34"/>
      <w:r w:rsidR="007C0133" w:rsidRPr="007C0133">
        <w:rPr>
          <w:rFonts w:ascii="Book Antiqua" w:eastAsia="宋体" w:hAnsi="Book Antiqua" w:cs="Times New Roman" w:hint="eastAsia"/>
          <w:vertAlign w:val="superscript"/>
          <w:lang w:eastAsia="zh-CN"/>
        </w:rPr>
        <w:t>]</w:t>
      </w:r>
      <w:r w:rsidRPr="00A35A3F">
        <w:rPr>
          <w:rFonts w:ascii="Book Antiqua" w:eastAsia="Times New Roman" w:hAnsi="Book Antiqua" w:cs="Times New Roman"/>
        </w:rPr>
        <w:t>.</w:t>
      </w:r>
      <w:r w:rsidR="007C0133">
        <w:rPr>
          <w:rFonts w:ascii="Book Antiqua" w:eastAsia="宋体" w:hAnsi="Book Antiqua" w:cs="Times New Roman" w:hint="eastAsia"/>
          <w:lang w:eastAsia="zh-CN"/>
        </w:rPr>
        <w:t xml:space="preserve"> </w:t>
      </w:r>
      <w:r w:rsidRPr="00A35A3F">
        <w:rPr>
          <w:rFonts w:ascii="Book Antiqua" w:eastAsia="Times New Roman" w:hAnsi="Book Antiqua" w:cs="Times New Roman"/>
        </w:rPr>
        <w:t>Thus, the clinical setting in which GAW is likely to arise, as well as the optimal endoscopic and/or surgical in</w:t>
      </w:r>
      <w:r w:rsidR="007C0133">
        <w:rPr>
          <w:rFonts w:ascii="Book Antiqua" w:eastAsia="Times New Roman" w:hAnsi="Book Antiqua" w:cs="Times New Roman"/>
        </w:rPr>
        <w:t>terventions are poorly defined.</w:t>
      </w:r>
    </w:p>
    <w:p w14:paraId="60573F77" w14:textId="39F639AE" w:rsidR="00EA7AE4" w:rsidRPr="00E93114" w:rsidRDefault="006C3C46" w:rsidP="00E93114">
      <w:pPr>
        <w:snapToGrid w:val="0"/>
        <w:spacing w:line="360" w:lineRule="auto"/>
        <w:ind w:firstLineChars="100" w:firstLine="240"/>
        <w:jc w:val="both"/>
        <w:rPr>
          <w:rFonts w:ascii="Book Antiqua" w:eastAsia="宋体" w:hAnsi="Book Antiqua" w:cs="Times New Roman"/>
          <w:i/>
          <w:lang w:eastAsia="zh-CN"/>
        </w:rPr>
      </w:pPr>
      <w:r w:rsidRPr="00A35A3F">
        <w:rPr>
          <w:rFonts w:ascii="Book Antiqua" w:eastAsia="Times New Roman" w:hAnsi="Book Antiqua" w:cs="Times New Roman"/>
        </w:rPr>
        <w:t xml:space="preserve">The differential diagnosis of a GAW is broad and includes “distal </w:t>
      </w:r>
      <w:proofErr w:type="spellStart"/>
      <w:r w:rsidRPr="00A35A3F">
        <w:rPr>
          <w:rFonts w:ascii="Book Antiqua" w:eastAsia="Times New Roman" w:hAnsi="Book Antiqua" w:cs="Times New Roman"/>
        </w:rPr>
        <w:t>gastrospasm</w:t>
      </w:r>
      <w:proofErr w:type="spellEnd"/>
      <w:r w:rsidRPr="00A35A3F">
        <w:rPr>
          <w:rFonts w:ascii="Book Antiqua" w:eastAsia="Times New Roman" w:hAnsi="Book Antiqua" w:cs="Times New Roman"/>
        </w:rPr>
        <w:t xml:space="preserve">,” redundant gastric mucosa, hypertrophic gastric </w:t>
      </w:r>
      <w:proofErr w:type="spellStart"/>
      <w:r w:rsidRPr="00A35A3F">
        <w:rPr>
          <w:rFonts w:ascii="Book Antiqua" w:eastAsia="Times New Roman" w:hAnsi="Book Antiqua" w:cs="Times New Roman"/>
        </w:rPr>
        <w:t>rugae</w:t>
      </w:r>
      <w:proofErr w:type="spellEnd"/>
      <w:r w:rsidRPr="00A35A3F">
        <w:rPr>
          <w:rFonts w:ascii="Book Antiqua" w:eastAsia="Times New Roman" w:hAnsi="Book Antiqua" w:cs="Times New Roman"/>
        </w:rPr>
        <w:t xml:space="preserve">, heterotrophic pancreatic tissue and </w:t>
      </w:r>
      <w:proofErr w:type="spellStart"/>
      <w:r w:rsidRPr="00A35A3F">
        <w:rPr>
          <w:rFonts w:ascii="Book Antiqua" w:eastAsia="Times New Roman" w:hAnsi="Book Antiqua" w:cs="Times New Roman"/>
        </w:rPr>
        <w:t>cholecystogastrocolic</w:t>
      </w:r>
      <w:proofErr w:type="spellEnd"/>
      <w:r w:rsidRPr="00A35A3F">
        <w:rPr>
          <w:rFonts w:ascii="Book Antiqua" w:eastAsia="Times New Roman" w:hAnsi="Book Antiqua" w:cs="Times New Roman"/>
        </w:rPr>
        <w:t xml:space="preserve"> bands and </w:t>
      </w:r>
      <w:proofErr w:type="spellStart"/>
      <w:r w:rsidRPr="00A35A3F">
        <w:rPr>
          <w:rFonts w:ascii="Book Antiqua" w:eastAsia="Times New Roman" w:hAnsi="Book Antiqua" w:cs="Times New Roman"/>
        </w:rPr>
        <w:t>perigastric</w:t>
      </w:r>
      <w:proofErr w:type="spellEnd"/>
      <w:r w:rsidRPr="00A35A3F">
        <w:rPr>
          <w:rFonts w:ascii="Book Antiqua" w:eastAsia="Times New Roman" w:hAnsi="Book Antiqua" w:cs="Times New Roman"/>
        </w:rPr>
        <w:t xml:space="preserve"> </w:t>
      </w:r>
      <w:proofErr w:type="gramStart"/>
      <w:r w:rsidRPr="00A35A3F">
        <w:rPr>
          <w:rFonts w:ascii="Book Antiqua" w:eastAsia="Times New Roman" w:hAnsi="Book Antiqua" w:cs="Times New Roman"/>
        </w:rPr>
        <w:t>adhesions</w:t>
      </w:r>
      <w:r w:rsidR="00E93114" w:rsidRPr="00E93114">
        <w:rPr>
          <w:rFonts w:ascii="Book Antiqua" w:eastAsia="宋体" w:hAnsi="Book Antiqua" w:cs="Times New Roman" w:hint="eastAsia"/>
          <w:vertAlign w:val="superscript"/>
          <w:lang w:eastAsia="zh-CN"/>
        </w:rPr>
        <w:t>[</w:t>
      </w:r>
      <w:proofErr w:type="gramEnd"/>
      <w:r w:rsidR="00E93114" w:rsidRPr="00E93114">
        <w:rPr>
          <w:rFonts w:ascii="Book Antiqua" w:eastAsia="Times New Roman" w:hAnsi="Book Antiqua" w:cs="Times New Roman"/>
          <w:vertAlign w:val="superscript"/>
        </w:rPr>
        <w:t>6,7</w:t>
      </w:r>
      <w:r w:rsidR="00E93114" w:rsidRPr="00E93114">
        <w:rPr>
          <w:rFonts w:ascii="Book Antiqua" w:eastAsia="宋体" w:hAnsi="Book Antiqua" w:cs="Times New Roman" w:hint="eastAsia"/>
          <w:vertAlign w:val="superscript"/>
          <w:lang w:eastAsia="zh-CN"/>
        </w:rPr>
        <w:t>]</w:t>
      </w:r>
      <w:r w:rsidRPr="00A35A3F">
        <w:rPr>
          <w:rFonts w:ascii="Book Antiqua" w:eastAsia="Times New Roman" w:hAnsi="Book Antiqua" w:cs="Times New Roman"/>
        </w:rPr>
        <w:t xml:space="preserve">. Historically, </w:t>
      </w:r>
      <w:r>
        <w:rPr>
          <w:rFonts w:ascii="Book Antiqua" w:eastAsia="Times New Roman" w:hAnsi="Book Antiqua" w:cs="Times New Roman"/>
        </w:rPr>
        <w:t>upper gastrointestinal (</w:t>
      </w:r>
      <w:r w:rsidRPr="00A35A3F">
        <w:rPr>
          <w:rFonts w:ascii="Book Antiqua" w:eastAsia="Times New Roman" w:hAnsi="Book Antiqua" w:cs="Times New Roman"/>
        </w:rPr>
        <w:t>UGI</w:t>
      </w:r>
      <w:r>
        <w:rPr>
          <w:rFonts w:ascii="Book Antiqua" w:eastAsia="Times New Roman" w:hAnsi="Book Antiqua" w:cs="Times New Roman"/>
        </w:rPr>
        <w:t>)</w:t>
      </w:r>
      <w:r w:rsidRPr="00A35A3F">
        <w:rPr>
          <w:rFonts w:ascii="Book Antiqua" w:eastAsia="Times New Roman" w:hAnsi="Book Antiqua" w:cs="Times New Roman"/>
        </w:rPr>
        <w:t xml:space="preserve"> series were the imaging modality of choice for patients suspected of having GAW or other obstructive pathology. Interestingly, the radiographic incidence of GAW far exceeds that reported in medical and surgical literature with almost half the cases being incidental findings in ‘asymptomatic’ </w:t>
      </w:r>
      <w:proofErr w:type="gramStart"/>
      <w:r w:rsidRPr="00A35A3F">
        <w:rPr>
          <w:rFonts w:ascii="Book Antiqua" w:eastAsia="Times New Roman" w:hAnsi="Book Antiqua" w:cs="Times New Roman"/>
        </w:rPr>
        <w:t>individuals</w:t>
      </w:r>
      <w:r w:rsidR="00E93114" w:rsidRPr="00E93114">
        <w:rPr>
          <w:rFonts w:ascii="Book Antiqua" w:eastAsia="宋体" w:hAnsi="Book Antiqua" w:cs="Times New Roman" w:hint="eastAsia"/>
          <w:vertAlign w:val="superscript"/>
          <w:lang w:eastAsia="zh-CN"/>
        </w:rPr>
        <w:t>[</w:t>
      </w:r>
      <w:proofErr w:type="gramEnd"/>
      <w:r w:rsidR="00E93114" w:rsidRPr="00E93114">
        <w:rPr>
          <w:rFonts w:ascii="Book Antiqua" w:eastAsia="Times New Roman" w:hAnsi="Book Antiqua" w:cs="Times New Roman"/>
          <w:vertAlign w:val="superscript"/>
        </w:rPr>
        <w:t>8</w:t>
      </w:r>
      <w:r w:rsidR="00E93114" w:rsidRPr="00E93114">
        <w:rPr>
          <w:rFonts w:ascii="Book Antiqua" w:eastAsia="宋体" w:hAnsi="Book Antiqua" w:cs="Times New Roman" w:hint="eastAsia"/>
          <w:vertAlign w:val="superscript"/>
          <w:lang w:eastAsia="zh-CN"/>
        </w:rPr>
        <w:t>]</w:t>
      </w:r>
      <w:r w:rsidRPr="00A35A3F">
        <w:rPr>
          <w:rFonts w:ascii="Book Antiqua" w:eastAsia="Times New Roman" w:hAnsi="Book Antiqua" w:cs="Times New Roman"/>
        </w:rPr>
        <w:t>.</w:t>
      </w:r>
      <w:r w:rsidRPr="00E93114">
        <w:rPr>
          <w:rFonts w:ascii="Book Antiqua" w:eastAsia="Times New Roman" w:hAnsi="Book Antiqua" w:cs="Times New Roman"/>
          <w:vertAlign w:val="superscript"/>
        </w:rPr>
        <w:t xml:space="preserve"> </w:t>
      </w:r>
      <w:r w:rsidRPr="00A35A3F">
        <w:rPr>
          <w:rFonts w:ascii="Book Antiqua" w:eastAsia="Times New Roman" w:hAnsi="Book Antiqua" w:cs="Times New Roman"/>
        </w:rPr>
        <w:t xml:space="preserve">The characteristic radiographic findings are thin, knife-like linear </w:t>
      </w:r>
      <w:proofErr w:type="spellStart"/>
      <w:r w:rsidRPr="00A35A3F">
        <w:rPr>
          <w:rFonts w:ascii="Book Antiqua" w:eastAsia="Times New Roman" w:hAnsi="Book Antiqua" w:cs="Times New Roman"/>
        </w:rPr>
        <w:t>septae</w:t>
      </w:r>
      <w:proofErr w:type="spellEnd"/>
      <w:r w:rsidRPr="00A35A3F">
        <w:rPr>
          <w:rFonts w:ascii="Book Antiqua" w:eastAsia="Times New Roman" w:hAnsi="Book Antiqua" w:cs="Times New Roman"/>
        </w:rPr>
        <w:t xml:space="preserve"> 2-3 mm thick seen as radiolucent lines 1-2 cm proximal to the pylorus projecting from the greater and lesser curvature</w:t>
      </w:r>
      <w:r w:rsidR="00E93114" w:rsidRPr="00E93114">
        <w:rPr>
          <w:rFonts w:ascii="Book Antiqua" w:eastAsia="宋体" w:hAnsi="Book Antiqua" w:cs="Times New Roman" w:hint="eastAsia"/>
          <w:b/>
          <w:vertAlign w:val="superscript"/>
          <w:lang w:eastAsia="zh-CN"/>
        </w:rPr>
        <w:t>[</w:t>
      </w:r>
      <w:r w:rsidR="00E93114">
        <w:rPr>
          <w:rFonts w:ascii="Book Antiqua" w:eastAsia="Times New Roman" w:hAnsi="Book Antiqua" w:cs="Times New Roman"/>
          <w:vertAlign w:val="superscript"/>
        </w:rPr>
        <w:t>6</w:t>
      </w:r>
      <w:r w:rsidR="00E93114" w:rsidRPr="00E93114">
        <w:rPr>
          <w:rFonts w:ascii="Book Antiqua" w:eastAsia="宋体" w:hAnsi="Book Antiqua" w:cs="Times New Roman" w:hint="eastAsia"/>
          <w:b/>
          <w:vertAlign w:val="superscript"/>
          <w:lang w:eastAsia="zh-CN"/>
        </w:rPr>
        <w:t>]</w:t>
      </w:r>
      <w:r w:rsidRPr="00A35A3F">
        <w:rPr>
          <w:rFonts w:ascii="Book Antiqua" w:eastAsia="Times New Roman" w:hAnsi="Book Antiqua" w:cs="Times New Roman"/>
        </w:rPr>
        <w:t>.</w:t>
      </w:r>
      <w:r w:rsidR="00E93114">
        <w:rPr>
          <w:rFonts w:ascii="Book Antiqua" w:eastAsia="宋体" w:hAnsi="Book Antiqua" w:cs="Times New Roman" w:hint="eastAsia"/>
          <w:b/>
          <w:vertAlign w:val="superscript"/>
          <w:lang w:eastAsia="zh-CN"/>
        </w:rPr>
        <w:t xml:space="preserve"> </w:t>
      </w:r>
      <w:r w:rsidRPr="00A35A3F">
        <w:rPr>
          <w:rFonts w:ascii="Book Antiqua" w:eastAsia="Times New Roman" w:hAnsi="Book Antiqua" w:cs="Times New Roman"/>
        </w:rPr>
        <w:t xml:space="preserve">The antrum distal to the web may fill giving the appearance of a ‘double duodenal bulb,’ and contrast exiting through the central orifice gives a ‘jet </w:t>
      </w:r>
      <w:proofErr w:type="gramStart"/>
      <w:r w:rsidRPr="00A35A3F">
        <w:rPr>
          <w:rFonts w:ascii="Book Antiqua" w:eastAsia="Times New Roman" w:hAnsi="Book Antiqua" w:cs="Times New Roman"/>
        </w:rPr>
        <w:t>effect</w:t>
      </w:r>
      <w:r w:rsidR="00E93114" w:rsidRPr="00A35A3F">
        <w:rPr>
          <w:rFonts w:ascii="Book Antiqua" w:eastAsia="Times New Roman" w:hAnsi="Book Antiqua" w:cs="Times New Roman"/>
        </w:rPr>
        <w:t>’</w:t>
      </w:r>
      <w:r w:rsidR="00E93114" w:rsidRPr="00E93114">
        <w:rPr>
          <w:rFonts w:ascii="Book Antiqua" w:eastAsia="宋体" w:hAnsi="Book Antiqua" w:cs="Times New Roman" w:hint="eastAsia"/>
          <w:b/>
          <w:vertAlign w:val="superscript"/>
          <w:lang w:eastAsia="zh-CN"/>
        </w:rPr>
        <w:t>[</w:t>
      </w:r>
      <w:proofErr w:type="gramEnd"/>
      <w:r w:rsidR="00E93114">
        <w:rPr>
          <w:rFonts w:ascii="Book Antiqua" w:eastAsia="Times New Roman" w:hAnsi="Book Antiqua" w:cs="Times New Roman"/>
          <w:vertAlign w:val="superscript"/>
        </w:rPr>
        <w:t>7</w:t>
      </w:r>
      <w:r w:rsidR="00E93114" w:rsidRPr="00E93114">
        <w:rPr>
          <w:rFonts w:ascii="Book Antiqua" w:eastAsia="宋体" w:hAnsi="Book Antiqua" w:cs="Times New Roman" w:hint="eastAsia"/>
          <w:b/>
          <w:vertAlign w:val="superscript"/>
          <w:lang w:eastAsia="zh-CN"/>
        </w:rPr>
        <w:t>]</w:t>
      </w:r>
      <w:r w:rsidRPr="00A35A3F">
        <w:rPr>
          <w:rFonts w:ascii="Book Antiqua" w:eastAsia="Times New Roman" w:hAnsi="Book Antiqua" w:cs="Times New Roman"/>
        </w:rPr>
        <w:t>.</w:t>
      </w:r>
      <w:r w:rsidR="00E93114" w:rsidRPr="00E93114">
        <w:rPr>
          <w:rFonts w:ascii="Book Antiqua" w:eastAsia="宋体" w:hAnsi="Book Antiqua" w:cs="Times New Roman" w:hint="eastAsia"/>
          <w:b/>
          <w:vertAlign w:val="superscript"/>
          <w:lang w:eastAsia="zh-CN"/>
        </w:rPr>
        <w:t xml:space="preserve"> </w:t>
      </w:r>
      <w:r w:rsidRPr="00A35A3F">
        <w:rPr>
          <w:rFonts w:ascii="Book Antiqua" w:eastAsia="Times New Roman" w:hAnsi="Book Antiqua" w:cs="Times New Roman"/>
        </w:rPr>
        <w:t xml:space="preserve">However, a GAW may easily be confused with the pylorus despite the use of double-contrast radiographs, and it is recommended that right anterior oblique and left posterior oblique views be </w:t>
      </w:r>
      <w:proofErr w:type="gramStart"/>
      <w:r w:rsidRPr="00A35A3F">
        <w:rPr>
          <w:rFonts w:ascii="Book Antiqua" w:eastAsia="Times New Roman" w:hAnsi="Book Antiqua" w:cs="Times New Roman"/>
        </w:rPr>
        <w:t>obtained</w:t>
      </w:r>
      <w:r w:rsidR="00E93114" w:rsidRPr="00E93114">
        <w:rPr>
          <w:rFonts w:ascii="Book Antiqua" w:eastAsia="宋体" w:hAnsi="Book Antiqua" w:cs="Times New Roman" w:hint="eastAsia"/>
          <w:b/>
          <w:vertAlign w:val="superscript"/>
          <w:lang w:eastAsia="zh-CN"/>
        </w:rPr>
        <w:t>[</w:t>
      </w:r>
      <w:proofErr w:type="gramEnd"/>
      <w:r w:rsidR="00E93114">
        <w:rPr>
          <w:rFonts w:ascii="Book Antiqua" w:eastAsia="Times New Roman" w:hAnsi="Book Antiqua" w:cs="Times New Roman"/>
          <w:vertAlign w:val="superscript"/>
        </w:rPr>
        <w:t>7</w:t>
      </w:r>
      <w:r w:rsidR="00E93114" w:rsidRPr="00E93114">
        <w:rPr>
          <w:rFonts w:ascii="Book Antiqua" w:eastAsia="宋体" w:hAnsi="Book Antiqua" w:cs="Times New Roman" w:hint="eastAsia"/>
          <w:b/>
          <w:vertAlign w:val="superscript"/>
          <w:lang w:eastAsia="zh-CN"/>
        </w:rPr>
        <w:t>]</w:t>
      </w:r>
      <w:r w:rsidRPr="00A35A3F">
        <w:rPr>
          <w:rFonts w:ascii="Book Antiqua" w:eastAsia="Times New Roman" w:hAnsi="Book Antiqua" w:cs="Times New Roman"/>
        </w:rPr>
        <w:t>.</w:t>
      </w:r>
      <w:r w:rsidR="007C0133">
        <w:rPr>
          <w:rFonts w:ascii="Book Antiqua" w:eastAsia="宋体" w:hAnsi="Book Antiqua" w:cs="Times New Roman" w:hint="eastAsia"/>
          <w:lang w:eastAsia="zh-CN"/>
        </w:rPr>
        <w:t xml:space="preserve"> </w:t>
      </w:r>
      <w:r>
        <w:rPr>
          <w:rFonts w:ascii="Book Antiqua" w:eastAsia="Times New Roman" w:hAnsi="Book Antiqua" w:cs="Times New Roman"/>
        </w:rPr>
        <w:t>A</w:t>
      </w:r>
      <w:r w:rsidRPr="00A35A3F">
        <w:rPr>
          <w:rFonts w:ascii="Book Antiqua" w:eastAsia="Times New Roman" w:hAnsi="Book Antiqua" w:cs="Times New Roman"/>
        </w:rPr>
        <w:t xml:space="preserve"> contrast-enhanced </w:t>
      </w:r>
      <w:r>
        <w:rPr>
          <w:rFonts w:ascii="Book Antiqua" w:eastAsia="Times New Roman" w:hAnsi="Book Antiqua" w:cs="Times New Roman"/>
        </w:rPr>
        <w:t>computed tomography (</w:t>
      </w:r>
      <w:r w:rsidRPr="00A35A3F">
        <w:rPr>
          <w:rFonts w:ascii="Book Antiqua" w:eastAsia="Times New Roman" w:hAnsi="Book Antiqua" w:cs="Times New Roman"/>
        </w:rPr>
        <w:t>CT</w:t>
      </w:r>
      <w:r>
        <w:rPr>
          <w:rFonts w:ascii="Book Antiqua" w:eastAsia="Times New Roman" w:hAnsi="Book Antiqua" w:cs="Times New Roman"/>
        </w:rPr>
        <w:t>)</w:t>
      </w:r>
      <w:r w:rsidRPr="00A35A3F">
        <w:rPr>
          <w:rFonts w:ascii="Book Antiqua" w:eastAsia="Times New Roman" w:hAnsi="Book Antiqua" w:cs="Times New Roman"/>
        </w:rPr>
        <w:t xml:space="preserve"> scan may demonstrate the cutoff proximal to the pylorus and a normal caliber pylorus and duodenum downstream with greater accuracy. Rarely has a duodenal web been </w:t>
      </w:r>
      <w:proofErr w:type="gramStart"/>
      <w:r w:rsidRPr="00A35A3F">
        <w:rPr>
          <w:rFonts w:ascii="Book Antiqua" w:eastAsia="Times New Roman" w:hAnsi="Book Antiqua" w:cs="Times New Roman"/>
        </w:rPr>
        <w:t>described</w:t>
      </w:r>
      <w:r w:rsidR="00E93114" w:rsidRPr="00E93114">
        <w:rPr>
          <w:rFonts w:ascii="Book Antiqua" w:eastAsia="宋体" w:hAnsi="Book Antiqua" w:cs="Times New Roman" w:hint="eastAsia"/>
          <w:b/>
          <w:vertAlign w:val="superscript"/>
          <w:lang w:eastAsia="zh-CN"/>
        </w:rPr>
        <w:t>[</w:t>
      </w:r>
      <w:proofErr w:type="gramEnd"/>
      <w:r w:rsidR="00E93114">
        <w:rPr>
          <w:rFonts w:ascii="Book Antiqua" w:eastAsia="Times New Roman" w:hAnsi="Book Antiqua" w:cs="Times New Roman"/>
          <w:vertAlign w:val="superscript"/>
        </w:rPr>
        <w:t>9</w:t>
      </w:r>
      <w:r w:rsidR="00E93114" w:rsidRPr="00E93114">
        <w:rPr>
          <w:rFonts w:ascii="Book Antiqua" w:eastAsia="宋体" w:hAnsi="Book Antiqua" w:cs="Times New Roman" w:hint="eastAsia"/>
          <w:b/>
          <w:vertAlign w:val="superscript"/>
          <w:lang w:eastAsia="zh-CN"/>
        </w:rPr>
        <w:t>]</w:t>
      </w:r>
      <w:r w:rsidRPr="00A35A3F">
        <w:rPr>
          <w:rFonts w:ascii="Book Antiqua" w:eastAsia="Times New Roman" w:hAnsi="Book Antiqua" w:cs="Times New Roman"/>
        </w:rPr>
        <w:t>.</w:t>
      </w:r>
    </w:p>
    <w:p w14:paraId="0E2A966B" w14:textId="57152D85" w:rsidR="00EA7AE4" w:rsidRPr="00A35A3F" w:rsidRDefault="00EA7AE4" w:rsidP="00E93114">
      <w:pPr>
        <w:snapToGrid w:val="0"/>
        <w:spacing w:line="360" w:lineRule="auto"/>
        <w:ind w:firstLineChars="100" w:firstLine="240"/>
        <w:jc w:val="both"/>
        <w:rPr>
          <w:rFonts w:ascii="Book Antiqua" w:eastAsia="Times New Roman" w:hAnsi="Book Antiqua" w:cs="Times New Roman"/>
        </w:rPr>
      </w:pPr>
      <w:r w:rsidRPr="00A35A3F">
        <w:rPr>
          <w:rFonts w:ascii="Book Antiqua" w:eastAsia="Times New Roman" w:hAnsi="Book Antiqua" w:cs="Times New Roman"/>
        </w:rPr>
        <w:lastRenderedPageBreak/>
        <w:t xml:space="preserve">In </w:t>
      </w:r>
      <w:r w:rsidR="00BE0B6C" w:rsidRPr="00A35A3F">
        <w:rPr>
          <w:rFonts w:ascii="Book Antiqua" w:eastAsia="Times New Roman" w:hAnsi="Book Antiqua" w:cs="Times New Roman"/>
        </w:rPr>
        <w:t>adult</w:t>
      </w:r>
      <w:r w:rsidRPr="00A35A3F">
        <w:rPr>
          <w:rFonts w:ascii="Book Antiqua" w:eastAsia="Times New Roman" w:hAnsi="Book Antiqua" w:cs="Times New Roman"/>
        </w:rPr>
        <w:t xml:space="preserve">s, </w:t>
      </w:r>
      <w:r w:rsidR="00000EDF">
        <w:rPr>
          <w:rFonts w:ascii="Book Antiqua" w:eastAsia="Times New Roman" w:hAnsi="Book Antiqua" w:cs="Times New Roman"/>
        </w:rPr>
        <w:t xml:space="preserve">patients with </w:t>
      </w:r>
      <w:r w:rsidRPr="00A35A3F">
        <w:rPr>
          <w:rFonts w:ascii="Book Antiqua" w:eastAsia="Times New Roman" w:hAnsi="Book Antiqua" w:cs="Times New Roman"/>
        </w:rPr>
        <w:t xml:space="preserve">GAW </w:t>
      </w:r>
      <w:r w:rsidR="00000EDF">
        <w:rPr>
          <w:rFonts w:ascii="Book Antiqua" w:eastAsia="Times New Roman" w:hAnsi="Book Antiqua" w:cs="Times New Roman"/>
        </w:rPr>
        <w:t xml:space="preserve">often develop symptoms </w:t>
      </w:r>
      <w:r w:rsidRPr="00A35A3F">
        <w:rPr>
          <w:rFonts w:ascii="Book Antiqua" w:eastAsia="Times New Roman" w:hAnsi="Book Antiqua" w:cs="Times New Roman"/>
        </w:rPr>
        <w:t xml:space="preserve">when the aperture size is less than 1 centimeter in </w:t>
      </w:r>
      <w:proofErr w:type="gramStart"/>
      <w:r w:rsidRPr="00A35A3F">
        <w:rPr>
          <w:rFonts w:ascii="Book Antiqua" w:eastAsia="Times New Roman" w:hAnsi="Book Antiqua" w:cs="Times New Roman"/>
        </w:rPr>
        <w:t>diameter</w:t>
      </w:r>
      <w:r w:rsidR="00E93114" w:rsidRPr="00E93114">
        <w:rPr>
          <w:rFonts w:ascii="Book Antiqua" w:eastAsia="宋体" w:hAnsi="Book Antiqua" w:cs="Times New Roman" w:hint="eastAsia"/>
          <w:b/>
          <w:vertAlign w:val="superscript"/>
          <w:lang w:eastAsia="zh-CN"/>
        </w:rPr>
        <w:t>[</w:t>
      </w:r>
      <w:proofErr w:type="gramEnd"/>
      <w:r w:rsidR="00E93114">
        <w:rPr>
          <w:rFonts w:ascii="Book Antiqua" w:eastAsia="Times New Roman" w:hAnsi="Book Antiqua" w:cs="Times New Roman"/>
          <w:vertAlign w:val="superscript"/>
        </w:rPr>
        <w:t>10</w:t>
      </w:r>
      <w:r w:rsidR="00E93114" w:rsidRPr="00E93114">
        <w:rPr>
          <w:rFonts w:ascii="Book Antiqua" w:eastAsia="宋体" w:hAnsi="Book Antiqua" w:cs="Times New Roman" w:hint="eastAsia"/>
          <w:b/>
          <w:vertAlign w:val="superscript"/>
          <w:lang w:eastAsia="zh-CN"/>
        </w:rPr>
        <w:t>]</w:t>
      </w:r>
      <w:r w:rsidRPr="00A35A3F">
        <w:rPr>
          <w:rFonts w:ascii="Book Antiqua" w:eastAsia="Times New Roman" w:hAnsi="Book Antiqua" w:cs="Times New Roman"/>
        </w:rPr>
        <w:t>.</w:t>
      </w:r>
      <w:r w:rsidR="00E93114">
        <w:rPr>
          <w:rFonts w:ascii="Book Antiqua" w:eastAsia="宋体" w:hAnsi="Book Antiqua" w:cs="Times New Roman" w:hint="eastAsia"/>
          <w:lang w:eastAsia="zh-CN"/>
        </w:rPr>
        <w:t xml:space="preserve"> </w:t>
      </w:r>
      <w:r w:rsidRPr="00A35A3F">
        <w:rPr>
          <w:rFonts w:ascii="Book Antiqua" w:eastAsia="Times New Roman" w:hAnsi="Book Antiqua" w:cs="Times New Roman"/>
        </w:rPr>
        <w:t>Symptoms are usually worse post</w:t>
      </w:r>
      <w:r w:rsidR="00463997" w:rsidRPr="00A35A3F">
        <w:rPr>
          <w:rFonts w:ascii="Book Antiqua" w:eastAsia="Times New Roman" w:hAnsi="Book Antiqua" w:cs="Times New Roman"/>
        </w:rPr>
        <w:t>-</w:t>
      </w:r>
      <w:proofErr w:type="spellStart"/>
      <w:r w:rsidRPr="00A35A3F">
        <w:rPr>
          <w:rFonts w:ascii="Book Antiqua" w:eastAsia="Times New Roman" w:hAnsi="Book Antiqua" w:cs="Times New Roman"/>
        </w:rPr>
        <w:t>prandially</w:t>
      </w:r>
      <w:proofErr w:type="spellEnd"/>
      <w:r w:rsidRPr="00A35A3F">
        <w:rPr>
          <w:rFonts w:ascii="Book Antiqua" w:eastAsia="Times New Roman" w:hAnsi="Book Antiqua" w:cs="Times New Roman"/>
        </w:rPr>
        <w:t xml:space="preserve"> and include water</w:t>
      </w:r>
      <w:r w:rsidR="007740DB" w:rsidRPr="00A35A3F">
        <w:rPr>
          <w:rFonts w:ascii="Book Antiqua" w:eastAsia="Times New Roman" w:hAnsi="Book Antiqua" w:cs="Times New Roman"/>
        </w:rPr>
        <w:t xml:space="preserve"> </w:t>
      </w:r>
      <w:r w:rsidRPr="00A35A3F">
        <w:rPr>
          <w:rFonts w:ascii="Book Antiqua" w:eastAsia="Times New Roman" w:hAnsi="Book Antiqua" w:cs="Times New Roman"/>
        </w:rPr>
        <w:t>brash, dysphagia, odynophagia, abdominal distention, nausea, forced or spontaneous vomiting, early sa</w:t>
      </w:r>
      <w:r w:rsidR="00907006" w:rsidRPr="00A35A3F">
        <w:rPr>
          <w:rFonts w:ascii="Book Antiqua" w:eastAsia="Times New Roman" w:hAnsi="Book Antiqua" w:cs="Times New Roman"/>
        </w:rPr>
        <w:t xml:space="preserve">tiety, weight loss, </w:t>
      </w:r>
      <w:r w:rsidRPr="00A35A3F">
        <w:rPr>
          <w:rFonts w:ascii="Book Antiqua" w:eastAsia="Times New Roman" w:hAnsi="Book Antiqua" w:cs="Times New Roman"/>
        </w:rPr>
        <w:t xml:space="preserve">epigastric or right upper quadrant abdominal pain, anterior chest pain and non-bloody, watery </w:t>
      </w:r>
      <w:proofErr w:type="gramStart"/>
      <w:r w:rsidRPr="00A35A3F">
        <w:rPr>
          <w:rFonts w:ascii="Book Antiqua" w:eastAsia="Times New Roman" w:hAnsi="Book Antiqua" w:cs="Times New Roman"/>
        </w:rPr>
        <w:t>diarrhea</w:t>
      </w:r>
      <w:r w:rsidR="00E93114" w:rsidRPr="00E93114">
        <w:rPr>
          <w:rFonts w:ascii="Book Antiqua" w:eastAsia="宋体" w:hAnsi="Book Antiqua" w:cs="Times New Roman" w:hint="eastAsia"/>
          <w:b/>
          <w:vertAlign w:val="superscript"/>
          <w:lang w:eastAsia="zh-CN"/>
        </w:rPr>
        <w:t>[</w:t>
      </w:r>
      <w:proofErr w:type="gramEnd"/>
      <w:r w:rsidR="00E93114">
        <w:rPr>
          <w:rFonts w:ascii="Book Antiqua" w:eastAsia="Times New Roman" w:hAnsi="Book Antiqua" w:cs="Times New Roman"/>
          <w:vertAlign w:val="superscript"/>
        </w:rPr>
        <w:t>5</w:t>
      </w:r>
      <w:r w:rsidR="00E93114" w:rsidRPr="00A35A3F">
        <w:rPr>
          <w:rFonts w:ascii="Book Antiqua" w:eastAsia="Times New Roman" w:hAnsi="Book Antiqua" w:cs="Times New Roman"/>
          <w:vertAlign w:val="superscript"/>
        </w:rPr>
        <w:t>,</w:t>
      </w:r>
      <w:r w:rsidR="00E93114">
        <w:rPr>
          <w:rFonts w:ascii="Book Antiqua" w:eastAsia="Times New Roman" w:hAnsi="Book Antiqua" w:cs="Times New Roman"/>
          <w:vertAlign w:val="superscript"/>
        </w:rPr>
        <w:t>9</w:t>
      </w:r>
      <w:r w:rsidR="00E93114" w:rsidRPr="00A35A3F">
        <w:rPr>
          <w:rFonts w:ascii="Book Antiqua" w:eastAsia="Times New Roman" w:hAnsi="Book Antiqua" w:cs="Times New Roman"/>
          <w:vertAlign w:val="superscript"/>
        </w:rPr>
        <w:t>,</w:t>
      </w:r>
      <w:r w:rsidR="00E93114">
        <w:rPr>
          <w:rFonts w:ascii="Book Antiqua" w:eastAsia="Times New Roman" w:hAnsi="Book Antiqua" w:cs="Times New Roman"/>
          <w:vertAlign w:val="superscript"/>
        </w:rPr>
        <w:t>11</w:t>
      </w:r>
      <w:r w:rsidR="00E93114" w:rsidRPr="00A35A3F">
        <w:rPr>
          <w:rFonts w:ascii="Book Antiqua" w:eastAsia="Times New Roman" w:hAnsi="Book Antiqua" w:cs="Times New Roman"/>
          <w:vertAlign w:val="superscript"/>
        </w:rPr>
        <w:t>,</w:t>
      </w:r>
      <w:r w:rsidR="00E93114">
        <w:rPr>
          <w:rFonts w:ascii="Book Antiqua" w:eastAsia="Times New Roman" w:hAnsi="Book Antiqua" w:cs="Times New Roman"/>
          <w:vertAlign w:val="superscript"/>
        </w:rPr>
        <w:t>12</w:t>
      </w:r>
      <w:r w:rsidR="00E93114" w:rsidRPr="00E93114">
        <w:rPr>
          <w:rFonts w:ascii="Book Antiqua" w:eastAsia="宋体" w:hAnsi="Book Antiqua" w:cs="Times New Roman" w:hint="eastAsia"/>
          <w:b/>
          <w:vertAlign w:val="superscript"/>
          <w:lang w:eastAsia="zh-CN"/>
        </w:rPr>
        <w:t>]</w:t>
      </w:r>
      <w:r w:rsidRPr="00A35A3F">
        <w:rPr>
          <w:rFonts w:ascii="Book Antiqua" w:eastAsia="Times New Roman" w:hAnsi="Book Antiqua" w:cs="Times New Roman"/>
        </w:rPr>
        <w:t>.</w:t>
      </w:r>
      <w:r w:rsidR="00E93114">
        <w:rPr>
          <w:rFonts w:ascii="Book Antiqua" w:eastAsia="宋体" w:hAnsi="Book Antiqua" w:cs="Times New Roman" w:hint="eastAsia"/>
          <w:lang w:eastAsia="zh-CN"/>
        </w:rPr>
        <w:t xml:space="preserve"> </w:t>
      </w:r>
      <w:r w:rsidRPr="00A35A3F">
        <w:rPr>
          <w:rFonts w:ascii="Book Antiqua" w:eastAsia="Times New Roman" w:hAnsi="Book Antiqua" w:cs="Times New Roman"/>
        </w:rPr>
        <w:t xml:space="preserve">Historically, most cases are diagnosed during an endoscopic or radiographic work-up to explain various upper gastrointestinal </w:t>
      </w:r>
      <w:proofErr w:type="gramStart"/>
      <w:r w:rsidRPr="00A35A3F">
        <w:rPr>
          <w:rFonts w:ascii="Book Antiqua" w:eastAsia="Times New Roman" w:hAnsi="Book Antiqua" w:cs="Times New Roman"/>
        </w:rPr>
        <w:t>symptoms</w:t>
      </w:r>
      <w:r w:rsidR="00E93114" w:rsidRPr="00E93114">
        <w:rPr>
          <w:rFonts w:ascii="Book Antiqua" w:eastAsia="宋体" w:hAnsi="Book Antiqua" w:cs="Times New Roman" w:hint="eastAsia"/>
          <w:b/>
          <w:vertAlign w:val="superscript"/>
          <w:lang w:eastAsia="zh-CN"/>
        </w:rPr>
        <w:t>[</w:t>
      </w:r>
      <w:proofErr w:type="gramEnd"/>
      <w:r w:rsidR="00E93114">
        <w:rPr>
          <w:rFonts w:ascii="Book Antiqua" w:eastAsia="Times New Roman" w:hAnsi="Book Antiqua" w:cs="Times New Roman"/>
          <w:vertAlign w:val="superscript"/>
        </w:rPr>
        <w:t>1</w:t>
      </w:r>
      <w:r w:rsidR="00E93114" w:rsidRPr="00A35A3F">
        <w:rPr>
          <w:rFonts w:ascii="Book Antiqua" w:eastAsia="Times New Roman" w:hAnsi="Book Antiqua" w:cs="Times New Roman"/>
          <w:vertAlign w:val="superscript"/>
        </w:rPr>
        <w:t>,1</w:t>
      </w:r>
      <w:r w:rsidR="00E93114">
        <w:rPr>
          <w:rFonts w:ascii="Book Antiqua" w:eastAsia="Times New Roman" w:hAnsi="Book Antiqua" w:cs="Times New Roman"/>
          <w:vertAlign w:val="superscript"/>
        </w:rPr>
        <w:t>3</w:t>
      </w:r>
      <w:r w:rsidR="00E93114" w:rsidRPr="00E93114">
        <w:rPr>
          <w:rFonts w:ascii="Book Antiqua" w:eastAsia="宋体" w:hAnsi="Book Antiqua" w:cs="Times New Roman" w:hint="eastAsia"/>
          <w:b/>
          <w:vertAlign w:val="superscript"/>
          <w:lang w:eastAsia="zh-CN"/>
        </w:rPr>
        <w:t>]</w:t>
      </w:r>
      <w:r w:rsidRPr="00A35A3F">
        <w:rPr>
          <w:rFonts w:ascii="Book Antiqua" w:eastAsia="Times New Roman" w:hAnsi="Book Antiqua" w:cs="Times New Roman"/>
        </w:rPr>
        <w:t>.</w:t>
      </w:r>
    </w:p>
    <w:p w14:paraId="12D946B7" w14:textId="77777777" w:rsidR="00EA7AE4" w:rsidRPr="00A35A3F" w:rsidRDefault="00EA7AE4" w:rsidP="00586EED">
      <w:pPr>
        <w:snapToGrid w:val="0"/>
        <w:spacing w:line="360" w:lineRule="auto"/>
        <w:jc w:val="both"/>
        <w:rPr>
          <w:rFonts w:ascii="Book Antiqua" w:eastAsia="Times New Roman" w:hAnsi="Book Antiqua" w:cs="Times New Roman"/>
          <w:b/>
        </w:rPr>
      </w:pPr>
    </w:p>
    <w:p w14:paraId="347A84AB" w14:textId="77777777" w:rsidR="00C46E6C" w:rsidRPr="00BC2182" w:rsidRDefault="00C46E6C" w:rsidP="00586EED">
      <w:pPr>
        <w:snapToGrid w:val="0"/>
        <w:spacing w:line="360" w:lineRule="auto"/>
        <w:jc w:val="both"/>
        <w:rPr>
          <w:rFonts w:ascii="Book Antiqua" w:eastAsia="Times New Roman" w:hAnsi="Book Antiqua" w:cs="Times New Roman"/>
          <w:b/>
          <w:caps/>
        </w:rPr>
      </w:pPr>
      <w:r w:rsidRPr="00BC2182">
        <w:rPr>
          <w:rFonts w:ascii="Book Antiqua" w:eastAsia="Times New Roman" w:hAnsi="Book Antiqua" w:cs="Times New Roman"/>
          <w:b/>
          <w:caps/>
        </w:rPr>
        <w:t>Materials and Methods</w:t>
      </w:r>
    </w:p>
    <w:p w14:paraId="5B4051B6" w14:textId="68F7C807" w:rsidR="00C46E6C" w:rsidRPr="00E93114" w:rsidRDefault="00C46E6C" w:rsidP="00586EED">
      <w:pPr>
        <w:snapToGrid w:val="0"/>
        <w:spacing w:line="360" w:lineRule="auto"/>
        <w:jc w:val="both"/>
        <w:rPr>
          <w:rFonts w:ascii="Book Antiqua" w:eastAsia="Times New Roman" w:hAnsi="Book Antiqua" w:cs="Times New Roman"/>
          <w:b/>
          <w:i/>
        </w:rPr>
      </w:pPr>
      <w:r w:rsidRPr="00E93114">
        <w:rPr>
          <w:rFonts w:ascii="Book Antiqua" w:eastAsia="Times New Roman" w:hAnsi="Book Antiqua" w:cs="Times New Roman"/>
          <w:b/>
          <w:i/>
        </w:rPr>
        <w:t xml:space="preserve">Patient </w:t>
      </w:r>
      <w:r w:rsidR="00E93114" w:rsidRPr="00E93114">
        <w:rPr>
          <w:rFonts w:ascii="Book Antiqua" w:eastAsia="Times New Roman" w:hAnsi="Book Antiqua" w:cs="Times New Roman"/>
          <w:b/>
          <w:i/>
        </w:rPr>
        <w:t>c</w:t>
      </w:r>
      <w:r w:rsidRPr="00E93114">
        <w:rPr>
          <w:rFonts w:ascii="Book Antiqua" w:eastAsia="Times New Roman" w:hAnsi="Book Antiqua" w:cs="Times New Roman"/>
          <w:b/>
          <w:i/>
        </w:rPr>
        <w:t>haracteristics</w:t>
      </w:r>
    </w:p>
    <w:p w14:paraId="4D8B98CB" w14:textId="0F077433" w:rsidR="000F3CB9" w:rsidRPr="00A35A3F" w:rsidRDefault="000F3CB9" w:rsidP="00586EED">
      <w:pPr>
        <w:snapToGrid w:val="0"/>
        <w:spacing w:line="360" w:lineRule="auto"/>
        <w:jc w:val="both"/>
        <w:rPr>
          <w:rFonts w:ascii="Book Antiqua" w:eastAsia="Times New Roman" w:hAnsi="Book Antiqua" w:cs="Times New Roman"/>
        </w:rPr>
      </w:pPr>
      <w:r w:rsidRPr="00A35A3F">
        <w:rPr>
          <w:rFonts w:ascii="Book Antiqua" w:eastAsia="Times New Roman" w:hAnsi="Book Antiqua" w:cs="Times New Roman"/>
        </w:rPr>
        <w:t xml:space="preserve">We evaluated patients with a diagnosis of GAW by EGD performed at </w:t>
      </w:r>
      <w:proofErr w:type="spellStart"/>
      <w:r w:rsidRPr="00A35A3F">
        <w:rPr>
          <w:rFonts w:ascii="Book Antiqua" w:eastAsia="Times New Roman" w:hAnsi="Book Antiqua" w:cs="Times New Roman"/>
        </w:rPr>
        <w:t>Medstar</w:t>
      </w:r>
      <w:proofErr w:type="spellEnd"/>
      <w:r w:rsidRPr="00A35A3F">
        <w:rPr>
          <w:rFonts w:ascii="Book Antiqua" w:eastAsia="Times New Roman" w:hAnsi="Book Antiqua" w:cs="Times New Roman"/>
        </w:rPr>
        <w:t xml:space="preserve"> Georgetown University Hospital between 2007 and 2013. In all cases, the diagnosis of GAW was suspected during EGD if aperture size of the antrum does not vary with peristalsis or if a ‘double bulb’ sign is present on upper gastrointestinal </w:t>
      </w:r>
      <w:r w:rsidR="001370F6" w:rsidRPr="00A35A3F">
        <w:rPr>
          <w:rFonts w:ascii="Book Antiqua" w:eastAsia="Times New Roman" w:hAnsi="Book Antiqua" w:cs="Times New Roman"/>
        </w:rPr>
        <w:t xml:space="preserve">(UGI) </w:t>
      </w:r>
      <w:r w:rsidRPr="00A35A3F">
        <w:rPr>
          <w:rFonts w:ascii="Book Antiqua" w:eastAsia="Times New Roman" w:hAnsi="Book Antiqua" w:cs="Times New Roman"/>
        </w:rPr>
        <w:t>series. Confirmation of the diagnosis was made by demonstrating a normal pylorus distal to the GAW.</w:t>
      </w:r>
    </w:p>
    <w:p w14:paraId="7F71903D" w14:textId="77777777" w:rsidR="00EA7AE4" w:rsidRPr="00A35A3F" w:rsidRDefault="00EA7AE4" w:rsidP="00586EED">
      <w:pPr>
        <w:snapToGrid w:val="0"/>
        <w:spacing w:line="360" w:lineRule="auto"/>
        <w:jc w:val="both"/>
        <w:rPr>
          <w:rFonts w:ascii="Book Antiqua" w:eastAsia="Times New Roman" w:hAnsi="Book Antiqua" w:cs="Times New Roman"/>
          <w:i/>
        </w:rPr>
      </w:pPr>
    </w:p>
    <w:p w14:paraId="42B774F6" w14:textId="1479A97F" w:rsidR="00C46E6C" w:rsidRPr="00E93114" w:rsidRDefault="00C46E6C" w:rsidP="00586EED">
      <w:pPr>
        <w:snapToGrid w:val="0"/>
        <w:spacing w:line="360" w:lineRule="auto"/>
        <w:jc w:val="both"/>
        <w:rPr>
          <w:rFonts w:ascii="Book Antiqua" w:eastAsia="Times New Roman" w:hAnsi="Book Antiqua" w:cs="Times New Roman"/>
          <w:b/>
          <w:i/>
        </w:rPr>
      </w:pPr>
      <w:r w:rsidRPr="00E93114">
        <w:rPr>
          <w:rFonts w:ascii="Book Antiqua" w:eastAsia="Times New Roman" w:hAnsi="Book Antiqua" w:cs="Times New Roman"/>
          <w:b/>
          <w:i/>
        </w:rPr>
        <w:t xml:space="preserve">Data </w:t>
      </w:r>
      <w:r w:rsidR="00E93114" w:rsidRPr="00E93114">
        <w:rPr>
          <w:rFonts w:ascii="Book Antiqua" w:eastAsia="Times New Roman" w:hAnsi="Book Antiqua" w:cs="Times New Roman"/>
          <w:b/>
          <w:i/>
        </w:rPr>
        <w:t>c</w:t>
      </w:r>
      <w:r w:rsidRPr="00E93114">
        <w:rPr>
          <w:rFonts w:ascii="Book Antiqua" w:eastAsia="Times New Roman" w:hAnsi="Book Antiqua" w:cs="Times New Roman"/>
          <w:b/>
          <w:i/>
        </w:rPr>
        <w:t>ollection</w:t>
      </w:r>
    </w:p>
    <w:p w14:paraId="130EE480" w14:textId="77777777" w:rsidR="000F3CB9" w:rsidRPr="00A35A3F" w:rsidRDefault="000F3CB9" w:rsidP="00586EED">
      <w:pPr>
        <w:snapToGrid w:val="0"/>
        <w:spacing w:line="360" w:lineRule="auto"/>
        <w:jc w:val="both"/>
        <w:rPr>
          <w:rFonts w:ascii="Book Antiqua" w:eastAsia="Times New Roman" w:hAnsi="Book Antiqua" w:cs="Times New Roman"/>
        </w:rPr>
      </w:pPr>
      <w:r w:rsidRPr="00A35A3F">
        <w:rPr>
          <w:rFonts w:ascii="Book Antiqua" w:eastAsia="Times New Roman" w:hAnsi="Book Antiqua" w:cs="Times New Roman"/>
        </w:rPr>
        <w:t>For all patients</w:t>
      </w:r>
      <w:r w:rsidR="00852001" w:rsidRPr="00A35A3F">
        <w:rPr>
          <w:rFonts w:ascii="Book Antiqua" w:eastAsia="Times New Roman" w:hAnsi="Book Antiqua" w:cs="Times New Roman"/>
        </w:rPr>
        <w:t>, data were</w:t>
      </w:r>
      <w:r w:rsidRPr="00A35A3F">
        <w:rPr>
          <w:rFonts w:ascii="Book Antiqua" w:eastAsia="Times New Roman" w:hAnsi="Book Antiqua" w:cs="Times New Roman"/>
        </w:rPr>
        <w:t xml:space="preserve"> collected retrospectively, includ</w:t>
      </w:r>
      <w:r w:rsidR="00852001" w:rsidRPr="00A35A3F">
        <w:rPr>
          <w:rFonts w:ascii="Book Antiqua" w:eastAsia="Times New Roman" w:hAnsi="Book Antiqua" w:cs="Times New Roman"/>
        </w:rPr>
        <w:t>ing</w:t>
      </w:r>
      <w:r w:rsidRPr="00A35A3F">
        <w:rPr>
          <w:rFonts w:ascii="Book Antiqua" w:eastAsia="Times New Roman" w:hAnsi="Book Antiqua" w:cs="Times New Roman"/>
        </w:rPr>
        <w:t xml:space="preserve"> </w:t>
      </w:r>
      <w:r w:rsidR="00852001" w:rsidRPr="00A35A3F">
        <w:rPr>
          <w:rFonts w:ascii="Book Antiqua" w:eastAsia="Times New Roman" w:hAnsi="Book Antiqua" w:cs="Times New Roman"/>
        </w:rPr>
        <w:t xml:space="preserve">demographic data, </w:t>
      </w:r>
      <w:r w:rsidRPr="00A35A3F">
        <w:rPr>
          <w:rFonts w:ascii="Book Antiqua" w:eastAsia="Times New Roman" w:hAnsi="Book Antiqua" w:cs="Times New Roman"/>
        </w:rPr>
        <w:t>presenting symptoms</w:t>
      </w:r>
      <w:r w:rsidR="00852001" w:rsidRPr="00A35A3F">
        <w:rPr>
          <w:rFonts w:ascii="Book Antiqua" w:eastAsia="Times New Roman" w:hAnsi="Book Antiqua" w:cs="Times New Roman"/>
        </w:rPr>
        <w:t>,</w:t>
      </w:r>
      <w:r w:rsidRPr="00A35A3F">
        <w:rPr>
          <w:rFonts w:ascii="Book Antiqua" w:eastAsia="Times New Roman" w:hAnsi="Book Antiqua" w:cs="Times New Roman"/>
        </w:rPr>
        <w:t xml:space="preserve"> imaging prior to EGD, </w:t>
      </w:r>
      <w:r w:rsidR="00852001" w:rsidRPr="00A35A3F">
        <w:rPr>
          <w:rFonts w:ascii="Book Antiqua" w:eastAsia="Times New Roman" w:hAnsi="Book Antiqua" w:cs="Times New Roman"/>
        </w:rPr>
        <w:t>endoscopic findings, endoscopic interventions, and course following index EGD</w:t>
      </w:r>
      <w:r w:rsidRPr="00A35A3F">
        <w:rPr>
          <w:rFonts w:ascii="Book Antiqua" w:eastAsia="Times New Roman" w:hAnsi="Book Antiqua" w:cs="Times New Roman"/>
        </w:rPr>
        <w:t xml:space="preserve">. </w:t>
      </w:r>
      <w:r w:rsidR="00852001" w:rsidRPr="00A35A3F">
        <w:rPr>
          <w:rFonts w:ascii="Book Antiqua" w:eastAsia="Times New Roman" w:hAnsi="Book Antiqua" w:cs="Times New Roman"/>
        </w:rPr>
        <w:t>These data were gathered</w:t>
      </w:r>
      <w:r w:rsidRPr="00A35A3F">
        <w:rPr>
          <w:rFonts w:ascii="Book Antiqua" w:eastAsia="Times New Roman" w:hAnsi="Book Antiqua" w:cs="Times New Roman"/>
        </w:rPr>
        <w:t xml:space="preserve"> via </w:t>
      </w:r>
      <w:r w:rsidR="00BE0B6C" w:rsidRPr="00A35A3F">
        <w:rPr>
          <w:rFonts w:ascii="Book Antiqua" w:eastAsia="Times New Roman" w:hAnsi="Book Antiqua" w:cs="Times New Roman"/>
        </w:rPr>
        <w:t xml:space="preserve">a </w:t>
      </w:r>
      <w:r w:rsidRPr="00A35A3F">
        <w:rPr>
          <w:rFonts w:ascii="Book Antiqua" w:eastAsia="Times New Roman" w:hAnsi="Book Antiqua" w:cs="Times New Roman"/>
        </w:rPr>
        <w:t xml:space="preserve">review of procedure reports </w:t>
      </w:r>
      <w:r w:rsidR="00BE0B6C" w:rsidRPr="00A35A3F">
        <w:rPr>
          <w:rFonts w:ascii="Book Antiqua" w:eastAsia="Times New Roman" w:hAnsi="Book Antiqua" w:cs="Times New Roman"/>
        </w:rPr>
        <w:t xml:space="preserve">and other materials </w:t>
      </w:r>
      <w:r w:rsidRPr="00A35A3F">
        <w:rPr>
          <w:rFonts w:ascii="Book Antiqua" w:eastAsia="Times New Roman" w:hAnsi="Book Antiqua" w:cs="Times New Roman"/>
        </w:rPr>
        <w:t>found in our electronic medical records systems.</w:t>
      </w:r>
    </w:p>
    <w:p w14:paraId="3D60C1E4" w14:textId="77777777" w:rsidR="000F3CB9" w:rsidRPr="00A35A3F" w:rsidRDefault="000F3CB9" w:rsidP="00586EED">
      <w:pPr>
        <w:snapToGrid w:val="0"/>
        <w:spacing w:line="360" w:lineRule="auto"/>
        <w:jc w:val="both"/>
        <w:rPr>
          <w:rFonts w:ascii="Book Antiqua" w:eastAsia="Times New Roman" w:hAnsi="Book Antiqua" w:cs="Times New Roman"/>
          <w:i/>
        </w:rPr>
      </w:pPr>
    </w:p>
    <w:p w14:paraId="43FB14EE" w14:textId="277E7B4C" w:rsidR="00C46E6C" w:rsidRPr="00E93114" w:rsidRDefault="00C46E6C" w:rsidP="00586EED">
      <w:pPr>
        <w:snapToGrid w:val="0"/>
        <w:spacing w:line="360" w:lineRule="auto"/>
        <w:jc w:val="both"/>
        <w:rPr>
          <w:rFonts w:ascii="Book Antiqua" w:eastAsia="Times New Roman" w:hAnsi="Book Antiqua" w:cs="Times New Roman"/>
          <w:b/>
          <w:i/>
        </w:rPr>
      </w:pPr>
      <w:r w:rsidRPr="00E93114">
        <w:rPr>
          <w:rFonts w:ascii="Book Antiqua" w:eastAsia="Times New Roman" w:hAnsi="Book Antiqua" w:cs="Times New Roman"/>
          <w:b/>
          <w:i/>
        </w:rPr>
        <w:t xml:space="preserve">Statistical </w:t>
      </w:r>
      <w:r w:rsidR="00E93114" w:rsidRPr="00E93114">
        <w:rPr>
          <w:rFonts w:ascii="Book Antiqua" w:eastAsia="Times New Roman" w:hAnsi="Book Antiqua" w:cs="Times New Roman"/>
          <w:b/>
          <w:i/>
        </w:rPr>
        <w:t>a</w:t>
      </w:r>
      <w:r w:rsidR="0050021A" w:rsidRPr="00E93114">
        <w:rPr>
          <w:rFonts w:ascii="Book Antiqua" w:eastAsia="Times New Roman" w:hAnsi="Book Antiqua" w:cs="Times New Roman"/>
          <w:b/>
          <w:i/>
        </w:rPr>
        <w:t>nalyses</w:t>
      </w:r>
    </w:p>
    <w:p w14:paraId="125EC4C8" w14:textId="77777777" w:rsidR="00852001" w:rsidRPr="00A35A3F" w:rsidRDefault="00852001" w:rsidP="00586EED">
      <w:pPr>
        <w:snapToGrid w:val="0"/>
        <w:spacing w:line="360" w:lineRule="auto"/>
        <w:jc w:val="both"/>
        <w:rPr>
          <w:rFonts w:ascii="Book Antiqua" w:eastAsia="Times New Roman" w:hAnsi="Book Antiqua" w:cs="Times New Roman"/>
        </w:rPr>
      </w:pPr>
      <w:r w:rsidRPr="00A35A3F">
        <w:rPr>
          <w:rFonts w:ascii="Book Antiqua" w:eastAsia="Times New Roman" w:hAnsi="Book Antiqua" w:cs="Times New Roman"/>
        </w:rPr>
        <w:t xml:space="preserve">Univariate analyses were conducted to describe the distributions of demographic data, presenting symptoms and need for intervention. Significance statements refer to </w:t>
      </w:r>
      <w:r w:rsidRPr="00E93114">
        <w:rPr>
          <w:rFonts w:ascii="Book Antiqua" w:eastAsia="Times New Roman" w:hAnsi="Book Antiqua" w:cs="Times New Roman"/>
          <w:i/>
        </w:rPr>
        <w:t>P</w:t>
      </w:r>
      <w:r w:rsidRPr="00A35A3F">
        <w:rPr>
          <w:rFonts w:ascii="Book Antiqua" w:eastAsia="Times New Roman" w:hAnsi="Book Antiqua" w:cs="Times New Roman"/>
        </w:rPr>
        <w:t xml:space="preserve"> values of two-tailed tests that were &lt; 0.05.</w:t>
      </w:r>
    </w:p>
    <w:p w14:paraId="58AFE9B9" w14:textId="77777777" w:rsidR="00852001" w:rsidRPr="00BC2182" w:rsidRDefault="00852001" w:rsidP="00586EED">
      <w:pPr>
        <w:snapToGrid w:val="0"/>
        <w:spacing w:line="360" w:lineRule="auto"/>
        <w:jc w:val="both"/>
        <w:rPr>
          <w:rFonts w:ascii="Book Antiqua" w:eastAsia="Times New Roman" w:hAnsi="Book Antiqua" w:cs="Times New Roman"/>
          <w:b/>
          <w:caps/>
        </w:rPr>
      </w:pPr>
    </w:p>
    <w:p w14:paraId="6FA63978" w14:textId="77777777" w:rsidR="00C46E6C" w:rsidRPr="00BC2182" w:rsidRDefault="00C46E6C" w:rsidP="00586EED">
      <w:pPr>
        <w:snapToGrid w:val="0"/>
        <w:spacing w:line="360" w:lineRule="auto"/>
        <w:jc w:val="both"/>
        <w:rPr>
          <w:rFonts w:ascii="Book Antiqua" w:eastAsia="Times New Roman" w:hAnsi="Book Antiqua" w:cs="Times New Roman"/>
          <w:b/>
          <w:caps/>
        </w:rPr>
      </w:pPr>
      <w:r w:rsidRPr="00BC2182">
        <w:rPr>
          <w:rFonts w:ascii="Book Antiqua" w:eastAsia="Times New Roman" w:hAnsi="Book Antiqua" w:cs="Times New Roman"/>
          <w:b/>
          <w:caps/>
        </w:rPr>
        <w:t>Results</w:t>
      </w:r>
    </w:p>
    <w:p w14:paraId="56F79393" w14:textId="2F21429D" w:rsidR="00C46E6C" w:rsidRPr="00A35A3F" w:rsidRDefault="00EA7AE4" w:rsidP="00586EED">
      <w:pPr>
        <w:snapToGrid w:val="0"/>
        <w:spacing w:line="360" w:lineRule="auto"/>
        <w:jc w:val="both"/>
        <w:rPr>
          <w:rFonts w:ascii="Book Antiqua" w:eastAsia="Times New Roman" w:hAnsi="Book Antiqua" w:cs="Times New Roman"/>
          <w:b/>
        </w:rPr>
      </w:pPr>
      <w:r w:rsidRPr="00A35A3F">
        <w:rPr>
          <w:rFonts w:ascii="Book Antiqua" w:eastAsia="Times New Roman" w:hAnsi="Book Antiqua" w:cs="Times New Roman"/>
        </w:rPr>
        <w:lastRenderedPageBreak/>
        <w:t>We identified 3</w:t>
      </w:r>
      <w:r w:rsidR="00BE0B6C" w:rsidRPr="00A35A3F">
        <w:rPr>
          <w:rFonts w:ascii="Book Antiqua" w:eastAsia="Times New Roman" w:hAnsi="Book Antiqua" w:cs="Times New Roman"/>
        </w:rPr>
        <w:t>4</w:t>
      </w:r>
      <w:r w:rsidRPr="00A35A3F">
        <w:rPr>
          <w:rFonts w:ascii="Book Antiqua" w:eastAsia="Times New Roman" w:hAnsi="Book Antiqua" w:cs="Times New Roman"/>
        </w:rPr>
        <w:t xml:space="preserve"> cases of GAW encounter</w:t>
      </w:r>
      <w:r w:rsidR="00E93114">
        <w:rPr>
          <w:rFonts w:ascii="Book Antiqua" w:eastAsia="Times New Roman" w:hAnsi="Book Antiqua" w:cs="Times New Roman"/>
        </w:rPr>
        <w:t>ed among 24</w:t>
      </w:r>
      <w:r w:rsidRPr="00A35A3F">
        <w:rPr>
          <w:rFonts w:ascii="Book Antiqua" w:eastAsia="Times New Roman" w:hAnsi="Book Antiqua" w:cs="Times New Roman"/>
        </w:rPr>
        <w:t xml:space="preserve">640 </w:t>
      </w:r>
      <w:r w:rsidR="00852001" w:rsidRPr="00A35A3F">
        <w:rPr>
          <w:rFonts w:ascii="Book Antiqua" w:eastAsia="Times New Roman" w:hAnsi="Book Antiqua" w:cs="Times New Roman"/>
        </w:rPr>
        <w:t>EGDs</w:t>
      </w:r>
      <w:r w:rsidRPr="00A35A3F">
        <w:rPr>
          <w:rFonts w:ascii="Book Antiqua" w:eastAsia="Times New Roman" w:hAnsi="Book Antiqua" w:cs="Times New Roman"/>
        </w:rPr>
        <w:t xml:space="preserve"> performed at our institution from 2007-2013</w:t>
      </w:r>
      <w:r w:rsidR="00B8280B" w:rsidRPr="00A35A3F">
        <w:rPr>
          <w:rFonts w:ascii="Book Antiqua" w:eastAsia="Times New Roman" w:hAnsi="Book Antiqua" w:cs="Times New Roman"/>
        </w:rPr>
        <w:t xml:space="preserve"> for an incidence of 0.14</w:t>
      </w:r>
      <w:r w:rsidR="00BE0B6C" w:rsidRPr="00A35A3F">
        <w:rPr>
          <w:rFonts w:ascii="Book Antiqua" w:eastAsia="Times New Roman" w:hAnsi="Book Antiqua" w:cs="Times New Roman"/>
        </w:rPr>
        <w:t>%</w:t>
      </w:r>
      <w:r w:rsidRPr="00A35A3F">
        <w:rPr>
          <w:rFonts w:ascii="Book Antiqua" w:eastAsia="Times New Roman" w:hAnsi="Book Antiqua" w:cs="Times New Roman"/>
        </w:rPr>
        <w:t>.</w:t>
      </w:r>
      <w:r w:rsidR="00852001" w:rsidRPr="00A35A3F">
        <w:rPr>
          <w:rFonts w:ascii="Book Antiqua" w:eastAsia="Times New Roman" w:hAnsi="Book Antiqua" w:cs="Times New Roman"/>
        </w:rPr>
        <w:t xml:space="preserve"> These cases included f</w:t>
      </w:r>
      <w:r w:rsidR="00BE0B6C" w:rsidRPr="00A35A3F">
        <w:rPr>
          <w:rFonts w:ascii="Book Antiqua" w:eastAsia="Times New Roman" w:hAnsi="Book Antiqua" w:cs="Times New Roman"/>
        </w:rPr>
        <w:t>ive</w:t>
      </w:r>
      <w:r w:rsidR="00852001" w:rsidRPr="00A35A3F">
        <w:rPr>
          <w:rFonts w:ascii="Book Antiqua" w:eastAsia="Times New Roman" w:hAnsi="Book Antiqua" w:cs="Times New Roman"/>
        </w:rPr>
        <w:t xml:space="preserve"> instances in which GAW was complicated by GOO as described below.</w:t>
      </w:r>
      <w:r w:rsidR="00CD5536" w:rsidRPr="00A35A3F">
        <w:rPr>
          <w:rFonts w:ascii="Book Antiqua" w:eastAsia="Times New Roman" w:hAnsi="Book Antiqua" w:cs="Times New Roman"/>
        </w:rPr>
        <w:t xml:space="preserve"> There were no significant differences in presenting symptoms between patients with GAW with GOO and non-obstructing GAW.</w:t>
      </w:r>
    </w:p>
    <w:p w14:paraId="72E5464A" w14:textId="77777777" w:rsidR="00C46E6C" w:rsidRPr="00A35A3F" w:rsidRDefault="00C46E6C" w:rsidP="00586EED">
      <w:pPr>
        <w:snapToGrid w:val="0"/>
        <w:spacing w:line="360" w:lineRule="auto"/>
        <w:jc w:val="both"/>
        <w:rPr>
          <w:rFonts w:ascii="Book Antiqua" w:eastAsia="Times New Roman" w:hAnsi="Book Antiqua" w:cs="Times New Roman"/>
          <w:b/>
        </w:rPr>
      </w:pPr>
    </w:p>
    <w:p w14:paraId="3B4B4A66" w14:textId="77777777" w:rsidR="00210158" w:rsidRPr="00E93114" w:rsidRDefault="00354561" w:rsidP="00586EED">
      <w:pPr>
        <w:snapToGrid w:val="0"/>
        <w:spacing w:line="360" w:lineRule="auto"/>
        <w:jc w:val="both"/>
        <w:rPr>
          <w:rFonts w:ascii="Book Antiqua" w:eastAsia="Times New Roman" w:hAnsi="Book Antiqua" w:cs="Times New Roman"/>
          <w:b/>
          <w:i/>
        </w:rPr>
      </w:pPr>
      <w:r w:rsidRPr="00E93114">
        <w:rPr>
          <w:rFonts w:ascii="Book Antiqua" w:eastAsia="Times New Roman" w:hAnsi="Book Antiqua" w:cs="Times New Roman"/>
          <w:b/>
          <w:i/>
        </w:rPr>
        <w:t>Case 1</w:t>
      </w:r>
    </w:p>
    <w:p w14:paraId="5271EF8A" w14:textId="6A19A7B9" w:rsidR="00210158" w:rsidRPr="00A35A3F" w:rsidRDefault="00354561" w:rsidP="00586EED">
      <w:pPr>
        <w:snapToGrid w:val="0"/>
        <w:spacing w:line="360" w:lineRule="auto"/>
        <w:jc w:val="both"/>
        <w:rPr>
          <w:rFonts w:ascii="Book Antiqua" w:eastAsia="Times New Roman" w:hAnsi="Book Antiqua" w:cs="Times New Roman"/>
        </w:rPr>
      </w:pPr>
      <w:r w:rsidRPr="00A35A3F">
        <w:rPr>
          <w:rFonts w:ascii="Book Antiqua" w:eastAsia="Times New Roman" w:hAnsi="Book Antiqua" w:cs="Times New Roman"/>
        </w:rPr>
        <w:t>A 60-year-old Caucasian female with hypothyroidism, hyperlipidemia, and functional constip</w:t>
      </w:r>
      <w:r w:rsidR="004567C2" w:rsidRPr="00A35A3F">
        <w:rPr>
          <w:rFonts w:ascii="Book Antiqua" w:eastAsia="Times New Roman" w:hAnsi="Book Antiqua" w:cs="Times New Roman"/>
        </w:rPr>
        <w:t>ation was evaluated for a three-</w:t>
      </w:r>
      <w:r w:rsidRPr="00A35A3F">
        <w:rPr>
          <w:rFonts w:ascii="Book Antiqua" w:eastAsia="Times New Roman" w:hAnsi="Book Antiqua" w:cs="Times New Roman"/>
        </w:rPr>
        <w:t xml:space="preserve">month history of gastroesophageal reflux. </w:t>
      </w:r>
      <w:r w:rsidR="00DD258C">
        <w:rPr>
          <w:rFonts w:ascii="Book Antiqua" w:eastAsia="Times New Roman" w:hAnsi="Book Antiqua" w:cs="Times New Roman"/>
        </w:rPr>
        <w:t>S</w:t>
      </w:r>
      <w:r w:rsidRPr="00A35A3F">
        <w:rPr>
          <w:rFonts w:ascii="Book Antiqua" w:eastAsia="Times New Roman" w:hAnsi="Book Antiqua" w:cs="Times New Roman"/>
        </w:rPr>
        <w:t>he had been experiencing odynophagia</w:t>
      </w:r>
      <w:r w:rsidR="00DD258C">
        <w:rPr>
          <w:rFonts w:ascii="Book Antiqua" w:eastAsia="Times New Roman" w:hAnsi="Book Antiqua" w:cs="Times New Roman"/>
        </w:rPr>
        <w:t xml:space="preserve"> and</w:t>
      </w:r>
      <w:r w:rsidRPr="00A35A3F">
        <w:rPr>
          <w:rFonts w:ascii="Book Antiqua" w:eastAsia="Times New Roman" w:hAnsi="Book Antiqua" w:cs="Times New Roman"/>
        </w:rPr>
        <w:t xml:space="preserve"> retrosternal pressure after eating solid foods. Her symptoms were not alleviated with omeprazole, cimetidine, or bismuth subsalicylate. Laboratory testing, including thyroid function tests, were normal. EGD revealed retained food in the stomach and an obstructing antral web (Figure 1</w:t>
      </w:r>
      <w:r w:rsidR="004567C2" w:rsidRPr="00E93114">
        <w:rPr>
          <w:rFonts w:ascii="Book Antiqua" w:eastAsia="Times New Roman" w:hAnsi="Book Antiqua" w:cs="Times New Roman"/>
          <w:caps/>
        </w:rPr>
        <w:t>a</w:t>
      </w:r>
      <w:r w:rsidRPr="00A35A3F">
        <w:rPr>
          <w:rFonts w:ascii="Book Antiqua" w:eastAsia="Times New Roman" w:hAnsi="Book Antiqua" w:cs="Times New Roman"/>
        </w:rPr>
        <w:t>). Balloon dilation to 12 mmHg was performed</w:t>
      </w:r>
      <w:r w:rsidR="00CD5536" w:rsidRPr="00A35A3F">
        <w:rPr>
          <w:rFonts w:ascii="Book Antiqua" w:eastAsia="Times New Roman" w:hAnsi="Book Antiqua" w:cs="Times New Roman"/>
        </w:rPr>
        <w:t xml:space="preserve"> (Figure 1</w:t>
      </w:r>
      <w:r w:rsidR="00CD5536" w:rsidRPr="00E93114">
        <w:rPr>
          <w:rFonts w:ascii="Book Antiqua" w:eastAsia="Times New Roman" w:hAnsi="Book Antiqua" w:cs="Times New Roman"/>
          <w:caps/>
        </w:rPr>
        <w:t>b</w:t>
      </w:r>
      <w:r w:rsidR="00E93114">
        <w:rPr>
          <w:rFonts w:ascii="Book Antiqua" w:eastAsia="宋体" w:hAnsi="Book Antiqua" w:cs="Times New Roman" w:hint="eastAsia"/>
          <w:lang w:eastAsia="zh-CN"/>
        </w:rPr>
        <w:t xml:space="preserve"> </w:t>
      </w:r>
      <w:r w:rsidR="00E93114">
        <w:rPr>
          <w:rFonts w:ascii="Book Antiqua" w:eastAsia="宋体" w:hAnsi="Book Antiqua" w:cs="Times New Roman"/>
          <w:lang w:eastAsia="zh-CN"/>
        </w:rPr>
        <w:t>and</w:t>
      </w:r>
      <w:r w:rsidR="00E93114" w:rsidRPr="00E93114">
        <w:rPr>
          <w:rFonts w:ascii="Book Antiqua" w:eastAsia="宋体" w:hAnsi="Book Antiqua" w:cs="Times New Roman"/>
          <w:caps/>
          <w:lang w:eastAsia="zh-CN"/>
        </w:rPr>
        <w:t xml:space="preserve"> </w:t>
      </w:r>
      <w:r w:rsidR="00CD5536" w:rsidRPr="00E93114">
        <w:rPr>
          <w:rFonts w:ascii="Book Antiqua" w:eastAsia="Times New Roman" w:hAnsi="Book Antiqua" w:cs="Times New Roman"/>
          <w:caps/>
        </w:rPr>
        <w:t>c</w:t>
      </w:r>
      <w:r w:rsidR="00CD5536" w:rsidRPr="00A35A3F">
        <w:rPr>
          <w:rFonts w:ascii="Book Antiqua" w:eastAsia="Times New Roman" w:hAnsi="Book Antiqua" w:cs="Times New Roman"/>
        </w:rPr>
        <w:t>)</w:t>
      </w:r>
      <w:r w:rsidRPr="00A35A3F">
        <w:rPr>
          <w:rFonts w:ascii="Book Antiqua" w:eastAsia="Times New Roman" w:hAnsi="Book Antiqua" w:cs="Times New Roman"/>
        </w:rPr>
        <w:t>, allowing visualization of a normal pylorus beyond the narrowing</w:t>
      </w:r>
      <w:r w:rsidR="00CD5536" w:rsidRPr="00A35A3F">
        <w:rPr>
          <w:rFonts w:ascii="Book Antiqua" w:eastAsia="Times New Roman" w:hAnsi="Book Antiqua" w:cs="Times New Roman"/>
        </w:rPr>
        <w:t xml:space="preserve"> (Figure 1</w:t>
      </w:r>
      <w:r w:rsidR="00CD5536" w:rsidRPr="00E93114">
        <w:rPr>
          <w:rFonts w:ascii="Book Antiqua" w:eastAsia="Times New Roman" w:hAnsi="Book Antiqua" w:cs="Times New Roman"/>
          <w:caps/>
        </w:rPr>
        <w:t>d</w:t>
      </w:r>
      <w:r w:rsidR="00CD5536" w:rsidRPr="00A35A3F">
        <w:rPr>
          <w:rFonts w:ascii="Book Antiqua" w:eastAsia="Times New Roman" w:hAnsi="Book Antiqua" w:cs="Times New Roman"/>
        </w:rPr>
        <w:t>)</w:t>
      </w:r>
      <w:r w:rsidRPr="00A35A3F">
        <w:rPr>
          <w:rFonts w:ascii="Book Antiqua" w:eastAsia="Times New Roman" w:hAnsi="Book Antiqua" w:cs="Times New Roman"/>
        </w:rPr>
        <w:t xml:space="preserve">. Following balloon dilation, needle-knife cuts were made in four quadrants </w:t>
      </w:r>
      <w:r w:rsidR="00CD5536" w:rsidRPr="00A35A3F">
        <w:rPr>
          <w:rFonts w:ascii="Book Antiqua" w:eastAsia="Times New Roman" w:hAnsi="Book Antiqua" w:cs="Times New Roman"/>
        </w:rPr>
        <w:t xml:space="preserve">(Figure </w:t>
      </w:r>
      <w:r w:rsidR="00540B03">
        <w:rPr>
          <w:rFonts w:ascii="Book Antiqua" w:eastAsia="Times New Roman" w:hAnsi="Book Antiqua" w:cs="Times New Roman"/>
        </w:rPr>
        <w:t>2</w:t>
      </w:r>
      <w:r w:rsidR="00540B03" w:rsidRPr="00E93114">
        <w:rPr>
          <w:rFonts w:ascii="Book Antiqua" w:eastAsia="Times New Roman" w:hAnsi="Book Antiqua" w:cs="Times New Roman"/>
          <w:caps/>
        </w:rPr>
        <w:t>a</w:t>
      </w:r>
      <w:r w:rsidR="00E93114">
        <w:rPr>
          <w:rFonts w:ascii="Book Antiqua" w:eastAsia="宋体" w:hAnsi="Book Antiqua" w:cs="Times New Roman" w:hint="eastAsia"/>
          <w:lang w:eastAsia="zh-CN"/>
        </w:rPr>
        <w:t xml:space="preserve"> and </w:t>
      </w:r>
      <w:r w:rsidR="00540B03" w:rsidRPr="00E93114">
        <w:rPr>
          <w:rFonts w:ascii="Book Antiqua" w:eastAsia="Times New Roman" w:hAnsi="Book Antiqua" w:cs="Times New Roman"/>
          <w:caps/>
        </w:rPr>
        <w:t>b</w:t>
      </w:r>
      <w:r w:rsidR="00CD5536" w:rsidRPr="00A35A3F">
        <w:rPr>
          <w:rFonts w:ascii="Book Antiqua" w:eastAsia="Times New Roman" w:hAnsi="Book Antiqua" w:cs="Times New Roman"/>
        </w:rPr>
        <w:t xml:space="preserve">) </w:t>
      </w:r>
      <w:r w:rsidRPr="00A35A3F">
        <w:rPr>
          <w:rFonts w:ascii="Book Antiqua" w:eastAsia="Times New Roman" w:hAnsi="Book Antiqua" w:cs="Times New Roman"/>
        </w:rPr>
        <w:t>and 80 mg tria</w:t>
      </w:r>
      <w:r w:rsidR="003252F9" w:rsidRPr="00A35A3F">
        <w:rPr>
          <w:rFonts w:ascii="Book Antiqua" w:eastAsia="Times New Roman" w:hAnsi="Book Antiqua" w:cs="Times New Roman"/>
        </w:rPr>
        <w:t>mcinolone was injected</w:t>
      </w:r>
      <w:r w:rsidRPr="00A35A3F">
        <w:rPr>
          <w:rFonts w:ascii="Book Antiqua" w:eastAsia="Times New Roman" w:hAnsi="Book Antiqua" w:cs="Times New Roman"/>
        </w:rPr>
        <w:t>. The patient remained asymptomatic for five years, at which time symptoms similar to those at initial presentation returned. She underwent a repeat EGD which showed recurrence of the obstructing antral web. The GAW was sequentially balloon dilated to 15 mmHg, followed by repeat four quadrant needle-knife cuts and reinjection of 80 mg triamcinolone. The patient remained asymptomatic for two years at which time EGD showed a third recurrence of the GAW</w:t>
      </w:r>
      <w:r w:rsidR="00DD258C">
        <w:rPr>
          <w:rFonts w:ascii="Book Antiqua" w:eastAsia="Times New Roman" w:hAnsi="Book Antiqua" w:cs="Times New Roman"/>
        </w:rPr>
        <w:t>, requiring r</w:t>
      </w:r>
      <w:r w:rsidRPr="00A35A3F">
        <w:rPr>
          <w:rFonts w:ascii="Book Antiqua" w:eastAsia="Times New Roman" w:hAnsi="Book Antiqua" w:cs="Times New Roman"/>
        </w:rPr>
        <w:t>epeat balloon dilation</w:t>
      </w:r>
      <w:r w:rsidR="00DD258C">
        <w:rPr>
          <w:rFonts w:ascii="Book Antiqua" w:eastAsia="Times New Roman" w:hAnsi="Book Antiqua" w:cs="Times New Roman"/>
        </w:rPr>
        <w:t xml:space="preserve">, </w:t>
      </w:r>
      <w:proofErr w:type="gramStart"/>
      <w:r w:rsidRPr="00A35A3F">
        <w:rPr>
          <w:rFonts w:ascii="Book Antiqua" w:eastAsia="Times New Roman" w:hAnsi="Book Antiqua" w:cs="Times New Roman"/>
        </w:rPr>
        <w:t>four</w:t>
      </w:r>
      <w:proofErr w:type="gramEnd"/>
      <w:r w:rsidR="00540B03">
        <w:rPr>
          <w:rFonts w:ascii="Book Antiqua" w:eastAsia="Times New Roman" w:hAnsi="Book Antiqua" w:cs="Times New Roman"/>
        </w:rPr>
        <w:t>-</w:t>
      </w:r>
      <w:r w:rsidRPr="00A35A3F">
        <w:rPr>
          <w:rFonts w:ascii="Book Antiqua" w:eastAsia="Times New Roman" w:hAnsi="Book Antiqua" w:cs="Times New Roman"/>
        </w:rPr>
        <w:t xml:space="preserve">quadrant needle-knife cuts, and triamcinolone </w:t>
      </w:r>
      <w:r w:rsidR="00DD258C">
        <w:rPr>
          <w:rFonts w:ascii="Book Antiqua" w:eastAsia="Times New Roman" w:hAnsi="Book Antiqua" w:cs="Times New Roman"/>
        </w:rPr>
        <w:t>injection</w:t>
      </w:r>
      <w:r w:rsidRPr="00A35A3F">
        <w:rPr>
          <w:rFonts w:ascii="Book Antiqua" w:eastAsia="Times New Roman" w:hAnsi="Book Antiqua" w:cs="Times New Roman"/>
        </w:rPr>
        <w:t>. Although her symptoms were alleviated, the patient was advised to seek surgical evaluation for more permanent intervention, should her symptoms recur.</w:t>
      </w:r>
    </w:p>
    <w:p w14:paraId="77FF5BB8" w14:textId="77777777" w:rsidR="004567C2" w:rsidRPr="00A35A3F" w:rsidRDefault="004567C2" w:rsidP="00586EED">
      <w:pPr>
        <w:snapToGrid w:val="0"/>
        <w:spacing w:line="360" w:lineRule="auto"/>
        <w:jc w:val="both"/>
        <w:rPr>
          <w:rFonts w:ascii="Book Antiqua" w:eastAsia="Times New Roman" w:hAnsi="Book Antiqua" w:cs="Times New Roman"/>
          <w:i/>
        </w:rPr>
      </w:pPr>
    </w:p>
    <w:p w14:paraId="1A6E92D7" w14:textId="77777777" w:rsidR="00210158" w:rsidRPr="00E93114" w:rsidRDefault="00354561" w:rsidP="00586EED">
      <w:pPr>
        <w:snapToGrid w:val="0"/>
        <w:spacing w:line="360" w:lineRule="auto"/>
        <w:jc w:val="both"/>
        <w:rPr>
          <w:rFonts w:ascii="Book Antiqua" w:eastAsia="Times New Roman" w:hAnsi="Book Antiqua" w:cs="Times New Roman"/>
          <w:b/>
          <w:i/>
        </w:rPr>
      </w:pPr>
      <w:r w:rsidRPr="00E93114">
        <w:rPr>
          <w:rFonts w:ascii="Book Antiqua" w:eastAsia="Times New Roman" w:hAnsi="Book Antiqua" w:cs="Times New Roman"/>
          <w:b/>
          <w:i/>
        </w:rPr>
        <w:t>Case 2</w:t>
      </w:r>
    </w:p>
    <w:p w14:paraId="1F03F249" w14:textId="36C87F9D" w:rsidR="00210158" w:rsidRPr="00A35A3F" w:rsidRDefault="00EA7AE4" w:rsidP="00586EED">
      <w:pPr>
        <w:snapToGrid w:val="0"/>
        <w:spacing w:line="360" w:lineRule="auto"/>
        <w:jc w:val="both"/>
        <w:rPr>
          <w:rFonts w:ascii="Book Antiqua" w:eastAsia="Times New Roman" w:hAnsi="Book Antiqua" w:cs="Times New Roman"/>
        </w:rPr>
      </w:pPr>
      <w:proofErr w:type="gramStart"/>
      <w:r w:rsidRPr="00A35A3F">
        <w:rPr>
          <w:rFonts w:ascii="Book Antiqua" w:eastAsia="Times New Roman" w:hAnsi="Book Antiqua" w:cs="Times New Roman"/>
        </w:rPr>
        <w:t>A</w:t>
      </w:r>
      <w:proofErr w:type="gramEnd"/>
      <w:r w:rsidRPr="00A35A3F">
        <w:rPr>
          <w:rFonts w:ascii="Book Antiqua" w:eastAsia="Times New Roman" w:hAnsi="Book Antiqua" w:cs="Times New Roman"/>
        </w:rPr>
        <w:t xml:space="preserve"> 80</w:t>
      </w:r>
      <w:r w:rsidR="00354561" w:rsidRPr="00A35A3F">
        <w:rPr>
          <w:rFonts w:ascii="Book Antiqua" w:eastAsia="Times New Roman" w:hAnsi="Book Antiqua" w:cs="Times New Roman"/>
        </w:rPr>
        <w:t xml:space="preserve">-year-old African-American female with hypertension, emphysema and </w:t>
      </w:r>
      <w:r w:rsidR="00DD258C">
        <w:rPr>
          <w:rFonts w:ascii="Book Antiqua" w:eastAsia="Times New Roman" w:hAnsi="Book Antiqua" w:cs="Times New Roman"/>
        </w:rPr>
        <w:t>prior</w:t>
      </w:r>
      <w:r w:rsidR="00354561" w:rsidRPr="00A35A3F">
        <w:rPr>
          <w:rFonts w:ascii="Book Antiqua" w:eastAsia="Times New Roman" w:hAnsi="Book Antiqua" w:cs="Times New Roman"/>
        </w:rPr>
        <w:t xml:space="preserve"> breast and lung cancer presented with dysphagia to solids and liquids, persistent nausea and vomiting, and abdominal fullness. C</w:t>
      </w:r>
      <w:r w:rsidR="00DD258C">
        <w:rPr>
          <w:rFonts w:ascii="Book Antiqua" w:eastAsia="Times New Roman" w:hAnsi="Book Antiqua" w:cs="Times New Roman"/>
        </w:rPr>
        <w:t>T</w:t>
      </w:r>
      <w:r w:rsidR="00354561" w:rsidRPr="00A35A3F">
        <w:rPr>
          <w:rFonts w:ascii="Book Antiqua" w:eastAsia="Times New Roman" w:hAnsi="Book Antiqua" w:cs="Times New Roman"/>
        </w:rPr>
        <w:t xml:space="preserve"> scan showed a partial </w:t>
      </w:r>
      <w:r w:rsidR="00DD258C">
        <w:rPr>
          <w:rFonts w:ascii="Book Antiqua" w:eastAsia="Times New Roman" w:hAnsi="Book Antiqua" w:cs="Times New Roman"/>
        </w:rPr>
        <w:t>GOO</w:t>
      </w:r>
      <w:r w:rsidR="00354561" w:rsidRPr="00A35A3F">
        <w:rPr>
          <w:rFonts w:ascii="Book Antiqua" w:eastAsia="Times New Roman" w:hAnsi="Book Antiqua" w:cs="Times New Roman"/>
        </w:rPr>
        <w:t xml:space="preserve"> without </w:t>
      </w:r>
      <w:r w:rsidR="00354561" w:rsidRPr="00A35A3F">
        <w:rPr>
          <w:rFonts w:ascii="Book Antiqua" w:eastAsia="Times New Roman" w:hAnsi="Book Antiqua" w:cs="Times New Roman"/>
        </w:rPr>
        <w:lastRenderedPageBreak/>
        <w:t xml:space="preserve">evidence of external compression or intrinsic mass at the </w:t>
      </w:r>
      <w:r w:rsidR="001370F6" w:rsidRPr="00A35A3F">
        <w:rPr>
          <w:rFonts w:ascii="Book Antiqua" w:eastAsia="Times New Roman" w:hAnsi="Book Antiqua" w:cs="Times New Roman"/>
        </w:rPr>
        <w:t>pylorus</w:t>
      </w:r>
      <w:r w:rsidR="00DD258C">
        <w:rPr>
          <w:rFonts w:ascii="Book Antiqua" w:eastAsia="Times New Roman" w:hAnsi="Book Antiqua" w:cs="Times New Roman"/>
        </w:rPr>
        <w:t>, while</w:t>
      </w:r>
      <w:r w:rsidR="001370F6" w:rsidRPr="00A35A3F">
        <w:rPr>
          <w:rFonts w:ascii="Book Antiqua" w:eastAsia="Times New Roman" w:hAnsi="Book Antiqua" w:cs="Times New Roman"/>
        </w:rPr>
        <w:t xml:space="preserve"> UGI </w:t>
      </w:r>
      <w:r w:rsidR="00354561" w:rsidRPr="00A35A3F">
        <w:rPr>
          <w:rFonts w:ascii="Book Antiqua" w:eastAsia="Times New Roman" w:hAnsi="Book Antiqua" w:cs="Times New Roman"/>
        </w:rPr>
        <w:t>series suggest</w:t>
      </w:r>
      <w:r w:rsidR="00DD258C">
        <w:rPr>
          <w:rFonts w:ascii="Book Antiqua" w:eastAsia="Times New Roman" w:hAnsi="Book Antiqua" w:cs="Times New Roman"/>
        </w:rPr>
        <w:t>ed</w:t>
      </w:r>
      <w:r w:rsidR="00354561" w:rsidRPr="00A35A3F">
        <w:rPr>
          <w:rFonts w:ascii="Book Antiqua" w:eastAsia="Times New Roman" w:hAnsi="Book Antiqua" w:cs="Times New Roman"/>
        </w:rPr>
        <w:t xml:space="preserve"> a near complete gastric outlet obstruction. EGD revealed retained food in the body and antrum of the stomach, severe antral erosions, and an obstructing GAW. Sequential balloon dilation to 10 mmHg was performed, allowing the regular 9.8 mm endoscope to be advanced without resistance. </w:t>
      </w:r>
      <w:r w:rsidR="00DD258C">
        <w:rPr>
          <w:rFonts w:ascii="Book Antiqua" w:eastAsia="Times New Roman" w:hAnsi="Book Antiqua" w:cs="Times New Roman"/>
        </w:rPr>
        <w:t>G</w:t>
      </w:r>
      <w:r w:rsidR="00354561" w:rsidRPr="00A35A3F">
        <w:rPr>
          <w:rFonts w:ascii="Book Antiqua" w:eastAsia="Times New Roman" w:hAnsi="Book Antiqua" w:cs="Times New Roman"/>
        </w:rPr>
        <w:t xml:space="preserve">iven the partial return of symptoms within two weeks, EGD was repeated, and the GAW was incised using needle-knife cautery. Subsequently, the patient noted alleviation in her symptoms, and during follow-up </w:t>
      </w:r>
      <w:r w:rsidR="00DD258C">
        <w:rPr>
          <w:rFonts w:ascii="Book Antiqua" w:eastAsia="Times New Roman" w:hAnsi="Book Antiqua" w:cs="Times New Roman"/>
        </w:rPr>
        <w:t>EGD</w:t>
      </w:r>
      <w:r w:rsidR="00DD258C" w:rsidRPr="00A35A3F">
        <w:rPr>
          <w:rFonts w:ascii="Book Antiqua" w:eastAsia="Times New Roman" w:hAnsi="Book Antiqua" w:cs="Times New Roman"/>
        </w:rPr>
        <w:t xml:space="preserve"> </w:t>
      </w:r>
      <w:r w:rsidR="00354561" w:rsidRPr="00A35A3F">
        <w:rPr>
          <w:rFonts w:ascii="Book Antiqua" w:eastAsia="Times New Roman" w:hAnsi="Book Antiqua" w:cs="Times New Roman"/>
        </w:rPr>
        <w:t>a week later, the endoscope traversed the antral web with minimal resistance.</w:t>
      </w:r>
    </w:p>
    <w:p w14:paraId="7572AC7D" w14:textId="77777777" w:rsidR="00B5350A" w:rsidRPr="00A35A3F" w:rsidRDefault="00B5350A" w:rsidP="00586EED">
      <w:pPr>
        <w:snapToGrid w:val="0"/>
        <w:spacing w:line="360" w:lineRule="auto"/>
        <w:jc w:val="both"/>
        <w:rPr>
          <w:rFonts w:ascii="Book Antiqua" w:eastAsia="Times New Roman" w:hAnsi="Book Antiqua" w:cs="Times New Roman"/>
          <w:i/>
        </w:rPr>
      </w:pPr>
    </w:p>
    <w:p w14:paraId="4B502CAC" w14:textId="77777777" w:rsidR="00210158" w:rsidRPr="00E93114" w:rsidRDefault="00354561" w:rsidP="00586EED">
      <w:pPr>
        <w:snapToGrid w:val="0"/>
        <w:spacing w:line="360" w:lineRule="auto"/>
        <w:jc w:val="both"/>
        <w:rPr>
          <w:rFonts w:ascii="Book Antiqua" w:eastAsia="Times New Roman" w:hAnsi="Book Antiqua" w:cs="Times New Roman"/>
          <w:b/>
          <w:i/>
        </w:rPr>
      </w:pPr>
      <w:r w:rsidRPr="00E93114">
        <w:rPr>
          <w:rFonts w:ascii="Book Antiqua" w:eastAsia="Times New Roman" w:hAnsi="Book Antiqua" w:cs="Times New Roman"/>
          <w:b/>
          <w:i/>
        </w:rPr>
        <w:t>Case 3</w:t>
      </w:r>
    </w:p>
    <w:p w14:paraId="5DCEA6A9" w14:textId="65F88A62" w:rsidR="00210158" w:rsidRPr="00A35A3F" w:rsidRDefault="00EA7AE4" w:rsidP="00586EED">
      <w:pPr>
        <w:snapToGrid w:val="0"/>
        <w:spacing w:line="360" w:lineRule="auto"/>
        <w:jc w:val="both"/>
        <w:rPr>
          <w:rFonts w:ascii="Book Antiqua" w:eastAsia="Times New Roman" w:hAnsi="Book Antiqua" w:cs="Times New Roman"/>
        </w:rPr>
      </w:pPr>
      <w:r w:rsidRPr="00A35A3F">
        <w:rPr>
          <w:rFonts w:ascii="Book Antiqua" w:eastAsia="Times New Roman" w:hAnsi="Book Antiqua" w:cs="Times New Roman"/>
        </w:rPr>
        <w:t>A 68</w:t>
      </w:r>
      <w:r w:rsidR="00354561" w:rsidRPr="00A35A3F">
        <w:rPr>
          <w:rFonts w:ascii="Book Antiqua" w:eastAsia="Times New Roman" w:hAnsi="Book Antiqua" w:cs="Times New Roman"/>
        </w:rPr>
        <w:t>-year-old Hispanic male with diabetes mellitus, coronary artery disease</w:t>
      </w:r>
      <w:r w:rsidR="00DD258C">
        <w:rPr>
          <w:rFonts w:ascii="Book Antiqua" w:eastAsia="Times New Roman" w:hAnsi="Book Antiqua" w:cs="Times New Roman"/>
        </w:rPr>
        <w:t>,</w:t>
      </w:r>
      <w:r w:rsidR="00354561" w:rsidRPr="00A35A3F">
        <w:rPr>
          <w:rFonts w:ascii="Book Antiqua" w:eastAsia="Times New Roman" w:hAnsi="Book Antiqua" w:cs="Times New Roman"/>
        </w:rPr>
        <w:t xml:space="preserve"> and chronic kidney disease was evaluated for a ten</w:t>
      </w:r>
      <w:r w:rsidR="00DD258C">
        <w:rPr>
          <w:rFonts w:ascii="Book Antiqua" w:eastAsia="Times New Roman" w:hAnsi="Book Antiqua" w:cs="Times New Roman"/>
        </w:rPr>
        <w:t>-</w:t>
      </w:r>
      <w:r w:rsidR="00354561" w:rsidRPr="00A35A3F">
        <w:rPr>
          <w:rFonts w:ascii="Book Antiqua" w:eastAsia="Times New Roman" w:hAnsi="Book Antiqua" w:cs="Times New Roman"/>
        </w:rPr>
        <w:t xml:space="preserve">year history of nausea, frequent regurgitation and early satiety with a </w:t>
      </w:r>
      <w:r w:rsidR="00DD258C">
        <w:rPr>
          <w:rFonts w:ascii="Book Antiqua" w:eastAsia="Times New Roman" w:hAnsi="Book Antiqua" w:cs="Times New Roman"/>
        </w:rPr>
        <w:t>90</w:t>
      </w:r>
      <w:r w:rsidR="00354561" w:rsidRPr="00A35A3F">
        <w:rPr>
          <w:rFonts w:ascii="Book Antiqua" w:eastAsia="Times New Roman" w:hAnsi="Book Antiqua" w:cs="Times New Roman"/>
        </w:rPr>
        <w:t xml:space="preserve"> pound weight. Screening colonoscopy two years prior was unremarkable, as was an </w:t>
      </w:r>
      <w:r w:rsidR="001370F6" w:rsidRPr="00A35A3F">
        <w:rPr>
          <w:rFonts w:ascii="Book Antiqua" w:eastAsia="Times New Roman" w:hAnsi="Book Antiqua" w:cs="Times New Roman"/>
        </w:rPr>
        <w:t>UGI</w:t>
      </w:r>
      <w:r w:rsidR="00354561" w:rsidRPr="00A35A3F">
        <w:rPr>
          <w:rFonts w:ascii="Book Antiqua" w:eastAsia="Times New Roman" w:hAnsi="Book Antiqua" w:cs="Times New Roman"/>
        </w:rPr>
        <w:t xml:space="preserve"> series and CT scan of the abdomen. EGD at the time showed antral narrowing, complicated by post biopsy bleeding. After a two year course of esomeprazole, repeat EGD showed retained gastric contents and an obstructing GAW </w:t>
      </w:r>
      <w:r w:rsidR="009F50A8">
        <w:rPr>
          <w:rFonts w:ascii="Book Antiqua" w:eastAsia="Times New Roman" w:hAnsi="Book Antiqua" w:cs="Times New Roman"/>
        </w:rPr>
        <w:t>with</w:t>
      </w:r>
      <w:r w:rsidR="00354561" w:rsidRPr="00A35A3F">
        <w:rPr>
          <w:rFonts w:ascii="Book Antiqua" w:eastAsia="Times New Roman" w:hAnsi="Book Antiqua" w:cs="Times New Roman"/>
        </w:rPr>
        <w:t xml:space="preserve"> 6 mm </w:t>
      </w:r>
      <w:r w:rsidR="009F50A8">
        <w:rPr>
          <w:rFonts w:ascii="Book Antiqua" w:eastAsia="Times New Roman" w:hAnsi="Book Antiqua" w:cs="Times New Roman"/>
        </w:rPr>
        <w:t>aperture</w:t>
      </w:r>
      <w:r w:rsidR="00354561" w:rsidRPr="00A35A3F">
        <w:rPr>
          <w:rFonts w:ascii="Book Antiqua" w:eastAsia="Times New Roman" w:hAnsi="Book Antiqua" w:cs="Times New Roman"/>
        </w:rPr>
        <w:t>. Balloon dilation to 15 mm was performed, allowing a 9 mm endoscope to be advanced. The patient was seen in our clinic three weeks later and reported a five pound weight gain in the interim with no recurrence of his symptoms.</w:t>
      </w:r>
    </w:p>
    <w:p w14:paraId="5BDC9BFA" w14:textId="77777777" w:rsidR="00B5350A" w:rsidRPr="00A35A3F" w:rsidRDefault="00B5350A" w:rsidP="00586EED">
      <w:pPr>
        <w:snapToGrid w:val="0"/>
        <w:spacing w:line="360" w:lineRule="auto"/>
        <w:jc w:val="both"/>
        <w:rPr>
          <w:rFonts w:ascii="Book Antiqua" w:eastAsia="Times New Roman" w:hAnsi="Book Antiqua" w:cs="Times New Roman"/>
          <w:i/>
        </w:rPr>
      </w:pPr>
    </w:p>
    <w:p w14:paraId="3958A5F4" w14:textId="77777777" w:rsidR="00210158" w:rsidRPr="00E93114" w:rsidRDefault="00354561" w:rsidP="00586EED">
      <w:pPr>
        <w:snapToGrid w:val="0"/>
        <w:spacing w:line="360" w:lineRule="auto"/>
        <w:jc w:val="both"/>
        <w:rPr>
          <w:rFonts w:ascii="Book Antiqua" w:eastAsia="Times New Roman" w:hAnsi="Book Antiqua" w:cs="Times New Roman"/>
          <w:b/>
          <w:i/>
        </w:rPr>
      </w:pPr>
      <w:r w:rsidRPr="00E93114">
        <w:rPr>
          <w:rFonts w:ascii="Book Antiqua" w:eastAsia="Times New Roman" w:hAnsi="Book Antiqua" w:cs="Times New Roman"/>
          <w:b/>
          <w:i/>
        </w:rPr>
        <w:t>Case 4</w:t>
      </w:r>
    </w:p>
    <w:p w14:paraId="18E35D35" w14:textId="58778EC6" w:rsidR="00210158" w:rsidRPr="00A35A3F" w:rsidRDefault="00354561" w:rsidP="00586EED">
      <w:pPr>
        <w:snapToGrid w:val="0"/>
        <w:spacing w:line="360" w:lineRule="auto"/>
        <w:jc w:val="both"/>
        <w:rPr>
          <w:rFonts w:ascii="Book Antiqua" w:eastAsia="Times New Roman" w:hAnsi="Book Antiqua" w:cs="Times New Roman"/>
          <w:i/>
        </w:rPr>
      </w:pPr>
      <w:r w:rsidRPr="00A35A3F">
        <w:rPr>
          <w:rFonts w:ascii="Book Antiqua" w:eastAsia="Times New Roman" w:hAnsi="Book Antiqua" w:cs="Times New Roman"/>
        </w:rPr>
        <w:t xml:space="preserve">A 74-year-old Caucasian female with hypertension, arthritis and gastroesophageal reflux </w:t>
      </w:r>
      <w:r w:rsidR="009F50A8">
        <w:rPr>
          <w:rFonts w:ascii="Book Antiqua" w:eastAsia="Times New Roman" w:hAnsi="Book Antiqua" w:cs="Times New Roman"/>
        </w:rPr>
        <w:t xml:space="preserve">disease </w:t>
      </w:r>
      <w:r w:rsidRPr="00A35A3F">
        <w:rPr>
          <w:rFonts w:ascii="Book Antiqua" w:eastAsia="Times New Roman" w:hAnsi="Book Antiqua" w:cs="Times New Roman"/>
        </w:rPr>
        <w:t xml:space="preserve">was admitted to </w:t>
      </w:r>
      <w:r w:rsidR="00714871" w:rsidRPr="00A35A3F">
        <w:rPr>
          <w:rFonts w:ascii="Book Antiqua" w:eastAsia="Times New Roman" w:hAnsi="Book Antiqua" w:cs="Times New Roman"/>
        </w:rPr>
        <w:t>the inpatient service for a six-</w:t>
      </w:r>
      <w:r w:rsidRPr="00A35A3F">
        <w:rPr>
          <w:rFonts w:ascii="Book Antiqua" w:eastAsia="Times New Roman" w:hAnsi="Book Antiqua" w:cs="Times New Roman"/>
        </w:rPr>
        <w:t>week history of abdominal cramp</w:t>
      </w:r>
      <w:r w:rsidR="009F50A8">
        <w:rPr>
          <w:rFonts w:ascii="Book Antiqua" w:eastAsia="Times New Roman" w:hAnsi="Book Antiqua" w:cs="Times New Roman"/>
        </w:rPr>
        <w:t>ing and diarrhea with intermittent melena</w:t>
      </w:r>
      <w:r w:rsidRPr="00A35A3F">
        <w:rPr>
          <w:rFonts w:ascii="Book Antiqua" w:eastAsia="Times New Roman" w:hAnsi="Book Antiqua" w:cs="Times New Roman"/>
        </w:rPr>
        <w:t>. She reported no fever, nausea, vomiting, early satiety, weight loss</w:t>
      </w:r>
      <w:r w:rsidR="009F50A8">
        <w:rPr>
          <w:rFonts w:ascii="Book Antiqua" w:eastAsia="Times New Roman" w:hAnsi="Book Antiqua" w:cs="Times New Roman"/>
        </w:rPr>
        <w:t>, recent travel, or recent antibiotic use</w:t>
      </w:r>
      <w:r w:rsidRPr="00A35A3F">
        <w:rPr>
          <w:rFonts w:ascii="Book Antiqua" w:eastAsia="Times New Roman" w:hAnsi="Book Antiqua" w:cs="Times New Roman"/>
        </w:rPr>
        <w:t>. Stool studies were unremarkable for enteric pathogens o</w:t>
      </w:r>
      <w:r w:rsidR="009F50A8">
        <w:rPr>
          <w:rFonts w:ascii="Book Antiqua" w:eastAsia="Times New Roman" w:hAnsi="Book Antiqua" w:cs="Times New Roman"/>
        </w:rPr>
        <w:t>r</w:t>
      </w:r>
      <w:r w:rsidRPr="00A35A3F">
        <w:rPr>
          <w:rFonts w:ascii="Book Antiqua" w:eastAsia="Times New Roman" w:hAnsi="Book Antiqua" w:cs="Times New Roman"/>
        </w:rPr>
        <w:t xml:space="preserve"> fecal leukocytes. CT scan of the abdomen and pelvis showed </w:t>
      </w:r>
      <w:proofErr w:type="spellStart"/>
      <w:r w:rsidRPr="00A35A3F">
        <w:rPr>
          <w:rFonts w:ascii="Book Antiqua" w:eastAsia="Times New Roman" w:hAnsi="Book Antiqua" w:cs="Times New Roman"/>
        </w:rPr>
        <w:t>pancolitis</w:t>
      </w:r>
      <w:proofErr w:type="spellEnd"/>
      <w:r w:rsidRPr="00A35A3F">
        <w:rPr>
          <w:rFonts w:ascii="Book Antiqua" w:eastAsia="Times New Roman" w:hAnsi="Book Antiqua" w:cs="Times New Roman"/>
        </w:rPr>
        <w:t xml:space="preserve"> and a thickened antrum. The patient was empirically started on budesonide and the frequency of her bowel movements decreased. A </w:t>
      </w:r>
      <w:r w:rsidRPr="00A35A3F">
        <w:rPr>
          <w:rFonts w:ascii="Book Antiqua" w:eastAsia="Times New Roman" w:hAnsi="Book Antiqua" w:cs="Times New Roman"/>
        </w:rPr>
        <w:lastRenderedPageBreak/>
        <w:t xml:space="preserve">colonoscopy performed three weeks later was unremarkable, and biopsies were negative for inflammatory bowel disease or microscopic colitis suggesting a possible transient infectious or ischemic colitis. EGD </w:t>
      </w:r>
      <w:r w:rsidR="009F50A8">
        <w:rPr>
          <w:rFonts w:ascii="Book Antiqua" w:eastAsia="Times New Roman" w:hAnsi="Book Antiqua" w:cs="Times New Roman"/>
        </w:rPr>
        <w:t>performed</w:t>
      </w:r>
      <w:r w:rsidR="009F50A8" w:rsidRPr="00A35A3F">
        <w:rPr>
          <w:rFonts w:ascii="Book Antiqua" w:eastAsia="Times New Roman" w:hAnsi="Book Antiqua" w:cs="Times New Roman"/>
        </w:rPr>
        <w:t xml:space="preserve"> </w:t>
      </w:r>
      <w:r w:rsidRPr="00A35A3F">
        <w:rPr>
          <w:rFonts w:ascii="Book Antiqua" w:eastAsia="Times New Roman" w:hAnsi="Book Antiqua" w:cs="Times New Roman"/>
        </w:rPr>
        <w:t xml:space="preserve">at the same time showed an obstructing </w:t>
      </w:r>
      <w:r w:rsidR="009F50A8">
        <w:rPr>
          <w:rFonts w:ascii="Book Antiqua" w:eastAsia="Times New Roman" w:hAnsi="Book Antiqua" w:cs="Times New Roman"/>
        </w:rPr>
        <w:t>GAW</w:t>
      </w:r>
      <w:r w:rsidRPr="00A35A3F">
        <w:rPr>
          <w:rFonts w:ascii="Book Antiqua" w:eastAsia="Times New Roman" w:hAnsi="Book Antiqua" w:cs="Times New Roman"/>
        </w:rPr>
        <w:t xml:space="preserve">, but no intervention was performed given the lack of symptoms suggesting </w:t>
      </w:r>
      <w:r w:rsidR="009F50A8">
        <w:rPr>
          <w:rFonts w:ascii="Book Antiqua" w:eastAsia="Times New Roman" w:hAnsi="Book Antiqua" w:cs="Times New Roman"/>
        </w:rPr>
        <w:t>GOO</w:t>
      </w:r>
      <w:r w:rsidRPr="00A35A3F">
        <w:rPr>
          <w:rFonts w:ascii="Book Antiqua" w:eastAsia="Times New Roman" w:hAnsi="Book Antiqua" w:cs="Times New Roman"/>
        </w:rPr>
        <w:t>. Of note, an EGD performed five years earlier showed a gastric ulcer</w:t>
      </w:r>
      <w:r w:rsidR="009F50A8">
        <w:rPr>
          <w:rFonts w:ascii="Book Antiqua" w:eastAsia="Times New Roman" w:hAnsi="Book Antiqua" w:cs="Times New Roman"/>
        </w:rPr>
        <w:t>,</w:t>
      </w:r>
      <w:r w:rsidRPr="00A35A3F">
        <w:rPr>
          <w:rFonts w:ascii="Book Antiqua" w:eastAsia="Times New Roman" w:hAnsi="Book Antiqua" w:cs="Times New Roman"/>
        </w:rPr>
        <w:t xml:space="preserve"> but a GAW was not described. The patient's symptoms continued to improve over the next several weeks.</w:t>
      </w:r>
    </w:p>
    <w:p w14:paraId="657B6C61" w14:textId="77777777" w:rsidR="00CD5536" w:rsidRPr="00A35A3F" w:rsidRDefault="00CD5536" w:rsidP="00586EED">
      <w:pPr>
        <w:snapToGrid w:val="0"/>
        <w:spacing w:line="360" w:lineRule="auto"/>
        <w:jc w:val="both"/>
        <w:rPr>
          <w:rFonts w:ascii="Book Antiqua" w:eastAsia="Times New Roman" w:hAnsi="Book Antiqua" w:cs="Times New Roman"/>
          <w:i/>
        </w:rPr>
      </w:pPr>
    </w:p>
    <w:p w14:paraId="4AF9B2EF" w14:textId="77777777" w:rsidR="00B5350A" w:rsidRPr="00E93114" w:rsidRDefault="001C53C3" w:rsidP="00586EED">
      <w:pPr>
        <w:snapToGrid w:val="0"/>
        <w:spacing w:line="360" w:lineRule="auto"/>
        <w:jc w:val="both"/>
        <w:rPr>
          <w:rFonts w:ascii="Book Antiqua" w:eastAsia="Times New Roman" w:hAnsi="Book Antiqua" w:cs="Times New Roman"/>
          <w:b/>
          <w:i/>
        </w:rPr>
      </w:pPr>
      <w:r w:rsidRPr="00E93114">
        <w:rPr>
          <w:rFonts w:ascii="Book Antiqua" w:eastAsia="Times New Roman" w:hAnsi="Book Antiqua" w:cs="Times New Roman"/>
          <w:b/>
          <w:i/>
        </w:rPr>
        <w:t>Case 5</w:t>
      </w:r>
    </w:p>
    <w:p w14:paraId="685251AA" w14:textId="4831701E" w:rsidR="001C53C3" w:rsidRPr="00A35A3F" w:rsidRDefault="00BE0B6C" w:rsidP="00586EED">
      <w:pPr>
        <w:snapToGrid w:val="0"/>
        <w:spacing w:line="360" w:lineRule="auto"/>
        <w:jc w:val="both"/>
        <w:rPr>
          <w:rFonts w:ascii="Book Antiqua" w:eastAsia="Times New Roman" w:hAnsi="Book Antiqua" w:cs="Times New Roman"/>
        </w:rPr>
      </w:pPr>
      <w:r w:rsidRPr="00A35A3F">
        <w:rPr>
          <w:rFonts w:ascii="Book Antiqua" w:eastAsia="Times New Roman" w:hAnsi="Book Antiqua" w:cs="Times New Roman"/>
        </w:rPr>
        <w:t xml:space="preserve">An 81-year-old </w:t>
      </w:r>
      <w:r w:rsidR="00D0697A" w:rsidRPr="00A35A3F">
        <w:rPr>
          <w:rFonts w:ascii="Book Antiqua" w:eastAsia="Times New Roman" w:hAnsi="Book Antiqua" w:cs="Times New Roman"/>
        </w:rPr>
        <w:t xml:space="preserve">Caucasian </w:t>
      </w:r>
      <w:r w:rsidRPr="00A35A3F">
        <w:rPr>
          <w:rFonts w:ascii="Book Antiqua" w:eastAsia="Times New Roman" w:hAnsi="Book Antiqua" w:cs="Times New Roman"/>
        </w:rPr>
        <w:t xml:space="preserve">woman with scleroderma and </w:t>
      </w:r>
      <w:r w:rsidR="001C53C3" w:rsidRPr="00A35A3F">
        <w:rPr>
          <w:rFonts w:ascii="Book Antiqua" w:eastAsia="Times New Roman" w:hAnsi="Book Antiqua" w:cs="Times New Roman"/>
        </w:rPr>
        <w:t>gastric antral vascular ectasia</w:t>
      </w:r>
      <w:r w:rsidR="009F50A8">
        <w:rPr>
          <w:rFonts w:ascii="Book Antiqua" w:eastAsia="Times New Roman" w:hAnsi="Book Antiqua" w:cs="Times New Roman"/>
        </w:rPr>
        <w:t xml:space="preserve"> </w:t>
      </w:r>
      <w:r w:rsidR="00102614">
        <w:rPr>
          <w:rFonts w:ascii="Book Antiqua" w:eastAsia="Times New Roman" w:hAnsi="Book Antiqua" w:cs="Times New Roman"/>
        </w:rPr>
        <w:t xml:space="preserve">(GAVE) </w:t>
      </w:r>
      <w:r w:rsidR="001C53C3" w:rsidRPr="00A35A3F">
        <w:rPr>
          <w:rFonts w:ascii="Book Antiqua" w:eastAsia="Times New Roman" w:hAnsi="Book Antiqua" w:cs="Times New Roman"/>
        </w:rPr>
        <w:t xml:space="preserve">treated </w:t>
      </w:r>
      <w:r w:rsidRPr="00A35A3F">
        <w:rPr>
          <w:rFonts w:ascii="Book Antiqua" w:eastAsia="Times New Roman" w:hAnsi="Book Antiqua" w:cs="Times New Roman"/>
        </w:rPr>
        <w:t xml:space="preserve">previously </w:t>
      </w:r>
      <w:r w:rsidR="001C53C3" w:rsidRPr="00A35A3F">
        <w:rPr>
          <w:rFonts w:ascii="Book Antiqua" w:eastAsia="Times New Roman" w:hAnsi="Book Antiqua" w:cs="Times New Roman"/>
        </w:rPr>
        <w:t xml:space="preserve">with </w:t>
      </w:r>
      <w:r w:rsidRPr="00A35A3F">
        <w:rPr>
          <w:rFonts w:ascii="Book Antiqua" w:eastAsia="Times New Roman" w:hAnsi="Book Antiqua" w:cs="Times New Roman"/>
        </w:rPr>
        <w:t xml:space="preserve">argon plasma coagulation presented </w:t>
      </w:r>
      <w:r w:rsidR="009F50A8">
        <w:rPr>
          <w:rFonts w:ascii="Book Antiqua" w:eastAsia="Times New Roman" w:hAnsi="Book Antiqua" w:cs="Times New Roman"/>
        </w:rPr>
        <w:t>with</w:t>
      </w:r>
      <w:r w:rsidRPr="00A35A3F">
        <w:rPr>
          <w:rFonts w:ascii="Book Antiqua" w:eastAsia="Times New Roman" w:hAnsi="Book Antiqua" w:cs="Times New Roman"/>
        </w:rPr>
        <w:t xml:space="preserve"> per</w:t>
      </w:r>
      <w:r w:rsidR="004F30D9" w:rsidRPr="00A35A3F">
        <w:rPr>
          <w:rFonts w:ascii="Book Antiqua" w:eastAsia="Times New Roman" w:hAnsi="Book Antiqua" w:cs="Times New Roman"/>
        </w:rPr>
        <w:t>sistent nausea and</w:t>
      </w:r>
      <w:r w:rsidRPr="00A35A3F">
        <w:rPr>
          <w:rFonts w:ascii="Book Antiqua" w:eastAsia="Times New Roman" w:hAnsi="Book Antiqua" w:cs="Times New Roman"/>
        </w:rPr>
        <w:t xml:space="preserve"> vomiting. </w:t>
      </w:r>
      <w:r w:rsidR="007222EC" w:rsidRPr="00A35A3F">
        <w:rPr>
          <w:rFonts w:ascii="Book Antiqua" w:eastAsia="Times New Roman" w:hAnsi="Book Antiqua" w:cs="Times New Roman"/>
        </w:rPr>
        <w:t xml:space="preserve">A GAW causing GOO </w:t>
      </w:r>
      <w:r w:rsidR="009F50A8">
        <w:rPr>
          <w:rFonts w:ascii="Book Antiqua" w:eastAsia="Times New Roman" w:hAnsi="Book Antiqua" w:cs="Times New Roman"/>
        </w:rPr>
        <w:t>had been</w:t>
      </w:r>
      <w:r w:rsidR="007222EC" w:rsidRPr="00A35A3F">
        <w:rPr>
          <w:rFonts w:ascii="Book Antiqua" w:eastAsia="Times New Roman" w:hAnsi="Book Antiqua" w:cs="Times New Roman"/>
        </w:rPr>
        <w:t xml:space="preserve"> identified at an outside institution</w:t>
      </w:r>
      <w:r w:rsidR="004F30D9" w:rsidRPr="00A35A3F">
        <w:rPr>
          <w:rFonts w:ascii="Book Antiqua" w:eastAsia="Times New Roman" w:hAnsi="Book Antiqua" w:cs="Times New Roman"/>
        </w:rPr>
        <w:t>,</w:t>
      </w:r>
      <w:r w:rsidR="007222EC" w:rsidRPr="00A35A3F">
        <w:rPr>
          <w:rFonts w:ascii="Book Antiqua" w:eastAsia="Times New Roman" w:hAnsi="Book Antiqua" w:cs="Times New Roman"/>
        </w:rPr>
        <w:t xml:space="preserve"> and she was referred for endoscopic management. Upon our initial EGD, the patient w</w:t>
      </w:r>
      <w:r w:rsidR="00013A3E" w:rsidRPr="00A35A3F">
        <w:rPr>
          <w:rFonts w:ascii="Book Antiqua" w:eastAsia="Times New Roman" w:hAnsi="Book Antiqua" w:cs="Times New Roman"/>
        </w:rPr>
        <w:t xml:space="preserve">as treated with </w:t>
      </w:r>
      <w:r w:rsidR="007222EC" w:rsidRPr="00A35A3F">
        <w:rPr>
          <w:rFonts w:ascii="Book Antiqua" w:eastAsia="Times New Roman" w:hAnsi="Book Antiqua" w:cs="Times New Roman"/>
        </w:rPr>
        <w:t>needle-knife incision</w:t>
      </w:r>
      <w:r w:rsidR="004F30D9" w:rsidRPr="00A35A3F">
        <w:rPr>
          <w:rFonts w:ascii="Book Antiqua" w:eastAsia="Times New Roman" w:hAnsi="Book Antiqua" w:cs="Times New Roman"/>
        </w:rPr>
        <w:t xml:space="preserve"> and injection of 80 mg</w:t>
      </w:r>
      <w:r w:rsidR="00013A3E" w:rsidRPr="00A35A3F">
        <w:rPr>
          <w:rFonts w:ascii="Book Antiqua" w:eastAsia="Times New Roman" w:hAnsi="Book Antiqua" w:cs="Times New Roman"/>
        </w:rPr>
        <w:t xml:space="preserve"> of triamcinolone</w:t>
      </w:r>
      <w:r w:rsidR="007222EC" w:rsidRPr="00A35A3F">
        <w:rPr>
          <w:rFonts w:ascii="Book Antiqua" w:eastAsia="Times New Roman" w:hAnsi="Book Antiqua" w:cs="Times New Roman"/>
        </w:rPr>
        <w:t xml:space="preserve">. Following this procedure, her symptoms </w:t>
      </w:r>
      <w:r w:rsidR="00013A3E" w:rsidRPr="00A35A3F">
        <w:rPr>
          <w:rFonts w:ascii="Book Antiqua" w:eastAsia="Times New Roman" w:hAnsi="Book Antiqua" w:cs="Times New Roman"/>
        </w:rPr>
        <w:t>improved, but did not resolve</w:t>
      </w:r>
      <w:r w:rsidR="007222EC" w:rsidRPr="00A35A3F">
        <w:rPr>
          <w:rFonts w:ascii="Book Antiqua" w:eastAsia="Times New Roman" w:hAnsi="Book Antiqua" w:cs="Times New Roman"/>
        </w:rPr>
        <w:t xml:space="preserve">, and she returned for further endoscopic management 8 weeks </w:t>
      </w:r>
      <w:r w:rsidR="00013A3E" w:rsidRPr="00A35A3F">
        <w:rPr>
          <w:rFonts w:ascii="Book Antiqua" w:eastAsia="Times New Roman" w:hAnsi="Book Antiqua" w:cs="Times New Roman"/>
        </w:rPr>
        <w:t>later. At that time, we again performed needle-</w:t>
      </w:r>
      <w:r w:rsidR="007222EC" w:rsidRPr="00A35A3F">
        <w:rPr>
          <w:rFonts w:ascii="Book Antiqua" w:eastAsia="Times New Roman" w:hAnsi="Book Antiqua" w:cs="Times New Roman"/>
        </w:rPr>
        <w:t xml:space="preserve">knife incision, however a complication of </w:t>
      </w:r>
      <w:r w:rsidR="00013A3E" w:rsidRPr="00A35A3F">
        <w:rPr>
          <w:rFonts w:ascii="Book Antiqua" w:eastAsia="Times New Roman" w:hAnsi="Book Antiqua" w:cs="Times New Roman"/>
        </w:rPr>
        <w:t xml:space="preserve">perforation was noted with direct visualization of small bowel through the gastric defect. Three endoscopic clips </w:t>
      </w:r>
      <w:r w:rsidR="00B8280B" w:rsidRPr="00A35A3F">
        <w:rPr>
          <w:rFonts w:ascii="Book Antiqua" w:eastAsia="Times New Roman" w:hAnsi="Book Antiqua" w:cs="Times New Roman"/>
        </w:rPr>
        <w:t>were placed to close the defect, but</w:t>
      </w:r>
      <w:r w:rsidR="00013A3E" w:rsidRPr="00A35A3F">
        <w:rPr>
          <w:rFonts w:ascii="Book Antiqua" w:eastAsia="Times New Roman" w:hAnsi="Book Antiqua" w:cs="Times New Roman"/>
        </w:rPr>
        <w:t xml:space="preserve"> CT of the abdomen revealed </w:t>
      </w:r>
      <w:r w:rsidR="00B8280B" w:rsidRPr="00A35A3F">
        <w:rPr>
          <w:rFonts w:ascii="Book Antiqua" w:eastAsia="Times New Roman" w:hAnsi="Book Antiqua" w:cs="Times New Roman"/>
        </w:rPr>
        <w:t xml:space="preserve">a </w:t>
      </w:r>
      <w:r w:rsidR="00013A3E" w:rsidRPr="00A35A3F">
        <w:rPr>
          <w:rFonts w:ascii="Book Antiqua" w:eastAsia="Times New Roman" w:hAnsi="Book Antiqua" w:cs="Times New Roman"/>
        </w:rPr>
        <w:t xml:space="preserve">large pneumoperitoneum. The patient was then taken emergently to the operating room, where </w:t>
      </w:r>
      <w:r w:rsidR="00B8280B" w:rsidRPr="00A35A3F">
        <w:rPr>
          <w:rFonts w:ascii="Book Antiqua" w:eastAsia="Times New Roman" w:hAnsi="Book Antiqua" w:cs="Times New Roman"/>
        </w:rPr>
        <w:t>a</w:t>
      </w:r>
      <w:r w:rsidR="00013A3E" w:rsidRPr="00A35A3F">
        <w:rPr>
          <w:rFonts w:ascii="Book Antiqua" w:eastAsia="Times New Roman" w:hAnsi="Book Antiqua" w:cs="Times New Roman"/>
        </w:rPr>
        <w:t xml:space="preserve"> 1.5 cm </w:t>
      </w:r>
      <w:r w:rsidR="00B8280B" w:rsidRPr="00A35A3F">
        <w:rPr>
          <w:rFonts w:ascii="Book Antiqua" w:eastAsia="Times New Roman" w:hAnsi="Book Antiqua" w:cs="Times New Roman"/>
        </w:rPr>
        <w:t>perforation</w:t>
      </w:r>
      <w:r w:rsidR="00013A3E" w:rsidRPr="00A35A3F">
        <w:rPr>
          <w:rFonts w:ascii="Book Antiqua" w:eastAsia="Times New Roman" w:hAnsi="Book Antiqua" w:cs="Times New Roman"/>
        </w:rPr>
        <w:t xml:space="preserve"> in the distal aspect of the lesser curvature of the stomach</w:t>
      </w:r>
      <w:r w:rsidR="00B8280B" w:rsidRPr="00A35A3F">
        <w:rPr>
          <w:rFonts w:ascii="Book Antiqua" w:eastAsia="Times New Roman" w:hAnsi="Book Antiqua" w:cs="Times New Roman"/>
        </w:rPr>
        <w:t xml:space="preserve"> was identified laparoscopically</w:t>
      </w:r>
      <w:r w:rsidR="009F50A8">
        <w:rPr>
          <w:rFonts w:ascii="Book Antiqua" w:eastAsia="Times New Roman" w:hAnsi="Book Antiqua" w:cs="Times New Roman"/>
        </w:rPr>
        <w:t xml:space="preserve"> and</w:t>
      </w:r>
      <w:r w:rsidR="00013A3E" w:rsidRPr="00A35A3F">
        <w:rPr>
          <w:rFonts w:ascii="Book Antiqua" w:eastAsia="Times New Roman" w:hAnsi="Book Antiqua" w:cs="Times New Roman"/>
        </w:rPr>
        <w:t xml:space="preserve"> closed with full-thickness surgical sutures. </w:t>
      </w:r>
      <w:r w:rsidR="00D0697A" w:rsidRPr="00A35A3F">
        <w:rPr>
          <w:rFonts w:ascii="Book Antiqua" w:eastAsia="Times New Roman" w:hAnsi="Book Antiqua" w:cs="Times New Roman"/>
        </w:rPr>
        <w:t xml:space="preserve">On post-operative day five, the patient underwent an </w:t>
      </w:r>
      <w:r w:rsidR="001370F6" w:rsidRPr="00A35A3F">
        <w:rPr>
          <w:rFonts w:ascii="Book Antiqua" w:eastAsia="Times New Roman" w:hAnsi="Book Antiqua" w:cs="Times New Roman"/>
        </w:rPr>
        <w:t xml:space="preserve">UGI </w:t>
      </w:r>
      <w:r w:rsidR="00D0697A" w:rsidRPr="00A35A3F">
        <w:rPr>
          <w:rFonts w:ascii="Book Antiqua" w:eastAsia="Times New Roman" w:hAnsi="Book Antiqua" w:cs="Times New Roman"/>
        </w:rPr>
        <w:t xml:space="preserve">series that revealed no evidence of persistent perforation and </w:t>
      </w:r>
      <w:r w:rsidR="00B8280B" w:rsidRPr="00A35A3F">
        <w:rPr>
          <w:rFonts w:ascii="Book Antiqua" w:eastAsia="Times New Roman" w:hAnsi="Book Antiqua" w:cs="Times New Roman"/>
        </w:rPr>
        <w:t xml:space="preserve">only </w:t>
      </w:r>
      <w:r w:rsidR="00D0697A" w:rsidRPr="00A35A3F">
        <w:rPr>
          <w:rFonts w:ascii="Book Antiqua" w:eastAsia="Times New Roman" w:hAnsi="Book Antiqua" w:cs="Times New Roman"/>
        </w:rPr>
        <w:t>mild narrowing in the gastric antrum. She was discharged home the following day, and upon follow-up in clinic reported that she was no longer experiencing her symptoms of GOO.</w:t>
      </w:r>
    </w:p>
    <w:p w14:paraId="3913D49A" w14:textId="77777777" w:rsidR="001C53C3" w:rsidRPr="00A35A3F" w:rsidRDefault="001C53C3" w:rsidP="00586EED">
      <w:pPr>
        <w:snapToGrid w:val="0"/>
        <w:spacing w:line="360" w:lineRule="auto"/>
        <w:jc w:val="both"/>
        <w:rPr>
          <w:rFonts w:ascii="Book Antiqua" w:eastAsia="Times New Roman" w:hAnsi="Book Antiqua" w:cs="Times New Roman"/>
        </w:rPr>
      </w:pPr>
    </w:p>
    <w:p w14:paraId="48CFFCB9" w14:textId="77777777" w:rsidR="00210158" w:rsidRPr="00E93114" w:rsidRDefault="00354561" w:rsidP="00586EED">
      <w:pPr>
        <w:snapToGrid w:val="0"/>
        <w:spacing w:line="360" w:lineRule="auto"/>
        <w:jc w:val="both"/>
        <w:rPr>
          <w:rFonts w:ascii="Book Antiqua" w:eastAsia="Times New Roman" w:hAnsi="Book Antiqua" w:cs="Times New Roman"/>
          <w:b/>
          <w:i/>
        </w:rPr>
      </w:pPr>
      <w:r w:rsidRPr="00E93114">
        <w:rPr>
          <w:rFonts w:ascii="Book Antiqua" w:eastAsia="Times New Roman" w:hAnsi="Book Antiqua" w:cs="Times New Roman"/>
          <w:b/>
          <w:i/>
        </w:rPr>
        <w:t>Summary of all cases</w:t>
      </w:r>
    </w:p>
    <w:p w14:paraId="3CBA2CBA" w14:textId="36A62B15" w:rsidR="00210158" w:rsidRPr="00E93114" w:rsidRDefault="00CD5536" w:rsidP="00586EED">
      <w:pPr>
        <w:snapToGrid w:val="0"/>
        <w:spacing w:line="360" w:lineRule="auto"/>
        <w:jc w:val="both"/>
        <w:rPr>
          <w:rFonts w:ascii="Book Antiqua" w:eastAsia="宋体" w:hAnsi="Book Antiqua" w:cs="Times New Roman"/>
          <w:lang w:eastAsia="zh-CN"/>
        </w:rPr>
      </w:pPr>
      <w:r w:rsidRPr="00A35A3F">
        <w:rPr>
          <w:rFonts w:ascii="Book Antiqua" w:eastAsia="Times New Roman" w:hAnsi="Book Antiqua" w:cs="Times New Roman"/>
        </w:rPr>
        <w:t>Among the 34</w:t>
      </w:r>
      <w:r w:rsidR="00EA7AE4" w:rsidRPr="00A35A3F">
        <w:rPr>
          <w:rFonts w:ascii="Book Antiqua" w:eastAsia="Times New Roman" w:hAnsi="Book Antiqua" w:cs="Times New Roman"/>
        </w:rPr>
        <w:t xml:space="preserve"> cases of GAW, 19</w:t>
      </w:r>
      <w:r w:rsidRPr="00A35A3F">
        <w:rPr>
          <w:rFonts w:ascii="Book Antiqua" w:eastAsia="Times New Roman" w:hAnsi="Book Antiqua" w:cs="Times New Roman"/>
        </w:rPr>
        <w:t xml:space="preserve"> (55.9</w:t>
      </w:r>
      <w:r w:rsidR="00354561" w:rsidRPr="00A35A3F">
        <w:rPr>
          <w:rFonts w:ascii="Book Antiqua" w:eastAsia="Times New Roman" w:hAnsi="Book Antiqua" w:cs="Times New Roman"/>
        </w:rPr>
        <w:t xml:space="preserve">%) occurred in women and </w:t>
      </w:r>
      <w:r w:rsidR="00EA7AE4" w:rsidRPr="00A35A3F">
        <w:rPr>
          <w:rFonts w:ascii="Book Antiqua" w:eastAsia="Times New Roman" w:hAnsi="Book Antiqua" w:cs="Times New Roman"/>
        </w:rPr>
        <w:t xml:space="preserve">15 </w:t>
      </w:r>
      <w:r w:rsidR="00354561" w:rsidRPr="00A35A3F">
        <w:rPr>
          <w:rFonts w:ascii="Book Antiqua" w:eastAsia="Times New Roman" w:hAnsi="Book Antiqua" w:cs="Times New Roman"/>
        </w:rPr>
        <w:t>(44</w:t>
      </w:r>
      <w:r w:rsidRPr="00A35A3F">
        <w:rPr>
          <w:rFonts w:ascii="Book Antiqua" w:eastAsia="Times New Roman" w:hAnsi="Book Antiqua" w:cs="Times New Roman"/>
        </w:rPr>
        <w:t>.1</w:t>
      </w:r>
      <w:r w:rsidR="00354561" w:rsidRPr="00A35A3F">
        <w:rPr>
          <w:rFonts w:ascii="Book Antiqua" w:eastAsia="Times New Roman" w:hAnsi="Book Antiqua" w:cs="Times New Roman"/>
        </w:rPr>
        <w:t>%) in men. Ages at the time of diagnosis ranged from 30 to 87 years</w:t>
      </w:r>
      <w:r w:rsidR="00A8500A" w:rsidRPr="00A35A3F">
        <w:rPr>
          <w:rFonts w:ascii="Book Antiqua" w:eastAsia="Times New Roman" w:hAnsi="Book Antiqua" w:cs="Times New Roman"/>
        </w:rPr>
        <w:t xml:space="preserve"> (mean 6</w:t>
      </w:r>
      <w:r w:rsidRPr="00A35A3F">
        <w:rPr>
          <w:rFonts w:ascii="Book Antiqua" w:eastAsia="Times New Roman" w:hAnsi="Book Antiqua" w:cs="Times New Roman"/>
        </w:rPr>
        <w:t>5</w:t>
      </w:r>
      <w:r w:rsidR="00A8500A" w:rsidRPr="00A35A3F">
        <w:rPr>
          <w:rFonts w:ascii="Book Antiqua" w:eastAsia="Times New Roman" w:hAnsi="Book Antiqua" w:cs="Times New Roman"/>
        </w:rPr>
        <w:t>.</w:t>
      </w:r>
      <w:r w:rsidRPr="00A35A3F">
        <w:rPr>
          <w:rFonts w:ascii="Book Antiqua" w:eastAsia="Times New Roman" w:hAnsi="Book Antiqua" w:cs="Times New Roman"/>
        </w:rPr>
        <w:t>3</w:t>
      </w:r>
      <w:r w:rsidR="00A8500A" w:rsidRPr="00A35A3F">
        <w:rPr>
          <w:rFonts w:ascii="Book Antiqua" w:eastAsia="Times New Roman" w:hAnsi="Book Antiqua" w:cs="Times New Roman"/>
        </w:rPr>
        <w:t>, St.dev 12.</w:t>
      </w:r>
      <w:r w:rsidRPr="00A35A3F">
        <w:rPr>
          <w:rFonts w:ascii="Book Antiqua" w:eastAsia="Times New Roman" w:hAnsi="Book Antiqua" w:cs="Times New Roman"/>
        </w:rPr>
        <w:t>9</w:t>
      </w:r>
      <w:r w:rsidR="00A8500A" w:rsidRPr="00A35A3F">
        <w:rPr>
          <w:rFonts w:ascii="Book Antiqua" w:eastAsia="Times New Roman" w:hAnsi="Book Antiqua" w:cs="Times New Roman"/>
        </w:rPr>
        <w:t>)</w:t>
      </w:r>
      <w:r w:rsidR="00354561" w:rsidRPr="00A35A3F">
        <w:rPr>
          <w:rFonts w:ascii="Book Antiqua" w:eastAsia="Times New Roman" w:hAnsi="Book Antiqua" w:cs="Times New Roman"/>
        </w:rPr>
        <w:t xml:space="preserve">. Five </w:t>
      </w:r>
      <w:r w:rsidR="00354561" w:rsidRPr="00A35A3F">
        <w:rPr>
          <w:rFonts w:ascii="Book Antiqua" w:eastAsia="Times New Roman" w:hAnsi="Book Antiqua" w:cs="Times New Roman"/>
        </w:rPr>
        <w:lastRenderedPageBreak/>
        <w:t>patients had an</w:t>
      </w:r>
      <w:r w:rsidRPr="00A35A3F">
        <w:rPr>
          <w:rFonts w:ascii="Book Antiqua" w:eastAsia="Times New Roman" w:hAnsi="Book Antiqua" w:cs="Times New Roman"/>
        </w:rPr>
        <w:t xml:space="preserve"> obstructing GAW (14.7%, discussed above) and 29</w:t>
      </w:r>
      <w:r w:rsidR="00354561" w:rsidRPr="00A35A3F">
        <w:rPr>
          <w:rFonts w:ascii="Book Antiqua" w:eastAsia="Times New Roman" w:hAnsi="Book Antiqua" w:cs="Times New Roman"/>
        </w:rPr>
        <w:t xml:space="preserve"> patients were incidentally found to a have non-obstructing GAW</w:t>
      </w:r>
      <w:r w:rsidRPr="00A35A3F">
        <w:rPr>
          <w:rFonts w:ascii="Book Antiqua" w:eastAsia="Times New Roman" w:hAnsi="Book Antiqua" w:cs="Times New Roman"/>
        </w:rPr>
        <w:t xml:space="preserve"> (85.3%)</w:t>
      </w:r>
      <w:r w:rsidR="00354561" w:rsidRPr="00A35A3F">
        <w:rPr>
          <w:rFonts w:ascii="Book Antiqua" w:eastAsia="Times New Roman" w:hAnsi="Book Antiqua" w:cs="Times New Roman"/>
        </w:rPr>
        <w:t>. The most frequently reported symptom was chronic gastr</w:t>
      </w:r>
      <w:r w:rsidRPr="00A35A3F">
        <w:rPr>
          <w:rFonts w:ascii="Book Antiqua" w:eastAsia="Times New Roman" w:hAnsi="Book Antiqua" w:cs="Times New Roman"/>
        </w:rPr>
        <w:t>oesophageal reflux in 24 patients (70</w:t>
      </w:r>
      <w:r w:rsidR="00354561" w:rsidRPr="00A35A3F">
        <w:rPr>
          <w:rFonts w:ascii="Book Antiqua" w:eastAsia="Times New Roman" w:hAnsi="Book Antiqua" w:cs="Times New Roman"/>
        </w:rPr>
        <w:t>.</w:t>
      </w:r>
      <w:r w:rsidRPr="00A35A3F">
        <w:rPr>
          <w:rFonts w:ascii="Book Antiqua" w:eastAsia="Times New Roman" w:hAnsi="Book Antiqua" w:cs="Times New Roman"/>
        </w:rPr>
        <w:t>6</w:t>
      </w:r>
      <w:r w:rsidR="00354561" w:rsidRPr="00A35A3F">
        <w:rPr>
          <w:rFonts w:ascii="Book Antiqua" w:eastAsia="Times New Roman" w:hAnsi="Book Antiqua" w:cs="Times New Roman"/>
        </w:rPr>
        <w:t>%), each of whom had taken proton-pump inhibitor therapy for various periods without significant improvement. Nine patients complained of diffuse abdominal pain</w:t>
      </w:r>
      <w:r w:rsidRPr="00A35A3F">
        <w:rPr>
          <w:rFonts w:ascii="Book Antiqua" w:eastAsia="Times New Roman" w:hAnsi="Book Antiqua" w:cs="Times New Roman"/>
        </w:rPr>
        <w:t xml:space="preserve"> (26.5%)</w:t>
      </w:r>
      <w:r w:rsidR="00354561" w:rsidRPr="00A35A3F">
        <w:rPr>
          <w:rFonts w:ascii="Book Antiqua" w:eastAsia="Times New Roman" w:hAnsi="Book Antiqua" w:cs="Times New Roman"/>
        </w:rPr>
        <w:t>, one of epigastric pain</w:t>
      </w:r>
      <w:r w:rsidRPr="00A35A3F">
        <w:rPr>
          <w:rFonts w:ascii="Book Antiqua" w:eastAsia="Times New Roman" w:hAnsi="Book Antiqua" w:cs="Times New Roman"/>
        </w:rPr>
        <w:t xml:space="preserve"> (2.94%)</w:t>
      </w:r>
      <w:r w:rsidR="00354561" w:rsidRPr="00A35A3F">
        <w:rPr>
          <w:rFonts w:ascii="Book Antiqua" w:eastAsia="Times New Roman" w:hAnsi="Book Antiqua" w:cs="Times New Roman"/>
        </w:rPr>
        <w:t>, and one of substernal discomfort</w:t>
      </w:r>
      <w:r w:rsidRPr="00A35A3F">
        <w:rPr>
          <w:rFonts w:ascii="Book Antiqua" w:eastAsia="Times New Roman" w:hAnsi="Book Antiqua" w:cs="Times New Roman"/>
        </w:rPr>
        <w:t xml:space="preserve"> (2.94%)</w:t>
      </w:r>
      <w:r w:rsidR="00354561" w:rsidRPr="00A35A3F">
        <w:rPr>
          <w:rFonts w:ascii="Book Antiqua" w:eastAsia="Times New Roman" w:hAnsi="Book Antiqua" w:cs="Times New Roman"/>
        </w:rPr>
        <w:t>. Eight patients</w:t>
      </w:r>
      <w:r w:rsidRPr="00A35A3F">
        <w:rPr>
          <w:rFonts w:ascii="Book Antiqua" w:eastAsia="Times New Roman" w:hAnsi="Book Antiqua" w:cs="Times New Roman"/>
        </w:rPr>
        <w:t xml:space="preserve"> </w:t>
      </w:r>
      <w:r w:rsidR="00354561" w:rsidRPr="00A35A3F">
        <w:rPr>
          <w:rFonts w:ascii="Book Antiqua" w:eastAsia="Times New Roman" w:hAnsi="Book Antiqua" w:cs="Times New Roman"/>
        </w:rPr>
        <w:t>reported nausea and vomiting</w:t>
      </w:r>
      <w:r w:rsidRPr="00A35A3F">
        <w:rPr>
          <w:rFonts w:ascii="Book Antiqua" w:eastAsia="Times New Roman" w:hAnsi="Book Antiqua" w:cs="Times New Roman"/>
        </w:rPr>
        <w:t xml:space="preserve"> (23.5%)</w:t>
      </w:r>
      <w:r w:rsidR="00354561" w:rsidRPr="00A35A3F">
        <w:rPr>
          <w:rFonts w:ascii="Book Antiqua" w:eastAsia="Times New Roman" w:hAnsi="Book Antiqua" w:cs="Times New Roman"/>
        </w:rPr>
        <w:t>. Six patients had dysphagia to solids</w:t>
      </w:r>
      <w:r w:rsidRPr="00A35A3F">
        <w:rPr>
          <w:rFonts w:ascii="Book Antiqua" w:eastAsia="Times New Roman" w:hAnsi="Book Antiqua" w:cs="Times New Roman"/>
        </w:rPr>
        <w:t xml:space="preserve"> (17.6%) </w:t>
      </w:r>
      <w:r w:rsidR="00354561" w:rsidRPr="00A35A3F">
        <w:rPr>
          <w:rFonts w:ascii="Book Antiqua" w:eastAsia="Times New Roman" w:hAnsi="Book Antiqua" w:cs="Times New Roman"/>
        </w:rPr>
        <w:t>and one to solids and liquids</w:t>
      </w:r>
      <w:r w:rsidRPr="00A35A3F">
        <w:rPr>
          <w:rFonts w:ascii="Book Antiqua" w:eastAsia="Times New Roman" w:hAnsi="Book Antiqua" w:cs="Times New Roman"/>
        </w:rPr>
        <w:t xml:space="preserve"> (2.9%)</w:t>
      </w:r>
      <w:r w:rsidR="00354561" w:rsidRPr="00A35A3F">
        <w:rPr>
          <w:rFonts w:ascii="Book Antiqua" w:eastAsia="Times New Roman" w:hAnsi="Book Antiqua" w:cs="Times New Roman"/>
        </w:rPr>
        <w:t>. Four patients complained of early satiety</w:t>
      </w:r>
      <w:r w:rsidR="00E93114">
        <w:rPr>
          <w:rFonts w:ascii="Book Antiqua" w:eastAsia="宋体" w:hAnsi="Book Antiqua" w:cs="Times New Roman" w:hint="eastAsia"/>
          <w:lang w:eastAsia="zh-CN"/>
        </w:rPr>
        <w:t xml:space="preserve"> </w:t>
      </w:r>
      <w:r w:rsidRPr="00A35A3F">
        <w:rPr>
          <w:rFonts w:ascii="Book Antiqua" w:eastAsia="Times New Roman" w:hAnsi="Book Antiqua" w:cs="Times New Roman"/>
        </w:rPr>
        <w:t>(11.8%)</w:t>
      </w:r>
      <w:r w:rsidR="00354561" w:rsidRPr="00A35A3F">
        <w:rPr>
          <w:rFonts w:ascii="Book Antiqua" w:eastAsia="Times New Roman" w:hAnsi="Book Antiqua" w:cs="Times New Roman"/>
        </w:rPr>
        <w:t>, three of whom also experienced weight loss</w:t>
      </w:r>
      <w:r w:rsidR="00E93114">
        <w:rPr>
          <w:rFonts w:ascii="Book Antiqua" w:eastAsia="宋体" w:hAnsi="Book Antiqua" w:cs="Times New Roman" w:hint="eastAsia"/>
          <w:lang w:eastAsia="zh-CN"/>
        </w:rPr>
        <w:t xml:space="preserve"> </w:t>
      </w:r>
      <w:r w:rsidR="00E93114" w:rsidRPr="00A35A3F">
        <w:rPr>
          <w:rFonts w:ascii="Book Antiqua" w:eastAsia="Times New Roman" w:hAnsi="Book Antiqua" w:cs="Times New Roman"/>
        </w:rPr>
        <w:t>(see Table</w:t>
      </w:r>
      <w:r w:rsidR="00E93114">
        <w:rPr>
          <w:rFonts w:ascii="Book Antiqua" w:eastAsia="宋体" w:hAnsi="Book Antiqua" w:cs="Times New Roman" w:hint="eastAsia"/>
          <w:lang w:eastAsia="zh-CN"/>
        </w:rPr>
        <w:t xml:space="preserve"> 1</w:t>
      </w:r>
      <w:r w:rsidR="00E93114" w:rsidRPr="00A35A3F">
        <w:rPr>
          <w:rFonts w:ascii="Book Antiqua" w:eastAsia="Times New Roman" w:hAnsi="Book Antiqua" w:cs="Times New Roman"/>
        </w:rPr>
        <w:t>)</w:t>
      </w:r>
      <w:r w:rsidR="00354561" w:rsidRPr="00A35A3F">
        <w:rPr>
          <w:rFonts w:ascii="Book Antiqua" w:eastAsia="Times New Roman" w:hAnsi="Book Antiqua" w:cs="Times New Roman"/>
        </w:rPr>
        <w:t xml:space="preserve">. </w:t>
      </w:r>
    </w:p>
    <w:p w14:paraId="4D52BA34" w14:textId="77777777" w:rsidR="00210158" w:rsidRPr="00A35A3F" w:rsidRDefault="00354561" w:rsidP="00E93114">
      <w:pPr>
        <w:snapToGrid w:val="0"/>
        <w:spacing w:line="360" w:lineRule="auto"/>
        <w:ind w:firstLineChars="100" w:firstLine="240"/>
        <w:jc w:val="both"/>
        <w:rPr>
          <w:rFonts w:ascii="Book Antiqua" w:eastAsia="Times New Roman" w:hAnsi="Book Antiqua" w:cs="Times New Roman"/>
        </w:rPr>
      </w:pPr>
      <w:r w:rsidRPr="00A35A3F">
        <w:rPr>
          <w:rFonts w:ascii="Book Antiqua" w:eastAsia="Times New Roman" w:hAnsi="Book Antiqua" w:cs="Times New Roman"/>
        </w:rPr>
        <w:t>Among patients undergoing further work-up for their chronic gastroesophageal</w:t>
      </w:r>
      <w:r w:rsidR="00CD5536" w:rsidRPr="00A35A3F">
        <w:rPr>
          <w:rFonts w:ascii="Book Antiqua" w:eastAsia="Times New Roman" w:hAnsi="Book Antiqua" w:cs="Times New Roman"/>
        </w:rPr>
        <w:t xml:space="preserve"> reflux, eight of 24</w:t>
      </w:r>
      <w:r w:rsidRPr="00A35A3F">
        <w:rPr>
          <w:rFonts w:ascii="Book Antiqua" w:eastAsia="Times New Roman" w:hAnsi="Book Antiqua" w:cs="Times New Roman"/>
        </w:rPr>
        <w:t xml:space="preserve"> were found to have a hiatal hernia on endoscopy</w:t>
      </w:r>
      <w:r w:rsidR="00CD5536" w:rsidRPr="00A35A3F">
        <w:rPr>
          <w:rFonts w:ascii="Book Antiqua" w:eastAsia="Times New Roman" w:hAnsi="Book Antiqua" w:cs="Times New Roman"/>
        </w:rPr>
        <w:t xml:space="preserve"> (33.3%)</w:t>
      </w:r>
      <w:r w:rsidRPr="00A35A3F">
        <w:rPr>
          <w:rFonts w:ascii="Book Antiqua" w:eastAsia="Times New Roman" w:hAnsi="Book Antiqua" w:cs="Times New Roman"/>
        </w:rPr>
        <w:t>, four had duodenal ulcers</w:t>
      </w:r>
      <w:r w:rsidR="00CD5536" w:rsidRPr="00A35A3F">
        <w:rPr>
          <w:rFonts w:ascii="Book Antiqua" w:eastAsia="Times New Roman" w:hAnsi="Book Antiqua" w:cs="Times New Roman"/>
        </w:rPr>
        <w:t xml:space="preserve"> (18.2%)</w:t>
      </w:r>
      <w:r w:rsidRPr="00A35A3F">
        <w:rPr>
          <w:rFonts w:ascii="Book Antiqua" w:eastAsia="Times New Roman" w:hAnsi="Book Antiqua" w:cs="Times New Roman"/>
        </w:rPr>
        <w:t>, one had an antral ulcer</w:t>
      </w:r>
      <w:r w:rsidR="00CD5536" w:rsidRPr="00A35A3F">
        <w:rPr>
          <w:rFonts w:ascii="Book Antiqua" w:eastAsia="Times New Roman" w:hAnsi="Book Antiqua" w:cs="Times New Roman"/>
        </w:rPr>
        <w:t xml:space="preserve"> (4.17%)</w:t>
      </w:r>
      <w:r w:rsidRPr="00A35A3F">
        <w:rPr>
          <w:rFonts w:ascii="Book Antiqua" w:eastAsia="Times New Roman" w:hAnsi="Book Antiqua" w:cs="Times New Roman"/>
        </w:rPr>
        <w:t xml:space="preserve">, and one had a </w:t>
      </w:r>
      <w:proofErr w:type="spellStart"/>
      <w:r w:rsidRPr="00A35A3F">
        <w:rPr>
          <w:rFonts w:ascii="Book Antiqua" w:eastAsia="Times New Roman" w:hAnsi="Book Antiqua" w:cs="Times New Roman"/>
        </w:rPr>
        <w:t>Schatzki</w:t>
      </w:r>
      <w:proofErr w:type="spellEnd"/>
      <w:r w:rsidRPr="00A35A3F">
        <w:rPr>
          <w:rFonts w:ascii="Book Antiqua" w:eastAsia="Times New Roman" w:hAnsi="Book Antiqua" w:cs="Times New Roman"/>
        </w:rPr>
        <w:t xml:space="preserve"> ring in addition to the GAW</w:t>
      </w:r>
      <w:r w:rsidR="00CD5536" w:rsidRPr="00A35A3F">
        <w:rPr>
          <w:rFonts w:ascii="Book Antiqua" w:eastAsia="Times New Roman" w:hAnsi="Book Antiqua" w:cs="Times New Roman"/>
        </w:rPr>
        <w:t xml:space="preserve"> (4.17%). Of note, eight </w:t>
      </w:r>
      <w:r w:rsidRPr="00A35A3F">
        <w:rPr>
          <w:rFonts w:ascii="Book Antiqua" w:eastAsia="Times New Roman" w:hAnsi="Book Antiqua" w:cs="Times New Roman"/>
        </w:rPr>
        <w:t xml:space="preserve">of the </w:t>
      </w:r>
      <w:r w:rsidR="00CD5536" w:rsidRPr="00A35A3F">
        <w:rPr>
          <w:rFonts w:ascii="Book Antiqua" w:eastAsia="Times New Roman" w:hAnsi="Book Antiqua" w:cs="Times New Roman"/>
        </w:rPr>
        <w:t xml:space="preserve">34 </w:t>
      </w:r>
      <w:r w:rsidRPr="00A35A3F">
        <w:rPr>
          <w:rFonts w:ascii="Book Antiqua" w:eastAsia="Times New Roman" w:hAnsi="Book Antiqua" w:cs="Times New Roman"/>
        </w:rPr>
        <w:t xml:space="preserve">patients </w:t>
      </w:r>
      <w:r w:rsidR="00CD5536" w:rsidRPr="00A35A3F">
        <w:rPr>
          <w:rFonts w:ascii="Book Antiqua" w:eastAsia="Times New Roman" w:hAnsi="Book Antiqua" w:cs="Times New Roman"/>
        </w:rPr>
        <w:t>in this series had prior</w:t>
      </w:r>
      <w:r w:rsidRPr="00A35A3F">
        <w:rPr>
          <w:rFonts w:ascii="Book Antiqua" w:eastAsia="Times New Roman" w:hAnsi="Book Antiqua" w:cs="Times New Roman"/>
        </w:rPr>
        <w:t xml:space="preserve"> endoscopies </w:t>
      </w:r>
      <w:r w:rsidR="00CD5536" w:rsidRPr="00A35A3F">
        <w:rPr>
          <w:rFonts w:ascii="Book Antiqua" w:eastAsia="Times New Roman" w:hAnsi="Book Antiqua" w:cs="Times New Roman"/>
        </w:rPr>
        <w:t>performed</w:t>
      </w:r>
      <w:r w:rsidRPr="00A35A3F">
        <w:rPr>
          <w:rFonts w:ascii="Book Antiqua" w:eastAsia="Times New Roman" w:hAnsi="Book Antiqua" w:cs="Times New Roman"/>
        </w:rPr>
        <w:t xml:space="preserve"> three to </w:t>
      </w:r>
      <w:r w:rsidR="00CD5536" w:rsidRPr="00A35A3F">
        <w:rPr>
          <w:rFonts w:ascii="Book Antiqua" w:eastAsia="Times New Roman" w:hAnsi="Book Antiqua" w:cs="Times New Roman"/>
        </w:rPr>
        <w:t>14 years prior without description of a GAW (23.5%).</w:t>
      </w:r>
    </w:p>
    <w:p w14:paraId="79BE4689" w14:textId="77777777" w:rsidR="00210158" w:rsidRPr="00A35A3F" w:rsidRDefault="00210158" w:rsidP="00586EED">
      <w:pPr>
        <w:snapToGrid w:val="0"/>
        <w:spacing w:line="360" w:lineRule="auto"/>
        <w:jc w:val="both"/>
        <w:rPr>
          <w:rFonts w:ascii="Book Antiqua" w:eastAsia="Times New Roman" w:hAnsi="Book Antiqua" w:cs="Times New Roman"/>
          <w:b/>
        </w:rPr>
      </w:pPr>
    </w:p>
    <w:p w14:paraId="13A4FA52" w14:textId="77777777" w:rsidR="00210158" w:rsidRPr="00BC2182" w:rsidRDefault="00354561" w:rsidP="00586EED">
      <w:pPr>
        <w:snapToGrid w:val="0"/>
        <w:spacing w:line="360" w:lineRule="auto"/>
        <w:jc w:val="both"/>
        <w:rPr>
          <w:rFonts w:ascii="Book Antiqua" w:eastAsia="Times New Roman" w:hAnsi="Book Antiqua" w:cs="Times New Roman"/>
          <w:b/>
          <w:caps/>
        </w:rPr>
      </w:pPr>
      <w:r w:rsidRPr="00BC2182">
        <w:rPr>
          <w:rFonts w:ascii="Book Antiqua" w:eastAsia="Times New Roman" w:hAnsi="Book Antiqua" w:cs="Times New Roman"/>
          <w:b/>
          <w:caps/>
        </w:rPr>
        <w:t>Discussion</w:t>
      </w:r>
    </w:p>
    <w:p w14:paraId="69B05FE8" w14:textId="18DED98A" w:rsidR="00B5350A" w:rsidRPr="00E93114" w:rsidRDefault="009F50A8" w:rsidP="00586EED">
      <w:pPr>
        <w:snapToGrid w:val="0"/>
        <w:spacing w:line="360" w:lineRule="auto"/>
        <w:jc w:val="both"/>
        <w:rPr>
          <w:rFonts w:ascii="Book Antiqua" w:eastAsia="宋体" w:hAnsi="Book Antiqua" w:cs="Times New Roman"/>
          <w:lang w:eastAsia="zh-CN"/>
        </w:rPr>
      </w:pPr>
      <w:r>
        <w:rPr>
          <w:rFonts w:ascii="Book Antiqua" w:eastAsia="Times New Roman" w:hAnsi="Book Antiqua" w:cs="Times New Roman"/>
        </w:rPr>
        <w:t>While the cause of GAW in adults is poorly understood,</w:t>
      </w:r>
      <w:r w:rsidR="00B5350A" w:rsidRPr="00A35A3F">
        <w:rPr>
          <w:rFonts w:ascii="Book Antiqua" w:eastAsia="Times New Roman" w:hAnsi="Book Antiqua" w:cs="Times New Roman"/>
        </w:rPr>
        <w:t xml:space="preserve"> </w:t>
      </w:r>
      <w:r>
        <w:rPr>
          <w:rFonts w:ascii="Book Antiqua" w:eastAsia="Times New Roman" w:hAnsi="Book Antiqua" w:cs="Times New Roman"/>
        </w:rPr>
        <w:t>i</w:t>
      </w:r>
      <w:r w:rsidR="00B5350A" w:rsidRPr="00A35A3F">
        <w:rPr>
          <w:rFonts w:ascii="Book Antiqua" w:eastAsia="Times New Roman" w:hAnsi="Book Antiqua" w:cs="Times New Roman"/>
        </w:rPr>
        <w:t xml:space="preserve">n 1965 </w:t>
      </w:r>
      <w:proofErr w:type="spellStart"/>
      <w:r w:rsidR="00B5350A" w:rsidRPr="00A35A3F">
        <w:rPr>
          <w:rFonts w:ascii="Book Antiqua" w:eastAsia="Times New Roman" w:hAnsi="Book Antiqua" w:cs="Times New Roman"/>
        </w:rPr>
        <w:t>Rhind</w:t>
      </w:r>
      <w:proofErr w:type="spellEnd"/>
      <w:r w:rsidR="00B5350A" w:rsidRPr="00E93114">
        <w:rPr>
          <w:rFonts w:ascii="Book Antiqua" w:eastAsia="Times New Roman" w:hAnsi="Book Antiqua" w:cs="Times New Roman"/>
          <w:i/>
        </w:rPr>
        <w:t xml:space="preserve"> et </w:t>
      </w:r>
      <w:proofErr w:type="gramStart"/>
      <w:r w:rsidR="00B5350A" w:rsidRPr="00E93114">
        <w:rPr>
          <w:rFonts w:ascii="Book Antiqua" w:eastAsia="Times New Roman" w:hAnsi="Book Antiqua" w:cs="Times New Roman"/>
          <w:i/>
        </w:rPr>
        <w:t>al</w:t>
      </w:r>
      <w:r w:rsidR="00E93114" w:rsidRPr="00E93114">
        <w:rPr>
          <w:rFonts w:ascii="Book Antiqua" w:eastAsia="宋体" w:hAnsi="Book Antiqua" w:cs="Times New Roman" w:hint="eastAsia"/>
          <w:b/>
          <w:vertAlign w:val="superscript"/>
          <w:lang w:eastAsia="zh-CN"/>
        </w:rPr>
        <w:t>[</w:t>
      </w:r>
      <w:proofErr w:type="gramEnd"/>
      <w:r w:rsidR="00E93114">
        <w:rPr>
          <w:rFonts w:ascii="Book Antiqua" w:eastAsia="Times New Roman" w:hAnsi="Book Antiqua" w:cs="Times New Roman"/>
          <w:vertAlign w:val="superscript"/>
        </w:rPr>
        <w:t>12</w:t>
      </w:r>
      <w:r w:rsidR="00E93114" w:rsidRPr="00E93114">
        <w:rPr>
          <w:rFonts w:ascii="Book Antiqua" w:eastAsia="宋体" w:hAnsi="Book Antiqua" w:cs="Times New Roman" w:hint="eastAsia"/>
          <w:b/>
          <w:vertAlign w:val="superscript"/>
          <w:lang w:eastAsia="zh-CN"/>
        </w:rPr>
        <w:t>]</w:t>
      </w:r>
      <w:r w:rsidR="00E93114">
        <w:rPr>
          <w:rFonts w:ascii="Book Antiqua" w:eastAsia="宋体" w:hAnsi="Book Antiqua" w:cs="Times New Roman" w:hint="eastAsia"/>
          <w:lang w:eastAsia="zh-CN"/>
        </w:rPr>
        <w:t xml:space="preserve"> </w:t>
      </w:r>
      <w:r w:rsidR="00B5350A" w:rsidRPr="00A35A3F">
        <w:rPr>
          <w:rFonts w:ascii="Book Antiqua" w:eastAsia="Times New Roman" w:hAnsi="Book Antiqua" w:cs="Times New Roman"/>
        </w:rPr>
        <w:t xml:space="preserve">theorized that GAW was ‘acquired’ in adults, and resulted from scarring as circumferential pyloric and pre-pyloric peptic ulcers heal. </w:t>
      </w:r>
      <w:r w:rsidR="00D0697A" w:rsidRPr="00A35A3F">
        <w:rPr>
          <w:rFonts w:ascii="Book Antiqua" w:eastAsia="Times New Roman" w:hAnsi="Book Antiqua" w:cs="Times New Roman"/>
        </w:rPr>
        <w:t xml:space="preserve">This theory fits well with our Case 5 where GAW was likely the result of antral scarring from prior APC treatment of GAVE. </w:t>
      </w:r>
      <w:r w:rsidR="00B5350A" w:rsidRPr="00A35A3F">
        <w:rPr>
          <w:rFonts w:ascii="Book Antiqua" w:eastAsia="Times New Roman" w:hAnsi="Book Antiqua" w:cs="Times New Roman"/>
        </w:rPr>
        <w:t>Given the higher reported incidence in children, m</w:t>
      </w:r>
      <w:r w:rsidR="00D0697A" w:rsidRPr="00A35A3F">
        <w:rPr>
          <w:rFonts w:ascii="Book Antiqua" w:eastAsia="Times New Roman" w:hAnsi="Book Antiqua" w:cs="Times New Roman"/>
        </w:rPr>
        <w:t>any</w:t>
      </w:r>
      <w:r w:rsidR="00B5350A" w:rsidRPr="00A35A3F">
        <w:rPr>
          <w:rFonts w:ascii="Book Antiqua" w:eastAsia="Times New Roman" w:hAnsi="Book Antiqua" w:cs="Times New Roman"/>
        </w:rPr>
        <w:t xml:space="preserve"> authors believed the ‘congenital’ theory that rapid proliferation of epithelial cells in the gut lumen was not followed by vacuole formation, fusion and recanalization</w:t>
      </w:r>
      <w:r w:rsidR="001370F6" w:rsidRPr="00A35A3F">
        <w:rPr>
          <w:rFonts w:ascii="Book Antiqua" w:eastAsia="Times New Roman" w:hAnsi="Book Antiqua" w:cs="Times New Roman"/>
        </w:rPr>
        <w:t xml:space="preserve"> during early </w:t>
      </w:r>
      <w:proofErr w:type="gramStart"/>
      <w:r w:rsidR="001370F6" w:rsidRPr="00A35A3F">
        <w:rPr>
          <w:rFonts w:ascii="Book Antiqua" w:eastAsia="Times New Roman" w:hAnsi="Book Antiqua" w:cs="Times New Roman"/>
        </w:rPr>
        <w:t>development</w:t>
      </w:r>
      <w:r w:rsidR="00E93114" w:rsidRPr="00E93114">
        <w:rPr>
          <w:rFonts w:ascii="Book Antiqua" w:eastAsia="宋体" w:hAnsi="Book Antiqua" w:cs="Times New Roman" w:hint="eastAsia"/>
          <w:b/>
          <w:vertAlign w:val="superscript"/>
          <w:lang w:eastAsia="zh-CN"/>
        </w:rPr>
        <w:t>[</w:t>
      </w:r>
      <w:proofErr w:type="gramEnd"/>
      <w:r w:rsidR="00E93114">
        <w:rPr>
          <w:rFonts w:ascii="Book Antiqua" w:eastAsia="Times New Roman" w:hAnsi="Book Antiqua" w:cs="Times New Roman"/>
          <w:vertAlign w:val="superscript"/>
        </w:rPr>
        <w:t>11</w:t>
      </w:r>
      <w:r w:rsidR="00E93114" w:rsidRPr="00A35A3F">
        <w:rPr>
          <w:rFonts w:ascii="Book Antiqua" w:eastAsia="Times New Roman" w:hAnsi="Book Antiqua" w:cs="Times New Roman"/>
          <w:vertAlign w:val="superscript"/>
        </w:rPr>
        <w:t>,1</w:t>
      </w:r>
      <w:r w:rsidR="00E93114">
        <w:rPr>
          <w:rFonts w:ascii="Book Antiqua" w:eastAsia="Times New Roman" w:hAnsi="Book Antiqua" w:cs="Times New Roman"/>
          <w:vertAlign w:val="superscript"/>
        </w:rPr>
        <w:t>4</w:t>
      </w:r>
      <w:r w:rsidR="00E93114" w:rsidRPr="00E93114">
        <w:rPr>
          <w:rFonts w:ascii="Book Antiqua" w:eastAsia="宋体" w:hAnsi="Book Antiqua" w:cs="Times New Roman" w:hint="eastAsia"/>
          <w:b/>
          <w:vertAlign w:val="superscript"/>
          <w:lang w:eastAsia="zh-CN"/>
        </w:rPr>
        <w:t>]</w:t>
      </w:r>
      <w:r w:rsidR="00B5350A" w:rsidRPr="00A35A3F">
        <w:rPr>
          <w:rFonts w:ascii="Book Antiqua" w:eastAsia="Times New Roman" w:hAnsi="Book Antiqua" w:cs="Times New Roman"/>
        </w:rPr>
        <w:t>.</w:t>
      </w:r>
      <w:r w:rsidR="00E93114">
        <w:rPr>
          <w:rFonts w:ascii="Book Antiqua" w:eastAsia="宋体" w:hAnsi="Book Antiqua" w:cs="Times New Roman" w:hint="eastAsia"/>
          <w:lang w:eastAsia="zh-CN"/>
        </w:rPr>
        <w:t xml:space="preserve"> </w:t>
      </w:r>
      <w:r w:rsidR="00B5350A" w:rsidRPr="00A35A3F">
        <w:rPr>
          <w:rFonts w:ascii="Book Antiqua" w:eastAsia="Times New Roman" w:hAnsi="Book Antiqua" w:cs="Times New Roman"/>
        </w:rPr>
        <w:t>It was further speculated in the past that a congenital GAW may manifest only in adulthood as a result of a decline in efficacy of mastication from fewer teeth, dentures, or diminished muscle strength, or, alternatively, from hypertrophy and decompensation of the stomach chronically forcing food through a narrowed opening, although to our knowledge</w:t>
      </w:r>
      <w:r w:rsidR="001370F6" w:rsidRPr="00A35A3F">
        <w:rPr>
          <w:rFonts w:ascii="Book Antiqua" w:eastAsia="Times New Roman" w:hAnsi="Book Antiqua" w:cs="Times New Roman"/>
        </w:rPr>
        <w:t>,</w:t>
      </w:r>
      <w:r w:rsidR="00B5350A" w:rsidRPr="00A35A3F">
        <w:rPr>
          <w:rFonts w:ascii="Book Antiqua" w:eastAsia="Times New Roman" w:hAnsi="Book Antiqua" w:cs="Times New Roman"/>
        </w:rPr>
        <w:t xml:space="preserve"> these theories were never validated</w:t>
      </w:r>
      <w:r w:rsidR="00E93114" w:rsidRPr="00E93114">
        <w:rPr>
          <w:rFonts w:ascii="Book Antiqua" w:eastAsia="宋体" w:hAnsi="Book Antiqua" w:cs="Times New Roman" w:hint="eastAsia"/>
          <w:b/>
          <w:vertAlign w:val="superscript"/>
          <w:lang w:eastAsia="zh-CN"/>
        </w:rPr>
        <w:t>[</w:t>
      </w:r>
      <w:r w:rsidR="00E93114">
        <w:rPr>
          <w:rFonts w:ascii="Book Antiqua" w:eastAsia="Times New Roman" w:hAnsi="Book Antiqua" w:cs="Times New Roman"/>
          <w:vertAlign w:val="superscript"/>
        </w:rPr>
        <w:t>5</w:t>
      </w:r>
      <w:r w:rsidR="00E93114" w:rsidRPr="00A35A3F">
        <w:rPr>
          <w:rFonts w:ascii="Book Antiqua" w:eastAsia="Times New Roman" w:hAnsi="Book Antiqua" w:cs="Times New Roman"/>
          <w:vertAlign w:val="superscript"/>
        </w:rPr>
        <w:t>,</w:t>
      </w:r>
      <w:r w:rsidR="00E93114">
        <w:rPr>
          <w:rFonts w:ascii="Book Antiqua" w:eastAsia="Times New Roman" w:hAnsi="Book Antiqua" w:cs="Times New Roman"/>
          <w:vertAlign w:val="superscript"/>
        </w:rPr>
        <w:t>6</w:t>
      </w:r>
      <w:r w:rsidR="00E93114" w:rsidRPr="00A35A3F">
        <w:rPr>
          <w:rFonts w:ascii="Book Antiqua" w:eastAsia="Times New Roman" w:hAnsi="Book Antiqua" w:cs="Times New Roman"/>
          <w:vertAlign w:val="superscript"/>
        </w:rPr>
        <w:t>,</w:t>
      </w:r>
      <w:r w:rsidR="00E93114">
        <w:rPr>
          <w:rFonts w:ascii="Book Antiqua" w:eastAsia="Times New Roman" w:hAnsi="Book Antiqua" w:cs="Times New Roman"/>
          <w:vertAlign w:val="superscript"/>
        </w:rPr>
        <w:t>14</w:t>
      </w:r>
      <w:r w:rsidR="00E93114" w:rsidRPr="00E93114">
        <w:rPr>
          <w:rFonts w:ascii="Book Antiqua" w:eastAsia="宋体" w:hAnsi="Book Antiqua" w:cs="Times New Roman" w:hint="eastAsia"/>
          <w:b/>
          <w:vertAlign w:val="superscript"/>
          <w:lang w:eastAsia="zh-CN"/>
        </w:rPr>
        <w:t>]</w:t>
      </w:r>
      <w:r w:rsidR="00B5350A" w:rsidRPr="00A35A3F">
        <w:rPr>
          <w:rFonts w:ascii="Book Antiqua" w:eastAsia="Times New Roman" w:hAnsi="Book Antiqua" w:cs="Times New Roman"/>
        </w:rPr>
        <w:t>.</w:t>
      </w:r>
    </w:p>
    <w:p w14:paraId="2E5C271E" w14:textId="26CFD192" w:rsidR="00210158" w:rsidRPr="00A35A3F" w:rsidRDefault="00354561" w:rsidP="00E93114">
      <w:pPr>
        <w:snapToGrid w:val="0"/>
        <w:spacing w:line="360" w:lineRule="auto"/>
        <w:ind w:firstLineChars="100" w:firstLine="240"/>
        <w:jc w:val="both"/>
        <w:rPr>
          <w:rFonts w:ascii="Book Antiqua" w:eastAsia="Times New Roman" w:hAnsi="Book Antiqua" w:cs="Times New Roman"/>
        </w:rPr>
      </w:pPr>
      <w:r w:rsidRPr="00A35A3F">
        <w:rPr>
          <w:rFonts w:ascii="Book Antiqua" w:eastAsia="Times New Roman" w:hAnsi="Book Antiqua" w:cs="Times New Roman"/>
        </w:rPr>
        <w:t xml:space="preserve">Given the prevalence of chronic gastroesophageal reflux in this cohort, we believe the association between this acidity and GAW </w:t>
      </w:r>
      <w:r w:rsidR="001370F6" w:rsidRPr="00A35A3F">
        <w:rPr>
          <w:rFonts w:ascii="Book Antiqua" w:eastAsia="Times New Roman" w:hAnsi="Book Antiqua" w:cs="Times New Roman"/>
        </w:rPr>
        <w:t>may be</w:t>
      </w:r>
      <w:r w:rsidRPr="00A35A3F">
        <w:rPr>
          <w:rFonts w:ascii="Book Antiqua" w:eastAsia="Times New Roman" w:hAnsi="Book Antiqua" w:cs="Times New Roman"/>
        </w:rPr>
        <w:t xml:space="preserve"> significant. Two-thirds of our </w:t>
      </w:r>
      <w:r w:rsidRPr="00A35A3F">
        <w:rPr>
          <w:rFonts w:ascii="Book Antiqua" w:eastAsia="Times New Roman" w:hAnsi="Book Antiqua" w:cs="Times New Roman"/>
        </w:rPr>
        <w:lastRenderedPageBreak/>
        <w:t>patients had reflux symptoms, five of whom had duodenal or gastric ulcers visualized during endoscopy. This is similar to historical reports of GAW</w:t>
      </w:r>
      <w:r w:rsidR="001370F6" w:rsidRPr="00A35A3F">
        <w:rPr>
          <w:rFonts w:ascii="Book Antiqua" w:eastAsia="Times New Roman" w:hAnsi="Book Antiqua" w:cs="Times New Roman"/>
        </w:rPr>
        <w:t>s</w:t>
      </w:r>
      <w:r w:rsidRPr="00A35A3F">
        <w:rPr>
          <w:rFonts w:ascii="Book Antiqua" w:eastAsia="Times New Roman" w:hAnsi="Book Antiqua" w:cs="Times New Roman"/>
        </w:rPr>
        <w:t xml:space="preserve"> in three adult patients with gastric ulcer of the lesser curvature, and three others who had a duodenal </w:t>
      </w:r>
      <w:proofErr w:type="gramStart"/>
      <w:r w:rsidRPr="00A35A3F">
        <w:rPr>
          <w:rFonts w:ascii="Book Antiqua" w:eastAsia="Times New Roman" w:hAnsi="Book Antiqua" w:cs="Times New Roman"/>
        </w:rPr>
        <w:t>ulcer</w:t>
      </w:r>
      <w:r w:rsidR="00DF0318" w:rsidRPr="00E93114">
        <w:rPr>
          <w:rFonts w:ascii="Book Antiqua" w:eastAsia="宋体" w:hAnsi="Book Antiqua" w:cs="Times New Roman" w:hint="eastAsia"/>
          <w:b/>
          <w:vertAlign w:val="superscript"/>
          <w:lang w:eastAsia="zh-CN"/>
        </w:rPr>
        <w:t>[</w:t>
      </w:r>
      <w:proofErr w:type="gramEnd"/>
      <w:r w:rsidR="00DF0318">
        <w:rPr>
          <w:rFonts w:ascii="Book Antiqua" w:eastAsia="Times New Roman" w:hAnsi="Book Antiqua" w:cs="Times New Roman"/>
          <w:vertAlign w:val="superscript"/>
        </w:rPr>
        <w:t>5</w:t>
      </w:r>
      <w:r w:rsidR="00DF0318" w:rsidRPr="00A35A3F">
        <w:rPr>
          <w:rFonts w:ascii="Book Antiqua" w:eastAsia="Times New Roman" w:hAnsi="Book Antiqua" w:cs="Times New Roman"/>
          <w:vertAlign w:val="superscript"/>
        </w:rPr>
        <w:t>,</w:t>
      </w:r>
      <w:r w:rsidR="00DF0318">
        <w:rPr>
          <w:rFonts w:ascii="Book Antiqua" w:eastAsia="Times New Roman" w:hAnsi="Book Antiqua" w:cs="Times New Roman"/>
          <w:vertAlign w:val="superscript"/>
        </w:rPr>
        <w:t>7</w:t>
      </w:r>
      <w:r w:rsidR="00DF0318" w:rsidRPr="00A35A3F">
        <w:rPr>
          <w:rFonts w:ascii="Book Antiqua" w:eastAsia="Times New Roman" w:hAnsi="Book Antiqua" w:cs="Times New Roman"/>
          <w:vertAlign w:val="superscript"/>
        </w:rPr>
        <w:t>,</w:t>
      </w:r>
      <w:r w:rsidR="00DF0318">
        <w:rPr>
          <w:rFonts w:ascii="Book Antiqua" w:eastAsia="Times New Roman" w:hAnsi="Book Antiqua" w:cs="Times New Roman"/>
          <w:vertAlign w:val="superscript"/>
        </w:rPr>
        <w:t>12</w:t>
      </w:r>
      <w:r w:rsidR="00DF0318" w:rsidRPr="00E93114">
        <w:rPr>
          <w:rFonts w:ascii="Book Antiqua" w:eastAsia="宋体" w:hAnsi="Book Antiqua" w:cs="Times New Roman" w:hint="eastAsia"/>
          <w:b/>
          <w:vertAlign w:val="superscript"/>
          <w:lang w:eastAsia="zh-CN"/>
        </w:rPr>
        <w:t>]</w:t>
      </w:r>
      <w:r w:rsidRPr="00A35A3F">
        <w:rPr>
          <w:rFonts w:ascii="Book Antiqua" w:eastAsia="Times New Roman" w:hAnsi="Book Antiqua" w:cs="Times New Roman"/>
        </w:rPr>
        <w:t>.</w:t>
      </w:r>
      <w:r w:rsidR="00DF0318">
        <w:rPr>
          <w:rFonts w:ascii="Book Antiqua" w:eastAsia="宋体" w:hAnsi="Book Antiqua" w:cs="Times New Roman" w:hint="eastAsia"/>
          <w:lang w:eastAsia="zh-CN"/>
        </w:rPr>
        <w:t xml:space="preserve"> </w:t>
      </w:r>
      <w:r w:rsidRPr="00A35A3F">
        <w:rPr>
          <w:rFonts w:ascii="Book Antiqua" w:eastAsia="Times New Roman" w:hAnsi="Book Antiqua" w:cs="Times New Roman"/>
        </w:rPr>
        <w:t>Eight of our patients</w:t>
      </w:r>
      <w:r w:rsidR="001370F6" w:rsidRPr="00A35A3F">
        <w:rPr>
          <w:rFonts w:ascii="Book Antiqua" w:eastAsia="Times New Roman" w:hAnsi="Book Antiqua" w:cs="Times New Roman"/>
        </w:rPr>
        <w:t xml:space="preserve"> had prior endoscopies in which</w:t>
      </w:r>
      <w:r w:rsidRPr="00A35A3F">
        <w:rPr>
          <w:rFonts w:ascii="Book Antiqua" w:eastAsia="Times New Roman" w:hAnsi="Book Antiqua" w:cs="Times New Roman"/>
        </w:rPr>
        <w:t xml:space="preserve"> </w:t>
      </w:r>
      <w:r w:rsidR="001370F6" w:rsidRPr="00A35A3F">
        <w:rPr>
          <w:rFonts w:ascii="Book Antiqua" w:eastAsia="Times New Roman" w:hAnsi="Book Antiqua" w:cs="Times New Roman"/>
        </w:rPr>
        <w:t xml:space="preserve">a </w:t>
      </w:r>
      <w:r w:rsidRPr="00A35A3F">
        <w:rPr>
          <w:rFonts w:ascii="Book Antiqua" w:eastAsia="Times New Roman" w:hAnsi="Book Antiqua" w:cs="Times New Roman"/>
        </w:rPr>
        <w:t xml:space="preserve">GAW </w:t>
      </w:r>
      <w:r w:rsidR="001370F6" w:rsidRPr="00A35A3F">
        <w:rPr>
          <w:rFonts w:ascii="Book Antiqua" w:eastAsia="Times New Roman" w:hAnsi="Book Antiqua" w:cs="Times New Roman"/>
        </w:rPr>
        <w:t>was not described,</w:t>
      </w:r>
      <w:r w:rsidRPr="00A35A3F">
        <w:rPr>
          <w:rFonts w:ascii="Book Antiqua" w:eastAsia="Times New Roman" w:hAnsi="Book Antiqua" w:cs="Times New Roman"/>
        </w:rPr>
        <w:t xml:space="preserve"> and while this might argue against the notion that GAW is a congenital anomaly, it is </w:t>
      </w:r>
      <w:r w:rsidR="001370F6" w:rsidRPr="00A35A3F">
        <w:rPr>
          <w:rFonts w:ascii="Book Antiqua" w:eastAsia="Times New Roman" w:hAnsi="Book Antiqua" w:cs="Times New Roman"/>
        </w:rPr>
        <w:t>equally</w:t>
      </w:r>
      <w:r w:rsidRPr="00A35A3F">
        <w:rPr>
          <w:rFonts w:ascii="Book Antiqua" w:eastAsia="Times New Roman" w:hAnsi="Book Antiqua" w:cs="Times New Roman"/>
        </w:rPr>
        <w:t xml:space="preserve"> possible that the web simply may have been missed</w:t>
      </w:r>
      <w:r w:rsidR="001370F6" w:rsidRPr="00A35A3F">
        <w:rPr>
          <w:rFonts w:ascii="Book Antiqua" w:eastAsia="Times New Roman" w:hAnsi="Book Antiqua" w:cs="Times New Roman"/>
        </w:rPr>
        <w:t>, as they can easily be overlooked or confused with other entities</w:t>
      </w:r>
      <w:r w:rsidRPr="00A35A3F">
        <w:rPr>
          <w:rFonts w:ascii="Book Antiqua" w:eastAsia="Times New Roman" w:hAnsi="Book Antiqua" w:cs="Times New Roman"/>
        </w:rPr>
        <w:t xml:space="preserve">. </w:t>
      </w:r>
    </w:p>
    <w:p w14:paraId="20556997" w14:textId="77777777" w:rsidR="00210158" w:rsidRPr="00A35A3F" w:rsidRDefault="00210158" w:rsidP="00586EED">
      <w:pPr>
        <w:snapToGrid w:val="0"/>
        <w:spacing w:line="360" w:lineRule="auto"/>
        <w:jc w:val="both"/>
        <w:rPr>
          <w:rFonts w:ascii="Book Antiqua" w:eastAsia="Times New Roman" w:hAnsi="Book Antiqua" w:cs="Times New Roman"/>
          <w:i/>
        </w:rPr>
      </w:pPr>
    </w:p>
    <w:p w14:paraId="38821F87" w14:textId="642DE797" w:rsidR="00210158" w:rsidRPr="00DF0318" w:rsidRDefault="00354561" w:rsidP="00586EED">
      <w:pPr>
        <w:snapToGrid w:val="0"/>
        <w:spacing w:line="360" w:lineRule="auto"/>
        <w:jc w:val="both"/>
        <w:rPr>
          <w:rFonts w:ascii="Book Antiqua" w:eastAsia="Times New Roman" w:hAnsi="Book Antiqua" w:cs="Times New Roman"/>
          <w:b/>
        </w:rPr>
      </w:pPr>
      <w:r w:rsidRPr="00DF0318">
        <w:rPr>
          <w:rFonts w:ascii="Book Antiqua" w:eastAsia="Times New Roman" w:hAnsi="Book Antiqua" w:cs="Times New Roman"/>
          <w:b/>
          <w:i/>
        </w:rPr>
        <w:t xml:space="preserve">Diagnosis </w:t>
      </w:r>
    </w:p>
    <w:p w14:paraId="73004B38" w14:textId="34C63EA4" w:rsidR="00210158" w:rsidRPr="00DF0318" w:rsidRDefault="00354561" w:rsidP="00586EED">
      <w:pPr>
        <w:snapToGrid w:val="0"/>
        <w:spacing w:line="360" w:lineRule="auto"/>
        <w:jc w:val="both"/>
        <w:rPr>
          <w:rFonts w:ascii="Book Antiqua" w:eastAsia="宋体" w:hAnsi="Book Antiqua" w:cs="Times New Roman"/>
          <w:lang w:eastAsia="zh-CN"/>
        </w:rPr>
      </w:pPr>
      <w:r w:rsidRPr="00A35A3F">
        <w:rPr>
          <w:rFonts w:ascii="Book Antiqua" w:eastAsia="Times New Roman" w:hAnsi="Book Antiqua" w:cs="Times New Roman"/>
        </w:rPr>
        <w:t xml:space="preserve">In our patients, GAW was identified on EGD and fulfilled the criteria set forth by </w:t>
      </w:r>
      <w:proofErr w:type="spellStart"/>
      <w:r w:rsidRPr="00A35A3F">
        <w:rPr>
          <w:rFonts w:ascii="Book Antiqua" w:eastAsia="Times New Roman" w:hAnsi="Book Antiqua" w:cs="Times New Roman"/>
        </w:rPr>
        <w:t>Sokol</w:t>
      </w:r>
      <w:proofErr w:type="spellEnd"/>
      <w:r w:rsidRPr="00A35A3F">
        <w:rPr>
          <w:rFonts w:ascii="Book Antiqua" w:eastAsia="Times New Roman" w:hAnsi="Book Antiqua" w:cs="Times New Roman"/>
        </w:rPr>
        <w:t xml:space="preserve"> </w:t>
      </w:r>
      <w:r w:rsidRPr="00DF0318">
        <w:rPr>
          <w:rFonts w:ascii="Book Antiqua" w:eastAsia="Times New Roman" w:hAnsi="Book Antiqua" w:cs="Times New Roman"/>
          <w:i/>
        </w:rPr>
        <w:t>et al</w:t>
      </w:r>
      <w:r w:rsidR="00DF0318" w:rsidRPr="00E93114">
        <w:rPr>
          <w:rFonts w:ascii="Book Antiqua" w:eastAsia="宋体" w:hAnsi="Book Antiqua" w:cs="Times New Roman" w:hint="eastAsia"/>
          <w:b/>
          <w:vertAlign w:val="superscript"/>
          <w:lang w:eastAsia="zh-CN"/>
        </w:rPr>
        <w:t>[</w:t>
      </w:r>
      <w:r w:rsidR="00DF0318" w:rsidRPr="00A35A3F">
        <w:rPr>
          <w:rFonts w:ascii="Book Antiqua" w:eastAsia="Times New Roman" w:hAnsi="Book Antiqua" w:cs="Times New Roman"/>
          <w:vertAlign w:val="superscript"/>
        </w:rPr>
        <w:t>15</w:t>
      </w:r>
      <w:r w:rsidR="00DF0318" w:rsidRPr="00E93114">
        <w:rPr>
          <w:rFonts w:ascii="Book Antiqua" w:eastAsia="宋体" w:hAnsi="Book Antiqua" w:cs="Times New Roman" w:hint="eastAsia"/>
          <w:b/>
          <w:vertAlign w:val="superscript"/>
          <w:lang w:eastAsia="zh-CN"/>
        </w:rPr>
        <w:t>]</w:t>
      </w:r>
      <w:r w:rsidR="00DF0318">
        <w:rPr>
          <w:rFonts w:ascii="Book Antiqua" w:eastAsia="宋体" w:hAnsi="Book Antiqua" w:cs="Times New Roman" w:hint="eastAsia"/>
          <w:lang w:eastAsia="zh-CN"/>
        </w:rPr>
        <w:t xml:space="preserve"> </w:t>
      </w:r>
      <w:r w:rsidRPr="00A35A3F">
        <w:rPr>
          <w:rFonts w:ascii="Book Antiqua" w:eastAsia="Times New Roman" w:hAnsi="Book Antiqua" w:cs="Times New Roman"/>
        </w:rPr>
        <w:t>in 1965: fixed size aperture or ‘</w:t>
      </w:r>
      <w:proofErr w:type="spellStart"/>
      <w:r w:rsidRPr="00A35A3F">
        <w:rPr>
          <w:rFonts w:ascii="Book Antiqua" w:eastAsia="Times New Roman" w:hAnsi="Book Antiqua" w:cs="Times New Roman"/>
        </w:rPr>
        <w:t>pseudopylorus</w:t>
      </w:r>
      <w:proofErr w:type="spellEnd"/>
      <w:r w:rsidRPr="00A35A3F">
        <w:rPr>
          <w:rFonts w:ascii="Book Antiqua" w:eastAsia="Times New Roman" w:hAnsi="Book Antiqua" w:cs="Times New Roman"/>
        </w:rPr>
        <w:t>’; smooth GAW mucosa devoid of folds; and normal peristalsis to the GAW that stops abruptly but continues beyond in a concordant fashion.</w:t>
      </w:r>
      <w:r w:rsidR="00DF0318">
        <w:rPr>
          <w:rFonts w:ascii="Book Antiqua" w:eastAsia="宋体" w:hAnsi="Book Antiqua" w:cs="Times New Roman" w:hint="eastAsia"/>
          <w:vertAlign w:val="superscript"/>
          <w:lang w:eastAsia="zh-CN"/>
        </w:rPr>
        <w:t xml:space="preserve"> </w:t>
      </w:r>
      <w:r w:rsidRPr="00A35A3F">
        <w:rPr>
          <w:rFonts w:ascii="Book Antiqua" w:eastAsia="Times New Roman" w:hAnsi="Book Antiqua" w:cs="Times New Roman"/>
        </w:rPr>
        <w:t>Evidence of gastric retention was seen in 14.7% of the patients in our series, further co</w:t>
      </w:r>
      <w:r w:rsidR="00DF0318">
        <w:rPr>
          <w:rFonts w:ascii="Book Antiqua" w:eastAsia="Times New Roman" w:hAnsi="Book Antiqua" w:cs="Times New Roman"/>
        </w:rPr>
        <w:t>nfirming the clinical picture.</w:t>
      </w:r>
    </w:p>
    <w:p w14:paraId="6D528F03" w14:textId="77777777" w:rsidR="00210158" w:rsidRPr="00A35A3F" w:rsidRDefault="00210158" w:rsidP="00586EED">
      <w:pPr>
        <w:snapToGrid w:val="0"/>
        <w:spacing w:line="360" w:lineRule="auto"/>
        <w:jc w:val="both"/>
        <w:rPr>
          <w:rFonts w:ascii="Book Antiqua" w:eastAsia="Times New Roman" w:hAnsi="Book Antiqua" w:cs="Times New Roman"/>
          <w:i/>
        </w:rPr>
      </w:pPr>
    </w:p>
    <w:p w14:paraId="1345670B" w14:textId="77777777" w:rsidR="00210158" w:rsidRPr="00DF0318" w:rsidRDefault="00354561" w:rsidP="00586EED">
      <w:pPr>
        <w:snapToGrid w:val="0"/>
        <w:spacing w:line="360" w:lineRule="auto"/>
        <w:jc w:val="both"/>
        <w:rPr>
          <w:rFonts w:ascii="Book Antiqua" w:eastAsia="Times New Roman" w:hAnsi="Book Antiqua" w:cs="Times New Roman"/>
          <w:b/>
          <w:i/>
        </w:rPr>
      </w:pPr>
      <w:r w:rsidRPr="00DF0318">
        <w:rPr>
          <w:rFonts w:ascii="Book Antiqua" w:eastAsia="Times New Roman" w:hAnsi="Book Antiqua" w:cs="Times New Roman"/>
          <w:b/>
          <w:i/>
        </w:rPr>
        <w:t>Treatment</w:t>
      </w:r>
    </w:p>
    <w:p w14:paraId="688EDBB3" w14:textId="6B3C62C9" w:rsidR="00210158" w:rsidRPr="00A35A3F" w:rsidRDefault="00354561" w:rsidP="00586EED">
      <w:pPr>
        <w:snapToGrid w:val="0"/>
        <w:spacing w:line="360" w:lineRule="auto"/>
        <w:jc w:val="both"/>
        <w:rPr>
          <w:rFonts w:ascii="Book Antiqua" w:eastAsia="Times New Roman" w:hAnsi="Book Antiqua" w:cs="Times New Roman"/>
        </w:rPr>
      </w:pPr>
      <w:r w:rsidRPr="00A35A3F">
        <w:rPr>
          <w:rFonts w:ascii="Book Antiqua" w:eastAsia="Times New Roman" w:hAnsi="Book Antiqua" w:cs="Times New Roman"/>
        </w:rPr>
        <w:t xml:space="preserve">Conservative management with </w:t>
      </w:r>
      <w:r w:rsidR="001370F6" w:rsidRPr="00A35A3F">
        <w:rPr>
          <w:rFonts w:ascii="Book Antiqua" w:eastAsia="Times New Roman" w:hAnsi="Book Antiqua" w:cs="Times New Roman"/>
        </w:rPr>
        <w:t xml:space="preserve">acid suppression, such as </w:t>
      </w:r>
      <w:r w:rsidRPr="00A35A3F">
        <w:rPr>
          <w:rFonts w:ascii="Book Antiqua" w:eastAsia="Times New Roman" w:hAnsi="Book Antiqua" w:cs="Times New Roman"/>
        </w:rPr>
        <w:t>proton-pump inhibitors</w:t>
      </w:r>
      <w:r w:rsidR="001370F6" w:rsidRPr="00A35A3F">
        <w:rPr>
          <w:rFonts w:ascii="Book Antiqua" w:eastAsia="Times New Roman" w:hAnsi="Book Antiqua" w:cs="Times New Roman"/>
        </w:rPr>
        <w:t>,</w:t>
      </w:r>
      <w:r w:rsidRPr="00A35A3F">
        <w:rPr>
          <w:rFonts w:ascii="Book Antiqua" w:eastAsia="Times New Roman" w:hAnsi="Book Antiqua" w:cs="Times New Roman"/>
        </w:rPr>
        <w:t xml:space="preserve"> has been reported to provide </w:t>
      </w:r>
      <w:r w:rsidR="001370F6" w:rsidRPr="00A35A3F">
        <w:rPr>
          <w:rFonts w:ascii="Book Antiqua" w:eastAsia="Times New Roman" w:hAnsi="Book Antiqua" w:cs="Times New Roman"/>
        </w:rPr>
        <w:t xml:space="preserve">temporary </w:t>
      </w:r>
      <w:r w:rsidRPr="00A35A3F">
        <w:rPr>
          <w:rFonts w:ascii="Book Antiqua" w:eastAsia="Times New Roman" w:hAnsi="Book Antiqua" w:cs="Times New Roman"/>
        </w:rPr>
        <w:t xml:space="preserve">relief, but does not result in a permanent cure. Most of the published literature describing GAW dates back </w:t>
      </w:r>
      <w:r w:rsidR="001370F6" w:rsidRPr="00A35A3F">
        <w:rPr>
          <w:rFonts w:ascii="Book Antiqua" w:eastAsia="Times New Roman" w:hAnsi="Book Antiqua" w:cs="Times New Roman"/>
        </w:rPr>
        <w:t>30-40</w:t>
      </w:r>
      <w:r w:rsidRPr="00A35A3F">
        <w:rPr>
          <w:rFonts w:ascii="Book Antiqua" w:eastAsia="Times New Roman" w:hAnsi="Book Antiqua" w:cs="Times New Roman"/>
        </w:rPr>
        <w:t xml:space="preserve"> years and predate</w:t>
      </w:r>
      <w:r w:rsidR="001370F6" w:rsidRPr="00A35A3F">
        <w:rPr>
          <w:rFonts w:ascii="Book Antiqua" w:eastAsia="Times New Roman" w:hAnsi="Book Antiqua" w:cs="Times New Roman"/>
        </w:rPr>
        <w:t>s</w:t>
      </w:r>
      <w:r w:rsidRPr="00A35A3F">
        <w:rPr>
          <w:rFonts w:ascii="Book Antiqua" w:eastAsia="Times New Roman" w:hAnsi="Book Antiqua" w:cs="Times New Roman"/>
        </w:rPr>
        <w:t xml:space="preserve"> </w:t>
      </w:r>
      <w:r w:rsidR="001370F6" w:rsidRPr="00A35A3F">
        <w:rPr>
          <w:rFonts w:ascii="Book Antiqua" w:eastAsia="Times New Roman" w:hAnsi="Book Antiqua" w:cs="Times New Roman"/>
        </w:rPr>
        <w:t xml:space="preserve">modern </w:t>
      </w:r>
      <w:r w:rsidRPr="00A35A3F">
        <w:rPr>
          <w:rFonts w:ascii="Book Antiqua" w:eastAsia="Times New Roman" w:hAnsi="Book Antiqua" w:cs="Times New Roman"/>
        </w:rPr>
        <w:t xml:space="preserve">endoscopic approaches to treatment. Following preliminary exploratory laparotomy or </w:t>
      </w:r>
      <w:proofErr w:type="spellStart"/>
      <w:r w:rsidRPr="00A35A3F">
        <w:rPr>
          <w:rFonts w:ascii="Book Antiqua" w:eastAsia="Times New Roman" w:hAnsi="Book Antiqua" w:cs="Times New Roman"/>
        </w:rPr>
        <w:t>duodenotomy</w:t>
      </w:r>
      <w:proofErr w:type="spellEnd"/>
      <w:r w:rsidRPr="00A35A3F">
        <w:rPr>
          <w:rFonts w:ascii="Book Antiqua" w:eastAsia="Times New Roman" w:hAnsi="Book Antiqua" w:cs="Times New Roman"/>
        </w:rPr>
        <w:t xml:space="preserve">, an incision of the GAW to the central aperture; enlargement of the aperture </w:t>
      </w:r>
      <w:r w:rsidRPr="00DF0318">
        <w:rPr>
          <w:rFonts w:ascii="Book Antiqua" w:eastAsia="Times New Roman" w:hAnsi="Book Antiqua" w:cs="Times New Roman"/>
          <w:i/>
        </w:rPr>
        <w:t>via</w:t>
      </w:r>
      <w:r w:rsidRPr="00A35A3F">
        <w:rPr>
          <w:rFonts w:ascii="Book Antiqua" w:eastAsia="Times New Roman" w:hAnsi="Book Antiqua" w:cs="Times New Roman"/>
        </w:rPr>
        <w:t xml:space="preserve"> lysis with transverse </w:t>
      </w:r>
      <w:proofErr w:type="spellStart"/>
      <w:r w:rsidRPr="00A35A3F">
        <w:rPr>
          <w:rFonts w:ascii="Book Antiqua" w:eastAsia="Times New Roman" w:hAnsi="Book Antiqua" w:cs="Times New Roman"/>
        </w:rPr>
        <w:t>gastroplasty</w:t>
      </w:r>
      <w:proofErr w:type="spellEnd"/>
      <w:r w:rsidRPr="00A35A3F">
        <w:rPr>
          <w:rFonts w:ascii="Book Antiqua" w:eastAsia="Times New Roman" w:hAnsi="Book Antiqua" w:cs="Times New Roman"/>
        </w:rPr>
        <w:t xml:space="preserve"> or </w:t>
      </w:r>
      <w:proofErr w:type="spellStart"/>
      <w:r w:rsidRPr="00A35A3F">
        <w:rPr>
          <w:rFonts w:ascii="Book Antiqua" w:eastAsia="Times New Roman" w:hAnsi="Book Antiqua" w:cs="Times New Roman"/>
        </w:rPr>
        <w:t>pyloroplasty</w:t>
      </w:r>
      <w:proofErr w:type="spellEnd"/>
      <w:r w:rsidRPr="00A35A3F">
        <w:rPr>
          <w:rFonts w:ascii="Book Antiqua" w:eastAsia="Times New Roman" w:hAnsi="Book Antiqua" w:cs="Times New Roman"/>
        </w:rPr>
        <w:t xml:space="preserve">; or a finger fracture of the GAW and </w:t>
      </w:r>
      <w:proofErr w:type="spellStart"/>
      <w:r w:rsidRPr="00A35A3F">
        <w:rPr>
          <w:rFonts w:ascii="Book Antiqua" w:eastAsia="Times New Roman" w:hAnsi="Book Antiqua" w:cs="Times New Roman"/>
        </w:rPr>
        <w:t>pyloromyotomy</w:t>
      </w:r>
      <w:proofErr w:type="spellEnd"/>
      <w:r w:rsidRPr="00A35A3F">
        <w:rPr>
          <w:rFonts w:ascii="Book Antiqua" w:eastAsia="Times New Roman" w:hAnsi="Book Antiqua" w:cs="Times New Roman"/>
        </w:rPr>
        <w:t xml:space="preserve"> were the most common</w:t>
      </w:r>
      <w:r w:rsidR="001370F6" w:rsidRPr="00A35A3F">
        <w:rPr>
          <w:rFonts w:ascii="Book Antiqua" w:eastAsia="Times New Roman" w:hAnsi="Book Antiqua" w:cs="Times New Roman"/>
        </w:rPr>
        <w:t xml:space="preserve"> surgical procedures</w:t>
      </w:r>
      <w:r w:rsidRPr="00A35A3F">
        <w:rPr>
          <w:rFonts w:ascii="Book Antiqua" w:eastAsia="Times New Roman" w:hAnsi="Book Antiqua" w:cs="Times New Roman"/>
        </w:rPr>
        <w:t xml:space="preserve"> utilized</w:t>
      </w:r>
      <w:r w:rsidR="00DF0318" w:rsidRPr="00E93114">
        <w:rPr>
          <w:rFonts w:ascii="Book Antiqua" w:eastAsia="宋体" w:hAnsi="Book Antiqua" w:cs="Times New Roman" w:hint="eastAsia"/>
          <w:b/>
          <w:vertAlign w:val="superscript"/>
          <w:lang w:eastAsia="zh-CN"/>
        </w:rPr>
        <w:t>[</w:t>
      </w:r>
      <w:r w:rsidR="00DF0318">
        <w:rPr>
          <w:rFonts w:ascii="Book Antiqua" w:eastAsia="Times New Roman" w:hAnsi="Book Antiqua" w:cs="Times New Roman"/>
          <w:vertAlign w:val="superscript"/>
        </w:rPr>
        <w:t>11</w:t>
      </w:r>
      <w:r w:rsidR="00DF0318" w:rsidRPr="00E93114">
        <w:rPr>
          <w:rFonts w:ascii="Book Antiqua" w:eastAsia="宋体" w:hAnsi="Book Antiqua" w:cs="Times New Roman" w:hint="eastAsia"/>
          <w:b/>
          <w:vertAlign w:val="superscript"/>
          <w:lang w:eastAsia="zh-CN"/>
        </w:rPr>
        <w:t>]</w:t>
      </w:r>
      <w:r w:rsidRPr="00A35A3F">
        <w:rPr>
          <w:rFonts w:ascii="Book Antiqua" w:eastAsia="Times New Roman" w:hAnsi="Book Antiqua" w:cs="Times New Roman"/>
        </w:rPr>
        <w:t>.</w:t>
      </w:r>
      <w:r w:rsidR="00DF0318">
        <w:rPr>
          <w:rFonts w:ascii="Book Antiqua" w:eastAsia="宋体" w:hAnsi="Book Antiqua" w:cs="Times New Roman" w:hint="eastAsia"/>
          <w:lang w:eastAsia="zh-CN"/>
        </w:rPr>
        <w:t xml:space="preserve"> </w:t>
      </w:r>
      <w:r w:rsidRPr="00A35A3F">
        <w:rPr>
          <w:rFonts w:ascii="Book Antiqua" w:eastAsia="Times New Roman" w:hAnsi="Book Antiqua" w:cs="Times New Roman"/>
        </w:rPr>
        <w:t xml:space="preserve">Although </w:t>
      </w:r>
      <w:r w:rsidR="001370F6" w:rsidRPr="00A35A3F">
        <w:rPr>
          <w:rFonts w:ascii="Book Antiqua" w:eastAsia="Times New Roman" w:hAnsi="Book Antiqua" w:cs="Times New Roman"/>
        </w:rPr>
        <w:t>such surgery</w:t>
      </w:r>
      <w:r w:rsidRPr="00A35A3F">
        <w:rPr>
          <w:rFonts w:ascii="Book Antiqua" w:eastAsia="Times New Roman" w:hAnsi="Book Antiqua" w:cs="Times New Roman"/>
        </w:rPr>
        <w:t xml:space="preserve"> successfully restored a functional gastric outlet and alleviated symptoms, an endoscopic ‘</w:t>
      </w:r>
      <w:proofErr w:type="spellStart"/>
      <w:r w:rsidRPr="00A35A3F">
        <w:rPr>
          <w:rFonts w:ascii="Book Antiqua" w:eastAsia="Times New Roman" w:hAnsi="Book Antiqua" w:cs="Times New Roman"/>
        </w:rPr>
        <w:t>webotomy</w:t>
      </w:r>
      <w:proofErr w:type="spellEnd"/>
      <w:r w:rsidRPr="00A35A3F">
        <w:rPr>
          <w:rFonts w:ascii="Book Antiqua" w:eastAsia="Times New Roman" w:hAnsi="Book Antiqua" w:cs="Times New Roman"/>
        </w:rPr>
        <w:t xml:space="preserve">,’ first suggested by Swartz and Shepard in 1956, heralded the minimally invasive options </w:t>
      </w:r>
      <w:r w:rsidR="00B8280B" w:rsidRPr="00A35A3F">
        <w:rPr>
          <w:rFonts w:ascii="Book Antiqua" w:eastAsia="Times New Roman" w:hAnsi="Book Antiqua" w:cs="Times New Roman"/>
        </w:rPr>
        <w:t xml:space="preserve">currently </w:t>
      </w:r>
      <w:r w:rsidRPr="00A35A3F">
        <w:rPr>
          <w:rFonts w:ascii="Book Antiqua" w:eastAsia="Times New Roman" w:hAnsi="Book Antiqua" w:cs="Times New Roman"/>
        </w:rPr>
        <w:t xml:space="preserve">deemed safe given the lack of a </w:t>
      </w:r>
      <w:proofErr w:type="spellStart"/>
      <w:r w:rsidRPr="00A35A3F">
        <w:rPr>
          <w:rFonts w:ascii="Book Antiqua" w:eastAsia="Times New Roman" w:hAnsi="Book Antiqua" w:cs="Times New Roman"/>
        </w:rPr>
        <w:t>muscularis</w:t>
      </w:r>
      <w:proofErr w:type="spellEnd"/>
      <w:r w:rsidRPr="00A35A3F">
        <w:rPr>
          <w:rFonts w:ascii="Book Antiqua" w:eastAsia="Times New Roman" w:hAnsi="Book Antiqua" w:cs="Times New Roman"/>
        </w:rPr>
        <w:t xml:space="preserve"> </w:t>
      </w:r>
      <w:proofErr w:type="spellStart"/>
      <w:r w:rsidRPr="00A35A3F">
        <w:rPr>
          <w:rFonts w:ascii="Book Antiqua" w:eastAsia="Times New Roman" w:hAnsi="Book Antiqua" w:cs="Times New Roman"/>
        </w:rPr>
        <w:t>propia</w:t>
      </w:r>
      <w:proofErr w:type="spellEnd"/>
      <w:r w:rsidRPr="00A35A3F">
        <w:rPr>
          <w:rFonts w:ascii="Book Antiqua" w:eastAsia="Times New Roman" w:hAnsi="Book Antiqua" w:cs="Times New Roman"/>
        </w:rPr>
        <w:t xml:space="preserve"> in GAWs, and a low risk of perforation</w:t>
      </w:r>
      <w:r w:rsidR="004E7F8C" w:rsidRPr="007C0133">
        <w:rPr>
          <w:rFonts w:ascii="Book Antiqua" w:eastAsia="宋体" w:hAnsi="Book Antiqua" w:cs="Times New Roman" w:hint="eastAsia"/>
          <w:vertAlign w:val="superscript"/>
          <w:lang w:eastAsia="zh-CN"/>
        </w:rPr>
        <w:t>[</w:t>
      </w:r>
      <w:r w:rsidR="004E7F8C">
        <w:rPr>
          <w:rFonts w:ascii="Book Antiqua" w:eastAsia="Times New Roman" w:hAnsi="Book Antiqua" w:cs="Times New Roman"/>
          <w:vertAlign w:val="superscript"/>
        </w:rPr>
        <w:t>14</w:t>
      </w:r>
      <w:r w:rsidR="004E7F8C" w:rsidRPr="007C0133">
        <w:rPr>
          <w:rFonts w:ascii="Book Antiqua" w:eastAsia="宋体" w:hAnsi="Book Antiqua" w:cs="Times New Roman" w:hint="eastAsia"/>
          <w:vertAlign w:val="superscript"/>
          <w:lang w:eastAsia="zh-CN"/>
        </w:rPr>
        <w:t>]</w:t>
      </w:r>
      <w:r w:rsidRPr="00A35A3F">
        <w:rPr>
          <w:rFonts w:ascii="Book Antiqua" w:eastAsia="Times New Roman" w:hAnsi="Book Antiqua" w:cs="Times New Roman"/>
        </w:rPr>
        <w:t>.</w:t>
      </w:r>
      <w:r w:rsidR="004E7F8C">
        <w:rPr>
          <w:rFonts w:ascii="Book Antiqua" w:eastAsia="宋体" w:hAnsi="Book Antiqua" w:cs="Times New Roman" w:hint="eastAsia"/>
          <w:lang w:eastAsia="zh-CN"/>
        </w:rPr>
        <w:t xml:space="preserve"> </w:t>
      </w:r>
      <w:r w:rsidRPr="00A35A3F">
        <w:rPr>
          <w:rFonts w:ascii="Book Antiqua" w:eastAsia="Times New Roman" w:hAnsi="Book Antiqua" w:cs="Times New Roman"/>
        </w:rPr>
        <w:t>Endoscopic balloon dilation to 10 mm was first described in 1984, and has proven to be effective and safe to repeat</w:t>
      </w:r>
      <w:r w:rsidR="00DF0318" w:rsidRPr="00E93114">
        <w:rPr>
          <w:rFonts w:ascii="Book Antiqua" w:eastAsia="宋体" w:hAnsi="Book Antiqua" w:cs="Times New Roman" w:hint="eastAsia"/>
          <w:b/>
          <w:vertAlign w:val="superscript"/>
          <w:lang w:eastAsia="zh-CN"/>
        </w:rPr>
        <w:t>[</w:t>
      </w:r>
      <w:r w:rsidR="00DF0318">
        <w:rPr>
          <w:rFonts w:ascii="Book Antiqua" w:eastAsia="Times New Roman" w:hAnsi="Book Antiqua" w:cs="Times New Roman"/>
          <w:vertAlign w:val="superscript"/>
        </w:rPr>
        <w:t>10</w:t>
      </w:r>
      <w:r w:rsidR="00DF0318" w:rsidRPr="00A35A3F">
        <w:rPr>
          <w:rFonts w:ascii="Book Antiqua" w:eastAsia="Times New Roman" w:hAnsi="Book Antiqua" w:cs="Times New Roman"/>
          <w:vertAlign w:val="superscript"/>
        </w:rPr>
        <w:t>,16</w:t>
      </w:r>
      <w:r w:rsidR="00DF0318" w:rsidRPr="00E93114">
        <w:rPr>
          <w:rFonts w:ascii="Book Antiqua" w:eastAsia="宋体" w:hAnsi="Book Antiqua" w:cs="Times New Roman" w:hint="eastAsia"/>
          <w:b/>
          <w:vertAlign w:val="superscript"/>
          <w:lang w:eastAsia="zh-CN"/>
        </w:rPr>
        <w:t>]</w:t>
      </w:r>
      <w:r w:rsidR="00B8280B" w:rsidRPr="00A35A3F">
        <w:rPr>
          <w:rFonts w:ascii="Book Antiqua" w:eastAsia="Times New Roman" w:hAnsi="Book Antiqua" w:cs="Times New Roman"/>
        </w:rPr>
        <w:t>.</w:t>
      </w:r>
      <w:r w:rsidR="00DF0318">
        <w:rPr>
          <w:rFonts w:ascii="Book Antiqua" w:eastAsia="宋体" w:hAnsi="Book Antiqua" w:cs="Times New Roman" w:hint="eastAsia"/>
          <w:lang w:eastAsia="zh-CN"/>
        </w:rPr>
        <w:t xml:space="preserve"> </w:t>
      </w:r>
      <w:r w:rsidR="00B8280B" w:rsidRPr="00A35A3F">
        <w:rPr>
          <w:rFonts w:ascii="Book Antiqua" w:eastAsia="Times New Roman" w:hAnsi="Book Antiqua" w:cs="Times New Roman"/>
        </w:rPr>
        <w:t>H</w:t>
      </w:r>
      <w:r w:rsidR="00295AEF" w:rsidRPr="00A35A3F">
        <w:rPr>
          <w:rFonts w:ascii="Book Antiqua" w:eastAsia="Times New Roman" w:hAnsi="Book Antiqua" w:cs="Times New Roman"/>
        </w:rPr>
        <w:t>owever, frequen</w:t>
      </w:r>
      <w:r w:rsidRPr="00A35A3F">
        <w:rPr>
          <w:rFonts w:ascii="Book Antiqua" w:eastAsia="Times New Roman" w:hAnsi="Book Antiqua" w:cs="Times New Roman"/>
        </w:rPr>
        <w:t>t recurrence</w:t>
      </w:r>
      <w:r w:rsidR="00295AEF" w:rsidRPr="00A35A3F">
        <w:rPr>
          <w:rFonts w:ascii="Book Antiqua" w:eastAsia="Times New Roman" w:hAnsi="Book Antiqua" w:cs="Times New Roman"/>
        </w:rPr>
        <w:t xml:space="preserve"> led to</w:t>
      </w:r>
      <w:r w:rsidRPr="00A35A3F">
        <w:rPr>
          <w:rFonts w:ascii="Book Antiqua" w:eastAsia="Times New Roman" w:hAnsi="Book Antiqua" w:cs="Times New Roman"/>
        </w:rPr>
        <w:t xml:space="preserve"> the development of more permanent interventions. Endoscopic snaring was </w:t>
      </w:r>
      <w:r w:rsidR="00295AEF" w:rsidRPr="00A35A3F">
        <w:rPr>
          <w:rFonts w:ascii="Book Antiqua" w:eastAsia="Times New Roman" w:hAnsi="Book Antiqua" w:cs="Times New Roman"/>
        </w:rPr>
        <w:t xml:space="preserve">used </w:t>
      </w:r>
      <w:r w:rsidRPr="00A35A3F">
        <w:rPr>
          <w:rFonts w:ascii="Book Antiqua" w:eastAsia="Times New Roman" w:hAnsi="Book Antiqua" w:cs="Times New Roman"/>
        </w:rPr>
        <w:t>successful</w:t>
      </w:r>
      <w:r w:rsidR="00295AEF" w:rsidRPr="00A35A3F">
        <w:rPr>
          <w:rFonts w:ascii="Book Antiqua" w:eastAsia="Times New Roman" w:hAnsi="Book Antiqua" w:cs="Times New Roman"/>
        </w:rPr>
        <w:t>ly</w:t>
      </w:r>
      <w:r w:rsidRPr="00A35A3F">
        <w:rPr>
          <w:rFonts w:ascii="Book Antiqua" w:eastAsia="Times New Roman" w:hAnsi="Book Antiqua" w:cs="Times New Roman"/>
        </w:rPr>
        <w:t xml:space="preserve"> in treating </w:t>
      </w:r>
      <w:r w:rsidRPr="00A35A3F">
        <w:rPr>
          <w:rFonts w:ascii="Book Antiqua" w:eastAsia="Times New Roman" w:hAnsi="Book Antiqua" w:cs="Times New Roman"/>
        </w:rPr>
        <w:lastRenderedPageBreak/>
        <w:t xml:space="preserve">an obstructing GAW in an </w:t>
      </w:r>
      <w:proofErr w:type="gramStart"/>
      <w:r w:rsidRPr="00A35A3F">
        <w:rPr>
          <w:rFonts w:ascii="Book Antiqua" w:eastAsia="Times New Roman" w:hAnsi="Book Antiqua" w:cs="Times New Roman"/>
        </w:rPr>
        <w:t>infant</w:t>
      </w:r>
      <w:r w:rsidR="00DF0318" w:rsidRPr="00E93114">
        <w:rPr>
          <w:rFonts w:ascii="Book Antiqua" w:eastAsia="宋体" w:hAnsi="Book Antiqua" w:cs="Times New Roman" w:hint="eastAsia"/>
          <w:b/>
          <w:vertAlign w:val="superscript"/>
          <w:lang w:eastAsia="zh-CN"/>
        </w:rPr>
        <w:t>[</w:t>
      </w:r>
      <w:proofErr w:type="gramEnd"/>
      <w:r w:rsidR="00DF0318">
        <w:rPr>
          <w:rFonts w:ascii="Book Antiqua" w:eastAsia="Times New Roman" w:hAnsi="Book Antiqua" w:cs="Times New Roman"/>
          <w:vertAlign w:val="superscript"/>
        </w:rPr>
        <w:t>9</w:t>
      </w:r>
      <w:r w:rsidR="00DF0318" w:rsidRPr="00E93114">
        <w:rPr>
          <w:rFonts w:ascii="Book Antiqua" w:eastAsia="宋体" w:hAnsi="Book Antiqua" w:cs="Times New Roman" w:hint="eastAsia"/>
          <w:b/>
          <w:vertAlign w:val="superscript"/>
          <w:lang w:eastAsia="zh-CN"/>
        </w:rPr>
        <w:t>]</w:t>
      </w:r>
      <w:r w:rsidRPr="00A35A3F">
        <w:rPr>
          <w:rFonts w:ascii="Book Antiqua" w:eastAsia="Times New Roman" w:hAnsi="Book Antiqua" w:cs="Times New Roman"/>
        </w:rPr>
        <w:t>,</w:t>
      </w:r>
      <w:r w:rsidR="00DF0318">
        <w:rPr>
          <w:rFonts w:ascii="Book Antiqua" w:eastAsia="宋体" w:hAnsi="Book Antiqua" w:cs="Times New Roman" w:hint="eastAsia"/>
          <w:lang w:eastAsia="zh-CN"/>
        </w:rPr>
        <w:t xml:space="preserve"> </w:t>
      </w:r>
      <w:r w:rsidRPr="00A35A3F">
        <w:rPr>
          <w:rFonts w:ascii="Book Antiqua" w:eastAsia="Times New Roman" w:hAnsi="Book Antiqua" w:cs="Times New Roman"/>
        </w:rPr>
        <w:t xml:space="preserve">and three radial incisions with a </w:t>
      </w:r>
      <w:proofErr w:type="spellStart"/>
      <w:r w:rsidRPr="00A35A3F">
        <w:rPr>
          <w:rFonts w:ascii="Book Antiqua" w:eastAsia="Times New Roman" w:hAnsi="Book Antiqua" w:cs="Times New Roman"/>
        </w:rPr>
        <w:t>papillotome</w:t>
      </w:r>
      <w:proofErr w:type="spellEnd"/>
      <w:r w:rsidRPr="00A35A3F">
        <w:rPr>
          <w:rFonts w:ascii="Book Antiqua" w:eastAsia="Times New Roman" w:hAnsi="Book Antiqua" w:cs="Times New Roman"/>
        </w:rPr>
        <w:t xml:space="preserve"> relieved symptoms from a partially obstructing GAW in a 14-year-old female</w:t>
      </w:r>
      <w:r w:rsidR="00DF0318" w:rsidRPr="00E93114">
        <w:rPr>
          <w:rFonts w:ascii="Book Antiqua" w:eastAsia="宋体" w:hAnsi="Book Antiqua" w:cs="Times New Roman" w:hint="eastAsia"/>
          <w:b/>
          <w:vertAlign w:val="superscript"/>
          <w:lang w:eastAsia="zh-CN"/>
        </w:rPr>
        <w:t>[</w:t>
      </w:r>
      <w:r w:rsidR="00DF0318" w:rsidRPr="00A35A3F">
        <w:rPr>
          <w:rFonts w:ascii="Book Antiqua" w:eastAsia="Times New Roman" w:hAnsi="Book Antiqua" w:cs="Times New Roman"/>
          <w:vertAlign w:val="superscript"/>
        </w:rPr>
        <w:t>17</w:t>
      </w:r>
      <w:r w:rsidR="00DF0318" w:rsidRPr="00E93114">
        <w:rPr>
          <w:rFonts w:ascii="Book Antiqua" w:eastAsia="宋体" w:hAnsi="Book Antiqua" w:cs="Times New Roman" w:hint="eastAsia"/>
          <w:b/>
          <w:vertAlign w:val="superscript"/>
          <w:lang w:eastAsia="zh-CN"/>
        </w:rPr>
        <w:t>]</w:t>
      </w:r>
      <w:r w:rsidRPr="00A35A3F">
        <w:rPr>
          <w:rFonts w:ascii="Book Antiqua" w:eastAsia="Times New Roman" w:hAnsi="Book Antiqua" w:cs="Times New Roman"/>
        </w:rPr>
        <w:t>.</w:t>
      </w:r>
      <w:r w:rsidR="00DF0318">
        <w:rPr>
          <w:rFonts w:ascii="Book Antiqua" w:eastAsia="宋体" w:hAnsi="Book Antiqua" w:cs="Times New Roman" w:hint="eastAsia"/>
          <w:lang w:eastAsia="zh-CN"/>
        </w:rPr>
        <w:t xml:space="preserve"> </w:t>
      </w:r>
      <w:r w:rsidRPr="00A35A3F">
        <w:rPr>
          <w:rFonts w:ascii="Book Antiqua" w:eastAsia="Times New Roman" w:hAnsi="Book Antiqua" w:cs="Times New Roman"/>
        </w:rPr>
        <w:t>In 1988, Al-</w:t>
      </w:r>
      <w:proofErr w:type="spellStart"/>
      <w:r w:rsidRPr="00A35A3F">
        <w:rPr>
          <w:rFonts w:ascii="Book Antiqua" w:eastAsia="Times New Roman" w:hAnsi="Book Antiqua" w:cs="Times New Roman"/>
        </w:rPr>
        <w:t>Kawas</w:t>
      </w:r>
      <w:proofErr w:type="spellEnd"/>
      <w:r w:rsidRPr="00A35A3F">
        <w:rPr>
          <w:rFonts w:ascii="Book Antiqua" w:eastAsia="Times New Roman" w:hAnsi="Book Antiqua" w:cs="Times New Roman"/>
        </w:rPr>
        <w:t xml:space="preserve"> reported the use of </w:t>
      </w:r>
      <w:proofErr w:type="spellStart"/>
      <w:r w:rsidRPr="00A35A3F">
        <w:rPr>
          <w:rFonts w:ascii="Book Antiqua" w:eastAsia="Times New Roman" w:hAnsi="Book Antiqua" w:cs="Times New Roman"/>
        </w:rPr>
        <w:t>Nd</w:t>
      </w:r>
      <w:proofErr w:type="gramStart"/>
      <w:r w:rsidRPr="00A35A3F">
        <w:rPr>
          <w:rFonts w:ascii="Book Antiqua" w:eastAsia="Times New Roman" w:hAnsi="Book Antiqua" w:cs="Times New Roman"/>
        </w:rPr>
        <w:t>:YAG</w:t>
      </w:r>
      <w:proofErr w:type="spellEnd"/>
      <w:proofErr w:type="gramEnd"/>
      <w:r w:rsidRPr="00A35A3F">
        <w:rPr>
          <w:rFonts w:ascii="Book Antiqua" w:eastAsia="Times New Roman" w:hAnsi="Book Antiqua" w:cs="Times New Roman"/>
        </w:rPr>
        <w:t xml:space="preserve"> laser therapy in a 64-year-old symptomatic woman with an obstructing GAW to create a 14 mm lumen, which al</w:t>
      </w:r>
      <w:r w:rsidR="00295AEF" w:rsidRPr="00A35A3F">
        <w:rPr>
          <w:rFonts w:ascii="Book Antiqua" w:eastAsia="Times New Roman" w:hAnsi="Book Antiqua" w:cs="Times New Roman"/>
        </w:rPr>
        <w:t>leviated symptoms in 48</w:t>
      </w:r>
      <w:r w:rsidRPr="00A35A3F">
        <w:rPr>
          <w:rFonts w:ascii="Book Antiqua" w:eastAsia="Times New Roman" w:hAnsi="Book Antiqua" w:cs="Times New Roman"/>
        </w:rPr>
        <w:t xml:space="preserve"> h, although she later required surgery</w:t>
      </w:r>
      <w:r w:rsidR="00DF0318" w:rsidRPr="00E93114">
        <w:rPr>
          <w:rFonts w:ascii="Book Antiqua" w:eastAsia="宋体" w:hAnsi="Book Antiqua" w:cs="Times New Roman" w:hint="eastAsia"/>
          <w:b/>
          <w:vertAlign w:val="superscript"/>
          <w:lang w:eastAsia="zh-CN"/>
        </w:rPr>
        <w:t>[</w:t>
      </w:r>
      <w:r w:rsidR="00DF0318">
        <w:rPr>
          <w:rFonts w:ascii="Book Antiqua" w:eastAsia="Times New Roman" w:hAnsi="Book Antiqua" w:cs="Times New Roman"/>
          <w:vertAlign w:val="superscript"/>
        </w:rPr>
        <w:t>9</w:t>
      </w:r>
      <w:r w:rsidR="00DF0318" w:rsidRPr="00E93114">
        <w:rPr>
          <w:rFonts w:ascii="Book Antiqua" w:eastAsia="宋体" w:hAnsi="Book Antiqua" w:cs="Times New Roman" w:hint="eastAsia"/>
          <w:b/>
          <w:vertAlign w:val="superscript"/>
          <w:lang w:eastAsia="zh-CN"/>
        </w:rPr>
        <w:t>]</w:t>
      </w:r>
      <w:r w:rsidRPr="00A35A3F">
        <w:rPr>
          <w:rFonts w:ascii="Book Antiqua" w:eastAsia="Times New Roman" w:hAnsi="Book Antiqua" w:cs="Times New Roman"/>
        </w:rPr>
        <w:t>.</w:t>
      </w:r>
      <w:r w:rsidR="00DF0318">
        <w:rPr>
          <w:rFonts w:ascii="Book Antiqua" w:eastAsia="宋体" w:hAnsi="Book Antiqua" w:cs="Times New Roman" w:hint="eastAsia"/>
          <w:lang w:eastAsia="zh-CN"/>
        </w:rPr>
        <w:t xml:space="preserve"> </w:t>
      </w:r>
      <w:r w:rsidRPr="00A35A3F">
        <w:rPr>
          <w:rFonts w:ascii="Book Antiqua" w:eastAsia="Times New Roman" w:hAnsi="Book Antiqua" w:cs="Times New Roman"/>
        </w:rPr>
        <w:t xml:space="preserve">This technique has also proven effective in treating an obstructing duodenal </w:t>
      </w:r>
      <w:proofErr w:type="gramStart"/>
      <w:r w:rsidRPr="00A35A3F">
        <w:rPr>
          <w:rFonts w:ascii="Book Antiqua" w:eastAsia="Times New Roman" w:hAnsi="Book Antiqua" w:cs="Times New Roman"/>
        </w:rPr>
        <w:t>web</w:t>
      </w:r>
      <w:r w:rsidR="00DF0318" w:rsidRPr="00E93114">
        <w:rPr>
          <w:rFonts w:ascii="Book Antiqua" w:eastAsia="宋体" w:hAnsi="Book Antiqua" w:cs="Times New Roman" w:hint="eastAsia"/>
          <w:b/>
          <w:vertAlign w:val="superscript"/>
          <w:lang w:eastAsia="zh-CN"/>
        </w:rPr>
        <w:t>[</w:t>
      </w:r>
      <w:proofErr w:type="gramEnd"/>
      <w:r w:rsidR="00DF0318">
        <w:rPr>
          <w:rFonts w:ascii="Book Antiqua" w:eastAsia="Times New Roman" w:hAnsi="Book Antiqua" w:cs="Times New Roman"/>
          <w:vertAlign w:val="superscript"/>
        </w:rPr>
        <w:t>9</w:t>
      </w:r>
      <w:r w:rsidR="00DF0318" w:rsidRPr="00E93114">
        <w:rPr>
          <w:rFonts w:ascii="Book Antiqua" w:eastAsia="宋体" w:hAnsi="Book Antiqua" w:cs="Times New Roman" w:hint="eastAsia"/>
          <w:b/>
          <w:vertAlign w:val="superscript"/>
          <w:lang w:eastAsia="zh-CN"/>
        </w:rPr>
        <w:t>]</w:t>
      </w:r>
      <w:r w:rsidRPr="00A35A3F">
        <w:rPr>
          <w:rFonts w:ascii="Book Antiqua" w:eastAsia="Times New Roman" w:hAnsi="Book Antiqua" w:cs="Times New Roman"/>
        </w:rPr>
        <w:t>.</w:t>
      </w:r>
      <w:r w:rsidR="00DF0318">
        <w:rPr>
          <w:rFonts w:ascii="Book Antiqua" w:eastAsia="宋体" w:hAnsi="Book Antiqua" w:cs="Times New Roman" w:hint="eastAsia"/>
          <w:lang w:eastAsia="zh-CN"/>
        </w:rPr>
        <w:t xml:space="preserve"> </w:t>
      </w:r>
      <w:r w:rsidR="008F0F68" w:rsidRPr="00A35A3F">
        <w:rPr>
          <w:rFonts w:ascii="Book Antiqua" w:eastAsia="Times New Roman" w:hAnsi="Book Antiqua" w:cs="Times New Roman"/>
        </w:rPr>
        <w:t xml:space="preserve">In 2013, Salah reported a case of obstructing GAW in an 11 year old boy treated with snare resection, </w:t>
      </w:r>
      <w:proofErr w:type="spellStart"/>
      <w:r w:rsidR="008F0F68" w:rsidRPr="00A35A3F">
        <w:rPr>
          <w:rFonts w:ascii="Book Antiqua" w:eastAsia="Times New Roman" w:hAnsi="Book Antiqua" w:cs="Times New Roman"/>
        </w:rPr>
        <w:t>electroincision</w:t>
      </w:r>
      <w:proofErr w:type="spellEnd"/>
      <w:r w:rsidR="008F0F68" w:rsidRPr="00A35A3F">
        <w:rPr>
          <w:rFonts w:ascii="Book Antiqua" w:eastAsia="Times New Roman" w:hAnsi="Book Antiqua" w:cs="Times New Roman"/>
        </w:rPr>
        <w:t xml:space="preserve"> and balloon </w:t>
      </w:r>
      <w:proofErr w:type="gramStart"/>
      <w:r w:rsidR="008F0F68" w:rsidRPr="00A35A3F">
        <w:rPr>
          <w:rFonts w:ascii="Book Antiqua" w:eastAsia="Times New Roman" w:hAnsi="Book Antiqua" w:cs="Times New Roman"/>
        </w:rPr>
        <w:t>dilation</w:t>
      </w:r>
      <w:r w:rsidR="007C0133" w:rsidRPr="007C0133">
        <w:rPr>
          <w:rFonts w:ascii="Book Antiqua" w:eastAsia="宋体" w:hAnsi="Book Antiqua" w:cs="Times New Roman" w:hint="eastAsia"/>
          <w:vertAlign w:val="superscript"/>
          <w:lang w:eastAsia="zh-CN"/>
        </w:rPr>
        <w:t>[</w:t>
      </w:r>
      <w:proofErr w:type="gramEnd"/>
      <w:r w:rsidR="007C0133" w:rsidRPr="00A35A3F">
        <w:rPr>
          <w:rFonts w:ascii="Book Antiqua" w:eastAsia="Times New Roman" w:hAnsi="Book Antiqua" w:cs="Times New Roman"/>
          <w:vertAlign w:val="superscript"/>
        </w:rPr>
        <w:t>18</w:t>
      </w:r>
      <w:r w:rsidR="007C0133" w:rsidRPr="007C0133">
        <w:rPr>
          <w:rFonts w:ascii="Book Antiqua" w:eastAsia="宋体" w:hAnsi="Book Antiqua" w:cs="Times New Roman" w:hint="eastAsia"/>
          <w:vertAlign w:val="superscript"/>
          <w:lang w:eastAsia="zh-CN"/>
        </w:rPr>
        <w:t>]</w:t>
      </w:r>
      <w:r w:rsidR="008F0F68" w:rsidRPr="00A35A3F">
        <w:rPr>
          <w:rFonts w:ascii="Book Antiqua" w:eastAsia="Times New Roman" w:hAnsi="Book Antiqua" w:cs="Times New Roman"/>
        </w:rPr>
        <w:t xml:space="preserve">. </w:t>
      </w:r>
      <w:r w:rsidRPr="00A35A3F">
        <w:rPr>
          <w:rFonts w:ascii="Book Antiqua" w:eastAsia="Times New Roman" w:hAnsi="Book Antiqua" w:cs="Times New Roman"/>
        </w:rPr>
        <w:t>Several cases, including ours, have shown long-term resolution of symptoms after radial incisions using needle-knife electrocautery, but the use of empiric triamcinolone acetate for its anti-inflammatory effects has not been previously reported. However, we believe that a combination of balloon dilation and/or needle knife incisions remain the primary endoscopic management tools</w:t>
      </w:r>
      <w:r w:rsidR="00214DE3" w:rsidRPr="00A35A3F">
        <w:rPr>
          <w:rFonts w:ascii="Book Antiqua" w:eastAsia="Times New Roman" w:hAnsi="Book Antiqua" w:cs="Times New Roman"/>
        </w:rPr>
        <w:t xml:space="preserve"> with low risk of perforation or significant bleeding</w:t>
      </w:r>
      <w:r w:rsidRPr="00A35A3F">
        <w:rPr>
          <w:rFonts w:ascii="Book Antiqua" w:eastAsia="Times New Roman" w:hAnsi="Book Antiqua" w:cs="Times New Roman"/>
        </w:rPr>
        <w:t xml:space="preserve">. </w:t>
      </w:r>
      <w:r w:rsidR="004F30D9" w:rsidRPr="00A35A3F">
        <w:rPr>
          <w:rFonts w:ascii="Book Antiqua" w:eastAsia="Times New Roman" w:hAnsi="Book Antiqua" w:cs="Times New Roman"/>
        </w:rPr>
        <w:t xml:space="preserve">In our series, perforation following needle-knife incision occurred in one patient who was likely predisposed by antral scarring from </w:t>
      </w:r>
      <w:proofErr w:type="spellStart"/>
      <w:r w:rsidR="004F30D9" w:rsidRPr="00A35A3F">
        <w:rPr>
          <w:rFonts w:ascii="Book Antiqua" w:eastAsia="Times New Roman" w:hAnsi="Book Antiqua" w:cs="Times New Roman"/>
        </w:rPr>
        <w:t>prio</w:t>
      </w:r>
      <w:proofErr w:type="spellEnd"/>
      <w:r w:rsidR="004F30D9" w:rsidRPr="00A35A3F">
        <w:rPr>
          <w:rFonts w:ascii="Book Antiqua" w:eastAsia="Times New Roman" w:hAnsi="Book Antiqua" w:cs="Times New Roman"/>
        </w:rPr>
        <w:t xml:space="preserve"> APC treatment. </w:t>
      </w:r>
      <w:r w:rsidR="006C3C46">
        <w:rPr>
          <w:rFonts w:ascii="Book Antiqua" w:eastAsia="Times New Roman" w:hAnsi="Book Antiqua" w:cs="Times New Roman"/>
        </w:rPr>
        <w:t xml:space="preserve">In our practice, interventions were only performed after biopsies had confirmed the absence of malignancy. </w:t>
      </w:r>
      <w:r w:rsidR="007041FE">
        <w:rPr>
          <w:rFonts w:ascii="Book Antiqua" w:eastAsia="Times New Roman" w:hAnsi="Book Antiqua" w:cs="Times New Roman"/>
        </w:rPr>
        <w:t xml:space="preserve">In addition, interventions were only performed in patients with clinically significant symptoms of GOO that were refractory to medical management. </w:t>
      </w:r>
      <w:r w:rsidRPr="00A35A3F">
        <w:rPr>
          <w:rFonts w:ascii="Book Antiqua" w:eastAsia="Times New Roman" w:hAnsi="Book Antiqua" w:cs="Times New Roman"/>
        </w:rPr>
        <w:t xml:space="preserve">The role of surgical intervention for adults with </w:t>
      </w:r>
      <w:r w:rsidR="00214DE3" w:rsidRPr="00A35A3F">
        <w:rPr>
          <w:rFonts w:ascii="Book Antiqua" w:eastAsia="Times New Roman" w:hAnsi="Book Antiqua" w:cs="Times New Roman"/>
        </w:rPr>
        <w:t xml:space="preserve">GAWs </w:t>
      </w:r>
      <w:r w:rsidRPr="00A35A3F">
        <w:rPr>
          <w:rFonts w:ascii="Book Antiqua" w:eastAsia="Times New Roman" w:hAnsi="Book Antiqua" w:cs="Times New Roman"/>
        </w:rPr>
        <w:t xml:space="preserve">refractory </w:t>
      </w:r>
      <w:r w:rsidR="00214DE3" w:rsidRPr="00A35A3F">
        <w:rPr>
          <w:rFonts w:ascii="Book Antiqua" w:eastAsia="Times New Roman" w:hAnsi="Book Antiqua" w:cs="Times New Roman"/>
        </w:rPr>
        <w:t xml:space="preserve">to endoscopic </w:t>
      </w:r>
      <w:r w:rsidR="004F30D9" w:rsidRPr="00A35A3F">
        <w:rPr>
          <w:rFonts w:ascii="Book Antiqua" w:eastAsia="Times New Roman" w:hAnsi="Book Antiqua" w:cs="Times New Roman"/>
        </w:rPr>
        <w:t>treatment</w:t>
      </w:r>
      <w:r w:rsidRPr="00A35A3F">
        <w:rPr>
          <w:rFonts w:ascii="Book Antiqua" w:eastAsia="Times New Roman" w:hAnsi="Book Antiqua" w:cs="Times New Roman"/>
        </w:rPr>
        <w:t xml:space="preserve"> remains incompletely defined in the endoscopic era.</w:t>
      </w:r>
    </w:p>
    <w:p w14:paraId="0499B8D3" w14:textId="7D77BB90" w:rsidR="00210158" w:rsidRPr="00DF0318" w:rsidRDefault="00DF0318" w:rsidP="00DF0318">
      <w:pPr>
        <w:snapToGrid w:val="0"/>
        <w:spacing w:line="360" w:lineRule="auto"/>
        <w:ind w:firstLineChars="100" w:firstLine="240"/>
        <w:jc w:val="both"/>
        <w:rPr>
          <w:rFonts w:ascii="Book Antiqua" w:eastAsia="宋体" w:hAnsi="Book Antiqua" w:cs="Times New Roman"/>
          <w:b/>
          <w:lang w:eastAsia="zh-CN"/>
        </w:rPr>
      </w:pPr>
      <w:r w:rsidRPr="00DF0318">
        <w:rPr>
          <w:rFonts w:ascii="Book Antiqua" w:eastAsia="宋体" w:hAnsi="Book Antiqua" w:cs="Times New Roman" w:hint="eastAsia"/>
          <w:lang w:eastAsia="zh-CN"/>
        </w:rPr>
        <w:t xml:space="preserve">In </w:t>
      </w:r>
      <w:r w:rsidRPr="00DF0318">
        <w:rPr>
          <w:rFonts w:ascii="Book Antiqua" w:eastAsia="Times New Roman" w:hAnsi="Book Antiqua" w:cs="Times New Roman"/>
        </w:rPr>
        <w:t>c</w:t>
      </w:r>
      <w:r w:rsidR="00714871" w:rsidRPr="00DF0318">
        <w:rPr>
          <w:rFonts w:ascii="Book Antiqua" w:eastAsia="Times New Roman" w:hAnsi="Book Antiqua" w:cs="Times New Roman"/>
        </w:rPr>
        <w:t>onclusion</w:t>
      </w:r>
      <w:r w:rsidRPr="00DF0318">
        <w:rPr>
          <w:rFonts w:ascii="Book Antiqua" w:eastAsia="宋体" w:hAnsi="Book Antiqua" w:cs="Times New Roman" w:hint="eastAsia"/>
          <w:lang w:eastAsia="zh-CN"/>
        </w:rPr>
        <w:t xml:space="preserve">, </w:t>
      </w:r>
      <w:r w:rsidR="00354561" w:rsidRPr="00A35A3F">
        <w:rPr>
          <w:rFonts w:ascii="Book Antiqua" w:eastAsia="Times New Roman" w:hAnsi="Book Antiqua" w:cs="Times New Roman"/>
        </w:rPr>
        <w:t xml:space="preserve">GAW is a rare endoscopic finding among adults undergoing endoscopy (0.14% in this series over a 7 year period). It is </w:t>
      </w:r>
      <w:r w:rsidR="004F30D9" w:rsidRPr="00A35A3F">
        <w:rPr>
          <w:rFonts w:ascii="Book Antiqua" w:eastAsia="Times New Roman" w:hAnsi="Book Antiqua" w:cs="Times New Roman"/>
        </w:rPr>
        <w:t xml:space="preserve">likely </w:t>
      </w:r>
      <w:r w:rsidR="00354561" w:rsidRPr="00A35A3F">
        <w:rPr>
          <w:rFonts w:ascii="Book Antiqua" w:eastAsia="Times New Roman" w:hAnsi="Book Antiqua" w:cs="Times New Roman"/>
        </w:rPr>
        <w:t xml:space="preserve">often </w:t>
      </w:r>
      <w:r w:rsidR="004F30D9" w:rsidRPr="00A35A3F">
        <w:rPr>
          <w:rFonts w:ascii="Book Antiqua" w:eastAsia="Times New Roman" w:hAnsi="Book Antiqua" w:cs="Times New Roman"/>
        </w:rPr>
        <w:t xml:space="preserve">overlooked and is </w:t>
      </w:r>
      <w:r w:rsidR="00354561" w:rsidRPr="00A35A3F">
        <w:rPr>
          <w:rFonts w:ascii="Book Antiqua" w:eastAsia="Times New Roman" w:hAnsi="Book Antiqua" w:cs="Times New Roman"/>
        </w:rPr>
        <w:t>considered an incidental finding</w:t>
      </w:r>
      <w:r w:rsidR="004F30D9" w:rsidRPr="00A35A3F">
        <w:rPr>
          <w:rFonts w:ascii="Book Antiqua" w:eastAsia="Times New Roman" w:hAnsi="Book Antiqua" w:cs="Times New Roman"/>
        </w:rPr>
        <w:t xml:space="preserve"> when seen</w:t>
      </w:r>
      <w:r w:rsidR="00354561" w:rsidRPr="00A35A3F">
        <w:rPr>
          <w:rFonts w:ascii="Book Antiqua" w:eastAsia="Times New Roman" w:hAnsi="Book Antiqua" w:cs="Times New Roman"/>
        </w:rPr>
        <w:t>, but may be associated with GOO, refractory GERD or gastric or duodenal ulceration. Through-the-scope balloon dilati</w:t>
      </w:r>
      <w:r w:rsidR="004F30D9" w:rsidRPr="00A35A3F">
        <w:rPr>
          <w:rFonts w:ascii="Book Antiqua" w:eastAsia="Times New Roman" w:hAnsi="Book Antiqua" w:cs="Times New Roman"/>
        </w:rPr>
        <w:t>on with o</w:t>
      </w:r>
      <w:r w:rsidR="00714871" w:rsidRPr="00A35A3F">
        <w:rPr>
          <w:rFonts w:ascii="Book Antiqua" w:eastAsia="Times New Roman" w:hAnsi="Book Antiqua" w:cs="Times New Roman"/>
        </w:rPr>
        <w:t>r without a needle</w:t>
      </w:r>
      <w:r w:rsidR="004F30D9" w:rsidRPr="00A35A3F">
        <w:rPr>
          <w:rFonts w:ascii="Book Antiqua" w:eastAsia="Times New Roman" w:hAnsi="Book Antiqua" w:cs="Times New Roman"/>
        </w:rPr>
        <w:t>-</w:t>
      </w:r>
      <w:r w:rsidR="00714871" w:rsidRPr="00A35A3F">
        <w:rPr>
          <w:rFonts w:ascii="Book Antiqua" w:eastAsia="Times New Roman" w:hAnsi="Book Antiqua" w:cs="Times New Roman"/>
        </w:rPr>
        <w:t>knife incision of</w:t>
      </w:r>
      <w:r w:rsidR="00354561" w:rsidRPr="00A35A3F">
        <w:rPr>
          <w:rFonts w:ascii="Book Antiqua" w:eastAsia="Times New Roman" w:hAnsi="Book Antiqua" w:cs="Times New Roman"/>
        </w:rPr>
        <w:t xml:space="preserve"> the web appears to be effective in many patients, </w:t>
      </w:r>
      <w:r w:rsidR="004F30D9" w:rsidRPr="00A35A3F">
        <w:rPr>
          <w:rFonts w:ascii="Book Antiqua" w:eastAsia="Times New Roman" w:hAnsi="Book Antiqua" w:cs="Times New Roman"/>
        </w:rPr>
        <w:t>although</w:t>
      </w:r>
      <w:r w:rsidR="00354561" w:rsidRPr="00A35A3F">
        <w:rPr>
          <w:rFonts w:ascii="Book Antiqua" w:eastAsia="Times New Roman" w:hAnsi="Book Antiqua" w:cs="Times New Roman"/>
        </w:rPr>
        <w:t xml:space="preserve"> the need for repeat endoscopic treatment was frequent among those with </w:t>
      </w:r>
      <w:r w:rsidR="004F30D9" w:rsidRPr="00A35A3F">
        <w:rPr>
          <w:rFonts w:ascii="Book Antiqua" w:eastAsia="Times New Roman" w:hAnsi="Book Antiqua" w:cs="Times New Roman"/>
        </w:rPr>
        <w:t xml:space="preserve">high-grade </w:t>
      </w:r>
      <w:r w:rsidR="00354561" w:rsidRPr="00A35A3F">
        <w:rPr>
          <w:rFonts w:ascii="Book Antiqua" w:eastAsia="Times New Roman" w:hAnsi="Book Antiqua" w:cs="Times New Roman"/>
        </w:rPr>
        <w:t xml:space="preserve">GOO. </w:t>
      </w:r>
      <w:r w:rsidR="004F30D9" w:rsidRPr="00A35A3F">
        <w:rPr>
          <w:rFonts w:ascii="Book Antiqua" w:eastAsia="Times New Roman" w:hAnsi="Book Antiqua" w:cs="Times New Roman"/>
        </w:rPr>
        <w:t>The current role for surgical intervention remains to be defined, as it appears to be less necessary in adults than in the past.</w:t>
      </w:r>
    </w:p>
    <w:p w14:paraId="185430E0" w14:textId="77777777" w:rsidR="00210158" w:rsidRDefault="00210158" w:rsidP="00586EED">
      <w:pPr>
        <w:snapToGrid w:val="0"/>
        <w:spacing w:line="360" w:lineRule="auto"/>
        <w:jc w:val="both"/>
        <w:rPr>
          <w:rFonts w:ascii="Book Antiqua" w:eastAsia="Times New Roman" w:hAnsi="Book Antiqua" w:cs="Times New Roman"/>
          <w:b/>
          <w:i/>
        </w:rPr>
      </w:pPr>
    </w:p>
    <w:p w14:paraId="70E3BA05" w14:textId="77777777" w:rsidR="00A35A3F" w:rsidRPr="00135564" w:rsidRDefault="00A35A3F" w:rsidP="00135564">
      <w:pPr>
        <w:snapToGrid w:val="0"/>
        <w:spacing w:line="360" w:lineRule="auto"/>
        <w:jc w:val="both"/>
        <w:rPr>
          <w:rFonts w:ascii="Book Antiqua" w:hAnsi="Book Antiqua"/>
          <w:b/>
        </w:rPr>
      </w:pPr>
      <w:bookmarkStart w:id="35" w:name="OLE_LINK677"/>
      <w:bookmarkStart w:id="36" w:name="OLE_LINK678"/>
      <w:bookmarkStart w:id="37" w:name="OLE_LINK733"/>
      <w:r w:rsidRPr="00135564">
        <w:rPr>
          <w:rFonts w:ascii="Book Antiqua" w:hAnsi="Book Antiqua" w:hint="eastAsia"/>
          <w:b/>
        </w:rPr>
        <w:t>COMMENTS</w:t>
      </w:r>
    </w:p>
    <w:p w14:paraId="6B6437F1" w14:textId="77777777" w:rsidR="00A35A3F" w:rsidRPr="00135564" w:rsidRDefault="00A35A3F" w:rsidP="00135564">
      <w:pPr>
        <w:autoSpaceDE w:val="0"/>
        <w:autoSpaceDN w:val="0"/>
        <w:adjustRightInd w:val="0"/>
        <w:snapToGrid w:val="0"/>
        <w:spacing w:line="360" w:lineRule="auto"/>
        <w:jc w:val="both"/>
        <w:rPr>
          <w:rFonts w:ascii="Book Antiqua" w:hAnsi="Book Antiqua" w:cs="Book Antiqua"/>
          <w:b/>
          <w:i/>
          <w:iCs/>
          <w:sz w:val="23"/>
          <w:szCs w:val="23"/>
        </w:rPr>
      </w:pPr>
      <w:bookmarkStart w:id="38" w:name="OLE_LINK729"/>
      <w:bookmarkStart w:id="39" w:name="OLE_LINK730"/>
      <w:r w:rsidRPr="00135564">
        <w:rPr>
          <w:rFonts w:ascii="Book Antiqua" w:hAnsi="Book Antiqua" w:cs="Book Antiqua"/>
          <w:b/>
          <w:i/>
          <w:iCs/>
          <w:sz w:val="23"/>
          <w:szCs w:val="23"/>
        </w:rPr>
        <w:t>Background</w:t>
      </w:r>
    </w:p>
    <w:p w14:paraId="7EC30891" w14:textId="14DA74AD" w:rsidR="00A35A3F" w:rsidRPr="00135564" w:rsidRDefault="00FE7546" w:rsidP="00135564">
      <w:pPr>
        <w:autoSpaceDE w:val="0"/>
        <w:autoSpaceDN w:val="0"/>
        <w:adjustRightInd w:val="0"/>
        <w:snapToGrid w:val="0"/>
        <w:spacing w:line="360" w:lineRule="auto"/>
        <w:jc w:val="both"/>
        <w:rPr>
          <w:rFonts w:ascii="Book Antiqua" w:hAnsi="Book Antiqua" w:cs="Book Antiqua"/>
          <w:iCs/>
          <w:sz w:val="23"/>
          <w:szCs w:val="23"/>
        </w:rPr>
      </w:pPr>
      <w:r w:rsidRPr="00135564">
        <w:rPr>
          <w:rFonts w:ascii="Book Antiqua" w:hAnsi="Book Antiqua" w:cs="Book Antiqua"/>
          <w:iCs/>
          <w:sz w:val="23"/>
          <w:szCs w:val="23"/>
        </w:rPr>
        <w:lastRenderedPageBreak/>
        <w:t>Gastric antral webs (GAWs) are rare entities in adults which can cause gastric outlet obstruction (GOO)</w:t>
      </w:r>
      <w:r w:rsidR="001D62C2" w:rsidRPr="00135564">
        <w:rPr>
          <w:rFonts w:ascii="Book Antiqua" w:hAnsi="Book Antiqua" w:cs="Book Antiqua"/>
          <w:iCs/>
          <w:sz w:val="23"/>
          <w:szCs w:val="23"/>
        </w:rPr>
        <w:t>. In the endoscopic era, interventional endoscopic techniques have been employed in the management of these patients.</w:t>
      </w:r>
    </w:p>
    <w:p w14:paraId="54433ED6" w14:textId="77777777" w:rsidR="00135564" w:rsidRPr="00135564" w:rsidRDefault="00135564" w:rsidP="00135564">
      <w:pPr>
        <w:autoSpaceDE w:val="0"/>
        <w:autoSpaceDN w:val="0"/>
        <w:adjustRightInd w:val="0"/>
        <w:snapToGrid w:val="0"/>
        <w:spacing w:line="360" w:lineRule="auto"/>
        <w:jc w:val="both"/>
        <w:rPr>
          <w:rFonts w:ascii="Book Antiqua" w:eastAsia="宋体" w:hAnsi="Book Antiqua" w:cs="Book Antiqua"/>
          <w:b/>
          <w:i/>
          <w:iCs/>
          <w:sz w:val="23"/>
          <w:szCs w:val="23"/>
          <w:lang w:eastAsia="zh-CN"/>
        </w:rPr>
      </w:pPr>
    </w:p>
    <w:p w14:paraId="1B2C91CC" w14:textId="77777777" w:rsidR="00A35A3F" w:rsidRPr="00135564" w:rsidRDefault="00A35A3F" w:rsidP="00135564">
      <w:pPr>
        <w:autoSpaceDE w:val="0"/>
        <w:autoSpaceDN w:val="0"/>
        <w:adjustRightInd w:val="0"/>
        <w:snapToGrid w:val="0"/>
        <w:spacing w:line="360" w:lineRule="auto"/>
        <w:jc w:val="both"/>
        <w:rPr>
          <w:rFonts w:ascii="Book Antiqua" w:hAnsi="Book Antiqua" w:cs="Book Antiqua"/>
          <w:b/>
          <w:i/>
          <w:iCs/>
          <w:sz w:val="23"/>
          <w:szCs w:val="23"/>
        </w:rPr>
      </w:pPr>
      <w:r w:rsidRPr="00135564">
        <w:rPr>
          <w:rFonts w:ascii="Book Antiqua" w:hAnsi="Book Antiqua" w:cs="Book Antiqua"/>
          <w:b/>
          <w:i/>
          <w:iCs/>
          <w:sz w:val="23"/>
          <w:szCs w:val="23"/>
        </w:rPr>
        <w:t>Research frontiers</w:t>
      </w:r>
    </w:p>
    <w:p w14:paraId="17E200F9" w14:textId="1BBABB42" w:rsidR="00A35A3F" w:rsidRPr="00135564" w:rsidRDefault="001D62C2" w:rsidP="00135564">
      <w:pPr>
        <w:autoSpaceDE w:val="0"/>
        <w:autoSpaceDN w:val="0"/>
        <w:adjustRightInd w:val="0"/>
        <w:snapToGrid w:val="0"/>
        <w:spacing w:line="360" w:lineRule="auto"/>
        <w:jc w:val="both"/>
        <w:rPr>
          <w:rFonts w:ascii="Book Antiqua" w:hAnsi="Book Antiqua" w:cs="Book Antiqua"/>
          <w:sz w:val="23"/>
          <w:szCs w:val="23"/>
        </w:rPr>
      </w:pPr>
      <w:r w:rsidRPr="00135564">
        <w:rPr>
          <w:rFonts w:ascii="Book Antiqua" w:hAnsi="Book Antiqua" w:cs="Book Antiqua"/>
          <w:sz w:val="23"/>
          <w:szCs w:val="23"/>
        </w:rPr>
        <w:t>Optimal technique and devices for intervention on GAWs with GOO have yet to be defined, however several techniques have been described in the literature.</w:t>
      </w:r>
    </w:p>
    <w:p w14:paraId="32CE678B" w14:textId="77777777" w:rsidR="00135564" w:rsidRPr="00135564" w:rsidRDefault="00135564" w:rsidP="00135564">
      <w:pPr>
        <w:snapToGrid w:val="0"/>
        <w:spacing w:line="360" w:lineRule="auto"/>
        <w:jc w:val="both"/>
        <w:rPr>
          <w:rFonts w:ascii="Book Antiqua" w:eastAsia="宋体" w:hAnsi="Book Antiqua" w:cs="Book Antiqua"/>
          <w:b/>
          <w:i/>
          <w:iCs/>
          <w:sz w:val="23"/>
          <w:szCs w:val="23"/>
          <w:lang w:eastAsia="zh-CN"/>
        </w:rPr>
      </w:pPr>
    </w:p>
    <w:p w14:paraId="544C1D55" w14:textId="77777777" w:rsidR="00A35A3F" w:rsidRPr="00135564" w:rsidRDefault="00A35A3F" w:rsidP="00135564">
      <w:pPr>
        <w:snapToGrid w:val="0"/>
        <w:spacing w:line="360" w:lineRule="auto"/>
        <w:jc w:val="both"/>
        <w:rPr>
          <w:rFonts w:ascii="Book Antiqua" w:hAnsi="Book Antiqua" w:cs="Book Antiqua"/>
          <w:b/>
          <w:i/>
          <w:iCs/>
          <w:sz w:val="23"/>
          <w:szCs w:val="23"/>
        </w:rPr>
      </w:pPr>
      <w:r w:rsidRPr="00135564">
        <w:rPr>
          <w:rFonts w:ascii="Book Antiqua" w:hAnsi="Book Antiqua" w:cs="Book Antiqua"/>
          <w:b/>
          <w:i/>
          <w:iCs/>
          <w:sz w:val="23"/>
          <w:szCs w:val="23"/>
        </w:rPr>
        <w:t>Innovations and breakthrough</w:t>
      </w:r>
    </w:p>
    <w:p w14:paraId="070E2DA9" w14:textId="1FA4DD5A" w:rsidR="00A35A3F" w:rsidRPr="00135564" w:rsidRDefault="001D62C2" w:rsidP="00135564">
      <w:pPr>
        <w:snapToGrid w:val="0"/>
        <w:spacing w:line="360" w:lineRule="auto"/>
        <w:jc w:val="both"/>
        <w:rPr>
          <w:rFonts w:ascii="Book Antiqua" w:hAnsi="Book Antiqua" w:cs="Book Antiqua"/>
          <w:sz w:val="23"/>
          <w:szCs w:val="23"/>
        </w:rPr>
      </w:pPr>
      <w:r w:rsidRPr="00135564">
        <w:rPr>
          <w:rFonts w:ascii="Book Antiqua" w:hAnsi="Book Antiqua" w:cs="Book Antiqua"/>
          <w:sz w:val="23"/>
          <w:szCs w:val="23"/>
        </w:rPr>
        <w:t xml:space="preserve">Herein, </w:t>
      </w:r>
      <w:r w:rsidR="00544147">
        <w:rPr>
          <w:rFonts w:ascii="Book Antiqua" w:eastAsia="宋体" w:hAnsi="Book Antiqua" w:cs="Book Antiqua" w:hint="eastAsia"/>
          <w:sz w:val="23"/>
          <w:szCs w:val="23"/>
          <w:lang w:eastAsia="zh-CN"/>
        </w:rPr>
        <w:t xml:space="preserve">the authors </w:t>
      </w:r>
      <w:r w:rsidRPr="00135564">
        <w:rPr>
          <w:rFonts w:ascii="Book Antiqua" w:hAnsi="Book Antiqua" w:cs="Book Antiqua"/>
          <w:sz w:val="23"/>
          <w:szCs w:val="23"/>
        </w:rPr>
        <w:t>report</w:t>
      </w:r>
      <w:r w:rsidR="00544147">
        <w:rPr>
          <w:rFonts w:ascii="Book Antiqua" w:eastAsia="宋体" w:hAnsi="Book Antiqua" w:cs="Book Antiqua" w:hint="eastAsia"/>
          <w:sz w:val="23"/>
          <w:szCs w:val="23"/>
          <w:lang w:eastAsia="zh-CN"/>
        </w:rPr>
        <w:t xml:space="preserve"> their</w:t>
      </w:r>
      <w:r w:rsidRPr="00135564">
        <w:rPr>
          <w:rFonts w:ascii="Book Antiqua" w:hAnsi="Book Antiqua" w:cs="Book Antiqua"/>
          <w:sz w:val="23"/>
          <w:szCs w:val="23"/>
        </w:rPr>
        <w:t xml:space="preserve"> experience with GAWs at our tertiary institution. </w:t>
      </w:r>
      <w:r w:rsidR="00544147">
        <w:rPr>
          <w:rFonts w:ascii="Book Antiqua" w:eastAsia="宋体" w:hAnsi="Book Antiqua" w:cs="Book Antiqua" w:hint="eastAsia"/>
          <w:sz w:val="23"/>
          <w:szCs w:val="23"/>
          <w:lang w:eastAsia="zh-CN"/>
        </w:rPr>
        <w:t>The authors</w:t>
      </w:r>
      <w:r w:rsidR="009A535F" w:rsidRPr="00135564">
        <w:rPr>
          <w:rFonts w:ascii="Book Antiqua" w:hAnsi="Book Antiqua" w:cs="Book Antiqua"/>
          <w:sz w:val="23"/>
          <w:szCs w:val="23"/>
        </w:rPr>
        <w:t xml:space="preserve"> found that endoscopic intervention for GAW using balloon dilation or needle-knife incision is generally safe and effective, however repeat treatment may be required and a risk of perforation exists with thermal therapies.</w:t>
      </w:r>
    </w:p>
    <w:p w14:paraId="33670422" w14:textId="77777777" w:rsidR="00135564" w:rsidRPr="00135564" w:rsidRDefault="00135564" w:rsidP="00135564">
      <w:pPr>
        <w:snapToGrid w:val="0"/>
        <w:spacing w:line="360" w:lineRule="auto"/>
        <w:jc w:val="both"/>
        <w:rPr>
          <w:rFonts w:ascii="Book Antiqua" w:eastAsia="宋体" w:hAnsi="Book Antiqua" w:cs="Book Antiqua"/>
          <w:b/>
          <w:i/>
          <w:iCs/>
          <w:sz w:val="23"/>
          <w:szCs w:val="23"/>
          <w:lang w:eastAsia="zh-CN"/>
        </w:rPr>
      </w:pPr>
    </w:p>
    <w:p w14:paraId="45FA4F76" w14:textId="77777777" w:rsidR="00A35A3F" w:rsidRPr="00135564" w:rsidRDefault="00A35A3F" w:rsidP="00135564">
      <w:pPr>
        <w:snapToGrid w:val="0"/>
        <w:spacing w:line="360" w:lineRule="auto"/>
        <w:jc w:val="both"/>
        <w:rPr>
          <w:rFonts w:ascii="Book Antiqua" w:hAnsi="Book Antiqua" w:cs="Book Antiqua"/>
          <w:b/>
          <w:i/>
          <w:iCs/>
          <w:sz w:val="23"/>
          <w:szCs w:val="23"/>
        </w:rPr>
      </w:pPr>
      <w:r w:rsidRPr="00135564">
        <w:rPr>
          <w:rFonts w:ascii="Book Antiqua" w:hAnsi="Book Antiqua" w:cs="Book Antiqua"/>
          <w:b/>
          <w:i/>
          <w:iCs/>
          <w:sz w:val="23"/>
          <w:szCs w:val="23"/>
        </w:rPr>
        <w:t>Applications</w:t>
      </w:r>
    </w:p>
    <w:p w14:paraId="2EC73C02" w14:textId="12B59FE0" w:rsidR="00A35A3F" w:rsidRPr="00135564" w:rsidRDefault="00FE7546" w:rsidP="00135564">
      <w:pPr>
        <w:snapToGrid w:val="0"/>
        <w:spacing w:line="360" w:lineRule="auto"/>
        <w:jc w:val="both"/>
        <w:rPr>
          <w:rFonts w:ascii="Book Antiqua" w:hAnsi="Book Antiqua" w:cs="Book Antiqua"/>
          <w:iCs/>
          <w:sz w:val="23"/>
          <w:szCs w:val="23"/>
        </w:rPr>
      </w:pPr>
      <w:r w:rsidRPr="00135564">
        <w:rPr>
          <w:rFonts w:ascii="Book Antiqua" w:hAnsi="Book Antiqua" w:cs="Book Antiqua"/>
          <w:iCs/>
          <w:sz w:val="23"/>
          <w:szCs w:val="23"/>
        </w:rPr>
        <w:t xml:space="preserve">These techniques, including needle-knife incision, balloon dilation, and triamcinolone injection are generally safe and effective endoscopic interventions, </w:t>
      </w:r>
      <w:r w:rsidRPr="00135564">
        <w:rPr>
          <w:rFonts w:ascii="Book Antiqua" w:eastAsia="Times New Roman" w:hAnsi="Book Antiqua" w:cs="Times New Roman"/>
        </w:rPr>
        <w:t>however repeat treatment may be needed and a risk of perforation exists with thermal therapies. These treatment modalities can be used to treat gastric antral webs associated with gastric outlet obstruction.</w:t>
      </w:r>
    </w:p>
    <w:p w14:paraId="24A3828F" w14:textId="77777777" w:rsidR="00135564" w:rsidRPr="00135564" w:rsidRDefault="00135564" w:rsidP="00135564">
      <w:pPr>
        <w:snapToGrid w:val="0"/>
        <w:spacing w:line="360" w:lineRule="auto"/>
        <w:jc w:val="both"/>
        <w:rPr>
          <w:rFonts w:ascii="Book Antiqua" w:eastAsia="宋体" w:hAnsi="Book Antiqua" w:cs="Times New Roman"/>
          <w:lang w:eastAsia="zh-CN"/>
        </w:rPr>
      </w:pPr>
    </w:p>
    <w:p w14:paraId="26170EF3" w14:textId="278140E6" w:rsidR="00A35A3F" w:rsidRPr="00DF0318" w:rsidRDefault="00A35A3F" w:rsidP="00135564">
      <w:pPr>
        <w:snapToGrid w:val="0"/>
        <w:spacing w:line="360" w:lineRule="auto"/>
        <w:jc w:val="both"/>
        <w:rPr>
          <w:rFonts w:ascii="Book Antiqua" w:eastAsia="Times New Roman" w:hAnsi="Book Antiqua" w:cs="Times New Roman"/>
          <w:b/>
          <w:i/>
        </w:rPr>
      </w:pPr>
      <w:r w:rsidRPr="00DF0318">
        <w:rPr>
          <w:rFonts w:ascii="Book Antiqua" w:hAnsi="Book Antiqua" w:cs="Book Antiqua" w:hint="eastAsia"/>
          <w:b/>
          <w:i/>
          <w:iCs/>
          <w:sz w:val="23"/>
          <w:szCs w:val="23"/>
        </w:rPr>
        <w:t>Peer-review</w:t>
      </w:r>
      <w:bookmarkEnd w:id="35"/>
      <w:bookmarkEnd w:id="36"/>
      <w:bookmarkEnd w:id="37"/>
      <w:bookmarkEnd w:id="38"/>
      <w:bookmarkEnd w:id="39"/>
    </w:p>
    <w:p w14:paraId="218AC3C9" w14:textId="77777777" w:rsidR="00DF0318" w:rsidRDefault="00DF0318" w:rsidP="00135564">
      <w:pPr>
        <w:snapToGrid w:val="0"/>
        <w:spacing w:line="360" w:lineRule="auto"/>
        <w:jc w:val="both"/>
        <w:rPr>
          <w:rFonts w:ascii="Book Antiqua" w:eastAsia="宋体" w:hAnsi="Book Antiqua" w:cs="Times New Roman"/>
          <w:lang w:eastAsia="zh-CN"/>
        </w:rPr>
      </w:pPr>
      <w:r w:rsidRPr="00DF0318">
        <w:rPr>
          <w:rFonts w:ascii="Book Antiqua" w:eastAsia="宋体" w:hAnsi="Book Antiqua" w:cs="Times New Roman" w:hint="eastAsia"/>
          <w:lang w:eastAsia="zh-CN"/>
        </w:rPr>
        <w:t>It</w:t>
      </w:r>
      <w:r w:rsidRPr="00DF0318">
        <w:rPr>
          <w:rFonts w:ascii="Book Antiqua" w:eastAsia="宋体" w:hAnsi="Book Antiqua" w:cs="Times New Roman"/>
          <w:lang w:eastAsia="zh-CN"/>
        </w:rPr>
        <w:t>’</w:t>
      </w:r>
      <w:r w:rsidRPr="00DF0318">
        <w:rPr>
          <w:rFonts w:ascii="Book Antiqua" w:eastAsia="宋体" w:hAnsi="Book Antiqua" w:cs="Times New Roman" w:hint="eastAsia"/>
          <w:lang w:eastAsia="zh-CN"/>
        </w:rPr>
        <w:t xml:space="preserve">s a </w:t>
      </w:r>
      <w:r w:rsidRPr="00DF0318">
        <w:rPr>
          <w:rFonts w:ascii="Book Antiqua" w:eastAsia="Times New Roman" w:hAnsi="Book Antiqua" w:cs="Times New Roman"/>
        </w:rPr>
        <w:t>quite extensive manuscript especially for a case series.</w:t>
      </w:r>
    </w:p>
    <w:p w14:paraId="5DA53DF1" w14:textId="6385BDB0" w:rsidR="00306531" w:rsidRPr="00DF0318" w:rsidRDefault="00306531" w:rsidP="00586EED">
      <w:pPr>
        <w:snapToGrid w:val="0"/>
        <w:spacing w:line="360" w:lineRule="auto"/>
        <w:jc w:val="both"/>
        <w:rPr>
          <w:rFonts w:ascii="Book Antiqua" w:eastAsia="Times New Roman" w:hAnsi="Book Antiqua" w:cs="Times New Roman"/>
        </w:rPr>
      </w:pPr>
      <w:r w:rsidRPr="00DF0318">
        <w:rPr>
          <w:rFonts w:ascii="Book Antiqua" w:eastAsia="Times New Roman" w:hAnsi="Book Antiqua" w:cs="Times New Roman"/>
        </w:rPr>
        <w:br w:type="page"/>
      </w:r>
    </w:p>
    <w:p w14:paraId="27463333" w14:textId="77777777" w:rsidR="00210158" w:rsidRPr="00BC2182" w:rsidRDefault="00354561" w:rsidP="00586EED">
      <w:pPr>
        <w:snapToGrid w:val="0"/>
        <w:spacing w:line="360" w:lineRule="auto"/>
        <w:jc w:val="both"/>
        <w:rPr>
          <w:rFonts w:ascii="Book Antiqua" w:eastAsia="Times New Roman" w:hAnsi="Book Antiqua" w:cs="Times New Roman"/>
          <w:b/>
          <w:caps/>
        </w:rPr>
      </w:pPr>
      <w:r w:rsidRPr="00BC2182">
        <w:rPr>
          <w:rFonts w:ascii="Book Antiqua" w:eastAsia="Times New Roman" w:hAnsi="Book Antiqua" w:cs="Times New Roman"/>
          <w:b/>
          <w:caps/>
        </w:rPr>
        <w:lastRenderedPageBreak/>
        <w:t xml:space="preserve">References </w:t>
      </w:r>
    </w:p>
    <w:p w14:paraId="45DBFADA" w14:textId="77777777" w:rsidR="00A539F2" w:rsidRPr="00A539F2" w:rsidRDefault="00A539F2" w:rsidP="00A539F2">
      <w:pPr>
        <w:spacing w:line="360" w:lineRule="auto"/>
        <w:jc w:val="both"/>
        <w:rPr>
          <w:rFonts w:ascii="Book Antiqua" w:eastAsia="宋体" w:hAnsi="Book Antiqua" w:cs="宋体"/>
          <w:lang w:eastAsia="zh-CN"/>
        </w:rPr>
      </w:pPr>
      <w:r w:rsidRPr="00A539F2">
        <w:rPr>
          <w:rFonts w:ascii="Book Antiqua" w:eastAsia="宋体" w:hAnsi="Book Antiqua" w:cs="宋体"/>
          <w:lang w:eastAsia="zh-CN"/>
        </w:rPr>
        <w:t>1</w:t>
      </w:r>
      <w:r w:rsidRPr="00A539F2">
        <w:rPr>
          <w:rFonts w:ascii="Book Antiqua" w:eastAsia="宋体" w:hAnsi="Book Antiqua" w:cs="宋体" w:hint="eastAsia"/>
          <w:lang w:eastAsia="zh-CN"/>
        </w:rPr>
        <w:t xml:space="preserve"> </w:t>
      </w:r>
      <w:r w:rsidRPr="00A539F2">
        <w:rPr>
          <w:rFonts w:ascii="Book Antiqua" w:eastAsia="宋体" w:hAnsi="Book Antiqua" w:cs="宋体"/>
          <w:b/>
          <w:lang w:eastAsia="zh-CN"/>
        </w:rPr>
        <w:t>Evans SR</w:t>
      </w:r>
      <w:r w:rsidRPr="00A539F2">
        <w:rPr>
          <w:rFonts w:ascii="Book Antiqua" w:eastAsia="宋体" w:hAnsi="Book Antiqua" w:cs="宋体"/>
          <w:lang w:eastAsia="zh-CN"/>
        </w:rPr>
        <w:t xml:space="preserve">, </w:t>
      </w:r>
      <w:proofErr w:type="spellStart"/>
      <w:r w:rsidRPr="00A539F2">
        <w:rPr>
          <w:rFonts w:ascii="Book Antiqua" w:eastAsia="宋体" w:hAnsi="Book Antiqua" w:cs="宋体"/>
          <w:lang w:eastAsia="zh-CN"/>
        </w:rPr>
        <w:t>Sarani</w:t>
      </w:r>
      <w:proofErr w:type="spellEnd"/>
      <w:r w:rsidRPr="00A539F2">
        <w:rPr>
          <w:rFonts w:ascii="Book Antiqua" w:eastAsia="宋体" w:hAnsi="Book Antiqua" w:cs="宋体"/>
          <w:lang w:eastAsia="zh-CN"/>
        </w:rPr>
        <w:t xml:space="preserve"> B. Anatomic Variants of the Stomach: Diaphragmatic Hernia, Volvulus, Diverticula, Heterotopia, Antral Web, Duplication Cysts, and </w:t>
      </w:r>
      <w:proofErr w:type="spellStart"/>
      <w:r w:rsidRPr="00A539F2">
        <w:rPr>
          <w:rFonts w:ascii="Book Antiqua" w:eastAsia="宋体" w:hAnsi="Book Antiqua" w:cs="宋体"/>
          <w:lang w:eastAsia="zh-CN"/>
        </w:rPr>
        <w:t>Microgastria</w:t>
      </w:r>
      <w:proofErr w:type="spellEnd"/>
      <w:r w:rsidRPr="00A539F2">
        <w:rPr>
          <w:rFonts w:ascii="Book Antiqua" w:eastAsia="宋体" w:hAnsi="Book Antiqua" w:cs="宋体"/>
          <w:lang w:eastAsia="zh-CN"/>
        </w:rPr>
        <w:t xml:space="preserve">. In: </w:t>
      </w:r>
      <w:proofErr w:type="spellStart"/>
      <w:r w:rsidRPr="00A539F2">
        <w:rPr>
          <w:rFonts w:ascii="Book Antiqua" w:eastAsia="宋体" w:hAnsi="Book Antiqua" w:cs="宋体"/>
          <w:lang w:eastAsia="zh-CN"/>
        </w:rPr>
        <w:t>DiMarino</w:t>
      </w:r>
      <w:proofErr w:type="spellEnd"/>
      <w:r w:rsidRPr="00A539F2">
        <w:rPr>
          <w:rFonts w:ascii="Book Antiqua" w:eastAsia="宋体" w:hAnsi="Book Antiqua" w:cs="宋体"/>
          <w:lang w:eastAsia="zh-CN"/>
        </w:rPr>
        <w:t xml:space="preserve"> AJ, Benjamin SB. Gastrointestinal Disease: An Endoscopic Approach. 2nd ed. </w:t>
      </w:r>
      <w:proofErr w:type="spellStart"/>
      <w:r w:rsidRPr="00A539F2">
        <w:rPr>
          <w:rFonts w:ascii="Book Antiqua" w:eastAsia="宋体" w:hAnsi="Book Antiqua" w:cs="宋体"/>
          <w:lang w:eastAsia="zh-CN"/>
        </w:rPr>
        <w:t>Thorofare</w:t>
      </w:r>
      <w:proofErr w:type="spellEnd"/>
      <w:r w:rsidRPr="00A539F2">
        <w:rPr>
          <w:rFonts w:ascii="Book Antiqua" w:eastAsia="宋体" w:hAnsi="Book Antiqua" w:cs="宋体"/>
          <w:lang w:eastAsia="zh-CN"/>
        </w:rPr>
        <w:t>, NJ: Slack Incorporated.</w:t>
      </w:r>
      <w:r w:rsidRPr="00A539F2">
        <w:rPr>
          <w:rFonts w:ascii="Book Antiqua" w:eastAsia="宋体" w:hAnsi="Book Antiqua" w:cs="宋体" w:hint="eastAsia"/>
          <w:lang w:eastAsia="zh-CN"/>
        </w:rPr>
        <w:t xml:space="preserve"> </w:t>
      </w:r>
      <w:r w:rsidRPr="00A539F2">
        <w:rPr>
          <w:rFonts w:ascii="Book Antiqua" w:eastAsia="宋体" w:hAnsi="Book Antiqua" w:cs="宋体"/>
          <w:lang w:eastAsia="zh-CN"/>
        </w:rPr>
        <w:t>2002: 530-531</w:t>
      </w:r>
    </w:p>
    <w:p w14:paraId="23334E7F" w14:textId="77777777" w:rsidR="00A539F2" w:rsidRPr="00A539F2" w:rsidRDefault="00A539F2" w:rsidP="00A539F2">
      <w:pPr>
        <w:spacing w:line="360" w:lineRule="auto"/>
        <w:jc w:val="both"/>
        <w:rPr>
          <w:rFonts w:ascii="Book Antiqua" w:eastAsia="宋体" w:hAnsi="Book Antiqua" w:cs="宋体"/>
          <w:lang w:eastAsia="zh-CN"/>
        </w:rPr>
      </w:pPr>
      <w:r w:rsidRPr="00A539F2">
        <w:rPr>
          <w:rFonts w:ascii="Book Antiqua" w:eastAsia="宋体" w:hAnsi="Book Antiqua" w:cs="宋体"/>
          <w:lang w:eastAsia="zh-CN"/>
        </w:rPr>
        <w:t>2 </w:t>
      </w:r>
      <w:proofErr w:type="spellStart"/>
      <w:r w:rsidRPr="00A539F2">
        <w:rPr>
          <w:rFonts w:ascii="Book Antiqua" w:eastAsia="宋体" w:hAnsi="Book Antiqua" w:cs="宋体"/>
          <w:b/>
          <w:bCs/>
          <w:lang w:eastAsia="zh-CN"/>
        </w:rPr>
        <w:t>Lui</w:t>
      </w:r>
      <w:proofErr w:type="spellEnd"/>
      <w:r w:rsidRPr="00A539F2">
        <w:rPr>
          <w:rFonts w:ascii="Book Antiqua" w:eastAsia="宋体" w:hAnsi="Book Antiqua" w:cs="宋体"/>
          <w:b/>
          <w:bCs/>
          <w:lang w:eastAsia="zh-CN"/>
        </w:rPr>
        <w:t xml:space="preserve"> KW</w:t>
      </w:r>
      <w:r w:rsidRPr="00A539F2">
        <w:rPr>
          <w:rFonts w:ascii="Book Antiqua" w:eastAsia="宋体" w:hAnsi="Book Antiqua" w:cs="宋体"/>
          <w:lang w:eastAsia="zh-CN"/>
        </w:rPr>
        <w:t xml:space="preserve">, Wong HF, Wan YL, Hung CF, Ng KK, Tseng JH. </w:t>
      </w:r>
      <w:proofErr w:type="gramStart"/>
      <w:r w:rsidRPr="00A539F2">
        <w:rPr>
          <w:rFonts w:ascii="Book Antiqua" w:eastAsia="宋体" w:hAnsi="Book Antiqua" w:cs="宋体"/>
          <w:lang w:eastAsia="zh-CN"/>
        </w:rPr>
        <w:t>Antral web--a rare cause of vomiting in children.</w:t>
      </w:r>
      <w:proofErr w:type="gramEnd"/>
      <w:r w:rsidRPr="00A539F2">
        <w:rPr>
          <w:rFonts w:ascii="Book Antiqua" w:eastAsia="宋体" w:hAnsi="Book Antiqua" w:cs="宋体"/>
          <w:lang w:eastAsia="zh-CN"/>
        </w:rPr>
        <w:t> </w:t>
      </w:r>
      <w:proofErr w:type="spellStart"/>
      <w:r w:rsidRPr="00A539F2">
        <w:rPr>
          <w:rFonts w:ascii="Book Antiqua" w:eastAsia="宋体" w:hAnsi="Book Antiqua" w:cs="宋体"/>
          <w:i/>
          <w:iCs/>
          <w:lang w:eastAsia="zh-CN"/>
        </w:rPr>
        <w:t>Pediatr</w:t>
      </w:r>
      <w:proofErr w:type="spellEnd"/>
      <w:r w:rsidRPr="00A539F2">
        <w:rPr>
          <w:rFonts w:ascii="Book Antiqua" w:eastAsia="宋体" w:hAnsi="Book Antiqua" w:cs="宋体"/>
          <w:i/>
          <w:iCs/>
          <w:lang w:eastAsia="zh-CN"/>
        </w:rPr>
        <w:t xml:space="preserve"> </w:t>
      </w:r>
      <w:proofErr w:type="spellStart"/>
      <w:r w:rsidRPr="00A539F2">
        <w:rPr>
          <w:rFonts w:ascii="Book Antiqua" w:eastAsia="宋体" w:hAnsi="Book Antiqua" w:cs="宋体"/>
          <w:i/>
          <w:iCs/>
          <w:lang w:eastAsia="zh-CN"/>
        </w:rPr>
        <w:t>Surg</w:t>
      </w:r>
      <w:proofErr w:type="spellEnd"/>
      <w:r w:rsidRPr="00A539F2">
        <w:rPr>
          <w:rFonts w:ascii="Book Antiqua" w:eastAsia="宋体" w:hAnsi="Book Antiqua" w:cs="宋体"/>
          <w:i/>
          <w:iCs/>
          <w:lang w:eastAsia="zh-CN"/>
        </w:rPr>
        <w:t xml:space="preserve"> </w:t>
      </w:r>
      <w:proofErr w:type="spellStart"/>
      <w:r w:rsidRPr="00A539F2">
        <w:rPr>
          <w:rFonts w:ascii="Book Antiqua" w:eastAsia="宋体" w:hAnsi="Book Antiqua" w:cs="宋体"/>
          <w:i/>
          <w:iCs/>
          <w:lang w:eastAsia="zh-CN"/>
        </w:rPr>
        <w:t>Int</w:t>
      </w:r>
      <w:proofErr w:type="spellEnd"/>
      <w:r w:rsidRPr="00A539F2">
        <w:rPr>
          <w:rFonts w:ascii="Book Antiqua" w:eastAsia="宋体" w:hAnsi="Book Antiqua" w:cs="宋体"/>
          <w:lang w:eastAsia="zh-CN"/>
        </w:rPr>
        <w:t> 2000; </w:t>
      </w:r>
      <w:r w:rsidRPr="00A539F2">
        <w:rPr>
          <w:rFonts w:ascii="Book Antiqua" w:eastAsia="宋体" w:hAnsi="Book Antiqua" w:cs="宋体"/>
          <w:b/>
          <w:bCs/>
          <w:lang w:eastAsia="zh-CN"/>
        </w:rPr>
        <w:t>16</w:t>
      </w:r>
      <w:r w:rsidRPr="00A539F2">
        <w:rPr>
          <w:rFonts w:ascii="Book Antiqua" w:eastAsia="宋体" w:hAnsi="Book Antiqua" w:cs="宋体"/>
          <w:lang w:eastAsia="zh-CN"/>
        </w:rPr>
        <w:t>: 424-425 [PMID: 10955580</w:t>
      </w:r>
      <w:r w:rsidRPr="00A539F2">
        <w:rPr>
          <w:rFonts w:ascii="Book Antiqua" w:eastAsia="宋体" w:hAnsi="Book Antiqua" w:cs="宋体" w:hint="eastAsia"/>
          <w:lang w:eastAsia="zh-CN"/>
        </w:rPr>
        <w:t xml:space="preserve"> </w:t>
      </w:r>
      <w:r w:rsidRPr="00A539F2">
        <w:rPr>
          <w:rFonts w:ascii="Book Antiqua" w:eastAsia="宋体" w:hAnsi="Book Antiqua" w:cs="宋体"/>
          <w:lang w:eastAsia="zh-CN"/>
        </w:rPr>
        <w:t>DOI: 10.1007/s003839900317]</w:t>
      </w:r>
    </w:p>
    <w:p w14:paraId="025714B0" w14:textId="77777777" w:rsidR="00A539F2" w:rsidRPr="00A539F2" w:rsidRDefault="00A539F2" w:rsidP="00A539F2">
      <w:pPr>
        <w:spacing w:line="360" w:lineRule="auto"/>
        <w:jc w:val="both"/>
        <w:rPr>
          <w:rFonts w:ascii="Book Antiqua" w:eastAsia="宋体" w:hAnsi="Book Antiqua" w:cs="宋体"/>
          <w:lang w:eastAsia="zh-CN"/>
        </w:rPr>
      </w:pPr>
      <w:r w:rsidRPr="00A539F2">
        <w:rPr>
          <w:rFonts w:ascii="Book Antiqua" w:eastAsia="宋体" w:hAnsi="Book Antiqua" w:cs="宋体"/>
          <w:lang w:eastAsia="zh-CN"/>
        </w:rPr>
        <w:t>3 </w:t>
      </w:r>
      <w:r w:rsidRPr="00A539F2">
        <w:rPr>
          <w:rFonts w:ascii="Book Antiqua" w:eastAsia="宋体" w:hAnsi="Book Antiqua" w:cs="宋体"/>
          <w:b/>
          <w:bCs/>
          <w:lang w:eastAsia="zh-CN"/>
        </w:rPr>
        <w:t>Bell MJ</w:t>
      </w:r>
      <w:r w:rsidRPr="00A539F2">
        <w:rPr>
          <w:rFonts w:ascii="Book Antiqua" w:eastAsia="宋体" w:hAnsi="Book Antiqua" w:cs="宋体"/>
          <w:lang w:eastAsia="zh-CN"/>
        </w:rPr>
        <w:t xml:space="preserve">, </w:t>
      </w:r>
      <w:proofErr w:type="spellStart"/>
      <w:r w:rsidRPr="00A539F2">
        <w:rPr>
          <w:rFonts w:ascii="Book Antiqua" w:eastAsia="宋体" w:hAnsi="Book Antiqua" w:cs="宋体"/>
          <w:lang w:eastAsia="zh-CN"/>
        </w:rPr>
        <w:t>Ternberg</w:t>
      </w:r>
      <w:proofErr w:type="spellEnd"/>
      <w:r w:rsidRPr="00A539F2">
        <w:rPr>
          <w:rFonts w:ascii="Book Antiqua" w:eastAsia="宋体" w:hAnsi="Book Antiqua" w:cs="宋体"/>
          <w:lang w:eastAsia="zh-CN"/>
        </w:rPr>
        <w:t xml:space="preserve"> JL, Keating JP, </w:t>
      </w:r>
      <w:proofErr w:type="spellStart"/>
      <w:r w:rsidRPr="00A539F2">
        <w:rPr>
          <w:rFonts w:ascii="Book Antiqua" w:eastAsia="宋体" w:hAnsi="Book Antiqua" w:cs="宋体"/>
          <w:lang w:eastAsia="zh-CN"/>
        </w:rPr>
        <w:t>Moedjona</w:t>
      </w:r>
      <w:proofErr w:type="spellEnd"/>
      <w:r w:rsidRPr="00A539F2">
        <w:rPr>
          <w:rFonts w:ascii="Book Antiqua" w:eastAsia="宋体" w:hAnsi="Book Antiqua" w:cs="宋体"/>
          <w:lang w:eastAsia="zh-CN"/>
        </w:rPr>
        <w:t xml:space="preserve"> S, McAlister W, Shackelford GD. </w:t>
      </w:r>
      <w:proofErr w:type="spellStart"/>
      <w:r w:rsidRPr="00A539F2">
        <w:rPr>
          <w:rFonts w:ascii="Book Antiqua" w:eastAsia="宋体" w:hAnsi="Book Antiqua" w:cs="宋体"/>
          <w:lang w:eastAsia="zh-CN"/>
        </w:rPr>
        <w:t>Prepyloric</w:t>
      </w:r>
      <w:proofErr w:type="spellEnd"/>
      <w:r w:rsidRPr="00A539F2">
        <w:rPr>
          <w:rFonts w:ascii="Book Antiqua" w:eastAsia="宋体" w:hAnsi="Book Antiqua" w:cs="宋体"/>
          <w:lang w:eastAsia="zh-CN"/>
        </w:rPr>
        <w:t xml:space="preserve"> gastric antral web: a puzzling epidemic. </w:t>
      </w:r>
      <w:r w:rsidRPr="00A539F2">
        <w:rPr>
          <w:rFonts w:ascii="Book Antiqua" w:eastAsia="宋体" w:hAnsi="Book Antiqua" w:cs="宋体"/>
          <w:i/>
          <w:iCs/>
          <w:lang w:eastAsia="zh-CN"/>
        </w:rPr>
        <w:t xml:space="preserve">J </w:t>
      </w:r>
      <w:proofErr w:type="spellStart"/>
      <w:r w:rsidRPr="00A539F2">
        <w:rPr>
          <w:rFonts w:ascii="Book Antiqua" w:eastAsia="宋体" w:hAnsi="Book Antiqua" w:cs="宋体"/>
          <w:i/>
          <w:iCs/>
          <w:lang w:eastAsia="zh-CN"/>
        </w:rPr>
        <w:t>Pediatr</w:t>
      </w:r>
      <w:proofErr w:type="spellEnd"/>
      <w:r w:rsidRPr="00A539F2">
        <w:rPr>
          <w:rFonts w:ascii="Book Antiqua" w:eastAsia="宋体" w:hAnsi="Book Antiqua" w:cs="宋体"/>
          <w:i/>
          <w:iCs/>
          <w:lang w:eastAsia="zh-CN"/>
        </w:rPr>
        <w:t xml:space="preserve"> </w:t>
      </w:r>
      <w:proofErr w:type="spellStart"/>
      <w:r w:rsidRPr="00A539F2">
        <w:rPr>
          <w:rFonts w:ascii="Book Antiqua" w:eastAsia="宋体" w:hAnsi="Book Antiqua" w:cs="宋体"/>
          <w:i/>
          <w:iCs/>
          <w:lang w:eastAsia="zh-CN"/>
        </w:rPr>
        <w:t>Surg</w:t>
      </w:r>
      <w:proofErr w:type="spellEnd"/>
      <w:r w:rsidRPr="00A539F2">
        <w:rPr>
          <w:rFonts w:ascii="Book Antiqua" w:eastAsia="宋体" w:hAnsi="Book Antiqua" w:cs="宋体"/>
          <w:lang w:eastAsia="zh-CN"/>
        </w:rPr>
        <w:t> 1978; </w:t>
      </w:r>
      <w:r w:rsidRPr="00A539F2">
        <w:rPr>
          <w:rFonts w:ascii="Book Antiqua" w:eastAsia="宋体" w:hAnsi="Book Antiqua" w:cs="宋体"/>
          <w:b/>
          <w:bCs/>
          <w:lang w:eastAsia="zh-CN"/>
        </w:rPr>
        <w:t>13</w:t>
      </w:r>
      <w:r w:rsidRPr="00A539F2">
        <w:rPr>
          <w:rFonts w:ascii="Book Antiqua" w:eastAsia="宋体" w:hAnsi="Book Antiqua" w:cs="宋体"/>
          <w:lang w:eastAsia="zh-CN"/>
        </w:rPr>
        <w:t>: 307-313 [PMID: 671196</w:t>
      </w:r>
      <w:r w:rsidRPr="00A539F2">
        <w:rPr>
          <w:rFonts w:ascii="Book Antiqua" w:eastAsia="宋体" w:hAnsi="Book Antiqua" w:cs="宋体" w:hint="eastAsia"/>
          <w:lang w:eastAsia="zh-CN"/>
        </w:rPr>
        <w:t xml:space="preserve"> </w:t>
      </w:r>
      <w:r w:rsidRPr="00A539F2">
        <w:rPr>
          <w:rFonts w:ascii="Book Antiqua" w:eastAsia="宋体" w:hAnsi="Book Antiqua" w:cs="宋体"/>
          <w:lang w:eastAsia="zh-CN"/>
        </w:rPr>
        <w:t>DOI: 10.1016/S0022-3468(78)80405-9]</w:t>
      </w:r>
    </w:p>
    <w:p w14:paraId="61C16067" w14:textId="77777777" w:rsidR="00A539F2" w:rsidRPr="00A539F2" w:rsidRDefault="00A539F2" w:rsidP="00A539F2">
      <w:pPr>
        <w:spacing w:line="360" w:lineRule="auto"/>
        <w:jc w:val="both"/>
        <w:rPr>
          <w:rFonts w:ascii="Book Antiqua" w:eastAsia="宋体" w:hAnsi="Book Antiqua" w:cs="宋体"/>
          <w:lang w:eastAsia="zh-CN"/>
        </w:rPr>
      </w:pPr>
      <w:r w:rsidRPr="00A539F2">
        <w:rPr>
          <w:rFonts w:ascii="Book Antiqua" w:eastAsia="宋体" w:hAnsi="Book Antiqua" w:cs="宋体"/>
          <w:lang w:eastAsia="zh-CN"/>
        </w:rPr>
        <w:t>4 </w:t>
      </w:r>
      <w:proofErr w:type="spellStart"/>
      <w:r w:rsidRPr="00A539F2">
        <w:rPr>
          <w:rFonts w:ascii="Book Antiqua" w:eastAsia="宋体" w:hAnsi="Book Antiqua" w:cs="宋体"/>
          <w:b/>
          <w:bCs/>
          <w:lang w:eastAsia="zh-CN"/>
        </w:rPr>
        <w:t>Godambe</w:t>
      </w:r>
      <w:proofErr w:type="spellEnd"/>
      <w:r w:rsidRPr="00A539F2">
        <w:rPr>
          <w:rFonts w:ascii="Book Antiqua" w:eastAsia="宋体" w:hAnsi="Book Antiqua" w:cs="宋体"/>
          <w:b/>
          <w:bCs/>
          <w:lang w:eastAsia="zh-CN"/>
        </w:rPr>
        <w:t xml:space="preserve"> SV</w:t>
      </w:r>
      <w:r w:rsidRPr="00A539F2">
        <w:rPr>
          <w:rFonts w:ascii="Book Antiqua" w:eastAsia="宋体" w:hAnsi="Book Antiqua" w:cs="宋体"/>
          <w:lang w:eastAsia="zh-CN"/>
        </w:rPr>
        <w:t xml:space="preserve">, </w:t>
      </w:r>
      <w:proofErr w:type="spellStart"/>
      <w:r w:rsidRPr="00A539F2">
        <w:rPr>
          <w:rFonts w:ascii="Book Antiqua" w:eastAsia="宋体" w:hAnsi="Book Antiqua" w:cs="宋体"/>
          <w:lang w:eastAsia="zh-CN"/>
        </w:rPr>
        <w:t>Boriana</w:t>
      </w:r>
      <w:proofErr w:type="spellEnd"/>
      <w:r w:rsidRPr="00A539F2">
        <w:rPr>
          <w:rFonts w:ascii="Book Antiqua" w:eastAsia="宋体" w:hAnsi="Book Antiqua" w:cs="宋体"/>
          <w:lang w:eastAsia="zh-CN"/>
        </w:rPr>
        <w:t xml:space="preserve"> P, </w:t>
      </w:r>
      <w:proofErr w:type="spellStart"/>
      <w:r w:rsidRPr="00A539F2">
        <w:rPr>
          <w:rFonts w:ascii="Book Antiqua" w:eastAsia="宋体" w:hAnsi="Book Antiqua" w:cs="宋体"/>
          <w:lang w:eastAsia="zh-CN"/>
        </w:rPr>
        <w:t>Ein</w:t>
      </w:r>
      <w:proofErr w:type="spellEnd"/>
      <w:r w:rsidRPr="00A539F2">
        <w:rPr>
          <w:rFonts w:ascii="Book Antiqua" w:eastAsia="宋体" w:hAnsi="Book Antiqua" w:cs="宋体"/>
          <w:lang w:eastAsia="zh-CN"/>
        </w:rPr>
        <w:t xml:space="preserve"> SH, Shah V. </w:t>
      </w:r>
      <w:proofErr w:type="gramStart"/>
      <w:r w:rsidRPr="00A539F2">
        <w:rPr>
          <w:rFonts w:ascii="Book Antiqua" w:eastAsia="宋体" w:hAnsi="Book Antiqua" w:cs="宋体"/>
          <w:lang w:eastAsia="zh-CN"/>
        </w:rPr>
        <w:t>An asymptomatic presentation of gastric outlet obstruction secondary to congenital antral web in an extremely preterm infant.</w:t>
      </w:r>
      <w:proofErr w:type="gramEnd"/>
      <w:r w:rsidRPr="00A539F2">
        <w:rPr>
          <w:rFonts w:ascii="Book Antiqua" w:eastAsia="宋体" w:hAnsi="Book Antiqua" w:cs="宋体" w:hint="eastAsia"/>
          <w:lang w:eastAsia="zh-CN"/>
        </w:rPr>
        <w:t xml:space="preserve"> </w:t>
      </w:r>
      <w:r w:rsidRPr="00A539F2">
        <w:rPr>
          <w:rFonts w:ascii="Book Antiqua" w:eastAsia="宋体" w:hAnsi="Book Antiqua" w:cs="宋体"/>
          <w:i/>
          <w:iCs/>
          <w:lang w:eastAsia="zh-CN"/>
        </w:rPr>
        <w:t>BMJ Case Rep</w:t>
      </w:r>
      <w:r w:rsidRPr="00A539F2">
        <w:rPr>
          <w:rFonts w:ascii="Book Antiqua" w:eastAsia="宋体" w:hAnsi="Book Antiqua" w:cs="宋体"/>
          <w:lang w:eastAsia="zh-CN"/>
        </w:rPr>
        <w:t> 2009; </w:t>
      </w:r>
      <w:r w:rsidRPr="00A539F2">
        <w:rPr>
          <w:rFonts w:ascii="Book Antiqua" w:eastAsia="宋体" w:hAnsi="Book Antiqua" w:cs="宋体"/>
          <w:b/>
          <w:bCs/>
          <w:lang w:eastAsia="zh-CN"/>
        </w:rPr>
        <w:t>2009</w:t>
      </w:r>
      <w:r w:rsidRPr="00A539F2">
        <w:rPr>
          <w:rFonts w:ascii="Book Antiqua" w:eastAsia="宋体" w:hAnsi="Book Antiqua" w:cs="宋体"/>
          <w:lang w:eastAsia="zh-CN"/>
        </w:rPr>
        <w:t>: [PMID: 22171237 DOI: 10.1136/bcr.10.2009.2327]</w:t>
      </w:r>
    </w:p>
    <w:p w14:paraId="529C3FA9" w14:textId="77777777" w:rsidR="00A539F2" w:rsidRPr="00A539F2" w:rsidRDefault="00A539F2" w:rsidP="00A539F2">
      <w:pPr>
        <w:spacing w:line="360" w:lineRule="auto"/>
        <w:jc w:val="both"/>
        <w:rPr>
          <w:rFonts w:ascii="Book Antiqua" w:eastAsia="宋体" w:hAnsi="Book Antiqua" w:cs="宋体"/>
          <w:lang w:eastAsia="zh-CN"/>
        </w:rPr>
      </w:pPr>
      <w:proofErr w:type="gramStart"/>
      <w:r w:rsidRPr="00A539F2">
        <w:rPr>
          <w:rFonts w:ascii="Book Antiqua" w:eastAsia="宋体" w:hAnsi="Book Antiqua" w:cs="宋体"/>
          <w:lang w:eastAsia="zh-CN"/>
        </w:rPr>
        <w:t>5 </w:t>
      </w:r>
      <w:proofErr w:type="spellStart"/>
      <w:r w:rsidRPr="00A539F2">
        <w:rPr>
          <w:rFonts w:ascii="Book Antiqua" w:eastAsia="宋体" w:hAnsi="Book Antiqua" w:cs="宋体"/>
          <w:b/>
          <w:bCs/>
          <w:lang w:eastAsia="zh-CN"/>
        </w:rPr>
        <w:t>Sames</w:t>
      </w:r>
      <w:proofErr w:type="spellEnd"/>
      <w:r w:rsidRPr="00A539F2">
        <w:rPr>
          <w:rFonts w:ascii="Book Antiqua" w:eastAsia="宋体" w:hAnsi="Book Antiqua" w:cs="宋体"/>
          <w:b/>
          <w:bCs/>
          <w:lang w:eastAsia="zh-CN"/>
        </w:rPr>
        <w:t xml:space="preserve"> CP</w:t>
      </w:r>
      <w:r w:rsidRPr="00A539F2">
        <w:rPr>
          <w:rFonts w:ascii="Book Antiqua" w:eastAsia="宋体" w:hAnsi="Book Antiqua" w:cs="宋体"/>
          <w:lang w:eastAsia="zh-CN"/>
        </w:rPr>
        <w:t>.</w:t>
      </w:r>
      <w:proofErr w:type="gramEnd"/>
      <w:r w:rsidRPr="00A539F2">
        <w:rPr>
          <w:rFonts w:ascii="Book Antiqua" w:eastAsia="宋体" w:hAnsi="Book Antiqua" w:cs="宋体"/>
          <w:lang w:eastAsia="zh-CN"/>
        </w:rPr>
        <w:t xml:space="preserve"> </w:t>
      </w:r>
      <w:proofErr w:type="gramStart"/>
      <w:r w:rsidRPr="00A539F2">
        <w:rPr>
          <w:rFonts w:ascii="Book Antiqua" w:eastAsia="宋体" w:hAnsi="Book Antiqua" w:cs="宋体"/>
          <w:lang w:eastAsia="zh-CN"/>
        </w:rPr>
        <w:t>A case of partial atresia of the pyloric antrum due to a mucosal diaphragm of doubtful origin.</w:t>
      </w:r>
      <w:proofErr w:type="gramEnd"/>
      <w:r w:rsidRPr="00A539F2">
        <w:rPr>
          <w:rFonts w:ascii="Book Antiqua" w:eastAsia="宋体" w:hAnsi="Book Antiqua" w:cs="宋体"/>
          <w:lang w:eastAsia="zh-CN"/>
        </w:rPr>
        <w:t> </w:t>
      </w:r>
      <w:r w:rsidRPr="00A539F2">
        <w:rPr>
          <w:rFonts w:ascii="Book Antiqua" w:eastAsia="宋体" w:hAnsi="Book Antiqua" w:cs="宋体"/>
          <w:i/>
          <w:iCs/>
          <w:lang w:eastAsia="zh-CN"/>
        </w:rPr>
        <w:t xml:space="preserve">Br J </w:t>
      </w:r>
      <w:proofErr w:type="spellStart"/>
      <w:r w:rsidRPr="00A539F2">
        <w:rPr>
          <w:rFonts w:ascii="Book Antiqua" w:eastAsia="宋体" w:hAnsi="Book Antiqua" w:cs="宋体"/>
          <w:i/>
          <w:iCs/>
          <w:lang w:eastAsia="zh-CN"/>
        </w:rPr>
        <w:t>Surg</w:t>
      </w:r>
      <w:proofErr w:type="spellEnd"/>
      <w:r w:rsidRPr="00A539F2">
        <w:rPr>
          <w:rFonts w:ascii="Book Antiqua" w:eastAsia="宋体" w:hAnsi="Book Antiqua" w:cs="宋体"/>
          <w:lang w:eastAsia="zh-CN"/>
        </w:rPr>
        <w:t> 1949; </w:t>
      </w:r>
      <w:r w:rsidRPr="00A539F2">
        <w:rPr>
          <w:rFonts w:ascii="Book Antiqua" w:eastAsia="宋体" w:hAnsi="Book Antiqua" w:cs="宋体"/>
          <w:b/>
          <w:bCs/>
          <w:lang w:eastAsia="zh-CN"/>
        </w:rPr>
        <w:t>37</w:t>
      </w:r>
      <w:r w:rsidRPr="00A539F2">
        <w:rPr>
          <w:rFonts w:ascii="Book Antiqua" w:eastAsia="宋体" w:hAnsi="Book Antiqua" w:cs="宋体"/>
          <w:lang w:eastAsia="zh-CN"/>
        </w:rPr>
        <w:t xml:space="preserve">: 244-26, </w:t>
      </w:r>
      <w:proofErr w:type="spellStart"/>
      <w:r w:rsidRPr="00A539F2">
        <w:rPr>
          <w:rFonts w:ascii="Book Antiqua" w:eastAsia="宋体" w:hAnsi="Book Antiqua" w:cs="宋体"/>
          <w:lang w:eastAsia="zh-CN"/>
        </w:rPr>
        <w:t>illust</w:t>
      </w:r>
      <w:proofErr w:type="spellEnd"/>
      <w:r w:rsidRPr="00A539F2">
        <w:rPr>
          <w:rFonts w:ascii="Book Antiqua" w:eastAsia="宋体" w:hAnsi="Book Antiqua" w:cs="宋体"/>
          <w:lang w:eastAsia="zh-CN"/>
        </w:rPr>
        <w:t xml:space="preserve"> [PMID: 15395097</w:t>
      </w:r>
      <w:r w:rsidRPr="00A539F2">
        <w:rPr>
          <w:rFonts w:ascii="Book Antiqua" w:eastAsia="宋体" w:hAnsi="Book Antiqua" w:cs="宋体" w:hint="eastAsia"/>
          <w:lang w:eastAsia="zh-CN"/>
        </w:rPr>
        <w:t xml:space="preserve"> </w:t>
      </w:r>
      <w:r w:rsidRPr="00A539F2">
        <w:rPr>
          <w:rFonts w:ascii="Book Antiqua" w:eastAsia="宋体" w:hAnsi="Book Antiqua" w:cs="宋体"/>
          <w:lang w:eastAsia="zh-CN"/>
        </w:rPr>
        <w:t>DOI: 10.1002/bjs.18003714620]</w:t>
      </w:r>
    </w:p>
    <w:p w14:paraId="4F432AFB" w14:textId="77777777" w:rsidR="00A539F2" w:rsidRPr="00A539F2" w:rsidRDefault="00A539F2" w:rsidP="00A539F2">
      <w:pPr>
        <w:spacing w:line="360" w:lineRule="auto"/>
        <w:jc w:val="both"/>
        <w:rPr>
          <w:rFonts w:ascii="Book Antiqua" w:eastAsia="宋体" w:hAnsi="Book Antiqua" w:cs="宋体"/>
          <w:lang w:eastAsia="zh-CN"/>
        </w:rPr>
      </w:pPr>
      <w:r w:rsidRPr="00A539F2">
        <w:rPr>
          <w:rFonts w:ascii="Book Antiqua" w:eastAsia="宋体" w:hAnsi="Book Antiqua" w:cs="宋体"/>
          <w:lang w:eastAsia="zh-CN"/>
        </w:rPr>
        <w:t>6 </w:t>
      </w:r>
      <w:r w:rsidRPr="00A539F2">
        <w:rPr>
          <w:rFonts w:ascii="Book Antiqua" w:eastAsia="宋体" w:hAnsi="Book Antiqua" w:cs="宋体"/>
          <w:b/>
          <w:bCs/>
          <w:lang w:eastAsia="zh-CN"/>
        </w:rPr>
        <w:t>Feliciano DV</w:t>
      </w:r>
      <w:r w:rsidRPr="00A539F2">
        <w:rPr>
          <w:rFonts w:ascii="Book Antiqua" w:eastAsia="宋体" w:hAnsi="Book Antiqua" w:cs="宋体"/>
          <w:lang w:eastAsia="zh-CN"/>
        </w:rPr>
        <w:t xml:space="preserve">, van </w:t>
      </w:r>
      <w:proofErr w:type="spellStart"/>
      <w:r w:rsidRPr="00A539F2">
        <w:rPr>
          <w:rFonts w:ascii="Book Antiqua" w:eastAsia="宋体" w:hAnsi="Book Antiqua" w:cs="宋体"/>
          <w:lang w:eastAsia="zh-CN"/>
        </w:rPr>
        <w:t>Heerden</w:t>
      </w:r>
      <w:proofErr w:type="spellEnd"/>
      <w:r w:rsidRPr="00A539F2">
        <w:rPr>
          <w:rFonts w:ascii="Book Antiqua" w:eastAsia="宋体" w:hAnsi="Book Antiqua" w:cs="宋体"/>
          <w:lang w:eastAsia="zh-CN"/>
        </w:rPr>
        <w:t xml:space="preserve"> JA. </w:t>
      </w:r>
      <w:proofErr w:type="gramStart"/>
      <w:r w:rsidRPr="00A539F2">
        <w:rPr>
          <w:rFonts w:ascii="Book Antiqua" w:eastAsia="宋体" w:hAnsi="Book Antiqua" w:cs="宋体"/>
          <w:lang w:eastAsia="zh-CN"/>
        </w:rPr>
        <w:t>Pyloric antral mucosal webs.</w:t>
      </w:r>
      <w:proofErr w:type="gramEnd"/>
      <w:r w:rsidRPr="00A539F2">
        <w:rPr>
          <w:rFonts w:ascii="Book Antiqua" w:eastAsia="宋体" w:hAnsi="Book Antiqua" w:cs="宋体"/>
          <w:lang w:eastAsia="zh-CN"/>
        </w:rPr>
        <w:t> </w:t>
      </w:r>
      <w:r w:rsidRPr="00A539F2">
        <w:rPr>
          <w:rFonts w:ascii="Book Antiqua" w:eastAsia="宋体" w:hAnsi="Book Antiqua" w:cs="宋体"/>
          <w:i/>
          <w:iCs/>
          <w:lang w:eastAsia="zh-CN"/>
        </w:rPr>
        <w:t xml:space="preserve">Mayo </w:t>
      </w:r>
      <w:proofErr w:type="spellStart"/>
      <w:r w:rsidRPr="00A539F2">
        <w:rPr>
          <w:rFonts w:ascii="Book Antiqua" w:eastAsia="宋体" w:hAnsi="Book Antiqua" w:cs="宋体"/>
          <w:i/>
          <w:iCs/>
          <w:lang w:eastAsia="zh-CN"/>
        </w:rPr>
        <w:t>Clin</w:t>
      </w:r>
      <w:proofErr w:type="spellEnd"/>
      <w:r w:rsidRPr="00A539F2">
        <w:rPr>
          <w:rFonts w:ascii="Book Antiqua" w:eastAsia="宋体" w:hAnsi="Book Antiqua" w:cs="宋体"/>
          <w:i/>
          <w:iCs/>
          <w:lang w:eastAsia="zh-CN"/>
        </w:rPr>
        <w:t xml:space="preserve"> Proc</w:t>
      </w:r>
      <w:r w:rsidRPr="00A539F2">
        <w:rPr>
          <w:rFonts w:ascii="Book Antiqua" w:eastAsia="宋体" w:hAnsi="Book Antiqua" w:cs="宋体"/>
          <w:lang w:eastAsia="zh-CN"/>
        </w:rPr>
        <w:t> 1977; </w:t>
      </w:r>
      <w:r w:rsidRPr="00A539F2">
        <w:rPr>
          <w:rFonts w:ascii="Book Antiqua" w:eastAsia="宋体" w:hAnsi="Book Antiqua" w:cs="宋体"/>
          <w:b/>
          <w:bCs/>
          <w:lang w:eastAsia="zh-CN"/>
        </w:rPr>
        <w:t>52</w:t>
      </w:r>
      <w:r w:rsidRPr="00A539F2">
        <w:rPr>
          <w:rFonts w:ascii="Book Antiqua" w:eastAsia="宋体" w:hAnsi="Book Antiqua" w:cs="宋体"/>
          <w:lang w:eastAsia="zh-CN"/>
        </w:rPr>
        <w:t>: 650-653 [PMID: 909317]</w:t>
      </w:r>
    </w:p>
    <w:p w14:paraId="5ED4D14C" w14:textId="77777777" w:rsidR="00A539F2" w:rsidRPr="00A539F2" w:rsidRDefault="00A539F2" w:rsidP="00A539F2">
      <w:pPr>
        <w:spacing w:line="360" w:lineRule="auto"/>
        <w:jc w:val="both"/>
        <w:rPr>
          <w:rFonts w:ascii="Book Antiqua" w:eastAsia="宋体" w:hAnsi="Book Antiqua" w:cs="宋体"/>
          <w:lang w:eastAsia="zh-CN"/>
        </w:rPr>
      </w:pPr>
      <w:proofErr w:type="gramStart"/>
      <w:r w:rsidRPr="00A539F2">
        <w:rPr>
          <w:rFonts w:ascii="Book Antiqua" w:eastAsia="宋体" w:hAnsi="Book Antiqua" w:cs="宋体"/>
          <w:lang w:eastAsia="zh-CN"/>
        </w:rPr>
        <w:t>7 </w:t>
      </w:r>
      <w:proofErr w:type="spellStart"/>
      <w:r w:rsidRPr="00A539F2">
        <w:rPr>
          <w:rFonts w:ascii="Book Antiqua" w:eastAsia="宋体" w:hAnsi="Book Antiqua" w:cs="宋体"/>
          <w:b/>
          <w:bCs/>
          <w:lang w:eastAsia="zh-CN"/>
        </w:rPr>
        <w:t>Ghahremani</w:t>
      </w:r>
      <w:proofErr w:type="spellEnd"/>
      <w:r w:rsidRPr="00A539F2">
        <w:rPr>
          <w:rFonts w:ascii="Book Antiqua" w:eastAsia="宋体" w:hAnsi="Book Antiqua" w:cs="宋体"/>
          <w:b/>
          <w:bCs/>
          <w:lang w:eastAsia="zh-CN"/>
        </w:rPr>
        <w:t xml:space="preserve"> GG</w:t>
      </w:r>
      <w:r w:rsidRPr="00A539F2">
        <w:rPr>
          <w:rFonts w:ascii="Book Antiqua" w:eastAsia="宋体" w:hAnsi="Book Antiqua" w:cs="宋体"/>
          <w:lang w:eastAsia="zh-CN"/>
        </w:rPr>
        <w:t>.</w:t>
      </w:r>
      <w:proofErr w:type="gramEnd"/>
      <w:r w:rsidRPr="00A539F2">
        <w:rPr>
          <w:rFonts w:ascii="Book Antiqua" w:eastAsia="宋体" w:hAnsi="Book Antiqua" w:cs="宋体"/>
          <w:lang w:eastAsia="zh-CN"/>
        </w:rPr>
        <w:t xml:space="preserve"> </w:t>
      </w:r>
      <w:proofErr w:type="spellStart"/>
      <w:proofErr w:type="gramStart"/>
      <w:r w:rsidRPr="00A539F2">
        <w:rPr>
          <w:rFonts w:ascii="Book Antiqua" w:eastAsia="宋体" w:hAnsi="Book Antiqua" w:cs="宋体"/>
          <w:lang w:eastAsia="zh-CN"/>
        </w:rPr>
        <w:t>Nonobstructive</w:t>
      </w:r>
      <w:proofErr w:type="spellEnd"/>
      <w:r w:rsidRPr="00A539F2">
        <w:rPr>
          <w:rFonts w:ascii="Book Antiqua" w:eastAsia="宋体" w:hAnsi="Book Antiqua" w:cs="宋体"/>
          <w:lang w:eastAsia="zh-CN"/>
        </w:rPr>
        <w:t xml:space="preserve"> mucosal diaphragms or rings of the gastric antrum in adults.</w:t>
      </w:r>
      <w:proofErr w:type="gramEnd"/>
      <w:r w:rsidRPr="00A539F2">
        <w:rPr>
          <w:rFonts w:ascii="Book Antiqua" w:eastAsia="宋体" w:hAnsi="Book Antiqua" w:cs="宋体"/>
          <w:lang w:eastAsia="zh-CN"/>
        </w:rPr>
        <w:t> </w:t>
      </w:r>
      <w:r w:rsidRPr="00A539F2">
        <w:rPr>
          <w:rFonts w:ascii="Book Antiqua" w:eastAsia="宋体" w:hAnsi="Book Antiqua" w:cs="宋体"/>
          <w:i/>
          <w:iCs/>
          <w:lang w:eastAsia="zh-CN"/>
        </w:rPr>
        <w:t xml:space="preserve">Am J </w:t>
      </w:r>
      <w:proofErr w:type="spellStart"/>
      <w:r w:rsidRPr="00A539F2">
        <w:rPr>
          <w:rFonts w:ascii="Book Antiqua" w:eastAsia="宋体" w:hAnsi="Book Antiqua" w:cs="宋体"/>
          <w:i/>
          <w:iCs/>
          <w:lang w:eastAsia="zh-CN"/>
        </w:rPr>
        <w:t>Roentgenol</w:t>
      </w:r>
      <w:proofErr w:type="spellEnd"/>
      <w:r w:rsidRPr="00A539F2">
        <w:rPr>
          <w:rFonts w:ascii="Book Antiqua" w:eastAsia="宋体" w:hAnsi="Book Antiqua" w:cs="宋体"/>
          <w:i/>
          <w:iCs/>
          <w:lang w:eastAsia="zh-CN"/>
        </w:rPr>
        <w:t xml:space="preserve"> Radium </w:t>
      </w:r>
      <w:proofErr w:type="spellStart"/>
      <w:r w:rsidRPr="00A539F2">
        <w:rPr>
          <w:rFonts w:ascii="Book Antiqua" w:eastAsia="宋体" w:hAnsi="Book Antiqua" w:cs="宋体"/>
          <w:i/>
          <w:iCs/>
          <w:lang w:eastAsia="zh-CN"/>
        </w:rPr>
        <w:t>Ther</w:t>
      </w:r>
      <w:proofErr w:type="spellEnd"/>
      <w:r w:rsidRPr="00A539F2">
        <w:rPr>
          <w:rFonts w:ascii="Book Antiqua" w:eastAsia="宋体" w:hAnsi="Book Antiqua" w:cs="宋体"/>
          <w:i/>
          <w:iCs/>
          <w:lang w:eastAsia="zh-CN"/>
        </w:rPr>
        <w:t xml:space="preserve"> </w:t>
      </w:r>
      <w:proofErr w:type="spellStart"/>
      <w:r w:rsidRPr="00A539F2">
        <w:rPr>
          <w:rFonts w:ascii="Book Antiqua" w:eastAsia="宋体" w:hAnsi="Book Antiqua" w:cs="宋体"/>
          <w:i/>
          <w:iCs/>
          <w:lang w:eastAsia="zh-CN"/>
        </w:rPr>
        <w:t>Nucl</w:t>
      </w:r>
      <w:proofErr w:type="spellEnd"/>
      <w:r w:rsidRPr="00A539F2">
        <w:rPr>
          <w:rFonts w:ascii="Book Antiqua" w:eastAsia="宋体" w:hAnsi="Book Antiqua" w:cs="宋体"/>
          <w:i/>
          <w:iCs/>
          <w:lang w:eastAsia="zh-CN"/>
        </w:rPr>
        <w:t xml:space="preserve"> Med</w:t>
      </w:r>
      <w:r w:rsidRPr="00A539F2">
        <w:rPr>
          <w:rFonts w:ascii="Book Antiqua" w:eastAsia="宋体" w:hAnsi="Book Antiqua" w:cs="宋体"/>
          <w:lang w:eastAsia="zh-CN"/>
        </w:rPr>
        <w:t> 1974; </w:t>
      </w:r>
      <w:r w:rsidRPr="00A539F2">
        <w:rPr>
          <w:rFonts w:ascii="Book Antiqua" w:eastAsia="宋体" w:hAnsi="Book Antiqua" w:cs="宋体"/>
          <w:b/>
          <w:bCs/>
          <w:lang w:eastAsia="zh-CN"/>
        </w:rPr>
        <w:t>121</w:t>
      </w:r>
      <w:r w:rsidRPr="00A539F2">
        <w:rPr>
          <w:rFonts w:ascii="Book Antiqua" w:eastAsia="宋体" w:hAnsi="Book Antiqua" w:cs="宋体"/>
          <w:lang w:eastAsia="zh-CN"/>
        </w:rPr>
        <w:t>: 236-247 [PMID: 4846550</w:t>
      </w:r>
      <w:r w:rsidRPr="00A539F2">
        <w:rPr>
          <w:rFonts w:ascii="Book Antiqua" w:eastAsia="宋体" w:hAnsi="Book Antiqua" w:cs="宋体" w:hint="eastAsia"/>
          <w:lang w:eastAsia="zh-CN"/>
        </w:rPr>
        <w:t xml:space="preserve"> </w:t>
      </w:r>
      <w:r w:rsidRPr="00A539F2">
        <w:rPr>
          <w:rFonts w:ascii="Book Antiqua" w:eastAsia="宋体" w:hAnsi="Book Antiqua" w:cs="宋体"/>
          <w:lang w:eastAsia="zh-CN"/>
        </w:rPr>
        <w:t>DOI: 10.2214/ajr.121.2.236]</w:t>
      </w:r>
    </w:p>
    <w:p w14:paraId="256E42F4" w14:textId="77777777" w:rsidR="00A539F2" w:rsidRPr="00A539F2" w:rsidRDefault="00A539F2" w:rsidP="00A539F2">
      <w:pPr>
        <w:spacing w:line="360" w:lineRule="auto"/>
        <w:jc w:val="both"/>
        <w:rPr>
          <w:rFonts w:ascii="Book Antiqua" w:eastAsia="宋体" w:hAnsi="Book Antiqua" w:cs="宋体"/>
          <w:lang w:eastAsia="zh-CN"/>
        </w:rPr>
      </w:pPr>
      <w:r w:rsidRPr="00A539F2">
        <w:rPr>
          <w:rFonts w:ascii="Book Antiqua" w:eastAsia="宋体" w:hAnsi="Book Antiqua" w:cs="宋体"/>
          <w:lang w:eastAsia="zh-CN"/>
        </w:rPr>
        <w:t>8 </w:t>
      </w:r>
      <w:r w:rsidRPr="00A539F2">
        <w:rPr>
          <w:rFonts w:ascii="Book Antiqua" w:eastAsia="宋体" w:hAnsi="Book Antiqua" w:cs="宋体"/>
          <w:b/>
          <w:bCs/>
          <w:lang w:eastAsia="zh-CN"/>
        </w:rPr>
        <w:t>Pederson WC</w:t>
      </w:r>
      <w:r w:rsidRPr="00A539F2">
        <w:rPr>
          <w:rFonts w:ascii="Book Antiqua" w:eastAsia="宋体" w:hAnsi="Book Antiqua" w:cs="宋体"/>
          <w:lang w:eastAsia="zh-CN"/>
        </w:rPr>
        <w:t xml:space="preserve">, </w:t>
      </w:r>
      <w:proofErr w:type="spellStart"/>
      <w:r w:rsidRPr="00A539F2">
        <w:rPr>
          <w:rFonts w:ascii="Book Antiqua" w:eastAsia="宋体" w:hAnsi="Book Antiqua" w:cs="宋体"/>
          <w:lang w:eastAsia="zh-CN"/>
        </w:rPr>
        <w:t>Sirinek</w:t>
      </w:r>
      <w:proofErr w:type="spellEnd"/>
      <w:r w:rsidRPr="00A539F2">
        <w:rPr>
          <w:rFonts w:ascii="Book Antiqua" w:eastAsia="宋体" w:hAnsi="Book Antiqua" w:cs="宋体"/>
          <w:lang w:eastAsia="zh-CN"/>
        </w:rPr>
        <w:t xml:space="preserve"> KR, </w:t>
      </w:r>
      <w:proofErr w:type="spellStart"/>
      <w:r w:rsidRPr="00A539F2">
        <w:rPr>
          <w:rFonts w:ascii="Book Antiqua" w:eastAsia="宋体" w:hAnsi="Book Antiqua" w:cs="宋体"/>
          <w:lang w:eastAsia="zh-CN"/>
        </w:rPr>
        <w:t>Schwesinger</w:t>
      </w:r>
      <w:proofErr w:type="spellEnd"/>
      <w:r w:rsidRPr="00A539F2">
        <w:rPr>
          <w:rFonts w:ascii="Book Antiqua" w:eastAsia="宋体" w:hAnsi="Book Antiqua" w:cs="宋体"/>
          <w:lang w:eastAsia="zh-CN"/>
        </w:rPr>
        <w:t xml:space="preserve"> WH, Levine BA. </w:t>
      </w:r>
      <w:proofErr w:type="gramStart"/>
      <w:r w:rsidRPr="00A539F2">
        <w:rPr>
          <w:rFonts w:ascii="Book Antiqua" w:eastAsia="宋体" w:hAnsi="Book Antiqua" w:cs="宋体"/>
          <w:lang w:eastAsia="zh-CN"/>
        </w:rPr>
        <w:t>Gastric outlet obstruction secondary to antral mucosal diaphragm.</w:t>
      </w:r>
      <w:proofErr w:type="gramEnd"/>
      <w:r w:rsidRPr="00A539F2">
        <w:rPr>
          <w:rFonts w:ascii="Book Antiqua" w:eastAsia="宋体" w:hAnsi="Book Antiqua" w:cs="宋体"/>
          <w:lang w:eastAsia="zh-CN"/>
        </w:rPr>
        <w:t> </w:t>
      </w:r>
      <w:r w:rsidRPr="00A539F2">
        <w:rPr>
          <w:rFonts w:ascii="Book Antiqua" w:eastAsia="宋体" w:hAnsi="Book Antiqua" w:cs="宋体"/>
          <w:i/>
          <w:iCs/>
          <w:lang w:eastAsia="zh-CN"/>
        </w:rPr>
        <w:t xml:space="preserve">Dig Dis </w:t>
      </w:r>
      <w:proofErr w:type="spellStart"/>
      <w:r w:rsidRPr="00A539F2">
        <w:rPr>
          <w:rFonts w:ascii="Book Antiqua" w:eastAsia="宋体" w:hAnsi="Book Antiqua" w:cs="宋体"/>
          <w:i/>
          <w:iCs/>
          <w:lang w:eastAsia="zh-CN"/>
        </w:rPr>
        <w:t>Sci</w:t>
      </w:r>
      <w:proofErr w:type="spellEnd"/>
      <w:r w:rsidRPr="00A539F2">
        <w:rPr>
          <w:rFonts w:ascii="Book Antiqua" w:eastAsia="宋体" w:hAnsi="Book Antiqua" w:cs="宋体"/>
          <w:lang w:eastAsia="zh-CN"/>
        </w:rPr>
        <w:t> 1984; </w:t>
      </w:r>
      <w:r w:rsidRPr="00A539F2">
        <w:rPr>
          <w:rFonts w:ascii="Book Antiqua" w:eastAsia="宋体" w:hAnsi="Book Antiqua" w:cs="宋体"/>
          <w:b/>
          <w:bCs/>
          <w:lang w:eastAsia="zh-CN"/>
        </w:rPr>
        <w:t>29</w:t>
      </w:r>
      <w:r w:rsidRPr="00A539F2">
        <w:rPr>
          <w:rFonts w:ascii="Book Antiqua" w:eastAsia="宋体" w:hAnsi="Book Antiqua" w:cs="宋体"/>
          <w:lang w:eastAsia="zh-CN"/>
        </w:rPr>
        <w:t>: 86-90 [PMID: 6692738</w:t>
      </w:r>
      <w:r w:rsidRPr="00A539F2">
        <w:rPr>
          <w:rFonts w:ascii="Book Antiqua" w:eastAsia="宋体" w:hAnsi="Book Antiqua" w:cs="宋体" w:hint="eastAsia"/>
          <w:lang w:eastAsia="zh-CN"/>
        </w:rPr>
        <w:t xml:space="preserve"> </w:t>
      </w:r>
      <w:r w:rsidRPr="00A539F2">
        <w:rPr>
          <w:rFonts w:ascii="Book Antiqua" w:eastAsia="宋体" w:hAnsi="Book Antiqua" w:cs="宋体"/>
          <w:lang w:eastAsia="zh-CN"/>
        </w:rPr>
        <w:t>DOI: 10.1007/BF01296868]</w:t>
      </w:r>
    </w:p>
    <w:p w14:paraId="120B452A" w14:textId="77777777" w:rsidR="00A539F2" w:rsidRPr="00A539F2" w:rsidRDefault="00A539F2" w:rsidP="00A539F2">
      <w:pPr>
        <w:spacing w:line="360" w:lineRule="auto"/>
        <w:jc w:val="both"/>
        <w:rPr>
          <w:rFonts w:ascii="Book Antiqua" w:eastAsia="宋体" w:hAnsi="Book Antiqua" w:cs="宋体"/>
          <w:lang w:eastAsia="zh-CN"/>
        </w:rPr>
      </w:pPr>
      <w:proofErr w:type="gramStart"/>
      <w:r w:rsidRPr="00A539F2">
        <w:rPr>
          <w:rFonts w:ascii="Book Antiqua" w:eastAsia="宋体" w:hAnsi="Book Antiqua" w:cs="宋体"/>
          <w:lang w:eastAsia="zh-CN"/>
        </w:rPr>
        <w:t>9 </w:t>
      </w:r>
      <w:r w:rsidRPr="00A539F2">
        <w:rPr>
          <w:rFonts w:ascii="Book Antiqua" w:eastAsia="宋体" w:hAnsi="Book Antiqua" w:cs="宋体"/>
          <w:b/>
          <w:bCs/>
          <w:lang w:eastAsia="zh-CN"/>
        </w:rPr>
        <w:t>Al-</w:t>
      </w:r>
      <w:proofErr w:type="spellStart"/>
      <w:r w:rsidRPr="00A539F2">
        <w:rPr>
          <w:rFonts w:ascii="Book Antiqua" w:eastAsia="宋体" w:hAnsi="Book Antiqua" w:cs="宋体"/>
          <w:b/>
          <w:bCs/>
          <w:lang w:eastAsia="zh-CN"/>
        </w:rPr>
        <w:t>Kawas</w:t>
      </w:r>
      <w:proofErr w:type="spellEnd"/>
      <w:r w:rsidRPr="00A539F2">
        <w:rPr>
          <w:rFonts w:ascii="Book Antiqua" w:eastAsia="宋体" w:hAnsi="Book Antiqua" w:cs="宋体"/>
          <w:b/>
          <w:bCs/>
          <w:lang w:eastAsia="zh-CN"/>
        </w:rPr>
        <w:t xml:space="preserve"> FH</w:t>
      </w:r>
      <w:r w:rsidRPr="00A539F2">
        <w:rPr>
          <w:rFonts w:ascii="Book Antiqua" w:eastAsia="宋体" w:hAnsi="Book Antiqua" w:cs="宋体"/>
          <w:lang w:eastAsia="zh-CN"/>
        </w:rPr>
        <w:t>.</w:t>
      </w:r>
      <w:proofErr w:type="gramEnd"/>
      <w:r w:rsidRPr="00A539F2">
        <w:rPr>
          <w:rFonts w:ascii="Book Antiqua" w:eastAsia="宋体" w:hAnsi="Book Antiqua" w:cs="宋体"/>
          <w:lang w:eastAsia="zh-CN"/>
        </w:rPr>
        <w:t xml:space="preserve"> </w:t>
      </w:r>
      <w:proofErr w:type="gramStart"/>
      <w:r w:rsidRPr="00A539F2">
        <w:rPr>
          <w:rFonts w:ascii="Book Antiqua" w:eastAsia="宋体" w:hAnsi="Book Antiqua" w:cs="宋体"/>
          <w:lang w:eastAsia="zh-CN"/>
        </w:rPr>
        <w:t>Endoscopic laser treatment of an obstructing antral web.</w:t>
      </w:r>
      <w:proofErr w:type="gramEnd"/>
      <w:r w:rsidRPr="00A539F2">
        <w:rPr>
          <w:rFonts w:ascii="Book Antiqua" w:eastAsia="宋体" w:hAnsi="Book Antiqua" w:cs="宋体" w:hint="eastAsia"/>
          <w:lang w:eastAsia="zh-CN"/>
        </w:rPr>
        <w:t xml:space="preserve"> </w:t>
      </w:r>
      <w:proofErr w:type="spellStart"/>
      <w:r w:rsidRPr="00A539F2">
        <w:rPr>
          <w:rFonts w:ascii="Book Antiqua" w:eastAsia="宋体" w:hAnsi="Book Antiqua" w:cs="宋体"/>
          <w:i/>
          <w:iCs/>
          <w:lang w:eastAsia="zh-CN"/>
        </w:rPr>
        <w:t>Gastrointest</w:t>
      </w:r>
      <w:proofErr w:type="spellEnd"/>
      <w:r w:rsidRPr="00A539F2">
        <w:rPr>
          <w:rFonts w:ascii="Book Antiqua" w:eastAsia="宋体" w:hAnsi="Book Antiqua" w:cs="宋体"/>
          <w:i/>
          <w:iCs/>
          <w:lang w:eastAsia="zh-CN"/>
        </w:rPr>
        <w:t xml:space="preserve"> </w:t>
      </w:r>
      <w:proofErr w:type="spellStart"/>
      <w:r w:rsidRPr="00A539F2">
        <w:rPr>
          <w:rFonts w:ascii="Book Antiqua" w:eastAsia="宋体" w:hAnsi="Book Antiqua" w:cs="宋体"/>
          <w:i/>
          <w:iCs/>
          <w:lang w:eastAsia="zh-CN"/>
        </w:rPr>
        <w:t>Endosc</w:t>
      </w:r>
      <w:proofErr w:type="spellEnd"/>
      <w:r w:rsidRPr="00A539F2">
        <w:rPr>
          <w:rFonts w:ascii="Book Antiqua" w:eastAsia="宋体" w:hAnsi="Book Antiqua" w:cs="宋体"/>
          <w:lang w:eastAsia="zh-CN"/>
        </w:rPr>
        <w:t> </w:t>
      </w:r>
      <w:r w:rsidRPr="00A539F2">
        <w:rPr>
          <w:rFonts w:ascii="Book Antiqua" w:eastAsia="宋体" w:hAnsi="Book Antiqua" w:cs="宋体" w:hint="eastAsia"/>
          <w:lang w:eastAsia="zh-CN"/>
        </w:rPr>
        <w:t>1988</w:t>
      </w:r>
      <w:r w:rsidRPr="00A539F2">
        <w:rPr>
          <w:rFonts w:ascii="Book Antiqua" w:eastAsia="宋体" w:hAnsi="Book Antiqua" w:cs="宋体"/>
          <w:lang w:eastAsia="zh-CN"/>
        </w:rPr>
        <w:t>; </w:t>
      </w:r>
      <w:r w:rsidRPr="00A539F2">
        <w:rPr>
          <w:rFonts w:ascii="Book Antiqua" w:eastAsia="宋体" w:hAnsi="Book Antiqua" w:cs="宋体"/>
          <w:b/>
          <w:bCs/>
          <w:lang w:eastAsia="zh-CN"/>
        </w:rPr>
        <w:t>34</w:t>
      </w:r>
      <w:r w:rsidRPr="00A539F2">
        <w:rPr>
          <w:rFonts w:ascii="Book Antiqua" w:eastAsia="宋体" w:hAnsi="Book Antiqua" w:cs="宋体"/>
          <w:lang w:eastAsia="zh-CN"/>
        </w:rPr>
        <w:t>: 349-351 [PMID: 3410250</w:t>
      </w:r>
      <w:r w:rsidRPr="00A539F2">
        <w:rPr>
          <w:rFonts w:ascii="Book Antiqua" w:eastAsia="宋体" w:hAnsi="Book Antiqua" w:cs="宋体" w:hint="eastAsia"/>
          <w:lang w:eastAsia="zh-CN"/>
        </w:rPr>
        <w:t xml:space="preserve"> </w:t>
      </w:r>
      <w:r w:rsidRPr="00A539F2">
        <w:rPr>
          <w:rFonts w:ascii="Book Antiqua" w:eastAsia="宋体" w:hAnsi="Book Antiqua" w:cs="宋体"/>
          <w:lang w:eastAsia="zh-CN"/>
        </w:rPr>
        <w:t>DOI: 10.1016/S0016-5107(88)71374-7]</w:t>
      </w:r>
    </w:p>
    <w:p w14:paraId="55690A6A" w14:textId="77777777" w:rsidR="00A539F2" w:rsidRPr="00A539F2" w:rsidRDefault="00A539F2" w:rsidP="00A539F2">
      <w:pPr>
        <w:spacing w:line="360" w:lineRule="auto"/>
        <w:jc w:val="both"/>
        <w:rPr>
          <w:rFonts w:ascii="Book Antiqua" w:eastAsia="宋体" w:hAnsi="Book Antiqua" w:cs="宋体"/>
          <w:lang w:eastAsia="zh-CN"/>
        </w:rPr>
      </w:pPr>
      <w:r w:rsidRPr="00A539F2">
        <w:rPr>
          <w:rFonts w:ascii="Book Antiqua" w:eastAsia="宋体" w:hAnsi="Book Antiqua" w:cs="宋体"/>
          <w:lang w:eastAsia="zh-CN"/>
        </w:rPr>
        <w:t>10 </w:t>
      </w:r>
      <w:proofErr w:type="spellStart"/>
      <w:r w:rsidRPr="00A539F2">
        <w:rPr>
          <w:rFonts w:ascii="Book Antiqua" w:eastAsia="宋体" w:hAnsi="Book Antiqua" w:cs="宋体"/>
          <w:b/>
          <w:bCs/>
          <w:lang w:eastAsia="zh-CN"/>
        </w:rPr>
        <w:t>Bjorgvinsson</w:t>
      </w:r>
      <w:proofErr w:type="spellEnd"/>
      <w:r w:rsidRPr="00A539F2">
        <w:rPr>
          <w:rFonts w:ascii="Book Antiqua" w:eastAsia="宋体" w:hAnsi="Book Antiqua" w:cs="宋体"/>
          <w:b/>
          <w:bCs/>
          <w:lang w:eastAsia="zh-CN"/>
        </w:rPr>
        <w:t xml:space="preserve"> E</w:t>
      </w:r>
      <w:r w:rsidRPr="00A539F2">
        <w:rPr>
          <w:rFonts w:ascii="Book Antiqua" w:eastAsia="宋体" w:hAnsi="Book Antiqua" w:cs="宋体"/>
          <w:lang w:eastAsia="zh-CN"/>
        </w:rPr>
        <w:t xml:space="preserve">, </w:t>
      </w:r>
      <w:proofErr w:type="spellStart"/>
      <w:r w:rsidRPr="00A539F2">
        <w:rPr>
          <w:rFonts w:ascii="Book Antiqua" w:eastAsia="宋体" w:hAnsi="Book Antiqua" w:cs="宋体"/>
          <w:lang w:eastAsia="zh-CN"/>
        </w:rPr>
        <w:t>Rudzki</w:t>
      </w:r>
      <w:proofErr w:type="spellEnd"/>
      <w:r w:rsidRPr="00A539F2">
        <w:rPr>
          <w:rFonts w:ascii="Book Antiqua" w:eastAsia="宋体" w:hAnsi="Book Antiqua" w:cs="宋体"/>
          <w:lang w:eastAsia="zh-CN"/>
        </w:rPr>
        <w:t xml:space="preserve"> C, </w:t>
      </w:r>
      <w:proofErr w:type="spellStart"/>
      <w:r w:rsidRPr="00A539F2">
        <w:rPr>
          <w:rFonts w:ascii="Book Antiqua" w:eastAsia="宋体" w:hAnsi="Book Antiqua" w:cs="宋体"/>
          <w:lang w:eastAsia="zh-CN"/>
        </w:rPr>
        <w:t>Lewicki</w:t>
      </w:r>
      <w:proofErr w:type="spellEnd"/>
      <w:r w:rsidRPr="00A539F2">
        <w:rPr>
          <w:rFonts w:ascii="Book Antiqua" w:eastAsia="宋体" w:hAnsi="Book Antiqua" w:cs="宋体"/>
          <w:lang w:eastAsia="zh-CN"/>
        </w:rPr>
        <w:t xml:space="preserve"> AM. Antral web. </w:t>
      </w:r>
      <w:r w:rsidRPr="00A539F2">
        <w:rPr>
          <w:rFonts w:ascii="Book Antiqua" w:eastAsia="宋体" w:hAnsi="Book Antiqua" w:cs="宋体"/>
          <w:i/>
          <w:iCs/>
          <w:lang w:eastAsia="zh-CN"/>
        </w:rPr>
        <w:t xml:space="preserve">Am J </w:t>
      </w:r>
      <w:proofErr w:type="spellStart"/>
      <w:r w:rsidRPr="00A539F2">
        <w:rPr>
          <w:rFonts w:ascii="Book Antiqua" w:eastAsia="宋体" w:hAnsi="Book Antiqua" w:cs="宋体"/>
          <w:i/>
          <w:iCs/>
          <w:lang w:eastAsia="zh-CN"/>
        </w:rPr>
        <w:t>Gastroenterol</w:t>
      </w:r>
      <w:proofErr w:type="spellEnd"/>
      <w:r w:rsidRPr="00A539F2">
        <w:rPr>
          <w:rFonts w:ascii="Book Antiqua" w:eastAsia="宋体" w:hAnsi="Book Antiqua" w:cs="宋体" w:hint="eastAsia"/>
          <w:lang w:eastAsia="zh-CN"/>
        </w:rPr>
        <w:t xml:space="preserve"> </w:t>
      </w:r>
      <w:r w:rsidRPr="00A539F2">
        <w:rPr>
          <w:rFonts w:ascii="Book Antiqua" w:eastAsia="宋体" w:hAnsi="Book Antiqua" w:cs="宋体"/>
          <w:lang w:eastAsia="zh-CN"/>
        </w:rPr>
        <w:t>1984;</w:t>
      </w:r>
      <w:r w:rsidRPr="00A539F2">
        <w:rPr>
          <w:rFonts w:ascii="Book Antiqua" w:eastAsia="宋体" w:hAnsi="Book Antiqua" w:cs="宋体" w:hint="eastAsia"/>
          <w:lang w:eastAsia="zh-CN"/>
        </w:rPr>
        <w:t xml:space="preserve"> </w:t>
      </w:r>
      <w:r w:rsidRPr="00A539F2">
        <w:rPr>
          <w:rFonts w:ascii="Book Antiqua" w:eastAsia="宋体" w:hAnsi="Book Antiqua" w:cs="宋体"/>
          <w:b/>
          <w:bCs/>
          <w:lang w:eastAsia="zh-CN"/>
        </w:rPr>
        <w:t>79</w:t>
      </w:r>
      <w:r w:rsidRPr="00A539F2">
        <w:rPr>
          <w:rFonts w:ascii="Book Antiqua" w:eastAsia="宋体" w:hAnsi="Book Antiqua" w:cs="宋体"/>
          <w:lang w:eastAsia="zh-CN"/>
        </w:rPr>
        <w:t>: 663-665 [PMID: 6465115]</w:t>
      </w:r>
    </w:p>
    <w:p w14:paraId="39C15A27" w14:textId="77777777" w:rsidR="00A539F2" w:rsidRPr="00A539F2" w:rsidRDefault="00A539F2" w:rsidP="00A539F2">
      <w:pPr>
        <w:spacing w:line="360" w:lineRule="auto"/>
        <w:jc w:val="both"/>
        <w:rPr>
          <w:rFonts w:ascii="Book Antiqua" w:eastAsia="宋体" w:hAnsi="Book Antiqua" w:cs="宋体"/>
          <w:lang w:eastAsia="zh-CN"/>
        </w:rPr>
      </w:pPr>
      <w:r w:rsidRPr="00A539F2">
        <w:rPr>
          <w:rFonts w:ascii="Book Antiqua" w:eastAsia="宋体" w:hAnsi="Book Antiqua" w:cs="宋体"/>
          <w:lang w:eastAsia="zh-CN"/>
        </w:rPr>
        <w:lastRenderedPageBreak/>
        <w:t>11 </w:t>
      </w:r>
      <w:proofErr w:type="spellStart"/>
      <w:r w:rsidRPr="00A539F2">
        <w:rPr>
          <w:rFonts w:ascii="Book Antiqua" w:eastAsia="宋体" w:hAnsi="Book Antiqua" w:cs="宋体"/>
          <w:b/>
          <w:bCs/>
          <w:lang w:eastAsia="zh-CN"/>
        </w:rPr>
        <w:t>Hait</w:t>
      </w:r>
      <w:proofErr w:type="spellEnd"/>
      <w:r w:rsidRPr="00A539F2">
        <w:rPr>
          <w:rFonts w:ascii="Book Antiqua" w:eastAsia="宋体" w:hAnsi="Book Antiqua" w:cs="宋体"/>
          <w:b/>
          <w:bCs/>
          <w:lang w:eastAsia="zh-CN"/>
        </w:rPr>
        <w:t xml:space="preserve"> G</w:t>
      </w:r>
      <w:r w:rsidRPr="00A539F2">
        <w:rPr>
          <w:rFonts w:ascii="Book Antiqua" w:eastAsia="宋体" w:hAnsi="Book Antiqua" w:cs="宋体"/>
          <w:lang w:eastAsia="zh-CN"/>
        </w:rPr>
        <w:t xml:space="preserve">, </w:t>
      </w:r>
      <w:proofErr w:type="spellStart"/>
      <w:r w:rsidRPr="00A539F2">
        <w:rPr>
          <w:rFonts w:ascii="Book Antiqua" w:eastAsia="宋体" w:hAnsi="Book Antiqua" w:cs="宋体"/>
          <w:lang w:eastAsia="zh-CN"/>
        </w:rPr>
        <w:t>Esselstyn</w:t>
      </w:r>
      <w:proofErr w:type="spellEnd"/>
      <w:r w:rsidRPr="00A539F2">
        <w:rPr>
          <w:rFonts w:ascii="Book Antiqua" w:eastAsia="宋体" w:hAnsi="Book Antiqua" w:cs="宋体"/>
          <w:lang w:eastAsia="zh-CN"/>
        </w:rPr>
        <w:t xml:space="preserve"> CB, Rankin GB. </w:t>
      </w:r>
      <w:proofErr w:type="spellStart"/>
      <w:r w:rsidRPr="00A539F2">
        <w:rPr>
          <w:rFonts w:ascii="Book Antiqua" w:eastAsia="宋体" w:hAnsi="Book Antiqua" w:cs="宋体"/>
          <w:lang w:eastAsia="zh-CN"/>
        </w:rPr>
        <w:t>Prepyloric</w:t>
      </w:r>
      <w:proofErr w:type="spellEnd"/>
      <w:r w:rsidRPr="00A539F2">
        <w:rPr>
          <w:rFonts w:ascii="Book Antiqua" w:eastAsia="宋体" w:hAnsi="Book Antiqua" w:cs="宋体"/>
          <w:lang w:eastAsia="zh-CN"/>
        </w:rPr>
        <w:t xml:space="preserve"> mucosal diaphragm (antral web): report of a case and review of the literature. </w:t>
      </w:r>
      <w:r w:rsidRPr="00A539F2">
        <w:rPr>
          <w:rFonts w:ascii="Book Antiqua" w:eastAsia="宋体" w:hAnsi="Book Antiqua" w:cs="宋体"/>
          <w:i/>
          <w:iCs/>
          <w:lang w:eastAsia="zh-CN"/>
        </w:rPr>
        <w:t xml:space="preserve">Arch </w:t>
      </w:r>
      <w:proofErr w:type="spellStart"/>
      <w:r w:rsidRPr="00A539F2">
        <w:rPr>
          <w:rFonts w:ascii="Book Antiqua" w:eastAsia="宋体" w:hAnsi="Book Antiqua" w:cs="宋体"/>
          <w:i/>
          <w:iCs/>
          <w:lang w:eastAsia="zh-CN"/>
        </w:rPr>
        <w:t>Surg</w:t>
      </w:r>
      <w:proofErr w:type="spellEnd"/>
      <w:r w:rsidRPr="00A539F2">
        <w:rPr>
          <w:rFonts w:ascii="Book Antiqua" w:eastAsia="宋体" w:hAnsi="Book Antiqua" w:cs="宋体"/>
          <w:lang w:eastAsia="zh-CN"/>
        </w:rPr>
        <w:t> 1972; </w:t>
      </w:r>
      <w:r w:rsidRPr="00A539F2">
        <w:rPr>
          <w:rFonts w:ascii="Book Antiqua" w:eastAsia="宋体" w:hAnsi="Book Antiqua" w:cs="宋体"/>
          <w:b/>
          <w:bCs/>
          <w:lang w:eastAsia="zh-CN"/>
        </w:rPr>
        <w:t>105</w:t>
      </w:r>
      <w:r w:rsidRPr="00A539F2">
        <w:rPr>
          <w:rFonts w:ascii="Book Antiqua" w:eastAsia="宋体" w:hAnsi="Book Antiqua" w:cs="宋体"/>
          <w:lang w:eastAsia="zh-CN"/>
        </w:rPr>
        <w:t>: 486-490 [PMID: 4560401</w:t>
      </w:r>
      <w:r w:rsidRPr="00A539F2">
        <w:rPr>
          <w:rFonts w:ascii="Book Antiqua" w:eastAsia="宋体" w:hAnsi="Book Antiqua" w:cs="宋体" w:hint="eastAsia"/>
          <w:lang w:eastAsia="zh-CN"/>
        </w:rPr>
        <w:t xml:space="preserve"> </w:t>
      </w:r>
      <w:r w:rsidRPr="00A539F2">
        <w:rPr>
          <w:rFonts w:ascii="Book Antiqua" w:eastAsia="宋体" w:hAnsi="Book Antiqua" w:cs="宋体"/>
          <w:lang w:eastAsia="zh-CN"/>
        </w:rPr>
        <w:t>DOI: 10.1001/archsurg.1972.04180090089021]</w:t>
      </w:r>
    </w:p>
    <w:p w14:paraId="49AC553F" w14:textId="77777777" w:rsidR="00A539F2" w:rsidRPr="00A539F2" w:rsidRDefault="00A539F2" w:rsidP="00A539F2">
      <w:pPr>
        <w:spacing w:line="360" w:lineRule="auto"/>
        <w:jc w:val="both"/>
        <w:rPr>
          <w:rFonts w:ascii="Book Antiqua" w:eastAsia="宋体" w:hAnsi="Book Antiqua" w:cs="宋体"/>
          <w:lang w:eastAsia="zh-CN"/>
        </w:rPr>
      </w:pPr>
      <w:proofErr w:type="gramStart"/>
      <w:r w:rsidRPr="00A539F2">
        <w:rPr>
          <w:rFonts w:ascii="Book Antiqua" w:eastAsia="宋体" w:hAnsi="Book Antiqua" w:cs="宋体"/>
          <w:lang w:eastAsia="zh-CN"/>
        </w:rPr>
        <w:t>12 </w:t>
      </w:r>
      <w:proofErr w:type="spellStart"/>
      <w:r w:rsidRPr="00A539F2">
        <w:rPr>
          <w:rFonts w:ascii="Book Antiqua" w:eastAsia="宋体" w:hAnsi="Book Antiqua" w:cs="宋体"/>
          <w:b/>
          <w:bCs/>
          <w:lang w:eastAsia="zh-CN"/>
        </w:rPr>
        <w:t>Rhind</w:t>
      </w:r>
      <w:proofErr w:type="spellEnd"/>
      <w:r w:rsidRPr="00A539F2">
        <w:rPr>
          <w:rFonts w:ascii="Book Antiqua" w:eastAsia="宋体" w:hAnsi="Book Antiqua" w:cs="宋体"/>
          <w:b/>
          <w:bCs/>
          <w:lang w:eastAsia="zh-CN"/>
        </w:rPr>
        <w:t xml:space="preserve"> JA</w:t>
      </w:r>
      <w:r w:rsidRPr="00A539F2">
        <w:rPr>
          <w:rFonts w:ascii="Book Antiqua" w:eastAsia="宋体" w:hAnsi="Book Antiqua" w:cs="宋体"/>
          <w:lang w:eastAsia="zh-CN"/>
        </w:rPr>
        <w:t>.</w:t>
      </w:r>
      <w:proofErr w:type="gramEnd"/>
      <w:r w:rsidRPr="00A539F2">
        <w:rPr>
          <w:rFonts w:ascii="Book Antiqua" w:eastAsia="宋体" w:hAnsi="Book Antiqua" w:cs="宋体"/>
          <w:lang w:eastAsia="zh-CN"/>
        </w:rPr>
        <w:t xml:space="preserve"> </w:t>
      </w:r>
      <w:proofErr w:type="gramStart"/>
      <w:r w:rsidRPr="00A539F2">
        <w:rPr>
          <w:rFonts w:ascii="Book Antiqua" w:eastAsia="宋体" w:hAnsi="Book Antiqua" w:cs="宋体"/>
          <w:lang w:eastAsia="zh-CN"/>
        </w:rPr>
        <w:t>Mucosal stenosis of the pylorus.</w:t>
      </w:r>
      <w:proofErr w:type="gramEnd"/>
      <w:r w:rsidRPr="00A539F2">
        <w:rPr>
          <w:rFonts w:ascii="Book Antiqua" w:eastAsia="宋体" w:hAnsi="Book Antiqua" w:cs="宋体"/>
          <w:lang w:eastAsia="zh-CN"/>
        </w:rPr>
        <w:t> </w:t>
      </w:r>
      <w:r w:rsidRPr="00A539F2">
        <w:rPr>
          <w:rFonts w:ascii="Book Antiqua" w:eastAsia="宋体" w:hAnsi="Book Antiqua" w:cs="宋体"/>
          <w:i/>
          <w:iCs/>
          <w:lang w:eastAsia="zh-CN"/>
        </w:rPr>
        <w:t xml:space="preserve">Br J </w:t>
      </w:r>
      <w:proofErr w:type="spellStart"/>
      <w:r w:rsidRPr="00A539F2">
        <w:rPr>
          <w:rFonts w:ascii="Book Antiqua" w:eastAsia="宋体" w:hAnsi="Book Antiqua" w:cs="宋体"/>
          <w:i/>
          <w:iCs/>
          <w:lang w:eastAsia="zh-CN"/>
        </w:rPr>
        <w:t>Surg</w:t>
      </w:r>
      <w:proofErr w:type="spellEnd"/>
      <w:r w:rsidRPr="00A539F2">
        <w:rPr>
          <w:rFonts w:ascii="Book Antiqua" w:eastAsia="宋体" w:hAnsi="Book Antiqua" w:cs="宋体"/>
          <w:lang w:eastAsia="zh-CN"/>
        </w:rPr>
        <w:t> 1959; </w:t>
      </w:r>
      <w:r w:rsidRPr="00A539F2">
        <w:rPr>
          <w:rFonts w:ascii="Book Antiqua" w:eastAsia="宋体" w:hAnsi="Book Antiqua" w:cs="宋体"/>
          <w:b/>
          <w:bCs/>
          <w:lang w:eastAsia="zh-CN"/>
        </w:rPr>
        <w:t>46</w:t>
      </w:r>
      <w:r w:rsidRPr="00A539F2">
        <w:rPr>
          <w:rFonts w:ascii="Book Antiqua" w:eastAsia="宋体" w:hAnsi="Book Antiqua" w:cs="宋体"/>
          <w:lang w:eastAsia="zh-CN"/>
        </w:rPr>
        <w:t>: 534-540 [PMID: 13651639</w:t>
      </w:r>
      <w:r w:rsidRPr="00A539F2">
        <w:rPr>
          <w:rFonts w:ascii="Book Antiqua" w:eastAsia="宋体" w:hAnsi="Book Antiqua" w:cs="宋体" w:hint="eastAsia"/>
          <w:lang w:eastAsia="zh-CN"/>
        </w:rPr>
        <w:t xml:space="preserve"> </w:t>
      </w:r>
      <w:r w:rsidRPr="00A539F2">
        <w:rPr>
          <w:rFonts w:ascii="Book Antiqua" w:eastAsia="宋体" w:hAnsi="Book Antiqua" w:cs="宋体"/>
          <w:lang w:eastAsia="zh-CN"/>
        </w:rPr>
        <w:t>DOI: 10.1002/bjs.18004619927]</w:t>
      </w:r>
    </w:p>
    <w:p w14:paraId="734F2BDF" w14:textId="47EBDFBE" w:rsidR="00A539F2" w:rsidRPr="00A539F2" w:rsidRDefault="00A539F2" w:rsidP="00A539F2">
      <w:pPr>
        <w:spacing w:line="360" w:lineRule="auto"/>
        <w:jc w:val="both"/>
        <w:rPr>
          <w:rFonts w:ascii="Book Antiqua" w:eastAsia="宋体" w:hAnsi="Book Antiqua" w:cs="宋体"/>
          <w:lang w:eastAsia="zh-CN"/>
        </w:rPr>
      </w:pPr>
      <w:proofErr w:type="gramStart"/>
      <w:r w:rsidRPr="00A539F2">
        <w:rPr>
          <w:rFonts w:ascii="Book Antiqua" w:eastAsia="宋体" w:hAnsi="Book Antiqua" w:cs="宋体"/>
          <w:lang w:eastAsia="zh-CN"/>
        </w:rPr>
        <w:t>13 </w:t>
      </w:r>
      <w:r w:rsidRPr="00A539F2">
        <w:rPr>
          <w:rFonts w:ascii="Book Antiqua" w:eastAsia="宋体" w:hAnsi="Book Antiqua" w:cs="宋体"/>
          <w:b/>
          <w:bCs/>
          <w:lang w:eastAsia="zh-CN"/>
        </w:rPr>
        <w:t>Banks PA</w:t>
      </w:r>
      <w:r w:rsidRPr="00A539F2">
        <w:rPr>
          <w:rFonts w:ascii="Book Antiqua" w:eastAsia="宋体" w:hAnsi="Book Antiqua" w:cs="宋体"/>
          <w:lang w:eastAsia="zh-CN"/>
        </w:rPr>
        <w:t xml:space="preserve">, </w:t>
      </w:r>
      <w:proofErr w:type="spellStart"/>
      <w:r w:rsidRPr="00A539F2">
        <w:rPr>
          <w:rFonts w:ascii="Book Antiqua" w:eastAsia="宋体" w:hAnsi="Book Antiqua" w:cs="宋体"/>
          <w:lang w:eastAsia="zh-CN"/>
        </w:rPr>
        <w:t>Waye</w:t>
      </w:r>
      <w:proofErr w:type="spellEnd"/>
      <w:r w:rsidRPr="00A539F2">
        <w:rPr>
          <w:rFonts w:ascii="Book Antiqua" w:eastAsia="宋体" w:hAnsi="Book Antiqua" w:cs="宋体"/>
          <w:lang w:eastAsia="zh-CN"/>
        </w:rPr>
        <w:t xml:space="preserve"> JD.</w:t>
      </w:r>
      <w:proofErr w:type="gramEnd"/>
      <w:r w:rsidRPr="00A539F2">
        <w:rPr>
          <w:rFonts w:ascii="Book Antiqua" w:eastAsia="宋体" w:hAnsi="Book Antiqua" w:cs="宋体"/>
          <w:lang w:eastAsia="zh-CN"/>
        </w:rPr>
        <w:t xml:space="preserve"> </w:t>
      </w:r>
      <w:proofErr w:type="gramStart"/>
      <w:r w:rsidRPr="00A539F2">
        <w:rPr>
          <w:rFonts w:ascii="Book Antiqua" w:eastAsia="宋体" w:hAnsi="Book Antiqua" w:cs="宋体"/>
          <w:lang w:eastAsia="zh-CN"/>
        </w:rPr>
        <w:t>The gastroscopic appearance of antral web.</w:t>
      </w:r>
      <w:proofErr w:type="gramEnd"/>
      <w:r w:rsidRPr="00A539F2">
        <w:rPr>
          <w:rFonts w:ascii="Book Antiqua" w:eastAsia="宋体" w:hAnsi="Book Antiqua" w:cs="宋体" w:hint="eastAsia"/>
          <w:lang w:eastAsia="zh-CN"/>
        </w:rPr>
        <w:t xml:space="preserve"> </w:t>
      </w:r>
      <w:proofErr w:type="spellStart"/>
      <w:r w:rsidRPr="00A539F2">
        <w:rPr>
          <w:rFonts w:ascii="Book Antiqua" w:eastAsia="宋体" w:hAnsi="Book Antiqua" w:cs="宋体"/>
          <w:i/>
          <w:iCs/>
          <w:lang w:eastAsia="zh-CN"/>
        </w:rPr>
        <w:t>Gastrointest</w:t>
      </w:r>
      <w:proofErr w:type="spellEnd"/>
      <w:r w:rsidRPr="00A539F2">
        <w:rPr>
          <w:rFonts w:ascii="Book Antiqua" w:eastAsia="宋体" w:hAnsi="Book Antiqua" w:cs="宋体" w:hint="eastAsia"/>
          <w:i/>
          <w:iCs/>
          <w:lang w:eastAsia="zh-CN"/>
        </w:rPr>
        <w:t xml:space="preserve"> </w:t>
      </w:r>
      <w:proofErr w:type="spellStart"/>
      <w:r w:rsidRPr="00A539F2">
        <w:rPr>
          <w:rFonts w:ascii="Book Antiqua" w:eastAsia="宋体" w:hAnsi="Book Antiqua" w:cs="宋体"/>
          <w:i/>
          <w:iCs/>
          <w:lang w:eastAsia="zh-CN"/>
        </w:rPr>
        <w:t>Endosc</w:t>
      </w:r>
      <w:proofErr w:type="spellEnd"/>
      <w:r w:rsidR="00232592">
        <w:rPr>
          <w:rFonts w:ascii="Book Antiqua" w:eastAsia="宋体" w:hAnsi="Book Antiqua" w:cs="宋体" w:hint="eastAsia"/>
          <w:lang w:eastAsia="zh-CN"/>
        </w:rPr>
        <w:t xml:space="preserve"> </w:t>
      </w:r>
      <w:r w:rsidRPr="00A539F2">
        <w:rPr>
          <w:rFonts w:ascii="Book Antiqua" w:eastAsia="宋体" w:hAnsi="Book Antiqua" w:cs="宋体"/>
          <w:lang w:eastAsia="zh-CN"/>
        </w:rPr>
        <w:t>1969; </w:t>
      </w:r>
      <w:r w:rsidRPr="00A539F2">
        <w:rPr>
          <w:rFonts w:ascii="Book Antiqua" w:eastAsia="宋体" w:hAnsi="Book Antiqua" w:cs="宋体"/>
          <w:b/>
          <w:bCs/>
          <w:lang w:eastAsia="zh-CN"/>
        </w:rPr>
        <w:t>15</w:t>
      </w:r>
      <w:r w:rsidRPr="00A539F2">
        <w:rPr>
          <w:rFonts w:ascii="Book Antiqua" w:eastAsia="宋体" w:hAnsi="Book Antiqua" w:cs="宋体"/>
          <w:lang w:eastAsia="zh-CN"/>
        </w:rPr>
        <w:t>: 228-229 [PMID: 5770354]</w:t>
      </w:r>
    </w:p>
    <w:p w14:paraId="3F530FFC" w14:textId="77777777" w:rsidR="00A539F2" w:rsidRPr="00A539F2" w:rsidRDefault="00A539F2" w:rsidP="00A539F2">
      <w:pPr>
        <w:spacing w:line="360" w:lineRule="auto"/>
        <w:jc w:val="both"/>
        <w:rPr>
          <w:rFonts w:ascii="Book Antiqua" w:eastAsia="宋体" w:hAnsi="Book Antiqua" w:cs="宋体"/>
          <w:lang w:eastAsia="zh-CN"/>
        </w:rPr>
      </w:pPr>
      <w:proofErr w:type="gramStart"/>
      <w:r w:rsidRPr="00A539F2">
        <w:rPr>
          <w:rFonts w:ascii="Book Antiqua" w:eastAsia="宋体" w:hAnsi="Book Antiqua" w:cs="宋体"/>
          <w:lang w:eastAsia="zh-CN"/>
        </w:rPr>
        <w:t>14 </w:t>
      </w:r>
      <w:r w:rsidRPr="00A539F2">
        <w:rPr>
          <w:rFonts w:ascii="Book Antiqua" w:eastAsia="宋体" w:hAnsi="Book Antiqua" w:cs="宋体"/>
          <w:b/>
          <w:bCs/>
          <w:lang w:eastAsia="zh-CN"/>
        </w:rPr>
        <w:t>Swartz WT</w:t>
      </w:r>
      <w:r w:rsidRPr="00A539F2">
        <w:rPr>
          <w:rFonts w:ascii="Book Antiqua" w:eastAsia="宋体" w:hAnsi="Book Antiqua" w:cs="宋体"/>
          <w:lang w:eastAsia="zh-CN"/>
        </w:rPr>
        <w:t>, Shepard RD. Congenital mucosal diaphragm of the pyloric antrum.</w:t>
      </w:r>
      <w:proofErr w:type="gramEnd"/>
      <w:r w:rsidRPr="00A539F2">
        <w:rPr>
          <w:rFonts w:ascii="Book Antiqua" w:eastAsia="宋体" w:hAnsi="Book Antiqua" w:cs="宋体"/>
          <w:lang w:eastAsia="zh-CN"/>
        </w:rPr>
        <w:t> </w:t>
      </w:r>
      <w:r w:rsidRPr="00A539F2">
        <w:rPr>
          <w:rFonts w:ascii="Book Antiqua" w:eastAsia="宋体" w:hAnsi="Book Antiqua" w:cs="宋体"/>
          <w:i/>
          <w:iCs/>
          <w:lang w:eastAsia="zh-CN"/>
        </w:rPr>
        <w:t xml:space="preserve">J </w:t>
      </w:r>
      <w:proofErr w:type="spellStart"/>
      <w:r w:rsidRPr="00A539F2">
        <w:rPr>
          <w:rFonts w:ascii="Book Antiqua" w:eastAsia="宋体" w:hAnsi="Book Antiqua" w:cs="宋体"/>
          <w:i/>
          <w:iCs/>
          <w:lang w:eastAsia="zh-CN"/>
        </w:rPr>
        <w:t>Ky</w:t>
      </w:r>
      <w:proofErr w:type="spellEnd"/>
      <w:r w:rsidRPr="00A539F2">
        <w:rPr>
          <w:rFonts w:ascii="Book Antiqua" w:eastAsia="宋体" w:hAnsi="Book Antiqua" w:cs="宋体"/>
          <w:i/>
          <w:iCs/>
          <w:lang w:eastAsia="zh-CN"/>
        </w:rPr>
        <w:t xml:space="preserve"> State Med </w:t>
      </w:r>
      <w:proofErr w:type="spellStart"/>
      <w:r w:rsidRPr="00A539F2">
        <w:rPr>
          <w:rFonts w:ascii="Book Antiqua" w:eastAsia="宋体" w:hAnsi="Book Antiqua" w:cs="宋体"/>
          <w:i/>
          <w:iCs/>
          <w:lang w:eastAsia="zh-CN"/>
        </w:rPr>
        <w:t>Assoc</w:t>
      </w:r>
      <w:proofErr w:type="spellEnd"/>
      <w:r w:rsidRPr="00A539F2">
        <w:rPr>
          <w:rFonts w:ascii="Book Antiqua" w:eastAsia="宋体" w:hAnsi="Book Antiqua" w:cs="宋体"/>
          <w:lang w:eastAsia="zh-CN"/>
        </w:rPr>
        <w:t> 1956; </w:t>
      </w:r>
      <w:r w:rsidRPr="00A539F2">
        <w:rPr>
          <w:rFonts w:ascii="Book Antiqua" w:eastAsia="宋体" w:hAnsi="Book Antiqua" w:cs="宋体"/>
          <w:b/>
          <w:bCs/>
          <w:lang w:eastAsia="zh-CN"/>
        </w:rPr>
        <w:t>54</w:t>
      </w:r>
      <w:r w:rsidRPr="00A539F2">
        <w:rPr>
          <w:rFonts w:ascii="Book Antiqua" w:eastAsia="宋体" w:hAnsi="Book Antiqua" w:cs="宋体"/>
          <w:lang w:eastAsia="zh-CN"/>
        </w:rPr>
        <w:t>: 149-151 [PMID: 13295653]</w:t>
      </w:r>
    </w:p>
    <w:p w14:paraId="709907B1" w14:textId="4B5A6E14" w:rsidR="00A539F2" w:rsidRPr="00A539F2" w:rsidRDefault="00A539F2" w:rsidP="00A539F2">
      <w:pPr>
        <w:spacing w:line="360" w:lineRule="auto"/>
        <w:jc w:val="both"/>
        <w:rPr>
          <w:rFonts w:ascii="Book Antiqua" w:eastAsia="宋体" w:hAnsi="Book Antiqua" w:cs="宋体"/>
          <w:lang w:eastAsia="zh-CN"/>
        </w:rPr>
      </w:pPr>
      <w:r w:rsidRPr="00A539F2">
        <w:rPr>
          <w:rFonts w:ascii="Book Antiqua" w:eastAsia="宋体" w:hAnsi="Book Antiqua" w:cs="宋体"/>
          <w:lang w:eastAsia="zh-CN"/>
        </w:rPr>
        <w:t>15 </w:t>
      </w:r>
      <w:proofErr w:type="spellStart"/>
      <w:r w:rsidRPr="00A539F2">
        <w:rPr>
          <w:rFonts w:ascii="Book Antiqua" w:eastAsia="宋体" w:hAnsi="Book Antiqua" w:cs="宋体"/>
          <w:b/>
          <w:bCs/>
          <w:lang w:eastAsia="zh-CN"/>
        </w:rPr>
        <w:t>Sokol</w:t>
      </w:r>
      <w:proofErr w:type="spellEnd"/>
      <w:r w:rsidRPr="00A539F2">
        <w:rPr>
          <w:rFonts w:ascii="Book Antiqua" w:eastAsia="宋体" w:hAnsi="Book Antiqua" w:cs="宋体"/>
          <w:b/>
          <w:bCs/>
          <w:lang w:eastAsia="zh-CN"/>
        </w:rPr>
        <w:t xml:space="preserve"> EM</w:t>
      </w:r>
      <w:r w:rsidRPr="00A539F2">
        <w:rPr>
          <w:rFonts w:ascii="Book Antiqua" w:eastAsia="宋体" w:hAnsi="Book Antiqua" w:cs="宋体"/>
          <w:lang w:eastAsia="zh-CN"/>
        </w:rPr>
        <w:t xml:space="preserve">, </w:t>
      </w:r>
      <w:proofErr w:type="spellStart"/>
      <w:r w:rsidRPr="00A539F2">
        <w:rPr>
          <w:rFonts w:ascii="Book Antiqua" w:eastAsia="宋体" w:hAnsi="Book Antiqua" w:cs="宋体"/>
          <w:lang w:eastAsia="zh-CN"/>
        </w:rPr>
        <w:t>Shorofsky</w:t>
      </w:r>
      <w:proofErr w:type="spellEnd"/>
      <w:r w:rsidRPr="00A539F2">
        <w:rPr>
          <w:rFonts w:ascii="Book Antiqua" w:eastAsia="宋体" w:hAnsi="Book Antiqua" w:cs="宋体"/>
          <w:lang w:eastAsia="zh-CN"/>
        </w:rPr>
        <w:t xml:space="preserve"> MA, </w:t>
      </w:r>
      <w:proofErr w:type="spellStart"/>
      <w:r w:rsidRPr="00A539F2">
        <w:rPr>
          <w:rFonts w:ascii="Book Antiqua" w:eastAsia="宋体" w:hAnsi="Book Antiqua" w:cs="宋体"/>
          <w:lang w:eastAsia="zh-CN"/>
        </w:rPr>
        <w:t>Werther</w:t>
      </w:r>
      <w:proofErr w:type="spellEnd"/>
      <w:r w:rsidRPr="00A539F2">
        <w:rPr>
          <w:rFonts w:ascii="Book Antiqua" w:eastAsia="宋体" w:hAnsi="Book Antiqua" w:cs="宋体"/>
          <w:lang w:eastAsia="zh-CN"/>
        </w:rPr>
        <w:t xml:space="preserve"> JL. </w:t>
      </w:r>
      <w:proofErr w:type="gramStart"/>
      <w:r w:rsidRPr="00A539F2">
        <w:rPr>
          <w:rFonts w:ascii="Book Antiqua" w:eastAsia="宋体" w:hAnsi="Book Antiqua" w:cs="宋体"/>
          <w:lang w:eastAsia="zh-CN"/>
        </w:rPr>
        <w:t>Mucosal diaphragm of the gastric antrum.</w:t>
      </w:r>
      <w:proofErr w:type="gramEnd"/>
      <w:r w:rsidR="00232592">
        <w:rPr>
          <w:rFonts w:ascii="Book Antiqua" w:eastAsia="宋体" w:hAnsi="Book Antiqua" w:cs="宋体" w:hint="eastAsia"/>
          <w:lang w:eastAsia="zh-CN"/>
        </w:rPr>
        <w:t xml:space="preserve"> </w:t>
      </w:r>
      <w:proofErr w:type="spellStart"/>
      <w:r w:rsidRPr="00A539F2">
        <w:rPr>
          <w:rFonts w:ascii="Book Antiqua" w:eastAsia="宋体" w:hAnsi="Book Antiqua" w:cs="宋体"/>
          <w:i/>
          <w:iCs/>
          <w:lang w:eastAsia="zh-CN"/>
        </w:rPr>
        <w:t>Gastrointest</w:t>
      </w:r>
      <w:proofErr w:type="spellEnd"/>
      <w:r w:rsidRPr="00A539F2">
        <w:rPr>
          <w:rFonts w:ascii="Book Antiqua" w:eastAsia="宋体" w:hAnsi="Book Antiqua" w:cs="宋体"/>
          <w:i/>
          <w:iCs/>
          <w:lang w:eastAsia="zh-CN"/>
        </w:rPr>
        <w:t xml:space="preserve"> </w:t>
      </w:r>
      <w:proofErr w:type="spellStart"/>
      <w:r w:rsidRPr="00A539F2">
        <w:rPr>
          <w:rFonts w:ascii="Book Antiqua" w:eastAsia="宋体" w:hAnsi="Book Antiqua" w:cs="宋体"/>
          <w:i/>
          <w:iCs/>
          <w:lang w:eastAsia="zh-CN"/>
        </w:rPr>
        <w:t>Endosc</w:t>
      </w:r>
      <w:proofErr w:type="spellEnd"/>
      <w:r w:rsidRPr="00A539F2">
        <w:rPr>
          <w:rFonts w:ascii="Book Antiqua" w:eastAsia="宋体" w:hAnsi="Book Antiqua" w:cs="宋体"/>
          <w:lang w:eastAsia="zh-CN"/>
        </w:rPr>
        <w:t> 1965; </w:t>
      </w:r>
      <w:r w:rsidRPr="00A539F2">
        <w:rPr>
          <w:rFonts w:ascii="Book Antiqua" w:eastAsia="宋体" w:hAnsi="Book Antiqua" w:cs="宋体"/>
          <w:b/>
          <w:bCs/>
          <w:lang w:eastAsia="zh-CN"/>
        </w:rPr>
        <w:t>12</w:t>
      </w:r>
      <w:r w:rsidRPr="00A539F2">
        <w:rPr>
          <w:rFonts w:ascii="Book Antiqua" w:eastAsia="宋体" w:hAnsi="Book Antiqua" w:cs="宋体"/>
          <w:lang w:eastAsia="zh-CN"/>
        </w:rPr>
        <w:t>: 20-21 passim [PMID: 5836943]</w:t>
      </w:r>
    </w:p>
    <w:p w14:paraId="39C906A4" w14:textId="498ED3AA" w:rsidR="00A539F2" w:rsidRPr="00A539F2" w:rsidRDefault="00A539F2" w:rsidP="00A539F2">
      <w:pPr>
        <w:spacing w:line="360" w:lineRule="auto"/>
        <w:jc w:val="both"/>
        <w:rPr>
          <w:rFonts w:ascii="Book Antiqua" w:eastAsia="宋体" w:hAnsi="Book Antiqua" w:cs="宋体"/>
          <w:lang w:eastAsia="zh-CN"/>
        </w:rPr>
      </w:pPr>
      <w:proofErr w:type="gramStart"/>
      <w:r w:rsidRPr="00A539F2">
        <w:rPr>
          <w:rFonts w:ascii="Book Antiqua" w:eastAsia="宋体" w:hAnsi="Book Antiqua" w:cs="宋体"/>
          <w:lang w:eastAsia="zh-CN"/>
        </w:rPr>
        <w:t>16 </w:t>
      </w:r>
      <w:r w:rsidRPr="00A539F2">
        <w:rPr>
          <w:rFonts w:ascii="Book Antiqua" w:eastAsia="宋体" w:hAnsi="Book Antiqua" w:cs="宋体"/>
          <w:b/>
          <w:bCs/>
          <w:lang w:eastAsia="zh-CN"/>
        </w:rPr>
        <w:t>Gul W</w:t>
      </w:r>
      <w:r w:rsidRPr="00A539F2">
        <w:rPr>
          <w:rFonts w:ascii="Book Antiqua" w:eastAsia="宋体" w:hAnsi="Book Antiqua" w:cs="宋体"/>
          <w:lang w:eastAsia="zh-CN"/>
        </w:rPr>
        <w:t xml:space="preserve">, </w:t>
      </w:r>
      <w:proofErr w:type="spellStart"/>
      <w:r w:rsidRPr="00A539F2">
        <w:rPr>
          <w:rFonts w:ascii="Book Antiqua" w:eastAsia="宋体" w:hAnsi="Book Antiqua" w:cs="宋体"/>
          <w:lang w:eastAsia="zh-CN"/>
        </w:rPr>
        <w:t>Abbass</w:t>
      </w:r>
      <w:proofErr w:type="spellEnd"/>
      <w:r w:rsidRPr="00A539F2">
        <w:rPr>
          <w:rFonts w:ascii="Book Antiqua" w:eastAsia="宋体" w:hAnsi="Book Antiqua" w:cs="宋体"/>
          <w:lang w:eastAsia="zh-CN"/>
        </w:rPr>
        <w:t xml:space="preserve"> K, </w:t>
      </w:r>
      <w:proofErr w:type="spellStart"/>
      <w:r w:rsidRPr="00A539F2">
        <w:rPr>
          <w:rFonts w:ascii="Book Antiqua" w:eastAsia="宋体" w:hAnsi="Book Antiqua" w:cs="宋体"/>
          <w:lang w:eastAsia="zh-CN"/>
        </w:rPr>
        <w:t>Markert</w:t>
      </w:r>
      <w:proofErr w:type="spellEnd"/>
      <w:r w:rsidRPr="00A539F2">
        <w:rPr>
          <w:rFonts w:ascii="Book Antiqua" w:eastAsia="宋体" w:hAnsi="Book Antiqua" w:cs="宋体"/>
          <w:lang w:eastAsia="zh-CN"/>
        </w:rPr>
        <w:t xml:space="preserve"> RJ, </w:t>
      </w:r>
      <w:proofErr w:type="spellStart"/>
      <w:r w:rsidRPr="00A539F2">
        <w:rPr>
          <w:rFonts w:ascii="Book Antiqua" w:eastAsia="宋体" w:hAnsi="Book Antiqua" w:cs="宋体"/>
          <w:lang w:eastAsia="zh-CN"/>
        </w:rPr>
        <w:t>Barde</w:t>
      </w:r>
      <w:proofErr w:type="spellEnd"/>
      <w:r w:rsidRPr="00A539F2">
        <w:rPr>
          <w:rFonts w:ascii="Book Antiqua" w:eastAsia="宋体" w:hAnsi="Book Antiqua" w:cs="宋体"/>
          <w:lang w:eastAsia="zh-CN"/>
        </w:rPr>
        <w:t xml:space="preserve"> CJ.</w:t>
      </w:r>
      <w:proofErr w:type="gramEnd"/>
      <w:r w:rsidRPr="00A539F2">
        <w:rPr>
          <w:rFonts w:ascii="Book Antiqua" w:eastAsia="宋体" w:hAnsi="Book Antiqua" w:cs="宋体"/>
          <w:lang w:eastAsia="zh-CN"/>
        </w:rPr>
        <w:t xml:space="preserve"> </w:t>
      </w:r>
      <w:proofErr w:type="gramStart"/>
      <w:r w:rsidRPr="00A539F2">
        <w:rPr>
          <w:rFonts w:ascii="Book Antiqua" w:eastAsia="宋体" w:hAnsi="Book Antiqua" w:cs="宋体"/>
          <w:lang w:eastAsia="zh-CN"/>
        </w:rPr>
        <w:t>Gastric antral web in a 103-year-old patient.</w:t>
      </w:r>
      <w:proofErr w:type="gramEnd"/>
      <w:r w:rsidR="00232592">
        <w:rPr>
          <w:rFonts w:ascii="Book Antiqua" w:eastAsia="宋体" w:hAnsi="Book Antiqua" w:cs="宋体" w:hint="eastAsia"/>
          <w:lang w:eastAsia="zh-CN"/>
        </w:rPr>
        <w:t xml:space="preserve"> </w:t>
      </w:r>
      <w:r w:rsidRPr="00A539F2">
        <w:rPr>
          <w:rFonts w:ascii="Book Antiqua" w:eastAsia="宋体" w:hAnsi="Book Antiqua" w:cs="宋体"/>
          <w:i/>
          <w:iCs/>
          <w:lang w:eastAsia="zh-CN"/>
        </w:rPr>
        <w:t xml:space="preserve">Case Rep </w:t>
      </w:r>
      <w:proofErr w:type="spellStart"/>
      <w:r w:rsidRPr="00A539F2">
        <w:rPr>
          <w:rFonts w:ascii="Book Antiqua" w:eastAsia="宋体" w:hAnsi="Book Antiqua" w:cs="宋体"/>
          <w:i/>
          <w:iCs/>
          <w:lang w:eastAsia="zh-CN"/>
        </w:rPr>
        <w:t>Gastrointest</w:t>
      </w:r>
      <w:proofErr w:type="spellEnd"/>
      <w:r w:rsidRPr="00A539F2">
        <w:rPr>
          <w:rFonts w:ascii="Book Antiqua" w:eastAsia="宋体" w:hAnsi="Book Antiqua" w:cs="宋体"/>
          <w:i/>
          <w:iCs/>
          <w:lang w:eastAsia="zh-CN"/>
        </w:rPr>
        <w:t xml:space="preserve"> Med</w:t>
      </w:r>
      <w:r w:rsidRPr="00A539F2">
        <w:rPr>
          <w:rFonts w:ascii="Book Antiqua" w:eastAsia="宋体" w:hAnsi="Book Antiqua" w:cs="宋体"/>
          <w:lang w:eastAsia="zh-CN"/>
        </w:rPr>
        <w:t> 2011; </w:t>
      </w:r>
      <w:r w:rsidRPr="00A539F2">
        <w:rPr>
          <w:rFonts w:ascii="Book Antiqua" w:eastAsia="宋体" w:hAnsi="Book Antiqua" w:cs="宋体"/>
          <w:b/>
          <w:bCs/>
          <w:lang w:eastAsia="zh-CN"/>
        </w:rPr>
        <w:t>2011</w:t>
      </w:r>
      <w:r w:rsidRPr="00A539F2">
        <w:rPr>
          <w:rFonts w:ascii="Book Antiqua" w:eastAsia="宋体" w:hAnsi="Book Antiqua" w:cs="宋体"/>
          <w:lang w:eastAsia="zh-CN"/>
        </w:rPr>
        <w:t>: 957060 [PMID: 22606435 DOI: 10.1155/2011/957060]</w:t>
      </w:r>
    </w:p>
    <w:p w14:paraId="7010866F" w14:textId="77777777" w:rsidR="00A539F2" w:rsidRPr="00A539F2" w:rsidRDefault="00A539F2" w:rsidP="00A539F2">
      <w:pPr>
        <w:spacing w:line="360" w:lineRule="auto"/>
        <w:jc w:val="both"/>
        <w:rPr>
          <w:rFonts w:ascii="Book Antiqua" w:eastAsia="宋体" w:hAnsi="Book Antiqua" w:cs="宋体"/>
          <w:lang w:eastAsia="zh-CN"/>
        </w:rPr>
      </w:pPr>
      <w:proofErr w:type="gramStart"/>
      <w:r w:rsidRPr="00A539F2">
        <w:rPr>
          <w:rFonts w:ascii="Book Antiqua" w:eastAsia="宋体" w:hAnsi="Book Antiqua" w:cs="宋体"/>
          <w:lang w:eastAsia="zh-CN"/>
        </w:rPr>
        <w:t>17 </w:t>
      </w:r>
      <w:proofErr w:type="spellStart"/>
      <w:r w:rsidRPr="00A539F2">
        <w:rPr>
          <w:rFonts w:ascii="Book Antiqua" w:eastAsia="宋体" w:hAnsi="Book Antiqua" w:cs="宋体"/>
          <w:b/>
          <w:bCs/>
          <w:lang w:eastAsia="zh-CN"/>
        </w:rPr>
        <w:t>Berr</w:t>
      </w:r>
      <w:proofErr w:type="spellEnd"/>
      <w:r w:rsidRPr="00A539F2">
        <w:rPr>
          <w:rFonts w:ascii="Book Antiqua" w:eastAsia="宋体" w:hAnsi="Book Antiqua" w:cs="宋体"/>
          <w:b/>
          <w:bCs/>
          <w:lang w:eastAsia="zh-CN"/>
        </w:rPr>
        <w:t xml:space="preserve"> F</w:t>
      </w:r>
      <w:r w:rsidRPr="00A539F2">
        <w:rPr>
          <w:rFonts w:ascii="Book Antiqua" w:eastAsia="宋体" w:hAnsi="Book Antiqua" w:cs="宋体"/>
          <w:lang w:eastAsia="zh-CN"/>
        </w:rPr>
        <w:t xml:space="preserve">, </w:t>
      </w:r>
      <w:proofErr w:type="spellStart"/>
      <w:r w:rsidRPr="00A539F2">
        <w:rPr>
          <w:rFonts w:ascii="Book Antiqua" w:eastAsia="宋体" w:hAnsi="Book Antiqua" w:cs="宋体"/>
          <w:lang w:eastAsia="zh-CN"/>
        </w:rPr>
        <w:t>Rienmueller</w:t>
      </w:r>
      <w:proofErr w:type="spellEnd"/>
      <w:r w:rsidRPr="00A539F2">
        <w:rPr>
          <w:rFonts w:ascii="Book Antiqua" w:eastAsia="宋体" w:hAnsi="Book Antiqua" w:cs="宋体"/>
          <w:lang w:eastAsia="zh-CN"/>
        </w:rPr>
        <w:t xml:space="preserve"> R, </w:t>
      </w:r>
      <w:proofErr w:type="spellStart"/>
      <w:r w:rsidRPr="00A539F2">
        <w:rPr>
          <w:rFonts w:ascii="Book Antiqua" w:eastAsia="宋体" w:hAnsi="Book Antiqua" w:cs="宋体"/>
          <w:lang w:eastAsia="zh-CN"/>
        </w:rPr>
        <w:t>Sauerbruch</w:t>
      </w:r>
      <w:proofErr w:type="spellEnd"/>
      <w:r w:rsidRPr="00A539F2">
        <w:rPr>
          <w:rFonts w:ascii="Book Antiqua" w:eastAsia="宋体" w:hAnsi="Book Antiqua" w:cs="宋体"/>
          <w:lang w:eastAsia="zh-CN"/>
        </w:rPr>
        <w:t xml:space="preserve"> T. Successful endoscopic transection of a partially obstructing antral diaphragm.</w:t>
      </w:r>
      <w:proofErr w:type="gramEnd"/>
      <w:r w:rsidRPr="00A539F2">
        <w:rPr>
          <w:rFonts w:ascii="Book Antiqua" w:eastAsia="宋体" w:hAnsi="Book Antiqua" w:cs="宋体"/>
          <w:lang w:eastAsia="zh-CN"/>
        </w:rPr>
        <w:t> </w:t>
      </w:r>
      <w:r w:rsidRPr="00A539F2">
        <w:rPr>
          <w:rFonts w:ascii="Book Antiqua" w:eastAsia="宋体" w:hAnsi="Book Antiqua" w:cs="宋体"/>
          <w:i/>
          <w:iCs/>
          <w:lang w:eastAsia="zh-CN"/>
        </w:rPr>
        <w:t>Gastroenterology</w:t>
      </w:r>
      <w:r w:rsidRPr="00A539F2">
        <w:rPr>
          <w:rFonts w:ascii="Book Antiqua" w:eastAsia="宋体" w:hAnsi="Book Antiqua" w:cs="宋体"/>
          <w:lang w:eastAsia="zh-CN"/>
        </w:rPr>
        <w:t> 1985; </w:t>
      </w:r>
      <w:r w:rsidRPr="00A539F2">
        <w:rPr>
          <w:rFonts w:ascii="Book Antiqua" w:eastAsia="宋体" w:hAnsi="Book Antiqua" w:cs="宋体"/>
          <w:b/>
          <w:bCs/>
          <w:lang w:eastAsia="zh-CN"/>
        </w:rPr>
        <w:t>89</w:t>
      </w:r>
      <w:r w:rsidRPr="00A539F2">
        <w:rPr>
          <w:rFonts w:ascii="Book Antiqua" w:eastAsia="宋体" w:hAnsi="Book Antiqua" w:cs="宋体"/>
          <w:lang w:eastAsia="zh-CN"/>
        </w:rPr>
        <w:t>: 1147-1151 [PMID: 4043670</w:t>
      </w:r>
      <w:r w:rsidRPr="00A539F2">
        <w:rPr>
          <w:rFonts w:ascii="Book Antiqua" w:eastAsia="宋体" w:hAnsi="Book Antiqua" w:cs="宋体" w:hint="eastAsia"/>
          <w:lang w:eastAsia="zh-CN"/>
        </w:rPr>
        <w:t xml:space="preserve"> </w:t>
      </w:r>
      <w:r w:rsidRPr="00A539F2">
        <w:rPr>
          <w:rFonts w:ascii="Book Antiqua" w:eastAsia="宋体" w:hAnsi="Book Antiqua" w:cs="宋体"/>
          <w:lang w:eastAsia="zh-CN"/>
        </w:rPr>
        <w:t>DOI: 10.1016/0016-5085(85)90222-7]</w:t>
      </w:r>
    </w:p>
    <w:p w14:paraId="45024DC1" w14:textId="77777777" w:rsidR="00A539F2" w:rsidRPr="00A539F2" w:rsidRDefault="00A539F2" w:rsidP="00A539F2">
      <w:pPr>
        <w:spacing w:line="360" w:lineRule="auto"/>
        <w:jc w:val="both"/>
        <w:rPr>
          <w:rFonts w:ascii="Book Antiqua" w:eastAsia="宋体" w:hAnsi="Book Antiqua" w:cs="宋体"/>
          <w:lang w:eastAsia="zh-CN"/>
        </w:rPr>
      </w:pPr>
      <w:r w:rsidRPr="00A539F2">
        <w:rPr>
          <w:rFonts w:ascii="Book Antiqua" w:eastAsia="宋体" w:hAnsi="Book Antiqua" w:cs="宋体"/>
          <w:lang w:eastAsia="zh-CN"/>
        </w:rPr>
        <w:t>18 </w:t>
      </w:r>
      <w:r w:rsidRPr="00A539F2">
        <w:rPr>
          <w:rFonts w:ascii="Book Antiqua" w:eastAsia="宋体" w:hAnsi="Book Antiqua" w:cs="宋体"/>
          <w:b/>
          <w:bCs/>
          <w:lang w:eastAsia="zh-CN"/>
        </w:rPr>
        <w:t>Salah W</w:t>
      </w:r>
      <w:r w:rsidRPr="00A539F2">
        <w:rPr>
          <w:rFonts w:ascii="Book Antiqua" w:eastAsia="宋体" w:hAnsi="Book Antiqua" w:cs="宋体"/>
          <w:lang w:eastAsia="zh-CN"/>
        </w:rPr>
        <w:t>, Baron TH. Gastric antral web: a rare cause of gastric outlet obstruction treated with endoscopic therapy. </w:t>
      </w:r>
      <w:proofErr w:type="spellStart"/>
      <w:r w:rsidRPr="00A539F2">
        <w:rPr>
          <w:rFonts w:ascii="Book Antiqua" w:eastAsia="宋体" w:hAnsi="Book Antiqua" w:cs="宋体"/>
          <w:i/>
          <w:iCs/>
          <w:lang w:eastAsia="zh-CN"/>
        </w:rPr>
        <w:t>Gastrointest</w:t>
      </w:r>
      <w:proofErr w:type="spellEnd"/>
      <w:r w:rsidRPr="00A539F2">
        <w:rPr>
          <w:rFonts w:ascii="Book Antiqua" w:eastAsia="宋体" w:hAnsi="Book Antiqua" w:cs="宋体"/>
          <w:i/>
          <w:iCs/>
          <w:lang w:eastAsia="zh-CN"/>
        </w:rPr>
        <w:t xml:space="preserve"> </w:t>
      </w:r>
      <w:proofErr w:type="spellStart"/>
      <w:r w:rsidRPr="00A539F2">
        <w:rPr>
          <w:rFonts w:ascii="Book Antiqua" w:eastAsia="宋体" w:hAnsi="Book Antiqua" w:cs="宋体"/>
          <w:i/>
          <w:iCs/>
          <w:lang w:eastAsia="zh-CN"/>
        </w:rPr>
        <w:t>Endosc</w:t>
      </w:r>
      <w:proofErr w:type="spellEnd"/>
      <w:r w:rsidRPr="00A539F2">
        <w:rPr>
          <w:rFonts w:ascii="Book Antiqua" w:eastAsia="宋体" w:hAnsi="Book Antiqua" w:cs="宋体"/>
          <w:lang w:eastAsia="zh-CN"/>
        </w:rPr>
        <w:t> 2013; </w:t>
      </w:r>
      <w:r w:rsidRPr="00A539F2">
        <w:rPr>
          <w:rFonts w:ascii="Book Antiqua" w:eastAsia="宋体" w:hAnsi="Book Antiqua" w:cs="宋体"/>
          <w:b/>
          <w:bCs/>
          <w:lang w:eastAsia="zh-CN"/>
        </w:rPr>
        <w:t>78</w:t>
      </w:r>
      <w:r w:rsidRPr="00A539F2">
        <w:rPr>
          <w:rFonts w:ascii="Book Antiqua" w:eastAsia="宋体" w:hAnsi="Book Antiqua" w:cs="宋体"/>
          <w:lang w:eastAsia="zh-CN"/>
        </w:rPr>
        <w:t>: 450 [PMID: 23948195 DOI: 10.1016/j.gie.2013.07.009]</w:t>
      </w:r>
    </w:p>
    <w:p w14:paraId="046DC1A7" w14:textId="77777777" w:rsidR="00A539F2" w:rsidRPr="00A539F2" w:rsidRDefault="00A539F2" w:rsidP="00A539F2">
      <w:pPr>
        <w:wordWrap w:val="0"/>
        <w:snapToGrid w:val="0"/>
        <w:spacing w:line="360" w:lineRule="auto"/>
        <w:jc w:val="right"/>
        <w:rPr>
          <w:rFonts w:ascii="Book Antiqua" w:eastAsia="宋体" w:hAnsi="Book Antiqua" w:cs="Times New Roman"/>
          <w:lang w:eastAsia="zh-CN"/>
        </w:rPr>
      </w:pPr>
      <w:bookmarkStart w:id="40" w:name="OLE_LINK51"/>
      <w:bookmarkStart w:id="41" w:name="OLE_LINK52"/>
      <w:bookmarkStart w:id="42" w:name="OLE_LINK120"/>
      <w:bookmarkStart w:id="43" w:name="OLE_LINK148"/>
      <w:bookmarkStart w:id="44" w:name="OLE_LINK72"/>
      <w:bookmarkStart w:id="45" w:name="OLE_LINK112"/>
      <w:bookmarkStart w:id="46" w:name="OLE_LINK320"/>
      <w:bookmarkStart w:id="47" w:name="OLE_LINK387"/>
      <w:bookmarkStart w:id="48" w:name="OLE_LINK183"/>
      <w:bookmarkStart w:id="49" w:name="OLE_LINK254"/>
      <w:bookmarkStart w:id="50" w:name="OLE_LINK149"/>
      <w:bookmarkStart w:id="51" w:name="OLE_LINK225"/>
      <w:bookmarkStart w:id="52" w:name="OLE_LINK207"/>
      <w:bookmarkStart w:id="53" w:name="OLE_LINK226"/>
      <w:bookmarkStart w:id="54" w:name="OLE_LINK212"/>
      <w:bookmarkStart w:id="55" w:name="OLE_LINK250"/>
      <w:bookmarkStart w:id="56" w:name="OLE_LINK281"/>
      <w:bookmarkStart w:id="57" w:name="OLE_LINK282"/>
      <w:bookmarkStart w:id="58" w:name="OLE_LINK313"/>
      <w:bookmarkStart w:id="59" w:name="OLE_LINK304"/>
      <w:bookmarkStart w:id="60" w:name="OLE_LINK321"/>
      <w:bookmarkStart w:id="61" w:name="OLE_LINK385"/>
      <w:bookmarkStart w:id="62" w:name="OLE_LINK400"/>
      <w:bookmarkStart w:id="63" w:name="OLE_LINK346"/>
      <w:bookmarkStart w:id="64" w:name="OLE_LINK371"/>
      <w:bookmarkStart w:id="65" w:name="OLE_LINK334"/>
      <w:bookmarkStart w:id="66" w:name="OLE_LINK1830"/>
      <w:bookmarkStart w:id="67" w:name="OLE_LINK457"/>
      <w:bookmarkStart w:id="68" w:name="OLE_LINK288"/>
      <w:bookmarkStart w:id="69" w:name="OLE_LINK384"/>
      <w:bookmarkStart w:id="70" w:name="OLE_LINK379"/>
      <w:bookmarkStart w:id="71" w:name="OLE_LINK303"/>
      <w:bookmarkStart w:id="72" w:name="OLE_LINK450"/>
      <w:bookmarkStart w:id="73" w:name="OLE_LINK489"/>
      <w:bookmarkStart w:id="74" w:name="OLE_LINK535"/>
      <w:bookmarkStart w:id="75" w:name="OLE_LINK648"/>
      <w:bookmarkStart w:id="76" w:name="OLE_LINK686"/>
      <w:bookmarkStart w:id="77" w:name="OLE_LINK471"/>
      <w:bookmarkStart w:id="78" w:name="OLE_LINK462"/>
      <w:bookmarkStart w:id="79" w:name="OLE_LINK519"/>
      <w:bookmarkStart w:id="80" w:name="OLE_LINK575"/>
      <w:bookmarkStart w:id="81" w:name="OLE_LINK491"/>
      <w:bookmarkStart w:id="82" w:name="OLE_LINK532"/>
      <w:bookmarkStart w:id="83" w:name="OLE_LINK572"/>
      <w:bookmarkStart w:id="84" w:name="OLE_LINK574"/>
      <w:bookmarkStart w:id="85" w:name="OLE_LINK480"/>
      <w:bookmarkStart w:id="86" w:name="OLE_LINK567"/>
      <w:bookmarkStart w:id="87" w:name="OLE_LINK2700"/>
      <w:bookmarkStart w:id="88" w:name="OLE_LINK581"/>
      <w:bookmarkStart w:id="89" w:name="OLE_LINK639"/>
      <w:bookmarkStart w:id="90" w:name="OLE_LINK688"/>
      <w:bookmarkStart w:id="91" w:name="OLE_LINK722"/>
      <w:bookmarkStart w:id="92" w:name="OLE_LINK542"/>
      <w:bookmarkStart w:id="93" w:name="OLE_LINK589"/>
      <w:bookmarkStart w:id="94" w:name="OLE_LINK582"/>
      <w:bookmarkStart w:id="95" w:name="OLE_LINK640"/>
      <w:bookmarkStart w:id="96" w:name="OLE_LINK714"/>
      <w:bookmarkStart w:id="97" w:name="OLE_LINK593"/>
      <w:bookmarkStart w:id="98" w:name="OLE_LINK716"/>
      <w:bookmarkStart w:id="99" w:name="OLE_LINK770"/>
      <w:bookmarkStart w:id="100" w:name="OLE_LINK801"/>
      <w:bookmarkStart w:id="101" w:name="OLE_LINK660"/>
      <w:bookmarkStart w:id="102" w:name="OLE_LINK781"/>
      <w:bookmarkStart w:id="103" w:name="OLE_LINK833"/>
      <w:bookmarkStart w:id="104" w:name="OLE_LINK642"/>
      <w:bookmarkStart w:id="105" w:name="OLE_LINK700"/>
      <w:bookmarkStart w:id="106" w:name="OLE_LINK792"/>
      <w:bookmarkStart w:id="107" w:name="OLE_LINK2882"/>
      <w:bookmarkStart w:id="108" w:name="OLE_LINK836"/>
      <w:bookmarkStart w:id="109" w:name="OLE_LINK889"/>
      <w:bookmarkStart w:id="110" w:name="OLE_LINK782"/>
      <w:bookmarkStart w:id="111" w:name="OLE_LINK826"/>
      <w:bookmarkStart w:id="112" w:name="OLE_LINK865"/>
      <w:bookmarkStart w:id="113" w:name="OLE_LINK856"/>
      <w:bookmarkStart w:id="114" w:name="OLE_LINK908"/>
      <w:bookmarkStart w:id="115" w:name="OLE_LINK980"/>
      <w:bookmarkStart w:id="116" w:name="OLE_LINK1018"/>
      <w:bookmarkStart w:id="117" w:name="OLE_LINK1049"/>
      <w:bookmarkStart w:id="118" w:name="OLE_LINK1076"/>
      <w:bookmarkStart w:id="119" w:name="OLE_LINK1106"/>
      <w:bookmarkStart w:id="120" w:name="OLE_LINK891"/>
      <w:bookmarkStart w:id="121" w:name="OLE_LINK943"/>
      <w:bookmarkStart w:id="122" w:name="OLE_LINK981"/>
      <w:bookmarkStart w:id="123" w:name="OLE_LINK1030"/>
      <w:bookmarkStart w:id="124" w:name="OLE_LINK847"/>
      <w:bookmarkStart w:id="125" w:name="OLE_LINK909"/>
      <w:bookmarkStart w:id="126" w:name="OLE_LINK906"/>
      <w:bookmarkStart w:id="127" w:name="OLE_LINK992"/>
      <w:bookmarkStart w:id="128" w:name="OLE_LINK993"/>
      <w:bookmarkStart w:id="129" w:name="OLE_LINK1052"/>
      <w:bookmarkStart w:id="130" w:name="OLE_LINK946"/>
      <w:bookmarkStart w:id="131" w:name="OLE_LINK911"/>
      <w:bookmarkStart w:id="132" w:name="OLE_LINK930"/>
      <w:bookmarkStart w:id="133" w:name="OLE_LINK1059"/>
      <w:bookmarkStart w:id="134" w:name="OLE_LINK1174"/>
      <w:bookmarkStart w:id="135" w:name="OLE_LINK1137"/>
      <w:bookmarkStart w:id="136" w:name="OLE_LINK1167"/>
      <w:bookmarkStart w:id="137" w:name="OLE_LINK1200"/>
      <w:bookmarkStart w:id="138" w:name="OLE_LINK1241"/>
      <w:bookmarkStart w:id="139" w:name="OLE_LINK1288"/>
      <w:bookmarkStart w:id="140" w:name="OLE_LINK1056"/>
      <w:bookmarkStart w:id="141" w:name="OLE_LINK1158"/>
      <w:bookmarkStart w:id="142" w:name="OLE_LINK1175"/>
      <w:bookmarkStart w:id="143" w:name="OLE_LINK1074"/>
      <w:bookmarkStart w:id="144" w:name="OLE_LINK1169"/>
      <w:r w:rsidRPr="00A539F2">
        <w:rPr>
          <w:rFonts w:ascii="Book Antiqua" w:eastAsia="宋体" w:hAnsi="Book Antiqua" w:cs="Times New Roman"/>
          <w:b/>
          <w:bCs/>
          <w:lang w:eastAsia="zh-CN"/>
        </w:rPr>
        <w:t>P-Reviewer:</w:t>
      </w:r>
      <w:r w:rsidRPr="00A539F2">
        <w:rPr>
          <w:rFonts w:ascii="Book Antiqua" w:eastAsia="宋体" w:hAnsi="Book Antiqua" w:cs="Times New Roman" w:hint="eastAsia"/>
          <w:b/>
          <w:bCs/>
          <w:lang w:eastAsia="zh-CN"/>
        </w:rPr>
        <w:t xml:space="preserve"> </w:t>
      </w:r>
      <w:r w:rsidRPr="00A539F2">
        <w:rPr>
          <w:rFonts w:ascii="Book Antiqua" w:eastAsia="宋体" w:hAnsi="Book Antiqua" w:cs="Times New Roman"/>
          <w:bCs/>
          <w:lang w:eastAsia="zh-CN"/>
        </w:rPr>
        <w:t>Garg P</w:t>
      </w:r>
      <w:r w:rsidRPr="00A539F2">
        <w:rPr>
          <w:rFonts w:ascii="Book Antiqua" w:eastAsia="宋体" w:hAnsi="Book Antiqua" w:cs="Times New Roman" w:hint="eastAsia"/>
          <w:bCs/>
          <w:lang w:eastAsia="zh-CN"/>
        </w:rPr>
        <w:t xml:space="preserve">, </w:t>
      </w:r>
      <w:proofErr w:type="spellStart"/>
      <w:r w:rsidRPr="00A539F2">
        <w:rPr>
          <w:rFonts w:ascii="Book Antiqua" w:eastAsia="宋体" w:hAnsi="Book Antiqua" w:cs="Times New Roman"/>
          <w:bCs/>
          <w:lang w:eastAsia="zh-CN"/>
        </w:rPr>
        <w:t>Tomizawa</w:t>
      </w:r>
      <w:proofErr w:type="spellEnd"/>
      <w:r w:rsidRPr="00A539F2">
        <w:rPr>
          <w:rFonts w:ascii="Book Antiqua" w:eastAsia="宋体" w:hAnsi="Book Antiqua" w:cs="Times New Roman"/>
          <w:bCs/>
          <w:lang w:eastAsia="zh-CN"/>
        </w:rPr>
        <w:t xml:space="preserve"> M</w:t>
      </w:r>
      <w:r w:rsidRPr="00A539F2">
        <w:rPr>
          <w:rFonts w:ascii="Book Antiqua" w:eastAsia="宋体" w:hAnsi="Book Antiqua" w:cs="Times New Roman" w:hint="eastAsia"/>
          <w:b/>
          <w:bCs/>
          <w:lang w:eastAsia="zh-CN"/>
        </w:rPr>
        <w:t xml:space="preserve"> </w:t>
      </w:r>
      <w:r w:rsidRPr="00A539F2">
        <w:rPr>
          <w:rFonts w:ascii="Book Antiqua" w:eastAsia="宋体" w:hAnsi="Book Antiqua" w:cs="Times New Roman"/>
          <w:b/>
          <w:bCs/>
          <w:lang w:eastAsia="zh-CN"/>
        </w:rPr>
        <w:t>S-Editor:</w:t>
      </w:r>
      <w:r w:rsidRPr="00A539F2">
        <w:rPr>
          <w:rFonts w:ascii="Book Antiqua" w:eastAsia="宋体" w:hAnsi="Book Antiqua" w:cs="Times New Roman" w:hint="eastAsia"/>
          <w:lang w:eastAsia="zh-CN"/>
        </w:rPr>
        <w:t xml:space="preserve"> Gong ZM</w:t>
      </w:r>
    </w:p>
    <w:p w14:paraId="01AAE3A9" w14:textId="77777777" w:rsidR="00A539F2" w:rsidRPr="00A539F2" w:rsidRDefault="00A539F2" w:rsidP="00A539F2">
      <w:pPr>
        <w:snapToGrid w:val="0"/>
        <w:spacing w:line="360" w:lineRule="auto"/>
        <w:jc w:val="right"/>
        <w:rPr>
          <w:rFonts w:ascii="Book Antiqua" w:eastAsia="宋体" w:hAnsi="Book Antiqua" w:cs="Times New Roman"/>
          <w:b/>
          <w:bCs/>
          <w:lang w:eastAsia="zh-CN"/>
        </w:rPr>
      </w:pPr>
      <w:r w:rsidRPr="00A539F2">
        <w:rPr>
          <w:rFonts w:ascii="Book Antiqua" w:eastAsia="宋体" w:hAnsi="Book Antiqua" w:cs="Times New Roman"/>
          <w:b/>
          <w:bCs/>
          <w:lang w:eastAsia="zh-CN"/>
        </w:rPr>
        <w:t>L-Editor:</w:t>
      </w:r>
      <w:r w:rsidRPr="00A539F2">
        <w:rPr>
          <w:rFonts w:ascii="Book Antiqua" w:eastAsia="宋体" w:hAnsi="Book Antiqua" w:cs="Times New Roman"/>
          <w:lang w:eastAsia="zh-CN"/>
        </w:rPr>
        <w:t xml:space="preserve"> </w:t>
      </w:r>
      <w:r w:rsidRPr="00A539F2">
        <w:rPr>
          <w:rFonts w:ascii="Book Antiqua" w:eastAsia="宋体" w:hAnsi="Book Antiqua" w:cs="Times New Roman"/>
          <w:b/>
          <w:bCs/>
          <w:lang w:eastAsia="zh-CN"/>
        </w:rPr>
        <w:t>E-Editor:</w:t>
      </w: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14:paraId="6A63ACF6" w14:textId="77777777" w:rsidR="00E2725F" w:rsidRPr="00A35A3F" w:rsidRDefault="00E2725F" w:rsidP="00586EED">
      <w:pPr>
        <w:snapToGrid w:val="0"/>
        <w:spacing w:line="360" w:lineRule="auto"/>
        <w:jc w:val="both"/>
        <w:rPr>
          <w:rFonts w:ascii="Book Antiqua" w:eastAsia="Times New Roman" w:hAnsi="Book Antiqua" w:cs="Times New Roman"/>
          <w:b/>
        </w:rPr>
      </w:pPr>
      <w:r w:rsidRPr="00A35A3F">
        <w:rPr>
          <w:rFonts w:ascii="Book Antiqua" w:eastAsia="Times New Roman" w:hAnsi="Book Antiqua" w:cs="Times New Roman"/>
          <w:b/>
        </w:rPr>
        <w:br w:type="page"/>
      </w:r>
    </w:p>
    <w:p w14:paraId="721DDB23" w14:textId="441C29E0" w:rsidR="003472A1" w:rsidRPr="00DF0318" w:rsidRDefault="00DF0318" w:rsidP="00586EED">
      <w:pPr>
        <w:snapToGrid w:val="0"/>
        <w:spacing w:line="360" w:lineRule="auto"/>
        <w:jc w:val="both"/>
        <w:rPr>
          <w:rFonts w:ascii="Book Antiqua" w:eastAsia="宋体" w:hAnsi="Book Antiqua" w:cs="Times New Roman"/>
          <w:lang w:eastAsia="zh-CN"/>
        </w:rPr>
      </w:pPr>
      <w:r>
        <w:rPr>
          <w:rFonts w:ascii="Book Antiqua" w:eastAsia="Times New Roman" w:hAnsi="Book Antiqua" w:cs="Times New Roman"/>
        </w:rPr>
        <w:lastRenderedPageBreak/>
        <w:t>A</w:t>
      </w:r>
      <w:r>
        <w:rPr>
          <w:rFonts w:ascii="Book Antiqua" w:eastAsia="宋体" w:hAnsi="Book Antiqua" w:cs="Times New Roman" w:hint="eastAsia"/>
          <w:lang w:eastAsia="zh-CN"/>
        </w:rPr>
        <w:t xml:space="preserve">                                                                      B</w:t>
      </w:r>
    </w:p>
    <w:p w14:paraId="6577ADF7" w14:textId="12DEE5CE" w:rsidR="00B700B4" w:rsidRPr="00DF0318" w:rsidRDefault="00B700B4" w:rsidP="00586EED">
      <w:pPr>
        <w:snapToGrid w:val="0"/>
        <w:spacing w:line="360" w:lineRule="auto"/>
        <w:jc w:val="both"/>
        <w:rPr>
          <w:rStyle w:val="tx2"/>
          <w:rFonts w:ascii="Book Antiqua" w:eastAsia="宋体" w:hAnsi="Book Antiqua" w:cs="Times New Roman"/>
          <w:lang w:eastAsia="zh-CN"/>
        </w:rPr>
      </w:pPr>
      <w:r w:rsidRPr="00A35A3F">
        <w:rPr>
          <w:rFonts w:ascii="Book Antiqua" w:eastAsia="Times New Roman" w:hAnsi="Book Antiqua" w:cs="Times New Roman"/>
          <w:noProof/>
          <w:lang w:eastAsia="en-US"/>
        </w:rPr>
        <w:drawing>
          <wp:inline distT="0" distB="0" distL="0" distR="0" wp14:anchorId="7A2DE35C" wp14:editId="5A420183">
            <wp:extent cx="2678844" cy="1992702"/>
            <wp:effectExtent l="0" t="0" r="7620" b="7620"/>
            <wp:docPr id="4" name="Picture 3"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001.JPG"/>
                    <pic:cNvPicPr>
                      <a:picLocks noChangeAspect="1"/>
                    </pic:cNvPicPr>
                  </pic:nvPicPr>
                  <pic:blipFill>
                    <a:blip r:embed="rId10" cstate="print"/>
                    <a:stretch>
                      <a:fillRect/>
                    </a:stretch>
                  </pic:blipFill>
                  <pic:spPr>
                    <a:xfrm>
                      <a:off x="0" y="0"/>
                      <a:ext cx="2687968" cy="1999489"/>
                    </a:xfrm>
                    <a:prstGeom prst="rect">
                      <a:avLst/>
                    </a:prstGeom>
                  </pic:spPr>
                </pic:pic>
              </a:graphicData>
            </a:graphic>
          </wp:inline>
        </w:drawing>
      </w:r>
      <w:r w:rsidR="00DF0318">
        <w:rPr>
          <w:rStyle w:val="tx2"/>
          <w:rFonts w:ascii="Book Antiqua" w:eastAsia="宋体" w:hAnsi="Book Antiqua" w:cs="Times New Roman" w:hint="eastAsia"/>
          <w:lang w:eastAsia="zh-CN"/>
        </w:rPr>
        <w:t xml:space="preserve">   </w:t>
      </w:r>
      <w:r w:rsidR="00DF0318" w:rsidRPr="00A35A3F">
        <w:rPr>
          <w:rFonts w:ascii="Book Antiqua" w:hAnsi="Book Antiqua" w:cs="Helvetica"/>
          <w:noProof/>
          <w:bdr w:val="none" w:sz="0" w:space="0" w:color="auto" w:frame="1"/>
          <w:lang w:eastAsia="en-US"/>
        </w:rPr>
        <w:drawing>
          <wp:inline distT="0" distB="0" distL="0" distR="0" wp14:anchorId="3F54B0C9" wp14:editId="22E7BF2F">
            <wp:extent cx="2655651" cy="1975449"/>
            <wp:effectExtent l="0" t="0" r="0" b="6350"/>
            <wp:docPr id="5" name="Picture 4"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006.JPG"/>
                    <pic:cNvPicPr>
                      <a:picLocks noChangeAspect="1"/>
                    </pic:cNvPicPr>
                  </pic:nvPicPr>
                  <pic:blipFill>
                    <a:blip r:embed="rId11" cstate="print"/>
                    <a:stretch>
                      <a:fillRect/>
                    </a:stretch>
                  </pic:blipFill>
                  <pic:spPr>
                    <a:xfrm>
                      <a:off x="0" y="0"/>
                      <a:ext cx="2660743" cy="1979236"/>
                    </a:xfrm>
                    <a:prstGeom prst="rect">
                      <a:avLst/>
                    </a:prstGeom>
                  </pic:spPr>
                </pic:pic>
              </a:graphicData>
            </a:graphic>
          </wp:inline>
        </w:drawing>
      </w:r>
    </w:p>
    <w:p w14:paraId="3B59C050" w14:textId="0C22C69D" w:rsidR="00B700B4" w:rsidRDefault="00DF0318" w:rsidP="00586EED">
      <w:pPr>
        <w:snapToGrid w:val="0"/>
        <w:spacing w:line="360" w:lineRule="auto"/>
        <w:jc w:val="both"/>
        <w:rPr>
          <w:rStyle w:val="tx2"/>
          <w:rFonts w:ascii="Book Antiqua" w:eastAsia="宋体" w:hAnsi="Book Antiqua" w:cs="Helvetica"/>
          <w:bdr w:val="none" w:sz="0" w:space="0" w:color="auto" w:frame="1"/>
          <w:lang w:eastAsia="zh-CN"/>
        </w:rPr>
      </w:pPr>
      <w:r>
        <w:rPr>
          <w:rStyle w:val="tx2"/>
          <w:rFonts w:ascii="Book Antiqua" w:eastAsia="宋体" w:hAnsi="Book Antiqua" w:cs="Helvetica" w:hint="eastAsia"/>
          <w:bdr w:val="none" w:sz="0" w:space="0" w:color="auto" w:frame="1"/>
          <w:lang w:eastAsia="zh-CN"/>
        </w:rPr>
        <w:t>C                                                                      D</w:t>
      </w:r>
    </w:p>
    <w:p w14:paraId="63E6A873" w14:textId="194657BC" w:rsidR="00DF0318" w:rsidRPr="00DF0318" w:rsidRDefault="00DF0318" w:rsidP="00586EED">
      <w:pPr>
        <w:snapToGrid w:val="0"/>
        <w:spacing w:line="360" w:lineRule="auto"/>
        <w:jc w:val="both"/>
        <w:rPr>
          <w:rStyle w:val="tx2"/>
          <w:rFonts w:ascii="Book Antiqua" w:eastAsia="宋体" w:hAnsi="Book Antiqua" w:cs="Helvetica"/>
          <w:bdr w:val="none" w:sz="0" w:space="0" w:color="auto" w:frame="1"/>
          <w:lang w:eastAsia="zh-CN"/>
        </w:rPr>
      </w:pPr>
      <w:r w:rsidRPr="00A35A3F">
        <w:rPr>
          <w:rFonts w:ascii="Book Antiqua" w:hAnsi="Book Antiqua" w:cs="Helvetica"/>
          <w:noProof/>
          <w:bdr w:val="none" w:sz="0" w:space="0" w:color="auto" w:frame="1"/>
          <w:lang w:eastAsia="en-US"/>
        </w:rPr>
        <w:drawing>
          <wp:inline distT="0" distB="0" distL="0" distR="0" wp14:anchorId="677ADF4E" wp14:editId="10F6B8D2">
            <wp:extent cx="2678846" cy="1992702"/>
            <wp:effectExtent l="0" t="0" r="7620" b="7620"/>
            <wp:docPr id="2" name="Picture 3" descr="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011.JPG"/>
                    <pic:cNvPicPr>
                      <a:picLocks noChangeAspect="1"/>
                    </pic:cNvPicPr>
                  </pic:nvPicPr>
                  <pic:blipFill>
                    <a:blip r:embed="rId12" cstate="print"/>
                    <a:stretch>
                      <a:fillRect/>
                    </a:stretch>
                  </pic:blipFill>
                  <pic:spPr>
                    <a:xfrm>
                      <a:off x="0" y="0"/>
                      <a:ext cx="2679404" cy="1993117"/>
                    </a:xfrm>
                    <a:prstGeom prst="rect">
                      <a:avLst/>
                    </a:prstGeom>
                  </pic:spPr>
                </pic:pic>
              </a:graphicData>
            </a:graphic>
          </wp:inline>
        </w:drawing>
      </w:r>
      <w:r>
        <w:rPr>
          <w:rStyle w:val="tx2"/>
          <w:rFonts w:ascii="Book Antiqua" w:eastAsia="宋体" w:hAnsi="Book Antiqua" w:cs="Helvetica" w:hint="eastAsia"/>
          <w:bdr w:val="none" w:sz="0" w:space="0" w:color="auto" w:frame="1"/>
          <w:lang w:eastAsia="zh-CN"/>
        </w:rPr>
        <w:t xml:space="preserve">   </w:t>
      </w:r>
      <w:r w:rsidRPr="00A35A3F">
        <w:rPr>
          <w:rFonts w:ascii="Book Antiqua" w:hAnsi="Book Antiqua" w:cs="Helvetica"/>
          <w:noProof/>
          <w:bdr w:val="none" w:sz="0" w:space="0" w:color="auto" w:frame="1"/>
          <w:lang w:eastAsia="en-US"/>
        </w:rPr>
        <w:drawing>
          <wp:inline distT="0" distB="0" distL="0" distR="0" wp14:anchorId="3AA082CA" wp14:editId="05404E3A">
            <wp:extent cx="2656936" cy="1976404"/>
            <wp:effectExtent l="0" t="0" r="0" b="5080"/>
            <wp:docPr id="6" name="Picture 3" descr="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013.JPG"/>
                    <pic:cNvPicPr>
                      <a:picLocks noChangeAspect="1"/>
                    </pic:cNvPicPr>
                  </pic:nvPicPr>
                  <pic:blipFill>
                    <a:blip r:embed="rId13" cstate="print"/>
                    <a:stretch>
                      <a:fillRect/>
                    </a:stretch>
                  </pic:blipFill>
                  <pic:spPr>
                    <a:xfrm>
                      <a:off x="0" y="0"/>
                      <a:ext cx="2657490" cy="1976816"/>
                    </a:xfrm>
                    <a:prstGeom prst="rect">
                      <a:avLst/>
                    </a:prstGeom>
                  </pic:spPr>
                </pic:pic>
              </a:graphicData>
            </a:graphic>
          </wp:inline>
        </w:drawing>
      </w:r>
    </w:p>
    <w:p w14:paraId="57B4C2EA" w14:textId="41630A51" w:rsidR="00DF0318" w:rsidRDefault="00DF0318" w:rsidP="00586EED">
      <w:pPr>
        <w:snapToGrid w:val="0"/>
        <w:spacing w:line="360" w:lineRule="auto"/>
        <w:jc w:val="both"/>
        <w:rPr>
          <w:rStyle w:val="tx2"/>
          <w:rFonts w:ascii="Book Antiqua" w:eastAsia="宋体" w:hAnsi="Book Antiqua" w:cs="Helvetica"/>
          <w:bdr w:val="none" w:sz="0" w:space="0" w:color="auto" w:frame="1"/>
          <w:lang w:eastAsia="zh-CN"/>
        </w:rPr>
      </w:pPr>
      <w:r w:rsidRPr="00DF0318">
        <w:rPr>
          <w:rFonts w:ascii="Book Antiqua" w:eastAsia="Times New Roman" w:hAnsi="Book Antiqua" w:cs="Times New Roman"/>
          <w:b/>
        </w:rPr>
        <w:t>Figure 1</w:t>
      </w:r>
      <w:r>
        <w:rPr>
          <w:rFonts w:ascii="Book Antiqua" w:eastAsia="宋体" w:hAnsi="Book Antiqua" w:cs="Times New Roman" w:hint="eastAsia"/>
          <w:lang w:eastAsia="zh-CN"/>
        </w:rPr>
        <w:t xml:space="preserve"> </w:t>
      </w:r>
      <w:r w:rsidRPr="00DF0318">
        <w:rPr>
          <w:rFonts w:ascii="Book Antiqua" w:eastAsia="Times New Roman" w:hAnsi="Book Antiqua" w:cs="Times New Roman"/>
          <w:b/>
        </w:rPr>
        <w:t>Endoscopic images from Case 1.</w:t>
      </w:r>
      <w:r w:rsidRPr="00A35A3F">
        <w:rPr>
          <w:rFonts w:ascii="Book Antiqua" w:eastAsia="Times New Roman" w:hAnsi="Book Antiqua" w:cs="Times New Roman"/>
        </w:rPr>
        <w:t xml:space="preserve"> </w:t>
      </w:r>
      <w:r>
        <w:rPr>
          <w:rFonts w:ascii="Book Antiqua" w:eastAsia="宋体" w:hAnsi="Book Antiqua" w:cs="Times New Roman" w:hint="eastAsia"/>
          <w:lang w:eastAsia="zh-CN"/>
        </w:rPr>
        <w:t>A:</w:t>
      </w:r>
      <w:r w:rsidRPr="00A35A3F">
        <w:rPr>
          <w:rFonts w:ascii="Book Antiqua" w:eastAsia="Times New Roman" w:hAnsi="Book Antiqua" w:cs="Times New Roman"/>
        </w:rPr>
        <w:t xml:space="preserve"> </w:t>
      </w:r>
      <w:r>
        <w:rPr>
          <w:rFonts w:ascii="Book Antiqua" w:eastAsia="Times New Roman" w:hAnsi="Book Antiqua" w:cs="Times New Roman"/>
        </w:rPr>
        <w:t>A</w:t>
      </w:r>
      <w:r w:rsidRPr="00A35A3F">
        <w:rPr>
          <w:rFonts w:ascii="Book Antiqua" w:eastAsia="Times New Roman" w:hAnsi="Book Antiqua" w:cs="Times New Roman"/>
        </w:rPr>
        <w:t>n obstructing gastric antral web (GAW)</w:t>
      </w:r>
      <w:r>
        <w:rPr>
          <w:rFonts w:ascii="Book Antiqua" w:eastAsia="宋体" w:hAnsi="Book Antiqua" w:cs="Times New Roman" w:hint="eastAsia"/>
          <w:lang w:eastAsia="zh-CN"/>
        </w:rPr>
        <w:t>;</w:t>
      </w:r>
      <w:r>
        <w:rPr>
          <w:rFonts w:ascii="Book Antiqua" w:eastAsia="Times New Roman" w:hAnsi="Book Antiqua" w:cs="Times New Roman"/>
        </w:rPr>
        <w:t xml:space="preserve"> </w:t>
      </w:r>
      <w:r w:rsidRPr="00A35A3F">
        <w:rPr>
          <w:rFonts w:ascii="Book Antiqua" w:eastAsia="Times New Roman" w:hAnsi="Book Antiqua" w:cs="Times New Roman"/>
        </w:rPr>
        <w:t>B</w:t>
      </w:r>
      <w:r>
        <w:rPr>
          <w:rFonts w:ascii="Book Antiqua" w:eastAsia="宋体" w:hAnsi="Book Antiqua" w:cs="Times New Roman" w:hint="eastAsia"/>
          <w:lang w:eastAsia="zh-CN"/>
        </w:rPr>
        <w:t xml:space="preserve">: </w:t>
      </w:r>
      <w:r>
        <w:rPr>
          <w:rFonts w:ascii="Book Antiqua" w:eastAsia="Times New Roman" w:hAnsi="Book Antiqua" w:cs="Times New Roman"/>
        </w:rPr>
        <w:t>B</w:t>
      </w:r>
      <w:r w:rsidRPr="00A35A3F">
        <w:rPr>
          <w:rFonts w:ascii="Book Antiqua" w:eastAsia="Times New Roman" w:hAnsi="Book Antiqua" w:cs="Times New Roman"/>
        </w:rPr>
        <w:t>alloon dilation of the GAW</w:t>
      </w:r>
      <w:r>
        <w:rPr>
          <w:rFonts w:ascii="Book Antiqua" w:eastAsia="宋体" w:hAnsi="Book Antiqua" w:cs="Times New Roman" w:hint="eastAsia"/>
          <w:lang w:eastAsia="zh-CN"/>
        </w:rPr>
        <w:t xml:space="preserve">; </w:t>
      </w:r>
      <w:r w:rsidRPr="00DF0318">
        <w:rPr>
          <w:rFonts w:ascii="Book Antiqua" w:eastAsia="Times New Roman" w:hAnsi="Book Antiqua" w:cs="Times New Roman"/>
          <w:caps/>
        </w:rPr>
        <w:t>c</w:t>
      </w:r>
      <w:r>
        <w:rPr>
          <w:rFonts w:ascii="Book Antiqua" w:eastAsia="宋体" w:hAnsi="Book Antiqua" w:cs="Times New Roman" w:hint="eastAsia"/>
          <w:lang w:eastAsia="zh-CN"/>
        </w:rPr>
        <w:t xml:space="preserve">: </w:t>
      </w:r>
      <w:r>
        <w:rPr>
          <w:rFonts w:ascii="Book Antiqua" w:eastAsia="Times New Roman" w:hAnsi="Book Antiqua" w:cs="Times New Roman"/>
        </w:rPr>
        <w:t>T</w:t>
      </w:r>
      <w:r w:rsidRPr="00A35A3F">
        <w:rPr>
          <w:rFonts w:ascii="Book Antiqua" w:eastAsia="Times New Roman" w:hAnsi="Book Antiqua" w:cs="Times New Roman"/>
        </w:rPr>
        <w:t>he appearance of the GAW following balloon dilation</w:t>
      </w:r>
      <w:r>
        <w:rPr>
          <w:rFonts w:ascii="Book Antiqua" w:eastAsia="宋体" w:hAnsi="Book Antiqua" w:cs="Times New Roman" w:hint="eastAsia"/>
          <w:lang w:eastAsia="zh-CN"/>
        </w:rPr>
        <w:t xml:space="preserve">; and </w:t>
      </w:r>
      <w:r w:rsidRPr="00DF0318">
        <w:rPr>
          <w:rFonts w:ascii="Book Antiqua" w:eastAsia="Times New Roman" w:hAnsi="Book Antiqua" w:cs="Times New Roman"/>
          <w:caps/>
        </w:rPr>
        <w:t>d</w:t>
      </w:r>
      <w:r>
        <w:rPr>
          <w:rFonts w:ascii="Book Antiqua" w:eastAsia="宋体" w:hAnsi="Book Antiqua" w:cs="Times New Roman" w:hint="eastAsia"/>
          <w:lang w:eastAsia="zh-CN"/>
        </w:rPr>
        <w:t xml:space="preserve">: </w:t>
      </w:r>
      <w:r>
        <w:rPr>
          <w:rFonts w:ascii="Book Antiqua" w:eastAsia="Times New Roman" w:hAnsi="Book Antiqua" w:cs="Times New Roman"/>
        </w:rPr>
        <w:t>A</w:t>
      </w:r>
      <w:r w:rsidRPr="00A35A3F">
        <w:rPr>
          <w:rFonts w:ascii="Book Antiqua" w:eastAsia="Times New Roman" w:hAnsi="Book Antiqua" w:cs="Times New Roman"/>
        </w:rPr>
        <w:t xml:space="preserve"> normal pylorus seen distally to the GAW</w:t>
      </w:r>
      <w:r>
        <w:rPr>
          <w:rFonts w:ascii="Book Antiqua" w:eastAsia="Times New Roman" w:hAnsi="Book Antiqua" w:cs="Times New Roman"/>
        </w:rPr>
        <w:t>.</w:t>
      </w:r>
    </w:p>
    <w:p w14:paraId="3739DCC1" w14:textId="77777777" w:rsidR="00B700B4" w:rsidRPr="00A35A3F" w:rsidRDefault="00B700B4" w:rsidP="00586EED">
      <w:pPr>
        <w:snapToGrid w:val="0"/>
        <w:spacing w:line="360" w:lineRule="auto"/>
        <w:jc w:val="both"/>
        <w:rPr>
          <w:rStyle w:val="tx2"/>
          <w:rFonts w:ascii="Book Antiqua" w:hAnsi="Book Antiqua" w:cs="Helvetica"/>
          <w:bdr w:val="none" w:sz="0" w:space="0" w:color="auto" w:frame="1"/>
        </w:rPr>
      </w:pPr>
      <w:r w:rsidRPr="00A35A3F">
        <w:rPr>
          <w:rStyle w:val="tx2"/>
          <w:rFonts w:ascii="Book Antiqua" w:hAnsi="Book Antiqua" w:cs="Helvetica"/>
          <w:bdr w:val="none" w:sz="0" w:space="0" w:color="auto" w:frame="1"/>
        </w:rPr>
        <w:br w:type="page"/>
      </w:r>
    </w:p>
    <w:p w14:paraId="65CBBFEC" w14:textId="14F34FAE" w:rsidR="00B700B4" w:rsidRPr="005F4220" w:rsidRDefault="00902BE6" w:rsidP="00586EED">
      <w:pPr>
        <w:snapToGrid w:val="0"/>
        <w:spacing w:line="360" w:lineRule="auto"/>
        <w:jc w:val="both"/>
        <w:rPr>
          <w:rStyle w:val="tx2"/>
          <w:rFonts w:ascii="Book Antiqua" w:eastAsia="宋体" w:hAnsi="Book Antiqua" w:cs="Helvetica"/>
          <w:bdr w:val="none" w:sz="0" w:space="0" w:color="auto" w:frame="1"/>
          <w:lang w:eastAsia="zh-CN"/>
        </w:rPr>
      </w:pPr>
      <w:r>
        <w:rPr>
          <w:rStyle w:val="tx2"/>
          <w:rFonts w:ascii="Book Antiqua" w:hAnsi="Book Antiqua" w:cs="Helvetica"/>
          <w:bdr w:val="none" w:sz="0" w:space="0" w:color="auto" w:frame="1"/>
        </w:rPr>
        <w:lastRenderedPageBreak/>
        <w:t>A</w:t>
      </w:r>
      <w:r w:rsidR="005F4220">
        <w:rPr>
          <w:rStyle w:val="tx2"/>
          <w:rFonts w:ascii="Book Antiqua" w:eastAsia="宋体" w:hAnsi="Book Antiqua" w:cs="Helvetica" w:hint="eastAsia"/>
          <w:bdr w:val="none" w:sz="0" w:space="0" w:color="auto" w:frame="1"/>
          <w:lang w:eastAsia="zh-CN"/>
        </w:rPr>
        <w:t xml:space="preserve">                                                                          B</w:t>
      </w:r>
    </w:p>
    <w:p w14:paraId="548EA271" w14:textId="1CEE3D2B" w:rsidR="00B700B4" w:rsidRPr="005F4220" w:rsidRDefault="00B700B4" w:rsidP="00586EED">
      <w:pPr>
        <w:snapToGrid w:val="0"/>
        <w:spacing w:line="360" w:lineRule="auto"/>
        <w:jc w:val="both"/>
        <w:rPr>
          <w:rStyle w:val="tx2"/>
          <w:rFonts w:ascii="Book Antiqua" w:eastAsia="宋体" w:hAnsi="Book Antiqua" w:cs="Helvetica"/>
          <w:bdr w:val="none" w:sz="0" w:space="0" w:color="auto" w:frame="1"/>
          <w:lang w:eastAsia="zh-CN"/>
        </w:rPr>
      </w:pPr>
      <w:r w:rsidRPr="00A35A3F">
        <w:rPr>
          <w:rFonts w:ascii="Book Antiqua" w:hAnsi="Book Antiqua" w:cs="Helvetica"/>
          <w:noProof/>
          <w:bdr w:val="none" w:sz="0" w:space="0" w:color="auto" w:frame="1"/>
          <w:lang w:eastAsia="en-US"/>
        </w:rPr>
        <w:drawing>
          <wp:inline distT="0" distB="0" distL="0" distR="0" wp14:anchorId="22AE7838" wp14:editId="4DC7056F">
            <wp:extent cx="2852798" cy="2122099"/>
            <wp:effectExtent l="0" t="0" r="5080" b="0"/>
            <wp:docPr id="7" name="Picture 3" descr="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018.JPG"/>
                    <pic:cNvPicPr>
                      <a:picLocks noChangeAspect="1"/>
                    </pic:cNvPicPr>
                  </pic:nvPicPr>
                  <pic:blipFill>
                    <a:blip r:embed="rId14" cstate="print"/>
                    <a:stretch>
                      <a:fillRect/>
                    </a:stretch>
                  </pic:blipFill>
                  <pic:spPr>
                    <a:xfrm>
                      <a:off x="0" y="0"/>
                      <a:ext cx="2856300" cy="2124704"/>
                    </a:xfrm>
                    <a:prstGeom prst="rect">
                      <a:avLst/>
                    </a:prstGeom>
                  </pic:spPr>
                </pic:pic>
              </a:graphicData>
            </a:graphic>
          </wp:inline>
        </w:drawing>
      </w:r>
      <w:r w:rsidR="005F4220">
        <w:rPr>
          <w:rStyle w:val="tx2"/>
          <w:rFonts w:ascii="Book Antiqua" w:eastAsia="宋体" w:hAnsi="Book Antiqua" w:cs="Helvetica" w:hint="eastAsia"/>
          <w:bdr w:val="none" w:sz="0" w:space="0" w:color="auto" w:frame="1"/>
          <w:lang w:eastAsia="zh-CN"/>
        </w:rPr>
        <w:t xml:space="preserve">   </w:t>
      </w:r>
      <w:r w:rsidR="005F4220" w:rsidRPr="00A35A3F">
        <w:rPr>
          <w:rFonts w:ascii="Book Antiqua" w:hAnsi="Book Antiqua" w:cs="Helvetica"/>
          <w:noProof/>
          <w:bdr w:val="none" w:sz="0" w:space="0" w:color="auto" w:frame="1"/>
          <w:lang w:eastAsia="en-US"/>
        </w:rPr>
        <w:drawing>
          <wp:inline distT="0" distB="0" distL="0" distR="0" wp14:anchorId="2656AA80" wp14:editId="6BE9E897">
            <wp:extent cx="2855344" cy="2123993"/>
            <wp:effectExtent l="0" t="0" r="2540" b="0"/>
            <wp:docPr id="8" name="Picture 3" descr="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017.JPG"/>
                    <pic:cNvPicPr>
                      <a:picLocks noChangeAspect="1"/>
                    </pic:cNvPicPr>
                  </pic:nvPicPr>
                  <pic:blipFill>
                    <a:blip r:embed="rId15" cstate="print"/>
                    <a:stretch>
                      <a:fillRect/>
                    </a:stretch>
                  </pic:blipFill>
                  <pic:spPr>
                    <a:xfrm>
                      <a:off x="0" y="0"/>
                      <a:ext cx="2855938" cy="2124435"/>
                    </a:xfrm>
                    <a:prstGeom prst="rect">
                      <a:avLst/>
                    </a:prstGeom>
                  </pic:spPr>
                </pic:pic>
              </a:graphicData>
            </a:graphic>
          </wp:inline>
        </w:drawing>
      </w:r>
    </w:p>
    <w:p w14:paraId="2A334B89" w14:textId="6CB1AC3D" w:rsidR="005F4220" w:rsidRPr="00451456" w:rsidRDefault="005F4220" w:rsidP="00586EED">
      <w:pPr>
        <w:snapToGrid w:val="0"/>
        <w:spacing w:line="360" w:lineRule="auto"/>
        <w:jc w:val="both"/>
        <w:rPr>
          <w:rStyle w:val="tx2"/>
          <w:rFonts w:ascii="Book Antiqua" w:eastAsia="宋体" w:hAnsi="Book Antiqua" w:cs="Helvetica"/>
          <w:bdr w:val="none" w:sz="0" w:space="0" w:color="auto" w:frame="1"/>
          <w:lang w:eastAsia="zh-CN"/>
        </w:rPr>
      </w:pPr>
      <w:r w:rsidRPr="00451456">
        <w:rPr>
          <w:rFonts w:ascii="Book Antiqua" w:eastAsia="Times New Roman" w:hAnsi="Book Antiqua" w:cs="Times New Roman"/>
          <w:b/>
        </w:rPr>
        <w:t>Figure 2</w:t>
      </w:r>
      <w:r w:rsidRPr="00451456">
        <w:rPr>
          <w:rFonts w:ascii="Book Antiqua" w:eastAsia="宋体" w:hAnsi="Book Antiqua" w:cs="Times New Roman" w:hint="eastAsia"/>
          <w:b/>
          <w:lang w:eastAsia="zh-CN"/>
        </w:rPr>
        <w:t xml:space="preserve"> </w:t>
      </w:r>
      <w:r w:rsidRPr="00451456">
        <w:rPr>
          <w:rFonts w:ascii="Book Antiqua" w:eastAsia="Times New Roman" w:hAnsi="Book Antiqua" w:cs="Times New Roman"/>
          <w:b/>
        </w:rPr>
        <w:t>Needle-knife incision of a gastric antral web.</w:t>
      </w:r>
      <w:r w:rsidR="00451456">
        <w:rPr>
          <w:rFonts w:ascii="Book Antiqua" w:eastAsia="宋体" w:hAnsi="Book Antiqua" w:cs="Times New Roman" w:hint="eastAsia"/>
          <w:lang w:eastAsia="zh-CN"/>
        </w:rPr>
        <w:t xml:space="preserve"> </w:t>
      </w:r>
      <w:r w:rsidRPr="00451456">
        <w:rPr>
          <w:rFonts w:ascii="Book Antiqua" w:eastAsia="Times New Roman" w:hAnsi="Book Antiqua" w:cs="Times New Roman"/>
          <w:caps/>
        </w:rPr>
        <w:t>a</w:t>
      </w:r>
      <w:r w:rsidR="00451456">
        <w:rPr>
          <w:rFonts w:ascii="Book Antiqua" w:eastAsia="宋体" w:hAnsi="Book Antiqua" w:cs="Times New Roman" w:hint="eastAsia"/>
          <w:lang w:eastAsia="zh-CN"/>
        </w:rPr>
        <w:t xml:space="preserve">: </w:t>
      </w:r>
      <w:r>
        <w:rPr>
          <w:rFonts w:ascii="Book Antiqua" w:eastAsia="Times New Roman" w:hAnsi="Book Antiqua" w:cs="Times New Roman"/>
        </w:rPr>
        <w:t>F</w:t>
      </w:r>
      <w:r w:rsidRPr="00A35A3F">
        <w:rPr>
          <w:rFonts w:ascii="Book Antiqua" w:eastAsia="Times New Roman" w:hAnsi="Book Antiqua" w:cs="Times New Roman"/>
        </w:rPr>
        <w:t xml:space="preserve">our-quadrant needle-knife incision of </w:t>
      </w:r>
      <w:r>
        <w:rPr>
          <w:rFonts w:ascii="Book Antiqua" w:eastAsia="Times New Roman" w:hAnsi="Book Antiqua" w:cs="Times New Roman"/>
        </w:rPr>
        <w:t>a</w:t>
      </w:r>
      <w:r w:rsidRPr="00A35A3F">
        <w:rPr>
          <w:rFonts w:ascii="Book Antiqua" w:eastAsia="Times New Roman" w:hAnsi="Book Antiqua" w:cs="Times New Roman"/>
        </w:rPr>
        <w:t xml:space="preserve"> </w:t>
      </w:r>
      <w:r w:rsidR="00451456">
        <w:rPr>
          <w:rFonts w:ascii="Book Antiqua" w:eastAsia="Times New Roman" w:hAnsi="Book Antiqua" w:cs="Times New Roman"/>
        </w:rPr>
        <w:t>gastric antral web (GAW)</w:t>
      </w:r>
      <w:r w:rsidR="00451456">
        <w:rPr>
          <w:rFonts w:ascii="Book Antiqua" w:eastAsia="宋体" w:hAnsi="Book Antiqua" w:cs="Times New Roman" w:hint="eastAsia"/>
          <w:lang w:eastAsia="zh-CN"/>
        </w:rPr>
        <w:t xml:space="preserve">; and </w:t>
      </w:r>
      <w:r w:rsidRPr="00451456">
        <w:rPr>
          <w:rFonts w:ascii="Book Antiqua" w:eastAsia="Times New Roman" w:hAnsi="Book Antiqua" w:cs="Times New Roman"/>
          <w:caps/>
        </w:rPr>
        <w:t>b</w:t>
      </w:r>
      <w:r w:rsidR="00451456">
        <w:rPr>
          <w:rFonts w:ascii="Book Antiqua" w:eastAsia="宋体" w:hAnsi="Book Antiqua" w:cs="Times New Roman" w:hint="eastAsia"/>
          <w:lang w:eastAsia="zh-CN"/>
        </w:rPr>
        <w:t xml:space="preserve">: </w:t>
      </w:r>
      <w:r>
        <w:rPr>
          <w:rFonts w:ascii="Book Antiqua" w:eastAsia="Times New Roman" w:hAnsi="Book Antiqua" w:cs="Times New Roman"/>
        </w:rPr>
        <w:t xml:space="preserve">The </w:t>
      </w:r>
      <w:r w:rsidRPr="00A35A3F">
        <w:rPr>
          <w:rFonts w:ascii="Book Antiqua" w:eastAsia="Times New Roman" w:hAnsi="Book Antiqua" w:cs="Times New Roman"/>
        </w:rPr>
        <w:t xml:space="preserve">final appearance of </w:t>
      </w:r>
      <w:r>
        <w:rPr>
          <w:rFonts w:ascii="Book Antiqua" w:eastAsia="Times New Roman" w:hAnsi="Book Antiqua" w:cs="Times New Roman"/>
        </w:rPr>
        <w:t>a</w:t>
      </w:r>
      <w:r w:rsidRPr="00A35A3F">
        <w:rPr>
          <w:rFonts w:ascii="Book Antiqua" w:eastAsia="Times New Roman" w:hAnsi="Book Antiqua" w:cs="Times New Roman"/>
        </w:rPr>
        <w:t xml:space="preserve"> GAW following balloon dilation, four-quadrant needle-knife incision, and triamcinolone injection.</w:t>
      </w:r>
    </w:p>
    <w:p w14:paraId="0DC8A0D5" w14:textId="13951A8D" w:rsidR="00B700B4" w:rsidRPr="00451456" w:rsidRDefault="00B700B4" w:rsidP="00586EED">
      <w:pPr>
        <w:snapToGrid w:val="0"/>
        <w:spacing w:line="360" w:lineRule="auto"/>
        <w:jc w:val="both"/>
        <w:rPr>
          <w:rFonts w:ascii="Book Antiqua" w:eastAsia="宋体" w:hAnsi="Book Antiqua" w:cs="Helvetica"/>
          <w:bdr w:val="none" w:sz="0" w:space="0" w:color="auto" w:frame="1"/>
          <w:lang w:eastAsia="zh-CN"/>
        </w:rPr>
      </w:pPr>
      <w:r w:rsidRPr="00A35A3F">
        <w:rPr>
          <w:rFonts w:ascii="Book Antiqua" w:hAnsi="Book Antiqua" w:cs="Helvetica"/>
          <w:bdr w:val="none" w:sz="0" w:space="0" w:color="auto" w:frame="1"/>
        </w:rPr>
        <w:br w:type="page"/>
      </w:r>
    </w:p>
    <w:p w14:paraId="64CEB7A9" w14:textId="69DF8C02" w:rsidR="003472A1" w:rsidRPr="00451456" w:rsidRDefault="003472A1" w:rsidP="00586EED">
      <w:pPr>
        <w:snapToGrid w:val="0"/>
        <w:spacing w:line="360" w:lineRule="auto"/>
        <w:jc w:val="both"/>
        <w:rPr>
          <w:rFonts w:ascii="Book Antiqua" w:hAnsi="Book Antiqua" w:cs="Helvetica"/>
          <w:b/>
          <w:bdr w:val="none" w:sz="0" w:space="0" w:color="auto" w:frame="1"/>
        </w:rPr>
      </w:pPr>
      <w:r w:rsidRPr="00451456">
        <w:rPr>
          <w:rFonts w:ascii="Book Antiqua" w:hAnsi="Book Antiqua" w:cs="Helvetica"/>
          <w:b/>
          <w:bdr w:val="none" w:sz="0" w:space="0" w:color="auto" w:frame="1"/>
        </w:rPr>
        <w:lastRenderedPageBreak/>
        <w:t>Table 1</w:t>
      </w:r>
      <w:r w:rsidR="00451456" w:rsidRPr="00451456">
        <w:rPr>
          <w:rFonts w:ascii="Book Antiqua" w:eastAsia="宋体" w:hAnsi="Book Antiqua" w:cs="Helvetica" w:hint="eastAsia"/>
          <w:b/>
          <w:bdr w:val="none" w:sz="0" w:space="0" w:color="auto" w:frame="1"/>
          <w:lang w:eastAsia="zh-CN"/>
        </w:rPr>
        <w:t xml:space="preserve"> </w:t>
      </w:r>
      <w:r w:rsidRPr="00451456">
        <w:rPr>
          <w:rStyle w:val="tx2"/>
          <w:rFonts w:ascii="Book Antiqua" w:hAnsi="Book Antiqua" w:cs="Helvetica"/>
          <w:b/>
          <w:bdr w:val="none" w:sz="0" w:space="0" w:color="auto" w:frame="1"/>
        </w:rPr>
        <w:t xml:space="preserve">Age, sex, and symptoms of thirty-three patients found to have </w:t>
      </w:r>
      <w:r w:rsidR="00451456" w:rsidRPr="00451456">
        <w:rPr>
          <w:rFonts w:ascii="Book Antiqua" w:eastAsia="Times New Roman" w:hAnsi="Book Antiqua" w:cs="Times New Roman"/>
          <w:b/>
        </w:rPr>
        <w:t>gastric antral web</w:t>
      </w:r>
      <w:r w:rsidRPr="00451456">
        <w:rPr>
          <w:rStyle w:val="tx2"/>
          <w:rFonts w:ascii="Book Antiqua" w:hAnsi="Book Antiqua" w:cs="Helvetica"/>
          <w:b/>
          <w:bdr w:val="none" w:sz="0" w:space="0" w:color="auto" w:frame="1"/>
        </w:rPr>
        <w:t xml:space="preserve"> on </w:t>
      </w:r>
      <w:r w:rsidR="00451456" w:rsidRPr="00451456">
        <w:rPr>
          <w:rStyle w:val="tx2"/>
          <w:rFonts w:ascii="Book Antiqua" w:hAnsi="Book Antiqua" w:cs="Helvetica"/>
          <w:b/>
          <w:bdr w:val="none" w:sz="0" w:space="0" w:color="auto" w:frame="1"/>
        </w:rPr>
        <w:t>esophagogastroduodenoscopy</w:t>
      </w:r>
    </w:p>
    <w:tbl>
      <w:tblPr>
        <w:tblW w:w="10916" w:type="dxa"/>
        <w:tblInd w:w="-743" w:type="dxa"/>
        <w:tblBorders>
          <w:top w:val="single" w:sz="4" w:space="0" w:color="auto"/>
          <w:bottom w:val="single" w:sz="4" w:space="0" w:color="auto"/>
        </w:tblBorders>
        <w:tblLayout w:type="fixed"/>
        <w:tblLook w:val="04A0" w:firstRow="1" w:lastRow="0" w:firstColumn="1" w:lastColumn="0" w:noHBand="0" w:noVBand="1"/>
      </w:tblPr>
      <w:tblGrid>
        <w:gridCol w:w="993"/>
        <w:gridCol w:w="709"/>
        <w:gridCol w:w="709"/>
        <w:gridCol w:w="992"/>
        <w:gridCol w:w="1066"/>
        <w:gridCol w:w="1069"/>
        <w:gridCol w:w="875"/>
        <w:gridCol w:w="1069"/>
        <w:gridCol w:w="972"/>
        <w:gridCol w:w="1469"/>
        <w:gridCol w:w="993"/>
      </w:tblGrid>
      <w:tr w:rsidR="00451456" w:rsidRPr="00451456" w14:paraId="7005FDCA" w14:textId="77777777" w:rsidTr="00587F1F">
        <w:trPr>
          <w:trHeight w:val="383"/>
        </w:trPr>
        <w:tc>
          <w:tcPr>
            <w:tcW w:w="993" w:type="dxa"/>
            <w:tcBorders>
              <w:top w:val="single" w:sz="4" w:space="0" w:color="auto"/>
              <w:bottom w:val="single" w:sz="4" w:space="0" w:color="auto"/>
            </w:tcBorders>
            <w:shd w:val="clear" w:color="auto" w:fill="auto"/>
            <w:vAlign w:val="center"/>
            <w:hideMark/>
          </w:tcPr>
          <w:p w14:paraId="6968B5A5" w14:textId="77777777" w:rsidR="001F7A7E" w:rsidRPr="00451456" w:rsidRDefault="001F7A7E" w:rsidP="00586EED">
            <w:pPr>
              <w:snapToGrid w:val="0"/>
              <w:spacing w:line="360" w:lineRule="auto"/>
              <w:jc w:val="both"/>
              <w:rPr>
                <w:rFonts w:ascii="Book Antiqua" w:eastAsia="Times New Roman" w:hAnsi="Book Antiqua" w:cs="Calibri"/>
                <w:b/>
                <w:lang w:eastAsia="en-US"/>
              </w:rPr>
            </w:pPr>
            <w:r w:rsidRPr="00451456">
              <w:rPr>
                <w:rFonts w:ascii="Book Antiqua" w:eastAsia="Times New Roman" w:hAnsi="Book Antiqua" w:cs="Calibri"/>
                <w:b/>
                <w:lang w:eastAsia="en-US"/>
              </w:rPr>
              <w:t>Patient No.</w:t>
            </w:r>
          </w:p>
        </w:tc>
        <w:tc>
          <w:tcPr>
            <w:tcW w:w="709" w:type="dxa"/>
            <w:tcBorders>
              <w:top w:val="single" w:sz="4" w:space="0" w:color="auto"/>
              <w:bottom w:val="single" w:sz="4" w:space="0" w:color="auto"/>
            </w:tcBorders>
            <w:shd w:val="clear" w:color="auto" w:fill="auto"/>
            <w:vAlign w:val="center"/>
            <w:hideMark/>
          </w:tcPr>
          <w:p w14:paraId="710D6051" w14:textId="77777777" w:rsidR="001F7A7E" w:rsidRPr="00451456" w:rsidRDefault="001F7A7E" w:rsidP="00451456">
            <w:pPr>
              <w:snapToGrid w:val="0"/>
              <w:spacing w:line="360" w:lineRule="auto"/>
              <w:jc w:val="center"/>
              <w:rPr>
                <w:rFonts w:ascii="Book Antiqua" w:eastAsia="Times New Roman" w:hAnsi="Book Antiqua" w:cs="Calibri"/>
                <w:b/>
                <w:lang w:eastAsia="en-US"/>
              </w:rPr>
            </w:pPr>
            <w:r w:rsidRPr="00451456">
              <w:rPr>
                <w:rFonts w:ascii="Book Antiqua" w:eastAsia="Times New Roman" w:hAnsi="Book Antiqua" w:cs="Calibri"/>
                <w:b/>
                <w:lang w:eastAsia="en-US"/>
              </w:rPr>
              <w:t>Age</w:t>
            </w:r>
          </w:p>
        </w:tc>
        <w:tc>
          <w:tcPr>
            <w:tcW w:w="709" w:type="dxa"/>
            <w:tcBorders>
              <w:top w:val="single" w:sz="4" w:space="0" w:color="auto"/>
              <w:bottom w:val="single" w:sz="4" w:space="0" w:color="auto"/>
            </w:tcBorders>
            <w:shd w:val="clear" w:color="auto" w:fill="auto"/>
            <w:vAlign w:val="center"/>
            <w:hideMark/>
          </w:tcPr>
          <w:p w14:paraId="6F1F7526" w14:textId="77777777" w:rsidR="001F7A7E" w:rsidRPr="00451456" w:rsidRDefault="001F7A7E" w:rsidP="00451456">
            <w:pPr>
              <w:snapToGrid w:val="0"/>
              <w:spacing w:line="360" w:lineRule="auto"/>
              <w:jc w:val="center"/>
              <w:rPr>
                <w:rFonts w:ascii="Book Antiqua" w:eastAsia="Times New Roman" w:hAnsi="Book Antiqua" w:cs="Calibri"/>
                <w:b/>
                <w:lang w:eastAsia="en-US"/>
              </w:rPr>
            </w:pPr>
            <w:r w:rsidRPr="00451456">
              <w:rPr>
                <w:rFonts w:ascii="Book Antiqua" w:eastAsia="Times New Roman" w:hAnsi="Book Antiqua" w:cs="Calibri"/>
                <w:b/>
                <w:lang w:eastAsia="en-US"/>
              </w:rPr>
              <w:t>Sex</w:t>
            </w:r>
          </w:p>
        </w:tc>
        <w:tc>
          <w:tcPr>
            <w:tcW w:w="992" w:type="dxa"/>
            <w:tcBorders>
              <w:top w:val="single" w:sz="4" w:space="0" w:color="auto"/>
              <w:bottom w:val="single" w:sz="4" w:space="0" w:color="auto"/>
            </w:tcBorders>
            <w:shd w:val="clear" w:color="auto" w:fill="auto"/>
            <w:vAlign w:val="center"/>
          </w:tcPr>
          <w:p w14:paraId="2934FA6A" w14:textId="0403CF85" w:rsidR="001F7A7E" w:rsidRPr="00451456" w:rsidRDefault="001F7A7E" w:rsidP="00451456">
            <w:pPr>
              <w:snapToGrid w:val="0"/>
              <w:spacing w:line="360" w:lineRule="auto"/>
              <w:jc w:val="center"/>
              <w:rPr>
                <w:rFonts w:ascii="Book Antiqua" w:eastAsia="Times New Roman" w:hAnsi="Book Antiqua" w:cs="Calibri"/>
                <w:b/>
                <w:lang w:eastAsia="en-US"/>
              </w:rPr>
            </w:pPr>
            <w:r w:rsidRPr="00451456">
              <w:rPr>
                <w:rFonts w:ascii="Book Antiqua" w:eastAsia="Times New Roman" w:hAnsi="Book Antiqua" w:cs="Calibri"/>
                <w:b/>
                <w:lang w:eastAsia="en-US"/>
              </w:rPr>
              <w:t xml:space="preserve">Year of </w:t>
            </w:r>
            <w:r w:rsidR="00451456" w:rsidRPr="00451456">
              <w:rPr>
                <w:rFonts w:ascii="Book Antiqua" w:eastAsia="Times New Roman" w:hAnsi="Book Antiqua" w:cs="Calibri"/>
                <w:b/>
                <w:lang w:eastAsia="en-US"/>
              </w:rPr>
              <w:t>d</w:t>
            </w:r>
            <w:r w:rsidRPr="00451456">
              <w:rPr>
                <w:rFonts w:ascii="Book Antiqua" w:eastAsia="Times New Roman" w:hAnsi="Book Antiqua" w:cs="Calibri"/>
                <w:b/>
                <w:lang w:eastAsia="en-US"/>
              </w:rPr>
              <w:t>iagnosis</w:t>
            </w:r>
          </w:p>
        </w:tc>
        <w:tc>
          <w:tcPr>
            <w:tcW w:w="1066" w:type="dxa"/>
            <w:tcBorders>
              <w:top w:val="single" w:sz="4" w:space="0" w:color="auto"/>
              <w:bottom w:val="single" w:sz="4" w:space="0" w:color="auto"/>
            </w:tcBorders>
            <w:shd w:val="clear" w:color="auto" w:fill="auto"/>
            <w:vAlign w:val="center"/>
            <w:hideMark/>
          </w:tcPr>
          <w:p w14:paraId="70777911" w14:textId="59D27352" w:rsidR="001F7A7E" w:rsidRPr="00451456" w:rsidRDefault="001F7A7E" w:rsidP="00451456">
            <w:pPr>
              <w:snapToGrid w:val="0"/>
              <w:spacing w:line="360" w:lineRule="auto"/>
              <w:jc w:val="center"/>
              <w:rPr>
                <w:rFonts w:ascii="Book Antiqua" w:eastAsia="Times New Roman" w:hAnsi="Book Antiqua" w:cs="Calibri"/>
                <w:b/>
                <w:lang w:eastAsia="en-US"/>
              </w:rPr>
            </w:pPr>
            <w:r w:rsidRPr="00451456">
              <w:rPr>
                <w:rFonts w:ascii="Book Antiqua" w:eastAsia="Times New Roman" w:hAnsi="Book Antiqua" w:cs="Calibri"/>
                <w:b/>
                <w:lang w:eastAsia="en-US"/>
              </w:rPr>
              <w:t>Obstructing GAW</w:t>
            </w:r>
          </w:p>
        </w:tc>
        <w:tc>
          <w:tcPr>
            <w:tcW w:w="1069" w:type="dxa"/>
            <w:tcBorders>
              <w:top w:val="single" w:sz="4" w:space="0" w:color="auto"/>
              <w:bottom w:val="single" w:sz="4" w:space="0" w:color="auto"/>
            </w:tcBorders>
            <w:shd w:val="clear" w:color="auto" w:fill="auto"/>
            <w:vAlign w:val="center"/>
            <w:hideMark/>
          </w:tcPr>
          <w:p w14:paraId="326C62BC" w14:textId="0CB117F1" w:rsidR="001F7A7E" w:rsidRPr="00451456" w:rsidRDefault="001F7A7E" w:rsidP="00451456">
            <w:pPr>
              <w:snapToGrid w:val="0"/>
              <w:spacing w:line="360" w:lineRule="auto"/>
              <w:jc w:val="center"/>
              <w:rPr>
                <w:rFonts w:ascii="Book Antiqua" w:eastAsia="Times New Roman" w:hAnsi="Book Antiqua" w:cs="Calibri"/>
                <w:b/>
                <w:lang w:eastAsia="en-US"/>
              </w:rPr>
            </w:pPr>
            <w:r w:rsidRPr="00451456">
              <w:rPr>
                <w:rFonts w:ascii="Book Antiqua" w:eastAsia="Times New Roman" w:hAnsi="Book Antiqua" w:cs="Calibri"/>
                <w:b/>
                <w:lang w:eastAsia="en-US"/>
              </w:rPr>
              <w:t xml:space="preserve">Reflux </w:t>
            </w:r>
            <w:r w:rsidR="00451456" w:rsidRPr="00451456">
              <w:rPr>
                <w:rFonts w:ascii="Book Antiqua" w:eastAsia="Times New Roman" w:hAnsi="Book Antiqua" w:cs="Calibri"/>
                <w:b/>
                <w:lang w:eastAsia="en-US"/>
              </w:rPr>
              <w:t>s</w:t>
            </w:r>
            <w:r w:rsidRPr="00451456">
              <w:rPr>
                <w:rFonts w:ascii="Book Antiqua" w:eastAsia="Times New Roman" w:hAnsi="Book Antiqua" w:cs="Calibri"/>
                <w:b/>
                <w:lang w:eastAsia="en-US"/>
              </w:rPr>
              <w:t>ymptoms</w:t>
            </w:r>
          </w:p>
        </w:tc>
        <w:tc>
          <w:tcPr>
            <w:tcW w:w="875" w:type="dxa"/>
            <w:tcBorders>
              <w:top w:val="single" w:sz="4" w:space="0" w:color="auto"/>
              <w:bottom w:val="single" w:sz="4" w:space="0" w:color="auto"/>
            </w:tcBorders>
            <w:shd w:val="clear" w:color="auto" w:fill="auto"/>
            <w:vAlign w:val="center"/>
            <w:hideMark/>
          </w:tcPr>
          <w:p w14:paraId="03148CF5" w14:textId="1A70E7B9" w:rsidR="001F7A7E" w:rsidRPr="00451456" w:rsidRDefault="001F7A7E" w:rsidP="00451456">
            <w:pPr>
              <w:snapToGrid w:val="0"/>
              <w:spacing w:line="360" w:lineRule="auto"/>
              <w:jc w:val="center"/>
              <w:rPr>
                <w:rFonts w:ascii="Book Antiqua" w:eastAsia="Times New Roman" w:hAnsi="Book Antiqua" w:cs="Calibri"/>
                <w:b/>
                <w:lang w:eastAsia="en-US"/>
              </w:rPr>
            </w:pPr>
            <w:r w:rsidRPr="00451456">
              <w:rPr>
                <w:rFonts w:ascii="Book Antiqua" w:eastAsia="Times New Roman" w:hAnsi="Book Antiqua" w:cs="Calibri"/>
                <w:b/>
                <w:lang w:eastAsia="en-US"/>
              </w:rPr>
              <w:t xml:space="preserve">PPI </w:t>
            </w:r>
            <w:r w:rsidR="00451456" w:rsidRPr="00451456">
              <w:rPr>
                <w:rFonts w:ascii="Book Antiqua" w:eastAsia="Times New Roman" w:hAnsi="Book Antiqua" w:cs="Calibri"/>
                <w:b/>
                <w:lang w:eastAsia="en-US"/>
              </w:rPr>
              <w:t>c</w:t>
            </w:r>
            <w:r w:rsidRPr="00451456">
              <w:rPr>
                <w:rFonts w:ascii="Book Antiqua" w:eastAsia="Times New Roman" w:hAnsi="Book Antiqua" w:cs="Calibri"/>
                <w:b/>
                <w:lang w:eastAsia="en-US"/>
              </w:rPr>
              <w:t>ourse</w:t>
            </w:r>
          </w:p>
        </w:tc>
        <w:tc>
          <w:tcPr>
            <w:tcW w:w="1069" w:type="dxa"/>
            <w:tcBorders>
              <w:top w:val="single" w:sz="4" w:space="0" w:color="auto"/>
              <w:bottom w:val="single" w:sz="4" w:space="0" w:color="auto"/>
            </w:tcBorders>
            <w:shd w:val="clear" w:color="auto" w:fill="auto"/>
            <w:vAlign w:val="center"/>
            <w:hideMark/>
          </w:tcPr>
          <w:p w14:paraId="4670517E" w14:textId="77777777" w:rsidR="001F7A7E" w:rsidRPr="00451456" w:rsidRDefault="001F7A7E" w:rsidP="00451456">
            <w:pPr>
              <w:snapToGrid w:val="0"/>
              <w:spacing w:line="360" w:lineRule="auto"/>
              <w:jc w:val="center"/>
              <w:rPr>
                <w:rFonts w:ascii="Book Antiqua" w:eastAsia="Times New Roman" w:hAnsi="Book Antiqua" w:cs="Calibri"/>
                <w:b/>
                <w:lang w:eastAsia="en-US"/>
              </w:rPr>
            </w:pPr>
            <w:r w:rsidRPr="00451456">
              <w:rPr>
                <w:rFonts w:ascii="Book Antiqua" w:eastAsia="Times New Roman" w:hAnsi="Book Antiqua" w:cs="Calibri"/>
                <w:b/>
                <w:lang w:eastAsia="en-US"/>
              </w:rPr>
              <w:t>Dysphagia</w:t>
            </w:r>
          </w:p>
        </w:tc>
        <w:tc>
          <w:tcPr>
            <w:tcW w:w="972" w:type="dxa"/>
            <w:tcBorders>
              <w:top w:val="single" w:sz="4" w:space="0" w:color="auto"/>
              <w:bottom w:val="single" w:sz="4" w:space="0" w:color="auto"/>
            </w:tcBorders>
            <w:shd w:val="clear" w:color="auto" w:fill="auto"/>
            <w:vAlign w:val="center"/>
            <w:hideMark/>
          </w:tcPr>
          <w:p w14:paraId="5DF33B58" w14:textId="60280934" w:rsidR="001F7A7E" w:rsidRPr="00451456" w:rsidRDefault="00451456" w:rsidP="00451456">
            <w:pPr>
              <w:snapToGrid w:val="0"/>
              <w:spacing w:line="360" w:lineRule="auto"/>
              <w:jc w:val="center"/>
              <w:rPr>
                <w:rFonts w:ascii="Book Antiqua" w:eastAsia="Times New Roman" w:hAnsi="Book Antiqua" w:cs="Calibri"/>
                <w:b/>
                <w:lang w:eastAsia="en-US"/>
              </w:rPr>
            </w:pPr>
            <w:r w:rsidRPr="00451456">
              <w:rPr>
                <w:rFonts w:ascii="Book Antiqua" w:eastAsia="Times New Roman" w:hAnsi="Book Antiqua" w:cs="Calibri"/>
                <w:b/>
                <w:lang w:eastAsia="en-US"/>
              </w:rPr>
              <w:t>Nausea/v</w:t>
            </w:r>
            <w:r w:rsidR="001F7A7E" w:rsidRPr="00451456">
              <w:rPr>
                <w:rFonts w:ascii="Book Antiqua" w:eastAsia="Times New Roman" w:hAnsi="Book Antiqua" w:cs="Calibri"/>
                <w:b/>
                <w:lang w:eastAsia="en-US"/>
              </w:rPr>
              <w:t>omiting</w:t>
            </w:r>
          </w:p>
        </w:tc>
        <w:tc>
          <w:tcPr>
            <w:tcW w:w="1469" w:type="dxa"/>
            <w:tcBorders>
              <w:top w:val="single" w:sz="4" w:space="0" w:color="auto"/>
              <w:bottom w:val="single" w:sz="4" w:space="0" w:color="auto"/>
            </w:tcBorders>
            <w:shd w:val="clear" w:color="auto" w:fill="auto"/>
            <w:vAlign w:val="center"/>
            <w:hideMark/>
          </w:tcPr>
          <w:p w14:paraId="57389761" w14:textId="48259052" w:rsidR="001F7A7E" w:rsidRPr="00451456" w:rsidRDefault="001F7A7E" w:rsidP="00451456">
            <w:pPr>
              <w:snapToGrid w:val="0"/>
              <w:spacing w:line="360" w:lineRule="auto"/>
              <w:jc w:val="center"/>
              <w:rPr>
                <w:rFonts w:ascii="Book Antiqua" w:eastAsia="Times New Roman" w:hAnsi="Book Antiqua" w:cs="Calibri"/>
                <w:b/>
                <w:lang w:eastAsia="en-US"/>
              </w:rPr>
            </w:pPr>
            <w:r w:rsidRPr="00451456">
              <w:rPr>
                <w:rFonts w:ascii="Book Antiqua" w:eastAsia="Times New Roman" w:hAnsi="Book Antiqua" w:cs="Calibri"/>
                <w:b/>
                <w:lang w:eastAsia="en-US"/>
              </w:rPr>
              <w:t xml:space="preserve">Abdominal </w:t>
            </w:r>
            <w:r w:rsidR="00451456" w:rsidRPr="00451456">
              <w:rPr>
                <w:rFonts w:ascii="Book Antiqua" w:eastAsia="Times New Roman" w:hAnsi="Book Antiqua" w:cs="Calibri"/>
                <w:b/>
                <w:lang w:eastAsia="en-US"/>
              </w:rPr>
              <w:t>d</w:t>
            </w:r>
            <w:r w:rsidRPr="00451456">
              <w:rPr>
                <w:rFonts w:ascii="Book Antiqua" w:eastAsia="Times New Roman" w:hAnsi="Book Antiqua" w:cs="Calibri"/>
                <w:b/>
                <w:lang w:eastAsia="en-US"/>
              </w:rPr>
              <w:t>iscomfort</w:t>
            </w:r>
          </w:p>
        </w:tc>
        <w:tc>
          <w:tcPr>
            <w:tcW w:w="993" w:type="dxa"/>
            <w:tcBorders>
              <w:top w:val="single" w:sz="4" w:space="0" w:color="auto"/>
              <w:bottom w:val="single" w:sz="4" w:space="0" w:color="auto"/>
            </w:tcBorders>
            <w:shd w:val="clear" w:color="auto" w:fill="auto"/>
            <w:vAlign w:val="center"/>
            <w:hideMark/>
          </w:tcPr>
          <w:p w14:paraId="31143A1B" w14:textId="7E0A8762" w:rsidR="001F7A7E" w:rsidRPr="00451456" w:rsidRDefault="001F7A7E" w:rsidP="00451456">
            <w:pPr>
              <w:snapToGrid w:val="0"/>
              <w:spacing w:line="360" w:lineRule="auto"/>
              <w:jc w:val="center"/>
              <w:rPr>
                <w:rFonts w:ascii="Book Antiqua" w:eastAsia="Times New Roman" w:hAnsi="Book Antiqua" w:cs="Calibri"/>
                <w:b/>
                <w:lang w:eastAsia="en-US"/>
              </w:rPr>
            </w:pPr>
            <w:r w:rsidRPr="00451456">
              <w:rPr>
                <w:rFonts w:ascii="Book Antiqua" w:eastAsia="Times New Roman" w:hAnsi="Book Antiqua" w:cs="Calibri"/>
                <w:b/>
                <w:lang w:eastAsia="en-US"/>
              </w:rPr>
              <w:t xml:space="preserve">Weight </w:t>
            </w:r>
            <w:r w:rsidR="00451456" w:rsidRPr="00451456">
              <w:rPr>
                <w:rFonts w:ascii="Book Antiqua" w:eastAsia="Times New Roman" w:hAnsi="Book Antiqua" w:cs="Calibri"/>
                <w:b/>
                <w:lang w:eastAsia="en-US"/>
              </w:rPr>
              <w:t>l</w:t>
            </w:r>
            <w:r w:rsidRPr="00451456">
              <w:rPr>
                <w:rFonts w:ascii="Book Antiqua" w:eastAsia="Times New Roman" w:hAnsi="Book Antiqua" w:cs="Calibri"/>
                <w:b/>
                <w:lang w:eastAsia="en-US"/>
              </w:rPr>
              <w:t>oss</w:t>
            </w:r>
          </w:p>
        </w:tc>
      </w:tr>
      <w:tr w:rsidR="00451456" w:rsidRPr="00451456" w14:paraId="56A31C5C" w14:textId="77777777" w:rsidTr="00587F1F">
        <w:trPr>
          <w:trHeight w:val="191"/>
        </w:trPr>
        <w:tc>
          <w:tcPr>
            <w:tcW w:w="993" w:type="dxa"/>
            <w:tcBorders>
              <w:top w:val="single" w:sz="4" w:space="0" w:color="auto"/>
            </w:tcBorders>
            <w:shd w:val="clear" w:color="auto" w:fill="auto"/>
            <w:noWrap/>
            <w:vAlign w:val="bottom"/>
            <w:hideMark/>
          </w:tcPr>
          <w:p w14:paraId="30E62260" w14:textId="087360FE"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1</w:t>
            </w:r>
            <w:r w:rsidR="00451456" w:rsidRPr="00451456">
              <w:rPr>
                <w:rStyle w:val="tx2"/>
                <w:rFonts w:ascii="Book Antiqua" w:eastAsia="宋体" w:hAnsi="Book Antiqua" w:cs="Helvetica" w:hint="eastAsia"/>
                <w:bdr w:val="none" w:sz="0" w:space="0" w:color="auto" w:frame="1"/>
                <w:vertAlign w:val="superscript"/>
                <w:lang w:eastAsia="zh-CN"/>
              </w:rPr>
              <w:t>1</w:t>
            </w:r>
          </w:p>
        </w:tc>
        <w:tc>
          <w:tcPr>
            <w:tcW w:w="709" w:type="dxa"/>
            <w:tcBorders>
              <w:top w:val="single" w:sz="4" w:space="0" w:color="auto"/>
            </w:tcBorders>
            <w:shd w:val="clear" w:color="auto" w:fill="auto"/>
            <w:noWrap/>
            <w:vAlign w:val="bottom"/>
            <w:hideMark/>
          </w:tcPr>
          <w:p w14:paraId="07C1773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60</w:t>
            </w:r>
          </w:p>
        </w:tc>
        <w:tc>
          <w:tcPr>
            <w:tcW w:w="709" w:type="dxa"/>
            <w:tcBorders>
              <w:top w:val="single" w:sz="4" w:space="0" w:color="auto"/>
            </w:tcBorders>
            <w:shd w:val="clear" w:color="auto" w:fill="auto"/>
            <w:noWrap/>
            <w:vAlign w:val="bottom"/>
            <w:hideMark/>
          </w:tcPr>
          <w:p w14:paraId="1DDC88B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tcBorders>
              <w:top w:val="single" w:sz="4" w:space="0" w:color="auto"/>
            </w:tcBorders>
            <w:shd w:val="clear" w:color="auto" w:fill="auto"/>
            <w:vAlign w:val="bottom"/>
          </w:tcPr>
          <w:p w14:paraId="24087279" w14:textId="6047B8D4"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2006</w:t>
            </w:r>
          </w:p>
        </w:tc>
        <w:tc>
          <w:tcPr>
            <w:tcW w:w="1066" w:type="dxa"/>
            <w:tcBorders>
              <w:top w:val="single" w:sz="4" w:space="0" w:color="auto"/>
            </w:tcBorders>
            <w:shd w:val="clear" w:color="auto" w:fill="auto"/>
            <w:noWrap/>
            <w:vAlign w:val="bottom"/>
            <w:hideMark/>
          </w:tcPr>
          <w:p w14:paraId="731C437A" w14:textId="1A4C9C2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tcBorders>
              <w:top w:val="single" w:sz="4" w:space="0" w:color="auto"/>
            </w:tcBorders>
            <w:shd w:val="clear" w:color="auto" w:fill="auto"/>
            <w:noWrap/>
            <w:vAlign w:val="bottom"/>
            <w:hideMark/>
          </w:tcPr>
          <w:p w14:paraId="1E55900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tcBorders>
              <w:top w:val="single" w:sz="4" w:space="0" w:color="auto"/>
            </w:tcBorders>
            <w:shd w:val="clear" w:color="auto" w:fill="auto"/>
            <w:noWrap/>
            <w:vAlign w:val="bottom"/>
            <w:hideMark/>
          </w:tcPr>
          <w:p w14:paraId="5382A41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tcBorders>
              <w:top w:val="single" w:sz="4" w:space="0" w:color="auto"/>
            </w:tcBorders>
            <w:shd w:val="clear" w:color="auto" w:fill="auto"/>
            <w:noWrap/>
            <w:vAlign w:val="bottom"/>
            <w:hideMark/>
          </w:tcPr>
          <w:p w14:paraId="55DF1BB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Solid</w:t>
            </w:r>
          </w:p>
        </w:tc>
        <w:tc>
          <w:tcPr>
            <w:tcW w:w="972" w:type="dxa"/>
            <w:tcBorders>
              <w:top w:val="single" w:sz="4" w:space="0" w:color="auto"/>
            </w:tcBorders>
            <w:shd w:val="clear" w:color="auto" w:fill="auto"/>
            <w:noWrap/>
            <w:vAlign w:val="bottom"/>
            <w:hideMark/>
          </w:tcPr>
          <w:p w14:paraId="6B372F3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469" w:type="dxa"/>
            <w:tcBorders>
              <w:top w:val="single" w:sz="4" w:space="0" w:color="auto"/>
            </w:tcBorders>
            <w:shd w:val="clear" w:color="auto" w:fill="auto"/>
            <w:noWrap/>
            <w:vAlign w:val="bottom"/>
            <w:hideMark/>
          </w:tcPr>
          <w:p w14:paraId="3F1C4FB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tcBorders>
              <w:top w:val="single" w:sz="4" w:space="0" w:color="auto"/>
            </w:tcBorders>
            <w:shd w:val="clear" w:color="auto" w:fill="auto"/>
            <w:noWrap/>
            <w:vAlign w:val="bottom"/>
            <w:hideMark/>
          </w:tcPr>
          <w:p w14:paraId="3C2AF26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63FAF3E9" w14:textId="77777777" w:rsidTr="00587F1F">
        <w:trPr>
          <w:trHeight w:val="191"/>
        </w:trPr>
        <w:tc>
          <w:tcPr>
            <w:tcW w:w="993" w:type="dxa"/>
            <w:shd w:val="clear" w:color="auto" w:fill="auto"/>
            <w:noWrap/>
            <w:vAlign w:val="bottom"/>
            <w:hideMark/>
          </w:tcPr>
          <w:p w14:paraId="4A83CA51" w14:textId="76FFC30A"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2</w:t>
            </w:r>
            <w:r w:rsidR="00451456" w:rsidRPr="00451456">
              <w:rPr>
                <w:rStyle w:val="tx2"/>
                <w:rFonts w:ascii="Book Antiqua" w:eastAsia="宋体" w:hAnsi="Book Antiqua" w:cs="Helvetica" w:hint="eastAsia"/>
                <w:bdr w:val="none" w:sz="0" w:space="0" w:color="auto" w:frame="1"/>
                <w:vertAlign w:val="superscript"/>
                <w:lang w:eastAsia="zh-CN"/>
              </w:rPr>
              <w:t>1</w:t>
            </w:r>
          </w:p>
        </w:tc>
        <w:tc>
          <w:tcPr>
            <w:tcW w:w="709" w:type="dxa"/>
            <w:shd w:val="clear" w:color="auto" w:fill="auto"/>
            <w:noWrap/>
            <w:vAlign w:val="bottom"/>
            <w:hideMark/>
          </w:tcPr>
          <w:p w14:paraId="3CF5578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80</w:t>
            </w:r>
          </w:p>
        </w:tc>
        <w:tc>
          <w:tcPr>
            <w:tcW w:w="709" w:type="dxa"/>
            <w:shd w:val="clear" w:color="auto" w:fill="auto"/>
            <w:noWrap/>
            <w:vAlign w:val="bottom"/>
            <w:hideMark/>
          </w:tcPr>
          <w:p w14:paraId="71FA27A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2B2C72B2" w14:textId="3A8A8D55"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2008</w:t>
            </w:r>
          </w:p>
        </w:tc>
        <w:tc>
          <w:tcPr>
            <w:tcW w:w="1066" w:type="dxa"/>
            <w:shd w:val="clear" w:color="auto" w:fill="auto"/>
            <w:noWrap/>
            <w:vAlign w:val="bottom"/>
            <w:hideMark/>
          </w:tcPr>
          <w:p w14:paraId="6338F286" w14:textId="71AF1F3B"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1ABCF30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5DC4CA3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618E2B98" w14:textId="158D014B"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Solid/</w:t>
            </w:r>
            <w:r w:rsidR="00451456" w:rsidRPr="00451456">
              <w:rPr>
                <w:rFonts w:ascii="Book Antiqua" w:eastAsia="Times New Roman" w:hAnsi="Book Antiqua" w:cs="Calibri"/>
                <w:lang w:eastAsia="en-US"/>
              </w:rPr>
              <w:t>l</w:t>
            </w:r>
            <w:r w:rsidRPr="00451456">
              <w:rPr>
                <w:rFonts w:ascii="Book Antiqua" w:eastAsia="Times New Roman" w:hAnsi="Book Antiqua" w:cs="Calibri"/>
                <w:lang w:eastAsia="en-US"/>
              </w:rPr>
              <w:t>iquid</w:t>
            </w:r>
          </w:p>
        </w:tc>
        <w:tc>
          <w:tcPr>
            <w:tcW w:w="972" w:type="dxa"/>
            <w:shd w:val="clear" w:color="auto" w:fill="auto"/>
            <w:noWrap/>
            <w:vAlign w:val="bottom"/>
            <w:hideMark/>
          </w:tcPr>
          <w:p w14:paraId="262B45F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469" w:type="dxa"/>
            <w:shd w:val="clear" w:color="auto" w:fill="auto"/>
            <w:noWrap/>
            <w:vAlign w:val="bottom"/>
            <w:hideMark/>
          </w:tcPr>
          <w:p w14:paraId="652866E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5A00990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5DAA7098" w14:textId="77777777" w:rsidTr="00587F1F">
        <w:trPr>
          <w:trHeight w:val="191"/>
        </w:trPr>
        <w:tc>
          <w:tcPr>
            <w:tcW w:w="993" w:type="dxa"/>
            <w:shd w:val="clear" w:color="auto" w:fill="auto"/>
            <w:noWrap/>
            <w:vAlign w:val="bottom"/>
            <w:hideMark/>
          </w:tcPr>
          <w:p w14:paraId="2D6C1A19" w14:textId="52660045"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3</w:t>
            </w:r>
            <w:r w:rsidR="00451456" w:rsidRPr="00451456">
              <w:rPr>
                <w:rStyle w:val="tx2"/>
                <w:rFonts w:ascii="Book Antiqua" w:eastAsia="宋体" w:hAnsi="Book Antiqua" w:cs="Helvetica" w:hint="eastAsia"/>
                <w:bdr w:val="none" w:sz="0" w:space="0" w:color="auto" w:frame="1"/>
                <w:vertAlign w:val="superscript"/>
                <w:lang w:eastAsia="zh-CN"/>
              </w:rPr>
              <w:t>1</w:t>
            </w:r>
          </w:p>
        </w:tc>
        <w:tc>
          <w:tcPr>
            <w:tcW w:w="709" w:type="dxa"/>
            <w:shd w:val="clear" w:color="auto" w:fill="auto"/>
            <w:noWrap/>
            <w:vAlign w:val="bottom"/>
            <w:hideMark/>
          </w:tcPr>
          <w:p w14:paraId="2731EC8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68</w:t>
            </w:r>
          </w:p>
        </w:tc>
        <w:tc>
          <w:tcPr>
            <w:tcW w:w="709" w:type="dxa"/>
            <w:shd w:val="clear" w:color="auto" w:fill="auto"/>
            <w:noWrap/>
            <w:vAlign w:val="bottom"/>
            <w:hideMark/>
          </w:tcPr>
          <w:p w14:paraId="44B094E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414AC5EA" w14:textId="705CDA6E" w:rsidR="001F7A7E" w:rsidRPr="00451456" w:rsidRDefault="00F26DAD"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2013</w:t>
            </w:r>
          </w:p>
        </w:tc>
        <w:tc>
          <w:tcPr>
            <w:tcW w:w="1066" w:type="dxa"/>
            <w:shd w:val="clear" w:color="auto" w:fill="auto"/>
            <w:noWrap/>
            <w:vAlign w:val="bottom"/>
            <w:hideMark/>
          </w:tcPr>
          <w:p w14:paraId="6C976C8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082C9FE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32FE9DB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6CF5053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0ED5EE5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469" w:type="dxa"/>
            <w:shd w:val="clear" w:color="auto" w:fill="auto"/>
            <w:noWrap/>
            <w:vAlign w:val="bottom"/>
            <w:hideMark/>
          </w:tcPr>
          <w:p w14:paraId="4026487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17B6DF8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r>
      <w:tr w:rsidR="00451456" w:rsidRPr="00451456" w14:paraId="479BCA67" w14:textId="77777777" w:rsidTr="00587F1F">
        <w:trPr>
          <w:trHeight w:val="191"/>
        </w:trPr>
        <w:tc>
          <w:tcPr>
            <w:tcW w:w="993" w:type="dxa"/>
            <w:shd w:val="clear" w:color="auto" w:fill="auto"/>
            <w:noWrap/>
            <w:vAlign w:val="bottom"/>
            <w:hideMark/>
          </w:tcPr>
          <w:p w14:paraId="6EAE71A6"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4</w:t>
            </w:r>
          </w:p>
        </w:tc>
        <w:tc>
          <w:tcPr>
            <w:tcW w:w="709" w:type="dxa"/>
            <w:shd w:val="clear" w:color="auto" w:fill="auto"/>
            <w:noWrap/>
            <w:vAlign w:val="bottom"/>
            <w:hideMark/>
          </w:tcPr>
          <w:p w14:paraId="354AE5D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74</w:t>
            </w:r>
          </w:p>
        </w:tc>
        <w:tc>
          <w:tcPr>
            <w:tcW w:w="709" w:type="dxa"/>
            <w:shd w:val="clear" w:color="auto" w:fill="auto"/>
            <w:noWrap/>
            <w:vAlign w:val="bottom"/>
            <w:hideMark/>
          </w:tcPr>
          <w:p w14:paraId="711066B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1561332B" w14:textId="3534A506"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2011</w:t>
            </w:r>
          </w:p>
        </w:tc>
        <w:tc>
          <w:tcPr>
            <w:tcW w:w="1066" w:type="dxa"/>
            <w:shd w:val="clear" w:color="auto" w:fill="auto"/>
            <w:noWrap/>
            <w:vAlign w:val="bottom"/>
            <w:hideMark/>
          </w:tcPr>
          <w:p w14:paraId="4CF4B0F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6235E45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875" w:type="dxa"/>
            <w:shd w:val="clear" w:color="auto" w:fill="auto"/>
            <w:noWrap/>
            <w:vAlign w:val="bottom"/>
            <w:hideMark/>
          </w:tcPr>
          <w:p w14:paraId="4886046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58637D4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7BC98D1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7E36A11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Diffuse</w:t>
            </w:r>
          </w:p>
        </w:tc>
        <w:tc>
          <w:tcPr>
            <w:tcW w:w="993" w:type="dxa"/>
            <w:shd w:val="clear" w:color="auto" w:fill="auto"/>
            <w:noWrap/>
            <w:vAlign w:val="bottom"/>
            <w:hideMark/>
          </w:tcPr>
          <w:p w14:paraId="10CDF0C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49585824" w14:textId="77777777" w:rsidTr="00587F1F">
        <w:trPr>
          <w:trHeight w:val="191"/>
        </w:trPr>
        <w:tc>
          <w:tcPr>
            <w:tcW w:w="993" w:type="dxa"/>
            <w:shd w:val="clear" w:color="auto" w:fill="auto"/>
            <w:noWrap/>
            <w:vAlign w:val="bottom"/>
            <w:hideMark/>
          </w:tcPr>
          <w:p w14:paraId="3EB0BAC4" w14:textId="624DF769"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5</w:t>
            </w:r>
            <w:r w:rsidR="00451456" w:rsidRPr="00451456">
              <w:rPr>
                <w:rStyle w:val="tx2"/>
                <w:rFonts w:ascii="Book Antiqua" w:eastAsia="宋体" w:hAnsi="Book Antiqua" w:cs="Helvetica" w:hint="eastAsia"/>
                <w:bdr w:val="none" w:sz="0" w:space="0" w:color="auto" w:frame="1"/>
                <w:vertAlign w:val="superscript"/>
                <w:lang w:eastAsia="zh-CN"/>
              </w:rPr>
              <w:t>1</w:t>
            </w:r>
          </w:p>
        </w:tc>
        <w:tc>
          <w:tcPr>
            <w:tcW w:w="709" w:type="dxa"/>
            <w:shd w:val="clear" w:color="auto" w:fill="auto"/>
            <w:noWrap/>
            <w:vAlign w:val="bottom"/>
            <w:hideMark/>
          </w:tcPr>
          <w:p w14:paraId="1CF9D9E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81</w:t>
            </w:r>
          </w:p>
        </w:tc>
        <w:tc>
          <w:tcPr>
            <w:tcW w:w="709" w:type="dxa"/>
            <w:shd w:val="clear" w:color="auto" w:fill="auto"/>
            <w:noWrap/>
            <w:vAlign w:val="bottom"/>
            <w:hideMark/>
          </w:tcPr>
          <w:p w14:paraId="30FB7CF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38285D10" w14:textId="3FABA2C8"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2015</w:t>
            </w:r>
          </w:p>
        </w:tc>
        <w:tc>
          <w:tcPr>
            <w:tcW w:w="1066" w:type="dxa"/>
            <w:shd w:val="clear" w:color="auto" w:fill="auto"/>
            <w:noWrap/>
            <w:vAlign w:val="bottom"/>
            <w:hideMark/>
          </w:tcPr>
          <w:p w14:paraId="7F86FDD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78C5D2F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583B12E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6D50817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44841E8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469" w:type="dxa"/>
            <w:shd w:val="clear" w:color="auto" w:fill="auto"/>
            <w:noWrap/>
            <w:vAlign w:val="bottom"/>
            <w:hideMark/>
          </w:tcPr>
          <w:p w14:paraId="1B950388"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3EB538F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5213DCD1" w14:textId="77777777" w:rsidTr="00587F1F">
        <w:trPr>
          <w:trHeight w:val="191"/>
        </w:trPr>
        <w:tc>
          <w:tcPr>
            <w:tcW w:w="993" w:type="dxa"/>
            <w:shd w:val="clear" w:color="auto" w:fill="auto"/>
            <w:noWrap/>
            <w:vAlign w:val="bottom"/>
            <w:hideMark/>
          </w:tcPr>
          <w:p w14:paraId="5D3A3E2F"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6</w:t>
            </w:r>
          </w:p>
        </w:tc>
        <w:tc>
          <w:tcPr>
            <w:tcW w:w="709" w:type="dxa"/>
            <w:shd w:val="clear" w:color="auto" w:fill="auto"/>
            <w:noWrap/>
            <w:vAlign w:val="bottom"/>
            <w:hideMark/>
          </w:tcPr>
          <w:p w14:paraId="1E707A8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85</w:t>
            </w:r>
          </w:p>
        </w:tc>
        <w:tc>
          <w:tcPr>
            <w:tcW w:w="709" w:type="dxa"/>
            <w:shd w:val="clear" w:color="auto" w:fill="auto"/>
            <w:noWrap/>
            <w:vAlign w:val="bottom"/>
            <w:hideMark/>
          </w:tcPr>
          <w:p w14:paraId="29DF51F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5C1849C7" w14:textId="3690B710"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2003</w:t>
            </w:r>
          </w:p>
        </w:tc>
        <w:tc>
          <w:tcPr>
            <w:tcW w:w="1066" w:type="dxa"/>
            <w:shd w:val="clear" w:color="auto" w:fill="auto"/>
            <w:noWrap/>
            <w:vAlign w:val="bottom"/>
            <w:hideMark/>
          </w:tcPr>
          <w:p w14:paraId="2AD349D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06C54C5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875" w:type="dxa"/>
            <w:shd w:val="clear" w:color="auto" w:fill="auto"/>
            <w:noWrap/>
            <w:vAlign w:val="bottom"/>
            <w:hideMark/>
          </w:tcPr>
          <w:p w14:paraId="5A0EBA7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0215242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0019B93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75E3A89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Diffuse</w:t>
            </w:r>
          </w:p>
        </w:tc>
        <w:tc>
          <w:tcPr>
            <w:tcW w:w="993" w:type="dxa"/>
            <w:shd w:val="clear" w:color="auto" w:fill="auto"/>
            <w:noWrap/>
            <w:vAlign w:val="bottom"/>
            <w:hideMark/>
          </w:tcPr>
          <w:p w14:paraId="39C83E8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0DE86337" w14:textId="77777777" w:rsidTr="00587F1F">
        <w:trPr>
          <w:trHeight w:val="191"/>
        </w:trPr>
        <w:tc>
          <w:tcPr>
            <w:tcW w:w="993" w:type="dxa"/>
            <w:shd w:val="clear" w:color="auto" w:fill="auto"/>
            <w:noWrap/>
            <w:vAlign w:val="bottom"/>
            <w:hideMark/>
          </w:tcPr>
          <w:p w14:paraId="5F0B2FF7"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7</w:t>
            </w:r>
          </w:p>
        </w:tc>
        <w:tc>
          <w:tcPr>
            <w:tcW w:w="709" w:type="dxa"/>
            <w:shd w:val="clear" w:color="auto" w:fill="auto"/>
            <w:noWrap/>
            <w:vAlign w:val="bottom"/>
            <w:hideMark/>
          </w:tcPr>
          <w:p w14:paraId="4B3C021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62</w:t>
            </w:r>
          </w:p>
        </w:tc>
        <w:tc>
          <w:tcPr>
            <w:tcW w:w="709" w:type="dxa"/>
            <w:shd w:val="clear" w:color="auto" w:fill="auto"/>
            <w:noWrap/>
            <w:vAlign w:val="bottom"/>
            <w:hideMark/>
          </w:tcPr>
          <w:p w14:paraId="68477778"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58298473" w14:textId="68CBA392"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2003</w:t>
            </w:r>
          </w:p>
        </w:tc>
        <w:tc>
          <w:tcPr>
            <w:tcW w:w="1066" w:type="dxa"/>
            <w:shd w:val="clear" w:color="auto" w:fill="auto"/>
            <w:noWrap/>
            <w:vAlign w:val="bottom"/>
            <w:hideMark/>
          </w:tcPr>
          <w:p w14:paraId="4BCB03E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46624DE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875" w:type="dxa"/>
            <w:shd w:val="clear" w:color="auto" w:fill="auto"/>
            <w:noWrap/>
            <w:vAlign w:val="bottom"/>
            <w:hideMark/>
          </w:tcPr>
          <w:p w14:paraId="4453503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4B3A0C4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0CF5CAA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4C6C076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Diffuse</w:t>
            </w:r>
          </w:p>
        </w:tc>
        <w:tc>
          <w:tcPr>
            <w:tcW w:w="993" w:type="dxa"/>
            <w:shd w:val="clear" w:color="auto" w:fill="auto"/>
            <w:noWrap/>
            <w:vAlign w:val="bottom"/>
            <w:hideMark/>
          </w:tcPr>
          <w:p w14:paraId="67644CE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4ED64DCD" w14:textId="77777777" w:rsidTr="00587F1F">
        <w:trPr>
          <w:trHeight w:val="191"/>
        </w:trPr>
        <w:tc>
          <w:tcPr>
            <w:tcW w:w="993" w:type="dxa"/>
            <w:shd w:val="clear" w:color="auto" w:fill="auto"/>
            <w:noWrap/>
            <w:vAlign w:val="bottom"/>
            <w:hideMark/>
          </w:tcPr>
          <w:p w14:paraId="2732E829"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8</w:t>
            </w:r>
          </w:p>
        </w:tc>
        <w:tc>
          <w:tcPr>
            <w:tcW w:w="709" w:type="dxa"/>
            <w:shd w:val="clear" w:color="auto" w:fill="auto"/>
            <w:noWrap/>
            <w:vAlign w:val="bottom"/>
            <w:hideMark/>
          </w:tcPr>
          <w:p w14:paraId="670122B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56</w:t>
            </w:r>
          </w:p>
        </w:tc>
        <w:tc>
          <w:tcPr>
            <w:tcW w:w="709" w:type="dxa"/>
            <w:shd w:val="clear" w:color="auto" w:fill="auto"/>
            <w:noWrap/>
            <w:vAlign w:val="bottom"/>
            <w:hideMark/>
          </w:tcPr>
          <w:p w14:paraId="3566BC6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319CCA2D" w14:textId="674F122C"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2003</w:t>
            </w:r>
          </w:p>
        </w:tc>
        <w:tc>
          <w:tcPr>
            <w:tcW w:w="1066" w:type="dxa"/>
            <w:shd w:val="clear" w:color="auto" w:fill="auto"/>
            <w:noWrap/>
            <w:vAlign w:val="bottom"/>
            <w:hideMark/>
          </w:tcPr>
          <w:p w14:paraId="6704ED1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4307CBB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875" w:type="dxa"/>
            <w:shd w:val="clear" w:color="auto" w:fill="auto"/>
            <w:noWrap/>
            <w:vAlign w:val="bottom"/>
            <w:hideMark/>
          </w:tcPr>
          <w:p w14:paraId="1D2009B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7120CB0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121AA65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236B16D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5E571BE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0EED86D9" w14:textId="77777777" w:rsidTr="00587F1F">
        <w:trPr>
          <w:trHeight w:val="191"/>
        </w:trPr>
        <w:tc>
          <w:tcPr>
            <w:tcW w:w="993" w:type="dxa"/>
            <w:shd w:val="clear" w:color="auto" w:fill="auto"/>
            <w:noWrap/>
            <w:vAlign w:val="bottom"/>
            <w:hideMark/>
          </w:tcPr>
          <w:p w14:paraId="0E7385FF"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9</w:t>
            </w:r>
          </w:p>
        </w:tc>
        <w:tc>
          <w:tcPr>
            <w:tcW w:w="709" w:type="dxa"/>
            <w:shd w:val="clear" w:color="auto" w:fill="auto"/>
            <w:noWrap/>
            <w:vAlign w:val="bottom"/>
            <w:hideMark/>
          </w:tcPr>
          <w:p w14:paraId="00E836E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38</w:t>
            </w:r>
          </w:p>
        </w:tc>
        <w:tc>
          <w:tcPr>
            <w:tcW w:w="709" w:type="dxa"/>
            <w:shd w:val="clear" w:color="auto" w:fill="auto"/>
            <w:noWrap/>
            <w:vAlign w:val="bottom"/>
            <w:hideMark/>
          </w:tcPr>
          <w:p w14:paraId="604F0FD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678FA072" w14:textId="5F78FEAB"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2004</w:t>
            </w:r>
          </w:p>
        </w:tc>
        <w:tc>
          <w:tcPr>
            <w:tcW w:w="1066" w:type="dxa"/>
            <w:shd w:val="clear" w:color="auto" w:fill="auto"/>
            <w:noWrap/>
            <w:vAlign w:val="bottom"/>
            <w:hideMark/>
          </w:tcPr>
          <w:p w14:paraId="0C0B35C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251A8B4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065DEBE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5C30A15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50AB447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556DDD8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72D921A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39ED972C" w14:textId="77777777" w:rsidTr="00587F1F">
        <w:trPr>
          <w:trHeight w:val="191"/>
        </w:trPr>
        <w:tc>
          <w:tcPr>
            <w:tcW w:w="993" w:type="dxa"/>
            <w:shd w:val="clear" w:color="auto" w:fill="auto"/>
            <w:noWrap/>
            <w:vAlign w:val="bottom"/>
            <w:hideMark/>
          </w:tcPr>
          <w:p w14:paraId="495AF1B2"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10</w:t>
            </w:r>
          </w:p>
        </w:tc>
        <w:tc>
          <w:tcPr>
            <w:tcW w:w="709" w:type="dxa"/>
            <w:shd w:val="clear" w:color="auto" w:fill="auto"/>
            <w:noWrap/>
            <w:vAlign w:val="bottom"/>
            <w:hideMark/>
          </w:tcPr>
          <w:p w14:paraId="40F722B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49</w:t>
            </w:r>
          </w:p>
        </w:tc>
        <w:tc>
          <w:tcPr>
            <w:tcW w:w="709" w:type="dxa"/>
            <w:shd w:val="clear" w:color="auto" w:fill="auto"/>
            <w:noWrap/>
            <w:vAlign w:val="bottom"/>
            <w:hideMark/>
          </w:tcPr>
          <w:p w14:paraId="543661D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63FB9348" w14:textId="3FCEDA69"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2004</w:t>
            </w:r>
          </w:p>
        </w:tc>
        <w:tc>
          <w:tcPr>
            <w:tcW w:w="1066" w:type="dxa"/>
            <w:shd w:val="clear" w:color="auto" w:fill="auto"/>
            <w:noWrap/>
            <w:vAlign w:val="bottom"/>
            <w:hideMark/>
          </w:tcPr>
          <w:p w14:paraId="454E11F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5F13FE48"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1D0EE9E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6030CD7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4B461F3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5C27B56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7A66198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7D7CAFB6" w14:textId="77777777" w:rsidTr="00587F1F">
        <w:trPr>
          <w:trHeight w:val="191"/>
        </w:trPr>
        <w:tc>
          <w:tcPr>
            <w:tcW w:w="993" w:type="dxa"/>
            <w:shd w:val="clear" w:color="auto" w:fill="auto"/>
            <w:noWrap/>
            <w:vAlign w:val="bottom"/>
            <w:hideMark/>
          </w:tcPr>
          <w:p w14:paraId="6ACD5211"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11</w:t>
            </w:r>
          </w:p>
        </w:tc>
        <w:tc>
          <w:tcPr>
            <w:tcW w:w="709" w:type="dxa"/>
            <w:shd w:val="clear" w:color="auto" w:fill="auto"/>
            <w:noWrap/>
            <w:vAlign w:val="bottom"/>
            <w:hideMark/>
          </w:tcPr>
          <w:p w14:paraId="61D2434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68</w:t>
            </w:r>
          </w:p>
        </w:tc>
        <w:tc>
          <w:tcPr>
            <w:tcW w:w="709" w:type="dxa"/>
            <w:shd w:val="clear" w:color="auto" w:fill="auto"/>
            <w:noWrap/>
            <w:vAlign w:val="bottom"/>
            <w:hideMark/>
          </w:tcPr>
          <w:p w14:paraId="40E44ED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5A6B99E3" w14:textId="7D9DC462"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2004</w:t>
            </w:r>
          </w:p>
        </w:tc>
        <w:tc>
          <w:tcPr>
            <w:tcW w:w="1066" w:type="dxa"/>
            <w:shd w:val="clear" w:color="auto" w:fill="auto"/>
            <w:noWrap/>
            <w:vAlign w:val="bottom"/>
            <w:hideMark/>
          </w:tcPr>
          <w:p w14:paraId="6CFB81E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07B3CFC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183753D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1D99638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208C4A3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4108432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7505E05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361794C8" w14:textId="77777777" w:rsidTr="00587F1F">
        <w:trPr>
          <w:trHeight w:val="191"/>
        </w:trPr>
        <w:tc>
          <w:tcPr>
            <w:tcW w:w="993" w:type="dxa"/>
            <w:shd w:val="clear" w:color="auto" w:fill="auto"/>
            <w:noWrap/>
            <w:vAlign w:val="bottom"/>
            <w:hideMark/>
          </w:tcPr>
          <w:p w14:paraId="336DE336"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12</w:t>
            </w:r>
          </w:p>
        </w:tc>
        <w:tc>
          <w:tcPr>
            <w:tcW w:w="709" w:type="dxa"/>
            <w:shd w:val="clear" w:color="auto" w:fill="auto"/>
            <w:noWrap/>
            <w:vAlign w:val="bottom"/>
            <w:hideMark/>
          </w:tcPr>
          <w:p w14:paraId="19B25F78"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53</w:t>
            </w:r>
          </w:p>
        </w:tc>
        <w:tc>
          <w:tcPr>
            <w:tcW w:w="709" w:type="dxa"/>
            <w:shd w:val="clear" w:color="auto" w:fill="auto"/>
            <w:noWrap/>
            <w:vAlign w:val="bottom"/>
            <w:hideMark/>
          </w:tcPr>
          <w:p w14:paraId="4A511DF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6B0531B1" w14:textId="2883E66E"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2004</w:t>
            </w:r>
          </w:p>
        </w:tc>
        <w:tc>
          <w:tcPr>
            <w:tcW w:w="1066" w:type="dxa"/>
            <w:shd w:val="clear" w:color="auto" w:fill="auto"/>
            <w:noWrap/>
            <w:vAlign w:val="bottom"/>
            <w:hideMark/>
          </w:tcPr>
          <w:p w14:paraId="41504ED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40EE15A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08C094D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5F19A27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7579895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5296A29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77E8B93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71EAD941" w14:textId="77777777" w:rsidTr="00587F1F">
        <w:trPr>
          <w:trHeight w:val="191"/>
        </w:trPr>
        <w:tc>
          <w:tcPr>
            <w:tcW w:w="993" w:type="dxa"/>
            <w:shd w:val="clear" w:color="auto" w:fill="auto"/>
            <w:noWrap/>
            <w:vAlign w:val="bottom"/>
            <w:hideMark/>
          </w:tcPr>
          <w:p w14:paraId="41B38FE7"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13</w:t>
            </w:r>
          </w:p>
        </w:tc>
        <w:tc>
          <w:tcPr>
            <w:tcW w:w="709" w:type="dxa"/>
            <w:shd w:val="clear" w:color="auto" w:fill="auto"/>
            <w:noWrap/>
            <w:vAlign w:val="bottom"/>
            <w:hideMark/>
          </w:tcPr>
          <w:p w14:paraId="20A4633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61</w:t>
            </w:r>
          </w:p>
        </w:tc>
        <w:tc>
          <w:tcPr>
            <w:tcW w:w="709" w:type="dxa"/>
            <w:shd w:val="clear" w:color="auto" w:fill="auto"/>
            <w:noWrap/>
            <w:vAlign w:val="bottom"/>
            <w:hideMark/>
          </w:tcPr>
          <w:p w14:paraId="7D1301A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5D7E1335" w14:textId="672BC321"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2005</w:t>
            </w:r>
          </w:p>
        </w:tc>
        <w:tc>
          <w:tcPr>
            <w:tcW w:w="1066" w:type="dxa"/>
            <w:shd w:val="clear" w:color="auto" w:fill="auto"/>
            <w:noWrap/>
            <w:vAlign w:val="bottom"/>
            <w:hideMark/>
          </w:tcPr>
          <w:p w14:paraId="48B3D23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35953CE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394E8CD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157CDD0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7239459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1A2F941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2E50EEE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19165F1E" w14:textId="77777777" w:rsidTr="00587F1F">
        <w:trPr>
          <w:trHeight w:val="191"/>
        </w:trPr>
        <w:tc>
          <w:tcPr>
            <w:tcW w:w="993" w:type="dxa"/>
            <w:shd w:val="clear" w:color="auto" w:fill="auto"/>
            <w:noWrap/>
            <w:vAlign w:val="bottom"/>
            <w:hideMark/>
          </w:tcPr>
          <w:p w14:paraId="599D86AD"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14</w:t>
            </w:r>
          </w:p>
        </w:tc>
        <w:tc>
          <w:tcPr>
            <w:tcW w:w="709" w:type="dxa"/>
            <w:shd w:val="clear" w:color="auto" w:fill="auto"/>
            <w:noWrap/>
            <w:vAlign w:val="bottom"/>
            <w:hideMark/>
          </w:tcPr>
          <w:p w14:paraId="0B4482A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67</w:t>
            </w:r>
          </w:p>
        </w:tc>
        <w:tc>
          <w:tcPr>
            <w:tcW w:w="709" w:type="dxa"/>
            <w:shd w:val="clear" w:color="auto" w:fill="auto"/>
            <w:noWrap/>
            <w:vAlign w:val="bottom"/>
            <w:hideMark/>
          </w:tcPr>
          <w:p w14:paraId="3B305CA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5E53FD8E" w14:textId="14E9B989"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2006</w:t>
            </w:r>
          </w:p>
        </w:tc>
        <w:tc>
          <w:tcPr>
            <w:tcW w:w="1066" w:type="dxa"/>
            <w:shd w:val="clear" w:color="auto" w:fill="auto"/>
            <w:noWrap/>
            <w:vAlign w:val="bottom"/>
            <w:hideMark/>
          </w:tcPr>
          <w:p w14:paraId="57330AB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5C2F48C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875" w:type="dxa"/>
            <w:shd w:val="clear" w:color="auto" w:fill="auto"/>
            <w:noWrap/>
            <w:vAlign w:val="bottom"/>
            <w:hideMark/>
          </w:tcPr>
          <w:p w14:paraId="1D06DD0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2B59D88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30D50A2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77F3B38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5B3B9D8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r>
      <w:tr w:rsidR="00451456" w:rsidRPr="00451456" w14:paraId="2B5931A8" w14:textId="77777777" w:rsidTr="00587F1F">
        <w:trPr>
          <w:trHeight w:val="191"/>
        </w:trPr>
        <w:tc>
          <w:tcPr>
            <w:tcW w:w="993" w:type="dxa"/>
            <w:shd w:val="clear" w:color="auto" w:fill="auto"/>
            <w:noWrap/>
            <w:vAlign w:val="bottom"/>
            <w:hideMark/>
          </w:tcPr>
          <w:p w14:paraId="0A4BC20A"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15</w:t>
            </w:r>
          </w:p>
        </w:tc>
        <w:tc>
          <w:tcPr>
            <w:tcW w:w="709" w:type="dxa"/>
            <w:shd w:val="clear" w:color="auto" w:fill="auto"/>
            <w:noWrap/>
            <w:vAlign w:val="bottom"/>
            <w:hideMark/>
          </w:tcPr>
          <w:p w14:paraId="175FBFB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69</w:t>
            </w:r>
          </w:p>
        </w:tc>
        <w:tc>
          <w:tcPr>
            <w:tcW w:w="709" w:type="dxa"/>
            <w:shd w:val="clear" w:color="auto" w:fill="auto"/>
            <w:noWrap/>
            <w:vAlign w:val="bottom"/>
            <w:hideMark/>
          </w:tcPr>
          <w:p w14:paraId="7F37DAC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4F49BCC5" w14:textId="657F6980"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2006</w:t>
            </w:r>
          </w:p>
        </w:tc>
        <w:tc>
          <w:tcPr>
            <w:tcW w:w="1066" w:type="dxa"/>
            <w:shd w:val="clear" w:color="auto" w:fill="auto"/>
            <w:noWrap/>
            <w:vAlign w:val="bottom"/>
            <w:hideMark/>
          </w:tcPr>
          <w:p w14:paraId="5ADBB8B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3A4B2F6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71678A1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2C2898B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2C77D67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0C6A496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648DB4A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2C0F43C6" w14:textId="77777777" w:rsidTr="00587F1F">
        <w:trPr>
          <w:trHeight w:val="191"/>
        </w:trPr>
        <w:tc>
          <w:tcPr>
            <w:tcW w:w="993" w:type="dxa"/>
            <w:shd w:val="clear" w:color="auto" w:fill="auto"/>
            <w:noWrap/>
            <w:vAlign w:val="bottom"/>
            <w:hideMark/>
          </w:tcPr>
          <w:p w14:paraId="17D2C796"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16</w:t>
            </w:r>
          </w:p>
        </w:tc>
        <w:tc>
          <w:tcPr>
            <w:tcW w:w="709" w:type="dxa"/>
            <w:shd w:val="clear" w:color="auto" w:fill="auto"/>
            <w:noWrap/>
            <w:vAlign w:val="bottom"/>
            <w:hideMark/>
          </w:tcPr>
          <w:p w14:paraId="0C3F78E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82</w:t>
            </w:r>
          </w:p>
        </w:tc>
        <w:tc>
          <w:tcPr>
            <w:tcW w:w="709" w:type="dxa"/>
            <w:shd w:val="clear" w:color="auto" w:fill="auto"/>
            <w:noWrap/>
            <w:vAlign w:val="bottom"/>
            <w:hideMark/>
          </w:tcPr>
          <w:p w14:paraId="3FD79C6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7A0DB3E4" w14:textId="63FF3E32"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2007</w:t>
            </w:r>
          </w:p>
        </w:tc>
        <w:tc>
          <w:tcPr>
            <w:tcW w:w="1066" w:type="dxa"/>
            <w:shd w:val="clear" w:color="auto" w:fill="auto"/>
            <w:noWrap/>
            <w:vAlign w:val="bottom"/>
            <w:hideMark/>
          </w:tcPr>
          <w:p w14:paraId="7ABB35B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7B08083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7E3101D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3921AFA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5C5BE22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4BFF8EC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2615C40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24B47FD9" w14:textId="77777777" w:rsidTr="00587F1F">
        <w:trPr>
          <w:trHeight w:val="191"/>
        </w:trPr>
        <w:tc>
          <w:tcPr>
            <w:tcW w:w="993" w:type="dxa"/>
            <w:shd w:val="clear" w:color="auto" w:fill="auto"/>
            <w:noWrap/>
            <w:vAlign w:val="bottom"/>
            <w:hideMark/>
          </w:tcPr>
          <w:p w14:paraId="60A7D1FA"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17</w:t>
            </w:r>
          </w:p>
        </w:tc>
        <w:tc>
          <w:tcPr>
            <w:tcW w:w="709" w:type="dxa"/>
            <w:shd w:val="clear" w:color="auto" w:fill="auto"/>
            <w:noWrap/>
            <w:vAlign w:val="bottom"/>
            <w:hideMark/>
          </w:tcPr>
          <w:p w14:paraId="212F55D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63</w:t>
            </w:r>
          </w:p>
        </w:tc>
        <w:tc>
          <w:tcPr>
            <w:tcW w:w="709" w:type="dxa"/>
            <w:shd w:val="clear" w:color="auto" w:fill="auto"/>
            <w:noWrap/>
            <w:vAlign w:val="bottom"/>
            <w:hideMark/>
          </w:tcPr>
          <w:p w14:paraId="08B70F1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2FFDC44C" w14:textId="5201F72E"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2007</w:t>
            </w:r>
          </w:p>
        </w:tc>
        <w:tc>
          <w:tcPr>
            <w:tcW w:w="1066" w:type="dxa"/>
            <w:shd w:val="clear" w:color="auto" w:fill="auto"/>
            <w:noWrap/>
            <w:vAlign w:val="bottom"/>
            <w:hideMark/>
          </w:tcPr>
          <w:p w14:paraId="3560564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4BD9A96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784460D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7244913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4B84CFB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4121716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3B075E2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67630236" w14:textId="77777777" w:rsidTr="00587F1F">
        <w:trPr>
          <w:trHeight w:val="191"/>
        </w:trPr>
        <w:tc>
          <w:tcPr>
            <w:tcW w:w="993" w:type="dxa"/>
            <w:shd w:val="clear" w:color="auto" w:fill="auto"/>
            <w:noWrap/>
            <w:vAlign w:val="bottom"/>
            <w:hideMark/>
          </w:tcPr>
          <w:p w14:paraId="3B9974B6"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18</w:t>
            </w:r>
          </w:p>
        </w:tc>
        <w:tc>
          <w:tcPr>
            <w:tcW w:w="709" w:type="dxa"/>
            <w:shd w:val="clear" w:color="auto" w:fill="auto"/>
            <w:noWrap/>
            <w:vAlign w:val="bottom"/>
            <w:hideMark/>
          </w:tcPr>
          <w:p w14:paraId="091F2B8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66</w:t>
            </w:r>
          </w:p>
        </w:tc>
        <w:tc>
          <w:tcPr>
            <w:tcW w:w="709" w:type="dxa"/>
            <w:shd w:val="clear" w:color="auto" w:fill="auto"/>
            <w:noWrap/>
            <w:vAlign w:val="bottom"/>
            <w:hideMark/>
          </w:tcPr>
          <w:p w14:paraId="730B8B4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0BD5C9D7" w14:textId="30747295"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2007</w:t>
            </w:r>
          </w:p>
        </w:tc>
        <w:tc>
          <w:tcPr>
            <w:tcW w:w="1066" w:type="dxa"/>
            <w:shd w:val="clear" w:color="auto" w:fill="auto"/>
            <w:noWrap/>
            <w:vAlign w:val="bottom"/>
            <w:hideMark/>
          </w:tcPr>
          <w:p w14:paraId="23ACF0E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3CA1D54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875" w:type="dxa"/>
            <w:shd w:val="clear" w:color="auto" w:fill="auto"/>
            <w:noWrap/>
            <w:vAlign w:val="bottom"/>
            <w:hideMark/>
          </w:tcPr>
          <w:p w14:paraId="27801A6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7882975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44F408D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469" w:type="dxa"/>
            <w:shd w:val="clear" w:color="auto" w:fill="auto"/>
            <w:noWrap/>
            <w:vAlign w:val="bottom"/>
            <w:hideMark/>
          </w:tcPr>
          <w:p w14:paraId="610326A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Diffuse</w:t>
            </w:r>
          </w:p>
        </w:tc>
        <w:tc>
          <w:tcPr>
            <w:tcW w:w="993" w:type="dxa"/>
            <w:shd w:val="clear" w:color="auto" w:fill="auto"/>
            <w:noWrap/>
            <w:vAlign w:val="bottom"/>
            <w:hideMark/>
          </w:tcPr>
          <w:p w14:paraId="50EE774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r>
      <w:tr w:rsidR="00451456" w:rsidRPr="00451456" w14:paraId="22A68CF0" w14:textId="77777777" w:rsidTr="00587F1F">
        <w:trPr>
          <w:trHeight w:val="191"/>
        </w:trPr>
        <w:tc>
          <w:tcPr>
            <w:tcW w:w="993" w:type="dxa"/>
            <w:shd w:val="clear" w:color="auto" w:fill="auto"/>
            <w:noWrap/>
            <w:vAlign w:val="bottom"/>
            <w:hideMark/>
          </w:tcPr>
          <w:p w14:paraId="5C58B186"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19</w:t>
            </w:r>
          </w:p>
        </w:tc>
        <w:tc>
          <w:tcPr>
            <w:tcW w:w="709" w:type="dxa"/>
            <w:shd w:val="clear" w:color="auto" w:fill="auto"/>
            <w:noWrap/>
            <w:vAlign w:val="bottom"/>
            <w:hideMark/>
          </w:tcPr>
          <w:p w14:paraId="519F4EB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54</w:t>
            </w:r>
          </w:p>
        </w:tc>
        <w:tc>
          <w:tcPr>
            <w:tcW w:w="709" w:type="dxa"/>
            <w:shd w:val="clear" w:color="auto" w:fill="auto"/>
            <w:noWrap/>
            <w:vAlign w:val="bottom"/>
            <w:hideMark/>
          </w:tcPr>
          <w:p w14:paraId="2B22A81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679B0DE1" w14:textId="7E5C93EB"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2007</w:t>
            </w:r>
          </w:p>
        </w:tc>
        <w:tc>
          <w:tcPr>
            <w:tcW w:w="1066" w:type="dxa"/>
            <w:shd w:val="clear" w:color="auto" w:fill="auto"/>
            <w:noWrap/>
            <w:vAlign w:val="bottom"/>
            <w:hideMark/>
          </w:tcPr>
          <w:p w14:paraId="42705D4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6BB8811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203DC7B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7D24A34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Solid</w:t>
            </w:r>
          </w:p>
        </w:tc>
        <w:tc>
          <w:tcPr>
            <w:tcW w:w="972" w:type="dxa"/>
            <w:shd w:val="clear" w:color="auto" w:fill="auto"/>
            <w:noWrap/>
            <w:vAlign w:val="bottom"/>
            <w:hideMark/>
          </w:tcPr>
          <w:p w14:paraId="0197EFA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3CD170A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Substernal</w:t>
            </w:r>
          </w:p>
        </w:tc>
        <w:tc>
          <w:tcPr>
            <w:tcW w:w="993" w:type="dxa"/>
            <w:shd w:val="clear" w:color="auto" w:fill="auto"/>
            <w:noWrap/>
            <w:vAlign w:val="bottom"/>
            <w:hideMark/>
          </w:tcPr>
          <w:p w14:paraId="49DC474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187987EB" w14:textId="77777777" w:rsidTr="00587F1F">
        <w:trPr>
          <w:trHeight w:val="191"/>
        </w:trPr>
        <w:tc>
          <w:tcPr>
            <w:tcW w:w="993" w:type="dxa"/>
            <w:shd w:val="clear" w:color="auto" w:fill="auto"/>
            <w:noWrap/>
            <w:vAlign w:val="bottom"/>
            <w:hideMark/>
          </w:tcPr>
          <w:p w14:paraId="6A79A47C"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20</w:t>
            </w:r>
          </w:p>
        </w:tc>
        <w:tc>
          <w:tcPr>
            <w:tcW w:w="709" w:type="dxa"/>
            <w:shd w:val="clear" w:color="auto" w:fill="auto"/>
            <w:noWrap/>
            <w:vAlign w:val="bottom"/>
            <w:hideMark/>
          </w:tcPr>
          <w:p w14:paraId="57A805F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76</w:t>
            </w:r>
          </w:p>
        </w:tc>
        <w:tc>
          <w:tcPr>
            <w:tcW w:w="709" w:type="dxa"/>
            <w:shd w:val="clear" w:color="auto" w:fill="auto"/>
            <w:noWrap/>
            <w:vAlign w:val="bottom"/>
            <w:hideMark/>
          </w:tcPr>
          <w:p w14:paraId="2C24353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63F96AD5" w14:textId="40A39DC0"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2007</w:t>
            </w:r>
          </w:p>
        </w:tc>
        <w:tc>
          <w:tcPr>
            <w:tcW w:w="1066" w:type="dxa"/>
            <w:shd w:val="clear" w:color="auto" w:fill="auto"/>
            <w:noWrap/>
            <w:vAlign w:val="bottom"/>
            <w:hideMark/>
          </w:tcPr>
          <w:p w14:paraId="72845D9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5B087A5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6F4A7D3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17B2EC3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461BF0A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38EB791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3C90C24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533127B7" w14:textId="77777777" w:rsidTr="00587F1F">
        <w:trPr>
          <w:trHeight w:val="191"/>
        </w:trPr>
        <w:tc>
          <w:tcPr>
            <w:tcW w:w="993" w:type="dxa"/>
            <w:shd w:val="clear" w:color="auto" w:fill="auto"/>
            <w:noWrap/>
            <w:vAlign w:val="bottom"/>
            <w:hideMark/>
          </w:tcPr>
          <w:p w14:paraId="095FF45A"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21</w:t>
            </w:r>
          </w:p>
        </w:tc>
        <w:tc>
          <w:tcPr>
            <w:tcW w:w="709" w:type="dxa"/>
            <w:shd w:val="clear" w:color="auto" w:fill="auto"/>
            <w:noWrap/>
            <w:vAlign w:val="bottom"/>
            <w:hideMark/>
          </w:tcPr>
          <w:p w14:paraId="412DDA1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58</w:t>
            </w:r>
          </w:p>
        </w:tc>
        <w:tc>
          <w:tcPr>
            <w:tcW w:w="709" w:type="dxa"/>
            <w:shd w:val="clear" w:color="auto" w:fill="auto"/>
            <w:noWrap/>
            <w:vAlign w:val="bottom"/>
            <w:hideMark/>
          </w:tcPr>
          <w:p w14:paraId="2622ED3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17148371" w14:textId="5FE7A07F"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2007</w:t>
            </w:r>
          </w:p>
        </w:tc>
        <w:tc>
          <w:tcPr>
            <w:tcW w:w="1066" w:type="dxa"/>
            <w:shd w:val="clear" w:color="auto" w:fill="auto"/>
            <w:noWrap/>
            <w:vAlign w:val="bottom"/>
            <w:hideMark/>
          </w:tcPr>
          <w:p w14:paraId="09034CC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5EA5807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0E3EB0C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1610575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0BF3CCC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469" w:type="dxa"/>
            <w:shd w:val="clear" w:color="auto" w:fill="auto"/>
            <w:noWrap/>
            <w:vAlign w:val="bottom"/>
            <w:hideMark/>
          </w:tcPr>
          <w:p w14:paraId="230285F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32D93E2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06D96887" w14:textId="77777777" w:rsidTr="00587F1F">
        <w:trPr>
          <w:trHeight w:val="191"/>
        </w:trPr>
        <w:tc>
          <w:tcPr>
            <w:tcW w:w="993" w:type="dxa"/>
            <w:shd w:val="clear" w:color="auto" w:fill="auto"/>
            <w:noWrap/>
            <w:vAlign w:val="bottom"/>
            <w:hideMark/>
          </w:tcPr>
          <w:p w14:paraId="1FCD8C5F"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22</w:t>
            </w:r>
          </w:p>
        </w:tc>
        <w:tc>
          <w:tcPr>
            <w:tcW w:w="709" w:type="dxa"/>
            <w:shd w:val="clear" w:color="auto" w:fill="auto"/>
            <w:noWrap/>
            <w:vAlign w:val="bottom"/>
            <w:hideMark/>
          </w:tcPr>
          <w:p w14:paraId="2B8ED9C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70</w:t>
            </w:r>
          </w:p>
        </w:tc>
        <w:tc>
          <w:tcPr>
            <w:tcW w:w="709" w:type="dxa"/>
            <w:shd w:val="clear" w:color="auto" w:fill="auto"/>
            <w:noWrap/>
            <w:vAlign w:val="bottom"/>
            <w:hideMark/>
          </w:tcPr>
          <w:p w14:paraId="605A81A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224562CA" w14:textId="5405087E"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2009</w:t>
            </w:r>
          </w:p>
        </w:tc>
        <w:tc>
          <w:tcPr>
            <w:tcW w:w="1066" w:type="dxa"/>
            <w:shd w:val="clear" w:color="auto" w:fill="auto"/>
            <w:noWrap/>
            <w:vAlign w:val="bottom"/>
            <w:hideMark/>
          </w:tcPr>
          <w:p w14:paraId="5AEB9B6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1BB584D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1DB66F2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7AD2B10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7FDDA05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745E461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Diffuse</w:t>
            </w:r>
          </w:p>
        </w:tc>
        <w:tc>
          <w:tcPr>
            <w:tcW w:w="993" w:type="dxa"/>
            <w:shd w:val="clear" w:color="auto" w:fill="auto"/>
            <w:noWrap/>
            <w:vAlign w:val="bottom"/>
            <w:hideMark/>
          </w:tcPr>
          <w:p w14:paraId="5FB39148"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21099F63" w14:textId="77777777" w:rsidTr="00587F1F">
        <w:trPr>
          <w:trHeight w:val="191"/>
        </w:trPr>
        <w:tc>
          <w:tcPr>
            <w:tcW w:w="993" w:type="dxa"/>
            <w:shd w:val="clear" w:color="auto" w:fill="auto"/>
            <w:noWrap/>
            <w:vAlign w:val="bottom"/>
            <w:hideMark/>
          </w:tcPr>
          <w:p w14:paraId="5D8BAFB3"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lastRenderedPageBreak/>
              <w:t>23</w:t>
            </w:r>
          </w:p>
        </w:tc>
        <w:tc>
          <w:tcPr>
            <w:tcW w:w="709" w:type="dxa"/>
            <w:shd w:val="clear" w:color="auto" w:fill="auto"/>
            <w:noWrap/>
            <w:vAlign w:val="bottom"/>
            <w:hideMark/>
          </w:tcPr>
          <w:p w14:paraId="52E049C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67</w:t>
            </w:r>
          </w:p>
        </w:tc>
        <w:tc>
          <w:tcPr>
            <w:tcW w:w="709" w:type="dxa"/>
            <w:shd w:val="clear" w:color="auto" w:fill="auto"/>
            <w:noWrap/>
            <w:vAlign w:val="bottom"/>
            <w:hideMark/>
          </w:tcPr>
          <w:p w14:paraId="1F5DC38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017A6841" w14:textId="6023BA3D"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2009</w:t>
            </w:r>
          </w:p>
        </w:tc>
        <w:tc>
          <w:tcPr>
            <w:tcW w:w="1066" w:type="dxa"/>
            <w:shd w:val="clear" w:color="auto" w:fill="auto"/>
            <w:noWrap/>
            <w:vAlign w:val="bottom"/>
            <w:hideMark/>
          </w:tcPr>
          <w:p w14:paraId="4FFE31B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65C745B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875" w:type="dxa"/>
            <w:shd w:val="clear" w:color="auto" w:fill="auto"/>
            <w:noWrap/>
            <w:vAlign w:val="bottom"/>
            <w:hideMark/>
          </w:tcPr>
          <w:p w14:paraId="28C9DD1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6334696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6CBC029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03BC057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Diffuse</w:t>
            </w:r>
          </w:p>
        </w:tc>
        <w:tc>
          <w:tcPr>
            <w:tcW w:w="993" w:type="dxa"/>
            <w:shd w:val="clear" w:color="auto" w:fill="auto"/>
            <w:noWrap/>
            <w:vAlign w:val="bottom"/>
            <w:hideMark/>
          </w:tcPr>
          <w:p w14:paraId="5F2B73E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3EABC9B6" w14:textId="77777777" w:rsidTr="00587F1F">
        <w:trPr>
          <w:trHeight w:val="191"/>
        </w:trPr>
        <w:tc>
          <w:tcPr>
            <w:tcW w:w="993" w:type="dxa"/>
            <w:shd w:val="clear" w:color="auto" w:fill="auto"/>
            <w:noWrap/>
            <w:vAlign w:val="bottom"/>
            <w:hideMark/>
          </w:tcPr>
          <w:p w14:paraId="09345D3A"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24</w:t>
            </w:r>
          </w:p>
        </w:tc>
        <w:tc>
          <w:tcPr>
            <w:tcW w:w="709" w:type="dxa"/>
            <w:shd w:val="clear" w:color="auto" w:fill="auto"/>
            <w:noWrap/>
            <w:vAlign w:val="bottom"/>
            <w:hideMark/>
          </w:tcPr>
          <w:p w14:paraId="38E93FC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56</w:t>
            </w:r>
          </w:p>
        </w:tc>
        <w:tc>
          <w:tcPr>
            <w:tcW w:w="709" w:type="dxa"/>
            <w:shd w:val="clear" w:color="auto" w:fill="auto"/>
            <w:noWrap/>
            <w:vAlign w:val="bottom"/>
            <w:hideMark/>
          </w:tcPr>
          <w:p w14:paraId="55F1233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673FA61A" w14:textId="55ACA8A6"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2010</w:t>
            </w:r>
          </w:p>
        </w:tc>
        <w:tc>
          <w:tcPr>
            <w:tcW w:w="1066" w:type="dxa"/>
            <w:shd w:val="clear" w:color="auto" w:fill="auto"/>
            <w:noWrap/>
            <w:vAlign w:val="bottom"/>
            <w:hideMark/>
          </w:tcPr>
          <w:p w14:paraId="0FD42F3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5A24A09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875" w:type="dxa"/>
            <w:shd w:val="clear" w:color="auto" w:fill="auto"/>
            <w:noWrap/>
            <w:vAlign w:val="bottom"/>
            <w:hideMark/>
          </w:tcPr>
          <w:p w14:paraId="4A3240A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04E771E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3E08A07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6C00423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Diffuse</w:t>
            </w:r>
          </w:p>
        </w:tc>
        <w:tc>
          <w:tcPr>
            <w:tcW w:w="993" w:type="dxa"/>
            <w:shd w:val="clear" w:color="auto" w:fill="auto"/>
            <w:noWrap/>
            <w:vAlign w:val="bottom"/>
            <w:hideMark/>
          </w:tcPr>
          <w:p w14:paraId="60F8AA58"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2A315633" w14:textId="77777777" w:rsidTr="00587F1F">
        <w:trPr>
          <w:trHeight w:val="191"/>
        </w:trPr>
        <w:tc>
          <w:tcPr>
            <w:tcW w:w="993" w:type="dxa"/>
            <w:shd w:val="clear" w:color="auto" w:fill="auto"/>
            <w:noWrap/>
            <w:vAlign w:val="bottom"/>
            <w:hideMark/>
          </w:tcPr>
          <w:p w14:paraId="5F66197E"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25</w:t>
            </w:r>
          </w:p>
        </w:tc>
        <w:tc>
          <w:tcPr>
            <w:tcW w:w="709" w:type="dxa"/>
            <w:shd w:val="clear" w:color="auto" w:fill="auto"/>
            <w:noWrap/>
            <w:vAlign w:val="bottom"/>
            <w:hideMark/>
          </w:tcPr>
          <w:p w14:paraId="6AECD07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30</w:t>
            </w:r>
          </w:p>
        </w:tc>
        <w:tc>
          <w:tcPr>
            <w:tcW w:w="709" w:type="dxa"/>
            <w:shd w:val="clear" w:color="auto" w:fill="auto"/>
            <w:noWrap/>
            <w:vAlign w:val="bottom"/>
            <w:hideMark/>
          </w:tcPr>
          <w:p w14:paraId="5729699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1A0628F8" w14:textId="5BCED71F"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2010</w:t>
            </w:r>
          </w:p>
        </w:tc>
        <w:tc>
          <w:tcPr>
            <w:tcW w:w="1066" w:type="dxa"/>
            <w:shd w:val="clear" w:color="auto" w:fill="auto"/>
            <w:noWrap/>
            <w:vAlign w:val="bottom"/>
            <w:hideMark/>
          </w:tcPr>
          <w:p w14:paraId="795E6D5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3696564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40781B4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5ABB9C48"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6A674B0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469" w:type="dxa"/>
            <w:shd w:val="clear" w:color="auto" w:fill="auto"/>
            <w:noWrap/>
            <w:vAlign w:val="bottom"/>
            <w:hideMark/>
          </w:tcPr>
          <w:p w14:paraId="17B703D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631B524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r>
      <w:tr w:rsidR="00451456" w:rsidRPr="00451456" w14:paraId="3F9442E6" w14:textId="77777777" w:rsidTr="00587F1F">
        <w:trPr>
          <w:trHeight w:val="191"/>
        </w:trPr>
        <w:tc>
          <w:tcPr>
            <w:tcW w:w="993" w:type="dxa"/>
            <w:shd w:val="clear" w:color="auto" w:fill="auto"/>
            <w:noWrap/>
            <w:vAlign w:val="bottom"/>
            <w:hideMark/>
          </w:tcPr>
          <w:p w14:paraId="41C4B087"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26</w:t>
            </w:r>
          </w:p>
        </w:tc>
        <w:tc>
          <w:tcPr>
            <w:tcW w:w="709" w:type="dxa"/>
            <w:shd w:val="clear" w:color="auto" w:fill="auto"/>
            <w:noWrap/>
            <w:vAlign w:val="bottom"/>
            <w:hideMark/>
          </w:tcPr>
          <w:p w14:paraId="31B5084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57</w:t>
            </w:r>
          </w:p>
        </w:tc>
        <w:tc>
          <w:tcPr>
            <w:tcW w:w="709" w:type="dxa"/>
            <w:shd w:val="clear" w:color="auto" w:fill="auto"/>
            <w:noWrap/>
            <w:vAlign w:val="bottom"/>
            <w:hideMark/>
          </w:tcPr>
          <w:p w14:paraId="5FAC51A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090A7DF5" w14:textId="291FB2E7" w:rsidR="001F7A7E" w:rsidRPr="00451456" w:rsidRDefault="00F26DAD"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2011</w:t>
            </w:r>
          </w:p>
        </w:tc>
        <w:tc>
          <w:tcPr>
            <w:tcW w:w="1066" w:type="dxa"/>
            <w:shd w:val="clear" w:color="auto" w:fill="auto"/>
            <w:noWrap/>
            <w:vAlign w:val="bottom"/>
            <w:hideMark/>
          </w:tcPr>
          <w:p w14:paraId="728ED96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6D36FD2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719A14E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3F2014F8"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4CD1331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10A2517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3E1B7CE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02F7EFF3" w14:textId="77777777" w:rsidTr="00587F1F">
        <w:trPr>
          <w:trHeight w:val="191"/>
        </w:trPr>
        <w:tc>
          <w:tcPr>
            <w:tcW w:w="993" w:type="dxa"/>
            <w:shd w:val="clear" w:color="auto" w:fill="auto"/>
            <w:noWrap/>
            <w:vAlign w:val="bottom"/>
            <w:hideMark/>
          </w:tcPr>
          <w:p w14:paraId="35D7513D"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27</w:t>
            </w:r>
          </w:p>
        </w:tc>
        <w:tc>
          <w:tcPr>
            <w:tcW w:w="709" w:type="dxa"/>
            <w:shd w:val="clear" w:color="auto" w:fill="auto"/>
            <w:noWrap/>
            <w:vAlign w:val="bottom"/>
            <w:hideMark/>
          </w:tcPr>
          <w:p w14:paraId="2054694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73</w:t>
            </w:r>
          </w:p>
        </w:tc>
        <w:tc>
          <w:tcPr>
            <w:tcW w:w="709" w:type="dxa"/>
            <w:shd w:val="clear" w:color="auto" w:fill="auto"/>
            <w:noWrap/>
            <w:vAlign w:val="bottom"/>
            <w:hideMark/>
          </w:tcPr>
          <w:p w14:paraId="0DEB02C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615793A5" w14:textId="401F1E50"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2011</w:t>
            </w:r>
          </w:p>
        </w:tc>
        <w:tc>
          <w:tcPr>
            <w:tcW w:w="1066" w:type="dxa"/>
            <w:shd w:val="clear" w:color="auto" w:fill="auto"/>
            <w:noWrap/>
            <w:vAlign w:val="bottom"/>
            <w:hideMark/>
          </w:tcPr>
          <w:p w14:paraId="77C80C6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50901DF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43D9504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02E9E108"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616AA19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469" w:type="dxa"/>
            <w:shd w:val="clear" w:color="auto" w:fill="auto"/>
            <w:noWrap/>
            <w:vAlign w:val="bottom"/>
            <w:hideMark/>
          </w:tcPr>
          <w:p w14:paraId="52C5BB6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06B2587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347F025E" w14:textId="77777777" w:rsidTr="00587F1F">
        <w:trPr>
          <w:trHeight w:val="191"/>
        </w:trPr>
        <w:tc>
          <w:tcPr>
            <w:tcW w:w="993" w:type="dxa"/>
            <w:shd w:val="clear" w:color="auto" w:fill="auto"/>
            <w:noWrap/>
            <w:vAlign w:val="bottom"/>
            <w:hideMark/>
          </w:tcPr>
          <w:p w14:paraId="7CBCEB48"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28</w:t>
            </w:r>
          </w:p>
        </w:tc>
        <w:tc>
          <w:tcPr>
            <w:tcW w:w="709" w:type="dxa"/>
            <w:shd w:val="clear" w:color="auto" w:fill="auto"/>
            <w:noWrap/>
            <w:vAlign w:val="bottom"/>
            <w:hideMark/>
          </w:tcPr>
          <w:p w14:paraId="769B173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52</w:t>
            </w:r>
          </w:p>
        </w:tc>
        <w:tc>
          <w:tcPr>
            <w:tcW w:w="709" w:type="dxa"/>
            <w:shd w:val="clear" w:color="auto" w:fill="auto"/>
            <w:noWrap/>
            <w:vAlign w:val="bottom"/>
            <w:hideMark/>
          </w:tcPr>
          <w:p w14:paraId="489691C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36D6F665" w14:textId="04DAA71A"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2011</w:t>
            </w:r>
          </w:p>
        </w:tc>
        <w:tc>
          <w:tcPr>
            <w:tcW w:w="1066" w:type="dxa"/>
            <w:shd w:val="clear" w:color="auto" w:fill="auto"/>
            <w:noWrap/>
            <w:vAlign w:val="bottom"/>
            <w:hideMark/>
          </w:tcPr>
          <w:p w14:paraId="6FB750F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66A8F5A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7AE417C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1B71E60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7B93146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54839108"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565FCE6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51F75354" w14:textId="77777777" w:rsidTr="00587F1F">
        <w:trPr>
          <w:trHeight w:val="191"/>
        </w:trPr>
        <w:tc>
          <w:tcPr>
            <w:tcW w:w="993" w:type="dxa"/>
            <w:shd w:val="clear" w:color="auto" w:fill="auto"/>
            <w:noWrap/>
            <w:vAlign w:val="bottom"/>
            <w:hideMark/>
          </w:tcPr>
          <w:p w14:paraId="078A90AA"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29</w:t>
            </w:r>
          </w:p>
        </w:tc>
        <w:tc>
          <w:tcPr>
            <w:tcW w:w="709" w:type="dxa"/>
            <w:shd w:val="clear" w:color="auto" w:fill="auto"/>
            <w:noWrap/>
            <w:vAlign w:val="bottom"/>
            <w:hideMark/>
          </w:tcPr>
          <w:p w14:paraId="69DC8C4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71</w:t>
            </w:r>
          </w:p>
        </w:tc>
        <w:tc>
          <w:tcPr>
            <w:tcW w:w="709" w:type="dxa"/>
            <w:shd w:val="clear" w:color="auto" w:fill="auto"/>
            <w:noWrap/>
            <w:vAlign w:val="bottom"/>
            <w:hideMark/>
          </w:tcPr>
          <w:p w14:paraId="3CDC06A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4CFEFE79" w14:textId="53494139"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2011</w:t>
            </w:r>
          </w:p>
        </w:tc>
        <w:tc>
          <w:tcPr>
            <w:tcW w:w="1066" w:type="dxa"/>
            <w:shd w:val="clear" w:color="auto" w:fill="auto"/>
            <w:noWrap/>
            <w:vAlign w:val="bottom"/>
            <w:hideMark/>
          </w:tcPr>
          <w:p w14:paraId="6D75510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48B1868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5D82C9E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7D895D9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19D94C0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40470D2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Diffuse</w:t>
            </w:r>
          </w:p>
        </w:tc>
        <w:tc>
          <w:tcPr>
            <w:tcW w:w="993" w:type="dxa"/>
            <w:shd w:val="clear" w:color="auto" w:fill="auto"/>
            <w:noWrap/>
            <w:vAlign w:val="bottom"/>
            <w:hideMark/>
          </w:tcPr>
          <w:p w14:paraId="00D04BC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3CBBDD87" w14:textId="77777777" w:rsidTr="00587F1F">
        <w:trPr>
          <w:trHeight w:val="191"/>
        </w:trPr>
        <w:tc>
          <w:tcPr>
            <w:tcW w:w="993" w:type="dxa"/>
            <w:shd w:val="clear" w:color="auto" w:fill="auto"/>
            <w:noWrap/>
            <w:vAlign w:val="bottom"/>
            <w:hideMark/>
          </w:tcPr>
          <w:p w14:paraId="18448F0B"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30</w:t>
            </w:r>
          </w:p>
        </w:tc>
        <w:tc>
          <w:tcPr>
            <w:tcW w:w="709" w:type="dxa"/>
            <w:shd w:val="clear" w:color="auto" w:fill="auto"/>
            <w:noWrap/>
            <w:vAlign w:val="bottom"/>
            <w:hideMark/>
          </w:tcPr>
          <w:p w14:paraId="1930498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67</w:t>
            </w:r>
          </w:p>
        </w:tc>
        <w:tc>
          <w:tcPr>
            <w:tcW w:w="709" w:type="dxa"/>
            <w:shd w:val="clear" w:color="auto" w:fill="auto"/>
            <w:noWrap/>
            <w:vAlign w:val="bottom"/>
            <w:hideMark/>
          </w:tcPr>
          <w:p w14:paraId="2718447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6C8274AC" w14:textId="3C580B10"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2012</w:t>
            </w:r>
          </w:p>
        </w:tc>
        <w:tc>
          <w:tcPr>
            <w:tcW w:w="1066" w:type="dxa"/>
            <w:shd w:val="clear" w:color="auto" w:fill="auto"/>
            <w:noWrap/>
            <w:vAlign w:val="bottom"/>
            <w:hideMark/>
          </w:tcPr>
          <w:p w14:paraId="63C2CB2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42F80A3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40AC5CD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2F723F7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Solid</w:t>
            </w:r>
          </w:p>
        </w:tc>
        <w:tc>
          <w:tcPr>
            <w:tcW w:w="972" w:type="dxa"/>
            <w:shd w:val="clear" w:color="auto" w:fill="auto"/>
            <w:noWrap/>
            <w:vAlign w:val="bottom"/>
            <w:hideMark/>
          </w:tcPr>
          <w:p w14:paraId="4CF92A7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0DDE2112"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Epigastric</w:t>
            </w:r>
          </w:p>
        </w:tc>
        <w:tc>
          <w:tcPr>
            <w:tcW w:w="993" w:type="dxa"/>
            <w:shd w:val="clear" w:color="auto" w:fill="auto"/>
            <w:noWrap/>
            <w:vAlign w:val="bottom"/>
            <w:hideMark/>
          </w:tcPr>
          <w:p w14:paraId="1DA7783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2DA2F63D" w14:textId="77777777" w:rsidTr="00587F1F">
        <w:trPr>
          <w:trHeight w:val="191"/>
        </w:trPr>
        <w:tc>
          <w:tcPr>
            <w:tcW w:w="993" w:type="dxa"/>
            <w:shd w:val="clear" w:color="auto" w:fill="auto"/>
            <w:noWrap/>
            <w:vAlign w:val="bottom"/>
            <w:hideMark/>
          </w:tcPr>
          <w:p w14:paraId="0E2E4E13"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31</w:t>
            </w:r>
          </w:p>
        </w:tc>
        <w:tc>
          <w:tcPr>
            <w:tcW w:w="709" w:type="dxa"/>
            <w:shd w:val="clear" w:color="auto" w:fill="auto"/>
            <w:noWrap/>
            <w:vAlign w:val="bottom"/>
            <w:hideMark/>
          </w:tcPr>
          <w:p w14:paraId="2175F41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68</w:t>
            </w:r>
          </w:p>
        </w:tc>
        <w:tc>
          <w:tcPr>
            <w:tcW w:w="709" w:type="dxa"/>
            <w:shd w:val="clear" w:color="auto" w:fill="auto"/>
            <w:noWrap/>
            <w:vAlign w:val="bottom"/>
            <w:hideMark/>
          </w:tcPr>
          <w:p w14:paraId="5FB8F9B8"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4520D664" w14:textId="18AD391C"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2012</w:t>
            </w:r>
          </w:p>
        </w:tc>
        <w:tc>
          <w:tcPr>
            <w:tcW w:w="1066" w:type="dxa"/>
            <w:shd w:val="clear" w:color="auto" w:fill="auto"/>
            <w:noWrap/>
            <w:vAlign w:val="bottom"/>
            <w:hideMark/>
          </w:tcPr>
          <w:p w14:paraId="17CD863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42A35F5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108DB1F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26F172B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Solid</w:t>
            </w:r>
          </w:p>
        </w:tc>
        <w:tc>
          <w:tcPr>
            <w:tcW w:w="972" w:type="dxa"/>
            <w:shd w:val="clear" w:color="auto" w:fill="auto"/>
            <w:noWrap/>
            <w:vAlign w:val="bottom"/>
            <w:hideMark/>
          </w:tcPr>
          <w:p w14:paraId="17CB182C"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656B183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588CD3B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50FB2344" w14:textId="77777777" w:rsidTr="00587F1F">
        <w:trPr>
          <w:trHeight w:val="191"/>
        </w:trPr>
        <w:tc>
          <w:tcPr>
            <w:tcW w:w="993" w:type="dxa"/>
            <w:shd w:val="clear" w:color="auto" w:fill="auto"/>
            <w:noWrap/>
            <w:vAlign w:val="bottom"/>
            <w:hideMark/>
          </w:tcPr>
          <w:p w14:paraId="5FCD4512"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32</w:t>
            </w:r>
          </w:p>
        </w:tc>
        <w:tc>
          <w:tcPr>
            <w:tcW w:w="709" w:type="dxa"/>
            <w:shd w:val="clear" w:color="auto" w:fill="auto"/>
            <w:noWrap/>
            <w:vAlign w:val="bottom"/>
            <w:hideMark/>
          </w:tcPr>
          <w:p w14:paraId="60DFA53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66</w:t>
            </w:r>
          </w:p>
        </w:tc>
        <w:tc>
          <w:tcPr>
            <w:tcW w:w="709" w:type="dxa"/>
            <w:shd w:val="clear" w:color="auto" w:fill="auto"/>
            <w:noWrap/>
            <w:vAlign w:val="bottom"/>
            <w:hideMark/>
          </w:tcPr>
          <w:p w14:paraId="2126E7F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7ED33654" w14:textId="4874A7E9"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2013</w:t>
            </w:r>
          </w:p>
        </w:tc>
        <w:tc>
          <w:tcPr>
            <w:tcW w:w="1066" w:type="dxa"/>
            <w:shd w:val="clear" w:color="auto" w:fill="auto"/>
            <w:noWrap/>
            <w:vAlign w:val="bottom"/>
            <w:hideMark/>
          </w:tcPr>
          <w:p w14:paraId="07D8298F"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0ABEFBF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875" w:type="dxa"/>
            <w:shd w:val="clear" w:color="auto" w:fill="auto"/>
            <w:noWrap/>
            <w:vAlign w:val="bottom"/>
            <w:hideMark/>
          </w:tcPr>
          <w:p w14:paraId="5BD3E760"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6B6028C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6308A75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469" w:type="dxa"/>
            <w:shd w:val="clear" w:color="auto" w:fill="auto"/>
            <w:noWrap/>
            <w:vAlign w:val="bottom"/>
            <w:hideMark/>
          </w:tcPr>
          <w:p w14:paraId="5E08A10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Diffuse</w:t>
            </w:r>
          </w:p>
        </w:tc>
        <w:tc>
          <w:tcPr>
            <w:tcW w:w="993" w:type="dxa"/>
            <w:shd w:val="clear" w:color="auto" w:fill="auto"/>
            <w:noWrap/>
            <w:vAlign w:val="bottom"/>
            <w:hideMark/>
          </w:tcPr>
          <w:p w14:paraId="0C165D0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60B12D11" w14:textId="77777777" w:rsidTr="00587F1F">
        <w:trPr>
          <w:trHeight w:val="191"/>
        </w:trPr>
        <w:tc>
          <w:tcPr>
            <w:tcW w:w="993" w:type="dxa"/>
            <w:shd w:val="clear" w:color="auto" w:fill="auto"/>
            <w:noWrap/>
            <w:vAlign w:val="bottom"/>
            <w:hideMark/>
          </w:tcPr>
          <w:p w14:paraId="4D84C61D"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33</w:t>
            </w:r>
          </w:p>
        </w:tc>
        <w:tc>
          <w:tcPr>
            <w:tcW w:w="709" w:type="dxa"/>
            <w:shd w:val="clear" w:color="auto" w:fill="auto"/>
            <w:noWrap/>
            <w:vAlign w:val="bottom"/>
            <w:hideMark/>
          </w:tcPr>
          <w:p w14:paraId="79B11B47"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87</w:t>
            </w:r>
          </w:p>
        </w:tc>
        <w:tc>
          <w:tcPr>
            <w:tcW w:w="709" w:type="dxa"/>
            <w:shd w:val="clear" w:color="auto" w:fill="auto"/>
            <w:noWrap/>
            <w:vAlign w:val="bottom"/>
            <w:hideMark/>
          </w:tcPr>
          <w:p w14:paraId="30E602C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F</w:t>
            </w:r>
          </w:p>
        </w:tc>
        <w:tc>
          <w:tcPr>
            <w:tcW w:w="992" w:type="dxa"/>
            <w:shd w:val="clear" w:color="auto" w:fill="auto"/>
            <w:vAlign w:val="bottom"/>
          </w:tcPr>
          <w:p w14:paraId="1A705D58" w14:textId="3E5A6D16"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2013</w:t>
            </w:r>
          </w:p>
        </w:tc>
        <w:tc>
          <w:tcPr>
            <w:tcW w:w="1066" w:type="dxa"/>
            <w:shd w:val="clear" w:color="auto" w:fill="auto"/>
            <w:noWrap/>
            <w:vAlign w:val="bottom"/>
            <w:hideMark/>
          </w:tcPr>
          <w:p w14:paraId="63B9B7D5"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66CE4F6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875" w:type="dxa"/>
            <w:shd w:val="clear" w:color="auto" w:fill="auto"/>
            <w:noWrap/>
            <w:vAlign w:val="bottom"/>
            <w:hideMark/>
          </w:tcPr>
          <w:p w14:paraId="13C9FBC4"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46CC48A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72" w:type="dxa"/>
            <w:shd w:val="clear" w:color="auto" w:fill="auto"/>
            <w:noWrap/>
            <w:vAlign w:val="bottom"/>
            <w:hideMark/>
          </w:tcPr>
          <w:p w14:paraId="260BD5D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2F180C53"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489D96D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r w:rsidR="00451456" w:rsidRPr="00451456" w14:paraId="3FE6D1CA" w14:textId="77777777" w:rsidTr="00587F1F">
        <w:trPr>
          <w:trHeight w:val="191"/>
        </w:trPr>
        <w:tc>
          <w:tcPr>
            <w:tcW w:w="993" w:type="dxa"/>
            <w:shd w:val="clear" w:color="auto" w:fill="auto"/>
            <w:noWrap/>
            <w:vAlign w:val="bottom"/>
            <w:hideMark/>
          </w:tcPr>
          <w:p w14:paraId="081AD965" w14:textId="77777777" w:rsidR="001F7A7E" w:rsidRPr="00451456" w:rsidRDefault="001F7A7E" w:rsidP="00586EED">
            <w:pPr>
              <w:snapToGrid w:val="0"/>
              <w:spacing w:line="360" w:lineRule="auto"/>
              <w:jc w:val="both"/>
              <w:rPr>
                <w:rFonts w:ascii="Book Antiqua" w:eastAsia="Times New Roman" w:hAnsi="Book Antiqua" w:cs="Calibri"/>
                <w:lang w:eastAsia="en-US"/>
              </w:rPr>
            </w:pPr>
            <w:r w:rsidRPr="00451456">
              <w:rPr>
                <w:rFonts w:ascii="Book Antiqua" w:eastAsia="Times New Roman" w:hAnsi="Book Antiqua" w:cs="Calibri"/>
                <w:lang w:eastAsia="en-US"/>
              </w:rPr>
              <w:t>34</w:t>
            </w:r>
          </w:p>
        </w:tc>
        <w:tc>
          <w:tcPr>
            <w:tcW w:w="709" w:type="dxa"/>
            <w:shd w:val="clear" w:color="auto" w:fill="auto"/>
            <w:noWrap/>
            <w:vAlign w:val="bottom"/>
            <w:hideMark/>
          </w:tcPr>
          <w:p w14:paraId="0912A09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86</w:t>
            </w:r>
          </w:p>
        </w:tc>
        <w:tc>
          <w:tcPr>
            <w:tcW w:w="709" w:type="dxa"/>
            <w:shd w:val="clear" w:color="auto" w:fill="auto"/>
            <w:noWrap/>
            <w:vAlign w:val="bottom"/>
            <w:hideMark/>
          </w:tcPr>
          <w:p w14:paraId="6CEF3C8D"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M</w:t>
            </w:r>
          </w:p>
        </w:tc>
        <w:tc>
          <w:tcPr>
            <w:tcW w:w="992" w:type="dxa"/>
            <w:shd w:val="clear" w:color="auto" w:fill="auto"/>
            <w:vAlign w:val="bottom"/>
          </w:tcPr>
          <w:p w14:paraId="2AA81488" w14:textId="2E17BDDC" w:rsidR="001F7A7E" w:rsidRPr="00451456" w:rsidRDefault="00F26DAD" w:rsidP="00451456">
            <w:pPr>
              <w:keepNext/>
              <w:keepLines/>
              <w:snapToGrid w:val="0"/>
              <w:spacing w:line="360" w:lineRule="auto"/>
              <w:jc w:val="center"/>
              <w:outlineLvl w:val="4"/>
              <w:rPr>
                <w:rFonts w:ascii="Book Antiqua" w:eastAsia="Times New Roman" w:hAnsi="Book Antiqua" w:cs="Calibri"/>
                <w:lang w:eastAsia="en-US"/>
              </w:rPr>
            </w:pPr>
            <w:r w:rsidRPr="00451456">
              <w:rPr>
                <w:rFonts w:ascii="Book Antiqua" w:eastAsia="Times New Roman" w:hAnsi="Book Antiqua" w:cs="Calibri"/>
                <w:lang w:eastAsia="en-US"/>
              </w:rPr>
              <w:t>2014</w:t>
            </w:r>
          </w:p>
        </w:tc>
        <w:tc>
          <w:tcPr>
            <w:tcW w:w="1066" w:type="dxa"/>
            <w:shd w:val="clear" w:color="auto" w:fill="auto"/>
            <w:noWrap/>
            <w:vAlign w:val="bottom"/>
            <w:hideMark/>
          </w:tcPr>
          <w:p w14:paraId="0D285E0E"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069" w:type="dxa"/>
            <w:shd w:val="clear" w:color="auto" w:fill="auto"/>
            <w:noWrap/>
            <w:vAlign w:val="bottom"/>
            <w:hideMark/>
          </w:tcPr>
          <w:p w14:paraId="60ACFED9"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875" w:type="dxa"/>
            <w:shd w:val="clear" w:color="auto" w:fill="auto"/>
            <w:noWrap/>
            <w:vAlign w:val="bottom"/>
            <w:hideMark/>
          </w:tcPr>
          <w:p w14:paraId="67B9BAC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Yes</w:t>
            </w:r>
          </w:p>
        </w:tc>
        <w:tc>
          <w:tcPr>
            <w:tcW w:w="1069" w:type="dxa"/>
            <w:shd w:val="clear" w:color="auto" w:fill="auto"/>
            <w:noWrap/>
            <w:vAlign w:val="bottom"/>
            <w:hideMark/>
          </w:tcPr>
          <w:p w14:paraId="5B3F2601"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Solid</w:t>
            </w:r>
          </w:p>
        </w:tc>
        <w:tc>
          <w:tcPr>
            <w:tcW w:w="972" w:type="dxa"/>
            <w:shd w:val="clear" w:color="auto" w:fill="auto"/>
            <w:noWrap/>
            <w:vAlign w:val="bottom"/>
            <w:hideMark/>
          </w:tcPr>
          <w:p w14:paraId="20A1D9AB"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1469" w:type="dxa"/>
            <w:shd w:val="clear" w:color="auto" w:fill="auto"/>
            <w:noWrap/>
            <w:vAlign w:val="bottom"/>
            <w:hideMark/>
          </w:tcPr>
          <w:p w14:paraId="7C283EC6"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c>
          <w:tcPr>
            <w:tcW w:w="993" w:type="dxa"/>
            <w:shd w:val="clear" w:color="auto" w:fill="auto"/>
            <w:noWrap/>
            <w:vAlign w:val="bottom"/>
            <w:hideMark/>
          </w:tcPr>
          <w:p w14:paraId="2EFD20FA" w14:textId="77777777" w:rsidR="001F7A7E" w:rsidRPr="00451456" w:rsidRDefault="001F7A7E" w:rsidP="00451456">
            <w:pPr>
              <w:snapToGrid w:val="0"/>
              <w:spacing w:line="360" w:lineRule="auto"/>
              <w:jc w:val="center"/>
              <w:rPr>
                <w:rFonts w:ascii="Book Antiqua" w:eastAsia="Times New Roman" w:hAnsi="Book Antiqua" w:cs="Calibri"/>
                <w:lang w:eastAsia="en-US"/>
              </w:rPr>
            </w:pPr>
            <w:r w:rsidRPr="00451456">
              <w:rPr>
                <w:rFonts w:ascii="Book Antiqua" w:eastAsia="Times New Roman" w:hAnsi="Book Antiqua" w:cs="Calibri"/>
                <w:lang w:eastAsia="en-US"/>
              </w:rPr>
              <w:t>No</w:t>
            </w:r>
          </w:p>
        </w:tc>
      </w:tr>
    </w:tbl>
    <w:p w14:paraId="6398DB9C" w14:textId="018EB947" w:rsidR="00A35A3F" w:rsidRPr="00BC2182" w:rsidRDefault="00451456" w:rsidP="00586EED">
      <w:pPr>
        <w:snapToGrid w:val="0"/>
        <w:spacing w:line="360" w:lineRule="auto"/>
        <w:jc w:val="both"/>
        <w:rPr>
          <w:rFonts w:ascii="Book Antiqua" w:hAnsi="Book Antiqua" w:cs="Helvetica"/>
          <w:sz w:val="16"/>
          <w:szCs w:val="16"/>
          <w:bdr w:val="none" w:sz="0" w:space="0" w:color="auto" w:frame="1"/>
        </w:rPr>
      </w:pPr>
      <w:r w:rsidRPr="00451456">
        <w:rPr>
          <w:rStyle w:val="tx2"/>
          <w:rFonts w:ascii="Book Antiqua" w:eastAsia="宋体" w:hAnsi="Book Antiqua" w:cs="Helvetica" w:hint="eastAsia"/>
          <w:bdr w:val="none" w:sz="0" w:space="0" w:color="auto" w:frame="1"/>
          <w:vertAlign w:val="superscript"/>
          <w:lang w:eastAsia="zh-CN"/>
        </w:rPr>
        <w:t>1</w:t>
      </w:r>
      <w:r w:rsidRPr="00A35A3F">
        <w:rPr>
          <w:rStyle w:val="tx2"/>
          <w:rFonts w:ascii="Book Antiqua" w:hAnsi="Book Antiqua" w:cs="Helvetica"/>
          <w:bdr w:val="none" w:sz="0" w:space="0" w:color="auto" w:frame="1"/>
        </w:rPr>
        <w:t>Indicates intervention was performed during esophagogastroduodenoscopy.</w:t>
      </w:r>
    </w:p>
    <w:sectPr w:rsidR="00A35A3F" w:rsidRPr="00BC2182" w:rsidSect="00E272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14A16" w14:textId="77777777" w:rsidR="000273BA" w:rsidRDefault="000273BA" w:rsidP="00135564">
      <w:r>
        <w:separator/>
      </w:r>
    </w:p>
  </w:endnote>
  <w:endnote w:type="continuationSeparator" w:id="0">
    <w:p w14:paraId="64EC40A3" w14:textId="77777777" w:rsidR="000273BA" w:rsidRDefault="000273BA" w:rsidP="00135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宋体">
    <w:altName w:val="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çÙ[ˇ">
    <w:altName w:val="Cambria"/>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842B9" w14:textId="77777777" w:rsidR="000273BA" w:rsidRDefault="000273BA" w:rsidP="00135564">
      <w:r>
        <w:separator/>
      </w:r>
    </w:p>
  </w:footnote>
  <w:footnote w:type="continuationSeparator" w:id="0">
    <w:p w14:paraId="126457BD" w14:textId="77777777" w:rsidR="000273BA" w:rsidRDefault="000273BA" w:rsidP="001355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751F8E"/>
    <w:multiLevelType w:val="multilevel"/>
    <w:tmpl w:val="8020EF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E2D6355"/>
    <w:multiLevelType w:val="multilevel"/>
    <w:tmpl w:val="8020EF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158"/>
    <w:rsid w:val="00000EDF"/>
    <w:rsid w:val="00013A3E"/>
    <w:rsid w:val="000273BA"/>
    <w:rsid w:val="000B37BC"/>
    <w:rsid w:val="000F3CB9"/>
    <w:rsid w:val="00102614"/>
    <w:rsid w:val="00135564"/>
    <w:rsid w:val="001370F6"/>
    <w:rsid w:val="00140CAB"/>
    <w:rsid w:val="001C53C3"/>
    <w:rsid w:val="001D62C2"/>
    <w:rsid w:val="001F7A7E"/>
    <w:rsid w:val="00210158"/>
    <w:rsid w:val="00214DE3"/>
    <w:rsid w:val="00232592"/>
    <w:rsid w:val="0025593E"/>
    <w:rsid w:val="002616A4"/>
    <w:rsid w:val="00261DE8"/>
    <w:rsid w:val="00295AEF"/>
    <w:rsid w:val="002A034A"/>
    <w:rsid w:val="00306531"/>
    <w:rsid w:val="003252F9"/>
    <w:rsid w:val="003472A1"/>
    <w:rsid w:val="003512D1"/>
    <w:rsid w:val="00354561"/>
    <w:rsid w:val="00360EEC"/>
    <w:rsid w:val="00444E2C"/>
    <w:rsid w:val="00451456"/>
    <w:rsid w:val="004567C2"/>
    <w:rsid w:val="00463997"/>
    <w:rsid w:val="004D11E7"/>
    <w:rsid w:val="004E7F8C"/>
    <w:rsid w:val="004F30D9"/>
    <w:rsid w:val="0050021A"/>
    <w:rsid w:val="00540B03"/>
    <w:rsid w:val="00544147"/>
    <w:rsid w:val="00567F97"/>
    <w:rsid w:val="00586EED"/>
    <w:rsid w:val="00587F1F"/>
    <w:rsid w:val="005B785C"/>
    <w:rsid w:val="005D4D13"/>
    <w:rsid w:val="005F4220"/>
    <w:rsid w:val="005F4CFC"/>
    <w:rsid w:val="005F7204"/>
    <w:rsid w:val="006705E2"/>
    <w:rsid w:val="00673972"/>
    <w:rsid w:val="00683673"/>
    <w:rsid w:val="00685C7C"/>
    <w:rsid w:val="0069149D"/>
    <w:rsid w:val="006B5338"/>
    <w:rsid w:val="006C388A"/>
    <w:rsid w:val="006C3C46"/>
    <w:rsid w:val="006F39DE"/>
    <w:rsid w:val="007041FE"/>
    <w:rsid w:val="00714871"/>
    <w:rsid w:val="007222EC"/>
    <w:rsid w:val="007740DB"/>
    <w:rsid w:val="00787021"/>
    <w:rsid w:val="00794E80"/>
    <w:rsid w:val="007A53C0"/>
    <w:rsid w:val="007C0133"/>
    <w:rsid w:val="007E56B7"/>
    <w:rsid w:val="007E74D4"/>
    <w:rsid w:val="00852001"/>
    <w:rsid w:val="008F0F68"/>
    <w:rsid w:val="00902BE6"/>
    <w:rsid w:val="00907006"/>
    <w:rsid w:val="00961420"/>
    <w:rsid w:val="00972C31"/>
    <w:rsid w:val="009A535F"/>
    <w:rsid w:val="009F4A2A"/>
    <w:rsid w:val="009F50A8"/>
    <w:rsid w:val="00A35A3F"/>
    <w:rsid w:val="00A51731"/>
    <w:rsid w:val="00A539F2"/>
    <w:rsid w:val="00A54FBB"/>
    <w:rsid w:val="00A6719D"/>
    <w:rsid w:val="00A8500A"/>
    <w:rsid w:val="00AF3297"/>
    <w:rsid w:val="00B5350A"/>
    <w:rsid w:val="00B66BD7"/>
    <w:rsid w:val="00B700B4"/>
    <w:rsid w:val="00B8280B"/>
    <w:rsid w:val="00BB6A0C"/>
    <w:rsid w:val="00BC2182"/>
    <w:rsid w:val="00BE0B6C"/>
    <w:rsid w:val="00C07FFE"/>
    <w:rsid w:val="00C46E6C"/>
    <w:rsid w:val="00C643B6"/>
    <w:rsid w:val="00CB03CD"/>
    <w:rsid w:val="00CD5536"/>
    <w:rsid w:val="00D0697A"/>
    <w:rsid w:val="00D6214F"/>
    <w:rsid w:val="00DD258C"/>
    <w:rsid w:val="00DF0318"/>
    <w:rsid w:val="00E2725F"/>
    <w:rsid w:val="00E67711"/>
    <w:rsid w:val="00E93114"/>
    <w:rsid w:val="00EA7AE4"/>
    <w:rsid w:val="00EE76E2"/>
    <w:rsid w:val="00F26DAD"/>
    <w:rsid w:val="00F73F54"/>
    <w:rsid w:val="00F75888"/>
    <w:rsid w:val="00FE75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85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D11E7"/>
    <w:pPr>
      <w:spacing w:before="240" w:after="120"/>
      <w:outlineLvl w:val="0"/>
    </w:pPr>
    <w:rPr>
      <w:rFonts w:ascii="Times New Roman" w:eastAsia="Times New Roman" w:hAnsi="Times New Roman" w:cs="Times New Roman"/>
      <w:b/>
      <w:bCs/>
      <w:color w:val="000000"/>
      <w:kern w:val="36"/>
      <w:sz w:val="33"/>
      <w:szCs w:val="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E6C"/>
    <w:rPr>
      <w:color w:val="0000FF" w:themeColor="hyperlink"/>
      <w:u w:val="single"/>
    </w:rPr>
  </w:style>
  <w:style w:type="character" w:customStyle="1" w:styleId="Heading1Char">
    <w:name w:val="Heading 1 Char"/>
    <w:basedOn w:val="DefaultParagraphFont"/>
    <w:link w:val="Heading1"/>
    <w:uiPriority w:val="9"/>
    <w:rsid w:val="004D11E7"/>
    <w:rPr>
      <w:rFonts w:ascii="Times New Roman" w:eastAsia="Times New Roman" w:hAnsi="Times New Roman" w:cs="Times New Roman"/>
      <w:b/>
      <w:bCs/>
      <w:color w:val="000000"/>
      <w:kern w:val="36"/>
      <w:sz w:val="33"/>
      <w:szCs w:val="33"/>
      <w:lang w:eastAsia="en-US"/>
    </w:rPr>
  </w:style>
  <w:style w:type="character" w:customStyle="1" w:styleId="highlight2">
    <w:name w:val="highlight2"/>
    <w:basedOn w:val="DefaultParagraphFont"/>
    <w:rsid w:val="004D11E7"/>
  </w:style>
  <w:style w:type="paragraph" w:styleId="ListParagraph">
    <w:name w:val="List Paragraph"/>
    <w:basedOn w:val="Normal"/>
    <w:uiPriority w:val="34"/>
    <w:qFormat/>
    <w:rsid w:val="004D11E7"/>
    <w:pPr>
      <w:ind w:left="720"/>
      <w:contextualSpacing/>
    </w:pPr>
  </w:style>
  <w:style w:type="character" w:customStyle="1" w:styleId="tx2">
    <w:name w:val="tx2"/>
    <w:basedOn w:val="DefaultParagraphFont"/>
    <w:rsid w:val="003472A1"/>
  </w:style>
  <w:style w:type="paragraph" w:styleId="BalloonText">
    <w:name w:val="Balloon Text"/>
    <w:basedOn w:val="Normal"/>
    <w:link w:val="BalloonTextChar"/>
    <w:uiPriority w:val="99"/>
    <w:semiHidden/>
    <w:unhideWhenUsed/>
    <w:rsid w:val="00B700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00B4"/>
    <w:rPr>
      <w:rFonts w:ascii="Lucida Grande" w:hAnsi="Lucida Grande" w:cs="Lucida Grande"/>
      <w:sz w:val="18"/>
      <w:szCs w:val="18"/>
    </w:rPr>
  </w:style>
  <w:style w:type="character" w:styleId="CommentReference">
    <w:name w:val="annotation reference"/>
    <w:uiPriority w:val="99"/>
    <w:semiHidden/>
    <w:unhideWhenUsed/>
    <w:rsid w:val="00A35A3F"/>
    <w:rPr>
      <w:sz w:val="21"/>
      <w:szCs w:val="21"/>
    </w:rPr>
  </w:style>
  <w:style w:type="paragraph" w:styleId="CommentText">
    <w:name w:val="annotation text"/>
    <w:basedOn w:val="Normal"/>
    <w:link w:val="CommentTextChar"/>
    <w:uiPriority w:val="99"/>
    <w:unhideWhenUsed/>
    <w:rsid w:val="00A35A3F"/>
    <w:pPr>
      <w:spacing w:line="276" w:lineRule="auto"/>
    </w:pPr>
    <w:rPr>
      <w:rFonts w:ascii="Arial" w:eastAsia="宋体" w:hAnsi="Arial" w:cs="Arial"/>
      <w:color w:val="000000"/>
      <w:sz w:val="22"/>
      <w:szCs w:val="20"/>
      <w:lang w:val="pl-PL" w:eastAsia="pl-PL"/>
    </w:rPr>
  </w:style>
  <w:style w:type="character" w:customStyle="1" w:styleId="CommentTextChar">
    <w:name w:val="Comment Text Char"/>
    <w:basedOn w:val="DefaultParagraphFont"/>
    <w:link w:val="CommentText"/>
    <w:uiPriority w:val="99"/>
    <w:rsid w:val="00A35A3F"/>
    <w:rPr>
      <w:rFonts w:ascii="Arial" w:eastAsia="宋体" w:hAnsi="Arial" w:cs="Arial"/>
      <w:color w:val="000000"/>
      <w:sz w:val="22"/>
      <w:szCs w:val="20"/>
      <w:lang w:val="pl-PL" w:eastAsia="pl-PL"/>
    </w:rPr>
  </w:style>
  <w:style w:type="paragraph" w:customStyle="1" w:styleId="1">
    <w:name w:val="正文1"/>
    <w:uiPriority w:val="99"/>
    <w:rsid w:val="00A35A3F"/>
    <w:pPr>
      <w:spacing w:line="276" w:lineRule="auto"/>
    </w:pPr>
    <w:rPr>
      <w:rFonts w:ascii="Arial" w:eastAsia="宋体" w:hAnsi="Arial" w:cs="Arial"/>
      <w:color w:val="000000"/>
      <w:sz w:val="22"/>
      <w:szCs w:val="20"/>
      <w:lang w:val="pl-PL" w:eastAsia="pl-PL"/>
    </w:rPr>
  </w:style>
  <w:style w:type="paragraph" w:styleId="CommentSubject">
    <w:name w:val="annotation subject"/>
    <w:basedOn w:val="CommentText"/>
    <w:next w:val="CommentText"/>
    <w:link w:val="CommentSubjectChar"/>
    <w:uiPriority w:val="99"/>
    <w:semiHidden/>
    <w:unhideWhenUsed/>
    <w:rsid w:val="00A35A3F"/>
    <w:pPr>
      <w:spacing w:line="240" w:lineRule="auto"/>
    </w:pPr>
    <w:rPr>
      <w:rFonts w:asciiTheme="minorHAnsi" w:eastAsiaTheme="minorEastAsia" w:hAnsiTheme="minorHAnsi" w:cstheme="minorBidi"/>
      <w:b/>
      <w:bCs/>
      <w:color w:val="auto"/>
      <w:sz w:val="24"/>
      <w:szCs w:val="24"/>
      <w:lang w:val="en-US" w:eastAsia="ja-JP"/>
    </w:rPr>
  </w:style>
  <w:style w:type="character" w:customStyle="1" w:styleId="CommentSubjectChar">
    <w:name w:val="Comment Subject Char"/>
    <w:basedOn w:val="CommentTextChar"/>
    <w:link w:val="CommentSubject"/>
    <w:uiPriority w:val="99"/>
    <w:semiHidden/>
    <w:rsid w:val="00A35A3F"/>
    <w:rPr>
      <w:rFonts w:ascii="Arial" w:eastAsia="宋体" w:hAnsi="Arial" w:cs="Arial"/>
      <w:b/>
      <w:bCs/>
      <w:color w:val="000000"/>
      <w:sz w:val="22"/>
      <w:szCs w:val="20"/>
      <w:lang w:val="pl-PL" w:eastAsia="pl-PL"/>
    </w:rPr>
  </w:style>
  <w:style w:type="paragraph" w:styleId="Header">
    <w:name w:val="header"/>
    <w:basedOn w:val="Normal"/>
    <w:link w:val="HeaderChar"/>
    <w:uiPriority w:val="99"/>
    <w:unhideWhenUsed/>
    <w:rsid w:val="0013556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35564"/>
    <w:rPr>
      <w:sz w:val="18"/>
      <w:szCs w:val="18"/>
    </w:rPr>
  </w:style>
  <w:style w:type="paragraph" w:styleId="Footer">
    <w:name w:val="footer"/>
    <w:basedOn w:val="Normal"/>
    <w:link w:val="FooterChar"/>
    <w:uiPriority w:val="99"/>
    <w:unhideWhenUsed/>
    <w:rsid w:val="0013556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35564"/>
    <w:rPr>
      <w:sz w:val="18"/>
      <w:szCs w:val="18"/>
    </w:rPr>
  </w:style>
  <w:style w:type="character" w:styleId="Emphasis">
    <w:name w:val="Emphasis"/>
    <w:qFormat/>
    <w:rsid w:val="002A034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D11E7"/>
    <w:pPr>
      <w:spacing w:before="240" w:after="120"/>
      <w:outlineLvl w:val="0"/>
    </w:pPr>
    <w:rPr>
      <w:rFonts w:ascii="Times New Roman" w:eastAsia="Times New Roman" w:hAnsi="Times New Roman" w:cs="Times New Roman"/>
      <w:b/>
      <w:bCs/>
      <w:color w:val="000000"/>
      <w:kern w:val="36"/>
      <w:sz w:val="33"/>
      <w:szCs w:val="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E6C"/>
    <w:rPr>
      <w:color w:val="0000FF" w:themeColor="hyperlink"/>
      <w:u w:val="single"/>
    </w:rPr>
  </w:style>
  <w:style w:type="character" w:customStyle="1" w:styleId="Heading1Char">
    <w:name w:val="Heading 1 Char"/>
    <w:basedOn w:val="DefaultParagraphFont"/>
    <w:link w:val="Heading1"/>
    <w:uiPriority w:val="9"/>
    <w:rsid w:val="004D11E7"/>
    <w:rPr>
      <w:rFonts w:ascii="Times New Roman" w:eastAsia="Times New Roman" w:hAnsi="Times New Roman" w:cs="Times New Roman"/>
      <w:b/>
      <w:bCs/>
      <w:color w:val="000000"/>
      <w:kern w:val="36"/>
      <w:sz w:val="33"/>
      <w:szCs w:val="33"/>
      <w:lang w:eastAsia="en-US"/>
    </w:rPr>
  </w:style>
  <w:style w:type="character" w:customStyle="1" w:styleId="highlight2">
    <w:name w:val="highlight2"/>
    <w:basedOn w:val="DefaultParagraphFont"/>
    <w:rsid w:val="004D11E7"/>
  </w:style>
  <w:style w:type="paragraph" w:styleId="ListParagraph">
    <w:name w:val="List Paragraph"/>
    <w:basedOn w:val="Normal"/>
    <w:uiPriority w:val="34"/>
    <w:qFormat/>
    <w:rsid w:val="004D11E7"/>
    <w:pPr>
      <w:ind w:left="720"/>
      <w:contextualSpacing/>
    </w:pPr>
  </w:style>
  <w:style w:type="character" w:customStyle="1" w:styleId="tx2">
    <w:name w:val="tx2"/>
    <w:basedOn w:val="DefaultParagraphFont"/>
    <w:rsid w:val="003472A1"/>
  </w:style>
  <w:style w:type="paragraph" w:styleId="BalloonText">
    <w:name w:val="Balloon Text"/>
    <w:basedOn w:val="Normal"/>
    <w:link w:val="BalloonTextChar"/>
    <w:uiPriority w:val="99"/>
    <w:semiHidden/>
    <w:unhideWhenUsed/>
    <w:rsid w:val="00B700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00B4"/>
    <w:rPr>
      <w:rFonts w:ascii="Lucida Grande" w:hAnsi="Lucida Grande" w:cs="Lucida Grande"/>
      <w:sz w:val="18"/>
      <w:szCs w:val="18"/>
    </w:rPr>
  </w:style>
  <w:style w:type="character" w:styleId="CommentReference">
    <w:name w:val="annotation reference"/>
    <w:uiPriority w:val="99"/>
    <w:semiHidden/>
    <w:unhideWhenUsed/>
    <w:rsid w:val="00A35A3F"/>
    <w:rPr>
      <w:sz w:val="21"/>
      <w:szCs w:val="21"/>
    </w:rPr>
  </w:style>
  <w:style w:type="paragraph" w:styleId="CommentText">
    <w:name w:val="annotation text"/>
    <w:basedOn w:val="Normal"/>
    <w:link w:val="CommentTextChar"/>
    <w:uiPriority w:val="99"/>
    <w:unhideWhenUsed/>
    <w:rsid w:val="00A35A3F"/>
    <w:pPr>
      <w:spacing w:line="276" w:lineRule="auto"/>
    </w:pPr>
    <w:rPr>
      <w:rFonts w:ascii="Arial" w:eastAsia="宋体" w:hAnsi="Arial" w:cs="Arial"/>
      <w:color w:val="000000"/>
      <w:sz w:val="22"/>
      <w:szCs w:val="20"/>
      <w:lang w:val="pl-PL" w:eastAsia="pl-PL"/>
    </w:rPr>
  </w:style>
  <w:style w:type="character" w:customStyle="1" w:styleId="CommentTextChar">
    <w:name w:val="Comment Text Char"/>
    <w:basedOn w:val="DefaultParagraphFont"/>
    <w:link w:val="CommentText"/>
    <w:uiPriority w:val="99"/>
    <w:rsid w:val="00A35A3F"/>
    <w:rPr>
      <w:rFonts w:ascii="Arial" w:eastAsia="宋体" w:hAnsi="Arial" w:cs="Arial"/>
      <w:color w:val="000000"/>
      <w:sz w:val="22"/>
      <w:szCs w:val="20"/>
      <w:lang w:val="pl-PL" w:eastAsia="pl-PL"/>
    </w:rPr>
  </w:style>
  <w:style w:type="paragraph" w:customStyle="1" w:styleId="1">
    <w:name w:val="正文1"/>
    <w:uiPriority w:val="99"/>
    <w:rsid w:val="00A35A3F"/>
    <w:pPr>
      <w:spacing w:line="276" w:lineRule="auto"/>
    </w:pPr>
    <w:rPr>
      <w:rFonts w:ascii="Arial" w:eastAsia="宋体" w:hAnsi="Arial" w:cs="Arial"/>
      <w:color w:val="000000"/>
      <w:sz w:val="22"/>
      <w:szCs w:val="20"/>
      <w:lang w:val="pl-PL" w:eastAsia="pl-PL"/>
    </w:rPr>
  </w:style>
  <w:style w:type="paragraph" w:styleId="CommentSubject">
    <w:name w:val="annotation subject"/>
    <w:basedOn w:val="CommentText"/>
    <w:next w:val="CommentText"/>
    <w:link w:val="CommentSubjectChar"/>
    <w:uiPriority w:val="99"/>
    <w:semiHidden/>
    <w:unhideWhenUsed/>
    <w:rsid w:val="00A35A3F"/>
    <w:pPr>
      <w:spacing w:line="240" w:lineRule="auto"/>
    </w:pPr>
    <w:rPr>
      <w:rFonts w:asciiTheme="minorHAnsi" w:eastAsiaTheme="minorEastAsia" w:hAnsiTheme="minorHAnsi" w:cstheme="minorBidi"/>
      <w:b/>
      <w:bCs/>
      <w:color w:val="auto"/>
      <w:sz w:val="24"/>
      <w:szCs w:val="24"/>
      <w:lang w:val="en-US" w:eastAsia="ja-JP"/>
    </w:rPr>
  </w:style>
  <w:style w:type="character" w:customStyle="1" w:styleId="CommentSubjectChar">
    <w:name w:val="Comment Subject Char"/>
    <w:basedOn w:val="CommentTextChar"/>
    <w:link w:val="CommentSubject"/>
    <w:uiPriority w:val="99"/>
    <w:semiHidden/>
    <w:rsid w:val="00A35A3F"/>
    <w:rPr>
      <w:rFonts w:ascii="Arial" w:eastAsia="宋体" w:hAnsi="Arial" w:cs="Arial"/>
      <w:b/>
      <w:bCs/>
      <w:color w:val="000000"/>
      <w:sz w:val="22"/>
      <w:szCs w:val="20"/>
      <w:lang w:val="pl-PL" w:eastAsia="pl-PL"/>
    </w:rPr>
  </w:style>
  <w:style w:type="paragraph" w:styleId="Header">
    <w:name w:val="header"/>
    <w:basedOn w:val="Normal"/>
    <w:link w:val="HeaderChar"/>
    <w:uiPriority w:val="99"/>
    <w:unhideWhenUsed/>
    <w:rsid w:val="0013556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35564"/>
    <w:rPr>
      <w:sz w:val="18"/>
      <w:szCs w:val="18"/>
    </w:rPr>
  </w:style>
  <w:style w:type="paragraph" w:styleId="Footer">
    <w:name w:val="footer"/>
    <w:basedOn w:val="Normal"/>
    <w:link w:val="FooterChar"/>
    <w:uiPriority w:val="99"/>
    <w:unhideWhenUsed/>
    <w:rsid w:val="0013556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35564"/>
    <w:rPr>
      <w:sz w:val="18"/>
      <w:szCs w:val="18"/>
    </w:rPr>
  </w:style>
  <w:style w:type="character" w:styleId="Emphasis">
    <w:name w:val="Emphasis"/>
    <w:qFormat/>
    <w:rsid w:val="002A034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8802">
      <w:bodyDiv w:val="1"/>
      <w:marLeft w:val="0"/>
      <w:marRight w:val="0"/>
      <w:marTop w:val="0"/>
      <w:marBottom w:val="0"/>
      <w:divBdr>
        <w:top w:val="none" w:sz="0" w:space="0" w:color="auto"/>
        <w:left w:val="none" w:sz="0" w:space="0" w:color="auto"/>
        <w:bottom w:val="none" w:sz="0" w:space="0" w:color="auto"/>
        <w:right w:val="none" w:sz="0" w:space="0" w:color="auto"/>
      </w:divBdr>
      <w:divsChild>
        <w:div w:id="729041348">
          <w:marLeft w:val="0"/>
          <w:marRight w:val="1"/>
          <w:marTop w:val="0"/>
          <w:marBottom w:val="0"/>
          <w:divBdr>
            <w:top w:val="none" w:sz="0" w:space="0" w:color="auto"/>
            <w:left w:val="none" w:sz="0" w:space="0" w:color="auto"/>
            <w:bottom w:val="none" w:sz="0" w:space="0" w:color="auto"/>
            <w:right w:val="none" w:sz="0" w:space="0" w:color="auto"/>
          </w:divBdr>
          <w:divsChild>
            <w:div w:id="710688790">
              <w:marLeft w:val="0"/>
              <w:marRight w:val="0"/>
              <w:marTop w:val="0"/>
              <w:marBottom w:val="0"/>
              <w:divBdr>
                <w:top w:val="none" w:sz="0" w:space="0" w:color="auto"/>
                <w:left w:val="none" w:sz="0" w:space="0" w:color="auto"/>
                <w:bottom w:val="none" w:sz="0" w:space="0" w:color="auto"/>
                <w:right w:val="none" w:sz="0" w:space="0" w:color="auto"/>
              </w:divBdr>
              <w:divsChild>
                <w:div w:id="936207788">
                  <w:marLeft w:val="0"/>
                  <w:marRight w:val="1"/>
                  <w:marTop w:val="0"/>
                  <w:marBottom w:val="0"/>
                  <w:divBdr>
                    <w:top w:val="none" w:sz="0" w:space="0" w:color="auto"/>
                    <w:left w:val="none" w:sz="0" w:space="0" w:color="auto"/>
                    <w:bottom w:val="none" w:sz="0" w:space="0" w:color="auto"/>
                    <w:right w:val="none" w:sz="0" w:space="0" w:color="auto"/>
                  </w:divBdr>
                  <w:divsChild>
                    <w:div w:id="1271009913">
                      <w:marLeft w:val="0"/>
                      <w:marRight w:val="0"/>
                      <w:marTop w:val="0"/>
                      <w:marBottom w:val="0"/>
                      <w:divBdr>
                        <w:top w:val="none" w:sz="0" w:space="0" w:color="auto"/>
                        <w:left w:val="none" w:sz="0" w:space="0" w:color="auto"/>
                        <w:bottom w:val="none" w:sz="0" w:space="0" w:color="auto"/>
                        <w:right w:val="none" w:sz="0" w:space="0" w:color="auto"/>
                      </w:divBdr>
                      <w:divsChild>
                        <w:div w:id="1351486580">
                          <w:marLeft w:val="0"/>
                          <w:marRight w:val="0"/>
                          <w:marTop w:val="0"/>
                          <w:marBottom w:val="0"/>
                          <w:divBdr>
                            <w:top w:val="none" w:sz="0" w:space="0" w:color="auto"/>
                            <w:left w:val="none" w:sz="0" w:space="0" w:color="auto"/>
                            <w:bottom w:val="none" w:sz="0" w:space="0" w:color="auto"/>
                            <w:right w:val="none" w:sz="0" w:space="0" w:color="auto"/>
                          </w:divBdr>
                          <w:divsChild>
                            <w:div w:id="1151101488">
                              <w:marLeft w:val="0"/>
                              <w:marRight w:val="0"/>
                              <w:marTop w:val="120"/>
                              <w:marBottom w:val="360"/>
                              <w:divBdr>
                                <w:top w:val="none" w:sz="0" w:space="0" w:color="auto"/>
                                <w:left w:val="none" w:sz="0" w:space="0" w:color="auto"/>
                                <w:bottom w:val="none" w:sz="0" w:space="0" w:color="auto"/>
                                <w:right w:val="none" w:sz="0" w:space="0" w:color="auto"/>
                              </w:divBdr>
                              <w:divsChild>
                                <w:div w:id="756898882">
                                  <w:marLeft w:val="0"/>
                                  <w:marRight w:val="0"/>
                                  <w:marTop w:val="0"/>
                                  <w:marBottom w:val="0"/>
                                  <w:divBdr>
                                    <w:top w:val="none" w:sz="0" w:space="0" w:color="auto"/>
                                    <w:left w:val="none" w:sz="0" w:space="0" w:color="auto"/>
                                    <w:bottom w:val="none" w:sz="0" w:space="0" w:color="auto"/>
                                    <w:right w:val="none" w:sz="0" w:space="0" w:color="auto"/>
                                  </w:divBdr>
                                </w:div>
                                <w:div w:id="172263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533263">
      <w:bodyDiv w:val="1"/>
      <w:marLeft w:val="0"/>
      <w:marRight w:val="0"/>
      <w:marTop w:val="0"/>
      <w:marBottom w:val="0"/>
      <w:divBdr>
        <w:top w:val="none" w:sz="0" w:space="0" w:color="auto"/>
        <w:left w:val="none" w:sz="0" w:space="0" w:color="auto"/>
        <w:bottom w:val="none" w:sz="0" w:space="0" w:color="auto"/>
        <w:right w:val="none" w:sz="0" w:space="0" w:color="auto"/>
      </w:divBdr>
      <w:divsChild>
        <w:div w:id="1230312189">
          <w:marLeft w:val="0"/>
          <w:marRight w:val="1"/>
          <w:marTop w:val="0"/>
          <w:marBottom w:val="0"/>
          <w:divBdr>
            <w:top w:val="none" w:sz="0" w:space="0" w:color="auto"/>
            <w:left w:val="none" w:sz="0" w:space="0" w:color="auto"/>
            <w:bottom w:val="none" w:sz="0" w:space="0" w:color="auto"/>
            <w:right w:val="none" w:sz="0" w:space="0" w:color="auto"/>
          </w:divBdr>
          <w:divsChild>
            <w:div w:id="253630577">
              <w:marLeft w:val="0"/>
              <w:marRight w:val="0"/>
              <w:marTop w:val="0"/>
              <w:marBottom w:val="0"/>
              <w:divBdr>
                <w:top w:val="none" w:sz="0" w:space="0" w:color="auto"/>
                <w:left w:val="none" w:sz="0" w:space="0" w:color="auto"/>
                <w:bottom w:val="none" w:sz="0" w:space="0" w:color="auto"/>
                <w:right w:val="none" w:sz="0" w:space="0" w:color="auto"/>
              </w:divBdr>
              <w:divsChild>
                <w:div w:id="366565206">
                  <w:marLeft w:val="0"/>
                  <w:marRight w:val="1"/>
                  <w:marTop w:val="0"/>
                  <w:marBottom w:val="0"/>
                  <w:divBdr>
                    <w:top w:val="none" w:sz="0" w:space="0" w:color="auto"/>
                    <w:left w:val="none" w:sz="0" w:space="0" w:color="auto"/>
                    <w:bottom w:val="none" w:sz="0" w:space="0" w:color="auto"/>
                    <w:right w:val="none" w:sz="0" w:space="0" w:color="auto"/>
                  </w:divBdr>
                  <w:divsChild>
                    <w:div w:id="1675262998">
                      <w:marLeft w:val="0"/>
                      <w:marRight w:val="0"/>
                      <w:marTop w:val="0"/>
                      <w:marBottom w:val="0"/>
                      <w:divBdr>
                        <w:top w:val="none" w:sz="0" w:space="0" w:color="auto"/>
                        <w:left w:val="none" w:sz="0" w:space="0" w:color="auto"/>
                        <w:bottom w:val="none" w:sz="0" w:space="0" w:color="auto"/>
                        <w:right w:val="none" w:sz="0" w:space="0" w:color="auto"/>
                      </w:divBdr>
                      <w:divsChild>
                        <w:div w:id="1806309187">
                          <w:marLeft w:val="0"/>
                          <w:marRight w:val="0"/>
                          <w:marTop w:val="0"/>
                          <w:marBottom w:val="0"/>
                          <w:divBdr>
                            <w:top w:val="none" w:sz="0" w:space="0" w:color="auto"/>
                            <w:left w:val="none" w:sz="0" w:space="0" w:color="auto"/>
                            <w:bottom w:val="none" w:sz="0" w:space="0" w:color="auto"/>
                            <w:right w:val="none" w:sz="0" w:space="0" w:color="auto"/>
                          </w:divBdr>
                          <w:divsChild>
                            <w:div w:id="275186734">
                              <w:marLeft w:val="0"/>
                              <w:marRight w:val="0"/>
                              <w:marTop w:val="120"/>
                              <w:marBottom w:val="360"/>
                              <w:divBdr>
                                <w:top w:val="none" w:sz="0" w:space="0" w:color="auto"/>
                                <w:left w:val="none" w:sz="0" w:space="0" w:color="auto"/>
                                <w:bottom w:val="none" w:sz="0" w:space="0" w:color="auto"/>
                                <w:right w:val="none" w:sz="0" w:space="0" w:color="auto"/>
                              </w:divBdr>
                              <w:divsChild>
                                <w:div w:id="1514958275">
                                  <w:marLeft w:val="0"/>
                                  <w:marRight w:val="0"/>
                                  <w:marTop w:val="0"/>
                                  <w:marBottom w:val="0"/>
                                  <w:divBdr>
                                    <w:top w:val="none" w:sz="0" w:space="0" w:color="auto"/>
                                    <w:left w:val="none" w:sz="0" w:space="0" w:color="auto"/>
                                    <w:bottom w:val="none" w:sz="0" w:space="0" w:color="auto"/>
                                    <w:right w:val="none" w:sz="0" w:space="0" w:color="auto"/>
                                  </w:divBdr>
                                </w:div>
                                <w:div w:id="20289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866007">
      <w:bodyDiv w:val="1"/>
      <w:marLeft w:val="0"/>
      <w:marRight w:val="0"/>
      <w:marTop w:val="0"/>
      <w:marBottom w:val="0"/>
      <w:divBdr>
        <w:top w:val="none" w:sz="0" w:space="0" w:color="auto"/>
        <w:left w:val="none" w:sz="0" w:space="0" w:color="auto"/>
        <w:bottom w:val="none" w:sz="0" w:space="0" w:color="auto"/>
        <w:right w:val="none" w:sz="0" w:space="0" w:color="auto"/>
      </w:divBdr>
      <w:divsChild>
        <w:div w:id="114836328">
          <w:marLeft w:val="0"/>
          <w:marRight w:val="1"/>
          <w:marTop w:val="0"/>
          <w:marBottom w:val="0"/>
          <w:divBdr>
            <w:top w:val="none" w:sz="0" w:space="0" w:color="auto"/>
            <w:left w:val="none" w:sz="0" w:space="0" w:color="auto"/>
            <w:bottom w:val="none" w:sz="0" w:space="0" w:color="auto"/>
            <w:right w:val="none" w:sz="0" w:space="0" w:color="auto"/>
          </w:divBdr>
          <w:divsChild>
            <w:div w:id="301152767">
              <w:marLeft w:val="0"/>
              <w:marRight w:val="0"/>
              <w:marTop w:val="0"/>
              <w:marBottom w:val="0"/>
              <w:divBdr>
                <w:top w:val="none" w:sz="0" w:space="0" w:color="auto"/>
                <w:left w:val="none" w:sz="0" w:space="0" w:color="auto"/>
                <w:bottom w:val="none" w:sz="0" w:space="0" w:color="auto"/>
                <w:right w:val="none" w:sz="0" w:space="0" w:color="auto"/>
              </w:divBdr>
              <w:divsChild>
                <w:div w:id="1653558568">
                  <w:marLeft w:val="0"/>
                  <w:marRight w:val="1"/>
                  <w:marTop w:val="0"/>
                  <w:marBottom w:val="0"/>
                  <w:divBdr>
                    <w:top w:val="none" w:sz="0" w:space="0" w:color="auto"/>
                    <w:left w:val="none" w:sz="0" w:space="0" w:color="auto"/>
                    <w:bottom w:val="none" w:sz="0" w:space="0" w:color="auto"/>
                    <w:right w:val="none" w:sz="0" w:space="0" w:color="auto"/>
                  </w:divBdr>
                  <w:divsChild>
                    <w:div w:id="875846231">
                      <w:marLeft w:val="0"/>
                      <w:marRight w:val="0"/>
                      <w:marTop w:val="0"/>
                      <w:marBottom w:val="0"/>
                      <w:divBdr>
                        <w:top w:val="none" w:sz="0" w:space="0" w:color="auto"/>
                        <w:left w:val="none" w:sz="0" w:space="0" w:color="auto"/>
                        <w:bottom w:val="none" w:sz="0" w:space="0" w:color="auto"/>
                        <w:right w:val="none" w:sz="0" w:space="0" w:color="auto"/>
                      </w:divBdr>
                      <w:divsChild>
                        <w:div w:id="1078554890">
                          <w:marLeft w:val="0"/>
                          <w:marRight w:val="0"/>
                          <w:marTop w:val="0"/>
                          <w:marBottom w:val="0"/>
                          <w:divBdr>
                            <w:top w:val="none" w:sz="0" w:space="0" w:color="auto"/>
                            <w:left w:val="none" w:sz="0" w:space="0" w:color="auto"/>
                            <w:bottom w:val="none" w:sz="0" w:space="0" w:color="auto"/>
                            <w:right w:val="none" w:sz="0" w:space="0" w:color="auto"/>
                          </w:divBdr>
                          <w:divsChild>
                            <w:div w:id="179975073">
                              <w:marLeft w:val="0"/>
                              <w:marRight w:val="0"/>
                              <w:marTop w:val="120"/>
                              <w:marBottom w:val="360"/>
                              <w:divBdr>
                                <w:top w:val="none" w:sz="0" w:space="0" w:color="auto"/>
                                <w:left w:val="none" w:sz="0" w:space="0" w:color="auto"/>
                                <w:bottom w:val="none" w:sz="0" w:space="0" w:color="auto"/>
                                <w:right w:val="none" w:sz="0" w:space="0" w:color="auto"/>
                              </w:divBdr>
                              <w:divsChild>
                                <w:div w:id="1842357483">
                                  <w:marLeft w:val="0"/>
                                  <w:marRight w:val="0"/>
                                  <w:marTop w:val="0"/>
                                  <w:marBottom w:val="0"/>
                                  <w:divBdr>
                                    <w:top w:val="none" w:sz="0" w:space="0" w:color="auto"/>
                                    <w:left w:val="none" w:sz="0" w:space="0" w:color="auto"/>
                                    <w:bottom w:val="none" w:sz="0" w:space="0" w:color="auto"/>
                                    <w:right w:val="none" w:sz="0" w:space="0" w:color="auto"/>
                                  </w:divBdr>
                                </w:div>
                                <w:div w:id="15380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028619">
      <w:bodyDiv w:val="1"/>
      <w:marLeft w:val="0"/>
      <w:marRight w:val="0"/>
      <w:marTop w:val="0"/>
      <w:marBottom w:val="0"/>
      <w:divBdr>
        <w:top w:val="none" w:sz="0" w:space="0" w:color="auto"/>
        <w:left w:val="none" w:sz="0" w:space="0" w:color="auto"/>
        <w:bottom w:val="none" w:sz="0" w:space="0" w:color="auto"/>
        <w:right w:val="none" w:sz="0" w:space="0" w:color="auto"/>
      </w:divBdr>
    </w:div>
    <w:div w:id="415326075">
      <w:bodyDiv w:val="1"/>
      <w:marLeft w:val="0"/>
      <w:marRight w:val="0"/>
      <w:marTop w:val="0"/>
      <w:marBottom w:val="0"/>
      <w:divBdr>
        <w:top w:val="none" w:sz="0" w:space="0" w:color="auto"/>
        <w:left w:val="none" w:sz="0" w:space="0" w:color="auto"/>
        <w:bottom w:val="none" w:sz="0" w:space="0" w:color="auto"/>
        <w:right w:val="none" w:sz="0" w:space="0" w:color="auto"/>
      </w:divBdr>
      <w:divsChild>
        <w:div w:id="486558295">
          <w:marLeft w:val="0"/>
          <w:marRight w:val="1"/>
          <w:marTop w:val="0"/>
          <w:marBottom w:val="0"/>
          <w:divBdr>
            <w:top w:val="none" w:sz="0" w:space="0" w:color="auto"/>
            <w:left w:val="none" w:sz="0" w:space="0" w:color="auto"/>
            <w:bottom w:val="none" w:sz="0" w:space="0" w:color="auto"/>
            <w:right w:val="none" w:sz="0" w:space="0" w:color="auto"/>
          </w:divBdr>
          <w:divsChild>
            <w:div w:id="545334218">
              <w:marLeft w:val="0"/>
              <w:marRight w:val="0"/>
              <w:marTop w:val="0"/>
              <w:marBottom w:val="0"/>
              <w:divBdr>
                <w:top w:val="none" w:sz="0" w:space="0" w:color="auto"/>
                <w:left w:val="none" w:sz="0" w:space="0" w:color="auto"/>
                <w:bottom w:val="none" w:sz="0" w:space="0" w:color="auto"/>
                <w:right w:val="none" w:sz="0" w:space="0" w:color="auto"/>
              </w:divBdr>
              <w:divsChild>
                <w:div w:id="1498114880">
                  <w:marLeft w:val="0"/>
                  <w:marRight w:val="1"/>
                  <w:marTop w:val="0"/>
                  <w:marBottom w:val="0"/>
                  <w:divBdr>
                    <w:top w:val="none" w:sz="0" w:space="0" w:color="auto"/>
                    <w:left w:val="none" w:sz="0" w:space="0" w:color="auto"/>
                    <w:bottom w:val="none" w:sz="0" w:space="0" w:color="auto"/>
                    <w:right w:val="none" w:sz="0" w:space="0" w:color="auto"/>
                  </w:divBdr>
                  <w:divsChild>
                    <w:div w:id="575745543">
                      <w:marLeft w:val="0"/>
                      <w:marRight w:val="0"/>
                      <w:marTop w:val="0"/>
                      <w:marBottom w:val="0"/>
                      <w:divBdr>
                        <w:top w:val="none" w:sz="0" w:space="0" w:color="auto"/>
                        <w:left w:val="none" w:sz="0" w:space="0" w:color="auto"/>
                        <w:bottom w:val="none" w:sz="0" w:space="0" w:color="auto"/>
                        <w:right w:val="none" w:sz="0" w:space="0" w:color="auto"/>
                      </w:divBdr>
                      <w:divsChild>
                        <w:div w:id="1093357701">
                          <w:marLeft w:val="0"/>
                          <w:marRight w:val="0"/>
                          <w:marTop w:val="0"/>
                          <w:marBottom w:val="0"/>
                          <w:divBdr>
                            <w:top w:val="none" w:sz="0" w:space="0" w:color="auto"/>
                            <w:left w:val="none" w:sz="0" w:space="0" w:color="auto"/>
                            <w:bottom w:val="none" w:sz="0" w:space="0" w:color="auto"/>
                            <w:right w:val="none" w:sz="0" w:space="0" w:color="auto"/>
                          </w:divBdr>
                          <w:divsChild>
                            <w:div w:id="859395013">
                              <w:marLeft w:val="0"/>
                              <w:marRight w:val="0"/>
                              <w:marTop w:val="120"/>
                              <w:marBottom w:val="360"/>
                              <w:divBdr>
                                <w:top w:val="none" w:sz="0" w:space="0" w:color="auto"/>
                                <w:left w:val="none" w:sz="0" w:space="0" w:color="auto"/>
                                <w:bottom w:val="none" w:sz="0" w:space="0" w:color="auto"/>
                                <w:right w:val="none" w:sz="0" w:space="0" w:color="auto"/>
                              </w:divBdr>
                              <w:divsChild>
                                <w:div w:id="963268618">
                                  <w:marLeft w:val="0"/>
                                  <w:marRight w:val="0"/>
                                  <w:marTop w:val="0"/>
                                  <w:marBottom w:val="0"/>
                                  <w:divBdr>
                                    <w:top w:val="none" w:sz="0" w:space="0" w:color="auto"/>
                                    <w:left w:val="none" w:sz="0" w:space="0" w:color="auto"/>
                                    <w:bottom w:val="none" w:sz="0" w:space="0" w:color="auto"/>
                                    <w:right w:val="none" w:sz="0" w:space="0" w:color="auto"/>
                                  </w:divBdr>
                                  <w:divsChild>
                                    <w:div w:id="18977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585196">
      <w:bodyDiv w:val="1"/>
      <w:marLeft w:val="0"/>
      <w:marRight w:val="0"/>
      <w:marTop w:val="0"/>
      <w:marBottom w:val="0"/>
      <w:divBdr>
        <w:top w:val="none" w:sz="0" w:space="0" w:color="auto"/>
        <w:left w:val="none" w:sz="0" w:space="0" w:color="auto"/>
        <w:bottom w:val="none" w:sz="0" w:space="0" w:color="auto"/>
        <w:right w:val="none" w:sz="0" w:space="0" w:color="auto"/>
      </w:divBdr>
    </w:div>
    <w:div w:id="589044141">
      <w:bodyDiv w:val="1"/>
      <w:marLeft w:val="0"/>
      <w:marRight w:val="0"/>
      <w:marTop w:val="0"/>
      <w:marBottom w:val="0"/>
      <w:divBdr>
        <w:top w:val="none" w:sz="0" w:space="0" w:color="auto"/>
        <w:left w:val="none" w:sz="0" w:space="0" w:color="auto"/>
        <w:bottom w:val="none" w:sz="0" w:space="0" w:color="auto"/>
        <w:right w:val="none" w:sz="0" w:space="0" w:color="auto"/>
      </w:divBdr>
      <w:divsChild>
        <w:div w:id="1647272647">
          <w:marLeft w:val="0"/>
          <w:marRight w:val="1"/>
          <w:marTop w:val="0"/>
          <w:marBottom w:val="0"/>
          <w:divBdr>
            <w:top w:val="none" w:sz="0" w:space="0" w:color="auto"/>
            <w:left w:val="none" w:sz="0" w:space="0" w:color="auto"/>
            <w:bottom w:val="none" w:sz="0" w:space="0" w:color="auto"/>
            <w:right w:val="none" w:sz="0" w:space="0" w:color="auto"/>
          </w:divBdr>
          <w:divsChild>
            <w:div w:id="608633875">
              <w:marLeft w:val="0"/>
              <w:marRight w:val="0"/>
              <w:marTop w:val="0"/>
              <w:marBottom w:val="0"/>
              <w:divBdr>
                <w:top w:val="none" w:sz="0" w:space="0" w:color="auto"/>
                <w:left w:val="none" w:sz="0" w:space="0" w:color="auto"/>
                <w:bottom w:val="none" w:sz="0" w:space="0" w:color="auto"/>
                <w:right w:val="none" w:sz="0" w:space="0" w:color="auto"/>
              </w:divBdr>
              <w:divsChild>
                <w:div w:id="373772988">
                  <w:marLeft w:val="0"/>
                  <w:marRight w:val="1"/>
                  <w:marTop w:val="0"/>
                  <w:marBottom w:val="0"/>
                  <w:divBdr>
                    <w:top w:val="none" w:sz="0" w:space="0" w:color="auto"/>
                    <w:left w:val="none" w:sz="0" w:space="0" w:color="auto"/>
                    <w:bottom w:val="none" w:sz="0" w:space="0" w:color="auto"/>
                    <w:right w:val="none" w:sz="0" w:space="0" w:color="auto"/>
                  </w:divBdr>
                  <w:divsChild>
                    <w:div w:id="477653293">
                      <w:marLeft w:val="0"/>
                      <w:marRight w:val="0"/>
                      <w:marTop w:val="0"/>
                      <w:marBottom w:val="0"/>
                      <w:divBdr>
                        <w:top w:val="none" w:sz="0" w:space="0" w:color="auto"/>
                        <w:left w:val="none" w:sz="0" w:space="0" w:color="auto"/>
                        <w:bottom w:val="none" w:sz="0" w:space="0" w:color="auto"/>
                        <w:right w:val="none" w:sz="0" w:space="0" w:color="auto"/>
                      </w:divBdr>
                      <w:divsChild>
                        <w:div w:id="1341851265">
                          <w:marLeft w:val="0"/>
                          <w:marRight w:val="0"/>
                          <w:marTop w:val="0"/>
                          <w:marBottom w:val="0"/>
                          <w:divBdr>
                            <w:top w:val="none" w:sz="0" w:space="0" w:color="auto"/>
                            <w:left w:val="none" w:sz="0" w:space="0" w:color="auto"/>
                            <w:bottom w:val="none" w:sz="0" w:space="0" w:color="auto"/>
                            <w:right w:val="none" w:sz="0" w:space="0" w:color="auto"/>
                          </w:divBdr>
                          <w:divsChild>
                            <w:div w:id="1338190239">
                              <w:marLeft w:val="0"/>
                              <w:marRight w:val="0"/>
                              <w:marTop w:val="120"/>
                              <w:marBottom w:val="360"/>
                              <w:divBdr>
                                <w:top w:val="none" w:sz="0" w:space="0" w:color="auto"/>
                                <w:left w:val="none" w:sz="0" w:space="0" w:color="auto"/>
                                <w:bottom w:val="none" w:sz="0" w:space="0" w:color="auto"/>
                                <w:right w:val="none" w:sz="0" w:space="0" w:color="auto"/>
                              </w:divBdr>
                              <w:divsChild>
                                <w:div w:id="2049211272">
                                  <w:marLeft w:val="0"/>
                                  <w:marRight w:val="0"/>
                                  <w:marTop w:val="0"/>
                                  <w:marBottom w:val="0"/>
                                  <w:divBdr>
                                    <w:top w:val="none" w:sz="0" w:space="0" w:color="auto"/>
                                    <w:left w:val="none" w:sz="0" w:space="0" w:color="auto"/>
                                    <w:bottom w:val="none" w:sz="0" w:space="0" w:color="auto"/>
                                    <w:right w:val="none" w:sz="0" w:space="0" w:color="auto"/>
                                  </w:divBdr>
                                  <w:divsChild>
                                    <w:div w:id="10973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6856153">
      <w:bodyDiv w:val="1"/>
      <w:marLeft w:val="0"/>
      <w:marRight w:val="0"/>
      <w:marTop w:val="0"/>
      <w:marBottom w:val="0"/>
      <w:divBdr>
        <w:top w:val="none" w:sz="0" w:space="0" w:color="auto"/>
        <w:left w:val="none" w:sz="0" w:space="0" w:color="auto"/>
        <w:bottom w:val="none" w:sz="0" w:space="0" w:color="auto"/>
        <w:right w:val="none" w:sz="0" w:space="0" w:color="auto"/>
      </w:divBdr>
    </w:div>
    <w:div w:id="743333414">
      <w:bodyDiv w:val="1"/>
      <w:marLeft w:val="0"/>
      <w:marRight w:val="0"/>
      <w:marTop w:val="0"/>
      <w:marBottom w:val="0"/>
      <w:divBdr>
        <w:top w:val="none" w:sz="0" w:space="0" w:color="auto"/>
        <w:left w:val="none" w:sz="0" w:space="0" w:color="auto"/>
        <w:bottom w:val="none" w:sz="0" w:space="0" w:color="auto"/>
        <w:right w:val="none" w:sz="0" w:space="0" w:color="auto"/>
      </w:divBdr>
    </w:div>
    <w:div w:id="874659201">
      <w:bodyDiv w:val="1"/>
      <w:marLeft w:val="0"/>
      <w:marRight w:val="0"/>
      <w:marTop w:val="0"/>
      <w:marBottom w:val="0"/>
      <w:divBdr>
        <w:top w:val="none" w:sz="0" w:space="0" w:color="auto"/>
        <w:left w:val="none" w:sz="0" w:space="0" w:color="auto"/>
        <w:bottom w:val="none" w:sz="0" w:space="0" w:color="auto"/>
        <w:right w:val="none" w:sz="0" w:space="0" w:color="auto"/>
      </w:divBdr>
    </w:div>
    <w:div w:id="1167285349">
      <w:bodyDiv w:val="1"/>
      <w:marLeft w:val="0"/>
      <w:marRight w:val="0"/>
      <w:marTop w:val="0"/>
      <w:marBottom w:val="0"/>
      <w:divBdr>
        <w:top w:val="none" w:sz="0" w:space="0" w:color="auto"/>
        <w:left w:val="none" w:sz="0" w:space="0" w:color="auto"/>
        <w:bottom w:val="none" w:sz="0" w:space="0" w:color="auto"/>
        <w:right w:val="none" w:sz="0" w:space="0" w:color="auto"/>
      </w:divBdr>
    </w:div>
    <w:div w:id="1177571221">
      <w:bodyDiv w:val="1"/>
      <w:marLeft w:val="0"/>
      <w:marRight w:val="0"/>
      <w:marTop w:val="0"/>
      <w:marBottom w:val="0"/>
      <w:divBdr>
        <w:top w:val="none" w:sz="0" w:space="0" w:color="auto"/>
        <w:left w:val="none" w:sz="0" w:space="0" w:color="auto"/>
        <w:bottom w:val="none" w:sz="0" w:space="0" w:color="auto"/>
        <w:right w:val="none" w:sz="0" w:space="0" w:color="auto"/>
      </w:divBdr>
      <w:divsChild>
        <w:div w:id="47462032">
          <w:marLeft w:val="0"/>
          <w:marRight w:val="1"/>
          <w:marTop w:val="0"/>
          <w:marBottom w:val="0"/>
          <w:divBdr>
            <w:top w:val="none" w:sz="0" w:space="0" w:color="auto"/>
            <w:left w:val="none" w:sz="0" w:space="0" w:color="auto"/>
            <w:bottom w:val="none" w:sz="0" w:space="0" w:color="auto"/>
            <w:right w:val="none" w:sz="0" w:space="0" w:color="auto"/>
          </w:divBdr>
          <w:divsChild>
            <w:div w:id="372846675">
              <w:marLeft w:val="0"/>
              <w:marRight w:val="0"/>
              <w:marTop w:val="0"/>
              <w:marBottom w:val="0"/>
              <w:divBdr>
                <w:top w:val="none" w:sz="0" w:space="0" w:color="auto"/>
                <w:left w:val="none" w:sz="0" w:space="0" w:color="auto"/>
                <w:bottom w:val="none" w:sz="0" w:space="0" w:color="auto"/>
                <w:right w:val="none" w:sz="0" w:space="0" w:color="auto"/>
              </w:divBdr>
              <w:divsChild>
                <w:div w:id="582300746">
                  <w:marLeft w:val="0"/>
                  <w:marRight w:val="1"/>
                  <w:marTop w:val="0"/>
                  <w:marBottom w:val="0"/>
                  <w:divBdr>
                    <w:top w:val="none" w:sz="0" w:space="0" w:color="auto"/>
                    <w:left w:val="none" w:sz="0" w:space="0" w:color="auto"/>
                    <w:bottom w:val="none" w:sz="0" w:space="0" w:color="auto"/>
                    <w:right w:val="none" w:sz="0" w:space="0" w:color="auto"/>
                  </w:divBdr>
                  <w:divsChild>
                    <w:div w:id="240722360">
                      <w:marLeft w:val="0"/>
                      <w:marRight w:val="0"/>
                      <w:marTop w:val="0"/>
                      <w:marBottom w:val="0"/>
                      <w:divBdr>
                        <w:top w:val="none" w:sz="0" w:space="0" w:color="auto"/>
                        <w:left w:val="none" w:sz="0" w:space="0" w:color="auto"/>
                        <w:bottom w:val="none" w:sz="0" w:space="0" w:color="auto"/>
                        <w:right w:val="none" w:sz="0" w:space="0" w:color="auto"/>
                      </w:divBdr>
                      <w:divsChild>
                        <w:div w:id="538859730">
                          <w:marLeft w:val="0"/>
                          <w:marRight w:val="0"/>
                          <w:marTop w:val="0"/>
                          <w:marBottom w:val="0"/>
                          <w:divBdr>
                            <w:top w:val="none" w:sz="0" w:space="0" w:color="auto"/>
                            <w:left w:val="none" w:sz="0" w:space="0" w:color="auto"/>
                            <w:bottom w:val="none" w:sz="0" w:space="0" w:color="auto"/>
                            <w:right w:val="none" w:sz="0" w:space="0" w:color="auto"/>
                          </w:divBdr>
                          <w:divsChild>
                            <w:div w:id="5250971">
                              <w:marLeft w:val="0"/>
                              <w:marRight w:val="0"/>
                              <w:marTop w:val="120"/>
                              <w:marBottom w:val="360"/>
                              <w:divBdr>
                                <w:top w:val="none" w:sz="0" w:space="0" w:color="auto"/>
                                <w:left w:val="none" w:sz="0" w:space="0" w:color="auto"/>
                                <w:bottom w:val="none" w:sz="0" w:space="0" w:color="auto"/>
                                <w:right w:val="none" w:sz="0" w:space="0" w:color="auto"/>
                              </w:divBdr>
                              <w:divsChild>
                                <w:div w:id="1112239865">
                                  <w:marLeft w:val="0"/>
                                  <w:marRight w:val="0"/>
                                  <w:marTop w:val="0"/>
                                  <w:marBottom w:val="0"/>
                                  <w:divBdr>
                                    <w:top w:val="none" w:sz="0" w:space="0" w:color="auto"/>
                                    <w:left w:val="none" w:sz="0" w:space="0" w:color="auto"/>
                                    <w:bottom w:val="none" w:sz="0" w:space="0" w:color="auto"/>
                                    <w:right w:val="none" w:sz="0" w:space="0" w:color="auto"/>
                                  </w:divBdr>
                                  <w:divsChild>
                                    <w:div w:id="15125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036062">
      <w:bodyDiv w:val="1"/>
      <w:marLeft w:val="0"/>
      <w:marRight w:val="0"/>
      <w:marTop w:val="0"/>
      <w:marBottom w:val="0"/>
      <w:divBdr>
        <w:top w:val="none" w:sz="0" w:space="0" w:color="auto"/>
        <w:left w:val="none" w:sz="0" w:space="0" w:color="auto"/>
        <w:bottom w:val="none" w:sz="0" w:space="0" w:color="auto"/>
        <w:right w:val="none" w:sz="0" w:space="0" w:color="auto"/>
      </w:divBdr>
      <w:divsChild>
        <w:div w:id="1183131990">
          <w:marLeft w:val="0"/>
          <w:marRight w:val="1"/>
          <w:marTop w:val="0"/>
          <w:marBottom w:val="0"/>
          <w:divBdr>
            <w:top w:val="none" w:sz="0" w:space="0" w:color="auto"/>
            <w:left w:val="none" w:sz="0" w:space="0" w:color="auto"/>
            <w:bottom w:val="none" w:sz="0" w:space="0" w:color="auto"/>
            <w:right w:val="none" w:sz="0" w:space="0" w:color="auto"/>
          </w:divBdr>
          <w:divsChild>
            <w:div w:id="1147358702">
              <w:marLeft w:val="0"/>
              <w:marRight w:val="0"/>
              <w:marTop w:val="0"/>
              <w:marBottom w:val="0"/>
              <w:divBdr>
                <w:top w:val="none" w:sz="0" w:space="0" w:color="auto"/>
                <w:left w:val="none" w:sz="0" w:space="0" w:color="auto"/>
                <w:bottom w:val="none" w:sz="0" w:space="0" w:color="auto"/>
                <w:right w:val="none" w:sz="0" w:space="0" w:color="auto"/>
              </w:divBdr>
              <w:divsChild>
                <w:div w:id="1775592627">
                  <w:marLeft w:val="0"/>
                  <w:marRight w:val="1"/>
                  <w:marTop w:val="0"/>
                  <w:marBottom w:val="0"/>
                  <w:divBdr>
                    <w:top w:val="none" w:sz="0" w:space="0" w:color="auto"/>
                    <w:left w:val="none" w:sz="0" w:space="0" w:color="auto"/>
                    <w:bottom w:val="none" w:sz="0" w:space="0" w:color="auto"/>
                    <w:right w:val="none" w:sz="0" w:space="0" w:color="auto"/>
                  </w:divBdr>
                  <w:divsChild>
                    <w:div w:id="1069573914">
                      <w:marLeft w:val="0"/>
                      <w:marRight w:val="0"/>
                      <w:marTop w:val="0"/>
                      <w:marBottom w:val="0"/>
                      <w:divBdr>
                        <w:top w:val="none" w:sz="0" w:space="0" w:color="auto"/>
                        <w:left w:val="none" w:sz="0" w:space="0" w:color="auto"/>
                        <w:bottom w:val="none" w:sz="0" w:space="0" w:color="auto"/>
                        <w:right w:val="none" w:sz="0" w:space="0" w:color="auto"/>
                      </w:divBdr>
                      <w:divsChild>
                        <w:div w:id="2052262677">
                          <w:marLeft w:val="0"/>
                          <w:marRight w:val="0"/>
                          <w:marTop w:val="0"/>
                          <w:marBottom w:val="0"/>
                          <w:divBdr>
                            <w:top w:val="none" w:sz="0" w:space="0" w:color="auto"/>
                            <w:left w:val="none" w:sz="0" w:space="0" w:color="auto"/>
                            <w:bottom w:val="none" w:sz="0" w:space="0" w:color="auto"/>
                            <w:right w:val="none" w:sz="0" w:space="0" w:color="auto"/>
                          </w:divBdr>
                          <w:divsChild>
                            <w:div w:id="277951098">
                              <w:marLeft w:val="0"/>
                              <w:marRight w:val="0"/>
                              <w:marTop w:val="120"/>
                              <w:marBottom w:val="360"/>
                              <w:divBdr>
                                <w:top w:val="none" w:sz="0" w:space="0" w:color="auto"/>
                                <w:left w:val="none" w:sz="0" w:space="0" w:color="auto"/>
                                <w:bottom w:val="none" w:sz="0" w:space="0" w:color="auto"/>
                                <w:right w:val="none" w:sz="0" w:space="0" w:color="auto"/>
                              </w:divBdr>
                              <w:divsChild>
                                <w:div w:id="2104957093">
                                  <w:marLeft w:val="0"/>
                                  <w:marRight w:val="0"/>
                                  <w:marTop w:val="0"/>
                                  <w:marBottom w:val="0"/>
                                  <w:divBdr>
                                    <w:top w:val="none" w:sz="0" w:space="0" w:color="auto"/>
                                    <w:left w:val="none" w:sz="0" w:space="0" w:color="auto"/>
                                    <w:bottom w:val="none" w:sz="0" w:space="0" w:color="auto"/>
                                    <w:right w:val="none" w:sz="0" w:space="0" w:color="auto"/>
                                  </w:divBdr>
                                  <w:divsChild>
                                    <w:div w:id="11871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136830">
      <w:bodyDiv w:val="1"/>
      <w:marLeft w:val="0"/>
      <w:marRight w:val="0"/>
      <w:marTop w:val="0"/>
      <w:marBottom w:val="0"/>
      <w:divBdr>
        <w:top w:val="none" w:sz="0" w:space="0" w:color="auto"/>
        <w:left w:val="none" w:sz="0" w:space="0" w:color="auto"/>
        <w:bottom w:val="none" w:sz="0" w:space="0" w:color="auto"/>
        <w:right w:val="none" w:sz="0" w:space="0" w:color="auto"/>
      </w:divBdr>
      <w:divsChild>
        <w:div w:id="1884708255">
          <w:marLeft w:val="0"/>
          <w:marRight w:val="1"/>
          <w:marTop w:val="0"/>
          <w:marBottom w:val="0"/>
          <w:divBdr>
            <w:top w:val="none" w:sz="0" w:space="0" w:color="auto"/>
            <w:left w:val="none" w:sz="0" w:space="0" w:color="auto"/>
            <w:bottom w:val="none" w:sz="0" w:space="0" w:color="auto"/>
            <w:right w:val="none" w:sz="0" w:space="0" w:color="auto"/>
          </w:divBdr>
          <w:divsChild>
            <w:div w:id="791628001">
              <w:marLeft w:val="0"/>
              <w:marRight w:val="0"/>
              <w:marTop w:val="0"/>
              <w:marBottom w:val="0"/>
              <w:divBdr>
                <w:top w:val="none" w:sz="0" w:space="0" w:color="auto"/>
                <w:left w:val="none" w:sz="0" w:space="0" w:color="auto"/>
                <w:bottom w:val="none" w:sz="0" w:space="0" w:color="auto"/>
                <w:right w:val="none" w:sz="0" w:space="0" w:color="auto"/>
              </w:divBdr>
              <w:divsChild>
                <w:div w:id="1304625767">
                  <w:marLeft w:val="0"/>
                  <w:marRight w:val="1"/>
                  <w:marTop w:val="0"/>
                  <w:marBottom w:val="0"/>
                  <w:divBdr>
                    <w:top w:val="none" w:sz="0" w:space="0" w:color="auto"/>
                    <w:left w:val="none" w:sz="0" w:space="0" w:color="auto"/>
                    <w:bottom w:val="none" w:sz="0" w:space="0" w:color="auto"/>
                    <w:right w:val="none" w:sz="0" w:space="0" w:color="auto"/>
                  </w:divBdr>
                  <w:divsChild>
                    <w:div w:id="1141072531">
                      <w:marLeft w:val="0"/>
                      <w:marRight w:val="0"/>
                      <w:marTop w:val="0"/>
                      <w:marBottom w:val="0"/>
                      <w:divBdr>
                        <w:top w:val="none" w:sz="0" w:space="0" w:color="auto"/>
                        <w:left w:val="none" w:sz="0" w:space="0" w:color="auto"/>
                        <w:bottom w:val="none" w:sz="0" w:space="0" w:color="auto"/>
                        <w:right w:val="none" w:sz="0" w:space="0" w:color="auto"/>
                      </w:divBdr>
                      <w:divsChild>
                        <w:div w:id="1021736226">
                          <w:marLeft w:val="0"/>
                          <w:marRight w:val="0"/>
                          <w:marTop w:val="0"/>
                          <w:marBottom w:val="0"/>
                          <w:divBdr>
                            <w:top w:val="none" w:sz="0" w:space="0" w:color="auto"/>
                            <w:left w:val="none" w:sz="0" w:space="0" w:color="auto"/>
                            <w:bottom w:val="none" w:sz="0" w:space="0" w:color="auto"/>
                            <w:right w:val="none" w:sz="0" w:space="0" w:color="auto"/>
                          </w:divBdr>
                          <w:divsChild>
                            <w:div w:id="647782198">
                              <w:marLeft w:val="0"/>
                              <w:marRight w:val="0"/>
                              <w:marTop w:val="120"/>
                              <w:marBottom w:val="360"/>
                              <w:divBdr>
                                <w:top w:val="none" w:sz="0" w:space="0" w:color="auto"/>
                                <w:left w:val="none" w:sz="0" w:space="0" w:color="auto"/>
                                <w:bottom w:val="none" w:sz="0" w:space="0" w:color="auto"/>
                                <w:right w:val="none" w:sz="0" w:space="0" w:color="auto"/>
                              </w:divBdr>
                              <w:divsChild>
                                <w:div w:id="1235313275">
                                  <w:marLeft w:val="0"/>
                                  <w:marRight w:val="0"/>
                                  <w:marTop w:val="0"/>
                                  <w:marBottom w:val="0"/>
                                  <w:divBdr>
                                    <w:top w:val="none" w:sz="0" w:space="0" w:color="auto"/>
                                    <w:left w:val="none" w:sz="0" w:space="0" w:color="auto"/>
                                    <w:bottom w:val="none" w:sz="0" w:space="0" w:color="auto"/>
                                    <w:right w:val="none" w:sz="0" w:space="0" w:color="auto"/>
                                  </w:divBdr>
                                  <w:divsChild>
                                    <w:div w:id="5193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828420">
      <w:bodyDiv w:val="1"/>
      <w:marLeft w:val="0"/>
      <w:marRight w:val="0"/>
      <w:marTop w:val="0"/>
      <w:marBottom w:val="0"/>
      <w:divBdr>
        <w:top w:val="none" w:sz="0" w:space="0" w:color="auto"/>
        <w:left w:val="none" w:sz="0" w:space="0" w:color="auto"/>
        <w:bottom w:val="none" w:sz="0" w:space="0" w:color="auto"/>
        <w:right w:val="none" w:sz="0" w:space="0" w:color="auto"/>
      </w:divBdr>
      <w:divsChild>
        <w:div w:id="83576342">
          <w:marLeft w:val="0"/>
          <w:marRight w:val="1"/>
          <w:marTop w:val="0"/>
          <w:marBottom w:val="0"/>
          <w:divBdr>
            <w:top w:val="none" w:sz="0" w:space="0" w:color="auto"/>
            <w:left w:val="none" w:sz="0" w:space="0" w:color="auto"/>
            <w:bottom w:val="none" w:sz="0" w:space="0" w:color="auto"/>
            <w:right w:val="none" w:sz="0" w:space="0" w:color="auto"/>
          </w:divBdr>
          <w:divsChild>
            <w:div w:id="1017660834">
              <w:marLeft w:val="0"/>
              <w:marRight w:val="0"/>
              <w:marTop w:val="0"/>
              <w:marBottom w:val="0"/>
              <w:divBdr>
                <w:top w:val="none" w:sz="0" w:space="0" w:color="auto"/>
                <w:left w:val="none" w:sz="0" w:space="0" w:color="auto"/>
                <w:bottom w:val="none" w:sz="0" w:space="0" w:color="auto"/>
                <w:right w:val="none" w:sz="0" w:space="0" w:color="auto"/>
              </w:divBdr>
              <w:divsChild>
                <w:div w:id="1798255374">
                  <w:marLeft w:val="0"/>
                  <w:marRight w:val="1"/>
                  <w:marTop w:val="0"/>
                  <w:marBottom w:val="0"/>
                  <w:divBdr>
                    <w:top w:val="none" w:sz="0" w:space="0" w:color="auto"/>
                    <w:left w:val="none" w:sz="0" w:space="0" w:color="auto"/>
                    <w:bottom w:val="none" w:sz="0" w:space="0" w:color="auto"/>
                    <w:right w:val="none" w:sz="0" w:space="0" w:color="auto"/>
                  </w:divBdr>
                  <w:divsChild>
                    <w:div w:id="1338656242">
                      <w:marLeft w:val="0"/>
                      <w:marRight w:val="0"/>
                      <w:marTop w:val="0"/>
                      <w:marBottom w:val="0"/>
                      <w:divBdr>
                        <w:top w:val="none" w:sz="0" w:space="0" w:color="auto"/>
                        <w:left w:val="none" w:sz="0" w:space="0" w:color="auto"/>
                        <w:bottom w:val="none" w:sz="0" w:space="0" w:color="auto"/>
                        <w:right w:val="none" w:sz="0" w:space="0" w:color="auto"/>
                      </w:divBdr>
                      <w:divsChild>
                        <w:div w:id="1940062647">
                          <w:marLeft w:val="0"/>
                          <w:marRight w:val="0"/>
                          <w:marTop w:val="0"/>
                          <w:marBottom w:val="0"/>
                          <w:divBdr>
                            <w:top w:val="none" w:sz="0" w:space="0" w:color="auto"/>
                            <w:left w:val="none" w:sz="0" w:space="0" w:color="auto"/>
                            <w:bottom w:val="none" w:sz="0" w:space="0" w:color="auto"/>
                            <w:right w:val="none" w:sz="0" w:space="0" w:color="auto"/>
                          </w:divBdr>
                          <w:divsChild>
                            <w:div w:id="963124099">
                              <w:marLeft w:val="0"/>
                              <w:marRight w:val="0"/>
                              <w:marTop w:val="120"/>
                              <w:marBottom w:val="360"/>
                              <w:divBdr>
                                <w:top w:val="none" w:sz="0" w:space="0" w:color="auto"/>
                                <w:left w:val="none" w:sz="0" w:space="0" w:color="auto"/>
                                <w:bottom w:val="none" w:sz="0" w:space="0" w:color="auto"/>
                                <w:right w:val="none" w:sz="0" w:space="0" w:color="auto"/>
                              </w:divBdr>
                              <w:divsChild>
                                <w:div w:id="241763877">
                                  <w:marLeft w:val="0"/>
                                  <w:marRight w:val="0"/>
                                  <w:marTop w:val="0"/>
                                  <w:marBottom w:val="0"/>
                                  <w:divBdr>
                                    <w:top w:val="none" w:sz="0" w:space="0" w:color="auto"/>
                                    <w:left w:val="none" w:sz="0" w:space="0" w:color="auto"/>
                                    <w:bottom w:val="none" w:sz="0" w:space="0" w:color="auto"/>
                                    <w:right w:val="none" w:sz="0" w:space="0" w:color="auto"/>
                                  </w:divBdr>
                                  <w:divsChild>
                                    <w:div w:id="13131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619449">
      <w:bodyDiv w:val="1"/>
      <w:marLeft w:val="0"/>
      <w:marRight w:val="0"/>
      <w:marTop w:val="0"/>
      <w:marBottom w:val="0"/>
      <w:divBdr>
        <w:top w:val="none" w:sz="0" w:space="0" w:color="auto"/>
        <w:left w:val="none" w:sz="0" w:space="0" w:color="auto"/>
        <w:bottom w:val="none" w:sz="0" w:space="0" w:color="auto"/>
        <w:right w:val="none" w:sz="0" w:space="0" w:color="auto"/>
      </w:divBdr>
      <w:divsChild>
        <w:div w:id="731929718">
          <w:marLeft w:val="0"/>
          <w:marRight w:val="1"/>
          <w:marTop w:val="0"/>
          <w:marBottom w:val="0"/>
          <w:divBdr>
            <w:top w:val="none" w:sz="0" w:space="0" w:color="auto"/>
            <w:left w:val="none" w:sz="0" w:space="0" w:color="auto"/>
            <w:bottom w:val="none" w:sz="0" w:space="0" w:color="auto"/>
            <w:right w:val="none" w:sz="0" w:space="0" w:color="auto"/>
          </w:divBdr>
          <w:divsChild>
            <w:div w:id="1664308621">
              <w:marLeft w:val="0"/>
              <w:marRight w:val="0"/>
              <w:marTop w:val="0"/>
              <w:marBottom w:val="0"/>
              <w:divBdr>
                <w:top w:val="none" w:sz="0" w:space="0" w:color="auto"/>
                <w:left w:val="none" w:sz="0" w:space="0" w:color="auto"/>
                <w:bottom w:val="none" w:sz="0" w:space="0" w:color="auto"/>
                <w:right w:val="none" w:sz="0" w:space="0" w:color="auto"/>
              </w:divBdr>
              <w:divsChild>
                <w:div w:id="90859573">
                  <w:marLeft w:val="0"/>
                  <w:marRight w:val="1"/>
                  <w:marTop w:val="0"/>
                  <w:marBottom w:val="0"/>
                  <w:divBdr>
                    <w:top w:val="none" w:sz="0" w:space="0" w:color="auto"/>
                    <w:left w:val="none" w:sz="0" w:space="0" w:color="auto"/>
                    <w:bottom w:val="none" w:sz="0" w:space="0" w:color="auto"/>
                    <w:right w:val="none" w:sz="0" w:space="0" w:color="auto"/>
                  </w:divBdr>
                  <w:divsChild>
                    <w:div w:id="305663944">
                      <w:marLeft w:val="0"/>
                      <w:marRight w:val="0"/>
                      <w:marTop w:val="0"/>
                      <w:marBottom w:val="0"/>
                      <w:divBdr>
                        <w:top w:val="none" w:sz="0" w:space="0" w:color="auto"/>
                        <w:left w:val="none" w:sz="0" w:space="0" w:color="auto"/>
                        <w:bottom w:val="none" w:sz="0" w:space="0" w:color="auto"/>
                        <w:right w:val="none" w:sz="0" w:space="0" w:color="auto"/>
                      </w:divBdr>
                      <w:divsChild>
                        <w:div w:id="194972383">
                          <w:marLeft w:val="0"/>
                          <w:marRight w:val="0"/>
                          <w:marTop w:val="0"/>
                          <w:marBottom w:val="0"/>
                          <w:divBdr>
                            <w:top w:val="none" w:sz="0" w:space="0" w:color="auto"/>
                            <w:left w:val="none" w:sz="0" w:space="0" w:color="auto"/>
                            <w:bottom w:val="none" w:sz="0" w:space="0" w:color="auto"/>
                            <w:right w:val="none" w:sz="0" w:space="0" w:color="auto"/>
                          </w:divBdr>
                          <w:divsChild>
                            <w:div w:id="1235579001">
                              <w:marLeft w:val="0"/>
                              <w:marRight w:val="0"/>
                              <w:marTop w:val="120"/>
                              <w:marBottom w:val="360"/>
                              <w:divBdr>
                                <w:top w:val="none" w:sz="0" w:space="0" w:color="auto"/>
                                <w:left w:val="none" w:sz="0" w:space="0" w:color="auto"/>
                                <w:bottom w:val="none" w:sz="0" w:space="0" w:color="auto"/>
                                <w:right w:val="none" w:sz="0" w:space="0" w:color="auto"/>
                              </w:divBdr>
                              <w:divsChild>
                                <w:div w:id="1974363625">
                                  <w:marLeft w:val="0"/>
                                  <w:marRight w:val="0"/>
                                  <w:marTop w:val="0"/>
                                  <w:marBottom w:val="0"/>
                                  <w:divBdr>
                                    <w:top w:val="none" w:sz="0" w:space="0" w:color="auto"/>
                                    <w:left w:val="none" w:sz="0" w:space="0" w:color="auto"/>
                                    <w:bottom w:val="none" w:sz="0" w:space="0" w:color="auto"/>
                                    <w:right w:val="none" w:sz="0" w:space="0" w:color="auto"/>
                                  </w:divBdr>
                                  <w:divsChild>
                                    <w:div w:id="29008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7792">
      <w:bodyDiv w:val="1"/>
      <w:marLeft w:val="0"/>
      <w:marRight w:val="0"/>
      <w:marTop w:val="0"/>
      <w:marBottom w:val="0"/>
      <w:divBdr>
        <w:top w:val="none" w:sz="0" w:space="0" w:color="auto"/>
        <w:left w:val="none" w:sz="0" w:space="0" w:color="auto"/>
        <w:bottom w:val="none" w:sz="0" w:space="0" w:color="auto"/>
        <w:right w:val="none" w:sz="0" w:space="0" w:color="auto"/>
      </w:divBdr>
      <w:divsChild>
        <w:div w:id="42409494">
          <w:marLeft w:val="0"/>
          <w:marRight w:val="1"/>
          <w:marTop w:val="0"/>
          <w:marBottom w:val="0"/>
          <w:divBdr>
            <w:top w:val="none" w:sz="0" w:space="0" w:color="auto"/>
            <w:left w:val="none" w:sz="0" w:space="0" w:color="auto"/>
            <w:bottom w:val="none" w:sz="0" w:space="0" w:color="auto"/>
            <w:right w:val="none" w:sz="0" w:space="0" w:color="auto"/>
          </w:divBdr>
          <w:divsChild>
            <w:div w:id="917129168">
              <w:marLeft w:val="0"/>
              <w:marRight w:val="0"/>
              <w:marTop w:val="0"/>
              <w:marBottom w:val="0"/>
              <w:divBdr>
                <w:top w:val="none" w:sz="0" w:space="0" w:color="auto"/>
                <w:left w:val="none" w:sz="0" w:space="0" w:color="auto"/>
                <w:bottom w:val="none" w:sz="0" w:space="0" w:color="auto"/>
                <w:right w:val="none" w:sz="0" w:space="0" w:color="auto"/>
              </w:divBdr>
              <w:divsChild>
                <w:div w:id="1680811312">
                  <w:marLeft w:val="0"/>
                  <w:marRight w:val="1"/>
                  <w:marTop w:val="0"/>
                  <w:marBottom w:val="0"/>
                  <w:divBdr>
                    <w:top w:val="none" w:sz="0" w:space="0" w:color="auto"/>
                    <w:left w:val="none" w:sz="0" w:space="0" w:color="auto"/>
                    <w:bottom w:val="none" w:sz="0" w:space="0" w:color="auto"/>
                    <w:right w:val="none" w:sz="0" w:space="0" w:color="auto"/>
                  </w:divBdr>
                  <w:divsChild>
                    <w:div w:id="377970757">
                      <w:marLeft w:val="0"/>
                      <w:marRight w:val="0"/>
                      <w:marTop w:val="0"/>
                      <w:marBottom w:val="0"/>
                      <w:divBdr>
                        <w:top w:val="none" w:sz="0" w:space="0" w:color="auto"/>
                        <w:left w:val="none" w:sz="0" w:space="0" w:color="auto"/>
                        <w:bottom w:val="none" w:sz="0" w:space="0" w:color="auto"/>
                        <w:right w:val="none" w:sz="0" w:space="0" w:color="auto"/>
                      </w:divBdr>
                      <w:divsChild>
                        <w:div w:id="694884417">
                          <w:marLeft w:val="0"/>
                          <w:marRight w:val="0"/>
                          <w:marTop w:val="0"/>
                          <w:marBottom w:val="0"/>
                          <w:divBdr>
                            <w:top w:val="none" w:sz="0" w:space="0" w:color="auto"/>
                            <w:left w:val="none" w:sz="0" w:space="0" w:color="auto"/>
                            <w:bottom w:val="none" w:sz="0" w:space="0" w:color="auto"/>
                            <w:right w:val="none" w:sz="0" w:space="0" w:color="auto"/>
                          </w:divBdr>
                          <w:divsChild>
                            <w:div w:id="875198153">
                              <w:marLeft w:val="0"/>
                              <w:marRight w:val="0"/>
                              <w:marTop w:val="120"/>
                              <w:marBottom w:val="360"/>
                              <w:divBdr>
                                <w:top w:val="none" w:sz="0" w:space="0" w:color="auto"/>
                                <w:left w:val="none" w:sz="0" w:space="0" w:color="auto"/>
                                <w:bottom w:val="none" w:sz="0" w:space="0" w:color="auto"/>
                                <w:right w:val="none" w:sz="0" w:space="0" w:color="auto"/>
                              </w:divBdr>
                              <w:divsChild>
                                <w:div w:id="1330015296">
                                  <w:marLeft w:val="0"/>
                                  <w:marRight w:val="0"/>
                                  <w:marTop w:val="0"/>
                                  <w:marBottom w:val="0"/>
                                  <w:divBdr>
                                    <w:top w:val="none" w:sz="0" w:space="0" w:color="auto"/>
                                    <w:left w:val="none" w:sz="0" w:space="0" w:color="auto"/>
                                    <w:bottom w:val="none" w:sz="0" w:space="0" w:color="auto"/>
                                    <w:right w:val="none" w:sz="0" w:space="0" w:color="auto"/>
                                  </w:divBdr>
                                </w:div>
                                <w:div w:id="7289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309112">
      <w:bodyDiv w:val="1"/>
      <w:marLeft w:val="0"/>
      <w:marRight w:val="0"/>
      <w:marTop w:val="0"/>
      <w:marBottom w:val="0"/>
      <w:divBdr>
        <w:top w:val="none" w:sz="0" w:space="0" w:color="auto"/>
        <w:left w:val="none" w:sz="0" w:space="0" w:color="auto"/>
        <w:bottom w:val="none" w:sz="0" w:space="0" w:color="auto"/>
        <w:right w:val="none" w:sz="0" w:space="0" w:color="auto"/>
      </w:divBdr>
      <w:divsChild>
        <w:div w:id="1141189671">
          <w:marLeft w:val="0"/>
          <w:marRight w:val="1"/>
          <w:marTop w:val="0"/>
          <w:marBottom w:val="0"/>
          <w:divBdr>
            <w:top w:val="none" w:sz="0" w:space="0" w:color="auto"/>
            <w:left w:val="none" w:sz="0" w:space="0" w:color="auto"/>
            <w:bottom w:val="none" w:sz="0" w:space="0" w:color="auto"/>
            <w:right w:val="none" w:sz="0" w:space="0" w:color="auto"/>
          </w:divBdr>
          <w:divsChild>
            <w:div w:id="448427658">
              <w:marLeft w:val="0"/>
              <w:marRight w:val="0"/>
              <w:marTop w:val="0"/>
              <w:marBottom w:val="0"/>
              <w:divBdr>
                <w:top w:val="none" w:sz="0" w:space="0" w:color="auto"/>
                <w:left w:val="none" w:sz="0" w:space="0" w:color="auto"/>
                <w:bottom w:val="none" w:sz="0" w:space="0" w:color="auto"/>
                <w:right w:val="none" w:sz="0" w:space="0" w:color="auto"/>
              </w:divBdr>
              <w:divsChild>
                <w:div w:id="763956576">
                  <w:marLeft w:val="0"/>
                  <w:marRight w:val="1"/>
                  <w:marTop w:val="0"/>
                  <w:marBottom w:val="0"/>
                  <w:divBdr>
                    <w:top w:val="none" w:sz="0" w:space="0" w:color="auto"/>
                    <w:left w:val="none" w:sz="0" w:space="0" w:color="auto"/>
                    <w:bottom w:val="none" w:sz="0" w:space="0" w:color="auto"/>
                    <w:right w:val="none" w:sz="0" w:space="0" w:color="auto"/>
                  </w:divBdr>
                  <w:divsChild>
                    <w:div w:id="768817804">
                      <w:marLeft w:val="0"/>
                      <w:marRight w:val="0"/>
                      <w:marTop w:val="0"/>
                      <w:marBottom w:val="0"/>
                      <w:divBdr>
                        <w:top w:val="none" w:sz="0" w:space="0" w:color="auto"/>
                        <w:left w:val="none" w:sz="0" w:space="0" w:color="auto"/>
                        <w:bottom w:val="none" w:sz="0" w:space="0" w:color="auto"/>
                        <w:right w:val="none" w:sz="0" w:space="0" w:color="auto"/>
                      </w:divBdr>
                      <w:divsChild>
                        <w:div w:id="1178542957">
                          <w:marLeft w:val="0"/>
                          <w:marRight w:val="0"/>
                          <w:marTop w:val="0"/>
                          <w:marBottom w:val="0"/>
                          <w:divBdr>
                            <w:top w:val="none" w:sz="0" w:space="0" w:color="auto"/>
                            <w:left w:val="none" w:sz="0" w:space="0" w:color="auto"/>
                            <w:bottom w:val="none" w:sz="0" w:space="0" w:color="auto"/>
                            <w:right w:val="none" w:sz="0" w:space="0" w:color="auto"/>
                          </w:divBdr>
                          <w:divsChild>
                            <w:div w:id="1348630912">
                              <w:marLeft w:val="0"/>
                              <w:marRight w:val="0"/>
                              <w:marTop w:val="120"/>
                              <w:marBottom w:val="360"/>
                              <w:divBdr>
                                <w:top w:val="none" w:sz="0" w:space="0" w:color="auto"/>
                                <w:left w:val="none" w:sz="0" w:space="0" w:color="auto"/>
                                <w:bottom w:val="none" w:sz="0" w:space="0" w:color="auto"/>
                                <w:right w:val="none" w:sz="0" w:space="0" w:color="auto"/>
                              </w:divBdr>
                              <w:divsChild>
                                <w:div w:id="465321035">
                                  <w:marLeft w:val="0"/>
                                  <w:marRight w:val="0"/>
                                  <w:marTop w:val="0"/>
                                  <w:marBottom w:val="0"/>
                                  <w:divBdr>
                                    <w:top w:val="none" w:sz="0" w:space="0" w:color="auto"/>
                                    <w:left w:val="none" w:sz="0" w:space="0" w:color="auto"/>
                                    <w:bottom w:val="none" w:sz="0" w:space="0" w:color="auto"/>
                                    <w:right w:val="none" w:sz="0" w:space="0" w:color="auto"/>
                                  </w:divBdr>
                                </w:div>
                                <w:div w:id="4309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961857">
      <w:bodyDiv w:val="1"/>
      <w:marLeft w:val="0"/>
      <w:marRight w:val="0"/>
      <w:marTop w:val="0"/>
      <w:marBottom w:val="0"/>
      <w:divBdr>
        <w:top w:val="none" w:sz="0" w:space="0" w:color="auto"/>
        <w:left w:val="none" w:sz="0" w:space="0" w:color="auto"/>
        <w:bottom w:val="none" w:sz="0" w:space="0" w:color="auto"/>
        <w:right w:val="none" w:sz="0" w:space="0" w:color="auto"/>
      </w:divBdr>
      <w:divsChild>
        <w:div w:id="441343465">
          <w:marLeft w:val="0"/>
          <w:marRight w:val="1"/>
          <w:marTop w:val="0"/>
          <w:marBottom w:val="0"/>
          <w:divBdr>
            <w:top w:val="none" w:sz="0" w:space="0" w:color="auto"/>
            <w:left w:val="none" w:sz="0" w:space="0" w:color="auto"/>
            <w:bottom w:val="none" w:sz="0" w:space="0" w:color="auto"/>
            <w:right w:val="none" w:sz="0" w:space="0" w:color="auto"/>
          </w:divBdr>
          <w:divsChild>
            <w:div w:id="1250625100">
              <w:marLeft w:val="0"/>
              <w:marRight w:val="0"/>
              <w:marTop w:val="0"/>
              <w:marBottom w:val="0"/>
              <w:divBdr>
                <w:top w:val="none" w:sz="0" w:space="0" w:color="auto"/>
                <w:left w:val="none" w:sz="0" w:space="0" w:color="auto"/>
                <w:bottom w:val="none" w:sz="0" w:space="0" w:color="auto"/>
                <w:right w:val="none" w:sz="0" w:space="0" w:color="auto"/>
              </w:divBdr>
              <w:divsChild>
                <w:div w:id="932862310">
                  <w:marLeft w:val="0"/>
                  <w:marRight w:val="1"/>
                  <w:marTop w:val="0"/>
                  <w:marBottom w:val="0"/>
                  <w:divBdr>
                    <w:top w:val="none" w:sz="0" w:space="0" w:color="auto"/>
                    <w:left w:val="none" w:sz="0" w:space="0" w:color="auto"/>
                    <w:bottom w:val="none" w:sz="0" w:space="0" w:color="auto"/>
                    <w:right w:val="none" w:sz="0" w:space="0" w:color="auto"/>
                  </w:divBdr>
                  <w:divsChild>
                    <w:div w:id="1704398223">
                      <w:marLeft w:val="0"/>
                      <w:marRight w:val="0"/>
                      <w:marTop w:val="0"/>
                      <w:marBottom w:val="0"/>
                      <w:divBdr>
                        <w:top w:val="none" w:sz="0" w:space="0" w:color="auto"/>
                        <w:left w:val="none" w:sz="0" w:space="0" w:color="auto"/>
                        <w:bottom w:val="none" w:sz="0" w:space="0" w:color="auto"/>
                        <w:right w:val="none" w:sz="0" w:space="0" w:color="auto"/>
                      </w:divBdr>
                      <w:divsChild>
                        <w:div w:id="1073623943">
                          <w:marLeft w:val="0"/>
                          <w:marRight w:val="0"/>
                          <w:marTop w:val="0"/>
                          <w:marBottom w:val="0"/>
                          <w:divBdr>
                            <w:top w:val="none" w:sz="0" w:space="0" w:color="auto"/>
                            <w:left w:val="none" w:sz="0" w:space="0" w:color="auto"/>
                            <w:bottom w:val="none" w:sz="0" w:space="0" w:color="auto"/>
                            <w:right w:val="none" w:sz="0" w:space="0" w:color="auto"/>
                          </w:divBdr>
                          <w:divsChild>
                            <w:div w:id="1278440184">
                              <w:marLeft w:val="0"/>
                              <w:marRight w:val="0"/>
                              <w:marTop w:val="120"/>
                              <w:marBottom w:val="360"/>
                              <w:divBdr>
                                <w:top w:val="none" w:sz="0" w:space="0" w:color="auto"/>
                                <w:left w:val="none" w:sz="0" w:space="0" w:color="auto"/>
                                <w:bottom w:val="none" w:sz="0" w:space="0" w:color="auto"/>
                                <w:right w:val="none" w:sz="0" w:space="0" w:color="auto"/>
                              </w:divBdr>
                              <w:divsChild>
                                <w:div w:id="100809001">
                                  <w:marLeft w:val="0"/>
                                  <w:marRight w:val="0"/>
                                  <w:marTop w:val="0"/>
                                  <w:marBottom w:val="0"/>
                                  <w:divBdr>
                                    <w:top w:val="none" w:sz="0" w:space="0" w:color="auto"/>
                                    <w:left w:val="none" w:sz="0" w:space="0" w:color="auto"/>
                                    <w:bottom w:val="none" w:sz="0" w:space="0" w:color="auto"/>
                                    <w:right w:val="none" w:sz="0" w:space="0" w:color="auto"/>
                                  </w:divBdr>
                                </w:div>
                                <w:div w:id="179178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354352">
      <w:bodyDiv w:val="1"/>
      <w:marLeft w:val="0"/>
      <w:marRight w:val="0"/>
      <w:marTop w:val="0"/>
      <w:marBottom w:val="0"/>
      <w:divBdr>
        <w:top w:val="none" w:sz="0" w:space="0" w:color="auto"/>
        <w:left w:val="none" w:sz="0" w:space="0" w:color="auto"/>
        <w:bottom w:val="none" w:sz="0" w:space="0" w:color="auto"/>
        <w:right w:val="none" w:sz="0" w:space="0" w:color="auto"/>
      </w:divBdr>
    </w:div>
    <w:div w:id="1673681774">
      <w:bodyDiv w:val="1"/>
      <w:marLeft w:val="0"/>
      <w:marRight w:val="0"/>
      <w:marTop w:val="0"/>
      <w:marBottom w:val="0"/>
      <w:divBdr>
        <w:top w:val="none" w:sz="0" w:space="0" w:color="auto"/>
        <w:left w:val="none" w:sz="0" w:space="0" w:color="auto"/>
        <w:bottom w:val="none" w:sz="0" w:space="0" w:color="auto"/>
        <w:right w:val="none" w:sz="0" w:space="0" w:color="auto"/>
      </w:divBdr>
      <w:divsChild>
        <w:div w:id="632180364">
          <w:marLeft w:val="0"/>
          <w:marRight w:val="1"/>
          <w:marTop w:val="0"/>
          <w:marBottom w:val="0"/>
          <w:divBdr>
            <w:top w:val="none" w:sz="0" w:space="0" w:color="auto"/>
            <w:left w:val="none" w:sz="0" w:space="0" w:color="auto"/>
            <w:bottom w:val="none" w:sz="0" w:space="0" w:color="auto"/>
            <w:right w:val="none" w:sz="0" w:space="0" w:color="auto"/>
          </w:divBdr>
          <w:divsChild>
            <w:div w:id="1537548751">
              <w:marLeft w:val="0"/>
              <w:marRight w:val="0"/>
              <w:marTop w:val="0"/>
              <w:marBottom w:val="0"/>
              <w:divBdr>
                <w:top w:val="none" w:sz="0" w:space="0" w:color="auto"/>
                <w:left w:val="none" w:sz="0" w:space="0" w:color="auto"/>
                <w:bottom w:val="none" w:sz="0" w:space="0" w:color="auto"/>
                <w:right w:val="none" w:sz="0" w:space="0" w:color="auto"/>
              </w:divBdr>
              <w:divsChild>
                <w:div w:id="1711689242">
                  <w:marLeft w:val="0"/>
                  <w:marRight w:val="1"/>
                  <w:marTop w:val="0"/>
                  <w:marBottom w:val="0"/>
                  <w:divBdr>
                    <w:top w:val="none" w:sz="0" w:space="0" w:color="auto"/>
                    <w:left w:val="none" w:sz="0" w:space="0" w:color="auto"/>
                    <w:bottom w:val="none" w:sz="0" w:space="0" w:color="auto"/>
                    <w:right w:val="none" w:sz="0" w:space="0" w:color="auto"/>
                  </w:divBdr>
                  <w:divsChild>
                    <w:div w:id="1688096953">
                      <w:marLeft w:val="0"/>
                      <w:marRight w:val="0"/>
                      <w:marTop w:val="0"/>
                      <w:marBottom w:val="0"/>
                      <w:divBdr>
                        <w:top w:val="none" w:sz="0" w:space="0" w:color="auto"/>
                        <w:left w:val="none" w:sz="0" w:space="0" w:color="auto"/>
                        <w:bottom w:val="none" w:sz="0" w:space="0" w:color="auto"/>
                        <w:right w:val="none" w:sz="0" w:space="0" w:color="auto"/>
                      </w:divBdr>
                      <w:divsChild>
                        <w:div w:id="1101876645">
                          <w:marLeft w:val="0"/>
                          <w:marRight w:val="0"/>
                          <w:marTop w:val="0"/>
                          <w:marBottom w:val="0"/>
                          <w:divBdr>
                            <w:top w:val="none" w:sz="0" w:space="0" w:color="auto"/>
                            <w:left w:val="none" w:sz="0" w:space="0" w:color="auto"/>
                            <w:bottom w:val="none" w:sz="0" w:space="0" w:color="auto"/>
                            <w:right w:val="none" w:sz="0" w:space="0" w:color="auto"/>
                          </w:divBdr>
                          <w:divsChild>
                            <w:div w:id="144513671">
                              <w:marLeft w:val="0"/>
                              <w:marRight w:val="0"/>
                              <w:marTop w:val="120"/>
                              <w:marBottom w:val="360"/>
                              <w:divBdr>
                                <w:top w:val="none" w:sz="0" w:space="0" w:color="auto"/>
                                <w:left w:val="none" w:sz="0" w:space="0" w:color="auto"/>
                                <w:bottom w:val="none" w:sz="0" w:space="0" w:color="auto"/>
                                <w:right w:val="none" w:sz="0" w:space="0" w:color="auto"/>
                              </w:divBdr>
                              <w:divsChild>
                                <w:div w:id="1806315684">
                                  <w:marLeft w:val="0"/>
                                  <w:marRight w:val="0"/>
                                  <w:marTop w:val="0"/>
                                  <w:marBottom w:val="0"/>
                                  <w:divBdr>
                                    <w:top w:val="none" w:sz="0" w:space="0" w:color="auto"/>
                                    <w:left w:val="none" w:sz="0" w:space="0" w:color="auto"/>
                                    <w:bottom w:val="none" w:sz="0" w:space="0" w:color="auto"/>
                                    <w:right w:val="none" w:sz="0" w:space="0" w:color="auto"/>
                                  </w:divBdr>
                                  <w:divsChild>
                                    <w:div w:id="7553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629631">
      <w:bodyDiv w:val="1"/>
      <w:marLeft w:val="0"/>
      <w:marRight w:val="0"/>
      <w:marTop w:val="0"/>
      <w:marBottom w:val="0"/>
      <w:divBdr>
        <w:top w:val="none" w:sz="0" w:space="0" w:color="auto"/>
        <w:left w:val="none" w:sz="0" w:space="0" w:color="auto"/>
        <w:bottom w:val="none" w:sz="0" w:space="0" w:color="auto"/>
        <w:right w:val="none" w:sz="0" w:space="0" w:color="auto"/>
      </w:divBdr>
      <w:divsChild>
        <w:div w:id="1743793681">
          <w:marLeft w:val="0"/>
          <w:marRight w:val="1"/>
          <w:marTop w:val="0"/>
          <w:marBottom w:val="0"/>
          <w:divBdr>
            <w:top w:val="none" w:sz="0" w:space="0" w:color="auto"/>
            <w:left w:val="none" w:sz="0" w:space="0" w:color="auto"/>
            <w:bottom w:val="none" w:sz="0" w:space="0" w:color="auto"/>
            <w:right w:val="none" w:sz="0" w:space="0" w:color="auto"/>
          </w:divBdr>
          <w:divsChild>
            <w:div w:id="740102965">
              <w:marLeft w:val="0"/>
              <w:marRight w:val="0"/>
              <w:marTop w:val="0"/>
              <w:marBottom w:val="0"/>
              <w:divBdr>
                <w:top w:val="none" w:sz="0" w:space="0" w:color="auto"/>
                <w:left w:val="none" w:sz="0" w:space="0" w:color="auto"/>
                <w:bottom w:val="none" w:sz="0" w:space="0" w:color="auto"/>
                <w:right w:val="none" w:sz="0" w:space="0" w:color="auto"/>
              </w:divBdr>
              <w:divsChild>
                <w:div w:id="283077130">
                  <w:marLeft w:val="0"/>
                  <w:marRight w:val="1"/>
                  <w:marTop w:val="0"/>
                  <w:marBottom w:val="0"/>
                  <w:divBdr>
                    <w:top w:val="none" w:sz="0" w:space="0" w:color="auto"/>
                    <w:left w:val="none" w:sz="0" w:space="0" w:color="auto"/>
                    <w:bottom w:val="none" w:sz="0" w:space="0" w:color="auto"/>
                    <w:right w:val="none" w:sz="0" w:space="0" w:color="auto"/>
                  </w:divBdr>
                  <w:divsChild>
                    <w:div w:id="1280061901">
                      <w:marLeft w:val="0"/>
                      <w:marRight w:val="0"/>
                      <w:marTop w:val="0"/>
                      <w:marBottom w:val="0"/>
                      <w:divBdr>
                        <w:top w:val="none" w:sz="0" w:space="0" w:color="auto"/>
                        <w:left w:val="none" w:sz="0" w:space="0" w:color="auto"/>
                        <w:bottom w:val="none" w:sz="0" w:space="0" w:color="auto"/>
                        <w:right w:val="none" w:sz="0" w:space="0" w:color="auto"/>
                      </w:divBdr>
                      <w:divsChild>
                        <w:div w:id="525094019">
                          <w:marLeft w:val="0"/>
                          <w:marRight w:val="0"/>
                          <w:marTop w:val="0"/>
                          <w:marBottom w:val="0"/>
                          <w:divBdr>
                            <w:top w:val="none" w:sz="0" w:space="0" w:color="auto"/>
                            <w:left w:val="none" w:sz="0" w:space="0" w:color="auto"/>
                            <w:bottom w:val="none" w:sz="0" w:space="0" w:color="auto"/>
                            <w:right w:val="none" w:sz="0" w:space="0" w:color="auto"/>
                          </w:divBdr>
                          <w:divsChild>
                            <w:div w:id="618880671">
                              <w:marLeft w:val="0"/>
                              <w:marRight w:val="0"/>
                              <w:marTop w:val="120"/>
                              <w:marBottom w:val="360"/>
                              <w:divBdr>
                                <w:top w:val="none" w:sz="0" w:space="0" w:color="auto"/>
                                <w:left w:val="none" w:sz="0" w:space="0" w:color="auto"/>
                                <w:bottom w:val="none" w:sz="0" w:space="0" w:color="auto"/>
                                <w:right w:val="none" w:sz="0" w:space="0" w:color="auto"/>
                              </w:divBdr>
                              <w:divsChild>
                                <w:div w:id="676272365">
                                  <w:marLeft w:val="0"/>
                                  <w:marRight w:val="0"/>
                                  <w:marTop w:val="0"/>
                                  <w:marBottom w:val="0"/>
                                  <w:divBdr>
                                    <w:top w:val="none" w:sz="0" w:space="0" w:color="auto"/>
                                    <w:left w:val="none" w:sz="0" w:space="0" w:color="auto"/>
                                    <w:bottom w:val="none" w:sz="0" w:space="0" w:color="auto"/>
                                    <w:right w:val="none" w:sz="0" w:space="0" w:color="auto"/>
                                  </w:divBdr>
                                </w:div>
                                <w:div w:id="14840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117715">
      <w:bodyDiv w:val="1"/>
      <w:marLeft w:val="0"/>
      <w:marRight w:val="0"/>
      <w:marTop w:val="0"/>
      <w:marBottom w:val="0"/>
      <w:divBdr>
        <w:top w:val="none" w:sz="0" w:space="0" w:color="auto"/>
        <w:left w:val="none" w:sz="0" w:space="0" w:color="auto"/>
        <w:bottom w:val="none" w:sz="0" w:space="0" w:color="auto"/>
        <w:right w:val="none" w:sz="0" w:space="0" w:color="auto"/>
      </w:divBdr>
    </w:div>
    <w:div w:id="1969242273">
      <w:bodyDiv w:val="1"/>
      <w:marLeft w:val="0"/>
      <w:marRight w:val="0"/>
      <w:marTop w:val="0"/>
      <w:marBottom w:val="0"/>
      <w:divBdr>
        <w:top w:val="none" w:sz="0" w:space="0" w:color="auto"/>
        <w:left w:val="none" w:sz="0" w:space="0" w:color="auto"/>
        <w:bottom w:val="none" w:sz="0" w:space="0" w:color="auto"/>
        <w:right w:val="none" w:sz="0" w:space="0" w:color="auto"/>
      </w:divBdr>
      <w:divsChild>
        <w:div w:id="1420444473">
          <w:marLeft w:val="0"/>
          <w:marRight w:val="1"/>
          <w:marTop w:val="0"/>
          <w:marBottom w:val="0"/>
          <w:divBdr>
            <w:top w:val="none" w:sz="0" w:space="0" w:color="auto"/>
            <w:left w:val="none" w:sz="0" w:space="0" w:color="auto"/>
            <w:bottom w:val="none" w:sz="0" w:space="0" w:color="auto"/>
            <w:right w:val="none" w:sz="0" w:space="0" w:color="auto"/>
          </w:divBdr>
          <w:divsChild>
            <w:div w:id="1817913169">
              <w:marLeft w:val="0"/>
              <w:marRight w:val="0"/>
              <w:marTop w:val="0"/>
              <w:marBottom w:val="0"/>
              <w:divBdr>
                <w:top w:val="none" w:sz="0" w:space="0" w:color="auto"/>
                <w:left w:val="none" w:sz="0" w:space="0" w:color="auto"/>
                <w:bottom w:val="none" w:sz="0" w:space="0" w:color="auto"/>
                <w:right w:val="none" w:sz="0" w:space="0" w:color="auto"/>
              </w:divBdr>
              <w:divsChild>
                <w:div w:id="1297757531">
                  <w:marLeft w:val="0"/>
                  <w:marRight w:val="1"/>
                  <w:marTop w:val="0"/>
                  <w:marBottom w:val="0"/>
                  <w:divBdr>
                    <w:top w:val="none" w:sz="0" w:space="0" w:color="auto"/>
                    <w:left w:val="none" w:sz="0" w:space="0" w:color="auto"/>
                    <w:bottom w:val="none" w:sz="0" w:space="0" w:color="auto"/>
                    <w:right w:val="none" w:sz="0" w:space="0" w:color="auto"/>
                  </w:divBdr>
                  <w:divsChild>
                    <w:div w:id="1683513733">
                      <w:marLeft w:val="0"/>
                      <w:marRight w:val="0"/>
                      <w:marTop w:val="0"/>
                      <w:marBottom w:val="0"/>
                      <w:divBdr>
                        <w:top w:val="none" w:sz="0" w:space="0" w:color="auto"/>
                        <w:left w:val="none" w:sz="0" w:space="0" w:color="auto"/>
                        <w:bottom w:val="none" w:sz="0" w:space="0" w:color="auto"/>
                        <w:right w:val="none" w:sz="0" w:space="0" w:color="auto"/>
                      </w:divBdr>
                      <w:divsChild>
                        <w:div w:id="1238662449">
                          <w:marLeft w:val="0"/>
                          <w:marRight w:val="0"/>
                          <w:marTop w:val="0"/>
                          <w:marBottom w:val="0"/>
                          <w:divBdr>
                            <w:top w:val="none" w:sz="0" w:space="0" w:color="auto"/>
                            <w:left w:val="none" w:sz="0" w:space="0" w:color="auto"/>
                            <w:bottom w:val="none" w:sz="0" w:space="0" w:color="auto"/>
                            <w:right w:val="none" w:sz="0" w:space="0" w:color="auto"/>
                          </w:divBdr>
                          <w:divsChild>
                            <w:div w:id="1237865256">
                              <w:marLeft w:val="0"/>
                              <w:marRight w:val="0"/>
                              <w:marTop w:val="120"/>
                              <w:marBottom w:val="360"/>
                              <w:divBdr>
                                <w:top w:val="none" w:sz="0" w:space="0" w:color="auto"/>
                                <w:left w:val="none" w:sz="0" w:space="0" w:color="auto"/>
                                <w:bottom w:val="none" w:sz="0" w:space="0" w:color="auto"/>
                                <w:right w:val="none" w:sz="0" w:space="0" w:color="auto"/>
                              </w:divBdr>
                              <w:divsChild>
                                <w:div w:id="1452435588">
                                  <w:marLeft w:val="0"/>
                                  <w:marRight w:val="0"/>
                                  <w:marTop w:val="0"/>
                                  <w:marBottom w:val="0"/>
                                  <w:divBdr>
                                    <w:top w:val="none" w:sz="0" w:space="0" w:color="auto"/>
                                    <w:left w:val="none" w:sz="0" w:space="0" w:color="auto"/>
                                    <w:bottom w:val="none" w:sz="0" w:space="0" w:color="auto"/>
                                    <w:right w:val="none" w:sz="0" w:space="0" w:color="auto"/>
                                  </w:divBdr>
                                  <w:divsChild>
                                    <w:div w:id="11955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BEC97-8512-CC42-84ED-88F92E394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4371</Words>
  <Characters>24918</Characters>
  <Application>Microsoft Macintosh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MedStar Health</Company>
  <LinksUpToDate>false</LinksUpToDate>
  <CharactersWithSpaces>29231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Veterans Affairs</dc:creator>
  <cp:lastModifiedBy>Na Ma</cp:lastModifiedBy>
  <cp:revision>2</cp:revision>
  <cp:lastPrinted>2016-08-06T18:09:00Z</cp:lastPrinted>
  <dcterms:created xsi:type="dcterms:W3CDTF">2016-11-02T00:49:00Z</dcterms:created>
  <dcterms:modified xsi:type="dcterms:W3CDTF">2016-11-02T00:49:00Z</dcterms:modified>
</cp:coreProperties>
</file>