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F429" w14:textId="00FCC3A6" w:rsidR="00F350FA" w:rsidRPr="00C52BCF" w:rsidRDefault="00F350FA" w:rsidP="00F350F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eastAsia="Times New Roman" w:hAnsi="Book Antiqua" w:cs="宋体"/>
          <w:b/>
          <w:sz w:val="24"/>
          <w:szCs w:val="24"/>
        </w:rPr>
        <w:t xml:space="preserve">Name of Journal: </w:t>
      </w:r>
      <w:r w:rsidRPr="00DD22FC">
        <w:rPr>
          <w:rFonts w:ascii="Book Antiqua" w:hAnsi="Book Antiqua"/>
          <w:b/>
          <w:i/>
          <w:sz w:val="24"/>
          <w:szCs w:val="24"/>
          <w:lang w:val="en-HK"/>
        </w:rPr>
        <w:t>World Journal of Radiology</w:t>
      </w:r>
    </w:p>
    <w:p w14:paraId="398E7554" w14:textId="7BEA60E3" w:rsidR="00F350FA" w:rsidRPr="00C52BCF" w:rsidRDefault="00F350FA" w:rsidP="00F350FA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color w:val="FF0000"/>
          <w:sz w:val="24"/>
          <w:szCs w:val="24"/>
        </w:rPr>
      </w:pPr>
      <w:r w:rsidRPr="00C52BCF">
        <w:rPr>
          <w:rFonts w:ascii="Book Antiqua" w:hAnsi="Book Antiqua" w:cs="Arial"/>
          <w:b/>
          <w:sz w:val="24"/>
          <w:szCs w:val="24"/>
        </w:rPr>
        <w:t xml:space="preserve">ESPS Manuscript NO: </w:t>
      </w:r>
      <w:r>
        <w:rPr>
          <w:rFonts w:ascii="Book Antiqua" w:hAnsi="Book Antiqua" w:cs="Arial" w:hint="eastAsia"/>
          <w:b/>
          <w:sz w:val="24"/>
          <w:szCs w:val="24"/>
        </w:rPr>
        <w:t>27786</w:t>
      </w:r>
    </w:p>
    <w:p w14:paraId="37BE4261" w14:textId="04189A70" w:rsidR="00625237" w:rsidRPr="00F350FA" w:rsidRDefault="00F350FA" w:rsidP="00F350FA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HK"/>
        </w:rPr>
      </w:pPr>
      <w:bookmarkStart w:id="0" w:name="OLE_LINK1617"/>
      <w:bookmarkStart w:id="1" w:name="OLE_LINK1618"/>
      <w:r w:rsidRPr="00C52BCF">
        <w:rPr>
          <w:rFonts w:ascii="Book Antiqua" w:hAnsi="Book Antiqua"/>
          <w:b/>
          <w:sz w:val="24"/>
          <w:szCs w:val="24"/>
        </w:rPr>
        <w:t xml:space="preserve">Manuscript Type: </w:t>
      </w:r>
      <w:bookmarkEnd w:id="0"/>
      <w:bookmarkEnd w:id="1"/>
      <w:r w:rsidR="00745BE0" w:rsidRPr="00DD22FC">
        <w:rPr>
          <w:rFonts w:ascii="Book Antiqua" w:hAnsi="Book Antiqua" w:hint="eastAsia"/>
          <w:b/>
          <w:sz w:val="24"/>
          <w:szCs w:val="24"/>
          <w:lang w:val="en-HK"/>
        </w:rPr>
        <w:t>Minireviews</w:t>
      </w:r>
    </w:p>
    <w:p w14:paraId="1E945C68" w14:textId="77777777" w:rsidR="00591C09" w:rsidRDefault="00591C09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7B35B7F0" w14:textId="577815CC" w:rsidR="00625237" w:rsidRPr="00DD22FC" w:rsidRDefault="00DD22FC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  <w:r w:rsidRPr="00DD22FC">
        <w:rPr>
          <w:rFonts w:ascii="Book Antiqua" w:hAnsi="Book Antiqua"/>
          <w:b/>
          <w:sz w:val="24"/>
          <w:szCs w:val="24"/>
          <w:lang w:val="en-HK"/>
        </w:rPr>
        <w:t>Functional magnetic resonance imaging</w:t>
      </w:r>
      <w:r w:rsidR="00B01CF8" w:rsidRPr="00DD22FC">
        <w:rPr>
          <w:rFonts w:ascii="Book Antiqua" w:hAnsi="Book Antiqua"/>
          <w:b/>
          <w:sz w:val="24"/>
          <w:szCs w:val="24"/>
          <w:lang w:val="en-HK"/>
        </w:rPr>
        <w:t xml:space="preserve"> and the brain</w:t>
      </w:r>
      <w:r>
        <w:rPr>
          <w:rFonts w:ascii="Book Antiqua" w:hAnsi="Book Antiqua" w:hint="eastAsia"/>
          <w:b/>
          <w:sz w:val="24"/>
          <w:szCs w:val="24"/>
          <w:lang w:val="en-HK"/>
        </w:rPr>
        <w:t xml:space="preserve">: </w:t>
      </w:r>
      <w:r w:rsidRPr="00DD22FC">
        <w:rPr>
          <w:rFonts w:ascii="Book Antiqua" w:hAnsi="Book Antiqua"/>
          <w:b/>
          <w:sz w:val="24"/>
          <w:szCs w:val="24"/>
          <w:lang w:val="en-HK"/>
        </w:rPr>
        <w:t>A</w:t>
      </w:r>
      <w:r w:rsidR="00B01CF8" w:rsidRPr="00DD22FC">
        <w:rPr>
          <w:rFonts w:ascii="Book Antiqua" w:hAnsi="Book Antiqua"/>
          <w:b/>
          <w:sz w:val="24"/>
          <w:szCs w:val="24"/>
          <w:lang w:val="en-HK"/>
        </w:rPr>
        <w:t xml:space="preserve"> brief review</w:t>
      </w:r>
    </w:p>
    <w:p w14:paraId="243D49D1" w14:textId="77777777" w:rsidR="00DD22FC" w:rsidRDefault="00DD22FC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5E45AB85" w14:textId="3F6CED41" w:rsidR="00DD22FC" w:rsidRPr="00D211A9" w:rsidRDefault="00D211A9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D211A9">
        <w:rPr>
          <w:rFonts w:ascii="Book Antiqua" w:hAnsi="Book Antiqua"/>
          <w:sz w:val="24"/>
          <w:szCs w:val="24"/>
          <w:lang w:val="en-HK"/>
        </w:rPr>
        <w:t xml:space="preserve">Chow </w:t>
      </w:r>
      <w:r w:rsidRPr="00D211A9">
        <w:rPr>
          <w:rFonts w:ascii="Book Antiqua" w:hAnsi="Book Antiqua" w:hint="eastAsia"/>
          <w:sz w:val="24"/>
          <w:szCs w:val="24"/>
          <w:lang w:val="en-HK"/>
        </w:rPr>
        <w:t xml:space="preserve">MSM </w:t>
      </w:r>
      <w:r w:rsidRPr="00D211A9">
        <w:rPr>
          <w:rFonts w:ascii="Book Antiqua" w:hAnsi="Book Antiqua" w:hint="eastAsia"/>
          <w:i/>
          <w:sz w:val="24"/>
          <w:szCs w:val="24"/>
          <w:lang w:val="en-HK"/>
        </w:rPr>
        <w:t>et al</w:t>
      </w:r>
      <w:r w:rsidRPr="00D211A9">
        <w:rPr>
          <w:rFonts w:ascii="Book Antiqua" w:hAnsi="Book Antiqua" w:hint="eastAsia"/>
          <w:sz w:val="24"/>
          <w:szCs w:val="24"/>
          <w:lang w:val="en-HK"/>
        </w:rPr>
        <w:t xml:space="preserve">. </w:t>
      </w:r>
      <w:r w:rsidR="00B81280" w:rsidRPr="00D211A9">
        <w:rPr>
          <w:rFonts w:ascii="Book Antiqua" w:hAnsi="Book Antiqua"/>
          <w:sz w:val="24"/>
          <w:szCs w:val="24"/>
          <w:lang w:val="en-HK"/>
        </w:rPr>
        <w:t>fMRI study methods</w:t>
      </w:r>
      <w:r w:rsidR="00BE497F" w:rsidRPr="00D211A9">
        <w:rPr>
          <w:rFonts w:ascii="Book Antiqua" w:hAnsi="Book Antiqua"/>
          <w:sz w:val="24"/>
          <w:szCs w:val="24"/>
          <w:lang w:val="en-HK"/>
        </w:rPr>
        <w:t>,</w:t>
      </w:r>
      <w:r w:rsidR="00B81280" w:rsidRPr="00D211A9">
        <w:rPr>
          <w:rFonts w:ascii="Book Antiqua" w:hAnsi="Book Antiqua"/>
          <w:sz w:val="24"/>
          <w:szCs w:val="24"/>
          <w:lang w:val="en-HK"/>
        </w:rPr>
        <w:t xml:space="preserve"> </w:t>
      </w:r>
      <w:r w:rsidR="000A31E6" w:rsidRPr="00D211A9">
        <w:rPr>
          <w:rFonts w:ascii="Book Antiqua" w:hAnsi="Book Antiqua"/>
          <w:sz w:val="24"/>
          <w:szCs w:val="24"/>
          <w:lang w:val="en-HK"/>
        </w:rPr>
        <w:t>significance</w:t>
      </w:r>
      <w:r w:rsidR="00BE497F" w:rsidRPr="00D211A9">
        <w:rPr>
          <w:rFonts w:ascii="Book Antiqua" w:hAnsi="Book Antiqua"/>
          <w:sz w:val="24"/>
          <w:szCs w:val="24"/>
          <w:lang w:val="en-HK"/>
        </w:rPr>
        <w:t xml:space="preserve"> and challenges</w:t>
      </w:r>
    </w:p>
    <w:p w14:paraId="2BDD96E3" w14:textId="77777777" w:rsidR="00DD22FC" w:rsidRDefault="00DD22FC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2E52FE06" w14:textId="61DD8A84" w:rsidR="00EF03E0" w:rsidRPr="009C2411" w:rsidRDefault="00BC7E11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  <w:r w:rsidRPr="009C2411">
        <w:rPr>
          <w:rFonts w:ascii="Book Antiqua" w:hAnsi="Book Antiqua"/>
          <w:b/>
          <w:sz w:val="24"/>
          <w:szCs w:val="24"/>
          <w:lang w:val="en-HK"/>
        </w:rPr>
        <w:t>Maggie SM Chow, Sharon L</w:t>
      </w:r>
      <w:r w:rsidR="00B01CF8" w:rsidRPr="009C2411">
        <w:rPr>
          <w:rFonts w:ascii="Book Antiqua" w:hAnsi="Book Antiqua"/>
          <w:b/>
          <w:sz w:val="24"/>
          <w:szCs w:val="24"/>
          <w:lang w:val="en-HK"/>
        </w:rPr>
        <w:t xml:space="preserve"> Wu,</w:t>
      </w:r>
      <w:r w:rsidR="00355991" w:rsidRPr="009C2411">
        <w:rPr>
          <w:rFonts w:ascii="Book Antiqua" w:hAnsi="Book Antiqua"/>
          <w:b/>
          <w:sz w:val="24"/>
          <w:szCs w:val="24"/>
          <w:lang w:val="en-HK"/>
        </w:rPr>
        <w:t xml:space="preserve"> Sarah </w:t>
      </w:r>
      <w:r w:rsidR="009903CC" w:rsidRPr="009C2411">
        <w:rPr>
          <w:rFonts w:ascii="Book Antiqua" w:hAnsi="Book Antiqua"/>
          <w:b/>
          <w:sz w:val="24"/>
          <w:szCs w:val="24"/>
          <w:lang w:val="en-HK"/>
        </w:rPr>
        <w:t xml:space="preserve">E </w:t>
      </w:r>
      <w:r w:rsidR="00355991" w:rsidRPr="009C2411">
        <w:rPr>
          <w:rFonts w:ascii="Book Antiqua" w:hAnsi="Book Antiqua"/>
          <w:b/>
          <w:sz w:val="24"/>
          <w:szCs w:val="24"/>
          <w:lang w:val="en-HK"/>
        </w:rPr>
        <w:t>Webb, Katie Gluskin,</w:t>
      </w:r>
      <w:r w:rsidR="00B01CF8" w:rsidRPr="009C2411">
        <w:rPr>
          <w:rFonts w:ascii="Book Antiqua" w:hAnsi="Book Antiqua"/>
          <w:b/>
          <w:sz w:val="24"/>
          <w:szCs w:val="24"/>
          <w:lang w:val="en-HK"/>
        </w:rPr>
        <w:t xml:space="preserve"> DT Yew</w:t>
      </w:r>
    </w:p>
    <w:p w14:paraId="50D6A510" w14:textId="77777777" w:rsidR="00D211A9" w:rsidRPr="00E632A3" w:rsidRDefault="00D211A9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</w:p>
    <w:p w14:paraId="40E80A4A" w14:textId="424A4EDD" w:rsidR="00B01CF8" w:rsidRDefault="00B01CF8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b/>
          <w:sz w:val="24"/>
          <w:szCs w:val="24"/>
          <w:lang w:val="en-HK"/>
        </w:rPr>
        <w:t>Maggie SM Chow</w:t>
      </w:r>
      <w:r w:rsidRPr="009C2411">
        <w:rPr>
          <w:rFonts w:ascii="Book Antiqua" w:hAnsi="Book Antiqua"/>
          <w:b/>
          <w:sz w:val="24"/>
          <w:szCs w:val="24"/>
          <w:lang w:val="en-HK"/>
        </w:rPr>
        <w:t>,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9C2411">
        <w:rPr>
          <w:rFonts w:ascii="Book Antiqua" w:hAnsi="Book Antiqua"/>
          <w:b/>
          <w:sz w:val="24"/>
          <w:szCs w:val="24"/>
          <w:lang w:val="en-HK"/>
        </w:rPr>
        <w:t>Sharon L</w:t>
      </w:r>
      <w:r w:rsidR="009C2411" w:rsidRPr="0039148B">
        <w:rPr>
          <w:rFonts w:ascii="Book Antiqua" w:hAnsi="Book Antiqua"/>
          <w:b/>
          <w:sz w:val="24"/>
          <w:szCs w:val="24"/>
          <w:lang w:val="en-HK"/>
        </w:rPr>
        <w:t xml:space="preserve"> Wu</w:t>
      </w:r>
      <w:r w:rsidR="009C2411" w:rsidRPr="009C2411">
        <w:rPr>
          <w:rFonts w:ascii="Book Antiqua" w:hAnsi="Book Antiqua"/>
          <w:b/>
          <w:sz w:val="24"/>
          <w:szCs w:val="24"/>
          <w:lang w:val="en-HK"/>
        </w:rPr>
        <w:t>,</w:t>
      </w:r>
      <w:r w:rsidR="009C241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D1210" w:rsidRPr="0039148B">
        <w:rPr>
          <w:rFonts w:ascii="Book Antiqua" w:hAnsi="Book Antiqua"/>
          <w:b/>
          <w:sz w:val="24"/>
          <w:szCs w:val="24"/>
          <w:lang w:val="en-HK"/>
        </w:rPr>
        <w:t>DT Yew</w:t>
      </w:r>
      <w:r w:rsidR="00CD1210" w:rsidRPr="00CD1210">
        <w:rPr>
          <w:rFonts w:ascii="Book Antiqua" w:hAnsi="Book Antiqua"/>
          <w:b/>
          <w:sz w:val="24"/>
          <w:szCs w:val="24"/>
          <w:lang w:val="en-HK"/>
        </w:rPr>
        <w:t>,</w:t>
      </w:r>
      <w:r w:rsidR="00CD121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School of Biomedical Science</w:t>
      </w:r>
      <w:r w:rsidR="00CB3E95">
        <w:rPr>
          <w:rFonts w:ascii="Book Antiqua" w:hAnsi="Book Antiqua" w:hint="eastAsia"/>
          <w:sz w:val="24"/>
          <w:szCs w:val="24"/>
          <w:lang w:val="en-HK"/>
        </w:rPr>
        <w:t xml:space="preserve">,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School of Chinese Medicine, Chinese University of Hong Kong, </w:t>
      </w:r>
      <w:r w:rsidR="006563B4" w:rsidRPr="0039148B">
        <w:rPr>
          <w:rFonts w:ascii="Book Antiqua" w:hAnsi="Book Antiqua"/>
          <w:sz w:val="24"/>
          <w:szCs w:val="24"/>
          <w:lang w:val="en-HK"/>
        </w:rPr>
        <w:t>Hong Kong</w:t>
      </w:r>
      <w:r w:rsidR="006563B4" w:rsidRPr="006563B4">
        <w:rPr>
          <w:rFonts w:ascii="Book Antiqua" w:hAnsi="Book Antiqua"/>
          <w:sz w:val="24"/>
          <w:szCs w:val="24"/>
          <w:lang w:val="en-HK"/>
        </w:rPr>
        <w:t>, China</w:t>
      </w:r>
    </w:p>
    <w:p w14:paraId="3F67DC92" w14:textId="77777777" w:rsidR="00D211A9" w:rsidRDefault="00D211A9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</w:p>
    <w:p w14:paraId="3CDB8B91" w14:textId="335A48E2" w:rsidR="00355991" w:rsidRDefault="00355991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E632A3">
        <w:rPr>
          <w:rFonts w:ascii="Book Antiqua" w:hAnsi="Book Antiqua"/>
          <w:b/>
          <w:sz w:val="24"/>
          <w:szCs w:val="24"/>
          <w:lang w:val="en-HK"/>
        </w:rPr>
        <w:t xml:space="preserve">Sarah </w:t>
      </w:r>
      <w:r w:rsidR="00B462BF">
        <w:rPr>
          <w:rFonts w:ascii="Book Antiqua" w:hAnsi="Book Antiqua"/>
          <w:b/>
          <w:sz w:val="24"/>
          <w:szCs w:val="24"/>
          <w:lang w:val="en-HK"/>
        </w:rPr>
        <w:t>E</w:t>
      </w:r>
      <w:r w:rsidR="009C2411">
        <w:rPr>
          <w:rFonts w:ascii="Book Antiqua" w:hAnsi="Book Antiqua" w:hint="eastAsia"/>
          <w:b/>
          <w:sz w:val="24"/>
          <w:szCs w:val="24"/>
          <w:lang w:val="en-HK"/>
        </w:rPr>
        <w:t xml:space="preserve"> </w:t>
      </w:r>
      <w:r w:rsidRPr="00E632A3">
        <w:rPr>
          <w:rFonts w:ascii="Book Antiqua" w:hAnsi="Book Antiqua"/>
          <w:b/>
          <w:sz w:val="24"/>
          <w:szCs w:val="24"/>
          <w:lang w:val="en-HK"/>
        </w:rPr>
        <w:t>Webb</w:t>
      </w:r>
      <w:r w:rsidRPr="00F374BD">
        <w:rPr>
          <w:rFonts w:ascii="Book Antiqua" w:hAnsi="Book Antiqua"/>
          <w:b/>
          <w:sz w:val="24"/>
          <w:szCs w:val="24"/>
          <w:lang w:val="en-HK"/>
        </w:rPr>
        <w:t>,</w:t>
      </w:r>
      <w:r>
        <w:rPr>
          <w:rFonts w:ascii="Book Antiqua" w:hAnsi="Book Antiqua"/>
          <w:sz w:val="24"/>
          <w:szCs w:val="24"/>
          <w:lang w:val="en-HK"/>
        </w:rPr>
        <w:t xml:space="preserve"> </w:t>
      </w:r>
      <w:r w:rsidR="00B462BF">
        <w:rPr>
          <w:rFonts w:ascii="Book Antiqua" w:hAnsi="Book Antiqua"/>
          <w:sz w:val="24"/>
          <w:szCs w:val="24"/>
          <w:lang w:val="en-HK"/>
        </w:rPr>
        <w:t>Division of Life Science</w:t>
      </w:r>
      <w:r w:rsidR="00D45B72" w:rsidRPr="00D45B72">
        <w:rPr>
          <w:rFonts w:ascii="Book Antiqua" w:hAnsi="Book Antiqua"/>
          <w:sz w:val="24"/>
          <w:szCs w:val="24"/>
          <w:lang w:val="en-HK"/>
        </w:rPr>
        <w:t xml:space="preserve">, </w:t>
      </w:r>
      <w:r w:rsidR="00B462BF">
        <w:rPr>
          <w:rFonts w:ascii="Book Antiqua" w:hAnsi="Book Antiqua"/>
          <w:sz w:val="24"/>
          <w:szCs w:val="24"/>
          <w:lang w:val="en-HK"/>
        </w:rPr>
        <w:t xml:space="preserve">The </w:t>
      </w:r>
      <w:r w:rsidR="00D45B72" w:rsidRPr="00D45B72">
        <w:rPr>
          <w:rFonts w:ascii="Book Antiqua" w:hAnsi="Book Antiqua"/>
          <w:sz w:val="24"/>
          <w:szCs w:val="24"/>
          <w:lang w:val="en-HK"/>
        </w:rPr>
        <w:t>Hong Kong University of Science and Technology</w:t>
      </w:r>
      <w:r w:rsidR="00D45B72">
        <w:rPr>
          <w:rFonts w:ascii="Book Antiqua" w:hAnsi="Book Antiqua"/>
          <w:sz w:val="24"/>
          <w:szCs w:val="24"/>
          <w:lang w:val="en-HK"/>
        </w:rPr>
        <w:t xml:space="preserve">, </w:t>
      </w:r>
      <w:bookmarkStart w:id="2" w:name="OLE_LINK440"/>
      <w:bookmarkStart w:id="3" w:name="OLE_LINK441"/>
      <w:r w:rsidR="006563B4" w:rsidRPr="0039148B">
        <w:rPr>
          <w:rFonts w:ascii="Book Antiqua" w:hAnsi="Book Antiqua"/>
          <w:sz w:val="24"/>
          <w:szCs w:val="24"/>
          <w:lang w:val="en-HK"/>
        </w:rPr>
        <w:t>Hong Kong</w:t>
      </w:r>
      <w:r w:rsidR="006563B4" w:rsidRPr="006563B4">
        <w:rPr>
          <w:rFonts w:ascii="Book Antiqua" w:hAnsi="Book Antiqua"/>
          <w:sz w:val="24"/>
          <w:szCs w:val="24"/>
          <w:lang w:val="en-HK"/>
        </w:rPr>
        <w:t>, China</w:t>
      </w:r>
      <w:bookmarkEnd w:id="2"/>
      <w:bookmarkEnd w:id="3"/>
    </w:p>
    <w:p w14:paraId="0E85AF0C" w14:textId="77777777" w:rsidR="00D211A9" w:rsidRDefault="00D211A9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</w:p>
    <w:p w14:paraId="4D861D41" w14:textId="0E65C56C" w:rsidR="00355991" w:rsidRDefault="00355991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E632A3">
        <w:rPr>
          <w:rFonts w:ascii="Book Antiqua" w:hAnsi="Book Antiqua"/>
          <w:b/>
          <w:sz w:val="24"/>
          <w:szCs w:val="24"/>
          <w:lang w:val="en-HK"/>
        </w:rPr>
        <w:t>Katie Gluskin</w:t>
      </w:r>
      <w:r w:rsidRPr="00F374BD">
        <w:rPr>
          <w:rFonts w:ascii="Book Antiqua" w:hAnsi="Book Antiqua"/>
          <w:b/>
          <w:sz w:val="24"/>
          <w:szCs w:val="24"/>
          <w:lang w:val="en-HK"/>
        </w:rPr>
        <w:t>,</w:t>
      </w:r>
      <w:r w:rsidRPr="00355991">
        <w:rPr>
          <w:rFonts w:ascii="Book Antiqua" w:hAnsi="Book Antiqua"/>
          <w:sz w:val="24"/>
          <w:szCs w:val="24"/>
          <w:lang w:val="en-HK"/>
        </w:rPr>
        <w:t xml:space="preserve"> </w:t>
      </w:r>
      <w:r w:rsidR="00A45DB7">
        <w:rPr>
          <w:rFonts w:ascii="Book Antiqua" w:hAnsi="Book Antiqua"/>
          <w:sz w:val="24"/>
          <w:szCs w:val="24"/>
          <w:lang w:val="en-HK"/>
        </w:rPr>
        <w:t xml:space="preserve">Department of Neuroscience, </w:t>
      </w:r>
      <w:r w:rsidR="00A45DB7" w:rsidRPr="00A45DB7">
        <w:t xml:space="preserve"> </w:t>
      </w:r>
      <w:r w:rsidR="00A45DB7" w:rsidRPr="00A45DB7">
        <w:rPr>
          <w:rFonts w:ascii="Book Antiqua" w:hAnsi="Book Antiqua"/>
          <w:sz w:val="24"/>
          <w:szCs w:val="24"/>
          <w:lang w:val="en-HK"/>
        </w:rPr>
        <w:t>St. Mary's College of Maryland</w:t>
      </w:r>
      <w:r w:rsidR="00A45DB7">
        <w:rPr>
          <w:rFonts w:ascii="Book Antiqua" w:hAnsi="Book Antiqua"/>
          <w:sz w:val="24"/>
          <w:szCs w:val="24"/>
          <w:lang w:val="en-HK"/>
        </w:rPr>
        <w:t>,</w:t>
      </w:r>
      <w:r w:rsidR="00A45DB7" w:rsidRPr="00A45DB7">
        <w:t xml:space="preserve"> </w:t>
      </w:r>
      <w:r w:rsidR="00A45DB7" w:rsidRPr="00A45DB7">
        <w:rPr>
          <w:rFonts w:ascii="Book Antiqua" w:hAnsi="Book Antiqua"/>
          <w:sz w:val="24"/>
          <w:szCs w:val="24"/>
          <w:lang w:val="en-HK"/>
        </w:rPr>
        <w:t>St Marys City, MD 20686, United</w:t>
      </w:r>
      <w:r w:rsidR="005C7728">
        <w:rPr>
          <w:rFonts w:ascii="Book Antiqua" w:hAnsi="Book Antiqua" w:hint="eastAsia"/>
          <w:sz w:val="24"/>
          <w:szCs w:val="24"/>
          <w:lang w:val="en-HK"/>
        </w:rPr>
        <w:t xml:space="preserve"> </w:t>
      </w:r>
      <w:r w:rsidR="00A45DB7" w:rsidRPr="00A45DB7">
        <w:rPr>
          <w:rFonts w:ascii="Book Antiqua" w:hAnsi="Book Antiqua"/>
          <w:sz w:val="24"/>
          <w:szCs w:val="24"/>
          <w:lang w:val="en-HK"/>
        </w:rPr>
        <w:t>States</w:t>
      </w:r>
    </w:p>
    <w:p w14:paraId="43D2C69E" w14:textId="77777777" w:rsidR="00D211A9" w:rsidRPr="0039148B" w:rsidRDefault="00D211A9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</w:p>
    <w:p w14:paraId="53C0194D" w14:textId="74499457" w:rsidR="00B01CF8" w:rsidRDefault="00B01CF8" w:rsidP="009A1693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b/>
          <w:sz w:val="24"/>
          <w:szCs w:val="24"/>
          <w:lang w:val="en-HK"/>
        </w:rPr>
        <w:t>Author contribution</w:t>
      </w:r>
      <w:r w:rsidR="00EF03E0" w:rsidRPr="0039148B">
        <w:rPr>
          <w:rFonts w:ascii="Book Antiqua" w:hAnsi="Book Antiqua"/>
          <w:b/>
          <w:sz w:val="24"/>
          <w:szCs w:val="24"/>
          <w:lang w:val="en-HK"/>
        </w:rPr>
        <w:t>s</w:t>
      </w:r>
      <w:r w:rsidRPr="0039148B">
        <w:rPr>
          <w:rFonts w:ascii="Book Antiqua" w:hAnsi="Book Antiqua"/>
          <w:b/>
          <w:sz w:val="24"/>
          <w:szCs w:val="24"/>
          <w:lang w:val="en-HK"/>
        </w:rPr>
        <w:t>:</w:t>
      </w:r>
      <w:r w:rsidR="00EF03E0" w:rsidRPr="0039148B">
        <w:rPr>
          <w:rFonts w:ascii="Book Antiqua" w:hAnsi="Book Antiqua"/>
          <w:b/>
          <w:sz w:val="24"/>
          <w:szCs w:val="24"/>
          <w:lang w:val="en-HK"/>
        </w:rPr>
        <w:t xml:space="preserve"> </w:t>
      </w:r>
      <w:r w:rsidR="0072461C" w:rsidRPr="003724BA">
        <w:rPr>
          <w:rFonts w:ascii="Book Antiqua" w:hAnsi="Book Antiqua"/>
          <w:sz w:val="24"/>
          <w:szCs w:val="24"/>
          <w:lang w:val="en-HK"/>
        </w:rPr>
        <w:t>Chow M</w:t>
      </w:r>
      <w:r w:rsidR="00B85A75">
        <w:rPr>
          <w:rFonts w:ascii="Book Antiqua" w:hAnsi="Book Antiqua" w:hint="eastAsia"/>
          <w:sz w:val="24"/>
          <w:szCs w:val="24"/>
          <w:lang w:val="en-HK"/>
        </w:rPr>
        <w:t>SM</w:t>
      </w:r>
      <w:r w:rsidR="0072461C" w:rsidRPr="003724BA">
        <w:rPr>
          <w:rFonts w:ascii="Book Antiqua" w:hAnsi="Book Antiqua"/>
          <w:sz w:val="24"/>
          <w:szCs w:val="24"/>
          <w:lang w:val="en-HK"/>
        </w:rPr>
        <w:t>, Wu S</w:t>
      </w:r>
      <w:r w:rsidR="00A45DB7">
        <w:rPr>
          <w:rFonts w:ascii="Book Antiqua" w:hAnsi="Book Antiqua"/>
          <w:sz w:val="24"/>
          <w:szCs w:val="24"/>
          <w:lang w:val="en-HK"/>
        </w:rPr>
        <w:t xml:space="preserve">, </w:t>
      </w:r>
      <w:r w:rsidR="00355991">
        <w:rPr>
          <w:rFonts w:ascii="Book Antiqua" w:hAnsi="Book Antiqua"/>
          <w:sz w:val="24"/>
          <w:szCs w:val="24"/>
          <w:lang w:val="en-HK"/>
        </w:rPr>
        <w:t>Webb S</w:t>
      </w:r>
      <w:r w:rsidR="00B462BF">
        <w:rPr>
          <w:rFonts w:ascii="Book Antiqua" w:hAnsi="Book Antiqua"/>
          <w:sz w:val="24"/>
          <w:szCs w:val="24"/>
          <w:lang w:val="en-HK"/>
        </w:rPr>
        <w:t>E</w:t>
      </w:r>
      <w:r w:rsidR="00355991">
        <w:rPr>
          <w:rFonts w:ascii="Book Antiqua" w:hAnsi="Book Antiqua"/>
          <w:sz w:val="24"/>
          <w:szCs w:val="24"/>
          <w:lang w:val="en-HK"/>
        </w:rPr>
        <w:t xml:space="preserve">, </w:t>
      </w:r>
      <w:r w:rsidR="009903CC">
        <w:rPr>
          <w:rFonts w:ascii="Book Antiqua" w:hAnsi="Book Antiqua"/>
          <w:sz w:val="24"/>
          <w:szCs w:val="24"/>
          <w:lang w:val="en-HK"/>
        </w:rPr>
        <w:t xml:space="preserve">and </w:t>
      </w:r>
      <w:r w:rsidR="00355991">
        <w:rPr>
          <w:rFonts w:ascii="Book Antiqua" w:hAnsi="Book Antiqua"/>
          <w:sz w:val="24"/>
          <w:szCs w:val="24"/>
          <w:lang w:val="en-HK"/>
        </w:rPr>
        <w:t>Gluskin K</w:t>
      </w:r>
      <w:r w:rsidR="0072461C" w:rsidRPr="003724BA">
        <w:rPr>
          <w:rFonts w:ascii="Book Antiqua" w:hAnsi="Book Antiqua"/>
          <w:sz w:val="24"/>
          <w:szCs w:val="24"/>
          <w:lang w:val="en-HK"/>
        </w:rPr>
        <w:t xml:space="preserve"> wrote the paper</w:t>
      </w:r>
      <w:r w:rsidR="0072461C" w:rsidRPr="003724BA">
        <w:rPr>
          <w:rFonts w:ascii="Book Antiqua" w:hAnsi="Book Antiqua"/>
          <w:b/>
          <w:sz w:val="24"/>
          <w:szCs w:val="24"/>
          <w:lang w:val="en-HK"/>
        </w:rPr>
        <w:t xml:space="preserve"> </w:t>
      </w:r>
      <w:r w:rsidR="0072461C" w:rsidRPr="003724BA">
        <w:rPr>
          <w:rFonts w:ascii="Book Antiqua" w:hAnsi="Book Antiqua"/>
          <w:sz w:val="24"/>
          <w:szCs w:val="24"/>
          <w:lang w:val="en-HK"/>
        </w:rPr>
        <w:t>and Yew DT</w:t>
      </w:r>
      <w:r w:rsidR="0072461C" w:rsidRPr="003724BA">
        <w:rPr>
          <w:rFonts w:ascii="Book Antiqua" w:eastAsia="宋体" w:hAnsi="Book Antiqua"/>
          <w:sz w:val="24"/>
          <w:szCs w:val="24"/>
          <w:lang w:val="en-HK"/>
        </w:rPr>
        <w:t xml:space="preserve"> </w:t>
      </w:r>
      <w:r w:rsidR="003724BA">
        <w:rPr>
          <w:rFonts w:ascii="Book Antiqua" w:eastAsia="宋体" w:hAnsi="Book Antiqua"/>
          <w:sz w:val="24"/>
          <w:szCs w:val="24"/>
          <w:lang w:val="en-HK"/>
        </w:rPr>
        <w:t>directed the research</w:t>
      </w:r>
      <w:r w:rsidR="0072461C" w:rsidRPr="003724BA">
        <w:rPr>
          <w:rFonts w:ascii="Book Antiqua" w:eastAsia="宋体" w:hAnsi="Book Antiqua"/>
          <w:sz w:val="24"/>
          <w:szCs w:val="24"/>
          <w:lang w:val="en-HK"/>
        </w:rPr>
        <w:t>.</w:t>
      </w:r>
    </w:p>
    <w:p w14:paraId="081A6C1A" w14:textId="77777777" w:rsidR="00D211A9" w:rsidRPr="004B3A72" w:rsidRDefault="00D211A9" w:rsidP="009A169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HK"/>
        </w:rPr>
      </w:pPr>
    </w:p>
    <w:p w14:paraId="4CD1B76F" w14:textId="7CD6DA23" w:rsidR="00EF03E0" w:rsidRDefault="00B01CF8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b/>
          <w:sz w:val="24"/>
          <w:szCs w:val="24"/>
          <w:lang w:val="en-HK"/>
        </w:rPr>
        <w:t>Conflict-of-interest statement</w:t>
      </w:r>
      <w:r w:rsidRPr="0039148B">
        <w:rPr>
          <w:rFonts w:ascii="Book Antiqua" w:hAnsi="Book Antiqua"/>
          <w:sz w:val="24"/>
          <w:szCs w:val="24"/>
          <w:lang w:val="en-HK"/>
        </w:rPr>
        <w:t>: Authors declare no conflict of interest for this article.</w:t>
      </w:r>
    </w:p>
    <w:p w14:paraId="78B1C69B" w14:textId="77777777" w:rsidR="00D211A9" w:rsidRDefault="00D211A9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</w:p>
    <w:p w14:paraId="76861289" w14:textId="77777777" w:rsidR="005B0C44" w:rsidRPr="00C52BCF" w:rsidRDefault="005B0C44" w:rsidP="009A169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4" w:name="OLE_LINK111"/>
      <w:bookmarkStart w:id="5" w:name="OLE_LINK112"/>
      <w:bookmarkStart w:id="6" w:name="OLE_LINK54"/>
      <w:bookmarkStart w:id="7" w:name="OLE_LINK70"/>
      <w:bookmarkStart w:id="8" w:name="OLE_LINK123"/>
      <w:bookmarkStart w:id="9" w:name="OLE_LINK183"/>
      <w:bookmarkStart w:id="10" w:name="OLE_LINK329"/>
      <w:bookmarkStart w:id="11" w:name="OLE_LINK424"/>
      <w:bookmarkStart w:id="12" w:name="OLE_LINK268"/>
      <w:bookmarkStart w:id="13" w:name="OLE_LINK269"/>
      <w:r w:rsidRPr="00C52BCF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C52BCF">
        <w:rPr>
          <w:rFonts w:ascii="Book Antiqua" w:hAnsi="Book Antiqua"/>
          <w:color w:val="000000"/>
          <w:sz w:val="24"/>
          <w:szCs w:val="24"/>
        </w:rPr>
        <w:t xml:space="preserve">This article is an open-access </w:t>
      </w:r>
      <w:proofErr w:type="gramStart"/>
      <w:r w:rsidRPr="00C52BCF">
        <w:rPr>
          <w:rFonts w:ascii="Book Antiqua" w:hAnsi="Book Antiqua"/>
          <w:color w:val="000000"/>
          <w:sz w:val="24"/>
          <w:szCs w:val="24"/>
        </w:rPr>
        <w:t>article which</w:t>
      </w:r>
      <w:proofErr w:type="gramEnd"/>
      <w:r w:rsidRPr="00C52BCF">
        <w:rPr>
          <w:rFonts w:ascii="Book Antiqua" w:hAnsi="Book Antiqua"/>
          <w:color w:val="000000"/>
          <w:sz w:val="24"/>
          <w:szCs w:val="24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C52BCF">
        <w:rPr>
          <w:rFonts w:ascii="Book Antiqua" w:hAnsi="Book Antiqua"/>
          <w:sz w:val="24"/>
          <w:szCs w:val="24"/>
        </w:rPr>
        <w:lastRenderedPageBreak/>
        <w:t>http://creativecommons.org/licenses/by-nc/4.0/</w:t>
      </w:r>
      <w:bookmarkEnd w:id="4"/>
      <w:bookmarkEnd w:id="5"/>
    </w:p>
    <w:bookmarkEnd w:id="6"/>
    <w:bookmarkEnd w:id="7"/>
    <w:bookmarkEnd w:id="8"/>
    <w:bookmarkEnd w:id="9"/>
    <w:bookmarkEnd w:id="10"/>
    <w:bookmarkEnd w:id="11"/>
    <w:p w14:paraId="1082083C" w14:textId="77777777" w:rsidR="005B0C44" w:rsidRPr="00C52BCF" w:rsidRDefault="005B0C44" w:rsidP="009A1693">
      <w:pPr>
        <w:snapToGrid w:val="0"/>
        <w:spacing w:after="0" w:line="360" w:lineRule="auto"/>
        <w:ind w:right="120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14:paraId="6782A004" w14:textId="77777777" w:rsidR="005B0C44" w:rsidRPr="00C52BCF" w:rsidRDefault="005B0C44" w:rsidP="009A1693">
      <w:pPr>
        <w:snapToGrid w:val="0"/>
        <w:spacing w:after="0" w:line="360" w:lineRule="auto"/>
        <w:ind w:right="120"/>
        <w:jc w:val="both"/>
        <w:rPr>
          <w:rFonts w:ascii="Book Antiqua" w:hAnsi="Book Antiqua" w:cs="Times New Roman"/>
          <w:color w:val="000000"/>
          <w:sz w:val="24"/>
          <w:szCs w:val="24"/>
        </w:rPr>
      </w:pPr>
      <w:bookmarkStart w:id="14" w:name="OLE_LINK219"/>
      <w:bookmarkStart w:id="15" w:name="OLE_LINK368"/>
      <w:r w:rsidRPr="00C52BCF">
        <w:rPr>
          <w:rFonts w:ascii="Book Antiqua" w:hAnsi="Book Antiqua" w:cs="Times New Roman"/>
          <w:b/>
          <w:color w:val="000000"/>
          <w:sz w:val="24"/>
          <w:szCs w:val="24"/>
        </w:rPr>
        <w:t>Manuscript source:</w:t>
      </w:r>
      <w:r w:rsidRPr="00C52BCF">
        <w:rPr>
          <w:rFonts w:ascii="Book Antiqua" w:hAnsi="Book Antiqua" w:cs="Times New Roman"/>
          <w:color w:val="000000"/>
          <w:sz w:val="24"/>
          <w:szCs w:val="24"/>
        </w:rPr>
        <w:t xml:space="preserve"> Invited manuscript</w:t>
      </w:r>
    </w:p>
    <w:bookmarkEnd w:id="12"/>
    <w:bookmarkEnd w:id="13"/>
    <w:bookmarkEnd w:id="14"/>
    <w:bookmarkEnd w:id="15"/>
    <w:p w14:paraId="571D2C1B" w14:textId="77777777" w:rsidR="00D211A9" w:rsidRPr="005B0C44" w:rsidRDefault="00D211A9" w:rsidP="009A1693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14:paraId="2476F00C" w14:textId="109788C4" w:rsidR="00EF03E0" w:rsidRPr="0039148B" w:rsidRDefault="00EF03E0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b/>
          <w:sz w:val="24"/>
          <w:szCs w:val="24"/>
          <w:lang w:val="en-HK"/>
        </w:rPr>
        <w:t>Correspondence to</w:t>
      </w:r>
      <w:r w:rsidRPr="002C2DBC">
        <w:rPr>
          <w:rFonts w:ascii="Book Antiqua" w:hAnsi="Book Antiqua"/>
          <w:b/>
          <w:sz w:val="24"/>
          <w:szCs w:val="24"/>
          <w:lang w:val="en-HK"/>
        </w:rPr>
        <w:t xml:space="preserve">: </w:t>
      </w:r>
      <w:r w:rsidR="002C2DBC" w:rsidRPr="002C2DBC">
        <w:rPr>
          <w:rFonts w:ascii="Book Antiqua" w:hAnsi="Book Antiqua" w:hint="eastAsia"/>
          <w:b/>
          <w:sz w:val="24"/>
          <w:szCs w:val="24"/>
          <w:lang w:val="en-HK"/>
        </w:rPr>
        <w:t xml:space="preserve">Dr. </w:t>
      </w:r>
      <w:r w:rsidRPr="002C2DBC">
        <w:rPr>
          <w:rFonts w:ascii="Book Antiqua" w:hAnsi="Book Antiqua"/>
          <w:b/>
          <w:sz w:val="24"/>
          <w:szCs w:val="24"/>
          <w:lang w:val="en-HK"/>
        </w:rPr>
        <w:t>Maggie</w:t>
      </w:r>
      <w:r w:rsidRPr="0039148B">
        <w:rPr>
          <w:rFonts w:ascii="Book Antiqua" w:hAnsi="Book Antiqua"/>
          <w:b/>
          <w:sz w:val="24"/>
          <w:szCs w:val="24"/>
          <w:lang w:val="en-HK"/>
        </w:rPr>
        <w:t xml:space="preserve"> SM Chow</w:t>
      </w:r>
      <w:r w:rsidRPr="0039148B">
        <w:rPr>
          <w:rFonts w:ascii="Book Antiqua" w:hAnsi="Book Antiqua"/>
          <w:sz w:val="24"/>
          <w:szCs w:val="24"/>
          <w:lang w:val="en-HK"/>
        </w:rPr>
        <w:t>, School of Biomedical Science, School of Chinese Medicine, Chinese University of Hong Kong, Hong Kong</w:t>
      </w:r>
      <w:r w:rsidR="006563B4" w:rsidRPr="006563B4">
        <w:rPr>
          <w:rFonts w:ascii="Book Antiqua" w:hAnsi="Book Antiqua"/>
          <w:sz w:val="24"/>
          <w:szCs w:val="24"/>
          <w:lang w:val="en-HK"/>
        </w:rPr>
        <w:t>, China</w:t>
      </w:r>
      <w:r w:rsidR="006563B4">
        <w:rPr>
          <w:rFonts w:ascii="Book Antiqua" w:hAnsi="Book Antiqua" w:hint="eastAsia"/>
          <w:sz w:val="24"/>
          <w:szCs w:val="24"/>
          <w:lang w:val="en-HK"/>
        </w:rPr>
        <w:t xml:space="preserve">. </w:t>
      </w:r>
      <w:r w:rsidRPr="0039148B">
        <w:rPr>
          <w:rFonts w:ascii="Book Antiqua" w:hAnsi="Book Antiqua"/>
          <w:sz w:val="24"/>
          <w:szCs w:val="24"/>
          <w:lang w:val="en-HK"/>
        </w:rPr>
        <w:t>maggiesmchow@gmail.com</w:t>
      </w:r>
    </w:p>
    <w:p w14:paraId="17B97FFA" w14:textId="77777777" w:rsidR="00E8511A" w:rsidRDefault="00E8511A" w:rsidP="009A169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7211F15C" w14:textId="19092D9F" w:rsidR="00663320" w:rsidRDefault="00663320" w:rsidP="009A169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HK"/>
        </w:rPr>
      </w:pPr>
      <w:r w:rsidRPr="00A11D7B">
        <w:rPr>
          <w:rFonts w:ascii="Book Antiqua" w:hAnsi="Book Antiqua" w:cs="Book Antiqua"/>
          <w:b/>
          <w:sz w:val="24"/>
          <w:szCs w:val="24"/>
          <w:lang w:val="en-HK"/>
        </w:rPr>
        <w:t>Received:</w:t>
      </w:r>
      <w:r>
        <w:rPr>
          <w:rFonts w:ascii="Book Antiqua" w:hAnsi="Book Antiqua" w:cs="Book Antiqua"/>
          <w:sz w:val="24"/>
          <w:szCs w:val="24"/>
          <w:lang w:val="en-HK"/>
        </w:rPr>
        <w:t xml:space="preserve"> </w:t>
      </w:r>
      <w:r w:rsidR="00570E89">
        <w:rPr>
          <w:rFonts w:ascii="Book Antiqua" w:hAnsi="Book Antiqua" w:cs="Book Antiqua"/>
          <w:sz w:val="24"/>
          <w:szCs w:val="24"/>
          <w:lang w:val="en-HK"/>
        </w:rPr>
        <w:t>June 16, 2016</w:t>
      </w:r>
    </w:p>
    <w:p w14:paraId="35654FBB" w14:textId="731748EB" w:rsidR="00663320" w:rsidRDefault="00663320" w:rsidP="009A169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HK"/>
        </w:rPr>
      </w:pPr>
      <w:r w:rsidRPr="00A11D7B">
        <w:rPr>
          <w:rFonts w:ascii="Book Antiqua" w:hAnsi="Book Antiqua" w:cs="Book Antiqua"/>
          <w:b/>
          <w:sz w:val="24"/>
          <w:szCs w:val="24"/>
          <w:lang w:val="en-HK"/>
        </w:rPr>
        <w:t>Peer-review started:</w:t>
      </w:r>
      <w:r>
        <w:rPr>
          <w:rFonts w:ascii="Book Antiqua" w:hAnsi="Book Antiqua" w:cs="Book Antiqua"/>
          <w:sz w:val="24"/>
          <w:szCs w:val="24"/>
          <w:lang w:val="en-HK"/>
        </w:rPr>
        <w:t xml:space="preserve"> </w:t>
      </w:r>
      <w:r w:rsidR="00570E89">
        <w:rPr>
          <w:rFonts w:ascii="Book Antiqua" w:hAnsi="Book Antiqua" w:cs="Book Antiqua"/>
          <w:sz w:val="24"/>
          <w:szCs w:val="24"/>
          <w:lang w:val="en-HK"/>
        </w:rPr>
        <w:t>June 24, 2016</w:t>
      </w:r>
    </w:p>
    <w:p w14:paraId="0AB095C6" w14:textId="6E9EA4D3" w:rsidR="00663320" w:rsidRDefault="00663320" w:rsidP="009A169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HK"/>
        </w:rPr>
      </w:pPr>
      <w:r w:rsidRPr="00A11D7B">
        <w:rPr>
          <w:rFonts w:ascii="Book Antiqua" w:hAnsi="Book Antiqua" w:cs="Book Antiqua"/>
          <w:b/>
          <w:sz w:val="24"/>
          <w:szCs w:val="24"/>
          <w:lang w:val="en-HK"/>
        </w:rPr>
        <w:t>First decision:</w:t>
      </w:r>
      <w:r>
        <w:rPr>
          <w:rFonts w:ascii="Book Antiqua" w:hAnsi="Book Antiqua" w:cs="Book Antiqua"/>
          <w:sz w:val="24"/>
          <w:szCs w:val="24"/>
          <w:lang w:val="en-HK"/>
        </w:rPr>
        <w:t xml:space="preserve"> </w:t>
      </w:r>
      <w:r w:rsidR="001078C0">
        <w:rPr>
          <w:rFonts w:ascii="Book Antiqua" w:hAnsi="Book Antiqua" w:cs="Book Antiqua"/>
          <w:sz w:val="24"/>
          <w:szCs w:val="24"/>
          <w:lang w:val="en-HK"/>
        </w:rPr>
        <w:t>August 16, 2016</w:t>
      </w:r>
    </w:p>
    <w:p w14:paraId="336E826E" w14:textId="06E98C15" w:rsidR="00663320" w:rsidRDefault="00663320" w:rsidP="009A169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HK"/>
        </w:rPr>
      </w:pPr>
      <w:r w:rsidRPr="00A11D7B">
        <w:rPr>
          <w:rFonts w:ascii="Book Antiqua" w:hAnsi="Book Antiqua" w:cs="Book Antiqua"/>
          <w:b/>
          <w:sz w:val="24"/>
          <w:szCs w:val="24"/>
          <w:lang w:val="en-HK"/>
        </w:rPr>
        <w:t>Revised:</w:t>
      </w:r>
      <w:r>
        <w:rPr>
          <w:rFonts w:ascii="Book Antiqua" w:hAnsi="Book Antiqua" w:cs="Book Antiqua"/>
          <w:sz w:val="24"/>
          <w:szCs w:val="24"/>
          <w:lang w:val="en-HK"/>
        </w:rPr>
        <w:t xml:space="preserve"> </w:t>
      </w:r>
      <w:r w:rsidR="007D6D58">
        <w:rPr>
          <w:rFonts w:ascii="Book Antiqua" w:hAnsi="Book Antiqua" w:cs="Book Antiqua"/>
          <w:sz w:val="24"/>
          <w:szCs w:val="24"/>
          <w:lang w:val="en-HK"/>
        </w:rPr>
        <w:t xml:space="preserve">September </w:t>
      </w:r>
      <w:r w:rsidR="004F2330">
        <w:rPr>
          <w:rFonts w:ascii="Book Antiqua" w:hAnsi="Book Antiqua" w:cs="Book Antiqua" w:hint="eastAsia"/>
          <w:sz w:val="24"/>
          <w:szCs w:val="24"/>
          <w:lang w:val="en-HK"/>
        </w:rPr>
        <w:t>6</w:t>
      </w:r>
      <w:r w:rsidR="007D6D58">
        <w:rPr>
          <w:rFonts w:ascii="Book Antiqua" w:hAnsi="Book Antiqua" w:cs="Book Antiqua"/>
          <w:sz w:val="24"/>
          <w:szCs w:val="24"/>
          <w:lang w:val="en-HK"/>
        </w:rPr>
        <w:t>, 2016</w:t>
      </w:r>
    </w:p>
    <w:p w14:paraId="318E83F6" w14:textId="72B6EC71" w:rsidR="00663320" w:rsidRPr="00D81FC7" w:rsidRDefault="00663320" w:rsidP="00D81FC7">
      <w:pPr>
        <w:rPr>
          <w:rFonts w:ascii="Book Antiqua" w:hAnsi="Book Antiqua"/>
          <w:iCs/>
          <w:sz w:val="24"/>
        </w:rPr>
      </w:pPr>
      <w:r w:rsidRPr="00A11D7B">
        <w:rPr>
          <w:rFonts w:ascii="Book Antiqua" w:hAnsi="Book Antiqua" w:cs="Book Antiqua"/>
          <w:b/>
          <w:sz w:val="24"/>
          <w:szCs w:val="24"/>
          <w:lang w:val="en-HK"/>
        </w:rPr>
        <w:t>Accepted:</w:t>
      </w:r>
      <w:r w:rsidR="00BF7A27">
        <w:rPr>
          <w:rFonts w:ascii="Book Antiqua" w:hAnsi="Book Antiqua" w:cs="Book Antiqua"/>
          <w:sz w:val="24"/>
          <w:szCs w:val="24"/>
          <w:lang w:val="en-HK"/>
        </w:rPr>
        <w:t xml:space="preserve"> </w:t>
      </w:r>
      <w:r w:rsidR="00D81FC7">
        <w:rPr>
          <w:rStyle w:val="Emphasis"/>
        </w:rPr>
        <w:t xml:space="preserve">October </w:t>
      </w:r>
      <w:r w:rsidR="00D81FC7">
        <w:rPr>
          <w:rStyle w:val="Emphasis"/>
          <w:rFonts w:ascii="宋体" w:hAnsi="宋体" w:cs="宋体" w:hint="eastAsia"/>
        </w:rPr>
        <w:t>22</w:t>
      </w:r>
      <w:r w:rsidR="00D81FC7" w:rsidRPr="00235CD4">
        <w:rPr>
          <w:rStyle w:val="Emphasis"/>
        </w:rPr>
        <w:t>,</w:t>
      </w:r>
      <w:r w:rsidR="00D81FC7">
        <w:rPr>
          <w:rStyle w:val="Emphasis"/>
        </w:rPr>
        <w:t xml:space="preserve"> 2016</w:t>
      </w:r>
    </w:p>
    <w:p w14:paraId="43695194" w14:textId="77777777" w:rsidR="00663320" w:rsidRDefault="00663320" w:rsidP="009A169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HK"/>
        </w:rPr>
      </w:pPr>
      <w:r w:rsidRPr="00A11D7B">
        <w:rPr>
          <w:rFonts w:ascii="Book Antiqua" w:hAnsi="Book Antiqua" w:cs="Book Antiqua"/>
          <w:b/>
          <w:sz w:val="24"/>
          <w:szCs w:val="24"/>
          <w:lang w:val="en-HK"/>
        </w:rPr>
        <w:t>Article in press:</w:t>
      </w:r>
    </w:p>
    <w:p w14:paraId="1FE656A3" w14:textId="77777777" w:rsidR="00663320" w:rsidRPr="00A11D7B" w:rsidRDefault="00663320" w:rsidP="009A1693">
      <w:pPr>
        <w:snapToGri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en-HK"/>
        </w:rPr>
      </w:pPr>
      <w:r w:rsidRPr="00A11D7B">
        <w:rPr>
          <w:rFonts w:ascii="Book Antiqua" w:hAnsi="Book Antiqua" w:cs="Book Antiqua"/>
          <w:b/>
          <w:sz w:val="24"/>
          <w:szCs w:val="24"/>
          <w:lang w:val="en-HK"/>
        </w:rPr>
        <w:t>Published online:</w:t>
      </w:r>
    </w:p>
    <w:p w14:paraId="70A2293E" w14:textId="77777777" w:rsidR="00BF7A27" w:rsidRDefault="00BF7A27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6CAA38AD" w14:textId="77777777" w:rsidR="00BF7A27" w:rsidRDefault="00BF7A27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3ABEE20D" w14:textId="77777777" w:rsidR="00BF7A27" w:rsidRDefault="00BF7A27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153D1C7E" w14:textId="77777777" w:rsidR="00BF7A27" w:rsidRDefault="00BF7A27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0C93D855" w14:textId="77777777" w:rsidR="00B462BF" w:rsidRDefault="00B462BF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1EDEE669" w14:textId="77777777" w:rsidR="00B462BF" w:rsidRDefault="00B462BF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683A0017" w14:textId="77777777" w:rsidR="00B462BF" w:rsidRDefault="00B462BF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1F50AFD6" w14:textId="77777777" w:rsidR="00A11D7B" w:rsidRDefault="00A11D7B" w:rsidP="009A1693">
      <w:pPr>
        <w:jc w:val="both"/>
        <w:rPr>
          <w:rFonts w:ascii="Book Antiqua" w:hAnsi="Book Antiqua"/>
          <w:b/>
          <w:sz w:val="24"/>
          <w:szCs w:val="24"/>
          <w:lang w:val="en-HK"/>
        </w:rPr>
      </w:pPr>
      <w:r>
        <w:rPr>
          <w:rFonts w:ascii="Book Antiqua" w:hAnsi="Book Antiqua"/>
          <w:b/>
          <w:sz w:val="24"/>
          <w:szCs w:val="24"/>
          <w:lang w:val="en-HK"/>
        </w:rPr>
        <w:br w:type="page"/>
      </w:r>
    </w:p>
    <w:p w14:paraId="4B0D4326" w14:textId="4D8FC3A0" w:rsidR="004F22A4" w:rsidRPr="00EE3B14" w:rsidRDefault="004F22A4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  <w:r w:rsidRPr="00EE3B14">
        <w:rPr>
          <w:rFonts w:ascii="Book Antiqua" w:hAnsi="Book Antiqua"/>
          <w:b/>
          <w:sz w:val="24"/>
          <w:szCs w:val="24"/>
          <w:lang w:val="en-HK"/>
        </w:rPr>
        <w:lastRenderedPageBreak/>
        <w:t>Abstract</w:t>
      </w:r>
    </w:p>
    <w:p w14:paraId="56D5D8FA" w14:textId="64146E48" w:rsidR="004F22A4" w:rsidRDefault="004F22A4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sz w:val="24"/>
          <w:szCs w:val="24"/>
          <w:lang w:val="en-HK"/>
        </w:rPr>
        <w:t>Functional magnetic resonance imaging (</w:t>
      </w:r>
      <w:r w:rsidR="00B81280" w:rsidRPr="0039148B">
        <w:rPr>
          <w:rFonts w:ascii="Book Antiqua" w:hAnsi="Book Antiqua"/>
          <w:sz w:val="24"/>
          <w:szCs w:val="24"/>
          <w:lang w:val="en-HK"/>
        </w:rPr>
        <w:t>fM</w:t>
      </w:r>
      <w:r w:rsidR="00B81280">
        <w:rPr>
          <w:rFonts w:ascii="Book Antiqua" w:hAnsi="Book Antiqua"/>
          <w:sz w:val="24"/>
          <w:szCs w:val="24"/>
          <w:lang w:val="en-HK"/>
        </w:rPr>
        <w:t>RI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) </w:t>
      </w:r>
      <w:r w:rsidR="00B462BF">
        <w:rPr>
          <w:rFonts w:ascii="Book Antiqua" w:hAnsi="Book Antiqua"/>
          <w:sz w:val="24"/>
          <w:szCs w:val="24"/>
          <w:lang w:val="en-HK"/>
        </w:rPr>
        <w:t>is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55991" w:rsidRPr="0039148B">
        <w:rPr>
          <w:rFonts w:ascii="Book Antiqua" w:hAnsi="Book Antiqua"/>
          <w:sz w:val="24"/>
          <w:szCs w:val="24"/>
          <w:lang w:val="en-HK"/>
        </w:rPr>
        <w:t>employed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in many behavior analysis studies</w:t>
      </w:r>
      <w:r w:rsidR="00B462BF">
        <w:rPr>
          <w:rFonts w:ascii="Book Antiqua" w:hAnsi="Book Antiqua"/>
          <w:sz w:val="24"/>
          <w:szCs w:val="24"/>
          <w:lang w:val="en-HK"/>
        </w:rPr>
        <w:t>,</w:t>
      </w:r>
      <w:r w:rsidR="00B462B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with blood oxygen level </w:t>
      </w:r>
      <w:r w:rsidR="006E7E79" w:rsidRPr="0039148B">
        <w:rPr>
          <w:rFonts w:ascii="Book Antiqua" w:hAnsi="Book Antiqua"/>
          <w:sz w:val="24"/>
          <w:szCs w:val="24"/>
          <w:lang w:val="en-HK"/>
        </w:rPr>
        <w:t>depend</w:t>
      </w:r>
      <w:r w:rsidR="006E7E79">
        <w:rPr>
          <w:rFonts w:ascii="Book Antiqua" w:hAnsi="Book Antiqua"/>
          <w:sz w:val="24"/>
          <w:szCs w:val="24"/>
          <w:lang w:val="en-HK"/>
        </w:rPr>
        <w:t>ent-</w:t>
      </w:r>
      <w:r w:rsidRPr="0039148B">
        <w:rPr>
          <w:rFonts w:ascii="Book Antiqua" w:hAnsi="Book Antiqua"/>
          <w:sz w:val="24"/>
          <w:szCs w:val="24"/>
          <w:lang w:val="en-HK"/>
        </w:rPr>
        <w:t>(BOLD</w:t>
      </w:r>
      <w:r w:rsidR="006E7E79">
        <w:rPr>
          <w:rFonts w:ascii="Book Antiqua" w:hAnsi="Book Antiqua"/>
          <w:sz w:val="24"/>
          <w:szCs w:val="24"/>
          <w:lang w:val="en-HK"/>
        </w:rPr>
        <w:t>-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) </w:t>
      </w:r>
      <w:r w:rsidR="00C62F69">
        <w:rPr>
          <w:rFonts w:ascii="Book Antiqua" w:hAnsi="Book Antiqua"/>
          <w:sz w:val="24"/>
          <w:szCs w:val="24"/>
          <w:lang w:val="en-HK"/>
        </w:rPr>
        <w:t xml:space="preserve">contrast </w:t>
      </w:r>
      <w:r w:rsidR="00B462BF">
        <w:rPr>
          <w:rFonts w:ascii="Book Antiqua" w:hAnsi="Book Antiqua"/>
          <w:sz w:val="24"/>
          <w:szCs w:val="24"/>
          <w:lang w:val="en-HK"/>
        </w:rPr>
        <w:t>imaging being the main method used to generate images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0B0934" w:rsidRPr="0039148B">
        <w:rPr>
          <w:rFonts w:ascii="Book Antiqua" w:hAnsi="Book Antiqua"/>
          <w:sz w:val="24"/>
          <w:szCs w:val="24"/>
          <w:lang w:val="en-HK"/>
        </w:rPr>
        <w:t xml:space="preserve">The use of </w:t>
      </w:r>
      <w:r w:rsidR="00020A09" w:rsidRPr="0039148B">
        <w:rPr>
          <w:rFonts w:ascii="Book Antiqua" w:hAnsi="Book Antiqua"/>
          <w:sz w:val="24"/>
          <w:szCs w:val="24"/>
          <w:lang w:val="en-HK"/>
        </w:rPr>
        <w:t>BOLD</w:t>
      </w:r>
      <w:r w:rsidR="00C62F69">
        <w:rPr>
          <w:rFonts w:ascii="Book Antiqua" w:hAnsi="Book Antiqua"/>
          <w:sz w:val="24"/>
          <w:szCs w:val="24"/>
          <w:lang w:val="en-HK"/>
        </w:rPr>
        <w:t>-contrast</w:t>
      </w:r>
      <w:r w:rsidR="00020A09" w:rsidRPr="0039148B">
        <w:rPr>
          <w:rFonts w:ascii="Book Antiqua" w:hAnsi="Book Antiqua"/>
          <w:sz w:val="24"/>
          <w:szCs w:val="24"/>
          <w:lang w:val="en-HK"/>
        </w:rPr>
        <w:t xml:space="preserve"> imaging in</w:t>
      </w:r>
      <w:r w:rsidR="000B0934" w:rsidRPr="0039148B">
        <w:rPr>
          <w:rFonts w:ascii="Book Antiqua" w:hAnsi="Book Antiqua"/>
          <w:sz w:val="24"/>
          <w:szCs w:val="24"/>
          <w:lang w:val="en-HK"/>
        </w:rPr>
        <w:t xml:space="preserve"> fMRI </w:t>
      </w:r>
      <w:r w:rsidR="00020A09" w:rsidRPr="0039148B">
        <w:rPr>
          <w:rFonts w:ascii="Book Antiqua" w:hAnsi="Book Antiqua"/>
          <w:sz w:val="24"/>
          <w:szCs w:val="24"/>
          <w:lang w:val="en-HK"/>
        </w:rPr>
        <w:t>has</w:t>
      </w:r>
      <w:r w:rsidR="00A73356" w:rsidRPr="0039148B">
        <w:rPr>
          <w:rFonts w:ascii="Book Antiqua" w:hAnsi="Book Antiqua"/>
          <w:sz w:val="24"/>
          <w:szCs w:val="24"/>
          <w:lang w:val="en-HK"/>
        </w:rPr>
        <w:t xml:space="preserve"> been</w:t>
      </w:r>
      <w:r w:rsidR="000B0934" w:rsidRPr="0039148B">
        <w:rPr>
          <w:rFonts w:ascii="Book Antiqua" w:hAnsi="Book Antiqua"/>
          <w:sz w:val="24"/>
          <w:szCs w:val="24"/>
          <w:lang w:val="en-HK"/>
        </w:rPr>
        <w:t xml:space="preserve"> refined over the years, </w:t>
      </w:r>
      <w:r w:rsidR="00CF0869">
        <w:rPr>
          <w:rFonts w:ascii="Book Antiqua" w:hAnsi="Book Antiqua"/>
          <w:sz w:val="24"/>
          <w:szCs w:val="24"/>
          <w:lang w:val="en-HK"/>
        </w:rPr>
        <w:t xml:space="preserve">for example, the inclusion of a </w:t>
      </w:r>
      <w:r w:rsidR="000B0934" w:rsidRPr="0039148B">
        <w:rPr>
          <w:rFonts w:ascii="Book Antiqua" w:hAnsi="Book Antiqua"/>
          <w:sz w:val="24"/>
          <w:szCs w:val="24"/>
          <w:lang w:val="en-HK"/>
        </w:rPr>
        <w:t xml:space="preserve">spin echo pulse and increased magnetic strength </w:t>
      </w:r>
      <w:r w:rsidR="00CF0869">
        <w:rPr>
          <w:rFonts w:ascii="Book Antiqua" w:hAnsi="Book Antiqua"/>
          <w:sz w:val="24"/>
          <w:szCs w:val="24"/>
          <w:lang w:val="en-HK"/>
        </w:rPr>
        <w:t>were shown to produce</w:t>
      </w:r>
      <w:r w:rsidR="000B0934" w:rsidRPr="0039148B">
        <w:rPr>
          <w:rFonts w:ascii="Book Antiqua" w:hAnsi="Book Antiqua"/>
          <w:sz w:val="24"/>
          <w:szCs w:val="24"/>
          <w:lang w:val="en-HK"/>
        </w:rPr>
        <w:t xml:space="preserve"> better recorded images. </w:t>
      </w:r>
      <w:r w:rsidR="00A73356" w:rsidRPr="0039148B">
        <w:rPr>
          <w:rFonts w:ascii="Book Antiqua" w:hAnsi="Book Antiqua"/>
          <w:sz w:val="24"/>
          <w:szCs w:val="24"/>
          <w:lang w:val="en-HK"/>
        </w:rPr>
        <w:t>Taking careful preca</w:t>
      </w:r>
      <w:r w:rsidR="00625237" w:rsidRPr="0039148B">
        <w:rPr>
          <w:rFonts w:ascii="Book Antiqua" w:hAnsi="Book Antiqua"/>
          <w:sz w:val="24"/>
          <w:szCs w:val="24"/>
          <w:lang w:val="en-HK"/>
        </w:rPr>
        <w:t>utions to control variables</w:t>
      </w:r>
      <w:r w:rsidR="00CF0869">
        <w:rPr>
          <w:rFonts w:ascii="Book Antiqua" w:hAnsi="Book Antiqua"/>
          <w:sz w:val="24"/>
          <w:szCs w:val="24"/>
          <w:lang w:val="en-HK"/>
        </w:rPr>
        <w:t xml:space="preserve"> </w:t>
      </w:r>
      <w:r w:rsidR="000D7742">
        <w:rPr>
          <w:rFonts w:ascii="Book Antiqua" w:hAnsi="Book Antiqua"/>
          <w:sz w:val="24"/>
          <w:szCs w:val="24"/>
          <w:lang w:val="en-HK"/>
        </w:rPr>
        <w:t>during measurement</w:t>
      </w:r>
      <w:r w:rsidR="00A73356" w:rsidRPr="0039148B">
        <w:rPr>
          <w:rFonts w:ascii="Book Antiqua" w:hAnsi="Book Antiqua"/>
          <w:sz w:val="24"/>
          <w:szCs w:val="24"/>
          <w:lang w:val="en-HK"/>
        </w:rPr>
        <w:t>, c</w:t>
      </w:r>
      <w:r w:rsidRPr="0039148B">
        <w:rPr>
          <w:rFonts w:ascii="Book Antiqua" w:hAnsi="Book Antiqua"/>
          <w:sz w:val="24"/>
          <w:szCs w:val="24"/>
          <w:lang w:val="en-HK"/>
        </w:rPr>
        <w:t>omparisons</w:t>
      </w:r>
      <w:r w:rsidR="003958B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F0869">
        <w:rPr>
          <w:rFonts w:ascii="Book Antiqua" w:hAnsi="Book Antiqua"/>
          <w:sz w:val="24"/>
          <w:szCs w:val="24"/>
          <w:lang w:val="en-HK"/>
        </w:rPr>
        <w:t>between</w:t>
      </w:r>
      <w:r w:rsidR="00CF086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958B0" w:rsidRPr="0039148B">
        <w:rPr>
          <w:rFonts w:ascii="Book Antiqua" w:hAnsi="Book Antiqua"/>
          <w:sz w:val="24"/>
          <w:szCs w:val="24"/>
          <w:lang w:val="en-HK"/>
        </w:rPr>
        <w:t xml:space="preserve">different specimen groups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can be </w:t>
      </w:r>
      <w:r w:rsidR="00731839" w:rsidRPr="0039148B">
        <w:rPr>
          <w:rFonts w:ascii="Book Antiqua" w:hAnsi="Book Antiqua"/>
          <w:sz w:val="24"/>
          <w:szCs w:val="24"/>
          <w:lang w:val="en-HK"/>
        </w:rPr>
        <w:t>illustrated</w:t>
      </w:r>
      <w:r w:rsidR="003958B0" w:rsidRPr="0039148B">
        <w:rPr>
          <w:rFonts w:ascii="Book Antiqua" w:hAnsi="Book Antiqua"/>
          <w:sz w:val="24"/>
          <w:szCs w:val="24"/>
          <w:lang w:val="en-HK"/>
        </w:rPr>
        <w:t xml:space="preserve"> by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B81280" w:rsidRPr="0039148B">
        <w:rPr>
          <w:rFonts w:ascii="Book Antiqua" w:hAnsi="Book Antiqua"/>
          <w:sz w:val="24"/>
          <w:szCs w:val="24"/>
          <w:lang w:val="en-HK"/>
        </w:rPr>
        <w:t>fM</w:t>
      </w:r>
      <w:r w:rsidR="00B81280">
        <w:rPr>
          <w:rFonts w:ascii="Book Antiqua" w:hAnsi="Book Antiqua"/>
          <w:sz w:val="24"/>
          <w:szCs w:val="24"/>
          <w:lang w:val="en-HK"/>
        </w:rPr>
        <w:t>RI</w:t>
      </w:r>
      <w:r w:rsidR="00B8128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F0869" w:rsidRPr="0039148B">
        <w:rPr>
          <w:rFonts w:ascii="Book Antiqua" w:hAnsi="Book Antiqua"/>
          <w:sz w:val="24"/>
          <w:szCs w:val="24"/>
          <w:lang w:val="en-HK"/>
        </w:rPr>
        <w:t>imag</w:t>
      </w:r>
      <w:r w:rsidR="00CF0869">
        <w:rPr>
          <w:rFonts w:ascii="Book Antiqua" w:hAnsi="Book Antiqua"/>
          <w:sz w:val="24"/>
          <w:szCs w:val="24"/>
          <w:lang w:val="en-HK"/>
        </w:rPr>
        <w:t>ing</w:t>
      </w:r>
      <w:r w:rsidR="00CF086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958B0" w:rsidRPr="0039148B">
        <w:rPr>
          <w:rFonts w:ascii="Book Antiqua" w:hAnsi="Book Antiqua"/>
          <w:sz w:val="24"/>
          <w:szCs w:val="24"/>
          <w:lang w:val="en-HK"/>
        </w:rPr>
        <w:t>using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F0869">
        <w:rPr>
          <w:rFonts w:ascii="Book Antiqua" w:hAnsi="Book Antiqua"/>
          <w:sz w:val="24"/>
          <w:szCs w:val="24"/>
          <w:lang w:val="en-HK"/>
        </w:rPr>
        <w:t xml:space="preserve">both </w:t>
      </w:r>
      <w:r w:rsidR="00B81280" w:rsidRPr="0039148B">
        <w:rPr>
          <w:rFonts w:ascii="Book Antiqua" w:hAnsi="Book Antiqua"/>
          <w:sz w:val="24"/>
          <w:szCs w:val="24"/>
          <w:lang w:val="en-HK"/>
        </w:rPr>
        <w:t>quantitati</w:t>
      </w:r>
      <w:r w:rsidR="00B81280">
        <w:rPr>
          <w:rFonts w:ascii="Book Antiqua" w:hAnsi="Book Antiqua"/>
          <w:sz w:val="24"/>
          <w:szCs w:val="24"/>
          <w:lang w:val="en-HK"/>
        </w:rPr>
        <w:t>ve</w:t>
      </w:r>
      <w:r w:rsidR="00B8128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and qualitative methods</w:t>
      </w:r>
      <w:r w:rsidR="00881027" w:rsidRPr="0039148B">
        <w:rPr>
          <w:rFonts w:ascii="Book Antiqua" w:hAnsi="Book Antiqua"/>
          <w:sz w:val="24"/>
          <w:szCs w:val="24"/>
          <w:lang w:val="en-HK"/>
        </w:rPr>
        <w:t>. D</w:t>
      </w:r>
      <w:r w:rsidR="00731839" w:rsidRPr="0039148B">
        <w:rPr>
          <w:rFonts w:ascii="Book Antiqua" w:hAnsi="Book Antiqua"/>
          <w:sz w:val="24"/>
          <w:szCs w:val="24"/>
          <w:lang w:val="en-HK"/>
        </w:rPr>
        <w:t>ifferences</w:t>
      </w:r>
      <w:r w:rsidR="00A73356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F0869">
        <w:rPr>
          <w:rFonts w:ascii="Book Antiqua" w:hAnsi="Book Antiqua"/>
          <w:sz w:val="24"/>
          <w:szCs w:val="24"/>
          <w:lang w:val="en-HK"/>
        </w:rPr>
        <w:t>have</w:t>
      </w:r>
      <w:r w:rsidR="00CF086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881027" w:rsidRPr="0039148B">
        <w:rPr>
          <w:rFonts w:ascii="Book Antiqua" w:hAnsi="Book Antiqua"/>
          <w:sz w:val="24"/>
          <w:szCs w:val="24"/>
          <w:lang w:val="en-HK"/>
        </w:rPr>
        <w:t>be</w:t>
      </w:r>
      <w:r w:rsidR="00CF0869">
        <w:rPr>
          <w:rFonts w:ascii="Book Antiqua" w:hAnsi="Book Antiqua"/>
          <w:sz w:val="24"/>
          <w:szCs w:val="24"/>
          <w:lang w:val="en-HK"/>
        </w:rPr>
        <w:t>en</w:t>
      </w:r>
      <w:r w:rsidR="003958B0" w:rsidRPr="0039148B">
        <w:rPr>
          <w:rFonts w:ascii="Book Antiqua" w:hAnsi="Book Antiqua"/>
          <w:sz w:val="24"/>
          <w:szCs w:val="24"/>
          <w:lang w:val="en-HK"/>
        </w:rPr>
        <w:t xml:space="preserve"> observed</w:t>
      </w:r>
      <w:r w:rsidR="0073183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F0869">
        <w:rPr>
          <w:rFonts w:ascii="Book Antiqua" w:hAnsi="Book Antiqua"/>
          <w:sz w:val="24"/>
          <w:szCs w:val="24"/>
          <w:lang w:val="en-HK"/>
        </w:rPr>
        <w:t>in comparisons of</w:t>
      </w:r>
      <w:r w:rsidR="00CF086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31839" w:rsidRPr="0039148B">
        <w:rPr>
          <w:rFonts w:ascii="Book Antiqua" w:hAnsi="Book Antiqua"/>
          <w:sz w:val="24"/>
          <w:szCs w:val="24"/>
          <w:lang w:val="en-HK"/>
        </w:rPr>
        <w:t>active and resting, developing and aging,</w:t>
      </w:r>
      <w:r w:rsidR="003958B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F0869">
        <w:rPr>
          <w:rFonts w:ascii="Book Antiqua" w:hAnsi="Book Antiqua"/>
          <w:sz w:val="24"/>
          <w:szCs w:val="24"/>
          <w:lang w:val="en-HK"/>
        </w:rPr>
        <w:t>and</w:t>
      </w:r>
      <w:r w:rsidR="003958B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B3A72">
        <w:rPr>
          <w:rFonts w:ascii="Book Antiqua" w:hAnsi="Book Antiqua"/>
          <w:sz w:val="24"/>
          <w:szCs w:val="24"/>
          <w:lang w:val="en-HK"/>
        </w:rPr>
        <w:t>defect</w:t>
      </w:r>
      <w:r w:rsidR="004B3A72">
        <w:rPr>
          <w:rFonts w:ascii="Book Antiqua" w:eastAsia="宋体" w:hAnsi="Book Antiqua" w:hint="eastAsia"/>
          <w:sz w:val="24"/>
          <w:szCs w:val="24"/>
          <w:lang w:val="en-HK"/>
        </w:rPr>
        <w:t>ive</w:t>
      </w:r>
      <w:r w:rsidR="0073183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958B0" w:rsidRPr="0039148B">
        <w:rPr>
          <w:rFonts w:ascii="Book Antiqua" w:hAnsi="Book Antiqua"/>
          <w:sz w:val="24"/>
          <w:szCs w:val="24"/>
          <w:lang w:val="en-HK"/>
        </w:rPr>
        <w:t xml:space="preserve">and damaged </w:t>
      </w:r>
      <w:r w:rsidR="00CF0869">
        <w:rPr>
          <w:rFonts w:ascii="Book Antiqua" w:hAnsi="Book Antiqua"/>
          <w:sz w:val="24"/>
          <w:szCs w:val="24"/>
          <w:lang w:val="en-HK"/>
        </w:rPr>
        <w:t>brains</w:t>
      </w:r>
      <w:r w:rsidR="00CF086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881027" w:rsidRPr="0039148B">
        <w:rPr>
          <w:rFonts w:ascii="Book Antiqua" w:hAnsi="Book Antiqua"/>
          <w:sz w:val="24"/>
          <w:szCs w:val="24"/>
          <w:lang w:val="en-HK"/>
        </w:rPr>
        <w:t>in various studies</w:t>
      </w:r>
      <w:r w:rsidR="00731839" w:rsidRPr="0039148B">
        <w:rPr>
          <w:rFonts w:ascii="Book Antiqua" w:hAnsi="Book Antiqua"/>
          <w:sz w:val="24"/>
          <w:szCs w:val="24"/>
          <w:lang w:val="en-HK"/>
        </w:rPr>
        <w:t>.</w:t>
      </w:r>
      <w:r w:rsidR="000B0934" w:rsidRPr="0039148B">
        <w:rPr>
          <w:rFonts w:ascii="Book Antiqua" w:hAnsi="Book Antiqua"/>
          <w:sz w:val="24"/>
          <w:szCs w:val="24"/>
          <w:lang w:val="en-HK"/>
        </w:rPr>
        <w:t xml:space="preserve"> However, c</w:t>
      </w:r>
      <w:r w:rsidR="00F35D2E" w:rsidRPr="0039148B">
        <w:rPr>
          <w:rFonts w:ascii="Book Antiqua" w:hAnsi="Book Antiqua"/>
          <w:sz w:val="24"/>
          <w:szCs w:val="24"/>
          <w:lang w:val="en-HK"/>
        </w:rPr>
        <w:t xml:space="preserve">ognitive studies using fMRI </w:t>
      </w:r>
      <w:r w:rsidR="00CF0869">
        <w:rPr>
          <w:rFonts w:ascii="Book Antiqua" w:hAnsi="Book Antiqua"/>
          <w:sz w:val="24"/>
          <w:szCs w:val="24"/>
          <w:lang w:val="en-HK"/>
        </w:rPr>
        <w:t xml:space="preserve">still </w:t>
      </w:r>
      <w:r w:rsidR="00F35D2E" w:rsidRPr="0039148B">
        <w:rPr>
          <w:rFonts w:ascii="Book Antiqua" w:hAnsi="Book Antiqua"/>
          <w:sz w:val="24"/>
          <w:szCs w:val="24"/>
          <w:lang w:val="en-HK"/>
        </w:rPr>
        <w:t xml:space="preserve">face </w:t>
      </w:r>
      <w:r w:rsidR="00CF0869">
        <w:rPr>
          <w:rFonts w:ascii="Book Antiqua" w:hAnsi="Book Antiqua"/>
          <w:sz w:val="24"/>
          <w:szCs w:val="24"/>
          <w:lang w:val="en-HK"/>
        </w:rPr>
        <w:t xml:space="preserve">a number of </w:t>
      </w:r>
      <w:r w:rsidR="00F35D2E" w:rsidRPr="0039148B">
        <w:rPr>
          <w:rFonts w:ascii="Book Antiqua" w:hAnsi="Book Antiqua"/>
          <w:sz w:val="24"/>
          <w:szCs w:val="24"/>
          <w:lang w:val="en-HK"/>
        </w:rPr>
        <w:t xml:space="preserve">challenges in interpretation that </w:t>
      </w:r>
      <w:r w:rsidR="00CF0869">
        <w:rPr>
          <w:rFonts w:ascii="Book Antiqua" w:hAnsi="Book Antiqua"/>
          <w:sz w:val="24"/>
          <w:szCs w:val="24"/>
          <w:lang w:val="en-HK"/>
        </w:rPr>
        <w:t>can</w:t>
      </w:r>
      <w:r w:rsidR="00CF086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F35D2E" w:rsidRPr="0039148B">
        <w:rPr>
          <w:rFonts w:ascii="Book Antiqua" w:hAnsi="Book Antiqua"/>
          <w:sz w:val="24"/>
          <w:szCs w:val="24"/>
          <w:lang w:val="en-HK"/>
        </w:rPr>
        <w:t>only be over</w:t>
      </w:r>
      <w:r w:rsidR="000B0934" w:rsidRPr="0039148B">
        <w:rPr>
          <w:rFonts w:ascii="Book Antiqua" w:hAnsi="Book Antiqua"/>
          <w:sz w:val="24"/>
          <w:szCs w:val="24"/>
          <w:lang w:val="en-HK"/>
        </w:rPr>
        <w:t xml:space="preserve">come by </w:t>
      </w:r>
      <w:r w:rsidR="00CF0869">
        <w:rPr>
          <w:rFonts w:ascii="Book Antiqua" w:hAnsi="Book Antiqua"/>
          <w:sz w:val="24"/>
          <w:szCs w:val="24"/>
          <w:lang w:val="en-HK"/>
        </w:rPr>
        <w:t xml:space="preserve">imaging </w:t>
      </w:r>
      <w:r w:rsidR="000B0934" w:rsidRPr="0039148B">
        <w:rPr>
          <w:rFonts w:ascii="Book Antiqua" w:hAnsi="Book Antiqua"/>
          <w:sz w:val="24"/>
          <w:szCs w:val="24"/>
          <w:lang w:val="en-HK"/>
        </w:rPr>
        <w:t>large number</w:t>
      </w:r>
      <w:r w:rsidR="006E7E79">
        <w:rPr>
          <w:rFonts w:ascii="Book Antiqua" w:hAnsi="Book Antiqua"/>
          <w:sz w:val="24"/>
          <w:szCs w:val="24"/>
          <w:lang w:val="en-HK"/>
        </w:rPr>
        <w:t>s</w:t>
      </w:r>
      <w:r w:rsidR="000B0934" w:rsidRPr="0039148B">
        <w:rPr>
          <w:rFonts w:ascii="Book Antiqua" w:hAnsi="Book Antiqua"/>
          <w:sz w:val="24"/>
          <w:szCs w:val="24"/>
          <w:lang w:val="en-HK"/>
        </w:rPr>
        <w:t xml:space="preserve"> of sampl</w:t>
      </w:r>
      <w:r w:rsidR="0073122F" w:rsidRPr="0039148B">
        <w:rPr>
          <w:rFonts w:ascii="Book Antiqua" w:hAnsi="Book Antiqua"/>
          <w:sz w:val="24"/>
          <w:szCs w:val="24"/>
          <w:lang w:val="en-HK"/>
        </w:rPr>
        <w:t>es</w:t>
      </w:r>
      <w:r w:rsidR="00C62F69">
        <w:rPr>
          <w:rFonts w:ascii="Book Antiqua" w:hAnsi="Book Antiqua"/>
          <w:sz w:val="24"/>
          <w:szCs w:val="24"/>
          <w:lang w:val="en-HK"/>
        </w:rPr>
        <w:t>. Furthermore,</w:t>
      </w:r>
      <w:r w:rsidR="00C62F6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62F69">
        <w:rPr>
          <w:rFonts w:ascii="Book Antiqua" w:hAnsi="Book Antiqua"/>
          <w:sz w:val="24"/>
          <w:szCs w:val="24"/>
          <w:lang w:val="en-HK"/>
        </w:rPr>
        <w:t>fMRI studies of</w:t>
      </w:r>
      <w:r w:rsidR="00F35D2E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3122F" w:rsidRPr="0039148B">
        <w:rPr>
          <w:rFonts w:ascii="Book Antiqua" w:hAnsi="Book Antiqua"/>
          <w:sz w:val="24"/>
          <w:szCs w:val="24"/>
          <w:lang w:val="en-HK"/>
        </w:rPr>
        <w:t xml:space="preserve">brain cancer, lesions and other </w:t>
      </w:r>
      <w:r w:rsidR="00C62F69">
        <w:rPr>
          <w:rFonts w:ascii="Book Antiqua" w:hAnsi="Book Antiqua"/>
          <w:sz w:val="24"/>
          <w:szCs w:val="24"/>
          <w:lang w:val="en-HK"/>
        </w:rPr>
        <w:t xml:space="preserve">brain </w:t>
      </w:r>
      <w:r w:rsidR="00280A53" w:rsidRPr="0039148B">
        <w:rPr>
          <w:rFonts w:ascii="Book Antiqua" w:hAnsi="Book Antiqua"/>
          <w:sz w:val="24"/>
          <w:szCs w:val="24"/>
          <w:lang w:val="en-HK"/>
        </w:rPr>
        <w:t xml:space="preserve">pathologies </w:t>
      </w:r>
      <w:r w:rsidR="00C62F69">
        <w:rPr>
          <w:rFonts w:ascii="Book Antiqua" w:hAnsi="Book Antiqua"/>
          <w:sz w:val="24"/>
          <w:szCs w:val="24"/>
          <w:lang w:val="en-HK"/>
        </w:rPr>
        <w:t>of</w:t>
      </w:r>
      <w:r w:rsidR="00C62F6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80A53" w:rsidRPr="0039148B">
        <w:rPr>
          <w:rFonts w:ascii="Book Antiqua" w:hAnsi="Book Antiqua"/>
          <w:sz w:val="24"/>
          <w:szCs w:val="24"/>
          <w:lang w:val="en-HK"/>
        </w:rPr>
        <w:t>both humans and animals</w:t>
      </w:r>
      <w:r w:rsidR="00F35D2E" w:rsidRPr="0039148B">
        <w:rPr>
          <w:rFonts w:ascii="Book Antiqua" w:hAnsi="Book Antiqua"/>
          <w:sz w:val="24"/>
          <w:szCs w:val="24"/>
          <w:lang w:val="en-HK"/>
        </w:rPr>
        <w:t xml:space="preserve"> are </w:t>
      </w:r>
      <w:r w:rsidR="006E7E79">
        <w:rPr>
          <w:rFonts w:ascii="Book Antiqua" w:hAnsi="Book Antiqua"/>
          <w:sz w:val="24"/>
          <w:szCs w:val="24"/>
          <w:lang w:val="en-HK"/>
        </w:rPr>
        <w:t>still</w:t>
      </w:r>
      <w:r w:rsidR="006E7E7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F35D2E" w:rsidRPr="0039148B">
        <w:rPr>
          <w:rFonts w:ascii="Book Antiqua" w:hAnsi="Book Antiqua"/>
          <w:sz w:val="24"/>
          <w:szCs w:val="24"/>
          <w:lang w:val="en-HK"/>
        </w:rPr>
        <w:t xml:space="preserve">to be </w:t>
      </w:r>
      <w:r w:rsidR="0088486D" w:rsidRPr="0039148B">
        <w:rPr>
          <w:rFonts w:ascii="Book Antiqua" w:hAnsi="Book Antiqua"/>
          <w:sz w:val="24"/>
          <w:szCs w:val="24"/>
          <w:lang w:val="en-HK"/>
        </w:rPr>
        <w:t>explor</w:t>
      </w:r>
      <w:r w:rsidR="00F35D2E" w:rsidRPr="0039148B">
        <w:rPr>
          <w:rFonts w:ascii="Book Antiqua" w:hAnsi="Book Antiqua"/>
          <w:sz w:val="24"/>
          <w:szCs w:val="24"/>
          <w:lang w:val="en-HK"/>
        </w:rPr>
        <w:t>ed.</w:t>
      </w:r>
    </w:p>
    <w:p w14:paraId="3E84B8C6" w14:textId="77777777" w:rsidR="0026359E" w:rsidRPr="0039148B" w:rsidRDefault="0026359E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</w:p>
    <w:p w14:paraId="44911AF1" w14:textId="4C9F3E72" w:rsidR="00C62F69" w:rsidRDefault="005771FF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E3B14">
        <w:rPr>
          <w:rFonts w:ascii="Book Antiqua" w:hAnsi="Book Antiqua"/>
          <w:b/>
          <w:sz w:val="24"/>
          <w:szCs w:val="24"/>
        </w:rPr>
        <w:t>Key</w:t>
      </w:r>
      <w:r w:rsidR="00577CE5" w:rsidRPr="00EE3B14">
        <w:rPr>
          <w:rFonts w:ascii="Book Antiqua" w:hAnsi="Book Antiqua"/>
          <w:b/>
          <w:sz w:val="24"/>
          <w:szCs w:val="24"/>
        </w:rPr>
        <w:t xml:space="preserve"> </w:t>
      </w:r>
      <w:r w:rsidRPr="00EE3B14">
        <w:rPr>
          <w:rFonts w:ascii="Book Antiqua" w:hAnsi="Book Antiqua"/>
          <w:b/>
          <w:sz w:val="24"/>
          <w:szCs w:val="24"/>
        </w:rPr>
        <w:t>words</w:t>
      </w:r>
      <w:r w:rsidR="00577CE5" w:rsidRPr="00EE3B14">
        <w:rPr>
          <w:rFonts w:ascii="Book Antiqua" w:hAnsi="Book Antiqua"/>
          <w:b/>
          <w:sz w:val="24"/>
          <w:szCs w:val="24"/>
        </w:rPr>
        <w:t xml:space="preserve">: </w:t>
      </w:r>
      <w:r w:rsidR="00C62F69">
        <w:rPr>
          <w:rFonts w:ascii="Book Antiqua" w:hAnsi="Book Antiqua"/>
          <w:sz w:val="24"/>
          <w:szCs w:val="24"/>
        </w:rPr>
        <w:t>Functional magnetic resonance image</w:t>
      </w:r>
      <w:r w:rsidR="006E7E79">
        <w:rPr>
          <w:rFonts w:ascii="Book Antiqua" w:hAnsi="Book Antiqua"/>
          <w:sz w:val="24"/>
          <w:szCs w:val="24"/>
        </w:rPr>
        <w:t>;</w:t>
      </w:r>
      <w:r w:rsidR="00C62F69">
        <w:rPr>
          <w:rFonts w:ascii="Book Antiqua" w:hAnsi="Book Antiqua"/>
          <w:sz w:val="24"/>
          <w:szCs w:val="24"/>
        </w:rPr>
        <w:t xml:space="preserve"> </w:t>
      </w:r>
      <w:r w:rsidR="009A1693" w:rsidRPr="0039148B">
        <w:rPr>
          <w:rFonts w:ascii="Book Antiqua" w:hAnsi="Book Antiqua"/>
          <w:sz w:val="24"/>
          <w:szCs w:val="24"/>
          <w:lang w:val="en-HK"/>
        </w:rPr>
        <w:t>Blood oxygen level depend</w:t>
      </w:r>
      <w:r w:rsidR="009A1693">
        <w:rPr>
          <w:rFonts w:ascii="Book Antiqua" w:hAnsi="Book Antiqua"/>
          <w:sz w:val="24"/>
          <w:szCs w:val="24"/>
          <w:lang w:val="en-HK"/>
        </w:rPr>
        <w:t>ent</w:t>
      </w:r>
      <w:r w:rsidR="00C62F69">
        <w:rPr>
          <w:rFonts w:ascii="Book Antiqua" w:hAnsi="Book Antiqua"/>
          <w:sz w:val="24"/>
          <w:szCs w:val="24"/>
        </w:rPr>
        <w:t xml:space="preserve"> imaging</w:t>
      </w:r>
      <w:r w:rsidR="006E7E79">
        <w:rPr>
          <w:rFonts w:ascii="Book Antiqua" w:hAnsi="Book Antiqua"/>
          <w:sz w:val="24"/>
          <w:szCs w:val="24"/>
        </w:rPr>
        <w:t>;</w:t>
      </w:r>
      <w:r w:rsidR="00C62F69">
        <w:rPr>
          <w:rFonts w:ascii="Book Antiqua" w:hAnsi="Book Antiqua"/>
          <w:sz w:val="24"/>
          <w:szCs w:val="24"/>
        </w:rPr>
        <w:t xml:space="preserve"> </w:t>
      </w:r>
      <w:r w:rsidR="006E7E79">
        <w:rPr>
          <w:rFonts w:ascii="Book Antiqua" w:hAnsi="Book Antiqua"/>
          <w:sz w:val="24"/>
          <w:szCs w:val="24"/>
        </w:rPr>
        <w:t>Humans; Pig and rodent models; Aging; Drug effects; Brain lesions and disease</w:t>
      </w:r>
    </w:p>
    <w:p w14:paraId="229DE94B" w14:textId="77777777" w:rsidR="0026359E" w:rsidRPr="00D250C8" w:rsidRDefault="0026359E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D670A42" w14:textId="77777777" w:rsidR="0026359E" w:rsidRPr="00C52BCF" w:rsidRDefault="0026359E" w:rsidP="009A169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ahoma"/>
          <w:color w:val="000000"/>
          <w:kern w:val="2"/>
          <w:sz w:val="24"/>
          <w:szCs w:val="24"/>
        </w:rPr>
      </w:pPr>
      <w:bookmarkStart w:id="16" w:name="OLE_LINK148"/>
      <w:bookmarkStart w:id="17" w:name="OLE_LINK149"/>
      <w:bookmarkStart w:id="18" w:name="OLE_LINK200"/>
      <w:bookmarkStart w:id="19" w:name="OLE_LINK288"/>
      <w:bookmarkStart w:id="20" w:name="OLE_LINK1864"/>
      <w:bookmarkStart w:id="21" w:name="OLE_LINK382"/>
      <w:bookmarkStart w:id="22" w:name="OLE_LINK306"/>
      <w:bookmarkStart w:id="23" w:name="OLE_LINK569"/>
      <w:bookmarkStart w:id="24" w:name="OLE_LINK682"/>
      <w:bookmarkStart w:id="25" w:name="OLE_LINK78"/>
      <w:bookmarkStart w:id="26" w:name="OLE_LINK79"/>
      <w:bookmarkStart w:id="27" w:name="OLE_LINK86"/>
      <w:bookmarkStart w:id="28" w:name="OLE_LINK99"/>
      <w:bookmarkStart w:id="29" w:name="OLE_LINK217"/>
      <w:bookmarkStart w:id="30" w:name="OLE_LINK245"/>
      <w:bookmarkStart w:id="31" w:name="OLE_LINK246"/>
      <w:bookmarkStart w:id="32" w:name="OLE_LINK274"/>
      <w:bookmarkStart w:id="33" w:name="OLE_LINK320"/>
      <w:bookmarkStart w:id="34" w:name="OLE_LINK333"/>
      <w:proofErr w:type="gramStart"/>
      <w:r w:rsidRPr="00C52BCF">
        <w:rPr>
          <w:rFonts w:ascii="Book Antiqua" w:hAnsi="Book Antiqua" w:cs="Tahoma"/>
          <w:b/>
          <w:color w:val="000000"/>
          <w:kern w:val="2"/>
          <w:sz w:val="24"/>
          <w:szCs w:val="24"/>
          <w:lang w:eastAsia="ja-JP"/>
        </w:rPr>
        <w:t>© The Author(s) 201</w:t>
      </w:r>
      <w:r w:rsidRPr="00C52BCF">
        <w:rPr>
          <w:rFonts w:ascii="Book Antiqua" w:hAnsi="Book Antiqua" w:cs="Tahoma"/>
          <w:b/>
          <w:color w:val="000000"/>
          <w:kern w:val="2"/>
          <w:sz w:val="24"/>
          <w:szCs w:val="24"/>
        </w:rPr>
        <w:t>6</w:t>
      </w:r>
      <w:r w:rsidRPr="00C52BCF">
        <w:rPr>
          <w:rFonts w:ascii="Book Antiqua" w:hAnsi="Book Antiqua" w:cs="Tahoma"/>
          <w:b/>
          <w:color w:val="000000"/>
          <w:kern w:val="2"/>
          <w:sz w:val="24"/>
          <w:szCs w:val="24"/>
          <w:lang w:eastAsia="ja-JP"/>
        </w:rPr>
        <w:t>.</w:t>
      </w:r>
      <w:proofErr w:type="gramEnd"/>
      <w:r w:rsidRPr="00C52BCF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 xml:space="preserve"> Published by </w:t>
      </w:r>
      <w:proofErr w:type="spellStart"/>
      <w:r w:rsidRPr="00C52BCF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>Baishideng</w:t>
      </w:r>
      <w:proofErr w:type="spellEnd"/>
      <w:r w:rsidRPr="00C52BCF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 xml:space="preserve"> Publishing Group Inc. All rights reserved.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14:paraId="132B7EA2" w14:textId="77777777" w:rsidR="00C62F69" w:rsidRDefault="00C62F69" w:rsidP="009A169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CB6F588" w14:textId="151B5317" w:rsidR="00577CE5" w:rsidRDefault="00577CE5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E3B14">
        <w:rPr>
          <w:rFonts w:ascii="Book Antiqua" w:hAnsi="Book Antiqua"/>
          <w:b/>
          <w:sz w:val="24"/>
          <w:szCs w:val="24"/>
        </w:rPr>
        <w:t>Core tip:</w:t>
      </w:r>
      <w:r w:rsidRPr="0039148B">
        <w:rPr>
          <w:rFonts w:ascii="Book Antiqua" w:hAnsi="Book Antiqua"/>
          <w:sz w:val="24"/>
          <w:szCs w:val="24"/>
        </w:rPr>
        <w:t xml:space="preserve"> We summarize the </w:t>
      </w:r>
      <w:r w:rsidR="00C62F69">
        <w:rPr>
          <w:rFonts w:ascii="Book Antiqua" w:hAnsi="Book Antiqua"/>
          <w:sz w:val="24"/>
          <w:szCs w:val="24"/>
        </w:rPr>
        <w:t>use of</w:t>
      </w:r>
      <w:r w:rsidRPr="0039148B">
        <w:rPr>
          <w:rFonts w:ascii="Book Antiqua" w:hAnsi="Book Antiqua"/>
          <w:sz w:val="24"/>
          <w:szCs w:val="24"/>
        </w:rPr>
        <w:t xml:space="preserve"> </w:t>
      </w:r>
      <w:r w:rsidR="009A1693" w:rsidRPr="0039148B">
        <w:rPr>
          <w:rFonts w:ascii="Book Antiqua" w:hAnsi="Book Antiqua"/>
          <w:sz w:val="24"/>
          <w:szCs w:val="24"/>
          <w:lang w:val="en-HK"/>
        </w:rPr>
        <w:t>blood oxygen level depend</w:t>
      </w:r>
      <w:r w:rsidR="009A1693">
        <w:rPr>
          <w:rFonts w:ascii="Book Antiqua" w:hAnsi="Book Antiqua"/>
          <w:sz w:val="24"/>
          <w:szCs w:val="24"/>
          <w:lang w:val="en-HK"/>
        </w:rPr>
        <w:t>ent</w:t>
      </w:r>
      <w:r w:rsidR="009A1693">
        <w:rPr>
          <w:rFonts w:ascii="Book Antiqua" w:hAnsi="Book Antiqua" w:hint="eastAsia"/>
          <w:sz w:val="24"/>
          <w:szCs w:val="24"/>
          <w:lang w:val="en-HK"/>
        </w:rPr>
        <w:t>-</w:t>
      </w:r>
      <w:r w:rsidR="00C62F69">
        <w:rPr>
          <w:rFonts w:ascii="Book Antiqua" w:hAnsi="Book Antiqua"/>
          <w:sz w:val="24"/>
          <w:szCs w:val="24"/>
        </w:rPr>
        <w:t>contrast imaging</w:t>
      </w:r>
      <w:r w:rsidRPr="0039148B">
        <w:rPr>
          <w:rFonts w:ascii="Book Antiqua" w:hAnsi="Book Antiqua"/>
          <w:sz w:val="24"/>
          <w:szCs w:val="24"/>
        </w:rPr>
        <w:t xml:space="preserve"> in </w:t>
      </w:r>
      <w:r w:rsidR="009A1693" w:rsidRPr="0039148B">
        <w:rPr>
          <w:rFonts w:ascii="Book Antiqua" w:hAnsi="Book Antiqua"/>
          <w:sz w:val="24"/>
          <w:szCs w:val="24"/>
          <w:lang w:val="en-HK"/>
        </w:rPr>
        <w:t>functional magnetic resonance imaging (fM</w:t>
      </w:r>
      <w:r w:rsidR="009A1693">
        <w:rPr>
          <w:rFonts w:ascii="Book Antiqua" w:hAnsi="Book Antiqua"/>
          <w:sz w:val="24"/>
          <w:szCs w:val="24"/>
          <w:lang w:val="en-HK"/>
        </w:rPr>
        <w:t>RI</w:t>
      </w:r>
      <w:r w:rsidR="00D81FC7">
        <w:rPr>
          <w:rFonts w:ascii="Book Antiqua" w:hAnsi="Book Antiqua"/>
          <w:sz w:val="24"/>
          <w:szCs w:val="24"/>
          <w:lang w:val="en-HK"/>
        </w:rPr>
        <w:t>)</w:t>
      </w:r>
      <w:bookmarkStart w:id="35" w:name="_GoBack"/>
      <w:bookmarkEnd w:id="35"/>
      <w:r w:rsidR="00C62F69">
        <w:rPr>
          <w:rFonts w:ascii="Book Antiqua" w:hAnsi="Book Antiqua"/>
          <w:sz w:val="24"/>
          <w:szCs w:val="24"/>
        </w:rPr>
        <w:t xml:space="preserve"> by</w:t>
      </w:r>
      <w:r w:rsidRPr="0039148B">
        <w:rPr>
          <w:rFonts w:ascii="Book Antiqua" w:hAnsi="Book Antiqua"/>
          <w:sz w:val="24"/>
          <w:szCs w:val="24"/>
        </w:rPr>
        <w:t xml:space="preserve"> </w:t>
      </w:r>
      <w:r w:rsidR="00683521">
        <w:rPr>
          <w:rFonts w:ascii="Book Antiqua" w:hAnsi="Book Antiqua"/>
          <w:sz w:val="24"/>
          <w:szCs w:val="24"/>
        </w:rPr>
        <w:t xml:space="preserve">introducing and </w:t>
      </w:r>
      <w:r w:rsidR="004D358C" w:rsidRPr="0039148B">
        <w:rPr>
          <w:rFonts w:ascii="Book Antiqua" w:hAnsi="Book Antiqua"/>
          <w:sz w:val="24"/>
          <w:szCs w:val="24"/>
        </w:rPr>
        <w:t xml:space="preserve">comparing </w:t>
      </w:r>
      <w:r w:rsidRPr="0039148B">
        <w:rPr>
          <w:rFonts w:ascii="Book Antiqua" w:hAnsi="Book Antiqua"/>
          <w:sz w:val="24"/>
          <w:szCs w:val="24"/>
        </w:rPr>
        <w:t xml:space="preserve">the </w:t>
      </w:r>
      <w:r w:rsidR="00C62F69">
        <w:rPr>
          <w:rFonts w:ascii="Book Antiqua" w:hAnsi="Book Antiqua"/>
          <w:sz w:val="24"/>
          <w:szCs w:val="24"/>
        </w:rPr>
        <w:t xml:space="preserve">various </w:t>
      </w:r>
      <w:r w:rsidRPr="0039148B">
        <w:rPr>
          <w:rFonts w:ascii="Book Antiqua" w:hAnsi="Book Antiqua"/>
          <w:sz w:val="24"/>
          <w:szCs w:val="24"/>
        </w:rPr>
        <w:t>experiment</w:t>
      </w:r>
      <w:r w:rsidR="00C62F69">
        <w:rPr>
          <w:rFonts w:ascii="Book Antiqua" w:hAnsi="Book Antiqua"/>
          <w:sz w:val="24"/>
          <w:szCs w:val="24"/>
        </w:rPr>
        <w:t>al</w:t>
      </w:r>
      <w:r w:rsidRPr="0039148B">
        <w:rPr>
          <w:rFonts w:ascii="Book Antiqua" w:hAnsi="Book Antiqua"/>
          <w:sz w:val="24"/>
          <w:szCs w:val="24"/>
        </w:rPr>
        <w:t xml:space="preserve"> </w:t>
      </w:r>
      <w:r w:rsidR="00C62F69">
        <w:rPr>
          <w:rFonts w:ascii="Book Antiqua" w:hAnsi="Book Antiqua"/>
          <w:sz w:val="24"/>
          <w:szCs w:val="24"/>
        </w:rPr>
        <w:t>and</w:t>
      </w:r>
      <w:r w:rsidRPr="0039148B">
        <w:rPr>
          <w:rFonts w:ascii="Book Antiqua" w:hAnsi="Book Antiqua"/>
          <w:sz w:val="24"/>
          <w:szCs w:val="24"/>
        </w:rPr>
        <w:t xml:space="preserve"> analysis methods</w:t>
      </w:r>
      <w:r w:rsidR="00C62F69">
        <w:rPr>
          <w:rFonts w:ascii="Book Antiqua" w:hAnsi="Book Antiqua"/>
          <w:sz w:val="24"/>
          <w:szCs w:val="24"/>
        </w:rPr>
        <w:t xml:space="preserve"> used</w:t>
      </w:r>
      <w:r w:rsidRPr="0039148B">
        <w:rPr>
          <w:rFonts w:ascii="Book Antiqua" w:hAnsi="Book Antiqua"/>
          <w:sz w:val="24"/>
          <w:szCs w:val="24"/>
        </w:rPr>
        <w:t xml:space="preserve">, </w:t>
      </w:r>
      <w:r w:rsidR="00C62F69">
        <w:rPr>
          <w:rFonts w:ascii="Book Antiqua" w:hAnsi="Book Antiqua"/>
          <w:sz w:val="24"/>
          <w:szCs w:val="24"/>
        </w:rPr>
        <w:t>as well as describing the result</w:t>
      </w:r>
      <w:r w:rsidR="00683521">
        <w:rPr>
          <w:rFonts w:ascii="Book Antiqua" w:hAnsi="Book Antiqua"/>
          <w:sz w:val="24"/>
          <w:szCs w:val="24"/>
        </w:rPr>
        <w:t>s</w:t>
      </w:r>
      <w:r w:rsidR="00C62F69">
        <w:rPr>
          <w:rFonts w:ascii="Book Antiqua" w:hAnsi="Book Antiqua"/>
          <w:sz w:val="24"/>
          <w:szCs w:val="24"/>
        </w:rPr>
        <w:t xml:space="preserve"> obtained</w:t>
      </w:r>
      <w:r w:rsidRPr="0039148B">
        <w:rPr>
          <w:rFonts w:ascii="Book Antiqua" w:hAnsi="Book Antiqua"/>
          <w:sz w:val="24"/>
          <w:szCs w:val="24"/>
        </w:rPr>
        <w:t xml:space="preserve">, and </w:t>
      </w:r>
      <w:r w:rsidR="00683521">
        <w:rPr>
          <w:rFonts w:ascii="Book Antiqua" w:hAnsi="Book Antiqua"/>
          <w:sz w:val="24"/>
          <w:szCs w:val="24"/>
        </w:rPr>
        <w:t xml:space="preserve">the </w:t>
      </w:r>
      <w:r w:rsidRPr="0039148B">
        <w:rPr>
          <w:rFonts w:ascii="Book Antiqua" w:hAnsi="Book Antiqua"/>
          <w:sz w:val="24"/>
          <w:szCs w:val="24"/>
        </w:rPr>
        <w:t>challenges</w:t>
      </w:r>
      <w:r w:rsidR="00C62F69">
        <w:rPr>
          <w:rFonts w:ascii="Book Antiqua" w:hAnsi="Book Antiqua"/>
          <w:sz w:val="24"/>
          <w:szCs w:val="24"/>
        </w:rPr>
        <w:t xml:space="preserve"> that might occur in order to derive a</w:t>
      </w:r>
      <w:r w:rsidR="00C62F69" w:rsidRPr="0039148B">
        <w:rPr>
          <w:rFonts w:ascii="Book Antiqua" w:hAnsi="Book Antiqua"/>
          <w:sz w:val="24"/>
          <w:szCs w:val="24"/>
        </w:rPr>
        <w:t xml:space="preserve"> </w:t>
      </w:r>
      <w:r w:rsidRPr="0039148B">
        <w:rPr>
          <w:rFonts w:ascii="Book Antiqua" w:hAnsi="Book Antiqua"/>
          <w:sz w:val="24"/>
          <w:szCs w:val="24"/>
        </w:rPr>
        <w:t>hypothesis for further studies and exploration.</w:t>
      </w:r>
      <w:r w:rsidR="004D358C" w:rsidRPr="0039148B">
        <w:rPr>
          <w:rFonts w:ascii="Book Antiqua" w:hAnsi="Book Antiqua"/>
          <w:sz w:val="24"/>
          <w:szCs w:val="24"/>
        </w:rPr>
        <w:t xml:space="preserve"> In </w:t>
      </w:r>
      <w:r w:rsidR="00C62F69">
        <w:rPr>
          <w:rFonts w:ascii="Book Antiqua" w:hAnsi="Book Antiqua"/>
          <w:sz w:val="24"/>
          <w:szCs w:val="24"/>
        </w:rPr>
        <w:t>addition</w:t>
      </w:r>
      <w:r w:rsidR="004D358C" w:rsidRPr="0039148B">
        <w:rPr>
          <w:rFonts w:ascii="Book Antiqua" w:hAnsi="Book Antiqua"/>
          <w:sz w:val="24"/>
          <w:szCs w:val="24"/>
        </w:rPr>
        <w:t xml:space="preserve">, </w:t>
      </w:r>
      <w:r w:rsidR="00C62F69">
        <w:rPr>
          <w:rFonts w:ascii="Book Antiqua" w:hAnsi="Book Antiqua"/>
          <w:sz w:val="24"/>
          <w:szCs w:val="24"/>
        </w:rPr>
        <w:t xml:space="preserve">an </w:t>
      </w:r>
      <w:r w:rsidR="00087405" w:rsidRPr="0039148B">
        <w:rPr>
          <w:rFonts w:ascii="Book Antiqua" w:hAnsi="Book Antiqua"/>
          <w:sz w:val="24"/>
          <w:szCs w:val="24"/>
        </w:rPr>
        <w:t xml:space="preserve">overview of </w:t>
      </w:r>
      <w:r w:rsidR="00683521" w:rsidRPr="0039148B">
        <w:rPr>
          <w:rFonts w:ascii="Book Antiqua" w:hAnsi="Book Antiqua"/>
          <w:sz w:val="24"/>
          <w:szCs w:val="24"/>
        </w:rPr>
        <w:t xml:space="preserve">fMRI </w:t>
      </w:r>
      <w:r w:rsidR="00683521">
        <w:rPr>
          <w:rFonts w:ascii="Book Antiqua" w:hAnsi="Book Antiqua"/>
          <w:sz w:val="24"/>
          <w:szCs w:val="24"/>
        </w:rPr>
        <w:t xml:space="preserve">following </w:t>
      </w:r>
      <w:r w:rsidR="00683521" w:rsidRPr="0039148B">
        <w:rPr>
          <w:rFonts w:ascii="Book Antiqua" w:hAnsi="Book Antiqua"/>
          <w:sz w:val="24"/>
          <w:szCs w:val="24"/>
        </w:rPr>
        <w:t xml:space="preserve">sensory stimulation </w:t>
      </w:r>
      <w:r w:rsidR="00683521">
        <w:rPr>
          <w:rFonts w:ascii="Book Antiqua" w:hAnsi="Book Antiqua"/>
          <w:sz w:val="24"/>
          <w:szCs w:val="24"/>
        </w:rPr>
        <w:t>in</w:t>
      </w:r>
      <w:r w:rsidR="00683521" w:rsidRPr="0039148B">
        <w:rPr>
          <w:rFonts w:ascii="Book Antiqua" w:hAnsi="Book Antiqua"/>
          <w:sz w:val="24"/>
          <w:szCs w:val="24"/>
        </w:rPr>
        <w:t xml:space="preserve"> different specimen group</w:t>
      </w:r>
      <w:r w:rsidR="00683521">
        <w:rPr>
          <w:rFonts w:ascii="Book Antiqua" w:hAnsi="Book Antiqua"/>
          <w:sz w:val="24"/>
          <w:szCs w:val="24"/>
        </w:rPr>
        <w:t xml:space="preserve">s in both </w:t>
      </w:r>
      <w:r w:rsidR="004D358C" w:rsidRPr="0039148B">
        <w:rPr>
          <w:rFonts w:ascii="Book Antiqua" w:hAnsi="Book Antiqua"/>
          <w:sz w:val="24"/>
          <w:szCs w:val="24"/>
        </w:rPr>
        <w:t>human</w:t>
      </w:r>
      <w:r w:rsidR="00683521">
        <w:rPr>
          <w:rFonts w:ascii="Book Antiqua" w:hAnsi="Book Antiqua"/>
          <w:sz w:val="24"/>
          <w:szCs w:val="24"/>
        </w:rPr>
        <w:t>s</w:t>
      </w:r>
      <w:r w:rsidR="004D358C" w:rsidRPr="0039148B">
        <w:rPr>
          <w:rFonts w:ascii="Book Antiqua" w:hAnsi="Book Antiqua"/>
          <w:sz w:val="24"/>
          <w:szCs w:val="24"/>
        </w:rPr>
        <w:t xml:space="preserve"> and animal</w:t>
      </w:r>
      <w:r w:rsidR="00683521">
        <w:rPr>
          <w:rFonts w:ascii="Book Antiqua" w:hAnsi="Book Antiqua"/>
          <w:sz w:val="24"/>
          <w:szCs w:val="24"/>
        </w:rPr>
        <w:t>s</w:t>
      </w:r>
      <w:r w:rsidR="004D358C" w:rsidRPr="0039148B">
        <w:rPr>
          <w:rFonts w:ascii="Book Antiqua" w:hAnsi="Book Antiqua"/>
          <w:sz w:val="24"/>
          <w:szCs w:val="24"/>
        </w:rPr>
        <w:t xml:space="preserve"> </w:t>
      </w:r>
      <w:r w:rsidR="00C62F69">
        <w:rPr>
          <w:rFonts w:ascii="Book Antiqua" w:hAnsi="Book Antiqua"/>
          <w:sz w:val="24"/>
          <w:szCs w:val="24"/>
        </w:rPr>
        <w:t>is provided</w:t>
      </w:r>
      <w:r w:rsidR="004D358C" w:rsidRPr="0039148B">
        <w:rPr>
          <w:rFonts w:ascii="Book Antiqua" w:hAnsi="Book Antiqua"/>
          <w:sz w:val="24"/>
          <w:szCs w:val="24"/>
        </w:rPr>
        <w:t xml:space="preserve">. </w:t>
      </w:r>
    </w:p>
    <w:p w14:paraId="35A90908" w14:textId="77777777" w:rsidR="009A1693" w:rsidRDefault="009A1693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13E4071" w14:textId="5EFD0890" w:rsidR="00BF7A27" w:rsidRDefault="00BF7A27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  <w:r w:rsidRPr="00DE7B60">
        <w:rPr>
          <w:rFonts w:ascii="Book Antiqua" w:hAnsi="Book Antiqua"/>
          <w:sz w:val="24"/>
          <w:szCs w:val="24"/>
          <w:lang w:val="en-HK"/>
        </w:rPr>
        <w:lastRenderedPageBreak/>
        <w:t>Chow</w:t>
      </w:r>
      <w:r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 w:hint="eastAsia"/>
          <w:sz w:val="24"/>
          <w:szCs w:val="24"/>
          <w:lang w:val="en-HK"/>
        </w:rPr>
        <w:t>M</w:t>
      </w:r>
      <w:r w:rsidRPr="00DE7B60">
        <w:rPr>
          <w:rFonts w:ascii="Book Antiqua" w:hAnsi="Book Antiqua"/>
          <w:sz w:val="24"/>
          <w:szCs w:val="24"/>
          <w:lang w:val="en-HK"/>
        </w:rPr>
        <w:t>, Wu</w:t>
      </w:r>
      <w:r>
        <w:rPr>
          <w:rFonts w:ascii="Book Antiqua" w:hAnsi="Book Antiqua"/>
          <w:sz w:val="24"/>
          <w:szCs w:val="24"/>
          <w:lang w:val="en-HK"/>
        </w:rPr>
        <w:t xml:space="preserve"> S</w:t>
      </w:r>
      <w:r w:rsidRPr="00DE7B60">
        <w:rPr>
          <w:rFonts w:ascii="Book Antiqua" w:hAnsi="Book Antiqua"/>
          <w:sz w:val="24"/>
          <w:szCs w:val="24"/>
          <w:lang w:val="en-HK"/>
        </w:rPr>
        <w:t>, Webb</w:t>
      </w:r>
      <w:r>
        <w:rPr>
          <w:rFonts w:ascii="Book Antiqua" w:hAnsi="Book Antiqua"/>
          <w:sz w:val="24"/>
          <w:szCs w:val="24"/>
          <w:lang w:val="en-HK"/>
        </w:rPr>
        <w:t xml:space="preserve"> S</w:t>
      </w:r>
      <w:r w:rsidR="00683521">
        <w:rPr>
          <w:rFonts w:ascii="Book Antiqua" w:hAnsi="Book Antiqua"/>
          <w:sz w:val="24"/>
          <w:szCs w:val="24"/>
          <w:lang w:val="en-HK"/>
        </w:rPr>
        <w:t>E</w:t>
      </w:r>
      <w:r w:rsidRPr="00DE7B60">
        <w:rPr>
          <w:rFonts w:ascii="Book Antiqua" w:hAnsi="Book Antiqua"/>
          <w:sz w:val="24"/>
          <w:szCs w:val="24"/>
          <w:lang w:val="en-HK"/>
        </w:rPr>
        <w:t xml:space="preserve">, </w:t>
      </w:r>
      <w:r>
        <w:rPr>
          <w:rFonts w:ascii="Book Antiqua" w:hAnsi="Book Antiqua" w:hint="eastAsia"/>
          <w:sz w:val="24"/>
          <w:szCs w:val="24"/>
          <w:lang w:val="en-HK"/>
        </w:rPr>
        <w:t>G</w:t>
      </w:r>
      <w:r w:rsidRPr="00DE7B60">
        <w:rPr>
          <w:rFonts w:ascii="Book Antiqua" w:hAnsi="Book Antiqua"/>
          <w:sz w:val="24"/>
          <w:szCs w:val="24"/>
          <w:lang w:val="en-HK"/>
        </w:rPr>
        <w:t>luskin</w:t>
      </w:r>
      <w:r>
        <w:rPr>
          <w:rFonts w:ascii="Book Antiqua" w:hAnsi="Book Antiqua"/>
          <w:sz w:val="24"/>
          <w:szCs w:val="24"/>
          <w:lang w:val="en-HK"/>
        </w:rPr>
        <w:t xml:space="preserve"> K</w:t>
      </w:r>
      <w:r w:rsidRPr="00DE7B60">
        <w:rPr>
          <w:rFonts w:ascii="Book Antiqua" w:hAnsi="Book Antiqua"/>
          <w:sz w:val="24"/>
          <w:szCs w:val="24"/>
          <w:lang w:val="en-HK"/>
        </w:rPr>
        <w:t>, Yew</w:t>
      </w:r>
      <w:r>
        <w:rPr>
          <w:rFonts w:ascii="Book Antiqua" w:hAnsi="Book Antiqua"/>
          <w:sz w:val="24"/>
          <w:szCs w:val="24"/>
          <w:lang w:val="en-HK"/>
        </w:rPr>
        <w:t xml:space="preserve"> D</w:t>
      </w:r>
      <w:r>
        <w:rPr>
          <w:rFonts w:ascii="Book Antiqua" w:hAnsi="Book Antiqua" w:hint="eastAsia"/>
          <w:sz w:val="24"/>
          <w:szCs w:val="24"/>
          <w:lang w:val="en-HK"/>
        </w:rPr>
        <w:t>T</w:t>
      </w:r>
      <w:r>
        <w:rPr>
          <w:rFonts w:ascii="Book Antiqua" w:hAnsi="Book Antiqua"/>
          <w:sz w:val="24"/>
          <w:szCs w:val="24"/>
          <w:lang w:val="en-HK"/>
        </w:rPr>
        <w:t xml:space="preserve">. </w:t>
      </w:r>
      <w:r w:rsidR="00F350FA" w:rsidRPr="00F350FA">
        <w:rPr>
          <w:rFonts w:ascii="Book Antiqua" w:hAnsi="Book Antiqua"/>
          <w:sz w:val="24"/>
          <w:szCs w:val="24"/>
          <w:lang w:val="en-HK"/>
        </w:rPr>
        <w:t>Functional magnetic resonance imaging and the brain</w:t>
      </w:r>
      <w:r w:rsidR="00F350FA" w:rsidRPr="00F350FA">
        <w:rPr>
          <w:rFonts w:ascii="Book Antiqua" w:hAnsi="Book Antiqua" w:hint="eastAsia"/>
          <w:sz w:val="24"/>
          <w:szCs w:val="24"/>
          <w:lang w:val="en-HK"/>
        </w:rPr>
        <w:t xml:space="preserve">: </w:t>
      </w:r>
      <w:r w:rsidR="00F350FA" w:rsidRPr="00F350FA">
        <w:rPr>
          <w:rFonts w:ascii="Book Antiqua" w:hAnsi="Book Antiqua"/>
          <w:sz w:val="24"/>
          <w:szCs w:val="24"/>
          <w:lang w:val="en-HK"/>
        </w:rPr>
        <w:t>A brief review</w:t>
      </w:r>
      <w:r w:rsidR="00F350FA">
        <w:rPr>
          <w:rFonts w:ascii="Book Antiqua" w:hAnsi="Book Antiqua" w:hint="eastAsia"/>
          <w:sz w:val="24"/>
          <w:szCs w:val="24"/>
          <w:lang w:val="en-HK"/>
        </w:rPr>
        <w:t xml:space="preserve">. </w:t>
      </w:r>
      <w:r w:rsidRPr="00E632A3">
        <w:rPr>
          <w:rFonts w:ascii="Book Antiqua" w:hAnsi="Book Antiqua"/>
          <w:i/>
          <w:sz w:val="24"/>
          <w:szCs w:val="24"/>
          <w:lang w:val="en-HK"/>
        </w:rPr>
        <w:t>World J Radiol</w:t>
      </w:r>
      <w:r w:rsidRPr="00BF7A27">
        <w:rPr>
          <w:rFonts w:ascii="Book Antiqua" w:hAnsi="Book Antiqua"/>
          <w:sz w:val="24"/>
          <w:szCs w:val="24"/>
          <w:lang w:val="en-HK"/>
        </w:rPr>
        <w:t xml:space="preserve"> 2016</w:t>
      </w:r>
      <w:r>
        <w:rPr>
          <w:rFonts w:ascii="Book Antiqua" w:hAnsi="Book Antiqua"/>
          <w:sz w:val="24"/>
          <w:szCs w:val="24"/>
          <w:lang w:val="en-HK"/>
        </w:rPr>
        <w:t>; In press</w:t>
      </w:r>
    </w:p>
    <w:p w14:paraId="22765A4A" w14:textId="77777777" w:rsidR="00591C09" w:rsidRPr="00E632A3" w:rsidRDefault="00591C09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</w:p>
    <w:p w14:paraId="068E3A6A" w14:textId="77777777" w:rsidR="00F350FA" w:rsidRDefault="00F350FA">
      <w:pPr>
        <w:rPr>
          <w:rFonts w:ascii="Book Antiqua" w:hAnsi="Book Antiqua"/>
          <w:b/>
          <w:sz w:val="24"/>
          <w:szCs w:val="24"/>
          <w:lang w:val="en-HK"/>
        </w:rPr>
      </w:pPr>
      <w:r>
        <w:rPr>
          <w:rFonts w:ascii="Book Antiqua" w:hAnsi="Book Antiqua"/>
          <w:b/>
          <w:sz w:val="24"/>
          <w:szCs w:val="24"/>
          <w:lang w:val="en-HK"/>
        </w:rPr>
        <w:br w:type="page"/>
      </w:r>
    </w:p>
    <w:p w14:paraId="5B3633CE" w14:textId="3B675755" w:rsidR="00745BE0" w:rsidRDefault="00745BE0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  <w:r w:rsidRPr="00745BE0">
        <w:rPr>
          <w:rFonts w:ascii="Book Antiqua" w:hAnsi="Book Antiqua" w:hint="eastAsia"/>
          <w:b/>
          <w:sz w:val="24"/>
          <w:szCs w:val="24"/>
          <w:lang w:val="en-HK"/>
        </w:rPr>
        <w:lastRenderedPageBreak/>
        <w:t>INTRODUCTION</w:t>
      </w:r>
    </w:p>
    <w:p w14:paraId="496E3CD4" w14:textId="43717ACB" w:rsidR="00155968" w:rsidRPr="0039148B" w:rsidRDefault="00683521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E632A3">
        <w:rPr>
          <w:rFonts w:ascii="Book Antiqua" w:hAnsi="Book Antiqua"/>
          <w:sz w:val="24"/>
          <w:szCs w:val="24"/>
          <w:lang w:val="en-HK"/>
        </w:rPr>
        <w:t>There have r</w:t>
      </w:r>
      <w:r w:rsidR="003662C4" w:rsidRPr="00D250C8">
        <w:rPr>
          <w:rFonts w:ascii="Book Antiqua" w:hAnsi="Book Antiqua"/>
          <w:sz w:val="24"/>
          <w:szCs w:val="24"/>
          <w:lang w:val="en-HK"/>
        </w:rPr>
        <w:t>ecently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 xml:space="preserve">been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a </w:t>
      </w:r>
      <w:r>
        <w:rPr>
          <w:rFonts w:ascii="Book Antiqua" w:hAnsi="Book Antiqua"/>
          <w:sz w:val="24"/>
          <w:szCs w:val="24"/>
          <w:lang w:val="en-HK"/>
        </w:rPr>
        <w:t>significant number of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</w:rPr>
        <w:t>behavior</w:t>
      </w:r>
      <w:r>
        <w:rPr>
          <w:rFonts w:ascii="Book Antiqua" w:hAnsi="Book Antiqua"/>
          <w:sz w:val="24"/>
          <w:szCs w:val="24"/>
          <w:lang w:val="en-HK"/>
        </w:rPr>
        <w:t xml:space="preserve"> response analysis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studies </w:t>
      </w:r>
      <w:r>
        <w:rPr>
          <w:rFonts w:ascii="Book Antiqua" w:hAnsi="Book Antiqua"/>
          <w:sz w:val="24"/>
          <w:szCs w:val="24"/>
          <w:lang w:val="en-HK"/>
        </w:rPr>
        <w:t xml:space="preserve">that have made use of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>magnetic resonance imaging</w:t>
      </w:r>
      <w:r>
        <w:rPr>
          <w:rFonts w:ascii="Book Antiqua" w:hAnsi="Book Antiqua"/>
          <w:sz w:val="24"/>
          <w:szCs w:val="24"/>
          <w:lang w:val="en-HK"/>
        </w:rPr>
        <w:t xml:space="preserve"> (MRI), and </w:t>
      </w:r>
      <w:r w:rsidRPr="0039148B">
        <w:rPr>
          <w:rFonts w:ascii="Book Antiqua" w:hAnsi="Book Antiqua"/>
          <w:sz w:val="24"/>
          <w:szCs w:val="24"/>
          <w:lang w:val="en-HK"/>
        </w:rPr>
        <w:t>in particular functional magnetic resonance imaging</w:t>
      </w:r>
      <w:r>
        <w:rPr>
          <w:rFonts w:ascii="Book Antiqua" w:hAnsi="Book Antiqua"/>
          <w:sz w:val="24"/>
          <w:szCs w:val="24"/>
          <w:lang w:val="en-HK"/>
        </w:rPr>
        <w:t xml:space="preserve"> (fMRI)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Pr="0039148B">
        <w:rPr>
          <w:rFonts w:ascii="Book Antiqua" w:hAnsi="Book Antiqua"/>
          <w:sz w:val="24"/>
          <w:szCs w:val="24"/>
          <w:lang w:val="en-HK"/>
        </w:rPr>
        <w:t>The</w:t>
      </w:r>
      <w:r>
        <w:rPr>
          <w:rFonts w:ascii="Book Antiqua" w:hAnsi="Book Antiqua"/>
          <w:sz w:val="24"/>
          <w:szCs w:val="24"/>
          <w:lang w:val="en-HK"/>
        </w:rPr>
        <w:t xml:space="preserve"> majority of these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F22A4" w:rsidRPr="0039148B">
        <w:rPr>
          <w:rFonts w:ascii="Book Antiqua" w:hAnsi="Book Antiqua"/>
          <w:sz w:val="24"/>
          <w:szCs w:val="24"/>
          <w:lang w:val="en-HK"/>
        </w:rPr>
        <w:t xml:space="preserve">studies </w:t>
      </w:r>
      <w:r>
        <w:rPr>
          <w:rFonts w:ascii="Book Antiqua" w:hAnsi="Book Antiqua"/>
          <w:sz w:val="24"/>
          <w:szCs w:val="24"/>
          <w:lang w:val="en-HK"/>
        </w:rPr>
        <w:t>make use of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C6F49" w:rsidRPr="0039148B">
        <w:rPr>
          <w:rFonts w:ascii="Book Antiqua" w:hAnsi="Book Antiqua"/>
          <w:sz w:val="24"/>
          <w:szCs w:val="24"/>
          <w:lang w:val="en-HK"/>
        </w:rPr>
        <w:t xml:space="preserve">blood oxygen </w:t>
      </w:r>
      <w:r w:rsidR="00D250C8" w:rsidRPr="0039148B">
        <w:rPr>
          <w:rFonts w:ascii="Book Antiqua" w:hAnsi="Book Antiqua"/>
          <w:sz w:val="24"/>
          <w:szCs w:val="24"/>
          <w:lang w:val="en-HK"/>
        </w:rPr>
        <w:t>level</w:t>
      </w:r>
      <w:r w:rsidR="00D250C8">
        <w:rPr>
          <w:rFonts w:ascii="Book Antiqua" w:hAnsi="Book Antiqua"/>
          <w:sz w:val="24"/>
          <w:szCs w:val="24"/>
          <w:lang w:val="en-HK"/>
        </w:rPr>
        <w:t>-</w:t>
      </w:r>
      <w:r w:rsidR="007C6F49" w:rsidRPr="0039148B">
        <w:rPr>
          <w:rFonts w:ascii="Book Antiqua" w:hAnsi="Book Antiqua"/>
          <w:sz w:val="24"/>
          <w:szCs w:val="24"/>
          <w:lang w:val="en-HK"/>
        </w:rPr>
        <w:t>dependent</w:t>
      </w:r>
      <w:r>
        <w:rPr>
          <w:rFonts w:ascii="Book Antiqua" w:hAnsi="Book Antiqua"/>
          <w:sz w:val="24"/>
          <w:szCs w:val="24"/>
          <w:lang w:val="en-HK"/>
        </w:rPr>
        <w:t>-</w:t>
      </w:r>
      <w:r w:rsidR="007C6F49" w:rsidRPr="0039148B">
        <w:rPr>
          <w:rFonts w:ascii="Book Antiqua" w:hAnsi="Book Antiqua"/>
          <w:sz w:val="24"/>
          <w:szCs w:val="24"/>
          <w:lang w:val="en-HK"/>
        </w:rPr>
        <w:t xml:space="preserve"> (BOLD</w:t>
      </w:r>
      <w:r>
        <w:rPr>
          <w:rFonts w:ascii="Book Antiqua" w:hAnsi="Book Antiqua"/>
          <w:sz w:val="24"/>
          <w:szCs w:val="24"/>
          <w:lang w:val="en-HK"/>
        </w:rPr>
        <w:t>-</w:t>
      </w:r>
      <w:r w:rsidR="007C6F49" w:rsidRPr="0039148B">
        <w:rPr>
          <w:rFonts w:ascii="Book Antiqua" w:hAnsi="Book Antiqua"/>
          <w:sz w:val="24"/>
          <w:szCs w:val="24"/>
          <w:lang w:val="en-HK"/>
        </w:rPr>
        <w:t>)</w:t>
      </w:r>
      <w:r>
        <w:rPr>
          <w:rFonts w:ascii="Book Antiqua" w:hAnsi="Book Antiqua"/>
          <w:sz w:val="24"/>
          <w:szCs w:val="24"/>
          <w:lang w:val="en-HK"/>
        </w:rPr>
        <w:t xml:space="preserve"> contrast imaging</w:t>
      </w:r>
      <w:r w:rsidR="00E3748B">
        <w:rPr>
          <w:rFonts w:ascii="Book Antiqua" w:hAnsi="Book Antiqua"/>
          <w:sz w:val="24"/>
          <w:szCs w:val="24"/>
          <w:lang w:val="en-HK"/>
        </w:rPr>
        <w:t>,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 xml:space="preserve">which involves mapping particular regions of a </w:t>
      </w:r>
      <w:r w:rsidR="004B3A72" w:rsidRPr="0039148B">
        <w:rPr>
          <w:rFonts w:ascii="Book Antiqua" w:hAnsi="Book Antiqua"/>
          <w:sz w:val="24"/>
          <w:szCs w:val="24"/>
          <w:lang w:val="en-HK"/>
        </w:rPr>
        <w:t xml:space="preserve">functioning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brain, </w:t>
      </w:r>
      <w:r>
        <w:rPr>
          <w:rFonts w:ascii="Book Antiqua" w:hAnsi="Book Antiqua"/>
          <w:sz w:val="24"/>
          <w:szCs w:val="24"/>
          <w:lang w:val="en-HK"/>
        </w:rPr>
        <w:t xml:space="preserve">from the changes in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>blood oxygen</w:t>
      </w:r>
      <w:r>
        <w:rPr>
          <w:rFonts w:ascii="Book Antiqua" w:hAnsi="Book Antiqua"/>
          <w:sz w:val="24"/>
          <w:szCs w:val="24"/>
          <w:lang w:val="en-HK"/>
        </w:rPr>
        <w:t>.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</w:t>
      </w:r>
    </w:p>
    <w:p w14:paraId="25207D70" w14:textId="4EF044D3" w:rsidR="003662C4" w:rsidRPr="0039148B" w:rsidRDefault="00D250C8" w:rsidP="00CF1E3A">
      <w:pPr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val="en-HK"/>
        </w:rPr>
      </w:pPr>
      <w:r>
        <w:rPr>
          <w:rFonts w:ascii="Book Antiqua" w:hAnsi="Book Antiqua"/>
          <w:sz w:val="24"/>
          <w:szCs w:val="24"/>
          <w:lang w:val="en-HK"/>
        </w:rPr>
        <w:t>BOLD-contrast imaging fMRI has a good enough 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patial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>resolution</w:t>
      </w:r>
      <w:r>
        <w:rPr>
          <w:rFonts w:ascii="Book Antiqua" w:hAnsi="Book Antiqua"/>
          <w:sz w:val="24"/>
          <w:szCs w:val="24"/>
          <w:lang w:val="en-HK"/>
        </w:rPr>
        <w:t xml:space="preserve"> for the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localization of activated brain areas and </w:t>
      </w:r>
      <w:r>
        <w:rPr>
          <w:rFonts w:ascii="Book Antiqua" w:hAnsi="Book Antiqua"/>
          <w:sz w:val="24"/>
          <w:szCs w:val="24"/>
          <w:lang w:val="en-HK"/>
        </w:rPr>
        <w:t>their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>delineation from neighbouring regions</w:t>
      </w:r>
      <w:r>
        <w:rPr>
          <w:rFonts w:ascii="Book Antiqua" w:hAnsi="Book Antiqua"/>
          <w:sz w:val="24"/>
          <w:szCs w:val="24"/>
          <w:lang w:val="en-HK"/>
        </w:rPr>
        <w:t xml:space="preserve"> to be visualised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. The voxel representing the area of activation </w:t>
      </w:r>
      <w:r w:rsidR="00CB2C90" w:rsidRPr="0039148B">
        <w:rPr>
          <w:rFonts w:ascii="Book Antiqua" w:hAnsi="Book Antiqua"/>
          <w:sz w:val="24"/>
          <w:szCs w:val="24"/>
          <w:lang w:val="en-HK"/>
        </w:rPr>
        <w:t>is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usually defined as</w:t>
      </w:r>
      <w:r>
        <w:rPr>
          <w:rFonts w:ascii="Book Antiqua" w:hAnsi="Book Antiqua"/>
          <w:sz w:val="24"/>
          <w:szCs w:val="24"/>
          <w:lang w:val="en-HK"/>
        </w:rPr>
        <w:t xml:space="preserve"> covering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a few million neurons</w:t>
      </w:r>
      <w:r w:rsidR="005E634E" w:rsidRPr="0039148B">
        <w:rPr>
          <w:rFonts w:ascii="Book Antiqua" w:hAnsi="Book Antiqua"/>
          <w:sz w:val="24"/>
          <w:szCs w:val="24"/>
          <w:vertAlign w:val="superscript"/>
          <w:lang w:val="en-HK"/>
        </w:rPr>
        <w:t>[1]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. In </w:t>
      </w:r>
      <w:r>
        <w:rPr>
          <w:rFonts w:ascii="Book Antiqua" w:hAnsi="Book Antiqua"/>
          <w:sz w:val="24"/>
          <w:szCs w:val="24"/>
          <w:lang w:val="en-HK"/>
        </w:rPr>
        <w:t xml:space="preserve">addition,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the BOLD response lags </w:t>
      </w:r>
      <w:r w:rsidR="009B676F" w:rsidRPr="0039148B">
        <w:rPr>
          <w:rFonts w:ascii="Book Antiqua" w:hAnsi="Book Antiqua"/>
          <w:sz w:val="24"/>
          <w:szCs w:val="24"/>
          <w:lang w:val="en-HK"/>
        </w:rPr>
        <w:t>1 to 2</w:t>
      </w:r>
      <w:r w:rsidR="00CB2C90" w:rsidRPr="0039148B">
        <w:rPr>
          <w:rFonts w:ascii="Book Antiqua" w:hAnsi="Book Antiqua"/>
          <w:sz w:val="24"/>
          <w:szCs w:val="24"/>
          <w:lang w:val="en-HK"/>
        </w:rPr>
        <w:t xml:space="preserve"> s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behind the stimulus in order for the vascular system to respond, and </w:t>
      </w:r>
      <w:r>
        <w:rPr>
          <w:rFonts w:ascii="Book Antiqua" w:hAnsi="Book Antiqua"/>
          <w:sz w:val="24"/>
          <w:szCs w:val="24"/>
          <w:lang w:val="en-HK"/>
        </w:rPr>
        <w:t>in general it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peaks at </w:t>
      </w:r>
      <w:r w:rsidR="009B676F" w:rsidRPr="0039148B">
        <w:rPr>
          <w:rFonts w:ascii="Book Antiqua" w:hAnsi="Book Antiqua"/>
          <w:sz w:val="24"/>
          <w:szCs w:val="24"/>
          <w:lang w:val="en-HK"/>
        </w:rPr>
        <w:t>5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s after the stimulus. </w:t>
      </w:r>
      <w:r>
        <w:rPr>
          <w:rFonts w:ascii="Book Antiqua" w:hAnsi="Book Antiqua"/>
          <w:sz w:val="24"/>
          <w:szCs w:val="24"/>
          <w:lang w:val="en-HK"/>
        </w:rPr>
        <w:t xml:space="preserve">A continuation of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>the same stimulus would downregulate the BOLD response</w:t>
      </w:r>
      <w:r w:rsidR="0065214A" w:rsidRPr="0039148B">
        <w:rPr>
          <w:rFonts w:ascii="Book Antiqua" w:hAnsi="Book Antiqua"/>
          <w:sz w:val="24"/>
          <w:szCs w:val="24"/>
          <w:vertAlign w:val="superscript"/>
          <w:lang w:val="en-HK"/>
        </w:rPr>
        <w:t>[1-3]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762A30">
        <w:rPr>
          <w:rFonts w:ascii="Book Antiqua" w:hAnsi="Book Antiqua"/>
          <w:sz w:val="24"/>
          <w:szCs w:val="24"/>
          <w:lang w:val="en-HK"/>
        </w:rPr>
        <w:t xml:space="preserve">A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refractory period of </w:t>
      </w:r>
      <w:r>
        <w:rPr>
          <w:rFonts w:ascii="Book Antiqua" w:hAnsi="Book Antiqua"/>
          <w:sz w:val="24"/>
          <w:szCs w:val="24"/>
          <w:lang w:val="en-HK"/>
        </w:rPr>
        <w:t>just a few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seconds </w:t>
      </w:r>
      <w:r>
        <w:rPr>
          <w:rFonts w:ascii="Book Antiqua" w:hAnsi="Book Antiqua"/>
          <w:sz w:val="24"/>
          <w:szCs w:val="24"/>
          <w:lang w:val="en-HK"/>
        </w:rPr>
        <w:t>is frequently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 inadequate </w:t>
      </w:r>
      <w:r w:rsidR="00762A30">
        <w:rPr>
          <w:rFonts w:ascii="Book Antiqua" w:hAnsi="Book Antiqua"/>
          <w:sz w:val="24"/>
          <w:szCs w:val="24"/>
          <w:lang w:val="en-HK"/>
        </w:rPr>
        <w:t>f</w:t>
      </w:r>
      <w:r w:rsidR="00762A30" w:rsidRPr="0039148B">
        <w:rPr>
          <w:rFonts w:ascii="Book Antiqua" w:hAnsi="Book Antiqua"/>
          <w:sz w:val="24"/>
          <w:szCs w:val="24"/>
          <w:lang w:val="en-HK"/>
        </w:rPr>
        <w:t xml:space="preserve">or BOLD imaging after activation to fade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 xml:space="preserve">(see below), depending on </w:t>
      </w:r>
      <w:r>
        <w:rPr>
          <w:rFonts w:ascii="Book Antiqua" w:hAnsi="Book Antiqua"/>
          <w:sz w:val="24"/>
          <w:szCs w:val="24"/>
          <w:lang w:val="en-HK"/>
        </w:rPr>
        <w:t xml:space="preserve">whether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>the mode of activation</w:t>
      </w:r>
      <w:r w:rsidR="004B3A72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>
        <w:rPr>
          <w:rFonts w:ascii="Book Antiqua" w:eastAsia="宋体" w:hAnsi="Book Antiqua"/>
          <w:sz w:val="24"/>
          <w:szCs w:val="24"/>
          <w:lang w:val="en-HK"/>
        </w:rPr>
        <w:t>is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662C4" w:rsidRPr="0039148B">
        <w:rPr>
          <w:rFonts w:ascii="Book Antiqua" w:hAnsi="Book Antiqua"/>
          <w:sz w:val="24"/>
          <w:szCs w:val="24"/>
          <w:lang w:val="en-HK"/>
        </w:rPr>
        <w:t>motor, sensory or emotion</w:t>
      </w:r>
      <w:r>
        <w:rPr>
          <w:rFonts w:ascii="Book Antiqua" w:hAnsi="Book Antiqua"/>
          <w:sz w:val="24"/>
          <w:szCs w:val="24"/>
          <w:lang w:val="en-HK"/>
        </w:rPr>
        <w:t>al</w:t>
      </w:r>
      <w:r w:rsidR="003662C4" w:rsidRPr="0039148B">
        <w:rPr>
          <w:rFonts w:ascii="Book Antiqua" w:hAnsi="Book Antiqua"/>
          <w:sz w:val="24"/>
          <w:szCs w:val="24"/>
          <w:lang w:val="en-HK"/>
        </w:rPr>
        <w:t>.</w:t>
      </w:r>
    </w:p>
    <w:p w14:paraId="6A790528" w14:textId="55CBF3AB" w:rsidR="001A1CCF" w:rsidRPr="0039148B" w:rsidRDefault="001A1CCF" w:rsidP="00CF1E3A">
      <w:pPr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sz w:val="24"/>
          <w:szCs w:val="24"/>
          <w:lang w:val="en-HK"/>
        </w:rPr>
        <w:t>To eliminate noise in the recording, the stimulus must be repeated several times</w:t>
      </w:r>
      <w:r w:rsidR="00D250C8">
        <w:rPr>
          <w:rFonts w:ascii="Book Antiqua" w:hAnsi="Book Antiqua"/>
          <w:sz w:val="24"/>
          <w:szCs w:val="24"/>
          <w:lang w:val="en-HK"/>
        </w:rPr>
        <w:t>.</w:t>
      </w:r>
      <w:r w:rsidR="00D250C8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250C8">
        <w:rPr>
          <w:rFonts w:ascii="Book Antiqua" w:hAnsi="Book Antiqua"/>
          <w:sz w:val="24"/>
          <w:szCs w:val="24"/>
          <w:lang w:val="en-HK"/>
        </w:rPr>
        <w:t>T</w:t>
      </w:r>
      <w:r w:rsidR="00D250C8" w:rsidRPr="0039148B">
        <w:rPr>
          <w:rFonts w:ascii="Book Antiqua" w:hAnsi="Book Antiqua"/>
          <w:sz w:val="24"/>
          <w:szCs w:val="24"/>
          <w:lang w:val="en-HK"/>
        </w:rPr>
        <w:t xml:space="preserve">his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process often takes </w:t>
      </w:r>
      <w:r w:rsidR="00D250C8">
        <w:rPr>
          <w:rFonts w:ascii="Book Antiqua" w:hAnsi="Book Antiqua"/>
          <w:sz w:val="24"/>
          <w:szCs w:val="24"/>
          <w:lang w:val="en-HK"/>
        </w:rPr>
        <w:t xml:space="preserve">a few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minutes to complete, and the results </w:t>
      </w:r>
      <w:r w:rsidR="00D250C8">
        <w:rPr>
          <w:rFonts w:ascii="Book Antiqua" w:hAnsi="Book Antiqua"/>
          <w:sz w:val="24"/>
          <w:szCs w:val="24"/>
          <w:lang w:val="en-HK"/>
        </w:rPr>
        <w:t>can then be</w:t>
      </w:r>
      <w:r w:rsidR="00D250C8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compared across different individuals or animals</w:t>
      </w:r>
      <w:r w:rsidR="00080FFF">
        <w:rPr>
          <w:rFonts w:ascii="Book Antiqua" w:hAnsi="Book Antiqua"/>
          <w:sz w:val="24"/>
          <w:szCs w:val="24"/>
          <w:vertAlign w:val="superscript"/>
          <w:lang w:val="en-HK"/>
        </w:rPr>
        <w:t>[1,</w:t>
      </w:r>
      <w:r w:rsidR="0065214A" w:rsidRPr="0039148B">
        <w:rPr>
          <w:rFonts w:ascii="Book Antiqua" w:hAnsi="Book Antiqua"/>
          <w:sz w:val="24"/>
          <w:szCs w:val="24"/>
          <w:vertAlign w:val="superscript"/>
          <w:lang w:val="en-HK"/>
        </w:rPr>
        <w:t>4]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D250C8">
        <w:rPr>
          <w:rFonts w:ascii="Book Antiqua" w:hAnsi="Book Antiqua"/>
          <w:sz w:val="24"/>
          <w:szCs w:val="24"/>
          <w:lang w:val="en-HK"/>
        </w:rPr>
        <w:t xml:space="preserve">With regards to the latter, </w:t>
      </w:r>
      <w:r w:rsidR="00D250C8" w:rsidRPr="0039148B">
        <w:rPr>
          <w:rFonts w:ascii="Book Antiqua" w:hAnsi="Book Antiqua"/>
          <w:sz w:val="24"/>
          <w:szCs w:val="24"/>
          <w:lang w:val="en-HK"/>
        </w:rPr>
        <w:t>rodents, pigs and monkeys ha</w:t>
      </w:r>
      <w:r w:rsidR="00D250C8">
        <w:rPr>
          <w:rFonts w:ascii="Book Antiqua" w:hAnsi="Book Antiqua"/>
          <w:sz w:val="24"/>
          <w:szCs w:val="24"/>
          <w:lang w:val="en-HK"/>
        </w:rPr>
        <w:t>ve</w:t>
      </w:r>
      <w:r w:rsidR="00D250C8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250C8">
        <w:rPr>
          <w:rFonts w:ascii="Book Antiqua" w:hAnsi="Book Antiqua"/>
          <w:sz w:val="24"/>
          <w:szCs w:val="24"/>
          <w:lang w:val="en-HK"/>
        </w:rPr>
        <w:t xml:space="preserve">all </w:t>
      </w:r>
      <w:r w:rsidR="00D250C8" w:rsidRPr="0039148B">
        <w:rPr>
          <w:rFonts w:ascii="Book Antiqua" w:hAnsi="Book Antiqua"/>
          <w:sz w:val="24"/>
          <w:szCs w:val="24"/>
          <w:lang w:val="en-HK"/>
        </w:rPr>
        <w:t>been employed</w:t>
      </w:r>
      <w:r w:rsidR="00D250C8">
        <w:rPr>
          <w:rFonts w:ascii="Book Antiqua" w:hAnsi="Book Antiqua"/>
          <w:sz w:val="24"/>
          <w:szCs w:val="24"/>
          <w:lang w:val="en-HK"/>
        </w:rPr>
        <w:t xml:space="preserve"> in </w:t>
      </w:r>
      <w:r w:rsidR="00D250C8" w:rsidRPr="0039148B">
        <w:rPr>
          <w:rFonts w:ascii="Book Antiqua" w:hAnsi="Book Antiqua"/>
          <w:sz w:val="24"/>
          <w:szCs w:val="24"/>
        </w:rPr>
        <w:t>behavior</w:t>
      </w:r>
      <w:r w:rsidR="00D250C8">
        <w:rPr>
          <w:rFonts w:ascii="Book Antiqua" w:hAnsi="Book Antiqua"/>
          <w:sz w:val="24"/>
          <w:szCs w:val="24"/>
          <w:lang w:val="en-HK"/>
        </w:rPr>
        <w:t xml:space="preserve"> response analysis</w:t>
      </w:r>
      <w:r w:rsidR="00D250C8" w:rsidRPr="0039148B">
        <w:rPr>
          <w:rFonts w:ascii="Book Antiqua" w:hAnsi="Book Antiqua"/>
          <w:sz w:val="24"/>
          <w:szCs w:val="24"/>
          <w:lang w:val="en-HK"/>
        </w:rPr>
        <w:t xml:space="preserve"> studies</w:t>
      </w:r>
      <w:r w:rsidR="00D250C8">
        <w:rPr>
          <w:rFonts w:ascii="Book Antiqua" w:hAnsi="Book Antiqua"/>
          <w:sz w:val="24"/>
          <w:szCs w:val="24"/>
          <w:lang w:val="en-HK"/>
        </w:rPr>
        <w:t xml:space="preserve"> with BOLD-contrast </w:t>
      </w:r>
      <w:r w:rsidR="00B7161C">
        <w:rPr>
          <w:rFonts w:ascii="Book Antiqua" w:hAnsi="Book Antiqua"/>
          <w:sz w:val="24"/>
          <w:szCs w:val="24"/>
          <w:lang w:val="en-HK"/>
        </w:rPr>
        <w:t xml:space="preserve">imaging </w:t>
      </w:r>
      <w:r w:rsidR="00D250C8">
        <w:rPr>
          <w:rFonts w:ascii="Book Antiqua" w:hAnsi="Book Antiqua"/>
          <w:sz w:val="24"/>
          <w:szCs w:val="24"/>
          <w:lang w:val="en-HK"/>
        </w:rPr>
        <w:t>fMRI</w:t>
      </w:r>
      <w:r w:rsidR="00D250C8" w:rsidRPr="0039148B">
        <w:rPr>
          <w:rFonts w:ascii="Book Antiqua" w:hAnsi="Book Antiqua"/>
          <w:sz w:val="24"/>
          <w:szCs w:val="24"/>
          <w:vertAlign w:val="superscript"/>
          <w:lang w:val="en-HK"/>
        </w:rPr>
        <w:t>[6-10]</w:t>
      </w:r>
      <w:r w:rsidR="00D250C8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B7161C">
        <w:rPr>
          <w:rFonts w:ascii="Book Antiqua" w:hAnsi="Book Antiqua"/>
          <w:sz w:val="24"/>
          <w:szCs w:val="24"/>
          <w:lang w:val="en-HK"/>
        </w:rPr>
        <w:t xml:space="preserve">This technique </w:t>
      </w:r>
      <w:r w:rsidR="00951AAC">
        <w:rPr>
          <w:rFonts w:ascii="Book Antiqua" w:hAnsi="Book Antiqua"/>
          <w:sz w:val="24"/>
          <w:szCs w:val="24"/>
          <w:lang w:val="en-HK"/>
        </w:rPr>
        <w:t xml:space="preserve">and thus the quality of images generated, </w:t>
      </w:r>
      <w:r w:rsidR="00B7161C">
        <w:rPr>
          <w:rFonts w:ascii="Book Antiqua" w:hAnsi="Book Antiqua"/>
          <w:sz w:val="24"/>
          <w:szCs w:val="24"/>
          <w:lang w:val="en-HK"/>
        </w:rPr>
        <w:t xml:space="preserve">has been </w:t>
      </w:r>
      <w:r w:rsidR="00951AAC">
        <w:rPr>
          <w:rFonts w:ascii="Book Antiqua" w:hAnsi="Book Antiqua"/>
          <w:sz w:val="24"/>
          <w:szCs w:val="24"/>
          <w:lang w:val="en-HK"/>
        </w:rPr>
        <w:t>improved by</w:t>
      </w:r>
      <w:r w:rsidR="00B7161C">
        <w:rPr>
          <w:rFonts w:ascii="Book Antiqua" w:hAnsi="Book Antiqua"/>
          <w:sz w:val="24"/>
          <w:szCs w:val="24"/>
          <w:lang w:val="en-HK"/>
        </w:rPr>
        <w:t xml:space="preserve"> using both a s</w:t>
      </w:r>
      <w:r w:rsidR="00B7161C" w:rsidRPr="0039148B">
        <w:rPr>
          <w:rFonts w:ascii="Book Antiqua" w:hAnsi="Book Antiqua"/>
          <w:sz w:val="24"/>
          <w:szCs w:val="24"/>
          <w:lang w:val="en-HK"/>
        </w:rPr>
        <w:t xml:space="preserve">pin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echo pulse </w:t>
      </w:r>
      <w:r w:rsidR="00B7161C">
        <w:rPr>
          <w:rFonts w:ascii="Book Antiqua" w:hAnsi="Book Antiqua"/>
          <w:sz w:val="24"/>
          <w:szCs w:val="24"/>
          <w:lang w:val="en-HK"/>
        </w:rPr>
        <w:t>and</w:t>
      </w:r>
      <w:r w:rsidR="00B7161C" w:rsidRPr="0039148B">
        <w:rPr>
          <w:rFonts w:ascii="Book Antiqua" w:hAnsi="Book Antiqua"/>
          <w:sz w:val="24"/>
          <w:szCs w:val="24"/>
          <w:lang w:val="en-HK"/>
        </w:rPr>
        <w:t xml:space="preserve"> increas</w:t>
      </w:r>
      <w:r w:rsidR="00B7161C">
        <w:rPr>
          <w:rFonts w:ascii="Book Antiqua" w:hAnsi="Book Antiqua"/>
          <w:sz w:val="24"/>
          <w:szCs w:val="24"/>
          <w:lang w:val="en-HK"/>
        </w:rPr>
        <w:t>ing the</w:t>
      </w:r>
      <w:r w:rsidR="00B7161C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magnetic strength</w:t>
      </w:r>
      <w:r w:rsidR="0065214A" w:rsidRPr="0039148B">
        <w:rPr>
          <w:rFonts w:ascii="Book Antiqua" w:hAnsi="Book Antiqua"/>
          <w:sz w:val="24"/>
          <w:szCs w:val="24"/>
          <w:vertAlign w:val="superscript"/>
          <w:lang w:val="en-HK"/>
        </w:rPr>
        <w:t>[5]</w:t>
      </w:r>
      <w:r w:rsidRPr="0039148B">
        <w:rPr>
          <w:rFonts w:ascii="Book Antiqua" w:hAnsi="Book Antiqua"/>
          <w:sz w:val="24"/>
          <w:szCs w:val="24"/>
          <w:lang w:val="en-HK"/>
        </w:rPr>
        <w:t>.</w:t>
      </w:r>
      <w:r w:rsidR="000E4D05" w:rsidRPr="0039148B">
        <w:rPr>
          <w:rFonts w:ascii="Book Antiqua" w:hAnsi="Book Antiqua"/>
          <w:sz w:val="24"/>
          <w:szCs w:val="24"/>
          <w:lang w:val="en-HK"/>
        </w:rPr>
        <w:t xml:space="preserve"> </w:t>
      </w:r>
    </w:p>
    <w:p w14:paraId="3FC7B6B5" w14:textId="6B26207B" w:rsidR="001A1CCF" w:rsidRDefault="00B7161C" w:rsidP="00C8555F">
      <w:pPr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val="en-HK"/>
        </w:rPr>
      </w:pPr>
      <w:r>
        <w:rPr>
          <w:rFonts w:ascii="Book Antiqua" w:hAnsi="Book Antiqua"/>
          <w:sz w:val="24"/>
          <w:szCs w:val="24"/>
          <w:lang w:val="en-HK"/>
        </w:rPr>
        <w:t xml:space="preserve">One region of the brain 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that is popular for </w:t>
      </w:r>
      <w:r w:rsidR="000F6D42" w:rsidRPr="0039148B">
        <w:rPr>
          <w:rFonts w:ascii="Book Antiqua" w:hAnsi="Book Antiqua"/>
          <w:sz w:val="24"/>
          <w:szCs w:val="24"/>
          <w:lang w:val="en-HK"/>
        </w:rPr>
        <w:t>fMRI mapping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 due to </w:t>
      </w:r>
      <w:r>
        <w:rPr>
          <w:rFonts w:ascii="Book Antiqua" w:hAnsi="Book Antiqua"/>
          <w:sz w:val="24"/>
          <w:szCs w:val="24"/>
          <w:lang w:val="en-HK"/>
        </w:rPr>
        <w:t xml:space="preserve">it 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being relatively </w:t>
      </w:r>
      <w:r w:rsidRPr="0039148B">
        <w:rPr>
          <w:rFonts w:ascii="Book Antiqua" w:hAnsi="Book Antiqua"/>
          <w:sz w:val="24"/>
          <w:szCs w:val="24"/>
          <w:lang w:val="en-HK"/>
        </w:rPr>
        <w:t>eas</w:t>
      </w:r>
      <w:r w:rsidR="000F6D42">
        <w:rPr>
          <w:rFonts w:ascii="Book Antiqua" w:hAnsi="Book Antiqua"/>
          <w:sz w:val="24"/>
          <w:szCs w:val="24"/>
          <w:lang w:val="en-HK"/>
        </w:rPr>
        <w:t>y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to generate </w:t>
      </w:r>
      <w:r>
        <w:rPr>
          <w:rFonts w:ascii="Book Antiqua" w:hAnsi="Book Antiqua"/>
          <w:sz w:val="24"/>
          <w:szCs w:val="24"/>
          <w:lang w:val="en-HK"/>
        </w:rPr>
        <w:t xml:space="preserve">a </w:t>
      </w:r>
      <w:r w:rsidRPr="0039148B">
        <w:rPr>
          <w:rFonts w:ascii="Book Antiqua" w:hAnsi="Book Antiqua"/>
          <w:sz w:val="24"/>
          <w:szCs w:val="24"/>
          <w:lang w:val="en-HK"/>
        </w:rPr>
        <w:t>stimulus</w:t>
      </w:r>
      <w:r>
        <w:rPr>
          <w:rFonts w:ascii="Book Antiqua" w:hAnsi="Book Antiqua"/>
          <w:sz w:val="24"/>
          <w:szCs w:val="24"/>
          <w:lang w:val="en-HK"/>
        </w:rPr>
        <w:t>, is</w:t>
      </w:r>
      <w:r w:rsidR="001A1CCF" w:rsidRPr="0039148B">
        <w:rPr>
          <w:rFonts w:ascii="Book Antiqua" w:hAnsi="Book Antiqua"/>
          <w:sz w:val="24"/>
          <w:szCs w:val="24"/>
          <w:lang w:val="en-HK"/>
        </w:rPr>
        <w:t xml:space="preserve"> the sensory part of the brain, </w:t>
      </w:r>
      <w:r>
        <w:rPr>
          <w:rFonts w:ascii="Book Antiqua" w:hAnsi="Book Antiqua"/>
          <w:sz w:val="24"/>
          <w:szCs w:val="24"/>
          <w:lang w:val="en-HK"/>
        </w:rPr>
        <w:t>including</w:t>
      </w:r>
      <w:r w:rsidR="001A1CCF" w:rsidRPr="0039148B">
        <w:rPr>
          <w:rFonts w:ascii="Book Antiqua" w:hAnsi="Book Antiqua"/>
          <w:sz w:val="24"/>
          <w:szCs w:val="24"/>
          <w:lang w:val="en-HK"/>
        </w:rPr>
        <w:t xml:space="preserve"> the lateral geniculate bodies and the cortex</w:t>
      </w:r>
      <w:r w:rsidR="0065214A" w:rsidRPr="0039148B">
        <w:rPr>
          <w:rFonts w:ascii="Book Antiqua" w:hAnsi="Book Antiqua"/>
          <w:sz w:val="24"/>
          <w:szCs w:val="24"/>
          <w:vertAlign w:val="superscript"/>
          <w:lang w:val="en-HK"/>
        </w:rPr>
        <w:t>[11]</w:t>
      </w:r>
      <w:r w:rsidR="001A1CCF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>
        <w:rPr>
          <w:rFonts w:ascii="Book Antiqua" w:hAnsi="Book Antiqua"/>
          <w:sz w:val="24"/>
          <w:szCs w:val="24"/>
          <w:lang w:val="en-HK"/>
        </w:rPr>
        <w:t xml:space="preserve">Over the last ten years, our </w:t>
      </w:r>
      <w:r w:rsidR="00CF2FA5">
        <w:rPr>
          <w:rFonts w:ascii="Book Antiqua" w:hAnsi="Book Antiqua"/>
          <w:sz w:val="24"/>
          <w:szCs w:val="24"/>
          <w:lang w:val="en-HK"/>
        </w:rPr>
        <w:t xml:space="preserve">group </w:t>
      </w:r>
      <w:r>
        <w:rPr>
          <w:rFonts w:ascii="Book Antiqua" w:hAnsi="Book Antiqua"/>
          <w:sz w:val="24"/>
          <w:szCs w:val="24"/>
          <w:lang w:val="en-HK"/>
        </w:rPr>
        <w:t>has</w:t>
      </w:r>
      <w:r w:rsidR="00CF2FA5">
        <w:rPr>
          <w:rFonts w:ascii="Book Antiqua" w:hAnsi="Book Antiqua"/>
          <w:sz w:val="24"/>
          <w:szCs w:val="24"/>
          <w:lang w:val="en-HK"/>
        </w:rPr>
        <w:t xml:space="preserve"> </w:t>
      </w:r>
      <w:r w:rsidR="001A1CCF" w:rsidRPr="0039148B">
        <w:rPr>
          <w:rFonts w:ascii="Book Antiqua" w:hAnsi="Book Antiqua"/>
          <w:sz w:val="24"/>
          <w:szCs w:val="24"/>
          <w:lang w:val="en-HK"/>
        </w:rPr>
        <w:t xml:space="preserve">employed </w:t>
      </w:r>
      <w:r>
        <w:rPr>
          <w:rFonts w:ascii="Book Antiqua" w:hAnsi="Book Antiqua"/>
          <w:sz w:val="24"/>
          <w:szCs w:val="24"/>
          <w:lang w:val="en-HK"/>
        </w:rPr>
        <w:t>a number of different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1A1CCF" w:rsidRPr="0039148B">
        <w:rPr>
          <w:rFonts w:ascii="Book Antiqua" w:hAnsi="Book Antiqua"/>
          <w:sz w:val="24"/>
          <w:szCs w:val="24"/>
          <w:lang w:val="en-HK"/>
        </w:rPr>
        <w:t xml:space="preserve">inputs of </w:t>
      </w:r>
      <w:r>
        <w:rPr>
          <w:rFonts w:ascii="Book Antiqua" w:hAnsi="Book Antiqua"/>
          <w:sz w:val="24"/>
          <w:szCs w:val="24"/>
          <w:lang w:val="en-HK"/>
        </w:rPr>
        <w:t xml:space="preserve">both </w:t>
      </w:r>
      <w:r w:rsidR="001A1CCF" w:rsidRPr="0039148B">
        <w:rPr>
          <w:rFonts w:ascii="Book Antiqua" w:hAnsi="Book Antiqua"/>
          <w:sz w:val="24"/>
          <w:szCs w:val="24"/>
          <w:lang w:val="en-HK"/>
        </w:rPr>
        <w:t>sensory and motor activations</w:t>
      </w:r>
      <w:r w:rsidR="00CF2FA5">
        <w:rPr>
          <w:rFonts w:ascii="Book Antiqua" w:hAnsi="Book Antiqua"/>
          <w:sz w:val="24"/>
          <w:szCs w:val="24"/>
          <w:lang w:val="en-HK"/>
        </w:rPr>
        <w:t xml:space="preserve"> 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for fMRI mapping, </w:t>
      </w:r>
      <w:r w:rsidR="00CF2FA5">
        <w:rPr>
          <w:rFonts w:ascii="Book Antiqua" w:hAnsi="Book Antiqua"/>
          <w:sz w:val="24"/>
          <w:szCs w:val="24"/>
          <w:lang w:val="en-HK"/>
        </w:rPr>
        <w:t>with some success</w:t>
      </w:r>
      <w:r>
        <w:rPr>
          <w:rFonts w:ascii="Book Antiqua" w:hAnsi="Book Antiqua"/>
          <w:sz w:val="24"/>
          <w:szCs w:val="24"/>
          <w:lang w:val="en-HK"/>
        </w:rPr>
        <w:t xml:space="preserve">. These </w:t>
      </w:r>
      <w:r w:rsidR="001A1CCF" w:rsidRPr="0039148B">
        <w:rPr>
          <w:rFonts w:ascii="Book Antiqua" w:hAnsi="Book Antiqua"/>
          <w:sz w:val="24"/>
          <w:szCs w:val="24"/>
          <w:lang w:val="en-HK"/>
        </w:rPr>
        <w:t>includ</w:t>
      </w:r>
      <w:r w:rsidR="00CF2FA5">
        <w:rPr>
          <w:rFonts w:ascii="Book Antiqua" w:hAnsi="Book Antiqua"/>
          <w:sz w:val="24"/>
          <w:szCs w:val="24"/>
          <w:lang w:val="en-HK"/>
        </w:rPr>
        <w:t>e</w:t>
      </w:r>
      <w:r w:rsidR="001A1CCF" w:rsidRPr="0039148B">
        <w:rPr>
          <w:rFonts w:ascii="Book Antiqua" w:hAnsi="Book Antiqua"/>
          <w:sz w:val="24"/>
          <w:szCs w:val="24"/>
          <w:lang w:val="en-HK"/>
        </w:rPr>
        <w:t xml:space="preserve"> chewing</w:t>
      </w:r>
      <w:r w:rsidR="000E4D05" w:rsidRPr="0039148B">
        <w:rPr>
          <w:rFonts w:ascii="Book Antiqua" w:hAnsi="Book Antiqua"/>
          <w:sz w:val="24"/>
          <w:szCs w:val="24"/>
          <w:lang w:val="en-HK"/>
        </w:rPr>
        <w:t xml:space="preserve">, </w:t>
      </w:r>
      <w:r>
        <w:rPr>
          <w:rFonts w:ascii="Book Antiqua" w:hAnsi="Book Antiqua"/>
          <w:sz w:val="24"/>
          <w:szCs w:val="24"/>
          <w:lang w:val="en-HK"/>
        </w:rPr>
        <w:t xml:space="preserve">the </w:t>
      </w:r>
      <w:r w:rsidR="000E4D05" w:rsidRPr="0039148B">
        <w:rPr>
          <w:rFonts w:ascii="Book Antiqua" w:hAnsi="Book Antiqua"/>
          <w:sz w:val="24"/>
          <w:szCs w:val="24"/>
          <w:lang w:val="en-HK"/>
        </w:rPr>
        <w:t xml:space="preserve">opposition of </w:t>
      </w:r>
      <w:r>
        <w:rPr>
          <w:rFonts w:ascii="Book Antiqua" w:hAnsi="Book Antiqua"/>
          <w:sz w:val="24"/>
          <w:szCs w:val="24"/>
          <w:lang w:val="en-HK"/>
        </w:rPr>
        <w:t xml:space="preserve">the </w:t>
      </w:r>
      <w:r w:rsidR="000E4D05" w:rsidRPr="0039148B">
        <w:rPr>
          <w:rFonts w:ascii="Book Antiqua" w:hAnsi="Book Antiqua"/>
          <w:sz w:val="24"/>
          <w:szCs w:val="24"/>
          <w:lang w:val="en-HK"/>
        </w:rPr>
        <w:t xml:space="preserve">thumb </w:t>
      </w:r>
      <w:r w:rsidR="00951AAC">
        <w:rPr>
          <w:rFonts w:ascii="Book Antiqua" w:hAnsi="Book Antiqua"/>
          <w:sz w:val="24"/>
          <w:szCs w:val="24"/>
          <w:lang w:val="en-HK"/>
        </w:rPr>
        <w:t>(</w:t>
      </w:r>
      <w:r w:rsidR="000E4D05" w:rsidRPr="0039148B">
        <w:rPr>
          <w:rFonts w:ascii="Book Antiqua" w:hAnsi="Book Antiqua"/>
          <w:sz w:val="24"/>
          <w:szCs w:val="24"/>
          <w:lang w:val="en-HK"/>
        </w:rPr>
        <w:t>in human</w:t>
      </w:r>
      <w:r>
        <w:rPr>
          <w:rFonts w:ascii="Book Antiqua" w:hAnsi="Book Antiqua"/>
          <w:sz w:val="24"/>
          <w:szCs w:val="24"/>
          <w:lang w:val="en-HK"/>
        </w:rPr>
        <w:t>s</w:t>
      </w:r>
      <w:r w:rsidR="00951AAC">
        <w:rPr>
          <w:rFonts w:ascii="Book Antiqua" w:hAnsi="Book Antiqua"/>
          <w:sz w:val="24"/>
          <w:szCs w:val="24"/>
          <w:lang w:val="en-HK"/>
        </w:rPr>
        <w:t>)</w:t>
      </w:r>
      <w:r w:rsidR="000E4D05" w:rsidRPr="0039148B">
        <w:rPr>
          <w:rFonts w:ascii="Book Antiqua" w:hAnsi="Book Antiqua"/>
          <w:sz w:val="24"/>
          <w:szCs w:val="24"/>
          <w:lang w:val="en-HK"/>
        </w:rPr>
        <w:t xml:space="preserve"> and passively flexing the elbow </w:t>
      </w:r>
      <w:r w:rsidR="00951AAC">
        <w:rPr>
          <w:rFonts w:ascii="Book Antiqua" w:hAnsi="Book Antiqua"/>
          <w:sz w:val="24"/>
          <w:szCs w:val="24"/>
          <w:lang w:val="en-HK"/>
        </w:rPr>
        <w:t>(</w:t>
      </w:r>
      <w:r w:rsidR="000E4D05" w:rsidRPr="0039148B">
        <w:rPr>
          <w:rFonts w:ascii="Book Antiqua" w:hAnsi="Book Antiqua"/>
          <w:sz w:val="24"/>
          <w:szCs w:val="24"/>
          <w:lang w:val="en-HK"/>
        </w:rPr>
        <w:t>in animal</w:t>
      </w:r>
      <w:r>
        <w:rPr>
          <w:rFonts w:ascii="Book Antiqua" w:hAnsi="Book Antiqua"/>
          <w:sz w:val="24"/>
          <w:szCs w:val="24"/>
          <w:lang w:val="en-HK"/>
        </w:rPr>
        <w:t>s</w:t>
      </w:r>
      <w:r w:rsidR="00951AAC">
        <w:rPr>
          <w:rFonts w:ascii="Book Antiqua" w:hAnsi="Book Antiqua"/>
          <w:sz w:val="24"/>
          <w:szCs w:val="24"/>
          <w:lang w:val="en-HK"/>
        </w:rPr>
        <w:t>)</w:t>
      </w:r>
      <w:r w:rsidR="000E4D05" w:rsidRPr="0039148B">
        <w:rPr>
          <w:rFonts w:ascii="Book Antiqua" w:hAnsi="Book Antiqua"/>
          <w:sz w:val="24"/>
          <w:szCs w:val="24"/>
          <w:lang w:val="en-HK"/>
        </w:rPr>
        <w:t xml:space="preserve">. These 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different types of </w:t>
      </w:r>
      <w:r w:rsidR="000E4D05" w:rsidRPr="0039148B">
        <w:rPr>
          <w:rFonts w:ascii="Book Antiqua" w:hAnsi="Book Antiqua"/>
          <w:sz w:val="24"/>
          <w:szCs w:val="24"/>
          <w:lang w:val="en-HK"/>
        </w:rPr>
        <w:t>activation trigger both the motor and the sensory systems</w:t>
      </w:r>
      <w:r w:rsidR="000F6D42">
        <w:rPr>
          <w:rFonts w:ascii="Book Antiqua" w:hAnsi="Book Antiqua"/>
          <w:sz w:val="24"/>
          <w:szCs w:val="24"/>
          <w:lang w:val="en-HK"/>
        </w:rPr>
        <w:t>, such as</w:t>
      </w:r>
      <w:r w:rsidR="000E4D05" w:rsidRPr="0039148B">
        <w:rPr>
          <w:rFonts w:ascii="Book Antiqua" w:hAnsi="Book Antiqua"/>
          <w:sz w:val="24"/>
          <w:szCs w:val="24"/>
          <w:lang w:val="en-HK"/>
        </w:rPr>
        <w:t xml:space="preserve"> proprioception</w:t>
      </w:r>
      <w:r w:rsidR="00604568" w:rsidRPr="0039148B">
        <w:rPr>
          <w:rFonts w:ascii="Book Antiqua" w:hAnsi="Book Antiqua"/>
          <w:sz w:val="24"/>
          <w:szCs w:val="24"/>
          <w:lang w:val="en-HK"/>
        </w:rPr>
        <w:t xml:space="preserve"> and </w:t>
      </w:r>
      <w:r w:rsidR="00604568" w:rsidRPr="0039148B">
        <w:rPr>
          <w:rFonts w:ascii="Book Antiqua" w:hAnsi="Book Antiqua"/>
          <w:sz w:val="24"/>
          <w:szCs w:val="24"/>
          <w:lang w:val="en-HK"/>
        </w:rPr>
        <w:lastRenderedPageBreak/>
        <w:t>movement</w:t>
      </w:r>
      <w:r w:rsidR="00BF2449" w:rsidRPr="0039148B">
        <w:rPr>
          <w:rFonts w:ascii="Book Antiqua" w:hAnsi="Book Antiqua"/>
          <w:sz w:val="24"/>
          <w:szCs w:val="24"/>
          <w:vertAlign w:val="superscript"/>
          <w:lang w:val="en-HK"/>
        </w:rPr>
        <w:t>[12</w:t>
      </w:r>
      <w:r w:rsidR="00080FFF">
        <w:rPr>
          <w:rFonts w:ascii="Book Antiqua" w:hAnsi="Book Antiqua" w:hint="eastAsia"/>
          <w:sz w:val="24"/>
          <w:szCs w:val="24"/>
          <w:vertAlign w:val="superscript"/>
          <w:lang w:val="en-HK"/>
        </w:rPr>
        <w:t>,</w:t>
      </w:r>
      <w:r w:rsidR="00BF2449" w:rsidRPr="0039148B">
        <w:rPr>
          <w:rFonts w:ascii="Book Antiqua" w:hAnsi="Book Antiqua"/>
          <w:sz w:val="24"/>
          <w:szCs w:val="24"/>
          <w:vertAlign w:val="superscript"/>
          <w:lang w:val="en-HK"/>
        </w:rPr>
        <w:t>13]</w:t>
      </w:r>
      <w:r w:rsidR="000E4D05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D66EA9">
        <w:rPr>
          <w:rFonts w:ascii="Book Antiqua" w:eastAsia="宋体" w:hAnsi="Book Antiqua" w:hint="eastAsia"/>
          <w:sz w:val="24"/>
          <w:szCs w:val="24"/>
          <w:lang w:val="en-HK"/>
        </w:rPr>
        <w:t xml:space="preserve">However, </w:t>
      </w:r>
      <w:r w:rsidR="000F6D42">
        <w:rPr>
          <w:rFonts w:ascii="Book Antiqua" w:eastAsia="宋体" w:hAnsi="Book Antiqua"/>
          <w:sz w:val="24"/>
          <w:szCs w:val="24"/>
          <w:lang w:val="en-HK"/>
        </w:rPr>
        <w:t xml:space="preserve">only a </w:t>
      </w:r>
      <w:r w:rsidR="00D66EA9" w:rsidRPr="0086797F">
        <w:rPr>
          <w:rFonts w:ascii="Book Antiqua" w:eastAsia="宋体" w:hAnsi="Book Antiqua" w:hint="eastAsia"/>
          <w:sz w:val="24"/>
          <w:szCs w:val="24"/>
          <w:lang w:val="en-HK"/>
        </w:rPr>
        <w:t>l</w:t>
      </w:r>
      <w:r w:rsidR="0072461C" w:rsidRPr="0086797F">
        <w:rPr>
          <w:rFonts w:ascii="Book Antiqua" w:hAnsi="Book Antiqua"/>
          <w:sz w:val="24"/>
          <w:szCs w:val="24"/>
          <w:lang w:val="en-HK"/>
        </w:rPr>
        <w:t xml:space="preserve">imited 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number of </w:t>
      </w:r>
      <w:r w:rsidR="0072461C" w:rsidRPr="0086797F">
        <w:rPr>
          <w:rFonts w:ascii="Book Antiqua" w:hAnsi="Book Antiqua"/>
          <w:sz w:val="24"/>
          <w:szCs w:val="24"/>
          <w:lang w:val="en-HK"/>
        </w:rPr>
        <w:t xml:space="preserve">clinical studies on head </w:t>
      </w:r>
      <w:r w:rsidR="000F6D42" w:rsidRPr="0086797F">
        <w:rPr>
          <w:rFonts w:ascii="Book Antiqua" w:hAnsi="Book Antiqua"/>
          <w:sz w:val="24"/>
          <w:szCs w:val="24"/>
          <w:lang w:val="en-HK"/>
        </w:rPr>
        <w:t>injur</w:t>
      </w:r>
      <w:r w:rsidR="000F6D42">
        <w:rPr>
          <w:rFonts w:ascii="Book Antiqua" w:hAnsi="Book Antiqua"/>
          <w:sz w:val="24"/>
          <w:szCs w:val="24"/>
          <w:lang w:val="en-HK"/>
        </w:rPr>
        <w:t>ies</w:t>
      </w:r>
      <w:r w:rsidR="0072461C" w:rsidRPr="0086797F">
        <w:rPr>
          <w:rFonts w:ascii="Book Antiqua" w:hAnsi="Book Antiqua"/>
          <w:sz w:val="24"/>
          <w:szCs w:val="24"/>
          <w:lang w:val="en-HK"/>
        </w:rPr>
        <w:t>, Alzheimer</w:t>
      </w:r>
      <w:r w:rsidR="000F6D42">
        <w:rPr>
          <w:rFonts w:ascii="Book Antiqua" w:hAnsi="Book Antiqua"/>
          <w:sz w:val="24"/>
          <w:szCs w:val="24"/>
          <w:lang w:val="en-HK"/>
        </w:rPr>
        <w:t>’s disease</w:t>
      </w:r>
      <w:r w:rsidR="0072461C" w:rsidRPr="0086797F">
        <w:rPr>
          <w:rFonts w:ascii="Book Antiqua" w:hAnsi="Book Antiqua"/>
          <w:sz w:val="24"/>
          <w:szCs w:val="24"/>
          <w:lang w:val="en-HK"/>
        </w:rPr>
        <w:t xml:space="preserve"> and </w:t>
      </w:r>
      <w:r w:rsidR="000F6D42" w:rsidRPr="0086797F">
        <w:rPr>
          <w:rFonts w:ascii="Book Antiqua" w:hAnsi="Book Antiqua"/>
          <w:sz w:val="24"/>
          <w:szCs w:val="24"/>
          <w:lang w:val="en-HK"/>
        </w:rPr>
        <w:t>drug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 use</w:t>
      </w:r>
      <w:r w:rsidR="000F6D42" w:rsidRPr="0086797F">
        <w:rPr>
          <w:rFonts w:ascii="Book Antiqua" w:eastAsia="宋体" w:hAnsi="Book Antiqua" w:hint="eastAsia"/>
          <w:sz w:val="24"/>
          <w:szCs w:val="24"/>
          <w:lang w:val="en-HK"/>
        </w:rPr>
        <w:t xml:space="preserve"> ha</w:t>
      </w:r>
      <w:r w:rsidR="000F6D42">
        <w:rPr>
          <w:rFonts w:ascii="Book Antiqua" w:eastAsia="宋体" w:hAnsi="Book Antiqua"/>
          <w:sz w:val="24"/>
          <w:szCs w:val="24"/>
          <w:lang w:val="en-HK"/>
        </w:rPr>
        <w:t>ve</w:t>
      </w:r>
      <w:r w:rsidR="000F6D42" w:rsidRPr="0086797F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D66EA9" w:rsidRPr="0086797F">
        <w:rPr>
          <w:rFonts w:ascii="Book Antiqua" w:eastAsia="宋体" w:hAnsi="Book Antiqua" w:hint="eastAsia"/>
          <w:sz w:val="24"/>
          <w:szCs w:val="24"/>
          <w:lang w:val="en-HK"/>
        </w:rPr>
        <w:t>been documented</w:t>
      </w:r>
      <w:r w:rsidR="000F6D42">
        <w:rPr>
          <w:rFonts w:ascii="Book Antiqua" w:eastAsia="宋体" w:hAnsi="Book Antiqua"/>
          <w:sz w:val="24"/>
          <w:szCs w:val="24"/>
          <w:lang w:val="en-HK"/>
        </w:rPr>
        <w:t xml:space="preserve"> using this method so far</w:t>
      </w:r>
      <w:r w:rsidR="0072461C" w:rsidRPr="0086797F">
        <w:rPr>
          <w:rFonts w:ascii="Book Antiqua" w:hAnsi="Book Antiqua"/>
          <w:sz w:val="24"/>
          <w:szCs w:val="24"/>
          <w:vertAlign w:val="superscript"/>
          <w:lang w:val="en-HK"/>
        </w:rPr>
        <w:t>[4]</w:t>
      </w:r>
      <w:r w:rsidR="0072461C" w:rsidRPr="0086797F">
        <w:rPr>
          <w:rFonts w:ascii="Book Antiqua" w:hAnsi="Book Antiqua"/>
          <w:sz w:val="24"/>
          <w:szCs w:val="24"/>
          <w:lang w:val="en-HK"/>
        </w:rPr>
        <w:t>.</w:t>
      </w:r>
    </w:p>
    <w:p w14:paraId="632D96E4" w14:textId="77777777" w:rsidR="00871826" w:rsidRDefault="00871826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7D489486" w14:textId="123131A7" w:rsidR="001D00A7" w:rsidRPr="00E632A3" w:rsidRDefault="00584F43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  <w:r w:rsidRPr="00E632A3">
        <w:rPr>
          <w:rFonts w:ascii="Book Antiqua" w:hAnsi="Book Antiqua"/>
          <w:b/>
          <w:sz w:val="24"/>
          <w:szCs w:val="24"/>
          <w:lang w:val="en-HK"/>
        </w:rPr>
        <w:t>QUANTIFYING FMRI RESULTS</w:t>
      </w:r>
    </w:p>
    <w:p w14:paraId="78712163" w14:textId="6DC22532" w:rsidR="004A27F1" w:rsidRDefault="000E4D05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sz w:val="24"/>
          <w:szCs w:val="24"/>
          <w:lang w:val="en-HK"/>
        </w:rPr>
        <w:t xml:space="preserve">In the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course of performing fMRI and comparing different specimen groups, it is often necessary to illustrate comparisons with quantitation. </w:t>
      </w:r>
      <w:r w:rsidR="000F6D42">
        <w:rPr>
          <w:rFonts w:ascii="Book Antiqua" w:hAnsi="Book Antiqua"/>
          <w:sz w:val="24"/>
          <w:szCs w:val="24"/>
          <w:lang w:val="en-HK"/>
        </w:rPr>
        <w:t>This can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be 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achieved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via </w:t>
      </w:r>
      <w:r w:rsidR="000F6D42">
        <w:rPr>
          <w:rFonts w:ascii="Book Antiqua" w:hAnsi="Book Antiqua"/>
          <w:sz w:val="24"/>
          <w:szCs w:val="24"/>
          <w:lang w:val="en-HK"/>
        </w:rPr>
        <w:t>a number of methods.  For example, the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different 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levels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>of oxygen usage</w:t>
      </w:r>
      <w:r w:rsidR="00F1279A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0F6D42">
        <w:rPr>
          <w:rFonts w:ascii="Book Antiqua" w:eastAsia="宋体" w:hAnsi="Book Antiqua"/>
          <w:sz w:val="24"/>
          <w:szCs w:val="24"/>
          <w:lang w:val="en-HK"/>
        </w:rPr>
        <w:t>are frequently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illustrated </w:t>
      </w:r>
      <w:r w:rsidR="00A65E7A">
        <w:rPr>
          <w:rFonts w:ascii="Book Antiqua" w:hAnsi="Book Antiqua"/>
          <w:sz w:val="24"/>
          <w:szCs w:val="24"/>
          <w:lang w:val="en-HK"/>
        </w:rPr>
        <w:t>with</w:t>
      </w:r>
      <w:r w:rsidR="00A65E7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a </w:t>
      </w:r>
      <w:r w:rsidR="000F6D42">
        <w:rPr>
          <w:rFonts w:ascii="Book Antiqua" w:hAnsi="Book Antiqua"/>
          <w:sz w:val="24"/>
          <w:szCs w:val="24"/>
          <w:lang w:val="en-HK"/>
        </w:rPr>
        <w:t>pseudo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color scale in the </w:t>
      </w:r>
      <w:r w:rsidR="000F6D42">
        <w:rPr>
          <w:rFonts w:ascii="Book Antiqua" w:hAnsi="Book Antiqua"/>
          <w:sz w:val="24"/>
          <w:szCs w:val="24"/>
          <w:lang w:val="en-HK"/>
        </w:rPr>
        <w:t>images acquired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8D197E">
        <w:rPr>
          <w:rFonts w:ascii="Book Antiqua" w:hAnsi="Book Antiqua"/>
          <w:sz w:val="24"/>
          <w:szCs w:val="24"/>
          <w:lang w:val="en-HK"/>
        </w:rPr>
        <w:t>In the commonly used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 </w:t>
      </w:r>
      <w:r w:rsidR="00AC3FC2">
        <w:rPr>
          <w:rFonts w:ascii="Book Antiqua" w:hAnsi="Book Antiqua"/>
          <w:sz w:val="24"/>
          <w:szCs w:val="24"/>
          <w:lang w:val="en-HK"/>
        </w:rPr>
        <w:t>four</w:t>
      </w:r>
      <w:r w:rsidR="000F6D42">
        <w:rPr>
          <w:rFonts w:ascii="Book Antiqua" w:hAnsi="Book Antiqua"/>
          <w:sz w:val="24"/>
          <w:szCs w:val="24"/>
          <w:lang w:val="en-HK"/>
        </w:rPr>
        <w:t>-color scale, red indicat</w:t>
      </w:r>
      <w:r w:rsidR="008D197E">
        <w:rPr>
          <w:rFonts w:ascii="Book Antiqua" w:hAnsi="Book Antiqua"/>
          <w:sz w:val="24"/>
          <w:szCs w:val="24"/>
          <w:lang w:val="en-HK"/>
        </w:rPr>
        <w:t>es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the highest </w:t>
      </w:r>
      <w:r w:rsidR="000F6D42">
        <w:rPr>
          <w:rFonts w:ascii="Book Antiqua" w:hAnsi="Book Antiqua"/>
          <w:sz w:val="24"/>
          <w:szCs w:val="24"/>
          <w:lang w:val="en-HK"/>
        </w:rPr>
        <w:t>level</w:t>
      </w:r>
      <w:r w:rsidR="000F6D4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032A3" w:rsidRPr="0039148B">
        <w:rPr>
          <w:rFonts w:ascii="Book Antiqua" w:hAnsi="Book Antiqua"/>
          <w:sz w:val="24"/>
          <w:szCs w:val="24"/>
          <w:lang w:val="en-HK"/>
        </w:rPr>
        <w:t>of oxygen uptake, yellow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 </w:t>
      </w:r>
      <w:r w:rsidR="008D197E">
        <w:rPr>
          <w:rFonts w:ascii="Book Antiqua" w:hAnsi="Book Antiqua"/>
          <w:sz w:val="24"/>
          <w:szCs w:val="24"/>
          <w:lang w:val="en-HK"/>
        </w:rPr>
        <w:t>is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 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an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>intermediate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 level of uptake, green </w:t>
      </w:r>
      <w:r w:rsidR="008D197E">
        <w:rPr>
          <w:rFonts w:ascii="Book Antiqua" w:hAnsi="Book Antiqua"/>
          <w:sz w:val="24"/>
          <w:szCs w:val="24"/>
          <w:lang w:val="en-HK"/>
        </w:rPr>
        <w:t>indicates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 the normal level of oxygen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, </w:t>
      </w:r>
      <w:r w:rsidR="000F6D42">
        <w:rPr>
          <w:rFonts w:ascii="Book Antiqua" w:hAnsi="Book Antiqua"/>
          <w:sz w:val="24"/>
          <w:szCs w:val="24"/>
          <w:lang w:val="en-HK"/>
        </w:rPr>
        <w:t xml:space="preserve">and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>blue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 indicat</w:t>
      </w:r>
      <w:r w:rsidR="008D197E">
        <w:rPr>
          <w:rFonts w:ascii="Book Antiqua" w:hAnsi="Book Antiqua"/>
          <w:sz w:val="24"/>
          <w:szCs w:val="24"/>
          <w:lang w:val="en-HK"/>
        </w:rPr>
        <w:t>es</w:t>
      </w:r>
      <w:r w:rsidR="00604568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oxygen levels that are </w:t>
      </w:r>
      <w:r w:rsidR="00C0040B" w:rsidRPr="0039148B">
        <w:rPr>
          <w:rFonts w:ascii="Book Antiqua" w:hAnsi="Book Antiqua"/>
          <w:sz w:val="24"/>
          <w:szCs w:val="24"/>
          <w:lang w:val="en-HK"/>
        </w:rPr>
        <w:t xml:space="preserve">lower than normal </w:t>
      </w:r>
      <w:r w:rsidR="00604568" w:rsidRPr="0039148B">
        <w:rPr>
          <w:rFonts w:ascii="Book Antiqua" w:hAnsi="Book Antiqua"/>
          <w:sz w:val="24"/>
          <w:szCs w:val="24"/>
          <w:lang w:val="en-HK"/>
        </w:rPr>
        <w:t>(</w:t>
      </w:r>
      <w:r w:rsidR="00C8555F" w:rsidRPr="00C8555F">
        <w:rPr>
          <w:rFonts w:ascii="Book Antiqua" w:hAnsi="Book Antiqua"/>
          <w:i/>
          <w:sz w:val="24"/>
          <w:szCs w:val="24"/>
          <w:lang w:val="en-HK"/>
        </w:rPr>
        <w:t>i.e.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, down-regulation; </w:t>
      </w:r>
      <w:r w:rsidR="00604568" w:rsidRPr="0039148B">
        <w:rPr>
          <w:rFonts w:ascii="Book Antiqua" w:hAnsi="Book Antiqua"/>
          <w:sz w:val="24"/>
          <w:szCs w:val="24"/>
          <w:lang w:val="en-HK"/>
        </w:rPr>
        <w:t>Figure 1)</w:t>
      </w:r>
      <w:r w:rsidR="00C70181" w:rsidRPr="0039148B">
        <w:rPr>
          <w:rFonts w:ascii="Book Antiqua" w:hAnsi="Book Antiqua"/>
          <w:sz w:val="24"/>
          <w:szCs w:val="24"/>
          <w:lang w:val="en-HK"/>
        </w:rPr>
        <w:t>. Utilizing this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 type of color scale</w:t>
      </w:r>
      <w:r w:rsidR="00C70181" w:rsidRPr="0039148B">
        <w:rPr>
          <w:rFonts w:ascii="Book Antiqua" w:hAnsi="Book Antiqua"/>
          <w:sz w:val="24"/>
          <w:szCs w:val="24"/>
          <w:lang w:val="en-HK"/>
        </w:rPr>
        <w:t>, the research</w:t>
      </w:r>
      <w:r w:rsidR="00F1279A">
        <w:rPr>
          <w:rFonts w:ascii="Book Antiqua" w:eastAsia="宋体" w:hAnsi="Book Antiqua" w:hint="eastAsia"/>
          <w:sz w:val="24"/>
          <w:szCs w:val="24"/>
          <w:lang w:val="en-HK"/>
        </w:rPr>
        <w:t>er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0040B">
        <w:rPr>
          <w:rFonts w:ascii="Book Antiqua" w:hAnsi="Book Antiqua"/>
          <w:sz w:val="24"/>
          <w:szCs w:val="24"/>
          <w:lang w:val="en-HK"/>
        </w:rPr>
        <w:t>can easily</w:t>
      </w:r>
      <w:r w:rsidR="00C0040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>compare the volume</w:t>
      </w:r>
      <w:r w:rsidR="008D197E">
        <w:rPr>
          <w:rFonts w:ascii="Book Antiqua" w:hAnsi="Book Antiqua"/>
          <w:sz w:val="24"/>
          <w:szCs w:val="24"/>
          <w:lang w:val="en-HK"/>
        </w:rPr>
        <w:t>s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of </w:t>
      </w:r>
      <w:r w:rsidR="00C0040B">
        <w:rPr>
          <w:rFonts w:ascii="Book Antiqua" w:hAnsi="Book Antiqua"/>
          <w:sz w:val="24"/>
          <w:szCs w:val="24"/>
          <w:lang w:val="en-HK"/>
        </w:rPr>
        <w:t>the variously-colored regions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either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in a specific 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part of the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brain or globally in the whole brain. </w:t>
      </w:r>
      <w:r w:rsidR="00C0040B">
        <w:rPr>
          <w:rFonts w:ascii="Book Antiqua" w:hAnsi="Book Antiqua"/>
          <w:sz w:val="24"/>
          <w:szCs w:val="24"/>
          <w:lang w:val="en-HK"/>
        </w:rPr>
        <w:t>Indeed, some well-funded research laboratories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0040B">
        <w:rPr>
          <w:rFonts w:ascii="Book Antiqua" w:hAnsi="Book Antiqua"/>
          <w:sz w:val="24"/>
          <w:szCs w:val="24"/>
          <w:lang w:val="en-HK"/>
        </w:rPr>
        <w:t>can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afford to </w:t>
      </w:r>
      <w:r w:rsidR="00C0040B">
        <w:rPr>
          <w:rFonts w:ascii="Book Antiqua" w:hAnsi="Book Antiqua"/>
          <w:sz w:val="24"/>
          <w:szCs w:val="24"/>
          <w:lang w:val="en-HK"/>
        </w:rPr>
        <w:t>purchase</w:t>
      </w:r>
      <w:r w:rsidR="00C0040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software specifically designed to calculate the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morphometry for this purpose. </w:t>
      </w:r>
      <w:r w:rsidR="00C0040B">
        <w:rPr>
          <w:rFonts w:ascii="Book Antiqua" w:hAnsi="Book Antiqua"/>
          <w:sz w:val="24"/>
          <w:szCs w:val="24"/>
          <w:lang w:val="en-HK"/>
        </w:rPr>
        <w:t>Another</w:t>
      </w:r>
      <w:r w:rsidR="00803FCE" w:rsidRPr="0039148B">
        <w:rPr>
          <w:rFonts w:ascii="Book Antiqua" w:hAnsi="Book Antiqua"/>
          <w:sz w:val="24"/>
          <w:szCs w:val="24"/>
          <w:lang w:val="en-HK"/>
        </w:rPr>
        <w:t xml:space="preserve"> method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 used for quantitating fMRI images, which is perhaps</w:t>
      </w:r>
      <w:r w:rsidR="00803FCE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more applicable to the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>smaller</w:t>
      </w:r>
      <w:r w:rsidR="00C0040B">
        <w:rPr>
          <w:rFonts w:ascii="Book Antiqua" w:hAnsi="Book Antiqua"/>
          <w:sz w:val="24"/>
          <w:szCs w:val="24"/>
          <w:lang w:val="en-HK"/>
        </w:rPr>
        <w:t>, less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affluent groups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  involves</w:t>
      </w:r>
      <w:r w:rsidR="00C0040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803FCE" w:rsidRPr="0039148B">
        <w:rPr>
          <w:rFonts w:ascii="Book Antiqua" w:hAnsi="Book Antiqua"/>
          <w:sz w:val="24"/>
          <w:szCs w:val="24"/>
          <w:lang w:val="en-HK"/>
        </w:rPr>
        <w:t>manually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0040B">
        <w:rPr>
          <w:rFonts w:ascii="Book Antiqua" w:hAnsi="Book Antiqua"/>
          <w:sz w:val="24"/>
          <w:szCs w:val="24"/>
          <w:lang w:val="en-HK"/>
        </w:rPr>
        <w:t>counting squares on</w:t>
      </w:r>
      <w:r w:rsidR="00C0040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a </w:t>
      </w:r>
      <w:r w:rsidR="00803FCE" w:rsidRPr="0039148B">
        <w:rPr>
          <w:rFonts w:ascii="Book Antiqua" w:hAnsi="Book Antiqua"/>
          <w:sz w:val="24"/>
          <w:szCs w:val="24"/>
          <w:lang w:val="en-HK"/>
        </w:rPr>
        <w:t>simple grid</w:t>
      </w:r>
      <w:r w:rsidR="004A27F1">
        <w:rPr>
          <w:rFonts w:ascii="Book Antiqua" w:hAnsi="Book Antiqua"/>
          <w:sz w:val="24"/>
          <w:szCs w:val="24"/>
          <w:lang w:val="en-HK"/>
        </w:rPr>
        <w:t>. This</w:t>
      </w:r>
      <w:r w:rsidR="00803FCE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0040B">
        <w:rPr>
          <w:rFonts w:ascii="Book Antiqua" w:hAnsi="Book Antiqua"/>
          <w:sz w:val="24"/>
          <w:szCs w:val="24"/>
          <w:lang w:val="en-HK"/>
        </w:rPr>
        <w:t>is placed</w:t>
      </w:r>
      <w:r w:rsidR="00C0040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803FCE" w:rsidRPr="0039148B">
        <w:rPr>
          <w:rFonts w:ascii="Book Antiqua" w:hAnsi="Book Antiqua"/>
          <w:sz w:val="24"/>
          <w:szCs w:val="24"/>
          <w:lang w:val="en-HK"/>
        </w:rPr>
        <w:t xml:space="preserve">on </w:t>
      </w:r>
      <w:r w:rsidR="00C0040B">
        <w:rPr>
          <w:rFonts w:ascii="Book Antiqua" w:hAnsi="Book Antiqua"/>
          <w:sz w:val="24"/>
          <w:szCs w:val="24"/>
          <w:lang w:val="en-HK"/>
        </w:rPr>
        <w:t>successive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slice</w:t>
      </w:r>
      <w:r w:rsidR="00C0040B">
        <w:rPr>
          <w:rFonts w:ascii="Book Antiqua" w:hAnsi="Book Antiqua"/>
          <w:sz w:val="24"/>
          <w:szCs w:val="24"/>
          <w:lang w:val="en-HK"/>
        </w:rPr>
        <w:t>s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of the fMRI image, 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after which volume data can be </w:t>
      </w:r>
      <w:r w:rsidR="004A27F1">
        <w:rPr>
          <w:rFonts w:ascii="Book Antiqua" w:hAnsi="Book Antiqua"/>
          <w:sz w:val="24"/>
          <w:szCs w:val="24"/>
          <w:lang w:val="en-HK"/>
        </w:rPr>
        <w:t>calculated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. Though tedious, this </w:t>
      </w:r>
      <w:r w:rsidR="00C0040B">
        <w:rPr>
          <w:rFonts w:ascii="Book Antiqua" w:hAnsi="Book Antiqua"/>
          <w:sz w:val="24"/>
          <w:szCs w:val="24"/>
          <w:lang w:val="en-HK"/>
        </w:rPr>
        <w:t>method</w:t>
      </w:r>
      <w:r w:rsidR="00C0040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can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yield results that are as accurate as those </w:t>
      </w:r>
      <w:r w:rsidR="00C0040B">
        <w:rPr>
          <w:rFonts w:ascii="Book Antiqua" w:hAnsi="Book Antiqua"/>
          <w:sz w:val="24"/>
          <w:szCs w:val="24"/>
          <w:lang w:val="en-HK"/>
        </w:rPr>
        <w:t xml:space="preserve">generated 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from </w:t>
      </w:r>
      <w:r w:rsidR="00C0040B">
        <w:rPr>
          <w:rFonts w:ascii="Book Antiqua" w:hAnsi="Book Antiqua"/>
          <w:sz w:val="24"/>
          <w:szCs w:val="24"/>
          <w:lang w:val="en-HK"/>
        </w:rPr>
        <w:t>expensive software packages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. </w:t>
      </w:r>
    </w:p>
    <w:p w14:paraId="6BB91C29" w14:textId="3626D820" w:rsidR="000E4D05" w:rsidRPr="0039148B" w:rsidRDefault="004A27F1" w:rsidP="00CF1E3A">
      <w:pPr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val="en-HK"/>
        </w:rPr>
      </w:pPr>
      <w:r>
        <w:rPr>
          <w:rFonts w:ascii="Book Antiqua" w:hAnsi="Book Antiqua"/>
          <w:sz w:val="24"/>
          <w:szCs w:val="24"/>
          <w:lang w:val="en-HK"/>
        </w:rPr>
        <w:t>In addition to quantitative analysis,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qualitative evaluation is also important</w:t>
      </w:r>
      <w:r w:rsidR="00F1279A">
        <w:rPr>
          <w:rFonts w:ascii="Book Antiqua" w:eastAsia="宋体" w:hAnsi="Book Antiqua" w:hint="eastAsia"/>
          <w:sz w:val="24"/>
          <w:szCs w:val="24"/>
          <w:lang w:val="en-HK"/>
        </w:rPr>
        <w:t>,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F1279A">
        <w:rPr>
          <w:rFonts w:ascii="Book Antiqua" w:eastAsia="宋体" w:hAnsi="Book Antiqua" w:hint="eastAsia"/>
          <w:sz w:val="24"/>
          <w:szCs w:val="24"/>
          <w:lang w:val="en-HK"/>
        </w:rPr>
        <w:t>f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or instance </w:t>
      </w:r>
      <w:r w:rsidR="00F1279A">
        <w:rPr>
          <w:rFonts w:ascii="Book Antiqua" w:eastAsia="宋体" w:hAnsi="Book Antiqua" w:hint="eastAsia"/>
          <w:sz w:val="24"/>
          <w:szCs w:val="24"/>
          <w:lang w:val="en-HK"/>
        </w:rPr>
        <w:t xml:space="preserve">to </w:t>
      </w:r>
      <w:r w:rsidR="008D197E">
        <w:rPr>
          <w:rFonts w:ascii="Book Antiqua" w:eastAsia="宋体" w:hAnsi="Book Antiqua"/>
          <w:sz w:val="24"/>
          <w:szCs w:val="24"/>
          <w:lang w:val="en-HK"/>
        </w:rPr>
        <w:t>determine</w:t>
      </w:r>
      <w:r w:rsidR="00F1279A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8D197E">
        <w:rPr>
          <w:rFonts w:ascii="Book Antiqua" w:hAnsi="Book Antiqua"/>
          <w:sz w:val="24"/>
          <w:szCs w:val="24"/>
          <w:lang w:val="en-HK"/>
        </w:rPr>
        <w:t>the specific regions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of the brain </w:t>
      </w:r>
      <w:r w:rsidR="008D197E">
        <w:rPr>
          <w:rFonts w:ascii="Book Antiqua" w:hAnsi="Book Antiqua"/>
          <w:sz w:val="24"/>
          <w:szCs w:val="24"/>
          <w:lang w:val="en-HK"/>
        </w:rPr>
        <w:t>that are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activated </w:t>
      </w:r>
      <w:r w:rsidR="00F1279A">
        <w:rPr>
          <w:rFonts w:ascii="Book Antiqua" w:eastAsia="宋体" w:hAnsi="Book Antiqua" w:hint="eastAsia"/>
          <w:sz w:val="24"/>
          <w:szCs w:val="24"/>
          <w:lang w:val="en-HK"/>
        </w:rPr>
        <w:t>during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a particular type of</w:t>
      </w:r>
      <w:r w:rsidR="00C70181" w:rsidRPr="0039148B">
        <w:rPr>
          <w:rFonts w:ascii="Book Antiqua" w:hAnsi="Book Antiqua"/>
          <w:sz w:val="24"/>
          <w:szCs w:val="24"/>
          <w:lang w:val="en-HK"/>
        </w:rPr>
        <w:t xml:space="preserve"> movement.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 Some </w:t>
      </w:r>
      <w:r>
        <w:rPr>
          <w:rFonts w:ascii="Book Antiqua" w:hAnsi="Book Antiqua"/>
          <w:sz w:val="24"/>
          <w:szCs w:val="24"/>
          <w:lang w:val="en-HK"/>
        </w:rPr>
        <w:t xml:space="preserve">of the </w:t>
      </w:r>
      <w:r w:rsidR="00615B13" w:rsidRPr="0039148B">
        <w:rPr>
          <w:rFonts w:ascii="Book Antiqua" w:hAnsi="Book Antiqua"/>
          <w:sz w:val="24"/>
          <w:szCs w:val="24"/>
          <w:lang w:val="en-HK"/>
        </w:rPr>
        <w:t>areas</w:t>
      </w:r>
      <w:r>
        <w:rPr>
          <w:rFonts w:ascii="Book Antiqua" w:hAnsi="Book Antiqua"/>
          <w:sz w:val="24"/>
          <w:szCs w:val="24"/>
          <w:lang w:val="en-HK"/>
        </w:rPr>
        <w:t xml:space="preserve"> that are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 activated might be</w:t>
      </w:r>
      <w:r w:rsidR="00D032A3" w:rsidRPr="0039148B">
        <w:rPr>
          <w:rFonts w:ascii="Book Antiqua" w:hAnsi="Book Antiqua"/>
          <w:sz w:val="24"/>
          <w:szCs w:val="24"/>
          <w:lang w:val="en-HK"/>
        </w:rPr>
        <w:t xml:space="preserve"> nonspecific, </w:t>
      </w:r>
      <w:r>
        <w:rPr>
          <w:rFonts w:ascii="Book Antiqua" w:hAnsi="Book Antiqua"/>
          <w:sz w:val="24"/>
          <w:szCs w:val="24"/>
          <w:lang w:val="en-HK"/>
        </w:rPr>
        <w:t xml:space="preserve">in which case </w:t>
      </w:r>
      <w:r w:rsidR="00D032A3" w:rsidRPr="0039148B">
        <w:rPr>
          <w:rFonts w:ascii="Book Antiqua" w:hAnsi="Book Antiqua"/>
          <w:sz w:val="24"/>
          <w:szCs w:val="24"/>
          <w:lang w:val="en-HK"/>
        </w:rPr>
        <w:t xml:space="preserve">the investigator </w:t>
      </w:r>
      <w:r>
        <w:rPr>
          <w:rFonts w:ascii="Book Antiqua" w:hAnsi="Book Antiqua"/>
          <w:sz w:val="24"/>
          <w:szCs w:val="24"/>
          <w:lang w:val="en-HK"/>
        </w:rPr>
        <w:t xml:space="preserve">has 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to carefully </w:t>
      </w:r>
      <w:r>
        <w:rPr>
          <w:rFonts w:ascii="Book Antiqua" w:hAnsi="Book Antiqua"/>
          <w:sz w:val="24"/>
          <w:szCs w:val="24"/>
          <w:lang w:val="en-HK"/>
        </w:rPr>
        <w:t>consider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each site of activation to </w:t>
      </w:r>
      <w:r>
        <w:rPr>
          <w:rFonts w:ascii="Book Antiqua" w:hAnsi="Book Antiqua"/>
          <w:sz w:val="24"/>
          <w:szCs w:val="24"/>
          <w:lang w:val="en-HK"/>
        </w:rPr>
        <w:t>determine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if any logical deduction </w:t>
      </w:r>
      <w:r>
        <w:rPr>
          <w:rFonts w:ascii="Book Antiqua" w:hAnsi="Book Antiqua"/>
          <w:sz w:val="24"/>
          <w:szCs w:val="24"/>
          <w:lang w:val="en-HK"/>
        </w:rPr>
        <w:t>might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be obtained. </w:t>
      </w:r>
      <w:r>
        <w:rPr>
          <w:rFonts w:ascii="Book Antiqua" w:hAnsi="Book Antiqua"/>
          <w:sz w:val="24"/>
          <w:szCs w:val="24"/>
          <w:lang w:val="en-HK"/>
        </w:rPr>
        <w:t>In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8D197E" w:rsidRPr="0039148B">
        <w:rPr>
          <w:rFonts w:ascii="Book Antiqua" w:hAnsi="Book Antiqua"/>
          <w:sz w:val="24"/>
          <w:szCs w:val="24"/>
          <w:lang w:val="en-HK"/>
        </w:rPr>
        <w:t>th</w:t>
      </w:r>
      <w:r w:rsidR="008D197E">
        <w:rPr>
          <w:rFonts w:ascii="Book Antiqua" w:hAnsi="Book Antiqua"/>
          <w:sz w:val="24"/>
          <w:szCs w:val="24"/>
          <w:lang w:val="en-HK"/>
        </w:rPr>
        <w:t xml:space="preserve">is </w:t>
      </w:r>
      <w:r w:rsidR="00615B13" w:rsidRPr="0039148B">
        <w:rPr>
          <w:rFonts w:ascii="Book Antiqua" w:hAnsi="Book Antiqua"/>
          <w:sz w:val="24"/>
          <w:szCs w:val="24"/>
          <w:lang w:val="en-HK"/>
        </w:rPr>
        <w:t>respect, at least six individuals</w:t>
      </w:r>
      <w:r w:rsidR="009B7EE5" w:rsidRPr="0039148B">
        <w:rPr>
          <w:rFonts w:ascii="Book Antiqua" w:hAnsi="Book Antiqua"/>
          <w:sz w:val="24"/>
          <w:szCs w:val="24"/>
          <w:lang w:val="en-HK"/>
        </w:rPr>
        <w:t>, when available,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should be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used </w:t>
      </w:r>
      <w:r w:rsidR="001D00A7" w:rsidRPr="0039148B">
        <w:rPr>
          <w:rFonts w:ascii="Book Antiqua" w:hAnsi="Book Antiqua"/>
          <w:sz w:val="24"/>
          <w:szCs w:val="24"/>
          <w:lang w:val="en-HK"/>
        </w:rPr>
        <w:t xml:space="preserve">for </w:t>
      </w:r>
      <w:r w:rsidR="008D197E">
        <w:rPr>
          <w:rFonts w:ascii="Book Antiqua" w:hAnsi="Book Antiqua"/>
          <w:sz w:val="24"/>
          <w:szCs w:val="24"/>
          <w:lang w:val="en-HK"/>
        </w:rPr>
        <w:t>every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 experiment </w:t>
      </w:r>
      <w:r w:rsidR="009443E8">
        <w:rPr>
          <w:rFonts w:ascii="Book Antiqua" w:hAnsi="Book Antiqua"/>
          <w:sz w:val="24"/>
          <w:szCs w:val="24"/>
          <w:lang w:val="en-HK"/>
        </w:rPr>
        <w:t>in</w:t>
      </w:r>
      <w:r w:rsidR="009B7EE5" w:rsidRPr="0039148B">
        <w:rPr>
          <w:rFonts w:ascii="Book Antiqua" w:hAnsi="Book Antiqua"/>
          <w:sz w:val="24"/>
          <w:szCs w:val="24"/>
          <w:lang w:val="en-HK"/>
        </w:rPr>
        <w:t xml:space="preserve"> each</w:t>
      </w:r>
      <w:r w:rsidR="00615B13" w:rsidRPr="0039148B">
        <w:rPr>
          <w:rFonts w:ascii="Book Antiqua" w:hAnsi="Book Antiqua"/>
          <w:sz w:val="24"/>
          <w:szCs w:val="24"/>
          <w:lang w:val="en-HK"/>
        </w:rPr>
        <w:t xml:space="preserve"> group</w:t>
      </w:r>
      <w:r>
        <w:rPr>
          <w:rFonts w:ascii="Book Antiqua" w:hAnsi="Book Antiqua"/>
          <w:sz w:val="24"/>
          <w:szCs w:val="24"/>
          <w:lang w:val="en-HK"/>
        </w:rPr>
        <w:t xml:space="preserve"> in order to obtain the n-numbers required to compare the data statistically</w:t>
      </w:r>
      <w:r w:rsidR="00615B13" w:rsidRPr="0039148B">
        <w:rPr>
          <w:rFonts w:ascii="Book Antiqua" w:hAnsi="Book Antiqua"/>
          <w:sz w:val="24"/>
          <w:szCs w:val="24"/>
          <w:lang w:val="en-HK"/>
        </w:rPr>
        <w:t>.</w:t>
      </w:r>
      <w:r w:rsidR="0065214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Indeed, i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n </w:t>
      </w:r>
      <w:r>
        <w:rPr>
          <w:rFonts w:ascii="Book Antiqua" w:hAnsi="Book Antiqua"/>
          <w:sz w:val="24"/>
          <w:szCs w:val="24"/>
          <w:lang w:val="en-HK"/>
        </w:rPr>
        <w:t>some of our previous</w:t>
      </w:r>
      <w:r w:rsidR="00D91925" w:rsidRPr="0039148B">
        <w:rPr>
          <w:rFonts w:ascii="Book Antiqua" w:hAnsi="Book Antiqua"/>
          <w:sz w:val="24"/>
          <w:szCs w:val="24"/>
          <w:lang w:val="en-HK"/>
        </w:rPr>
        <w:t xml:space="preserve"> studies, we aimed to recruit at least a dozen </w:t>
      </w:r>
      <w:r w:rsidR="008D197E">
        <w:rPr>
          <w:rFonts w:ascii="Book Antiqua" w:hAnsi="Book Antiqua"/>
          <w:sz w:val="24"/>
          <w:szCs w:val="24"/>
          <w:lang w:val="en-HK"/>
        </w:rPr>
        <w:t>individuals</w:t>
      </w:r>
      <w:r w:rsidR="008D197E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91925" w:rsidRPr="0039148B">
        <w:rPr>
          <w:rFonts w:ascii="Book Antiqua" w:hAnsi="Book Antiqua"/>
          <w:sz w:val="24"/>
          <w:szCs w:val="24"/>
          <w:lang w:val="en-HK"/>
        </w:rPr>
        <w:t>per group</w:t>
      </w:r>
      <w:r>
        <w:rPr>
          <w:rFonts w:ascii="Book Antiqua" w:hAnsi="Book Antiqua"/>
          <w:sz w:val="24"/>
          <w:szCs w:val="24"/>
          <w:lang w:val="en-HK"/>
        </w:rPr>
        <w:t>.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W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hile </w:t>
      </w:r>
      <w:r>
        <w:rPr>
          <w:rFonts w:ascii="Book Antiqua" w:hAnsi="Book Antiqua"/>
          <w:sz w:val="24"/>
          <w:szCs w:val="24"/>
          <w:lang w:val="en-HK"/>
        </w:rPr>
        <w:t>this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91925" w:rsidRPr="0039148B">
        <w:rPr>
          <w:rFonts w:ascii="Book Antiqua" w:hAnsi="Book Antiqua"/>
          <w:sz w:val="24"/>
          <w:szCs w:val="24"/>
          <w:lang w:val="en-HK"/>
        </w:rPr>
        <w:t xml:space="preserve">was not difficult </w:t>
      </w:r>
      <w:r>
        <w:rPr>
          <w:rFonts w:ascii="Book Antiqua" w:hAnsi="Book Antiqua"/>
          <w:sz w:val="24"/>
          <w:szCs w:val="24"/>
          <w:lang w:val="en-HK"/>
        </w:rPr>
        <w:t>to achieve with studies using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91925" w:rsidRPr="0039148B">
        <w:rPr>
          <w:rFonts w:ascii="Book Antiqua" w:hAnsi="Book Antiqua"/>
          <w:sz w:val="24"/>
          <w:szCs w:val="24"/>
          <w:lang w:val="en-HK"/>
        </w:rPr>
        <w:t xml:space="preserve">animals, it was sometimes difficult to solicit </w:t>
      </w:r>
      <w:r>
        <w:rPr>
          <w:rFonts w:ascii="Book Antiqua" w:hAnsi="Book Antiqua"/>
          <w:sz w:val="24"/>
          <w:szCs w:val="24"/>
          <w:lang w:val="en-HK"/>
        </w:rPr>
        <w:t>this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91925" w:rsidRPr="0039148B">
        <w:rPr>
          <w:rFonts w:ascii="Book Antiqua" w:hAnsi="Book Antiqua"/>
          <w:sz w:val="24"/>
          <w:szCs w:val="24"/>
          <w:lang w:val="en-HK"/>
        </w:rPr>
        <w:t xml:space="preserve">number of human volunteers or patients. </w:t>
      </w:r>
      <w:r>
        <w:rPr>
          <w:rFonts w:ascii="Book Antiqua" w:hAnsi="Book Antiqua"/>
          <w:sz w:val="24"/>
          <w:szCs w:val="24"/>
          <w:lang w:val="en-HK"/>
        </w:rPr>
        <w:t xml:space="preserve">In addition, we found </w:t>
      </w:r>
      <w:r>
        <w:rPr>
          <w:rFonts w:ascii="Book Antiqua" w:hAnsi="Book Antiqua"/>
          <w:sz w:val="24"/>
          <w:szCs w:val="24"/>
          <w:lang w:val="en-HK"/>
        </w:rPr>
        <w:lastRenderedPageBreak/>
        <w:t xml:space="preserve">that </w:t>
      </w:r>
      <w:r w:rsidR="00D91925" w:rsidRPr="0039148B">
        <w:rPr>
          <w:rFonts w:ascii="Book Antiqua" w:hAnsi="Book Antiqua"/>
          <w:sz w:val="24"/>
          <w:szCs w:val="24"/>
          <w:lang w:val="en-HK"/>
        </w:rPr>
        <w:t xml:space="preserve">fMRI studies </w:t>
      </w:r>
      <w:r>
        <w:rPr>
          <w:rFonts w:ascii="Book Antiqua" w:hAnsi="Book Antiqua"/>
          <w:sz w:val="24"/>
          <w:szCs w:val="24"/>
          <w:lang w:val="en-HK"/>
        </w:rPr>
        <w:t>are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91925" w:rsidRPr="0039148B">
        <w:rPr>
          <w:rFonts w:ascii="Book Antiqua" w:hAnsi="Book Antiqua"/>
          <w:sz w:val="24"/>
          <w:szCs w:val="24"/>
          <w:lang w:val="en-HK"/>
        </w:rPr>
        <w:t xml:space="preserve">particularly hard to evaluate when </w:t>
      </w:r>
      <w:r>
        <w:rPr>
          <w:rFonts w:ascii="Book Antiqua" w:hAnsi="Book Antiqua"/>
          <w:sz w:val="24"/>
          <w:szCs w:val="24"/>
          <w:lang w:val="en-HK"/>
        </w:rPr>
        <w:t>the experiments</w:t>
      </w:r>
      <w:r w:rsidR="00D91925" w:rsidRPr="0039148B">
        <w:rPr>
          <w:rFonts w:ascii="Book Antiqua" w:hAnsi="Book Antiqua"/>
          <w:sz w:val="24"/>
          <w:szCs w:val="24"/>
          <w:lang w:val="en-HK"/>
        </w:rPr>
        <w:t xml:space="preserve"> involve cognitive changes </w:t>
      </w:r>
      <w:r>
        <w:rPr>
          <w:rFonts w:ascii="Book Antiqua" w:hAnsi="Book Antiqua"/>
          <w:sz w:val="24"/>
          <w:szCs w:val="24"/>
          <w:lang w:val="en-HK"/>
        </w:rPr>
        <w:t>that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91925" w:rsidRPr="0039148B">
        <w:rPr>
          <w:rFonts w:ascii="Book Antiqua" w:hAnsi="Book Antiqua"/>
          <w:sz w:val="24"/>
          <w:szCs w:val="24"/>
          <w:lang w:val="en-HK"/>
        </w:rPr>
        <w:t>might be affected by emotion</w:t>
      </w:r>
      <w:r w:rsidR="00AB1154">
        <w:rPr>
          <w:rFonts w:ascii="Book Antiqua" w:hAnsi="Book Antiqua"/>
          <w:sz w:val="24"/>
          <w:szCs w:val="24"/>
          <w:lang w:val="en-HK"/>
        </w:rPr>
        <w:t>s</w:t>
      </w:r>
      <w:r w:rsidR="00D91925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>
        <w:rPr>
          <w:rFonts w:ascii="Book Antiqua" w:hAnsi="Book Antiqua"/>
          <w:sz w:val="24"/>
          <w:szCs w:val="24"/>
          <w:lang w:val="en-HK"/>
        </w:rPr>
        <w:t>The results of p</w:t>
      </w:r>
      <w:r w:rsidRPr="00F446F2">
        <w:rPr>
          <w:rFonts w:ascii="Book Antiqua" w:hAnsi="Book Antiqua"/>
          <w:sz w:val="24"/>
          <w:szCs w:val="24"/>
          <w:lang w:val="en-HK"/>
        </w:rPr>
        <w:t xml:space="preserve">sychometrical </w:t>
      </w:r>
      <w:r w:rsidR="00AE74DD" w:rsidRPr="00F446F2">
        <w:rPr>
          <w:rFonts w:ascii="Book Antiqua" w:hAnsi="Book Antiqua"/>
          <w:sz w:val="24"/>
          <w:szCs w:val="24"/>
          <w:lang w:val="en-HK"/>
        </w:rPr>
        <w:t>test</w:t>
      </w:r>
      <w:r>
        <w:rPr>
          <w:rFonts w:ascii="Book Antiqua" w:hAnsi="Book Antiqua"/>
          <w:sz w:val="24"/>
          <w:szCs w:val="24"/>
          <w:lang w:val="en-HK"/>
        </w:rPr>
        <w:t xml:space="preserve">s </w:t>
      </w:r>
      <w:r w:rsidR="00D91925" w:rsidRPr="00F446F2">
        <w:rPr>
          <w:rFonts w:ascii="Book Antiqua" w:hAnsi="Book Antiqua"/>
          <w:sz w:val="24"/>
          <w:szCs w:val="24"/>
          <w:lang w:val="en-HK"/>
        </w:rPr>
        <w:t xml:space="preserve">were </w:t>
      </w:r>
      <w:r>
        <w:rPr>
          <w:rFonts w:ascii="Book Antiqua" w:hAnsi="Book Antiqua"/>
          <w:sz w:val="24"/>
          <w:szCs w:val="24"/>
          <w:lang w:val="en-HK"/>
        </w:rPr>
        <w:t>variable</w:t>
      </w:r>
      <w:r w:rsidRPr="00F446F2">
        <w:rPr>
          <w:rFonts w:ascii="Book Antiqua" w:hAnsi="Book Antiqua"/>
          <w:sz w:val="24"/>
          <w:szCs w:val="24"/>
          <w:lang w:val="en-HK"/>
        </w:rPr>
        <w:t xml:space="preserve"> </w:t>
      </w:r>
      <w:r w:rsidR="00D91925" w:rsidRPr="00F446F2">
        <w:rPr>
          <w:rFonts w:ascii="Book Antiqua" w:hAnsi="Book Antiqua"/>
          <w:sz w:val="24"/>
          <w:szCs w:val="24"/>
          <w:lang w:val="en-HK"/>
        </w:rPr>
        <w:t>in different individua</w:t>
      </w:r>
      <w:r w:rsidR="00D91925" w:rsidRPr="0039148B">
        <w:rPr>
          <w:rFonts w:ascii="Book Antiqua" w:hAnsi="Book Antiqua"/>
          <w:sz w:val="24"/>
          <w:szCs w:val="24"/>
          <w:lang w:val="en-HK"/>
        </w:rPr>
        <w:t xml:space="preserve">ls, especially in </w:t>
      </w:r>
      <w:r w:rsidRPr="0039148B">
        <w:rPr>
          <w:rFonts w:ascii="Book Antiqua" w:hAnsi="Book Antiqua"/>
          <w:sz w:val="24"/>
          <w:szCs w:val="24"/>
          <w:lang w:val="en-HK"/>
        </w:rPr>
        <w:t>th</w:t>
      </w:r>
      <w:r>
        <w:rPr>
          <w:rFonts w:ascii="Book Antiqua" w:hAnsi="Book Antiqua"/>
          <w:sz w:val="24"/>
          <w:szCs w:val="24"/>
          <w:lang w:val="en-HK"/>
        </w:rPr>
        <w:t>ose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with neurosis</w:t>
      </w:r>
      <w:r w:rsidR="00D91925" w:rsidRPr="0039148B">
        <w:rPr>
          <w:rFonts w:ascii="Book Antiqua" w:hAnsi="Book Antiqua"/>
          <w:sz w:val="24"/>
          <w:szCs w:val="24"/>
          <w:lang w:val="en-HK"/>
        </w:rPr>
        <w:t>.</w:t>
      </w:r>
    </w:p>
    <w:p w14:paraId="377A4C01" w14:textId="11D1424C" w:rsidR="00B1653B" w:rsidRPr="0039148B" w:rsidRDefault="00A6369B" w:rsidP="00CF1E3A">
      <w:pPr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sz w:val="24"/>
          <w:szCs w:val="24"/>
          <w:lang w:val="en-HK"/>
        </w:rPr>
        <w:t>fMRI recording</w:t>
      </w:r>
      <w:r w:rsidR="004A27F1">
        <w:rPr>
          <w:rFonts w:ascii="Book Antiqua" w:hAnsi="Book Antiqua"/>
          <w:sz w:val="24"/>
          <w:szCs w:val="24"/>
          <w:lang w:val="en-HK"/>
        </w:rPr>
        <w:t>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require </w:t>
      </w:r>
      <w:r w:rsidR="004A27F1">
        <w:rPr>
          <w:rFonts w:ascii="Book Antiqua" w:hAnsi="Book Antiqua"/>
          <w:sz w:val="24"/>
          <w:szCs w:val="24"/>
          <w:lang w:val="en-HK"/>
        </w:rPr>
        <w:t xml:space="preserve">the 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subject (whether </w:t>
      </w:r>
      <w:r w:rsidR="004A27F1">
        <w:rPr>
          <w:rFonts w:ascii="Book Antiqua" w:hAnsi="Book Antiqua"/>
          <w:sz w:val="24"/>
          <w:szCs w:val="24"/>
          <w:lang w:val="en-HK"/>
        </w:rPr>
        <w:t>human or animal</w:t>
      </w:r>
      <w:r w:rsidR="00372AE9">
        <w:rPr>
          <w:rFonts w:ascii="Book Antiqua" w:hAnsi="Book Antiqua"/>
          <w:sz w:val="24"/>
          <w:szCs w:val="24"/>
          <w:lang w:val="en-HK"/>
        </w:rPr>
        <w:t>),</w:t>
      </w:r>
      <w:r w:rsidR="004A27F1">
        <w:rPr>
          <w:rFonts w:ascii="Book Antiqua" w:hAnsi="Book Antiqua"/>
          <w:sz w:val="24"/>
          <w:szCs w:val="24"/>
          <w:lang w:val="en-HK"/>
        </w:rPr>
        <w:t xml:space="preserve"> 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to perform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a </w:t>
      </w:r>
      <w:r w:rsidR="00372AE9">
        <w:rPr>
          <w:rFonts w:ascii="Book Antiqua" w:hAnsi="Book Antiqua"/>
          <w:sz w:val="24"/>
          <w:szCs w:val="24"/>
          <w:lang w:val="en-HK"/>
        </w:rPr>
        <w:t>particular</w:t>
      </w:r>
      <w:r w:rsidR="00372AE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action</w:t>
      </w:r>
      <w:r w:rsidR="004A27F1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in order to trigger a dynamic 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uptake of </w:t>
      </w:r>
      <w:r w:rsidRPr="0039148B">
        <w:rPr>
          <w:rFonts w:ascii="Book Antiqua" w:hAnsi="Book Antiqua"/>
          <w:sz w:val="24"/>
          <w:szCs w:val="24"/>
          <w:lang w:val="en-HK"/>
        </w:rPr>
        <w:t>oxygen in</w:t>
      </w:r>
      <w:r w:rsidR="00372AE9">
        <w:rPr>
          <w:rFonts w:ascii="Book Antiqua" w:hAnsi="Book Antiqua"/>
          <w:sz w:val="24"/>
          <w:szCs w:val="24"/>
          <w:lang w:val="en-HK"/>
        </w:rPr>
        <w:t>to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the brain. 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This is because </w:t>
      </w:r>
      <w:r w:rsidRPr="0039148B">
        <w:rPr>
          <w:rFonts w:ascii="Book Antiqua" w:hAnsi="Book Antiqua"/>
          <w:sz w:val="24"/>
          <w:szCs w:val="24"/>
          <w:lang w:val="en-HK"/>
        </w:rPr>
        <w:t>fMRI recording</w:t>
      </w:r>
      <w:r w:rsidR="00372AE9">
        <w:rPr>
          <w:rFonts w:ascii="Book Antiqua" w:hAnsi="Book Antiqua"/>
          <w:sz w:val="24"/>
          <w:szCs w:val="24"/>
          <w:lang w:val="en-HK"/>
        </w:rPr>
        <w:t>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72AE9">
        <w:rPr>
          <w:rFonts w:ascii="Book Antiqua" w:hAnsi="Book Antiqua"/>
          <w:sz w:val="24"/>
          <w:szCs w:val="24"/>
          <w:lang w:val="en-HK"/>
        </w:rPr>
        <w:t>are</w:t>
      </w:r>
      <w:r w:rsidR="00372AE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based on the </w:t>
      </w:r>
      <w:r w:rsidR="00F1279A">
        <w:rPr>
          <w:rFonts w:ascii="Book Antiqua" w:eastAsia="宋体" w:hAnsi="Book Antiqua" w:hint="eastAsia"/>
          <w:sz w:val="24"/>
          <w:szCs w:val="24"/>
          <w:lang w:val="en-HK"/>
        </w:rPr>
        <w:t xml:space="preserve">subsequent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increase in oxygen demand from the brain tissue upon the execution of a certain stimulus, </w:t>
      </w:r>
      <w:r w:rsidR="00372AE9">
        <w:rPr>
          <w:rFonts w:ascii="Book Antiqua" w:hAnsi="Book Antiqua"/>
          <w:sz w:val="24"/>
          <w:szCs w:val="24"/>
          <w:lang w:val="en-HK"/>
        </w:rPr>
        <w:t>whether it is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motor, sensory or emotional. One </w:t>
      </w:r>
      <w:r w:rsidR="00372AE9">
        <w:rPr>
          <w:rFonts w:ascii="Book Antiqua" w:hAnsi="Book Antiqua"/>
          <w:sz w:val="24"/>
          <w:szCs w:val="24"/>
          <w:lang w:val="en-HK"/>
        </w:rPr>
        <w:t>memorable</w:t>
      </w:r>
      <w:r w:rsidR="00372AE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case </w:t>
      </w:r>
      <w:r w:rsidR="00372AE9">
        <w:rPr>
          <w:rFonts w:ascii="Book Antiqua" w:hAnsi="Book Antiqua"/>
          <w:sz w:val="24"/>
          <w:szCs w:val="24"/>
          <w:lang w:val="en-HK"/>
        </w:rPr>
        <w:t>involved</w:t>
      </w:r>
      <w:r w:rsidR="00036D8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human subjects </w:t>
      </w:r>
      <w:r w:rsidR="00372AE9">
        <w:rPr>
          <w:rFonts w:ascii="Book Antiqua" w:hAnsi="Book Antiqua"/>
          <w:sz w:val="24"/>
          <w:szCs w:val="24"/>
          <w:lang w:val="en-HK"/>
        </w:rPr>
        <w:t>being</w:t>
      </w:r>
      <w:r w:rsidR="00372AE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asked to repeat a set </w:t>
      </w:r>
      <w:r w:rsidR="00CB18DF">
        <w:rPr>
          <w:rFonts w:ascii="Book Antiqua" w:hAnsi="Book Antiqua"/>
          <w:sz w:val="24"/>
          <w:szCs w:val="24"/>
          <w:lang w:val="en-HK"/>
        </w:rPr>
        <w:t>words in the correct sequence</w:t>
      </w:r>
      <w:r w:rsidR="00036D82" w:rsidRPr="0039148B">
        <w:rPr>
          <w:rFonts w:ascii="Book Antiqua" w:hAnsi="Book Antiqua"/>
          <w:sz w:val="24"/>
          <w:szCs w:val="24"/>
          <w:lang w:val="en-HK"/>
        </w:rPr>
        <w:t xml:space="preserve">, </w:t>
      </w:r>
      <w:r w:rsidR="00372AE9">
        <w:rPr>
          <w:rFonts w:ascii="Book Antiqua" w:hAnsi="Book Antiqua"/>
          <w:sz w:val="24"/>
          <w:szCs w:val="24"/>
          <w:lang w:val="en-HK"/>
        </w:rPr>
        <w:t>which</w:t>
      </w:r>
      <w:r w:rsidR="0079187D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elicited 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a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notable increase of </w:t>
      </w:r>
      <w:r w:rsidR="008D197E">
        <w:rPr>
          <w:rFonts w:ascii="Book Antiqua" w:hAnsi="Book Antiqua"/>
          <w:sz w:val="24"/>
          <w:szCs w:val="24"/>
          <w:lang w:val="en-HK"/>
        </w:rPr>
        <w:t>blood oxygen levels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in the inferior frontal area (BA44) of the brain</w:t>
      </w:r>
      <w:r w:rsidR="00372AE9" w:rsidRPr="0039148B">
        <w:rPr>
          <w:rFonts w:ascii="Book Antiqua" w:hAnsi="Book Antiqua"/>
          <w:sz w:val="24"/>
          <w:szCs w:val="24"/>
          <w:vertAlign w:val="superscript"/>
          <w:lang w:val="en-HK"/>
        </w:rPr>
        <w:t>[14]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. In this study, </w:t>
      </w:r>
      <w:r w:rsidR="008D197E">
        <w:rPr>
          <w:rFonts w:ascii="Book Antiqua" w:hAnsi="Book Antiqua"/>
          <w:sz w:val="24"/>
          <w:szCs w:val="24"/>
          <w:lang w:val="en-HK"/>
        </w:rPr>
        <w:t>an uptake of oxygen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 was</w:t>
      </w:r>
      <w:r w:rsidR="00372AE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72AE9">
        <w:rPr>
          <w:rFonts w:ascii="Book Antiqua" w:hAnsi="Book Antiqua"/>
          <w:sz w:val="24"/>
          <w:szCs w:val="24"/>
          <w:lang w:val="en-HK"/>
        </w:rPr>
        <w:t>normally</w:t>
      </w:r>
      <w:r w:rsidR="00372AE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elicited after repeated and continuous stimulus</w:t>
      </w:r>
      <w:r w:rsidR="00F1279A">
        <w:rPr>
          <w:rFonts w:ascii="Book Antiqua" w:eastAsia="宋体" w:hAnsi="Book Antiqua" w:hint="eastAsia"/>
          <w:sz w:val="24"/>
          <w:szCs w:val="24"/>
          <w:lang w:val="en-HK"/>
        </w:rPr>
        <w:t>,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and the acquisition of the BOLD</w:t>
      </w:r>
      <w:r w:rsidR="008D197E">
        <w:rPr>
          <w:rFonts w:ascii="Book Antiqua" w:hAnsi="Book Antiqua"/>
          <w:sz w:val="24"/>
          <w:szCs w:val="24"/>
          <w:lang w:val="en-HK"/>
        </w:rPr>
        <w:t>-contrast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image</w:t>
      </w:r>
      <w:r w:rsidR="0065214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B1653B" w:rsidRPr="0039148B">
        <w:rPr>
          <w:rFonts w:ascii="Book Antiqua" w:hAnsi="Book Antiqua"/>
          <w:sz w:val="24"/>
          <w:szCs w:val="24"/>
          <w:lang w:val="en-HK"/>
        </w:rPr>
        <w:t>was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usually </w:t>
      </w:r>
      <w:r w:rsidR="00B1653B" w:rsidRPr="0039148B">
        <w:rPr>
          <w:rFonts w:ascii="Book Antiqua" w:hAnsi="Book Antiqua"/>
          <w:sz w:val="24"/>
          <w:szCs w:val="24"/>
          <w:lang w:val="en-HK"/>
        </w:rPr>
        <w:t>completed within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several seconds after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 the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stimulation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 ended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(in this case 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after </w:t>
      </w:r>
      <w:r w:rsidR="00B1653B" w:rsidRPr="0039148B">
        <w:rPr>
          <w:rFonts w:ascii="Book Antiqua" w:hAnsi="Book Antiqua"/>
          <w:sz w:val="24"/>
          <w:szCs w:val="24"/>
          <w:lang w:val="en-HK"/>
        </w:rPr>
        <w:t>6</w:t>
      </w:r>
      <w:r w:rsidR="0074678C" w:rsidRPr="0039148B">
        <w:rPr>
          <w:rFonts w:ascii="Book Antiqua" w:hAnsi="Book Antiqua"/>
          <w:sz w:val="24"/>
          <w:szCs w:val="24"/>
          <w:lang w:val="en-HK"/>
        </w:rPr>
        <w:t xml:space="preserve"> s</w:t>
      </w:r>
      <w:r w:rsidR="00DA3D35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B1653B" w:rsidRPr="0039148B">
        <w:rPr>
          <w:rFonts w:ascii="Book Antiqua" w:hAnsi="Book Antiqua"/>
          <w:sz w:val="24"/>
          <w:szCs w:val="24"/>
          <w:lang w:val="en-HK"/>
        </w:rPr>
        <w:t>to 18</w:t>
      </w:r>
      <w:r w:rsidR="00CB2C9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s).</w:t>
      </w:r>
      <w:r w:rsidR="00B1653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72AE9">
        <w:rPr>
          <w:rFonts w:ascii="Book Antiqua" w:hAnsi="Book Antiqua"/>
          <w:sz w:val="24"/>
          <w:szCs w:val="24"/>
          <w:lang w:val="en-HK"/>
        </w:rPr>
        <w:t>The a</w:t>
      </w:r>
      <w:r w:rsidR="00B1653B" w:rsidRPr="0039148B">
        <w:rPr>
          <w:rFonts w:ascii="Book Antiqua" w:hAnsi="Book Antiqua"/>
          <w:sz w:val="24"/>
          <w:szCs w:val="24"/>
          <w:lang w:val="en-HK"/>
        </w:rPr>
        <w:t xml:space="preserve">cquisition of 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subsequent </w:t>
      </w:r>
      <w:r w:rsidR="00B1653B" w:rsidRPr="0039148B">
        <w:rPr>
          <w:rFonts w:ascii="Book Antiqua" w:hAnsi="Book Antiqua"/>
          <w:sz w:val="24"/>
          <w:szCs w:val="24"/>
          <w:lang w:val="en-HK"/>
        </w:rPr>
        <w:t>BOLD</w:t>
      </w:r>
      <w:r w:rsidR="008D197E">
        <w:rPr>
          <w:rFonts w:ascii="Book Antiqua" w:hAnsi="Book Antiqua"/>
          <w:sz w:val="24"/>
          <w:szCs w:val="24"/>
          <w:lang w:val="en-HK"/>
        </w:rPr>
        <w:t>-contrast</w:t>
      </w:r>
      <w:r w:rsidR="00B1653B" w:rsidRPr="0039148B">
        <w:rPr>
          <w:rFonts w:ascii="Book Antiqua" w:hAnsi="Book Antiqua"/>
          <w:sz w:val="24"/>
          <w:szCs w:val="24"/>
          <w:lang w:val="en-HK"/>
        </w:rPr>
        <w:t xml:space="preserve"> image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s</w:t>
      </w:r>
      <w:r w:rsidR="00B1653B" w:rsidRPr="0039148B">
        <w:rPr>
          <w:rFonts w:ascii="Book Antiqua" w:hAnsi="Book Antiqua"/>
          <w:sz w:val="24"/>
          <w:szCs w:val="24"/>
          <w:lang w:val="en-HK"/>
        </w:rPr>
        <w:t xml:space="preserve"> took </w:t>
      </w:r>
      <w:r w:rsidR="00372AE9">
        <w:rPr>
          <w:rFonts w:ascii="Book Antiqua" w:hAnsi="Book Antiqua"/>
          <w:sz w:val="24"/>
          <w:szCs w:val="24"/>
          <w:lang w:val="en-HK"/>
        </w:rPr>
        <w:t>&gt;</w:t>
      </w:r>
      <w:r w:rsidR="00CB2C90" w:rsidRPr="0039148B">
        <w:rPr>
          <w:rFonts w:ascii="Book Antiqua" w:hAnsi="Book Antiqua"/>
          <w:sz w:val="24"/>
          <w:szCs w:val="24"/>
          <w:lang w:val="en-HK"/>
        </w:rPr>
        <w:t xml:space="preserve">1 s </w:t>
      </w:r>
      <w:r w:rsidR="00B1653B" w:rsidRPr="0039148B">
        <w:rPr>
          <w:rFonts w:ascii="Book Antiqua" w:hAnsi="Book Antiqua"/>
          <w:sz w:val="24"/>
          <w:szCs w:val="24"/>
          <w:lang w:val="en-HK"/>
        </w:rPr>
        <w:t>per slice</w:t>
      </w:r>
      <w:r w:rsidR="00CF1E3A">
        <w:rPr>
          <w:rFonts w:ascii="Book Antiqua" w:hAnsi="Book Antiqua" w:hint="eastAsia"/>
          <w:sz w:val="24"/>
          <w:szCs w:val="24"/>
          <w:lang w:val="en-HK"/>
        </w:rPr>
        <w:t>,</w:t>
      </w:r>
      <w:r w:rsidR="00B1653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8555F" w:rsidRPr="00C8555F">
        <w:rPr>
          <w:rFonts w:ascii="Book Antiqua" w:hAnsi="Book Antiqua"/>
          <w:i/>
          <w:sz w:val="24"/>
          <w:szCs w:val="24"/>
          <w:lang w:val="en-HK"/>
        </w:rPr>
        <w:t>e.g.</w:t>
      </w:r>
      <w:r w:rsidR="00CF1E3A" w:rsidRPr="00CF1E3A">
        <w:rPr>
          <w:rFonts w:ascii="Book Antiqua" w:hAnsi="Book Antiqua" w:hint="eastAsia"/>
          <w:i/>
          <w:sz w:val="24"/>
          <w:szCs w:val="24"/>
          <w:lang w:val="en-HK"/>
        </w:rPr>
        <w:t>,</w:t>
      </w:r>
      <w:r w:rsidR="00B1653B" w:rsidRPr="0039148B">
        <w:rPr>
          <w:rFonts w:ascii="Book Antiqua" w:hAnsi="Book Antiqua"/>
          <w:sz w:val="24"/>
          <w:szCs w:val="24"/>
          <w:lang w:val="en-HK"/>
        </w:rPr>
        <w:t xml:space="preserve"> 1.6 s</w:t>
      </w:r>
      <w:r w:rsidR="00BF2449" w:rsidRPr="0039148B">
        <w:rPr>
          <w:rFonts w:ascii="Book Antiqua" w:hAnsi="Book Antiqua"/>
          <w:sz w:val="24"/>
          <w:szCs w:val="24"/>
          <w:vertAlign w:val="superscript"/>
          <w:lang w:val="en-HK"/>
        </w:rPr>
        <w:t>[14]</w:t>
      </w:r>
      <w:r w:rsidR="00B1653B" w:rsidRPr="0039148B">
        <w:rPr>
          <w:rFonts w:ascii="Book Antiqua" w:hAnsi="Book Antiqua"/>
          <w:sz w:val="24"/>
          <w:szCs w:val="24"/>
          <w:lang w:val="en-HK"/>
        </w:rPr>
        <w:t xml:space="preserve">. The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images </w:t>
      </w:r>
      <w:r w:rsidR="00372AE9">
        <w:rPr>
          <w:rFonts w:ascii="Book Antiqua" w:hAnsi="Book Antiqua"/>
          <w:sz w:val="24"/>
          <w:szCs w:val="24"/>
          <w:lang w:val="en-HK"/>
        </w:rPr>
        <w:t xml:space="preserve">acquired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>were then superimpos</w:t>
      </w:r>
      <w:r w:rsidR="00566463" w:rsidRPr="0039148B">
        <w:rPr>
          <w:rFonts w:ascii="Book Antiqua" w:hAnsi="Book Antiqua"/>
          <w:sz w:val="24"/>
          <w:szCs w:val="24"/>
          <w:lang w:val="en-HK"/>
        </w:rPr>
        <w:t>ed on the neuroanatomical image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of the corresponding slices</w:t>
      </w:r>
      <w:r w:rsidR="00BB5800">
        <w:rPr>
          <w:rFonts w:ascii="Book Antiqua" w:eastAsia="宋体" w:hAnsi="Book Antiqua" w:hint="eastAsia"/>
          <w:sz w:val="24"/>
          <w:szCs w:val="24"/>
          <w:lang w:val="en-HK"/>
        </w:rPr>
        <w:t>, which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facilitate</w:t>
      </w:r>
      <w:r w:rsidR="00BB5800">
        <w:rPr>
          <w:rFonts w:ascii="Book Antiqua" w:eastAsia="宋体" w:hAnsi="Book Antiqua" w:hint="eastAsia"/>
          <w:sz w:val="24"/>
          <w:szCs w:val="24"/>
          <w:lang w:val="en-HK"/>
        </w:rPr>
        <w:t>d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the localization of the sites of recording</w:t>
      </w:r>
      <w:r w:rsidR="00BF2449" w:rsidRPr="0039148B">
        <w:rPr>
          <w:rFonts w:ascii="Book Antiqua" w:hAnsi="Book Antiqua"/>
          <w:sz w:val="24"/>
          <w:szCs w:val="24"/>
          <w:vertAlign w:val="superscript"/>
          <w:lang w:val="en-HK"/>
        </w:rPr>
        <w:t>[14]</w:t>
      </w:r>
      <w:r w:rsidR="00A05E98" w:rsidRPr="0039148B">
        <w:rPr>
          <w:rFonts w:ascii="Book Antiqua" w:hAnsi="Book Antiqua"/>
          <w:sz w:val="24"/>
          <w:szCs w:val="24"/>
          <w:lang w:val="en-HK"/>
        </w:rPr>
        <w:t>.</w:t>
      </w:r>
    </w:p>
    <w:p w14:paraId="01F5D87B" w14:textId="77777777" w:rsidR="00280E8C" w:rsidRDefault="00280E8C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</w:p>
    <w:p w14:paraId="6F42C7F6" w14:textId="00BD8722" w:rsidR="00D91262" w:rsidRPr="00E632A3" w:rsidRDefault="00584F43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  <w:r w:rsidRPr="00E632A3">
        <w:rPr>
          <w:rFonts w:ascii="Book Antiqua" w:hAnsi="Book Antiqua"/>
          <w:b/>
          <w:sz w:val="24"/>
          <w:szCs w:val="24"/>
          <w:lang w:val="en-HK"/>
        </w:rPr>
        <w:t>FMRI HUMAN CASES AND DOWNREGULATION</w:t>
      </w:r>
    </w:p>
    <w:p w14:paraId="69C2869F" w14:textId="3F5B2980" w:rsidR="00A05E98" w:rsidRPr="0039148B" w:rsidRDefault="003B7D61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>
        <w:rPr>
          <w:rFonts w:ascii="Book Antiqua" w:hAnsi="Book Antiqua"/>
          <w:sz w:val="24"/>
          <w:szCs w:val="24"/>
          <w:lang w:val="en-HK"/>
        </w:rPr>
        <w:t>In previous studies, we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engaged human volunteers in active movements </w:t>
      </w:r>
      <w:r>
        <w:rPr>
          <w:rFonts w:ascii="Book Antiqua" w:hAnsi="Book Antiqua"/>
          <w:sz w:val="24"/>
          <w:szCs w:val="24"/>
          <w:lang w:val="en-HK"/>
        </w:rPr>
        <w:t>such as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8825D5">
        <w:rPr>
          <w:rFonts w:ascii="Book Antiqua" w:hAnsi="Book Antiqua"/>
          <w:sz w:val="24"/>
          <w:szCs w:val="24"/>
          <w:lang w:val="en-HK"/>
        </w:rPr>
        <w:t xml:space="preserve">the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opposition of </w:t>
      </w:r>
      <w:r>
        <w:rPr>
          <w:rFonts w:ascii="Book Antiqua" w:hAnsi="Book Antiqua"/>
          <w:sz w:val="24"/>
          <w:szCs w:val="24"/>
          <w:lang w:val="en-HK"/>
        </w:rPr>
        <w:t xml:space="preserve">the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finger and thumb, flexion of </w:t>
      </w:r>
      <w:r>
        <w:rPr>
          <w:rFonts w:ascii="Book Antiqua" w:hAnsi="Book Antiqua"/>
          <w:sz w:val="24"/>
          <w:szCs w:val="24"/>
          <w:lang w:val="en-HK"/>
        </w:rPr>
        <w:t xml:space="preserve">the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arm </w:t>
      </w:r>
      <w:r>
        <w:rPr>
          <w:rFonts w:ascii="Book Antiqua" w:hAnsi="Book Antiqua"/>
          <w:sz w:val="24"/>
          <w:szCs w:val="24"/>
          <w:lang w:val="en-HK"/>
        </w:rPr>
        <w:t>or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>mastication (</w:t>
      </w:r>
      <w:r w:rsidR="00C8555F" w:rsidRPr="00C8555F">
        <w:rPr>
          <w:rFonts w:ascii="Book Antiqua" w:hAnsi="Book Antiqua"/>
          <w:i/>
          <w:sz w:val="24"/>
          <w:szCs w:val="24"/>
          <w:lang w:val="en-HK"/>
        </w:rPr>
        <w:t>e.g.</w:t>
      </w:r>
      <w:r w:rsidR="00325F79">
        <w:rPr>
          <w:rFonts w:ascii="Book Antiqua" w:hAnsi="Book Antiqua"/>
          <w:sz w:val="24"/>
          <w:szCs w:val="24"/>
          <w:lang w:val="en-HK"/>
        </w:rPr>
        <w:t>, by</w:t>
      </w:r>
      <w:r w:rsidR="00325F79" w:rsidRPr="0039148B">
        <w:rPr>
          <w:rFonts w:ascii="Book Antiqua" w:hAnsi="Book Antiqua"/>
          <w:sz w:val="24"/>
          <w:szCs w:val="24"/>
          <w:lang w:val="en-HK"/>
        </w:rPr>
        <w:t xml:space="preserve"> chewing gum</w:t>
      </w:r>
      <w:r w:rsidR="00325F79">
        <w:rPr>
          <w:rFonts w:ascii="Book Antiqua" w:hAnsi="Book Antiqua"/>
          <w:sz w:val="24"/>
          <w:szCs w:val="24"/>
          <w:lang w:val="en-HK"/>
        </w:rPr>
        <w:t>)</w:t>
      </w:r>
      <w:r w:rsidR="00080FFF">
        <w:rPr>
          <w:rFonts w:ascii="Book Antiqua" w:hAnsi="Book Antiqua"/>
          <w:sz w:val="24"/>
          <w:szCs w:val="24"/>
          <w:vertAlign w:val="superscript"/>
          <w:lang w:val="en-HK"/>
        </w:rPr>
        <w:t>[12,</w:t>
      </w:r>
      <w:r w:rsidR="00BF2449" w:rsidRPr="0039148B">
        <w:rPr>
          <w:rFonts w:ascii="Book Antiqua" w:hAnsi="Book Antiqua"/>
          <w:sz w:val="24"/>
          <w:szCs w:val="24"/>
          <w:vertAlign w:val="superscript"/>
          <w:lang w:val="en-HK"/>
        </w:rPr>
        <w:t>15]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. In animals, </w:t>
      </w:r>
      <w:r w:rsidR="008825D5">
        <w:rPr>
          <w:rFonts w:ascii="Book Antiqua" w:hAnsi="Book Antiqua"/>
          <w:sz w:val="24"/>
          <w:szCs w:val="24"/>
          <w:lang w:val="en-HK"/>
        </w:rPr>
        <w:t>such as pigs, rodents and monkeys</w:t>
      </w:r>
      <w:r w:rsidR="008825D5" w:rsidRPr="0039148B">
        <w:rPr>
          <w:rFonts w:ascii="Book Antiqua" w:hAnsi="Book Antiqua"/>
          <w:sz w:val="24"/>
          <w:szCs w:val="24"/>
          <w:lang w:val="en-HK"/>
        </w:rPr>
        <w:t xml:space="preserve">, </w:t>
      </w:r>
      <w:r w:rsidR="00325F79">
        <w:rPr>
          <w:rFonts w:ascii="Book Antiqua" w:hAnsi="Book Antiqua"/>
          <w:sz w:val="24"/>
          <w:szCs w:val="24"/>
          <w:lang w:val="en-HK"/>
        </w:rPr>
        <w:t xml:space="preserve">however,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>it is often difficult to capture fMRI image</w:t>
      </w:r>
      <w:r w:rsidR="00325F79">
        <w:rPr>
          <w:rFonts w:ascii="Book Antiqua" w:hAnsi="Book Antiqua"/>
          <w:sz w:val="24"/>
          <w:szCs w:val="24"/>
          <w:lang w:val="en-HK"/>
        </w:rPr>
        <w:t>s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while they are free</w:t>
      </w:r>
      <w:r w:rsidR="00325F79">
        <w:rPr>
          <w:rFonts w:ascii="Book Antiqua" w:hAnsi="Book Antiqua"/>
          <w:sz w:val="24"/>
          <w:szCs w:val="24"/>
          <w:lang w:val="en-HK"/>
        </w:rPr>
        <w:t>ly and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active</w:t>
      </w:r>
      <w:r w:rsidR="00325F79">
        <w:rPr>
          <w:rFonts w:ascii="Book Antiqua" w:hAnsi="Book Antiqua"/>
          <w:sz w:val="24"/>
          <w:szCs w:val="24"/>
          <w:lang w:val="en-HK"/>
        </w:rPr>
        <w:t>ly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mov</w:t>
      </w:r>
      <w:r w:rsidR="00325F79">
        <w:rPr>
          <w:rFonts w:ascii="Book Antiqua" w:hAnsi="Book Antiqua"/>
          <w:sz w:val="24"/>
          <w:szCs w:val="24"/>
          <w:lang w:val="en-HK"/>
        </w:rPr>
        <w:t>ing</w:t>
      </w:r>
      <w:r w:rsidR="00A05E98" w:rsidRPr="0039148B">
        <w:rPr>
          <w:rFonts w:ascii="Book Antiqua" w:hAnsi="Book Antiqua"/>
          <w:sz w:val="24"/>
          <w:szCs w:val="24"/>
          <w:lang w:val="en-HK"/>
        </w:rPr>
        <w:t>. Thus</w:t>
      </w:r>
      <w:r w:rsidR="00325F79">
        <w:rPr>
          <w:rFonts w:ascii="Book Antiqua" w:hAnsi="Book Antiqua"/>
          <w:sz w:val="24"/>
          <w:szCs w:val="24"/>
          <w:lang w:val="en-HK"/>
        </w:rPr>
        <w:t>,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passive movement</w:t>
      </w:r>
      <w:r w:rsidR="00400D1F">
        <w:rPr>
          <w:rFonts w:ascii="Book Antiqua" w:eastAsia="宋体" w:hAnsi="Book Antiqua" w:hint="eastAsia"/>
          <w:sz w:val="24"/>
          <w:szCs w:val="24"/>
          <w:lang w:val="en-HK"/>
        </w:rPr>
        <w:t>s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25F79">
        <w:rPr>
          <w:rFonts w:ascii="Book Antiqua" w:hAnsi="Book Antiqua"/>
          <w:sz w:val="24"/>
          <w:szCs w:val="24"/>
          <w:lang w:val="en-HK"/>
        </w:rPr>
        <w:t>tend to be</w:t>
      </w:r>
      <w:r w:rsidR="00325F7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>performed instead</w:t>
      </w:r>
      <w:r w:rsidR="00325F79">
        <w:rPr>
          <w:rFonts w:ascii="Book Antiqua" w:hAnsi="Book Antiqua"/>
          <w:sz w:val="24"/>
          <w:szCs w:val="24"/>
          <w:lang w:val="en-HK"/>
        </w:rPr>
        <w:t>. These include</w:t>
      </w:r>
      <w:r w:rsidR="00325F7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>flexion and extension of the limb</w:t>
      </w:r>
      <w:r w:rsidR="008825D5">
        <w:rPr>
          <w:rFonts w:ascii="Book Antiqua" w:hAnsi="Book Antiqua"/>
          <w:sz w:val="24"/>
          <w:szCs w:val="24"/>
          <w:lang w:val="en-HK"/>
        </w:rPr>
        <w:t>s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25F79">
        <w:rPr>
          <w:rFonts w:ascii="Book Antiqua" w:hAnsi="Book Antiqua"/>
          <w:sz w:val="24"/>
          <w:szCs w:val="24"/>
          <w:lang w:val="en-HK"/>
        </w:rPr>
        <w:t xml:space="preserve">and </w:t>
      </w:r>
      <w:r w:rsidR="00A05E98" w:rsidRPr="0039148B">
        <w:rPr>
          <w:rFonts w:ascii="Book Antiqua" w:hAnsi="Book Antiqua"/>
          <w:sz w:val="24"/>
          <w:szCs w:val="24"/>
          <w:lang w:val="en-HK"/>
        </w:rPr>
        <w:t>visual stimulation</w:t>
      </w:r>
      <w:r w:rsidR="008825D5">
        <w:rPr>
          <w:rFonts w:ascii="Book Antiqua" w:hAnsi="Book Antiqua"/>
          <w:sz w:val="24"/>
          <w:szCs w:val="24"/>
          <w:lang w:val="en-HK"/>
        </w:rPr>
        <w:t>,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25F79">
        <w:rPr>
          <w:rFonts w:ascii="Book Antiqua" w:hAnsi="Book Antiqua"/>
          <w:sz w:val="24"/>
          <w:szCs w:val="24"/>
          <w:lang w:val="en-HK"/>
        </w:rPr>
        <w:t>as well as treatment with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drug</w:t>
      </w:r>
      <w:r w:rsidR="00325F79">
        <w:rPr>
          <w:rFonts w:ascii="Book Antiqua" w:hAnsi="Book Antiqua"/>
          <w:sz w:val="24"/>
          <w:szCs w:val="24"/>
          <w:lang w:val="en-HK"/>
        </w:rPr>
        <w:t>s</w:t>
      </w:r>
      <w:r w:rsidR="008825D5">
        <w:rPr>
          <w:rFonts w:ascii="Book Antiqua" w:hAnsi="Book Antiqua"/>
          <w:sz w:val="24"/>
          <w:szCs w:val="24"/>
          <w:lang w:val="en-HK"/>
        </w:rPr>
        <w:t>.</w:t>
      </w:r>
      <w:r w:rsidR="00A05E98" w:rsidRPr="0039148B">
        <w:rPr>
          <w:rFonts w:ascii="Book Antiqua" w:hAnsi="Book Antiqua"/>
          <w:sz w:val="24"/>
          <w:szCs w:val="24"/>
          <w:lang w:val="en-HK"/>
        </w:rPr>
        <w:t xml:space="preserve"> </w:t>
      </w:r>
    </w:p>
    <w:p w14:paraId="66B36DCE" w14:textId="3A0AEDD4" w:rsidR="00676B58" w:rsidRPr="0039148B" w:rsidRDefault="00676B58" w:rsidP="00CF1E3A">
      <w:pPr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sz w:val="24"/>
          <w:szCs w:val="24"/>
          <w:lang w:val="en-HK"/>
        </w:rPr>
        <w:t xml:space="preserve">In order to </w:t>
      </w:r>
      <w:r w:rsidR="00325F79">
        <w:rPr>
          <w:rFonts w:ascii="Book Antiqua" w:hAnsi="Book Antiqua"/>
          <w:sz w:val="24"/>
          <w:szCs w:val="24"/>
          <w:lang w:val="en-HK"/>
        </w:rPr>
        <w:t>determine the effect of a specific behaviour on</w:t>
      </w:r>
      <w:r w:rsidR="00325F7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the </w:t>
      </w:r>
      <w:r w:rsidR="00325F79">
        <w:rPr>
          <w:rFonts w:ascii="Book Antiqua" w:hAnsi="Book Antiqua"/>
          <w:sz w:val="24"/>
          <w:szCs w:val="24"/>
          <w:lang w:val="en-HK"/>
        </w:rPr>
        <w:t xml:space="preserve">amount of </w:t>
      </w:r>
      <w:r w:rsidRPr="0039148B">
        <w:rPr>
          <w:rFonts w:ascii="Book Antiqua" w:hAnsi="Book Antiqua"/>
          <w:sz w:val="24"/>
          <w:szCs w:val="24"/>
          <w:lang w:val="en-HK"/>
        </w:rPr>
        <w:t>oxygen uptake</w:t>
      </w:r>
      <w:r w:rsidR="00325F79">
        <w:rPr>
          <w:rFonts w:ascii="Book Antiqua" w:hAnsi="Book Antiqua"/>
          <w:sz w:val="24"/>
          <w:szCs w:val="24"/>
          <w:lang w:val="en-HK"/>
        </w:rPr>
        <w:t xml:space="preserve"> in particular regions of the brain using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fMRI, </w:t>
      </w:r>
      <w:r w:rsidR="00325F79">
        <w:rPr>
          <w:rFonts w:ascii="Book Antiqua" w:hAnsi="Book Antiqua"/>
          <w:sz w:val="24"/>
          <w:szCs w:val="24"/>
          <w:lang w:val="en-HK"/>
        </w:rPr>
        <w:t xml:space="preserve">images acquired </w:t>
      </w:r>
      <w:r w:rsidR="00A517ED">
        <w:rPr>
          <w:rFonts w:ascii="Book Antiqua" w:hAnsi="Book Antiqua"/>
          <w:sz w:val="24"/>
          <w:szCs w:val="24"/>
          <w:lang w:val="en-HK"/>
        </w:rPr>
        <w:t>during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movement </w:t>
      </w:r>
      <w:r w:rsidR="00325F79">
        <w:rPr>
          <w:rFonts w:ascii="Book Antiqua" w:eastAsia="宋体" w:hAnsi="Book Antiqua"/>
          <w:sz w:val="24"/>
          <w:szCs w:val="24"/>
          <w:lang w:val="en-HK"/>
        </w:rPr>
        <w:t xml:space="preserve">and </w:t>
      </w:r>
      <w:r w:rsidRPr="0039148B">
        <w:rPr>
          <w:rFonts w:ascii="Book Antiqua" w:hAnsi="Book Antiqua"/>
          <w:sz w:val="24"/>
          <w:szCs w:val="24"/>
          <w:lang w:val="en-HK"/>
        </w:rPr>
        <w:t>at rest</w:t>
      </w:r>
      <w:r w:rsidR="00325F79">
        <w:rPr>
          <w:rFonts w:ascii="Book Antiqua" w:hAnsi="Book Antiqua"/>
          <w:sz w:val="24"/>
          <w:szCs w:val="24"/>
          <w:lang w:val="en-HK"/>
        </w:rPr>
        <w:t xml:space="preserve"> must be compared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325F79">
        <w:rPr>
          <w:rFonts w:ascii="Book Antiqua" w:hAnsi="Book Antiqua"/>
          <w:sz w:val="24"/>
          <w:szCs w:val="24"/>
          <w:lang w:val="en-HK"/>
        </w:rPr>
        <w:t xml:space="preserve">Indeed,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valid </w:t>
      </w:r>
      <w:r w:rsidR="00325F79">
        <w:rPr>
          <w:rFonts w:ascii="Book Antiqua" w:hAnsi="Book Antiqua"/>
          <w:sz w:val="24"/>
          <w:szCs w:val="24"/>
          <w:lang w:val="en-HK"/>
        </w:rPr>
        <w:t>data</w:t>
      </w:r>
      <w:r w:rsidR="00325F7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325F79">
        <w:rPr>
          <w:rFonts w:ascii="Book Antiqua" w:hAnsi="Book Antiqua"/>
          <w:sz w:val="24"/>
          <w:szCs w:val="24"/>
          <w:lang w:val="en-HK"/>
        </w:rPr>
        <w:t xml:space="preserve">can be acquired by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subtracting </w:t>
      </w:r>
      <w:r w:rsidR="00325F79">
        <w:rPr>
          <w:rFonts w:ascii="Book Antiqua" w:hAnsi="Book Antiqua"/>
          <w:sz w:val="24"/>
          <w:szCs w:val="24"/>
          <w:lang w:val="en-HK"/>
        </w:rPr>
        <w:t>the results</w:t>
      </w:r>
      <w:r w:rsidR="00325F79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recorded at rest from those recorded </w:t>
      </w:r>
      <w:r w:rsidR="00A517ED">
        <w:rPr>
          <w:rFonts w:ascii="Book Antiqua" w:hAnsi="Book Antiqua"/>
          <w:sz w:val="24"/>
          <w:szCs w:val="24"/>
          <w:lang w:val="en-HK"/>
        </w:rPr>
        <w:t>during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movement.</w:t>
      </w:r>
      <w:r w:rsidR="004A68E8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32BDF">
        <w:rPr>
          <w:rFonts w:ascii="Book Antiqua" w:hAnsi="Book Antiqua"/>
          <w:sz w:val="24"/>
          <w:szCs w:val="24"/>
          <w:lang w:val="en-HK"/>
        </w:rPr>
        <w:t>Thus</w:t>
      </w:r>
      <w:r w:rsidR="00D22EBF" w:rsidRPr="0039148B">
        <w:rPr>
          <w:rFonts w:ascii="Book Antiqua" w:hAnsi="Book Antiqua"/>
          <w:sz w:val="24"/>
          <w:szCs w:val="24"/>
          <w:lang w:val="en-HK"/>
        </w:rPr>
        <w:t xml:space="preserve">, subjects must be imaged </w:t>
      </w:r>
      <w:r w:rsidR="00732BDF">
        <w:rPr>
          <w:rFonts w:ascii="Book Antiqua" w:hAnsi="Book Antiqua"/>
          <w:sz w:val="24"/>
          <w:szCs w:val="24"/>
          <w:lang w:val="en-HK"/>
        </w:rPr>
        <w:t>as</w:t>
      </w:r>
      <w:r w:rsidR="00732BD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22EBF" w:rsidRPr="0039148B">
        <w:rPr>
          <w:rFonts w:ascii="Book Antiqua" w:hAnsi="Book Antiqua"/>
          <w:sz w:val="24"/>
          <w:szCs w:val="24"/>
          <w:lang w:val="en-HK"/>
        </w:rPr>
        <w:t xml:space="preserve">they perform a certain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type of </w:t>
      </w:r>
      <w:r w:rsidR="00D22EBF" w:rsidRPr="0039148B">
        <w:rPr>
          <w:rFonts w:ascii="Book Antiqua" w:hAnsi="Book Antiqua"/>
          <w:sz w:val="24"/>
          <w:szCs w:val="24"/>
          <w:lang w:val="en-HK"/>
        </w:rPr>
        <w:t xml:space="preserve">movement and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then </w:t>
      </w:r>
      <w:r w:rsidR="00504BC3">
        <w:rPr>
          <w:rFonts w:ascii="Book Antiqua" w:eastAsia="宋体" w:hAnsi="Book Antiqua" w:hint="eastAsia"/>
          <w:sz w:val="24"/>
          <w:szCs w:val="24"/>
          <w:lang w:val="en-HK"/>
        </w:rPr>
        <w:t xml:space="preserve">again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when </w:t>
      </w:r>
      <w:r w:rsidR="00D22EBF" w:rsidRPr="0039148B">
        <w:rPr>
          <w:rFonts w:ascii="Book Antiqua" w:hAnsi="Book Antiqua"/>
          <w:sz w:val="24"/>
          <w:szCs w:val="24"/>
          <w:lang w:val="en-HK"/>
        </w:rPr>
        <w:t xml:space="preserve">they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are </w:t>
      </w:r>
      <w:r w:rsidR="00D22EBF" w:rsidRPr="0039148B">
        <w:rPr>
          <w:rFonts w:ascii="Book Antiqua" w:hAnsi="Book Antiqua"/>
          <w:sz w:val="24"/>
          <w:szCs w:val="24"/>
          <w:lang w:val="en-HK"/>
        </w:rPr>
        <w:t xml:space="preserve">at rest. It would </w:t>
      </w:r>
      <w:r w:rsidR="00732BDF">
        <w:rPr>
          <w:rFonts w:ascii="Book Antiqua" w:hAnsi="Book Antiqua"/>
          <w:sz w:val="24"/>
          <w:szCs w:val="24"/>
          <w:lang w:val="en-HK"/>
        </w:rPr>
        <w:t>also be</w:t>
      </w:r>
      <w:r w:rsidR="00D22EBF" w:rsidRPr="0039148B">
        <w:rPr>
          <w:rFonts w:ascii="Book Antiqua" w:hAnsi="Book Antiqua"/>
          <w:sz w:val="24"/>
          <w:szCs w:val="24"/>
          <w:lang w:val="en-HK"/>
        </w:rPr>
        <w:t xml:space="preserve"> interesting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to </w:t>
      </w:r>
      <w:r w:rsidR="00D22EBF" w:rsidRPr="0039148B">
        <w:rPr>
          <w:rFonts w:ascii="Book Antiqua" w:hAnsi="Book Antiqua"/>
          <w:sz w:val="24"/>
          <w:szCs w:val="24"/>
          <w:lang w:val="en-HK"/>
        </w:rPr>
        <w:t xml:space="preserve">compare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data from fMRI </w:t>
      </w:r>
      <w:r w:rsidR="00504BC3">
        <w:rPr>
          <w:rFonts w:ascii="Book Antiqua" w:eastAsia="宋体" w:hAnsi="Book Antiqua" w:hint="eastAsia"/>
          <w:sz w:val="24"/>
          <w:szCs w:val="24"/>
          <w:lang w:val="en-HK"/>
        </w:rPr>
        <w:t>image</w:t>
      </w:r>
      <w:r w:rsidR="00732BDF">
        <w:rPr>
          <w:rFonts w:ascii="Book Antiqua" w:eastAsia="宋体" w:hAnsi="Book Antiqua"/>
          <w:sz w:val="24"/>
          <w:szCs w:val="24"/>
          <w:lang w:val="en-HK"/>
        </w:rPr>
        <w:t>s</w:t>
      </w:r>
      <w:r w:rsidR="00504BC3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732BDF">
        <w:rPr>
          <w:rFonts w:ascii="Book Antiqua" w:eastAsia="宋体" w:hAnsi="Book Antiqua"/>
          <w:sz w:val="24"/>
          <w:szCs w:val="24"/>
          <w:lang w:val="en-HK"/>
        </w:rPr>
        <w:t xml:space="preserve">acquired at </w:t>
      </w:r>
      <w:r w:rsidR="00D22EBF" w:rsidRPr="0039148B">
        <w:rPr>
          <w:rFonts w:ascii="Book Antiqua" w:hAnsi="Book Antiqua"/>
          <w:sz w:val="24"/>
          <w:szCs w:val="24"/>
          <w:lang w:val="en-HK"/>
        </w:rPr>
        <w:lastRenderedPageBreak/>
        <w:t xml:space="preserve">different durations of rest after movement,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as this might provide useful information regarding changes in the brain that occur during </w:t>
      </w:r>
      <w:r w:rsidR="00D22EBF" w:rsidRPr="0039148B">
        <w:rPr>
          <w:rFonts w:ascii="Book Antiqua" w:hAnsi="Book Antiqua"/>
          <w:sz w:val="24"/>
          <w:szCs w:val="24"/>
          <w:lang w:val="en-HK"/>
        </w:rPr>
        <w:t xml:space="preserve">recovery after movement. </w:t>
      </w:r>
    </w:p>
    <w:p w14:paraId="2C507C78" w14:textId="37FB0212" w:rsidR="002D07DA" w:rsidRDefault="000B7949" w:rsidP="00CF1E3A">
      <w:pPr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sz w:val="24"/>
          <w:szCs w:val="24"/>
          <w:lang w:val="en-HK"/>
        </w:rPr>
        <w:t xml:space="preserve">A typical example of a standard fMRI recording </w:t>
      </w:r>
      <w:r w:rsidR="007360B4">
        <w:rPr>
          <w:rFonts w:ascii="Book Antiqua" w:hAnsi="Book Antiqua"/>
          <w:sz w:val="24"/>
          <w:szCs w:val="24"/>
          <w:lang w:val="en-HK"/>
        </w:rPr>
        <w:t>is</w:t>
      </w:r>
      <w:r w:rsidR="00604568" w:rsidRPr="0039148B">
        <w:rPr>
          <w:rFonts w:ascii="Book Antiqua" w:hAnsi="Book Antiqua"/>
          <w:sz w:val="24"/>
          <w:szCs w:val="24"/>
          <w:lang w:val="en-HK"/>
        </w:rPr>
        <w:t xml:space="preserve"> depicted in Figure 1</w:t>
      </w:r>
      <w:r w:rsidRPr="0039148B">
        <w:rPr>
          <w:rFonts w:ascii="Book Antiqua" w:hAnsi="Book Antiqua"/>
          <w:sz w:val="24"/>
          <w:szCs w:val="24"/>
          <w:lang w:val="en-HK"/>
        </w:rPr>
        <w:t>. Figure 1</w:t>
      </w:r>
      <w:r w:rsidR="00604568" w:rsidRPr="0039148B">
        <w:rPr>
          <w:rFonts w:ascii="Book Antiqua" w:hAnsi="Book Antiqua"/>
          <w:sz w:val="24"/>
          <w:szCs w:val="24"/>
          <w:lang w:val="en-HK"/>
        </w:rPr>
        <w:t>A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indicate</w:t>
      </w:r>
      <w:r w:rsidR="000109D8">
        <w:rPr>
          <w:rFonts w:ascii="Book Antiqua" w:eastAsia="宋体" w:hAnsi="Book Antiqua" w:hint="eastAsia"/>
          <w:sz w:val="24"/>
          <w:szCs w:val="24"/>
          <w:lang w:val="en-HK"/>
        </w:rPr>
        <w:t>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a recording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 that was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acquired when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the </w:t>
      </w:r>
      <w:r w:rsidR="00732BDF">
        <w:rPr>
          <w:rFonts w:ascii="Book Antiqua" w:hAnsi="Book Antiqua"/>
          <w:sz w:val="24"/>
          <w:szCs w:val="24"/>
          <w:lang w:val="en-HK"/>
        </w:rPr>
        <w:t>test subject</w:t>
      </w:r>
      <w:r w:rsidR="00732BD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0109D8">
        <w:rPr>
          <w:rFonts w:ascii="Book Antiqua" w:eastAsia="宋体" w:hAnsi="Book Antiqua" w:hint="eastAsia"/>
          <w:sz w:val="24"/>
          <w:szCs w:val="24"/>
          <w:lang w:val="en-HK"/>
        </w:rPr>
        <w:t>was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at rest.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When we conducted this experiment, we were interested to find that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in </w:t>
      </w:r>
      <w:r w:rsidR="00732BDF">
        <w:rPr>
          <w:rFonts w:ascii="Book Antiqua" w:hAnsi="Book Antiqua"/>
          <w:sz w:val="24"/>
          <w:szCs w:val="24"/>
          <w:lang w:val="en-HK"/>
        </w:rPr>
        <w:t>a number of</w:t>
      </w:r>
      <w:r w:rsidR="00732BD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individuals</w:t>
      </w:r>
      <w:r w:rsidR="00732BDF">
        <w:rPr>
          <w:rFonts w:ascii="Book Antiqua" w:hAnsi="Book Antiqua"/>
          <w:sz w:val="24"/>
          <w:szCs w:val="24"/>
          <w:lang w:val="en-HK"/>
        </w:rPr>
        <w:t>,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32BDF">
        <w:rPr>
          <w:rFonts w:ascii="Book Antiqua" w:hAnsi="Book Antiqua"/>
          <w:sz w:val="24"/>
          <w:szCs w:val="24"/>
          <w:lang w:val="en-HK"/>
        </w:rPr>
        <w:t>some</w:t>
      </w:r>
      <w:r w:rsidR="00732BD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sporadic </w:t>
      </w:r>
      <w:r w:rsidR="00732BDF" w:rsidRPr="0039148B">
        <w:rPr>
          <w:rFonts w:ascii="Book Antiqua" w:hAnsi="Book Antiqua"/>
          <w:sz w:val="24"/>
          <w:szCs w:val="24"/>
          <w:lang w:val="en-HK"/>
        </w:rPr>
        <w:t>activit</w:t>
      </w:r>
      <w:r w:rsidR="00732BDF">
        <w:rPr>
          <w:rFonts w:ascii="Book Antiqua" w:hAnsi="Book Antiqua"/>
          <w:sz w:val="24"/>
          <w:szCs w:val="24"/>
          <w:lang w:val="en-HK"/>
        </w:rPr>
        <w:t>y occurred</w:t>
      </w:r>
      <w:r w:rsidR="00732BD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in the cortex even at rest. In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the recording of the </w:t>
      </w:r>
      <w:r w:rsidRPr="0039148B">
        <w:rPr>
          <w:rFonts w:ascii="Book Antiqua" w:hAnsi="Book Antiqua"/>
          <w:sz w:val="24"/>
          <w:szCs w:val="24"/>
          <w:lang w:val="en-HK"/>
        </w:rPr>
        <w:t>individual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 shown in Figure 1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, </w:t>
      </w:r>
      <w:r w:rsidR="00732BDF">
        <w:rPr>
          <w:rFonts w:ascii="Book Antiqua" w:hAnsi="Book Antiqua"/>
          <w:sz w:val="24"/>
          <w:szCs w:val="24"/>
          <w:lang w:val="en-HK"/>
        </w:rPr>
        <w:t>varying levels of</w:t>
      </w:r>
      <w:r w:rsidR="00732BDF" w:rsidRPr="0039148B">
        <w:rPr>
          <w:rFonts w:ascii="Book Antiqua" w:hAnsi="Book Antiqua"/>
          <w:sz w:val="24"/>
          <w:szCs w:val="24"/>
          <w:lang w:val="en-HK"/>
        </w:rPr>
        <w:t xml:space="preserve"> activit</w:t>
      </w:r>
      <w:r w:rsidR="00732BDF">
        <w:rPr>
          <w:rFonts w:ascii="Book Antiqua" w:hAnsi="Book Antiqua"/>
          <w:sz w:val="24"/>
          <w:szCs w:val="24"/>
          <w:lang w:val="en-HK"/>
        </w:rPr>
        <w:t>y</w:t>
      </w:r>
      <w:r w:rsidR="00732BD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w</w:t>
      </w:r>
      <w:r w:rsidR="00591C09">
        <w:rPr>
          <w:rFonts w:ascii="Book Antiqua" w:hAnsi="Book Antiqua"/>
          <w:sz w:val="24"/>
          <w:szCs w:val="24"/>
          <w:lang w:val="en-HK"/>
        </w:rPr>
        <w:t>ere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registered in the motor, sensory and visual areas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 of the brain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, as well as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in </w:t>
      </w:r>
      <w:r w:rsidRPr="0039148B">
        <w:rPr>
          <w:rFonts w:ascii="Book Antiqua" w:hAnsi="Book Antiqua"/>
          <w:sz w:val="24"/>
          <w:szCs w:val="24"/>
          <w:lang w:val="en-HK"/>
        </w:rPr>
        <w:t>the midline of the cortex. Upon stimulation</w:t>
      </w:r>
      <w:r w:rsidR="000109D8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732BDF">
        <w:rPr>
          <w:rFonts w:ascii="Book Antiqua" w:eastAsia="宋体" w:hAnsi="Book Antiqua"/>
          <w:sz w:val="24"/>
          <w:szCs w:val="24"/>
          <w:lang w:val="en-HK"/>
        </w:rPr>
        <w:t>(achieved by</w:t>
      </w:r>
      <w:r w:rsidR="00732BDF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0109D8">
        <w:rPr>
          <w:rFonts w:ascii="Book Antiqua" w:eastAsia="宋体" w:hAnsi="Book Antiqua" w:hint="eastAsia"/>
          <w:sz w:val="24"/>
          <w:szCs w:val="24"/>
          <w:lang w:val="en-HK"/>
        </w:rPr>
        <w:t>thumb and finger opposition</w:t>
      </w:r>
      <w:r w:rsidR="00732BDF">
        <w:rPr>
          <w:rFonts w:ascii="Book Antiqua" w:eastAsia="宋体" w:hAnsi="Book Antiqua"/>
          <w:sz w:val="24"/>
          <w:szCs w:val="24"/>
          <w:lang w:val="en-HK"/>
        </w:rPr>
        <w:t>)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, clear and intensive reactions </w:t>
      </w:r>
      <w:r w:rsidR="00732BDF">
        <w:rPr>
          <w:rFonts w:ascii="Book Antiqua" w:hAnsi="Book Antiqua"/>
          <w:sz w:val="24"/>
          <w:szCs w:val="24"/>
          <w:lang w:val="en-HK"/>
        </w:rPr>
        <w:t>became apparent in the</w:t>
      </w:r>
      <w:r w:rsidR="00732BD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BOLD</w:t>
      </w:r>
      <w:r w:rsidR="00732BDF">
        <w:rPr>
          <w:rFonts w:ascii="Book Antiqua" w:hAnsi="Book Antiqua"/>
          <w:sz w:val="24"/>
          <w:szCs w:val="24"/>
          <w:lang w:val="en-HK"/>
        </w:rPr>
        <w:t>-contrast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image</w:t>
      </w:r>
      <w:r w:rsidR="00732BDF">
        <w:rPr>
          <w:rFonts w:ascii="Book Antiqua" w:hAnsi="Book Antiqua"/>
          <w:sz w:val="24"/>
          <w:szCs w:val="24"/>
          <w:lang w:val="en-HK"/>
        </w:rPr>
        <w:t>s</w:t>
      </w:r>
      <w:r w:rsidR="00F73003">
        <w:rPr>
          <w:rFonts w:ascii="Book Antiqua" w:hAnsi="Book Antiqua"/>
          <w:sz w:val="24"/>
          <w:szCs w:val="24"/>
          <w:lang w:val="en-HK"/>
        </w:rPr>
        <w:t>,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32BDF">
        <w:rPr>
          <w:rFonts w:ascii="Book Antiqua" w:hAnsi="Book Antiqua"/>
          <w:sz w:val="24"/>
          <w:szCs w:val="24"/>
          <w:lang w:val="en-HK"/>
        </w:rPr>
        <w:t xml:space="preserve">but </w:t>
      </w:r>
      <w:r w:rsidR="00F73003">
        <w:rPr>
          <w:rFonts w:ascii="Book Antiqua" w:hAnsi="Book Antiqua"/>
          <w:sz w:val="24"/>
          <w:szCs w:val="24"/>
          <w:lang w:val="en-HK"/>
        </w:rPr>
        <w:t>these were limited to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the motor and sensory areas </w:t>
      </w:r>
      <w:r w:rsidR="00F73003">
        <w:rPr>
          <w:rFonts w:ascii="Book Antiqua" w:hAnsi="Book Antiqua"/>
          <w:sz w:val="24"/>
          <w:szCs w:val="24"/>
          <w:lang w:val="en-HK"/>
        </w:rPr>
        <w:t xml:space="preserve">alone </w:t>
      </w:r>
      <w:r w:rsidR="00604568" w:rsidRPr="0039148B">
        <w:rPr>
          <w:rFonts w:ascii="Book Antiqua" w:hAnsi="Book Antiqua"/>
          <w:sz w:val="24"/>
          <w:szCs w:val="24"/>
          <w:lang w:val="en-HK"/>
        </w:rPr>
        <w:t>(Figure 1B). Figure 1C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depict</w:t>
      </w:r>
      <w:r w:rsidR="000109D8">
        <w:rPr>
          <w:rFonts w:ascii="Book Antiqua" w:eastAsia="宋体" w:hAnsi="Book Antiqua" w:hint="eastAsia"/>
          <w:sz w:val="24"/>
          <w:szCs w:val="24"/>
          <w:lang w:val="en-HK"/>
        </w:rPr>
        <w:t>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F73003">
        <w:rPr>
          <w:rFonts w:ascii="Book Antiqua" w:hAnsi="Book Antiqua"/>
          <w:sz w:val="24"/>
          <w:szCs w:val="24"/>
          <w:lang w:val="en-HK"/>
        </w:rPr>
        <w:t>the corresponding fMRI</w:t>
      </w:r>
      <w:r w:rsidR="00F73003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image </w:t>
      </w:r>
      <w:r w:rsidR="00F73003">
        <w:rPr>
          <w:rFonts w:ascii="Book Antiqua" w:hAnsi="Book Antiqua"/>
          <w:sz w:val="24"/>
          <w:szCs w:val="24"/>
          <w:lang w:val="en-HK"/>
        </w:rPr>
        <w:t>from the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same individual </w:t>
      </w:r>
      <w:r w:rsidR="002D07DA">
        <w:rPr>
          <w:rFonts w:ascii="Book Antiqua" w:hAnsi="Book Antiqua"/>
          <w:sz w:val="24"/>
          <w:szCs w:val="24"/>
          <w:lang w:val="en-HK"/>
        </w:rPr>
        <w:t>following</w:t>
      </w:r>
      <w:r w:rsidR="002D07D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two minutes of stimulation and </w:t>
      </w:r>
      <w:r w:rsidR="00504BC3">
        <w:rPr>
          <w:rFonts w:ascii="Book Antiqua" w:eastAsia="宋体" w:hAnsi="Book Antiqua" w:hint="eastAsia"/>
          <w:sz w:val="24"/>
          <w:szCs w:val="24"/>
          <w:lang w:val="en-HK"/>
        </w:rPr>
        <w:t xml:space="preserve">then </w:t>
      </w:r>
      <w:r w:rsidR="00BB643D" w:rsidRPr="0039148B">
        <w:rPr>
          <w:rFonts w:ascii="Book Antiqua" w:hAnsi="Book Antiqua"/>
          <w:sz w:val="24"/>
          <w:szCs w:val="24"/>
          <w:lang w:val="en-HK"/>
        </w:rPr>
        <w:t>one-minute</w:t>
      </w:r>
      <w:r w:rsidR="00504BC3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2D07DA">
        <w:rPr>
          <w:rFonts w:ascii="Book Antiqua" w:eastAsia="宋体" w:hAnsi="Book Antiqua"/>
          <w:sz w:val="24"/>
          <w:szCs w:val="24"/>
          <w:lang w:val="en-HK"/>
        </w:rPr>
        <w:t xml:space="preserve">of </w:t>
      </w:r>
      <w:r w:rsidR="00504BC3">
        <w:rPr>
          <w:rFonts w:ascii="Book Antiqua" w:eastAsia="宋体" w:hAnsi="Book Antiqua" w:hint="eastAsia"/>
          <w:sz w:val="24"/>
          <w:szCs w:val="24"/>
          <w:lang w:val="en-HK"/>
        </w:rPr>
        <w:t>rest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2D07DA">
        <w:rPr>
          <w:rFonts w:ascii="Book Antiqua" w:hAnsi="Book Antiqua"/>
          <w:sz w:val="24"/>
          <w:szCs w:val="24"/>
          <w:lang w:val="en-HK"/>
        </w:rPr>
        <w:t>It is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still </w:t>
      </w:r>
      <w:r w:rsidR="002D07DA">
        <w:rPr>
          <w:rFonts w:ascii="Book Antiqua" w:hAnsi="Book Antiqua"/>
          <w:sz w:val="24"/>
          <w:szCs w:val="24"/>
          <w:lang w:val="en-HK"/>
        </w:rPr>
        <w:t xml:space="preserve">possible to </w:t>
      </w:r>
      <w:r w:rsidRPr="0039148B">
        <w:rPr>
          <w:rFonts w:ascii="Book Antiqua" w:hAnsi="Book Antiqua"/>
          <w:sz w:val="24"/>
          <w:szCs w:val="24"/>
          <w:lang w:val="en-HK"/>
        </w:rPr>
        <w:t>recognise some residual increase</w:t>
      </w:r>
      <w:r w:rsidR="00CB1B12" w:rsidRPr="0039148B">
        <w:rPr>
          <w:rFonts w:ascii="Book Antiqua" w:hAnsi="Book Antiqua"/>
          <w:sz w:val="24"/>
          <w:szCs w:val="24"/>
          <w:lang w:val="en-HK"/>
        </w:rPr>
        <w:t>d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D07DA">
        <w:rPr>
          <w:rFonts w:ascii="Book Antiqua" w:hAnsi="Book Antiqua"/>
          <w:sz w:val="24"/>
          <w:szCs w:val="24"/>
          <w:lang w:val="en-HK"/>
        </w:rPr>
        <w:t xml:space="preserve">brain </w:t>
      </w:r>
      <w:r w:rsidR="002D07DA" w:rsidRPr="0039148B">
        <w:rPr>
          <w:rFonts w:ascii="Book Antiqua" w:hAnsi="Book Antiqua"/>
          <w:sz w:val="24"/>
          <w:szCs w:val="24"/>
          <w:lang w:val="en-HK"/>
        </w:rPr>
        <w:t>activit</w:t>
      </w:r>
      <w:r w:rsidR="002D07DA">
        <w:rPr>
          <w:rFonts w:ascii="Book Antiqua" w:hAnsi="Book Antiqua"/>
          <w:sz w:val="24"/>
          <w:szCs w:val="24"/>
          <w:lang w:val="en-HK"/>
        </w:rPr>
        <w:t>y</w:t>
      </w:r>
      <w:r w:rsidR="002D07D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D07DA">
        <w:rPr>
          <w:rFonts w:ascii="Book Antiqua" w:hAnsi="Book Antiqua"/>
          <w:sz w:val="24"/>
          <w:szCs w:val="24"/>
          <w:lang w:val="en-HK"/>
        </w:rPr>
        <w:t>in the</w:t>
      </w:r>
      <w:r w:rsidR="002D07D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C346F">
        <w:rPr>
          <w:rFonts w:ascii="Book Antiqua" w:eastAsia="宋体" w:hAnsi="Book Antiqua" w:hint="eastAsia"/>
          <w:sz w:val="24"/>
          <w:szCs w:val="24"/>
          <w:lang w:val="en-HK"/>
        </w:rPr>
        <w:t>post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stimulation</w:t>
      </w:r>
      <w:r w:rsidR="006C346F">
        <w:rPr>
          <w:rFonts w:ascii="Book Antiqua" w:eastAsia="宋体" w:hAnsi="Book Antiqua" w:hint="eastAsia"/>
          <w:sz w:val="24"/>
          <w:szCs w:val="24"/>
          <w:lang w:val="en-HK"/>
        </w:rPr>
        <w:t xml:space="preserve"> resting state</w:t>
      </w:r>
      <w:r w:rsidRPr="0039148B">
        <w:rPr>
          <w:rFonts w:ascii="Book Antiqua" w:hAnsi="Book Antiqua"/>
          <w:sz w:val="24"/>
          <w:szCs w:val="24"/>
          <w:lang w:val="en-HK"/>
        </w:rPr>
        <w:t>.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 These figures </w:t>
      </w:r>
      <w:r w:rsidR="002D07DA">
        <w:rPr>
          <w:rFonts w:ascii="Book Antiqua" w:hAnsi="Book Antiqua"/>
          <w:sz w:val="24"/>
          <w:szCs w:val="24"/>
          <w:lang w:val="en-HK"/>
        </w:rPr>
        <w:t>demonstrate</w:t>
      </w:r>
      <w:r w:rsidR="002D07D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the importance of </w:t>
      </w:r>
      <w:r w:rsidR="002D07DA">
        <w:rPr>
          <w:rFonts w:ascii="Book Antiqua" w:hAnsi="Book Antiqua"/>
          <w:sz w:val="24"/>
          <w:szCs w:val="24"/>
          <w:lang w:val="en-HK"/>
        </w:rPr>
        <w:t>the</w:t>
      </w:r>
      <w:r w:rsidR="002D07D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timing </w:t>
      </w:r>
      <w:r w:rsidR="002D07DA">
        <w:rPr>
          <w:rFonts w:ascii="Book Antiqua" w:hAnsi="Book Antiqua"/>
          <w:sz w:val="24"/>
          <w:szCs w:val="24"/>
          <w:lang w:val="en-HK"/>
        </w:rPr>
        <w:t xml:space="preserve">used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for </w:t>
      </w:r>
      <w:r w:rsidR="002D07DA">
        <w:rPr>
          <w:rFonts w:ascii="Book Antiqua" w:hAnsi="Book Antiqua"/>
          <w:sz w:val="24"/>
          <w:szCs w:val="24"/>
          <w:lang w:val="en-HK"/>
        </w:rPr>
        <w:t xml:space="preserve">the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evaluation</w:t>
      </w:r>
      <w:r w:rsidR="002D07DA">
        <w:rPr>
          <w:rFonts w:ascii="Book Antiqua" w:eastAsia="宋体" w:hAnsi="Book Antiqua"/>
          <w:sz w:val="24"/>
          <w:szCs w:val="24"/>
          <w:lang w:val="en-HK"/>
        </w:rPr>
        <w:t xml:space="preserve"> and</w:t>
      </w:r>
      <w:r w:rsidR="007D6BC5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CB1B12" w:rsidRPr="0039148B">
        <w:rPr>
          <w:rFonts w:ascii="Book Antiqua" w:hAnsi="Book Antiqua"/>
          <w:sz w:val="24"/>
          <w:szCs w:val="24"/>
          <w:lang w:val="en-HK"/>
        </w:rPr>
        <w:t>comparison</w:t>
      </w:r>
      <w:r w:rsidR="002D07DA">
        <w:rPr>
          <w:rFonts w:ascii="Book Antiqua" w:hAnsi="Book Antiqua"/>
          <w:sz w:val="24"/>
          <w:szCs w:val="24"/>
          <w:lang w:val="en-HK"/>
        </w:rPr>
        <w:t xml:space="preserve"> of data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,</w:t>
      </w:r>
      <w:r w:rsidR="00DA3D35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D07DA">
        <w:rPr>
          <w:rFonts w:ascii="Book Antiqua" w:hAnsi="Book Antiqua"/>
          <w:sz w:val="24"/>
          <w:szCs w:val="24"/>
          <w:lang w:val="en-HK"/>
        </w:rPr>
        <w:t xml:space="preserve">as well as </w:t>
      </w:r>
      <w:r w:rsidR="00CB1B12" w:rsidRPr="0039148B">
        <w:rPr>
          <w:rFonts w:ascii="Book Antiqua" w:hAnsi="Book Antiqua"/>
          <w:sz w:val="24"/>
          <w:szCs w:val="24"/>
          <w:lang w:val="en-HK"/>
        </w:rPr>
        <w:t>the use of the same individual</w:t>
      </w:r>
      <w:r w:rsidR="00DC2D5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for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D07DA">
        <w:rPr>
          <w:rFonts w:ascii="Book Antiqua" w:hAnsi="Book Antiqua"/>
          <w:sz w:val="24"/>
          <w:szCs w:val="24"/>
          <w:lang w:val="en-HK"/>
        </w:rPr>
        <w:t xml:space="preserve">collecting </w:t>
      </w:r>
      <w:r w:rsidR="00CB1B12" w:rsidRPr="0039148B">
        <w:rPr>
          <w:rFonts w:ascii="Book Antiqua" w:hAnsi="Book Antiqua"/>
          <w:sz w:val="24"/>
          <w:szCs w:val="24"/>
          <w:lang w:val="en-HK"/>
        </w:rPr>
        <w:t>corresponding sections in each series.</w:t>
      </w:r>
    </w:p>
    <w:p w14:paraId="0C887532" w14:textId="54471A6F" w:rsidR="000B7949" w:rsidRPr="0039148B" w:rsidRDefault="002D07DA" w:rsidP="00CF1E3A">
      <w:pPr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val="en-HK"/>
        </w:rPr>
      </w:pPr>
      <w:r>
        <w:rPr>
          <w:rFonts w:ascii="Book Antiqua" w:hAnsi="Book Antiqua"/>
          <w:sz w:val="24"/>
          <w:szCs w:val="24"/>
          <w:lang w:val="en-HK"/>
        </w:rPr>
        <w:t>A</w:t>
      </w:r>
      <w:r w:rsidR="00E17A9D">
        <w:rPr>
          <w:rFonts w:ascii="Book Antiqua" w:eastAsia="宋体" w:hAnsi="Book Antiqua" w:hint="eastAsia"/>
          <w:sz w:val="24"/>
          <w:szCs w:val="24"/>
          <w:lang w:val="en-HK"/>
        </w:rPr>
        <w:t>n</w:t>
      </w:r>
      <w:r w:rsidR="00CB1B12" w:rsidRPr="0039148B">
        <w:rPr>
          <w:rFonts w:ascii="Book Antiqua" w:hAnsi="Book Antiqua"/>
          <w:sz w:val="24"/>
          <w:szCs w:val="24"/>
          <w:lang w:val="en-HK"/>
        </w:rPr>
        <w:t>other comparison</w:t>
      </w:r>
      <w:r w:rsidR="007D6BC5">
        <w:rPr>
          <w:rFonts w:ascii="Book Antiqua" w:eastAsia="宋体" w:hAnsi="Book Antiqua" w:hint="eastAsia"/>
          <w:sz w:val="24"/>
          <w:szCs w:val="24"/>
          <w:lang w:val="en-HK"/>
        </w:rPr>
        <w:t xml:space="preserve"> method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involve</w:t>
      </w:r>
      <w:r w:rsidR="008825D5">
        <w:rPr>
          <w:rFonts w:ascii="Book Antiqua" w:hAnsi="Book Antiqua"/>
          <w:sz w:val="24"/>
          <w:szCs w:val="24"/>
          <w:lang w:val="en-HK"/>
        </w:rPr>
        <w:t>s</w:t>
      </w:r>
      <w:r>
        <w:rPr>
          <w:rFonts w:ascii="Book Antiqua" w:hAnsi="Book Antiqua"/>
          <w:sz w:val="24"/>
          <w:szCs w:val="24"/>
          <w:lang w:val="en-HK"/>
        </w:rPr>
        <w:t xml:space="preserve"> </w:t>
      </w:r>
      <w:r w:rsidR="00CB1B12" w:rsidRPr="0039148B">
        <w:rPr>
          <w:rFonts w:ascii="Book Antiqua" w:hAnsi="Book Antiqua"/>
          <w:sz w:val="24"/>
          <w:szCs w:val="24"/>
          <w:lang w:val="en-HK"/>
        </w:rPr>
        <w:t>depicti</w:t>
      </w:r>
      <w:r>
        <w:rPr>
          <w:rFonts w:ascii="Book Antiqua" w:hAnsi="Book Antiqua"/>
          <w:sz w:val="24"/>
          <w:szCs w:val="24"/>
          <w:lang w:val="en-HK"/>
        </w:rPr>
        <w:t>ng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 of all the active sites of BOLD</w:t>
      </w:r>
      <w:r>
        <w:rPr>
          <w:rFonts w:ascii="Book Antiqua" w:hAnsi="Book Antiqua"/>
          <w:sz w:val="24"/>
          <w:szCs w:val="24"/>
          <w:lang w:val="en-HK"/>
        </w:rPr>
        <w:t>-contrast fMRI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 images in the whole brain </w:t>
      </w:r>
      <w:r>
        <w:rPr>
          <w:rFonts w:ascii="Book Antiqua" w:hAnsi="Book Antiqua"/>
          <w:sz w:val="24"/>
          <w:szCs w:val="24"/>
          <w:lang w:val="en-HK"/>
        </w:rPr>
        <w:t xml:space="preserve">both 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at rest and during stimulation. Both </w:t>
      </w:r>
      <w:r>
        <w:rPr>
          <w:rFonts w:ascii="Book Antiqua" w:hAnsi="Book Antiqua"/>
          <w:sz w:val="24"/>
          <w:szCs w:val="24"/>
          <w:lang w:val="en-HK"/>
        </w:rPr>
        <w:t xml:space="preserve">of these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different 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methods </w:t>
      </w:r>
      <w:r>
        <w:rPr>
          <w:rFonts w:ascii="Book Antiqua" w:hAnsi="Book Antiqua"/>
          <w:sz w:val="24"/>
          <w:szCs w:val="24"/>
          <w:lang w:val="en-HK"/>
        </w:rPr>
        <w:t>of comparison are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useful</w:t>
      </w:r>
      <w:r>
        <w:rPr>
          <w:rFonts w:ascii="Book Antiqua" w:hAnsi="Book Antiqua"/>
          <w:sz w:val="24"/>
          <w:szCs w:val="24"/>
          <w:lang w:val="en-HK"/>
        </w:rPr>
        <w:t xml:space="preserve"> in their own way, with the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c</w:t>
      </w:r>
      <w:r w:rsidR="00CB1B12" w:rsidRPr="0039148B">
        <w:rPr>
          <w:rFonts w:ascii="Book Antiqua" w:hAnsi="Book Antiqua"/>
          <w:sz w:val="24"/>
          <w:szCs w:val="24"/>
          <w:lang w:val="en-HK"/>
        </w:rPr>
        <w:t>ompari</w:t>
      </w:r>
      <w:r>
        <w:rPr>
          <w:rFonts w:ascii="Book Antiqua" w:hAnsi="Book Antiqua"/>
          <w:sz w:val="24"/>
          <w:szCs w:val="24"/>
          <w:lang w:val="en-HK"/>
        </w:rPr>
        <w:t>son of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 corresponding sli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c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es </w:t>
      </w:r>
      <w:r>
        <w:rPr>
          <w:rFonts w:ascii="Book Antiqua" w:hAnsi="Book Antiqua"/>
          <w:sz w:val="24"/>
          <w:szCs w:val="24"/>
          <w:lang w:val="en-HK"/>
        </w:rPr>
        <w:t>providing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 a quantitation of comparison on specific site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s,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whereas  the whole brain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8825D5">
        <w:rPr>
          <w:rFonts w:ascii="Book Antiqua" w:hAnsi="Book Antiqua"/>
          <w:sz w:val="24"/>
          <w:szCs w:val="24"/>
          <w:lang w:val="en-HK"/>
        </w:rPr>
        <w:t xml:space="preserve">images provide </w:t>
      </w:r>
      <w:r w:rsidR="00CB1B12" w:rsidRPr="0039148B">
        <w:rPr>
          <w:rFonts w:ascii="Book Antiqua" w:hAnsi="Book Antiqua"/>
          <w:sz w:val="24"/>
          <w:szCs w:val="24"/>
          <w:lang w:val="en-HK"/>
        </w:rPr>
        <w:t xml:space="preserve">a global picture of </w:t>
      </w:r>
      <w:r>
        <w:rPr>
          <w:rFonts w:ascii="Book Antiqua" w:hAnsi="Book Antiqua"/>
          <w:sz w:val="24"/>
          <w:szCs w:val="24"/>
          <w:lang w:val="en-HK"/>
        </w:rPr>
        <w:t xml:space="preserve">all the </w:t>
      </w:r>
      <w:r w:rsidR="00CB1B12" w:rsidRPr="0039148B">
        <w:rPr>
          <w:rFonts w:ascii="Book Antiqua" w:hAnsi="Book Antiqua"/>
          <w:sz w:val="24"/>
          <w:szCs w:val="24"/>
          <w:lang w:val="en-HK"/>
        </w:rPr>
        <w:t>active sites.</w:t>
      </w:r>
    </w:p>
    <w:p w14:paraId="6A04AE37" w14:textId="1A3198A0" w:rsidR="00EA1CC0" w:rsidRDefault="008825D5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>
        <w:rPr>
          <w:rFonts w:ascii="Book Antiqua" w:hAnsi="Book Antiqua"/>
          <w:sz w:val="24"/>
          <w:szCs w:val="24"/>
          <w:lang w:val="en-HK"/>
        </w:rPr>
        <w:t xml:space="preserve">In addition to recording the uptake of blood oxygen levels into the brain, the </w:t>
      </w:r>
      <w:r w:rsidR="00AC3FC2">
        <w:rPr>
          <w:rFonts w:ascii="Book Antiqua" w:hAnsi="Book Antiqua"/>
          <w:sz w:val="24"/>
          <w:szCs w:val="24"/>
          <w:lang w:val="en-HK"/>
        </w:rPr>
        <w:t>d</w:t>
      </w:r>
      <w:r w:rsidR="00AC3FC2" w:rsidRPr="0039148B">
        <w:rPr>
          <w:rFonts w:ascii="Book Antiqua" w:hAnsi="Book Antiqua"/>
          <w:sz w:val="24"/>
          <w:szCs w:val="24"/>
          <w:lang w:val="en-HK"/>
        </w:rPr>
        <w:t xml:space="preserve">ownregulation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of 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blood oxygen has also recently been imaged by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fMRI</w:t>
      </w:r>
      <w:r>
        <w:rPr>
          <w:rFonts w:ascii="Book Antiqua" w:hAnsi="Book Antiqua"/>
          <w:sz w:val="24"/>
          <w:szCs w:val="24"/>
          <w:lang w:val="en-HK"/>
        </w:rPr>
        <w:t>,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in order to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evaluat</w:t>
      </w:r>
      <w:r>
        <w:rPr>
          <w:rFonts w:ascii="Book Antiqua" w:hAnsi="Book Antiqua"/>
          <w:sz w:val="24"/>
          <w:szCs w:val="24"/>
          <w:lang w:val="en-HK"/>
        </w:rPr>
        <w:t>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 xml:space="preserve">subjects with </w:t>
      </w:r>
      <w:r w:rsidR="00CF2FA5">
        <w:rPr>
          <w:rFonts w:ascii="Book Antiqua" w:hAnsi="Book Antiqua"/>
          <w:sz w:val="24"/>
          <w:szCs w:val="24"/>
          <w:lang w:val="en-HK"/>
        </w:rPr>
        <w:t>brain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C3FC2" w:rsidRPr="0039148B">
        <w:rPr>
          <w:rFonts w:ascii="Book Antiqua" w:hAnsi="Book Antiqua"/>
          <w:sz w:val="24"/>
          <w:szCs w:val="24"/>
          <w:lang w:val="en-HK"/>
        </w:rPr>
        <w:t xml:space="preserve">damage </w:t>
      </w:r>
      <w:r>
        <w:rPr>
          <w:rFonts w:ascii="Book Antiqua" w:hAnsi="Book Antiqua"/>
          <w:sz w:val="24"/>
          <w:szCs w:val="24"/>
          <w:lang w:val="en-HK"/>
        </w:rPr>
        <w:t>or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 brain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defects. Figure </w:t>
      </w:r>
      <w:r w:rsidR="00604568" w:rsidRPr="0039148B">
        <w:rPr>
          <w:rFonts w:ascii="Book Antiqua" w:hAnsi="Book Antiqua"/>
          <w:sz w:val="24"/>
          <w:szCs w:val="24"/>
          <w:lang w:val="en-HK"/>
        </w:rPr>
        <w:t>1D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is a</w:t>
      </w:r>
      <w:r w:rsidR="00AC3FC2">
        <w:rPr>
          <w:rFonts w:ascii="Book Antiqua" w:hAnsi="Book Antiqua"/>
          <w:sz w:val="24"/>
          <w:szCs w:val="24"/>
          <w:lang w:val="en-HK"/>
        </w:rPr>
        <w:t>n fMRI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slice of the brain </w:t>
      </w:r>
      <w:r w:rsidR="00AC3FC2">
        <w:rPr>
          <w:rFonts w:ascii="Book Antiqua" w:hAnsi="Book Antiqua"/>
          <w:sz w:val="24"/>
          <w:szCs w:val="24"/>
          <w:lang w:val="en-HK"/>
        </w:rPr>
        <w:t>of</w:t>
      </w:r>
      <w:r w:rsidR="00AC3FC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C3FC2">
        <w:rPr>
          <w:rFonts w:ascii="Book Antiqua" w:hAnsi="Book Antiqua"/>
          <w:sz w:val="24"/>
          <w:szCs w:val="24"/>
          <w:lang w:val="en-HK"/>
        </w:rPr>
        <w:t>long-term heroin</w:t>
      </w:r>
      <w:r w:rsidR="00AC3FC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addict. 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The large numbers of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blue spots </w:t>
      </w:r>
      <w:r w:rsidR="001D00A7">
        <w:rPr>
          <w:rFonts w:ascii="Book Antiqua" w:eastAsia="宋体" w:hAnsi="Book Antiqua"/>
          <w:sz w:val="24"/>
          <w:szCs w:val="24"/>
          <w:lang w:val="en-HK"/>
        </w:rPr>
        <w:t>indicate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C3FC2">
        <w:rPr>
          <w:rFonts w:ascii="Book Antiqua" w:hAnsi="Book Antiqua"/>
          <w:sz w:val="24"/>
          <w:szCs w:val="24"/>
          <w:lang w:val="en-HK"/>
        </w:rPr>
        <w:t>regions of the brain where the blood oxygen levels</w:t>
      </w:r>
      <w:r w:rsidR="00AC3FC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C3FC2">
        <w:rPr>
          <w:rFonts w:ascii="Book Antiqua" w:hAnsi="Book Antiqua"/>
          <w:sz w:val="24"/>
          <w:szCs w:val="24"/>
          <w:lang w:val="en-HK"/>
        </w:rPr>
        <w:t>are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C3FC2">
        <w:rPr>
          <w:rFonts w:ascii="Book Antiqua" w:hAnsi="Book Antiqua"/>
          <w:sz w:val="24"/>
          <w:szCs w:val="24"/>
          <w:lang w:val="en-HK"/>
        </w:rPr>
        <w:t>lower than</w:t>
      </w:r>
      <w:r w:rsidR="00AC3FC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normal (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as described above,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green </w:t>
      </w:r>
      <w:r w:rsidR="00AC3FC2">
        <w:rPr>
          <w:rFonts w:ascii="Book Antiqua" w:hAnsi="Book Antiqua"/>
          <w:sz w:val="24"/>
          <w:szCs w:val="24"/>
          <w:lang w:val="en-HK"/>
        </w:rPr>
        <w:t xml:space="preserve">indicates </w:t>
      </w:r>
      <w:r w:rsidR="007D6BC5">
        <w:rPr>
          <w:rFonts w:ascii="Book Antiqua" w:eastAsia="宋体" w:hAnsi="Book Antiqua" w:hint="eastAsia"/>
          <w:sz w:val="24"/>
          <w:szCs w:val="24"/>
          <w:lang w:val="en-HK"/>
        </w:rPr>
        <w:t>normal</w:t>
      </w:r>
      <w:r w:rsidR="00AC3FC2">
        <w:rPr>
          <w:rFonts w:ascii="Book Antiqua" w:eastAsia="宋体" w:hAnsi="Book Antiqua"/>
          <w:sz w:val="24"/>
          <w:szCs w:val="24"/>
          <w:lang w:val="en-HK"/>
        </w:rPr>
        <w:t xml:space="preserve"> levels of oxygen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). </w:t>
      </w:r>
      <w:r w:rsidR="0021167A">
        <w:rPr>
          <w:rFonts w:ascii="Book Antiqua" w:hAnsi="Book Antiqua"/>
          <w:sz w:val="24"/>
          <w:szCs w:val="24"/>
          <w:lang w:val="en-HK"/>
        </w:rPr>
        <w:t>In the drug addict’s brain, the b</w:t>
      </w:r>
      <w:r w:rsidR="00AC3FC2">
        <w:rPr>
          <w:rFonts w:ascii="Book Antiqua" w:hAnsi="Book Antiqua"/>
          <w:sz w:val="24"/>
          <w:szCs w:val="24"/>
          <w:lang w:val="en-HK"/>
        </w:rPr>
        <w:t>lood oxygen was low (</w:t>
      </w:r>
      <w:r w:rsidR="00C8555F" w:rsidRPr="00C8555F">
        <w:rPr>
          <w:rFonts w:ascii="Book Antiqua" w:hAnsi="Book Antiqua"/>
          <w:i/>
          <w:sz w:val="24"/>
          <w:szCs w:val="24"/>
          <w:lang w:val="en-HK"/>
        </w:rPr>
        <w:t>i.e.</w:t>
      </w:r>
      <w:r w:rsidR="00AC3FC2">
        <w:rPr>
          <w:rFonts w:ascii="Book Antiqua" w:hAnsi="Book Antiqua"/>
          <w:sz w:val="24"/>
          <w:szCs w:val="24"/>
          <w:lang w:val="en-HK"/>
        </w:rPr>
        <w:t>,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downregulated</w:t>
      </w:r>
      <w:r w:rsidR="00AC3FC2">
        <w:rPr>
          <w:rFonts w:ascii="Book Antiqua" w:hAnsi="Book Antiqua"/>
          <w:sz w:val="24"/>
          <w:szCs w:val="24"/>
          <w:lang w:val="en-HK"/>
        </w:rPr>
        <w:t>)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1167A">
        <w:rPr>
          <w:rFonts w:ascii="Book Antiqua" w:hAnsi="Book Antiqua"/>
          <w:sz w:val="24"/>
          <w:szCs w:val="24"/>
          <w:lang w:val="en-HK"/>
        </w:rPr>
        <w:t>in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the grey matter</w:t>
      </w:r>
      <w:r w:rsidR="00CF2FA5">
        <w:rPr>
          <w:rFonts w:ascii="Book Antiqua" w:hAnsi="Book Antiqua"/>
          <w:sz w:val="24"/>
          <w:szCs w:val="24"/>
          <w:lang w:val="en-HK"/>
        </w:rPr>
        <w:t>,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1167A">
        <w:rPr>
          <w:rFonts w:ascii="Book Antiqua" w:hAnsi="Book Antiqua"/>
          <w:sz w:val="24"/>
          <w:szCs w:val="24"/>
          <w:lang w:val="en-HK"/>
        </w:rPr>
        <w:t>and</w:t>
      </w:r>
      <w:r w:rsidR="0021167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F2FA5">
        <w:rPr>
          <w:rFonts w:ascii="Book Antiqua" w:hAnsi="Book Antiqua"/>
          <w:sz w:val="24"/>
          <w:szCs w:val="24"/>
          <w:lang w:val="en-HK"/>
        </w:rPr>
        <w:t>also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1167A">
        <w:rPr>
          <w:rFonts w:ascii="Book Antiqua" w:hAnsi="Book Antiqua"/>
          <w:sz w:val="24"/>
          <w:szCs w:val="24"/>
          <w:lang w:val="en-HK"/>
        </w:rPr>
        <w:t>in</w:t>
      </w:r>
      <w:r w:rsidR="0021167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the fibers, </w:t>
      </w:r>
      <w:r w:rsidR="0021167A">
        <w:rPr>
          <w:rFonts w:ascii="Book Antiqua" w:hAnsi="Book Antiqua"/>
          <w:sz w:val="24"/>
          <w:szCs w:val="24"/>
          <w:lang w:val="en-HK"/>
        </w:rPr>
        <w:t>especially</w:t>
      </w:r>
      <w:r w:rsidR="0021167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1167A">
        <w:rPr>
          <w:rFonts w:ascii="Book Antiqua" w:hAnsi="Book Antiqua"/>
          <w:sz w:val="24"/>
          <w:szCs w:val="24"/>
          <w:lang w:val="en-HK"/>
        </w:rPr>
        <w:t xml:space="preserve">those in the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corpus callosum</w:t>
      </w:r>
      <w:r w:rsidR="00DA3D35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1167A">
        <w:rPr>
          <w:rFonts w:ascii="Book Antiqua" w:hAnsi="Book Antiqua"/>
          <w:sz w:val="24"/>
          <w:szCs w:val="24"/>
          <w:lang w:val="en-HK"/>
        </w:rPr>
        <w:t>(Figure 1D)</w:t>
      </w:r>
      <w:r w:rsidR="00DA3D35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21167A">
        <w:rPr>
          <w:rFonts w:ascii="Book Antiqua" w:hAnsi="Book Antiqua"/>
          <w:sz w:val="24"/>
          <w:szCs w:val="24"/>
          <w:lang w:val="en-HK"/>
        </w:rPr>
        <w:t>These data confirm those acquired from o</w:t>
      </w:r>
      <w:r w:rsidR="0021167A" w:rsidRPr="0039148B">
        <w:rPr>
          <w:rFonts w:ascii="Book Antiqua" w:hAnsi="Book Antiqua"/>
          <w:sz w:val="24"/>
          <w:szCs w:val="24"/>
          <w:lang w:val="en-HK"/>
        </w:rPr>
        <w:t xml:space="preserve">rdinary </w:t>
      </w:r>
      <w:r w:rsidR="00DA3D35" w:rsidRPr="0039148B">
        <w:rPr>
          <w:rFonts w:ascii="Book Antiqua" w:hAnsi="Book Antiqua"/>
          <w:sz w:val="24"/>
          <w:szCs w:val="24"/>
          <w:lang w:val="en-HK"/>
        </w:rPr>
        <w:t>MRI of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addicts on abusive drug</w:t>
      </w:r>
      <w:r w:rsidR="0021167A">
        <w:rPr>
          <w:rFonts w:ascii="Book Antiqua" w:hAnsi="Book Antiqua"/>
          <w:sz w:val="24"/>
          <w:szCs w:val="24"/>
          <w:lang w:val="en-HK"/>
        </w:rPr>
        <w:t>s, which also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demonstrate</w:t>
      </w:r>
      <w:r w:rsidR="0021167A">
        <w:rPr>
          <w:rFonts w:ascii="Book Antiqua" w:hAnsi="Book Antiqua"/>
          <w:sz w:val="24"/>
          <w:szCs w:val="24"/>
          <w:lang w:val="en-HK"/>
        </w:rPr>
        <w:t>d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degenerative sites</w:t>
      </w:r>
      <w:r w:rsidR="005E634E" w:rsidRPr="0039148B">
        <w:rPr>
          <w:rFonts w:ascii="Book Antiqua" w:hAnsi="Book Antiqua"/>
          <w:sz w:val="24"/>
          <w:szCs w:val="24"/>
          <w:vertAlign w:val="superscript"/>
          <w:lang w:val="en-HK"/>
        </w:rPr>
        <w:t>[16]</w:t>
      </w:r>
      <w:r w:rsidR="00EF71FB" w:rsidRPr="0039148B">
        <w:rPr>
          <w:rFonts w:ascii="Book Antiqua" w:hAnsi="Book Antiqua"/>
          <w:sz w:val="24"/>
          <w:szCs w:val="24"/>
          <w:lang w:val="en-HK"/>
        </w:rPr>
        <w:t>,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1167A">
        <w:rPr>
          <w:rFonts w:ascii="Book Antiqua" w:hAnsi="Book Antiqua"/>
          <w:sz w:val="24"/>
          <w:szCs w:val="24"/>
          <w:lang w:val="en-HK"/>
        </w:rPr>
        <w:lastRenderedPageBreak/>
        <w:t>especially</w:t>
      </w:r>
      <w:r w:rsidR="0021167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degenerative fibers or grey </w:t>
      </w:r>
      <w:r w:rsidR="00C90DAA" w:rsidRPr="0039148B">
        <w:rPr>
          <w:rFonts w:ascii="Book Antiqua" w:hAnsi="Book Antiqua"/>
          <w:sz w:val="24"/>
          <w:szCs w:val="24"/>
          <w:lang w:val="en-HK"/>
        </w:rPr>
        <w:t>matter in the cortex</w:t>
      </w:r>
      <w:r w:rsidR="0021167A">
        <w:rPr>
          <w:rFonts w:ascii="Book Antiqua" w:hAnsi="Book Antiqua"/>
          <w:sz w:val="24"/>
          <w:szCs w:val="24"/>
          <w:lang w:val="en-HK"/>
        </w:rPr>
        <w:t>,</w:t>
      </w:r>
      <w:r w:rsidR="00C90DAA" w:rsidRPr="0039148B">
        <w:rPr>
          <w:rFonts w:ascii="Book Antiqua" w:hAnsi="Book Antiqua"/>
          <w:sz w:val="24"/>
          <w:szCs w:val="24"/>
          <w:lang w:val="en-HK"/>
        </w:rPr>
        <w:t xml:space="preserve"> or </w:t>
      </w:r>
      <w:r w:rsidR="0021167A">
        <w:rPr>
          <w:rFonts w:ascii="Book Antiqua" w:hAnsi="Book Antiqua"/>
          <w:sz w:val="24"/>
          <w:szCs w:val="24"/>
          <w:lang w:val="en-HK"/>
        </w:rPr>
        <w:t>in</w:t>
      </w:r>
      <w:r w:rsidR="0021167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90DAA" w:rsidRPr="0039148B">
        <w:rPr>
          <w:rFonts w:ascii="Book Antiqua" w:hAnsi="Book Antiqua"/>
          <w:sz w:val="24"/>
          <w:szCs w:val="24"/>
          <w:lang w:val="en-HK"/>
        </w:rPr>
        <w:t>grou</w:t>
      </w:r>
      <w:r w:rsidR="00EA1CC0" w:rsidRPr="0039148B">
        <w:rPr>
          <w:rFonts w:ascii="Book Antiqua" w:hAnsi="Book Antiqua"/>
          <w:sz w:val="24"/>
          <w:szCs w:val="24"/>
          <w:lang w:val="en-HK"/>
        </w:rPr>
        <w:t>ps of nuclei</w:t>
      </w:r>
      <w:r w:rsidR="0021167A">
        <w:rPr>
          <w:rFonts w:ascii="Book Antiqua" w:hAnsi="Book Antiqua"/>
          <w:sz w:val="24"/>
          <w:szCs w:val="24"/>
          <w:lang w:val="en-HK"/>
        </w:rPr>
        <w:t xml:space="preserve"> in</w:t>
      </w:r>
      <w:r w:rsidR="00EA1CC0" w:rsidRPr="0039148B">
        <w:rPr>
          <w:rFonts w:ascii="Book Antiqua" w:hAnsi="Book Antiqua"/>
          <w:sz w:val="24"/>
          <w:szCs w:val="24"/>
          <w:lang w:val="en-HK"/>
        </w:rPr>
        <w:t xml:space="preserve"> the cerebellum.</w:t>
      </w:r>
    </w:p>
    <w:p w14:paraId="116F71DA" w14:textId="77777777" w:rsidR="0021167A" w:rsidRPr="0039148B" w:rsidRDefault="0021167A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</w:p>
    <w:p w14:paraId="28B0F414" w14:textId="2C0EF329" w:rsidR="00E3748B" w:rsidRPr="00E632A3" w:rsidRDefault="00584F43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  <w:r w:rsidRPr="00E632A3">
        <w:rPr>
          <w:rFonts w:ascii="Book Antiqua" w:hAnsi="Book Antiqua"/>
          <w:b/>
          <w:sz w:val="24"/>
          <w:szCs w:val="24"/>
          <w:lang w:val="en-HK"/>
        </w:rPr>
        <w:t>THE USE OF FMRI TO STUDY BRAIN DEVELOPMENT AND DISEASE</w:t>
      </w:r>
    </w:p>
    <w:p w14:paraId="509C76E1" w14:textId="6874F9B7" w:rsidR="00D939EC" w:rsidRPr="0039148B" w:rsidRDefault="00D939EC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 w:rsidRPr="0039148B">
        <w:rPr>
          <w:rFonts w:ascii="Book Antiqua" w:hAnsi="Book Antiqua"/>
          <w:sz w:val="24"/>
          <w:szCs w:val="24"/>
          <w:lang w:val="en-HK"/>
        </w:rPr>
        <w:t>fMRI</w:t>
      </w:r>
      <w:r w:rsidR="00914096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recording</w:t>
      </w:r>
      <w:r w:rsidR="00566463" w:rsidRPr="0039148B">
        <w:rPr>
          <w:rFonts w:ascii="Book Antiqua" w:hAnsi="Book Antiqua"/>
          <w:sz w:val="24"/>
          <w:szCs w:val="24"/>
          <w:lang w:val="en-HK"/>
        </w:rPr>
        <w:t>s</w:t>
      </w:r>
      <w:r w:rsidR="00914096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566463" w:rsidRPr="0039148B">
        <w:rPr>
          <w:rFonts w:ascii="Book Antiqua" w:hAnsi="Book Antiqua"/>
          <w:sz w:val="24"/>
          <w:szCs w:val="24"/>
          <w:lang w:val="en-HK"/>
        </w:rPr>
        <w:t>are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useful </w:t>
      </w:r>
      <w:r w:rsidR="00CF2FA5">
        <w:rPr>
          <w:rFonts w:ascii="Book Antiqua" w:hAnsi="Book Antiqua"/>
          <w:sz w:val="24"/>
          <w:szCs w:val="24"/>
          <w:lang w:val="en-HK"/>
        </w:rPr>
        <w:t>for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evaluating the changes in </w:t>
      </w:r>
      <w:r w:rsidR="00407B41">
        <w:rPr>
          <w:rFonts w:ascii="Book Antiqua" w:hAnsi="Book Antiqua"/>
          <w:sz w:val="24"/>
          <w:szCs w:val="24"/>
          <w:lang w:val="en-HK"/>
        </w:rPr>
        <w:t xml:space="preserve">the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overall </w:t>
      </w:r>
      <w:r w:rsidR="00407B41" w:rsidRPr="0039148B">
        <w:rPr>
          <w:rFonts w:ascii="Book Antiqua" w:hAnsi="Book Antiqua"/>
          <w:sz w:val="24"/>
          <w:szCs w:val="24"/>
          <w:lang w:val="en-HK"/>
        </w:rPr>
        <w:t>activit</w:t>
      </w:r>
      <w:r w:rsidR="00407B41">
        <w:rPr>
          <w:rFonts w:ascii="Book Antiqua" w:hAnsi="Book Antiqua"/>
          <w:sz w:val="24"/>
          <w:szCs w:val="24"/>
          <w:lang w:val="en-HK"/>
        </w:rPr>
        <w:t>y</w:t>
      </w:r>
      <w:r w:rsidR="00407B4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of specific brain</w:t>
      </w:r>
      <w:r w:rsidR="00CF2FA5">
        <w:rPr>
          <w:rFonts w:ascii="Book Antiqua" w:hAnsi="Book Antiqua"/>
          <w:sz w:val="24"/>
          <w:szCs w:val="24"/>
          <w:lang w:val="en-HK"/>
        </w:rPr>
        <w:t xml:space="preserve"> regions,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not only in adults, but also in developing and aging animals.</w:t>
      </w:r>
      <w:r w:rsidR="00CF4633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07B41">
        <w:rPr>
          <w:rFonts w:ascii="Book Antiqua" w:hAnsi="Book Antiqua"/>
          <w:sz w:val="24"/>
          <w:szCs w:val="24"/>
          <w:lang w:val="en-HK"/>
        </w:rPr>
        <w:t xml:space="preserve">For example, in one </w:t>
      </w:r>
      <w:r w:rsidR="00CF4633" w:rsidRPr="0039148B">
        <w:rPr>
          <w:rFonts w:ascii="Book Antiqua" w:hAnsi="Book Antiqua"/>
          <w:sz w:val="24"/>
          <w:szCs w:val="24"/>
          <w:lang w:val="en-HK"/>
        </w:rPr>
        <w:t>study</w:t>
      </w:r>
      <w:r w:rsidR="00516A41">
        <w:rPr>
          <w:rFonts w:ascii="Book Antiqua" w:hAnsi="Book Antiqua"/>
          <w:sz w:val="24"/>
          <w:szCs w:val="24"/>
          <w:lang w:val="en-HK"/>
        </w:rPr>
        <w:t>,</w:t>
      </w:r>
      <w:r w:rsidR="00CF4633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07B41">
        <w:rPr>
          <w:rFonts w:ascii="Book Antiqua" w:hAnsi="Book Antiqua"/>
          <w:sz w:val="24"/>
          <w:szCs w:val="24"/>
          <w:lang w:val="en-HK"/>
        </w:rPr>
        <w:t xml:space="preserve">fMRI </w:t>
      </w:r>
      <w:r w:rsidR="00516A41">
        <w:rPr>
          <w:rFonts w:ascii="Book Antiqua" w:hAnsi="Book Antiqua"/>
          <w:sz w:val="24"/>
          <w:szCs w:val="24"/>
          <w:lang w:val="en-HK"/>
        </w:rPr>
        <w:t>was</w:t>
      </w:r>
      <w:r w:rsidR="00407B41">
        <w:rPr>
          <w:rFonts w:ascii="Book Antiqua" w:hAnsi="Book Antiqua"/>
          <w:sz w:val="24"/>
          <w:szCs w:val="24"/>
          <w:lang w:val="en-HK"/>
        </w:rPr>
        <w:t xml:space="preserve"> conducted in the </w:t>
      </w:r>
      <w:r w:rsidR="00CF4633" w:rsidRPr="0039148B">
        <w:rPr>
          <w:rFonts w:ascii="Book Antiqua" w:hAnsi="Book Antiqua"/>
          <w:sz w:val="24"/>
          <w:szCs w:val="24"/>
          <w:lang w:val="en-HK"/>
        </w:rPr>
        <w:t>neonatal pig.</w:t>
      </w:r>
      <w:r w:rsidR="00CB563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07B41">
        <w:rPr>
          <w:rFonts w:ascii="Book Antiqua" w:hAnsi="Book Antiqua"/>
          <w:sz w:val="24"/>
          <w:szCs w:val="24"/>
          <w:lang w:val="en-HK"/>
        </w:rPr>
        <w:t xml:space="preserve">At this stage of development the brain is </w:t>
      </w:r>
      <w:r w:rsidR="00407B41" w:rsidRPr="0039148B">
        <w:rPr>
          <w:rFonts w:ascii="Book Antiqua" w:hAnsi="Book Antiqua"/>
          <w:sz w:val="24"/>
          <w:szCs w:val="24"/>
          <w:lang w:val="en-HK"/>
        </w:rPr>
        <w:t>relatively immature</w:t>
      </w:r>
      <w:r w:rsidR="00407B41">
        <w:rPr>
          <w:rFonts w:ascii="Book Antiqua" w:eastAsia="宋体" w:hAnsi="Book Antiqua"/>
          <w:sz w:val="24"/>
          <w:szCs w:val="24"/>
          <w:lang w:val="en-HK"/>
        </w:rPr>
        <w:t xml:space="preserve">, and it was shown that </w:t>
      </w:r>
      <w:r w:rsidR="00CB563B" w:rsidRPr="0039148B">
        <w:rPr>
          <w:rFonts w:ascii="Book Antiqua" w:hAnsi="Book Antiqua"/>
          <w:sz w:val="24"/>
          <w:szCs w:val="24"/>
          <w:lang w:val="en-HK"/>
        </w:rPr>
        <w:t>stimulation of either sensory or motor activities in the body elicited a wide global and non-discrete response</w:t>
      </w:r>
      <w:r w:rsidR="00516A41">
        <w:rPr>
          <w:rFonts w:ascii="Book Antiqua" w:hAnsi="Book Antiqua"/>
          <w:sz w:val="24"/>
          <w:szCs w:val="24"/>
          <w:lang w:val="en-HK"/>
        </w:rPr>
        <w:t xml:space="preserve"> in the brain</w:t>
      </w:r>
      <w:r w:rsidR="00604568" w:rsidRPr="0039148B">
        <w:rPr>
          <w:rFonts w:ascii="Book Antiqua" w:hAnsi="Book Antiqua"/>
          <w:sz w:val="24"/>
          <w:szCs w:val="24"/>
          <w:vertAlign w:val="superscript"/>
          <w:lang w:val="en-HK"/>
        </w:rPr>
        <w:t>[8</w:t>
      </w:r>
      <w:r w:rsidR="005E634E" w:rsidRPr="0039148B">
        <w:rPr>
          <w:rFonts w:ascii="Book Antiqua" w:hAnsi="Book Antiqua"/>
          <w:sz w:val="24"/>
          <w:szCs w:val="24"/>
          <w:vertAlign w:val="superscript"/>
          <w:lang w:val="en-HK"/>
        </w:rPr>
        <w:t>]</w:t>
      </w:r>
      <w:r w:rsidR="00CB563B" w:rsidRPr="0039148B">
        <w:rPr>
          <w:rFonts w:ascii="Book Antiqua" w:hAnsi="Book Antiqua"/>
          <w:sz w:val="24"/>
          <w:szCs w:val="24"/>
          <w:lang w:val="en-HK"/>
        </w:rPr>
        <w:t xml:space="preserve">. Several months later, stimulation of the same activities </w:t>
      </w:r>
      <w:r w:rsidR="00407B41" w:rsidRPr="0039148B">
        <w:rPr>
          <w:rFonts w:ascii="Book Antiqua" w:hAnsi="Book Antiqua"/>
          <w:sz w:val="24"/>
          <w:szCs w:val="24"/>
          <w:lang w:val="en-HK"/>
        </w:rPr>
        <w:t xml:space="preserve">only </w:t>
      </w:r>
      <w:r w:rsidR="00CB563B" w:rsidRPr="0039148B">
        <w:rPr>
          <w:rFonts w:ascii="Book Antiqua" w:hAnsi="Book Antiqua"/>
          <w:sz w:val="24"/>
          <w:szCs w:val="24"/>
          <w:lang w:val="en-HK"/>
        </w:rPr>
        <w:t xml:space="preserve">produced induced BOLD responses in discrete and related areas </w:t>
      </w:r>
      <w:r w:rsidR="00407B41">
        <w:rPr>
          <w:rFonts w:ascii="Book Antiqua" w:hAnsi="Book Antiqua"/>
          <w:sz w:val="24"/>
          <w:szCs w:val="24"/>
          <w:lang w:val="en-HK"/>
        </w:rPr>
        <w:t>of</w:t>
      </w:r>
      <w:r w:rsidR="00407B4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B563B" w:rsidRPr="0039148B">
        <w:rPr>
          <w:rFonts w:ascii="Book Antiqua" w:hAnsi="Book Antiqua"/>
          <w:sz w:val="24"/>
          <w:szCs w:val="24"/>
          <w:lang w:val="en-HK"/>
        </w:rPr>
        <w:t>the brain. This example</w:t>
      </w:r>
      <w:r w:rsidR="00407B41">
        <w:rPr>
          <w:rFonts w:ascii="Book Antiqua" w:hAnsi="Book Antiqua"/>
          <w:sz w:val="24"/>
          <w:szCs w:val="24"/>
          <w:lang w:val="en-HK"/>
        </w:rPr>
        <w:t xml:space="preserve"> clearly</w:t>
      </w:r>
      <w:r w:rsidR="00CB563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07B41">
        <w:rPr>
          <w:rFonts w:ascii="Book Antiqua" w:hAnsi="Book Antiqua"/>
          <w:sz w:val="24"/>
          <w:szCs w:val="24"/>
          <w:lang w:val="en-HK"/>
        </w:rPr>
        <w:t xml:space="preserve">shows </w:t>
      </w:r>
      <w:r w:rsidR="00CB563B" w:rsidRPr="0039148B">
        <w:rPr>
          <w:rFonts w:ascii="Book Antiqua" w:hAnsi="Book Antiqua"/>
          <w:sz w:val="24"/>
          <w:szCs w:val="24"/>
          <w:lang w:val="en-HK"/>
        </w:rPr>
        <w:t xml:space="preserve">that </w:t>
      </w:r>
      <w:r w:rsidR="00407B41" w:rsidRPr="0039148B">
        <w:rPr>
          <w:rFonts w:ascii="Book Antiqua" w:hAnsi="Book Antiqua"/>
          <w:sz w:val="24"/>
          <w:szCs w:val="24"/>
          <w:lang w:val="en-HK"/>
        </w:rPr>
        <w:t xml:space="preserve">nonselective responses </w:t>
      </w:r>
      <w:r w:rsidR="00407B41">
        <w:rPr>
          <w:rFonts w:ascii="Book Antiqua" w:hAnsi="Book Antiqua"/>
          <w:sz w:val="24"/>
          <w:szCs w:val="24"/>
          <w:lang w:val="en-HK"/>
        </w:rPr>
        <w:t xml:space="preserve">were elicited in </w:t>
      </w:r>
      <w:r w:rsidR="00CB563B" w:rsidRPr="0039148B">
        <w:rPr>
          <w:rFonts w:ascii="Book Antiqua" w:hAnsi="Book Antiqua"/>
          <w:sz w:val="24"/>
          <w:szCs w:val="24"/>
          <w:lang w:val="en-HK"/>
        </w:rPr>
        <w:t>the immature brain</w:t>
      </w:r>
      <w:r w:rsidR="00524623" w:rsidRPr="0039148B">
        <w:rPr>
          <w:rFonts w:ascii="Book Antiqua" w:hAnsi="Book Antiqua"/>
          <w:sz w:val="24"/>
          <w:szCs w:val="24"/>
          <w:lang w:val="en-HK"/>
        </w:rPr>
        <w:t>,</w:t>
      </w:r>
      <w:r w:rsidR="005C4F2C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07B41">
        <w:rPr>
          <w:rFonts w:ascii="Book Antiqua" w:hAnsi="Book Antiqua"/>
          <w:sz w:val="24"/>
          <w:szCs w:val="24"/>
          <w:lang w:val="en-HK"/>
        </w:rPr>
        <w:t>whereas</w:t>
      </w:r>
      <w:r w:rsidR="00407B4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D468D">
        <w:rPr>
          <w:rFonts w:ascii="Book Antiqua" w:hAnsi="Book Antiqua"/>
          <w:sz w:val="24"/>
          <w:szCs w:val="24"/>
          <w:lang w:val="en-HK"/>
        </w:rPr>
        <w:t xml:space="preserve">in </w:t>
      </w:r>
      <w:r w:rsidR="00CB563B" w:rsidRPr="0039148B">
        <w:rPr>
          <w:rFonts w:ascii="Book Antiqua" w:hAnsi="Book Antiqua"/>
          <w:sz w:val="24"/>
          <w:szCs w:val="24"/>
          <w:lang w:val="en-HK"/>
        </w:rPr>
        <w:t xml:space="preserve">the </w:t>
      </w:r>
      <w:r w:rsidR="00407B41">
        <w:rPr>
          <w:rFonts w:ascii="Book Antiqua" w:hAnsi="Book Antiqua"/>
          <w:sz w:val="24"/>
          <w:szCs w:val="24"/>
          <w:lang w:val="en-HK"/>
        </w:rPr>
        <w:t xml:space="preserve">maturing or fully </w:t>
      </w:r>
      <w:r w:rsidR="00CB563B" w:rsidRPr="0039148B">
        <w:rPr>
          <w:rFonts w:ascii="Book Antiqua" w:hAnsi="Book Antiqua"/>
          <w:sz w:val="24"/>
          <w:szCs w:val="24"/>
          <w:lang w:val="en-HK"/>
        </w:rPr>
        <w:t xml:space="preserve">mature brain, the </w:t>
      </w:r>
      <w:r w:rsidR="007D468D">
        <w:rPr>
          <w:rFonts w:ascii="Book Antiqua" w:hAnsi="Book Antiqua"/>
          <w:sz w:val="24"/>
          <w:szCs w:val="24"/>
          <w:lang w:val="en-HK"/>
        </w:rPr>
        <w:t xml:space="preserve">particular </w:t>
      </w:r>
      <w:r w:rsidR="00CB563B" w:rsidRPr="0039148B">
        <w:rPr>
          <w:rFonts w:ascii="Book Antiqua" w:hAnsi="Book Antiqua"/>
          <w:sz w:val="24"/>
          <w:szCs w:val="24"/>
          <w:lang w:val="en-HK"/>
        </w:rPr>
        <w:t xml:space="preserve">neuronal groups that fired were </w:t>
      </w:r>
      <w:r w:rsidR="007D468D">
        <w:rPr>
          <w:rFonts w:ascii="Book Antiqua" w:hAnsi="Book Antiqua"/>
          <w:sz w:val="24"/>
          <w:szCs w:val="24"/>
          <w:lang w:val="en-HK"/>
        </w:rPr>
        <w:t>specific</w:t>
      </w:r>
      <w:r w:rsidR="007D468D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524623" w:rsidRPr="0039148B">
        <w:rPr>
          <w:rFonts w:ascii="Book Antiqua" w:hAnsi="Book Antiqua"/>
          <w:sz w:val="24"/>
          <w:szCs w:val="24"/>
          <w:lang w:val="en-HK"/>
        </w:rPr>
        <w:t xml:space="preserve">to the related functioning </w:t>
      </w:r>
      <w:r w:rsidR="0010371F">
        <w:rPr>
          <w:rFonts w:ascii="Book Antiqua" w:eastAsia="宋体" w:hAnsi="Book Antiqua" w:hint="eastAsia"/>
          <w:sz w:val="24"/>
          <w:szCs w:val="24"/>
          <w:lang w:val="en-HK"/>
        </w:rPr>
        <w:t>areas</w:t>
      </w:r>
      <w:r w:rsidR="00524623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7D468D">
        <w:rPr>
          <w:rFonts w:ascii="Book Antiqua" w:hAnsi="Book Antiqua"/>
          <w:sz w:val="24"/>
          <w:szCs w:val="24"/>
          <w:lang w:val="en-HK"/>
        </w:rPr>
        <w:t xml:space="preserve">The same type of global nonspecific firing observed in the fMRI of the immature brain </w:t>
      </w:r>
      <w:r w:rsidR="00516A41">
        <w:rPr>
          <w:rFonts w:ascii="Book Antiqua" w:hAnsi="Book Antiqua"/>
          <w:sz w:val="24"/>
          <w:szCs w:val="24"/>
          <w:lang w:val="en-HK"/>
        </w:rPr>
        <w:t>can</w:t>
      </w:r>
      <w:r w:rsidR="007D468D">
        <w:rPr>
          <w:rFonts w:ascii="Book Antiqua" w:hAnsi="Book Antiqua"/>
          <w:sz w:val="24"/>
          <w:szCs w:val="24"/>
          <w:lang w:val="en-HK"/>
        </w:rPr>
        <w:t xml:space="preserve"> also be observed in some brain diseases such as </w:t>
      </w:r>
      <w:r w:rsidR="00AB0D59" w:rsidRPr="0039148B">
        <w:rPr>
          <w:rFonts w:ascii="Book Antiqua" w:hAnsi="Book Antiqua"/>
          <w:sz w:val="24"/>
          <w:szCs w:val="24"/>
          <w:lang w:val="en-HK"/>
        </w:rPr>
        <w:t xml:space="preserve">schizophrenia </w:t>
      </w:r>
      <w:r w:rsidR="00516A41">
        <w:rPr>
          <w:rFonts w:ascii="Book Antiqua" w:hAnsi="Book Antiqua"/>
          <w:sz w:val="24"/>
          <w:szCs w:val="24"/>
          <w:lang w:val="en-HK"/>
        </w:rPr>
        <w:t>and</w:t>
      </w:r>
      <w:r w:rsidR="00516A41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B0D59" w:rsidRPr="0039148B">
        <w:rPr>
          <w:rFonts w:ascii="Book Antiqua" w:hAnsi="Book Antiqua"/>
          <w:sz w:val="24"/>
          <w:szCs w:val="24"/>
          <w:lang w:val="en-HK"/>
        </w:rPr>
        <w:t xml:space="preserve">bipolar disorders. </w:t>
      </w:r>
      <w:r w:rsidR="007D468D">
        <w:rPr>
          <w:rFonts w:ascii="Book Antiqua" w:hAnsi="Book Antiqua"/>
          <w:sz w:val="24"/>
          <w:szCs w:val="24"/>
          <w:lang w:val="en-HK"/>
        </w:rPr>
        <w:t>F</w:t>
      </w:r>
      <w:r w:rsidR="007D468D" w:rsidRPr="0039148B">
        <w:rPr>
          <w:rFonts w:ascii="Book Antiqua" w:hAnsi="Book Antiqua"/>
          <w:sz w:val="24"/>
          <w:szCs w:val="24"/>
          <w:lang w:val="en-HK"/>
        </w:rPr>
        <w:t>ollow</w:t>
      </w:r>
      <w:r w:rsidR="007D468D">
        <w:rPr>
          <w:rFonts w:ascii="Book Antiqua" w:hAnsi="Book Antiqua"/>
          <w:sz w:val="24"/>
          <w:szCs w:val="24"/>
          <w:lang w:val="en-HK"/>
        </w:rPr>
        <w:t>-</w:t>
      </w:r>
      <w:r w:rsidR="007D468D" w:rsidRPr="0039148B">
        <w:rPr>
          <w:rFonts w:ascii="Book Antiqua" w:hAnsi="Book Antiqua"/>
          <w:sz w:val="24"/>
          <w:szCs w:val="24"/>
          <w:lang w:val="en-HK"/>
        </w:rPr>
        <w:t xml:space="preserve">up cytochemical and histological studies </w:t>
      </w:r>
      <w:r w:rsidR="007D468D">
        <w:rPr>
          <w:rFonts w:ascii="Book Antiqua" w:hAnsi="Book Antiqua"/>
          <w:sz w:val="24"/>
          <w:szCs w:val="24"/>
          <w:lang w:val="en-HK"/>
        </w:rPr>
        <w:t>conducted with</w:t>
      </w:r>
      <w:r w:rsidR="007D468D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B0D59" w:rsidRPr="0039148B">
        <w:rPr>
          <w:rFonts w:ascii="Book Antiqua" w:hAnsi="Book Antiqua"/>
          <w:sz w:val="24"/>
          <w:szCs w:val="24"/>
          <w:lang w:val="en-HK"/>
        </w:rPr>
        <w:t>the pig</w:t>
      </w:r>
      <w:r w:rsidR="007D468D">
        <w:rPr>
          <w:rFonts w:ascii="Book Antiqua" w:hAnsi="Book Antiqua"/>
          <w:sz w:val="24"/>
          <w:szCs w:val="24"/>
          <w:lang w:val="en-HK"/>
        </w:rPr>
        <w:t xml:space="preserve"> </w:t>
      </w:r>
      <w:r w:rsidR="00AB0D59" w:rsidRPr="0039148B">
        <w:rPr>
          <w:rFonts w:ascii="Book Antiqua" w:hAnsi="Book Antiqua"/>
          <w:sz w:val="24"/>
          <w:szCs w:val="24"/>
          <w:lang w:val="en-HK"/>
        </w:rPr>
        <w:t xml:space="preserve">concluded that </w:t>
      </w:r>
      <w:r w:rsidR="007D468D">
        <w:rPr>
          <w:rFonts w:ascii="Book Antiqua" w:hAnsi="Book Antiqua"/>
          <w:sz w:val="24"/>
          <w:szCs w:val="24"/>
          <w:lang w:val="en-HK"/>
        </w:rPr>
        <w:t>during</w:t>
      </w:r>
      <w:r w:rsidR="00B8088C">
        <w:rPr>
          <w:rFonts w:ascii="Book Antiqua" w:hAnsi="Book Antiqua"/>
          <w:sz w:val="24"/>
          <w:szCs w:val="24"/>
          <w:lang w:val="en-HK"/>
        </w:rPr>
        <w:t xml:space="preserve"> the</w:t>
      </w:r>
      <w:r w:rsidR="007D468D" w:rsidRPr="0039148B">
        <w:rPr>
          <w:rFonts w:ascii="Book Antiqua" w:hAnsi="Book Antiqua"/>
          <w:sz w:val="24"/>
          <w:szCs w:val="24"/>
          <w:lang w:val="en-HK"/>
        </w:rPr>
        <w:t xml:space="preserve"> development </w:t>
      </w:r>
      <w:r w:rsidR="007D468D">
        <w:rPr>
          <w:rFonts w:ascii="Book Antiqua" w:hAnsi="Book Antiqua"/>
          <w:sz w:val="24"/>
          <w:szCs w:val="24"/>
          <w:lang w:val="en-HK"/>
        </w:rPr>
        <w:t>and</w:t>
      </w:r>
      <w:r w:rsidR="007D468D" w:rsidRPr="0039148B">
        <w:rPr>
          <w:rFonts w:ascii="Book Antiqua" w:hAnsi="Book Antiqua"/>
          <w:sz w:val="24"/>
          <w:szCs w:val="24"/>
          <w:lang w:val="en-HK"/>
        </w:rPr>
        <w:t xml:space="preserve"> maturation</w:t>
      </w:r>
      <w:r w:rsidR="007D468D">
        <w:rPr>
          <w:rFonts w:ascii="Book Antiqua" w:hAnsi="Book Antiqua"/>
          <w:sz w:val="24"/>
          <w:szCs w:val="24"/>
          <w:lang w:val="en-HK"/>
        </w:rPr>
        <w:t xml:space="preserve"> of the brain,</w:t>
      </w:r>
      <w:r w:rsidR="007D468D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516A41">
        <w:rPr>
          <w:rFonts w:ascii="Book Antiqua" w:hAnsi="Book Antiqua"/>
          <w:sz w:val="24"/>
          <w:szCs w:val="24"/>
          <w:lang w:val="en-HK"/>
        </w:rPr>
        <w:t>superfluous</w:t>
      </w:r>
      <w:r w:rsidR="007D468D" w:rsidRPr="0039148B">
        <w:rPr>
          <w:rFonts w:ascii="Book Antiqua" w:hAnsi="Book Antiqua"/>
          <w:sz w:val="24"/>
          <w:szCs w:val="24"/>
          <w:lang w:val="en-HK"/>
        </w:rPr>
        <w:t xml:space="preserve"> pathways </w:t>
      </w:r>
      <w:r w:rsidR="00B4433D" w:rsidRPr="0039148B">
        <w:rPr>
          <w:rFonts w:ascii="Book Antiqua" w:hAnsi="Book Antiqua"/>
          <w:sz w:val="24"/>
          <w:szCs w:val="24"/>
          <w:lang w:val="en-HK"/>
        </w:rPr>
        <w:t>w</w:t>
      </w:r>
      <w:r w:rsidR="00B4433D">
        <w:rPr>
          <w:rFonts w:ascii="Book Antiqua" w:eastAsia="宋体" w:hAnsi="Book Antiqua" w:hint="eastAsia"/>
          <w:sz w:val="24"/>
          <w:szCs w:val="24"/>
          <w:lang w:val="en-HK"/>
        </w:rPr>
        <w:t>ere</w:t>
      </w:r>
      <w:r w:rsidR="00B4433D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516A41" w:rsidRPr="0039148B">
        <w:rPr>
          <w:rFonts w:ascii="Book Antiqua" w:hAnsi="Book Antiqua"/>
          <w:sz w:val="24"/>
          <w:szCs w:val="24"/>
          <w:lang w:val="en-HK"/>
        </w:rPr>
        <w:t>prun</w:t>
      </w:r>
      <w:r w:rsidR="00516A41">
        <w:rPr>
          <w:rFonts w:ascii="Book Antiqua" w:hAnsi="Book Antiqua"/>
          <w:sz w:val="24"/>
          <w:szCs w:val="24"/>
          <w:lang w:val="en-HK"/>
        </w:rPr>
        <w:t xml:space="preserve">ed </w:t>
      </w:r>
      <w:r w:rsidR="00AB0D59" w:rsidRPr="0039148B">
        <w:rPr>
          <w:rFonts w:ascii="Book Antiqua" w:hAnsi="Book Antiqua"/>
          <w:sz w:val="24"/>
          <w:szCs w:val="24"/>
          <w:lang w:val="en-HK"/>
        </w:rPr>
        <w:t>significant</w:t>
      </w:r>
      <w:r w:rsidR="007D468D">
        <w:rPr>
          <w:rFonts w:ascii="Book Antiqua" w:hAnsi="Book Antiqua"/>
          <w:sz w:val="24"/>
          <w:szCs w:val="24"/>
          <w:lang w:val="en-HK"/>
        </w:rPr>
        <w:t>l</w:t>
      </w:r>
      <w:r w:rsidR="00516A41">
        <w:rPr>
          <w:rFonts w:ascii="Book Antiqua" w:hAnsi="Book Antiqua"/>
          <w:sz w:val="24"/>
          <w:szCs w:val="24"/>
          <w:lang w:val="en-HK"/>
        </w:rPr>
        <w:t>y</w:t>
      </w:r>
      <w:r w:rsidR="00AB0D59" w:rsidRPr="0039148B">
        <w:rPr>
          <w:rFonts w:ascii="Book Antiqua" w:hAnsi="Book Antiqua"/>
          <w:sz w:val="24"/>
          <w:szCs w:val="24"/>
          <w:lang w:val="en-HK"/>
        </w:rPr>
        <w:t xml:space="preserve">, </w:t>
      </w:r>
      <w:r w:rsidR="00B8088C">
        <w:rPr>
          <w:rFonts w:ascii="Book Antiqua" w:hAnsi="Book Antiqua"/>
          <w:sz w:val="24"/>
          <w:szCs w:val="24"/>
          <w:lang w:val="en-HK"/>
        </w:rPr>
        <w:t>and the number of</w:t>
      </w:r>
      <w:r w:rsidR="00B8088C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C204E" w:rsidRPr="0039148B">
        <w:rPr>
          <w:rFonts w:ascii="Book Antiqua" w:hAnsi="Book Antiqua"/>
          <w:sz w:val="24"/>
          <w:szCs w:val="24"/>
          <w:lang w:val="en-HK"/>
        </w:rPr>
        <w:t>inhibitory contacts that</w:t>
      </w:r>
      <w:r w:rsidR="00AB0D59" w:rsidRPr="0039148B">
        <w:rPr>
          <w:rFonts w:ascii="Book Antiqua" w:hAnsi="Book Antiqua"/>
          <w:sz w:val="24"/>
          <w:szCs w:val="24"/>
          <w:lang w:val="en-HK"/>
        </w:rPr>
        <w:t xml:space="preserve"> refine the specificity of each pathway of the brain</w:t>
      </w:r>
      <w:r w:rsidR="00B8088C">
        <w:rPr>
          <w:rFonts w:ascii="Book Antiqua" w:hAnsi="Book Antiqua"/>
          <w:sz w:val="24"/>
          <w:szCs w:val="24"/>
          <w:lang w:val="en-HK"/>
        </w:rPr>
        <w:t xml:space="preserve"> increased</w:t>
      </w:r>
      <w:r w:rsidR="00AB0D59" w:rsidRPr="0039148B">
        <w:rPr>
          <w:rFonts w:ascii="Book Antiqua" w:hAnsi="Book Antiqua"/>
          <w:sz w:val="24"/>
          <w:szCs w:val="24"/>
          <w:lang w:val="en-HK"/>
        </w:rPr>
        <w:t>.</w:t>
      </w:r>
      <w:r w:rsidR="009A2401" w:rsidRPr="0039148B">
        <w:rPr>
          <w:rFonts w:ascii="Book Antiqua" w:hAnsi="Book Antiqua"/>
          <w:sz w:val="24"/>
          <w:szCs w:val="24"/>
          <w:lang w:val="en-HK"/>
        </w:rPr>
        <w:t xml:space="preserve"> This study</w:t>
      </w:r>
      <w:r w:rsidR="00B8088C">
        <w:rPr>
          <w:rFonts w:ascii="Book Antiqua" w:hAnsi="Book Antiqua"/>
          <w:sz w:val="24"/>
          <w:szCs w:val="24"/>
          <w:lang w:val="en-HK"/>
        </w:rPr>
        <w:t xml:space="preserve"> and</w:t>
      </w:r>
      <w:r w:rsidR="009A2401" w:rsidRPr="0039148B">
        <w:rPr>
          <w:rFonts w:ascii="Book Antiqua" w:hAnsi="Book Antiqua"/>
          <w:sz w:val="24"/>
          <w:szCs w:val="24"/>
          <w:lang w:val="en-HK"/>
        </w:rPr>
        <w:t xml:space="preserve"> others, demonstrated the usefulness of </w:t>
      </w:r>
      <w:r w:rsidR="00B8088C">
        <w:rPr>
          <w:rFonts w:ascii="Book Antiqua" w:hAnsi="Book Antiqua"/>
          <w:sz w:val="24"/>
          <w:szCs w:val="24"/>
          <w:lang w:val="en-HK"/>
        </w:rPr>
        <w:t>utilizing</w:t>
      </w:r>
      <w:r w:rsidR="00B8088C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A4BF6">
        <w:rPr>
          <w:rFonts w:ascii="Book Antiqua" w:hAnsi="Book Antiqua"/>
          <w:sz w:val="24"/>
          <w:szCs w:val="24"/>
          <w:lang w:val="en-HK"/>
        </w:rPr>
        <w:t xml:space="preserve">BOLD and </w:t>
      </w:r>
      <w:r w:rsidR="009A2401" w:rsidRPr="0039148B">
        <w:rPr>
          <w:rFonts w:ascii="Book Antiqua" w:hAnsi="Book Antiqua"/>
          <w:sz w:val="24"/>
          <w:szCs w:val="24"/>
          <w:lang w:val="en-HK"/>
        </w:rPr>
        <w:t xml:space="preserve"> fMRI </w:t>
      </w:r>
      <w:r w:rsidR="00B4433D">
        <w:rPr>
          <w:rFonts w:ascii="Book Antiqua" w:eastAsia="宋体" w:hAnsi="Book Antiqua" w:hint="eastAsia"/>
          <w:sz w:val="24"/>
          <w:szCs w:val="24"/>
          <w:lang w:val="en-HK"/>
        </w:rPr>
        <w:t>for</w:t>
      </w:r>
      <w:r w:rsidR="009A2401" w:rsidRPr="0039148B">
        <w:rPr>
          <w:rFonts w:ascii="Book Antiqua" w:hAnsi="Book Antiqua"/>
          <w:sz w:val="24"/>
          <w:szCs w:val="24"/>
          <w:lang w:val="en-HK"/>
        </w:rPr>
        <w:t xml:space="preserve"> understanding psychiatric and neurological diseases</w:t>
      </w:r>
      <w:r w:rsidR="00D779F4" w:rsidRPr="0039148B">
        <w:rPr>
          <w:rFonts w:ascii="Book Antiqua" w:hAnsi="Book Antiqua"/>
          <w:sz w:val="24"/>
          <w:szCs w:val="24"/>
          <w:lang w:val="en-HK"/>
        </w:rPr>
        <w:t>,</w:t>
      </w:r>
      <w:r w:rsidR="00B8088C">
        <w:rPr>
          <w:rFonts w:ascii="Book Antiqua" w:hAnsi="Book Antiqua"/>
          <w:sz w:val="24"/>
          <w:szCs w:val="24"/>
          <w:lang w:val="en-HK"/>
        </w:rPr>
        <w:t xml:space="preserve"> and they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516A41">
        <w:rPr>
          <w:rFonts w:ascii="Book Antiqua" w:eastAsia="宋体" w:hAnsi="Book Antiqua"/>
          <w:sz w:val="24"/>
          <w:szCs w:val="24"/>
          <w:lang w:val="en-HK"/>
        </w:rPr>
        <w:t>facilitated</w:t>
      </w:r>
      <w:r w:rsidR="00CF2FA5">
        <w:rPr>
          <w:rFonts w:ascii="Book Antiqua" w:hAnsi="Book Antiqua"/>
          <w:sz w:val="24"/>
          <w:szCs w:val="24"/>
          <w:lang w:val="en-HK"/>
        </w:rPr>
        <w:t xml:space="preserve"> the collection of </w:t>
      </w:r>
      <w:r w:rsidR="009A2401" w:rsidRPr="0039148B">
        <w:rPr>
          <w:rFonts w:ascii="Book Antiqua" w:hAnsi="Book Antiqua"/>
          <w:sz w:val="24"/>
          <w:szCs w:val="24"/>
          <w:lang w:val="en-HK"/>
        </w:rPr>
        <w:t>pathological specimens along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 the way</w:t>
      </w:r>
      <w:r w:rsidR="00516A41">
        <w:rPr>
          <w:rFonts w:ascii="Book Antiqua" w:hAnsi="Book Antiqua"/>
          <w:sz w:val="24"/>
          <w:szCs w:val="24"/>
          <w:lang w:val="en-HK"/>
        </w:rPr>
        <w:t xml:space="preserve"> at the same time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B8088C">
        <w:rPr>
          <w:rFonts w:ascii="Book Antiqua" w:hAnsi="Book Antiqua"/>
          <w:sz w:val="24"/>
          <w:szCs w:val="24"/>
          <w:lang w:val="en-HK"/>
        </w:rPr>
        <w:t xml:space="preserve">The use of </w:t>
      </w:r>
      <w:r w:rsidR="009A2401" w:rsidRPr="0039148B">
        <w:rPr>
          <w:rFonts w:ascii="Book Antiqua" w:hAnsi="Book Antiqua"/>
          <w:sz w:val="24"/>
          <w:szCs w:val="24"/>
          <w:lang w:val="en-HK"/>
        </w:rPr>
        <w:t xml:space="preserve">fMRI </w:t>
      </w:r>
      <w:r w:rsidR="00B8088C" w:rsidRPr="0039148B">
        <w:rPr>
          <w:rFonts w:ascii="Book Antiqua" w:hAnsi="Book Antiqua"/>
          <w:sz w:val="24"/>
          <w:szCs w:val="24"/>
          <w:lang w:val="en-HK"/>
        </w:rPr>
        <w:t>imag</w:t>
      </w:r>
      <w:r w:rsidR="00B8088C">
        <w:rPr>
          <w:rFonts w:ascii="Book Antiqua" w:hAnsi="Book Antiqua"/>
          <w:sz w:val="24"/>
          <w:szCs w:val="24"/>
          <w:lang w:val="en-HK"/>
        </w:rPr>
        <w:t>ing in conjunction with</w:t>
      </w:r>
      <w:r w:rsidR="00B8088C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cytochemistry </w:t>
      </w:r>
      <w:r w:rsidR="00B8088C">
        <w:rPr>
          <w:rFonts w:ascii="Book Antiqua" w:hAnsi="Book Antiqua"/>
          <w:sz w:val="24"/>
          <w:szCs w:val="24"/>
          <w:lang w:val="en-HK"/>
        </w:rPr>
        <w:t>and/</w:t>
      </w:r>
      <w:r w:rsidR="00D779F4" w:rsidRPr="0039148B">
        <w:rPr>
          <w:rFonts w:ascii="Book Antiqua" w:hAnsi="Book Antiqua"/>
          <w:sz w:val="24"/>
          <w:szCs w:val="24"/>
          <w:lang w:val="en-HK"/>
        </w:rPr>
        <w:t>or</w:t>
      </w:r>
      <w:r w:rsidR="009A2401" w:rsidRPr="0039148B">
        <w:rPr>
          <w:rFonts w:ascii="Book Antiqua" w:hAnsi="Book Antiqua"/>
          <w:sz w:val="24"/>
          <w:szCs w:val="24"/>
          <w:lang w:val="en-HK"/>
        </w:rPr>
        <w:t xml:space="preserve"> classical pathohistological techniques </w:t>
      </w:r>
      <w:r w:rsidR="00516A41">
        <w:rPr>
          <w:rFonts w:ascii="Book Antiqua" w:hAnsi="Book Antiqua"/>
          <w:sz w:val="24"/>
          <w:szCs w:val="24"/>
          <w:lang w:val="en-HK"/>
        </w:rPr>
        <w:t xml:space="preserve">has the potential to </w:t>
      </w:r>
      <w:r w:rsidR="009A2401" w:rsidRPr="0039148B">
        <w:rPr>
          <w:rFonts w:ascii="Book Antiqua" w:hAnsi="Book Antiqua"/>
          <w:sz w:val="24"/>
          <w:szCs w:val="24"/>
          <w:lang w:val="en-HK"/>
        </w:rPr>
        <w:t xml:space="preserve">become 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a </w:t>
      </w:r>
      <w:r w:rsidR="009A2401" w:rsidRPr="0039148B">
        <w:rPr>
          <w:rFonts w:ascii="Book Antiqua" w:hAnsi="Book Antiqua"/>
          <w:sz w:val="24"/>
          <w:szCs w:val="24"/>
          <w:lang w:val="en-HK"/>
        </w:rPr>
        <w:t xml:space="preserve">very powerful tool </w:t>
      </w:r>
      <w:r w:rsidR="00CF2FA5">
        <w:rPr>
          <w:rFonts w:ascii="Book Antiqua" w:hAnsi="Book Antiqua"/>
          <w:sz w:val="24"/>
          <w:szCs w:val="24"/>
          <w:lang w:val="en-HK"/>
        </w:rPr>
        <w:t xml:space="preserve">to </w:t>
      </w:r>
      <w:r w:rsidR="00B8088C">
        <w:rPr>
          <w:rFonts w:ascii="Book Antiqua" w:hAnsi="Book Antiqua"/>
          <w:sz w:val="24"/>
          <w:szCs w:val="24"/>
          <w:lang w:val="en-HK"/>
        </w:rPr>
        <w:t xml:space="preserve">help with the </w:t>
      </w:r>
      <w:r w:rsidR="00CF2FA5">
        <w:rPr>
          <w:rFonts w:ascii="Book Antiqua" w:hAnsi="Book Antiqua"/>
          <w:sz w:val="24"/>
          <w:szCs w:val="24"/>
          <w:lang w:val="en-HK"/>
        </w:rPr>
        <w:t>analy</w:t>
      </w:r>
      <w:r w:rsidR="003E65AD">
        <w:rPr>
          <w:rFonts w:ascii="Book Antiqua" w:hAnsi="Book Antiqua"/>
          <w:sz w:val="24"/>
          <w:szCs w:val="24"/>
          <w:lang w:val="en-HK"/>
        </w:rPr>
        <w:t>s</w:t>
      </w:r>
      <w:r w:rsidR="00B8088C">
        <w:rPr>
          <w:rFonts w:ascii="Book Antiqua" w:hAnsi="Book Antiqua"/>
          <w:sz w:val="24"/>
          <w:szCs w:val="24"/>
          <w:lang w:val="en-HK"/>
        </w:rPr>
        <w:t>is of</w:t>
      </w:r>
      <w:r w:rsidR="009A2401" w:rsidRPr="0039148B">
        <w:rPr>
          <w:rFonts w:ascii="Book Antiqua" w:hAnsi="Book Antiqua"/>
          <w:sz w:val="24"/>
          <w:szCs w:val="24"/>
          <w:lang w:val="en-HK"/>
        </w:rPr>
        <w:t xml:space="preserve"> neurological </w:t>
      </w:r>
      <w:r w:rsidR="00B8088C">
        <w:rPr>
          <w:rFonts w:ascii="Book Antiqua" w:hAnsi="Book Antiqua"/>
          <w:sz w:val="24"/>
          <w:szCs w:val="24"/>
          <w:lang w:val="en-HK"/>
        </w:rPr>
        <w:t>diseases</w:t>
      </w:r>
      <w:r w:rsidR="00B8088C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B8088C">
        <w:rPr>
          <w:rFonts w:ascii="Book Antiqua" w:hAnsi="Book Antiqua"/>
          <w:sz w:val="24"/>
          <w:szCs w:val="24"/>
          <w:lang w:val="en-HK"/>
        </w:rPr>
        <w:t>and</w:t>
      </w:r>
      <w:r w:rsidR="00B8088C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9A2401" w:rsidRPr="0039148B">
        <w:rPr>
          <w:rFonts w:ascii="Book Antiqua" w:hAnsi="Book Antiqua"/>
          <w:sz w:val="24"/>
          <w:szCs w:val="24"/>
          <w:lang w:val="en-HK"/>
        </w:rPr>
        <w:t>mental</w:t>
      </w:r>
      <w:r w:rsidR="00B8088C">
        <w:rPr>
          <w:rFonts w:ascii="Book Antiqua" w:hAnsi="Book Antiqua"/>
          <w:sz w:val="24"/>
          <w:szCs w:val="24"/>
          <w:lang w:val="en-HK"/>
        </w:rPr>
        <w:t xml:space="preserve"> disorders</w:t>
      </w:r>
      <w:r w:rsidR="009A2401" w:rsidRPr="0039148B">
        <w:rPr>
          <w:rFonts w:ascii="Book Antiqua" w:hAnsi="Book Antiqua"/>
          <w:sz w:val="24"/>
          <w:szCs w:val="24"/>
          <w:lang w:val="en-HK"/>
        </w:rPr>
        <w:t>.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 </w:t>
      </w:r>
    </w:p>
    <w:p w14:paraId="1D897C18" w14:textId="3BD8E84F" w:rsidR="00D779F4" w:rsidRDefault="00B8088C" w:rsidP="00CF1E3A">
      <w:pPr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val="en-HK"/>
        </w:rPr>
      </w:pPr>
      <w:r>
        <w:rPr>
          <w:rFonts w:ascii="Book Antiqua" w:hAnsi="Book Antiqua"/>
          <w:sz w:val="24"/>
          <w:szCs w:val="24"/>
          <w:lang w:val="en-HK"/>
        </w:rPr>
        <w:t>In addition to imaging the developing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brain</w:t>
      </w:r>
      <w:r>
        <w:rPr>
          <w:rFonts w:ascii="Book Antiqua" w:hAnsi="Book Antiqua"/>
          <w:sz w:val="24"/>
          <w:szCs w:val="24"/>
          <w:lang w:val="en-HK"/>
        </w:rPr>
        <w:t xml:space="preserve">, 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fMRI </w:t>
      </w:r>
      <w:r>
        <w:rPr>
          <w:rFonts w:ascii="Book Antiqua" w:hAnsi="Book Antiqua"/>
          <w:sz w:val="24"/>
          <w:szCs w:val="24"/>
          <w:lang w:val="en-HK"/>
        </w:rPr>
        <w:t xml:space="preserve">can 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be applied to the aging brain. In a study employing humans </w:t>
      </w:r>
      <w:r w:rsidR="00516A41">
        <w:rPr>
          <w:rFonts w:ascii="Book Antiqua" w:hAnsi="Book Antiqua"/>
          <w:sz w:val="24"/>
          <w:szCs w:val="24"/>
          <w:lang w:val="en-HK"/>
        </w:rPr>
        <w:t>of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D779F4" w:rsidRPr="0039148B">
        <w:rPr>
          <w:rFonts w:ascii="Book Antiqua" w:hAnsi="Book Antiqua"/>
          <w:sz w:val="24"/>
          <w:szCs w:val="24"/>
          <w:lang w:val="en-HK"/>
        </w:rPr>
        <w:t>different ages (</w:t>
      </w:r>
      <w:r w:rsidR="00C8555F" w:rsidRPr="00C8555F">
        <w:rPr>
          <w:rFonts w:ascii="Book Antiqua" w:hAnsi="Book Antiqua"/>
          <w:i/>
          <w:sz w:val="24"/>
          <w:szCs w:val="24"/>
          <w:lang w:val="en-HK"/>
        </w:rPr>
        <w:t>i.e.</w:t>
      </w:r>
      <w:r w:rsidR="00516A41">
        <w:rPr>
          <w:rFonts w:ascii="Book Antiqua" w:hAnsi="Book Antiqua"/>
          <w:sz w:val="24"/>
          <w:szCs w:val="24"/>
          <w:lang w:val="en-HK"/>
        </w:rPr>
        <w:t xml:space="preserve">, 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young, </w:t>
      </w:r>
      <w:r w:rsidRPr="0039148B">
        <w:rPr>
          <w:rFonts w:ascii="Book Antiqua" w:hAnsi="Book Antiqua"/>
          <w:sz w:val="24"/>
          <w:szCs w:val="24"/>
          <w:lang w:val="en-HK"/>
        </w:rPr>
        <w:t>middle</w:t>
      </w:r>
      <w:r>
        <w:rPr>
          <w:rFonts w:ascii="Book Antiqua" w:hAnsi="Book Antiqua"/>
          <w:sz w:val="24"/>
          <w:szCs w:val="24"/>
          <w:lang w:val="en-HK"/>
        </w:rPr>
        <w:t>-</w:t>
      </w:r>
      <w:r w:rsidR="00D779F4" w:rsidRPr="0039148B">
        <w:rPr>
          <w:rFonts w:ascii="Book Antiqua" w:hAnsi="Book Antiqua"/>
          <w:sz w:val="24"/>
          <w:szCs w:val="24"/>
          <w:lang w:val="en-HK"/>
        </w:rPr>
        <w:t>age</w:t>
      </w:r>
      <w:r w:rsidR="00516A41">
        <w:rPr>
          <w:rFonts w:ascii="Book Antiqua" w:hAnsi="Book Antiqua"/>
          <w:sz w:val="24"/>
          <w:szCs w:val="24"/>
          <w:lang w:val="en-HK"/>
        </w:rPr>
        <w:t>d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 and old), BOLD</w:t>
      </w:r>
      <w:r>
        <w:rPr>
          <w:rFonts w:ascii="Book Antiqua" w:hAnsi="Book Antiqua"/>
          <w:sz w:val="24"/>
          <w:szCs w:val="24"/>
          <w:lang w:val="en-HK"/>
        </w:rPr>
        <w:t>-contrast</w:t>
      </w:r>
      <w:r w:rsidR="00D779F4" w:rsidRPr="0039148B">
        <w:rPr>
          <w:rFonts w:ascii="Book Antiqua" w:hAnsi="Book Antiqua"/>
          <w:sz w:val="24"/>
          <w:szCs w:val="24"/>
          <w:lang w:val="en-HK"/>
        </w:rPr>
        <w:t xml:space="preserve"> imaging</w:t>
      </w:r>
      <w:r w:rsidR="00B305A3" w:rsidRPr="0039148B">
        <w:rPr>
          <w:rFonts w:ascii="Book Antiqua" w:hAnsi="Book Antiqua"/>
          <w:sz w:val="24"/>
          <w:szCs w:val="24"/>
          <w:lang w:val="en-HK"/>
        </w:rPr>
        <w:t xml:space="preserve"> of fMRI </w:t>
      </w:r>
      <w:r>
        <w:rPr>
          <w:rFonts w:ascii="Book Antiqua" w:hAnsi="Book Antiqua"/>
          <w:sz w:val="24"/>
          <w:szCs w:val="24"/>
          <w:lang w:val="en-HK"/>
        </w:rPr>
        <w:t>was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B305A3" w:rsidRPr="0039148B">
        <w:rPr>
          <w:rFonts w:ascii="Book Antiqua" w:hAnsi="Book Antiqua"/>
          <w:sz w:val="24"/>
          <w:szCs w:val="24"/>
          <w:lang w:val="en-HK"/>
        </w:rPr>
        <w:t xml:space="preserve">recorded in each group </w:t>
      </w:r>
      <w:r>
        <w:rPr>
          <w:rFonts w:ascii="Book Antiqua" w:hAnsi="Book Antiqua"/>
          <w:sz w:val="24"/>
          <w:szCs w:val="24"/>
          <w:lang w:val="en-HK"/>
        </w:rPr>
        <w:t xml:space="preserve">as they </w:t>
      </w:r>
      <w:r>
        <w:rPr>
          <w:rFonts w:ascii="Book Antiqua" w:eastAsia="宋体" w:hAnsi="Book Antiqua" w:hint="eastAsia"/>
          <w:sz w:val="24"/>
          <w:szCs w:val="24"/>
          <w:lang w:val="en-HK"/>
        </w:rPr>
        <w:t>perform</w:t>
      </w:r>
      <w:r>
        <w:rPr>
          <w:rFonts w:ascii="Book Antiqua" w:hAnsi="Book Antiqua"/>
          <w:sz w:val="24"/>
          <w:szCs w:val="24"/>
          <w:lang w:val="en-HK"/>
        </w:rPr>
        <w:t>ed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B305A3" w:rsidRPr="0039148B">
        <w:rPr>
          <w:rFonts w:ascii="Book Antiqua" w:hAnsi="Book Antiqua"/>
          <w:sz w:val="24"/>
          <w:szCs w:val="24"/>
          <w:lang w:val="en-HK"/>
        </w:rPr>
        <w:t>the same motor activities</w:t>
      </w:r>
      <w:r w:rsidR="005E634E" w:rsidRPr="0039148B">
        <w:rPr>
          <w:rFonts w:ascii="Book Antiqua" w:hAnsi="Book Antiqua"/>
          <w:sz w:val="24"/>
          <w:szCs w:val="24"/>
          <w:vertAlign w:val="superscript"/>
          <w:lang w:val="en-HK"/>
        </w:rPr>
        <w:t>[12]</w:t>
      </w:r>
      <w:r w:rsidR="00B305A3" w:rsidRPr="0039148B">
        <w:rPr>
          <w:rFonts w:ascii="Book Antiqua" w:hAnsi="Book Antiqua"/>
          <w:sz w:val="24"/>
          <w:szCs w:val="24"/>
          <w:lang w:val="en-HK"/>
        </w:rPr>
        <w:t>.</w:t>
      </w:r>
      <w:r w:rsidR="00E61A22" w:rsidRPr="0039148B">
        <w:rPr>
          <w:rFonts w:ascii="Book Antiqua" w:hAnsi="Book Antiqua"/>
          <w:sz w:val="24"/>
          <w:szCs w:val="24"/>
          <w:lang w:val="en-HK"/>
        </w:rPr>
        <w:t xml:space="preserve"> The results obtained were interesting and significant</w:t>
      </w:r>
      <w:r>
        <w:rPr>
          <w:rFonts w:ascii="Book Antiqua" w:hAnsi="Book Antiqua"/>
          <w:sz w:val="24"/>
          <w:szCs w:val="24"/>
          <w:lang w:val="en-HK"/>
        </w:rPr>
        <w:t>.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M</w:t>
      </w:r>
      <w:r w:rsidRPr="0039148B">
        <w:rPr>
          <w:rFonts w:ascii="Book Antiqua" w:hAnsi="Book Antiqua"/>
          <w:sz w:val="24"/>
          <w:szCs w:val="24"/>
          <w:lang w:val="en-HK"/>
        </w:rPr>
        <w:t>ore brain area activation</w:t>
      </w:r>
      <w:r>
        <w:rPr>
          <w:rFonts w:ascii="Book Antiqua" w:hAnsi="Book Antiqua"/>
          <w:sz w:val="24"/>
          <w:szCs w:val="24"/>
          <w:lang w:val="en-HK"/>
        </w:rPr>
        <w:t>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 xml:space="preserve">were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recorded </w:t>
      </w:r>
      <w:r>
        <w:rPr>
          <w:rFonts w:ascii="Book Antiqua" w:hAnsi="Book Antiqua"/>
          <w:sz w:val="24"/>
          <w:szCs w:val="24"/>
          <w:lang w:val="en-HK"/>
        </w:rPr>
        <w:t>in i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ndividuals </w:t>
      </w:r>
      <w:r>
        <w:rPr>
          <w:rFonts w:ascii="Book Antiqua" w:hAnsi="Book Antiqua"/>
          <w:sz w:val="24"/>
          <w:szCs w:val="24"/>
          <w:lang w:val="en-HK"/>
        </w:rPr>
        <w:t>in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E61A22" w:rsidRPr="0039148B">
        <w:rPr>
          <w:rFonts w:ascii="Book Antiqua" w:hAnsi="Book Antiqua"/>
          <w:sz w:val="24"/>
          <w:szCs w:val="24"/>
          <w:lang w:val="en-HK"/>
        </w:rPr>
        <w:t xml:space="preserve">the </w:t>
      </w:r>
      <w:r>
        <w:rPr>
          <w:rFonts w:ascii="Book Antiqua" w:hAnsi="Book Antiqua"/>
          <w:sz w:val="24"/>
          <w:szCs w:val="24"/>
          <w:lang w:val="en-HK"/>
        </w:rPr>
        <w:t>‘</w:t>
      </w:r>
      <w:r w:rsidR="00E61A22" w:rsidRPr="0039148B">
        <w:rPr>
          <w:rFonts w:ascii="Book Antiqua" w:hAnsi="Book Antiqua"/>
          <w:sz w:val="24"/>
          <w:szCs w:val="24"/>
          <w:lang w:val="en-HK"/>
        </w:rPr>
        <w:t>old</w:t>
      </w:r>
      <w:r>
        <w:rPr>
          <w:rFonts w:ascii="Book Antiqua" w:hAnsi="Book Antiqua"/>
          <w:sz w:val="24"/>
          <w:szCs w:val="24"/>
          <w:lang w:val="en-HK"/>
        </w:rPr>
        <w:t>’</w:t>
      </w:r>
      <w:r w:rsidR="00E61A22" w:rsidRPr="0039148B">
        <w:rPr>
          <w:rFonts w:ascii="Book Antiqua" w:hAnsi="Book Antiqua"/>
          <w:sz w:val="24"/>
          <w:szCs w:val="24"/>
          <w:lang w:val="en-HK"/>
        </w:rPr>
        <w:t xml:space="preserve"> group (</w:t>
      </w:r>
      <w:r w:rsidR="00C8555F" w:rsidRPr="00C8555F">
        <w:rPr>
          <w:rFonts w:ascii="Book Antiqua" w:hAnsi="Book Antiqua"/>
          <w:i/>
          <w:sz w:val="24"/>
          <w:szCs w:val="24"/>
          <w:lang w:val="en-HK"/>
        </w:rPr>
        <w:t>i.e.</w:t>
      </w:r>
      <w:r>
        <w:rPr>
          <w:rFonts w:ascii="Book Antiqua" w:hAnsi="Book Antiqua"/>
          <w:sz w:val="24"/>
          <w:szCs w:val="24"/>
          <w:lang w:val="en-HK"/>
        </w:rPr>
        <w:t xml:space="preserve">, </w:t>
      </w:r>
      <w:r w:rsidR="00E61A22" w:rsidRPr="0039148B">
        <w:rPr>
          <w:rFonts w:ascii="Book Antiqua" w:hAnsi="Book Antiqua"/>
          <w:sz w:val="24"/>
          <w:szCs w:val="24"/>
          <w:lang w:val="en-HK"/>
        </w:rPr>
        <w:t xml:space="preserve">around 70 </w:t>
      </w:r>
      <w:r w:rsidR="00E61A22" w:rsidRPr="0039148B">
        <w:rPr>
          <w:rFonts w:ascii="Book Antiqua" w:hAnsi="Book Antiqua"/>
          <w:sz w:val="24"/>
          <w:szCs w:val="24"/>
          <w:lang w:val="en-HK"/>
        </w:rPr>
        <w:lastRenderedPageBreak/>
        <w:t>years of age)</w:t>
      </w:r>
      <w:r w:rsidR="00516A41">
        <w:rPr>
          <w:rFonts w:ascii="Book Antiqua" w:hAnsi="Book Antiqua"/>
          <w:sz w:val="24"/>
          <w:szCs w:val="24"/>
          <w:lang w:val="en-HK"/>
        </w:rPr>
        <w:t>,</w:t>
      </w:r>
      <w:r w:rsidR="00E61A2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when compared with individuals from </w:t>
      </w:r>
      <w:r w:rsidR="00516A41">
        <w:rPr>
          <w:rFonts w:ascii="Book Antiqua" w:hAnsi="Book Antiqua"/>
          <w:sz w:val="24"/>
          <w:szCs w:val="24"/>
          <w:lang w:val="en-HK"/>
        </w:rPr>
        <w:t xml:space="preserve">the </w:t>
      </w:r>
      <w:r w:rsidRPr="0039148B">
        <w:rPr>
          <w:rFonts w:ascii="Book Antiqua" w:hAnsi="Book Antiqua"/>
          <w:sz w:val="24"/>
          <w:szCs w:val="24"/>
          <w:lang w:val="en-HK"/>
        </w:rPr>
        <w:t>young</w:t>
      </w:r>
      <w:r w:rsidR="00516A41">
        <w:rPr>
          <w:rFonts w:ascii="Book Antiqua" w:hAnsi="Book Antiqua"/>
          <w:sz w:val="24"/>
          <w:szCs w:val="24"/>
          <w:lang w:val="en-HK"/>
        </w:rPr>
        <w:t xml:space="preserve"> and middle-aged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groups</w:t>
      </w:r>
      <w:r w:rsidRPr="0039148B" w:rsidDel="00B8088C">
        <w:rPr>
          <w:rFonts w:ascii="Book Antiqua" w:hAnsi="Book Antiqua"/>
          <w:sz w:val="24"/>
          <w:szCs w:val="24"/>
          <w:lang w:val="en-HK"/>
        </w:rPr>
        <w:t xml:space="preserve"> </w:t>
      </w:r>
      <w:r>
        <w:rPr>
          <w:rFonts w:ascii="Book Antiqua" w:hAnsi="Book Antiqua"/>
          <w:sz w:val="24"/>
          <w:szCs w:val="24"/>
          <w:lang w:val="en-HK"/>
        </w:rPr>
        <w:t>as they conducted</w:t>
      </w:r>
      <w:r w:rsidR="00E61A22" w:rsidRPr="0039148B">
        <w:rPr>
          <w:rFonts w:ascii="Book Antiqua" w:hAnsi="Book Antiqua"/>
          <w:sz w:val="24"/>
          <w:szCs w:val="24"/>
          <w:lang w:val="en-HK"/>
        </w:rPr>
        <w:t xml:space="preserve"> the same motor activity. </w:t>
      </w:r>
      <w:r w:rsidR="0060529F">
        <w:rPr>
          <w:rFonts w:ascii="Book Antiqua" w:hAnsi="Book Antiqua"/>
          <w:sz w:val="24"/>
          <w:szCs w:val="24"/>
          <w:lang w:val="en-HK"/>
        </w:rPr>
        <w:t>It was concluded</w:t>
      </w:r>
      <w:r>
        <w:rPr>
          <w:rFonts w:ascii="Book Antiqua" w:hAnsi="Book Antiqua"/>
          <w:sz w:val="24"/>
          <w:szCs w:val="24"/>
          <w:lang w:val="en-HK"/>
        </w:rPr>
        <w:t xml:space="preserve"> that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F0EAA" w:rsidRPr="0039148B">
        <w:rPr>
          <w:rFonts w:ascii="Book Antiqua" w:hAnsi="Book Antiqua"/>
          <w:sz w:val="24"/>
          <w:szCs w:val="24"/>
          <w:lang w:val="en-HK"/>
        </w:rPr>
        <w:t xml:space="preserve">the older brain </w:t>
      </w:r>
      <w:r w:rsidR="007402C7">
        <w:rPr>
          <w:rFonts w:ascii="Book Antiqua" w:eastAsia="宋体" w:hAnsi="Book Antiqua" w:hint="eastAsia"/>
          <w:sz w:val="24"/>
          <w:szCs w:val="24"/>
          <w:lang w:val="en-HK"/>
        </w:rPr>
        <w:t>is</w:t>
      </w:r>
      <w:r w:rsidR="007402C7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E61A22" w:rsidRPr="0039148B">
        <w:rPr>
          <w:rFonts w:ascii="Book Antiqua" w:hAnsi="Book Antiqua"/>
          <w:sz w:val="24"/>
          <w:szCs w:val="24"/>
          <w:lang w:val="en-HK"/>
        </w:rPr>
        <w:t>less efficient</w:t>
      </w:r>
      <w:r w:rsidR="007402C7">
        <w:rPr>
          <w:rFonts w:ascii="Book Antiqua" w:eastAsia="宋体" w:hAnsi="Book Antiqua" w:hint="eastAsia"/>
          <w:sz w:val="24"/>
          <w:szCs w:val="24"/>
          <w:lang w:val="en-HK"/>
        </w:rPr>
        <w:t>,</w:t>
      </w:r>
      <w:r w:rsidR="00E61A22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0529F">
        <w:rPr>
          <w:rFonts w:ascii="Book Antiqua" w:hAnsi="Book Antiqua"/>
          <w:sz w:val="24"/>
          <w:szCs w:val="24"/>
          <w:lang w:val="en-HK"/>
        </w:rPr>
        <w:t>and so</w:t>
      </w:r>
      <w:r w:rsidR="00CF0EA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0529F">
        <w:rPr>
          <w:rFonts w:ascii="Book Antiqua" w:hAnsi="Book Antiqua"/>
          <w:sz w:val="24"/>
          <w:szCs w:val="24"/>
          <w:lang w:val="en-HK"/>
        </w:rPr>
        <w:t xml:space="preserve">larger </w:t>
      </w:r>
      <w:r w:rsidR="00CF0EAA" w:rsidRPr="0039148B">
        <w:rPr>
          <w:rFonts w:ascii="Book Antiqua" w:hAnsi="Book Antiqua"/>
          <w:sz w:val="24"/>
          <w:szCs w:val="24"/>
          <w:lang w:val="en-HK"/>
        </w:rPr>
        <w:t>areas</w:t>
      </w:r>
      <w:r>
        <w:rPr>
          <w:rFonts w:ascii="Book Antiqua" w:hAnsi="Book Antiqua"/>
          <w:sz w:val="24"/>
          <w:szCs w:val="24"/>
          <w:lang w:val="en-HK"/>
        </w:rPr>
        <w:t xml:space="preserve"> </w:t>
      </w:r>
      <w:r w:rsidR="0060529F">
        <w:rPr>
          <w:rFonts w:ascii="Book Antiqua" w:hAnsi="Book Antiqua"/>
          <w:sz w:val="24"/>
          <w:szCs w:val="24"/>
          <w:lang w:val="en-HK"/>
        </w:rPr>
        <w:t>are required</w:t>
      </w:r>
      <w:r w:rsidR="00CF0EAA" w:rsidRPr="0039148B">
        <w:rPr>
          <w:rFonts w:ascii="Book Antiqua" w:hAnsi="Book Antiqua"/>
          <w:sz w:val="24"/>
          <w:szCs w:val="24"/>
          <w:lang w:val="en-HK"/>
        </w:rPr>
        <w:t xml:space="preserve"> to </w:t>
      </w:r>
      <w:r w:rsidR="0060529F">
        <w:rPr>
          <w:rFonts w:ascii="Book Antiqua" w:hAnsi="Book Antiqua"/>
          <w:sz w:val="24"/>
          <w:szCs w:val="24"/>
          <w:lang w:val="en-HK"/>
        </w:rPr>
        <w:t>achieve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CF0EAA" w:rsidRPr="0039148B">
        <w:rPr>
          <w:rFonts w:ascii="Book Antiqua" w:hAnsi="Book Antiqua"/>
          <w:sz w:val="24"/>
          <w:szCs w:val="24"/>
          <w:lang w:val="en-HK"/>
        </w:rPr>
        <w:t xml:space="preserve">a certain job. To substantiate this </w:t>
      </w:r>
      <w:r w:rsidR="00516A41">
        <w:rPr>
          <w:rFonts w:ascii="Book Antiqua" w:hAnsi="Book Antiqua"/>
          <w:sz w:val="24"/>
          <w:szCs w:val="24"/>
          <w:lang w:val="en-HK"/>
        </w:rPr>
        <w:t>proposition</w:t>
      </w:r>
      <w:r w:rsidR="00CF0EAA" w:rsidRPr="0039148B">
        <w:rPr>
          <w:rFonts w:ascii="Book Antiqua" w:hAnsi="Book Antiqua"/>
          <w:sz w:val="24"/>
          <w:szCs w:val="24"/>
          <w:lang w:val="en-HK"/>
        </w:rPr>
        <w:t xml:space="preserve">, </w:t>
      </w:r>
      <w:r w:rsidR="00516A41">
        <w:rPr>
          <w:rFonts w:ascii="Book Antiqua" w:hAnsi="Book Antiqua"/>
          <w:sz w:val="24"/>
          <w:szCs w:val="24"/>
          <w:lang w:val="en-HK"/>
        </w:rPr>
        <w:t xml:space="preserve">it was necessary to obtain </w:t>
      </w:r>
      <w:r w:rsidR="0060529F">
        <w:rPr>
          <w:rFonts w:ascii="Book Antiqua" w:hAnsi="Book Antiqua"/>
          <w:sz w:val="24"/>
          <w:szCs w:val="24"/>
          <w:lang w:val="en-HK"/>
        </w:rPr>
        <w:t>a</w:t>
      </w:r>
      <w:r w:rsidR="00CF0EAA" w:rsidRPr="0039148B">
        <w:rPr>
          <w:rFonts w:ascii="Book Antiqua" w:hAnsi="Book Antiqua"/>
          <w:sz w:val="24"/>
          <w:szCs w:val="24"/>
          <w:lang w:val="en-HK"/>
        </w:rPr>
        <w:t xml:space="preserve"> similar result</w:t>
      </w:r>
      <w:r w:rsidR="0060529F">
        <w:rPr>
          <w:rFonts w:ascii="Book Antiqua" w:hAnsi="Book Antiqua"/>
          <w:sz w:val="24"/>
          <w:szCs w:val="24"/>
          <w:lang w:val="en-HK"/>
        </w:rPr>
        <w:t xml:space="preserve"> </w:t>
      </w:r>
      <w:r w:rsidR="00CF0EAA" w:rsidRPr="0039148B">
        <w:rPr>
          <w:rFonts w:ascii="Book Antiqua" w:hAnsi="Book Antiqua"/>
          <w:sz w:val="24"/>
          <w:szCs w:val="24"/>
          <w:lang w:val="en-HK"/>
        </w:rPr>
        <w:t xml:space="preserve">in animals. </w:t>
      </w:r>
      <w:r w:rsidR="0060529F">
        <w:rPr>
          <w:rFonts w:ascii="Book Antiqua" w:hAnsi="Book Antiqua"/>
          <w:sz w:val="24"/>
          <w:szCs w:val="24"/>
          <w:lang w:val="en-HK"/>
        </w:rPr>
        <w:t>As mentioned previously, s</w:t>
      </w:r>
      <w:r w:rsidR="0060529F" w:rsidRPr="0039148B">
        <w:rPr>
          <w:rFonts w:ascii="Book Antiqua" w:hAnsi="Book Antiqua"/>
          <w:sz w:val="24"/>
          <w:szCs w:val="24"/>
          <w:lang w:val="en-HK"/>
        </w:rPr>
        <w:t xml:space="preserve">pecific </w:t>
      </w:r>
      <w:r w:rsidR="007D462E" w:rsidRPr="0039148B">
        <w:rPr>
          <w:rFonts w:ascii="Book Antiqua" w:hAnsi="Book Antiqua"/>
          <w:sz w:val="24"/>
          <w:szCs w:val="24"/>
          <w:lang w:val="en-HK"/>
        </w:rPr>
        <w:t>active movement</w:t>
      </w:r>
      <w:r w:rsidR="0060529F">
        <w:rPr>
          <w:rFonts w:ascii="Book Antiqua" w:hAnsi="Book Antiqua"/>
          <w:sz w:val="24"/>
          <w:szCs w:val="24"/>
          <w:lang w:val="en-HK"/>
        </w:rPr>
        <w:t>s are</w:t>
      </w:r>
      <w:r w:rsidR="007D462E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0529F">
        <w:rPr>
          <w:rFonts w:ascii="Book Antiqua" w:hAnsi="Book Antiqua"/>
          <w:sz w:val="24"/>
          <w:szCs w:val="24"/>
          <w:lang w:val="en-HK"/>
        </w:rPr>
        <w:t>a challenge</w:t>
      </w:r>
      <w:r w:rsidR="00CF2FA5">
        <w:rPr>
          <w:rFonts w:ascii="Book Antiqua" w:hAnsi="Book Antiqua"/>
          <w:sz w:val="24"/>
          <w:szCs w:val="24"/>
          <w:lang w:val="en-HK"/>
        </w:rPr>
        <w:t xml:space="preserve"> to initiate</w:t>
      </w:r>
      <w:r w:rsidR="0060529F">
        <w:rPr>
          <w:rFonts w:ascii="Book Antiqua" w:hAnsi="Book Antiqua"/>
          <w:sz w:val="24"/>
          <w:szCs w:val="24"/>
          <w:lang w:val="en-HK"/>
        </w:rPr>
        <w:t xml:space="preserve"> in animals but</w:t>
      </w:r>
      <w:r w:rsidR="007D462E" w:rsidRPr="0039148B">
        <w:rPr>
          <w:rFonts w:ascii="Book Antiqua" w:hAnsi="Book Antiqua"/>
          <w:sz w:val="24"/>
          <w:szCs w:val="24"/>
          <w:lang w:val="en-HK"/>
        </w:rPr>
        <w:t xml:space="preserve"> passive movement</w:t>
      </w:r>
      <w:r w:rsidR="0060529F">
        <w:rPr>
          <w:rFonts w:ascii="Book Antiqua" w:hAnsi="Book Antiqua"/>
          <w:sz w:val="24"/>
          <w:szCs w:val="24"/>
          <w:lang w:val="en-HK"/>
        </w:rPr>
        <w:t>s</w:t>
      </w:r>
      <w:r w:rsidR="007D462E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0529F">
        <w:rPr>
          <w:rFonts w:ascii="Book Antiqua" w:hAnsi="Book Antiqua"/>
          <w:sz w:val="24"/>
          <w:szCs w:val="24"/>
          <w:lang w:val="en-HK"/>
        </w:rPr>
        <w:t>are</w:t>
      </w:r>
      <w:r w:rsidR="007D462E" w:rsidRPr="0039148B">
        <w:rPr>
          <w:rFonts w:ascii="Book Antiqua" w:hAnsi="Book Antiqua"/>
          <w:sz w:val="24"/>
          <w:szCs w:val="24"/>
          <w:lang w:val="en-HK"/>
        </w:rPr>
        <w:t xml:space="preserve"> easier</w:t>
      </w:r>
      <w:r w:rsidR="00CF2FA5">
        <w:rPr>
          <w:rFonts w:ascii="Book Antiqua" w:hAnsi="Book Antiqua"/>
          <w:sz w:val="24"/>
          <w:szCs w:val="24"/>
          <w:lang w:val="en-HK"/>
        </w:rPr>
        <w:t xml:space="preserve"> </w:t>
      </w:r>
      <w:r w:rsidR="0060529F">
        <w:rPr>
          <w:rFonts w:ascii="Book Antiqua" w:hAnsi="Book Antiqua"/>
          <w:sz w:val="24"/>
          <w:szCs w:val="24"/>
          <w:lang w:val="en-HK"/>
        </w:rPr>
        <w:t>to control although</w:t>
      </w:r>
      <w:r w:rsidR="0060529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60529F">
        <w:rPr>
          <w:rFonts w:ascii="Book Antiqua" w:hAnsi="Book Antiqua"/>
          <w:sz w:val="24"/>
          <w:szCs w:val="24"/>
          <w:lang w:val="en-HK"/>
        </w:rPr>
        <w:t xml:space="preserve">the results obtained are </w:t>
      </w:r>
      <w:r w:rsidR="00E9377A" w:rsidRPr="0039148B">
        <w:rPr>
          <w:rFonts w:ascii="Book Antiqua" w:hAnsi="Book Antiqua"/>
          <w:sz w:val="24"/>
          <w:szCs w:val="24"/>
          <w:lang w:val="en-HK"/>
        </w:rPr>
        <w:t xml:space="preserve">more </w:t>
      </w:r>
      <w:r w:rsidR="007D462E" w:rsidRPr="0039148B">
        <w:rPr>
          <w:rFonts w:ascii="Book Antiqua" w:hAnsi="Book Antiqua"/>
          <w:sz w:val="24"/>
          <w:szCs w:val="24"/>
          <w:lang w:val="en-HK"/>
        </w:rPr>
        <w:t>difficult to interpret.</w:t>
      </w:r>
      <w:r w:rsidR="00CF0EA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B0B55">
        <w:rPr>
          <w:rFonts w:ascii="Book Antiqua" w:hAnsi="Book Antiqua"/>
          <w:sz w:val="24"/>
          <w:szCs w:val="24"/>
          <w:lang w:val="en-HK"/>
        </w:rPr>
        <w:t>Therefore, in one a series of experiments we conducted, w</w:t>
      </w:r>
      <w:r w:rsidR="00516A41">
        <w:rPr>
          <w:rFonts w:ascii="Book Antiqua" w:hAnsi="Book Antiqua"/>
          <w:sz w:val="24"/>
          <w:szCs w:val="24"/>
          <w:lang w:val="en-HK"/>
        </w:rPr>
        <w:t>e</w:t>
      </w:r>
      <w:r w:rsidR="0060529F">
        <w:rPr>
          <w:rFonts w:ascii="Book Antiqua" w:hAnsi="Book Antiqua"/>
          <w:sz w:val="24"/>
          <w:szCs w:val="24"/>
          <w:lang w:val="en-HK"/>
        </w:rPr>
        <w:t xml:space="preserve"> used</w:t>
      </w:r>
      <w:r w:rsidR="00B21EB1" w:rsidRPr="0039148B">
        <w:rPr>
          <w:rFonts w:ascii="Book Antiqua" w:hAnsi="Book Antiqua"/>
          <w:sz w:val="24"/>
          <w:szCs w:val="24"/>
          <w:lang w:val="en-HK"/>
        </w:rPr>
        <w:t xml:space="preserve"> sensory stimulation </w:t>
      </w:r>
      <w:r w:rsidR="0060529F">
        <w:rPr>
          <w:rFonts w:ascii="Book Antiqua" w:hAnsi="Book Antiqua"/>
          <w:sz w:val="24"/>
          <w:szCs w:val="24"/>
          <w:lang w:val="en-HK"/>
        </w:rPr>
        <w:t>in order</w:t>
      </w:r>
      <w:r w:rsidR="00B21EB1" w:rsidRPr="0039148B">
        <w:rPr>
          <w:rFonts w:ascii="Book Antiqua" w:hAnsi="Book Antiqua"/>
          <w:sz w:val="24"/>
          <w:szCs w:val="24"/>
          <w:lang w:val="en-HK"/>
        </w:rPr>
        <w:t xml:space="preserve"> to evaluate the aging hypothesis</w:t>
      </w:r>
      <w:r w:rsidR="0060529F" w:rsidRPr="0060529F">
        <w:rPr>
          <w:rFonts w:ascii="Book Antiqua" w:hAnsi="Book Antiqua"/>
          <w:sz w:val="24"/>
          <w:szCs w:val="24"/>
          <w:lang w:val="en-HK"/>
        </w:rPr>
        <w:t xml:space="preserve"> </w:t>
      </w:r>
      <w:r w:rsidR="002B0B55">
        <w:rPr>
          <w:rFonts w:ascii="Book Antiqua" w:hAnsi="Book Antiqua"/>
          <w:sz w:val="24"/>
          <w:szCs w:val="24"/>
          <w:lang w:val="en-HK"/>
        </w:rPr>
        <w:t>by applying a</w:t>
      </w:r>
      <w:r w:rsidR="002B0B55" w:rsidRPr="0039148B">
        <w:rPr>
          <w:rFonts w:ascii="Book Antiqua" w:hAnsi="Book Antiqua"/>
          <w:sz w:val="24"/>
          <w:szCs w:val="24"/>
          <w:lang w:val="en-HK"/>
        </w:rPr>
        <w:t xml:space="preserve"> weight to the tail</w:t>
      </w:r>
      <w:r w:rsidR="002B0B55">
        <w:rPr>
          <w:rFonts w:ascii="Book Antiqua" w:hAnsi="Book Antiqua"/>
          <w:sz w:val="24"/>
          <w:szCs w:val="24"/>
          <w:lang w:val="en-HK"/>
        </w:rPr>
        <w:t xml:space="preserve"> of</w:t>
      </w:r>
      <w:r w:rsidR="0060529F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2B0B55">
        <w:rPr>
          <w:rFonts w:ascii="Book Antiqua" w:hAnsi="Book Antiqua"/>
          <w:sz w:val="24"/>
          <w:szCs w:val="24"/>
          <w:lang w:val="en-HK"/>
        </w:rPr>
        <w:t>rodents of different ages</w:t>
      </w:r>
      <w:r w:rsidR="002B0B55" w:rsidRPr="00E632A3">
        <w:rPr>
          <w:rFonts w:ascii="Book Antiqua" w:hAnsi="Book Antiqua"/>
          <w:sz w:val="24"/>
          <w:szCs w:val="24"/>
          <w:vertAlign w:val="superscript"/>
          <w:lang w:val="en-HK"/>
        </w:rPr>
        <w:t>[17]</w:t>
      </w:r>
      <w:r w:rsidR="00B21EB1" w:rsidRPr="0039148B">
        <w:rPr>
          <w:rFonts w:ascii="Book Antiqua" w:hAnsi="Book Antiqua"/>
          <w:sz w:val="24"/>
          <w:szCs w:val="24"/>
          <w:lang w:val="en-HK"/>
        </w:rPr>
        <w:t xml:space="preserve">.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The results </w:t>
      </w:r>
      <w:r w:rsidR="002B0B55">
        <w:rPr>
          <w:rFonts w:ascii="Book Antiqua" w:hAnsi="Book Antiqua"/>
          <w:sz w:val="24"/>
          <w:szCs w:val="24"/>
          <w:lang w:val="en-HK"/>
        </w:rPr>
        <w:t>obtained with the rodents</w:t>
      </w:r>
      <w:r w:rsidR="004A5A46">
        <w:rPr>
          <w:rFonts w:ascii="Book Antiqua" w:hAnsi="Book Antiqua"/>
          <w:sz w:val="24"/>
          <w:szCs w:val="24"/>
          <w:lang w:val="en-HK"/>
        </w:rPr>
        <w:t xml:space="preserve">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complimented those of the human studies in that the sensory stimulus triggered </w:t>
      </w:r>
      <w:r w:rsidR="004A5A46">
        <w:rPr>
          <w:rFonts w:ascii="Book Antiqua" w:hAnsi="Book Antiqua"/>
          <w:sz w:val="24"/>
          <w:szCs w:val="24"/>
          <w:lang w:val="en-HK"/>
        </w:rPr>
        <w:t>increased</w:t>
      </w:r>
      <w:r w:rsidR="004A5A46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A5A46">
        <w:rPr>
          <w:rFonts w:ascii="Book Antiqua" w:hAnsi="Book Antiqua"/>
          <w:sz w:val="24"/>
          <w:szCs w:val="24"/>
          <w:lang w:val="en-HK"/>
        </w:rPr>
        <w:t xml:space="preserve">blood oxygen levels in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larger </w:t>
      </w:r>
      <w:r w:rsidR="004A5A46" w:rsidRPr="0039148B">
        <w:rPr>
          <w:rFonts w:ascii="Book Antiqua" w:hAnsi="Book Antiqua"/>
          <w:sz w:val="24"/>
          <w:szCs w:val="24"/>
          <w:lang w:val="en-HK"/>
        </w:rPr>
        <w:t>area</w:t>
      </w:r>
      <w:r w:rsidR="004A5A46">
        <w:rPr>
          <w:rFonts w:ascii="Book Antiqua" w:hAnsi="Book Antiqua"/>
          <w:sz w:val="24"/>
          <w:szCs w:val="24"/>
          <w:lang w:val="en-HK"/>
        </w:rPr>
        <w:t>s of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 the brain</w:t>
      </w:r>
      <w:r w:rsidR="000D1AF0">
        <w:rPr>
          <w:rFonts w:ascii="Book Antiqua" w:eastAsia="宋体" w:hAnsi="Book Antiqua" w:hint="eastAsia"/>
          <w:sz w:val="24"/>
          <w:szCs w:val="24"/>
          <w:lang w:val="en-HK"/>
        </w:rPr>
        <w:t>s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 of the old</w:t>
      </w:r>
      <w:r w:rsidR="004A5A46">
        <w:rPr>
          <w:rFonts w:ascii="Book Antiqua" w:hAnsi="Book Antiqua"/>
          <w:sz w:val="24"/>
          <w:szCs w:val="24"/>
          <w:lang w:val="en-HK"/>
        </w:rPr>
        <w:t>er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A5A46">
        <w:rPr>
          <w:rFonts w:ascii="Book Antiqua" w:hAnsi="Book Antiqua"/>
          <w:sz w:val="24"/>
          <w:szCs w:val="24"/>
          <w:lang w:val="en-HK"/>
        </w:rPr>
        <w:t>animals than in the young groups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. It is </w:t>
      </w:r>
      <w:r w:rsidR="004A5A46" w:rsidRPr="0039148B">
        <w:rPr>
          <w:rFonts w:ascii="Book Antiqua" w:hAnsi="Book Antiqua"/>
          <w:sz w:val="24"/>
          <w:szCs w:val="24"/>
          <w:lang w:val="en-HK"/>
        </w:rPr>
        <w:t>therefore</w:t>
      </w:r>
      <w:r w:rsidR="004A5A46">
        <w:rPr>
          <w:rFonts w:ascii="Book Antiqua" w:hAnsi="Book Antiqua"/>
          <w:sz w:val="24"/>
          <w:szCs w:val="24"/>
          <w:lang w:val="en-HK"/>
        </w:rPr>
        <w:t xml:space="preserve">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tempting to conclude that </w:t>
      </w:r>
      <w:r w:rsidR="002B0B55">
        <w:rPr>
          <w:rFonts w:ascii="Book Antiqua" w:hAnsi="Book Antiqua"/>
          <w:sz w:val="24"/>
          <w:szCs w:val="24"/>
          <w:lang w:val="en-HK"/>
        </w:rPr>
        <w:t>larger</w:t>
      </w:r>
      <w:r w:rsidR="002B0B55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areas of the brain </w:t>
      </w:r>
      <w:r w:rsidR="004A5A46">
        <w:rPr>
          <w:rFonts w:ascii="Book Antiqua" w:hAnsi="Book Antiqua"/>
          <w:sz w:val="24"/>
          <w:szCs w:val="24"/>
          <w:lang w:val="en-HK"/>
        </w:rPr>
        <w:t>are</w:t>
      </w:r>
      <w:r w:rsidR="004A5A46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recruited </w:t>
      </w:r>
      <w:r w:rsidR="004A5A46" w:rsidRPr="0039148B">
        <w:rPr>
          <w:rFonts w:ascii="Book Antiqua" w:hAnsi="Book Antiqua"/>
          <w:sz w:val="24"/>
          <w:szCs w:val="24"/>
          <w:lang w:val="en-HK"/>
        </w:rPr>
        <w:t>in the aging</w:t>
      </w:r>
      <w:r w:rsidR="004A5A46">
        <w:rPr>
          <w:rFonts w:ascii="Book Antiqua" w:eastAsia="宋体" w:hAnsi="Book Antiqua" w:hint="eastAsia"/>
          <w:sz w:val="24"/>
          <w:szCs w:val="24"/>
          <w:lang w:val="en-HK"/>
        </w:rPr>
        <w:t xml:space="preserve"> groups</w:t>
      </w:r>
      <w:r w:rsidR="004A5A46">
        <w:rPr>
          <w:rFonts w:ascii="Book Antiqua" w:eastAsia="宋体" w:hAnsi="Book Antiqua"/>
          <w:sz w:val="24"/>
          <w:szCs w:val="24"/>
          <w:lang w:val="en-HK"/>
        </w:rPr>
        <w:t xml:space="preserve"> than in the young groups,</w:t>
      </w:r>
      <w:r w:rsidR="004A5A46" w:rsidRPr="0039148B" w:rsidDel="004A5A46">
        <w:rPr>
          <w:rFonts w:ascii="Book Antiqua" w:hAnsi="Book Antiqua"/>
          <w:sz w:val="24"/>
          <w:szCs w:val="24"/>
          <w:lang w:val="en-HK"/>
        </w:rPr>
        <w:t xml:space="preserve"> </w:t>
      </w:r>
      <w:r w:rsidR="004A5A46">
        <w:rPr>
          <w:rFonts w:ascii="Book Antiqua" w:hAnsi="Book Antiqua"/>
          <w:sz w:val="24"/>
          <w:szCs w:val="24"/>
          <w:lang w:val="en-HK"/>
        </w:rPr>
        <w:t>to conduct the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 same functional activity</w:t>
      </w:r>
      <w:r w:rsidR="004A5A46">
        <w:rPr>
          <w:rFonts w:ascii="Book Antiqua" w:hAnsi="Book Antiqua"/>
          <w:sz w:val="24"/>
          <w:szCs w:val="24"/>
          <w:lang w:val="en-HK"/>
        </w:rPr>
        <w:t xml:space="preserve">.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4A5A46">
        <w:rPr>
          <w:rFonts w:ascii="Book Antiqua" w:hAnsi="Book Antiqua"/>
          <w:sz w:val="24"/>
          <w:szCs w:val="24"/>
          <w:lang w:val="en-HK"/>
        </w:rPr>
        <w:t>P</w:t>
      </w:r>
      <w:r w:rsidR="004A5A46" w:rsidRPr="0039148B">
        <w:rPr>
          <w:rFonts w:ascii="Book Antiqua" w:hAnsi="Book Antiqua"/>
          <w:sz w:val="24"/>
          <w:szCs w:val="24"/>
          <w:lang w:val="en-HK"/>
        </w:rPr>
        <w:t xml:space="preserve">erhaps </w:t>
      </w:r>
      <w:r w:rsidR="004A5A46">
        <w:rPr>
          <w:rFonts w:ascii="Book Antiqua" w:hAnsi="Book Antiqua"/>
          <w:sz w:val="24"/>
          <w:szCs w:val="24"/>
          <w:lang w:val="en-HK"/>
        </w:rPr>
        <w:t xml:space="preserve">this is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due to </w:t>
      </w:r>
      <w:r w:rsidR="004A5A46">
        <w:rPr>
          <w:rFonts w:ascii="Book Antiqua" w:eastAsia="宋体" w:hAnsi="Book Antiqua"/>
          <w:sz w:val="24"/>
          <w:szCs w:val="24"/>
          <w:lang w:val="en-HK"/>
        </w:rPr>
        <w:t>brains being</w:t>
      </w:r>
      <w:r w:rsidR="004A5A46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>l</w:t>
      </w:r>
      <w:r w:rsidR="004A5A46">
        <w:rPr>
          <w:rFonts w:ascii="Book Antiqua" w:hAnsi="Book Antiqua"/>
          <w:sz w:val="24"/>
          <w:szCs w:val="24"/>
          <w:lang w:val="en-HK"/>
        </w:rPr>
        <w:t xml:space="preserve">ess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>efficien</w:t>
      </w:r>
      <w:r w:rsidR="004A5A46">
        <w:rPr>
          <w:rFonts w:ascii="Book Antiqua" w:hAnsi="Book Antiqua"/>
          <w:sz w:val="24"/>
          <w:szCs w:val="24"/>
          <w:lang w:val="en-HK"/>
        </w:rPr>
        <w:t>t overall on aging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. On the other hand, it </w:t>
      </w:r>
      <w:r w:rsidR="004A5A46">
        <w:rPr>
          <w:rFonts w:ascii="Book Antiqua" w:hAnsi="Book Antiqua"/>
          <w:sz w:val="24"/>
          <w:szCs w:val="24"/>
          <w:lang w:val="en-HK"/>
        </w:rPr>
        <w:t xml:space="preserve">is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also </w:t>
      </w:r>
      <w:r w:rsidR="004A5A46" w:rsidRPr="0039148B">
        <w:rPr>
          <w:rFonts w:ascii="Book Antiqua" w:hAnsi="Book Antiqua"/>
          <w:sz w:val="24"/>
          <w:szCs w:val="24"/>
          <w:lang w:val="en-HK"/>
        </w:rPr>
        <w:t>possible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 that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 on aging it is normal for </w:t>
      </w:r>
      <w:r w:rsidR="004A5A46">
        <w:rPr>
          <w:rFonts w:ascii="Book Antiqua" w:hAnsi="Book Antiqua"/>
          <w:sz w:val="24"/>
          <w:szCs w:val="24"/>
          <w:lang w:val="en-HK"/>
        </w:rPr>
        <w:t xml:space="preserve">additional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areas </w:t>
      </w:r>
      <w:r w:rsidR="004A5A46">
        <w:rPr>
          <w:rFonts w:ascii="Book Antiqua" w:hAnsi="Book Antiqua"/>
          <w:sz w:val="24"/>
          <w:szCs w:val="24"/>
          <w:lang w:val="en-HK"/>
        </w:rPr>
        <w:t xml:space="preserve">of the brain </w:t>
      </w:r>
      <w:r w:rsidR="00AD766D">
        <w:rPr>
          <w:rFonts w:ascii="Book Antiqua" w:hAnsi="Book Antiqua"/>
          <w:sz w:val="24"/>
          <w:szCs w:val="24"/>
          <w:lang w:val="en-HK"/>
        </w:rPr>
        <w:t>to</w:t>
      </w:r>
      <w:r w:rsidR="00AD766D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D766D">
        <w:rPr>
          <w:rFonts w:ascii="Book Antiqua" w:hAnsi="Book Antiqua"/>
          <w:sz w:val="24"/>
          <w:szCs w:val="24"/>
          <w:lang w:val="en-HK"/>
        </w:rPr>
        <w:t>be used</w:t>
      </w:r>
      <w:r w:rsidR="00A54973" w:rsidRPr="0039148B">
        <w:rPr>
          <w:rFonts w:ascii="Book Antiqua" w:hAnsi="Book Antiqua"/>
          <w:sz w:val="24"/>
          <w:szCs w:val="24"/>
          <w:lang w:val="en-HK"/>
        </w:rPr>
        <w:t xml:space="preserve"> to engage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in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activities. This 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would therefore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illustrate </w:t>
      </w:r>
      <w:r w:rsidR="00AD766D">
        <w:rPr>
          <w:rFonts w:ascii="Book Antiqua" w:hAnsi="Book Antiqua"/>
          <w:sz w:val="24"/>
          <w:szCs w:val="24"/>
          <w:lang w:val="en-HK"/>
        </w:rPr>
        <w:t>the</w:t>
      </w:r>
      <w:r w:rsidR="00AD766D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 xml:space="preserve">plasticity 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of the brain </w:t>
      </w:r>
      <w:r w:rsidR="00B102CB" w:rsidRPr="0039148B">
        <w:rPr>
          <w:rFonts w:ascii="Book Antiqua" w:hAnsi="Book Antiqua"/>
          <w:sz w:val="24"/>
          <w:szCs w:val="24"/>
          <w:lang w:val="en-HK"/>
        </w:rPr>
        <w:t>during aging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 rather than simply a reduction in the efficiency over time</w:t>
      </w:r>
      <w:r w:rsidR="00B102CB" w:rsidRPr="0039148B">
        <w:rPr>
          <w:rFonts w:ascii="Book Antiqua" w:hAnsi="Book Antiqua"/>
          <w:sz w:val="24"/>
          <w:szCs w:val="24"/>
          <w:lang w:val="en-HK"/>
        </w:rPr>
        <w:t>.</w:t>
      </w:r>
    </w:p>
    <w:p w14:paraId="0EDA9DB4" w14:textId="77777777" w:rsidR="00280E8C" w:rsidRDefault="00280E8C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</w:p>
    <w:p w14:paraId="5CDD1309" w14:textId="39934E9F" w:rsidR="00331396" w:rsidRPr="00CF1E3A" w:rsidRDefault="00847881" w:rsidP="009A1693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HK"/>
        </w:rPr>
      </w:pPr>
      <w:r w:rsidRPr="00CF1E3A">
        <w:rPr>
          <w:rFonts w:ascii="Book Antiqua" w:hAnsi="Book Antiqua"/>
          <w:b/>
          <w:sz w:val="24"/>
          <w:szCs w:val="24"/>
          <w:lang w:val="en-HK"/>
        </w:rPr>
        <w:t>CHALLENGES AND FUTURE DIRECTION</w:t>
      </w:r>
      <w:r w:rsidR="00AD766D" w:rsidRPr="00CF1E3A">
        <w:rPr>
          <w:rFonts w:ascii="Book Antiqua" w:hAnsi="Book Antiqua"/>
          <w:b/>
          <w:sz w:val="24"/>
          <w:szCs w:val="24"/>
          <w:lang w:val="en-HK"/>
        </w:rPr>
        <w:t>S</w:t>
      </w:r>
      <w:r w:rsidRPr="00CF1E3A">
        <w:rPr>
          <w:rFonts w:ascii="Book Antiqua" w:hAnsi="Book Antiqua"/>
          <w:b/>
          <w:sz w:val="24"/>
          <w:szCs w:val="24"/>
          <w:lang w:val="en-HK"/>
        </w:rPr>
        <w:t xml:space="preserve"> FOR FMRI STUDIES</w:t>
      </w:r>
    </w:p>
    <w:p w14:paraId="3E6A5CD7" w14:textId="769D9376" w:rsidR="00A54973" w:rsidRPr="00E632A3" w:rsidRDefault="00A54973" w:rsidP="009A1693">
      <w:pPr>
        <w:snapToGrid w:val="0"/>
        <w:spacing w:after="0" w:line="360" w:lineRule="auto"/>
        <w:jc w:val="both"/>
        <w:rPr>
          <w:rFonts w:ascii="Book Antiqua" w:hAnsi="Book Antiqua"/>
          <w:strike/>
          <w:sz w:val="24"/>
          <w:szCs w:val="24"/>
          <w:lang w:val="en-HK"/>
        </w:rPr>
      </w:pPr>
      <w:r w:rsidRPr="0039148B">
        <w:rPr>
          <w:rFonts w:ascii="Book Antiqua" w:hAnsi="Book Antiqua"/>
          <w:sz w:val="24"/>
          <w:szCs w:val="24"/>
          <w:lang w:val="en-HK"/>
        </w:rPr>
        <w:t xml:space="preserve">Cognitive studies using fMRI </w:t>
      </w:r>
      <w:r w:rsidR="00AD766D">
        <w:rPr>
          <w:rFonts w:ascii="Book Antiqua" w:hAnsi="Book Antiqua"/>
          <w:sz w:val="24"/>
          <w:szCs w:val="24"/>
          <w:lang w:val="en-HK"/>
        </w:rPr>
        <w:t>are</w:t>
      </w:r>
      <w:r w:rsidR="00AD766D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extremely important</w:t>
      </w:r>
      <w:r w:rsidR="000D1AF0">
        <w:rPr>
          <w:rFonts w:ascii="Book Antiqua" w:eastAsia="宋体" w:hAnsi="Book Antiqua" w:hint="eastAsia"/>
          <w:sz w:val="24"/>
          <w:szCs w:val="24"/>
          <w:lang w:val="en-HK"/>
        </w:rPr>
        <w:t>,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but </w:t>
      </w:r>
      <w:r w:rsidR="00AD766D">
        <w:rPr>
          <w:rFonts w:ascii="Book Antiqua" w:eastAsia="宋体" w:hAnsi="Book Antiqua"/>
          <w:sz w:val="24"/>
          <w:szCs w:val="24"/>
          <w:lang w:val="en-HK"/>
        </w:rPr>
        <w:t>the results can be a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challenge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 to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interpret. The 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main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difficulties lie in the psychometric nature of the individual to be recorded. For instance, some individuals </w:t>
      </w:r>
      <w:r w:rsidR="00AD766D">
        <w:rPr>
          <w:rFonts w:ascii="Book Antiqua" w:eastAsia="宋体" w:hAnsi="Book Antiqua"/>
          <w:sz w:val="24"/>
          <w:szCs w:val="24"/>
          <w:lang w:val="en-HK"/>
        </w:rPr>
        <w:t>are very anxious and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when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 they are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AD766D" w:rsidRPr="0039148B">
        <w:rPr>
          <w:rFonts w:ascii="Book Antiqua" w:hAnsi="Book Antiqua"/>
          <w:sz w:val="24"/>
          <w:szCs w:val="24"/>
          <w:lang w:val="en-HK"/>
        </w:rPr>
        <w:t>ask</w:t>
      </w:r>
      <w:r w:rsidR="00AD766D">
        <w:rPr>
          <w:rFonts w:ascii="Book Antiqua" w:hAnsi="Book Antiqua"/>
          <w:sz w:val="24"/>
          <w:szCs w:val="24"/>
          <w:lang w:val="en-HK"/>
        </w:rPr>
        <w:t>ed</w:t>
      </w:r>
      <w:r w:rsidR="00AD766D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unrelated questions, </w:t>
      </w:r>
      <w:r w:rsidR="00AD766D">
        <w:rPr>
          <w:rFonts w:ascii="Book Antiqua" w:eastAsia="宋体" w:hAnsi="Book Antiqua"/>
          <w:sz w:val="24"/>
          <w:szCs w:val="24"/>
          <w:lang w:val="en-HK"/>
        </w:rPr>
        <w:t xml:space="preserve">this elicits </w:t>
      </w:r>
      <w:r w:rsidRPr="0039148B">
        <w:rPr>
          <w:rFonts w:ascii="Book Antiqua" w:hAnsi="Book Antiqua"/>
          <w:sz w:val="24"/>
          <w:szCs w:val="24"/>
          <w:lang w:val="en-HK"/>
        </w:rPr>
        <w:t>response</w:t>
      </w:r>
      <w:r w:rsidR="007402C7">
        <w:rPr>
          <w:rFonts w:ascii="Book Antiqua" w:eastAsia="宋体" w:hAnsi="Book Antiqua" w:hint="eastAsia"/>
          <w:sz w:val="24"/>
          <w:szCs w:val="24"/>
          <w:lang w:val="en-HK"/>
        </w:rPr>
        <w:t>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in areas of the brain 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that are not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normally </w:t>
      </w:r>
      <w:r w:rsidR="007402C7">
        <w:rPr>
          <w:rFonts w:ascii="Book Antiqua" w:eastAsia="宋体" w:hAnsi="Book Antiqua" w:hint="eastAsia"/>
          <w:sz w:val="24"/>
          <w:szCs w:val="24"/>
          <w:lang w:val="en-HK"/>
        </w:rPr>
        <w:t>engage</w:t>
      </w:r>
      <w:r w:rsidR="00AD766D">
        <w:rPr>
          <w:rFonts w:ascii="Book Antiqua" w:eastAsia="宋体" w:hAnsi="Book Antiqua"/>
          <w:sz w:val="24"/>
          <w:szCs w:val="24"/>
          <w:lang w:val="en-HK"/>
        </w:rPr>
        <w:t>d</w:t>
      </w:r>
      <w:r w:rsidRPr="0039148B">
        <w:rPr>
          <w:rFonts w:ascii="Book Antiqua" w:hAnsi="Book Antiqua"/>
          <w:sz w:val="24"/>
          <w:szCs w:val="24"/>
          <w:lang w:val="en-HK"/>
        </w:rPr>
        <w:t>. Interpretation</w:t>
      </w:r>
      <w:r w:rsidR="00AD766D">
        <w:rPr>
          <w:rFonts w:ascii="Book Antiqua" w:hAnsi="Book Antiqua"/>
          <w:sz w:val="24"/>
          <w:szCs w:val="24"/>
          <w:lang w:val="en-HK"/>
        </w:rPr>
        <w:t xml:space="preserve"> of data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therefore depend</w:t>
      </w:r>
      <w:r w:rsidR="00AD766D">
        <w:rPr>
          <w:rFonts w:ascii="Book Antiqua" w:hAnsi="Book Antiqua"/>
          <w:sz w:val="24"/>
          <w:szCs w:val="24"/>
          <w:lang w:val="en-HK"/>
        </w:rPr>
        <w:t>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on 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being able to collect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a large </w:t>
      </w:r>
      <w:r w:rsidR="002B0B55">
        <w:rPr>
          <w:rFonts w:ascii="Book Antiqua" w:hAnsi="Book Antiqua"/>
          <w:sz w:val="24"/>
          <w:szCs w:val="24"/>
          <w:lang w:val="en-HK"/>
        </w:rPr>
        <w:t xml:space="preserve">enough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number of samples 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to be able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to exclude false positive results. fMRI imaging </w:t>
      </w:r>
      <w:r w:rsidR="00785844">
        <w:rPr>
          <w:rFonts w:ascii="Book Antiqua" w:hAnsi="Book Antiqua"/>
          <w:sz w:val="24"/>
          <w:szCs w:val="24"/>
          <w:lang w:val="en-HK"/>
        </w:rPr>
        <w:t>has</w:t>
      </w:r>
      <w:r w:rsidR="0078584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85844">
        <w:rPr>
          <w:rFonts w:ascii="Book Antiqua" w:hAnsi="Book Antiqua"/>
          <w:sz w:val="24"/>
          <w:szCs w:val="24"/>
          <w:lang w:val="en-HK"/>
        </w:rPr>
        <w:t>largely been conducted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with </w:t>
      </w:r>
      <w:r w:rsidRPr="0039148B">
        <w:rPr>
          <w:rFonts w:ascii="Book Antiqua" w:hAnsi="Book Antiqua"/>
          <w:sz w:val="24"/>
          <w:szCs w:val="24"/>
          <w:lang w:val="en-HK"/>
        </w:rPr>
        <w:t>human</w:t>
      </w:r>
      <w:r w:rsidR="00785844">
        <w:rPr>
          <w:rFonts w:ascii="Book Antiqua" w:hAnsi="Book Antiqua"/>
          <w:sz w:val="24"/>
          <w:szCs w:val="24"/>
          <w:lang w:val="en-HK"/>
        </w:rPr>
        <w:t>s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85844">
        <w:rPr>
          <w:rFonts w:ascii="Book Antiqua" w:hAnsi="Book Antiqua"/>
          <w:sz w:val="24"/>
          <w:szCs w:val="24"/>
          <w:lang w:val="en-HK"/>
        </w:rPr>
        <w:t>(</w:t>
      </w:r>
      <w:r w:rsidRPr="0039148B">
        <w:rPr>
          <w:rFonts w:ascii="Book Antiqua" w:hAnsi="Book Antiqua"/>
          <w:sz w:val="24"/>
          <w:szCs w:val="24"/>
          <w:lang w:val="en-HK"/>
        </w:rPr>
        <w:t>including normal individuals, patients, addicts</w:t>
      </w:r>
      <w:r w:rsidR="00DA02EA">
        <w:rPr>
          <w:rFonts w:ascii="Book Antiqua" w:eastAsia="宋体" w:hAnsi="Book Antiqua" w:hint="eastAsia"/>
          <w:sz w:val="24"/>
          <w:szCs w:val="24"/>
          <w:lang w:val="en-HK"/>
        </w:rPr>
        <w:t>,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and </w:t>
      </w:r>
      <w:r w:rsidRPr="0039148B">
        <w:rPr>
          <w:rFonts w:ascii="Book Antiqua" w:hAnsi="Book Antiqua"/>
          <w:sz w:val="24"/>
          <w:szCs w:val="24"/>
          <w:lang w:val="en-HK"/>
        </w:rPr>
        <w:t>aged individuals</w:t>
      </w:r>
      <w:r w:rsidR="00785844">
        <w:rPr>
          <w:rFonts w:ascii="Book Antiqua" w:hAnsi="Book Antiqua"/>
          <w:sz w:val="24"/>
          <w:szCs w:val="24"/>
          <w:lang w:val="en-HK"/>
        </w:rPr>
        <w:t>),</w:t>
      </w:r>
      <w:r w:rsidR="00604568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as well as </w:t>
      </w:r>
      <w:r w:rsidR="00604568" w:rsidRPr="0039148B">
        <w:rPr>
          <w:rFonts w:ascii="Book Antiqua" w:hAnsi="Book Antiqua"/>
          <w:sz w:val="24"/>
          <w:szCs w:val="24"/>
          <w:lang w:val="en-HK"/>
        </w:rPr>
        <w:t>in animal models of addiction and aging</w:t>
      </w:r>
      <w:r w:rsidR="00604568" w:rsidRPr="0039148B">
        <w:rPr>
          <w:rFonts w:ascii="Book Antiqua" w:hAnsi="Book Antiqua"/>
          <w:sz w:val="24"/>
          <w:szCs w:val="24"/>
          <w:vertAlign w:val="superscript"/>
          <w:lang w:val="en-HK"/>
        </w:rPr>
        <w:t>[18</w:t>
      </w:r>
      <w:r w:rsidR="00080FFF">
        <w:rPr>
          <w:rFonts w:ascii="Book Antiqua" w:hAnsi="Book Antiqua" w:hint="eastAsia"/>
          <w:sz w:val="24"/>
          <w:szCs w:val="24"/>
          <w:vertAlign w:val="superscript"/>
          <w:lang w:val="en-HK"/>
        </w:rPr>
        <w:t>,</w:t>
      </w:r>
      <w:r w:rsidR="00604568" w:rsidRPr="0039148B">
        <w:rPr>
          <w:rFonts w:ascii="Book Antiqua" w:hAnsi="Book Antiqua"/>
          <w:sz w:val="24"/>
          <w:szCs w:val="24"/>
          <w:vertAlign w:val="superscript"/>
          <w:lang w:val="en-HK"/>
        </w:rPr>
        <w:t>19]</w:t>
      </w:r>
      <w:r w:rsidRPr="0039148B">
        <w:rPr>
          <w:rFonts w:ascii="Book Antiqua" w:hAnsi="Book Antiqua"/>
          <w:sz w:val="24"/>
          <w:szCs w:val="24"/>
          <w:lang w:val="en-HK"/>
        </w:rPr>
        <w:t>. In</w:t>
      </w:r>
      <w:r w:rsidR="00DA02EA">
        <w:rPr>
          <w:rFonts w:ascii="Book Antiqua" w:eastAsia="宋体" w:hAnsi="Book Antiqua" w:hint="eastAsia"/>
          <w:sz w:val="24"/>
          <w:szCs w:val="24"/>
          <w:lang w:val="en-HK"/>
        </w:rPr>
        <w:t xml:space="preserve"> </w:t>
      </w:r>
      <w:r w:rsidR="00785844">
        <w:rPr>
          <w:rFonts w:ascii="Book Antiqua" w:eastAsia="宋体" w:hAnsi="Book Antiqua"/>
          <w:sz w:val="24"/>
          <w:szCs w:val="24"/>
          <w:lang w:val="en-HK"/>
        </w:rPr>
        <w:t xml:space="preserve">the </w:t>
      </w:r>
      <w:r w:rsidR="00DA02EA">
        <w:rPr>
          <w:rFonts w:ascii="Book Antiqua" w:eastAsia="宋体" w:hAnsi="Book Antiqua" w:hint="eastAsia"/>
          <w:sz w:val="24"/>
          <w:szCs w:val="24"/>
          <w:lang w:val="en-HK"/>
        </w:rPr>
        <w:t xml:space="preserve">case </w:t>
      </w:r>
      <w:r w:rsidR="003724BA">
        <w:rPr>
          <w:rFonts w:ascii="Book Antiqua" w:eastAsia="宋体" w:hAnsi="Book Antiqua"/>
          <w:sz w:val="24"/>
          <w:szCs w:val="24"/>
          <w:lang w:val="en-HK"/>
        </w:rPr>
        <w:t>of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patients </w:t>
      </w:r>
      <w:r w:rsidR="003724BA">
        <w:rPr>
          <w:rFonts w:ascii="Book Antiqua" w:hAnsi="Book Antiqua"/>
          <w:sz w:val="24"/>
          <w:szCs w:val="24"/>
          <w:lang w:val="en-HK"/>
        </w:rPr>
        <w:t>with</w:t>
      </w:r>
      <w:r w:rsidR="003724BA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various diseases, the way forward 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for fMRI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and its potential </w:t>
      </w:r>
      <w:r w:rsidR="00785844">
        <w:rPr>
          <w:rFonts w:ascii="Book Antiqua" w:hAnsi="Book Antiqua"/>
          <w:sz w:val="24"/>
          <w:szCs w:val="24"/>
          <w:lang w:val="en-HK"/>
        </w:rPr>
        <w:t>are</w:t>
      </w:r>
      <w:r w:rsidR="0078584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Pr="0039148B">
        <w:rPr>
          <w:rFonts w:ascii="Book Antiqua" w:hAnsi="Book Antiqua"/>
          <w:sz w:val="24"/>
          <w:szCs w:val="24"/>
          <w:lang w:val="en-HK"/>
        </w:rPr>
        <w:t>largely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 still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un</w:t>
      </w:r>
      <w:r w:rsidR="00785844">
        <w:rPr>
          <w:rFonts w:ascii="Book Antiqua" w:hAnsi="Book Antiqua"/>
          <w:sz w:val="24"/>
          <w:szCs w:val="24"/>
          <w:lang w:val="en-HK"/>
        </w:rPr>
        <w:t>der-</w:t>
      </w:r>
      <w:r w:rsidRPr="0039148B">
        <w:rPr>
          <w:rFonts w:ascii="Book Antiqua" w:hAnsi="Book Antiqua"/>
          <w:sz w:val="24"/>
          <w:szCs w:val="24"/>
          <w:lang w:val="en-HK"/>
        </w:rPr>
        <w:t>explored.</w:t>
      </w:r>
      <w:r w:rsidR="00F37703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85844">
        <w:rPr>
          <w:rFonts w:ascii="Book Antiqua" w:hAnsi="Book Antiqua"/>
          <w:sz w:val="24"/>
          <w:szCs w:val="24"/>
          <w:lang w:val="en-HK"/>
        </w:rPr>
        <w:t>However</w:t>
      </w:r>
      <w:r w:rsidR="00F37703" w:rsidRPr="0039148B">
        <w:rPr>
          <w:rFonts w:ascii="Book Antiqua" w:hAnsi="Book Antiqua"/>
          <w:sz w:val="24"/>
          <w:szCs w:val="24"/>
          <w:lang w:val="en-HK"/>
        </w:rPr>
        <w:t xml:space="preserve">, 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it might be very insightful to find out </w:t>
      </w:r>
      <w:r w:rsidR="00F37703" w:rsidRPr="0039148B">
        <w:rPr>
          <w:rFonts w:ascii="Book Antiqua" w:hAnsi="Book Antiqua"/>
          <w:sz w:val="24"/>
          <w:szCs w:val="24"/>
          <w:lang w:val="en-HK"/>
        </w:rPr>
        <w:t xml:space="preserve">how </w:t>
      </w:r>
      <w:r w:rsidR="00785844">
        <w:rPr>
          <w:rFonts w:ascii="Book Antiqua" w:hAnsi="Book Antiqua"/>
          <w:sz w:val="24"/>
          <w:szCs w:val="24"/>
          <w:lang w:val="en-HK"/>
        </w:rPr>
        <w:t>areas of the</w:t>
      </w:r>
      <w:r w:rsidR="00F37703" w:rsidRPr="0039148B">
        <w:rPr>
          <w:rFonts w:ascii="Book Antiqua" w:hAnsi="Book Antiqua"/>
          <w:sz w:val="24"/>
          <w:szCs w:val="24"/>
          <w:lang w:val="en-HK"/>
        </w:rPr>
        <w:t xml:space="preserve"> brain areas react in patients with brain cancer</w:t>
      </w:r>
      <w:r w:rsidR="002B0B55">
        <w:rPr>
          <w:rFonts w:ascii="Book Antiqua" w:hAnsi="Book Antiqua"/>
          <w:sz w:val="24"/>
          <w:szCs w:val="24"/>
          <w:lang w:val="en-HK"/>
        </w:rPr>
        <w:t>, for example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. It </w:t>
      </w:r>
      <w:r w:rsidR="00785844">
        <w:rPr>
          <w:rFonts w:ascii="Book Antiqua" w:hAnsi="Book Antiqua"/>
          <w:sz w:val="24"/>
          <w:szCs w:val="24"/>
          <w:lang w:val="en-HK"/>
        </w:rPr>
        <w:lastRenderedPageBreak/>
        <w:t xml:space="preserve">would also be interesting to explore </w:t>
      </w:r>
      <w:r w:rsidR="002B0B55">
        <w:rPr>
          <w:rFonts w:ascii="Book Antiqua" w:hAnsi="Book Antiqua"/>
          <w:sz w:val="24"/>
          <w:szCs w:val="24"/>
          <w:lang w:val="en-HK"/>
        </w:rPr>
        <w:t>any changes that might occur</w:t>
      </w:r>
      <w:r w:rsidR="00F37703" w:rsidRPr="0039148B">
        <w:rPr>
          <w:rFonts w:ascii="Book Antiqua" w:hAnsi="Book Antiqua"/>
          <w:sz w:val="24"/>
          <w:szCs w:val="24"/>
          <w:lang w:val="en-HK"/>
        </w:rPr>
        <w:t xml:space="preserve"> in focal pathological areas and in normal areas surrounding the pathology</w:t>
      </w:r>
      <w:r w:rsidR="002B0B55">
        <w:rPr>
          <w:rFonts w:ascii="Book Antiqua" w:hAnsi="Book Antiqua"/>
          <w:sz w:val="24"/>
          <w:szCs w:val="24"/>
          <w:lang w:val="en-HK"/>
        </w:rPr>
        <w:t>;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 </w:t>
      </w:r>
      <w:r w:rsidR="002B0B55">
        <w:rPr>
          <w:rFonts w:ascii="Book Antiqua" w:hAnsi="Book Antiqua"/>
          <w:sz w:val="24"/>
          <w:szCs w:val="24"/>
          <w:lang w:val="en-HK"/>
        </w:rPr>
        <w:t>as well as</w:t>
      </w:r>
      <w:r w:rsidR="0078584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what </w:t>
      </w:r>
      <w:r w:rsidR="00F37703" w:rsidRPr="0039148B">
        <w:rPr>
          <w:rFonts w:ascii="Book Antiqua" w:hAnsi="Book Antiqua"/>
          <w:sz w:val="24"/>
          <w:szCs w:val="24"/>
          <w:lang w:val="en-HK"/>
        </w:rPr>
        <w:t xml:space="preserve">changes </w:t>
      </w:r>
      <w:r w:rsidR="00785844">
        <w:rPr>
          <w:rFonts w:ascii="Book Antiqua" w:hAnsi="Book Antiqua"/>
          <w:sz w:val="24"/>
          <w:szCs w:val="24"/>
          <w:lang w:val="en-HK"/>
        </w:rPr>
        <w:t xml:space="preserve">take place in the brain </w:t>
      </w:r>
      <w:r w:rsidR="00F37703" w:rsidRPr="0039148B">
        <w:rPr>
          <w:rFonts w:ascii="Book Antiqua" w:hAnsi="Book Antiqua"/>
          <w:sz w:val="24"/>
          <w:szCs w:val="24"/>
          <w:lang w:val="en-HK"/>
        </w:rPr>
        <w:t>as the disease progresses</w:t>
      </w:r>
      <w:r w:rsidR="002B0B55">
        <w:rPr>
          <w:rFonts w:ascii="Book Antiqua" w:hAnsi="Book Antiqua"/>
          <w:sz w:val="24"/>
          <w:szCs w:val="24"/>
          <w:lang w:val="en-HK"/>
        </w:rPr>
        <w:t>.</w:t>
      </w:r>
      <w:r w:rsidR="002B0B55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56385">
        <w:rPr>
          <w:rFonts w:ascii="Book Antiqua" w:hAnsi="Book Antiqua"/>
          <w:sz w:val="24"/>
          <w:szCs w:val="24"/>
          <w:lang w:val="en-HK"/>
        </w:rPr>
        <w:t>These</w:t>
      </w:r>
      <w:r w:rsidR="00756385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56385">
        <w:rPr>
          <w:rFonts w:ascii="Book Antiqua" w:hAnsi="Book Antiqua"/>
          <w:sz w:val="24"/>
          <w:szCs w:val="24"/>
          <w:lang w:val="en-HK"/>
        </w:rPr>
        <w:t>are</w:t>
      </w:r>
      <w:r w:rsidR="00F37703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785844">
        <w:rPr>
          <w:rFonts w:ascii="Book Antiqua" w:hAnsi="Book Antiqua"/>
          <w:sz w:val="24"/>
          <w:szCs w:val="24"/>
          <w:lang w:val="en-HK"/>
        </w:rPr>
        <w:t>just a few</w:t>
      </w:r>
      <w:r w:rsidR="00785844" w:rsidRPr="0039148B">
        <w:rPr>
          <w:rFonts w:ascii="Book Antiqua" w:hAnsi="Book Antiqua"/>
          <w:sz w:val="24"/>
          <w:szCs w:val="24"/>
          <w:lang w:val="en-HK"/>
        </w:rPr>
        <w:t xml:space="preserve"> </w:t>
      </w:r>
      <w:r w:rsidR="00F37703" w:rsidRPr="0039148B">
        <w:rPr>
          <w:rFonts w:ascii="Book Antiqua" w:hAnsi="Book Antiqua"/>
          <w:sz w:val="24"/>
          <w:szCs w:val="24"/>
          <w:lang w:val="en-HK"/>
        </w:rPr>
        <w:t xml:space="preserve">of the studies </w:t>
      </w:r>
      <w:r w:rsidR="00785844">
        <w:rPr>
          <w:rFonts w:ascii="Book Antiqua" w:hAnsi="Book Antiqua"/>
          <w:sz w:val="24"/>
          <w:szCs w:val="24"/>
          <w:lang w:val="en-HK"/>
        </w:rPr>
        <w:t>that might be conducted using BOLD-contrast fMRI.</w:t>
      </w:r>
    </w:p>
    <w:p w14:paraId="75032155" w14:textId="7702B209" w:rsidR="00161A59" w:rsidRDefault="00161A59" w:rsidP="009A1693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HK"/>
        </w:rPr>
      </w:pPr>
      <w:r>
        <w:rPr>
          <w:rFonts w:ascii="Book Antiqua" w:eastAsia="宋体" w:hAnsi="Book Antiqua"/>
          <w:sz w:val="24"/>
          <w:szCs w:val="24"/>
          <w:lang w:val="en-HK"/>
        </w:rPr>
        <w:br w:type="page"/>
      </w:r>
    </w:p>
    <w:p w14:paraId="3D7506FE" w14:textId="4D9A248D" w:rsidR="00A33E9B" w:rsidRDefault="00161A59" w:rsidP="009A169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HK"/>
        </w:rPr>
      </w:pPr>
      <w:r w:rsidRPr="00161A59">
        <w:rPr>
          <w:rFonts w:ascii="Book Antiqua" w:eastAsia="宋体" w:hAnsi="Book Antiqua" w:hint="eastAsia"/>
          <w:b/>
          <w:sz w:val="24"/>
          <w:szCs w:val="24"/>
          <w:lang w:val="en-HK"/>
        </w:rPr>
        <w:lastRenderedPageBreak/>
        <w:t>REFERENCES</w:t>
      </w:r>
    </w:p>
    <w:p w14:paraId="17EA8E7F" w14:textId="0893D4D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proofErr w:type="spellStart"/>
      <w:r w:rsidRPr="00161A59">
        <w:rPr>
          <w:rFonts w:ascii="Book Antiqua" w:eastAsia="Times New Roman" w:hAnsi="Book Antiqua" w:cs="Times New Roman"/>
          <w:b/>
          <w:color w:val="000000"/>
          <w:sz w:val="24"/>
          <w:szCs w:val="27"/>
        </w:rPr>
        <w:t>Huettel</w:t>
      </w:r>
      <w:proofErr w:type="spellEnd"/>
      <w:r w:rsidRPr="00161A59">
        <w:rPr>
          <w:rFonts w:ascii="Book Antiqua" w:eastAsia="Times New Roman" w:hAnsi="Book Antiqua" w:cs="Times New Roman"/>
          <w:b/>
          <w:color w:val="000000"/>
          <w:sz w:val="24"/>
          <w:szCs w:val="27"/>
        </w:rPr>
        <w:t xml:space="preserve"> SA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Song AW, McCarthy G. Functional Magnetic resonance imaging. 2nd ed. Sunderland, Mass: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Sinauer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Associates, 2009: 1</w:t>
      </w:r>
      <w:r w:rsidR="006A3533">
        <w:rPr>
          <w:rFonts w:ascii="Book Antiqua" w:hAnsi="Book Antiqua" w:cs="Times New Roman" w:hint="eastAsia"/>
          <w:color w:val="000000"/>
          <w:sz w:val="24"/>
          <w:szCs w:val="27"/>
        </w:rPr>
        <w:t>-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501</w:t>
      </w:r>
    </w:p>
    <w:p w14:paraId="1C695DD4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 xml:space="preserve">Dale </w:t>
      </w:r>
      <w:proofErr w:type="gramStart"/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AM</w:t>
      </w:r>
      <w:proofErr w:type="gram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, Buckner RL. Selective averaging of rapidly presented individual trials using fMRI. </w:t>
      </w:r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Hum Brain 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Mapp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1997;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5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329-340 [PMID: 20408237 DOI: 10.1002/(</w:t>
      </w:r>
      <w:proofErr w:type="gram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SICI)1097</w:t>
      </w:r>
      <w:proofErr w:type="gram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-0193(1997)5: 5&lt;329: : AID-HBM1&gt;3.0.CO; 2-5]</w:t>
      </w:r>
    </w:p>
    <w:p w14:paraId="114150A1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Kahn I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Desai M,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Knoblich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U, Bernstein J,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Henninger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M,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Graybiel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AM, Boyden ES, Buckner RL, Moore CI. Characterization of the functional MRI response temporal linearity via optical control of neocortical pyramidal neurons. </w:t>
      </w:r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J 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Neurosci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2011;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31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15086-15091 [PMID: 22016542 DOI: 10.1523/JNEUROSCI.0007-11.2011]</w:t>
      </w:r>
    </w:p>
    <w:p w14:paraId="11BEF653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proofErr w:type="spellStart"/>
      <w:r w:rsidRPr="00161A59">
        <w:rPr>
          <w:rFonts w:ascii="Book Antiqua" w:eastAsia="Times New Roman" w:hAnsi="Book Antiqua" w:cs="Times New Roman"/>
          <w:b/>
          <w:color w:val="000000"/>
          <w:sz w:val="24"/>
          <w:szCs w:val="27"/>
        </w:rPr>
        <w:t>Rombouts</w:t>
      </w:r>
      <w:proofErr w:type="spellEnd"/>
      <w:r w:rsidRPr="00161A59">
        <w:rPr>
          <w:rFonts w:ascii="Book Antiqua" w:eastAsia="Times New Roman" w:hAnsi="Book Antiqua" w:cs="Times New Roman"/>
          <w:b/>
          <w:color w:val="000000"/>
          <w:sz w:val="24"/>
          <w:szCs w:val="27"/>
        </w:rPr>
        <w:t xml:space="preserve"> SA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Bakhof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L,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Shelten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P. Clinical applications of functional brain MRI. 1st ed. Oxford: Oxford University Press, 2008: 1-352</w:t>
      </w:r>
    </w:p>
    <w:p w14:paraId="65FC8CB7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Carr VA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Rissman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J, Wagner AD. Imaging the human medial temporal lobe with high-resolution fMRI. </w:t>
      </w:r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Neuron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2010;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65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298-308 [PMID: 20159444 DOI: 10.1016/j.neuron.2009.12.022]</w:t>
      </w:r>
    </w:p>
    <w:p w14:paraId="24AF3C06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Ogawa S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Lee TM,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Nayak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AS, Glynn P. Oxygenation-sensitive contrast in magnetic resonance image of rodent brain at high magnetic fields. 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Magn</w:t>
      </w:r>
      <w:proofErr w:type="spellEnd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 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Reson</w:t>
      </w:r>
      <w:proofErr w:type="spellEnd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 Med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1990;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14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68-78 [PMID: 2161986]</w:t>
      </w:r>
    </w:p>
    <w:p w14:paraId="719E6919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Desai M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Kahn I,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Knoblich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U, Bernstein J,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Atallah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H, Yang A,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Kopell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N, Buckner RL,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Graybiel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AM, Moore CI, Boyden ES. Mapping brain networks in </w:t>
      </w:r>
      <w:proofErr w:type="gram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awake</w:t>
      </w:r>
      <w:proofErr w:type="gram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mice using combined optical neural control and fMRI. </w:t>
      </w:r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J 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Neurophysiol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2011;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105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1393-1405 [PMID: 21160013 DOI: 10.1152/jn.00828.2010]</w:t>
      </w:r>
    </w:p>
    <w:p w14:paraId="6532E9C1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Fang M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Lorke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DE, Li J, Gong X, Yew JC, Yew DT. Postnatal changes in functional activities of the pig's brain: a combined functional magnetic resonance imaging and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immunohistochemical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study. 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Neurosignals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2005;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14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222-233 [PMID: 16301837 DOI: 10.1159/000088638]</w:t>
      </w:r>
    </w:p>
    <w:p w14:paraId="6D3E6CC0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Yu H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Li Q, Wang D, Shi L, Lu G, Sun L, Wang L, Zhu W,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Mak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YT, Wong N, Wang Y, Pan F, Yew DT. Mapping the central effects of chronic ketamine administration in an adolescent primate model by functional magnetic resonance imaging 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lastRenderedPageBreak/>
        <w:t>(fMRI). 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Neurotoxicology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2012;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33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70-77 [PMID: 22178134 DOI: 10.1016/j.neuro.2011.11.001]</w:t>
      </w:r>
    </w:p>
    <w:p w14:paraId="0EDEE136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Sun L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Li Q, Li Q, Zhang Y, Liu D, Jiang H, Pan F, Yew DT. Chronic ketamine exposure induces permanent impairment of brain functions in adolescent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cynomolgus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monkeys. </w:t>
      </w:r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Addict 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Biol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2014;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19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185-194 [PMID: 23145560 DOI: 10.1111/adb.12004]</w:t>
      </w:r>
    </w:p>
    <w:p w14:paraId="177297D5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color w:val="000000"/>
          <w:sz w:val="24"/>
          <w:szCs w:val="27"/>
        </w:rPr>
        <w:t>Kim SG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Lee SP, Goodyear B, Silva AC,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Moonen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C,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Bandettini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PA. Medical Radiology: Diagnostic imaging, Functional MRI: Spatial resolution of BOLD and other fMRI techniques. Berlin: Springer, 2000: 453-463</w:t>
      </w:r>
    </w:p>
    <w:p w14:paraId="2237773C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Fang M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Li J, Lu G, Gong X, Yew DT. </w:t>
      </w:r>
      <w:proofErr w:type="gram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A</w:t>
      </w:r>
      <w:proofErr w:type="gram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fMRI study of age-related differential cortical patterns during cued motor movement. </w:t>
      </w:r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Brain 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Topogr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2005;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17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127-137 [PMID: 15974472]</w:t>
      </w:r>
    </w:p>
    <w:p w14:paraId="44E5FCC2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Fang M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Li J, Rudd JA,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Wai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SM, Yew JC, Yew DT. </w:t>
      </w:r>
      <w:proofErr w:type="gram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fMRI</w:t>
      </w:r>
      <w:proofErr w:type="gram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mapping of cortical centers following visual stimulation in postnatal pigs of different ages. </w:t>
      </w:r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Life 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Sci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2006;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78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1197-1201 [PMID: 16182320 DOI: 10.1016/j.lfs.2005.06.030]</w:t>
      </w:r>
    </w:p>
    <w:p w14:paraId="461E6EA6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Gore JC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. Principles and practice of functional MRI of the human brain. </w:t>
      </w:r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J 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Clin</w:t>
      </w:r>
      <w:proofErr w:type="spellEnd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 Invest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2003;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112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4-9 [PMID: 12840051 DOI: 10.1172/JCI19010]</w:t>
      </w:r>
    </w:p>
    <w:p w14:paraId="1887BDC9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Jiang YL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Tian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W, Lu G, Rudd JA, Lai KF,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Yeung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LY,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Wai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MS, Li YY, Huang ML, Yew DT. Patterns of cortical activation following motor tasks and psychological-inducing movie cues in heroin users: an fMRI study. 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Int</w:t>
      </w:r>
      <w:proofErr w:type="spellEnd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 J Psychiatry Med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2014;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47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25-40 [PMID: 24956915]</w:t>
      </w:r>
    </w:p>
    <w:p w14:paraId="2A887594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Wang C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Zheng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D,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Xu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J, Lam W, Yew DT. Brain damages in ketamine addicts as revealed by magnetic resonance imaging. </w:t>
      </w:r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Front 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Neuroanat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2013;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7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23 [PMID: 23882190 DOI: 10.3389/fnana.2013.00023]</w:t>
      </w:r>
    </w:p>
    <w:p w14:paraId="50137306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Zhang L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Li Q, Wolff LT, Antonio GE,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Yeung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DK, Zhang A, Wu Y, Yew DT. Changes of brain activity in the aged SAMP mouse. 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Biogerontology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2007;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8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81-88 [PMID: 16955218 DOI: 10.1007/s10522-006-9035-9]</w:t>
      </w:r>
    </w:p>
    <w:p w14:paraId="1530993B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Chan WM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Xu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J, Fan M, Jiang Y,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Tsui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TY,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Wai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MS, Lam WP, Yew DT.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Downregulation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in the human and mice cerebella after ketamine versus ketamine 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lastRenderedPageBreak/>
        <w:t>plus ethanol treatment. 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Microsc</w:t>
      </w:r>
      <w:proofErr w:type="spellEnd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 Res Tech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2012;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75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258-264 [PMID: 21809417 DOI: 10.1002/jemt.21052]</w:t>
      </w:r>
    </w:p>
    <w:p w14:paraId="04731D11" w14:textId="77777777" w:rsidR="00161A59" w:rsidRPr="00161A59" w:rsidRDefault="00161A59" w:rsidP="009A1693">
      <w:pPr>
        <w:pStyle w:val="ListParagraph"/>
        <w:numPr>
          <w:ilvl w:val="0"/>
          <w:numId w:val="1"/>
        </w:numPr>
        <w:snapToGrid w:val="0"/>
        <w:spacing w:after="0" w:line="360" w:lineRule="auto"/>
        <w:ind w:left="426"/>
        <w:contextualSpacing w:val="0"/>
        <w:jc w:val="both"/>
        <w:rPr>
          <w:rFonts w:ascii="Book Antiqua" w:eastAsia="Times New Roman" w:hAnsi="Book Antiqua" w:cs="Times New Roman"/>
          <w:color w:val="000000"/>
          <w:sz w:val="24"/>
          <w:szCs w:val="27"/>
        </w:rPr>
      </w:pPr>
      <w:proofErr w:type="spellStart"/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Wai</w:t>
      </w:r>
      <w:proofErr w:type="spellEnd"/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 xml:space="preserve"> MS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, Rudd JA, Chan WY, Antonio GE, Yew DT. The effect of Ginkgo </w:t>
      </w:r>
      <w:proofErr w:type="spellStart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biloba</w:t>
      </w:r>
      <w:proofErr w:type="spellEnd"/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 xml:space="preserve"> on the cerebellum of aging SAMP mouse--a TUNEL, bcl-2, and fMRI study. </w:t>
      </w:r>
      <w:proofErr w:type="spellStart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>Microsc</w:t>
      </w:r>
      <w:proofErr w:type="spellEnd"/>
      <w:r w:rsidRPr="00161A59">
        <w:rPr>
          <w:rFonts w:ascii="Book Antiqua" w:eastAsia="Times New Roman" w:hAnsi="Book Antiqua" w:cs="Times New Roman"/>
          <w:i/>
          <w:iCs/>
          <w:color w:val="000000"/>
          <w:sz w:val="24"/>
          <w:szCs w:val="27"/>
        </w:rPr>
        <w:t xml:space="preserve"> Res Tech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 2007; </w:t>
      </w:r>
      <w:r w:rsidRPr="00161A5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70</w:t>
      </w:r>
      <w:r w:rsidRPr="00161A59">
        <w:rPr>
          <w:rFonts w:ascii="Book Antiqua" w:eastAsia="Times New Roman" w:hAnsi="Book Antiqua" w:cs="Times New Roman"/>
          <w:color w:val="000000"/>
          <w:sz w:val="24"/>
          <w:szCs w:val="27"/>
        </w:rPr>
        <w:t>: 671-676 [PMID: 17405152 DOI: 10.1002/jemt.20452]</w:t>
      </w:r>
    </w:p>
    <w:p w14:paraId="206C4778" w14:textId="77777777" w:rsidR="00F20F50" w:rsidRDefault="00F20F50" w:rsidP="00F20F50">
      <w:pPr>
        <w:pStyle w:val="ListParagraph"/>
        <w:snapToGrid w:val="0"/>
        <w:spacing w:after="0" w:line="360" w:lineRule="auto"/>
        <w:ind w:right="240"/>
        <w:jc w:val="right"/>
        <w:rPr>
          <w:rFonts w:ascii="Book Antiqua" w:hAnsi="Book Antiqua" w:cs="Times New Roman"/>
          <w:b/>
          <w:color w:val="000000"/>
          <w:sz w:val="24"/>
          <w:szCs w:val="24"/>
        </w:rPr>
      </w:pPr>
      <w:bookmarkStart w:id="36" w:name="OLE_LINK307"/>
      <w:bookmarkStart w:id="37" w:name="OLE_LINK308"/>
      <w:bookmarkStart w:id="38" w:name="OLE_LINK319"/>
      <w:bookmarkStart w:id="39" w:name="OLE_LINK338"/>
      <w:bookmarkStart w:id="40" w:name="OLE_LINK384"/>
      <w:bookmarkStart w:id="41" w:name="OLE_LINK370"/>
      <w:bookmarkStart w:id="42" w:name="OLE_LINK393"/>
      <w:bookmarkStart w:id="43" w:name="OLE_LINK429"/>
      <w:bookmarkStart w:id="44" w:name="OLE_LINK430"/>
    </w:p>
    <w:p w14:paraId="74FE939E" w14:textId="77777777" w:rsidR="00F20F50" w:rsidRDefault="00F20F50" w:rsidP="00F20F50">
      <w:pPr>
        <w:pStyle w:val="ListParagraph"/>
        <w:snapToGrid w:val="0"/>
        <w:spacing w:after="0" w:line="360" w:lineRule="auto"/>
        <w:ind w:right="120"/>
        <w:jc w:val="right"/>
        <w:rPr>
          <w:rFonts w:ascii="Book Antiqua" w:hAnsi="Book Antiqua" w:cs="Times New Roman"/>
          <w:b/>
          <w:color w:val="000000"/>
          <w:sz w:val="24"/>
          <w:szCs w:val="24"/>
        </w:rPr>
      </w:pPr>
    </w:p>
    <w:p w14:paraId="7D3AF87E" w14:textId="0E35B06E" w:rsidR="006F6DC4" w:rsidRPr="006F6DC4" w:rsidRDefault="006F6DC4" w:rsidP="00F20F50">
      <w:pPr>
        <w:pStyle w:val="ListParagraph"/>
        <w:snapToGrid w:val="0"/>
        <w:spacing w:after="0" w:line="360" w:lineRule="auto"/>
        <w:ind w:right="4"/>
        <w:jc w:val="right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6F6DC4">
        <w:rPr>
          <w:rFonts w:ascii="Book Antiqua" w:hAnsi="Book Antiqua" w:cs="Times New Roman"/>
          <w:b/>
          <w:color w:val="000000"/>
          <w:sz w:val="24"/>
          <w:szCs w:val="24"/>
        </w:rPr>
        <w:t>P-Reviewer:</w:t>
      </w:r>
      <w:r w:rsidRPr="006F6DC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47858" w:rsidRPr="00D47858">
        <w:rPr>
          <w:rFonts w:ascii="Book Antiqua" w:hAnsi="Book Antiqua" w:cs="Times New Roman"/>
          <w:color w:val="000000"/>
          <w:sz w:val="24"/>
          <w:szCs w:val="24"/>
        </w:rPr>
        <w:t>Gao</w:t>
      </w:r>
      <w:proofErr w:type="spellEnd"/>
      <w:proofErr w:type="gramEnd"/>
      <w:r w:rsidR="00D47858" w:rsidRPr="00D47858">
        <w:rPr>
          <w:rFonts w:ascii="Book Antiqua" w:hAnsi="Book Antiqua" w:cs="Times New Roman" w:hint="eastAsia"/>
          <w:color w:val="000000"/>
          <w:sz w:val="24"/>
          <w:szCs w:val="24"/>
        </w:rPr>
        <w:t xml:space="preserve"> BL, </w:t>
      </w:r>
      <w:r w:rsidR="00D47858" w:rsidRPr="00D47858">
        <w:rPr>
          <w:rFonts w:ascii="Book Antiqua" w:hAnsi="Book Antiqua" w:cs="Times New Roman"/>
          <w:color w:val="000000"/>
          <w:sz w:val="24"/>
          <w:szCs w:val="24"/>
        </w:rPr>
        <w:t>Pan</w:t>
      </w:r>
      <w:r w:rsidR="00D47858" w:rsidRPr="00D47858">
        <w:rPr>
          <w:rFonts w:ascii="Book Antiqua" w:hAnsi="Book Antiqua" w:cs="Times New Roman" w:hint="eastAsia"/>
          <w:color w:val="000000"/>
          <w:sz w:val="24"/>
          <w:szCs w:val="24"/>
        </w:rPr>
        <w:t xml:space="preserve"> HC, </w:t>
      </w:r>
      <w:r w:rsidR="00D47858" w:rsidRPr="00D47858">
        <w:rPr>
          <w:rFonts w:ascii="Book Antiqua" w:hAnsi="Book Antiqua" w:cs="Times New Roman"/>
          <w:color w:val="000000"/>
          <w:sz w:val="24"/>
          <w:szCs w:val="24"/>
        </w:rPr>
        <w:t>Takahashi</w:t>
      </w:r>
      <w:r w:rsidR="00D47858" w:rsidRPr="00D47858">
        <w:rPr>
          <w:rFonts w:ascii="Book Antiqua" w:hAnsi="Book Antiqua" w:cs="Times New Roman" w:hint="eastAsia"/>
          <w:color w:val="000000"/>
          <w:sz w:val="24"/>
          <w:szCs w:val="24"/>
        </w:rPr>
        <w:t xml:space="preserve"> H</w:t>
      </w:r>
      <w:r w:rsidR="00D47858">
        <w:rPr>
          <w:rFonts w:ascii="Verdana" w:hAnsi="Verdana" w:hint="eastAsia"/>
          <w:color w:val="000000"/>
          <w:sz w:val="20"/>
          <w:szCs w:val="20"/>
          <w:shd w:val="clear" w:color="auto" w:fill="FFFFFF"/>
        </w:rPr>
        <w:t xml:space="preserve"> </w:t>
      </w:r>
      <w:r w:rsidRPr="006F6DC4">
        <w:rPr>
          <w:rFonts w:ascii="Book Antiqua" w:hAnsi="Book Antiqua" w:cs="Times New Roman"/>
          <w:b/>
          <w:color w:val="000000"/>
          <w:sz w:val="24"/>
          <w:szCs w:val="24"/>
        </w:rPr>
        <w:t xml:space="preserve">S-Editor: </w:t>
      </w:r>
      <w:r w:rsidRPr="006F6DC4">
        <w:rPr>
          <w:rFonts w:ascii="Book Antiqua" w:hAnsi="Book Antiqua" w:cs="Times New Roman"/>
          <w:color w:val="000000"/>
          <w:sz w:val="24"/>
          <w:szCs w:val="24"/>
        </w:rPr>
        <w:t xml:space="preserve">Kong JX </w:t>
      </w:r>
      <w:r w:rsidRPr="006F6DC4">
        <w:rPr>
          <w:rFonts w:ascii="Book Antiqua" w:hAnsi="Book Antiqua" w:cs="Times New Roman"/>
          <w:b/>
          <w:color w:val="000000"/>
          <w:sz w:val="24"/>
          <w:szCs w:val="24"/>
        </w:rPr>
        <w:t>L-Editor: E-Editor: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2D790CBE" w14:textId="77777777" w:rsidR="00161A59" w:rsidRPr="006F6DC4" w:rsidRDefault="00161A59" w:rsidP="009A169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</w:rPr>
      </w:pPr>
    </w:p>
    <w:p w14:paraId="4D14592E" w14:textId="4F6C35FA" w:rsidR="009527DE" w:rsidRPr="0039148B" w:rsidRDefault="009527DE" w:rsidP="009A1693">
      <w:pPr>
        <w:pageBreakBefore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527DE" w:rsidRPr="0039148B" w14:paraId="4C766BD0" w14:textId="77777777" w:rsidTr="00146E53">
        <w:tc>
          <w:tcPr>
            <w:tcW w:w="4788" w:type="dxa"/>
          </w:tcPr>
          <w:p w14:paraId="20AE0F48" w14:textId="77777777" w:rsidR="009527DE" w:rsidRPr="0039148B" w:rsidRDefault="009527DE" w:rsidP="009A1693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39148B">
              <w:rPr>
                <w:rFonts w:ascii="Book Antiqua" w:eastAsia="宋体" w:hAnsi="Book Antiqua"/>
                <w:sz w:val="24"/>
                <w:szCs w:val="24"/>
              </w:rPr>
              <w:t>A</w:t>
            </w:r>
          </w:p>
        </w:tc>
        <w:tc>
          <w:tcPr>
            <w:tcW w:w="4788" w:type="dxa"/>
          </w:tcPr>
          <w:p w14:paraId="508D0144" w14:textId="77777777" w:rsidR="009527DE" w:rsidRPr="0039148B" w:rsidRDefault="009527DE" w:rsidP="009A1693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39148B">
              <w:rPr>
                <w:rFonts w:ascii="Book Antiqua" w:eastAsia="宋体" w:hAnsi="Book Antiqua"/>
                <w:sz w:val="24"/>
                <w:szCs w:val="24"/>
              </w:rPr>
              <w:t>B</w:t>
            </w:r>
          </w:p>
        </w:tc>
      </w:tr>
      <w:tr w:rsidR="009527DE" w:rsidRPr="0039148B" w14:paraId="6CF0B505" w14:textId="77777777" w:rsidTr="00146E53">
        <w:tc>
          <w:tcPr>
            <w:tcW w:w="4788" w:type="dxa"/>
          </w:tcPr>
          <w:p w14:paraId="7612E9CB" w14:textId="77777777" w:rsidR="009527DE" w:rsidRPr="0039148B" w:rsidRDefault="009527DE" w:rsidP="009A1693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39148B">
              <w:rPr>
                <w:rFonts w:ascii="Book Antiqua" w:eastAsia="宋体" w:hAnsi="Book Antiqu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3DF7C18" wp14:editId="1292B59E">
                  <wp:extent cx="3058582" cy="3240000"/>
                  <wp:effectExtent l="19050" t="0" r="8468" b="0"/>
                  <wp:docPr id="18" name="Picture 7" descr="figure 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3.tif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582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EA00BC7" w14:textId="77777777" w:rsidR="009527DE" w:rsidRPr="0039148B" w:rsidRDefault="009527DE" w:rsidP="009A1693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39148B">
              <w:rPr>
                <w:rFonts w:ascii="Book Antiqua" w:eastAsia="宋体" w:hAnsi="Book Antiqu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FDDB0AC" wp14:editId="66CF8070">
                  <wp:extent cx="3000733" cy="3240000"/>
                  <wp:effectExtent l="19050" t="0" r="9167" b="0"/>
                  <wp:docPr id="19" name="Picture 8" descr="figure 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4.tif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33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DE" w:rsidRPr="0039148B" w14:paraId="54F83DC5" w14:textId="77777777" w:rsidTr="00146E53">
        <w:tc>
          <w:tcPr>
            <w:tcW w:w="4788" w:type="dxa"/>
          </w:tcPr>
          <w:p w14:paraId="695D77F3" w14:textId="77777777" w:rsidR="009527DE" w:rsidRPr="0039148B" w:rsidRDefault="009527DE" w:rsidP="009A1693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39148B">
              <w:rPr>
                <w:rFonts w:ascii="Book Antiqua" w:eastAsia="宋体" w:hAnsi="Book Antiqua"/>
                <w:sz w:val="24"/>
                <w:szCs w:val="24"/>
              </w:rPr>
              <w:t>C</w:t>
            </w:r>
          </w:p>
        </w:tc>
        <w:tc>
          <w:tcPr>
            <w:tcW w:w="4788" w:type="dxa"/>
          </w:tcPr>
          <w:p w14:paraId="41CF9E49" w14:textId="77777777" w:rsidR="009527DE" w:rsidRPr="0039148B" w:rsidRDefault="009527DE" w:rsidP="009A1693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>
              <w:rPr>
                <w:rFonts w:ascii="Book Antiqua" w:eastAsia="宋体" w:hAnsi="Book Antiqua"/>
                <w:sz w:val="24"/>
                <w:szCs w:val="24"/>
              </w:rPr>
              <w:t>D</w:t>
            </w:r>
          </w:p>
        </w:tc>
      </w:tr>
      <w:tr w:rsidR="009527DE" w:rsidRPr="0039148B" w14:paraId="5EFE21B1" w14:textId="77777777" w:rsidTr="00146E53">
        <w:tc>
          <w:tcPr>
            <w:tcW w:w="4788" w:type="dxa"/>
          </w:tcPr>
          <w:p w14:paraId="526693F2" w14:textId="77777777" w:rsidR="009527DE" w:rsidRPr="0039148B" w:rsidRDefault="009527DE" w:rsidP="009A1693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39148B">
              <w:rPr>
                <w:rFonts w:ascii="Book Antiqua" w:eastAsia="宋体" w:hAnsi="Book Antiqu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17F2D3E" wp14:editId="08F038E8">
                  <wp:extent cx="3025140" cy="2910840"/>
                  <wp:effectExtent l="0" t="0" r="3810" b="3810"/>
                  <wp:docPr id="20" name="Picture 9" descr="figure 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5.tif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624" cy="291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4467B89" w14:textId="77777777" w:rsidR="009527DE" w:rsidRPr="0039148B" w:rsidRDefault="009527DE" w:rsidP="009A1693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>
              <w:rPr>
                <w:rFonts w:ascii="Book Antiqua" w:eastAsia="宋体" w:hAnsi="Book Antiqu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E327A3D" wp14:editId="11882D3C">
                  <wp:extent cx="2903220" cy="2911475"/>
                  <wp:effectExtent l="19050" t="0" r="0" b="0"/>
                  <wp:docPr id="1" name="Picture 0" descr="figure 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6.tif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291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D126E" w14:textId="4881192D" w:rsidR="009527DE" w:rsidRPr="0039148B" w:rsidRDefault="009527DE" w:rsidP="009A1693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HK"/>
        </w:rPr>
      </w:pPr>
      <w:r>
        <w:rPr>
          <w:rFonts w:ascii="Book Antiqua" w:hAnsi="Book Antiqua"/>
          <w:b/>
          <w:sz w:val="24"/>
          <w:szCs w:val="24"/>
        </w:rPr>
        <w:t xml:space="preserve">Figure 1 </w:t>
      </w:r>
      <w:r w:rsidR="00BB0EDC" w:rsidRPr="00BB0EDC">
        <w:rPr>
          <w:rFonts w:ascii="Book Antiqua" w:hAnsi="Book Antiqua"/>
          <w:b/>
          <w:sz w:val="24"/>
          <w:szCs w:val="24"/>
          <w:lang w:val="en-HK"/>
        </w:rPr>
        <w:t>Functional magnetic resonance imaging</w:t>
      </w:r>
      <w:r>
        <w:rPr>
          <w:rFonts w:ascii="Book Antiqua" w:hAnsi="Book Antiqua"/>
          <w:b/>
          <w:sz w:val="24"/>
          <w:szCs w:val="24"/>
        </w:rPr>
        <w:t xml:space="preserve"> image of</w:t>
      </w:r>
      <w:r w:rsidRPr="0039148B">
        <w:rPr>
          <w:rFonts w:ascii="Book Antiqua" w:hAnsi="Book Antiqua"/>
          <w:b/>
          <w:sz w:val="24"/>
          <w:szCs w:val="24"/>
        </w:rPr>
        <w:t xml:space="preserve"> different states.</w:t>
      </w:r>
      <w:r w:rsidRPr="0039148B">
        <w:rPr>
          <w:rFonts w:ascii="Book Antiqua" w:hAnsi="Book Antiqua"/>
          <w:sz w:val="24"/>
          <w:szCs w:val="24"/>
        </w:rPr>
        <w:t xml:space="preserve"> A: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fMRI of a </w:t>
      </w:r>
      <w:proofErr w:type="gramStart"/>
      <w:r w:rsidRPr="0039148B">
        <w:rPr>
          <w:rFonts w:ascii="Book Antiqua" w:hAnsi="Book Antiqua"/>
          <w:sz w:val="24"/>
          <w:szCs w:val="24"/>
          <w:lang w:val="en-HK"/>
        </w:rPr>
        <w:t>short term</w:t>
      </w:r>
      <w:proofErr w:type="gramEnd"/>
      <w:r w:rsidRPr="0039148B">
        <w:rPr>
          <w:rFonts w:ascii="Book Antiqua" w:hAnsi="Book Antiqua"/>
          <w:sz w:val="24"/>
          <w:szCs w:val="24"/>
          <w:lang w:val="en-HK"/>
        </w:rPr>
        <w:t xml:space="preserve"> heroin </w:t>
      </w:r>
      <w:r>
        <w:rPr>
          <w:rFonts w:ascii="Book Antiqua" w:hAnsi="Book Antiqua"/>
          <w:sz w:val="24"/>
          <w:szCs w:val="24"/>
          <w:lang w:val="en-HK"/>
        </w:rPr>
        <w:t xml:space="preserve">addict </w:t>
      </w:r>
      <w:r w:rsidRPr="0039148B">
        <w:rPr>
          <w:rFonts w:ascii="Book Antiqua" w:hAnsi="Book Antiqua"/>
          <w:sz w:val="24"/>
          <w:szCs w:val="24"/>
          <w:lang w:val="en-HK"/>
        </w:rPr>
        <w:t>at rest performing no activity and thus have no bodily stimulation. Note some areas still have high BOLD activity (red)</w:t>
      </w:r>
      <w:r w:rsidR="008D53D9">
        <w:rPr>
          <w:rFonts w:ascii="Book Antiqua" w:hAnsi="Book Antiqua" w:hint="eastAsia"/>
          <w:sz w:val="24"/>
          <w:szCs w:val="24"/>
          <w:lang w:val="en-HK"/>
        </w:rPr>
        <w:t>;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B: fMRI of a short term heroin </w:t>
      </w:r>
      <w:r>
        <w:rPr>
          <w:rFonts w:ascii="Book Antiqua" w:hAnsi="Book Antiqua"/>
          <w:sz w:val="24"/>
          <w:szCs w:val="24"/>
          <w:lang w:val="en-HK"/>
        </w:rPr>
        <w:t xml:space="preserve">addict 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when performing motor and sensory activities. Note BOLD image in </w:t>
      </w:r>
      <w:r w:rsidRPr="0039148B">
        <w:rPr>
          <w:rFonts w:ascii="Book Antiqua" w:hAnsi="Book Antiqua"/>
          <w:sz w:val="24"/>
          <w:szCs w:val="24"/>
          <w:lang w:val="en-HK"/>
        </w:rPr>
        <w:lastRenderedPageBreak/>
        <w:t>different regions showing high upregulation of BOLD (red), medium BOLD activity (yellow). While blue indicates downregulation of BOLD activities</w:t>
      </w:r>
      <w:r w:rsidR="008D53D9">
        <w:rPr>
          <w:rFonts w:ascii="Book Antiqua" w:hAnsi="Book Antiqua" w:hint="eastAsia"/>
          <w:sz w:val="24"/>
          <w:szCs w:val="24"/>
          <w:lang w:val="en-HK"/>
        </w:rPr>
        <w:t xml:space="preserve">; </w:t>
      </w:r>
      <w:r w:rsidRPr="0039148B">
        <w:rPr>
          <w:rFonts w:ascii="Book Antiqua" w:hAnsi="Book Antiqua"/>
          <w:sz w:val="24"/>
          <w:szCs w:val="24"/>
          <w:lang w:val="en-HK"/>
        </w:rPr>
        <w:t>C: fMRI of the same individual in Figure 1B at rest after stimulation. There were still some high activity spots of BOLD after stimulation and at rest (red)</w:t>
      </w:r>
      <w:r w:rsidR="008D53D9">
        <w:rPr>
          <w:rFonts w:ascii="Book Antiqua" w:hAnsi="Book Antiqua" w:hint="eastAsia"/>
          <w:sz w:val="24"/>
          <w:szCs w:val="24"/>
          <w:lang w:val="en-HK"/>
        </w:rPr>
        <w:t>;</w:t>
      </w:r>
      <w:r>
        <w:rPr>
          <w:rFonts w:ascii="Book Antiqua" w:hAnsi="Book Antiqua"/>
          <w:sz w:val="24"/>
          <w:szCs w:val="24"/>
          <w:lang w:val="en-HK"/>
        </w:rPr>
        <w:t xml:space="preserve"> D:</w:t>
      </w:r>
      <w:r w:rsidRPr="0039148B">
        <w:rPr>
          <w:rFonts w:ascii="Book Antiqua" w:hAnsi="Book Antiqua"/>
          <w:sz w:val="24"/>
          <w:szCs w:val="24"/>
          <w:lang w:val="en-HK"/>
        </w:rPr>
        <w:t xml:space="preserve"> fMRI of a long term (over 7 years) addict of heroin at rest. Many downregulated BOLD spots in the brain (blue).</w:t>
      </w:r>
      <w:r w:rsidR="008D53D9" w:rsidRPr="008D53D9">
        <w:rPr>
          <w:rFonts w:ascii="Book Antiqua" w:hAnsi="Book Antiqua"/>
          <w:sz w:val="24"/>
          <w:szCs w:val="24"/>
          <w:lang w:val="en-HK"/>
        </w:rPr>
        <w:t xml:space="preserve"> </w:t>
      </w:r>
      <w:r w:rsidR="008D53D9" w:rsidRPr="0039148B">
        <w:rPr>
          <w:rFonts w:ascii="Book Antiqua" w:hAnsi="Book Antiqua"/>
          <w:sz w:val="24"/>
          <w:szCs w:val="24"/>
          <w:lang w:val="en-HK"/>
        </w:rPr>
        <w:t>fM</w:t>
      </w:r>
      <w:r w:rsidR="008D53D9">
        <w:rPr>
          <w:rFonts w:ascii="Book Antiqua" w:hAnsi="Book Antiqua"/>
          <w:sz w:val="24"/>
          <w:szCs w:val="24"/>
          <w:lang w:val="en-HK"/>
        </w:rPr>
        <w:t>RI</w:t>
      </w:r>
      <w:r w:rsidR="008D53D9">
        <w:rPr>
          <w:rFonts w:ascii="Book Antiqua" w:hAnsi="Book Antiqua" w:hint="eastAsia"/>
          <w:sz w:val="24"/>
          <w:szCs w:val="24"/>
          <w:lang w:val="en-HK"/>
        </w:rPr>
        <w:t>:</w:t>
      </w:r>
      <w:r w:rsidR="008D53D9" w:rsidRPr="0039148B">
        <w:rPr>
          <w:rFonts w:ascii="Book Antiqua" w:hAnsi="Book Antiqua"/>
          <w:sz w:val="24"/>
          <w:szCs w:val="24"/>
          <w:lang w:val="en-HK"/>
        </w:rPr>
        <w:t xml:space="preserve"> Functional magnetic resonance imaging</w:t>
      </w:r>
      <w:r w:rsidR="008D53D9">
        <w:rPr>
          <w:rFonts w:ascii="Book Antiqua" w:hAnsi="Book Antiqua" w:hint="eastAsia"/>
          <w:sz w:val="24"/>
          <w:szCs w:val="24"/>
          <w:lang w:val="en-HK"/>
        </w:rPr>
        <w:t>;</w:t>
      </w:r>
      <w:r w:rsidR="008D53D9" w:rsidRPr="0039148B">
        <w:rPr>
          <w:rFonts w:ascii="Book Antiqua" w:hAnsi="Book Antiqua"/>
          <w:sz w:val="24"/>
          <w:szCs w:val="24"/>
          <w:lang w:val="en-HK"/>
        </w:rPr>
        <w:t xml:space="preserve"> BOLD</w:t>
      </w:r>
      <w:r w:rsidR="008D53D9">
        <w:rPr>
          <w:rFonts w:ascii="Book Antiqua" w:hAnsi="Book Antiqua" w:hint="eastAsia"/>
          <w:sz w:val="24"/>
          <w:szCs w:val="24"/>
          <w:lang w:val="en-HK"/>
        </w:rPr>
        <w:t>:</w:t>
      </w:r>
      <w:r w:rsidR="008D53D9" w:rsidRPr="0039148B">
        <w:rPr>
          <w:rFonts w:ascii="Book Antiqua" w:hAnsi="Book Antiqua"/>
          <w:sz w:val="24"/>
          <w:szCs w:val="24"/>
          <w:lang w:val="en-HK"/>
        </w:rPr>
        <w:t xml:space="preserve"> Blood oxygen level depend</w:t>
      </w:r>
      <w:r w:rsidR="008D53D9">
        <w:rPr>
          <w:rFonts w:ascii="Book Antiqua" w:hAnsi="Book Antiqua"/>
          <w:sz w:val="24"/>
          <w:szCs w:val="24"/>
          <w:lang w:val="en-HK"/>
        </w:rPr>
        <w:t>ent</w:t>
      </w:r>
      <w:r w:rsidR="008D53D9">
        <w:rPr>
          <w:rFonts w:ascii="Book Antiqua" w:hAnsi="Book Antiqua" w:hint="eastAsia"/>
          <w:sz w:val="24"/>
          <w:szCs w:val="24"/>
          <w:lang w:val="en-HK"/>
        </w:rPr>
        <w:t>.</w:t>
      </w:r>
    </w:p>
    <w:p w14:paraId="1EA8DCE1" w14:textId="77777777" w:rsidR="009527DE" w:rsidRPr="0039148B" w:rsidRDefault="009527DE" w:rsidP="009A1693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HK"/>
        </w:rPr>
      </w:pPr>
    </w:p>
    <w:p w14:paraId="4F2E7230" w14:textId="77777777" w:rsidR="009527DE" w:rsidRPr="0039148B" w:rsidRDefault="009527DE" w:rsidP="009A1693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HK"/>
        </w:rPr>
      </w:pPr>
    </w:p>
    <w:p w14:paraId="2F7A68BF" w14:textId="77777777" w:rsidR="009527DE" w:rsidRPr="0039148B" w:rsidRDefault="009527DE" w:rsidP="009A1693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HK"/>
        </w:rPr>
      </w:pPr>
    </w:p>
    <w:sectPr w:rsidR="009527DE" w:rsidRPr="0039148B" w:rsidSect="00155968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7605AD" w15:done="0"/>
  <w15:commentEx w15:paraId="2EC48FAC" w15:done="0"/>
  <w15:commentEx w15:paraId="370E53C3" w15:done="0"/>
  <w15:commentEx w15:paraId="2E6B9094" w15:paraIdParent="370E53C3" w15:done="0"/>
  <w15:commentEx w15:paraId="4729D18F" w15:done="0"/>
  <w15:commentEx w15:paraId="48A6F741" w15:done="0"/>
  <w15:commentEx w15:paraId="32E23F7F" w15:done="0"/>
  <w15:commentEx w15:paraId="05E53FDE" w15:done="1"/>
  <w15:commentEx w15:paraId="2C3B0B70" w15:done="0"/>
  <w15:commentEx w15:paraId="3BB02C58" w15:done="0"/>
  <w15:commentEx w15:paraId="3C87E98C" w15:done="0"/>
  <w15:commentEx w15:paraId="4547437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A212" w14:textId="77777777" w:rsidR="009F6CE0" w:rsidRDefault="009F6CE0" w:rsidP="00F11161">
      <w:pPr>
        <w:spacing w:after="0" w:line="240" w:lineRule="auto"/>
      </w:pPr>
      <w:r>
        <w:separator/>
      </w:r>
    </w:p>
  </w:endnote>
  <w:endnote w:type="continuationSeparator" w:id="0">
    <w:p w14:paraId="73CCCA63" w14:textId="77777777" w:rsidR="009F6CE0" w:rsidRDefault="009F6CE0" w:rsidP="00F1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84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9D2AF" w14:textId="5E7B85D4" w:rsidR="006E7E79" w:rsidRDefault="006E7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FC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CC9009C" w14:textId="77777777" w:rsidR="006E7E79" w:rsidRDefault="006E7E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3E72" w14:textId="77777777" w:rsidR="009F6CE0" w:rsidRDefault="009F6CE0" w:rsidP="00F11161">
      <w:pPr>
        <w:spacing w:after="0" w:line="240" w:lineRule="auto"/>
      </w:pPr>
      <w:r>
        <w:separator/>
      </w:r>
    </w:p>
  </w:footnote>
  <w:footnote w:type="continuationSeparator" w:id="0">
    <w:p w14:paraId="50C52C38" w14:textId="77777777" w:rsidR="009F6CE0" w:rsidRDefault="009F6CE0" w:rsidP="00F1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7931"/>
    <w:multiLevelType w:val="hybridMultilevel"/>
    <w:tmpl w:val="43F8F7AA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gie Chow">
    <w15:presenceInfo w15:providerId="Windows Live" w15:userId="c1da2feca1bd2184"/>
  </w15:person>
  <w15:person w15:author="Sarah Webb">
    <w15:presenceInfo w15:providerId="Windows Live" w15:userId="b6a59b1c1fd1d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F"/>
    <w:rsid w:val="00004868"/>
    <w:rsid w:val="000109D8"/>
    <w:rsid w:val="00020A09"/>
    <w:rsid w:val="00036D82"/>
    <w:rsid w:val="00080FFF"/>
    <w:rsid w:val="0008394C"/>
    <w:rsid w:val="00087405"/>
    <w:rsid w:val="000918E4"/>
    <w:rsid w:val="000959E1"/>
    <w:rsid w:val="000A081E"/>
    <w:rsid w:val="000A31E6"/>
    <w:rsid w:val="000B0934"/>
    <w:rsid w:val="000B7949"/>
    <w:rsid w:val="000B7C6E"/>
    <w:rsid w:val="000D1884"/>
    <w:rsid w:val="000D1AF0"/>
    <w:rsid w:val="000D7742"/>
    <w:rsid w:val="000E4D05"/>
    <w:rsid w:val="000F21D0"/>
    <w:rsid w:val="000F6D42"/>
    <w:rsid w:val="0010371F"/>
    <w:rsid w:val="001078C0"/>
    <w:rsid w:val="0012530D"/>
    <w:rsid w:val="001316B9"/>
    <w:rsid w:val="00155968"/>
    <w:rsid w:val="00161A59"/>
    <w:rsid w:val="001648F7"/>
    <w:rsid w:val="001A1CCF"/>
    <w:rsid w:val="001C7603"/>
    <w:rsid w:val="001D00A7"/>
    <w:rsid w:val="001D214A"/>
    <w:rsid w:val="001E3D3F"/>
    <w:rsid w:val="00205D46"/>
    <w:rsid w:val="0021167A"/>
    <w:rsid w:val="00212501"/>
    <w:rsid w:val="0026359E"/>
    <w:rsid w:val="00280A53"/>
    <w:rsid w:val="00280E8C"/>
    <w:rsid w:val="002923CC"/>
    <w:rsid w:val="00296F2B"/>
    <w:rsid w:val="002B0B55"/>
    <w:rsid w:val="002B5747"/>
    <w:rsid w:val="002C1490"/>
    <w:rsid w:val="002C2DBC"/>
    <w:rsid w:val="002C5C58"/>
    <w:rsid w:val="002D07DA"/>
    <w:rsid w:val="002D532B"/>
    <w:rsid w:val="002D6B14"/>
    <w:rsid w:val="002E7827"/>
    <w:rsid w:val="002F3537"/>
    <w:rsid w:val="003023F6"/>
    <w:rsid w:val="00304027"/>
    <w:rsid w:val="00322C6F"/>
    <w:rsid w:val="00325F79"/>
    <w:rsid w:val="00331396"/>
    <w:rsid w:val="0033655D"/>
    <w:rsid w:val="00345429"/>
    <w:rsid w:val="00350ABE"/>
    <w:rsid w:val="00355991"/>
    <w:rsid w:val="00363701"/>
    <w:rsid w:val="003662C4"/>
    <w:rsid w:val="00371F0D"/>
    <w:rsid w:val="003724BA"/>
    <w:rsid w:val="00372AE9"/>
    <w:rsid w:val="0039148B"/>
    <w:rsid w:val="003958B0"/>
    <w:rsid w:val="003A59CC"/>
    <w:rsid w:val="003B7D61"/>
    <w:rsid w:val="003E65AD"/>
    <w:rsid w:val="003E725F"/>
    <w:rsid w:val="003F5929"/>
    <w:rsid w:val="003F700E"/>
    <w:rsid w:val="00400D1F"/>
    <w:rsid w:val="00407B41"/>
    <w:rsid w:val="00414A4F"/>
    <w:rsid w:val="00420123"/>
    <w:rsid w:val="00434E19"/>
    <w:rsid w:val="0044417D"/>
    <w:rsid w:val="004938B8"/>
    <w:rsid w:val="004A27F1"/>
    <w:rsid w:val="004A5A46"/>
    <w:rsid w:val="004A68E8"/>
    <w:rsid w:val="004B3A72"/>
    <w:rsid w:val="004C33C1"/>
    <w:rsid w:val="004C3CA3"/>
    <w:rsid w:val="004C606A"/>
    <w:rsid w:val="004D358C"/>
    <w:rsid w:val="004E7750"/>
    <w:rsid w:val="004F22A4"/>
    <w:rsid w:val="004F2330"/>
    <w:rsid w:val="004F2E0E"/>
    <w:rsid w:val="00504BC3"/>
    <w:rsid w:val="00516A41"/>
    <w:rsid w:val="00524623"/>
    <w:rsid w:val="00534499"/>
    <w:rsid w:val="005649B3"/>
    <w:rsid w:val="00566463"/>
    <w:rsid w:val="00570E89"/>
    <w:rsid w:val="005771FF"/>
    <w:rsid w:val="00577CE5"/>
    <w:rsid w:val="00584F43"/>
    <w:rsid w:val="005912C5"/>
    <w:rsid w:val="00591C09"/>
    <w:rsid w:val="005A069E"/>
    <w:rsid w:val="005B0C44"/>
    <w:rsid w:val="005C4F2C"/>
    <w:rsid w:val="005C7728"/>
    <w:rsid w:val="005E5DCC"/>
    <w:rsid w:val="005E634E"/>
    <w:rsid w:val="005E642A"/>
    <w:rsid w:val="00604568"/>
    <w:rsid w:val="0060529F"/>
    <w:rsid w:val="00615B13"/>
    <w:rsid w:val="00625237"/>
    <w:rsid w:val="0065214A"/>
    <w:rsid w:val="006563B4"/>
    <w:rsid w:val="00657DB9"/>
    <w:rsid w:val="00663320"/>
    <w:rsid w:val="00666CA7"/>
    <w:rsid w:val="00676B58"/>
    <w:rsid w:val="00683521"/>
    <w:rsid w:val="006835CC"/>
    <w:rsid w:val="006A04A4"/>
    <w:rsid w:val="006A3533"/>
    <w:rsid w:val="006B3A25"/>
    <w:rsid w:val="006C06DA"/>
    <w:rsid w:val="006C346F"/>
    <w:rsid w:val="006D51B3"/>
    <w:rsid w:val="006E7E79"/>
    <w:rsid w:val="006F1B89"/>
    <w:rsid w:val="006F6DC4"/>
    <w:rsid w:val="0072400C"/>
    <w:rsid w:val="0072461C"/>
    <w:rsid w:val="0072509D"/>
    <w:rsid w:val="0073122F"/>
    <w:rsid w:val="00731839"/>
    <w:rsid w:val="00732BDF"/>
    <w:rsid w:val="0073560D"/>
    <w:rsid w:val="007360B4"/>
    <w:rsid w:val="007402C7"/>
    <w:rsid w:val="00745BE0"/>
    <w:rsid w:val="0074678C"/>
    <w:rsid w:val="007479E8"/>
    <w:rsid w:val="00756385"/>
    <w:rsid w:val="00762A30"/>
    <w:rsid w:val="00785844"/>
    <w:rsid w:val="0079187D"/>
    <w:rsid w:val="007A0805"/>
    <w:rsid w:val="007A7653"/>
    <w:rsid w:val="007B4419"/>
    <w:rsid w:val="007C6F49"/>
    <w:rsid w:val="007D462E"/>
    <w:rsid w:val="007D468D"/>
    <w:rsid w:val="007D6BC5"/>
    <w:rsid w:val="007D6D58"/>
    <w:rsid w:val="007D720B"/>
    <w:rsid w:val="00803FCE"/>
    <w:rsid w:val="0080479B"/>
    <w:rsid w:val="008159D9"/>
    <w:rsid w:val="0083047A"/>
    <w:rsid w:val="00844419"/>
    <w:rsid w:val="00847881"/>
    <w:rsid w:val="0086797F"/>
    <w:rsid w:val="00871826"/>
    <w:rsid w:val="00874352"/>
    <w:rsid w:val="00881027"/>
    <w:rsid w:val="008825D5"/>
    <w:rsid w:val="0088486D"/>
    <w:rsid w:val="008944BF"/>
    <w:rsid w:val="008A4D6F"/>
    <w:rsid w:val="008A75B6"/>
    <w:rsid w:val="008B77DE"/>
    <w:rsid w:val="008D197E"/>
    <w:rsid w:val="008D53D9"/>
    <w:rsid w:val="008F0FF3"/>
    <w:rsid w:val="0090180D"/>
    <w:rsid w:val="00914096"/>
    <w:rsid w:val="009443E8"/>
    <w:rsid w:val="00951AAC"/>
    <w:rsid w:val="009527DE"/>
    <w:rsid w:val="00965840"/>
    <w:rsid w:val="009903CC"/>
    <w:rsid w:val="009A1693"/>
    <w:rsid w:val="009A2401"/>
    <w:rsid w:val="009B676F"/>
    <w:rsid w:val="009B6C03"/>
    <w:rsid w:val="009B7EE5"/>
    <w:rsid w:val="009C2411"/>
    <w:rsid w:val="009C6547"/>
    <w:rsid w:val="009E0971"/>
    <w:rsid w:val="009F6CE0"/>
    <w:rsid w:val="00A05E98"/>
    <w:rsid w:val="00A06787"/>
    <w:rsid w:val="00A11D7B"/>
    <w:rsid w:val="00A15578"/>
    <w:rsid w:val="00A15CAD"/>
    <w:rsid w:val="00A33E9B"/>
    <w:rsid w:val="00A372CD"/>
    <w:rsid w:val="00A45DB7"/>
    <w:rsid w:val="00A517ED"/>
    <w:rsid w:val="00A531D4"/>
    <w:rsid w:val="00A54973"/>
    <w:rsid w:val="00A560E0"/>
    <w:rsid w:val="00A62501"/>
    <w:rsid w:val="00A6369B"/>
    <w:rsid w:val="00A65E7A"/>
    <w:rsid w:val="00A73356"/>
    <w:rsid w:val="00A74508"/>
    <w:rsid w:val="00A75921"/>
    <w:rsid w:val="00A76FCF"/>
    <w:rsid w:val="00A90A0E"/>
    <w:rsid w:val="00A91DD6"/>
    <w:rsid w:val="00AB0D59"/>
    <w:rsid w:val="00AB1154"/>
    <w:rsid w:val="00AC204E"/>
    <w:rsid w:val="00AC3FC2"/>
    <w:rsid w:val="00AD766D"/>
    <w:rsid w:val="00AE3A82"/>
    <w:rsid w:val="00AE74DD"/>
    <w:rsid w:val="00B01CF8"/>
    <w:rsid w:val="00B102CB"/>
    <w:rsid w:val="00B1653B"/>
    <w:rsid w:val="00B207BA"/>
    <w:rsid w:val="00B21EB1"/>
    <w:rsid w:val="00B305A3"/>
    <w:rsid w:val="00B4433D"/>
    <w:rsid w:val="00B462BF"/>
    <w:rsid w:val="00B501B4"/>
    <w:rsid w:val="00B70CCB"/>
    <w:rsid w:val="00B7161C"/>
    <w:rsid w:val="00B8088C"/>
    <w:rsid w:val="00B81280"/>
    <w:rsid w:val="00B830C9"/>
    <w:rsid w:val="00B85A75"/>
    <w:rsid w:val="00B90A5A"/>
    <w:rsid w:val="00BB0EDC"/>
    <w:rsid w:val="00BB1295"/>
    <w:rsid w:val="00BB2AB1"/>
    <w:rsid w:val="00BB5800"/>
    <w:rsid w:val="00BB643D"/>
    <w:rsid w:val="00BB7897"/>
    <w:rsid w:val="00BC7E11"/>
    <w:rsid w:val="00BD2368"/>
    <w:rsid w:val="00BE0A5E"/>
    <w:rsid w:val="00BE497F"/>
    <w:rsid w:val="00BF0D44"/>
    <w:rsid w:val="00BF2449"/>
    <w:rsid w:val="00BF5858"/>
    <w:rsid w:val="00BF7A27"/>
    <w:rsid w:val="00C0040B"/>
    <w:rsid w:val="00C62F69"/>
    <w:rsid w:val="00C70181"/>
    <w:rsid w:val="00C8555F"/>
    <w:rsid w:val="00C90DAA"/>
    <w:rsid w:val="00CA4BF6"/>
    <w:rsid w:val="00CB0E5F"/>
    <w:rsid w:val="00CB18DF"/>
    <w:rsid w:val="00CB1B12"/>
    <w:rsid w:val="00CB2C90"/>
    <w:rsid w:val="00CB3E95"/>
    <w:rsid w:val="00CB563B"/>
    <w:rsid w:val="00CD1210"/>
    <w:rsid w:val="00CE0B61"/>
    <w:rsid w:val="00CF0869"/>
    <w:rsid w:val="00CF0EAA"/>
    <w:rsid w:val="00CF1E3A"/>
    <w:rsid w:val="00CF2FA5"/>
    <w:rsid w:val="00CF4633"/>
    <w:rsid w:val="00CF5A8B"/>
    <w:rsid w:val="00D032A3"/>
    <w:rsid w:val="00D211A9"/>
    <w:rsid w:val="00D21FDB"/>
    <w:rsid w:val="00D22EBF"/>
    <w:rsid w:val="00D250C8"/>
    <w:rsid w:val="00D30EAE"/>
    <w:rsid w:val="00D45B72"/>
    <w:rsid w:val="00D47858"/>
    <w:rsid w:val="00D66EA9"/>
    <w:rsid w:val="00D779F4"/>
    <w:rsid w:val="00D81FC7"/>
    <w:rsid w:val="00D91262"/>
    <w:rsid w:val="00D91925"/>
    <w:rsid w:val="00D939EC"/>
    <w:rsid w:val="00D94CCA"/>
    <w:rsid w:val="00D96313"/>
    <w:rsid w:val="00DA02EA"/>
    <w:rsid w:val="00DA3D35"/>
    <w:rsid w:val="00DA713E"/>
    <w:rsid w:val="00DC2D54"/>
    <w:rsid w:val="00DD22FC"/>
    <w:rsid w:val="00E17A9D"/>
    <w:rsid w:val="00E223D8"/>
    <w:rsid w:val="00E3748B"/>
    <w:rsid w:val="00E61A22"/>
    <w:rsid w:val="00E632A3"/>
    <w:rsid w:val="00E844C7"/>
    <w:rsid w:val="00E8511A"/>
    <w:rsid w:val="00E9377A"/>
    <w:rsid w:val="00E93FD8"/>
    <w:rsid w:val="00EA1CC0"/>
    <w:rsid w:val="00EA5734"/>
    <w:rsid w:val="00EC32FE"/>
    <w:rsid w:val="00EE3B14"/>
    <w:rsid w:val="00EF03E0"/>
    <w:rsid w:val="00EF71FB"/>
    <w:rsid w:val="00F11161"/>
    <w:rsid w:val="00F1279A"/>
    <w:rsid w:val="00F13CA5"/>
    <w:rsid w:val="00F13EAC"/>
    <w:rsid w:val="00F20F50"/>
    <w:rsid w:val="00F26911"/>
    <w:rsid w:val="00F350FA"/>
    <w:rsid w:val="00F35D2E"/>
    <w:rsid w:val="00F374BD"/>
    <w:rsid w:val="00F37703"/>
    <w:rsid w:val="00F446F2"/>
    <w:rsid w:val="00F53898"/>
    <w:rsid w:val="00F73003"/>
    <w:rsid w:val="00FA023B"/>
    <w:rsid w:val="00FD21F5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5CF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4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32B"/>
    <w:pPr>
      <w:ind w:left="720"/>
      <w:contextualSpacing/>
    </w:pPr>
  </w:style>
  <w:style w:type="table" w:styleId="TableGrid">
    <w:name w:val="Table Grid"/>
    <w:basedOn w:val="TableNormal"/>
    <w:uiPriority w:val="59"/>
    <w:rsid w:val="002D5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61"/>
  </w:style>
  <w:style w:type="paragraph" w:styleId="Footer">
    <w:name w:val="footer"/>
    <w:basedOn w:val="Normal"/>
    <w:link w:val="FooterChar"/>
    <w:uiPriority w:val="99"/>
    <w:unhideWhenUsed/>
    <w:rsid w:val="00F1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61"/>
  </w:style>
  <w:style w:type="character" w:styleId="Hyperlink">
    <w:name w:val="Hyperlink"/>
    <w:basedOn w:val="DefaultParagraphFont"/>
    <w:uiPriority w:val="99"/>
    <w:unhideWhenUsed/>
    <w:rsid w:val="00745BE0"/>
    <w:rPr>
      <w:color w:val="0000FF" w:themeColor="hyperlink"/>
      <w:u w:val="single"/>
    </w:rPr>
  </w:style>
  <w:style w:type="character" w:styleId="Emphasis">
    <w:name w:val="Emphasis"/>
    <w:qFormat/>
    <w:rsid w:val="00D81FC7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4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32B"/>
    <w:pPr>
      <w:ind w:left="720"/>
      <w:contextualSpacing/>
    </w:pPr>
  </w:style>
  <w:style w:type="table" w:styleId="TableGrid">
    <w:name w:val="Table Grid"/>
    <w:basedOn w:val="TableNormal"/>
    <w:uiPriority w:val="59"/>
    <w:rsid w:val="002D5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61"/>
  </w:style>
  <w:style w:type="paragraph" w:styleId="Footer">
    <w:name w:val="footer"/>
    <w:basedOn w:val="Normal"/>
    <w:link w:val="FooterChar"/>
    <w:uiPriority w:val="99"/>
    <w:unhideWhenUsed/>
    <w:rsid w:val="00F1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61"/>
  </w:style>
  <w:style w:type="character" w:styleId="Hyperlink">
    <w:name w:val="Hyperlink"/>
    <w:basedOn w:val="DefaultParagraphFont"/>
    <w:uiPriority w:val="99"/>
    <w:unhideWhenUsed/>
    <w:rsid w:val="00745BE0"/>
    <w:rPr>
      <w:color w:val="0000FF" w:themeColor="hyperlink"/>
      <w:u w:val="single"/>
    </w:rPr>
  </w:style>
  <w:style w:type="character" w:styleId="Emphasis">
    <w:name w:val="Emphasis"/>
    <w:qFormat/>
    <w:rsid w:val="00D81FC7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3471</Words>
  <Characters>19788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Chow</dc:creator>
  <cp:lastModifiedBy>Na Ma</cp:lastModifiedBy>
  <cp:revision>2</cp:revision>
  <cp:lastPrinted>2016-06-05T06:04:00Z</cp:lastPrinted>
  <dcterms:created xsi:type="dcterms:W3CDTF">2016-10-23T18:34:00Z</dcterms:created>
  <dcterms:modified xsi:type="dcterms:W3CDTF">2016-10-23T18:34:00Z</dcterms:modified>
</cp:coreProperties>
</file>