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FAA30" w14:textId="77777777" w:rsidR="00F26742" w:rsidRPr="00080734" w:rsidRDefault="00F26742" w:rsidP="00C0612C">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636"/>
      <w:bookmarkStart w:id="5" w:name="OLE_LINK654"/>
      <w:r w:rsidRPr="00080734">
        <w:rPr>
          <w:rFonts w:ascii="Book Antiqua" w:hAnsi="Book Antiqua" w:cs="Times New Roman"/>
          <w:b/>
          <w:color w:val="auto"/>
          <w:sz w:val="24"/>
          <w:szCs w:val="24"/>
          <w:highlight w:val="white"/>
          <w:lang w:val="en-US" w:eastAsia="zh-CN"/>
        </w:rPr>
        <w:t xml:space="preserve">Name of </w:t>
      </w:r>
      <w:r w:rsidRPr="00080734">
        <w:rPr>
          <w:rFonts w:ascii="Book Antiqua" w:hAnsi="Book Antiqua" w:cs="Times New Roman"/>
          <w:b/>
          <w:caps/>
          <w:color w:val="auto"/>
          <w:sz w:val="24"/>
          <w:szCs w:val="24"/>
          <w:highlight w:val="white"/>
          <w:lang w:val="en-US" w:eastAsia="zh-CN"/>
        </w:rPr>
        <w:t>j</w:t>
      </w:r>
      <w:r w:rsidRPr="00080734">
        <w:rPr>
          <w:rFonts w:ascii="Book Antiqua" w:hAnsi="Book Antiqua" w:cs="Times New Roman"/>
          <w:b/>
          <w:color w:val="auto"/>
          <w:sz w:val="24"/>
          <w:szCs w:val="24"/>
          <w:highlight w:val="white"/>
          <w:lang w:val="en-US" w:eastAsia="zh-CN"/>
        </w:rPr>
        <w:t xml:space="preserve">ournal: </w:t>
      </w:r>
      <w:bookmarkStart w:id="6" w:name="OLE_LINK718"/>
      <w:bookmarkStart w:id="7" w:name="OLE_LINK719"/>
      <w:r w:rsidRPr="00080734">
        <w:rPr>
          <w:rFonts w:ascii="Book Antiqua" w:hAnsi="Book Antiqua" w:cs="Times New Roman"/>
          <w:b/>
          <w:i/>
          <w:color w:val="auto"/>
          <w:sz w:val="24"/>
          <w:szCs w:val="24"/>
          <w:highlight w:val="white"/>
          <w:lang w:val="en-US" w:eastAsia="zh-CN"/>
        </w:rPr>
        <w:t>World Journal of Gastroenterology</w:t>
      </w:r>
      <w:bookmarkEnd w:id="6"/>
      <w:bookmarkEnd w:id="7"/>
    </w:p>
    <w:p w14:paraId="50B0BF1D" w14:textId="1012A0A1" w:rsidR="00F26742" w:rsidRPr="00080734" w:rsidRDefault="00F26742" w:rsidP="00C0612C">
      <w:pPr>
        <w:pStyle w:val="1"/>
        <w:snapToGrid w:val="0"/>
        <w:spacing w:line="360" w:lineRule="auto"/>
        <w:jc w:val="both"/>
        <w:rPr>
          <w:rFonts w:ascii="Book Antiqua" w:hAnsi="Book Antiqua" w:cs="Times New Roman"/>
          <w:b/>
          <w:i/>
          <w:color w:val="auto"/>
          <w:sz w:val="24"/>
          <w:szCs w:val="24"/>
          <w:highlight w:val="white"/>
          <w:lang w:val="en-US" w:eastAsia="zh-CN"/>
        </w:rPr>
      </w:pPr>
      <w:bookmarkStart w:id="8" w:name="OLE_LINK485"/>
      <w:bookmarkStart w:id="9" w:name="OLE_LINK486"/>
      <w:bookmarkStart w:id="10" w:name="OLE_LINK661"/>
      <w:bookmarkStart w:id="11" w:name="OLE_LINK768"/>
      <w:bookmarkStart w:id="12" w:name="OLE_LINK514"/>
      <w:bookmarkStart w:id="13" w:name="OLE_LINK515"/>
      <w:r w:rsidRPr="00080734">
        <w:rPr>
          <w:rFonts w:ascii="Book Antiqua" w:hAnsi="Book Antiqua" w:cs="Times New Roman"/>
          <w:b/>
          <w:color w:val="auto"/>
          <w:sz w:val="24"/>
          <w:szCs w:val="24"/>
          <w:highlight w:val="white"/>
          <w:lang w:eastAsia="zh-CN"/>
        </w:rPr>
        <w:t>ESPS Manuscript NO:</w:t>
      </w:r>
      <w:bookmarkEnd w:id="8"/>
      <w:bookmarkEnd w:id="9"/>
      <w:bookmarkEnd w:id="10"/>
      <w:bookmarkEnd w:id="11"/>
      <w:r w:rsidRPr="00080734">
        <w:rPr>
          <w:rFonts w:ascii="Book Antiqua" w:hAnsi="Book Antiqua" w:cs="Times New Roman"/>
          <w:b/>
          <w:color w:val="auto"/>
          <w:sz w:val="24"/>
          <w:szCs w:val="24"/>
          <w:highlight w:val="white"/>
          <w:lang w:eastAsia="zh-CN"/>
        </w:rPr>
        <w:t xml:space="preserve"> </w:t>
      </w:r>
      <w:r w:rsidR="00ED5035" w:rsidRPr="00080734">
        <w:rPr>
          <w:rFonts w:ascii="Book Antiqua" w:hAnsi="Book Antiqua"/>
          <w:b/>
          <w:bCs/>
          <w:color w:val="auto"/>
          <w:sz w:val="24"/>
          <w:szCs w:val="24"/>
        </w:rPr>
        <w:t>27805</w:t>
      </w:r>
    </w:p>
    <w:p w14:paraId="0F7504C1" w14:textId="0EFDE175" w:rsidR="00C0612C" w:rsidRPr="00080734" w:rsidRDefault="00F26742" w:rsidP="00C0612C">
      <w:pPr>
        <w:snapToGrid w:val="0"/>
        <w:spacing w:line="360" w:lineRule="auto"/>
        <w:jc w:val="both"/>
        <w:rPr>
          <w:rFonts w:ascii="Book Antiqua" w:hAnsi="Book Antiqua"/>
          <w:b/>
          <w:szCs w:val="24"/>
          <w:lang w:val="it-IT" w:eastAsia="zh-CN"/>
        </w:rPr>
      </w:pPr>
      <w:bookmarkStart w:id="14" w:name="OLE_LINK511"/>
      <w:bookmarkStart w:id="15" w:name="OLE_LINK512"/>
      <w:bookmarkEnd w:id="12"/>
      <w:bookmarkEnd w:id="13"/>
      <w:r w:rsidRPr="00080734">
        <w:rPr>
          <w:rFonts w:ascii="Book Antiqua" w:hAnsi="Book Antiqua"/>
          <w:b/>
          <w:szCs w:val="24"/>
          <w:highlight w:val="white"/>
          <w:lang w:val="it-IT"/>
        </w:rPr>
        <w:t xml:space="preserve">Manuscript </w:t>
      </w:r>
      <w:r w:rsidRPr="00080734">
        <w:rPr>
          <w:rFonts w:ascii="Book Antiqua" w:hAnsi="Book Antiqua"/>
          <w:b/>
          <w:caps/>
          <w:szCs w:val="24"/>
          <w:highlight w:val="white"/>
        </w:rPr>
        <w:t>t</w:t>
      </w:r>
      <w:r w:rsidRPr="00080734">
        <w:rPr>
          <w:rFonts w:ascii="Book Antiqua" w:hAnsi="Book Antiqua"/>
          <w:b/>
          <w:szCs w:val="24"/>
          <w:highlight w:val="white"/>
          <w:lang w:val="it-IT"/>
        </w:rPr>
        <w:t>ype</w:t>
      </w:r>
      <w:r w:rsidRPr="00080734">
        <w:rPr>
          <w:rFonts w:ascii="Book Antiqua" w:hAnsi="Book Antiqua"/>
          <w:b/>
          <w:szCs w:val="24"/>
          <w:lang w:val="it-IT"/>
        </w:rPr>
        <w:t>:</w:t>
      </w:r>
      <w:bookmarkEnd w:id="0"/>
      <w:bookmarkEnd w:id="1"/>
      <w:bookmarkEnd w:id="2"/>
      <w:bookmarkEnd w:id="3"/>
      <w:r w:rsidRPr="00080734">
        <w:rPr>
          <w:rFonts w:ascii="Book Antiqua" w:hAnsi="Book Antiqua"/>
          <w:b/>
          <w:szCs w:val="24"/>
          <w:lang w:val="it-IT"/>
        </w:rPr>
        <w:t xml:space="preserve"> </w:t>
      </w:r>
      <w:r w:rsidR="00C0612C" w:rsidRPr="00080734">
        <w:rPr>
          <w:rFonts w:ascii="Book Antiqua" w:hAnsi="Book Antiqua"/>
          <w:b/>
          <w:szCs w:val="24"/>
        </w:rPr>
        <w:t>ORIGINAL ARTICLE</w:t>
      </w:r>
    </w:p>
    <w:p w14:paraId="3CDD970F" w14:textId="77777777" w:rsidR="009F1E01" w:rsidRDefault="009F1E01" w:rsidP="00C0612C">
      <w:pPr>
        <w:snapToGrid w:val="0"/>
        <w:spacing w:line="360" w:lineRule="auto"/>
        <w:jc w:val="both"/>
        <w:rPr>
          <w:rFonts w:ascii="Book Antiqua" w:hAnsi="Book Antiqua"/>
          <w:b/>
          <w:i/>
          <w:szCs w:val="24"/>
          <w:lang w:eastAsia="zh-CN"/>
        </w:rPr>
      </w:pPr>
    </w:p>
    <w:p w14:paraId="27A0A6E9" w14:textId="17441C49" w:rsidR="00F26742" w:rsidRPr="00080734" w:rsidRDefault="00C0612C" w:rsidP="00C0612C">
      <w:pPr>
        <w:snapToGrid w:val="0"/>
        <w:spacing w:line="360" w:lineRule="auto"/>
        <w:jc w:val="both"/>
        <w:rPr>
          <w:rFonts w:ascii="Book Antiqua" w:hAnsi="Book Antiqua"/>
          <w:b/>
          <w:i/>
          <w:szCs w:val="24"/>
          <w:lang w:val="it-IT"/>
        </w:rPr>
      </w:pPr>
      <w:r w:rsidRPr="00080734">
        <w:rPr>
          <w:rFonts w:ascii="Book Antiqua" w:hAnsi="Book Antiqua"/>
          <w:b/>
          <w:i/>
          <w:szCs w:val="24"/>
        </w:rPr>
        <w:t>Observational Study</w:t>
      </w:r>
    </w:p>
    <w:bookmarkEnd w:id="4"/>
    <w:bookmarkEnd w:id="5"/>
    <w:bookmarkEnd w:id="14"/>
    <w:bookmarkEnd w:id="15"/>
    <w:p w14:paraId="63C3DDB1" w14:textId="47E33508" w:rsidR="006943D7" w:rsidRPr="00080734" w:rsidRDefault="006943D7" w:rsidP="00C0612C">
      <w:pPr>
        <w:snapToGrid w:val="0"/>
        <w:spacing w:line="360" w:lineRule="auto"/>
        <w:jc w:val="both"/>
        <w:rPr>
          <w:rFonts w:ascii="Book Antiqua" w:hAnsi="Book Antiqua"/>
          <w:b/>
          <w:szCs w:val="24"/>
        </w:rPr>
      </w:pPr>
      <w:r w:rsidRPr="00080734">
        <w:rPr>
          <w:rFonts w:ascii="Book Antiqua" w:hAnsi="Book Antiqua"/>
          <w:b/>
          <w:szCs w:val="24"/>
        </w:rPr>
        <w:t xml:space="preserve">Pregnancy and </w:t>
      </w:r>
      <w:r w:rsidR="00C0612C" w:rsidRPr="00080734">
        <w:rPr>
          <w:rFonts w:ascii="Book Antiqua" w:hAnsi="Book Antiqua"/>
          <w:b/>
          <w:szCs w:val="24"/>
        </w:rPr>
        <w:t>inflammatory bowel disease</w:t>
      </w:r>
      <w:r w:rsidR="00324603" w:rsidRPr="00080734">
        <w:rPr>
          <w:rFonts w:ascii="Book Antiqua" w:hAnsi="Book Antiqua"/>
          <w:b/>
          <w:szCs w:val="24"/>
        </w:rPr>
        <w:t>: D</w:t>
      </w:r>
      <w:r w:rsidRPr="00080734">
        <w:rPr>
          <w:rFonts w:ascii="Book Antiqua" w:hAnsi="Book Antiqua"/>
          <w:b/>
          <w:szCs w:val="24"/>
        </w:rPr>
        <w:t>o we provide enough patient education? A British study of 1324 women</w:t>
      </w:r>
    </w:p>
    <w:p w14:paraId="6C1CCA41" w14:textId="77777777" w:rsidR="006943D7" w:rsidRPr="00080734" w:rsidRDefault="006943D7" w:rsidP="00C0612C">
      <w:pPr>
        <w:snapToGrid w:val="0"/>
        <w:spacing w:line="360" w:lineRule="auto"/>
        <w:jc w:val="both"/>
        <w:rPr>
          <w:rFonts w:ascii="Book Antiqua" w:hAnsi="Book Antiqua"/>
          <w:szCs w:val="24"/>
        </w:rPr>
      </w:pPr>
    </w:p>
    <w:p w14:paraId="21DE3839" w14:textId="14EE2733" w:rsidR="004E59DE" w:rsidRPr="00080734" w:rsidRDefault="00C0612C" w:rsidP="00C0612C">
      <w:pPr>
        <w:pStyle w:val="1"/>
        <w:snapToGrid w:val="0"/>
        <w:spacing w:line="360" w:lineRule="auto"/>
        <w:jc w:val="both"/>
        <w:rPr>
          <w:rFonts w:ascii="Book Antiqua" w:hAnsi="Book Antiqua" w:cs="Times New Roman"/>
          <w:color w:val="auto"/>
          <w:sz w:val="24"/>
          <w:szCs w:val="24"/>
          <w:highlight w:val="white"/>
          <w:lang w:val="en-US" w:eastAsia="zh-CN"/>
        </w:rPr>
      </w:pPr>
      <w:bookmarkStart w:id="16" w:name="OLE_LINK41"/>
      <w:bookmarkStart w:id="17" w:name="OLE_LINK42"/>
      <w:bookmarkStart w:id="18" w:name="OLE_LINK122"/>
      <w:bookmarkStart w:id="19" w:name="OLE_LINK123"/>
      <w:bookmarkStart w:id="20" w:name="OLE_LINK221"/>
      <w:bookmarkStart w:id="21" w:name="OLE_LINK230"/>
      <w:bookmarkStart w:id="22" w:name="OLE_LINK342"/>
      <w:bookmarkStart w:id="23" w:name="OLE_LINK401"/>
      <w:bookmarkStart w:id="24" w:name="OLE_LINK576"/>
      <w:bookmarkStart w:id="25" w:name="OLE_LINK605"/>
      <w:bookmarkStart w:id="26" w:name="OLE_LINK638"/>
      <w:bookmarkStart w:id="27" w:name="OLE_LINK732"/>
      <w:r w:rsidRPr="00080734">
        <w:rPr>
          <w:rFonts w:ascii="Book Antiqua" w:hAnsi="Book Antiqua"/>
          <w:color w:val="auto"/>
          <w:sz w:val="24"/>
          <w:szCs w:val="24"/>
        </w:rPr>
        <w:t>Carbery</w:t>
      </w:r>
      <w:r w:rsidRPr="00080734">
        <w:rPr>
          <w:rFonts w:ascii="Book Antiqua" w:hAnsi="Book Antiqua" w:hint="eastAsia"/>
          <w:color w:val="auto"/>
          <w:sz w:val="24"/>
          <w:szCs w:val="24"/>
          <w:lang w:eastAsia="zh-CN"/>
        </w:rPr>
        <w:t xml:space="preserve"> I </w:t>
      </w:r>
      <w:r w:rsidRPr="00080734">
        <w:rPr>
          <w:rFonts w:ascii="Book Antiqua" w:hAnsi="Book Antiqua" w:hint="eastAsia"/>
          <w:i/>
          <w:color w:val="auto"/>
          <w:sz w:val="24"/>
          <w:szCs w:val="24"/>
          <w:lang w:eastAsia="zh-CN"/>
        </w:rPr>
        <w:t>et al</w:t>
      </w:r>
      <w:r w:rsidRPr="00080734">
        <w:rPr>
          <w:rFonts w:ascii="Book Antiqua" w:hAnsi="Book Antiqua" w:hint="eastAsia"/>
          <w:color w:val="auto"/>
          <w:sz w:val="24"/>
          <w:szCs w:val="24"/>
          <w:lang w:eastAsia="zh-CN"/>
        </w:rPr>
        <w:t>.</w:t>
      </w:r>
      <w:bookmarkEnd w:id="16"/>
      <w:bookmarkEnd w:id="17"/>
      <w:r w:rsidRPr="00080734">
        <w:rPr>
          <w:rFonts w:ascii="Book Antiqua" w:hAnsi="Book Antiqua" w:cs="Times New Roman" w:hint="eastAsia"/>
          <w:color w:val="auto"/>
          <w:sz w:val="24"/>
          <w:szCs w:val="24"/>
          <w:highlight w:val="white"/>
          <w:lang w:val="en-US" w:eastAsia="zh-CN"/>
        </w:rPr>
        <w:t xml:space="preserve"> </w:t>
      </w:r>
      <w:r w:rsidR="00B036D1" w:rsidRPr="00080734">
        <w:rPr>
          <w:rFonts w:ascii="Book Antiqua" w:hAnsi="Book Antiqua" w:cs="Times New Roman"/>
          <w:color w:val="auto"/>
          <w:sz w:val="24"/>
          <w:szCs w:val="24"/>
          <w:highlight w:val="white"/>
          <w:lang w:val="en-US" w:eastAsia="zh-CN"/>
        </w:rPr>
        <w:t xml:space="preserve">IBD </w:t>
      </w:r>
      <w:r w:rsidRPr="00080734">
        <w:rPr>
          <w:rFonts w:ascii="Book Antiqua" w:hAnsi="Book Antiqua" w:cs="Times New Roman" w:hint="eastAsia"/>
          <w:color w:val="auto"/>
          <w:sz w:val="24"/>
          <w:szCs w:val="24"/>
          <w:highlight w:val="white"/>
          <w:lang w:val="en-US" w:eastAsia="zh-CN"/>
        </w:rPr>
        <w:t>and</w:t>
      </w:r>
      <w:r w:rsidR="00B036D1" w:rsidRPr="00080734">
        <w:rPr>
          <w:rFonts w:ascii="Book Antiqua" w:hAnsi="Book Antiqua" w:cs="Times New Roman"/>
          <w:color w:val="auto"/>
          <w:sz w:val="24"/>
          <w:szCs w:val="24"/>
          <w:highlight w:val="white"/>
          <w:lang w:val="en-US" w:eastAsia="zh-CN"/>
        </w:rPr>
        <w:t xml:space="preserve"> Pregnancy related patient knowledge</w:t>
      </w:r>
    </w:p>
    <w:bookmarkEnd w:id="18"/>
    <w:bookmarkEnd w:id="19"/>
    <w:bookmarkEnd w:id="20"/>
    <w:bookmarkEnd w:id="21"/>
    <w:bookmarkEnd w:id="22"/>
    <w:bookmarkEnd w:id="23"/>
    <w:bookmarkEnd w:id="24"/>
    <w:bookmarkEnd w:id="25"/>
    <w:bookmarkEnd w:id="26"/>
    <w:bookmarkEnd w:id="27"/>
    <w:p w14:paraId="5B67F14E" w14:textId="77777777" w:rsidR="004E59DE" w:rsidRPr="00080734" w:rsidRDefault="004E59DE" w:rsidP="00C0612C">
      <w:pPr>
        <w:snapToGrid w:val="0"/>
        <w:spacing w:line="360" w:lineRule="auto"/>
        <w:jc w:val="both"/>
        <w:rPr>
          <w:rFonts w:ascii="Book Antiqua" w:hAnsi="Book Antiqua"/>
          <w:szCs w:val="24"/>
        </w:rPr>
      </w:pPr>
    </w:p>
    <w:p w14:paraId="27882297" w14:textId="7E61F806" w:rsidR="006943D7" w:rsidRPr="00080734" w:rsidRDefault="006943D7" w:rsidP="00C0612C">
      <w:pPr>
        <w:snapToGrid w:val="0"/>
        <w:spacing w:line="360" w:lineRule="auto"/>
        <w:jc w:val="both"/>
        <w:rPr>
          <w:rFonts w:ascii="Book Antiqua" w:hAnsi="Book Antiqua"/>
          <w:b/>
          <w:szCs w:val="24"/>
          <w:lang w:eastAsia="zh-CN"/>
        </w:rPr>
      </w:pPr>
      <w:r w:rsidRPr="00080734">
        <w:rPr>
          <w:rFonts w:ascii="Book Antiqua" w:hAnsi="Book Antiqua"/>
          <w:b/>
          <w:szCs w:val="24"/>
        </w:rPr>
        <w:t xml:space="preserve"> Isabel </w:t>
      </w:r>
      <w:proofErr w:type="spellStart"/>
      <w:r w:rsidRPr="00080734">
        <w:rPr>
          <w:rFonts w:ascii="Book Antiqua" w:hAnsi="Book Antiqua"/>
          <w:b/>
          <w:szCs w:val="24"/>
        </w:rPr>
        <w:t>Carbery</w:t>
      </w:r>
      <w:proofErr w:type="spellEnd"/>
      <w:r w:rsidRPr="00080734">
        <w:rPr>
          <w:rFonts w:ascii="Book Antiqua" w:hAnsi="Book Antiqua"/>
          <w:b/>
          <w:szCs w:val="24"/>
        </w:rPr>
        <w:t>,</w:t>
      </w:r>
      <w:r w:rsidR="00C0612C" w:rsidRPr="00080734">
        <w:rPr>
          <w:rFonts w:ascii="Book Antiqua" w:hAnsi="Book Antiqua" w:hint="eastAsia"/>
          <w:b/>
          <w:szCs w:val="24"/>
          <w:vertAlign w:val="superscript"/>
          <w:lang w:eastAsia="zh-CN"/>
        </w:rPr>
        <w:t xml:space="preserve"> </w:t>
      </w:r>
      <w:proofErr w:type="spellStart"/>
      <w:r w:rsidRPr="00080734">
        <w:rPr>
          <w:rFonts w:ascii="Book Antiqua" w:hAnsi="Book Antiqua"/>
          <w:b/>
          <w:szCs w:val="24"/>
        </w:rPr>
        <w:t>Jihane</w:t>
      </w:r>
      <w:proofErr w:type="spellEnd"/>
      <w:r w:rsidRPr="00080734">
        <w:rPr>
          <w:rFonts w:ascii="Book Antiqua" w:hAnsi="Book Antiqua"/>
          <w:b/>
          <w:szCs w:val="24"/>
        </w:rPr>
        <w:t xml:space="preserve"> </w:t>
      </w:r>
      <w:proofErr w:type="spellStart"/>
      <w:r w:rsidRPr="00080734">
        <w:rPr>
          <w:rFonts w:ascii="Book Antiqua" w:hAnsi="Book Antiqua"/>
          <w:b/>
          <w:szCs w:val="24"/>
        </w:rPr>
        <w:t>Ghorayeb</w:t>
      </w:r>
      <w:proofErr w:type="spellEnd"/>
      <w:r w:rsidRPr="00080734">
        <w:rPr>
          <w:rFonts w:ascii="Book Antiqua" w:hAnsi="Book Antiqua"/>
          <w:b/>
          <w:szCs w:val="24"/>
        </w:rPr>
        <w:t>,</w:t>
      </w:r>
      <w:r w:rsidR="00C0612C" w:rsidRPr="00080734">
        <w:rPr>
          <w:rFonts w:ascii="Book Antiqua" w:hAnsi="Book Antiqua" w:hint="eastAsia"/>
          <w:b/>
          <w:szCs w:val="24"/>
          <w:vertAlign w:val="superscript"/>
          <w:lang w:eastAsia="zh-CN"/>
        </w:rPr>
        <w:t xml:space="preserve"> </w:t>
      </w:r>
      <w:r w:rsidRPr="00080734">
        <w:rPr>
          <w:rFonts w:ascii="Book Antiqua" w:hAnsi="Book Antiqua"/>
          <w:b/>
          <w:szCs w:val="24"/>
        </w:rPr>
        <w:t>Anna Madill,</w:t>
      </w:r>
      <w:r w:rsidR="00C0612C" w:rsidRPr="00080734">
        <w:rPr>
          <w:rFonts w:ascii="Book Antiqua" w:hAnsi="Book Antiqua" w:hint="eastAsia"/>
          <w:b/>
          <w:szCs w:val="24"/>
          <w:vertAlign w:val="superscript"/>
          <w:lang w:eastAsia="zh-CN"/>
        </w:rPr>
        <w:t xml:space="preserve"> </w:t>
      </w:r>
      <w:r w:rsidRPr="00080734">
        <w:rPr>
          <w:rFonts w:ascii="Book Antiqua" w:hAnsi="Book Antiqua"/>
          <w:b/>
          <w:szCs w:val="24"/>
        </w:rPr>
        <w:t xml:space="preserve">Christian P </w:t>
      </w:r>
      <w:proofErr w:type="spellStart"/>
      <w:r w:rsidRPr="00080734">
        <w:rPr>
          <w:rFonts w:ascii="Book Antiqua" w:hAnsi="Book Antiqua"/>
          <w:b/>
          <w:szCs w:val="24"/>
        </w:rPr>
        <w:t>Selinger</w:t>
      </w:r>
      <w:proofErr w:type="spellEnd"/>
    </w:p>
    <w:p w14:paraId="2CA3C1D0" w14:textId="77777777" w:rsidR="006943D7" w:rsidRPr="00080734" w:rsidRDefault="006943D7" w:rsidP="00C0612C">
      <w:pPr>
        <w:snapToGrid w:val="0"/>
        <w:spacing w:line="360" w:lineRule="auto"/>
        <w:jc w:val="both"/>
        <w:rPr>
          <w:rFonts w:ascii="Book Antiqua" w:hAnsi="Book Antiqua"/>
          <w:szCs w:val="24"/>
        </w:rPr>
      </w:pPr>
    </w:p>
    <w:p w14:paraId="214F22EE" w14:textId="0A3F79EA" w:rsidR="006943D7" w:rsidRPr="00080734" w:rsidRDefault="00C0612C" w:rsidP="00C0612C">
      <w:pPr>
        <w:snapToGrid w:val="0"/>
        <w:spacing w:line="360" w:lineRule="auto"/>
        <w:jc w:val="both"/>
        <w:rPr>
          <w:rFonts w:ascii="Book Antiqua" w:hAnsi="Book Antiqua"/>
          <w:szCs w:val="24"/>
          <w:lang w:eastAsia="zh-CN"/>
        </w:rPr>
      </w:pPr>
      <w:r w:rsidRPr="00080734">
        <w:rPr>
          <w:rFonts w:ascii="Book Antiqua" w:hAnsi="Book Antiqua"/>
          <w:b/>
          <w:szCs w:val="24"/>
        </w:rPr>
        <w:t xml:space="preserve">Isabel </w:t>
      </w:r>
      <w:proofErr w:type="spellStart"/>
      <w:r w:rsidRPr="00080734">
        <w:rPr>
          <w:rFonts w:ascii="Book Antiqua" w:hAnsi="Book Antiqua"/>
          <w:b/>
          <w:szCs w:val="24"/>
        </w:rPr>
        <w:t>Carbery</w:t>
      </w:r>
      <w:proofErr w:type="spellEnd"/>
      <w:r w:rsidRPr="00080734">
        <w:rPr>
          <w:rFonts w:ascii="Book Antiqua" w:hAnsi="Book Antiqua" w:hint="eastAsia"/>
          <w:b/>
          <w:szCs w:val="24"/>
          <w:lang w:eastAsia="zh-CN"/>
        </w:rPr>
        <w:t xml:space="preserve">, </w:t>
      </w:r>
      <w:r w:rsidRPr="00080734">
        <w:rPr>
          <w:rFonts w:ascii="Book Antiqua" w:hAnsi="Book Antiqua"/>
          <w:b/>
          <w:szCs w:val="24"/>
        </w:rPr>
        <w:t>Christian</w:t>
      </w:r>
      <w:r w:rsidRPr="00080734">
        <w:rPr>
          <w:rFonts w:ascii="Book Antiqua" w:hAnsi="Book Antiqua" w:hint="eastAsia"/>
          <w:b/>
          <w:szCs w:val="24"/>
          <w:lang w:eastAsia="zh-CN"/>
        </w:rPr>
        <w:t xml:space="preserve"> </w:t>
      </w:r>
      <w:r w:rsidRPr="00080734">
        <w:rPr>
          <w:rFonts w:ascii="Book Antiqua" w:hAnsi="Book Antiqua"/>
          <w:b/>
          <w:szCs w:val="24"/>
        </w:rPr>
        <w:t>P</w:t>
      </w:r>
      <w:r w:rsidRPr="00080734">
        <w:rPr>
          <w:rFonts w:ascii="Book Antiqua" w:hAnsi="Book Antiqua" w:hint="eastAsia"/>
          <w:b/>
          <w:szCs w:val="24"/>
          <w:lang w:eastAsia="zh-CN"/>
        </w:rPr>
        <w:t xml:space="preserve"> </w:t>
      </w:r>
      <w:proofErr w:type="spellStart"/>
      <w:r w:rsidRPr="00080734">
        <w:rPr>
          <w:rFonts w:ascii="Book Antiqua" w:hAnsi="Book Antiqua"/>
          <w:b/>
          <w:szCs w:val="24"/>
        </w:rPr>
        <w:t>Selinger</w:t>
      </w:r>
      <w:proofErr w:type="spellEnd"/>
      <w:r w:rsidRPr="00080734">
        <w:rPr>
          <w:rFonts w:ascii="Book Antiqua" w:hAnsi="Book Antiqua" w:hint="eastAsia"/>
          <w:b/>
          <w:szCs w:val="24"/>
          <w:lang w:eastAsia="zh-CN"/>
        </w:rPr>
        <w:t>,</w:t>
      </w:r>
      <w:r w:rsidRPr="00080734">
        <w:rPr>
          <w:rFonts w:ascii="Book Antiqua" w:hAnsi="Book Antiqua"/>
          <w:szCs w:val="24"/>
        </w:rPr>
        <w:t xml:space="preserve"> </w:t>
      </w:r>
      <w:r w:rsidR="00532C4A" w:rsidRPr="00080734">
        <w:rPr>
          <w:rFonts w:ascii="Book Antiqua" w:hAnsi="Book Antiqua"/>
          <w:szCs w:val="24"/>
        </w:rPr>
        <w:t xml:space="preserve">Leeds </w:t>
      </w:r>
      <w:r w:rsidR="006943D7" w:rsidRPr="00080734">
        <w:rPr>
          <w:rFonts w:ascii="Book Antiqua" w:hAnsi="Book Antiqua"/>
          <w:szCs w:val="24"/>
        </w:rPr>
        <w:t>Gastroenterology</w:t>
      </w:r>
      <w:r w:rsidR="00532C4A" w:rsidRPr="00080734">
        <w:rPr>
          <w:rFonts w:ascii="Book Antiqua" w:hAnsi="Book Antiqua"/>
          <w:szCs w:val="24"/>
        </w:rPr>
        <w:t xml:space="preserve"> Institute</w:t>
      </w:r>
      <w:r w:rsidR="006943D7" w:rsidRPr="00080734">
        <w:rPr>
          <w:rFonts w:ascii="Book Antiqua" w:hAnsi="Book Antiqua"/>
          <w:szCs w:val="24"/>
        </w:rPr>
        <w:t>, Leeds Teaching Hospitals NHS Trust, Leeds</w:t>
      </w:r>
      <w:r w:rsidRPr="00080734">
        <w:rPr>
          <w:rFonts w:ascii="Book Antiqua" w:hAnsi="Book Antiqua" w:hint="eastAsia"/>
          <w:szCs w:val="24"/>
          <w:lang w:eastAsia="zh-CN"/>
        </w:rPr>
        <w:t xml:space="preserve"> </w:t>
      </w:r>
      <w:r w:rsidR="00E117EC" w:rsidRPr="00080734">
        <w:rPr>
          <w:rFonts w:ascii="Book Antiqua" w:hAnsi="Book Antiqua"/>
          <w:szCs w:val="24"/>
        </w:rPr>
        <w:t xml:space="preserve">LS9 7TF, </w:t>
      </w:r>
      <w:r w:rsidRPr="00080734">
        <w:rPr>
          <w:rFonts w:ascii="Book Antiqua" w:hAnsi="Book Antiqua"/>
          <w:szCs w:val="24"/>
        </w:rPr>
        <w:t>United Kingdom</w:t>
      </w:r>
    </w:p>
    <w:p w14:paraId="430CEC96" w14:textId="77777777" w:rsidR="00C0612C" w:rsidRPr="00080734" w:rsidRDefault="00C0612C" w:rsidP="00C0612C">
      <w:pPr>
        <w:snapToGrid w:val="0"/>
        <w:spacing w:line="360" w:lineRule="auto"/>
        <w:jc w:val="both"/>
        <w:rPr>
          <w:rFonts w:ascii="Book Antiqua" w:hAnsi="Book Antiqua"/>
          <w:szCs w:val="24"/>
          <w:lang w:eastAsia="zh-CN"/>
        </w:rPr>
      </w:pPr>
    </w:p>
    <w:p w14:paraId="73FBBA2F" w14:textId="4423157F" w:rsidR="006943D7" w:rsidRPr="00080734" w:rsidRDefault="00C0612C" w:rsidP="00C0612C">
      <w:pPr>
        <w:snapToGrid w:val="0"/>
        <w:spacing w:line="360" w:lineRule="auto"/>
        <w:jc w:val="both"/>
        <w:rPr>
          <w:rFonts w:ascii="Book Antiqua" w:hAnsi="Book Antiqua"/>
          <w:szCs w:val="24"/>
        </w:rPr>
      </w:pPr>
      <w:proofErr w:type="spellStart"/>
      <w:r w:rsidRPr="00080734">
        <w:rPr>
          <w:rFonts w:ascii="Book Antiqua" w:hAnsi="Book Antiqua"/>
          <w:b/>
          <w:szCs w:val="24"/>
        </w:rPr>
        <w:t>Jihane</w:t>
      </w:r>
      <w:proofErr w:type="spellEnd"/>
      <w:r w:rsidRPr="00080734">
        <w:rPr>
          <w:rFonts w:ascii="Book Antiqua" w:hAnsi="Book Antiqua"/>
          <w:b/>
          <w:szCs w:val="24"/>
        </w:rPr>
        <w:t xml:space="preserve"> </w:t>
      </w:r>
      <w:proofErr w:type="spellStart"/>
      <w:r w:rsidRPr="00080734">
        <w:rPr>
          <w:rFonts w:ascii="Book Antiqua" w:hAnsi="Book Antiqua"/>
          <w:b/>
          <w:szCs w:val="24"/>
        </w:rPr>
        <w:t>Ghorayeb</w:t>
      </w:r>
      <w:proofErr w:type="spellEnd"/>
      <w:r w:rsidRPr="00080734">
        <w:rPr>
          <w:rFonts w:ascii="Book Antiqua" w:hAnsi="Book Antiqua"/>
          <w:b/>
          <w:szCs w:val="24"/>
        </w:rPr>
        <w:t>,</w:t>
      </w:r>
      <w:r w:rsidRPr="00080734">
        <w:rPr>
          <w:rFonts w:ascii="Book Antiqua" w:hAnsi="Book Antiqua" w:hint="eastAsia"/>
          <w:b/>
          <w:szCs w:val="24"/>
          <w:vertAlign w:val="superscript"/>
          <w:lang w:eastAsia="zh-CN"/>
        </w:rPr>
        <w:t xml:space="preserve"> </w:t>
      </w:r>
      <w:r w:rsidRPr="00080734">
        <w:rPr>
          <w:rFonts w:ascii="Book Antiqua" w:hAnsi="Book Antiqua"/>
          <w:b/>
          <w:szCs w:val="24"/>
        </w:rPr>
        <w:t>Anna Madill,</w:t>
      </w:r>
      <w:r w:rsidRPr="00080734">
        <w:rPr>
          <w:rFonts w:ascii="Book Antiqua" w:hAnsi="Book Antiqua" w:hint="eastAsia"/>
          <w:szCs w:val="24"/>
          <w:lang w:eastAsia="zh-CN"/>
        </w:rPr>
        <w:t xml:space="preserve"> </w:t>
      </w:r>
      <w:r w:rsidR="006943D7" w:rsidRPr="00080734">
        <w:rPr>
          <w:rFonts w:ascii="Book Antiqua" w:hAnsi="Book Antiqua"/>
          <w:szCs w:val="24"/>
        </w:rPr>
        <w:t>School of Psychology, University of Leeds, Leeds</w:t>
      </w:r>
      <w:r w:rsidR="00177BC5" w:rsidRPr="00080734">
        <w:rPr>
          <w:rFonts w:ascii="Book Antiqua" w:hAnsi="Book Antiqua" w:hint="eastAsia"/>
          <w:szCs w:val="24"/>
          <w:lang w:eastAsia="zh-CN"/>
        </w:rPr>
        <w:t xml:space="preserve"> </w:t>
      </w:r>
      <w:r w:rsidR="00E117EC" w:rsidRPr="00080734">
        <w:rPr>
          <w:rFonts w:ascii="Book Antiqua" w:hAnsi="Book Antiqua"/>
          <w:szCs w:val="24"/>
        </w:rPr>
        <w:t>LS2 9JT,</w:t>
      </w:r>
      <w:r w:rsidRPr="00080734">
        <w:rPr>
          <w:rFonts w:ascii="Book Antiqua" w:hAnsi="Book Antiqua" w:hint="eastAsia"/>
          <w:szCs w:val="24"/>
          <w:lang w:eastAsia="zh-CN"/>
        </w:rPr>
        <w:t xml:space="preserve"> </w:t>
      </w:r>
      <w:r w:rsidRPr="00080734">
        <w:rPr>
          <w:rFonts w:ascii="Book Antiqua" w:hAnsi="Book Antiqua"/>
          <w:szCs w:val="24"/>
        </w:rPr>
        <w:t>United Kingdom</w:t>
      </w:r>
    </w:p>
    <w:p w14:paraId="46231912" w14:textId="77777777" w:rsidR="00F26742" w:rsidRPr="00080734" w:rsidRDefault="00F26742" w:rsidP="00C0612C">
      <w:pPr>
        <w:snapToGrid w:val="0"/>
        <w:spacing w:line="360" w:lineRule="auto"/>
        <w:jc w:val="both"/>
        <w:rPr>
          <w:rFonts w:ascii="Book Antiqua" w:hAnsi="Book Antiqua"/>
          <w:szCs w:val="24"/>
        </w:rPr>
      </w:pPr>
    </w:p>
    <w:p w14:paraId="2D7601AE" w14:textId="26D9AE67" w:rsidR="006943D7" w:rsidRPr="00080734" w:rsidRDefault="004E59DE" w:rsidP="00C0612C">
      <w:pPr>
        <w:snapToGrid w:val="0"/>
        <w:spacing w:line="360" w:lineRule="auto"/>
        <w:jc w:val="both"/>
        <w:rPr>
          <w:rFonts w:ascii="Book Antiqua" w:hAnsi="Book Antiqua"/>
          <w:szCs w:val="24"/>
          <w:lang w:eastAsia="zh-CN"/>
        </w:rPr>
      </w:pPr>
      <w:r w:rsidRPr="00080734">
        <w:rPr>
          <w:rFonts w:ascii="Book Antiqua" w:hAnsi="Book Antiqua"/>
          <w:b/>
          <w:szCs w:val="24"/>
          <w:highlight w:val="white"/>
          <w:lang w:val="en-US" w:eastAsia="zh-CN"/>
        </w:rPr>
        <w:t>Author contributions:</w:t>
      </w:r>
      <w:r w:rsidR="00C0612C" w:rsidRPr="00080734">
        <w:rPr>
          <w:rFonts w:ascii="Book Antiqua" w:hAnsi="Book Antiqua" w:hint="eastAsia"/>
          <w:b/>
          <w:szCs w:val="24"/>
          <w:lang w:val="en-US" w:eastAsia="zh-CN"/>
        </w:rPr>
        <w:t xml:space="preserve"> </w:t>
      </w:r>
      <w:proofErr w:type="spellStart"/>
      <w:r w:rsidR="00C0612C" w:rsidRPr="00080734">
        <w:rPr>
          <w:rFonts w:ascii="Book Antiqua" w:hAnsi="Book Antiqua"/>
          <w:szCs w:val="24"/>
        </w:rPr>
        <w:t>Carbery</w:t>
      </w:r>
      <w:proofErr w:type="spellEnd"/>
      <w:r w:rsidR="00C0612C" w:rsidRPr="00080734">
        <w:rPr>
          <w:rFonts w:ascii="Book Antiqua" w:hAnsi="Book Antiqua" w:hint="eastAsia"/>
          <w:szCs w:val="24"/>
          <w:lang w:eastAsia="zh-CN"/>
        </w:rPr>
        <w:t xml:space="preserve"> </w:t>
      </w:r>
      <w:r w:rsidR="006943D7" w:rsidRPr="00080734">
        <w:rPr>
          <w:rFonts w:ascii="Book Antiqua" w:hAnsi="Book Antiqua"/>
          <w:szCs w:val="24"/>
        </w:rPr>
        <w:t>I</w:t>
      </w:r>
      <w:r w:rsidR="00C0612C" w:rsidRPr="00080734">
        <w:rPr>
          <w:rFonts w:ascii="Book Antiqua" w:hAnsi="Book Antiqua" w:hint="eastAsia"/>
          <w:szCs w:val="24"/>
          <w:lang w:eastAsia="zh-CN"/>
        </w:rPr>
        <w:t xml:space="preserve"> </w:t>
      </w:r>
      <w:r w:rsidR="006943D7" w:rsidRPr="00080734">
        <w:rPr>
          <w:rFonts w:ascii="Book Antiqua" w:hAnsi="Book Antiqua"/>
          <w:szCs w:val="24"/>
        </w:rPr>
        <w:t>contributed to data collection and analysis and wrote the draft manuscript</w:t>
      </w:r>
      <w:r w:rsidR="00C0612C" w:rsidRPr="00080734">
        <w:rPr>
          <w:rFonts w:ascii="Book Antiqua" w:hAnsi="Book Antiqua" w:hint="eastAsia"/>
          <w:szCs w:val="24"/>
          <w:lang w:eastAsia="zh-CN"/>
        </w:rPr>
        <w:t>;</w:t>
      </w:r>
      <w:r w:rsidR="006943D7" w:rsidRPr="00080734">
        <w:rPr>
          <w:rFonts w:ascii="Book Antiqua" w:hAnsi="Book Antiqua"/>
          <w:szCs w:val="24"/>
        </w:rPr>
        <w:t xml:space="preserve"> </w:t>
      </w:r>
      <w:proofErr w:type="spellStart"/>
      <w:r w:rsidR="00C0612C" w:rsidRPr="00080734">
        <w:rPr>
          <w:rFonts w:ascii="Book Antiqua" w:hAnsi="Book Antiqua"/>
          <w:szCs w:val="24"/>
        </w:rPr>
        <w:t>Selinger</w:t>
      </w:r>
      <w:proofErr w:type="spellEnd"/>
      <w:r w:rsidR="00C0612C" w:rsidRPr="00080734">
        <w:rPr>
          <w:rFonts w:ascii="Book Antiqua" w:hAnsi="Book Antiqua"/>
          <w:szCs w:val="24"/>
        </w:rPr>
        <w:t xml:space="preserve"> </w:t>
      </w:r>
      <w:r w:rsidR="00C0612C" w:rsidRPr="00080734">
        <w:rPr>
          <w:rFonts w:ascii="Book Antiqua" w:hAnsi="Book Antiqua" w:hint="eastAsia"/>
          <w:szCs w:val="24"/>
          <w:lang w:eastAsia="zh-CN"/>
        </w:rPr>
        <w:t>C</w:t>
      </w:r>
      <w:r w:rsidR="006943D7" w:rsidRPr="00080734">
        <w:rPr>
          <w:rFonts w:ascii="Book Antiqua" w:hAnsi="Book Antiqua"/>
          <w:szCs w:val="24"/>
        </w:rPr>
        <w:t>P</w:t>
      </w:r>
      <w:r w:rsidR="00C0612C" w:rsidRPr="00080734">
        <w:rPr>
          <w:rFonts w:ascii="Book Antiqua" w:hAnsi="Book Antiqua" w:hint="eastAsia"/>
          <w:szCs w:val="24"/>
          <w:lang w:eastAsia="zh-CN"/>
        </w:rPr>
        <w:t xml:space="preserve"> </w:t>
      </w:r>
      <w:r w:rsidR="006943D7" w:rsidRPr="00080734">
        <w:rPr>
          <w:rFonts w:ascii="Book Antiqua" w:hAnsi="Book Antiqua"/>
          <w:szCs w:val="24"/>
        </w:rPr>
        <w:t>designed the study, collected and analysed the data and critically reviewed the manuscript</w:t>
      </w:r>
      <w:r w:rsidR="00C0612C" w:rsidRPr="00080734">
        <w:rPr>
          <w:rFonts w:ascii="Book Antiqua" w:hAnsi="Book Antiqua" w:hint="eastAsia"/>
          <w:szCs w:val="24"/>
          <w:lang w:eastAsia="zh-CN"/>
        </w:rPr>
        <w:t>;</w:t>
      </w:r>
      <w:r w:rsidR="006943D7" w:rsidRPr="00080734">
        <w:rPr>
          <w:rFonts w:ascii="Book Antiqua" w:hAnsi="Book Antiqua"/>
          <w:szCs w:val="24"/>
        </w:rPr>
        <w:t xml:space="preserve"> </w:t>
      </w:r>
      <w:proofErr w:type="spellStart"/>
      <w:r w:rsidR="00C0612C" w:rsidRPr="00080734">
        <w:rPr>
          <w:rFonts w:ascii="Book Antiqua" w:hAnsi="Book Antiqua"/>
          <w:szCs w:val="24"/>
        </w:rPr>
        <w:t>Ghorayeb</w:t>
      </w:r>
      <w:proofErr w:type="spellEnd"/>
      <w:r w:rsidR="00C0612C" w:rsidRPr="00080734">
        <w:rPr>
          <w:rFonts w:ascii="Book Antiqua" w:hAnsi="Book Antiqua"/>
          <w:szCs w:val="24"/>
        </w:rPr>
        <w:t xml:space="preserve"> </w:t>
      </w:r>
      <w:r w:rsidR="006943D7" w:rsidRPr="00080734">
        <w:rPr>
          <w:rFonts w:ascii="Book Antiqua" w:hAnsi="Book Antiqua"/>
          <w:szCs w:val="24"/>
        </w:rPr>
        <w:t>J</w:t>
      </w:r>
      <w:r w:rsidR="00C0612C" w:rsidRPr="00080734">
        <w:rPr>
          <w:rFonts w:ascii="Book Antiqua" w:hAnsi="Book Antiqua" w:hint="eastAsia"/>
          <w:szCs w:val="24"/>
          <w:lang w:eastAsia="zh-CN"/>
        </w:rPr>
        <w:t xml:space="preserve"> and </w:t>
      </w:r>
      <w:r w:rsidR="00C0612C" w:rsidRPr="00080734">
        <w:rPr>
          <w:rFonts w:ascii="Book Antiqua" w:hAnsi="Book Antiqua"/>
          <w:szCs w:val="24"/>
        </w:rPr>
        <w:t xml:space="preserve">Madill </w:t>
      </w:r>
      <w:r w:rsidR="00C0612C" w:rsidRPr="00080734">
        <w:rPr>
          <w:rFonts w:ascii="Book Antiqua" w:hAnsi="Book Antiqua" w:hint="eastAsia"/>
          <w:szCs w:val="24"/>
          <w:lang w:eastAsia="zh-CN"/>
        </w:rPr>
        <w:t xml:space="preserve">A </w:t>
      </w:r>
      <w:r w:rsidR="006943D7" w:rsidRPr="00080734">
        <w:rPr>
          <w:rFonts w:ascii="Book Antiqua" w:hAnsi="Book Antiqua"/>
          <w:szCs w:val="24"/>
        </w:rPr>
        <w:t>contributed to data collection and analysis</w:t>
      </w:r>
      <w:r w:rsidR="00C0612C" w:rsidRPr="00080734">
        <w:rPr>
          <w:rFonts w:ascii="Book Antiqua" w:hAnsi="Book Antiqua" w:hint="eastAsia"/>
          <w:szCs w:val="24"/>
          <w:lang w:eastAsia="zh-CN"/>
        </w:rPr>
        <w:t>,</w:t>
      </w:r>
      <w:r w:rsidR="006943D7" w:rsidRPr="00080734">
        <w:rPr>
          <w:rFonts w:ascii="Book Antiqua" w:hAnsi="Book Antiqua"/>
          <w:szCs w:val="24"/>
        </w:rPr>
        <w:t xml:space="preserve"> and crit</w:t>
      </w:r>
      <w:r w:rsidR="00C0612C" w:rsidRPr="00080734">
        <w:rPr>
          <w:rFonts w:ascii="Book Antiqua" w:hAnsi="Book Antiqua"/>
          <w:szCs w:val="24"/>
        </w:rPr>
        <w:t>ically reviewed the manuscript.</w:t>
      </w:r>
    </w:p>
    <w:p w14:paraId="232B3080" w14:textId="77777777" w:rsidR="006943D7" w:rsidRPr="00080734" w:rsidRDefault="006943D7" w:rsidP="00C0612C">
      <w:pPr>
        <w:snapToGrid w:val="0"/>
        <w:spacing w:line="360" w:lineRule="auto"/>
        <w:jc w:val="both"/>
        <w:rPr>
          <w:rFonts w:ascii="Book Antiqua" w:hAnsi="Book Antiqua"/>
          <w:szCs w:val="24"/>
        </w:rPr>
      </w:pPr>
    </w:p>
    <w:p w14:paraId="1ADCAFE4" w14:textId="2F595B3C" w:rsidR="004E59DE" w:rsidRPr="00080734" w:rsidRDefault="004E59DE" w:rsidP="00C0612C">
      <w:pPr>
        <w:pStyle w:val="1"/>
        <w:snapToGrid w:val="0"/>
        <w:spacing w:line="360" w:lineRule="auto"/>
        <w:jc w:val="both"/>
        <w:rPr>
          <w:rFonts w:ascii="Book Antiqua" w:hAnsi="Book Antiqua" w:cs="Times New Roman"/>
          <w:b/>
          <w:bCs/>
          <w:iCs/>
          <w:color w:val="auto"/>
          <w:sz w:val="24"/>
          <w:szCs w:val="24"/>
          <w:highlight w:val="white"/>
          <w:lang w:val="en-US" w:eastAsia="zh-CN"/>
        </w:rPr>
      </w:pPr>
      <w:bookmarkStart w:id="28" w:name="OLE_LINK657"/>
      <w:r w:rsidRPr="00080734">
        <w:rPr>
          <w:rFonts w:ascii="Book Antiqua" w:hAnsi="Book Antiqua" w:cs="Times New Roman"/>
          <w:b/>
          <w:bCs/>
          <w:iCs/>
          <w:color w:val="auto"/>
          <w:sz w:val="24"/>
          <w:szCs w:val="24"/>
          <w:highlight w:val="white"/>
          <w:lang w:val="en-US" w:eastAsia="zh-CN"/>
        </w:rPr>
        <w:t>Institutional review board statement:</w:t>
      </w:r>
      <w:bookmarkEnd w:id="28"/>
      <w:r w:rsidR="00C0612C" w:rsidRPr="00080734">
        <w:rPr>
          <w:rFonts w:ascii="Book Antiqua" w:hAnsi="Book Antiqua" w:cs="Times New Roman" w:hint="eastAsia"/>
          <w:b/>
          <w:bCs/>
          <w:iCs/>
          <w:color w:val="auto"/>
          <w:sz w:val="24"/>
          <w:szCs w:val="24"/>
          <w:lang w:val="en-US" w:eastAsia="zh-CN"/>
        </w:rPr>
        <w:t xml:space="preserve"> </w:t>
      </w:r>
      <w:r w:rsidR="00FB12EC" w:rsidRPr="00080734">
        <w:rPr>
          <w:rFonts w:ascii="Book Antiqua" w:hAnsi="Book Antiqua"/>
          <w:color w:val="auto"/>
          <w:sz w:val="24"/>
          <w:szCs w:val="24"/>
        </w:rPr>
        <w:t>The study was approved by the National Research Ethics Service Committee North West - Preston (14/NW/1391).</w:t>
      </w:r>
    </w:p>
    <w:p w14:paraId="09B5A4EE" w14:textId="77777777" w:rsidR="00FB12EC" w:rsidRPr="00080734" w:rsidRDefault="00FB12EC" w:rsidP="00C0612C">
      <w:pPr>
        <w:pStyle w:val="1"/>
        <w:snapToGrid w:val="0"/>
        <w:spacing w:line="360" w:lineRule="auto"/>
        <w:jc w:val="both"/>
        <w:rPr>
          <w:rFonts w:ascii="Book Antiqua" w:hAnsi="Book Antiqua" w:cs="Times New Roman"/>
          <w:b/>
          <w:bCs/>
          <w:iCs/>
          <w:color w:val="auto"/>
          <w:sz w:val="24"/>
          <w:szCs w:val="24"/>
          <w:highlight w:val="white"/>
          <w:lang w:val="en-US" w:eastAsia="zh-CN"/>
        </w:rPr>
      </w:pPr>
    </w:p>
    <w:p w14:paraId="5B162035" w14:textId="0A7F3AA0" w:rsidR="004E59DE" w:rsidRPr="00080734" w:rsidRDefault="004E59DE" w:rsidP="00C0612C">
      <w:pPr>
        <w:pStyle w:val="1"/>
        <w:snapToGrid w:val="0"/>
        <w:spacing w:line="360" w:lineRule="auto"/>
        <w:jc w:val="both"/>
        <w:rPr>
          <w:rFonts w:ascii="Book Antiqua" w:hAnsi="Book Antiqua" w:cs="Times New Roman"/>
          <w:b/>
          <w:bCs/>
          <w:iCs/>
          <w:color w:val="auto"/>
          <w:sz w:val="24"/>
          <w:szCs w:val="24"/>
          <w:highlight w:val="white"/>
          <w:lang w:val="en-US" w:eastAsia="zh-CN"/>
        </w:rPr>
      </w:pPr>
      <w:bookmarkStart w:id="29" w:name="OLE_LINK2"/>
      <w:bookmarkStart w:id="30" w:name="OLE_LINK3"/>
      <w:r w:rsidRPr="00080734">
        <w:rPr>
          <w:rFonts w:ascii="Book Antiqua" w:hAnsi="Book Antiqua" w:cs="Times New Roman"/>
          <w:b/>
          <w:bCs/>
          <w:iCs/>
          <w:color w:val="auto"/>
          <w:sz w:val="24"/>
          <w:szCs w:val="24"/>
          <w:highlight w:val="white"/>
          <w:lang w:val="en-US" w:eastAsia="zh-CN"/>
        </w:rPr>
        <w:t>Informed consent statement:</w:t>
      </w:r>
      <w:r w:rsidR="00C0612C" w:rsidRPr="00080734">
        <w:rPr>
          <w:rFonts w:ascii="Book Antiqua" w:hAnsi="Book Antiqua" w:cs="Times New Roman"/>
          <w:b/>
          <w:bCs/>
          <w:iCs/>
          <w:color w:val="auto"/>
          <w:sz w:val="24"/>
          <w:szCs w:val="24"/>
          <w:lang w:val="en-US" w:eastAsia="zh-CN"/>
        </w:rPr>
        <w:t xml:space="preserve"> </w:t>
      </w:r>
      <w:r w:rsidR="00FB12EC" w:rsidRPr="00080734">
        <w:rPr>
          <w:rFonts w:ascii="Book Antiqua" w:hAnsi="Book Antiqua"/>
          <w:color w:val="auto"/>
          <w:sz w:val="24"/>
          <w:szCs w:val="24"/>
        </w:rPr>
        <w:t>Patients provided informed consent by completing the anonymous online questionnaire.</w:t>
      </w:r>
    </w:p>
    <w:p w14:paraId="4DF8B39D" w14:textId="77777777" w:rsidR="00C0612C" w:rsidRPr="00080734" w:rsidRDefault="00C0612C" w:rsidP="00C0612C">
      <w:pPr>
        <w:snapToGrid w:val="0"/>
        <w:spacing w:line="360" w:lineRule="auto"/>
        <w:jc w:val="both"/>
        <w:rPr>
          <w:rFonts w:ascii="Book Antiqua" w:hAnsi="Book Antiqua"/>
          <w:b/>
          <w:bCs/>
          <w:iCs/>
          <w:szCs w:val="24"/>
          <w:highlight w:val="white"/>
          <w:lang w:val="en-US" w:eastAsia="zh-CN"/>
        </w:rPr>
      </w:pPr>
      <w:bookmarkStart w:id="31" w:name="OLE_LINK378"/>
      <w:bookmarkStart w:id="32" w:name="OLE_LINK43"/>
      <w:bookmarkStart w:id="33" w:name="OLE_LINK44"/>
      <w:bookmarkStart w:id="34" w:name="OLE_LINK130"/>
      <w:bookmarkStart w:id="35" w:name="OLE_LINK309"/>
      <w:bookmarkStart w:id="36" w:name="OLE_LINK740"/>
      <w:bookmarkEnd w:id="29"/>
      <w:bookmarkEnd w:id="30"/>
    </w:p>
    <w:p w14:paraId="4AF0727F" w14:textId="7F870C7D" w:rsidR="006943D7" w:rsidRPr="00080734" w:rsidRDefault="004E59DE" w:rsidP="00C0612C">
      <w:pPr>
        <w:snapToGrid w:val="0"/>
        <w:spacing w:line="360" w:lineRule="auto"/>
        <w:jc w:val="both"/>
        <w:rPr>
          <w:rFonts w:ascii="Book Antiqua" w:hAnsi="Book Antiqua" w:cs="Arial"/>
          <w:szCs w:val="24"/>
        </w:rPr>
      </w:pPr>
      <w:r w:rsidRPr="00080734">
        <w:rPr>
          <w:rFonts w:ascii="Book Antiqua" w:hAnsi="Book Antiqua"/>
          <w:b/>
          <w:bCs/>
          <w:iCs/>
          <w:szCs w:val="24"/>
          <w:highlight w:val="white"/>
          <w:lang w:val="en-US" w:eastAsia="zh-CN"/>
        </w:rPr>
        <w:t>Conflict-of-interest statement</w:t>
      </w:r>
      <w:bookmarkEnd w:id="31"/>
      <w:r w:rsidRPr="00080734">
        <w:rPr>
          <w:rFonts w:ascii="Book Antiqua" w:hAnsi="Book Antiqua"/>
          <w:b/>
          <w:bCs/>
          <w:iCs/>
          <w:szCs w:val="24"/>
          <w:highlight w:val="white"/>
          <w:lang w:val="en-US" w:eastAsia="zh-CN"/>
        </w:rPr>
        <w:t>:</w:t>
      </w:r>
      <w:bookmarkEnd w:id="32"/>
      <w:bookmarkEnd w:id="33"/>
      <w:bookmarkEnd w:id="34"/>
      <w:bookmarkEnd w:id="35"/>
      <w:bookmarkEnd w:id="36"/>
      <w:r w:rsidR="007374D5" w:rsidRPr="00080734">
        <w:rPr>
          <w:rFonts w:ascii="Book Antiqua" w:hAnsi="Book Antiqua"/>
          <w:b/>
          <w:bCs/>
          <w:iCs/>
          <w:szCs w:val="24"/>
          <w:lang w:val="en-US" w:eastAsia="zh-CN"/>
        </w:rPr>
        <w:t xml:space="preserve"> </w:t>
      </w:r>
      <w:proofErr w:type="spellStart"/>
      <w:r w:rsidR="00C0612C" w:rsidRPr="00080734">
        <w:rPr>
          <w:rFonts w:ascii="Book Antiqua" w:hAnsi="Book Antiqua"/>
          <w:szCs w:val="24"/>
        </w:rPr>
        <w:t>Selinger</w:t>
      </w:r>
      <w:proofErr w:type="spellEnd"/>
      <w:r w:rsidR="00C0612C" w:rsidRPr="00080734">
        <w:rPr>
          <w:rFonts w:ascii="Book Antiqua" w:hAnsi="Book Antiqua"/>
          <w:szCs w:val="24"/>
        </w:rPr>
        <w:t xml:space="preserve"> </w:t>
      </w:r>
      <w:r w:rsidR="00C0612C" w:rsidRPr="00080734">
        <w:rPr>
          <w:rFonts w:ascii="Book Antiqua" w:hAnsi="Book Antiqua" w:hint="eastAsia"/>
          <w:szCs w:val="24"/>
          <w:lang w:eastAsia="zh-CN"/>
        </w:rPr>
        <w:t>C</w:t>
      </w:r>
      <w:r w:rsidR="00C0612C" w:rsidRPr="00080734">
        <w:rPr>
          <w:rFonts w:ascii="Book Antiqua" w:hAnsi="Book Antiqua"/>
          <w:szCs w:val="24"/>
        </w:rPr>
        <w:t>P</w:t>
      </w:r>
      <w:r w:rsidR="00532C4A" w:rsidRPr="00080734">
        <w:rPr>
          <w:rFonts w:ascii="Book Antiqua" w:hAnsi="Book Antiqua" w:cs="Arial"/>
          <w:szCs w:val="24"/>
        </w:rPr>
        <w:t xml:space="preserve"> has received unrestricted research grants from Warner </w:t>
      </w:r>
      <w:proofErr w:type="spellStart"/>
      <w:r w:rsidR="00532C4A" w:rsidRPr="00080734">
        <w:rPr>
          <w:rFonts w:ascii="Book Antiqua" w:hAnsi="Book Antiqua" w:cs="Arial"/>
          <w:szCs w:val="24"/>
        </w:rPr>
        <w:t>Chilcott</w:t>
      </w:r>
      <w:proofErr w:type="spellEnd"/>
      <w:r w:rsidR="00532C4A" w:rsidRPr="00080734">
        <w:rPr>
          <w:rFonts w:ascii="Book Antiqua" w:hAnsi="Book Antiqua" w:cs="Arial"/>
          <w:szCs w:val="24"/>
        </w:rPr>
        <w:t xml:space="preserve">, and </w:t>
      </w:r>
      <w:proofErr w:type="spellStart"/>
      <w:r w:rsidR="00532C4A" w:rsidRPr="00080734">
        <w:rPr>
          <w:rFonts w:ascii="Book Antiqua" w:hAnsi="Book Antiqua" w:cs="Arial"/>
          <w:szCs w:val="24"/>
        </w:rPr>
        <w:t>Abbvie</w:t>
      </w:r>
      <w:proofErr w:type="spellEnd"/>
      <w:r w:rsidR="00532C4A" w:rsidRPr="00080734">
        <w:rPr>
          <w:rFonts w:ascii="Book Antiqua" w:hAnsi="Book Antiqua" w:cs="Arial"/>
          <w:szCs w:val="24"/>
        </w:rPr>
        <w:t xml:space="preserve">, has provided consultancy to Warner </w:t>
      </w:r>
      <w:proofErr w:type="spellStart"/>
      <w:r w:rsidR="00532C4A" w:rsidRPr="00080734">
        <w:rPr>
          <w:rFonts w:ascii="Book Antiqua" w:hAnsi="Book Antiqua" w:cs="Arial"/>
          <w:szCs w:val="24"/>
        </w:rPr>
        <w:t>Chilcott</w:t>
      </w:r>
      <w:proofErr w:type="spellEnd"/>
      <w:r w:rsidR="00532C4A" w:rsidRPr="00080734">
        <w:rPr>
          <w:rFonts w:ascii="Book Antiqua" w:hAnsi="Book Antiqua" w:cs="Arial"/>
          <w:szCs w:val="24"/>
        </w:rPr>
        <w:t xml:space="preserve">, Dr </w:t>
      </w:r>
      <w:r w:rsidR="00532C4A" w:rsidRPr="00080734">
        <w:rPr>
          <w:rFonts w:ascii="Book Antiqua" w:hAnsi="Book Antiqua" w:cs="Arial"/>
          <w:szCs w:val="24"/>
        </w:rPr>
        <w:lastRenderedPageBreak/>
        <w:t xml:space="preserve">Falk, </w:t>
      </w:r>
      <w:proofErr w:type="spellStart"/>
      <w:r w:rsidR="00532C4A" w:rsidRPr="00080734">
        <w:rPr>
          <w:rFonts w:ascii="Book Antiqua" w:hAnsi="Book Antiqua" w:cs="Arial"/>
          <w:szCs w:val="24"/>
        </w:rPr>
        <w:t>Abbvie</w:t>
      </w:r>
      <w:proofErr w:type="spellEnd"/>
      <w:r w:rsidR="00532C4A" w:rsidRPr="00080734">
        <w:rPr>
          <w:rFonts w:ascii="Book Antiqua" w:hAnsi="Book Antiqua" w:cs="Arial"/>
          <w:szCs w:val="24"/>
        </w:rPr>
        <w:t xml:space="preserve"> and Takeda, and had speaker arrangements with Warner </w:t>
      </w:r>
      <w:proofErr w:type="spellStart"/>
      <w:r w:rsidR="00532C4A" w:rsidRPr="00080734">
        <w:rPr>
          <w:rFonts w:ascii="Book Antiqua" w:hAnsi="Book Antiqua" w:cs="Arial"/>
          <w:szCs w:val="24"/>
        </w:rPr>
        <w:t>Chilcott</w:t>
      </w:r>
      <w:proofErr w:type="spellEnd"/>
      <w:r w:rsidR="00532C4A" w:rsidRPr="00080734">
        <w:rPr>
          <w:rFonts w:ascii="Book Antiqua" w:hAnsi="Book Antiqua" w:cs="Arial"/>
          <w:szCs w:val="24"/>
        </w:rPr>
        <w:t xml:space="preserve">, Dr Falk, </w:t>
      </w:r>
      <w:proofErr w:type="spellStart"/>
      <w:r w:rsidR="00532C4A" w:rsidRPr="00080734">
        <w:rPr>
          <w:rFonts w:ascii="Book Antiqua" w:hAnsi="Book Antiqua" w:cs="Arial"/>
          <w:szCs w:val="24"/>
        </w:rPr>
        <w:t>Abbvie</w:t>
      </w:r>
      <w:proofErr w:type="spellEnd"/>
      <w:r w:rsidR="00532C4A" w:rsidRPr="00080734">
        <w:rPr>
          <w:rFonts w:ascii="Book Antiqua" w:hAnsi="Book Antiqua" w:cs="Arial"/>
          <w:szCs w:val="24"/>
        </w:rPr>
        <w:t>, MSD and Takeda.</w:t>
      </w:r>
      <w:r w:rsidR="00C0612C" w:rsidRPr="00080734">
        <w:rPr>
          <w:rFonts w:ascii="Book Antiqua" w:hAnsi="Book Antiqua" w:cs="Arial" w:hint="eastAsia"/>
          <w:szCs w:val="24"/>
          <w:lang w:eastAsia="zh-CN"/>
        </w:rPr>
        <w:t xml:space="preserve"> </w:t>
      </w:r>
      <w:r w:rsidR="00532C4A" w:rsidRPr="00080734">
        <w:rPr>
          <w:rFonts w:ascii="Book Antiqua" w:hAnsi="Book Antiqua" w:cs="Arial"/>
          <w:szCs w:val="24"/>
        </w:rPr>
        <w:t>The other authors report no relevant conflict of interest.</w:t>
      </w:r>
    </w:p>
    <w:p w14:paraId="590F3A57" w14:textId="77777777" w:rsidR="004E59DE" w:rsidRPr="00080734" w:rsidRDefault="004E59DE" w:rsidP="00C0612C">
      <w:pPr>
        <w:snapToGrid w:val="0"/>
        <w:spacing w:line="360" w:lineRule="auto"/>
        <w:jc w:val="both"/>
        <w:rPr>
          <w:rFonts w:ascii="Book Antiqua" w:hAnsi="Book Antiqua"/>
          <w:szCs w:val="24"/>
        </w:rPr>
      </w:pPr>
    </w:p>
    <w:p w14:paraId="73050E86" w14:textId="590F5D4F" w:rsidR="004E59DE" w:rsidRPr="00080734" w:rsidRDefault="004E59DE" w:rsidP="00C0612C">
      <w:pPr>
        <w:snapToGrid w:val="0"/>
        <w:spacing w:line="360" w:lineRule="auto"/>
        <w:jc w:val="both"/>
        <w:rPr>
          <w:rFonts w:ascii="Book Antiqua" w:hAnsi="Book Antiqua"/>
          <w:b/>
          <w:bCs/>
          <w:iCs/>
          <w:szCs w:val="24"/>
          <w:lang w:val="en-US" w:eastAsia="zh-CN"/>
        </w:rPr>
      </w:pPr>
      <w:r w:rsidRPr="00080734">
        <w:rPr>
          <w:rFonts w:ascii="Book Antiqua" w:hAnsi="Book Antiqua"/>
          <w:b/>
          <w:bCs/>
          <w:iCs/>
          <w:szCs w:val="24"/>
          <w:highlight w:val="white"/>
          <w:lang w:val="en-US" w:eastAsia="zh-CN"/>
        </w:rPr>
        <w:t>Data sharing statement:</w:t>
      </w:r>
      <w:r w:rsidR="00C0612C" w:rsidRPr="00080734">
        <w:rPr>
          <w:rFonts w:ascii="Book Antiqua" w:hAnsi="Book Antiqua"/>
          <w:b/>
          <w:bCs/>
          <w:iCs/>
          <w:szCs w:val="24"/>
          <w:lang w:val="en-US" w:eastAsia="zh-CN"/>
        </w:rPr>
        <w:t xml:space="preserve"> </w:t>
      </w:r>
      <w:r w:rsidR="00FB12EC" w:rsidRPr="00080734">
        <w:rPr>
          <w:rFonts w:ascii="Book Antiqua" w:hAnsi="Book Antiqua"/>
          <w:bCs/>
          <w:iCs/>
          <w:szCs w:val="24"/>
          <w:lang w:val="en-US" w:eastAsia="zh-CN"/>
        </w:rPr>
        <w:t>Data are available on request from the lead author.</w:t>
      </w:r>
    </w:p>
    <w:p w14:paraId="4896DA87" w14:textId="77777777" w:rsidR="00FB12EC" w:rsidRPr="00080734" w:rsidRDefault="00FB12EC" w:rsidP="00C0612C">
      <w:pPr>
        <w:snapToGrid w:val="0"/>
        <w:spacing w:line="360" w:lineRule="auto"/>
        <w:jc w:val="both"/>
        <w:rPr>
          <w:rFonts w:ascii="Book Antiqua" w:hAnsi="Book Antiqua"/>
          <w:b/>
          <w:bCs/>
          <w:iCs/>
          <w:szCs w:val="24"/>
          <w:lang w:val="en-US" w:eastAsia="zh-CN"/>
        </w:rPr>
      </w:pPr>
    </w:p>
    <w:p w14:paraId="012232BA" w14:textId="77777777" w:rsidR="00610F3B" w:rsidRPr="00080734" w:rsidRDefault="00610F3B" w:rsidP="00610F3B">
      <w:pPr>
        <w:pStyle w:val="1"/>
        <w:spacing w:line="360" w:lineRule="auto"/>
        <w:jc w:val="both"/>
        <w:rPr>
          <w:rFonts w:ascii="Book Antiqua" w:hAnsi="Book Antiqua" w:cs="Times New Roman"/>
          <w:bCs/>
          <w:color w:val="auto"/>
          <w:sz w:val="24"/>
          <w:szCs w:val="24"/>
          <w:highlight w:val="white"/>
          <w:lang w:val="en-US"/>
        </w:rPr>
      </w:pPr>
      <w:bookmarkStart w:id="37" w:name="OLE_LINK734"/>
      <w:bookmarkStart w:id="38" w:name="OLE_LINK441"/>
      <w:bookmarkStart w:id="39" w:name="OLE_LINK442"/>
      <w:bookmarkStart w:id="40" w:name="OLE_LINK1032"/>
      <w:bookmarkStart w:id="41" w:name="OLE_LINK1232"/>
      <w:bookmarkStart w:id="42" w:name="OLE_LINK559"/>
      <w:r w:rsidRPr="00080734">
        <w:rPr>
          <w:rFonts w:ascii="Book Antiqua" w:hAnsi="Book Antiqua" w:cs="Times New Roman"/>
          <w:b/>
          <w:bCs/>
          <w:color w:val="auto"/>
          <w:sz w:val="24"/>
          <w:szCs w:val="24"/>
          <w:highlight w:val="white"/>
          <w:lang w:val="en-US"/>
        </w:rPr>
        <w:t>Open-Access:</w:t>
      </w:r>
      <w:r w:rsidRPr="00080734">
        <w:rPr>
          <w:rFonts w:ascii="Book Antiqua" w:hAnsi="Book Antiqua" w:cs="Times New Roman"/>
          <w:bCs/>
          <w:color w:val="auto"/>
          <w:sz w:val="24"/>
          <w:szCs w:val="24"/>
          <w:highlight w:val="white"/>
          <w:lang w:val="en-US"/>
        </w:rPr>
        <w:t xml:space="preserve"> </w:t>
      </w:r>
      <w:bookmarkStart w:id="43" w:name="OLE_LINK479"/>
      <w:bookmarkStart w:id="44" w:name="OLE_LINK496"/>
      <w:bookmarkStart w:id="45" w:name="OLE_LINK506"/>
      <w:bookmarkStart w:id="46" w:name="OLE_LINK507"/>
      <w:r w:rsidRPr="00080734">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080734">
        <w:rPr>
          <w:rFonts w:ascii="Book Antiqua" w:hAnsi="Book Antiqua" w:cs="Times New Roman" w:hint="eastAsia"/>
          <w:bCs/>
          <w:color w:val="auto"/>
          <w:sz w:val="24"/>
          <w:szCs w:val="24"/>
          <w:highlight w:val="white"/>
          <w:lang w:val="en-US" w:eastAsia="zh-CN"/>
        </w:rPr>
        <w:t xml:space="preserve"> </w:t>
      </w:r>
      <w:r w:rsidRPr="00080734">
        <w:rPr>
          <w:rFonts w:ascii="Book Antiqua" w:hAnsi="Book Antiqua" w:cs="Times New Roman"/>
          <w:bCs/>
          <w:color w:val="auto"/>
          <w:sz w:val="24"/>
          <w:szCs w:val="24"/>
          <w:highlight w:val="white"/>
          <w:lang w:val="en-US"/>
        </w:rPr>
        <w:t>in</w:t>
      </w:r>
      <w:r w:rsidRPr="00080734">
        <w:rPr>
          <w:rFonts w:ascii="Book Antiqua" w:hAnsi="Book Antiqua" w:cs="Times New Roman" w:hint="eastAsia"/>
          <w:bCs/>
          <w:color w:val="auto"/>
          <w:sz w:val="24"/>
          <w:szCs w:val="24"/>
          <w:highlight w:val="white"/>
          <w:lang w:val="en-US" w:eastAsia="zh-CN"/>
        </w:rPr>
        <w:t xml:space="preserve"> </w:t>
      </w:r>
      <w:r w:rsidRPr="00080734">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080734">
          <w:rPr>
            <w:rStyle w:val="Hyperlink"/>
            <w:rFonts w:ascii="Book Antiqua" w:hAnsi="Book Antiqua"/>
            <w:bCs/>
            <w:color w:val="auto"/>
            <w:sz w:val="24"/>
            <w:szCs w:val="24"/>
            <w:highlight w:val="white"/>
            <w:lang w:val="en-US"/>
          </w:rPr>
          <w:t>http://creativecommons.org/licenses/by-nc/4.0/</w:t>
        </w:r>
      </w:hyperlink>
      <w:bookmarkEnd w:id="37"/>
      <w:bookmarkEnd w:id="43"/>
      <w:bookmarkEnd w:id="44"/>
      <w:bookmarkEnd w:id="45"/>
      <w:bookmarkEnd w:id="46"/>
    </w:p>
    <w:bookmarkEnd w:id="38"/>
    <w:bookmarkEnd w:id="39"/>
    <w:bookmarkEnd w:id="40"/>
    <w:bookmarkEnd w:id="41"/>
    <w:bookmarkEnd w:id="42"/>
    <w:p w14:paraId="1800C9F0" w14:textId="77777777" w:rsidR="00610F3B" w:rsidRPr="00080734" w:rsidRDefault="00610F3B" w:rsidP="00610F3B">
      <w:pPr>
        <w:pStyle w:val="1"/>
        <w:rPr>
          <w:rFonts w:ascii="Book Antiqua" w:hAnsi="Book Antiqua" w:cs="Times New Roman"/>
          <w:b/>
          <w:bCs/>
          <w:color w:val="auto"/>
          <w:sz w:val="24"/>
          <w:szCs w:val="24"/>
          <w:highlight w:val="white"/>
          <w:lang w:val="en-US" w:eastAsia="zh-CN"/>
        </w:rPr>
      </w:pPr>
    </w:p>
    <w:p w14:paraId="714FB0C9" w14:textId="77777777" w:rsidR="00610F3B" w:rsidRPr="00080734" w:rsidRDefault="00610F3B" w:rsidP="00610F3B">
      <w:pPr>
        <w:pStyle w:val="1"/>
        <w:rPr>
          <w:rFonts w:ascii="Book Antiqua" w:hAnsi="Book Antiqua" w:cs="Times New Roman"/>
          <w:b/>
          <w:bCs/>
          <w:color w:val="auto"/>
          <w:sz w:val="24"/>
          <w:szCs w:val="24"/>
          <w:highlight w:val="white"/>
          <w:lang w:val="en-US" w:eastAsia="zh-CN"/>
        </w:rPr>
      </w:pPr>
      <w:r w:rsidRPr="00080734">
        <w:rPr>
          <w:rFonts w:ascii="Book Antiqua" w:hAnsi="Book Antiqua" w:cs="Times New Roman"/>
          <w:b/>
          <w:bCs/>
          <w:color w:val="auto"/>
          <w:sz w:val="24"/>
          <w:szCs w:val="24"/>
          <w:highlight w:val="white"/>
          <w:lang w:val="en-US"/>
        </w:rPr>
        <w:t>Manuscript source:</w:t>
      </w:r>
      <w:r w:rsidRPr="00080734">
        <w:rPr>
          <w:rFonts w:ascii="Book Antiqua" w:hAnsi="Book Antiqua" w:cs="Times New Roman" w:hint="eastAsia"/>
          <w:b/>
          <w:bCs/>
          <w:color w:val="auto"/>
          <w:sz w:val="24"/>
          <w:szCs w:val="24"/>
          <w:highlight w:val="white"/>
          <w:lang w:val="en-US" w:eastAsia="zh-CN"/>
        </w:rPr>
        <w:t xml:space="preserve"> </w:t>
      </w:r>
      <w:r w:rsidRPr="00080734">
        <w:rPr>
          <w:rFonts w:ascii="Book Antiqua" w:hAnsi="Book Antiqua" w:cs="Times New Roman"/>
          <w:bCs/>
          <w:color w:val="auto"/>
          <w:sz w:val="24"/>
          <w:szCs w:val="24"/>
          <w:highlight w:val="white"/>
          <w:lang w:val="en-US"/>
        </w:rPr>
        <w:t>Invited manuscript</w:t>
      </w:r>
    </w:p>
    <w:p w14:paraId="588628BA" w14:textId="77777777" w:rsidR="00610F3B" w:rsidRPr="00080734" w:rsidRDefault="00610F3B" w:rsidP="00C0612C">
      <w:pPr>
        <w:snapToGrid w:val="0"/>
        <w:spacing w:line="360" w:lineRule="auto"/>
        <w:jc w:val="both"/>
        <w:rPr>
          <w:rFonts w:ascii="Book Antiqua" w:hAnsi="Book Antiqua"/>
          <w:b/>
          <w:bCs/>
          <w:iCs/>
          <w:szCs w:val="24"/>
          <w:lang w:val="en-US" w:eastAsia="zh-CN"/>
        </w:rPr>
      </w:pPr>
    </w:p>
    <w:p w14:paraId="15BFF732" w14:textId="4414108E" w:rsidR="00AF7D32" w:rsidRPr="00080734" w:rsidRDefault="004E59DE" w:rsidP="00C0612C">
      <w:pPr>
        <w:snapToGrid w:val="0"/>
        <w:spacing w:line="360" w:lineRule="auto"/>
        <w:jc w:val="both"/>
        <w:rPr>
          <w:rStyle w:val="Emphasis"/>
          <w:rFonts w:ascii="Book Antiqua" w:hAnsi="Book Antiqua"/>
          <w:b/>
          <w:i w:val="0"/>
          <w:iCs w:val="0"/>
          <w:szCs w:val="24"/>
          <w:lang w:eastAsia="zh-CN"/>
        </w:rPr>
      </w:pPr>
      <w:bookmarkStart w:id="47" w:name="OLE_LINK294"/>
      <w:bookmarkStart w:id="48" w:name="OLE_LINK295"/>
      <w:r w:rsidRPr="00080734">
        <w:rPr>
          <w:rFonts w:ascii="Book Antiqua" w:hAnsi="Book Antiqua"/>
          <w:b/>
          <w:bCs/>
          <w:szCs w:val="24"/>
          <w:highlight w:val="white"/>
          <w:lang w:val="en-US" w:eastAsia="zh-CN"/>
        </w:rPr>
        <w:t>Correspondence to:</w:t>
      </w:r>
      <w:bookmarkEnd w:id="47"/>
      <w:bookmarkEnd w:id="48"/>
      <w:r w:rsidRPr="00080734">
        <w:rPr>
          <w:rFonts w:ascii="Book Antiqua" w:hAnsi="Book Antiqua"/>
          <w:b/>
          <w:bCs/>
          <w:szCs w:val="24"/>
          <w:lang w:val="en-US" w:eastAsia="zh-CN"/>
        </w:rPr>
        <w:t xml:space="preserve"> </w:t>
      </w:r>
      <w:r w:rsidR="00C0612C" w:rsidRPr="00080734">
        <w:rPr>
          <w:rFonts w:ascii="Book Antiqua" w:hAnsi="Book Antiqua"/>
          <w:b/>
          <w:szCs w:val="24"/>
        </w:rPr>
        <w:t xml:space="preserve">Christian P </w:t>
      </w:r>
      <w:proofErr w:type="spellStart"/>
      <w:r w:rsidR="00C0612C" w:rsidRPr="00080734">
        <w:rPr>
          <w:rFonts w:ascii="Book Antiqua" w:hAnsi="Book Antiqua"/>
          <w:b/>
          <w:szCs w:val="24"/>
        </w:rPr>
        <w:t>Selinger</w:t>
      </w:r>
      <w:proofErr w:type="spellEnd"/>
      <w:r w:rsidR="00C0612C" w:rsidRPr="00080734">
        <w:rPr>
          <w:rFonts w:ascii="Book Antiqua" w:hAnsi="Book Antiqua" w:hint="eastAsia"/>
          <w:b/>
          <w:szCs w:val="24"/>
          <w:lang w:eastAsia="zh-CN"/>
        </w:rPr>
        <w:t>,</w:t>
      </w:r>
      <w:r w:rsidR="00C53911" w:rsidRPr="00080734">
        <w:rPr>
          <w:rFonts w:ascii="Book Antiqua" w:hAnsi="Book Antiqua" w:hint="eastAsia"/>
          <w:b/>
          <w:szCs w:val="24"/>
          <w:lang w:eastAsia="zh-CN"/>
        </w:rPr>
        <w:t xml:space="preserve"> </w:t>
      </w:r>
      <w:r w:rsidR="00610F3B" w:rsidRPr="00080734">
        <w:rPr>
          <w:rFonts w:ascii="Book Antiqua" w:hAnsi="Book Antiqua"/>
          <w:b/>
          <w:szCs w:val="24"/>
          <w:lang w:eastAsia="zh-CN"/>
        </w:rPr>
        <w:t>MD</w:t>
      </w:r>
      <w:r w:rsidR="00610F3B" w:rsidRPr="00080734">
        <w:rPr>
          <w:rFonts w:ascii="Book Antiqua" w:hAnsi="Book Antiqua" w:hint="eastAsia"/>
          <w:b/>
          <w:szCs w:val="24"/>
          <w:lang w:eastAsia="zh-CN"/>
        </w:rPr>
        <w:t>,</w:t>
      </w:r>
      <w:r w:rsidR="00610F3B" w:rsidRPr="00080734">
        <w:rPr>
          <w:rFonts w:ascii="Book Antiqua" w:hAnsi="Book Antiqua"/>
          <w:b/>
          <w:szCs w:val="24"/>
          <w:lang w:eastAsia="zh-CN"/>
        </w:rPr>
        <w:t xml:space="preserve"> MSc</w:t>
      </w:r>
      <w:r w:rsidR="00610F3B" w:rsidRPr="00080734">
        <w:rPr>
          <w:rFonts w:ascii="Book Antiqua" w:hAnsi="Book Antiqua" w:hint="eastAsia"/>
          <w:b/>
          <w:szCs w:val="24"/>
          <w:lang w:eastAsia="zh-CN"/>
        </w:rPr>
        <w:t>,</w:t>
      </w:r>
      <w:r w:rsidR="00610F3B" w:rsidRPr="00080734">
        <w:rPr>
          <w:rFonts w:ascii="Book Antiqua" w:hAnsi="Book Antiqua"/>
          <w:b/>
          <w:szCs w:val="24"/>
          <w:lang w:eastAsia="zh-CN"/>
        </w:rPr>
        <w:t xml:space="preserve"> MRCP</w:t>
      </w:r>
      <w:r w:rsidR="00610F3B" w:rsidRPr="00080734">
        <w:rPr>
          <w:rFonts w:ascii="Book Antiqua" w:hAnsi="Book Antiqua" w:hint="eastAsia"/>
          <w:b/>
          <w:szCs w:val="24"/>
          <w:lang w:eastAsia="zh-CN"/>
        </w:rPr>
        <w:t xml:space="preserve">, </w:t>
      </w:r>
      <w:r w:rsidR="00610F3B" w:rsidRPr="00080734">
        <w:rPr>
          <w:rFonts w:ascii="Book Antiqua" w:hAnsi="Book Antiqua"/>
          <w:b/>
          <w:szCs w:val="24"/>
          <w:lang w:eastAsia="zh-CN"/>
        </w:rPr>
        <w:t>Consultant Gastroenterologist</w:t>
      </w:r>
      <w:r w:rsidR="00610F3B" w:rsidRPr="00080734">
        <w:rPr>
          <w:rFonts w:ascii="Book Antiqua" w:hAnsi="Book Antiqua" w:hint="eastAsia"/>
          <w:b/>
          <w:szCs w:val="24"/>
          <w:lang w:eastAsia="zh-CN"/>
        </w:rPr>
        <w:t xml:space="preserve">, </w:t>
      </w:r>
      <w:r w:rsidR="00610F3B" w:rsidRPr="00080734">
        <w:rPr>
          <w:rFonts w:ascii="Book Antiqua" w:hAnsi="Book Antiqua"/>
          <w:b/>
          <w:szCs w:val="24"/>
          <w:lang w:eastAsia="zh-CN"/>
        </w:rPr>
        <w:t>Clinical Lead for Gastroenterology</w:t>
      </w:r>
      <w:r w:rsidR="00610F3B" w:rsidRPr="00080734">
        <w:rPr>
          <w:rFonts w:ascii="Book Antiqua" w:hAnsi="Book Antiqua" w:hint="eastAsia"/>
          <w:b/>
          <w:szCs w:val="24"/>
          <w:lang w:eastAsia="zh-CN"/>
        </w:rPr>
        <w:t xml:space="preserve">, </w:t>
      </w:r>
      <w:r w:rsidR="00AF7D32" w:rsidRPr="00080734">
        <w:rPr>
          <w:rStyle w:val="Emphasis"/>
          <w:rFonts w:ascii="Book Antiqua" w:hAnsi="Book Antiqua" w:cs="Calibri"/>
          <w:bCs/>
          <w:i w:val="0"/>
          <w:szCs w:val="24"/>
        </w:rPr>
        <w:t>Leeds Gastroenterology Institute</w:t>
      </w:r>
      <w:r w:rsidR="00610F3B" w:rsidRPr="00080734">
        <w:rPr>
          <w:rStyle w:val="Emphasis"/>
          <w:rFonts w:ascii="Book Antiqua" w:hAnsi="Book Antiqua" w:cs="Calibri" w:hint="eastAsia"/>
          <w:bCs/>
          <w:i w:val="0"/>
          <w:szCs w:val="24"/>
          <w:lang w:eastAsia="zh-CN"/>
        </w:rPr>
        <w:t>,</w:t>
      </w:r>
      <w:r w:rsidR="00AF7D32" w:rsidRPr="00080734" w:rsidDel="00146909">
        <w:rPr>
          <w:rStyle w:val="Emphasis"/>
          <w:rFonts w:ascii="Book Antiqua" w:hAnsi="Book Antiqua" w:cs="Calibri"/>
          <w:bCs/>
          <w:i w:val="0"/>
          <w:szCs w:val="24"/>
        </w:rPr>
        <w:t xml:space="preserve"> </w:t>
      </w:r>
      <w:r w:rsidR="00AF7D32" w:rsidRPr="00080734">
        <w:rPr>
          <w:rStyle w:val="Emphasis"/>
          <w:rFonts w:ascii="Book Antiqua" w:hAnsi="Book Antiqua" w:cs="Calibri"/>
          <w:bCs/>
          <w:i w:val="0"/>
          <w:szCs w:val="24"/>
        </w:rPr>
        <w:t>Leeds Teaching Hospitals NHS Trust</w:t>
      </w:r>
      <w:r w:rsidR="00610F3B" w:rsidRPr="00080734">
        <w:rPr>
          <w:rStyle w:val="Emphasis"/>
          <w:rFonts w:ascii="Book Antiqua" w:hAnsi="Book Antiqua" w:cs="Calibri" w:hint="eastAsia"/>
          <w:bCs/>
          <w:i w:val="0"/>
          <w:szCs w:val="24"/>
          <w:lang w:eastAsia="zh-CN"/>
        </w:rPr>
        <w:t xml:space="preserve">, </w:t>
      </w:r>
      <w:r w:rsidR="00AF7D32" w:rsidRPr="00080734">
        <w:rPr>
          <w:rStyle w:val="Emphasis"/>
          <w:rFonts w:ascii="Book Antiqua" w:hAnsi="Book Antiqua" w:cs="Calibri"/>
          <w:bCs/>
          <w:i w:val="0"/>
          <w:szCs w:val="24"/>
        </w:rPr>
        <w:t>St James University Hospital</w:t>
      </w:r>
      <w:r w:rsidR="00610F3B" w:rsidRPr="00080734">
        <w:rPr>
          <w:rStyle w:val="Emphasis"/>
          <w:rFonts w:ascii="Book Antiqua" w:hAnsi="Book Antiqua" w:cs="Calibri" w:hint="eastAsia"/>
          <w:bCs/>
          <w:i w:val="0"/>
          <w:szCs w:val="24"/>
          <w:lang w:eastAsia="zh-CN"/>
        </w:rPr>
        <w:t xml:space="preserve">, </w:t>
      </w:r>
      <w:r w:rsidR="00AF7D32" w:rsidRPr="00080734">
        <w:rPr>
          <w:rStyle w:val="Emphasis"/>
          <w:rFonts w:ascii="Book Antiqua" w:hAnsi="Book Antiqua" w:cs="Calibri"/>
          <w:bCs/>
          <w:i w:val="0"/>
          <w:szCs w:val="24"/>
        </w:rPr>
        <w:t>Bexley Wing</w:t>
      </w:r>
      <w:r w:rsidR="00610F3B" w:rsidRPr="00080734">
        <w:rPr>
          <w:rStyle w:val="Emphasis"/>
          <w:rFonts w:ascii="Book Antiqua" w:hAnsi="Book Antiqua" w:cs="Calibri" w:hint="eastAsia"/>
          <w:bCs/>
          <w:i w:val="0"/>
          <w:szCs w:val="24"/>
          <w:lang w:eastAsia="zh-CN"/>
        </w:rPr>
        <w:t xml:space="preserve">, </w:t>
      </w:r>
      <w:r w:rsidR="00AF7D32" w:rsidRPr="00080734">
        <w:rPr>
          <w:rStyle w:val="Emphasis"/>
          <w:rFonts w:ascii="Book Antiqua" w:hAnsi="Book Antiqua" w:cs="Calibri"/>
          <w:bCs/>
          <w:i w:val="0"/>
          <w:szCs w:val="24"/>
        </w:rPr>
        <w:t>Beckett Street</w:t>
      </w:r>
      <w:r w:rsidR="00610F3B" w:rsidRPr="00080734">
        <w:rPr>
          <w:rStyle w:val="Emphasis"/>
          <w:rFonts w:ascii="Book Antiqua" w:hAnsi="Book Antiqua" w:cs="Calibri" w:hint="eastAsia"/>
          <w:bCs/>
          <w:i w:val="0"/>
          <w:szCs w:val="24"/>
          <w:lang w:eastAsia="zh-CN"/>
        </w:rPr>
        <w:t xml:space="preserve">, </w:t>
      </w:r>
      <w:r w:rsidR="00AF7D32" w:rsidRPr="00080734">
        <w:rPr>
          <w:rStyle w:val="Emphasis"/>
          <w:rFonts w:ascii="Book Antiqua" w:hAnsi="Book Antiqua" w:cs="Calibri"/>
          <w:bCs/>
          <w:i w:val="0"/>
          <w:szCs w:val="24"/>
        </w:rPr>
        <w:t>L</w:t>
      </w:r>
      <w:r w:rsidR="00610F3B" w:rsidRPr="00080734">
        <w:rPr>
          <w:rStyle w:val="Emphasis"/>
          <w:rFonts w:ascii="Book Antiqua" w:hAnsi="Book Antiqua" w:cs="Calibri"/>
          <w:bCs/>
          <w:i w:val="0"/>
          <w:szCs w:val="24"/>
        </w:rPr>
        <w:t>eeds</w:t>
      </w:r>
      <w:r w:rsidR="00610F3B" w:rsidRPr="00080734">
        <w:rPr>
          <w:rStyle w:val="Emphasis"/>
          <w:rFonts w:ascii="Book Antiqua" w:hAnsi="Book Antiqua" w:cs="Calibri" w:hint="eastAsia"/>
          <w:bCs/>
          <w:i w:val="0"/>
          <w:szCs w:val="24"/>
          <w:lang w:eastAsia="zh-CN"/>
        </w:rPr>
        <w:t xml:space="preserve"> </w:t>
      </w:r>
      <w:r w:rsidR="00AF7D32" w:rsidRPr="00080734">
        <w:rPr>
          <w:rStyle w:val="Emphasis"/>
          <w:rFonts w:ascii="Book Antiqua" w:hAnsi="Book Antiqua" w:cs="Calibri"/>
          <w:bCs/>
          <w:i w:val="0"/>
          <w:szCs w:val="24"/>
        </w:rPr>
        <w:t>LS20 8HL</w:t>
      </w:r>
      <w:r w:rsidR="00610F3B" w:rsidRPr="00080734">
        <w:rPr>
          <w:rStyle w:val="Emphasis"/>
          <w:rFonts w:ascii="Book Antiqua" w:hAnsi="Book Antiqua" w:cs="Calibri" w:hint="eastAsia"/>
          <w:bCs/>
          <w:i w:val="0"/>
          <w:szCs w:val="24"/>
          <w:lang w:eastAsia="zh-CN"/>
        </w:rPr>
        <w:t xml:space="preserve">, </w:t>
      </w:r>
      <w:r w:rsidR="00AF7D32" w:rsidRPr="00080734">
        <w:rPr>
          <w:rStyle w:val="Emphasis"/>
          <w:rFonts w:ascii="Book Antiqua" w:hAnsi="Book Antiqua" w:cs="Calibri"/>
          <w:bCs/>
          <w:i w:val="0"/>
          <w:szCs w:val="24"/>
        </w:rPr>
        <w:t>U</w:t>
      </w:r>
      <w:r w:rsidR="00610F3B" w:rsidRPr="00080734">
        <w:rPr>
          <w:rStyle w:val="Emphasis"/>
          <w:rFonts w:ascii="Book Antiqua" w:hAnsi="Book Antiqua" w:cs="Calibri"/>
          <w:bCs/>
          <w:i w:val="0"/>
          <w:szCs w:val="24"/>
        </w:rPr>
        <w:t xml:space="preserve">nited </w:t>
      </w:r>
      <w:r w:rsidR="00AF7D32" w:rsidRPr="00080734">
        <w:rPr>
          <w:rStyle w:val="Emphasis"/>
          <w:rFonts w:ascii="Book Antiqua" w:hAnsi="Book Antiqua" w:cs="Calibri"/>
          <w:bCs/>
          <w:i w:val="0"/>
          <w:szCs w:val="24"/>
        </w:rPr>
        <w:t>K</w:t>
      </w:r>
      <w:r w:rsidR="00610F3B" w:rsidRPr="00080734">
        <w:rPr>
          <w:rStyle w:val="Emphasis"/>
          <w:rFonts w:ascii="Book Antiqua" w:hAnsi="Book Antiqua" w:cs="Calibri"/>
          <w:bCs/>
          <w:i w:val="0"/>
          <w:szCs w:val="24"/>
        </w:rPr>
        <w:t>ingdom</w:t>
      </w:r>
      <w:r w:rsidR="00610F3B" w:rsidRPr="00080734">
        <w:rPr>
          <w:rStyle w:val="Emphasis"/>
          <w:rFonts w:ascii="Book Antiqua" w:hAnsi="Book Antiqua" w:cs="Calibri" w:hint="eastAsia"/>
          <w:bCs/>
          <w:i w:val="0"/>
          <w:szCs w:val="24"/>
          <w:lang w:eastAsia="zh-CN"/>
        </w:rPr>
        <w:t>.</w:t>
      </w:r>
      <w:r w:rsidR="00610F3B" w:rsidRPr="00080734">
        <w:rPr>
          <w:rStyle w:val="Emphasis"/>
          <w:rFonts w:ascii="Book Antiqua" w:hAnsi="Book Antiqua" w:hint="eastAsia"/>
          <w:b/>
          <w:i w:val="0"/>
          <w:iCs w:val="0"/>
          <w:szCs w:val="24"/>
          <w:lang w:eastAsia="zh-CN"/>
        </w:rPr>
        <w:t xml:space="preserve"> </w:t>
      </w:r>
      <w:r w:rsidR="00C52900" w:rsidRPr="00080734">
        <w:rPr>
          <w:rStyle w:val="Emphasis"/>
          <w:rFonts w:ascii="Book Antiqua" w:hAnsi="Book Antiqua" w:cs="Calibri"/>
          <w:bCs/>
          <w:i w:val="0"/>
          <w:szCs w:val="24"/>
        </w:rPr>
        <w:t>christian</w:t>
      </w:r>
      <w:r w:rsidR="00AF7D32" w:rsidRPr="00080734">
        <w:rPr>
          <w:rStyle w:val="Emphasis"/>
          <w:rFonts w:ascii="Book Antiqua" w:hAnsi="Book Antiqua" w:cs="Calibri"/>
          <w:bCs/>
          <w:i w:val="0"/>
          <w:szCs w:val="24"/>
        </w:rPr>
        <w:t>.selinger@web.de</w:t>
      </w:r>
    </w:p>
    <w:p w14:paraId="70D4F911" w14:textId="201F9949" w:rsidR="004E59DE" w:rsidRPr="00080734" w:rsidRDefault="004E59DE" w:rsidP="00C0612C">
      <w:pPr>
        <w:snapToGrid w:val="0"/>
        <w:spacing w:line="360" w:lineRule="auto"/>
        <w:jc w:val="both"/>
        <w:rPr>
          <w:rFonts w:ascii="Book Antiqua" w:hAnsi="Book Antiqua"/>
          <w:b/>
          <w:szCs w:val="24"/>
        </w:rPr>
      </w:pPr>
      <w:bookmarkStart w:id="49" w:name="OLE_LINK1"/>
      <w:r w:rsidRPr="00080734">
        <w:rPr>
          <w:rFonts w:ascii="Book Antiqua" w:hAnsi="Book Antiqua"/>
          <w:b/>
          <w:szCs w:val="24"/>
        </w:rPr>
        <w:t>Telephone:</w:t>
      </w:r>
      <w:r w:rsidR="00610F3B" w:rsidRPr="00080734">
        <w:rPr>
          <w:rFonts w:ascii="Book Antiqua" w:hAnsi="Book Antiqua" w:hint="eastAsia"/>
          <w:szCs w:val="24"/>
          <w:lang w:eastAsia="zh-CN"/>
        </w:rPr>
        <w:t xml:space="preserve"> </w:t>
      </w:r>
      <w:r w:rsidR="00FB12EC" w:rsidRPr="00080734">
        <w:rPr>
          <w:rFonts w:ascii="Book Antiqua" w:hAnsi="Book Antiqua"/>
          <w:szCs w:val="24"/>
        </w:rPr>
        <w:t>+44</w:t>
      </w:r>
      <w:r w:rsidR="00610F3B" w:rsidRPr="00080734">
        <w:rPr>
          <w:rFonts w:ascii="Book Antiqua" w:hAnsi="Book Antiqua" w:hint="eastAsia"/>
          <w:szCs w:val="24"/>
          <w:lang w:eastAsia="zh-CN"/>
        </w:rPr>
        <w:t>-</w:t>
      </w:r>
      <w:r w:rsidR="00FB12EC" w:rsidRPr="00080734">
        <w:rPr>
          <w:rFonts w:ascii="Book Antiqua" w:hAnsi="Book Antiqua"/>
          <w:szCs w:val="24"/>
        </w:rPr>
        <w:t>113</w:t>
      </w:r>
      <w:r w:rsidR="00610F3B" w:rsidRPr="00080734">
        <w:rPr>
          <w:rFonts w:ascii="Book Antiqua" w:hAnsi="Book Antiqua" w:hint="eastAsia"/>
          <w:szCs w:val="24"/>
          <w:lang w:eastAsia="zh-CN"/>
        </w:rPr>
        <w:t>-</w:t>
      </w:r>
      <w:r w:rsidR="00610F3B" w:rsidRPr="00080734">
        <w:rPr>
          <w:rFonts w:ascii="Book Antiqua" w:hAnsi="Book Antiqua"/>
          <w:szCs w:val="24"/>
        </w:rPr>
        <w:t>206</w:t>
      </w:r>
      <w:r w:rsidR="00FB12EC" w:rsidRPr="00080734">
        <w:rPr>
          <w:rFonts w:ascii="Book Antiqua" w:hAnsi="Book Antiqua"/>
          <w:szCs w:val="24"/>
        </w:rPr>
        <w:t>8768</w:t>
      </w:r>
    </w:p>
    <w:p w14:paraId="05653D5E" w14:textId="5CA4F06D" w:rsidR="006943D7" w:rsidRPr="00080734" w:rsidRDefault="004E59DE" w:rsidP="00C0612C">
      <w:pPr>
        <w:snapToGrid w:val="0"/>
        <w:spacing w:line="360" w:lineRule="auto"/>
        <w:jc w:val="both"/>
        <w:rPr>
          <w:rFonts w:ascii="Book Antiqua" w:hAnsi="Book Antiqua"/>
          <w:szCs w:val="24"/>
          <w:lang w:eastAsia="zh-CN"/>
        </w:rPr>
      </w:pPr>
      <w:r w:rsidRPr="00080734">
        <w:rPr>
          <w:rFonts w:ascii="Book Antiqua" w:hAnsi="Book Antiqua"/>
          <w:b/>
          <w:szCs w:val="24"/>
        </w:rPr>
        <w:t>Fax:</w:t>
      </w:r>
      <w:r w:rsidR="00610F3B" w:rsidRPr="00080734">
        <w:rPr>
          <w:rFonts w:ascii="Book Antiqua" w:hAnsi="Book Antiqua" w:hint="eastAsia"/>
          <w:b/>
          <w:szCs w:val="24"/>
          <w:lang w:eastAsia="zh-CN"/>
        </w:rPr>
        <w:t xml:space="preserve"> </w:t>
      </w:r>
      <w:r w:rsidR="00FB12EC" w:rsidRPr="00080734">
        <w:rPr>
          <w:rFonts w:ascii="Book Antiqua" w:hAnsi="Book Antiqua"/>
          <w:szCs w:val="24"/>
        </w:rPr>
        <w:t>+44</w:t>
      </w:r>
      <w:r w:rsidR="00610F3B" w:rsidRPr="00080734">
        <w:rPr>
          <w:rFonts w:ascii="Book Antiqua" w:hAnsi="Book Antiqua" w:hint="eastAsia"/>
          <w:szCs w:val="24"/>
          <w:lang w:eastAsia="zh-CN"/>
        </w:rPr>
        <w:t>-</w:t>
      </w:r>
      <w:r w:rsidR="00FB12EC" w:rsidRPr="00080734">
        <w:rPr>
          <w:rFonts w:ascii="Book Antiqua" w:hAnsi="Book Antiqua"/>
          <w:szCs w:val="24"/>
        </w:rPr>
        <w:t>113</w:t>
      </w:r>
      <w:r w:rsidR="00610F3B" w:rsidRPr="00080734">
        <w:rPr>
          <w:rFonts w:ascii="Book Antiqua" w:hAnsi="Book Antiqua" w:hint="eastAsia"/>
          <w:szCs w:val="24"/>
          <w:lang w:eastAsia="zh-CN"/>
        </w:rPr>
        <w:t>-</w:t>
      </w:r>
      <w:r w:rsidR="00610F3B" w:rsidRPr="00080734">
        <w:rPr>
          <w:rFonts w:ascii="Book Antiqua" w:hAnsi="Book Antiqua"/>
          <w:szCs w:val="24"/>
        </w:rPr>
        <w:t>206</w:t>
      </w:r>
      <w:r w:rsidR="00FB12EC" w:rsidRPr="00080734">
        <w:rPr>
          <w:rFonts w:ascii="Book Antiqua" w:hAnsi="Book Antiqua"/>
          <w:szCs w:val="24"/>
        </w:rPr>
        <w:t>8851</w:t>
      </w:r>
    </w:p>
    <w:bookmarkEnd w:id="49"/>
    <w:p w14:paraId="6E33ECF7" w14:textId="77777777" w:rsidR="00610F3B" w:rsidRPr="00080734" w:rsidRDefault="00610F3B" w:rsidP="00C0612C">
      <w:pPr>
        <w:snapToGrid w:val="0"/>
        <w:spacing w:line="360" w:lineRule="auto"/>
        <w:jc w:val="both"/>
        <w:rPr>
          <w:rFonts w:ascii="Book Antiqua" w:hAnsi="Book Antiqua"/>
          <w:szCs w:val="24"/>
          <w:lang w:eastAsia="zh-CN"/>
        </w:rPr>
      </w:pPr>
    </w:p>
    <w:p w14:paraId="615AE6EB" w14:textId="0CBD277E" w:rsidR="00610F3B" w:rsidRPr="00080734" w:rsidRDefault="00610F3B" w:rsidP="00610F3B">
      <w:pPr>
        <w:snapToGrid w:val="0"/>
        <w:spacing w:line="360" w:lineRule="auto"/>
        <w:rPr>
          <w:rFonts w:ascii="Book Antiqua" w:hAnsi="Book Antiqua"/>
          <w:b/>
          <w:szCs w:val="24"/>
          <w:lang w:eastAsia="zh-CN"/>
        </w:rPr>
      </w:pPr>
      <w:r w:rsidRPr="00080734">
        <w:rPr>
          <w:rFonts w:ascii="Book Antiqua" w:hAnsi="Book Antiqua"/>
          <w:b/>
          <w:szCs w:val="24"/>
        </w:rPr>
        <w:t>Received:</w:t>
      </w:r>
      <w:r w:rsidRPr="00080734">
        <w:rPr>
          <w:rFonts w:ascii="Book Antiqua" w:hAnsi="Book Antiqua" w:hint="eastAsia"/>
          <w:b/>
          <w:szCs w:val="24"/>
        </w:rPr>
        <w:t xml:space="preserve"> </w:t>
      </w:r>
      <w:r w:rsidRPr="00080734">
        <w:rPr>
          <w:rFonts w:ascii="Book Antiqua" w:hAnsi="Book Antiqua" w:hint="eastAsia"/>
          <w:szCs w:val="24"/>
          <w:lang w:eastAsia="zh-CN"/>
        </w:rPr>
        <w:t>June 16, 2016</w:t>
      </w:r>
    </w:p>
    <w:p w14:paraId="7759B7EF" w14:textId="1012E638" w:rsidR="00610F3B" w:rsidRPr="00080734" w:rsidRDefault="00610F3B" w:rsidP="00610F3B">
      <w:pPr>
        <w:snapToGrid w:val="0"/>
        <w:spacing w:line="360" w:lineRule="auto"/>
        <w:rPr>
          <w:rFonts w:ascii="Book Antiqua" w:hAnsi="Book Antiqua"/>
          <w:b/>
          <w:szCs w:val="24"/>
        </w:rPr>
      </w:pPr>
      <w:r w:rsidRPr="00080734">
        <w:rPr>
          <w:rFonts w:ascii="Book Antiqua" w:hAnsi="Book Antiqua"/>
          <w:b/>
          <w:szCs w:val="24"/>
        </w:rPr>
        <w:t>Peer-review started:</w:t>
      </w:r>
      <w:r w:rsidRPr="00080734">
        <w:rPr>
          <w:rFonts w:ascii="Book Antiqua" w:hAnsi="Book Antiqua" w:hint="eastAsia"/>
          <w:b/>
          <w:szCs w:val="24"/>
        </w:rPr>
        <w:t xml:space="preserve"> </w:t>
      </w:r>
      <w:r w:rsidRPr="00080734">
        <w:rPr>
          <w:rFonts w:ascii="Book Antiqua" w:hAnsi="Book Antiqua" w:hint="eastAsia"/>
          <w:szCs w:val="24"/>
          <w:lang w:eastAsia="zh-CN"/>
        </w:rPr>
        <w:t>June 17, 2016</w:t>
      </w:r>
    </w:p>
    <w:p w14:paraId="47F2419D" w14:textId="4016A239" w:rsidR="00610F3B" w:rsidRPr="00080734" w:rsidRDefault="00610F3B" w:rsidP="00610F3B">
      <w:pPr>
        <w:snapToGrid w:val="0"/>
        <w:spacing w:line="360" w:lineRule="auto"/>
        <w:rPr>
          <w:rFonts w:ascii="Book Antiqua" w:hAnsi="Book Antiqua"/>
          <w:b/>
          <w:szCs w:val="24"/>
          <w:lang w:eastAsia="zh-CN"/>
        </w:rPr>
      </w:pPr>
      <w:r w:rsidRPr="00080734">
        <w:rPr>
          <w:rFonts w:ascii="Book Antiqua" w:hAnsi="Book Antiqua"/>
          <w:b/>
          <w:szCs w:val="24"/>
        </w:rPr>
        <w:t>First decision:</w:t>
      </w:r>
      <w:r w:rsidRPr="00080734">
        <w:rPr>
          <w:rFonts w:ascii="Book Antiqua" w:hAnsi="Book Antiqua" w:hint="eastAsia"/>
          <w:b/>
          <w:szCs w:val="24"/>
        </w:rPr>
        <w:t xml:space="preserve"> </w:t>
      </w:r>
      <w:r w:rsidRPr="00080734">
        <w:rPr>
          <w:rFonts w:ascii="Book Antiqua" w:hAnsi="Book Antiqua" w:hint="eastAsia"/>
          <w:szCs w:val="24"/>
          <w:lang w:eastAsia="zh-CN"/>
        </w:rPr>
        <w:t>July 29, 2016</w:t>
      </w:r>
    </w:p>
    <w:p w14:paraId="33CBEC31" w14:textId="3F5A412B" w:rsidR="00610F3B" w:rsidRPr="00080734" w:rsidRDefault="00610F3B" w:rsidP="00610F3B">
      <w:pPr>
        <w:snapToGrid w:val="0"/>
        <w:spacing w:line="360" w:lineRule="auto"/>
        <w:rPr>
          <w:rFonts w:ascii="Book Antiqua" w:hAnsi="Book Antiqua"/>
          <w:b/>
          <w:szCs w:val="24"/>
          <w:lang w:eastAsia="zh-CN"/>
        </w:rPr>
      </w:pPr>
      <w:r w:rsidRPr="00080734">
        <w:rPr>
          <w:rFonts w:ascii="Book Antiqua" w:hAnsi="Book Antiqua"/>
          <w:b/>
          <w:szCs w:val="24"/>
        </w:rPr>
        <w:t>Revised:</w:t>
      </w:r>
      <w:r w:rsidRPr="00080734">
        <w:rPr>
          <w:rFonts w:ascii="Book Antiqua" w:hAnsi="Book Antiqua" w:hint="eastAsia"/>
          <w:b/>
          <w:szCs w:val="24"/>
        </w:rPr>
        <w:t xml:space="preserve"> </w:t>
      </w:r>
      <w:r w:rsidRPr="00080734">
        <w:rPr>
          <w:rFonts w:ascii="Book Antiqua" w:hAnsi="Book Antiqua" w:hint="eastAsia"/>
          <w:szCs w:val="24"/>
          <w:lang w:eastAsia="zh-CN"/>
        </w:rPr>
        <w:t>August 11, 2016</w:t>
      </w:r>
    </w:p>
    <w:p w14:paraId="3130EA92" w14:textId="7388D756" w:rsidR="00610F3B" w:rsidRPr="002A43B3" w:rsidRDefault="00610F3B" w:rsidP="002A43B3">
      <w:pPr>
        <w:spacing w:line="360" w:lineRule="auto"/>
        <w:rPr>
          <w:rFonts w:ascii="Book Antiqua" w:hAnsi="Book Antiqua"/>
          <w:color w:val="000000"/>
        </w:rPr>
      </w:pPr>
      <w:r w:rsidRPr="00080734">
        <w:rPr>
          <w:rFonts w:ascii="Book Antiqua" w:hAnsi="Book Antiqua"/>
          <w:b/>
          <w:szCs w:val="24"/>
        </w:rPr>
        <w:t>Accepted:</w:t>
      </w:r>
      <w:r w:rsidR="002A43B3" w:rsidRPr="002A43B3">
        <w:rPr>
          <w:rFonts w:ascii="Book Antiqua" w:hAnsi="Book Antiqua"/>
          <w:color w:val="000000"/>
        </w:rPr>
        <w:t xml:space="preserve"> </w:t>
      </w:r>
      <w:r w:rsidR="002A43B3">
        <w:rPr>
          <w:rFonts w:ascii="Book Antiqua" w:hAnsi="Book Antiqua"/>
          <w:color w:val="000000"/>
        </w:rPr>
        <w:t>August 30, 2016</w:t>
      </w:r>
      <w:bookmarkStart w:id="50" w:name="_GoBack"/>
      <w:bookmarkEnd w:id="50"/>
    </w:p>
    <w:p w14:paraId="3CA3A38E" w14:textId="77777777" w:rsidR="00610F3B" w:rsidRPr="00080734" w:rsidRDefault="00610F3B" w:rsidP="00610F3B">
      <w:pPr>
        <w:snapToGrid w:val="0"/>
        <w:spacing w:line="360" w:lineRule="auto"/>
        <w:rPr>
          <w:rFonts w:ascii="Book Antiqua" w:hAnsi="Book Antiqua"/>
          <w:b/>
          <w:szCs w:val="24"/>
        </w:rPr>
      </w:pPr>
      <w:r w:rsidRPr="00080734">
        <w:rPr>
          <w:rFonts w:ascii="Book Antiqua" w:hAnsi="Book Antiqua"/>
          <w:b/>
          <w:szCs w:val="24"/>
        </w:rPr>
        <w:t>Article in press:</w:t>
      </w:r>
    </w:p>
    <w:p w14:paraId="6CC6411F" w14:textId="77777777" w:rsidR="00610F3B" w:rsidRPr="00080734" w:rsidRDefault="00610F3B" w:rsidP="00610F3B">
      <w:pPr>
        <w:pStyle w:val="1"/>
        <w:snapToGrid w:val="0"/>
        <w:spacing w:line="360" w:lineRule="auto"/>
        <w:rPr>
          <w:rFonts w:ascii="Book Antiqua" w:hAnsi="Book Antiqua"/>
          <w:b/>
          <w:color w:val="auto"/>
          <w:sz w:val="24"/>
          <w:szCs w:val="24"/>
          <w:lang w:eastAsia="zh-CN"/>
        </w:rPr>
      </w:pPr>
      <w:r w:rsidRPr="00080734">
        <w:rPr>
          <w:rFonts w:ascii="Book Antiqua" w:hAnsi="Book Antiqua"/>
          <w:b/>
          <w:color w:val="auto"/>
          <w:sz w:val="24"/>
          <w:szCs w:val="24"/>
        </w:rPr>
        <w:t>Published online</w:t>
      </w:r>
      <w:r w:rsidRPr="00080734">
        <w:rPr>
          <w:rFonts w:ascii="Book Antiqua" w:hAnsi="Book Antiqua" w:hint="eastAsia"/>
          <w:b/>
          <w:color w:val="auto"/>
          <w:sz w:val="24"/>
          <w:szCs w:val="24"/>
        </w:rPr>
        <w:t>:</w:t>
      </w:r>
    </w:p>
    <w:p w14:paraId="5916BE0F" w14:textId="77777777" w:rsidR="00610F3B" w:rsidRPr="00080734" w:rsidRDefault="00610F3B" w:rsidP="00C0612C">
      <w:pPr>
        <w:snapToGrid w:val="0"/>
        <w:spacing w:line="360" w:lineRule="auto"/>
        <w:jc w:val="both"/>
        <w:rPr>
          <w:rFonts w:ascii="Book Antiqua" w:hAnsi="Book Antiqua"/>
          <w:szCs w:val="24"/>
          <w:lang w:eastAsia="zh-CN"/>
        </w:rPr>
      </w:pPr>
    </w:p>
    <w:p w14:paraId="5CACD9FF" w14:textId="77777777" w:rsidR="00610F3B" w:rsidRPr="00080734" w:rsidRDefault="00610F3B">
      <w:pPr>
        <w:rPr>
          <w:rFonts w:ascii="Book Antiqua" w:hAnsi="Book Antiqua"/>
          <w:b/>
          <w:caps/>
          <w:szCs w:val="24"/>
        </w:rPr>
      </w:pPr>
      <w:r w:rsidRPr="00080734">
        <w:rPr>
          <w:rFonts w:ascii="Book Antiqua" w:hAnsi="Book Antiqua"/>
          <w:b/>
          <w:caps/>
          <w:szCs w:val="24"/>
        </w:rPr>
        <w:br w:type="page"/>
      </w:r>
    </w:p>
    <w:p w14:paraId="17F000B7" w14:textId="3EA86163" w:rsidR="006943D7" w:rsidRPr="00080734" w:rsidRDefault="006943D7" w:rsidP="00C0612C">
      <w:pPr>
        <w:snapToGrid w:val="0"/>
        <w:spacing w:line="360" w:lineRule="auto"/>
        <w:jc w:val="both"/>
        <w:rPr>
          <w:rFonts w:ascii="Book Antiqua" w:hAnsi="Book Antiqua"/>
          <w:b/>
          <w:caps/>
          <w:szCs w:val="24"/>
        </w:rPr>
      </w:pPr>
      <w:r w:rsidRPr="00080734">
        <w:rPr>
          <w:rFonts w:ascii="Book Antiqua" w:hAnsi="Book Antiqua"/>
          <w:b/>
          <w:caps/>
          <w:szCs w:val="24"/>
        </w:rPr>
        <w:lastRenderedPageBreak/>
        <w:t>A</w:t>
      </w:r>
      <w:r w:rsidR="00F26742" w:rsidRPr="00080734">
        <w:rPr>
          <w:rFonts w:ascii="Book Antiqua" w:hAnsi="Book Antiqua"/>
          <w:b/>
          <w:szCs w:val="24"/>
        </w:rPr>
        <w:t>bstract</w:t>
      </w:r>
    </w:p>
    <w:p w14:paraId="68210DAA" w14:textId="77777777" w:rsidR="00FC0606" w:rsidRPr="00080734" w:rsidRDefault="00C338C4" w:rsidP="00C0612C">
      <w:pPr>
        <w:snapToGrid w:val="0"/>
        <w:spacing w:line="360" w:lineRule="auto"/>
        <w:jc w:val="both"/>
        <w:rPr>
          <w:rFonts w:ascii="Book Antiqua" w:hAnsi="Book Antiqua"/>
          <w:b/>
          <w:i/>
          <w:szCs w:val="24"/>
          <w:lang w:eastAsia="zh-CN"/>
        </w:rPr>
      </w:pPr>
      <w:r w:rsidRPr="00080734">
        <w:rPr>
          <w:rFonts w:ascii="Book Antiqua" w:hAnsi="Book Antiqua"/>
          <w:b/>
          <w:i/>
          <w:szCs w:val="24"/>
        </w:rPr>
        <w:t>AIM</w:t>
      </w:r>
    </w:p>
    <w:p w14:paraId="2954DEEC" w14:textId="5716136A" w:rsidR="006943D7" w:rsidRPr="00080734" w:rsidRDefault="00466643" w:rsidP="00C0612C">
      <w:pPr>
        <w:snapToGrid w:val="0"/>
        <w:spacing w:line="360" w:lineRule="auto"/>
        <w:jc w:val="both"/>
        <w:rPr>
          <w:rFonts w:ascii="Book Antiqua" w:hAnsi="Book Antiqua"/>
          <w:szCs w:val="24"/>
        </w:rPr>
      </w:pPr>
      <w:r w:rsidRPr="00080734">
        <w:rPr>
          <w:rFonts w:ascii="Book Antiqua" w:hAnsi="Book Antiqua"/>
          <w:szCs w:val="24"/>
        </w:rPr>
        <w:t>To</w:t>
      </w:r>
      <w:r w:rsidR="006943D7" w:rsidRPr="00080734">
        <w:rPr>
          <w:rFonts w:ascii="Book Antiqua" w:hAnsi="Book Antiqua"/>
          <w:szCs w:val="24"/>
        </w:rPr>
        <w:t xml:space="preserve"> examine </w:t>
      </w:r>
      <w:r w:rsidRPr="00080734">
        <w:rPr>
          <w:rFonts w:ascii="Book Antiqua" w:hAnsi="Book Antiqua"/>
          <w:szCs w:val="24"/>
        </w:rPr>
        <w:t xml:space="preserve">patient </w:t>
      </w:r>
      <w:r w:rsidR="006943D7" w:rsidRPr="00080734">
        <w:rPr>
          <w:rFonts w:ascii="Book Antiqua" w:hAnsi="Book Antiqua"/>
          <w:szCs w:val="24"/>
        </w:rPr>
        <w:t xml:space="preserve">knowledge and factors influencing knowledge </w:t>
      </w:r>
      <w:r w:rsidR="00B616E7" w:rsidRPr="00080734">
        <w:rPr>
          <w:rFonts w:ascii="Book Antiqua" w:hAnsi="Book Antiqua"/>
          <w:szCs w:val="24"/>
        </w:rPr>
        <w:t xml:space="preserve">about pregnancy </w:t>
      </w:r>
      <w:r w:rsidR="006943D7" w:rsidRPr="00080734">
        <w:rPr>
          <w:rFonts w:ascii="Book Antiqua" w:hAnsi="Book Antiqua"/>
          <w:szCs w:val="24"/>
        </w:rPr>
        <w:t xml:space="preserve">in British women with </w:t>
      </w:r>
      <w:r w:rsidR="00C53911" w:rsidRPr="00080734">
        <w:rPr>
          <w:rFonts w:ascii="Book Antiqua" w:hAnsi="Book Antiqua"/>
          <w:szCs w:val="24"/>
        </w:rPr>
        <w:t>inflammatory bowel disease</w:t>
      </w:r>
      <w:r w:rsidR="00536E84" w:rsidRPr="00080734">
        <w:rPr>
          <w:rFonts w:ascii="Book Antiqua" w:hAnsi="Book Antiqua" w:hint="eastAsia"/>
          <w:szCs w:val="24"/>
          <w:lang w:eastAsia="zh-CN"/>
        </w:rPr>
        <w:t xml:space="preserve"> </w:t>
      </w:r>
      <w:r w:rsidR="00C53911" w:rsidRPr="00080734">
        <w:rPr>
          <w:rFonts w:ascii="Book Antiqua" w:hAnsi="Book Antiqua" w:hint="eastAsia"/>
          <w:szCs w:val="24"/>
          <w:lang w:eastAsia="zh-CN"/>
        </w:rPr>
        <w:t>(</w:t>
      </w:r>
      <w:r w:rsidR="006943D7" w:rsidRPr="00080734">
        <w:rPr>
          <w:rFonts w:ascii="Book Antiqua" w:hAnsi="Book Antiqua"/>
          <w:szCs w:val="24"/>
        </w:rPr>
        <w:t>IBD</w:t>
      </w:r>
      <w:r w:rsidR="00C53911" w:rsidRPr="00080734">
        <w:rPr>
          <w:rFonts w:ascii="Book Antiqua" w:hAnsi="Book Antiqua" w:hint="eastAsia"/>
          <w:szCs w:val="24"/>
          <w:lang w:eastAsia="zh-CN"/>
        </w:rPr>
        <w:t>)</w:t>
      </w:r>
      <w:r w:rsidR="006943D7" w:rsidRPr="00080734">
        <w:rPr>
          <w:rFonts w:ascii="Book Antiqua" w:hAnsi="Book Antiqua"/>
          <w:szCs w:val="24"/>
        </w:rPr>
        <w:t>.</w:t>
      </w:r>
    </w:p>
    <w:p w14:paraId="37F8CC91" w14:textId="77777777" w:rsidR="006943D7" w:rsidRPr="00080734" w:rsidRDefault="006943D7" w:rsidP="00C0612C">
      <w:pPr>
        <w:snapToGrid w:val="0"/>
        <w:spacing w:line="360" w:lineRule="auto"/>
        <w:jc w:val="both"/>
        <w:rPr>
          <w:rFonts w:ascii="Book Antiqua" w:hAnsi="Book Antiqua"/>
          <w:szCs w:val="24"/>
        </w:rPr>
      </w:pPr>
    </w:p>
    <w:p w14:paraId="13A00A0E" w14:textId="77777777" w:rsidR="00FC0606" w:rsidRPr="00080734" w:rsidRDefault="00C53911" w:rsidP="00C0612C">
      <w:pPr>
        <w:snapToGrid w:val="0"/>
        <w:spacing w:line="360" w:lineRule="auto"/>
        <w:jc w:val="both"/>
        <w:rPr>
          <w:rFonts w:ascii="Book Antiqua" w:hAnsi="Book Antiqua"/>
          <w:b/>
          <w:i/>
          <w:caps/>
          <w:szCs w:val="24"/>
          <w:lang w:eastAsia="zh-CN"/>
        </w:rPr>
      </w:pPr>
      <w:r w:rsidRPr="00080734">
        <w:rPr>
          <w:rFonts w:ascii="Book Antiqua" w:hAnsi="Book Antiqua"/>
          <w:b/>
          <w:i/>
          <w:caps/>
          <w:szCs w:val="24"/>
        </w:rPr>
        <w:t>Methods</w:t>
      </w:r>
    </w:p>
    <w:p w14:paraId="6B0D271C" w14:textId="7DAE8509" w:rsidR="006943D7" w:rsidRPr="00080734" w:rsidRDefault="002F6222" w:rsidP="00C0612C">
      <w:pPr>
        <w:snapToGrid w:val="0"/>
        <w:spacing w:line="360" w:lineRule="auto"/>
        <w:jc w:val="both"/>
        <w:rPr>
          <w:rFonts w:ascii="Book Antiqua" w:hAnsi="Book Antiqua"/>
          <w:b/>
          <w:caps/>
          <w:szCs w:val="24"/>
        </w:rPr>
      </w:pPr>
      <w:r w:rsidRPr="00080734">
        <w:rPr>
          <w:rFonts w:ascii="Book Antiqua" w:hAnsi="Book Antiqua"/>
          <w:szCs w:val="24"/>
        </w:rPr>
        <w:t>This is a post hoc analysis of a study of f</w:t>
      </w:r>
      <w:r w:rsidR="006943D7" w:rsidRPr="00080734">
        <w:rPr>
          <w:rFonts w:ascii="Book Antiqua" w:hAnsi="Book Antiqua"/>
          <w:szCs w:val="24"/>
        </w:rPr>
        <w:t xml:space="preserve">emale members of Crohn’s and </w:t>
      </w:r>
      <w:r w:rsidR="00C53911" w:rsidRPr="00080734">
        <w:rPr>
          <w:rFonts w:ascii="Book Antiqua" w:hAnsi="Book Antiqua"/>
          <w:caps/>
          <w:szCs w:val="24"/>
        </w:rPr>
        <w:t>c</w:t>
      </w:r>
      <w:r w:rsidR="006943D7" w:rsidRPr="00080734">
        <w:rPr>
          <w:rFonts w:ascii="Book Antiqua" w:hAnsi="Book Antiqua"/>
          <w:szCs w:val="24"/>
        </w:rPr>
        <w:t xml:space="preserve">olitis </w:t>
      </w:r>
      <w:r w:rsidR="00C53911" w:rsidRPr="00080734">
        <w:rPr>
          <w:rFonts w:ascii="Book Antiqua" w:hAnsi="Book Antiqua"/>
          <w:szCs w:val="24"/>
        </w:rPr>
        <w:t>United Kingdom</w:t>
      </w:r>
      <w:r w:rsidR="006943D7" w:rsidRPr="00080734">
        <w:rPr>
          <w:rFonts w:ascii="Book Antiqua" w:hAnsi="Book Antiqua"/>
          <w:szCs w:val="24"/>
        </w:rPr>
        <w:t>,</w:t>
      </w:r>
      <w:r w:rsidR="00C53911" w:rsidRPr="00080734">
        <w:rPr>
          <w:rFonts w:ascii="Book Antiqua" w:hAnsi="Book Antiqua" w:hint="eastAsia"/>
          <w:szCs w:val="24"/>
          <w:lang w:eastAsia="zh-CN"/>
        </w:rPr>
        <w:t xml:space="preserve"> </w:t>
      </w:r>
      <w:r w:rsidR="006943D7" w:rsidRPr="00080734">
        <w:rPr>
          <w:rFonts w:ascii="Book Antiqua" w:hAnsi="Book Antiqua"/>
          <w:szCs w:val="24"/>
        </w:rPr>
        <w:t xml:space="preserve">aged 18-45 years </w:t>
      </w:r>
      <w:r w:rsidRPr="00080734">
        <w:rPr>
          <w:rFonts w:ascii="Book Antiqua" w:hAnsi="Book Antiqua"/>
          <w:szCs w:val="24"/>
        </w:rPr>
        <w:t xml:space="preserve">who </w:t>
      </w:r>
      <w:r w:rsidR="006943D7" w:rsidRPr="00080734">
        <w:rPr>
          <w:rFonts w:ascii="Book Antiqua" w:hAnsi="Book Antiqua"/>
          <w:szCs w:val="24"/>
        </w:rPr>
        <w:t>were sent an online questionnaire recording patient demographics, education, employment, marital status, and disease characteristics.</w:t>
      </w:r>
      <w:r w:rsidR="00536E84" w:rsidRPr="00080734">
        <w:rPr>
          <w:rFonts w:ascii="Book Antiqua" w:hAnsi="Book Antiqua" w:hint="eastAsia"/>
          <w:szCs w:val="24"/>
          <w:lang w:eastAsia="zh-CN"/>
        </w:rPr>
        <w:t xml:space="preserve"> </w:t>
      </w:r>
      <w:r w:rsidR="006943D7" w:rsidRPr="00080734">
        <w:rPr>
          <w:rFonts w:ascii="Book Antiqua" w:hAnsi="Book Antiqua"/>
          <w:szCs w:val="24"/>
        </w:rPr>
        <w:t xml:space="preserve">Disease related pregnancy knowledge was recorded using </w:t>
      </w:r>
      <w:r w:rsidR="00536E84" w:rsidRPr="00080734">
        <w:rPr>
          <w:rFonts w:ascii="Book Antiqua" w:hAnsi="Book Antiqua"/>
          <w:szCs w:val="24"/>
        </w:rPr>
        <w:t>Crohn’s and colitis pregnancy knowledge</w:t>
      </w:r>
      <w:r w:rsidR="00536E84" w:rsidRPr="00080734">
        <w:rPr>
          <w:rFonts w:ascii="Book Antiqua" w:hAnsi="Book Antiqua" w:hint="eastAsia"/>
          <w:szCs w:val="24"/>
          <w:lang w:eastAsia="zh-CN"/>
        </w:rPr>
        <w:t xml:space="preserve"> </w:t>
      </w:r>
      <w:r w:rsidR="00536E84" w:rsidRPr="00080734">
        <w:rPr>
          <w:rFonts w:ascii="Book Antiqua" w:hAnsi="Book Antiqua"/>
          <w:szCs w:val="24"/>
        </w:rPr>
        <w:t>score (</w:t>
      </w:r>
      <w:proofErr w:type="spellStart"/>
      <w:r w:rsidR="00536E84" w:rsidRPr="00080734">
        <w:rPr>
          <w:rFonts w:ascii="Book Antiqua" w:hAnsi="Book Antiqua"/>
          <w:szCs w:val="24"/>
        </w:rPr>
        <w:t>CCP</w:t>
      </w:r>
      <w:r w:rsidR="00536E84" w:rsidRPr="00080734">
        <w:rPr>
          <w:rFonts w:ascii="Book Antiqua" w:hAnsi="Book Antiqua"/>
          <w:caps/>
          <w:szCs w:val="24"/>
        </w:rPr>
        <w:t>k</w:t>
      </w:r>
      <w:r w:rsidR="00536E84" w:rsidRPr="00080734">
        <w:rPr>
          <w:rFonts w:ascii="Book Antiqua" w:hAnsi="Book Antiqua"/>
          <w:szCs w:val="24"/>
        </w:rPr>
        <w:t>now</w:t>
      </w:r>
      <w:proofErr w:type="spellEnd"/>
      <w:r w:rsidR="00536E84" w:rsidRPr="00080734">
        <w:rPr>
          <w:rFonts w:ascii="Book Antiqua" w:hAnsi="Book Antiqua"/>
          <w:szCs w:val="24"/>
        </w:rPr>
        <w:t>)</w:t>
      </w:r>
      <w:r w:rsidR="006943D7" w:rsidRPr="00080734">
        <w:rPr>
          <w:rFonts w:ascii="Book Antiqua" w:hAnsi="Book Antiqua"/>
          <w:szCs w:val="24"/>
        </w:rPr>
        <w:t>.</w:t>
      </w:r>
    </w:p>
    <w:p w14:paraId="72A24971" w14:textId="77777777" w:rsidR="006943D7" w:rsidRPr="00080734" w:rsidRDefault="006943D7" w:rsidP="00C0612C">
      <w:pPr>
        <w:snapToGrid w:val="0"/>
        <w:spacing w:line="360" w:lineRule="auto"/>
        <w:jc w:val="both"/>
        <w:rPr>
          <w:rFonts w:ascii="Book Antiqua" w:hAnsi="Book Antiqua"/>
          <w:szCs w:val="24"/>
        </w:rPr>
      </w:pPr>
    </w:p>
    <w:p w14:paraId="75D2C974" w14:textId="77777777" w:rsidR="00FC0606" w:rsidRPr="00080734" w:rsidRDefault="00C53911" w:rsidP="00C0612C">
      <w:pPr>
        <w:snapToGrid w:val="0"/>
        <w:spacing w:line="360" w:lineRule="auto"/>
        <w:jc w:val="both"/>
        <w:rPr>
          <w:rFonts w:ascii="Book Antiqua" w:hAnsi="Book Antiqua"/>
          <w:b/>
          <w:i/>
          <w:caps/>
          <w:szCs w:val="24"/>
          <w:lang w:eastAsia="zh-CN"/>
        </w:rPr>
      </w:pPr>
      <w:r w:rsidRPr="00080734">
        <w:rPr>
          <w:rFonts w:ascii="Book Antiqua" w:hAnsi="Book Antiqua"/>
          <w:b/>
          <w:i/>
          <w:caps/>
          <w:szCs w:val="24"/>
        </w:rPr>
        <w:t>Results</w:t>
      </w:r>
    </w:p>
    <w:p w14:paraId="74E71C03" w14:textId="32876D57" w:rsidR="006943D7" w:rsidRPr="00080734" w:rsidRDefault="006943D7" w:rsidP="00C0612C">
      <w:pPr>
        <w:snapToGrid w:val="0"/>
        <w:spacing w:line="360" w:lineRule="auto"/>
        <w:jc w:val="both"/>
        <w:rPr>
          <w:rFonts w:ascii="Book Antiqua" w:hAnsi="Book Antiqua"/>
          <w:b/>
          <w:caps/>
          <w:szCs w:val="24"/>
        </w:rPr>
      </w:pPr>
      <w:r w:rsidRPr="00080734">
        <w:rPr>
          <w:rFonts w:ascii="Book Antiqua" w:hAnsi="Book Antiqua"/>
          <w:szCs w:val="24"/>
        </w:rPr>
        <w:t xml:space="preserve">Of 1324 </w:t>
      </w:r>
      <w:r w:rsidR="002F6222" w:rsidRPr="00080734">
        <w:rPr>
          <w:rFonts w:ascii="Book Antiqua" w:hAnsi="Book Antiqua"/>
          <w:szCs w:val="24"/>
        </w:rPr>
        <w:t>responders</w:t>
      </w:r>
      <w:r w:rsidR="00B616E7" w:rsidRPr="00080734">
        <w:rPr>
          <w:rFonts w:ascii="Book Antiqua" w:hAnsi="Book Antiqua"/>
          <w:szCs w:val="24"/>
        </w:rPr>
        <w:t>,</w:t>
      </w:r>
      <w:r w:rsidRPr="00080734">
        <w:rPr>
          <w:rFonts w:ascii="Book Antiqua" w:hAnsi="Book Antiqua"/>
          <w:szCs w:val="24"/>
        </w:rPr>
        <w:t xml:space="preserve"> 776 (59%) suffered from Crohn’s disease (CD), 496 (38%) from ulcerative colitis (UC) and 52 (4%) from IBD-</w:t>
      </w:r>
      <w:r w:rsidR="00C53911" w:rsidRPr="00080734">
        <w:rPr>
          <w:rFonts w:ascii="Book Antiqua" w:hAnsi="Book Antiqua"/>
          <w:szCs w:val="24"/>
        </w:rPr>
        <w:t>u</w:t>
      </w:r>
      <w:r w:rsidR="00EC4635" w:rsidRPr="00080734">
        <w:rPr>
          <w:rFonts w:ascii="Book Antiqua" w:hAnsi="Book Antiqua"/>
          <w:szCs w:val="24"/>
        </w:rPr>
        <w:t>n</w:t>
      </w:r>
      <w:r w:rsidR="00423C60" w:rsidRPr="00080734">
        <w:rPr>
          <w:rFonts w:ascii="Book Antiqua" w:hAnsi="Book Antiqua"/>
          <w:szCs w:val="24"/>
        </w:rPr>
        <w:t>categorised</w:t>
      </w:r>
      <w:r w:rsidR="00EC4635" w:rsidRPr="00080734">
        <w:rPr>
          <w:rFonts w:ascii="Book Antiqua" w:hAnsi="Book Antiqua"/>
          <w:szCs w:val="24"/>
        </w:rPr>
        <w:t xml:space="preserve"> (IBD-U)</w:t>
      </w:r>
      <w:r w:rsidRPr="00080734">
        <w:rPr>
          <w:rFonts w:ascii="Book Antiqua" w:hAnsi="Book Antiqua"/>
          <w:szCs w:val="24"/>
        </w:rPr>
        <w:t xml:space="preserve">. </w:t>
      </w:r>
      <w:proofErr w:type="spellStart"/>
      <w:r w:rsidRPr="00080734">
        <w:rPr>
          <w:rFonts w:ascii="Book Antiqua" w:hAnsi="Book Antiqua"/>
          <w:szCs w:val="24"/>
        </w:rPr>
        <w:t>CCP</w:t>
      </w:r>
      <w:r w:rsidR="002F6222" w:rsidRPr="00080734">
        <w:rPr>
          <w:rFonts w:ascii="Book Antiqua" w:hAnsi="Book Antiqua"/>
          <w:szCs w:val="24"/>
        </w:rPr>
        <w:t>K</w:t>
      </w:r>
      <w:r w:rsidRPr="00080734">
        <w:rPr>
          <w:rFonts w:ascii="Book Antiqua" w:hAnsi="Book Antiqua"/>
          <w:szCs w:val="24"/>
        </w:rPr>
        <w:t>now</w:t>
      </w:r>
      <w:proofErr w:type="spellEnd"/>
      <w:r w:rsidRPr="00080734">
        <w:rPr>
          <w:rFonts w:ascii="Book Antiqua" w:hAnsi="Book Antiqua"/>
          <w:szCs w:val="24"/>
        </w:rPr>
        <w:t xml:space="preserve"> scores were poor (0-7) in 50.8%, adequate (8-10) in 23.6%, good (11-13) in 17.7% and very good (</w:t>
      </w:r>
      <w:r w:rsidRPr="00080734">
        <w:rPr>
          <w:rFonts w:ascii="Book Antiqua" w:hAnsi="Book Antiqua" w:cs="Arial"/>
          <w:szCs w:val="24"/>
        </w:rPr>
        <w:t>≥</w:t>
      </w:r>
      <w:r w:rsidR="00C53911" w:rsidRPr="00080734">
        <w:rPr>
          <w:rFonts w:ascii="Book Antiqua" w:hAnsi="Book Antiqua" w:cs="Arial" w:hint="eastAsia"/>
          <w:szCs w:val="24"/>
          <w:lang w:eastAsia="zh-CN"/>
        </w:rPr>
        <w:t xml:space="preserve"> </w:t>
      </w:r>
      <w:r w:rsidRPr="00080734">
        <w:rPr>
          <w:rFonts w:ascii="Book Antiqua" w:hAnsi="Book Antiqua"/>
          <w:szCs w:val="24"/>
        </w:rPr>
        <w:t>14) in 7.8%.</w:t>
      </w:r>
      <w:r w:rsidR="00A13243" w:rsidRPr="00080734">
        <w:rPr>
          <w:rFonts w:ascii="Book Antiqua" w:hAnsi="Book Antiqua"/>
          <w:szCs w:val="24"/>
        </w:rPr>
        <w:t xml:space="preserve"> </w:t>
      </w:r>
      <w:r w:rsidRPr="00080734">
        <w:rPr>
          <w:rFonts w:ascii="Book Antiqua" w:hAnsi="Book Antiqua" w:cs="Arial"/>
          <w:szCs w:val="24"/>
        </w:rPr>
        <w:t>Multiple linear regression analysis</w:t>
      </w:r>
      <w:r w:rsidRPr="00080734">
        <w:rPr>
          <w:rFonts w:ascii="Book Antiqua" w:hAnsi="Book Antiqua"/>
          <w:szCs w:val="24"/>
        </w:rPr>
        <w:t xml:space="preserve"> revealed that higher </w:t>
      </w:r>
      <w:proofErr w:type="spellStart"/>
      <w:r w:rsidRPr="00080734">
        <w:rPr>
          <w:rFonts w:ascii="Book Antiqua" w:hAnsi="Book Antiqua"/>
          <w:szCs w:val="24"/>
        </w:rPr>
        <w:t>CCPKnow</w:t>
      </w:r>
      <w:proofErr w:type="spellEnd"/>
      <w:r w:rsidRPr="00080734">
        <w:rPr>
          <w:rFonts w:ascii="Book Antiqua" w:hAnsi="Book Antiqua"/>
          <w:szCs w:val="24"/>
        </w:rPr>
        <w:t xml:space="preserve"> scores were independently associated with higher educational achievement (</w:t>
      </w:r>
      <w:r w:rsidRPr="00080734">
        <w:rPr>
          <w:rFonts w:ascii="Book Antiqua" w:hAnsi="Book Antiqua"/>
          <w:i/>
          <w:caps/>
          <w:szCs w:val="24"/>
        </w:rPr>
        <w:t>p</w:t>
      </w:r>
      <w:r w:rsidR="00C53911" w:rsidRPr="00080734">
        <w:rPr>
          <w:rFonts w:ascii="Book Antiqua" w:hAnsi="Book Antiqua" w:hint="eastAsia"/>
          <w:szCs w:val="24"/>
          <w:lang w:eastAsia="zh-CN"/>
        </w:rPr>
        <w:t xml:space="preserve"> </w:t>
      </w:r>
      <w:r w:rsidRPr="00080734">
        <w:rPr>
          <w:rFonts w:ascii="Book Antiqua" w:hAnsi="Book Antiqua"/>
          <w:szCs w:val="24"/>
        </w:rPr>
        <w:t>&lt;</w:t>
      </w:r>
      <w:r w:rsidR="00C53911" w:rsidRPr="00080734">
        <w:rPr>
          <w:rFonts w:ascii="Book Antiqua" w:hAnsi="Book Antiqua" w:hint="eastAsia"/>
          <w:szCs w:val="24"/>
          <w:lang w:eastAsia="zh-CN"/>
        </w:rPr>
        <w:t xml:space="preserve"> </w:t>
      </w:r>
      <w:r w:rsidRPr="00080734">
        <w:rPr>
          <w:rFonts w:ascii="Book Antiqua" w:hAnsi="Book Antiqua"/>
          <w:szCs w:val="24"/>
        </w:rPr>
        <w:t xml:space="preserve">0.001), </w:t>
      </w:r>
      <w:r w:rsidR="00F51F52" w:rsidRPr="00080734">
        <w:rPr>
          <w:rFonts w:ascii="Book Antiqua" w:hAnsi="Book Antiqua"/>
          <w:szCs w:val="24"/>
        </w:rPr>
        <w:t>younger age at diagnosis (</w:t>
      </w:r>
      <w:r w:rsidR="00C53911" w:rsidRPr="00080734">
        <w:rPr>
          <w:rFonts w:ascii="Book Antiqua" w:hAnsi="Book Antiqua"/>
          <w:i/>
          <w:caps/>
          <w:szCs w:val="24"/>
        </w:rPr>
        <w:t>p</w:t>
      </w:r>
      <w:r w:rsidR="00C53911" w:rsidRPr="00080734">
        <w:rPr>
          <w:rFonts w:ascii="Book Antiqua" w:hAnsi="Book Antiqua"/>
          <w:szCs w:val="24"/>
        </w:rPr>
        <w:t xml:space="preserve"> </w:t>
      </w:r>
      <w:r w:rsidR="00F51F52" w:rsidRPr="00080734">
        <w:rPr>
          <w:rFonts w:ascii="Book Antiqua" w:hAnsi="Book Antiqua"/>
          <w:szCs w:val="24"/>
        </w:rPr>
        <w:t>=</w:t>
      </w:r>
      <w:r w:rsidR="00C53911" w:rsidRPr="00080734">
        <w:rPr>
          <w:rFonts w:ascii="Book Antiqua" w:hAnsi="Book Antiqua" w:hint="eastAsia"/>
          <w:szCs w:val="24"/>
          <w:lang w:eastAsia="zh-CN"/>
        </w:rPr>
        <w:t xml:space="preserve"> </w:t>
      </w:r>
      <w:r w:rsidR="00F51F52" w:rsidRPr="00080734">
        <w:rPr>
          <w:rFonts w:ascii="Book Antiqua" w:hAnsi="Book Antiqua"/>
          <w:szCs w:val="24"/>
        </w:rPr>
        <w:t>0.003)</w:t>
      </w:r>
      <w:r w:rsidRPr="00080734">
        <w:rPr>
          <w:rFonts w:ascii="Book Antiqua" w:hAnsi="Book Antiqua"/>
          <w:szCs w:val="24"/>
        </w:rPr>
        <w:t xml:space="preserve"> and hav</w:t>
      </w:r>
      <w:r w:rsidR="00711817" w:rsidRPr="00080734">
        <w:rPr>
          <w:rFonts w:ascii="Book Antiqua" w:hAnsi="Book Antiqua"/>
          <w:szCs w:val="24"/>
        </w:rPr>
        <w:t>ing</w:t>
      </w:r>
      <w:r w:rsidRPr="00080734">
        <w:rPr>
          <w:rFonts w:ascii="Book Antiqua" w:hAnsi="Book Antiqua"/>
          <w:szCs w:val="24"/>
        </w:rPr>
        <w:t xml:space="preserve"> consulted a health care professional about pregnancy and IBD (</w:t>
      </w:r>
      <w:r w:rsidR="00C53911" w:rsidRPr="00080734">
        <w:rPr>
          <w:rFonts w:ascii="Book Antiqua" w:hAnsi="Book Antiqua"/>
          <w:i/>
          <w:caps/>
          <w:szCs w:val="24"/>
        </w:rPr>
        <w:t>p</w:t>
      </w:r>
      <w:r w:rsidR="00C53911" w:rsidRPr="00080734">
        <w:rPr>
          <w:rFonts w:ascii="Book Antiqua" w:hAnsi="Book Antiqua"/>
          <w:szCs w:val="24"/>
        </w:rPr>
        <w:t xml:space="preserve"> </w:t>
      </w:r>
      <w:r w:rsidRPr="00080734">
        <w:rPr>
          <w:rFonts w:ascii="Book Antiqua" w:hAnsi="Book Antiqua"/>
          <w:szCs w:val="24"/>
        </w:rPr>
        <w:t>=</w:t>
      </w:r>
      <w:r w:rsidR="00C53911" w:rsidRPr="00080734">
        <w:rPr>
          <w:rFonts w:ascii="Book Antiqua" w:hAnsi="Book Antiqua" w:hint="eastAsia"/>
          <w:szCs w:val="24"/>
          <w:lang w:eastAsia="zh-CN"/>
        </w:rPr>
        <w:t xml:space="preserve"> </w:t>
      </w:r>
      <w:r w:rsidRPr="00080734">
        <w:rPr>
          <w:rFonts w:ascii="Book Antiqua" w:hAnsi="Book Antiqua"/>
          <w:szCs w:val="24"/>
        </w:rPr>
        <w:t xml:space="preserve">0.001). </w:t>
      </w:r>
    </w:p>
    <w:p w14:paraId="612A8956" w14:textId="77777777" w:rsidR="006943D7" w:rsidRPr="00080734" w:rsidRDefault="006943D7" w:rsidP="00C0612C">
      <w:pPr>
        <w:snapToGrid w:val="0"/>
        <w:spacing w:line="360" w:lineRule="auto"/>
        <w:jc w:val="both"/>
        <w:rPr>
          <w:rFonts w:ascii="Book Antiqua" w:hAnsi="Book Antiqua"/>
          <w:szCs w:val="24"/>
        </w:rPr>
      </w:pPr>
    </w:p>
    <w:p w14:paraId="421CA017" w14:textId="77777777" w:rsidR="00FC0606" w:rsidRPr="00080734" w:rsidRDefault="00C53911" w:rsidP="00C0612C">
      <w:pPr>
        <w:snapToGrid w:val="0"/>
        <w:spacing w:line="360" w:lineRule="auto"/>
        <w:jc w:val="both"/>
        <w:rPr>
          <w:rFonts w:ascii="Book Antiqua" w:hAnsi="Book Antiqua"/>
          <w:b/>
          <w:i/>
          <w:caps/>
          <w:szCs w:val="24"/>
          <w:lang w:eastAsia="zh-CN"/>
        </w:rPr>
      </w:pPr>
      <w:r w:rsidRPr="00080734">
        <w:rPr>
          <w:rFonts w:ascii="Book Antiqua" w:hAnsi="Book Antiqua"/>
          <w:b/>
          <w:i/>
          <w:caps/>
          <w:szCs w:val="24"/>
        </w:rPr>
        <w:t>Conclusion</w:t>
      </w:r>
    </w:p>
    <w:p w14:paraId="31498B8A" w14:textId="5F367A6E" w:rsidR="006943D7" w:rsidRPr="00080734" w:rsidRDefault="001729C0" w:rsidP="00C0612C">
      <w:pPr>
        <w:snapToGrid w:val="0"/>
        <w:spacing w:line="360" w:lineRule="auto"/>
        <w:jc w:val="both"/>
        <w:rPr>
          <w:rFonts w:ascii="Book Antiqua" w:hAnsi="Book Antiqua"/>
          <w:b/>
          <w:caps/>
          <w:szCs w:val="24"/>
        </w:rPr>
      </w:pPr>
      <w:r w:rsidRPr="00080734">
        <w:rPr>
          <w:rFonts w:ascii="Book Antiqua" w:hAnsi="Book Antiqua"/>
          <w:szCs w:val="24"/>
        </w:rPr>
        <w:t>K</w:t>
      </w:r>
      <w:r w:rsidR="006943D7" w:rsidRPr="00080734">
        <w:rPr>
          <w:rFonts w:ascii="Book Antiqua" w:hAnsi="Book Antiqua"/>
          <w:szCs w:val="24"/>
        </w:rPr>
        <w:t xml:space="preserve">nowledge was poor in </w:t>
      </w:r>
      <w:r w:rsidRPr="00080734">
        <w:rPr>
          <w:rFonts w:ascii="Book Antiqua" w:hAnsi="Book Antiqua"/>
          <w:szCs w:val="24"/>
        </w:rPr>
        <w:t>50%</w:t>
      </w:r>
      <w:r w:rsidR="006943D7" w:rsidRPr="00080734">
        <w:rPr>
          <w:rFonts w:ascii="Book Antiqua" w:hAnsi="Book Antiqua"/>
          <w:szCs w:val="24"/>
        </w:rPr>
        <w:t>.</w:t>
      </w:r>
      <w:r w:rsidR="00C53911" w:rsidRPr="00080734">
        <w:rPr>
          <w:rFonts w:ascii="Book Antiqua" w:hAnsi="Book Antiqua" w:hint="eastAsia"/>
          <w:szCs w:val="24"/>
          <w:lang w:eastAsia="zh-CN"/>
        </w:rPr>
        <w:t xml:space="preserve"> </w:t>
      </w:r>
      <w:r w:rsidR="006943D7" w:rsidRPr="00080734">
        <w:rPr>
          <w:rFonts w:ascii="Book Antiqua" w:hAnsi="Book Antiqua"/>
          <w:szCs w:val="24"/>
        </w:rPr>
        <w:t>Speaking with health</w:t>
      </w:r>
      <w:r w:rsidRPr="00080734">
        <w:rPr>
          <w:rFonts w:ascii="Book Antiqua" w:hAnsi="Book Antiqua"/>
          <w:szCs w:val="24"/>
        </w:rPr>
        <w:t>-</w:t>
      </w:r>
      <w:r w:rsidR="006943D7" w:rsidRPr="00080734">
        <w:rPr>
          <w:rFonts w:ascii="Book Antiqua" w:hAnsi="Book Antiqua"/>
          <w:szCs w:val="24"/>
        </w:rPr>
        <w:t>care professionals was a modifiable factor associated with better knowledge. This illustrates</w:t>
      </w:r>
      <w:r w:rsidR="00CA19EA" w:rsidRPr="00080734">
        <w:rPr>
          <w:rFonts w:ascii="Book Antiqua" w:hAnsi="Book Antiqua"/>
          <w:szCs w:val="24"/>
        </w:rPr>
        <w:t xml:space="preserve"> </w:t>
      </w:r>
      <w:r w:rsidR="006943D7" w:rsidRPr="00080734">
        <w:rPr>
          <w:rFonts w:ascii="Book Antiqua" w:hAnsi="Book Antiqua"/>
          <w:szCs w:val="24"/>
        </w:rPr>
        <w:t xml:space="preserve">the importance of disease related </w:t>
      </w:r>
      <w:r w:rsidRPr="00080734">
        <w:rPr>
          <w:rFonts w:ascii="Book Antiqua" w:hAnsi="Book Antiqua"/>
          <w:szCs w:val="24"/>
        </w:rPr>
        <w:t xml:space="preserve">pregnancy </w:t>
      </w:r>
      <w:r w:rsidR="006943D7" w:rsidRPr="00080734">
        <w:rPr>
          <w:rFonts w:ascii="Book Antiqua" w:hAnsi="Book Antiqua"/>
          <w:szCs w:val="24"/>
        </w:rPr>
        <w:t xml:space="preserve">education </w:t>
      </w:r>
    </w:p>
    <w:p w14:paraId="10CBDD52" w14:textId="77777777" w:rsidR="00C338C4" w:rsidRPr="00080734" w:rsidRDefault="00C338C4" w:rsidP="00C0612C">
      <w:pPr>
        <w:snapToGrid w:val="0"/>
        <w:spacing w:line="360" w:lineRule="auto"/>
        <w:jc w:val="both"/>
        <w:rPr>
          <w:rFonts w:ascii="Book Antiqua" w:hAnsi="Book Antiqua"/>
          <w:szCs w:val="24"/>
        </w:rPr>
      </w:pPr>
    </w:p>
    <w:p w14:paraId="4C162B6B" w14:textId="3FE7A9D0" w:rsidR="00C338C4" w:rsidRPr="00080734" w:rsidRDefault="00C338C4" w:rsidP="00C0612C">
      <w:pPr>
        <w:snapToGrid w:val="0"/>
        <w:spacing w:line="360" w:lineRule="auto"/>
        <w:jc w:val="both"/>
        <w:rPr>
          <w:rFonts w:ascii="Book Antiqua" w:hAnsi="Book Antiqua"/>
          <w:b/>
          <w:szCs w:val="24"/>
        </w:rPr>
      </w:pPr>
      <w:r w:rsidRPr="00080734">
        <w:rPr>
          <w:rFonts w:ascii="Book Antiqua" w:hAnsi="Book Antiqua"/>
          <w:b/>
          <w:szCs w:val="24"/>
        </w:rPr>
        <w:t>Key words:</w:t>
      </w:r>
      <w:r w:rsidR="00D656A5" w:rsidRPr="00080734">
        <w:rPr>
          <w:rFonts w:ascii="Book Antiqua" w:hAnsi="Book Antiqua" w:hint="eastAsia"/>
          <w:b/>
          <w:szCs w:val="24"/>
          <w:lang w:eastAsia="zh-CN"/>
        </w:rPr>
        <w:t xml:space="preserve"> </w:t>
      </w:r>
      <w:r w:rsidR="001729C0" w:rsidRPr="00080734">
        <w:rPr>
          <w:rFonts w:ascii="Book Antiqua" w:hAnsi="Book Antiqua"/>
          <w:szCs w:val="24"/>
        </w:rPr>
        <w:t>Inflammatory bowel disease;</w:t>
      </w:r>
      <w:r w:rsidR="00D656A5" w:rsidRPr="00080734">
        <w:rPr>
          <w:rFonts w:ascii="Book Antiqua" w:hAnsi="Book Antiqua" w:hint="eastAsia"/>
          <w:szCs w:val="24"/>
          <w:lang w:eastAsia="zh-CN"/>
        </w:rPr>
        <w:t xml:space="preserve"> </w:t>
      </w:r>
      <w:r w:rsidR="001729C0" w:rsidRPr="00080734">
        <w:rPr>
          <w:rFonts w:ascii="Book Antiqua" w:hAnsi="Book Antiqua"/>
          <w:szCs w:val="24"/>
        </w:rPr>
        <w:t>Crohn’s</w:t>
      </w:r>
      <w:r w:rsidR="00D656A5" w:rsidRPr="00080734">
        <w:rPr>
          <w:rFonts w:ascii="Book Antiqua" w:hAnsi="Book Antiqua" w:hint="eastAsia"/>
          <w:szCs w:val="24"/>
          <w:lang w:eastAsia="zh-CN"/>
        </w:rPr>
        <w:t xml:space="preserve"> </w:t>
      </w:r>
      <w:r w:rsidR="001729C0" w:rsidRPr="00080734">
        <w:rPr>
          <w:rFonts w:ascii="Book Antiqua" w:hAnsi="Book Antiqua"/>
          <w:szCs w:val="24"/>
        </w:rPr>
        <w:t xml:space="preserve">disease; </w:t>
      </w:r>
      <w:r w:rsidR="001729C0" w:rsidRPr="00080734">
        <w:rPr>
          <w:rFonts w:ascii="Book Antiqua" w:hAnsi="Book Antiqua"/>
          <w:caps/>
          <w:szCs w:val="24"/>
        </w:rPr>
        <w:t>u</w:t>
      </w:r>
      <w:r w:rsidR="001729C0" w:rsidRPr="00080734">
        <w:rPr>
          <w:rFonts w:ascii="Book Antiqua" w:hAnsi="Book Antiqua"/>
          <w:szCs w:val="24"/>
        </w:rPr>
        <w:t xml:space="preserve">lcerative colitis; </w:t>
      </w:r>
      <w:r w:rsidR="001729C0" w:rsidRPr="00080734">
        <w:rPr>
          <w:rFonts w:ascii="Book Antiqua" w:hAnsi="Book Antiqua"/>
          <w:caps/>
          <w:szCs w:val="24"/>
        </w:rPr>
        <w:t>p</w:t>
      </w:r>
      <w:r w:rsidR="001729C0" w:rsidRPr="00080734">
        <w:rPr>
          <w:rFonts w:ascii="Book Antiqua" w:hAnsi="Book Antiqua"/>
          <w:szCs w:val="24"/>
        </w:rPr>
        <w:t xml:space="preserve">atient knowledge; </w:t>
      </w:r>
      <w:r w:rsidR="001729C0" w:rsidRPr="00080734">
        <w:rPr>
          <w:rFonts w:ascii="Book Antiqua" w:hAnsi="Book Antiqua"/>
          <w:caps/>
          <w:szCs w:val="24"/>
        </w:rPr>
        <w:t>p</w:t>
      </w:r>
      <w:r w:rsidR="001729C0" w:rsidRPr="00080734">
        <w:rPr>
          <w:rFonts w:ascii="Book Antiqua" w:hAnsi="Book Antiqua"/>
          <w:szCs w:val="24"/>
        </w:rPr>
        <w:t xml:space="preserve">regnancy; </w:t>
      </w:r>
      <w:r w:rsidR="001729C0" w:rsidRPr="00080734">
        <w:rPr>
          <w:rFonts w:ascii="Book Antiqua" w:hAnsi="Book Antiqua"/>
          <w:caps/>
          <w:szCs w:val="24"/>
        </w:rPr>
        <w:t>r</w:t>
      </w:r>
      <w:r w:rsidR="001729C0" w:rsidRPr="00080734">
        <w:rPr>
          <w:rFonts w:ascii="Book Antiqua" w:hAnsi="Book Antiqua"/>
          <w:szCs w:val="24"/>
        </w:rPr>
        <w:t>eproduction</w:t>
      </w:r>
    </w:p>
    <w:p w14:paraId="03F7B29B" w14:textId="77777777" w:rsidR="001729C0" w:rsidRPr="00080734" w:rsidRDefault="001729C0" w:rsidP="00C0612C">
      <w:pPr>
        <w:snapToGrid w:val="0"/>
        <w:spacing w:line="360" w:lineRule="auto"/>
        <w:jc w:val="both"/>
        <w:rPr>
          <w:rFonts w:ascii="Book Antiqua" w:hAnsi="Book Antiqua"/>
          <w:b/>
          <w:szCs w:val="24"/>
          <w:lang w:eastAsia="zh-CN"/>
        </w:rPr>
      </w:pPr>
    </w:p>
    <w:p w14:paraId="3E9F5BCC" w14:textId="674E5640" w:rsidR="00536E84" w:rsidRPr="00080734" w:rsidRDefault="00536E84" w:rsidP="00536E84">
      <w:pPr>
        <w:snapToGrid w:val="0"/>
        <w:spacing w:line="360" w:lineRule="auto"/>
        <w:jc w:val="both"/>
        <w:rPr>
          <w:rFonts w:ascii="Book Antiqua" w:hAnsi="Book Antiqua"/>
          <w:szCs w:val="24"/>
          <w:lang w:val="en-US" w:eastAsia="zh-CN"/>
        </w:rPr>
      </w:pPr>
      <w:bookmarkStart w:id="51" w:name="OLE_LINK363"/>
      <w:bookmarkStart w:id="52" w:name="OLE_LINK364"/>
      <w:bookmarkStart w:id="53" w:name="OLE_LINK359"/>
      <w:bookmarkStart w:id="54" w:name="OLE_LINK1037"/>
      <w:bookmarkStart w:id="55" w:name="OLE_LINK1195"/>
      <w:bookmarkStart w:id="56" w:name="OLE_LINK1140"/>
      <w:bookmarkStart w:id="57" w:name="OLE_LINK1062"/>
      <w:bookmarkStart w:id="58" w:name="OLE_LINK500"/>
      <w:r w:rsidRPr="00080734">
        <w:rPr>
          <w:rFonts w:ascii="Book Antiqua" w:hAnsi="Book Antiqua" w:hint="eastAsia"/>
          <w:b/>
          <w:szCs w:val="24"/>
          <w:lang w:val="en-US" w:eastAsia="zh-CN"/>
        </w:rPr>
        <w:t>©</w:t>
      </w:r>
      <w:r w:rsidRPr="00080734">
        <w:rPr>
          <w:rFonts w:ascii="Book Antiqua" w:hAnsi="Book Antiqua"/>
          <w:b/>
          <w:szCs w:val="24"/>
          <w:lang w:val="en-US" w:eastAsia="zh-CN"/>
        </w:rPr>
        <w:t xml:space="preserve"> The Author(s) 201</w:t>
      </w:r>
      <w:r w:rsidRPr="00080734">
        <w:rPr>
          <w:rFonts w:ascii="Book Antiqua" w:hAnsi="Book Antiqua" w:hint="eastAsia"/>
          <w:b/>
          <w:szCs w:val="24"/>
          <w:lang w:val="en-US" w:eastAsia="zh-CN"/>
        </w:rPr>
        <w:t>6</w:t>
      </w:r>
      <w:r w:rsidRPr="00080734">
        <w:rPr>
          <w:rFonts w:ascii="Book Antiqua" w:hAnsi="Book Antiqua"/>
          <w:b/>
          <w:szCs w:val="24"/>
          <w:lang w:val="en-US" w:eastAsia="zh-CN"/>
        </w:rPr>
        <w:t>.</w:t>
      </w:r>
      <w:r w:rsidRPr="00080734">
        <w:rPr>
          <w:rFonts w:ascii="Book Antiqua" w:hAnsi="Book Antiqua" w:hint="eastAsia"/>
          <w:b/>
          <w:szCs w:val="24"/>
          <w:lang w:val="en-US" w:eastAsia="zh-CN"/>
        </w:rPr>
        <w:t xml:space="preserve"> </w:t>
      </w:r>
      <w:r w:rsidRPr="00080734">
        <w:rPr>
          <w:rFonts w:ascii="Book Antiqua" w:hAnsi="Book Antiqua"/>
          <w:szCs w:val="24"/>
          <w:lang w:val="en-US" w:eastAsia="zh-CN"/>
        </w:rPr>
        <w:t xml:space="preserve">Published by </w:t>
      </w:r>
      <w:proofErr w:type="spellStart"/>
      <w:r w:rsidRPr="00080734">
        <w:rPr>
          <w:rFonts w:ascii="Book Antiqua" w:hAnsi="Book Antiqua"/>
          <w:szCs w:val="24"/>
          <w:lang w:val="en-US" w:eastAsia="zh-CN"/>
        </w:rPr>
        <w:t>Baishideng</w:t>
      </w:r>
      <w:proofErr w:type="spellEnd"/>
      <w:r w:rsidRPr="00080734">
        <w:rPr>
          <w:rFonts w:ascii="Book Antiqua" w:hAnsi="Book Antiqua"/>
          <w:szCs w:val="24"/>
          <w:lang w:val="en-US" w:eastAsia="zh-CN"/>
        </w:rPr>
        <w:t xml:space="preserve"> Publishing Group Inc. All rights reserved.</w:t>
      </w:r>
    </w:p>
    <w:bookmarkEnd w:id="51"/>
    <w:bookmarkEnd w:id="52"/>
    <w:bookmarkEnd w:id="53"/>
    <w:bookmarkEnd w:id="54"/>
    <w:bookmarkEnd w:id="55"/>
    <w:bookmarkEnd w:id="56"/>
    <w:bookmarkEnd w:id="57"/>
    <w:bookmarkEnd w:id="58"/>
    <w:p w14:paraId="5166BE60" w14:textId="77777777" w:rsidR="00D656A5" w:rsidRPr="00080734" w:rsidRDefault="00D656A5" w:rsidP="00C0612C">
      <w:pPr>
        <w:snapToGrid w:val="0"/>
        <w:spacing w:line="360" w:lineRule="auto"/>
        <w:jc w:val="both"/>
        <w:rPr>
          <w:rFonts w:ascii="Book Antiqua" w:hAnsi="Book Antiqua"/>
          <w:b/>
          <w:szCs w:val="24"/>
          <w:lang w:val="en-US" w:eastAsia="zh-CN"/>
        </w:rPr>
      </w:pPr>
    </w:p>
    <w:p w14:paraId="4A53C6D3" w14:textId="6402904D" w:rsidR="00B036D1" w:rsidRPr="00080734" w:rsidRDefault="00C338C4" w:rsidP="00D656A5">
      <w:pPr>
        <w:pStyle w:val="1"/>
        <w:snapToGrid w:val="0"/>
        <w:spacing w:line="360" w:lineRule="auto"/>
        <w:jc w:val="both"/>
        <w:rPr>
          <w:rFonts w:ascii="Book Antiqua" w:hAnsi="Book Antiqua" w:cs="Times New Roman"/>
          <w:b/>
          <w:color w:val="auto"/>
          <w:sz w:val="24"/>
          <w:szCs w:val="24"/>
          <w:highlight w:val="white"/>
          <w:lang w:val="en-US" w:eastAsia="zh-CN"/>
        </w:rPr>
      </w:pPr>
      <w:bookmarkStart w:id="59" w:name="OLE_LINK1196"/>
      <w:bookmarkStart w:id="60" w:name="OLE_LINK1154"/>
      <w:bookmarkStart w:id="61" w:name="OLE_LINK1155"/>
      <w:bookmarkStart w:id="62" w:name="OLE_LINK1322"/>
      <w:bookmarkStart w:id="63" w:name="OLE_LINK1044"/>
      <w:bookmarkStart w:id="64" w:name="OLE_LINK1224"/>
      <w:bookmarkStart w:id="65" w:name="OLE_LINK1225"/>
      <w:bookmarkStart w:id="66" w:name="OLE_LINK1634"/>
      <w:bookmarkStart w:id="67" w:name="OLE_LINK1635"/>
      <w:bookmarkStart w:id="68" w:name="OLE_LINK1762"/>
      <w:bookmarkStart w:id="69" w:name="OLE_LINK1763"/>
      <w:bookmarkStart w:id="70" w:name="OLE_LINK1764"/>
      <w:bookmarkStart w:id="71" w:name="OLE_LINK1939"/>
      <w:bookmarkStart w:id="72" w:name="OLE_LINK2194"/>
      <w:bookmarkStart w:id="73" w:name="OLE_LINK2878"/>
      <w:bookmarkStart w:id="74" w:name="OLE_LINK531"/>
      <w:bookmarkStart w:id="75" w:name="OLE_LINK533"/>
      <w:bookmarkStart w:id="76" w:name="OLE_LINK711"/>
      <w:bookmarkStart w:id="77" w:name="OLE_LINK742"/>
      <w:bookmarkStart w:id="78" w:name="OLE_LINK607"/>
      <w:bookmarkStart w:id="79" w:name="OLE_LINK609"/>
      <w:bookmarkStart w:id="80" w:name="OLE_LINK197"/>
      <w:bookmarkStart w:id="81" w:name="OLE_LINK198"/>
      <w:bookmarkStart w:id="82" w:name="OLE_LINK395"/>
      <w:bookmarkStart w:id="83" w:name="OLE_LINK409"/>
      <w:r w:rsidRPr="00080734">
        <w:rPr>
          <w:rFonts w:ascii="Book Antiqua" w:hAnsi="Book Antiqua" w:cs="Times New Roman"/>
          <w:b/>
          <w:color w:val="auto"/>
          <w:sz w:val="24"/>
          <w:szCs w:val="24"/>
          <w:highlight w:val="white"/>
          <w:lang w:val="en-US" w:eastAsia="zh-CN"/>
        </w:rPr>
        <w:t>Core tip:</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00D656A5" w:rsidRPr="00080734">
        <w:rPr>
          <w:rFonts w:ascii="Book Antiqua" w:hAnsi="Book Antiqua" w:cs="Times New Roman" w:hint="eastAsia"/>
          <w:b/>
          <w:color w:val="auto"/>
          <w:sz w:val="24"/>
          <w:szCs w:val="24"/>
          <w:lang w:val="en-US" w:eastAsia="zh-CN"/>
        </w:rPr>
        <w:t xml:space="preserve"> </w:t>
      </w:r>
      <w:r w:rsidR="00B036D1" w:rsidRPr="00080734">
        <w:rPr>
          <w:rFonts w:ascii="Book Antiqua" w:hAnsi="Book Antiqua"/>
          <w:color w:val="auto"/>
          <w:sz w:val="24"/>
          <w:szCs w:val="24"/>
        </w:rPr>
        <w:t xml:space="preserve">Inflammatory </w:t>
      </w:r>
      <w:r w:rsidR="00D656A5" w:rsidRPr="00080734">
        <w:rPr>
          <w:rFonts w:ascii="Book Antiqua" w:hAnsi="Book Antiqua"/>
          <w:color w:val="auto"/>
          <w:sz w:val="24"/>
          <w:szCs w:val="24"/>
        </w:rPr>
        <w:t>b</w:t>
      </w:r>
      <w:r w:rsidR="00B036D1" w:rsidRPr="00080734">
        <w:rPr>
          <w:rFonts w:ascii="Book Antiqua" w:hAnsi="Book Antiqua"/>
          <w:color w:val="auto"/>
          <w:sz w:val="24"/>
          <w:szCs w:val="24"/>
        </w:rPr>
        <w:t xml:space="preserve">owel </w:t>
      </w:r>
      <w:r w:rsidR="00D656A5" w:rsidRPr="00080734">
        <w:rPr>
          <w:rFonts w:ascii="Book Antiqua" w:hAnsi="Book Antiqua"/>
          <w:color w:val="auto"/>
          <w:sz w:val="24"/>
          <w:szCs w:val="24"/>
        </w:rPr>
        <w:t>d</w:t>
      </w:r>
      <w:r w:rsidR="00B036D1" w:rsidRPr="00080734">
        <w:rPr>
          <w:rFonts w:ascii="Book Antiqua" w:hAnsi="Book Antiqua"/>
          <w:color w:val="auto"/>
          <w:sz w:val="24"/>
          <w:szCs w:val="24"/>
        </w:rPr>
        <w:t>isease (IBD) affects many women of childbearing age and knowledge of IBD and pregnancy related issues, is</w:t>
      </w:r>
      <w:r w:rsidR="00D656A5" w:rsidRPr="00080734">
        <w:rPr>
          <w:rFonts w:ascii="Book Antiqua" w:hAnsi="Book Antiqua" w:hint="eastAsia"/>
          <w:color w:val="auto"/>
          <w:sz w:val="24"/>
          <w:szCs w:val="24"/>
          <w:lang w:eastAsia="zh-CN"/>
        </w:rPr>
        <w:t xml:space="preserve"> </w:t>
      </w:r>
      <w:r w:rsidR="00B036D1" w:rsidRPr="00080734">
        <w:rPr>
          <w:rFonts w:ascii="Book Antiqua" w:hAnsi="Book Antiqua"/>
          <w:color w:val="auto"/>
          <w:sz w:val="24"/>
          <w:szCs w:val="24"/>
        </w:rPr>
        <w:t xml:space="preserve">key to enable patients to make informed decisions. In this large study of British women with IBD, knowledge was poor in over half of participants. Speaking with health care professionals about pregnancy was identified as a modifiable factor associated with better knowledge. This study illustrates first the importance of disease related education for female patients with IBD and second highlights that health professionals should seek opportunities to educate patients about pregnancy and IBD early in their disease course. </w:t>
      </w:r>
    </w:p>
    <w:p w14:paraId="3763B71B" w14:textId="77777777" w:rsidR="00C338C4" w:rsidRPr="00080734" w:rsidRDefault="00C338C4" w:rsidP="00C0612C">
      <w:pPr>
        <w:snapToGrid w:val="0"/>
        <w:spacing w:line="360" w:lineRule="auto"/>
        <w:jc w:val="both"/>
        <w:rPr>
          <w:rFonts w:ascii="Book Antiqua" w:hAnsi="Book Antiqua"/>
          <w:szCs w:val="24"/>
          <w:lang w:val="pl-PL" w:eastAsia="zh-CN"/>
        </w:rPr>
      </w:pPr>
      <w:bookmarkStart w:id="84" w:name="OLE_LINK286"/>
      <w:bookmarkStart w:id="85" w:name="OLE_LINK287"/>
      <w:bookmarkStart w:id="86" w:name="OLE_LINK310"/>
      <w:bookmarkStart w:id="87" w:name="OLE_LINK579"/>
      <w:bookmarkStart w:id="88" w:name="OLE_LINK712"/>
    </w:p>
    <w:p w14:paraId="098C8F5A" w14:textId="6344B3CB" w:rsidR="00C338C4" w:rsidRPr="00080734" w:rsidRDefault="00D656A5" w:rsidP="00C0612C">
      <w:pPr>
        <w:snapToGrid w:val="0"/>
        <w:spacing w:line="360" w:lineRule="auto"/>
        <w:jc w:val="both"/>
        <w:rPr>
          <w:rFonts w:ascii="Book Antiqua" w:hAnsi="Book Antiqua"/>
          <w:szCs w:val="24"/>
        </w:rPr>
      </w:pPr>
      <w:bookmarkStart w:id="89" w:name="OLE_LINK47"/>
      <w:bookmarkStart w:id="90" w:name="OLE_LINK48"/>
      <w:bookmarkEnd w:id="78"/>
      <w:bookmarkEnd w:id="79"/>
      <w:proofErr w:type="spellStart"/>
      <w:r w:rsidRPr="00080734">
        <w:rPr>
          <w:rFonts w:ascii="Book Antiqua" w:hAnsi="Book Antiqua"/>
          <w:szCs w:val="24"/>
        </w:rPr>
        <w:t>Carbery</w:t>
      </w:r>
      <w:proofErr w:type="spellEnd"/>
      <w:r w:rsidRPr="00080734">
        <w:rPr>
          <w:rFonts w:ascii="Book Antiqua" w:hAnsi="Book Antiqua"/>
          <w:szCs w:val="24"/>
        </w:rPr>
        <w:t xml:space="preserve"> </w:t>
      </w:r>
      <w:r w:rsidR="00B036D1" w:rsidRPr="00080734">
        <w:rPr>
          <w:rFonts w:ascii="Book Antiqua" w:hAnsi="Book Antiqua"/>
          <w:szCs w:val="24"/>
        </w:rPr>
        <w:t xml:space="preserve">I, </w:t>
      </w:r>
      <w:proofErr w:type="spellStart"/>
      <w:r w:rsidRPr="00080734">
        <w:rPr>
          <w:rFonts w:ascii="Book Antiqua" w:hAnsi="Book Antiqua"/>
          <w:szCs w:val="24"/>
        </w:rPr>
        <w:t>Ghorayeb</w:t>
      </w:r>
      <w:proofErr w:type="spellEnd"/>
      <w:r w:rsidRPr="00080734">
        <w:rPr>
          <w:rFonts w:ascii="Book Antiqua" w:hAnsi="Book Antiqua"/>
          <w:szCs w:val="24"/>
        </w:rPr>
        <w:t xml:space="preserve"> </w:t>
      </w:r>
      <w:r w:rsidR="00B036D1" w:rsidRPr="00080734">
        <w:rPr>
          <w:rFonts w:ascii="Book Antiqua" w:hAnsi="Book Antiqua"/>
          <w:szCs w:val="24"/>
        </w:rPr>
        <w:t xml:space="preserve">J, </w:t>
      </w:r>
      <w:r w:rsidRPr="00080734">
        <w:rPr>
          <w:rFonts w:ascii="Book Antiqua" w:hAnsi="Book Antiqua"/>
          <w:szCs w:val="24"/>
        </w:rPr>
        <w:t xml:space="preserve">Madill </w:t>
      </w:r>
      <w:r w:rsidR="00B036D1" w:rsidRPr="00080734">
        <w:rPr>
          <w:rFonts w:ascii="Book Antiqua" w:hAnsi="Book Antiqua"/>
          <w:szCs w:val="24"/>
        </w:rPr>
        <w:t xml:space="preserve">A, </w:t>
      </w:r>
      <w:proofErr w:type="spellStart"/>
      <w:r w:rsidRPr="00080734">
        <w:rPr>
          <w:rFonts w:ascii="Book Antiqua" w:hAnsi="Book Antiqua"/>
          <w:szCs w:val="24"/>
        </w:rPr>
        <w:t>Selinger</w:t>
      </w:r>
      <w:proofErr w:type="spellEnd"/>
      <w:r w:rsidRPr="00080734">
        <w:rPr>
          <w:rFonts w:ascii="Book Antiqua" w:hAnsi="Book Antiqua"/>
          <w:szCs w:val="24"/>
        </w:rPr>
        <w:t xml:space="preserve"> </w:t>
      </w:r>
      <w:r w:rsidR="00B036D1" w:rsidRPr="00080734">
        <w:rPr>
          <w:rFonts w:ascii="Book Antiqua" w:hAnsi="Book Antiqua"/>
          <w:szCs w:val="24"/>
        </w:rPr>
        <w:t>CP.</w:t>
      </w:r>
      <w:r w:rsidR="00536E84" w:rsidRPr="00080734">
        <w:rPr>
          <w:rFonts w:ascii="Book Antiqua" w:hAnsi="Book Antiqua" w:hint="eastAsia"/>
          <w:szCs w:val="24"/>
          <w:lang w:eastAsia="zh-CN"/>
        </w:rPr>
        <w:t xml:space="preserve"> </w:t>
      </w:r>
      <w:r w:rsidR="00B036D1" w:rsidRPr="00080734">
        <w:rPr>
          <w:rFonts w:ascii="Book Antiqua" w:hAnsi="Book Antiqua"/>
          <w:szCs w:val="24"/>
        </w:rPr>
        <w:t xml:space="preserve">Pregnancy and </w:t>
      </w:r>
      <w:r w:rsidRPr="00080734">
        <w:rPr>
          <w:rFonts w:ascii="Book Antiqua" w:hAnsi="Book Antiqua"/>
          <w:szCs w:val="24"/>
        </w:rPr>
        <w:t>inflammatory bowel disease</w:t>
      </w:r>
      <w:r w:rsidR="00B036D1" w:rsidRPr="00080734">
        <w:rPr>
          <w:rFonts w:ascii="Book Antiqua" w:hAnsi="Book Antiqua"/>
          <w:szCs w:val="24"/>
        </w:rPr>
        <w:t>:</w:t>
      </w:r>
      <w:r w:rsidRPr="00080734">
        <w:rPr>
          <w:rFonts w:ascii="Book Antiqua" w:hAnsi="Book Antiqua" w:hint="eastAsia"/>
          <w:szCs w:val="24"/>
          <w:lang w:eastAsia="zh-CN"/>
        </w:rPr>
        <w:t xml:space="preserve"> </w:t>
      </w:r>
      <w:r w:rsidR="00B036D1" w:rsidRPr="00080734">
        <w:rPr>
          <w:rFonts w:ascii="Book Antiqua" w:hAnsi="Book Antiqua"/>
          <w:szCs w:val="24"/>
        </w:rPr>
        <w:t>Do we provide enough patient education?</w:t>
      </w:r>
      <w:r w:rsidRPr="00080734">
        <w:rPr>
          <w:rFonts w:ascii="Book Antiqua" w:hAnsi="Book Antiqua" w:hint="eastAsia"/>
          <w:szCs w:val="24"/>
          <w:lang w:eastAsia="zh-CN"/>
        </w:rPr>
        <w:t xml:space="preserve"> </w:t>
      </w:r>
      <w:r w:rsidR="00B036D1" w:rsidRPr="00080734">
        <w:rPr>
          <w:rFonts w:ascii="Book Antiqua" w:hAnsi="Book Antiqua"/>
          <w:szCs w:val="24"/>
        </w:rPr>
        <w:t>A British study of 1324 women.</w:t>
      </w:r>
      <w:r w:rsidR="00B036D1" w:rsidRPr="00080734">
        <w:rPr>
          <w:rFonts w:ascii="Book Antiqua" w:hAnsi="Book Antiqua"/>
          <w:b/>
          <w:szCs w:val="24"/>
        </w:rPr>
        <w:t xml:space="preserve"> </w:t>
      </w:r>
      <w:r w:rsidR="00C338C4" w:rsidRPr="00080734">
        <w:rPr>
          <w:rFonts w:ascii="Book Antiqua" w:hAnsi="Book Antiqua"/>
          <w:i/>
          <w:szCs w:val="24"/>
        </w:rPr>
        <w:t xml:space="preserve">World J </w:t>
      </w:r>
      <w:proofErr w:type="spellStart"/>
      <w:r w:rsidR="00C338C4" w:rsidRPr="00080734">
        <w:rPr>
          <w:rFonts w:ascii="Book Antiqua" w:hAnsi="Book Antiqua"/>
          <w:i/>
          <w:szCs w:val="24"/>
        </w:rPr>
        <w:t>Gastroenterol</w:t>
      </w:r>
      <w:proofErr w:type="spellEnd"/>
      <w:r w:rsidR="00C338C4" w:rsidRPr="00080734">
        <w:rPr>
          <w:rFonts w:ascii="Book Antiqua" w:hAnsi="Book Antiqua"/>
          <w:i/>
          <w:szCs w:val="24"/>
        </w:rPr>
        <w:t xml:space="preserve"> </w:t>
      </w:r>
      <w:r w:rsidR="00C338C4" w:rsidRPr="00080734">
        <w:rPr>
          <w:rFonts w:ascii="Book Antiqua" w:hAnsi="Book Antiqua"/>
          <w:szCs w:val="24"/>
        </w:rPr>
        <w:t xml:space="preserve">2016; </w:t>
      </w:r>
      <w:proofErr w:type="gramStart"/>
      <w:r w:rsidR="00C338C4" w:rsidRPr="00080734">
        <w:rPr>
          <w:rFonts w:ascii="Book Antiqua" w:hAnsi="Book Antiqua"/>
          <w:szCs w:val="24"/>
        </w:rPr>
        <w:t>In</w:t>
      </w:r>
      <w:proofErr w:type="gramEnd"/>
      <w:r w:rsidR="00C338C4" w:rsidRPr="00080734">
        <w:rPr>
          <w:rFonts w:ascii="Book Antiqua" w:hAnsi="Book Antiqua"/>
          <w:szCs w:val="24"/>
        </w:rPr>
        <w:t xml:space="preserve"> press</w:t>
      </w:r>
      <w:bookmarkEnd w:id="80"/>
      <w:bookmarkEnd w:id="81"/>
      <w:bookmarkEnd w:id="82"/>
      <w:bookmarkEnd w:id="83"/>
      <w:bookmarkEnd w:id="84"/>
      <w:bookmarkEnd w:id="85"/>
      <w:bookmarkEnd w:id="86"/>
      <w:bookmarkEnd w:id="87"/>
      <w:bookmarkEnd w:id="88"/>
      <w:bookmarkEnd w:id="89"/>
      <w:bookmarkEnd w:id="90"/>
    </w:p>
    <w:p w14:paraId="6D7AF86F" w14:textId="77777777" w:rsidR="006943D7" w:rsidRPr="00080734" w:rsidRDefault="006943D7" w:rsidP="00C0612C">
      <w:pPr>
        <w:snapToGrid w:val="0"/>
        <w:spacing w:line="360" w:lineRule="auto"/>
        <w:jc w:val="both"/>
        <w:rPr>
          <w:rFonts w:ascii="Book Antiqua" w:hAnsi="Book Antiqua"/>
          <w:b/>
          <w:szCs w:val="24"/>
        </w:rPr>
      </w:pPr>
      <w:r w:rsidRPr="00080734">
        <w:rPr>
          <w:rFonts w:ascii="Book Antiqua" w:hAnsi="Book Antiqua"/>
          <w:b/>
          <w:szCs w:val="24"/>
        </w:rPr>
        <w:br w:type="page"/>
      </w:r>
    </w:p>
    <w:p w14:paraId="61E1CAF1" w14:textId="77777777" w:rsidR="00C338C4" w:rsidRPr="00080734" w:rsidRDefault="00C338C4" w:rsidP="00C0612C">
      <w:pPr>
        <w:snapToGrid w:val="0"/>
        <w:spacing w:line="360" w:lineRule="auto"/>
        <w:jc w:val="both"/>
        <w:rPr>
          <w:rFonts w:ascii="Book Antiqua" w:hAnsi="Book Antiqua"/>
          <w:b/>
          <w:szCs w:val="24"/>
          <w:lang w:val="pl-PL"/>
        </w:rPr>
      </w:pPr>
      <w:r w:rsidRPr="00080734">
        <w:rPr>
          <w:rFonts w:ascii="Book Antiqua" w:hAnsi="Book Antiqua"/>
          <w:b/>
          <w:szCs w:val="24"/>
          <w:lang w:val="pl-PL" w:eastAsia="pl-PL"/>
        </w:rPr>
        <w:lastRenderedPageBreak/>
        <w:t>INTRODUCTION</w:t>
      </w:r>
    </w:p>
    <w:p w14:paraId="2E18D037" w14:textId="1A8813D8" w:rsidR="008714FF" w:rsidRPr="00080734" w:rsidRDefault="006943D7" w:rsidP="00C0612C">
      <w:pPr>
        <w:snapToGrid w:val="0"/>
        <w:spacing w:line="360" w:lineRule="auto"/>
        <w:jc w:val="both"/>
        <w:rPr>
          <w:rFonts w:ascii="Book Antiqua" w:hAnsi="Book Antiqua"/>
          <w:szCs w:val="24"/>
        </w:rPr>
      </w:pPr>
      <w:r w:rsidRPr="00080734">
        <w:rPr>
          <w:rFonts w:ascii="Book Antiqua" w:hAnsi="Book Antiqua"/>
          <w:szCs w:val="24"/>
        </w:rPr>
        <w:t xml:space="preserve">Inflammatory bowel disease (IBD) </w:t>
      </w:r>
      <w:r w:rsidR="006368FE" w:rsidRPr="00080734">
        <w:rPr>
          <w:rFonts w:ascii="Book Antiqua" w:hAnsi="Book Antiqua"/>
          <w:szCs w:val="24"/>
        </w:rPr>
        <w:t xml:space="preserve">is a chronic disease </w:t>
      </w:r>
      <w:r w:rsidR="002F6222" w:rsidRPr="00080734">
        <w:rPr>
          <w:rFonts w:ascii="Book Antiqua" w:hAnsi="Book Antiqua"/>
          <w:szCs w:val="24"/>
        </w:rPr>
        <w:t xml:space="preserve">and </w:t>
      </w:r>
      <w:r w:rsidRPr="00080734">
        <w:rPr>
          <w:rFonts w:ascii="Book Antiqua" w:hAnsi="Book Antiqua"/>
          <w:szCs w:val="24"/>
        </w:rPr>
        <w:t xml:space="preserve">includes ulcerative colitis (UC), Crohn’s disease (CD) and IBD-unclassified (IBD-U). Severity of disease can differ and </w:t>
      </w:r>
      <w:r w:rsidR="00394696" w:rsidRPr="00080734">
        <w:rPr>
          <w:rFonts w:ascii="Book Antiqua" w:hAnsi="Book Antiqua"/>
          <w:szCs w:val="24"/>
        </w:rPr>
        <w:t xml:space="preserve">the </w:t>
      </w:r>
      <w:r w:rsidRPr="00080734">
        <w:rPr>
          <w:rFonts w:ascii="Book Antiqua" w:hAnsi="Book Antiqua"/>
          <w:szCs w:val="24"/>
        </w:rPr>
        <w:t xml:space="preserve">impact upon the quality of life for individual patients can vary dramatically, with one study reporting </w:t>
      </w:r>
      <w:r w:rsidR="00CA19EA" w:rsidRPr="00080734">
        <w:rPr>
          <w:rFonts w:ascii="Book Antiqua" w:hAnsi="Book Antiqua"/>
          <w:szCs w:val="24"/>
        </w:rPr>
        <w:t xml:space="preserve">that </w:t>
      </w:r>
      <w:r w:rsidRPr="00080734">
        <w:rPr>
          <w:rFonts w:ascii="Book Antiqua" w:hAnsi="Book Antiqua"/>
          <w:szCs w:val="24"/>
        </w:rPr>
        <w:t>up to 48% of patients feel IBD symptoms significantly affect their</w:t>
      </w:r>
      <w:r w:rsidR="00EF5E31" w:rsidRPr="00080734">
        <w:rPr>
          <w:rFonts w:ascii="Book Antiqua" w:hAnsi="Book Antiqua"/>
          <w:szCs w:val="24"/>
        </w:rPr>
        <w:t xml:space="preserve"> lives even whilst in remission</w:t>
      </w:r>
      <w:r w:rsidR="00C338C4" w:rsidRPr="00080734">
        <w:rPr>
          <w:rFonts w:ascii="Book Antiqua" w:hAnsi="Book Antiqua"/>
          <w:szCs w:val="24"/>
          <w:vertAlign w:val="superscript"/>
        </w:rPr>
        <w:t>[</w:t>
      </w:r>
      <w:r w:rsidR="00EF5E31" w:rsidRPr="00080734">
        <w:rPr>
          <w:rFonts w:ascii="Book Antiqua" w:hAnsi="Book Antiqua"/>
          <w:szCs w:val="24"/>
          <w:vertAlign w:val="superscript"/>
        </w:rPr>
        <w:t>1</w:t>
      </w:r>
      <w:r w:rsidR="00C338C4" w:rsidRPr="00080734">
        <w:rPr>
          <w:rFonts w:ascii="Book Antiqua" w:hAnsi="Book Antiqua"/>
          <w:szCs w:val="24"/>
          <w:vertAlign w:val="superscript"/>
        </w:rPr>
        <w:t>]</w:t>
      </w:r>
      <w:r w:rsidR="00EF5E31" w:rsidRPr="00080734">
        <w:rPr>
          <w:rFonts w:ascii="Book Antiqua" w:hAnsi="Book Antiqua"/>
          <w:szCs w:val="24"/>
        </w:rPr>
        <w:t xml:space="preserve">. </w:t>
      </w:r>
      <w:r w:rsidRPr="00080734">
        <w:rPr>
          <w:rFonts w:ascii="Book Antiqua" w:hAnsi="Book Antiqua"/>
          <w:szCs w:val="24"/>
        </w:rPr>
        <w:t xml:space="preserve">As the age of onset for </w:t>
      </w:r>
      <w:r w:rsidR="006368FE" w:rsidRPr="00080734">
        <w:rPr>
          <w:rFonts w:ascii="Book Antiqua" w:hAnsi="Book Antiqua"/>
          <w:szCs w:val="24"/>
        </w:rPr>
        <w:t>IBD</w:t>
      </w:r>
      <w:r w:rsidRPr="00080734">
        <w:rPr>
          <w:rFonts w:ascii="Book Antiqua" w:hAnsi="Book Antiqua"/>
          <w:szCs w:val="24"/>
        </w:rPr>
        <w:t xml:space="preserve"> is usually </w:t>
      </w:r>
      <w:r w:rsidR="00CA19EA" w:rsidRPr="00080734">
        <w:rPr>
          <w:rFonts w:ascii="Book Antiqua" w:hAnsi="Book Antiqua"/>
          <w:szCs w:val="24"/>
        </w:rPr>
        <w:t xml:space="preserve">around </w:t>
      </w:r>
      <w:r w:rsidRPr="00080734">
        <w:rPr>
          <w:rFonts w:ascii="Book Antiqua" w:hAnsi="Book Antiqua"/>
          <w:szCs w:val="24"/>
        </w:rPr>
        <w:t xml:space="preserve">the reproductive years, questions </w:t>
      </w:r>
      <w:r w:rsidR="00CA19EA" w:rsidRPr="00080734">
        <w:rPr>
          <w:rFonts w:ascii="Book Antiqua" w:hAnsi="Book Antiqua"/>
          <w:szCs w:val="24"/>
        </w:rPr>
        <w:t xml:space="preserve">about </w:t>
      </w:r>
      <w:r w:rsidRPr="00080734">
        <w:rPr>
          <w:rFonts w:ascii="Book Antiqua" w:hAnsi="Book Antiqua"/>
          <w:szCs w:val="24"/>
        </w:rPr>
        <w:t>having children and being pregnant are com</w:t>
      </w:r>
      <w:r w:rsidR="00EF5E31" w:rsidRPr="00080734">
        <w:rPr>
          <w:rFonts w:ascii="Book Antiqua" w:hAnsi="Book Antiqua"/>
          <w:szCs w:val="24"/>
        </w:rPr>
        <w:t xml:space="preserve">mon </w:t>
      </w:r>
      <w:r w:rsidR="006368FE" w:rsidRPr="00080734">
        <w:rPr>
          <w:rFonts w:ascii="Book Antiqua" w:hAnsi="Book Antiqua"/>
          <w:szCs w:val="24"/>
        </w:rPr>
        <w:t>for</w:t>
      </w:r>
      <w:r w:rsidR="00EF5E31" w:rsidRPr="00080734">
        <w:rPr>
          <w:rFonts w:ascii="Book Antiqua" w:hAnsi="Book Antiqua"/>
          <w:szCs w:val="24"/>
        </w:rPr>
        <w:t xml:space="preserve"> many women who have </w:t>
      </w:r>
      <w:proofErr w:type="gramStart"/>
      <w:r w:rsidR="00EF5E31" w:rsidRPr="00080734">
        <w:rPr>
          <w:rFonts w:ascii="Book Antiqua" w:hAnsi="Book Antiqua"/>
          <w:szCs w:val="24"/>
        </w:rPr>
        <w:t>IBD</w:t>
      </w:r>
      <w:r w:rsidR="00800F88" w:rsidRPr="00080734">
        <w:rPr>
          <w:rFonts w:ascii="Book Antiqua" w:hAnsi="Book Antiqua"/>
          <w:szCs w:val="24"/>
          <w:vertAlign w:val="superscript"/>
        </w:rPr>
        <w:t>[</w:t>
      </w:r>
      <w:proofErr w:type="gramEnd"/>
      <w:r w:rsidR="00800F88" w:rsidRPr="00080734">
        <w:rPr>
          <w:rFonts w:ascii="Book Antiqua" w:hAnsi="Book Antiqua"/>
          <w:szCs w:val="24"/>
          <w:vertAlign w:val="superscript"/>
        </w:rPr>
        <w:t>2]</w:t>
      </w:r>
      <w:r w:rsidRPr="00080734">
        <w:rPr>
          <w:rFonts w:ascii="Book Antiqua" w:hAnsi="Book Antiqua"/>
          <w:szCs w:val="24"/>
        </w:rPr>
        <w:t>.</w:t>
      </w:r>
      <w:r w:rsidR="008714FF" w:rsidRPr="00080734">
        <w:rPr>
          <w:rFonts w:ascii="Book Antiqua" w:hAnsi="Book Antiqua"/>
          <w:szCs w:val="24"/>
        </w:rPr>
        <w:t xml:space="preserve"> Decision-making regarding IBD and pregnancy is </w:t>
      </w:r>
      <w:r w:rsidR="00E520DA" w:rsidRPr="00080734">
        <w:rPr>
          <w:rFonts w:ascii="Book Antiqua" w:hAnsi="Book Antiqua"/>
          <w:szCs w:val="24"/>
        </w:rPr>
        <w:t>complex and requires weighing</w:t>
      </w:r>
      <w:r w:rsidR="008714FF" w:rsidRPr="00080734">
        <w:rPr>
          <w:rFonts w:ascii="Book Antiqua" w:hAnsi="Book Antiqua"/>
          <w:szCs w:val="24"/>
        </w:rPr>
        <w:t xml:space="preserve"> </w:t>
      </w:r>
      <w:r w:rsidR="00394696" w:rsidRPr="00080734">
        <w:rPr>
          <w:rFonts w:ascii="Book Antiqua" w:hAnsi="Book Antiqua"/>
          <w:szCs w:val="24"/>
        </w:rPr>
        <w:t xml:space="preserve">the </w:t>
      </w:r>
      <w:r w:rsidR="008714FF" w:rsidRPr="00080734">
        <w:rPr>
          <w:rFonts w:ascii="Book Antiqua" w:hAnsi="Book Antiqua"/>
          <w:szCs w:val="24"/>
        </w:rPr>
        <w:t>benefits and risk</w:t>
      </w:r>
      <w:r w:rsidR="00CA19EA" w:rsidRPr="00080734">
        <w:rPr>
          <w:rFonts w:ascii="Book Antiqua" w:hAnsi="Book Antiqua"/>
          <w:szCs w:val="24"/>
        </w:rPr>
        <w:t>s</w:t>
      </w:r>
      <w:r w:rsidR="008714FF" w:rsidRPr="00080734">
        <w:rPr>
          <w:rFonts w:ascii="Book Antiqua" w:hAnsi="Book Antiqua"/>
          <w:szCs w:val="24"/>
        </w:rPr>
        <w:t xml:space="preserve"> of treatments.</w:t>
      </w:r>
    </w:p>
    <w:p w14:paraId="2F4FF966" w14:textId="38F61EE5" w:rsidR="006943D7" w:rsidRPr="00080734" w:rsidRDefault="006943D7" w:rsidP="00536E84">
      <w:pPr>
        <w:snapToGrid w:val="0"/>
        <w:spacing w:line="360" w:lineRule="auto"/>
        <w:ind w:firstLineChars="100" w:firstLine="240"/>
        <w:jc w:val="both"/>
        <w:rPr>
          <w:rFonts w:ascii="Book Antiqua" w:hAnsi="Book Antiqua"/>
          <w:szCs w:val="24"/>
        </w:rPr>
      </w:pPr>
      <w:r w:rsidRPr="00080734">
        <w:rPr>
          <w:rFonts w:ascii="Book Antiqua" w:hAnsi="Book Antiqua"/>
          <w:szCs w:val="24"/>
        </w:rPr>
        <w:t>Fertility in</w:t>
      </w:r>
      <w:r w:rsidR="002F6222" w:rsidRPr="00080734">
        <w:rPr>
          <w:rFonts w:ascii="Book Antiqua" w:hAnsi="Book Antiqua"/>
          <w:szCs w:val="24"/>
        </w:rPr>
        <w:t xml:space="preserve"> women</w:t>
      </w:r>
      <w:r w:rsidRPr="00080734">
        <w:rPr>
          <w:rFonts w:ascii="Book Antiqua" w:hAnsi="Book Antiqua"/>
          <w:szCs w:val="24"/>
        </w:rPr>
        <w:t xml:space="preserve"> patients with IBD is generally</w:t>
      </w:r>
      <w:r w:rsidR="002F6222" w:rsidRPr="00080734">
        <w:rPr>
          <w:rFonts w:ascii="Book Antiqua" w:hAnsi="Book Antiqua"/>
          <w:szCs w:val="24"/>
        </w:rPr>
        <w:t xml:space="preserve"> equal </w:t>
      </w:r>
      <w:r w:rsidRPr="00080734">
        <w:rPr>
          <w:rFonts w:ascii="Book Antiqua" w:hAnsi="Book Antiqua"/>
          <w:szCs w:val="24"/>
        </w:rPr>
        <w:t xml:space="preserve">or only marginally reduced when compared </w:t>
      </w:r>
      <w:r w:rsidR="00394696" w:rsidRPr="00080734">
        <w:rPr>
          <w:rFonts w:ascii="Book Antiqua" w:hAnsi="Book Antiqua"/>
          <w:szCs w:val="24"/>
        </w:rPr>
        <w:t>to</w:t>
      </w:r>
      <w:r w:rsidRPr="00080734">
        <w:rPr>
          <w:rFonts w:ascii="Book Antiqua" w:hAnsi="Book Antiqua"/>
          <w:szCs w:val="24"/>
        </w:rPr>
        <w:t xml:space="preserve"> the general </w:t>
      </w:r>
      <w:proofErr w:type="gramStart"/>
      <w:r w:rsidRPr="00080734">
        <w:rPr>
          <w:rFonts w:ascii="Book Antiqua" w:hAnsi="Book Antiqua"/>
          <w:szCs w:val="24"/>
        </w:rPr>
        <w:t>population</w:t>
      </w:r>
      <w:r w:rsidR="00800F88" w:rsidRPr="00080734">
        <w:rPr>
          <w:rFonts w:ascii="Book Antiqua" w:hAnsi="Book Antiqua"/>
          <w:szCs w:val="24"/>
          <w:vertAlign w:val="superscript"/>
        </w:rPr>
        <w:t>[</w:t>
      </w:r>
      <w:proofErr w:type="gramEnd"/>
      <w:r w:rsidR="00800F88" w:rsidRPr="00080734">
        <w:rPr>
          <w:rFonts w:ascii="Book Antiqua" w:hAnsi="Book Antiqua"/>
          <w:szCs w:val="24"/>
          <w:vertAlign w:val="superscript"/>
        </w:rPr>
        <w:t>3</w:t>
      </w:r>
      <w:r w:rsidR="00467F41" w:rsidRPr="00080734">
        <w:rPr>
          <w:rFonts w:ascii="Book Antiqua" w:hAnsi="Book Antiqua"/>
          <w:szCs w:val="24"/>
          <w:vertAlign w:val="superscript"/>
        </w:rPr>
        <w:t>-6</w:t>
      </w:r>
      <w:r w:rsidR="00800F88" w:rsidRPr="00080734">
        <w:rPr>
          <w:rFonts w:ascii="Book Antiqua" w:hAnsi="Book Antiqua"/>
          <w:szCs w:val="24"/>
          <w:vertAlign w:val="superscript"/>
        </w:rPr>
        <w:t>]</w:t>
      </w:r>
      <w:r w:rsidR="00394696" w:rsidRPr="00080734">
        <w:rPr>
          <w:rFonts w:ascii="Book Antiqua" w:hAnsi="Book Antiqua"/>
          <w:szCs w:val="24"/>
        </w:rPr>
        <w:t xml:space="preserve">. </w:t>
      </w:r>
      <w:r w:rsidR="00CA19EA" w:rsidRPr="00080734">
        <w:rPr>
          <w:rFonts w:ascii="Book Antiqua" w:hAnsi="Book Antiqua"/>
          <w:szCs w:val="24"/>
        </w:rPr>
        <w:t>Nevertheless</w:t>
      </w:r>
      <w:r w:rsidR="00E520DA" w:rsidRPr="00080734">
        <w:rPr>
          <w:rFonts w:ascii="Book Antiqua" w:hAnsi="Book Antiqua"/>
          <w:szCs w:val="24"/>
        </w:rPr>
        <w:t>,</w:t>
      </w:r>
      <w:r w:rsidR="00394696" w:rsidRPr="00080734">
        <w:rPr>
          <w:rFonts w:ascii="Book Antiqua" w:hAnsi="Book Antiqua"/>
          <w:szCs w:val="24"/>
        </w:rPr>
        <w:t xml:space="preserve"> </w:t>
      </w:r>
      <w:r w:rsidRPr="00080734">
        <w:rPr>
          <w:rFonts w:ascii="Book Antiqua" w:hAnsi="Book Antiqua"/>
          <w:szCs w:val="24"/>
        </w:rPr>
        <w:t>42.7% of</w:t>
      </w:r>
      <w:r w:rsidR="002F6222" w:rsidRPr="00080734">
        <w:rPr>
          <w:rFonts w:ascii="Book Antiqua" w:hAnsi="Book Antiqua"/>
          <w:szCs w:val="24"/>
        </w:rPr>
        <w:t xml:space="preserve"> women</w:t>
      </w:r>
      <w:r w:rsidRPr="00080734">
        <w:rPr>
          <w:rFonts w:ascii="Book Antiqua" w:hAnsi="Book Antiqua"/>
          <w:szCs w:val="24"/>
        </w:rPr>
        <w:t xml:space="preserve"> </w:t>
      </w:r>
      <w:r w:rsidR="00394696" w:rsidRPr="00080734">
        <w:rPr>
          <w:rFonts w:ascii="Book Antiqua" w:hAnsi="Book Antiqua"/>
          <w:szCs w:val="24"/>
        </w:rPr>
        <w:t>with IBD</w:t>
      </w:r>
      <w:r w:rsidRPr="00080734">
        <w:rPr>
          <w:rFonts w:ascii="Book Antiqua" w:hAnsi="Book Antiqua"/>
          <w:szCs w:val="24"/>
        </w:rPr>
        <w:t xml:space="preserve"> fear</w:t>
      </w:r>
      <w:r w:rsidR="00621EE4" w:rsidRPr="00080734">
        <w:rPr>
          <w:rFonts w:ascii="Book Antiqua" w:hAnsi="Book Antiqua"/>
          <w:szCs w:val="24"/>
        </w:rPr>
        <w:t xml:space="preserve"> </w:t>
      </w:r>
      <w:proofErr w:type="gramStart"/>
      <w:r w:rsidR="00621EE4" w:rsidRPr="00080734">
        <w:rPr>
          <w:rFonts w:ascii="Book Antiqua" w:hAnsi="Book Antiqua"/>
          <w:szCs w:val="24"/>
        </w:rPr>
        <w:t>infertility</w:t>
      </w:r>
      <w:r w:rsidR="00800F88" w:rsidRPr="00080734">
        <w:rPr>
          <w:rFonts w:ascii="Book Antiqua" w:hAnsi="Book Antiqua"/>
          <w:szCs w:val="24"/>
          <w:vertAlign w:val="superscript"/>
        </w:rPr>
        <w:t>[</w:t>
      </w:r>
      <w:proofErr w:type="gramEnd"/>
      <w:r w:rsidR="00800F88" w:rsidRPr="00080734">
        <w:rPr>
          <w:rFonts w:ascii="Book Antiqua" w:hAnsi="Book Antiqua"/>
          <w:szCs w:val="24"/>
          <w:vertAlign w:val="superscript"/>
        </w:rPr>
        <w:t>7]</w:t>
      </w:r>
      <w:r w:rsidR="00621EE4" w:rsidRPr="00080734">
        <w:rPr>
          <w:rFonts w:ascii="Book Antiqua" w:hAnsi="Book Antiqua"/>
          <w:szCs w:val="24"/>
        </w:rPr>
        <w:t xml:space="preserve"> </w:t>
      </w:r>
      <w:r w:rsidR="00394696" w:rsidRPr="00080734">
        <w:rPr>
          <w:rFonts w:ascii="Book Antiqua" w:hAnsi="Book Antiqua"/>
          <w:szCs w:val="24"/>
        </w:rPr>
        <w:t>and</w:t>
      </w:r>
      <w:r w:rsidRPr="00080734">
        <w:rPr>
          <w:rFonts w:ascii="Book Antiqua" w:hAnsi="Book Antiqua"/>
          <w:szCs w:val="24"/>
        </w:rPr>
        <w:t xml:space="preserve"> studies have shown that voluntary childlessness is more common in women with I</w:t>
      </w:r>
      <w:r w:rsidR="00800F88" w:rsidRPr="00080734">
        <w:rPr>
          <w:rFonts w:ascii="Book Antiqua" w:hAnsi="Book Antiqua"/>
          <w:szCs w:val="24"/>
        </w:rPr>
        <w:t>BD than the general population</w:t>
      </w:r>
      <w:r w:rsidR="00800F88" w:rsidRPr="00080734">
        <w:rPr>
          <w:rFonts w:ascii="Book Antiqua" w:hAnsi="Book Antiqua"/>
          <w:szCs w:val="24"/>
          <w:vertAlign w:val="superscript"/>
        </w:rPr>
        <w:t>[8]</w:t>
      </w:r>
      <w:r w:rsidR="00621EE4" w:rsidRPr="00080734">
        <w:rPr>
          <w:rFonts w:ascii="Book Antiqua" w:hAnsi="Book Antiqua"/>
          <w:szCs w:val="24"/>
        </w:rPr>
        <w:t>.</w:t>
      </w:r>
    </w:p>
    <w:p w14:paraId="18247F9A" w14:textId="6E2BB0B3" w:rsidR="006943D7" w:rsidRPr="00080734" w:rsidRDefault="00C9632C" w:rsidP="00536E84">
      <w:pPr>
        <w:snapToGrid w:val="0"/>
        <w:spacing w:line="360" w:lineRule="auto"/>
        <w:ind w:firstLineChars="100" w:firstLine="240"/>
        <w:jc w:val="both"/>
        <w:rPr>
          <w:rFonts w:ascii="Book Antiqua" w:hAnsi="Book Antiqua"/>
          <w:szCs w:val="24"/>
        </w:rPr>
      </w:pPr>
      <w:r w:rsidRPr="00080734">
        <w:rPr>
          <w:rFonts w:ascii="Book Antiqua" w:hAnsi="Book Antiqua"/>
          <w:szCs w:val="24"/>
        </w:rPr>
        <w:t>R</w:t>
      </w:r>
      <w:r w:rsidR="006943D7" w:rsidRPr="00080734">
        <w:rPr>
          <w:rFonts w:ascii="Book Antiqua" w:hAnsi="Book Antiqua"/>
          <w:szCs w:val="24"/>
        </w:rPr>
        <w:t>ecently</w:t>
      </w:r>
      <w:r w:rsidRPr="00080734">
        <w:rPr>
          <w:rFonts w:ascii="Book Antiqua" w:hAnsi="Book Antiqua"/>
          <w:szCs w:val="24"/>
        </w:rPr>
        <w:t>,</w:t>
      </w:r>
      <w:r w:rsidR="006943D7" w:rsidRPr="00080734">
        <w:rPr>
          <w:rFonts w:ascii="Book Antiqua" w:hAnsi="Book Antiqua"/>
          <w:szCs w:val="24"/>
        </w:rPr>
        <w:t xml:space="preserve"> the role of IBD and pregnancy related patient knowledge has been scrutinized. The Crohn’s and </w:t>
      </w:r>
      <w:r w:rsidR="00536E84" w:rsidRPr="00080734">
        <w:rPr>
          <w:rFonts w:ascii="Book Antiqua" w:hAnsi="Book Antiqua"/>
          <w:szCs w:val="24"/>
        </w:rPr>
        <w:t>c</w:t>
      </w:r>
      <w:r w:rsidR="006943D7" w:rsidRPr="00080734">
        <w:rPr>
          <w:rFonts w:ascii="Book Antiqua" w:hAnsi="Book Antiqua"/>
          <w:szCs w:val="24"/>
        </w:rPr>
        <w:t xml:space="preserve">olitis </w:t>
      </w:r>
      <w:r w:rsidR="00536E84" w:rsidRPr="00080734">
        <w:rPr>
          <w:rFonts w:ascii="Book Antiqua" w:hAnsi="Book Antiqua"/>
          <w:szCs w:val="24"/>
        </w:rPr>
        <w:t>p</w:t>
      </w:r>
      <w:r w:rsidR="006943D7" w:rsidRPr="00080734">
        <w:rPr>
          <w:rFonts w:ascii="Book Antiqua" w:hAnsi="Book Antiqua"/>
          <w:szCs w:val="24"/>
        </w:rPr>
        <w:t xml:space="preserve">regnancy </w:t>
      </w:r>
      <w:r w:rsidR="00536E84" w:rsidRPr="00080734">
        <w:rPr>
          <w:rFonts w:ascii="Book Antiqua" w:hAnsi="Book Antiqua"/>
          <w:szCs w:val="24"/>
        </w:rPr>
        <w:t>k</w:t>
      </w:r>
      <w:r w:rsidR="006943D7" w:rsidRPr="00080734">
        <w:rPr>
          <w:rFonts w:ascii="Book Antiqua" w:hAnsi="Book Antiqua"/>
          <w:szCs w:val="24"/>
        </w:rPr>
        <w:t>nowledge</w:t>
      </w:r>
      <w:r w:rsidR="00536E84" w:rsidRPr="00080734">
        <w:rPr>
          <w:rFonts w:ascii="Book Antiqua" w:hAnsi="Book Antiqua"/>
          <w:szCs w:val="24"/>
        </w:rPr>
        <w:t xml:space="preserve"> </w:t>
      </w:r>
      <w:r w:rsidR="006943D7" w:rsidRPr="00080734">
        <w:rPr>
          <w:rFonts w:ascii="Book Antiqua" w:hAnsi="Book Antiqua"/>
          <w:szCs w:val="24"/>
        </w:rPr>
        <w:t>score (</w:t>
      </w:r>
      <w:proofErr w:type="spellStart"/>
      <w:r w:rsidR="006943D7" w:rsidRPr="00080734">
        <w:rPr>
          <w:rFonts w:ascii="Book Antiqua" w:hAnsi="Book Antiqua"/>
          <w:szCs w:val="24"/>
        </w:rPr>
        <w:t>CCP</w:t>
      </w:r>
      <w:r w:rsidR="006943D7" w:rsidRPr="00080734">
        <w:rPr>
          <w:rFonts w:ascii="Book Antiqua" w:hAnsi="Book Antiqua"/>
          <w:caps/>
          <w:szCs w:val="24"/>
        </w:rPr>
        <w:t>k</w:t>
      </w:r>
      <w:r w:rsidR="006943D7" w:rsidRPr="00080734">
        <w:rPr>
          <w:rFonts w:ascii="Book Antiqua" w:hAnsi="Book Antiqua"/>
          <w:szCs w:val="24"/>
        </w:rPr>
        <w:t>now</w:t>
      </w:r>
      <w:proofErr w:type="spellEnd"/>
      <w:r w:rsidR="006943D7" w:rsidRPr="00080734">
        <w:rPr>
          <w:rFonts w:ascii="Book Antiqua" w:hAnsi="Book Antiqua"/>
          <w:szCs w:val="24"/>
        </w:rPr>
        <w:t xml:space="preserve">) is a validated self-report tool that has been developed for use in clinical practice </w:t>
      </w:r>
      <w:r w:rsidR="00CA19EA" w:rsidRPr="00080734">
        <w:rPr>
          <w:rFonts w:ascii="Book Antiqua" w:hAnsi="Book Antiqua"/>
          <w:szCs w:val="24"/>
        </w:rPr>
        <w:t xml:space="preserve">as well as </w:t>
      </w:r>
      <w:proofErr w:type="gramStart"/>
      <w:r w:rsidR="006943D7" w:rsidRPr="00080734">
        <w:rPr>
          <w:rFonts w:ascii="Book Antiqua" w:hAnsi="Book Antiqua"/>
          <w:szCs w:val="24"/>
        </w:rPr>
        <w:t>research</w:t>
      </w:r>
      <w:r w:rsidR="00800F88" w:rsidRPr="00080734">
        <w:rPr>
          <w:rFonts w:ascii="Book Antiqua" w:hAnsi="Book Antiqua"/>
          <w:szCs w:val="24"/>
          <w:vertAlign w:val="superscript"/>
        </w:rPr>
        <w:t>[</w:t>
      </w:r>
      <w:proofErr w:type="gramEnd"/>
      <w:r w:rsidR="00800F88" w:rsidRPr="00080734">
        <w:rPr>
          <w:rFonts w:ascii="Book Antiqua" w:hAnsi="Book Antiqua"/>
          <w:szCs w:val="24"/>
          <w:vertAlign w:val="superscript"/>
        </w:rPr>
        <w:t>9]</w:t>
      </w:r>
      <w:r w:rsidR="006716AA" w:rsidRPr="00080734">
        <w:rPr>
          <w:rFonts w:ascii="Book Antiqua" w:hAnsi="Book Antiqua"/>
          <w:szCs w:val="24"/>
        </w:rPr>
        <w:t>.</w:t>
      </w:r>
      <w:r w:rsidRPr="00080734">
        <w:rPr>
          <w:rFonts w:ascii="Book Antiqua" w:hAnsi="Book Antiqua"/>
          <w:szCs w:val="24"/>
        </w:rPr>
        <w:t xml:space="preserve"> </w:t>
      </w:r>
      <w:r w:rsidR="009E31C2" w:rsidRPr="00080734">
        <w:rPr>
          <w:rFonts w:ascii="Book Antiqua" w:hAnsi="Book Antiqua"/>
          <w:szCs w:val="24"/>
        </w:rPr>
        <w:t>Its use has shown that whilst w</w:t>
      </w:r>
      <w:r w:rsidR="006943D7" w:rsidRPr="00080734">
        <w:rPr>
          <w:rFonts w:ascii="Book Antiqua" w:hAnsi="Book Antiqua"/>
          <w:szCs w:val="24"/>
        </w:rPr>
        <w:t>omen with children are more likel</w:t>
      </w:r>
      <w:r w:rsidR="00407059" w:rsidRPr="00080734">
        <w:rPr>
          <w:rFonts w:ascii="Book Antiqua" w:hAnsi="Book Antiqua"/>
          <w:szCs w:val="24"/>
        </w:rPr>
        <w:t xml:space="preserve">y to have higher </w:t>
      </w:r>
      <w:proofErr w:type="spellStart"/>
      <w:r w:rsidR="00407059" w:rsidRPr="00080734">
        <w:rPr>
          <w:rFonts w:ascii="Book Antiqua" w:hAnsi="Book Antiqua"/>
          <w:szCs w:val="24"/>
        </w:rPr>
        <w:t>CCPKnow</w:t>
      </w:r>
      <w:proofErr w:type="spellEnd"/>
      <w:r w:rsidR="00407059" w:rsidRPr="00080734">
        <w:rPr>
          <w:rFonts w:ascii="Book Antiqua" w:hAnsi="Book Antiqua"/>
          <w:szCs w:val="24"/>
        </w:rPr>
        <w:t xml:space="preserve"> </w:t>
      </w:r>
      <w:proofErr w:type="gramStart"/>
      <w:r w:rsidR="00407059" w:rsidRPr="00080734">
        <w:rPr>
          <w:rFonts w:ascii="Book Antiqua" w:hAnsi="Book Antiqua"/>
          <w:szCs w:val="24"/>
        </w:rPr>
        <w:t>scores</w:t>
      </w:r>
      <w:r w:rsidR="00800F88" w:rsidRPr="00080734">
        <w:rPr>
          <w:rFonts w:ascii="Book Antiqua" w:hAnsi="Book Antiqua"/>
          <w:szCs w:val="24"/>
          <w:vertAlign w:val="superscript"/>
        </w:rPr>
        <w:t>[</w:t>
      </w:r>
      <w:proofErr w:type="gramEnd"/>
      <w:r w:rsidR="00800F88" w:rsidRPr="00080734">
        <w:rPr>
          <w:rFonts w:ascii="Book Antiqua" w:hAnsi="Book Antiqua"/>
          <w:szCs w:val="24"/>
          <w:vertAlign w:val="superscript"/>
        </w:rPr>
        <w:t>9</w:t>
      </w:r>
      <w:r w:rsidR="00536E84" w:rsidRPr="00080734">
        <w:rPr>
          <w:rFonts w:ascii="Book Antiqua" w:hAnsi="Book Antiqua"/>
          <w:szCs w:val="24"/>
          <w:vertAlign w:val="superscript"/>
        </w:rPr>
        <w:t>,</w:t>
      </w:r>
      <w:r w:rsidR="00CA19EA" w:rsidRPr="00080734">
        <w:rPr>
          <w:rFonts w:ascii="Book Antiqua" w:hAnsi="Book Antiqua"/>
          <w:szCs w:val="24"/>
          <w:vertAlign w:val="superscript"/>
        </w:rPr>
        <w:t>10</w:t>
      </w:r>
      <w:r w:rsidR="00800F88" w:rsidRPr="00080734">
        <w:rPr>
          <w:rFonts w:ascii="Book Antiqua" w:hAnsi="Book Antiqua"/>
          <w:szCs w:val="24"/>
          <w:vertAlign w:val="superscript"/>
        </w:rPr>
        <w:t>]</w:t>
      </w:r>
      <w:r w:rsidR="009E31C2" w:rsidRPr="00080734">
        <w:rPr>
          <w:rFonts w:ascii="Book Antiqua" w:hAnsi="Book Antiqua"/>
          <w:szCs w:val="24"/>
        </w:rPr>
        <w:t>, those who are voluntarily childless tend to have lower scores</w:t>
      </w:r>
      <w:r w:rsidR="00800F88" w:rsidRPr="00080734">
        <w:rPr>
          <w:rFonts w:ascii="Book Antiqua" w:hAnsi="Book Antiqua"/>
          <w:szCs w:val="24"/>
          <w:vertAlign w:val="superscript"/>
        </w:rPr>
        <w:t>[1</w:t>
      </w:r>
      <w:r w:rsidR="00AD1C44" w:rsidRPr="00080734">
        <w:rPr>
          <w:rFonts w:ascii="Book Antiqua" w:hAnsi="Book Antiqua"/>
          <w:szCs w:val="24"/>
          <w:vertAlign w:val="superscript"/>
        </w:rPr>
        <w:t>1</w:t>
      </w:r>
      <w:r w:rsidR="00800F88" w:rsidRPr="00080734">
        <w:rPr>
          <w:rFonts w:ascii="Book Antiqua" w:hAnsi="Book Antiqua"/>
          <w:szCs w:val="24"/>
          <w:vertAlign w:val="superscript"/>
        </w:rPr>
        <w:t>]</w:t>
      </w:r>
      <w:r w:rsidR="006943D7" w:rsidRPr="00080734">
        <w:rPr>
          <w:rFonts w:ascii="Book Antiqua" w:hAnsi="Book Antiqua"/>
          <w:szCs w:val="24"/>
        </w:rPr>
        <w:t xml:space="preserve">. Importantly, poor knowledge has also been correlated with views about IBD medication that </w:t>
      </w:r>
      <w:r w:rsidR="00E520DA" w:rsidRPr="00080734">
        <w:rPr>
          <w:rFonts w:ascii="Book Antiqua" w:hAnsi="Book Antiqua"/>
          <w:szCs w:val="24"/>
        </w:rPr>
        <w:t>contradict</w:t>
      </w:r>
      <w:r w:rsidR="006943D7" w:rsidRPr="00080734">
        <w:rPr>
          <w:rFonts w:ascii="Book Antiqua" w:hAnsi="Book Antiqua"/>
          <w:szCs w:val="24"/>
        </w:rPr>
        <w:t xml:space="preserve"> medical </w:t>
      </w:r>
      <w:proofErr w:type="gramStart"/>
      <w:r w:rsidR="006943D7" w:rsidRPr="00080734">
        <w:rPr>
          <w:rFonts w:ascii="Book Antiqua" w:hAnsi="Book Antiqua"/>
          <w:szCs w:val="24"/>
        </w:rPr>
        <w:t>guidelines</w:t>
      </w:r>
      <w:r w:rsidR="00800F88" w:rsidRPr="00080734">
        <w:rPr>
          <w:rFonts w:ascii="Book Antiqua" w:hAnsi="Book Antiqua"/>
          <w:szCs w:val="24"/>
          <w:vertAlign w:val="superscript"/>
        </w:rPr>
        <w:t>[</w:t>
      </w:r>
      <w:proofErr w:type="gramEnd"/>
      <w:r w:rsidR="00800F88" w:rsidRPr="00080734">
        <w:rPr>
          <w:rFonts w:ascii="Book Antiqua" w:hAnsi="Book Antiqua"/>
          <w:szCs w:val="24"/>
          <w:vertAlign w:val="superscript"/>
        </w:rPr>
        <w:t>1</w:t>
      </w:r>
      <w:r w:rsidR="00AD1C44" w:rsidRPr="00080734">
        <w:rPr>
          <w:rFonts w:ascii="Book Antiqua" w:hAnsi="Book Antiqua"/>
          <w:szCs w:val="24"/>
          <w:vertAlign w:val="superscript"/>
        </w:rPr>
        <w:t>2</w:t>
      </w:r>
      <w:r w:rsidR="00800F88" w:rsidRPr="00080734">
        <w:rPr>
          <w:rFonts w:ascii="Book Antiqua" w:hAnsi="Book Antiqua"/>
          <w:szCs w:val="24"/>
          <w:vertAlign w:val="superscript"/>
        </w:rPr>
        <w:t>]</w:t>
      </w:r>
      <w:r w:rsidR="006943D7" w:rsidRPr="00080734">
        <w:rPr>
          <w:rFonts w:ascii="Book Antiqua" w:hAnsi="Book Antiqua"/>
          <w:szCs w:val="24"/>
        </w:rPr>
        <w:t xml:space="preserve">. </w:t>
      </w:r>
      <w:r w:rsidR="00E520DA" w:rsidRPr="00080734">
        <w:rPr>
          <w:rFonts w:ascii="Book Antiqua" w:hAnsi="Book Antiqua"/>
          <w:szCs w:val="24"/>
        </w:rPr>
        <w:t xml:space="preserve">Making </w:t>
      </w:r>
      <w:r w:rsidR="006943D7" w:rsidRPr="00080734">
        <w:rPr>
          <w:rFonts w:ascii="Book Antiqua" w:hAnsi="Book Antiqua"/>
          <w:szCs w:val="24"/>
        </w:rPr>
        <w:t>uni</w:t>
      </w:r>
      <w:r w:rsidR="00E520DA" w:rsidRPr="00080734">
        <w:rPr>
          <w:rFonts w:ascii="Book Antiqua" w:hAnsi="Book Antiqua"/>
          <w:szCs w:val="24"/>
        </w:rPr>
        <w:t>n</w:t>
      </w:r>
      <w:r w:rsidR="006943D7" w:rsidRPr="00080734">
        <w:rPr>
          <w:rFonts w:ascii="Book Antiqua" w:hAnsi="Book Antiqua"/>
          <w:szCs w:val="24"/>
        </w:rPr>
        <w:t xml:space="preserve">formed choices on IBD medication </w:t>
      </w:r>
      <w:r w:rsidR="00E520DA" w:rsidRPr="00080734">
        <w:rPr>
          <w:rFonts w:ascii="Book Antiqua" w:hAnsi="Book Antiqua"/>
          <w:szCs w:val="24"/>
        </w:rPr>
        <w:t xml:space="preserve">could </w:t>
      </w:r>
      <w:r w:rsidR="006943D7" w:rsidRPr="00080734">
        <w:rPr>
          <w:rFonts w:ascii="Book Antiqua" w:hAnsi="Book Antiqua"/>
          <w:szCs w:val="24"/>
        </w:rPr>
        <w:t xml:space="preserve">lead to </w:t>
      </w:r>
      <w:r w:rsidR="00E520DA" w:rsidRPr="00080734">
        <w:rPr>
          <w:rFonts w:ascii="Book Antiqua" w:hAnsi="Book Antiqua"/>
          <w:szCs w:val="24"/>
        </w:rPr>
        <w:t xml:space="preserve">disease </w:t>
      </w:r>
      <w:r w:rsidR="006943D7" w:rsidRPr="00080734">
        <w:rPr>
          <w:rFonts w:ascii="Book Antiqua" w:hAnsi="Book Antiqua"/>
          <w:szCs w:val="24"/>
        </w:rPr>
        <w:t xml:space="preserve">flares and potentially adverse pregnancy outcomes. Good disease </w:t>
      </w:r>
      <w:r w:rsidR="00CA19EA" w:rsidRPr="00080734">
        <w:rPr>
          <w:rFonts w:ascii="Book Antiqua" w:hAnsi="Book Antiqua"/>
          <w:szCs w:val="24"/>
        </w:rPr>
        <w:t xml:space="preserve">pregnancy </w:t>
      </w:r>
      <w:r w:rsidR="006943D7" w:rsidRPr="00080734">
        <w:rPr>
          <w:rFonts w:ascii="Book Antiqua" w:hAnsi="Book Antiqua"/>
          <w:szCs w:val="24"/>
        </w:rPr>
        <w:t>related knowledge is therefore key to women having a safe and successful pregnancy.</w:t>
      </w:r>
    </w:p>
    <w:p w14:paraId="71E816AD" w14:textId="1680CA3C" w:rsidR="006943D7" w:rsidRPr="00080734" w:rsidRDefault="006943D7" w:rsidP="00536E84">
      <w:pPr>
        <w:snapToGrid w:val="0"/>
        <w:spacing w:line="360" w:lineRule="auto"/>
        <w:ind w:firstLineChars="100" w:firstLine="240"/>
        <w:jc w:val="both"/>
        <w:rPr>
          <w:rFonts w:ascii="Book Antiqua" w:hAnsi="Book Antiqua"/>
          <w:szCs w:val="24"/>
        </w:rPr>
      </w:pPr>
      <w:r w:rsidRPr="00080734">
        <w:rPr>
          <w:rFonts w:ascii="Book Antiqua" w:hAnsi="Book Antiqua"/>
          <w:szCs w:val="24"/>
        </w:rPr>
        <w:t xml:space="preserve">Average </w:t>
      </w:r>
      <w:proofErr w:type="spellStart"/>
      <w:r w:rsidRPr="00080734">
        <w:rPr>
          <w:rFonts w:ascii="Book Antiqua" w:hAnsi="Book Antiqua"/>
          <w:szCs w:val="24"/>
        </w:rPr>
        <w:t>CCPknow</w:t>
      </w:r>
      <w:proofErr w:type="spellEnd"/>
      <w:r w:rsidRPr="00080734">
        <w:rPr>
          <w:rFonts w:ascii="Book Antiqua" w:hAnsi="Book Antiqua"/>
          <w:szCs w:val="24"/>
        </w:rPr>
        <w:t xml:space="preserve"> scores have been demonstrated</w:t>
      </w:r>
      <w:r w:rsidR="00CA19EA" w:rsidRPr="00080734">
        <w:rPr>
          <w:rFonts w:ascii="Book Antiqua" w:hAnsi="Book Antiqua"/>
          <w:szCs w:val="24"/>
        </w:rPr>
        <w:t xml:space="preserve"> to be</w:t>
      </w:r>
      <w:r w:rsidRPr="00080734">
        <w:rPr>
          <w:rFonts w:ascii="Book Antiqua" w:hAnsi="Book Antiqua"/>
          <w:szCs w:val="24"/>
        </w:rPr>
        <w:t xml:space="preserve"> between 5.4</w:t>
      </w:r>
      <w:r w:rsidR="00536E84" w:rsidRPr="00080734">
        <w:rPr>
          <w:rFonts w:ascii="Book Antiqua" w:hAnsi="Book Antiqua"/>
          <w:szCs w:val="24"/>
        </w:rPr>
        <w:t>-</w:t>
      </w:r>
      <w:r w:rsidRPr="00080734">
        <w:rPr>
          <w:rFonts w:ascii="Book Antiqua" w:hAnsi="Book Antiqua"/>
          <w:szCs w:val="24"/>
        </w:rPr>
        <w:t>7.47, with between 44.8</w:t>
      </w:r>
      <w:r w:rsidR="00536E84" w:rsidRPr="00080734">
        <w:rPr>
          <w:rFonts w:ascii="Book Antiqua" w:hAnsi="Book Antiqua"/>
          <w:szCs w:val="24"/>
        </w:rPr>
        <w:t>%</w:t>
      </w:r>
      <w:r w:rsidRPr="00080734">
        <w:rPr>
          <w:rFonts w:ascii="Book Antiqua" w:hAnsi="Book Antiqua"/>
          <w:szCs w:val="24"/>
        </w:rPr>
        <w:t>-65% scoring ‘poor’</w:t>
      </w:r>
      <w:r w:rsidR="00486DDA" w:rsidRPr="00080734">
        <w:rPr>
          <w:rFonts w:ascii="Book Antiqua" w:hAnsi="Book Antiqua"/>
          <w:szCs w:val="24"/>
        </w:rPr>
        <w:t xml:space="preserve"> (</w:t>
      </w:r>
      <w:proofErr w:type="spellStart"/>
      <w:r w:rsidR="00486DDA" w:rsidRPr="00080734">
        <w:rPr>
          <w:rFonts w:ascii="Book Antiqua" w:hAnsi="Book Antiqua"/>
          <w:szCs w:val="24"/>
        </w:rPr>
        <w:t>CCPKnow</w:t>
      </w:r>
      <w:proofErr w:type="spellEnd"/>
      <w:r w:rsidR="00486DDA" w:rsidRPr="00080734">
        <w:rPr>
          <w:rFonts w:ascii="Book Antiqua" w:hAnsi="Book Antiqua"/>
          <w:szCs w:val="24"/>
        </w:rPr>
        <w:t xml:space="preserve"> &lt;</w:t>
      </w:r>
      <w:r w:rsidR="00536E84" w:rsidRPr="00080734">
        <w:rPr>
          <w:rFonts w:ascii="Book Antiqua" w:hAnsi="Book Antiqua"/>
          <w:szCs w:val="24"/>
        </w:rPr>
        <w:t xml:space="preserve"> </w:t>
      </w:r>
      <w:r w:rsidR="00486DDA" w:rsidRPr="00080734">
        <w:rPr>
          <w:rFonts w:ascii="Book Antiqua" w:hAnsi="Book Antiqua"/>
          <w:szCs w:val="24"/>
        </w:rPr>
        <w:t xml:space="preserve">8) in British and Australian </w:t>
      </w:r>
      <w:proofErr w:type="gramStart"/>
      <w:r w:rsidR="00486DDA" w:rsidRPr="00080734">
        <w:rPr>
          <w:rFonts w:ascii="Book Antiqua" w:hAnsi="Book Antiqua"/>
          <w:szCs w:val="24"/>
        </w:rPr>
        <w:t>cohorts</w:t>
      </w:r>
      <w:r w:rsidR="00536E84" w:rsidRPr="00080734">
        <w:rPr>
          <w:rFonts w:ascii="Book Antiqua" w:hAnsi="Book Antiqua"/>
          <w:szCs w:val="24"/>
          <w:vertAlign w:val="superscript"/>
        </w:rPr>
        <w:t>[</w:t>
      </w:r>
      <w:proofErr w:type="gramEnd"/>
      <w:r w:rsidR="00536E84" w:rsidRPr="00080734">
        <w:rPr>
          <w:rFonts w:ascii="Book Antiqua" w:hAnsi="Book Antiqua"/>
          <w:szCs w:val="24"/>
          <w:vertAlign w:val="superscript"/>
        </w:rPr>
        <w:t>9,11,13]</w:t>
      </w:r>
      <w:r w:rsidR="00486DDA" w:rsidRPr="00080734">
        <w:rPr>
          <w:rFonts w:ascii="Book Antiqua" w:hAnsi="Book Antiqua"/>
          <w:szCs w:val="24"/>
        </w:rPr>
        <w:t xml:space="preserve">. </w:t>
      </w:r>
      <w:r w:rsidRPr="00080734">
        <w:rPr>
          <w:rFonts w:ascii="Book Antiqua" w:hAnsi="Book Antiqua"/>
          <w:szCs w:val="24"/>
        </w:rPr>
        <w:t xml:space="preserve">Previous studies have revealed some of the factors associated with higher </w:t>
      </w:r>
      <w:proofErr w:type="spellStart"/>
      <w:r w:rsidRPr="00080734">
        <w:rPr>
          <w:rFonts w:ascii="Book Antiqua" w:hAnsi="Book Antiqua"/>
          <w:szCs w:val="24"/>
        </w:rPr>
        <w:t>CCPKnow</w:t>
      </w:r>
      <w:proofErr w:type="spellEnd"/>
      <w:r w:rsidRPr="00080734">
        <w:rPr>
          <w:rFonts w:ascii="Book Antiqua" w:hAnsi="Book Antiqua"/>
          <w:szCs w:val="24"/>
        </w:rPr>
        <w:t xml:space="preserve"> scores including </w:t>
      </w:r>
      <w:r w:rsidR="00DC326A" w:rsidRPr="00080734">
        <w:rPr>
          <w:rFonts w:ascii="Book Antiqua" w:hAnsi="Book Antiqua"/>
          <w:szCs w:val="24"/>
        </w:rPr>
        <w:t>Caucasian</w:t>
      </w:r>
      <w:r w:rsidRPr="00080734">
        <w:rPr>
          <w:rFonts w:ascii="Book Antiqua" w:hAnsi="Book Antiqua"/>
          <w:szCs w:val="24"/>
        </w:rPr>
        <w:t xml:space="preserve"> ethnicity, higher income, having a partner, being a member of Crohn’s and Colitis</w:t>
      </w:r>
      <w:r w:rsidR="00486DDA" w:rsidRPr="00080734">
        <w:rPr>
          <w:rFonts w:ascii="Book Antiqua" w:hAnsi="Book Antiqua"/>
          <w:szCs w:val="24"/>
        </w:rPr>
        <w:t xml:space="preserve"> Patient</w:t>
      </w:r>
      <w:r w:rsidRPr="00080734">
        <w:rPr>
          <w:rFonts w:ascii="Book Antiqua" w:hAnsi="Book Antiqua"/>
          <w:szCs w:val="24"/>
        </w:rPr>
        <w:t xml:space="preserve"> Associati</w:t>
      </w:r>
      <w:r w:rsidR="00D411D2" w:rsidRPr="00080734">
        <w:rPr>
          <w:rFonts w:ascii="Book Antiqua" w:hAnsi="Book Antiqua"/>
          <w:szCs w:val="24"/>
        </w:rPr>
        <w:t>on and longer disease duration</w:t>
      </w:r>
      <w:r w:rsidR="00800F88" w:rsidRPr="00080734">
        <w:rPr>
          <w:rFonts w:ascii="Book Antiqua" w:hAnsi="Book Antiqua"/>
          <w:szCs w:val="24"/>
          <w:vertAlign w:val="superscript"/>
        </w:rPr>
        <w:t>[9]</w:t>
      </w:r>
      <w:r w:rsidRPr="00080734">
        <w:rPr>
          <w:rFonts w:ascii="Book Antiqua" w:hAnsi="Book Antiqua"/>
          <w:szCs w:val="24"/>
        </w:rPr>
        <w:t xml:space="preserve">. However, these studies </w:t>
      </w:r>
      <w:r w:rsidR="00DC326A" w:rsidRPr="00080734">
        <w:rPr>
          <w:rFonts w:ascii="Book Antiqua" w:hAnsi="Book Antiqua"/>
          <w:szCs w:val="24"/>
        </w:rPr>
        <w:t xml:space="preserve">sampled </w:t>
      </w:r>
      <w:r w:rsidRPr="00080734">
        <w:rPr>
          <w:rFonts w:ascii="Book Antiqua" w:hAnsi="Book Antiqua"/>
          <w:szCs w:val="24"/>
        </w:rPr>
        <w:t>a</w:t>
      </w:r>
      <w:r w:rsidR="00DC326A" w:rsidRPr="00080734">
        <w:rPr>
          <w:rFonts w:ascii="Book Antiqua" w:hAnsi="Book Antiqua"/>
          <w:szCs w:val="24"/>
        </w:rPr>
        <w:t xml:space="preserve"> </w:t>
      </w:r>
      <w:r w:rsidRPr="00080734">
        <w:rPr>
          <w:rFonts w:ascii="Book Antiqua" w:hAnsi="Book Antiqua"/>
          <w:szCs w:val="24"/>
        </w:rPr>
        <w:t>relatively small cohort</w:t>
      </w:r>
      <w:r w:rsidR="00DC326A" w:rsidRPr="00080734">
        <w:rPr>
          <w:rFonts w:ascii="Book Antiqua" w:hAnsi="Book Antiqua"/>
          <w:szCs w:val="24"/>
        </w:rPr>
        <w:t xml:space="preserve"> of patients (</w:t>
      </w:r>
      <w:r w:rsidR="00486DDA" w:rsidRPr="00080734">
        <w:rPr>
          <w:rFonts w:ascii="Book Antiqua" w:hAnsi="Book Antiqua"/>
          <w:szCs w:val="24"/>
        </w:rPr>
        <w:t>&lt; 250</w:t>
      </w:r>
      <w:r w:rsidR="00DC326A" w:rsidRPr="00080734">
        <w:rPr>
          <w:rFonts w:ascii="Book Antiqua" w:hAnsi="Book Antiqua"/>
          <w:szCs w:val="24"/>
        </w:rPr>
        <w:t>)</w:t>
      </w:r>
      <w:r w:rsidRPr="00080734">
        <w:rPr>
          <w:rFonts w:ascii="Book Antiqua" w:hAnsi="Book Antiqua"/>
          <w:szCs w:val="24"/>
        </w:rPr>
        <w:t xml:space="preserve"> and </w:t>
      </w:r>
      <w:r w:rsidR="00DC326A" w:rsidRPr="00080734">
        <w:rPr>
          <w:rFonts w:ascii="Book Antiqua" w:hAnsi="Book Antiqua"/>
          <w:szCs w:val="24"/>
        </w:rPr>
        <w:t>showed limited evidence</w:t>
      </w:r>
      <w:r w:rsidRPr="00080734">
        <w:rPr>
          <w:rFonts w:ascii="Book Antiqua" w:hAnsi="Book Antiqua"/>
          <w:szCs w:val="24"/>
        </w:rPr>
        <w:t xml:space="preserve"> into what modifiable factors </w:t>
      </w:r>
      <w:r w:rsidR="00DC326A" w:rsidRPr="00080734">
        <w:rPr>
          <w:rFonts w:ascii="Book Antiqua" w:hAnsi="Book Antiqua"/>
          <w:szCs w:val="24"/>
        </w:rPr>
        <w:t xml:space="preserve">might </w:t>
      </w:r>
      <w:r w:rsidRPr="00080734">
        <w:rPr>
          <w:rFonts w:ascii="Book Antiqua" w:hAnsi="Book Antiqua"/>
          <w:szCs w:val="24"/>
        </w:rPr>
        <w:lastRenderedPageBreak/>
        <w:t xml:space="preserve">affect knowledge levels. The extent of </w:t>
      </w:r>
      <w:r w:rsidR="00DC326A" w:rsidRPr="00080734">
        <w:rPr>
          <w:rFonts w:ascii="Book Antiqua" w:hAnsi="Book Antiqua"/>
          <w:szCs w:val="24"/>
        </w:rPr>
        <w:t xml:space="preserve">IBD and </w:t>
      </w:r>
      <w:r w:rsidRPr="00080734">
        <w:rPr>
          <w:rFonts w:ascii="Book Antiqua" w:hAnsi="Book Antiqua"/>
          <w:szCs w:val="24"/>
        </w:rPr>
        <w:t>pregnancy related patient knowledge in British women has so far not been investigated.</w:t>
      </w:r>
    </w:p>
    <w:p w14:paraId="327E87BE" w14:textId="5AE52D4C" w:rsidR="00DD6D17" w:rsidRPr="00080734" w:rsidRDefault="00486DDA" w:rsidP="00536E84">
      <w:pPr>
        <w:snapToGrid w:val="0"/>
        <w:spacing w:line="360" w:lineRule="auto"/>
        <w:ind w:firstLineChars="100" w:firstLine="240"/>
        <w:jc w:val="both"/>
        <w:rPr>
          <w:rFonts w:ascii="Book Antiqua" w:hAnsi="Book Antiqua"/>
          <w:szCs w:val="24"/>
        </w:rPr>
      </w:pPr>
      <w:r w:rsidRPr="00080734">
        <w:rPr>
          <w:rFonts w:ascii="Book Antiqua" w:hAnsi="Book Antiqua"/>
          <w:szCs w:val="24"/>
        </w:rPr>
        <w:t>I</w:t>
      </w:r>
      <w:r w:rsidR="00DC326A" w:rsidRPr="00080734">
        <w:rPr>
          <w:rFonts w:ascii="Book Antiqua" w:hAnsi="Book Antiqua"/>
          <w:szCs w:val="24"/>
        </w:rPr>
        <w:t>n light of the established correlation</w:t>
      </w:r>
      <w:r w:rsidR="006943D7" w:rsidRPr="00080734">
        <w:rPr>
          <w:rFonts w:ascii="Book Antiqua" w:hAnsi="Book Antiqua"/>
          <w:szCs w:val="24"/>
        </w:rPr>
        <w:t xml:space="preserve"> being between</w:t>
      </w:r>
      <w:r w:rsidR="00DC326A" w:rsidRPr="00080734">
        <w:rPr>
          <w:rFonts w:ascii="Book Antiqua" w:hAnsi="Book Antiqua"/>
          <w:szCs w:val="24"/>
        </w:rPr>
        <w:t xml:space="preserve"> IBD</w:t>
      </w:r>
      <w:r w:rsidR="006943D7" w:rsidRPr="00080734">
        <w:rPr>
          <w:rFonts w:ascii="Book Antiqua" w:hAnsi="Book Antiqua"/>
          <w:szCs w:val="24"/>
        </w:rPr>
        <w:t xml:space="preserve"> </w:t>
      </w:r>
      <w:r w:rsidR="00DC326A" w:rsidRPr="00080734">
        <w:rPr>
          <w:rFonts w:ascii="Book Antiqua" w:hAnsi="Book Antiqua"/>
          <w:szCs w:val="24"/>
        </w:rPr>
        <w:t xml:space="preserve">patients’ level of </w:t>
      </w:r>
      <w:r w:rsidR="006943D7" w:rsidRPr="00080734">
        <w:rPr>
          <w:rFonts w:ascii="Book Antiqua" w:hAnsi="Book Antiqua"/>
          <w:szCs w:val="24"/>
        </w:rPr>
        <w:t xml:space="preserve">knowledge </w:t>
      </w:r>
      <w:r w:rsidR="00DC326A" w:rsidRPr="00080734">
        <w:rPr>
          <w:rFonts w:ascii="Book Antiqua" w:hAnsi="Book Antiqua"/>
          <w:szCs w:val="24"/>
        </w:rPr>
        <w:t xml:space="preserve">on </w:t>
      </w:r>
      <w:r w:rsidR="006943D7" w:rsidRPr="00080734">
        <w:rPr>
          <w:rFonts w:ascii="Book Antiqua" w:hAnsi="Book Antiqua"/>
          <w:szCs w:val="24"/>
        </w:rPr>
        <w:t xml:space="preserve">pregnancy </w:t>
      </w:r>
      <w:r w:rsidR="00DC326A" w:rsidRPr="00080734">
        <w:rPr>
          <w:rFonts w:ascii="Book Antiqua" w:hAnsi="Book Antiqua"/>
          <w:szCs w:val="24"/>
        </w:rPr>
        <w:t xml:space="preserve">matters and their subsequent decisions on family planning one can highlight </w:t>
      </w:r>
      <w:r w:rsidR="006943D7" w:rsidRPr="00080734">
        <w:rPr>
          <w:rFonts w:ascii="Book Antiqua" w:hAnsi="Book Antiqua"/>
          <w:szCs w:val="24"/>
        </w:rPr>
        <w:t xml:space="preserve">the importance of identifying factors affecting women’s knowledge. The aim of this study is to ascertain the extent of </w:t>
      </w:r>
      <w:r w:rsidR="00DC326A" w:rsidRPr="00080734">
        <w:rPr>
          <w:rFonts w:ascii="Book Antiqua" w:hAnsi="Book Antiqua"/>
          <w:szCs w:val="24"/>
        </w:rPr>
        <w:t xml:space="preserve">low levels of </w:t>
      </w:r>
      <w:r w:rsidR="006943D7" w:rsidRPr="00080734">
        <w:rPr>
          <w:rFonts w:ascii="Book Antiqua" w:hAnsi="Book Antiqua"/>
          <w:szCs w:val="24"/>
        </w:rPr>
        <w:t xml:space="preserve">knowledge </w:t>
      </w:r>
      <w:r w:rsidR="00DC326A" w:rsidRPr="00080734">
        <w:rPr>
          <w:rFonts w:ascii="Book Antiqua" w:hAnsi="Book Antiqua"/>
          <w:szCs w:val="24"/>
        </w:rPr>
        <w:t xml:space="preserve">amongst a sample of British women </w:t>
      </w:r>
      <w:r w:rsidR="006943D7" w:rsidRPr="00080734">
        <w:rPr>
          <w:rFonts w:ascii="Book Antiqua" w:hAnsi="Book Antiqua"/>
          <w:szCs w:val="24"/>
        </w:rPr>
        <w:t xml:space="preserve">and to determine </w:t>
      </w:r>
      <w:r w:rsidR="00DC326A" w:rsidRPr="00080734">
        <w:rPr>
          <w:rFonts w:ascii="Book Antiqua" w:hAnsi="Book Antiqua"/>
          <w:szCs w:val="24"/>
        </w:rPr>
        <w:t xml:space="preserve">which </w:t>
      </w:r>
      <w:r w:rsidR="006943D7" w:rsidRPr="00080734">
        <w:rPr>
          <w:rFonts w:ascii="Book Antiqua" w:hAnsi="Book Antiqua"/>
          <w:szCs w:val="24"/>
        </w:rPr>
        <w:t xml:space="preserve">factors, </w:t>
      </w:r>
      <w:r w:rsidR="00DC326A" w:rsidRPr="00080734">
        <w:rPr>
          <w:rFonts w:ascii="Book Antiqua" w:hAnsi="Book Antiqua"/>
          <w:szCs w:val="24"/>
        </w:rPr>
        <w:t>particularly</w:t>
      </w:r>
      <w:r w:rsidR="006943D7" w:rsidRPr="00080734">
        <w:rPr>
          <w:rFonts w:ascii="Book Antiqua" w:hAnsi="Book Antiqua"/>
          <w:szCs w:val="24"/>
        </w:rPr>
        <w:t xml:space="preserve"> </w:t>
      </w:r>
      <w:r w:rsidR="00DC326A" w:rsidRPr="00080734">
        <w:rPr>
          <w:rFonts w:ascii="Book Antiqua" w:hAnsi="Book Antiqua"/>
          <w:szCs w:val="24"/>
        </w:rPr>
        <w:t xml:space="preserve">which </w:t>
      </w:r>
      <w:r w:rsidR="006943D7" w:rsidRPr="00080734">
        <w:rPr>
          <w:rFonts w:ascii="Book Antiqua" w:hAnsi="Book Antiqua"/>
          <w:szCs w:val="24"/>
        </w:rPr>
        <w:t>modifiable factors, influence knowledge of IBD and pregnancy.</w:t>
      </w:r>
    </w:p>
    <w:p w14:paraId="1262287E" w14:textId="77777777" w:rsidR="00DD6D17" w:rsidRPr="00080734" w:rsidRDefault="00DD6D17" w:rsidP="00C0612C">
      <w:pPr>
        <w:snapToGrid w:val="0"/>
        <w:spacing w:line="360" w:lineRule="auto"/>
        <w:jc w:val="both"/>
        <w:rPr>
          <w:rFonts w:ascii="Book Antiqua" w:hAnsi="Book Antiqua"/>
          <w:szCs w:val="24"/>
        </w:rPr>
      </w:pPr>
    </w:p>
    <w:p w14:paraId="38E40079" w14:textId="77777777" w:rsidR="00C338C4" w:rsidRPr="00080734" w:rsidRDefault="00C338C4" w:rsidP="00C0612C">
      <w:pPr>
        <w:snapToGrid w:val="0"/>
        <w:spacing w:line="360" w:lineRule="auto"/>
        <w:ind w:left="120" w:hangingChars="50" w:hanging="120"/>
        <w:jc w:val="both"/>
        <w:rPr>
          <w:rFonts w:ascii="Book Antiqua" w:hAnsi="Book Antiqua"/>
          <w:b/>
          <w:caps/>
          <w:szCs w:val="24"/>
        </w:rPr>
      </w:pPr>
      <w:bookmarkStart w:id="91" w:name="OLE_LINK478"/>
      <w:bookmarkStart w:id="92" w:name="OLE_LINK481"/>
      <w:bookmarkStart w:id="93" w:name="OLE_LINK483"/>
      <w:bookmarkStart w:id="94" w:name="OLE_LINK674"/>
      <w:r w:rsidRPr="00080734">
        <w:rPr>
          <w:rFonts w:ascii="Book Antiqua" w:hAnsi="Book Antiqua"/>
          <w:b/>
          <w:caps/>
          <w:szCs w:val="24"/>
        </w:rPr>
        <w:t>Materials and methods</w:t>
      </w:r>
    </w:p>
    <w:bookmarkEnd w:id="91"/>
    <w:bookmarkEnd w:id="92"/>
    <w:bookmarkEnd w:id="93"/>
    <w:bookmarkEnd w:id="94"/>
    <w:p w14:paraId="2CF2FB95" w14:textId="5EE97D8E" w:rsidR="006943D7" w:rsidRPr="00080734" w:rsidRDefault="006943D7" w:rsidP="00C0612C">
      <w:pPr>
        <w:snapToGrid w:val="0"/>
        <w:spacing w:line="360" w:lineRule="auto"/>
        <w:jc w:val="both"/>
        <w:rPr>
          <w:rFonts w:ascii="Book Antiqua" w:hAnsi="Book Antiqua"/>
          <w:szCs w:val="24"/>
        </w:rPr>
      </w:pPr>
      <w:r w:rsidRPr="00080734">
        <w:rPr>
          <w:rFonts w:ascii="Book Antiqua" w:hAnsi="Book Antiqua"/>
          <w:szCs w:val="24"/>
        </w:rPr>
        <w:t xml:space="preserve">This study is a post hoc analysis of a recently published </w:t>
      </w:r>
      <w:r w:rsidR="00BB525D" w:rsidRPr="00080734">
        <w:rPr>
          <w:rFonts w:ascii="Book Antiqua" w:hAnsi="Book Antiqua"/>
          <w:szCs w:val="24"/>
        </w:rPr>
        <w:t>paper</w:t>
      </w:r>
      <w:r w:rsidRPr="00080734">
        <w:rPr>
          <w:rFonts w:ascii="Book Antiqua" w:hAnsi="Book Antiqua"/>
          <w:szCs w:val="24"/>
        </w:rPr>
        <w:t xml:space="preserve"> examining factors affecting voluntary chil</w:t>
      </w:r>
      <w:r w:rsidR="00ED24D5" w:rsidRPr="00080734">
        <w:rPr>
          <w:rFonts w:ascii="Book Antiqua" w:hAnsi="Book Antiqua"/>
          <w:szCs w:val="24"/>
        </w:rPr>
        <w:t xml:space="preserve">dlessness in </w:t>
      </w:r>
      <w:proofErr w:type="gramStart"/>
      <w:r w:rsidR="00ED24D5" w:rsidRPr="00080734">
        <w:rPr>
          <w:rFonts w:ascii="Book Antiqua" w:hAnsi="Book Antiqua"/>
          <w:szCs w:val="24"/>
        </w:rPr>
        <w:t>IBD</w:t>
      </w:r>
      <w:r w:rsidR="00800F88" w:rsidRPr="00080734">
        <w:rPr>
          <w:rFonts w:ascii="Book Antiqua" w:hAnsi="Book Antiqua"/>
          <w:szCs w:val="24"/>
          <w:vertAlign w:val="superscript"/>
        </w:rPr>
        <w:t>[</w:t>
      </w:r>
      <w:proofErr w:type="gramEnd"/>
      <w:r w:rsidR="00800F88" w:rsidRPr="00080734">
        <w:rPr>
          <w:rFonts w:ascii="Book Antiqua" w:hAnsi="Book Antiqua"/>
          <w:szCs w:val="24"/>
          <w:vertAlign w:val="superscript"/>
        </w:rPr>
        <w:t>1</w:t>
      </w:r>
      <w:r w:rsidR="00ED24D5" w:rsidRPr="00080734">
        <w:rPr>
          <w:rFonts w:ascii="Book Antiqua" w:hAnsi="Book Antiqua"/>
          <w:szCs w:val="24"/>
          <w:vertAlign w:val="superscript"/>
        </w:rPr>
        <w:t>1</w:t>
      </w:r>
      <w:r w:rsidR="00800F88" w:rsidRPr="00080734">
        <w:rPr>
          <w:rFonts w:ascii="Book Antiqua" w:hAnsi="Book Antiqua"/>
          <w:szCs w:val="24"/>
          <w:vertAlign w:val="superscript"/>
        </w:rPr>
        <w:t>]</w:t>
      </w:r>
      <w:r w:rsidRPr="00080734">
        <w:rPr>
          <w:rFonts w:ascii="Book Antiqua" w:hAnsi="Book Antiqua"/>
          <w:szCs w:val="24"/>
        </w:rPr>
        <w:t xml:space="preserve">. We contacted all 4300 female members </w:t>
      </w:r>
      <w:r w:rsidR="00C57E88" w:rsidRPr="00080734">
        <w:rPr>
          <w:rFonts w:ascii="Book Antiqua" w:hAnsi="Book Antiqua"/>
          <w:szCs w:val="24"/>
        </w:rPr>
        <w:t xml:space="preserve">of Crohn’s and Colitis </w:t>
      </w:r>
      <w:r w:rsidR="00536E84" w:rsidRPr="00080734">
        <w:rPr>
          <w:rFonts w:ascii="Book Antiqua" w:hAnsi="Book Antiqua"/>
          <w:szCs w:val="24"/>
        </w:rPr>
        <w:t xml:space="preserve">United Kingdom </w:t>
      </w:r>
      <w:r w:rsidR="00C57E88" w:rsidRPr="00080734">
        <w:rPr>
          <w:rFonts w:ascii="Book Antiqua" w:hAnsi="Book Antiqua"/>
          <w:szCs w:val="24"/>
        </w:rPr>
        <w:t xml:space="preserve">(the national charity providing support and patient education in addition to funding research for patients affected by IBD in the </w:t>
      </w:r>
      <w:r w:rsidR="00536E84" w:rsidRPr="00080734">
        <w:rPr>
          <w:rFonts w:ascii="Book Antiqua" w:hAnsi="Book Antiqua"/>
          <w:szCs w:val="24"/>
        </w:rPr>
        <w:t>United Kingdom</w:t>
      </w:r>
      <w:r w:rsidR="00C57E88" w:rsidRPr="00080734">
        <w:rPr>
          <w:rFonts w:ascii="Book Antiqua" w:hAnsi="Book Antiqua"/>
          <w:szCs w:val="24"/>
        </w:rPr>
        <w:t xml:space="preserve">) </w:t>
      </w:r>
      <w:r w:rsidRPr="00080734">
        <w:rPr>
          <w:rFonts w:ascii="Book Antiqua" w:hAnsi="Book Antiqua"/>
          <w:szCs w:val="24"/>
        </w:rPr>
        <w:t xml:space="preserve">aged 18-45 years by email. These women were then invited to complete our online questionnaire using an online survey system (Bristol Online Surveys, </w:t>
      </w:r>
      <w:r w:rsidR="00536E84" w:rsidRPr="00080734">
        <w:rPr>
          <w:rFonts w:ascii="Book Antiqua" w:hAnsi="Book Antiqua"/>
          <w:szCs w:val="24"/>
        </w:rPr>
        <w:t>United Kingdom</w:t>
      </w:r>
      <w:r w:rsidRPr="00080734">
        <w:rPr>
          <w:rFonts w:ascii="Book Antiqua" w:hAnsi="Book Antiqua"/>
          <w:szCs w:val="24"/>
        </w:rPr>
        <w:t xml:space="preserve">). Each received two </w:t>
      </w:r>
      <w:r w:rsidR="00C57E88" w:rsidRPr="00080734">
        <w:rPr>
          <w:rFonts w:ascii="Book Antiqua" w:hAnsi="Book Antiqua"/>
          <w:szCs w:val="24"/>
        </w:rPr>
        <w:t xml:space="preserve">invitation </w:t>
      </w:r>
      <w:r w:rsidRPr="00080734">
        <w:rPr>
          <w:rFonts w:ascii="Book Antiqua" w:hAnsi="Book Antiqua"/>
          <w:szCs w:val="24"/>
        </w:rPr>
        <w:t>reminder</w:t>
      </w:r>
      <w:r w:rsidR="009A604B" w:rsidRPr="00080734">
        <w:rPr>
          <w:rFonts w:ascii="Book Antiqua" w:hAnsi="Book Antiqua"/>
          <w:szCs w:val="24"/>
        </w:rPr>
        <w:t>s</w:t>
      </w:r>
      <w:r w:rsidRPr="00080734">
        <w:rPr>
          <w:rFonts w:ascii="Book Antiqua" w:hAnsi="Book Antiqua"/>
          <w:szCs w:val="24"/>
        </w:rPr>
        <w:t xml:space="preserve"> and submission of the completed questionnaire was taken as informed consent.</w:t>
      </w:r>
    </w:p>
    <w:p w14:paraId="2102BBAF" w14:textId="6F67EADB" w:rsidR="006943D7" w:rsidRPr="00080734" w:rsidRDefault="006943D7" w:rsidP="00536E84">
      <w:pPr>
        <w:snapToGrid w:val="0"/>
        <w:spacing w:line="360" w:lineRule="auto"/>
        <w:ind w:firstLineChars="100" w:firstLine="240"/>
        <w:jc w:val="both"/>
        <w:rPr>
          <w:rFonts w:ascii="Book Antiqua" w:hAnsi="Book Antiqua"/>
          <w:szCs w:val="24"/>
        </w:rPr>
      </w:pPr>
      <w:r w:rsidRPr="00080734">
        <w:rPr>
          <w:rFonts w:ascii="Book Antiqua" w:hAnsi="Book Antiqua"/>
          <w:szCs w:val="24"/>
        </w:rPr>
        <w:t xml:space="preserve">The study collected </w:t>
      </w:r>
      <w:proofErr w:type="spellStart"/>
      <w:r w:rsidRPr="00080734">
        <w:rPr>
          <w:rFonts w:ascii="Book Antiqua" w:hAnsi="Book Antiqua"/>
          <w:szCs w:val="24"/>
        </w:rPr>
        <w:t>self</w:t>
      </w:r>
      <w:r w:rsidR="00536E84" w:rsidRPr="00080734">
        <w:rPr>
          <w:rFonts w:ascii="Book Antiqua" w:hAnsi="Book Antiqua"/>
          <w:szCs w:val="24"/>
        </w:rPr>
        <w:t xml:space="preserve"> </w:t>
      </w:r>
      <w:r w:rsidRPr="00080734">
        <w:rPr>
          <w:rFonts w:ascii="Book Antiqua" w:hAnsi="Book Antiqua"/>
          <w:szCs w:val="24"/>
        </w:rPr>
        <w:t>reported</w:t>
      </w:r>
      <w:proofErr w:type="spellEnd"/>
      <w:r w:rsidRPr="00080734">
        <w:rPr>
          <w:rFonts w:ascii="Book Antiqua" w:hAnsi="Book Antiqua"/>
          <w:szCs w:val="24"/>
        </w:rPr>
        <w:t xml:space="preserve"> data on patients’ demographics, educational achievements, employment status, marital status and sexual orientation. </w:t>
      </w:r>
      <w:r w:rsidR="00711817" w:rsidRPr="00080734">
        <w:rPr>
          <w:rFonts w:ascii="Book Antiqua" w:hAnsi="Book Antiqua"/>
          <w:szCs w:val="24"/>
        </w:rPr>
        <w:t>Further</w:t>
      </w:r>
      <w:r w:rsidR="009A604B" w:rsidRPr="00080734">
        <w:rPr>
          <w:rFonts w:ascii="Book Antiqua" w:hAnsi="Book Antiqua"/>
          <w:szCs w:val="24"/>
        </w:rPr>
        <w:t>more,</w:t>
      </w:r>
      <w:r w:rsidR="00711817" w:rsidRPr="00080734">
        <w:rPr>
          <w:rFonts w:ascii="Book Antiqua" w:hAnsi="Book Antiqua"/>
          <w:szCs w:val="24"/>
        </w:rPr>
        <w:t xml:space="preserve"> q</w:t>
      </w:r>
      <w:r w:rsidRPr="00080734">
        <w:rPr>
          <w:rFonts w:ascii="Book Antiqua" w:hAnsi="Book Antiqua"/>
          <w:szCs w:val="24"/>
        </w:rPr>
        <w:t>uestions relat</w:t>
      </w:r>
      <w:r w:rsidR="00711817" w:rsidRPr="00080734">
        <w:rPr>
          <w:rFonts w:ascii="Book Antiqua" w:hAnsi="Book Antiqua"/>
          <w:szCs w:val="24"/>
        </w:rPr>
        <w:t xml:space="preserve">ed </w:t>
      </w:r>
      <w:r w:rsidRPr="00080734">
        <w:rPr>
          <w:rFonts w:ascii="Book Antiqua" w:hAnsi="Book Antiqua"/>
          <w:szCs w:val="24"/>
        </w:rPr>
        <w:t xml:space="preserve">to disease characteristics consisted of diagnosis, duration of illness, </w:t>
      </w:r>
      <w:r w:rsidR="009A604B" w:rsidRPr="00080734">
        <w:rPr>
          <w:rFonts w:ascii="Book Antiqua" w:hAnsi="Book Antiqua"/>
          <w:szCs w:val="24"/>
        </w:rPr>
        <w:t xml:space="preserve">and number of </w:t>
      </w:r>
      <w:r w:rsidRPr="00080734">
        <w:rPr>
          <w:rFonts w:ascii="Book Antiqua" w:hAnsi="Book Antiqua"/>
          <w:szCs w:val="24"/>
        </w:rPr>
        <w:t xml:space="preserve">hospitalisations, surgical resections, and </w:t>
      </w:r>
      <w:r w:rsidR="00C57E88" w:rsidRPr="00080734">
        <w:rPr>
          <w:rFonts w:ascii="Book Antiqua" w:hAnsi="Book Antiqua"/>
          <w:szCs w:val="24"/>
        </w:rPr>
        <w:t xml:space="preserve">current as well as previous exposure to IBD </w:t>
      </w:r>
      <w:r w:rsidRPr="00080734">
        <w:rPr>
          <w:rFonts w:ascii="Book Antiqua" w:hAnsi="Book Antiqua"/>
          <w:szCs w:val="24"/>
        </w:rPr>
        <w:t xml:space="preserve">medication. For the purpose of this post-hoc analysis </w:t>
      </w:r>
      <w:r w:rsidR="009A604B" w:rsidRPr="00080734">
        <w:rPr>
          <w:rFonts w:ascii="Book Antiqua" w:hAnsi="Book Antiqua"/>
          <w:szCs w:val="24"/>
        </w:rPr>
        <w:t xml:space="preserve">each participant’s </w:t>
      </w:r>
      <w:r w:rsidRPr="00080734">
        <w:rPr>
          <w:rFonts w:ascii="Book Antiqua" w:hAnsi="Book Antiqua"/>
          <w:szCs w:val="24"/>
        </w:rPr>
        <w:t xml:space="preserve">child status was analysed as a dichotomous </w:t>
      </w:r>
      <w:r w:rsidR="009A604B" w:rsidRPr="00080734">
        <w:rPr>
          <w:rFonts w:ascii="Book Antiqua" w:hAnsi="Book Antiqua"/>
          <w:szCs w:val="24"/>
        </w:rPr>
        <w:t>variable</w:t>
      </w:r>
      <w:r w:rsidRPr="00080734">
        <w:rPr>
          <w:rFonts w:ascii="Book Antiqua" w:hAnsi="Book Antiqua"/>
          <w:szCs w:val="24"/>
        </w:rPr>
        <w:t xml:space="preserve">. </w:t>
      </w:r>
      <w:r w:rsidR="009A604B" w:rsidRPr="00080734">
        <w:rPr>
          <w:rFonts w:ascii="Book Antiqua" w:hAnsi="Book Antiqua"/>
          <w:szCs w:val="24"/>
        </w:rPr>
        <w:t xml:space="preserve">As such, </w:t>
      </w:r>
      <w:r w:rsidR="00536E84" w:rsidRPr="00080734">
        <w:rPr>
          <w:rFonts w:ascii="Book Antiqua" w:hAnsi="Book Antiqua"/>
          <w:szCs w:val="24"/>
        </w:rPr>
        <w:t>c</w:t>
      </w:r>
      <w:r w:rsidRPr="00080734">
        <w:rPr>
          <w:rFonts w:ascii="Book Antiqua" w:hAnsi="Book Antiqua"/>
          <w:szCs w:val="24"/>
        </w:rPr>
        <w:t xml:space="preserve">hild status group 1 consisted of women who either had children after diagnosis of IBD or those who were planning to have children at some stage after diagnosis. Child status group 2 consisted of women who only had children prior to diagnosis, those who were experiencing infertility and those who decided to </w:t>
      </w:r>
      <w:r w:rsidR="009A604B" w:rsidRPr="00080734">
        <w:rPr>
          <w:rFonts w:ascii="Book Antiqua" w:hAnsi="Book Antiqua"/>
          <w:szCs w:val="24"/>
        </w:rPr>
        <w:t xml:space="preserve">remain voluntarily </w:t>
      </w:r>
      <w:r w:rsidRPr="00080734">
        <w:rPr>
          <w:rFonts w:ascii="Book Antiqua" w:hAnsi="Book Antiqua"/>
          <w:szCs w:val="24"/>
        </w:rPr>
        <w:t xml:space="preserve">childless. </w:t>
      </w:r>
    </w:p>
    <w:p w14:paraId="36A298B8" w14:textId="7882958B" w:rsidR="006943D7" w:rsidRPr="00080734" w:rsidRDefault="006943D7" w:rsidP="00536E84">
      <w:pPr>
        <w:snapToGrid w:val="0"/>
        <w:spacing w:line="360" w:lineRule="auto"/>
        <w:ind w:firstLineChars="100" w:firstLine="240"/>
        <w:jc w:val="both"/>
        <w:rPr>
          <w:rFonts w:ascii="Book Antiqua" w:hAnsi="Book Antiqua"/>
          <w:szCs w:val="24"/>
        </w:rPr>
      </w:pPr>
      <w:r w:rsidRPr="00080734">
        <w:rPr>
          <w:rFonts w:ascii="Book Antiqua" w:hAnsi="Book Antiqua"/>
          <w:szCs w:val="24"/>
        </w:rPr>
        <w:lastRenderedPageBreak/>
        <w:t>The validated</w:t>
      </w:r>
      <w:r w:rsidR="00536E84" w:rsidRPr="00080734">
        <w:rPr>
          <w:rFonts w:ascii="Book Antiqua" w:hAnsi="Book Antiqua"/>
          <w:szCs w:val="24"/>
        </w:rPr>
        <w:t xml:space="preserve"> </w:t>
      </w:r>
      <w:proofErr w:type="spellStart"/>
      <w:r w:rsidRPr="00080734">
        <w:rPr>
          <w:rFonts w:ascii="Book Antiqua" w:hAnsi="Book Antiqua"/>
          <w:szCs w:val="24"/>
        </w:rPr>
        <w:t>CCPKnow</w:t>
      </w:r>
      <w:proofErr w:type="spellEnd"/>
      <w:r w:rsidR="00536E84" w:rsidRPr="00080734">
        <w:rPr>
          <w:rFonts w:ascii="Book Antiqua" w:hAnsi="Book Antiqua"/>
          <w:szCs w:val="24"/>
        </w:rPr>
        <w:t xml:space="preserve"> </w:t>
      </w:r>
      <w:r w:rsidRPr="00080734">
        <w:rPr>
          <w:rFonts w:ascii="Book Antiqua" w:hAnsi="Book Antiqua"/>
          <w:szCs w:val="24"/>
        </w:rPr>
        <w:t>was used to assess disea</w:t>
      </w:r>
      <w:r w:rsidR="00A80D7F" w:rsidRPr="00080734">
        <w:rPr>
          <w:rFonts w:ascii="Book Antiqua" w:hAnsi="Book Antiqua"/>
          <w:szCs w:val="24"/>
        </w:rPr>
        <w:t xml:space="preserve">se-related pregnancy </w:t>
      </w:r>
      <w:proofErr w:type="gramStart"/>
      <w:r w:rsidR="00A80D7F" w:rsidRPr="00080734">
        <w:rPr>
          <w:rFonts w:ascii="Book Antiqua" w:hAnsi="Book Antiqua"/>
          <w:szCs w:val="24"/>
        </w:rPr>
        <w:t>knowledge</w:t>
      </w:r>
      <w:r w:rsidR="00800F88" w:rsidRPr="00080734">
        <w:rPr>
          <w:rFonts w:ascii="Book Antiqua" w:hAnsi="Book Antiqua"/>
          <w:szCs w:val="24"/>
          <w:vertAlign w:val="superscript"/>
        </w:rPr>
        <w:t>[</w:t>
      </w:r>
      <w:proofErr w:type="gramEnd"/>
      <w:r w:rsidR="00800F88" w:rsidRPr="00080734">
        <w:rPr>
          <w:rFonts w:ascii="Book Antiqua" w:hAnsi="Book Antiqua"/>
          <w:szCs w:val="24"/>
          <w:vertAlign w:val="superscript"/>
        </w:rPr>
        <w:t>9]</w:t>
      </w:r>
      <w:r w:rsidRPr="00080734">
        <w:rPr>
          <w:rFonts w:ascii="Book Antiqua" w:hAnsi="Book Antiqua"/>
          <w:szCs w:val="24"/>
        </w:rPr>
        <w:t>. This 17-item self-report questionnaire classifies knowledge as poor (0-7), adequate (8-10), good (11-13), and very good (14-17).</w:t>
      </w:r>
    </w:p>
    <w:p w14:paraId="519E70B9" w14:textId="43CA0FC5" w:rsidR="006943D7" w:rsidRPr="00080734" w:rsidRDefault="006943D7" w:rsidP="00536E84">
      <w:pPr>
        <w:pStyle w:val="Default"/>
        <w:snapToGrid w:val="0"/>
        <w:spacing w:line="360" w:lineRule="auto"/>
        <w:ind w:firstLineChars="100" w:firstLine="240"/>
        <w:jc w:val="both"/>
        <w:rPr>
          <w:rFonts w:ascii="Book Antiqua" w:hAnsi="Book Antiqua"/>
          <w:color w:val="auto"/>
        </w:rPr>
      </w:pPr>
      <w:r w:rsidRPr="00080734">
        <w:rPr>
          <w:rFonts w:ascii="Book Antiqua" w:hAnsi="Book Antiqua"/>
          <w:color w:val="auto"/>
        </w:rPr>
        <w:t xml:space="preserve">Data analysis was performed </w:t>
      </w:r>
      <w:r w:rsidR="009A604B" w:rsidRPr="00080734">
        <w:rPr>
          <w:rFonts w:ascii="Book Antiqua" w:hAnsi="Book Antiqua"/>
          <w:color w:val="auto"/>
        </w:rPr>
        <w:t xml:space="preserve">using </w:t>
      </w:r>
      <w:r w:rsidRPr="00080734">
        <w:rPr>
          <w:rFonts w:ascii="Book Antiqua" w:hAnsi="Book Antiqua"/>
          <w:color w:val="auto"/>
        </w:rPr>
        <w:t>SPSS 22</w:t>
      </w:r>
      <w:r w:rsidR="009A604B" w:rsidRPr="00080734">
        <w:rPr>
          <w:rFonts w:ascii="Book Antiqua" w:hAnsi="Book Antiqua"/>
          <w:color w:val="auto"/>
        </w:rPr>
        <w:t>.0</w:t>
      </w:r>
      <w:r w:rsidRPr="00080734">
        <w:rPr>
          <w:rFonts w:ascii="Book Antiqua" w:hAnsi="Book Antiqua"/>
          <w:color w:val="auto"/>
        </w:rPr>
        <w:t xml:space="preserve"> (IBM, Armonk, </w:t>
      </w:r>
      <w:r w:rsidR="00536E84" w:rsidRPr="00080734">
        <w:rPr>
          <w:rFonts w:ascii="Book Antiqua" w:hAnsi="Book Antiqua"/>
          <w:color w:val="auto"/>
        </w:rPr>
        <w:t>United States</w:t>
      </w:r>
      <w:r w:rsidR="009A604B" w:rsidRPr="00080734">
        <w:rPr>
          <w:rFonts w:ascii="Book Antiqua" w:hAnsi="Book Antiqua"/>
          <w:color w:val="auto"/>
        </w:rPr>
        <w:t xml:space="preserve">). We conducted </w:t>
      </w:r>
      <w:r w:rsidRPr="00080734">
        <w:rPr>
          <w:rFonts w:ascii="Book Antiqua" w:hAnsi="Book Antiqua"/>
          <w:color w:val="auto"/>
        </w:rPr>
        <w:t>ANOVA</w:t>
      </w:r>
      <w:r w:rsidR="009A604B" w:rsidRPr="00080734">
        <w:rPr>
          <w:rFonts w:ascii="Book Antiqua" w:hAnsi="Book Antiqua"/>
          <w:color w:val="auto"/>
        </w:rPr>
        <w:t>s</w:t>
      </w:r>
      <w:r w:rsidRPr="00080734">
        <w:rPr>
          <w:rFonts w:ascii="Book Antiqua" w:hAnsi="Book Antiqua"/>
          <w:color w:val="auto"/>
        </w:rPr>
        <w:t xml:space="preserve"> and student t-test</w:t>
      </w:r>
      <w:r w:rsidR="009A604B" w:rsidRPr="00080734">
        <w:rPr>
          <w:rFonts w:ascii="Book Antiqua" w:hAnsi="Book Antiqua"/>
          <w:color w:val="auto"/>
        </w:rPr>
        <w:t>s</w:t>
      </w:r>
      <w:r w:rsidRPr="00080734">
        <w:rPr>
          <w:rFonts w:ascii="Book Antiqua" w:hAnsi="Book Antiqua"/>
          <w:color w:val="auto"/>
        </w:rPr>
        <w:t xml:space="preserve"> for continuous data and chi-square tests for categorical data </w:t>
      </w:r>
      <w:r w:rsidR="009A604B" w:rsidRPr="00080734">
        <w:rPr>
          <w:rFonts w:ascii="Book Antiqua" w:hAnsi="Book Antiqua"/>
          <w:color w:val="auto"/>
        </w:rPr>
        <w:t xml:space="preserve">at </w:t>
      </w:r>
      <w:r w:rsidRPr="00080734">
        <w:rPr>
          <w:rFonts w:ascii="Book Antiqua" w:hAnsi="Book Antiqua"/>
          <w:color w:val="auto"/>
        </w:rPr>
        <w:t xml:space="preserve">a </w:t>
      </w:r>
      <w:r w:rsidRPr="00080734">
        <w:rPr>
          <w:rFonts w:ascii="Book Antiqua" w:hAnsi="Book Antiqua"/>
          <w:i/>
          <w:caps/>
          <w:color w:val="auto"/>
        </w:rPr>
        <w:t>p-</w:t>
      </w:r>
      <w:r w:rsidRPr="00080734">
        <w:rPr>
          <w:rFonts w:ascii="Book Antiqua" w:hAnsi="Book Antiqua"/>
          <w:color w:val="auto"/>
        </w:rPr>
        <w:t>value &lt;</w:t>
      </w:r>
      <w:r w:rsidR="00536E84" w:rsidRPr="00080734">
        <w:rPr>
          <w:rFonts w:ascii="Book Antiqua" w:hAnsi="Book Antiqua"/>
          <w:color w:val="auto"/>
        </w:rPr>
        <w:t xml:space="preserve"> </w:t>
      </w:r>
      <w:r w:rsidR="009A604B" w:rsidRPr="00080734">
        <w:rPr>
          <w:rFonts w:ascii="Book Antiqua" w:hAnsi="Book Antiqua"/>
          <w:color w:val="auto"/>
        </w:rPr>
        <w:t>0.05</w:t>
      </w:r>
      <w:r w:rsidRPr="00080734">
        <w:rPr>
          <w:rFonts w:ascii="Book Antiqua" w:hAnsi="Book Antiqua"/>
          <w:color w:val="auto"/>
        </w:rPr>
        <w:t xml:space="preserve">. </w:t>
      </w:r>
      <w:r w:rsidR="00C57E88" w:rsidRPr="00080734">
        <w:rPr>
          <w:rFonts w:ascii="Book Antiqua" w:hAnsi="Book Antiqua"/>
          <w:color w:val="auto"/>
        </w:rPr>
        <w:t xml:space="preserve">To determine independent predictors of </w:t>
      </w:r>
      <w:proofErr w:type="spellStart"/>
      <w:r w:rsidR="00C57E88" w:rsidRPr="00080734">
        <w:rPr>
          <w:rFonts w:ascii="Book Antiqua" w:hAnsi="Book Antiqua"/>
          <w:color w:val="auto"/>
        </w:rPr>
        <w:t>CCPKnow</w:t>
      </w:r>
      <w:proofErr w:type="spellEnd"/>
      <w:r w:rsidR="00C57E88" w:rsidRPr="00080734">
        <w:rPr>
          <w:rFonts w:ascii="Book Antiqua" w:hAnsi="Book Antiqua"/>
          <w:color w:val="auto"/>
        </w:rPr>
        <w:t xml:space="preserve"> i</w:t>
      </w:r>
      <w:r w:rsidRPr="00080734">
        <w:rPr>
          <w:rFonts w:ascii="Book Antiqua" w:hAnsi="Book Antiqua"/>
          <w:color w:val="auto"/>
        </w:rPr>
        <w:t xml:space="preserve">ndependence of variables was determined by entering any significant variables </w:t>
      </w:r>
      <w:r w:rsidR="00C57E88" w:rsidRPr="00080734">
        <w:rPr>
          <w:rFonts w:ascii="Book Antiqua" w:hAnsi="Book Antiqua"/>
          <w:color w:val="auto"/>
        </w:rPr>
        <w:t xml:space="preserve">from the univariate analysis </w:t>
      </w:r>
      <w:r w:rsidRPr="00080734">
        <w:rPr>
          <w:rFonts w:ascii="Book Antiqua" w:hAnsi="Book Antiqua"/>
          <w:color w:val="auto"/>
        </w:rPr>
        <w:t xml:space="preserve">into multiple linear regression analysis. The study was approved by the National Research Ethics Service Committee North West - Preston (14/NW/1391). </w:t>
      </w:r>
    </w:p>
    <w:p w14:paraId="1FD5F0F4" w14:textId="77777777" w:rsidR="006943D7" w:rsidRPr="00080734" w:rsidRDefault="006943D7" w:rsidP="00C0612C">
      <w:pPr>
        <w:snapToGrid w:val="0"/>
        <w:spacing w:line="360" w:lineRule="auto"/>
        <w:jc w:val="both"/>
        <w:rPr>
          <w:rFonts w:ascii="Book Antiqua" w:hAnsi="Book Antiqua"/>
          <w:b/>
          <w:szCs w:val="24"/>
        </w:rPr>
      </w:pPr>
    </w:p>
    <w:p w14:paraId="6D8974CA" w14:textId="77777777" w:rsidR="006943D7" w:rsidRPr="00080734" w:rsidRDefault="006943D7" w:rsidP="00C0612C">
      <w:pPr>
        <w:snapToGrid w:val="0"/>
        <w:spacing w:line="360" w:lineRule="auto"/>
        <w:jc w:val="both"/>
        <w:rPr>
          <w:rFonts w:ascii="Book Antiqua" w:hAnsi="Book Antiqua"/>
          <w:b/>
          <w:caps/>
          <w:szCs w:val="24"/>
        </w:rPr>
      </w:pPr>
      <w:r w:rsidRPr="00080734">
        <w:rPr>
          <w:rFonts w:ascii="Book Antiqua" w:hAnsi="Book Antiqua"/>
          <w:b/>
          <w:caps/>
          <w:szCs w:val="24"/>
        </w:rPr>
        <w:t>Results</w:t>
      </w:r>
    </w:p>
    <w:p w14:paraId="4D525368" w14:textId="32CA128A" w:rsidR="006943D7" w:rsidRPr="00080734" w:rsidRDefault="006943D7" w:rsidP="00C0612C">
      <w:pPr>
        <w:snapToGrid w:val="0"/>
        <w:spacing w:line="360" w:lineRule="auto"/>
        <w:jc w:val="both"/>
        <w:rPr>
          <w:rFonts w:ascii="Book Antiqua" w:hAnsi="Book Antiqua"/>
          <w:szCs w:val="24"/>
        </w:rPr>
      </w:pPr>
      <w:r w:rsidRPr="00080734">
        <w:rPr>
          <w:rFonts w:ascii="Book Antiqua" w:hAnsi="Book Antiqua"/>
          <w:szCs w:val="24"/>
        </w:rPr>
        <w:t>A total of 1324 women completed the survey (response rate 31%) with a mean age of 33 years.</w:t>
      </w:r>
      <w:r w:rsidR="00C57E88" w:rsidRPr="00080734">
        <w:rPr>
          <w:rFonts w:ascii="Book Antiqua" w:hAnsi="Book Antiqua"/>
          <w:szCs w:val="24"/>
        </w:rPr>
        <w:t xml:space="preserve"> Of these</w:t>
      </w:r>
      <w:r w:rsidRPr="00080734">
        <w:rPr>
          <w:rFonts w:ascii="Book Antiqua" w:hAnsi="Book Antiqua"/>
          <w:szCs w:val="24"/>
        </w:rPr>
        <w:t xml:space="preserve"> 1009 (76.2%) were in a long-term relationship, 259 (19.6%) were single and 44 (3.3%) were separated/divorced. Over half of patients had university level education with 577 (43.6%) having a bachelors degree and 204 (15.4%) having a masters or doctorate</w:t>
      </w:r>
      <w:r w:rsidR="00532C4A" w:rsidRPr="00080734">
        <w:rPr>
          <w:rFonts w:ascii="Book Antiqua" w:hAnsi="Book Antiqua"/>
          <w:szCs w:val="24"/>
        </w:rPr>
        <w:t xml:space="preserve">. </w:t>
      </w:r>
      <w:r w:rsidRPr="00080734">
        <w:rPr>
          <w:rFonts w:ascii="Book Antiqua" w:hAnsi="Book Antiqua"/>
          <w:szCs w:val="24"/>
        </w:rPr>
        <w:t xml:space="preserve">Over three quarters were in employment, </w:t>
      </w:r>
      <w:r w:rsidR="009A604B" w:rsidRPr="00080734">
        <w:rPr>
          <w:rFonts w:ascii="Book Antiqua" w:hAnsi="Book Antiqua"/>
          <w:szCs w:val="24"/>
        </w:rPr>
        <w:t xml:space="preserve">with </w:t>
      </w:r>
      <w:r w:rsidRPr="00080734">
        <w:rPr>
          <w:rFonts w:ascii="Book Antiqua" w:hAnsi="Book Antiqua"/>
          <w:szCs w:val="24"/>
        </w:rPr>
        <w:t xml:space="preserve">697 (52.6%) in full time employment, 337 (25.5%) in part time employment and only 80 (6%) unemployed. For further </w:t>
      </w:r>
      <w:r w:rsidR="009A604B" w:rsidRPr="00080734">
        <w:rPr>
          <w:rFonts w:ascii="Book Antiqua" w:hAnsi="Book Antiqua"/>
          <w:szCs w:val="24"/>
        </w:rPr>
        <w:t xml:space="preserve">details on </w:t>
      </w:r>
      <w:r w:rsidRPr="00080734">
        <w:rPr>
          <w:rFonts w:ascii="Book Antiqua" w:hAnsi="Book Antiqua"/>
          <w:szCs w:val="24"/>
        </w:rPr>
        <w:t xml:space="preserve">demographic </w:t>
      </w:r>
      <w:r w:rsidR="009A604B" w:rsidRPr="00080734">
        <w:rPr>
          <w:rFonts w:ascii="Book Antiqua" w:hAnsi="Book Antiqua"/>
          <w:szCs w:val="24"/>
        </w:rPr>
        <w:t xml:space="preserve">variables </w:t>
      </w:r>
      <w:r w:rsidRPr="00080734">
        <w:rPr>
          <w:rFonts w:ascii="Book Antiqua" w:hAnsi="Book Antiqua"/>
          <w:szCs w:val="24"/>
        </w:rPr>
        <w:t>please see</w:t>
      </w:r>
      <w:r w:rsidRPr="00080734">
        <w:rPr>
          <w:rFonts w:ascii="Book Antiqua" w:hAnsi="Book Antiqua"/>
          <w:caps/>
          <w:szCs w:val="24"/>
        </w:rPr>
        <w:t xml:space="preserve"> t</w:t>
      </w:r>
      <w:r w:rsidRPr="00080734">
        <w:rPr>
          <w:rFonts w:ascii="Book Antiqua" w:hAnsi="Book Antiqua"/>
          <w:szCs w:val="24"/>
        </w:rPr>
        <w:t>able 1.</w:t>
      </w:r>
    </w:p>
    <w:p w14:paraId="16FFA1E2" w14:textId="5FF1033C" w:rsidR="001976AF" w:rsidRPr="00080734" w:rsidRDefault="006943D7" w:rsidP="00536E84">
      <w:pPr>
        <w:snapToGrid w:val="0"/>
        <w:spacing w:line="360" w:lineRule="auto"/>
        <w:ind w:firstLineChars="100" w:firstLine="240"/>
        <w:jc w:val="both"/>
        <w:rPr>
          <w:rFonts w:ascii="Book Antiqua" w:hAnsi="Book Antiqua"/>
          <w:szCs w:val="24"/>
        </w:rPr>
      </w:pPr>
      <w:r w:rsidRPr="00080734">
        <w:rPr>
          <w:rFonts w:ascii="Book Antiqua" w:hAnsi="Book Antiqua"/>
          <w:szCs w:val="24"/>
        </w:rPr>
        <w:t xml:space="preserve">Of the 1324 responders 776 (59%) suffered from CD, 496 (38%) from UC and 52 (4%) from IBD-U. </w:t>
      </w:r>
      <w:proofErr w:type="spellStart"/>
      <w:r w:rsidR="00C57E88" w:rsidRPr="00080734">
        <w:rPr>
          <w:rFonts w:ascii="Book Antiqua" w:hAnsi="Book Antiqua"/>
          <w:szCs w:val="24"/>
        </w:rPr>
        <w:t>Ninehundredtwentythree</w:t>
      </w:r>
      <w:proofErr w:type="spellEnd"/>
      <w:r w:rsidR="00C57E88" w:rsidRPr="00080734">
        <w:rPr>
          <w:rFonts w:ascii="Book Antiqua" w:hAnsi="Book Antiqua"/>
          <w:szCs w:val="24"/>
        </w:rPr>
        <w:t xml:space="preserve"> </w:t>
      </w:r>
      <w:r w:rsidRPr="00080734">
        <w:rPr>
          <w:rFonts w:ascii="Book Antiqua" w:hAnsi="Book Antiqua"/>
          <w:szCs w:val="24"/>
        </w:rPr>
        <w:t xml:space="preserve">(69.3%) had been admitted to hospital due to their disease and 437 (32.3%) had undergone bowel resection surgery. </w:t>
      </w:r>
      <w:proofErr w:type="spellStart"/>
      <w:r w:rsidR="00C57E88" w:rsidRPr="00080734">
        <w:rPr>
          <w:rFonts w:ascii="Book Antiqua" w:hAnsi="Book Antiqua"/>
          <w:szCs w:val="24"/>
        </w:rPr>
        <w:t>Fourhundredseventysix</w:t>
      </w:r>
      <w:proofErr w:type="spellEnd"/>
      <w:r w:rsidR="00C57E88" w:rsidRPr="00080734">
        <w:rPr>
          <w:rFonts w:ascii="Book Antiqua" w:hAnsi="Book Antiqua"/>
          <w:szCs w:val="24"/>
        </w:rPr>
        <w:t xml:space="preserve"> </w:t>
      </w:r>
      <w:r w:rsidR="001976AF" w:rsidRPr="00080734">
        <w:rPr>
          <w:rFonts w:ascii="Book Antiqua" w:hAnsi="Book Antiqua"/>
          <w:szCs w:val="24"/>
        </w:rPr>
        <w:t>(</w:t>
      </w:r>
      <w:r w:rsidR="00DF3151" w:rsidRPr="00080734">
        <w:rPr>
          <w:rFonts w:ascii="Book Antiqua" w:hAnsi="Book Antiqua"/>
          <w:szCs w:val="24"/>
        </w:rPr>
        <w:t>35.9%) were either currently taking or had previously been on biologic medications, 965 (72.8%) for immunomodulators and 1136 (85.8%) for 5-aminosalicylic acid medica</w:t>
      </w:r>
      <w:r w:rsidR="009B3B62" w:rsidRPr="00080734">
        <w:rPr>
          <w:rFonts w:ascii="Book Antiqua" w:hAnsi="Book Antiqua"/>
          <w:szCs w:val="24"/>
        </w:rPr>
        <w:t>tion with current or previous</w:t>
      </w:r>
      <w:r w:rsidR="00DF3151" w:rsidRPr="00080734">
        <w:rPr>
          <w:rFonts w:ascii="Book Antiqua" w:hAnsi="Book Antiqua"/>
          <w:szCs w:val="24"/>
        </w:rPr>
        <w:t xml:space="preserve"> steroid use </w:t>
      </w:r>
      <w:r w:rsidRPr="00080734">
        <w:rPr>
          <w:rFonts w:ascii="Book Antiqua" w:hAnsi="Book Antiqua"/>
          <w:szCs w:val="24"/>
        </w:rPr>
        <w:t xml:space="preserve">1123 (84.8%). </w:t>
      </w:r>
      <w:r w:rsidR="009A604B" w:rsidRPr="00080734">
        <w:rPr>
          <w:rFonts w:ascii="Book Antiqua" w:hAnsi="Book Antiqua"/>
          <w:szCs w:val="24"/>
        </w:rPr>
        <w:t xml:space="preserve">Detailed </w:t>
      </w:r>
      <w:r w:rsidRPr="00080734">
        <w:rPr>
          <w:rFonts w:ascii="Book Antiqua" w:hAnsi="Book Antiqua"/>
          <w:szCs w:val="24"/>
        </w:rPr>
        <w:t>information regarding disease characteristics and medication</w:t>
      </w:r>
      <w:r w:rsidR="009A604B" w:rsidRPr="00080734">
        <w:rPr>
          <w:rFonts w:ascii="Book Antiqua" w:hAnsi="Book Antiqua"/>
          <w:szCs w:val="24"/>
        </w:rPr>
        <w:t xml:space="preserve"> history</w:t>
      </w:r>
      <w:r w:rsidRPr="00080734">
        <w:rPr>
          <w:rFonts w:ascii="Book Antiqua" w:hAnsi="Book Antiqua"/>
          <w:szCs w:val="24"/>
        </w:rPr>
        <w:t xml:space="preserve"> is available in </w:t>
      </w:r>
      <w:r w:rsidRPr="00080734">
        <w:rPr>
          <w:rFonts w:ascii="Book Antiqua" w:hAnsi="Book Antiqua"/>
          <w:caps/>
          <w:szCs w:val="24"/>
        </w:rPr>
        <w:t>t</w:t>
      </w:r>
      <w:r w:rsidRPr="00080734">
        <w:rPr>
          <w:rFonts w:ascii="Book Antiqua" w:hAnsi="Book Antiqua"/>
          <w:szCs w:val="24"/>
        </w:rPr>
        <w:t>able 2.</w:t>
      </w:r>
    </w:p>
    <w:p w14:paraId="502B2723" w14:textId="02FD12B4" w:rsidR="006943D7" w:rsidRPr="00080734" w:rsidRDefault="006943D7" w:rsidP="00536E84">
      <w:pPr>
        <w:snapToGrid w:val="0"/>
        <w:spacing w:line="360" w:lineRule="auto"/>
        <w:ind w:firstLineChars="100" w:firstLine="240"/>
        <w:jc w:val="both"/>
        <w:rPr>
          <w:rFonts w:ascii="Book Antiqua" w:hAnsi="Book Antiqua"/>
          <w:szCs w:val="24"/>
        </w:rPr>
      </w:pPr>
      <w:proofErr w:type="spellStart"/>
      <w:r w:rsidRPr="00080734">
        <w:rPr>
          <w:rFonts w:ascii="Book Antiqua" w:hAnsi="Book Antiqua"/>
          <w:szCs w:val="24"/>
        </w:rPr>
        <w:t>CCPKnow</w:t>
      </w:r>
      <w:proofErr w:type="spellEnd"/>
      <w:r w:rsidRPr="00080734">
        <w:rPr>
          <w:rFonts w:ascii="Book Antiqua" w:hAnsi="Book Antiqua"/>
          <w:szCs w:val="24"/>
        </w:rPr>
        <w:t xml:space="preserve"> scores were poor (0-7) in 673 participants (50.8%), adequate (8-10) in 313 participants (23.6%), good (11-13) in 235 participants (17.7%) and very good (</w:t>
      </w:r>
      <w:r w:rsidRPr="00080734">
        <w:rPr>
          <w:rFonts w:ascii="Book Antiqua" w:hAnsi="Book Antiqua" w:cs="Arial"/>
          <w:szCs w:val="24"/>
        </w:rPr>
        <w:t>≥</w:t>
      </w:r>
      <w:r w:rsidR="00536E84" w:rsidRPr="00080734">
        <w:rPr>
          <w:rFonts w:ascii="Book Antiqua" w:hAnsi="Book Antiqua" w:cs="Arial"/>
          <w:szCs w:val="24"/>
        </w:rPr>
        <w:t xml:space="preserve"> </w:t>
      </w:r>
      <w:r w:rsidRPr="00080734">
        <w:rPr>
          <w:rFonts w:ascii="Book Antiqua" w:hAnsi="Book Antiqua"/>
          <w:szCs w:val="24"/>
        </w:rPr>
        <w:t xml:space="preserve">14) in 103 participants (7.8%). Higher </w:t>
      </w:r>
      <w:proofErr w:type="spellStart"/>
      <w:r w:rsidRPr="00080734">
        <w:rPr>
          <w:rFonts w:ascii="Book Antiqua" w:hAnsi="Book Antiqua"/>
          <w:szCs w:val="24"/>
        </w:rPr>
        <w:t>CCPKnow</w:t>
      </w:r>
      <w:proofErr w:type="spellEnd"/>
      <w:r w:rsidRPr="00080734">
        <w:rPr>
          <w:rFonts w:ascii="Book Antiqua" w:hAnsi="Book Antiqua"/>
          <w:szCs w:val="24"/>
        </w:rPr>
        <w:t xml:space="preserve"> scores were associated with higher educational achievement</w:t>
      </w:r>
      <w:r w:rsidR="00843D0C" w:rsidRPr="00080734">
        <w:rPr>
          <w:rFonts w:ascii="Book Antiqua" w:hAnsi="Book Antiqua"/>
          <w:szCs w:val="24"/>
        </w:rPr>
        <w:t xml:space="preserve">, particularly postgraduate achievements versus high </w:t>
      </w:r>
      <w:r w:rsidR="00843D0C" w:rsidRPr="00080734">
        <w:rPr>
          <w:rFonts w:ascii="Book Antiqua" w:hAnsi="Book Antiqua"/>
          <w:szCs w:val="24"/>
        </w:rPr>
        <w:lastRenderedPageBreak/>
        <w:t>school achievements</w:t>
      </w:r>
      <w:r w:rsidRPr="00080734">
        <w:rPr>
          <w:rFonts w:ascii="Book Antiqua" w:hAnsi="Book Antiqua"/>
          <w:szCs w:val="24"/>
        </w:rPr>
        <w:t xml:space="preserve"> (</w:t>
      </w:r>
      <w:r w:rsidR="00843D0C" w:rsidRPr="00080734">
        <w:rPr>
          <w:rFonts w:ascii="Book Antiqua" w:hAnsi="Book Antiqua"/>
          <w:szCs w:val="24"/>
        </w:rPr>
        <w:t>M</w:t>
      </w:r>
      <w:r w:rsidRPr="00080734">
        <w:rPr>
          <w:rFonts w:ascii="Book Antiqua" w:hAnsi="Book Antiqua"/>
          <w:szCs w:val="24"/>
        </w:rPr>
        <w:t>asters/P</w:t>
      </w:r>
      <w:r w:rsidR="00843D0C" w:rsidRPr="00080734">
        <w:rPr>
          <w:rFonts w:ascii="Book Antiqua" w:hAnsi="Book Antiqua"/>
          <w:szCs w:val="24"/>
        </w:rPr>
        <w:t>h</w:t>
      </w:r>
      <w:r w:rsidRPr="00080734">
        <w:rPr>
          <w:rFonts w:ascii="Book Antiqua" w:hAnsi="Book Antiqua"/>
          <w:szCs w:val="24"/>
        </w:rPr>
        <w:t xml:space="preserve">D 8.67 </w:t>
      </w:r>
      <w:r w:rsidRPr="00080734">
        <w:rPr>
          <w:rFonts w:ascii="Book Antiqua" w:hAnsi="Book Antiqua"/>
          <w:i/>
          <w:szCs w:val="24"/>
        </w:rPr>
        <w:t>vs</w:t>
      </w:r>
      <w:r w:rsidRPr="00080734">
        <w:rPr>
          <w:rFonts w:ascii="Book Antiqua" w:hAnsi="Book Antiqua"/>
          <w:szCs w:val="24"/>
        </w:rPr>
        <w:t xml:space="preserve"> </w:t>
      </w:r>
      <w:r w:rsidR="00843D0C" w:rsidRPr="00080734">
        <w:rPr>
          <w:rFonts w:ascii="Book Antiqua" w:hAnsi="Book Antiqua"/>
          <w:szCs w:val="24"/>
        </w:rPr>
        <w:t>S</w:t>
      </w:r>
      <w:r w:rsidRPr="00080734">
        <w:rPr>
          <w:rFonts w:ascii="Book Antiqua" w:hAnsi="Book Antiqua"/>
          <w:szCs w:val="24"/>
        </w:rPr>
        <w:t xml:space="preserve">econdary school </w:t>
      </w:r>
      <w:r w:rsidR="00843D0C" w:rsidRPr="00080734">
        <w:rPr>
          <w:rFonts w:ascii="Book Antiqua" w:hAnsi="Book Antiqua"/>
          <w:szCs w:val="24"/>
        </w:rPr>
        <w:t xml:space="preserve">degree </w:t>
      </w:r>
      <w:r w:rsidRPr="00080734">
        <w:rPr>
          <w:rFonts w:ascii="Book Antiqua" w:hAnsi="Book Antiqua"/>
          <w:szCs w:val="24"/>
        </w:rPr>
        <w:t xml:space="preserve">5.99, </w:t>
      </w:r>
      <w:r w:rsidRPr="00080734">
        <w:rPr>
          <w:rFonts w:ascii="Book Antiqua" w:hAnsi="Book Antiqua"/>
          <w:i/>
          <w:caps/>
          <w:szCs w:val="24"/>
        </w:rPr>
        <w:t>p</w:t>
      </w:r>
      <w:r w:rsidR="00536E84" w:rsidRPr="00080734">
        <w:rPr>
          <w:rFonts w:ascii="Book Antiqua" w:hAnsi="Book Antiqua"/>
          <w:i/>
          <w:caps/>
          <w:szCs w:val="24"/>
        </w:rPr>
        <w:t xml:space="preserve"> </w:t>
      </w:r>
      <w:r w:rsidRPr="00080734">
        <w:rPr>
          <w:rFonts w:ascii="Book Antiqua" w:hAnsi="Book Antiqua"/>
          <w:szCs w:val="24"/>
        </w:rPr>
        <w:t>&lt;</w:t>
      </w:r>
      <w:r w:rsidR="00536E84" w:rsidRPr="00080734">
        <w:rPr>
          <w:rFonts w:ascii="Book Antiqua" w:hAnsi="Book Antiqua"/>
          <w:szCs w:val="24"/>
        </w:rPr>
        <w:t xml:space="preserve"> </w:t>
      </w:r>
      <w:r w:rsidRPr="00080734">
        <w:rPr>
          <w:rFonts w:ascii="Book Antiqua" w:hAnsi="Book Antiqua"/>
          <w:szCs w:val="24"/>
        </w:rPr>
        <w:t xml:space="preserve">0.001). Working </w:t>
      </w:r>
      <w:r w:rsidR="00843D0C" w:rsidRPr="00080734">
        <w:rPr>
          <w:rFonts w:ascii="Book Antiqua" w:hAnsi="Book Antiqua"/>
          <w:szCs w:val="24"/>
        </w:rPr>
        <w:t xml:space="preserve">full time and being in a long-term relationship was respectively associated with better scores compared to being unemployed and being single </w:t>
      </w:r>
      <w:r w:rsidRPr="00080734">
        <w:rPr>
          <w:rFonts w:ascii="Book Antiqua" w:hAnsi="Book Antiqua"/>
          <w:szCs w:val="24"/>
        </w:rPr>
        <w:t xml:space="preserve">(full time employment 7.18 </w:t>
      </w:r>
      <w:r w:rsidRPr="00080734">
        <w:rPr>
          <w:rFonts w:ascii="Book Antiqua" w:hAnsi="Book Antiqua"/>
          <w:i/>
          <w:szCs w:val="24"/>
        </w:rPr>
        <w:t>vs</w:t>
      </w:r>
      <w:r w:rsidRPr="00080734">
        <w:rPr>
          <w:rFonts w:ascii="Book Antiqua" w:hAnsi="Book Antiqua"/>
          <w:szCs w:val="24"/>
        </w:rPr>
        <w:t xml:space="preserve"> unemployed 6.12, </w:t>
      </w:r>
      <w:r w:rsidRPr="00080734">
        <w:rPr>
          <w:rFonts w:ascii="Book Antiqua" w:hAnsi="Book Antiqua"/>
          <w:i/>
          <w:caps/>
          <w:szCs w:val="24"/>
        </w:rPr>
        <w:t>p</w:t>
      </w:r>
      <w:r w:rsidR="00536E84" w:rsidRPr="00080734">
        <w:rPr>
          <w:rFonts w:ascii="Book Antiqua" w:hAnsi="Book Antiqua"/>
          <w:i/>
          <w:caps/>
          <w:szCs w:val="24"/>
        </w:rPr>
        <w:t xml:space="preserve"> </w:t>
      </w:r>
      <w:r w:rsidRPr="00080734">
        <w:rPr>
          <w:rFonts w:ascii="Book Antiqua" w:hAnsi="Book Antiqua"/>
          <w:szCs w:val="24"/>
        </w:rPr>
        <w:t>=</w:t>
      </w:r>
      <w:r w:rsidR="00536E84" w:rsidRPr="00080734">
        <w:rPr>
          <w:rFonts w:ascii="Book Antiqua" w:hAnsi="Book Antiqua"/>
          <w:szCs w:val="24"/>
        </w:rPr>
        <w:t xml:space="preserve"> </w:t>
      </w:r>
      <w:r w:rsidRPr="00080734">
        <w:rPr>
          <w:rFonts w:ascii="Book Antiqua" w:hAnsi="Book Antiqua"/>
          <w:szCs w:val="24"/>
        </w:rPr>
        <w:t>0.03</w:t>
      </w:r>
      <w:r w:rsidR="00843D0C" w:rsidRPr="00080734">
        <w:rPr>
          <w:rFonts w:ascii="Book Antiqua" w:hAnsi="Book Antiqua"/>
          <w:szCs w:val="24"/>
        </w:rPr>
        <w:t xml:space="preserve">; </w:t>
      </w:r>
      <w:r w:rsidRPr="00080734">
        <w:rPr>
          <w:rFonts w:ascii="Book Antiqua" w:hAnsi="Book Antiqua"/>
          <w:szCs w:val="24"/>
        </w:rPr>
        <w:t xml:space="preserve">long-term relationship 7.60 </w:t>
      </w:r>
      <w:r w:rsidRPr="00080734">
        <w:rPr>
          <w:rFonts w:ascii="Book Antiqua" w:hAnsi="Book Antiqua"/>
          <w:i/>
          <w:szCs w:val="24"/>
        </w:rPr>
        <w:t>vs</w:t>
      </w:r>
      <w:r w:rsidRPr="00080734">
        <w:rPr>
          <w:rFonts w:ascii="Book Antiqua" w:hAnsi="Book Antiqua"/>
          <w:szCs w:val="24"/>
        </w:rPr>
        <w:t xml:space="preserve"> single 6.26, </w:t>
      </w:r>
      <w:r w:rsidR="00536E84" w:rsidRPr="00080734">
        <w:rPr>
          <w:rFonts w:ascii="Book Antiqua" w:hAnsi="Book Antiqua"/>
          <w:i/>
          <w:caps/>
          <w:szCs w:val="24"/>
        </w:rPr>
        <w:t>p</w:t>
      </w:r>
      <w:r w:rsidR="00536E84" w:rsidRPr="00080734">
        <w:rPr>
          <w:rFonts w:ascii="Book Antiqua" w:hAnsi="Book Antiqua"/>
          <w:szCs w:val="24"/>
        </w:rPr>
        <w:t xml:space="preserve"> </w:t>
      </w:r>
      <w:r w:rsidRPr="00080734">
        <w:rPr>
          <w:rFonts w:ascii="Book Antiqua" w:hAnsi="Book Antiqua"/>
          <w:szCs w:val="24"/>
        </w:rPr>
        <w:t>&lt;</w:t>
      </w:r>
      <w:r w:rsidR="00536E84" w:rsidRPr="00080734">
        <w:rPr>
          <w:rFonts w:ascii="Book Antiqua" w:hAnsi="Book Antiqua"/>
          <w:szCs w:val="24"/>
        </w:rPr>
        <w:t xml:space="preserve"> </w:t>
      </w:r>
      <w:r w:rsidRPr="00080734">
        <w:rPr>
          <w:rFonts w:ascii="Book Antiqua" w:hAnsi="Book Antiqua"/>
          <w:szCs w:val="24"/>
        </w:rPr>
        <w:t>0.001)</w:t>
      </w:r>
      <w:r w:rsidR="00843D0C" w:rsidRPr="00080734">
        <w:rPr>
          <w:rFonts w:ascii="Book Antiqua" w:hAnsi="Book Antiqua"/>
          <w:szCs w:val="24"/>
        </w:rPr>
        <w:t xml:space="preserve">. </w:t>
      </w:r>
      <w:r w:rsidR="00EF3CEF" w:rsidRPr="00080734">
        <w:rPr>
          <w:rFonts w:ascii="Book Antiqua" w:hAnsi="Book Antiqua"/>
          <w:szCs w:val="24"/>
        </w:rPr>
        <w:t>Having children after being diagnosed with IBD or planning to have children was associated (group 1</w:t>
      </w:r>
      <w:r w:rsidR="00843D0C" w:rsidRPr="00080734">
        <w:rPr>
          <w:rFonts w:ascii="Book Antiqua" w:hAnsi="Book Antiqua"/>
          <w:szCs w:val="24"/>
        </w:rPr>
        <w:t xml:space="preserve">, </w:t>
      </w:r>
      <w:proofErr w:type="spellStart"/>
      <w:r w:rsidR="00843D0C" w:rsidRPr="00080734">
        <w:rPr>
          <w:rFonts w:ascii="Book Antiqua" w:hAnsi="Book Antiqua"/>
          <w:szCs w:val="24"/>
        </w:rPr>
        <w:t>CCP</w:t>
      </w:r>
      <w:r w:rsidR="00843D0C" w:rsidRPr="00080734">
        <w:rPr>
          <w:rFonts w:ascii="Book Antiqua" w:hAnsi="Book Antiqua"/>
          <w:caps/>
          <w:szCs w:val="24"/>
        </w:rPr>
        <w:t>k</w:t>
      </w:r>
      <w:r w:rsidR="00843D0C" w:rsidRPr="00080734">
        <w:rPr>
          <w:rFonts w:ascii="Book Antiqua" w:hAnsi="Book Antiqua"/>
          <w:szCs w:val="24"/>
        </w:rPr>
        <w:t>now</w:t>
      </w:r>
      <w:proofErr w:type="spellEnd"/>
      <w:r w:rsidR="00843D0C" w:rsidRPr="00080734">
        <w:rPr>
          <w:rFonts w:ascii="Book Antiqua" w:hAnsi="Book Antiqua"/>
          <w:szCs w:val="24"/>
        </w:rPr>
        <w:t xml:space="preserve"> =</w:t>
      </w:r>
      <w:r w:rsidR="00EF3CEF" w:rsidRPr="00080734">
        <w:rPr>
          <w:rFonts w:ascii="Book Antiqua" w:hAnsi="Book Antiqua"/>
          <w:szCs w:val="24"/>
        </w:rPr>
        <w:t xml:space="preserve"> 7.71) </w:t>
      </w:r>
      <w:r w:rsidR="00843D0C" w:rsidRPr="00080734">
        <w:rPr>
          <w:rFonts w:ascii="Book Antiqua" w:hAnsi="Book Antiqua"/>
          <w:szCs w:val="24"/>
        </w:rPr>
        <w:t xml:space="preserve">with significantly </w:t>
      </w:r>
      <w:r w:rsidR="00EF3CEF" w:rsidRPr="00080734">
        <w:rPr>
          <w:rFonts w:ascii="Book Antiqua" w:hAnsi="Book Antiqua"/>
          <w:szCs w:val="24"/>
        </w:rPr>
        <w:t xml:space="preserve">better </w:t>
      </w:r>
      <w:proofErr w:type="spellStart"/>
      <w:r w:rsidR="00EF3CEF" w:rsidRPr="00080734">
        <w:rPr>
          <w:rFonts w:ascii="Book Antiqua" w:hAnsi="Book Antiqua"/>
          <w:szCs w:val="24"/>
        </w:rPr>
        <w:t>CCPKnow</w:t>
      </w:r>
      <w:proofErr w:type="spellEnd"/>
      <w:r w:rsidR="00EF3CEF" w:rsidRPr="00080734">
        <w:rPr>
          <w:rFonts w:ascii="Book Antiqua" w:hAnsi="Book Antiqua"/>
          <w:szCs w:val="24"/>
        </w:rPr>
        <w:t xml:space="preserve"> scores than having children prior to diagnosis, </w:t>
      </w:r>
      <w:r w:rsidR="00843D0C" w:rsidRPr="00080734">
        <w:rPr>
          <w:rFonts w:ascii="Book Antiqua" w:hAnsi="Book Antiqua"/>
          <w:szCs w:val="24"/>
        </w:rPr>
        <w:t xml:space="preserve">being </w:t>
      </w:r>
      <w:r w:rsidR="00EF3CEF" w:rsidRPr="00080734">
        <w:rPr>
          <w:rFonts w:ascii="Book Antiqua" w:hAnsi="Book Antiqua"/>
          <w:szCs w:val="24"/>
        </w:rPr>
        <w:t>inferti</w:t>
      </w:r>
      <w:r w:rsidR="00843D0C" w:rsidRPr="00080734">
        <w:rPr>
          <w:rFonts w:ascii="Book Antiqua" w:hAnsi="Book Antiqua"/>
          <w:szCs w:val="24"/>
        </w:rPr>
        <w:t>le</w:t>
      </w:r>
      <w:r w:rsidR="00EF3CEF" w:rsidRPr="00080734">
        <w:rPr>
          <w:rFonts w:ascii="Book Antiqua" w:hAnsi="Book Antiqua"/>
          <w:szCs w:val="24"/>
        </w:rPr>
        <w:t xml:space="preserve"> or planning to </w:t>
      </w:r>
      <w:r w:rsidR="00843D0C" w:rsidRPr="00080734">
        <w:rPr>
          <w:rFonts w:ascii="Book Antiqua" w:hAnsi="Book Antiqua"/>
          <w:szCs w:val="24"/>
        </w:rPr>
        <w:t xml:space="preserve">remain </w:t>
      </w:r>
      <w:r w:rsidR="00EF3CEF" w:rsidRPr="00080734">
        <w:rPr>
          <w:rFonts w:ascii="Book Antiqua" w:hAnsi="Book Antiqua"/>
          <w:szCs w:val="24"/>
        </w:rPr>
        <w:t>childless (group 2</w:t>
      </w:r>
      <w:r w:rsidR="00843D0C" w:rsidRPr="00080734">
        <w:rPr>
          <w:rFonts w:ascii="Book Antiqua" w:hAnsi="Book Antiqua"/>
          <w:szCs w:val="24"/>
        </w:rPr>
        <w:t>,</w:t>
      </w:r>
      <w:r w:rsidR="00EF3CEF" w:rsidRPr="00080734">
        <w:rPr>
          <w:rFonts w:ascii="Book Antiqua" w:hAnsi="Book Antiqua"/>
          <w:szCs w:val="24"/>
        </w:rPr>
        <w:t xml:space="preserve"> </w:t>
      </w:r>
      <w:proofErr w:type="spellStart"/>
      <w:r w:rsidR="00843D0C" w:rsidRPr="00080734">
        <w:rPr>
          <w:rFonts w:ascii="Book Antiqua" w:hAnsi="Book Antiqua"/>
          <w:szCs w:val="24"/>
        </w:rPr>
        <w:t>CCP</w:t>
      </w:r>
      <w:r w:rsidR="00843D0C" w:rsidRPr="00080734">
        <w:rPr>
          <w:rFonts w:ascii="Book Antiqua" w:hAnsi="Book Antiqua"/>
          <w:caps/>
          <w:szCs w:val="24"/>
        </w:rPr>
        <w:t>k</w:t>
      </w:r>
      <w:r w:rsidR="00843D0C" w:rsidRPr="00080734">
        <w:rPr>
          <w:rFonts w:ascii="Book Antiqua" w:hAnsi="Book Antiqua"/>
          <w:szCs w:val="24"/>
        </w:rPr>
        <w:t>now</w:t>
      </w:r>
      <w:proofErr w:type="spellEnd"/>
      <w:r w:rsidR="00843D0C" w:rsidRPr="00080734">
        <w:rPr>
          <w:rFonts w:ascii="Book Antiqua" w:hAnsi="Book Antiqua"/>
          <w:szCs w:val="24"/>
        </w:rPr>
        <w:t xml:space="preserve"> =</w:t>
      </w:r>
      <w:r w:rsidR="004D0F9A" w:rsidRPr="00080734">
        <w:rPr>
          <w:rFonts w:ascii="Book Antiqua" w:hAnsi="Book Antiqua"/>
          <w:szCs w:val="24"/>
        </w:rPr>
        <w:t xml:space="preserve"> 7.05</w:t>
      </w:r>
      <w:r w:rsidR="00EF3CEF" w:rsidRPr="00080734">
        <w:rPr>
          <w:rFonts w:ascii="Book Antiqua" w:hAnsi="Book Antiqua"/>
          <w:szCs w:val="24"/>
        </w:rPr>
        <w:t xml:space="preserve">; </w:t>
      </w:r>
      <w:r w:rsidR="00591952" w:rsidRPr="00080734">
        <w:rPr>
          <w:rFonts w:ascii="Book Antiqua" w:hAnsi="Book Antiqua"/>
          <w:i/>
          <w:caps/>
          <w:szCs w:val="24"/>
        </w:rPr>
        <w:t>p</w:t>
      </w:r>
      <w:r w:rsidR="00591952" w:rsidRPr="00080734">
        <w:rPr>
          <w:rFonts w:ascii="Book Antiqua" w:hAnsi="Book Antiqua"/>
          <w:szCs w:val="24"/>
        </w:rPr>
        <w:t xml:space="preserve"> </w:t>
      </w:r>
      <w:r w:rsidR="00EF3CEF" w:rsidRPr="00080734">
        <w:rPr>
          <w:rFonts w:ascii="Book Antiqua" w:hAnsi="Book Antiqua"/>
          <w:szCs w:val="24"/>
        </w:rPr>
        <w:t>=</w:t>
      </w:r>
      <w:r w:rsidR="00591952" w:rsidRPr="00080734">
        <w:rPr>
          <w:rFonts w:ascii="Book Antiqua" w:hAnsi="Book Antiqua"/>
          <w:szCs w:val="24"/>
        </w:rPr>
        <w:t xml:space="preserve"> </w:t>
      </w:r>
      <w:r w:rsidR="00EF3CEF" w:rsidRPr="00080734">
        <w:rPr>
          <w:rFonts w:ascii="Book Antiqua" w:hAnsi="Book Antiqua"/>
          <w:szCs w:val="24"/>
        </w:rPr>
        <w:t xml:space="preserve">0.007). </w:t>
      </w:r>
      <w:r w:rsidRPr="00080734">
        <w:rPr>
          <w:rFonts w:ascii="Book Antiqua" w:hAnsi="Book Antiqua"/>
          <w:szCs w:val="24"/>
        </w:rPr>
        <w:t>Patients with CD</w:t>
      </w:r>
      <w:r w:rsidR="00843D0C" w:rsidRPr="00080734">
        <w:rPr>
          <w:rFonts w:ascii="Book Antiqua" w:hAnsi="Book Antiqua"/>
          <w:szCs w:val="24"/>
        </w:rPr>
        <w:t xml:space="preserve"> compared to UC patients, as well as</w:t>
      </w:r>
      <w:r w:rsidRPr="00080734">
        <w:rPr>
          <w:rFonts w:ascii="Book Antiqua" w:hAnsi="Book Antiqua"/>
          <w:szCs w:val="24"/>
        </w:rPr>
        <w:t xml:space="preserve"> (7.51 </w:t>
      </w:r>
      <w:r w:rsidRPr="00080734">
        <w:rPr>
          <w:rFonts w:ascii="Book Antiqua" w:hAnsi="Book Antiqua"/>
          <w:i/>
          <w:szCs w:val="24"/>
        </w:rPr>
        <w:t>vs</w:t>
      </w:r>
      <w:r w:rsidRPr="00080734">
        <w:rPr>
          <w:rFonts w:ascii="Book Antiqua" w:hAnsi="Book Antiqua"/>
          <w:szCs w:val="24"/>
        </w:rPr>
        <w:t xml:space="preserve"> UC 6.97; </w:t>
      </w:r>
      <w:r w:rsidR="00591952" w:rsidRPr="00080734">
        <w:rPr>
          <w:rFonts w:ascii="Book Antiqua" w:hAnsi="Book Antiqua"/>
          <w:i/>
          <w:caps/>
          <w:szCs w:val="24"/>
        </w:rPr>
        <w:t>p</w:t>
      </w:r>
      <w:r w:rsidR="00591952" w:rsidRPr="00080734">
        <w:rPr>
          <w:rFonts w:ascii="Book Antiqua" w:hAnsi="Book Antiqua"/>
          <w:szCs w:val="24"/>
        </w:rPr>
        <w:t xml:space="preserve"> </w:t>
      </w:r>
      <w:r w:rsidRPr="00080734">
        <w:rPr>
          <w:rFonts w:ascii="Book Antiqua" w:hAnsi="Book Antiqua"/>
          <w:szCs w:val="24"/>
        </w:rPr>
        <w:t>=</w:t>
      </w:r>
      <w:r w:rsidR="00591952" w:rsidRPr="00080734">
        <w:rPr>
          <w:rFonts w:ascii="Book Antiqua" w:hAnsi="Book Antiqua"/>
          <w:szCs w:val="24"/>
        </w:rPr>
        <w:t xml:space="preserve"> </w:t>
      </w:r>
      <w:r w:rsidRPr="00080734">
        <w:rPr>
          <w:rFonts w:ascii="Book Antiqua" w:hAnsi="Book Antiqua"/>
          <w:szCs w:val="24"/>
        </w:rPr>
        <w:t xml:space="preserve">0.026) </w:t>
      </w:r>
      <w:r w:rsidR="00843D0C" w:rsidRPr="00080734">
        <w:rPr>
          <w:rFonts w:ascii="Book Antiqua" w:hAnsi="Book Antiqua"/>
          <w:szCs w:val="24"/>
        </w:rPr>
        <w:t xml:space="preserve">patients </w:t>
      </w:r>
      <w:r w:rsidRPr="00080734">
        <w:rPr>
          <w:rFonts w:ascii="Book Antiqua" w:hAnsi="Book Antiqua"/>
          <w:szCs w:val="24"/>
        </w:rPr>
        <w:t xml:space="preserve">with markers of more severe disease </w:t>
      </w:r>
      <w:r w:rsidR="00843D0C" w:rsidRPr="00080734">
        <w:rPr>
          <w:rFonts w:ascii="Book Antiqua" w:hAnsi="Book Antiqua"/>
          <w:szCs w:val="24"/>
        </w:rPr>
        <w:t xml:space="preserve">(hospital admission 7.59 </w:t>
      </w:r>
      <w:r w:rsidR="00843D0C" w:rsidRPr="00080734">
        <w:rPr>
          <w:rFonts w:ascii="Book Antiqua" w:hAnsi="Book Antiqua"/>
          <w:i/>
          <w:szCs w:val="24"/>
        </w:rPr>
        <w:t>vs</w:t>
      </w:r>
      <w:r w:rsidR="00843D0C" w:rsidRPr="00080734">
        <w:rPr>
          <w:rFonts w:ascii="Book Antiqua" w:hAnsi="Book Antiqua"/>
          <w:szCs w:val="24"/>
        </w:rPr>
        <w:t xml:space="preserve"> none 6.66, </w:t>
      </w:r>
      <w:r w:rsidR="00591952" w:rsidRPr="00080734">
        <w:rPr>
          <w:rFonts w:ascii="Book Antiqua" w:hAnsi="Book Antiqua"/>
          <w:i/>
          <w:caps/>
          <w:szCs w:val="24"/>
        </w:rPr>
        <w:t>p</w:t>
      </w:r>
      <w:r w:rsidR="00591952" w:rsidRPr="00080734">
        <w:rPr>
          <w:rFonts w:ascii="Book Antiqua" w:hAnsi="Book Antiqua"/>
          <w:szCs w:val="24"/>
        </w:rPr>
        <w:t xml:space="preserve"> </w:t>
      </w:r>
      <w:r w:rsidR="00843D0C" w:rsidRPr="00080734">
        <w:rPr>
          <w:rFonts w:ascii="Book Antiqua" w:hAnsi="Book Antiqua"/>
          <w:szCs w:val="24"/>
        </w:rPr>
        <w:t>&lt;</w:t>
      </w:r>
      <w:r w:rsidR="00591952" w:rsidRPr="00080734">
        <w:rPr>
          <w:rFonts w:ascii="Book Antiqua" w:hAnsi="Book Antiqua"/>
          <w:szCs w:val="24"/>
        </w:rPr>
        <w:t xml:space="preserve"> </w:t>
      </w:r>
      <w:r w:rsidR="00843D0C" w:rsidRPr="00080734">
        <w:rPr>
          <w:rFonts w:ascii="Book Antiqua" w:hAnsi="Book Antiqua"/>
          <w:szCs w:val="24"/>
        </w:rPr>
        <w:t xml:space="preserve">0.001; surgery 7.71 vs none 7.12, p=0.018; current biological therapy 8.30 </w:t>
      </w:r>
      <w:r w:rsidR="00843D0C" w:rsidRPr="00080734">
        <w:rPr>
          <w:rFonts w:ascii="Book Antiqua" w:hAnsi="Book Antiqua"/>
          <w:i/>
          <w:szCs w:val="24"/>
        </w:rPr>
        <w:t>vs</w:t>
      </w:r>
      <w:r w:rsidR="00843D0C" w:rsidRPr="00080734">
        <w:rPr>
          <w:rFonts w:ascii="Book Antiqua" w:hAnsi="Book Antiqua"/>
          <w:szCs w:val="24"/>
        </w:rPr>
        <w:t xml:space="preserve"> none 7.05, </w:t>
      </w:r>
      <w:r w:rsidR="00591952" w:rsidRPr="00080734">
        <w:rPr>
          <w:rFonts w:ascii="Book Antiqua" w:hAnsi="Book Antiqua"/>
          <w:i/>
          <w:caps/>
          <w:szCs w:val="24"/>
        </w:rPr>
        <w:t>p</w:t>
      </w:r>
      <w:r w:rsidR="00591952" w:rsidRPr="00080734">
        <w:rPr>
          <w:rFonts w:ascii="Book Antiqua" w:hAnsi="Book Antiqua"/>
          <w:szCs w:val="24"/>
        </w:rPr>
        <w:t xml:space="preserve"> </w:t>
      </w:r>
      <w:r w:rsidR="00843D0C" w:rsidRPr="00080734">
        <w:rPr>
          <w:rFonts w:ascii="Book Antiqua" w:hAnsi="Book Antiqua"/>
          <w:szCs w:val="24"/>
        </w:rPr>
        <w:t>&lt;</w:t>
      </w:r>
      <w:r w:rsidR="00591952" w:rsidRPr="00080734">
        <w:rPr>
          <w:rFonts w:ascii="Book Antiqua" w:hAnsi="Book Antiqua"/>
          <w:szCs w:val="24"/>
        </w:rPr>
        <w:t xml:space="preserve"> </w:t>
      </w:r>
      <w:r w:rsidR="00843D0C" w:rsidRPr="00080734">
        <w:rPr>
          <w:rFonts w:ascii="Book Antiqua" w:hAnsi="Book Antiqua"/>
          <w:szCs w:val="24"/>
        </w:rPr>
        <w:t xml:space="preserve">0.001) </w:t>
      </w:r>
      <w:r w:rsidRPr="00080734">
        <w:rPr>
          <w:rFonts w:ascii="Book Antiqua" w:hAnsi="Book Antiqua"/>
          <w:szCs w:val="24"/>
        </w:rPr>
        <w:t xml:space="preserve">had </w:t>
      </w:r>
      <w:r w:rsidR="00843D0C" w:rsidRPr="00080734">
        <w:rPr>
          <w:rFonts w:ascii="Book Antiqua" w:hAnsi="Book Antiqua"/>
          <w:szCs w:val="24"/>
        </w:rPr>
        <w:t xml:space="preserve">higher </w:t>
      </w:r>
      <w:r w:rsidRPr="00080734">
        <w:rPr>
          <w:rFonts w:ascii="Book Antiqua" w:hAnsi="Book Antiqua"/>
          <w:szCs w:val="24"/>
        </w:rPr>
        <w:t>knowledge</w:t>
      </w:r>
      <w:r w:rsidR="00843D0C" w:rsidRPr="00080734">
        <w:rPr>
          <w:rFonts w:ascii="Book Antiqua" w:hAnsi="Book Antiqua"/>
          <w:szCs w:val="24"/>
        </w:rPr>
        <w:t xml:space="preserve"> scores</w:t>
      </w:r>
      <w:r w:rsidRPr="00080734">
        <w:rPr>
          <w:rFonts w:ascii="Book Antiqua" w:hAnsi="Book Antiqua"/>
          <w:szCs w:val="24"/>
        </w:rPr>
        <w:t xml:space="preserve">. Ethnicity and same sex relationships had no influence on </w:t>
      </w:r>
      <w:proofErr w:type="spellStart"/>
      <w:r w:rsidRPr="00080734">
        <w:rPr>
          <w:rFonts w:ascii="Book Antiqua" w:hAnsi="Book Antiqua"/>
          <w:szCs w:val="24"/>
        </w:rPr>
        <w:t>CCPKnow</w:t>
      </w:r>
      <w:proofErr w:type="spellEnd"/>
      <w:r w:rsidRPr="00080734">
        <w:rPr>
          <w:rFonts w:ascii="Book Antiqua" w:hAnsi="Book Antiqua"/>
          <w:szCs w:val="24"/>
        </w:rPr>
        <w:t xml:space="preserve"> scores. We found significant but modest negative correlations between age and </w:t>
      </w:r>
      <w:proofErr w:type="spellStart"/>
      <w:r w:rsidRPr="00080734">
        <w:rPr>
          <w:rFonts w:ascii="Book Antiqua" w:hAnsi="Book Antiqua"/>
          <w:szCs w:val="24"/>
        </w:rPr>
        <w:t>CCPKnow</w:t>
      </w:r>
      <w:proofErr w:type="spellEnd"/>
      <w:r w:rsidRPr="00080734">
        <w:rPr>
          <w:rFonts w:ascii="Book Antiqua" w:hAnsi="Book Antiqua"/>
          <w:szCs w:val="24"/>
        </w:rPr>
        <w:t xml:space="preserve"> (Pearson correlation -0.131; </w:t>
      </w:r>
      <w:r w:rsidR="00591952" w:rsidRPr="00080734">
        <w:rPr>
          <w:rFonts w:ascii="Book Antiqua" w:hAnsi="Book Antiqua"/>
          <w:i/>
          <w:caps/>
          <w:szCs w:val="24"/>
        </w:rPr>
        <w:t>p</w:t>
      </w:r>
      <w:r w:rsidR="00591952" w:rsidRPr="00080734">
        <w:rPr>
          <w:rFonts w:ascii="Book Antiqua" w:hAnsi="Book Antiqua"/>
          <w:szCs w:val="24"/>
        </w:rPr>
        <w:t xml:space="preserve"> </w:t>
      </w:r>
      <w:r w:rsidRPr="00080734">
        <w:rPr>
          <w:rFonts w:ascii="Book Antiqua" w:hAnsi="Book Antiqua"/>
          <w:szCs w:val="24"/>
        </w:rPr>
        <w:t>&lt;</w:t>
      </w:r>
      <w:r w:rsidR="00591952" w:rsidRPr="00080734">
        <w:rPr>
          <w:rFonts w:ascii="Book Antiqua" w:hAnsi="Book Antiqua"/>
          <w:szCs w:val="24"/>
        </w:rPr>
        <w:t xml:space="preserve"> </w:t>
      </w:r>
      <w:r w:rsidRPr="00080734">
        <w:rPr>
          <w:rFonts w:ascii="Book Antiqua" w:hAnsi="Book Antiqua"/>
          <w:szCs w:val="24"/>
        </w:rPr>
        <w:t xml:space="preserve">0.001) and between age at diagnosis and </w:t>
      </w:r>
      <w:proofErr w:type="spellStart"/>
      <w:r w:rsidRPr="00080734">
        <w:rPr>
          <w:rFonts w:ascii="Book Antiqua" w:hAnsi="Book Antiqua"/>
          <w:szCs w:val="24"/>
        </w:rPr>
        <w:t>CCPKnow</w:t>
      </w:r>
      <w:proofErr w:type="spellEnd"/>
      <w:r w:rsidRPr="00080734">
        <w:rPr>
          <w:rFonts w:ascii="Book Antiqua" w:hAnsi="Book Antiqua"/>
          <w:szCs w:val="24"/>
        </w:rPr>
        <w:t xml:space="preserve"> (Pearson correlation -0.212; </w:t>
      </w:r>
      <w:r w:rsidR="00591952" w:rsidRPr="00080734">
        <w:rPr>
          <w:rFonts w:ascii="Book Antiqua" w:hAnsi="Book Antiqua"/>
          <w:i/>
          <w:caps/>
          <w:szCs w:val="24"/>
        </w:rPr>
        <w:t>p</w:t>
      </w:r>
      <w:r w:rsidR="00591952" w:rsidRPr="00080734">
        <w:rPr>
          <w:rFonts w:ascii="Book Antiqua" w:hAnsi="Book Antiqua"/>
          <w:szCs w:val="24"/>
        </w:rPr>
        <w:t xml:space="preserve"> </w:t>
      </w:r>
      <w:r w:rsidRPr="00080734">
        <w:rPr>
          <w:rFonts w:ascii="Book Antiqua" w:hAnsi="Book Antiqua"/>
          <w:szCs w:val="24"/>
        </w:rPr>
        <w:t>&lt;</w:t>
      </w:r>
      <w:r w:rsidR="00591952" w:rsidRPr="00080734">
        <w:rPr>
          <w:rFonts w:ascii="Book Antiqua" w:hAnsi="Book Antiqua"/>
          <w:szCs w:val="24"/>
        </w:rPr>
        <w:t xml:space="preserve"> </w:t>
      </w:r>
      <w:r w:rsidRPr="00080734">
        <w:rPr>
          <w:rFonts w:ascii="Book Antiqua" w:hAnsi="Book Antiqua"/>
          <w:szCs w:val="24"/>
        </w:rPr>
        <w:t>0.001)</w:t>
      </w:r>
      <w:r w:rsidR="00DF5753" w:rsidRPr="00080734">
        <w:rPr>
          <w:rFonts w:ascii="Book Antiqua" w:hAnsi="Book Antiqua"/>
          <w:szCs w:val="24"/>
        </w:rPr>
        <w:t>.</w:t>
      </w:r>
      <w:r w:rsidR="00C57E88" w:rsidRPr="00080734">
        <w:rPr>
          <w:rFonts w:ascii="Book Antiqua" w:hAnsi="Book Antiqua"/>
          <w:szCs w:val="24"/>
        </w:rPr>
        <w:t xml:space="preserve"> Participants of younger age and participants with younger </w:t>
      </w:r>
      <w:r w:rsidR="004D0F9A" w:rsidRPr="00080734">
        <w:rPr>
          <w:rFonts w:ascii="Book Antiqua" w:hAnsi="Book Antiqua"/>
          <w:szCs w:val="24"/>
        </w:rPr>
        <w:t xml:space="preserve">age </w:t>
      </w:r>
      <w:r w:rsidR="00C57E88" w:rsidRPr="00080734">
        <w:rPr>
          <w:rFonts w:ascii="Book Antiqua" w:hAnsi="Book Antiqua"/>
          <w:szCs w:val="24"/>
        </w:rPr>
        <w:t xml:space="preserve">at diagnosis had better </w:t>
      </w:r>
      <w:proofErr w:type="spellStart"/>
      <w:r w:rsidR="00C57E88" w:rsidRPr="00080734">
        <w:rPr>
          <w:rFonts w:ascii="Book Antiqua" w:hAnsi="Book Antiqua"/>
          <w:szCs w:val="24"/>
        </w:rPr>
        <w:t>CCPKnow</w:t>
      </w:r>
      <w:proofErr w:type="spellEnd"/>
      <w:r w:rsidR="00C57E88" w:rsidRPr="00080734">
        <w:rPr>
          <w:rFonts w:ascii="Book Antiqua" w:hAnsi="Book Antiqua"/>
          <w:szCs w:val="24"/>
        </w:rPr>
        <w:t xml:space="preserve"> scores.</w:t>
      </w:r>
      <w:r w:rsidRPr="00080734">
        <w:rPr>
          <w:rFonts w:ascii="Book Antiqua" w:hAnsi="Book Antiqua"/>
          <w:szCs w:val="24"/>
        </w:rPr>
        <w:t xml:space="preserve"> See </w:t>
      </w:r>
      <w:r w:rsidRPr="00080734">
        <w:rPr>
          <w:rFonts w:ascii="Book Antiqua" w:hAnsi="Book Antiqua"/>
          <w:caps/>
          <w:szCs w:val="24"/>
        </w:rPr>
        <w:t>t</w:t>
      </w:r>
      <w:r w:rsidRPr="00080734">
        <w:rPr>
          <w:rFonts w:ascii="Book Antiqua" w:hAnsi="Book Antiqua"/>
          <w:szCs w:val="24"/>
        </w:rPr>
        <w:t xml:space="preserve">able 3 for </w:t>
      </w:r>
      <w:r w:rsidR="00DF5753" w:rsidRPr="00080734">
        <w:rPr>
          <w:rFonts w:ascii="Book Antiqua" w:hAnsi="Book Antiqua"/>
          <w:szCs w:val="24"/>
        </w:rPr>
        <w:t xml:space="preserve">further details </w:t>
      </w:r>
      <w:r w:rsidRPr="00080734">
        <w:rPr>
          <w:rFonts w:ascii="Book Antiqua" w:hAnsi="Book Antiqua"/>
          <w:szCs w:val="24"/>
        </w:rPr>
        <w:t xml:space="preserve">regarding </w:t>
      </w:r>
      <w:proofErr w:type="spellStart"/>
      <w:r w:rsidRPr="00080734">
        <w:rPr>
          <w:rFonts w:ascii="Book Antiqua" w:hAnsi="Book Antiqua"/>
          <w:szCs w:val="24"/>
        </w:rPr>
        <w:t>CCPKnow</w:t>
      </w:r>
      <w:proofErr w:type="spellEnd"/>
      <w:r w:rsidRPr="00080734">
        <w:rPr>
          <w:rFonts w:ascii="Book Antiqua" w:hAnsi="Book Antiqua"/>
          <w:szCs w:val="24"/>
        </w:rPr>
        <w:t xml:space="preserve"> scores.</w:t>
      </w:r>
    </w:p>
    <w:p w14:paraId="09FF4D16" w14:textId="3896C226" w:rsidR="006943D7" w:rsidRPr="00080734" w:rsidRDefault="006943D7" w:rsidP="00591952">
      <w:pPr>
        <w:snapToGrid w:val="0"/>
        <w:spacing w:line="360" w:lineRule="auto"/>
        <w:ind w:firstLineChars="100" w:firstLine="240"/>
        <w:jc w:val="both"/>
        <w:rPr>
          <w:rFonts w:ascii="Book Antiqua" w:hAnsi="Book Antiqua"/>
          <w:szCs w:val="24"/>
        </w:rPr>
      </w:pPr>
      <w:r w:rsidRPr="00080734">
        <w:rPr>
          <w:rFonts w:ascii="Book Antiqua" w:hAnsi="Book Antiqua"/>
          <w:szCs w:val="24"/>
        </w:rPr>
        <w:t xml:space="preserve">Speaking to health care professionals </w:t>
      </w:r>
      <w:r w:rsidR="00DF5753" w:rsidRPr="00080734">
        <w:rPr>
          <w:rFonts w:ascii="Book Antiqua" w:hAnsi="Book Antiqua"/>
          <w:szCs w:val="24"/>
        </w:rPr>
        <w:t xml:space="preserve">about </w:t>
      </w:r>
      <w:r w:rsidR="00AF4B8F" w:rsidRPr="00080734">
        <w:rPr>
          <w:rFonts w:ascii="Book Antiqua" w:hAnsi="Book Antiqua"/>
          <w:szCs w:val="24"/>
        </w:rPr>
        <w:t>IBD and pregnancy</w:t>
      </w:r>
      <w:r w:rsidR="00DF5753" w:rsidRPr="00080734">
        <w:rPr>
          <w:rFonts w:ascii="Book Antiqua" w:hAnsi="Book Antiqua"/>
          <w:szCs w:val="24"/>
        </w:rPr>
        <w:t>,</w:t>
      </w:r>
      <w:r w:rsidR="00AF4B8F" w:rsidRPr="00080734">
        <w:rPr>
          <w:rFonts w:ascii="Book Antiqua" w:hAnsi="Book Antiqua"/>
          <w:szCs w:val="24"/>
        </w:rPr>
        <w:t xml:space="preserve"> </w:t>
      </w:r>
      <w:r w:rsidRPr="00080734">
        <w:rPr>
          <w:rFonts w:ascii="Book Antiqua" w:hAnsi="Book Antiqua"/>
          <w:szCs w:val="24"/>
        </w:rPr>
        <w:t xml:space="preserve">was also associated with better </w:t>
      </w:r>
      <w:proofErr w:type="spellStart"/>
      <w:r w:rsidRPr="00080734">
        <w:rPr>
          <w:rFonts w:ascii="Book Antiqua" w:hAnsi="Book Antiqua"/>
          <w:szCs w:val="24"/>
        </w:rPr>
        <w:t>CCPKnow</w:t>
      </w:r>
      <w:proofErr w:type="spellEnd"/>
      <w:r w:rsidRPr="00080734">
        <w:rPr>
          <w:rFonts w:ascii="Book Antiqua" w:hAnsi="Book Antiqua"/>
          <w:szCs w:val="24"/>
        </w:rPr>
        <w:t xml:space="preserve"> scores (spoken to a healthcare professional 8.75 </w:t>
      </w:r>
      <w:r w:rsidRPr="00080734">
        <w:rPr>
          <w:rFonts w:ascii="Book Antiqua" w:hAnsi="Book Antiqua"/>
          <w:i/>
          <w:szCs w:val="24"/>
        </w:rPr>
        <w:t>vs</w:t>
      </w:r>
      <w:r w:rsidRPr="00080734">
        <w:rPr>
          <w:rFonts w:ascii="Book Antiqua" w:hAnsi="Book Antiqua"/>
          <w:szCs w:val="24"/>
        </w:rPr>
        <w:t xml:space="preserve"> not 5.82, </w:t>
      </w:r>
      <w:r w:rsidR="00591952" w:rsidRPr="00080734">
        <w:rPr>
          <w:rFonts w:ascii="Book Antiqua" w:hAnsi="Book Antiqua"/>
          <w:i/>
          <w:caps/>
          <w:szCs w:val="24"/>
        </w:rPr>
        <w:t>p</w:t>
      </w:r>
      <w:r w:rsidR="00591952" w:rsidRPr="00080734">
        <w:rPr>
          <w:rFonts w:ascii="Book Antiqua" w:hAnsi="Book Antiqua"/>
          <w:szCs w:val="24"/>
        </w:rPr>
        <w:t xml:space="preserve"> </w:t>
      </w:r>
      <w:r w:rsidRPr="00080734">
        <w:rPr>
          <w:rFonts w:ascii="Book Antiqua" w:hAnsi="Book Antiqua"/>
          <w:szCs w:val="24"/>
        </w:rPr>
        <w:t>&lt;</w:t>
      </w:r>
      <w:r w:rsidR="00591952" w:rsidRPr="00080734">
        <w:rPr>
          <w:rFonts w:ascii="Book Antiqua" w:hAnsi="Book Antiqua"/>
          <w:szCs w:val="24"/>
        </w:rPr>
        <w:t xml:space="preserve"> </w:t>
      </w:r>
      <w:r w:rsidRPr="00080734">
        <w:rPr>
          <w:rFonts w:ascii="Book Antiqua" w:hAnsi="Book Antiqua"/>
          <w:szCs w:val="24"/>
        </w:rPr>
        <w:t xml:space="preserve">0.001). This </w:t>
      </w:r>
      <w:r w:rsidR="00DF5753" w:rsidRPr="00080734">
        <w:rPr>
          <w:rFonts w:ascii="Book Antiqua" w:hAnsi="Book Antiqua"/>
          <w:szCs w:val="24"/>
        </w:rPr>
        <w:t xml:space="preserve">significant </w:t>
      </w:r>
      <w:r w:rsidRPr="00080734">
        <w:rPr>
          <w:rFonts w:ascii="Book Antiqua" w:hAnsi="Book Antiqua"/>
          <w:szCs w:val="24"/>
        </w:rPr>
        <w:t xml:space="preserve">difference persisted </w:t>
      </w:r>
      <w:r w:rsidR="00DF5753" w:rsidRPr="00080734">
        <w:rPr>
          <w:rFonts w:ascii="Book Antiqua" w:hAnsi="Book Antiqua"/>
          <w:szCs w:val="24"/>
        </w:rPr>
        <w:t xml:space="preserve">even </w:t>
      </w:r>
      <w:r w:rsidRPr="00080734">
        <w:rPr>
          <w:rFonts w:ascii="Book Antiqua" w:hAnsi="Book Antiqua"/>
          <w:szCs w:val="24"/>
        </w:rPr>
        <w:t xml:space="preserve">when data was divided into </w:t>
      </w:r>
      <w:r w:rsidR="00DF5753" w:rsidRPr="00080734">
        <w:rPr>
          <w:rFonts w:ascii="Book Antiqua" w:hAnsi="Book Antiqua"/>
          <w:szCs w:val="24"/>
        </w:rPr>
        <w:t xml:space="preserve">specific </w:t>
      </w:r>
      <w:r w:rsidRPr="00080734">
        <w:rPr>
          <w:rFonts w:ascii="Book Antiqua" w:hAnsi="Book Antiqua"/>
          <w:szCs w:val="24"/>
        </w:rPr>
        <w:t>type</w:t>
      </w:r>
      <w:r w:rsidR="00DF5753" w:rsidRPr="00080734">
        <w:rPr>
          <w:rFonts w:ascii="Book Antiqua" w:hAnsi="Book Antiqua"/>
          <w:szCs w:val="24"/>
        </w:rPr>
        <w:t>s</w:t>
      </w:r>
      <w:r w:rsidRPr="00080734">
        <w:rPr>
          <w:rFonts w:ascii="Book Antiqua" w:hAnsi="Book Antiqua"/>
          <w:szCs w:val="24"/>
        </w:rPr>
        <w:t xml:space="preserve"> of healthcare professional</w:t>
      </w:r>
      <w:r w:rsidR="00DF5753" w:rsidRPr="00080734">
        <w:rPr>
          <w:rFonts w:ascii="Book Antiqua" w:hAnsi="Book Antiqua"/>
          <w:szCs w:val="24"/>
        </w:rPr>
        <w:t>s. Thus, talking to any healthcare professional significantly correlated with higher knowledge (</w:t>
      </w:r>
      <w:r w:rsidRPr="00080734">
        <w:rPr>
          <w:rFonts w:ascii="Book Antiqua" w:hAnsi="Book Antiqua"/>
          <w:szCs w:val="24"/>
        </w:rPr>
        <w:t xml:space="preserve">Gastroenterologist 9.18 </w:t>
      </w:r>
      <w:r w:rsidRPr="00080734">
        <w:rPr>
          <w:rFonts w:ascii="Book Antiqua" w:hAnsi="Book Antiqua"/>
          <w:i/>
          <w:szCs w:val="24"/>
        </w:rPr>
        <w:t>vs</w:t>
      </w:r>
      <w:r w:rsidRPr="00080734">
        <w:rPr>
          <w:rFonts w:ascii="Book Antiqua" w:hAnsi="Book Antiqua"/>
          <w:szCs w:val="24"/>
        </w:rPr>
        <w:t xml:space="preserve"> no 6.25, </w:t>
      </w:r>
      <w:r w:rsidR="00591952" w:rsidRPr="00080734">
        <w:rPr>
          <w:rFonts w:ascii="Book Antiqua" w:hAnsi="Book Antiqua"/>
          <w:i/>
          <w:caps/>
          <w:szCs w:val="24"/>
        </w:rPr>
        <w:t>p</w:t>
      </w:r>
      <w:r w:rsidR="00591952" w:rsidRPr="00080734">
        <w:rPr>
          <w:rFonts w:ascii="Book Antiqua" w:hAnsi="Book Antiqua"/>
          <w:szCs w:val="24"/>
        </w:rPr>
        <w:t xml:space="preserve"> </w:t>
      </w:r>
      <w:r w:rsidRPr="00080734">
        <w:rPr>
          <w:rFonts w:ascii="Book Antiqua" w:hAnsi="Book Antiqua"/>
          <w:szCs w:val="24"/>
        </w:rPr>
        <w:t>&lt;</w:t>
      </w:r>
      <w:r w:rsidR="00591952" w:rsidRPr="00080734">
        <w:rPr>
          <w:rFonts w:ascii="Book Antiqua" w:hAnsi="Book Antiqua"/>
          <w:szCs w:val="24"/>
        </w:rPr>
        <w:t xml:space="preserve"> </w:t>
      </w:r>
      <w:r w:rsidRPr="00080734">
        <w:rPr>
          <w:rFonts w:ascii="Book Antiqua" w:hAnsi="Book Antiqua"/>
          <w:szCs w:val="24"/>
        </w:rPr>
        <w:t xml:space="preserve">0.001), (GP 8.44 </w:t>
      </w:r>
      <w:r w:rsidRPr="00080734">
        <w:rPr>
          <w:rFonts w:ascii="Book Antiqua" w:hAnsi="Book Antiqua"/>
          <w:i/>
          <w:szCs w:val="24"/>
        </w:rPr>
        <w:t xml:space="preserve">vs </w:t>
      </w:r>
      <w:r w:rsidRPr="00080734">
        <w:rPr>
          <w:rFonts w:ascii="Book Antiqua" w:hAnsi="Book Antiqua"/>
          <w:szCs w:val="24"/>
        </w:rPr>
        <w:t xml:space="preserve">no 6.98, </w:t>
      </w:r>
      <w:r w:rsidR="00591952" w:rsidRPr="00080734">
        <w:rPr>
          <w:rFonts w:ascii="Book Antiqua" w:hAnsi="Book Antiqua"/>
          <w:i/>
          <w:caps/>
          <w:szCs w:val="24"/>
        </w:rPr>
        <w:t>p</w:t>
      </w:r>
      <w:r w:rsidR="00591952" w:rsidRPr="00080734">
        <w:rPr>
          <w:rFonts w:ascii="Book Antiqua" w:hAnsi="Book Antiqua"/>
          <w:szCs w:val="24"/>
        </w:rPr>
        <w:t xml:space="preserve"> </w:t>
      </w:r>
      <w:r w:rsidRPr="00080734">
        <w:rPr>
          <w:rFonts w:ascii="Book Antiqua" w:hAnsi="Book Antiqua"/>
          <w:szCs w:val="24"/>
        </w:rPr>
        <w:t>&lt;</w:t>
      </w:r>
      <w:r w:rsidR="00591952" w:rsidRPr="00080734">
        <w:rPr>
          <w:rFonts w:ascii="Book Antiqua" w:hAnsi="Book Antiqua"/>
          <w:szCs w:val="24"/>
        </w:rPr>
        <w:t xml:space="preserve"> </w:t>
      </w:r>
      <w:r w:rsidRPr="00080734">
        <w:rPr>
          <w:rFonts w:ascii="Book Antiqua" w:hAnsi="Book Antiqua"/>
          <w:szCs w:val="24"/>
        </w:rPr>
        <w:t xml:space="preserve">0.001), (Specialist IBD nurse 9.27 </w:t>
      </w:r>
      <w:r w:rsidRPr="00080734">
        <w:rPr>
          <w:rFonts w:ascii="Book Antiqua" w:hAnsi="Book Antiqua"/>
          <w:i/>
          <w:szCs w:val="24"/>
        </w:rPr>
        <w:t>vs</w:t>
      </w:r>
      <w:r w:rsidRPr="00080734">
        <w:rPr>
          <w:rFonts w:ascii="Book Antiqua" w:hAnsi="Book Antiqua"/>
          <w:szCs w:val="24"/>
        </w:rPr>
        <w:t xml:space="preserve"> 6.83, </w:t>
      </w:r>
      <w:r w:rsidR="00591952" w:rsidRPr="00080734">
        <w:rPr>
          <w:rFonts w:ascii="Book Antiqua" w:hAnsi="Book Antiqua"/>
          <w:i/>
          <w:caps/>
          <w:szCs w:val="24"/>
        </w:rPr>
        <w:t>p</w:t>
      </w:r>
      <w:r w:rsidR="00591952" w:rsidRPr="00080734">
        <w:rPr>
          <w:rFonts w:ascii="Book Antiqua" w:hAnsi="Book Antiqua"/>
          <w:szCs w:val="24"/>
        </w:rPr>
        <w:t xml:space="preserve"> </w:t>
      </w:r>
      <w:r w:rsidRPr="00080734">
        <w:rPr>
          <w:rFonts w:ascii="Book Antiqua" w:hAnsi="Book Antiqua"/>
          <w:szCs w:val="24"/>
        </w:rPr>
        <w:t>&lt;</w:t>
      </w:r>
      <w:r w:rsidR="00591952" w:rsidRPr="00080734">
        <w:rPr>
          <w:rFonts w:ascii="Book Antiqua" w:hAnsi="Book Antiqua"/>
          <w:szCs w:val="24"/>
        </w:rPr>
        <w:t xml:space="preserve"> </w:t>
      </w:r>
      <w:r w:rsidRPr="00080734">
        <w:rPr>
          <w:rFonts w:ascii="Book Antiqua" w:hAnsi="Book Antiqua"/>
          <w:szCs w:val="24"/>
        </w:rPr>
        <w:t>0.001</w:t>
      </w:r>
      <w:r w:rsidR="008A301D" w:rsidRPr="00080734">
        <w:rPr>
          <w:rFonts w:ascii="Book Antiqua" w:hAnsi="Book Antiqua"/>
          <w:szCs w:val="24"/>
        </w:rPr>
        <w:t>;</w:t>
      </w:r>
      <w:r w:rsidR="00DF5753" w:rsidRPr="00080734">
        <w:rPr>
          <w:rFonts w:ascii="Book Antiqua" w:hAnsi="Book Antiqua"/>
          <w:szCs w:val="24"/>
        </w:rPr>
        <w:t xml:space="preserve"> see </w:t>
      </w:r>
      <w:r w:rsidR="00DF5753" w:rsidRPr="00080734">
        <w:rPr>
          <w:rFonts w:ascii="Book Antiqua" w:hAnsi="Book Antiqua"/>
          <w:caps/>
          <w:szCs w:val="24"/>
        </w:rPr>
        <w:t>f</w:t>
      </w:r>
      <w:r w:rsidR="008A301D" w:rsidRPr="00080734">
        <w:rPr>
          <w:rFonts w:ascii="Book Antiqua" w:hAnsi="Book Antiqua"/>
          <w:szCs w:val="24"/>
        </w:rPr>
        <w:t xml:space="preserve">igure </w:t>
      </w:r>
      <w:r w:rsidRPr="00080734">
        <w:rPr>
          <w:rFonts w:ascii="Book Antiqua" w:hAnsi="Book Antiqua"/>
          <w:szCs w:val="24"/>
        </w:rPr>
        <w:t>1</w:t>
      </w:r>
      <w:r w:rsidR="008A301D" w:rsidRPr="00080734">
        <w:rPr>
          <w:rFonts w:ascii="Book Antiqua" w:hAnsi="Book Antiqua"/>
          <w:szCs w:val="24"/>
        </w:rPr>
        <w:t>)</w:t>
      </w:r>
      <w:r w:rsidRPr="00080734">
        <w:rPr>
          <w:rFonts w:ascii="Book Antiqua" w:hAnsi="Book Antiqua"/>
          <w:szCs w:val="24"/>
        </w:rPr>
        <w:t>.</w:t>
      </w:r>
    </w:p>
    <w:p w14:paraId="16C1B487" w14:textId="1B0682BD" w:rsidR="006943D7" w:rsidRPr="00080734" w:rsidRDefault="006943D7" w:rsidP="00591952">
      <w:pPr>
        <w:snapToGrid w:val="0"/>
        <w:spacing w:line="360" w:lineRule="auto"/>
        <w:ind w:firstLineChars="100" w:firstLine="240"/>
        <w:jc w:val="both"/>
        <w:rPr>
          <w:rFonts w:ascii="Book Antiqua" w:hAnsi="Book Antiqua"/>
          <w:szCs w:val="24"/>
        </w:rPr>
      </w:pPr>
      <w:r w:rsidRPr="00080734">
        <w:rPr>
          <w:rFonts w:ascii="Book Antiqua" w:hAnsi="Book Antiqua"/>
          <w:szCs w:val="24"/>
        </w:rPr>
        <w:t>Multiple linear regression analysis revealed that university level education (</w:t>
      </w:r>
      <w:r w:rsidR="00DF5753" w:rsidRPr="00080734">
        <w:rPr>
          <w:rFonts w:ascii="Book Antiqua" w:hAnsi="Book Antiqua" w:cs="Lucida Grande"/>
          <w:i/>
          <w:szCs w:val="24"/>
        </w:rPr>
        <w:t>β</w:t>
      </w:r>
      <w:r w:rsidR="00591952" w:rsidRPr="00080734">
        <w:rPr>
          <w:rFonts w:ascii="Book Antiqua" w:hAnsi="Book Antiqua" w:cs="Lucida Grande"/>
          <w:b/>
          <w:i/>
          <w:szCs w:val="24"/>
        </w:rPr>
        <w:t xml:space="preserve"> </w:t>
      </w:r>
      <w:r w:rsidR="00DF5753" w:rsidRPr="00080734">
        <w:rPr>
          <w:rFonts w:ascii="Book Antiqua" w:hAnsi="Book Antiqua"/>
          <w:szCs w:val="24"/>
        </w:rPr>
        <w:t>=</w:t>
      </w:r>
      <w:r w:rsidR="00591952" w:rsidRPr="00080734">
        <w:rPr>
          <w:rFonts w:ascii="Book Antiqua" w:hAnsi="Book Antiqua"/>
          <w:szCs w:val="24"/>
        </w:rPr>
        <w:t xml:space="preserve"> </w:t>
      </w:r>
      <w:r w:rsidRPr="00080734">
        <w:rPr>
          <w:rFonts w:ascii="Book Antiqua" w:hAnsi="Book Antiqua"/>
          <w:szCs w:val="24"/>
        </w:rPr>
        <w:t>0.29</w:t>
      </w:r>
      <w:r w:rsidR="0015118E" w:rsidRPr="00080734">
        <w:rPr>
          <w:rFonts w:ascii="Book Antiqua" w:hAnsi="Book Antiqua"/>
          <w:szCs w:val="24"/>
        </w:rPr>
        <w:t>2</w:t>
      </w:r>
      <w:r w:rsidRPr="00080734">
        <w:rPr>
          <w:rFonts w:ascii="Book Antiqua" w:hAnsi="Book Antiqua"/>
          <w:szCs w:val="24"/>
        </w:rPr>
        <w:t xml:space="preserve">; </w:t>
      </w:r>
      <w:r w:rsidR="00591952" w:rsidRPr="00080734">
        <w:rPr>
          <w:rFonts w:ascii="Book Antiqua" w:hAnsi="Book Antiqua"/>
          <w:i/>
          <w:caps/>
          <w:szCs w:val="24"/>
        </w:rPr>
        <w:t>p</w:t>
      </w:r>
      <w:r w:rsidR="00591952" w:rsidRPr="00080734">
        <w:rPr>
          <w:rFonts w:ascii="Book Antiqua" w:hAnsi="Book Antiqua"/>
          <w:szCs w:val="24"/>
        </w:rPr>
        <w:t xml:space="preserve"> </w:t>
      </w:r>
      <w:r w:rsidRPr="00080734">
        <w:rPr>
          <w:rFonts w:ascii="Book Antiqua" w:hAnsi="Book Antiqua"/>
          <w:szCs w:val="24"/>
        </w:rPr>
        <w:t>&lt;</w:t>
      </w:r>
      <w:r w:rsidR="00591952" w:rsidRPr="00080734">
        <w:rPr>
          <w:rFonts w:ascii="Book Antiqua" w:hAnsi="Book Antiqua"/>
          <w:szCs w:val="24"/>
        </w:rPr>
        <w:t xml:space="preserve"> </w:t>
      </w:r>
      <w:r w:rsidRPr="00080734">
        <w:rPr>
          <w:rFonts w:ascii="Book Antiqua" w:hAnsi="Book Antiqua"/>
          <w:szCs w:val="24"/>
        </w:rPr>
        <w:t>0.0001), having spoken to a health care professional (</w:t>
      </w:r>
      <w:r w:rsidR="00DF5753" w:rsidRPr="00080734">
        <w:rPr>
          <w:rFonts w:ascii="Book Antiqua" w:hAnsi="Book Antiqua" w:cs="Lucida Grande"/>
          <w:i/>
          <w:szCs w:val="24"/>
        </w:rPr>
        <w:t>β</w:t>
      </w:r>
      <w:r w:rsidR="00591952" w:rsidRPr="00080734">
        <w:rPr>
          <w:rFonts w:ascii="Book Antiqua" w:hAnsi="Book Antiqua" w:cs="Lucida Grande"/>
          <w:i/>
          <w:szCs w:val="24"/>
        </w:rPr>
        <w:t xml:space="preserve"> </w:t>
      </w:r>
      <w:r w:rsidR="00DF5753" w:rsidRPr="00080734">
        <w:rPr>
          <w:rFonts w:ascii="Book Antiqua" w:hAnsi="Book Antiqua" w:cs="Lucida Grande"/>
          <w:szCs w:val="24"/>
        </w:rPr>
        <w:t>=</w:t>
      </w:r>
      <w:r w:rsidR="00591952" w:rsidRPr="00080734">
        <w:rPr>
          <w:rFonts w:ascii="Book Antiqua" w:hAnsi="Book Antiqua" w:cs="Lucida Grande"/>
          <w:szCs w:val="24"/>
        </w:rPr>
        <w:t xml:space="preserve"> </w:t>
      </w:r>
      <w:r w:rsidRPr="00080734">
        <w:rPr>
          <w:rFonts w:ascii="Book Antiqua" w:hAnsi="Book Antiqua"/>
          <w:szCs w:val="24"/>
        </w:rPr>
        <w:t>0.31</w:t>
      </w:r>
      <w:r w:rsidR="0015118E" w:rsidRPr="00080734">
        <w:rPr>
          <w:rFonts w:ascii="Book Antiqua" w:hAnsi="Book Antiqua"/>
          <w:szCs w:val="24"/>
        </w:rPr>
        <w:t>7</w:t>
      </w:r>
      <w:r w:rsidRPr="00080734">
        <w:rPr>
          <w:rFonts w:ascii="Book Antiqua" w:hAnsi="Book Antiqua"/>
          <w:szCs w:val="24"/>
        </w:rPr>
        <w:t xml:space="preserve">; </w:t>
      </w:r>
      <w:r w:rsidR="00591952" w:rsidRPr="00080734">
        <w:rPr>
          <w:rFonts w:ascii="Book Antiqua" w:hAnsi="Book Antiqua"/>
          <w:i/>
          <w:caps/>
          <w:szCs w:val="24"/>
        </w:rPr>
        <w:t>p</w:t>
      </w:r>
      <w:r w:rsidR="00591952" w:rsidRPr="00080734">
        <w:rPr>
          <w:rFonts w:ascii="Book Antiqua" w:hAnsi="Book Antiqua"/>
          <w:szCs w:val="24"/>
        </w:rPr>
        <w:t xml:space="preserve"> </w:t>
      </w:r>
      <w:r w:rsidRPr="00080734">
        <w:rPr>
          <w:rFonts w:ascii="Book Antiqua" w:hAnsi="Book Antiqua"/>
          <w:szCs w:val="24"/>
        </w:rPr>
        <w:t>&lt;</w:t>
      </w:r>
      <w:r w:rsidR="00591952" w:rsidRPr="00080734">
        <w:rPr>
          <w:rFonts w:ascii="Book Antiqua" w:hAnsi="Book Antiqua"/>
          <w:szCs w:val="24"/>
        </w:rPr>
        <w:t xml:space="preserve"> </w:t>
      </w:r>
      <w:r w:rsidRPr="00080734">
        <w:rPr>
          <w:rFonts w:ascii="Book Antiqua" w:hAnsi="Book Antiqua"/>
          <w:szCs w:val="24"/>
        </w:rPr>
        <w:t xml:space="preserve">0.0001) and younger age at diagnosis (increasing age </w:t>
      </w:r>
      <w:r w:rsidR="00AF4B8F" w:rsidRPr="00080734">
        <w:rPr>
          <w:rFonts w:ascii="Book Antiqua" w:hAnsi="Book Antiqua" w:cs="Lucida Grande"/>
          <w:i/>
          <w:szCs w:val="24"/>
        </w:rPr>
        <w:t>β</w:t>
      </w:r>
      <w:r w:rsidR="00591952" w:rsidRPr="00080734">
        <w:rPr>
          <w:rFonts w:ascii="Book Antiqua" w:hAnsi="Book Antiqua" w:cs="Lucida Grande"/>
          <w:i/>
          <w:szCs w:val="24"/>
        </w:rPr>
        <w:t xml:space="preserve"> </w:t>
      </w:r>
      <w:r w:rsidR="00AF4B8F" w:rsidRPr="00080734">
        <w:rPr>
          <w:rFonts w:ascii="Book Antiqua" w:hAnsi="Book Antiqua" w:cs="Lucida Grande"/>
          <w:szCs w:val="24"/>
        </w:rPr>
        <w:t>=</w:t>
      </w:r>
      <w:r w:rsidR="00591952" w:rsidRPr="00080734">
        <w:rPr>
          <w:rFonts w:ascii="Book Antiqua" w:hAnsi="Book Antiqua" w:cs="Lucida Grande"/>
          <w:szCs w:val="24"/>
        </w:rPr>
        <w:t xml:space="preserve"> </w:t>
      </w:r>
      <w:r w:rsidRPr="00080734">
        <w:rPr>
          <w:rFonts w:ascii="Book Antiqua" w:hAnsi="Book Antiqua"/>
          <w:szCs w:val="24"/>
        </w:rPr>
        <w:t xml:space="preserve">-0.274; </w:t>
      </w:r>
      <w:r w:rsidR="00591952" w:rsidRPr="00080734">
        <w:rPr>
          <w:rFonts w:ascii="Book Antiqua" w:hAnsi="Book Antiqua"/>
          <w:i/>
          <w:caps/>
          <w:szCs w:val="24"/>
        </w:rPr>
        <w:t>p</w:t>
      </w:r>
      <w:r w:rsidR="00591952" w:rsidRPr="00080734">
        <w:rPr>
          <w:rFonts w:ascii="Book Antiqua" w:hAnsi="Book Antiqua"/>
          <w:szCs w:val="24"/>
        </w:rPr>
        <w:t xml:space="preserve"> </w:t>
      </w:r>
      <w:r w:rsidRPr="00080734">
        <w:rPr>
          <w:rFonts w:ascii="Book Antiqua" w:hAnsi="Book Antiqua"/>
          <w:szCs w:val="24"/>
        </w:rPr>
        <w:t>=</w:t>
      </w:r>
      <w:r w:rsidR="00591952" w:rsidRPr="00080734">
        <w:rPr>
          <w:rFonts w:ascii="Book Antiqua" w:hAnsi="Book Antiqua"/>
          <w:szCs w:val="24"/>
        </w:rPr>
        <w:t xml:space="preserve"> </w:t>
      </w:r>
      <w:r w:rsidRPr="00080734">
        <w:rPr>
          <w:rFonts w:ascii="Book Antiqua" w:hAnsi="Book Antiqua"/>
          <w:szCs w:val="24"/>
        </w:rPr>
        <w:t xml:space="preserve">0.003) were independently associated with higher </w:t>
      </w:r>
      <w:proofErr w:type="spellStart"/>
      <w:r w:rsidRPr="00080734">
        <w:rPr>
          <w:rFonts w:ascii="Book Antiqua" w:hAnsi="Book Antiqua"/>
          <w:szCs w:val="24"/>
        </w:rPr>
        <w:t>CCPKnow</w:t>
      </w:r>
      <w:proofErr w:type="spellEnd"/>
      <w:r w:rsidRPr="00080734">
        <w:rPr>
          <w:rFonts w:ascii="Book Antiqua" w:hAnsi="Book Antiqua"/>
          <w:szCs w:val="24"/>
        </w:rPr>
        <w:t xml:space="preserve"> scores</w:t>
      </w:r>
      <w:r w:rsidR="008C4A8A" w:rsidRPr="00080734">
        <w:rPr>
          <w:rFonts w:ascii="Book Antiqua" w:hAnsi="Book Antiqua"/>
          <w:szCs w:val="24"/>
        </w:rPr>
        <w:t xml:space="preserve"> (</w:t>
      </w:r>
      <w:r w:rsidR="008C4A8A" w:rsidRPr="00080734">
        <w:rPr>
          <w:rFonts w:ascii="Book Antiqua" w:hAnsi="Book Antiqua"/>
          <w:caps/>
          <w:szCs w:val="24"/>
        </w:rPr>
        <w:t>t</w:t>
      </w:r>
      <w:r w:rsidR="008C4A8A" w:rsidRPr="00080734">
        <w:rPr>
          <w:rFonts w:ascii="Book Antiqua" w:hAnsi="Book Antiqua"/>
          <w:szCs w:val="24"/>
        </w:rPr>
        <w:t>able 4)</w:t>
      </w:r>
      <w:r w:rsidRPr="00080734">
        <w:rPr>
          <w:rFonts w:ascii="Book Antiqua" w:hAnsi="Book Antiqua"/>
          <w:szCs w:val="24"/>
        </w:rPr>
        <w:t xml:space="preserve">. </w:t>
      </w:r>
    </w:p>
    <w:p w14:paraId="0936DE05" w14:textId="77777777" w:rsidR="006943D7" w:rsidRPr="00080734" w:rsidRDefault="006943D7" w:rsidP="00C0612C">
      <w:pPr>
        <w:snapToGrid w:val="0"/>
        <w:spacing w:line="360" w:lineRule="auto"/>
        <w:jc w:val="both"/>
        <w:rPr>
          <w:rFonts w:ascii="Book Antiqua" w:hAnsi="Book Antiqua"/>
          <w:b/>
          <w:szCs w:val="24"/>
        </w:rPr>
      </w:pPr>
    </w:p>
    <w:p w14:paraId="18F02B21" w14:textId="77777777" w:rsidR="006943D7" w:rsidRPr="00080734" w:rsidRDefault="006943D7" w:rsidP="00C0612C">
      <w:pPr>
        <w:snapToGrid w:val="0"/>
        <w:spacing w:line="360" w:lineRule="auto"/>
        <w:jc w:val="both"/>
        <w:rPr>
          <w:rFonts w:ascii="Book Antiqua" w:hAnsi="Book Antiqua"/>
          <w:b/>
          <w:caps/>
          <w:szCs w:val="24"/>
        </w:rPr>
      </w:pPr>
      <w:r w:rsidRPr="00080734">
        <w:rPr>
          <w:rFonts w:ascii="Book Antiqua" w:hAnsi="Book Antiqua"/>
          <w:b/>
          <w:caps/>
          <w:szCs w:val="24"/>
        </w:rPr>
        <w:t>Discussion</w:t>
      </w:r>
    </w:p>
    <w:p w14:paraId="0524675B" w14:textId="2FA69F6B" w:rsidR="00591952" w:rsidRPr="00080734" w:rsidRDefault="006943D7" w:rsidP="00C0612C">
      <w:pPr>
        <w:snapToGrid w:val="0"/>
        <w:spacing w:line="360" w:lineRule="auto"/>
        <w:jc w:val="both"/>
        <w:rPr>
          <w:rFonts w:ascii="Book Antiqua" w:hAnsi="Book Antiqua"/>
          <w:szCs w:val="24"/>
        </w:rPr>
      </w:pPr>
      <w:r w:rsidRPr="00080734">
        <w:rPr>
          <w:rFonts w:ascii="Book Antiqua" w:hAnsi="Book Antiqua"/>
          <w:szCs w:val="24"/>
        </w:rPr>
        <w:lastRenderedPageBreak/>
        <w:t xml:space="preserve">The importance of IBD and pregnancy related patient knowledge (as measured by </w:t>
      </w:r>
      <w:proofErr w:type="spellStart"/>
      <w:r w:rsidRPr="00080734">
        <w:rPr>
          <w:rFonts w:ascii="Book Antiqua" w:hAnsi="Book Antiqua"/>
          <w:szCs w:val="24"/>
        </w:rPr>
        <w:t>CCPKnow</w:t>
      </w:r>
      <w:proofErr w:type="spellEnd"/>
      <w:r w:rsidRPr="00080734">
        <w:rPr>
          <w:rFonts w:ascii="Book Antiqua" w:hAnsi="Book Antiqua"/>
          <w:szCs w:val="24"/>
        </w:rPr>
        <w:t>) has been demonstrated in a number of key studies o</w:t>
      </w:r>
      <w:r w:rsidR="00681006" w:rsidRPr="00080734">
        <w:rPr>
          <w:rFonts w:ascii="Book Antiqua" w:hAnsi="Book Antiqua"/>
          <w:szCs w:val="24"/>
        </w:rPr>
        <w:t>ver</w:t>
      </w:r>
      <w:r w:rsidRPr="00080734">
        <w:rPr>
          <w:rFonts w:ascii="Book Antiqua" w:hAnsi="Book Antiqua"/>
          <w:szCs w:val="24"/>
        </w:rPr>
        <w:t xml:space="preserve"> the last 5 years. </w:t>
      </w:r>
      <w:r w:rsidR="00614794" w:rsidRPr="00080734">
        <w:rPr>
          <w:rFonts w:ascii="Book Antiqua" w:hAnsi="Book Antiqua"/>
          <w:szCs w:val="24"/>
        </w:rPr>
        <w:t>As discussed, p</w:t>
      </w:r>
      <w:r w:rsidRPr="00080734">
        <w:rPr>
          <w:rFonts w:ascii="Book Antiqua" w:hAnsi="Book Antiqua"/>
          <w:szCs w:val="24"/>
        </w:rPr>
        <w:t xml:space="preserve">oorer patient knowledge has been associated with </w:t>
      </w:r>
      <w:r w:rsidR="00614794" w:rsidRPr="00080734">
        <w:rPr>
          <w:rFonts w:ascii="Book Antiqua" w:hAnsi="Book Antiqua"/>
          <w:szCs w:val="24"/>
        </w:rPr>
        <w:t>inaccurate opinions about</w:t>
      </w:r>
      <w:r w:rsidRPr="00080734">
        <w:rPr>
          <w:rFonts w:ascii="Book Antiqua" w:hAnsi="Book Antiqua"/>
          <w:szCs w:val="24"/>
        </w:rPr>
        <w:t xml:space="preserve"> medications</w:t>
      </w:r>
      <w:r w:rsidR="00614794" w:rsidRPr="00080734">
        <w:rPr>
          <w:rFonts w:ascii="Book Antiqua" w:hAnsi="Book Antiqua"/>
          <w:szCs w:val="24"/>
        </w:rPr>
        <w:t xml:space="preserve">, which if acted upon could increase the risk of adverse IBD and potentially pregnancy </w:t>
      </w:r>
      <w:proofErr w:type="gramStart"/>
      <w:r w:rsidR="00614794" w:rsidRPr="00080734">
        <w:rPr>
          <w:rFonts w:ascii="Book Antiqua" w:hAnsi="Book Antiqua"/>
          <w:szCs w:val="24"/>
        </w:rPr>
        <w:t>outcomes</w:t>
      </w:r>
      <w:r w:rsidR="00800F88" w:rsidRPr="00080734">
        <w:rPr>
          <w:rFonts w:ascii="Book Antiqua" w:hAnsi="Book Antiqua"/>
          <w:szCs w:val="24"/>
          <w:vertAlign w:val="superscript"/>
        </w:rPr>
        <w:t>[</w:t>
      </w:r>
      <w:proofErr w:type="gramEnd"/>
      <w:r w:rsidR="00800F88" w:rsidRPr="00080734">
        <w:rPr>
          <w:rFonts w:ascii="Book Antiqua" w:hAnsi="Book Antiqua"/>
          <w:szCs w:val="24"/>
          <w:vertAlign w:val="superscript"/>
        </w:rPr>
        <w:t>1</w:t>
      </w:r>
      <w:r w:rsidR="00370492" w:rsidRPr="00080734">
        <w:rPr>
          <w:rFonts w:ascii="Book Antiqua" w:hAnsi="Book Antiqua"/>
          <w:szCs w:val="24"/>
          <w:vertAlign w:val="superscript"/>
        </w:rPr>
        <w:t>2</w:t>
      </w:r>
      <w:r w:rsidR="00800F88" w:rsidRPr="00080734">
        <w:rPr>
          <w:rFonts w:ascii="Book Antiqua" w:hAnsi="Book Antiqua"/>
          <w:szCs w:val="24"/>
          <w:vertAlign w:val="superscript"/>
        </w:rPr>
        <w:t>]</w:t>
      </w:r>
      <w:r w:rsidR="00614794" w:rsidRPr="00080734">
        <w:rPr>
          <w:rFonts w:ascii="Book Antiqua" w:hAnsi="Book Antiqua"/>
          <w:szCs w:val="24"/>
        </w:rPr>
        <w:t xml:space="preserve">. </w:t>
      </w:r>
      <w:r w:rsidRPr="00080734">
        <w:rPr>
          <w:rFonts w:ascii="Book Antiqua" w:hAnsi="Book Antiqua"/>
          <w:szCs w:val="24"/>
        </w:rPr>
        <w:t>Importantly</w:t>
      </w:r>
      <w:r w:rsidR="0036660C" w:rsidRPr="00080734">
        <w:rPr>
          <w:rFonts w:ascii="Book Antiqua" w:hAnsi="Book Antiqua"/>
          <w:szCs w:val="24"/>
        </w:rPr>
        <w:t>,</w:t>
      </w:r>
      <w:r w:rsidRPr="00080734">
        <w:rPr>
          <w:rFonts w:ascii="Book Antiqua" w:hAnsi="Book Antiqua"/>
          <w:szCs w:val="24"/>
        </w:rPr>
        <w:t xml:space="preserve"> poor IBD and pregnancy related patient knowledge is also associated with </w:t>
      </w:r>
      <w:r w:rsidR="00370492" w:rsidRPr="00080734">
        <w:rPr>
          <w:rFonts w:ascii="Book Antiqua" w:hAnsi="Book Antiqua"/>
          <w:szCs w:val="24"/>
        </w:rPr>
        <w:t xml:space="preserve">voluntary </w:t>
      </w:r>
      <w:proofErr w:type="gramStart"/>
      <w:r w:rsidR="00370492" w:rsidRPr="00080734">
        <w:rPr>
          <w:rFonts w:ascii="Book Antiqua" w:hAnsi="Book Antiqua"/>
          <w:szCs w:val="24"/>
        </w:rPr>
        <w:t>childlessness</w:t>
      </w:r>
      <w:r w:rsidR="00800F88" w:rsidRPr="00080734">
        <w:rPr>
          <w:rFonts w:ascii="Book Antiqua" w:hAnsi="Book Antiqua"/>
          <w:szCs w:val="24"/>
          <w:vertAlign w:val="superscript"/>
        </w:rPr>
        <w:t>[</w:t>
      </w:r>
      <w:proofErr w:type="gramEnd"/>
      <w:r w:rsidR="00800F88" w:rsidRPr="00080734">
        <w:rPr>
          <w:rFonts w:ascii="Book Antiqua" w:hAnsi="Book Antiqua"/>
          <w:szCs w:val="24"/>
          <w:vertAlign w:val="superscript"/>
        </w:rPr>
        <w:t>1</w:t>
      </w:r>
      <w:r w:rsidR="00370492" w:rsidRPr="00080734">
        <w:rPr>
          <w:rFonts w:ascii="Book Antiqua" w:hAnsi="Book Antiqua"/>
          <w:szCs w:val="24"/>
          <w:vertAlign w:val="superscript"/>
        </w:rPr>
        <w:t>0,11</w:t>
      </w:r>
      <w:r w:rsidR="00800F88" w:rsidRPr="00080734">
        <w:rPr>
          <w:rFonts w:ascii="Book Antiqua" w:hAnsi="Book Antiqua"/>
          <w:szCs w:val="24"/>
          <w:vertAlign w:val="superscript"/>
        </w:rPr>
        <w:t>]</w:t>
      </w:r>
      <w:r w:rsidRPr="00080734">
        <w:rPr>
          <w:rFonts w:ascii="Book Antiqua" w:hAnsi="Book Antiqua"/>
          <w:szCs w:val="24"/>
        </w:rPr>
        <w:t xml:space="preserve">. Studies examining </w:t>
      </w:r>
      <w:proofErr w:type="spellStart"/>
      <w:r w:rsidRPr="00080734">
        <w:rPr>
          <w:rFonts w:ascii="Book Antiqua" w:hAnsi="Book Antiqua"/>
          <w:szCs w:val="24"/>
        </w:rPr>
        <w:t>CCPKnow</w:t>
      </w:r>
      <w:proofErr w:type="spellEnd"/>
      <w:r w:rsidRPr="00080734">
        <w:rPr>
          <w:rFonts w:ascii="Book Antiqua" w:hAnsi="Book Antiqua"/>
          <w:szCs w:val="24"/>
        </w:rPr>
        <w:t xml:space="preserve"> have so far reported on medium size cohorts only and data from the </w:t>
      </w:r>
      <w:r w:rsidR="00591952" w:rsidRPr="00080734">
        <w:rPr>
          <w:rFonts w:ascii="Book Antiqua" w:hAnsi="Book Antiqua"/>
          <w:szCs w:val="24"/>
        </w:rPr>
        <w:t>United Kingdom</w:t>
      </w:r>
      <w:r w:rsidRPr="00080734">
        <w:rPr>
          <w:rFonts w:ascii="Book Antiqua" w:hAnsi="Book Antiqua"/>
          <w:szCs w:val="24"/>
        </w:rPr>
        <w:t xml:space="preserve"> have </w:t>
      </w:r>
      <w:r w:rsidR="00711817" w:rsidRPr="00080734">
        <w:rPr>
          <w:rFonts w:ascii="Book Antiqua" w:hAnsi="Book Antiqua"/>
          <w:szCs w:val="24"/>
        </w:rPr>
        <w:t xml:space="preserve">previously </w:t>
      </w:r>
      <w:r w:rsidRPr="00080734">
        <w:rPr>
          <w:rFonts w:ascii="Book Antiqua" w:hAnsi="Book Antiqua"/>
          <w:szCs w:val="24"/>
        </w:rPr>
        <w:t xml:space="preserve">been lacking. This is the largest study of </w:t>
      </w:r>
      <w:proofErr w:type="spellStart"/>
      <w:r w:rsidRPr="00080734">
        <w:rPr>
          <w:rFonts w:ascii="Book Antiqua" w:hAnsi="Book Antiqua"/>
          <w:szCs w:val="24"/>
        </w:rPr>
        <w:t>CCPKnow</w:t>
      </w:r>
      <w:proofErr w:type="spellEnd"/>
      <w:r w:rsidRPr="00080734">
        <w:rPr>
          <w:rFonts w:ascii="Book Antiqua" w:hAnsi="Book Antiqua"/>
          <w:szCs w:val="24"/>
        </w:rPr>
        <w:t xml:space="preserve"> so far and the first to study a cohort of British women with IBD. We have demonstrated that knowledge was poor in over half of patients.</w:t>
      </w:r>
      <w:r w:rsidR="00591952" w:rsidRPr="00080734">
        <w:rPr>
          <w:rFonts w:ascii="Book Antiqua" w:hAnsi="Book Antiqua"/>
          <w:szCs w:val="24"/>
        </w:rPr>
        <w:t xml:space="preserve">  </w:t>
      </w:r>
    </w:p>
    <w:p w14:paraId="5463E253" w14:textId="4E1E06B2" w:rsidR="006943D7" w:rsidRPr="00080734" w:rsidRDefault="00224C60" w:rsidP="00591952">
      <w:pPr>
        <w:snapToGrid w:val="0"/>
        <w:spacing w:line="360" w:lineRule="auto"/>
        <w:ind w:firstLineChars="100" w:firstLine="240"/>
        <w:jc w:val="both"/>
        <w:rPr>
          <w:rFonts w:ascii="Book Antiqua" w:hAnsi="Book Antiqua"/>
          <w:szCs w:val="24"/>
        </w:rPr>
      </w:pPr>
      <w:r w:rsidRPr="00080734">
        <w:rPr>
          <w:rFonts w:ascii="Book Antiqua" w:hAnsi="Book Antiqua"/>
          <w:szCs w:val="24"/>
        </w:rPr>
        <w:t>While the number of studies examining IBD related pregnancy knowledge is still limited</w:t>
      </w:r>
      <w:r w:rsidR="001C2E27" w:rsidRPr="00080734">
        <w:rPr>
          <w:rFonts w:ascii="Book Antiqua" w:hAnsi="Book Antiqua"/>
          <w:szCs w:val="24"/>
        </w:rPr>
        <w:t>,</w:t>
      </w:r>
      <w:r w:rsidRPr="00080734">
        <w:rPr>
          <w:rFonts w:ascii="Book Antiqua" w:hAnsi="Book Antiqua"/>
          <w:szCs w:val="24"/>
        </w:rPr>
        <w:t xml:space="preserve"> the relation</w:t>
      </w:r>
      <w:r w:rsidR="00614794" w:rsidRPr="00080734">
        <w:rPr>
          <w:rFonts w:ascii="Book Antiqua" w:hAnsi="Book Antiqua"/>
          <w:szCs w:val="24"/>
        </w:rPr>
        <w:t>ship</w:t>
      </w:r>
      <w:r w:rsidRPr="00080734">
        <w:rPr>
          <w:rFonts w:ascii="Book Antiqua" w:hAnsi="Book Antiqua"/>
          <w:szCs w:val="24"/>
        </w:rPr>
        <w:t xml:space="preserve"> between general patient knowledge </w:t>
      </w:r>
      <w:r w:rsidR="001C2E27" w:rsidRPr="00080734">
        <w:rPr>
          <w:rFonts w:ascii="Book Antiqua" w:hAnsi="Book Antiqua"/>
          <w:szCs w:val="24"/>
        </w:rPr>
        <w:t>in</w:t>
      </w:r>
      <w:r w:rsidRPr="00080734">
        <w:rPr>
          <w:rFonts w:ascii="Book Antiqua" w:hAnsi="Book Antiqua"/>
          <w:szCs w:val="24"/>
        </w:rPr>
        <w:t xml:space="preserve"> IBD patients and their physical and mental health outcomes has been investigated in a number of studies. Poor general IBD knowledge has been linked to patients having </w:t>
      </w:r>
      <w:r w:rsidR="006943D7" w:rsidRPr="00080734">
        <w:rPr>
          <w:rFonts w:ascii="Book Antiqua" w:hAnsi="Book Antiqua"/>
          <w:szCs w:val="24"/>
        </w:rPr>
        <w:t>l</w:t>
      </w:r>
      <w:r w:rsidR="00370492" w:rsidRPr="00080734">
        <w:rPr>
          <w:rFonts w:ascii="Book Antiqua" w:hAnsi="Book Antiqua"/>
          <w:szCs w:val="24"/>
        </w:rPr>
        <w:t xml:space="preserve">ess adaptive coping </w:t>
      </w:r>
      <w:proofErr w:type="gramStart"/>
      <w:r w:rsidR="00370492" w:rsidRPr="00080734">
        <w:rPr>
          <w:rFonts w:ascii="Book Antiqua" w:hAnsi="Book Antiqua"/>
          <w:szCs w:val="24"/>
        </w:rPr>
        <w:t>strategies</w:t>
      </w:r>
      <w:r w:rsidR="00800F88" w:rsidRPr="00080734">
        <w:rPr>
          <w:rFonts w:ascii="Book Antiqua" w:hAnsi="Book Antiqua"/>
          <w:szCs w:val="24"/>
          <w:vertAlign w:val="superscript"/>
        </w:rPr>
        <w:t>[</w:t>
      </w:r>
      <w:proofErr w:type="gramEnd"/>
      <w:r w:rsidR="00800F88" w:rsidRPr="00080734">
        <w:rPr>
          <w:rFonts w:ascii="Book Antiqua" w:hAnsi="Book Antiqua"/>
          <w:szCs w:val="24"/>
          <w:vertAlign w:val="superscript"/>
        </w:rPr>
        <w:t>1</w:t>
      </w:r>
      <w:r w:rsidR="00370492" w:rsidRPr="00080734">
        <w:rPr>
          <w:rFonts w:ascii="Book Antiqua" w:hAnsi="Book Antiqua"/>
          <w:szCs w:val="24"/>
          <w:vertAlign w:val="superscript"/>
        </w:rPr>
        <w:t>4</w:t>
      </w:r>
      <w:r w:rsidR="00800F88" w:rsidRPr="00080734">
        <w:rPr>
          <w:rFonts w:ascii="Book Antiqua" w:hAnsi="Book Antiqua"/>
          <w:szCs w:val="24"/>
          <w:vertAlign w:val="superscript"/>
        </w:rPr>
        <w:t>]</w:t>
      </w:r>
      <w:r w:rsidR="006943D7" w:rsidRPr="00080734">
        <w:rPr>
          <w:rFonts w:ascii="Book Antiqua" w:hAnsi="Book Antiqua"/>
          <w:szCs w:val="24"/>
        </w:rPr>
        <w:t xml:space="preserve">. It has also been hypothesised that better knowledge </w:t>
      </w:r>
      <w:r w:rsidR="00711817" w:rsidRPr="00080734">
        <w:rPr>
          <w:rFonts w:ascii="Book Antiqua" w:hAnsi="Book Antiqua"/>
          <w:szCs w:val="24"/>
        </w:rPr>
        <w:t xml:space="preserve">of general IBD issues </w:t>
      </w:r>
      <w:r w:rsidR="006943D7" w:rsidRPr="00080734">
        <w:rPr>
          <w:rFonts w:ascii="Book Antiqua" w:hAnsi="Book Antiqua"/>
          <w:szCs w:val="24"/>
        </w:rPr>
        <w:t xml:space="preserve">might be associated with fewer disease complications, yet, </w:t>
      </w:r>
      <w:proofErr w:type="spellStart"/>
      <w:r w:rsidR="006943D7" w:rsidRPr="00080734">
        <w:rPr>
          <w:rFonts w:ascii="Book Antiqua" w:hAnsi="Book Antiqua"/>
          <w:szCs w:val="24"/>
        </w:rPr>
        <w:t>Eaden</w:t>
      </w:r>
      <w:proofErr w:type="spellEnd"/>
      <w:r w:rsidR="006943D7" w:rsidRPr="00080734">
        <w:rPr>
          <w:rFonts w:ascii="Book Antiqua" w:hAnsi="Book Antiqua"/>
          <w:szCs w:val="24"/>
        </w:rPr>
        <w:t xml:space="preserve"> et al</w:t>
      </w:r>
      <w:proofErr w:type="gramStart"/>
      <w:r w:rsidR="009209CB" w:rsidRPr="00080734">
        <w:rPr>
          <w:rFonts w:ascii="Book Antiqua" w:hAnsi="Book Antiqua"/>
          <w:szCs w:val="24"/>
        </w:rPr>
        <w:t>.</w:t>
      </w:r>
      <w:r w:rsidR="00800F88" w:rsidRPr="00080734">
        <w:rPr>
          <w:rFonts w:ascii="Book Antiqua" w:hAnsi="Book Antiqua"/>
          <w:szCs w:val="24"/>
          <w:vertAlign w:val="superscript"/>
        </w:rPr>
        <w:t>[</w:t>
      </w:r>
      <w:proofErr w:type="gramEnd"/>
      <w:r w:rsidR="00800F88" w:rsidRPr="00080734">
        <w:rPr>
          <w:rFonts w:ascii="Book Antiqua" w:hAnsi="Book Antiqua"/>
          <w:szCs w:val="24"/>
          <w:vertAlign w:val="superscript"/>
        </w:rPr>
        <w:t>1</w:t>
      </w:r>
      <w:r w:rsidR="00370492" w:rsidRPr="00080734">
        <w:rPr>
          <w:rFonts w:ascii="Book Antiqua" w:hAnsi="Book Antiqua"/>
          <w:szCs w:val="24"/>
          <w:vertAlign w:val="superscript"/>
        </w:rPr>
        <w:t>5</w:t>
      </w:r>
      <w:r w:rsidR="00800F88" w:rsidRPr="00080734">
        <w:rPr>
          <w:rFonts w:ascii="Book Antiqua" w:hAnsi="Book Antiqua"/>
          <w:szCs w:val="24"/>
          <w:vertAlign w:val="superscript"/>
        </w:rPr>
        <w:t>]</w:t>
      </w:r>
      <w:r w:rsidR="006943D7" w:rsidRPr="00080734">
        <w:rPr>
          <w:rFonts w:ascii="Book Antiqua" w:hAnsi="Book Antiqua"/>
          <w:szCs w:val="24"/>
        </w:rPr>
        <w:t xml:space="preserve"> found no significant difference in knowledge between those who developed colorectal cancer as a complication of IBD and those patients who did not. However, as they discuss, their results may be skewed by the theory that having colorectal cancer itself may increase knowledge </w:t>
      </w:r>
      <w:r w:rsidRPr="00080734">
        <w:rPr>
          <w:rFonts w:ascii="Book Antiqua" w:hAnsi="Book Antiqua"/>
          <w:szCs w:val="24"/>
        </w:rPr>
        <w:t xml:space="preserve">late in the disease course </w:t>
      </w:r>
      <w:r w:rsidR="006943D7" w:rsidRPr="00080734">
        <w:rPr>
          <w:rFonts w:ascii="Book Antiqua" w:hAnsi="Book Antiqua"/>
          <w:szCs w:val="24"/>
        </w:rPr>
        <w:t xml:space="preserve">and perhaps comparing </w:t>
      </w:r>
      <w:proofErr w:type="spellStart"/>
      <w:r w:rsidR="006943D7" w:rsidRPr="00080734">
        <w:rPr>
          <w:rFonts w:ascii="Book Antiqua" w:hAnsi="Book Antiqua"/>
          <w:szCs w:val="24"/>
        </w:rPr>
        <w:t>CCPKnow</w:t>
      </w:r>
      <w:proofErr w:type="spellEnd"/>
      <w:r w:rsidR="006943D7" w:rsidRPr="00080734">
        <w:rPr>
          <w:rFonts w:ascii="Book Antiqua" w:hAnsi="Book Antiqua"/>
          <w:szCs w:val="24"/>
        </w:rPr>
        <w:t xml:space="preserve"> scores between patients who take up screening colonoscopies and those who do not would have demonstrated a difference.</w:t>
      </w:r>
    </w:p>
    <w:p w14:paraId="5142A72C" w14:textId="48EFD0C0" w:rsidR="006943D7" w:rsidRPr="00080734" w:rsidRDefault="006943D7" w:rsidP="00591952">
      <w:pPr>
        <w:snapToGrid w:val="0"/>
        <w:spacing w:line="360" w:lineRule="auto"/>
        <w:ind w:firstLineChars="100" w:firstLine="240"/>
        <w:jc w:val="both"/>
        <w:rPr>
          <w:rFonts w:ascii="Book Antiqua" w:hAnsi="Book Antiqua"/>
          <w:szCs w:val="24"/>
        </w:rPr>
      </w:pPr>
      <w:r w:rsidRPr="00080734">
        <w:rPr>
          <w:rFonts w:ascii="Book Antiqua" w:hAnsi="Book Antiqua"/>
          <w:szCs w:val="24"/>
        </w:rPr>
        <w:t xml:space="preserve">Interestingly, better IBD knowledge has not always been associated with positive patient outcomes. </w:t>
      </w:r>
      <w:proofErr w:type="spellStart"/>
      <w:r w:rsidR="00591952" w:rsidRPr="00080734">
        <w:rPr>
          <w:rFonts w:ascii="Book Antiqua" w:hAnsi="Book Antiqua"/>
          <w:szCs w:val="24"/>
        </w:rPr>
        <w:t>Selinger</w:t>
      </w:r>
      <w:proofErr w:type="spellEnd"/>
      <w:r w:rsidR="00591952" w:rsidRPr="00080734">
        <w:rPr>
          <w:rFonts w:ascii="Book Antiqua" w:hAnsi="Book Antiqua"/>
          <w:szCs w:val="24"/>
        </w:rPr>
        <w:t xml:space="preserve"> </w:t>
      </w:r>
      <w:r w:rsidR="00591952" w:rsidRPr="00080734">
        <w:rPr>
          <w:rFonts w:ascii="Book Antiqua" w:hAnsi="Book Antiqua"/>
          <w:i/>
          <w:szCs w:val="24"/>
        </w:rPr>
        <w:t xml:space="preserve">et </w:t>
      </w:r>
      <w:proofErr w:type="gramStart"/>
      <w:r w:rsidR="00591952" w:rsidRPr="00080734">
        <w:rPr>
          <w:rFonts w:ascii="Book Antiqua" w:hAnsi="Book Antiqua"/>
          <w:i/>
          <w:szCs w:val="24"/>
        </w:rPr>
        <w:t>al</w:t>
      </w:r>
      <w:r w:rsidR="00800F88" w:rsidRPr="00080734">
        <w:rPr>
          <w:rFonts w:ascii="Book Antiqua" w:hAnsi="Book Antiqua"/>
          <w:szCs w:val="24"/>
          <w:vertAlign w:val="superscript"/>
        </w:rPr>
        <w:t>[</w:t>
      </w:r>
      <w:proofErr w:type="gramEnd"/>
      <w:r w:rsidR="00800F88" w:rsidRPr="00080734">
        <w:rPr>
          <w:rFonts w:ascii="Book Antiqua" w:hAnsi="Book Antiqua"/>
          <w:szCs w:val="24"/>
          <w:vertAlign w:val="superscript"/>
        </w:rPr>
        <w:t>1</w:t>
      </w:r>
      <w:r w:rsidR="00370492" w:rsidRPr="00080734">
        <w:rPr>
          <w:rFonts w:ascii="Book Antiqua" w:hAnsi="Book Antiqua"/>
          <w:szCs w:val="24"/>
          <w:vertAlign w:val="superscript"/>
        </w:rPr>
        <w:t>6</w:t>
      </w:r>
      <w:r w:rsidR="00800F88" w:rsidRPr="00080734">
        <w:rPr>
          <w:rFonts w:ascii="Book Antiqua" w:hAnsi="Book Antiqua"/>
          <w:szCs w:val="24"/>
          <w:vertAlign w:val="superscript"/>
        </w:rPr>
        <w:t>]</w:t>
      </w:r>
      <w:r w:rsidRPr="00080734">
        <w:rPr>
          <w:rFonts w:ascii="Book Antiqua" w:hAnsi="Book Antiqua"/>
          <w:szCs w:val="24"/>
        </w:rPr>
        <w:t xml:space="preserve"> showed that better knowledge was associated with higher anxiety levels. Whilst it was not clear whether this was because more anxious patients sought out more knowledge, it is worth bearing in mind that by educating patients, we might </w:t>
      </w:r>
      <w:r w:rsidR="00F51F52" w:rsidRPr="00080734">
        <w:rPr>
          <w:rFonts w:ascii="Book Antiqua" w:hAnsi="Book Antiqua"/>
          <w:szCs w:val="24"/>
        </w:rPr>
        <w:t xml:space="preserve">potentially </w:t>
      </w:r>
      <w:r w:rsidRPr="00080734">
        <w:rPr>
          <w:rFonts w:ascii="Book Antiqua" w:hAnsi="Book Antiqua"/>
          <w:szCs w:val="24"/>
        </w:rPr>
        <w:t>cause anxiety.</w:t>
      </w:r>
    </w:p>
    <w:p w14:paraId="6E832941" w14:textId="3B524468" w:rsidR="00030FC4" w:rsidRPr="00080734" w:rsidRDefault="006943D7" w:rsidP="00591952">
      <w:pPr>
        <w:snapToGrid w:val="0"/>
        <w:spacing w:line="360" w:lineRule="auto"/>
        <w:ind w:firstLineChars="100" w:firstLine="240"/>
        <w:jc w:val="both"/>
        <w:rPr>
          <w:rFonts w:ascii="Book Antiqua" w:hAnsi="Book Antiqua"/>
          <w:szCs w:val="24"/>
        </w:rPr>
      </w:pPr>
      <w:r w:rsidRPr="00080734">
        <w:rPr>
          <w:rFonts w:ascii="Book Antiqua" w:hAnsi="Book Antiqua"/>
          <w:szCs w:val="24"/>
        </w:rPr>
        <w:t xml:space="preserve">It is important to examine potential factors associated with poor </w:t>
      </w:r>
      <w:r w:rsidR="00224C60" w:rsidRPr="00080734">
        <w:rPr>
          <w:rFonts w:ascii="Book Antiqua" w:hAnsi="Book Antiqua"/>
          <w:szCs w:val="24"/>
        </w:rPr>
        <w:t xml:space="preserve">IBD related patient </w:t>
      </w:r>
      <w:r w:rsidRPr="00080734">
        <w:rPr>
          <w:rFonts w:ascii="Book Antiqua" w:hAnsi="Book Antiqua"/>
          <w:szCs w:val="24"/>
        </w:rPr>
        <w:t>knowledge. Such factors may help identify those patients most in need of disease education, increase our understanding how patient knowledge is formed and in t</w:t>
      </w:r>
      <w:r w:rsidR="00224C60" w:rsidRPr="00080734">
        <w:rPr>
          <w:rFonts w:ascii="Book Antiqua" w:hAnsi="Book Antiqua"/>
          <w:szCs w:val="24"/>
        </w:rPr>
        <w:t>urn</w:t>
      </w:r>
      <w:r w:rsidRPr="00080734">
        <w:rPr>
          <w:rFonts w:ascii="Book Antiqua" w:hAnsi="Book Antiqua"/>
          <w:szCs w:val="24"/>
        </w:rPr>
        <w:t xml:space="preserve"> </w:t>
      </w:r>
      <w:r w:rsidR="001C2E27" w:rsidRPr="00080734">
        <w:rPr>
          <w:rFonts w:ascii="Book Antiqua" w:hAnsi="Book Antiqua"/>
          <w:szCs w:val="24"/>
        </w:rPr>
        <w:t>establish</w:t>
      </w:r>
      <w:r w:rsidRPr="00080734">
        <w:rPr>
          <w:rFonts w:ascii="Book Antiqua" w:hAnsi="Book Antiqua"/>
          <w:szCs w:val="24"/>
        </w:rPr>
        <w:t xml:space="preserve"> which intervention</w:t>
      </w:r>
      <w:r w:rsidR="00224C60" w:rsidRPr="00080734">
        <w:rPr>
          <w:rFonts w:ascii="Book Antiqua" w:hAnsi="Book Antiqua"/>
          <w:szCs w:val="24"/>
        </w:rPr>
        <w:t>s</w:t>
      </w:r>
      <w:r w:rsidRPr="00080734">
        <w:rPr>
          <w:rFonts w:ascii="Book Antiqua" w:hAnsi="Book Antiqua"/>
          <w:szCs w:val="24"/>
        </w:rPr>
        <w:t xml:space="preserve"> </w:t>
      </w:r>
      <w:r w:rsidR="001C2E27" w:rsidRPr="00080734">
        <w:rPr>
          <w:rFonts w:ascii="Book Antiqua" w:hAnsi="Book Antiqua"/>
          <w:szCs w:val="24"/>
        </w:rPr>
        <w:t>show</w:t>
      </w:r>
      <w:r w:rsidRPr="00080734">
        <w:rPr>
          <w:rFonts w:ascii="Book Antiqua" w:hAnsi="Book Antiqua"/>
          <w:szCs w:val="24"/>
        </w:rPr>
        <w:t xml:space="preserve"> potential to improve knowledge </w:t>
      </w:r>
      <w:r w:rsidR="001C2E27" w:rsidRPr="00080734">
        <w:rPr>
          <w:rFonts w:ascii="Book Antiqua" w:hAnsi="Book Antiqua"/>
          <w:szCs w:val="24"/>
        </w:rPr>
        <w:t xml:space="preserve">for </w:t>
      </w:r>
      <w:r w:rsidR="001C2E27" w:rsidRPr="00080734">
        <w:rPr>
          <w:rFonts w:ascii="Book Antiqua" w:hAnsi="Book Antiqua"/>
          <w:szCs w:val="24"/>
        </w:rPr>
        <w:lastRenderedPageBreak/>
        <w:t>women</w:t>
      </w:r>
      <w:r w:rsidRPr="00080734">
        <w:rPr>
          <w:rFonts w:ascii="Book Antiqua" w:hAnsi="Book Antiqua"/>
          <w:szCs w:val="24"/>
        </w:rPr>
        <w:t xml:space="preserve"> with IBD.</w:t>
      </w:r>
      <w:r w:rsidR="00591952" w:rsidRPr="00080734">
        <w:rPr>
          <w:rFonts w:ascii="Book Antiqua" w:hAnsi="Book Antiqua"/>
          <w:szCs w:val="24"/>
        </w:rPr>
        <w:t xml:space="preserve"> </w:t>
      </w:r>
      <w:r w:rsidRPr="00080734">
        <w:rPr>
          <w:rFonts w:ascii="Book Antiqua" w:hAnsi="Book Antiqua"/>
          <w:szCs w:val="24"/>
        </w:rPr>
        <w:t xml:space="preserve">Our study demonstrates that non-modifiable factors including education, employment and being in a relationship had a positive influence on </w:t>
      </w:r>
      <w:proofErr w:type="spellStart"/>
      <w:r w:rsidRPr="00080734">
        <w:rPr>
          <w:rFonts w:ascii="Book Antiqua" w:hAnsi="Book Antiqua"/>
          <w:szCs w:val="24"/>
        </w:rPr>
        <w:t>CCPKnow</w:t>
      </w:r>
      <w:proofErr w:type="spellEnd"/>
      <w:r w:rsidRPr="00080734">
        <w:rPr>
          <w:rFonts w:ascii="Book Antiqua" w:hAnsi="Book Antiqua"/>
          <w:szCs w:val="24"/>
        </w:rPr>
        <w:t xml:space="preserve"> score. It is not surprising that higher educational achievement was an independent predictor of higher </w:t>
      </w:r>
      <w:proofErr w:type="spellStart"/>
      <w:r w:rsidRPr="00080734">
        <w:rPr>
          <w:rFonts w:ascii="Book Antiqua" w:hAnsi="Book Antiqua"/>
          <w:szCs w:val="24"/>
        </w:rPr>
        <w:t>CCPKnow</w:t>
      </w:r>
      <w:proofErr w:type="spellEnd"/>
      <w:r w:rsidR="00591952" w:rsidRPr="00080734">
        <w:rPr>
          <w:rFonts w:ascii="Book Antiqua" w:hAnsi="Book Antiqua"/>
          <w:szCs w:val="24"/>
        </w:rPr>
        <w:t xml:space="preserve"> </w:t>
      </w:r>
      <w:r w:rsidRPr="00080734">
        <w:rPr>
          <w:rFonts w:ascii="Book Antiqua" w:hAnsi="Book Antiqua"/>
          <w:szCs w:val="24"/>
        </w:rPr>
        <w:t>scores and that pregnancy related knowledge is more relevant for women in a relationship compared to single women. This has been</w:t>
      </w:r>
      <w:r w:rsidR="00370492" w:rsidRPr="00080734">
        <w:rPr>
          <w:rFonts w:ascii="Book Antiqua" w:hAnsi="Book Antiqua"/>
          <w:szCs w:val="24"/>
        </w:rPr>
        <w:t xml:space="preserve"> supported by previous </w:t>
      </w:r>
      <w:proofErr w:type="gramStart"/>
      <w:r w:rsidR="00370492" w:rsidRPr="00080734">
        <w:rPr>
          <w:rFonts w:ascii="Book Antiqua" w:hAnsi="Book Antiqua"/>
          <w:szCs w:val="24"/>
        </w:rPr>
        <w:t>studies</w:t>
      </w:r>
      <w:r w:rsidR="00800F88" w:rsidRPr="00080734">
        <w:rPr>
          <w:rFonts w:ascii="Book Antiqua" w:hAnsi="Book Antiqua"/>
          <w:szCs w:val="24"/>
          <w:vertAlign w:val="superscript"/>
        </w:rPr>
        <w:t>[</w:t>
      </w:r>
      <w:proofErr w:type="gramEnd"/>
      <w:r w:rsidR="00800F88" w:rsidRPr="00080734">
        <w:rPr>
          <w:rFonts w:ascii="Book Antiqua" w:hAnsi="Book Antiqua"/>
          <w:szCs w:val="24"/>
          <w:vertAlign w:val="superscript"/>
        </w:rPr>
        <w:t>9]</w:t>
      </w:r>
      <w:r w:rsidRPr="00080734">
        <w:rPr>
          <w:rFonts w:ascii="Book Antiqua" w:hAnsi="Book Antiqua"/>
          <w:szCs w:val="24"/>
        </w:rPr>
        <w:t>. Patients with CD and higher disease burden also had better knowledge</w:t>
      </w:r>
      <w:r w:rsidR="00224C60" w:rsidRPr="00080734">
        <w:rPr>
          <w:rFonts w:ascii="Book Antiqua" w:hAnsi="Book Antiqua"/>
          <w:szCs w:val="24"/>
        </w:rPr>
        <w:t>. While</w:t>
      </w:r>
      <w:r w:rsidRPr="00080734">
        <w:rPr>
          <w:rFonts w:ascii="Book Antiqua" w:hAnsi="Book Antiqua"/>
          <w:szCs w:val="24"/>
        </w:rPr>
        <w:t xml:space="preserve"> the exact reason for this cannot be </w:t>
      </w:r>
      <w:r w:rsidR="00224C60" w:rsidRPr="00080734">
        <w:rPr>
          <w:rFonts w:ascii="Book Antiqua" w:hAnsi="Book Antiqua"/>
          <w:szCs w:val="24"/>
        </w:rPr>
        <w:t xml:space="preserve">determined </w:t>
      </w:r>
      <w:r w:rsidRPr="00080734">
        <w:rPr>
          <w:rFonts w:ascii="Book Antiqua" w:hAnsi="Book Antiqua"/>
          <w:szCs w:val="24"/>
        </w:rPr>
        <w:t xml:space="preserve">from </w:t>
      </w:r>
      <w:r w:rsidR="00224C60" w:rsidRPr="00080734">
        <w:rPr>
          <w:rFonts w:ascii="Book Antiqua" w:hAnsi="Book Antiqua"/>
          <w:szCs w:val="24"/>
        </w:rPr>
        <w:t xml:space="preserve">our </w:t>
      </w:r>
      <w:r w:rsidRPr="00080734">
        <w:rPr>
          <w:rFonts w:ascii="Book Antiqua" w:hAnsi="Book Antiqua"/>
          <w:szCs w:val="24"/>
        </w:rPr>
        <w:t>data</w:t>
      </w:r>
      <w:r w:rsidR="0036660C" w:rsidRPr="00080734">
        <w:rPr>
          <w:rFonts w:ascii="Book Antiqua" w:hAnsi="Book Antiqua"/>
          <w:szCs w:val="24"/>
        </w:rPr>
        <w:t>,</w:t>
      </w:r>
      <w:r w:rsidRPr="00080734">
        <w:rPr>
          <w:rFonts w:ascii="Book Antiqua" w:hAnsi="Book Antiqua"/>
          <w:szCs w:val="24"/>
        </w:rPr>
        <w:t xml:space="preserve"> the increased contact with healthcare professionals associated with more severe disease</w:t>
      </w:r>
      <w:r w:rsidR="00224C60" w:rsidRPr="00080734">
        <w:rPr>
          <w:rFonts w:ascii="Book Antiqua" w:hAnsi="Book Antiqua"/>
          <w:szCs w:val="24"/>
        </w:rPr>
        <w:t xml:space="preserve"> may have led to increased knowledge. Patients with more severe disease may also </w:t>
      </w:r>
      <w:r w:rsidRPr="00080734">
        <w:rPr>
          <w:rFonts w:ascii="Book Antiqua" w:hAnsi="Book Antiqua"/>
          <w:szCs w:val="24"/>
        </w:rPr>
        <w:t xml:space="preserve">have a vested interest in knowing more, as it is likely </w:t>
      </w:r>
      <w:r w:rsidR="00224C60" w:rsidRPr="00080734">
        <w:rPr>
          <w:rFonts w:ascii="Book Antiqua" w:hAnsi="Book Antiqua"/>
          <w:szCs w:val="24"/>
        </w:rPr>
        <w:t xml:space="preserve">that </w:t>
      </w:r>
      <w:r w:rsidRPr="00080734">
        <w:rPr>
          <w:rFonts w:ascii="Book Antiqua" w:hAnsi="Book Antiqua"/>
          <w:szCs w:val="24"/>
        </w:rPr>
        <w:t>it will take more personal and professional effort to control their symptoms than someone with mild disease.</w:t>
      </w:r>
      <w:r w:rsidR="00030FC4" w:rsidRPr="00080734">
        <w:rPr>
          <w:rFonts w:ascii="Book Antiqua" w:hAnsi="Book Antiqua"/>
          <w:szCs w:val="24"/>
        </w:rPr>
        <w:t xml:space="preserve"> </w:t>
      </w:r>
    </w:p>
    <w:p w14:paraId="02304F86" w14:textId="394B3619" w:rsidR="006943D7" w:rsidRPr="00080734" w:rsidRDefault="00030FC4" w:rsidP="00591952">
      <w:pPr>
        <w:snapToGrid w:val="0"/>
        <w:spacing w:line="360" w:lineRule="auto"/>
        <w:ind w:firstLineChars="100" w:firstLine="240"/>
        <w:jc w:val="both"/>
        <w:rPr>
          <w:rFonts w:ascii="Book Antiqua" w:hAnsi="Book Antiqua"/>
          <w:szCs w:val="24"/>
        </w:rPr>
      </w:pPr>
      <w:r w:rsidRPr="00080734">
        <w:rPr>
          <w:rFonts w:ascii="Book Antiqua" w:hAnsi="Book Antiqua"/>
          <w:szCs w:val="24"/>
        </w:rPr>
        <w:t xml:space="preserve">Not surprisingly having children after being diagnosed with IBD or planning to have children was associated with better </w:t>
      </w:r>
      <w:proofErr w:type="spellStart"/>
      <w:r w:rsidRPr="00080734">
        <w:rPr>
          <w:rFonts w:ascii="Book Antiqua" w:hAnsi="Book Antiqua"/>
          <w:szCs w:val="24"/>
        </w:rPr>
        <w:t>CCPKnow</w:t>
      </w:r>
      <w:proofErr w:type="spellEnd"/>
      <w:r w:rsidRPr="00080734">
        <w:rPr>
          <w:rFonts w:ascii="Book Antiqua" w:hAnsi="Book Antiqua"/>
          <w:szCs w:val="24"/>
        </w:rPr>
        <w:t xml:space="preserve"> scores. </w:t>
      </w:r>
      <w:r w:rsidR="00F51F52" w:rsidRPr="00080734">
        <w:rPr>
          <w:rFonts w:ascii="Book Antiqua" w:hAnsi="Book Antiqua"/>
          <w:szCs w:val="24"/>
        </w:rPr>
        <w:t>Some of t</w:t>
      </w:r>
      <w:r w:rsidRPr="00080734">
        <w:rPr>
          <w:rFonts w:ascii="Book Antiqua" w:hAnsi="Book Antiqua"/>
          <w:szCs w:val="24"/>
        </w:rPr>
        <w:t xml:space="preserve">he effects are likely related to the information provided during pregnancy care or sought out by the patients in the process of considering pregnancy. The effects of disease type, severity and child status on </w:t>
      </w:r>
      <w:proofErr w:type="spellStart"/>
      <w:r w:rsidRPr="00080734">
        <w:rPr>
          <w:rFonts w:ascii="Book Antiqua" w:hAnsi="Book Antiqua"/>
          <w:szCs w:val="24"/>
        </w:rPr>
        <w:t>CCPKnow</w:t>
      </w:r>
      <w:proofErr w:type="spellEnd"/>
      <w:r w:rsidR="00591952" w:rsidRPr="00080734">
        <w:rPr>
          <w:rFonts w:ascii="Book Antiqua" w:hAnsi="Book Antiqua"/>
          <w:szCs w:val="24"/>
        </w:rPr>
        <w:t xml:space="preserve"> </w:t>
      </w:r>
      <w:r w:rsidRPr="00080734">
        <w:rPr>
          <w:rFonts w:ascii="Book Antiqua" w:hAnsi="Book Antiqua"/>
          <w:szCs w:val="24"/>
        </w:rPr>
        <w:t xml:space="preserve">scores disappear on regression analysis suggesting that the most important factors influencing </w:t>
      </w:r>
      <w:proofErr w:type="spellStart"/>
      <w:r w:rsidRPr="00080734">
        <w:rPr>
          <w:rFonts w:ascii="Book Antiqua" w:hAnsi="Book Antiqua"/>
          <w:szCs w:val="24"/>
        </w:rPr>
        <w:t>CCPKnow</w:t>
      </w:r>
      <w:proofErr w:type="spellEnd"/>
      <w:r w:rsidRPr="00080734">
        <w:rPr>
          <w:rFonts w:ascii="Book Antiqua" w:hAnsi="Book Antiqua"/>
          <w:szCs w:val="24"/>
        </w:rPr>
        <w:t xml:space="preserve"> relate to general education achievement, age at diagnosis and having spoken to health care professionals. Child status was not an independent predictor of </w:t>
      </w:r>
      <w:proofErr w:type="spellStart"/>
      <w:r w:rsidRPr="00080734">
        <w:rPr>
          <w:rFonts w:ascii="Book Antiqua" w:hAnsi="Book Antiqua"/>
          <w:szCs w:val="24"/>
        </w:rPr>
        <w:t>CCPKnow</w:t>
      </w:r>
      <w:proofErr w:type="spellEnd"/>
      <w:r w:rsidRPr="00080734">
        <w:rPr>
          <w:rFonts w:ascii="Book Antiqua" w:hAnsi="Book Antiqua"/>
          <w:szCs w:val="24"/>
        </w:rPr>
        <w:t xml:space="preserve"> scores as there were clear connections between child status and age at diagnosis (older women were less likely to have children post diagnosis). </w:t>
      </w:r>
    </w:p>
    <w:p w14:paraId="0F05A09D" w14:textId="3330161E" w:rsidR="006943D7" w:rsidRPr="00080734" w:rsidRDefault="006943D7" w:rsidP="00591952">
      <w:pPr>
        <w:snapToGrid w:val="0"/>
        <w:spacing w:line="360" w:lineRule="auto"/>
        <w:ind w:firstLineChars="100" w:firstLine="240"/>
        <w:jc w:val="both"/>
        <w:rPr>
          <w:rFonts w:ascii="Book Antiqua" w:hAnsi="Book Antiqua"/>
          <w:szCs w:val="24"/>
        </w:rPr>
      </w:pPr>
      <w:r w:rsidRPr="00080734">
        <w:rPr>
          <w:rFonts w:ascii="Book Antiqua" w:hAnsi="Book Antiqua"/>
          <w:szCs w:val="24"/>
        </w:rPr>
        <w:t xml:space="preserve">Speaking with health care professionals about pregnancy was identified as a </w:t>
      </w:r>
      <w:r w:rsidR="00224C60" w:rsidRPr="00080734">
        <w:rPr>
          <w:rFonts w:ascii="Book Antiqua" w:hAnsi="Book Antiqua"/>
          <w:szCs w:val="24"/>
        </w:rPr>
        <w:t xml:space="preserve">strong </w:t>
      </w:r>
      <w:r w:rsidR="00030FC4" w:rsidRPr="00080734">
        <w:rPr>
          <w:rFonts w:ascii="Book Antiqua" w:hAnsi="Book Antiqua"/>
          <w:szCs w:val="24"/>
        </w:rPr>
        <w:t xml:space="preserve">and independent </w:t>
      </w:r>
      <w:r w:rsidRPr="00080734">
        <w:rPr>
          <w:rFonts w:ascii="Book Antiqua" w:hAnsi="Book Antiqua"/>
          <w:szCs w:val="24"/>
        </w:rPr>
        <w:t xml:space="preserve">modifiable factor associated with better knowledge. Optimistically, perhaps this is </w:t>
      </w:r>
      <w:r w:rsidR="00224C60" w:rsidRPr="00080734">
        <w:rPr>
          <w:rFonts w:ascii="Book Antiqua" w:hAnsi="Book Antiqua"/>
          <w:szCs w:val="24"/>
        </w:rPr>
        <w:t>largely due</w:t>
      </w:r>
      <w:r w:rsidRPr="00080734">
        <w:rPr>
          <w:rFonts w:ascii="Book Antiqua" w:hAnsi="Book Antiqua"/>
          <w:szCs w:val="24"/>
        </w:rPr>
        <w:t xml:space="preserve"> </w:t>
      </w:r>
      <w:r w:rsidR="0036660C" w:rsidRPr="00080734">
        <w:rPr>
          <w:rFonts w:ascii="Book Antiqua" w:hAnsi="Book Antiqua"/>
          <w:szCs w:val="24"/>
        </w:rPr>
        <w:t xml:space="preserve">to the </w:t>
      </w:r>
      <w:r w:rsidRPr="00080734">
        <w:rPr>
          <w:rFonts w:ascii="Book Antiqua" w:hAnsi="Book Antiqua"/>
          <w:szCs w:val="24"/>
        </w:rPr>
        <w:t>educat</w:t>
      </w:r>
      <w:r w:rsidR="00224C60" w:rsidRPr="00080734">
        <w:rPr>
          <w:rFonts w:ascii="Book Antiqua" w:hAnsi="Book Antiqua"/>
          <w:szCs w:val="24"/>
        </w:rPr>
        <w:t xml:space="preserve">ion </w:t>
      </w:r>
      <w:r w:rsidRPr="00080734">
        <w:rPr>
          <w:rFonts w:ascii="Book Antiqua" w:hAnsi="Book Antiqua"/>
          <w:szCs w:val="24"/>
        </w:rPr>
        <w:t xml:space="preserve">patients </w:t>
      </w:r>
      <w:r w:rsidR="0036660C" w:rsidRPr="00080734">
        <w:rPr>
          <w:rFonts w:ascii="Book Antiqua" w:hAnsi="Book Antiqua"/>
          <w:szCs w:val="24"/>
        </w:rPr>
        <w:t xml:space="preserve">receive </w:t>
      </w:r>
      <w:r w:rsidRPr="00080734">
        <w:rPr>
          <w:rFonts w:ascii="Book Antiqua" w:hAnsi="Book Antiqua"/>
          <w:szCs w:val="24"/>
        </w:rPr>
        <w:t>during each consultation,</w:t>
      </w:r>
      <w:r w:rsidR="00591952" w:rsidRPr="00080734">
        <w:rPr>
          <w:rFonts w:ascii="Book Antiqua" w:hAnsi="Book Antiqua"/>
          <w:szCs w:val="24"/>
        </w:rPr>
        <w:t xml:space="preserve"> </w:t>
      </w:r>
      <w:r w:rsidRPr="00080734">
        <w:rPr>
          <w:rFonts w:ascii="Book Antiqua" w:hAnsi="Book Antiqua"/>
          <w:szCs w:val="24"/>
        </w:rPr>
        <w:t xml:space="preserve">however it is worth considering that more knowledgeable patients may </w:t>
      </w:r>
      <w:r w:rsidR="00224C60" w:rsidRPr="00080734">
        <w:rPr>
          <w:rFonts w:ascii="Book Antiqua" w:hAnsi="Book Antiqua"/>
          <w:szCs w:val="24"/>
        </w:rPr>
        <w:t>also</w:t>
      </w:r>
      <w:r w:rsidR="009209CB" w:rsidRPr="00080734">
        <w:rPr>
          <w:rFonts w:ascii="Book Antiqua" w:hAnsi="Book Antiqua"/>
          <w:szCs w:val="24"/>
        </w:rPr>
        <w:t xml:space="preserve"> </w:t>
      </w:r>
      <w:r w:rsidR="00030FC4" w:rsidRPr="00080734">
        <w:rPr>
          <w:rFonts w:ascii="Book Antiqua" w:hAnsi="Book Antiqua"/>
          <w:szCs w:val="24"/>
        </w:rPr>
        <w:t>demonstrate better</w:t>
      </w:r>
      <w:r w:rsidRPr="00080734">
        <w:rPr>
          <w:rFonts w:ascii="Book Antiqua" w:hAnsi="Book Antiqua"/>
          <w:szCs w:val="24"/>
        </w:rPr>
        <w:t xml:space="preserve"> attendance or </w:t>
      </w:r>
      <w:r w:rsidR="00030FC4" w:rsidRPr="00080734">
        <w:rPr>
          <w:rFonts w:ascii="Book Antiqua" w:hAnsi="Book Antiqua"/>
          <w:szCs w:val="24"/>
        </w:rPr>
        <w:t xml:space="preserve">seek </w:t>
      </w:r>
      <w:r w:rsidRPr="00080734">
        <w:rPr>
          <w:rFonts w:ascii="Book Antiqua" w:hAnsi="Book Antiqua"/>
          <w:szCs w:val="24"/>
        </w:rPr>
        <w:t xml:space="preserve">more contacts with professionals. </w:t>
      </w:r>
      <w:r w:rsidR="00030FC4" w:rsidRPr="00080734">
        <w:rPr>
          <w:rFonts w:ascii="Book Antiqua" w:hAnsi="Book Antiqua"/>
          <w:szCs w:val="24"/>
        </w:rPr>
        <w:t xml:space="preserve">Indeed a single education seminar can improve </w:t>
      </w:r>
      <w:proofErr w:type="spellStart"/>
      <w:r w:rsidR="00030FC4" w:rsidRPr="00080734">
        <w:rPr>
          <w:rFonts w:ascii="Book Antiqua" w:hAnsi="Book Antiqua"/>
          <w:szCs w:val="24"/>
        </w:rPr>
        <w:t>CCPKnow</w:t>
      </w:r>
      <w:proofErr w:type="spellEnd"/>
      <w:r w:rsidR="00030FC4" w:rsidRPr="00080734">
        <w:rPr>
          <w:rFonts w:ascii="Book Antiqua" w:hAnsi="Book Antiqua"/>
          <w:szCs w:val="24"/>
        </w:rPr>
        <w:t xml:space="preserve"> score </w:t>
      </w:r>
      <w:proofErr w:type="gramStart"/>
      <w:r w:rsidR="00030FC4" w:rsidRPr="00080734">
        <w:rPr>
          <w:rFonts w:ascii="Book Antiqua" w:hAnsi="Book Antiqua"/>
          <w:szCs w:val="24"/>
        </w:rPr>
        <w:t>significantly</w:t>
      </w:r>
      <w:r w:rsidR="00591952" w:rsidRPr="00080734">
        <w:rPr>
          <w:rFonts w:ascii="Book Antiqua" w:hAnsi="Book Antiqua"/>
          <w:szCs w:val="24"/>
          <w:vertAlign w:val="superscript"/>
        </w:rPr>
        <w:t>[</w:t>
      </w:r>
      <w:proofErr w:type="gramEnd"/>
      <w:r w:rsidR="00591952" w:rsidRPr="00080734">
        <w:rPr>
          <w:rFonts w:ascii="Book Antiqua" w:hAnsi="Book Antiqua"/>
          <w:szCs w:val="24"/>
          <w:vertAlign w:val="superscript"/>
        </w:rPr>
        <w:t>13]</w:t>
      </w:r>
      <w:r w:rsidR="00030FC4" w:rsidRPr="00080734">
        <w:rPr>
          <w:rFonts w:ascii="Book Antiqua" w:hAnsi="Book Antiqua"/>
          <w:szCs w:val="24"/>
        </w:rPr>
        <w:t>.</w:t>
      </w:r>
      <w:r w:rsidR="000B49D8" w:rsidRPr="00080734">
        <w:rPr>
          <w:rFonts w:ascii="Book Antiqua" w:hAnsi="Book Antiqua"/>
          <w:szCs w:val="24"/>
        </w:rPr>
        <w:t xml:space="preserve"> </w:t>
      </w:r>
      <w:r w:rsidR="00A7403F" w:rsidRPr="00080734">
        <w:rPr>
          <w:rFonts w:ascii="Book Antiqua" w:hAnsi="Book Antiqua"/>
          <w:szCs w:val="24"/>
        </w:rPr>
        <w:t xml:space="preserve">It is likely that pregnancy related IBD education can have positive effects on child planning, maternal and foetal outcomes </w:t>
      </w:r>
      <w:r w:rsidR="008D1F09" w:rsidRPr="00080734">
        <w:rPr>
          <w:rFonts w:ascii="Book Antiqua" w:hAnsi="Book Antiqua"/>
          <w:szCs w:val="24"/>
        </w:rPr>
        <w:t xml:space="preserve">as recently demonstrated in </w:t>
      </w:r>
      <w:r w:rsidR="008D1F09" w:rsidRPr="00080734">
        <w:rPr>
          <w:rFonts w:ascii="Book Antiqua" w:hAnsi="Book Antiqua"/>
          <w:szCs w:val="24"/>
        </w:rPr>
        <w:lastRenderedPageBreak/>
        <w:t xml:space="preserve">a Dutch </w:t>
      </w:r>
      <w:proofErr w:type="gramStart"/>
      <w:r w:rsidR="008D1F09" w:rsidRPr="00080734">
        <w:rPr>
          <w:rFonts w:ascii="Book Antiqua" w:hAnsi="Book Antiqua"/>
          <w:szCs w:val="24"/>
        </w:rPr>
        <w:t>study</w:t>
      </w:r>
      <w:r w:rsidR="00800F88" w:rsidRPr="00080734">
        <w:rPr>
          <w:rFonts w:ascii="Book Antiqua" w:hAnsi="Book Antiqua"/>
          <w:szCs w:val="24"/>
          <w:vertAlign w:val="superscript"/>
        </w:rPr>
        <w:t>[</w:t>
      </w:r>
      <w:proofErr w:type="gramEnd"/>
      <w:r w:rsidR="00800F88" w:rsidRPr="00080734">
        <w:rPr>
          <w:rFonts w:ascii="Book Antiqua" w:hAnsi="Book Antiqua"/>
          <w:szCs w:val="24"/>
          <w:vertAlign w:val="superscript"/>
        </w:rPr>
        <w:t>1</w:t>
      </w:r>
      <w:r w:rsidR="00195805" w:rsidRPr="00080734">
        <w:rPr>
          <w:rFonts w:ascii="Book Antiqua" w:hAnsi="Book Antiqua"/>
          <w:szCs w:val="24"/>
          <w:vertAlign w:val="superscript"/>
        </w:rPr>
        <w:t>7</w:t>
      </w:r>
      <w:r w:rsidR="00800F88" w:rsidRPr="00080734">
        <w:rPr>
          <w:rFonts w:ascii="Book Antiqua" w:hAnsi="Book Antiqua"/>
          <w:szCs w:val="24"/>
          <w:vertAlign w:val="superscript"/>
        </w:rPr>
        <w:t>]</w:t>
      </w:r>
      <w:r w:rsidR="00CF3E4B" w:rsidRPr="00080734">
        <w:rPr>
          <w:rFonts w:ascii="Book Antiqua" w:hAnsi="Book Antiqua"/>
          <w:szCs w:val="24"/>
        </w:rPr>
        <w:t>.</w:t>
      </w:r>
      <w:r w:rsidR="008D1F09" w:rsidRPr="00080734">
        <w:rPr>
          <w:rFonts w:ascii="Book Antiqua" w:hAnsi="Book Antiqua"/>
          <w:szCs w:val="24"/>
        </w:rPr>
        <w:t xml:space="preserve"> Patients exposed to pre-conceptual counselling had better outcomes than</w:t>
      </w:r>
      <w:r w:rsidR="00591952" w:rsidRPr="00080734">
        <w:rPr>
          <w:rFonts w:ascii="Book Antiqua" w:hAnsi="Book Antiqua"/>
          <w:szCs w:val="24"/>
        </w:rPr>
        <w:t xml:space="preserve"> those without such </w:t>
      </w:r>
      <w:proofErr w:type="gramStart"/>
      <w:r w:rsidR="00591952" w:rsidRPr="00080734">
        <w:rPr>
          <w:rFonts w:ascii="Book Antiqua" w:hAnsi="Book Antiqua"/>
          <w:szCs w:val="24"/>
        </w:rPr>
        <w:t>counselling</w:t>
      </w:r>
      <w:r w:rsidR="00800F88" w:rsidRPr="00080734">
        <w:rPr>
          <w:rFonts w:ascii="Book Antiqua" w:hAnsi="Book Antiqua"/>
          <w:szCs w:val="24"/>
          <w:vertAlign w:val="superscript"/>
        </w:rPr>
        <w:t>[</w:t>
      </w:r>
      <w:proofErr w:type="gramEnd"/>
      <w:r w:rsidR="00800F88" w:rsidRPr="00080734">
        <w:rPr>
          <w:rFonts w:ascii="Book Antiqua" w:hAnsi="Book Antiqua"/>
          <w:szCs w:val="24"/>
          <w:vertAlign w:val="superscript"/>
        </w:rPr>
        <w:t>1</w:t>
      </w:r>
      <w:r w:rsidR="00195805" w:rsidRPr="00080734">
        <w:rPr>
          <w:rFonts w:ascii="Book Antiqua" w:hAnsi="Book Antiqua"/>
          <w:szCs w:val="24"/>
          <w:vertAlign w:val="superscript"/>
        </w:rPr>
        <w:t>7</w:t>
      </w:r>
      <w:r w:rsidR="00800F88" w:rsidRPr="00080734">
        <w:rPr>
          <w:rFonts w:ascii="Book Antiqua" w:hAnsi="Book Antiqua"/>
          <w:szCs w:val="24"/>
          <w:vertAlign w:val="superscript"/>
        </w:rPr>
        <w:t>]</w:t>
      </w:r>
      <w:r w:rsidR="00195805" w:rsidRPr="00080734">
        <w:rPr>
          <w:rFonts w:ascii="Book Antiqua" w:hAnsi="Book Antiqua"/>
          <w:szCs w:val="24"/>
        </w:rPr>
        <w:t>.</w:t>
      </w:r>
    </w:p>
    <w:p w14:paraId="2CEB68AF" w14:textId="7C27BAD6" w:rsidR="006943D7" w:rsidRPr="00080734" w:rsidRDefault="006943D7" w:rsidP="00591952">
      <w:pPr>
        <w:snapToGrid w:val="0"/>
        <w:spacing w:line="360" w:lineRule="auto"/>
        <w:ind w:firstLineChars="100" w:firstLine="240"/>
        <w:jc w:val="both"/>
        <w:rPr>
          <w:rFonts w:ascii="Book Antiqua" w:hAnsi="Book Antiqua"/>
          <w:szCs w:val="24"/>
        </w:rPr>
      </w:pPr>
      <w:r w:rsidRPr="00080734">
        <w:rPr>
          <w:rFonts w:ascii="Book Antiqua" w:hAnsi="Book Antiqua"/>
          <w:szCs w:val="24"/>
        </w:rPr>
        <w:t xml:space="preserve">The </w:t>
      </w:r>
      <w:r w:rsidR="00A7403F" w:rsidRPr="00080734">
        <w:rPr>
          <w:rFonts w:ascii="Book Antiqua" w:hAnsi="Book Antiqua"/>
          <w:szCs w:val="24"/>
        </w:rPr>
        <w:t xml:space="preserve">positive contribution of </w:t>
      </w:r>
      <w:r w:rsidRPr="00080734">
        <w:rPr>
          <w:rFonts w:ascii="Book Antiqua" w:hAnsi="Book Antiqua"/>
          <w:szCs w:val="24"/>
        </w:rPr>
        <w:t>patient education</w:t>
      </w:r>
      <w:r w:rsidR="00A7403F" w:rsidRPr="00080734">
        <w:rPr>
          <w:rFonts w:ascii="Book Antiqua" w:hAnsi="Book Antiqua"/>
          <w:szCs w:val="24"/>
        </w:rPr>
        <w:t xml:space="preserve"> on clinical outcomes</w:t>
      </w:r>
      <w:r w:rsidRPr="00080734">
        <w:rPr>
          <w:rFonts w:ascii="Book Antiqua" w:hAnsi="Book Antiqua"/>
          <w:szCs w:val="24"/>
        </w:rPr>
        <w:t xml:space="preserve"> has been clearly demonstrated in other diseases. A study of an educational intervention for patients with diabetes showed not only increased knowledge scores, but also improved HbA1c levels and improved self-care and dietar</w:t>
      </w:r>
      <w:r w:rsidR="00CB5A2D" w:rsidRPr="00080734">
        <w:rPr>
          <w:rFonts w:ascii="Book Antiqua" w:hAnsi="Book Antiqua"/>
          <w:szCs w:val="24"/>
        </w:rPr>
        <w:t xml:space="preserve">y </w:t>
      </w:r>
      <w:proofErr w:type="gramStart"/>
      <w:r w:rsidR="00CB5A2D" w:rsidRPr="00080734">
        <w:rPr>
          <w:rFonts w:ascii="Book Antiqua" w:hAnsi="Book Antiqua"/>
          <w:szCs w:val="24"/>
        </w:rPr>
        <w:t>practice</w:t>
      </w:r>
      <w:r w:rsidR="00800F88" w:rsidRPr="00080734">
        <w:rPr>
          <w:rFonts w:ascii="Book Antiqua" w:hAnsi="Book Antiqua"/>
          <w:szCs w:val="24"/>
          <w:vertAlign w:val="superscript"/>
        </w:rPr>
        <w:t>[</w:t>
      </w:r>
      <w:proofErr w:type="gramEnd"/>
      <w:r w:rsidR="00800F88" w:rsidRPr="00080734">
        <w:rPr>
          <w:rFonts w:ascii="Book Antiqua" w:hAnsi="Book Antiqua"/>
          <w:szCs w:val="24"/>
          <w:vertAlign w:val="superscript"/>
        </w:rPr>
        <w:t>1</w:t>
      </w:r>
      <w:r w:rsidR="00195805" w:rsidRPr="00080734">
        <w:rPr>
          <w:rFonts w:ascii="Book Antiqua" w:hAnsi="Book Antiqua"/>
          <w:szCs w:val="24"/>
          <w:vertAlign w:val="superscript"/>
        </w:rPr>
        <w:t>8</w:t>
      </w:r>
      <w:r w:rsidR="00800F88" w:rsidRPr="00080734">
        <w:rPr>
          <w:rFonts w:ascii="Book Antiqua" w:hAnsi="Book Antiqua"/>
          <w:szCs w:val="24"/>
          <w:vertAlign w:val="superscript"/>
        </w:rPr>
        <w:t>]</w:t>
      </w:r>
      <w:r w:rsidRPr="00080734">
        <w:rPr>
          <w:rFonts w:ascii="Book Antiqua" w:hAnsi="Book Antiqua"/>
          <w:szCs w:val="24"/>
        </w:rPr>
        <w:t>. Similar results have been demonstrated following a patient education intervention for asthmatics</w:t>
      </w:r>
      <w:r w:rsidR="0036660C" w:rsidRPr="00080734">
        <w:rPr>
          <w:rFonts w:ascii="Book Antiqua" w:hAnsi="Book Antiqua"/>
          <w:szCs w:val="24"/>
        </w:rPr>
        <w:t>;</w:t>
      </w:r>
      <w:r w:rsidR="00A7403F" w:rsidRPr="00080734">
        <w:rPr>
          <w:rFonts w:ascii="Book Antiqua" w:hAnsi="Book Antiqua"/>
          <w:szCs w:val="24"/>
        </w:rPr>
        <w:t xml:space="preserve"> as</w:t>
      </w:r>
      <w:r w:rsidRPr="00080734">
        <w:rPr>
          <w:rFonts w:ascii="Book Antiqua" w:hAnsi="Book Antiqua"/>
          <w:szCs w:val="24"/>
        </w:rPr>
        <w:t xml:space="preserve"> knowledge increased</w:t>
      </w:r>
      <w:r w:rsidR="0036660C" w:rsidRPr="00080734">
        <w:rPr>
          <w:rFonts w:ascii="Book Antiqua" w:hAnsi="Book Antiqua"/>
          <w:szCs w:val="24"/>
        </w:rPr>
        <w:t>,</w:t>
      </w:r>
      <w:r w:rsidRPr="00080734">
        <w:rPr>
          <w:rFonts w:ascii="Book Antiqua" w:hAnsi="Book Antiqua"/>
          <w:szCs w:val="24"/>
        </w:rPr>
        <w:t xml:space="preserve"> antibiotic use, steroid use and unplanned vi</w:t>
      </w:r>
      <w:r w:rsidR="00CB5A2D" w:rsidRPr="00080734">
        <w:rPr>
          <w:rFonts w:ascii="Book Antiqua" w:hAnsi="Book Antiqua"/>
          <w:szCs w:val="24"/>
        </w:rPr>
        <w:t xml:space="preserve">sits to the doctor all </w:t>
      </w:r>
      <w:proofErr w:type="gramStart"/>
      <w:r w:rsidR="00CB5A2D" w:rsidRPr="00080734">
        <w:rPr>
          <w:rFonts w:ascii="Book Antiqua" w:hAnsi="Book Antiqua"/>
          <w:szCs w:val="24"/>
        </w:rPr>
        <w:t>reduced</w:t>
      </w:r>
      <w:r w:rsidR="00800F88" w:rsidRPr="00080734">
        <w:rPr>
          <w:rFonts w:ascii="Book Antiqua" w:hAnsi="Book Antiqua"/>
          <w:szCs w:val="24"/>
          <w:vertAlign w:val="superscript"/>
        </w:rPr>
        <w:t>[</w:t>
      </w:r>
      <w:proofErr w:type="gramEnd"/>
      <w:r w:rsidR="00800F88" w:rsidRPr="00080734">
        <w:rPr>
          <w:rFonts w:ascii="Book Antiqua" w:hAnsi="Book Antiqua"/>
          <w:szCs w:val="24"/>
          <w:vertAlign w:val="superscript"/>
        </w:rPr>
        <w:t>1</w:t>
      </w:r>
      <w:r w:rsidR="00195805" w:rsidRPr="00080734">
        <w:rPr>
          <w:rFonts w:ascii="Book Antiqua" w:hAnsi="Book Antiqua"/>
          <w:szCs w:val="24"/>
          <w:vertAlign w:val="superscript"/>
        </w:rPr>
        <w:t>9</w:t>
      </w:r>
      <w:r w:rsidR="00800F88" w:rsidRPr="00080734">
        <w:rPr>
          <w:rFonts w:ascii="Book Antiqua" w:hAnsi="Book Antiqua"/>
          <w:szCs w:val="24"/>
          <w:vertAlign w:val="superscript"/>
        </w:rPr>
        <w:t>]</w:t>
      </w:r>
      <w:r w:rsidRPr="00080734">
        <w:rPr>
          <w:rFonts w:ascii="Book Antiqua" w:hAnsi="Book Antiqua"/>
          <w:szCs w:val="24"/>
        </w:rPr>
        <w:t xml:space="preserve">. However, whilst patient education programmes almost universally show better knowledge levels, </w:t>
      </w:r>
      <w:r w:rsidR="00A7403F" w:rsidRPr="00080734">
        <w:rPr>
          <w:rFonts w:ascii="Book Antiqua" w:hAnsi="Book Antiqua"/>
          <w:szCs w:val="24"/>
        </w:rPr>
        <w:t xml:space="preserve">a study by </w:t>
      </w:r>
      <w:r w:rsidRPr="00080734">
        <w:rPr>
          <w:rFonts w:ascii="Book Antiqua" w:hAnsi="Book Antiqua"/>
          <w:szCs w:val="24"/>
        </w:rPr>
        <w:t xml:space="preserve">Waters </w:t>
      </w:r>
      <w:r w:rsidRPr="00080734">
        <w:rPr>
          <w:rFonts w:ascii="Book Antiqua" w:hAnsi="Book Antiqua"/>
          <w:i/>
          <w:szCs w:val="24"/>
        </w:rPr>
        <w:t>et al</w:t>
      </w:r>
      <w:r w:rsidR="00800F88" w:rsidRPr="00080734">
        <w:rPr>
          <w:rFonts w:ascii="Book Antiqua" w:hAnsi="Book Antiqua"/>
          <w:szCs w:val="24"/>
          <w:vertAlign w:val="superscript"/>
        </w:rPr>
        <w:t>[2</w:t>
      </w:r>
      <w:r w:rsidR="00195805" w:rsidRPr="00080734">
        <w:rPr>
          <w:rFonts w:ascii="Book Antiqua" w:hAnsi="Book Antiqua"/>
          <w:szCs w:val="24"/>
          <w:vertAlign w:val="superscript"/>
        </w:rPr>
        <w:t>0</w:t>
      </w:r>
      <w:r w:rsidR="00800F88" w:rsidRPr="00080734">
        <w:rPr>
          <w:rFonts w:ascii="Book Antiqua" w:hAnsi="Book Antiqua"/>
          <w:szCs w:val="24"/>
          <w:vertAlign w:val="superscript"/>
        </w:rPr>
        <w:t>]</w:t>
      </w:r>
      <w:r w:rsidRPr="00080734">
        <w:rPr>
          <w:rFonts w:ascii="Book Antiqua" w:hAnsi="Book Antiqua"/>
          <w:szCs w:val="24"/>
        </w:rPr>
        <w:t xml:space="preserve"> </w:t>
      </w:r>
      <w:r w:rsidR="00A7403F" w:rsidRPr="00080734">
        <w:rPr>
          <w:rFonts w:ascii="Book Antiqua" w:hAnsi="Book Antiqua"/>
          <w:szCs w:val="24"/>
        </w:rPr>
        <w:t xml:space="preserve">was grossly underpowered and hence failed to </w:t>
      </w:r>
      <w:r w:rsidRPr="00080734">
        <w:rPr>
          <w:rFonts w:ascii="Book Antiqua" w:hAnsi="Book Antiqua"/>
          <w:szCs w:val="24"/>
        </w:rPr>
        <w:t>show that an education programme for IBD patients influence</w:t>
      </w:r>
      <w:r w:rsidR="00A7403F" w:rsidRPr="00080734">
        <w:rPr>
          <w:rFonts w:ascii="Book Antiqua" w:hAnsi="Book Antiqua"/>
          <w:szCs w:val="24"/>
        </w:rPr>
        <w:t>s</w:t>
      </w:r>
      <w:r w:rsidRPr="00080734">
        <w:rPr>
          <w:rFonts w:ascii="Book Antiqua" w:hAnsi="Book Antiqua"/>
          <w:szCs w:val="24"/>
        </w:rPr>
        <w:t xml:space="preserve"> </w:t>
      </w:r>
      <w:r w:rsidR="00A7403F" w:rsidRPr="00080734">
        <w:rPr>
          <w:rFonts w:ascii="Book Antiqua" w:hAnsi="Book Antiqua"/>
          <w:szCs w:val="24"/>
        </w:rPr>
        <w:t xml:space="preserve">medication adherence or </w:t>
      </w:r>
      <w:r w:rsidRPr="00080734">
        <w:rPr>
          <w:rFonts w:ascii="Book Antiqua" w:hAnsi="Book Antiqua"/>
          <w:szCs w:val="24"/>
        </w:rPr>
        <w:t>quality of life.</w:t>
      </w:r>
    </w:p>
    <w:p w14:paraId="696A94F8" w14:textId="6A452823" w:rsidR="006943D7" w:rsidRPr="00080734" w:rsidRDefault="005110E9" w:rsidP="00591952">
      <w:pPr>
        <w:snapToGrid w:val="0"/>
        <w:spacing w:line="360" w:lineRule="auto"/>
        <w:ind w:firstLineChars="100" w:firstLine="240"/>
        <w:jc w:val="both"/>
        <w:rPr>
          <w:rFonts w:ascii="Book Antiqua" w:hAnsi="Book Antiqua"/>
          <w:szCs w:val="24"/>
        </w:rPr>
      </w:pPr>
      <w:r w:rsidRPr="00080734">
        <w:rPr>
          <w:rFonts w:ascii="Book Antiqua" w:hAnsi="Book Antiqua"/>
          <w:szCs w:val="24"/>
        </w:rPr>
        <w:t xml:space="preserve">Our study has a number of strength and weaknesses. </w:t>
      </w:r>
      <w:r w:rsidR="006943D7" w:rsidRPr="00080734">
        <w:rPr>
          <w:rFonts w:ascii="Book Antiqua" w:hAnsi="Book Antiqua"/>
          <w:szCs w:val="24"/>
        </w:rPr>
        <w:t>This large sample of British women with IBD</w:t>
      </w:r>
      <w:r w:rsidRPr="00080734">
        <w:rPr>
          <w:rFonts w:ascii="Book Antiqua" w:hAnsi="Book Antiqua"/>
          <w:szCs w:val="24"/>
        </w:rPr>
        <w:t xml:space="preserve"> has a similar </w:t>
      </w:r>
      <w:r w:rsidR="006943D7" w:rsidRPr="00080734">
        <w:rPr>
          <w:rFonts w:ascii="Book Antiqua" w:hAnsi="Book Antiqua"/>
          <w:szCs w:val="24"/>
        </w:rPr>
        <w:t xml:space="preserve">distribution of disease </w:t>
      </w:r>
      <w:r w:rsidRPr="00080734">
        <w:rPr>
          <w:rFonts w:ascii="Book Antiqua" w:hAnsi="Book Antiqua"/>
          <w:szCs w:val="24"/>
        </w:rPr>
        <w:t xml:space="preserve">compared to other UK IBD </w:t>
      </w:r>
      <w:r w:rsidR="008A301D" w:rsidRPr="00080734">
        <w:rPr>
          <w:rFonts w:ascii="Book Antiqua" w:hAnsi="Book Antiqua"/>
          <w:szCs w:val="24"/>
        </w:rPr>
        <w:t>cohorts;</w:t>
      </w:r>
      <w:r w:rsidR="006943D7" w:rsidRPr="00080734">
        <w:rPr>
          <w:rFonts w:ascii="Book Antiqua" w:hAnsi="Book Antiqua"/>
          <w:szCs w:val="24"/>
        </w:rPr>
        <w:t xml:space="preserve"> however more women were in long-term relationships and had university level education </w:t>
      </w:r>
      <w:r w:rsidR="00CB5A2D" w:rsidRPr="00080734">
        <w:rPr>
          <w:rFonts w:ascii="Book Antiqua" w:hAnsi="Book Antiqua"/>
          <w:szCs w:val="24"/>
        </w:rPr>
        <w:t xml:space="preserve">than in the </w:t>
      </w:r>
      <w:r w:rsidR="00591952" w:rsidRPr="00080734">
        <w:rPr>
          <w:rFonts w:ascii="Book Antiqua" w:hAnsi="Book Antiqua"/>
          <w:szCs w:val="24"/>
        </w:rPr>
        <w:t>United Kingdom</w:t>
      </w:r>
      <w:r w:rsidR="00CB5A2D" w:rsidRPr="00080734">
        <w:rPr>
          <w:rFonts w:ascii="Book Antiqua" w:hAnsi="Book Antiqua"/>
          <w:szCs w:val="24"/>
        </w:rPr>
        <w:t xml:space="preserve"> adult </w:t>
      </w:r>
      <w:proofErr w:type="gramStart"/>
      <w:r w:rsidR="00CB5A2D" w:rsidRPr="00080734">
        <w:rPr>
          <w:rFonts w:ascii="Book Antiqua" w:hAnsi="Book Antiqua"/>
          <w:szCs w:val="24"/>
        </w:rPr>
        <w:t>population</w:t>
      </w:r>
      <w:r w:rsidR="00591952" w:rsidRPr="00080734">
        <w:rPr>
          <w:rFonts w:ascii="Book Antiqua" w:hAnsi="Book Antiqua"/>
          <w:szCs w:val="24"/>
          <w:vertAlign w:val="superscript"/>
        </w:rPr>
        <w:t>[</w:t>
      </w:r>
      <w:proofErr w:type="gramEnd"/>
      <w:r w:rsidR="00591952" w:rsidRPr="00080734">
        <w:rPr>
          <w:rFonts w:ascii="Book Antiqua" w:hAnsi="Book Antiqua"/>
          <w:szCs w:val="24"/>
          <w:vertAlign w:val="superscript"/>
        </w:rPr>
        <w:t>21,22]</w:t>
      </w:r>
      <w:r w:rsidR="000B49D8" w:rsidRPr="00080734">
        <w:rPr>
          <w:rFonts w:ascii="Book Antiqua" w:hAnsi="Book Antiqua"/>
          <w:szCs w:val="24"/>
        </w:rPr>
        <w:t xml:space="preserve">. </w:t>
      </w:r>
      <w:r w:rsidR="006943D7" w:rsidRPr="00080734">
        <w:rPr>
          <w:rFonts w:ascii="Book Antiqua" w:hAnsi="Book Antiqua"/>
          <w:szCs w:val="24"/>
        </w:rPr>
        <w:t xml:space="preserve">As we have shown, higher educational level equates with higher </w:t>
      </w:r>
      <w:proofErr w:type="spellStart"/>
      <w:r w:rsidR="006943D7" w:rsidRPr="00080734">
        <w:rPr>
          <w:rFonts w:ascii="Book Antiqua" w:hAnsi="Book Antiqua"/>
          <w:szCs w:val="24"/>
        </w:rPr>
        <w:t>CCPKnow</w:t>
      </w:r>
      <w:proofErr w:type="spellEnd"/>
      <w:r w:rsidR="006943D7" w:rsidRPr="00080734">
        <w:rPr>
          <w:rFonts w:ascii="Book Antiqua" w:hAnsi="Book Antiqua"/>
          <w:szCs w:val="24"/>
        </w:rPr>
        <w:t xml:space="preserve"> scores, it is likely that the study samples’ </w:t>
      </w:r>
      <w:proofErr w:type="spellStart"/>
      <w:r w:rsidR="006943D7" w:rsidRPr="00080734">
        <w:rPr>
          <w:rFonts w:ascii="Book Antiqua" w:hAnsi="Book Antiqua"/>
          <w:szCs w:val="24"/>
        </w:rPr>
        <w:t>CCPKnow</w:t>
      </w:r>
      <w:proofErr w:type="spellEnd"/>
      <w:r w:rsidR="006943D7" w:rsidRPr="00080734">
        <w:rPr>
          <w:rFonts w:ascii="Book Antiqua" w:hAnsi="Book Antiqua"/>
          <w:szCs w:val="24"/>
        </w:rPr>
        <w:t xml:space="preserve"> scores are actually a slight overestimation </w:t>
      </w:r>
      <w:r w:rsidRPr="00080734">
        <w:rPr>
          <w:rFonts w:ascii="Book Antiqua" w:hAnsi="Book Antiqua"/>
          <w:szCs w:val="24"/>
        </w:rPr>
        <w:t xml:space="preserve">rather than underestimation </w:t>
      </w:r>
      <w:r w:rsidR="00F51F52" w:rsidRPr="00080734">
        <w:rPr>
          <w:rFonts w:ascii="Book Antiqua" w:hAnsi="Book Antiqua"/>
          <w:szCs w:val="24"/>
        </w:rPr>
        <w:t>compared to</w:t>
      </w:r>
      <w:r w:rsidR="006943D7" w:rsidRPr="00080734">
        <w:rPr>
          <w:rFonts w:ascii="Book Antiqua" w:hAnsi="Book Antiqua"/>
          <w:szCs w:val="24"/>
        </w:rPr>
        <w:t xml:space="preserve"> the general </w:t>
      </w:r>
      <w:r w:rsidRPr="00080734">
        <w:rPr>
          <w:rFonts w:ascii="Book Antiqua" w:hAnsi="Book Antiqua"/>
          <w:szCs w:val="24"/>
        </w:rPr>
        <w:t xml:space="preserve">IBD </w:t>
      </w:r>
      <w:r w:rsidR="006943D7" w:rsidRPr="00080734">
        <w:rPr>
          <w:rFonts w:ascii="Book Antiqua" w:hAnsi="Book Antiqua"/>
          <w:szCs w:val="24"/>
        </w:rPr>
        <w:t>population.</w:t>
      </w:r>
    </w:p>
    <w:p w14:paraId="4ABCB69B" w14:textId="3C6B95E5" w:rsidR="006943D7" w:rsidRPr="00080734" w:rsidRDefault="006943D7" w:rsidP="00591952">
      <w:pPr>
        <w:snapToGrid w:val="0"/>
        <w:spacing w:line="360" w:lineRule="auto"/>
        <w:ind w:firstLineChars="100" w:firstLine="240"/>
        <w:jc w:val="both"/>
        <w:rPr>
          <w:rFonts w:ascii="Book Antiqua" w:hAnsi="Book Antiqua"/>
          <w:szCs w:val="24"/>
        </w:rPr>
      </w:pPr>
      <w:r w:rsidRPr="00080734">
        <w:rPr>
          <w:rFonts w:ascii="Book Antiqua" w:hAnsi="Book Antiqua"/>
          <w:szCs w:val="24"/>
        </w:rPr>
        <w:t>There are several limitations to this study. Firstly, all patients are members of Crohn</w:t>
      </w:r>
      <w:r w:rsidR="00B617D5" w:rsidRPr="00080734">
        <w:rPr>
          <w:rFonts w:ascii="Book Antiqua" w:hAnsi="Book Antiqua"/>
          <w:szCs w:val="24"/>
        </w:rPr>
        <w:t>’</w:t>
      </w:r>
      <w:r w:rsidRPr="00080734">
        <w:rPr>
          <w:rFonts w:ascii="Book Antiqua" w:hAnsi="Book Antiqua"/>
          <w:szCs w:val="24"/>
        </w:rPr>
        <w:t xml:space="preserve">s and Colitis </w:t>
      </w:r>
      <w:r w:rsidR="00591952" w:rsidRPr="00080734">
        <w:rPr>
          <w:rFonts w:ascii="Book Antiqua" w:hAnsi="Book Antiqua"/>
          <w:szCs w:val="24"/>
        </w:rPr>
        <w:t>United Kingdom</w:t>
      </w:r>
      <w:r w:rsidRPr="00080734">
        <w:rPr>
          <w:rFonts w:ascii="Book Antiqua" w:hAnsi="Book Antiqua"/>
          <w:szCs w:val="24"/>
        </w:rPr>
        <w:t xml:space="preserve">, and membership has been shown to increase knowledge and specifically </w:t>
      </w:r>
      <w:proofErr w:type="spellStart"/>
      <w:r w:rsidRPr="00080734">
        <w:rPr>
          <w:rFonts w:ascii="Book Antiqua" w:hAnsi="Book Antiqua"/>
          <w:szCs w:val="24"/>
        </w:rPr>
        <w:t>CCPKnow</w:t>
      </w:r>
      <w:proofErr w:type="spellEnd"/>
      <w:r w:rsidR="00591952" w:rsidRPr="00080734">
        <w:rPr>
          <w:rFonts w:ascii="Book Antiqua" w:hAnsi="Book Antiqua"/>
          <w:szCs w:val="24"/>
        </w:rPr>
        <w:t xml:space="preserve"> </w:t>
      </w:r>
      <w:proofErr w:type="gramStart"/>
      <w:r w:rsidR="00CB5A2D" w:rsidRPr="00080734">
        <w:rPr>
          <w:rFonts w:ascii="Book Antiqua" w:hAnsi="Book Antiqua"/>
          <w:szCs w:val="24"/>
        </w:rPr>
        <w:t>scores</w:t>
      </w:r>
      <w:r w:rsidR="00800F88" w:rsidRPr="00080734">
        <w:rPr>
          <w:rFonts w:ascii="Book Antiqua" w:hAnsi="Book Antiqua"/>
          <w:szCs w:val="24"/>
          <w:vertAlign w:val="superscript"/>
        </w:rPr>
        <w:t>[</w:t>
      </w:r>
      <w:proofErr w:type="gramEnd"/>
      <w:r w:rsidR="00800F88" w:rsidRPr="00080734">
        <w:rPr>
          <w:rFonts w:ascii="Book Antiqua" w:hAnsi="Book Antiqua"/>
          <w:szCs w:val="24"/>
          <w:vertAlign w:val="superscript"/>
        </w:rPr>
        <w:t>9]</w:t>
      </w:r>
      <w:r w:rsidRPr="00080734">
        <w:rPr>
          <w:rFonts w:ascii="Book Antiqua" w:hAnsi="Book Antiqua"/>
          <w:szCs w:val="24"/>
        </w:rPr>
        <w:t xml:space="preserve">. </w:t>
      </w:r>
      <w:r w:rsidR="008A301D" w:rsidRPr="00080734">
        <w:rPr>
          <w:rFonts w:ascii="Book Antiqua" w:hAnsi="Book Antiqua"/>
          <w:szCs w:val="24"/>
        </w:rPr>
        <w:t>We may have</w:t>
      </w:r>
      <w:r w:rsidR="009209CB" w:rsidRPr="00080734">
        <w:rPr>
          <w:rFonts w:ascii="Book Antiqua" w:hAnsi="Book Antiqua"/>
          <w:szCs w:val="24"/>
        </w:rPr>
        <w:t>,</w:t>
      </w:r>
      <w:r w:rsidR="008A301D" w:rsidRPr="00080734">
        <w:rPr>
          <w:rFonts w:ascii="Book Antiqua" w:hAnsi="Book Antiqua"/>
          <w:szCs w:val="24"/>
        </w:rPr>
        <w:t xml:space="preserve"> </w:t>
      </w:r>
      <w:r w:rsidR="009209CB" w:rsidRPr="00080734">
        <w:rPr>
          <w:rFonts w:ascii="Book Antiqua" w:hAnsi="Book Antiqua"/>
          <w:szCs w:val="24"/>
        </w:rPr>
        <w:t xml:space="preserve">therefore, </w:t>
      </w:r>
      <w:r w:rsidR="008A301D" w:rsidRPr="00080734">
        <w:rPr>
          <w:rFonts w:ascii="Book Antiqua" w:hAnsi="Book Antiqua"/>
          <w:szCs w:val="24"/>
        </w:rPr>
        <w:t xml:space="preserve">overestimated </w:t>
      </w:r>
      <w:proofErr w:type="spellStart"/>
      <w:r w:rsidR="008A301D" w:rsidRPr="00080734">
        <w:rPr>
          <w:rFonts w:ascii="Book Antiqua" w:hAnsi="Book Antiqua"/>
          <w:szCs w:val="24"/>
        </w:rPr>
        <w:t>CCPKnow</w:t>
      </w:r>
      <w:proofErr w:type="spellEnd"/>
      <w:r w:rsidR="008A301D" w:rsidRPr="00080734">
        <w:rPr>
          <w:rFonts w:ascii="Book Antiqua" w:hAnsi="Book Antiqua"/>
          <w:szCs w:val="24"/>
        </w:rPr>
        <w:t xml:space="preserve"> scores somewhat. </w:t>
      </w:r>
      <w:r w:rsidRPr="00080734">
        <w:rPr>
          <w:rFonts w:ascii="Book Antiqua" w:hAnsi="Book Antiqua"/>
          <w:szCs w:val="24"/>
        </w:rPr>
        <w:t xml:space="preserve">However, </w:t>
      </w:r>
      <w:r w:rsidR="009209CB" w:rsidRPr="00080734">
        <w:rPr>
          <w:rFonts w:ascii="Book Antiqua" w:hAnsi="Book Antiqua"/>
          <w:szCs w:val="24"/>
        </w:rPr>
        <w:t xml:space="preserve">whilst </w:t>
      </w:r>
      <w:r w:rsidRPr="00080734">
        <w:rPr>
          <w:rFonts w:ascii="Book Antiqua" w:hAnsi="Book Antiqua"/>
          <w:szCs w:val="24"/>
        </w:rPr>
        <w:t xml:space="preserve">this makes it likely that </w:t>
      </w:r>
      <w:r w:rsidR="008A301D" w:rsidRPr="00080734">
        <w:rPr>
          <w:rFonts w:ascii="Book Antiqua" w:hAnsi="Book Antiqua"/>
          <w:szCs w:val="24"/>
        </w:rPr>
        <w:t xml:space="preserve">all studied </w:t>
      </w:r>
      <w:r w:rsidRPr="00080734">
        <w:rPr>
          <w:rFonts w:ascii="Book Antiqua" w:hAnsi="Book Antiqua"/>
          <w:szCs w:val="24"/>
        </w:rPr>
        <w:t xml:space="preserve">patients </w:t>
      </w:r>
      <w:r w:rsidR="008A301D" w:rsidRPr="00080734">
        <w:rPr>
          <w:rFonts w:ascii="Book Antiqua" w:hAnsi="Book Antiqua"/>
          <w:szCs w:val="24"/>
        </w:rPr>
        <w:t xml:space="preserve">had </w:t>
      </w:r>
      <w:r w:rsidRPr="00080734">
        <w:rPr>
          <w:rFonts w:ascii="Book Antiqua" w:hAnsi="Book Antiqua"/>
          <w:szCs w:val="24"/>
        </w:rPr>
        <w:t>higher knowledge levels</w:t>
      </w:r>
      <w:r w:rsidR="008A301D" w:rsidRPr="00080734">
        <w:rPr>
          <w:rFonts w:ascii="Book Antiqua" w:hAnsi="Book Antiqua"/>
          <w:szCs w:val="24"/>
        </w:rPr>
        <w:t xml:space="preserve"> than found in non-members</w:t>
      </w:r>
      <w:r w:rsidRPr="00080734">
        <w:rPr>
          <w:rFonts w:ascii="Book Antiqua" w:hAnsi="Book Antiqua"/>
          <w:szCs w:val="24"/>
        </w:rPr>
        <w:t>,</w:t>
      </w:r>
      <w:r w:rsidR="008A301D" w:rsidRPr="00080734">
        <w:rPr>
          <w:rFonts w:ascii="Book Antiqua" w:hAnsi="Book Antiqua"/>
          <w:szCs w:val="24"/>
        </w:rPr>
        <w:t xml:space="preserve"> our results showing differences in knowledge level still remain valid as we compared</w:t>
      </w:r>
      <w:r w:rsidR="009209CB" w:rsidRPr="00080734">
        <w:rPr>
          <w:rFonts w:ascii="Book Antiqua" w:hAnsi="Book Antiqua"/>
          <w:szCs w:val="24"/>
        </w:rPr>
        <w:t xml:space="preserve"> patients like for like and </w:t>
      </w:r>
      <w:r w:rsidR="00501653" w:rsidRPr="00080734">
        <w:rPr>
          <w:rFonts w:ascii="Book Antiqua" w:hAnsi="Book Antiqua"/>
          <w:szCs w:val="24"/>
        </w:rPr>
        <w:t xml:space="preserve">analysis focussed on differences influenced by </w:t>
      </w:r>
      <w:r w:rsidR="008A301D" w:rsidRPr="00080734">
        <w:rPr>
          <w:rFonts w:ascii="Book Antiqua" w:hAnsi="Book Antiqua"/>
          <w:szCs w:val="24"/>
        </w:rPr>
        <w:t>other patient and disease characteristics</w:t>
      </w:r>
      <w:r w:rsidR="0036660C" w:rsidRPr="00080734">
        <w:rPr>
          <w:rFonts w:ascii="Book Antiqua" w:hAnsi="Book Antiqua"/>
          <w:szCs w:val="24"/>
        </w:rPr>
        <w:t>.</w:t>
      </w:r>
    </w:p>
    <w:p w14:paraId="1C894F29" w14:textId="738AD48B" w:rsidR="006943D7" w:rsidRPr="00080734" w:rsidRDefault="006943D7" w:rsidP="00591952">
      <w:pPr>
        <w:snapToGrid w:val="0"/>
        <w:spacing w:line="360" w:lineRule="auto"/>
        <w:ind w:firstLineChars="100" w:firstLine="240"/>
        <w:jc w:val="both"/>
        <w:rPr>
          <w:rFonts w:ascii="Book Antiqua" w:hAnsi="Book Antiqua"/>
          <w:szCs w:val="24"/>
        </w:rPr>
      </w:pPr>
      <w:r w:rsidRPr="00080734">
        <w:rPr>
          <w:rFonts w:ascii="Book Antiqua" w:hAnsi="Book Antiqua"/>
          <w:szCs w:val="24"/>
        </w:rPr>
        <w:t>Additionally, data collected regarding disease characteristics was self-reported</w:t>
      </w:r>
      <w:r w:rsidR="008A301D" w:rsidRPr="00080734">
        <w:rPr>
          <w:rFonts w:ascii="Book Antiqua" w:hAnsi="Book Antiqua"/>
          <w:szCs w:val="24"/>
        </w:rPr>
        <w:t xml:space="preserve"> and the anonymous study design did not allow for independent verification of such self reported data</w:t>
      </w:r>
      <w:r w:rsidRPr="00080734">
        <w:rPr>
          <w:rFonts w:ascii="Book Antiqua" w:hAnsi="Book Antiqua"/>
          <w:szCs w:val="24"/>
        </w:rPr>
        <w:t xml:space="preserve">. </w:t>
      </w:r>
    </w:p>
    <w:p w14:paraId="5AAE9A21" w14:textId="77777777" w:rsidR="006943D7" w:rsidRPr="00080734" w:rsidRDefault="006943D7" w:rsidP="00C0612C">
      <w:pPr>
        <w:snapToGrid w:val="0"/>
        <w:spacing w:line="360" w:lineRule="auto"/>
        <w:jc w:val="both"/>
        <w:rPr>
          <w:rFonts w:ascii="Book Antiqua" w:hAnsi="Book Antiqua"/>
          <w:szCs w:val="24"/>
        </w:rPr>
      </w:pPr>
    </w:p>
    <w:p w14:paraId="775BD3B4" w14:textId="0306235B" w:rsidR="006943D7" w:rsidRPr="00080734" w:rsidRDefault="008A301D" w:rsidP="00591952">
      <w:pPr>
        <w:snapToGrid w:val="0"/>
        <w:spacing w:line="360" w:lineRule="auto"/>
        <w:ind w:firstLineChars="100" w:firstLine="240"/>
        <w:jc w:val="both"/>
        <w:rPr>
          <w:rFonts w:ascii="Book Antiqua" w:hAnsi="Book Antiqua"/>
          <w:szCs w:val="24"/>
        </w:rPr>
      </w:pPr>
      <w:r w:rsidRPr="00080734">
        <w:rPr>
          <w:rFonts w:ascii="Book Antiqua" w:hAnsi="Book Antiqua"/>
          <w:szCs w:val="24"/>
        </w:rPr>
        <w:lastRenderedPageBreak/>
        <w:t xml:space="preserve">In conclusion we have demonstrated poor knowledge pregnancy related IBD patient knowledge in over half of this cohort. </w:t>
      </w:r>
      <w:r w:rsidR="006943D7" w:rsidRPr="00080734">
        <w:rPr>
          <w:rFonts w:ascii="Book Antiqua" w:hAnsi="Book Antiqua"/>
          <w:szCs w:val="24"/>
        </w:rPr>
        <w:t xml:space="preserve">The </w:t>
      </w:r>
      <w:r w:rsidRPr="00080734">
        <w:rPr>
          <w:rFonts w:ascii="Book Antiqua" w:hAnsi="Book Antiqua"/>
          <w:szCs w:val="24"/>
        </w:rPr>
        <w:t xml:space="preserve">positive </w:t>
      </w:r>
      <w:r w:rsidR="006943D7" w:rsidRPr="00080734">
        <w:rPr>
          <w:rFonts w:ascii="Book Antiqua" w:hAnsi="Book Antiqua"/>
          <w:szCs w:val="24"/>
        </w:rPr>
        <w:t xml:space="preserve">impact speaking to a healthcare professional has on </w:t>
      </w:r>
      <w:proofErr w:type="spellStart"/>
      <w:r w:rsidR="006943D7" w:rsidRPr="00080734">
        <w:rPr>
          <w:rFonts w:ascii="Book Antiqua" w:hAnsi="Book Antiqua"/>
          <w:szCs w:val="24"/>
        </w:rPr>
        <w:t>CCPKnow</w:t>
      </w:r>
      <w:proofErr w:type="spellEnd"/>
      <w:r w:rsidR="006943D7" w:rsidRPr="00080734">
        <w:rPr>
          <w:rFonts w:ascii="Book Antiqua" w:hAnsi="Book Antiqua"/>
          <w:szCs w:val="24"/>
        </w:rPr>
        <w:t xml:space="preserve"> score is </w:t>
      </w:r>
      <w:r w:rsidRPr="00080734">
        <w:rPr>
          <w:rFonts w:ascii="Book Antiqua" w:hAnsi="Book Antiqua"/>
          <w:szCs w:val="24"/>
        </w:rPr>
        <w:t xml:space="preserve">highly </w:t>
      </w:r>
      <w:r w:rsidR="006943D7" w:rsidRPr="00080734">
        <w:rPr>
          <w:rFonts w:ascii="Book Antiqua" w:hAnsi="Book Antiqua"/>
          <w:szCs w:val="24"/>
        </w:rPr>
        <w:t xml:space="preserve">significant. This study </w:t>
      </w:r>
      <w:r w:rsidRPr="00080734">
        <w:rPr>
          <w:rFonts w:ascii="Book Antiqua" w:hAnsi="Book Antiqua"/>
          <w:szCs w:val="24"/>
        </w:rPr>
        <w:t xml:space="preserve">therefore </w:t>
      </w:r>
      <w:r w:rsidR="006943D7" w:rsidRPr="00080734">
        <w:rPr>
          <w:rFonts w:ascii="Book Antiqua" w:hAnsi="Book Antiqua"/>
          <w:szCs w:val="24"/>
        </w:rPr>
        <w:t>illustrates the importance of disease related education for female patients with IBD</w:t>
      </w:r>
      <w:r w:rsidRPr="00080734">
        <w:rPr>
          <w:rFonts w:ascii="Book Antiqua" w:hAnsi="Book Antiqua"/>
          <w:szCs w:val="24"/>
        </w:rPr>
        <w:t>.</w:t>
      </w:r>
      <w:r w:rsidR="00591952" w:rsidRPr="00080734">
        <w:rPr>
          <w:rFonts w:ascii="Book Antiqua" w:hAnsi="Book Antiqua"/>
          <w:szCs w:val="24"/>
        </w:rPr>
        <w:t xml:space="preserve"> </w:t>
      </w:r>
      <w:r w:rsidRPr="00080734">
        <w:rPr>
          <w:rFonts w:ascii="Book Antiqua" w:hAnsi="Book Antiqua"/>
          <w:szCs w:val="24"/>
        </w:rPr>
        <w:t>H</w:t>
      </w:r>
      <w:r w:rsidR="006943D7" w:rsidRPr="00080734">
        <w:rPr>
          <w:rFonts w:ascii="Book Antiqua" w:hAnsi="Book Antiqua"/>
          <w:szCs w:val="24"/>
        </w:rPr>
        <w:t xml:space="preserve">ealth professionals, of any vocation, should seek opportunities to educate </w:t>
      </w:r>
      <w:r w:rsidRPr="00080734">
        <w:rPr>
          <w:rFonts w:ascii="Book Antiqua" w:hAnsi="Book Antiqua"/>
          <w:szCs w:val="24"/>
        </w:rPr>
        <w:t xml:space="preserve">women of reproductive age </w:t>
      </w:r>
      <w:r w:rsidR="006943D7" w:rsidRPr="00080734">
        <w:rPr>
          <w:rFonts w:ascii="Book Antiqua" w:hAnsi="Book Antiqua"/>
          <w:szCs w:val="24"/>
        </w:rPr>
        <w:t>about pregnancy and IBD early in their disease course</w:t>
      </w:r>
      <w:r w:rsidRPr="00080734">
        <w:rPr>
          <w:rFonts w:ascii="Book Antiqua" w:hAnsi="Book Antiqua"/>
          <w:szCs w:val="24"/>
        </w:rPr>
        <w:t xml:space="preserve"> in an effort to try reduce voluntary childlessness</w:t>
      </w:r>
      <w:r w:rsidR="00200DA2" w:rsidRPr="00080734">
        <w:rPr>
          <w:rFonts w:ascii="Book Antiqua" w:hAnsi="Book Antiqua"/>
          <w:szCs w:val="24"/>
        </w:rPr>
        <w:t xml:space="preserve"> due to limited knowledge and/or incorrect assumptions</w:t>
      </w:r>
      <w:r w:rsidRPr="00080734">
        <w:rPr>
          <w:rFonts w:ascii="Book Antiqua" w:hAnsi="Book Antiqua"/>
          <w:szCs w:val="24"/>
        </w:rPr>
        <w:t xml:space="preserve"> and improve maternal and foetal outcomes</w:t>
      </w:r>
      <w:r w:rsidR="006943D7" w:rsidRPr="00080734">
        <w:rPr>
          <w:rFonts w:ascii="Book Antiqua" w:hAnsi="Book Antiqua"/>
          <w:szCs w:val="24"/>
        </w:rPr>
        <w:t>.</w:t>
      </w:r>
    </w:p>
    <w:p w14:paraId="0ACA1448" w14:textId="77777777" w:rsidR="00C338C4" w:rsidRPr="00080734" w:rsidRDefault="00C338C4" w:rsidP="00C0612C">
      <w:pPr>
        <w:snapToGrid w:val="0"/>
        <w:spacing w:line="360" w:lineRule="auto"/>
        <w:jc w:val="both"/>
        <w:rPr>
          <w:rFonts w:ascii="Book Antiqua" w:hAnsi="Book Antiqua"/>
          <w:szCs w:val="24"/>
        </w:rPr>
      </w:pPr>
    </w:p>
    <w:p w14:paraId="06A63C29" w14:textId="77777777" w:rsidR="00C338C4" w:rsidRPr="00080734" w:rsidRDefault="00C338C4" w:rsidP="00C0612C">
      <w:pPr>
        <w:snapToGrid w:val="0"/>
        <w:spacing w:line="360" w:lineRule="auto"/>
        <w:jc w:val="both"/>
        <w:rPr>
          <w:rFonts w:ascii="Book Antiqua" w:hAnsi="Book Antiqua"/>
          <w:b/>
          <w:szCs w:val="24"/>
        </w:rPr>
      </w:pPr>
      <w:bookmarkStart w:id="95" w:name="OLE_LINK677"/>
      <w:bookmarkStart w:id="96" w:name="OLE_LINK678"/>
      <w:bookmarkStart w:id="97" w:name="OLE_LINK733"/>
      <w:r w:rsidRPr="00080734">
        <w:rPr>
          <w:rFonts w:ascii="Book Antiqua" w:hAnsi="Book Antiqua"/>
          <w:b/>
          <w:szCs w:val="24"/>
        </w:rPr>
        <w:t>COMMENTS</w:t>
      </w:r>
    </w:p>
    <w:p w14:paraId="325EB3F5" w14:textId="77777777" w:rsidR="00C338C4" w:rsidRPr="00080734" w:rsidRDefault="00C338C4" w:rsidP="00C0612C">
      <w:pPr>
        <w:autoSpaceDE w:val="0"/>
        <w:autoSpaceDN w:val="0"/>
        <w:adjustRightInd w:val="0"/>
        <w:snapToGrid w:val="0"/>
        <w:spacing w:line="360" w:lineRule="auto"/>
        <w:jc w:val="both"/>
        <w:rPr>
          <w:rFonts w:ascii="Book Antiqua" w:hAnsi="Book Antiqua" w:cs="Book Antiqua"/>
          <w:b/>
          <w:i/>
          <w:iCs/>
          <w:szCs w:val="24"/>
        </w:rPr>
      </w:pPr>
      <w:bookmarkStart w:id="98" w:name="OLE_LINK729"/>
      <w:bookmarkStart w:id="99" w:name="OLE_LINK730"/>
      <w:r w:rsidRPr="00080734">
        <w:rPr>
          <w:rFonts w:ascii="Book Antiqua" w:hAnsi="Book Antiqua" w:cs="Book Antiqua"/>
          <w:b/>
          <w:i/>
          <w:iCs/>
          <w:szCs w:val="24"/>
        </w:rPr>
        <w:t>Background</w:t>
      </w:r>
    </w:p>
    <w:p w14:paraId="24ECB64F" w14:textId="659D2E80" w:rsidR="008D1F09" w:rsidRPr="00080734" w:rsidRDefault="008D1F09" w:rsidP="00C0612C">
      <w:pPr>
        <w:snapToGrid w:val="0"/>
        <w:spacing w:line="360" w:lineRule="auto"/>
        <w:jc w:val="both"/>
        <w:rPr>
          <w:rFonts w:ascii="Book Antiqua" w:hAnsi="Book Antiqua"/>
          <w:szCs w:val="24"/>
        </w:rPr>
      </w:pPr>
      <w:r w:rsidRPr="00080734">
        <w:rPr>
          <w:rFonts w:ascii="Book Antiqua" w:hAnsi="Book Antiqua"/>
          <w:szCs w:val="24"/>
        </w:rPr>
        <w:t xml:space="preserve">Inflammatory </w:t>
      </w:r>
      <w:r w:rsidR="00591952" w:rsidRPr="00080734">
        <w:rPr>
          <w:rFonts w:ascii="Book Antiqua" w:hAnsi="Book Antiqua"/>
          <w:szCs w:val="24"/>
        </w:rPr>
        <w:t>bowel d</w:t>
      </w:r>
      <w:r w:rsidRPr="00080734">
        <w:rPr>
          <w:rFonts w:ascii="Book Antiqua" w:hAnsi="Book Antiqua"/>
          <w:szCs w:val="24"/>
        </w:rPr>
        <w:t>isease (IBD) affects many women of childbearing age and knowledge of IBD and pregnancy related issues, is key to enable patients to make informed decisions. This study examined knowledge and factors influencing knowledge about pregnancy in British women with IBD.</w:t>
      </w:r>
    </w:p>
    <w:p w14:paraId="3DD4C5A8" w14:textId="77777777" w:rsidR="008D1F09" w:rsidRPr="00080734" w:rsidRDefault="008D1F09" w:rsidP="00C0612C">
      <w:pPr>
        <w:autoSpaceDE w:val="0"/>
        <w:autoSpaceDN w:val="0"/>
        <w:adjustRightInd w:val="0"/>
        <w:snapToGrid w:val="0"/>
        <w:spacing w:line="360" w:lineRule="auto"/>
        <w:jc w:val="both"/>
        <w:rPr>
          <w:rFonts w:ascii="Book Antiqua" w:hAnsi="Book Antiqua" w:cs="Book Antiqua"/>
          <w:b/>
          <w:i/>
          <w:iCs/>
          <w:szCs w:val="24"/>
        </w:rPr>
      </w:pPr>
    </w:p>
    <w:p w14:paraId="5894C7B8" w14:textId="77777777" w:rsidR="00C338C4" w:rsidRPr="00080734" w:rsidRDefault="00C338C4" w:rsidP="00C0612C">
      <w:pPr>
        <w:autoSpaceDE w:val="0"/>
        <w:autoSpaceDN w:val="0"/>
        <w:adjustRightInd w:val="0"/>
        <w:snapToGrid w:val="0"/>
        <w:spacing w:line="360" w:lineRule="auto"/>
        <w:jc w:val="both"/>
        <w:rPr>
          <w:rFonts w:ascii="Book Antiqua" w:hAnsi="Book Antiqua" w:cs="Book Antiqua"/>
          <w:b/>
          <w:i/>
          <w:iCs/>
          <w:szCs w:val="24"/>
        </w:rPr>
      </w:pPr>
      <w:r w:rsidRPr="00080734">
        <w:rPr>
          <w:rFonts w:ascii="Book Antiqua" w:hAnsi="Book Antiqua" w:cs="Book Antiqua"/>
          <w:b/>
          <w:i/>
          <w:iCs/>
          <w:szCs w:val="24"/>
        </w:rPr>
        <w:t>Research frontiers</w:t>
      </w:r>
    </w:p>
    <w:p w14:paraId="5EBED3B4" w14:textId="7CA2D273" w:rsidR="00C338C4" w:rsidRPr="00080734" w:rsidRDefault="008D1F09" w:rsidP="00C0612C">
      <w:pPr>
        <w:autoSpaceDE w:val="0"/>
        <w:autoSpaceDN w:val="0"/>
        <w:adjustRightInd w:val="0"/>
        <w:snapToGrid w:val="0"/>
        <w:spacing w:line="360" w:lineRule="auto"/>
        <w:jc w:val="both"/>
        <w:rPr>
          <w:rFonts w:ascii="Book Antiqua" w:hAnsi="Book Antiqua" w:cs="Book Antiqua"/>
          <w:szCs w:val="24"/>
        </w:rPr>
      </w:pPr>
      <w:r w:rsidRPr="00080734">
        <w:rPr>
          <w:rFonts w:ascii="Book Antiqua" w:hAnsi="Book Antiqua" w:cs="Book Antiqua"/>
          <w:szCs w:val="24"/>
        </w:rPr>
        <w:t xml:space="preserve">The effects of patient knowledge on decision making regarding pregnancy, adherence to medical treatment </w:t>
      </w:r>
      <w:r w:rsidR="00DF0CF3" w:rsidRPr="00080734">
        <w:rPr>
          <w:rFonts w:ascii="Book Antiqua" w:hAnsi="Book Antiqua" w:cs="Book Antiqua"/>
          <w:szCs w:val="24"/>
        </w:rPr>
        <w:t>during pregnancy and on foetal and maternal outcomes are all being studied currently. It is likely that patient knowledge plays a vital role in all of them.</w:t>
      </w:r>
    </w:p>
    <w:p w14:paraId="2486F76E" w14:textId="77777777" w:rsidR="008D1F09" w:rsidRPr="00080734" w:rsidRDefault="008D1F09" w:rsidP="00C0612C">
      <w:pPr>
        <w:autoSpaceDE w:val="0"/>
        <w:autoSpaceDN w:val="0"/>
        <w:adjustRightInd w:val="0"/>
        <w:snapToGrid w:val="0"/>
        <w:spacing w:line="360" w:lineRule="auto"/>
        <w:jc w:val="both"/>
        <w:rPr>
          <w:rFonts w:ascii="Book Antiqua" w:hAnsi="Book Antiqua" w:cs="Book Antiqua"/>
          <w:b/>
          <w:szCs w:val="24"/>
        </w:rPr>
      </w:pPr>
    </w:p>
    <w:p w14:paraId="59CC95E0" w14:textId="77777777" w:rsidR="00C338C4" w:rsidRPr="00080734" w:rsidRDefault="00C338C4" w:rsidP="00C0612C">
      <w:pPr>
        <w:snapToGrid w:val="0"/>
        <w:spacing w:line="360" w:lineRule="auto"/>
        <w:jc w:val="both"/>
        <w:rPr>
          <w:rFonts w:ascii="Book Antiqua" w:hAnsi="Book Antiqua" w:cs="Book Antiqua"/>
          <w:b/>
          <w:i/>
          <w:iCs/>
          <w:szCs w:val="24"/>
        </w:rPr>
      </w:pPr>
      <w:r w:rsidRPr="00080734">
        <w:rPr>
          <w:rFonts w:ascii="Book Antiqua" w:hAnsi="Book Antiqua" w:cs="Book Antiqua"/>
          <w:b/>
          <w:i/>
          <w:iCs/>
          <w:szCs w:val="24"/>
        </w:rPr>
        <w:t>Innovations and breakthrough</w:t>
      </w:r>
    </w:p>
    <w:p w14:paraId="189EAB63" w14:textId="58451978" w:rsidR="00C338C4" w:rsidRPr="00080734" w:rsidRDefault="00DF0CF3" w:rsidP="00C0612C">
      <w:pPr>
        <w:snapToGrid w:val="0"/>
        <w:spacing w:line="360" w:lineRule="auto"/>
        <w:jc w:val="both"/>
        <w:rPr>
          <w:rFonts w:ascii="Book Antiqua" w:hAnsi="Book Antiqua" w:cs="Book Antiqua"/>
          <w:szCs w:val="24"/>
        </w:rPr>
      </w:pPr>
      <w:r w:rsidRPr="00080734">
        <w:rPr>
          <w:rFonts w:ascii="Book Antiqua" w:hAnsi="Book Antiqua" w:cs="Book Antiqua"/>
          <w:szCs w:val="24"/>
        </w:rPr>
        <w:t>This study demonstrates for the first time in a very large study that knowledge is poor in 50% of patients. The study has shown that speaking with health care professionals is associated with improved knowledge.</w:t>
      </w:r>
    </w:p>
    <w:p w14:paraId="3086034B" w14:textId="77777777" w:rsidR="00DF0CF3" w:rsidRPr="00080734" w:rsidRDefault="00DF0CF3" w:rsidP="00C0612C">
      <w:pPr>
        <w:snapToGrid w:val="0"/>
        <w:spacing w:line="360" w:lineRule="auto"/>
        <w:jc w:val="both"/>
        <w:rPr>
          <w:rFonts w:ascii="Book Antiqua" w:hAnsi="Book Antiqua" w:cs="Book Antiqua"/>
          <w:b/>
          <w:szCs w:val="24"/>
        </w:rPr>
      </w:pPr>
    </w:p>
    <w:p w14:paraId="1A21B5DB" w14:textId="77777777" w:rsidR="00C338C4" w:rsidRPr="00080734" w:rsidRDefault="00C338C4" w:rsidP="00C0612C">
      <w:pPr>
        <w:snapToGrid w:val="0"/>
        <w:spacing w:line="360" w:lineRule="auto"/>
        <w:jc w:val="both"/>
        <w:rPr>
          <w:rFonts w:ascii="Book Antiqua" w:hAnsi="Book Antiqua" w:cs="Book Antiqua"/>
          <w:b/>
          <w:i/>
          <w:iCs/>
          <w:szCs w:val="24"/>
        </w:rPr>
      </w:pPr>
      <w:r w:rsidRPr="00080734">
        <w:rPr>
          <w:rFonts w:ascii="Book Antiqua" w:hAnsi="Book Antiqua" w:cs="Book Antiqua"/>
          <w:b/>
          <w:i/>
          <w:iCs/>
          <w:szCs w:val="24"/>
        </w:rPr>
        <w:t>Applications</w:t>
      </w:r>
    </w:p>
    <w:p w14:paraId="1A4A5193" w14:textId="6F68496D" w:rsidR="00C338C4" w:rsidRPr="00080734" w:rsidRDefault="00DF0CF3" w:rsidP="00C0612C">
      <w:pPr>
        <w:snapToGrid w:val="0"/>
        <w:spacing w:line="360" w:lineRule="auto"/>
        <w:jc w:val="both"/>
        <w:rPr>
          <w:rFonts w:ascii="Book Antiqua" w:hAnsi="Book Antiqua" w:cs="Book Antiqua"/>
          <w:iCs/>
          <w:szCs w:val="24"/>
        </w:rPr>
      </w:pPr>
      <w:r w:rsidRPr="00080734">
        <w:rPr>
          <w:rFonts w:ascii="Book Antiqua" w:hAnsi="Book Antiqua" w:cs="Book Antiqua"/>
          <w:iCs/>
          <w:szCs w:val="24"/>
        </w:rPr>
        <w:t>Women with IBD should be educated about pregnancy related issues early in their disease course to avoid voluntary childlessness. Pre-conceptual counselling should be available for women with IBD during their reproductive years.</w:t>
      </w:r>
    </w:p>
    <w:p w14:paraId="042B38E7" w14:textId="77777777" w:rsidR="00DF0CF3" w:rsidRPr="00080734" w:rsidRDefault="00DF0CF3" w:rsidP="00C0612C">
      <w:pPr>
        <w:snapToGrid w:val="0"/>
        <w:spacing w:line="360" w:lineRule="auto"/>
        <w:jc w:val="both"/>
        <w:rPr>
          <w:rFonts w:ascii="Book Antiqua" w:hAnsi="Book Antiqua" w:cs="Book Antiqua"/>
          <w:b/>
          <w:i/>
          <w:iCs/>
          <w:szCs w:val="24"/>
        </w:rPr>
      </w:pPr>
    </w:p>
    <w:p w14:paraId="30284507" w14:textId="77777777" w:rsidR="00C338C4" w:rsidRPr="00080734" w:rsidRDefault="00C338C4" w:rsidP="00C0612C">
      <w:pPr>
        <w:snapToGrid w:val="0"/>
        <w:spacing w:line="360" w:lineRule="auto"/>
        <w:jc w:val="both"/>
        <w:rPr>
          <w:rFonts w:ascii="Book Antiqua" w:hAnsi="Book Antiqua" w:cs="Book Antiqua"/>
          <w:b/>
          <w:i/>
          <w:iCs/>
          <w:szCs w:val="24"/>
        </w:rPr>
      </w:pPr>
      <w:r w:rsidRPr="00080734">
        <w:rPr>
          <w:rFonts w:ascii="Book Antiqua" w:hAnsi="Book Antiqua" w:cs="Book Antiqua"/>
          <w:b/>
          <w:i/>
          <w:iCs/>
          <w:szCs w:val="24"/>
        </w:rPr>
        <w:t>Terminology</w:t>
      </w:r>
    </w:p>
    <w:p w14:paraId="13ECE21B" w14:textId="614B07BA" w:rsidR="00C338C4" w:rsidRPr="00080734" w:rsidRDefault="00DF0CF3" w:rsidP="00C0612C">
      <w:pPr>
        <w:snapToGrid w:val="0"/>
        <w:spacing w:line="360" w:lineRule="auto"/>
        <w:jc w:val="both"/>
        <w:rPr>
          <w:rFonts w:ascii="Book Antiqua" w:hAnsi="Book Antiqua" w:cs="Book Antiqua"/>
          <w:iCs/>
          <w:szCs w:val="24"/>
        </w:rPr>
      </w:pPr>
      <w:r w:rsidRPr="00080734">
        <w:rPr>
          <w:rFonts w:ascii="Book Antiqua" w:hAnsi="Book Antiqua" w:cs="Book Antiqua"/>
          <w:iCs/>
          <w:szCs w:val="24"/>
        </w:rPr>
        <w:t>IBD are chronic inflammatory bowel diseases comprising</w:t>
      </w:r>
      <w:r w:rsidR="00591952" w:rsidRPr="00080734">
        <w:rPr>
          <w:rFonts w:ascii="Book Antiqua" w:hAnsi="Book Antiqua" w:cs="Book Antiqua"/>
          <w:iCs/>
          <w:szCs w:val="24"/>
        </w:rPr>
        <w:t xml:space="preserve"> </w:t>
      </w:r>
      <w:r w:rsidRPr="00080734">
        <w:rPr>
          <w:rFonts w:ascii="Book Antiqua" w:hAnsi="Book Antiqua" w:cs="Book Antiqua"/>
          <w:iCs/>
          <w:szCs w:val="24"/>
        </w:rPr>
        <w:t>Crohn’s disease and ulcerative colitis.</w:t>
      </w:r>
    </w:p>
    <w:p w14:paraId="0ED5DB07" w14:textId="77777777" w:rsidR="00DF0CF3" w:rsidRPr="00080734" w:rsidRDefault="00DF0CF3" w:rsidP="00C0612C">
      <w:pPr>
        <w:snapToGrid w:val="0"/>
        <w:spacing w:line="360" w:lineRule="auto"/>
        <w:jc w:val="both"/>
        <w:rPr>
          <w:rFonts w:ascii="Book Antiqua" w:hAnsi="Book Antiqua" w:cs="Book Antiqua"/>
          <w:b/>
          <w:i/>
          <w:iCs/>
          <w:szCs w:val="24"/>
        </w:rPr>
      </w:pPr>
    </w:p>
    <w:p w14:paraId="0578BA5E" w14:textId="01AAE102" w:rsidR="00C338C4" w:rsidRPr="00080734" w:rsidRDefault="00C338C4" w:rsidP="00C0612C">
      <w:pPr>
        <w:snapToGrid w:val="0"/>
        <w:spacing w:line="360" w:lineRule="auto"/>
        <w:jc w:val="both"/>
        <w:rPr>
          <w:rFonts w:ascii="Book Antiqua" w:hAnsi="Book Antiqua"/>
          <w:szCs w:val="24"/>
        </w:rPr>
      </w:pPr>
      <w:r w:rsidRPr="00080734">
        <w:rPr>
          <w:rFonts w:ascii="Book Antiqua" w:hAnsi="Book Antiqua" w:cs="Book Antiqua"/>
          <w:b/>
          <w:i/>
          <w:iCs/>
          <w:szCs w:val="24"/>
        </w:rPr>
        <w:t>Peer-review</w:t>
      </w:r>
      <w:bookmarkEnd w:id="95"/>
      <w:bookmarkEnd w:id="96"/>
      <w:bookmarkEnd w:id="97"/>
      <w:bookmarkEnd w:id="98"/>
      <w:bookmarkEnd w:id="99"/>
    </w:p>
    <w:p w14:paraId="1061C15C" w14:textId="77777777" w:rsidR="00080734" w:rsidRDefault="00A847E4" w:rsidP="00C0612C">
      <w:pPr>
        <w:snapToGrid w:val="0"/>
        <w:spacing w:line="360" w:lineRule="auto"/>
        <w:jc w:val="both"/>
        <w:rPr>
          <w:rFonts w:ascii="Book Antiqua" w:hAnsi="Book Antiqua"/>
          <w:szCs w:val="24"/>
          <w:lang w:eastAsia="zh-CN"/>
        </w:rPr>
      </w:pPr>
      <w:r w:rsidRPr="00080734">
        <w:rPr>
          <w:rFonts w:ascii="Book Antiqua" w:hAnsi="Book Antiqua"/>
          <w:szCs w:val="24"/>
        </w:rPr>
        <w:t>The present manuscript reports the results of online survey regarding disease-related pregnancy knowledge in a relatively large sample of women with IBD from across the United Kingdom. They concluded disease-related education is important and health care professional should try to educate patients earlier. The manuscript is interesting and well written. Study methods and conclusion is clear. It will be helpful for readers.</w:t>
      </w:r>
    </w:p>
    <w:p w14:paraId="557EE48D" w14:textId="1143A717" w:rsidR="006943D7" w:rsidRPr="00080734" w:rsidRDefault="006943D7" w:rsidP="00C0612C">
      <w:pPr>
        <w:snapToGrid w:val="0"/>
        <w:spacing w:line="360" w:lineRule="auto"/>
        <w:jc w:val="both"/>
        <w:rPr>
          <w:rFonts w:ascii="Book Antiqua" w:hAnsi="Book Antiqua"/>
          <w:b/>
          <w:szCs w:val="24"/>
        </w:rPr>
      </w:pPr>
      <w:r w:rsidRPr="00080734">
        <w:rPr>
          <w:rFonts w:ascii="Book Antiqua" w:hAnsi="Book Antiqua"/>
          <w:b/>
          <w:szCs w:val="24"/>
        </w:rPr>
        <w:br w:type="page"/>
      </w:r>
    </w:p>
    <w:p w14:paraId="5EF974A7" w14:textId="77777777" w:rsidR="00071207" w:rsidRPr="00080734" w:rsidRDefault="00071207" w:rsidP="00C0612C">
      <w:pPr>
        <w:snapToGrid w:val="0"/>
        <w:spacing w:line="360" w:lineRule="auto"/>
        <w:jc w:val="both"/>
        <w:rPr>
          <w:rFonts w:ascii="Book Antiqua" w:hAnsi="Book Antiqua" w:cs="Arial"/>
          <w:b/>
          <w:caps/>
          <w:szCs w:val="24"/>
        </w:rPr>
      </w:pPr>
      <w:r w:rsidRPr="00080734">
        <w:rPr>
          <w:rFonts w:ascii="Book Antiqua" w:hAnsi="Book Antiqua" w:cs="Arial"/>
          <w:b/>
          <w:caps/>
          <w:szCs w:val="24"/>
        </w:rPr>
        <w:lastRenderedPageBreak/>
        <w:t>References</w:t>
      </w:r>
    </w:p>
    <w:p w14:paraId="2F6E1A7A" w14:textId="77777777" w:rsidR="00625470" w:rsidRPr="00080734" w:rsidRDefault="00625470" w:rsidP="00625470">
      <w:pPr>
        <w:spacing w:line="360" w:lineRule="auto"/>
        <w:jc w:val="both"/>
        <w:rPr>
          <w:rFonts w:ascii="Book Antiqua" w:hAnsi="Book Antiqua" w:cs="SimSun"/>
          <w:szCs w:val="24"/>
          <w:lang w:val="en-US" w:eastAsia="zh-CN"/>
        </w:rPr>
      </w:pPr>
      <w:r w:rsidRPr="00080734">
        <w:rPr>
          <w:rFonts w:ascii="Book Antiqua" w:hAnsi="Book Antiqua" w:cs="SimSun"/>
          <w:szCs w:val="24"/>
          <w:lang w:val="en-US" w:eastAsia="zh-CN"/>
        </w:rPr>
        <w:t>1 </w:t>
      </w:r>
      <w:proofErr w:type="spellStart"/>
      <w:r w:rsidRPr="00080734">
        <w:rPr>
          <w:rFonts w:ascii="Book Antiqua" w:hAnsi="Book Antiqua" w:cs="SimSun"/>
          <w:b/>
          <w:bCs/>
          <w:szCs w:val="24"/>
          <w:lang w:val="en-US" w:eastAsia="zh-CN"/>
        </w:rPr>
        <w:t>Lönnfors</w:t>
      </w:r>
      <w:proofErr w:type="spellEnd"/>
      <w:r w:rsidRPr="00080734">
        <w:rPr>
          <w:rFonts w:ascii="Book Antiqua" w:hAnsi="Book Antiqua" w:cs="SimSun"/>
          <w:b/>
          <w:bCs/>
          <w:szCs w:val="24"/>
          <w:lang w:val="en-US" w:eastAsia="zh-CN"/>
        </w:rPr>
        <w:t xml:space="preserve"> S</w:t>
      </w:r>
      <w:r w:rsidRPr="00080734">
        <w:rPr>
          <w:rFonts w:ascii="Book Antiqua" w:hAnsi="Book Antiqua" w:cs="SimSun"/>
          <w:szCs w:val="24"/>
          <w:lang w:val="en-US" w:eastAsia="zh-CN"/>
        </w:rPr>
        <w:t xml:space="preserve">, </w:t>
      </w:r>
      <w:proofErr w:type="spellStart"/>
      <w:r w:rsidRPr="00080734">
        <w:rPr>
          <w:rFonts w:ascii="Book Antiqua" w:hAnsi="Book Antiqua" w:cs="SimSun"/>
          <w:szCs w:val="24"/>
          <w:lang w:val="en-US" w:eastAsia="zh-CN"/>
        </w:rPr>
        <w:t>Vermeire</w:t>
      </w:r>
      <w:proofErr w:type="spellEnd"/>
      <w:r w:rsidRPr="00080734">
        <w:rPr>
          <w:rFonts w:ascii="Book Antiqua" w:hAnsi="Book Antiqua" w:cs="SimSun"/>
          <w:szCs w:val="24"/>
          <w:lang w:val="en-US" w:eastAsia="zh-CN"/>
        </w:rPr>
        <w:t xml:space="preserve"> S, Greco M, Hommes D, Bell C, </w:t>
      </w:r>
      <w:proofErr w:type="spellStart"/>
      <w:r w:rsidRPr="00080734">
        <w:rPr>
          <w:rFonts w:ascii="Book Antiqua" w:hAnsi="Book Antiqua" w:cs="SimSun"/>
          <w:szCs w:val="24"/>
          <w:lang w:val="en-US" w:eastAsia="zh-CN"/>
        </w:rPr>
        <w:t>Avedano</w:t>
      </w:r>
      <w:proofErr w:type="spellEnd"/>
      <w:r w:rsidRPr="00080734">
        <w:rPr>
          <w:rFonts w:ascii="Book Antiqua" w:hAnsi="Book Antiqua" w:cs="SimSun"/>
          <w:szCs w:val="24"/>
          <w:lang w:val="en-US" w:eastAsia="zh-CN"/>
        </w:rPr>
        <w:t xml:space="preserve"> L. IBD and health-related quality of life -- discovering the true impact. </w:t>
      </w:r>
      <w:r w:rsidRPr="00080734">
        <w:rPr>
          <w:rFonts w:ascii="Book Antiqua" w:hAnsi="Book Antiqua" w:cs="SimSun"/>
          <w:i/>
          <w:iCs/>
          <w:szCs w:val="24"/>
          <w:lang w:val="en-US" w:eastAsia="zh-CN"/>
        </w:rPr>
        <w:t xml:space="preserve">J </w:t>
      </w:r>
      <w:proofErr w:type="spellStart"/>
      <w:r w:rsidRPr="00080734">
        <w:rPr>
          <w:rFonts w:ascii="Book Antiqua" w:hAnsi="Book Antiqua" w:cs="SimSun"/>
          <w:i/>
          <w:iCs/>
          <w:szCs w:val="24"/>
          <w:lang w:val="en-US" w:eastAsia="zh-CN"/>
        </w:rPr>
        <w:t>Crohns</w:t>
      </w:r>
      <w:proofErr w:type="spellEnd"/>
      <w:r w:rsidRPr="00080734">
        <w:rPr>
          <w:rFonts w:ascii="Book Antiqua" w:hAnsi="Book Antiqua" w:cs="SimSun"/>
          <w:i/>
          <w:iCs/>
          <w:szCs w:val="24"/>
          <w:lang w:val="en-US" w:eastAsia="zh-CN"/>
        </w:rPr>
        <w:t xml:space="preserve"> Colitis</w:t>
      </w:r>
      <w:r w:rsidRPr="00080734">
        <w:rPr>
          <w:rFonts w:ascii="Book Antiqua" w:hAnsi="Book Antiqua" w:cs="SimSun"/>
          <w:szCs w:val="24"/>
          <w:lang w:val="en-US" w:eastAsia="zh-CN"/>
        </w:rPr>
        <w:t> 2014; </w:t>
      </w:r>
      <w:r w:rsidRPr="00080734">
        <w:rPr>
          <w:rFonts w:ascii="Book Antiqua" w:hAnsi="Book Antiqua" w:cs="SimSun"/>
          <w:b/>
          <w:bCs/>
          <w:szCs w:val="24"/>
          <w:lang w:val="en-US" w:eastAsia="zh-CN"/>
        </w:rPr>
        <w:t>8</w:t>
      </w:r>
      <w:r w:rsidRPr="00080734">
        <w:rPr>
          <w:rFonts w:ascii="Book Antiqua" w:hAnsi="Book Antiqua" w:cs="SimSun"/>
          <w:szCs w:val="24"/>
          <w:lang w:val="en-US" w:eastAsia="zh-CN"/>
        </w:rPr>
        <w:t>: 1281-1286 [PMID: 24662394 DOI: 10.1016/j.crohns.2014.03.005]</w:t>
      </w:r>
    </w:p>
    <w:p w14:paraId="2DFA8A32" w14:textId="77777777" w:rsidR="00625470" w:rsidRPr="00080734" w:rsidRDefault="00625470" w:rsidP="00625470">
      <w:pPr>
        <w:spacing w:line="360" w:lineRule="auto"/>
        <w:jc w:val="both"/>
        <w:rPr>
          <w:rFonts w:ascii="Book Antiqua" w:hAnsi="Book Antiqua" w:cs="SimSun"/>
          <w:szCs w:val="24"/>
          <w:lang w:val="en-US" w:eastAsia="zh-CN"/>
        </w:rPr>
      </w:pPr>
      <w:r w:rsidRPr="00080734">
        <w:rPr>
          <w:rFonts w:ascii="Book Antiqua" w:hAnsi="Book Antiqua" w:cs="SimSun"/>
          <w:szCs w:val="24"/>
          <w:lang w:val="en-US" w:eastAsia="zh-CN"/>
        </w:rPr>
        <w:t>2 </w:t>
      </w:r>
      <w:r w:rsidRPr="00080734">
        <w:rPr>
          <w:rFonts w:ascii="Book Antiqua" w:hAnsi="Book Antiqua" w:cs="SimSun"/>
          <w:b/>
          <w:bCs/>
          <w:szCs w:val="24"/>
          <w:lang w:val="en-US" w:eastAsia="zh-CN"/>
        </w:rPr>
        <w:t xml:space="preserve">van der </w:t>
      </w:r>
      <w:proofErr w:type="spellStart"/>
      <w:r w:rsidRPr="00080734">
        <w:rPr>
          <w:rFonts w:ascii="Book Antiqua" w:hAnsi="Book Antiqua" w:cs="SimSun"/>
          <w:b/>
          <w:bCs/>
          <w:szCs w:val="24"/>
          <w:lang w:val="en-US" w:eastAsia="zh-CN"/>
        </w:rPr>
        <w:t>Woude</w:t>
      </w:r>
      <w:proofErr w:type="spellEnd"/>
      <w:r w:rsidRPr="00080734">
        <w:rPr>
          <w:rFonts w:ascii="Book Antiqua" w:hAnsi="Book Antiqua" w:cs="SimSun"/>
          <w:b/>
          <w:bCs/>
          <w:szCs w:val="24"/>
          <w:lang w:val="en-US" w:eastAsia="zh-CN"/>
        </w:rPr>
        <w:t xml:space="preserve"> CJ</w:t>
      </w:r>
      <w:r w:rsidRPr="00080734">
        <w:rPr>
          <w:rFonts w:ascii="Book Antiqua" w:hAnsi="Book Antiqua" w:cs="SimSun"/>
          <w:szCs w:val="24"/>
          <w:lang w:val="en-US" w:eastAsia="zh-CN"/>
        </w:rPr>
        <w:t xml:space="preserve">, </w:t>
      </w:r>
      <w:proofErr w:type="spellStart"/>
      <w:r w:rsidRPr="00080734">
        <w:rPr>
          <w:rFonts w:ascii="Book Antiqua" w:hAnsi="Book Antiqua" w:cs="SimSun"/>
          <w:szCs w:val="24"/>
          <w:lang w:val="en-US" w:eastAsia="zh-CN"/>
        </w:rPr>
        <w:t>Ardizzone</w:t>
      </w:r>
      <w:proofErr w:type="spellEnd"/>
      <w:r w:rsidRPr="00080734">
        <w:rPr>
          <w:rFonts w:ascii="Book Antiqua" w:hAnsi="Book Antiqua" w:cs="SimSun"/>
          <w:szCs w:val="24"/>
          <w:lang w:val="en-US" w:eastAsia="zh-CN"/>
        </w:rPr>
        <w:t xml:space="preserve"> S, </w:t>
      </w:r>
      <w:proofErr w:type="spellStart"/>
      <w:r w:rsidRPr="00080734">
        <w:rPr>
          <w:rFonts w:ascii="Book Antiqua" w:hAnsi="Book Antiqua" w:cs="SimSun"/>
          <w:szCs w:val="24"/>
          <w:lang w:val="en-US" w:eastAsia="zh-CN"/>
        </w:rPr>
        <w:t>Bengtson</w:t>
      </w:r>
      <w:proofErr w:type="spellEnd"/>
      <w:r w:rsidRPr="00080734">
        <w:rPr>
          <w:rFonts w:ascii="Book Antiqua" w:hAnsi="Book Antiqua" w:cs="SimSun"/>
          <w:szCs w:val="24"/>
          <w:lang w:val="en-US" w:eastAsia="zh-CN"/>
        </w:rPr>
        <w:t xml:space="preserve"> MB, </w:t>
      </w:r>
      <w:proofErr w:type="spellStart"/>
      <w:r w:rsidRPr="00080734">
        <w:rPr>
          <w:rFonts w:ascii="Book Antiqua" w:hAnsi="Book Antiqua" w:cs="SimSun"/>
          <w:szCs w:val="24"/>
          <w:lang w:val="en-US" w:eastAsia="zh-CN"/>
        </w:rPr>
        <w:t>Fiorino</w:t>
      </w:r>
      <w:proofErr w:type="spellEnd"/>
      <w:r w:rsidRPr="00080734">
        <w:rPr>
          <w:rFonts w:ascii="Book Antiqua" w:hAnsi="Book Antiqua" w:cs="SimSun"/>
          <w:szCs w:val="24"/>
          <w:lang w:val="en-US" w:eastAsia="zh-CN"/>
        </w:rPr>
        <w:t xml:space="preserve"> G, Fraser G, </w:t>
      </w:r>
      <w:proofErr w:type="spellStart"/>
      <w:r w:rsidRPr="00080734">
        <w:rPr>
          <w:rFonts w:ascii="Book Antiqua" w:hAnsi="Book Antiqua" w:cs="SimSun"/>
          <w:szCs w:val="24"/>
          <w:lang w:val="en-US" w:eastAsia="zh-CN"/>
        </w:rPr>
        <w:t>Katsanos</w:t>
      </w:r>
      <w:proofErr w:type="spellEnd"/>
      <w:r w:rsidRPr="00080734">
        <w:rPr>
          <w:rFonts w:ascii="Book Antiqua" w:hAnsi="Book Antiqua" w:cs="SimSun"/>
          <w:szCs w:val="24"/>
          <w:lang w:val="en-US" w:eastAsia="zh-CN"/>
        </w:rPr>
        <w:t xml:space="preserve"> K, </w:t>
      </w:r>
      <w:proofErr w:type="spellStart"/>
      <w:r w:rsidRPr="00080734">
        <w:rPr>
          <w:rFonts w:ascii="Book Antiqua" w:hAnsi="Book Antiqua" w:cs="SimSun"/>
          <w:szCs w:val="24"/>
          <w:lang w:val="en-US" w:eastAsia="zh-CN"/>
        </w:rPr>
        <w:t>Kolacek</w:t>
      </w:r>
      <w:proofErr w:type="spellEnd"/>
      <w:r w:rsidRPr="00080734">
        <w:rPr>
          <w:rFonts w:ascii="Book Antiqua" w:hAnsi="Book Antiqua" w:cs="SimSun"/>
          <w:szCs w:val="24"/>
          <w:lang w:val="en-US" w:eastAsia="zh-CN"/>
        </w:rPr>
        <w:t xml:space="preserve"> S, </w:t>
      </w:r>
      <w:proofErr w:type="spellStart"/>
      <w:r w:rsidRPr="00080734">
        <w:rPr>
          <w:rFonts w:ascii="Book Antiqua" w:hAnsi="Book Antiqua" w:cs="SimSun"/>
          <w:szCs w:val="24"/>
          <w:lang w:val="en-US" w:eastAsia="zh-CN"/>
        </w:rPr>
        <w:t>Juillerat</w:t>
      </w:r>
      <w:proofErr w:type="spellEnd"/>
      <w:r w:rsidRPr="00080734">
        <w:rPr>
          <w:rFonts w:ascii="Book Antiqua" w:hAnsi="Book Antiqua" w:cs="SimSun"/>
          <w:szCs w:val="24"/>
          <w:lang w:val="en-US" w:eastAsia="zh-CN"/>
        </w:rPr>
        <w:t xml:space="preserve"> P, Mulders AG, Pedersen N, </w:t>
      </w:r>
      <w:proofErr w:type="spellStart"/>
      <w:r w:rsidRPr="00080734">
        <w:rPr>
          <w:rFonts w:ascii="Book Antiqua" w:hAnsi="Book Antiqua" w:cs="SimSun"/>
          <w:szCs w:val="24"/>
          <w:lang w:val="en-US" w:eastAsia="zh-CN"/>
        </w:rPr>
        <w:t>Selinger</w:t>
      </w:r>
      <w:proofErr w:type="spellEnd"/>
      <w:r w:rsidRPr="00080734">
        <w:rPr>
          <w:rFonts w:ascii="Book Antiqua" w:hAnsi="Book Antiqua" w:cs="SimSun"/>
          <w:szCs w:val="24"/>
          <w:lang w:val="en-US" w:eastAsia="zh-CN"/>
        </w:rPr>
        <w:t xml:space="preserve"> C, Sebastian S, Sturm A, </w:t>
      </w:r>
      <w:proofErr w:type="spellStart"/>
      <w:r w:rsidRPr="00080734">
        <w:rPr>
          <w:rFonts w:ascii="Book Antiqua" w:hAnsi="Book Antiqua" w:cs="SimSun"/>
          <w:szCs w:val="24"/>
          <w:lang w:val="en-US" w:eastAsia="zh-CN"/>
        </w:rPr>
        <w:t>Zelinkova</w:t>
      </w:r>
      <w:proofErr w:type="spellEnd"/>
      <w:r w:rsidRPr="00080734">
        <w:rPr>
          <w:rFonts w:ascii="Book Antiqua" w:hAnsi="Book Antiqua" w:cs="SimSun"/>
          <w:szCs w:val="24"/>
          <w:lang w:val="en-US" w:eastAsia="zh-CN"/>
        </w:rPr>
        <w:t xml:space="preserve"> Z, </w:t>
      </w:r>
      <w:proofErr w:type="spellStart"/>
      <w:r w:rsidRPr="00080734">
        <w:rPr>
          <w:rFonts w:ascii="Book Antiqua" w:hAnsi="Book Antiqua" w:cs="SimSun"/>
          <w:szCs w:val="24"/>
          <w:lang w:val="en-US" w:eastAsia="zh-CN"/>
        </w:rPr>
        <w:t>Magro</w:t>
      </w:r>
      <w:proofErr w:type="spellEnd"/>
      <w:r w:rsidRPr="00080734">
        <w:rPr>
          <w:rFonts w:ascii="Book Antiqua" w:hAnsi="Book Antiqua" w:cs="SimSun"/>
          <w:szCs w:val="24"/>
          <w:lang w:val="en-US" w:eastAsia="zh-CN"/>
        </w:rPr>
        <w:t xml:space="preserve"> F. The second European evidenced-based consensus on reproduction and pregnancy in inflammatory bowel disease. </w:t>
      </w:r>
      <w:r w:rsidRPr="00080734">
        <w:rPr>
          <w:rFonts w:ascii="Book Antiqua" w:hAnsi="Book Antiqua" w:cs="SimSun"/>
          <w:i/>
          <w:iCs/>
          <w:szCs w:val="24"/>
          <w:lang w:val="en-US" w:eastAsia="zh-CN"/>
        </w:rPr>
        <w:t xml:space="preserve">J </w:t>
      </w:r>
      <w:proofErr w:type="spellStart"/>
      <w:r w:rsidRPr="00080734">
        <w:rPr>
          <w:rFonts w:ascii="Book Antiqua" w:hAnsi="Book Antiqua" w:cs="SimSun"/>
          <w:i/>
          <w:iCs/>
          <w:szCs w:val="24"/>
          <w:lang w:val="en-US" w:eastAsia="zh-CN"/>
        </w:rPr>
        <w:t>Crohns</w:t>
      </w:r>
      <w:proofErr w:type="spellEnd"/>
      <w:r w:rsidRPr="00080734">
        <w:rPr>
          <w:rFonts w:ascii="Book Antiqua" w:hAnsi="Book Antiqua" w:cs="SimSun"/>
          <w:i/>
          <w:iCs/>
          <w:szCs w:val="24"/>
          <w:lang w:val="en-US" w:eastAsia="zh-CN"/>
        </w:rPr>
        <w:t xml:space="preserve"> Colitis</w:t>
      </w:r>
      <w:r w:rsidRPr="00080734">
        <w:rPr>
          <w:rFonts w:ascii="Book Antiqua" w:hAnsi="Book Antiqua" w:cs="SimSun"/>
          <w:szCs w:val="24"/>
          <w:lang w:val="en-US" w:eastAsia="zh-CN"/>
        </w:rPr>
        <w:t> 2015; </w:t>
      </w:r>
      <w:r w:rsidRPr="00080734">
        <w:rPr>
          <w:rFonts w:ascii="Book Antiqua" w:hAnsi="Book Antiqua" w:cs="SimSun"/>
          <w:b/>
          <w:bCs/>
          <w:szCs w:val="24"/>
          <w:lang w:val="en-US" w:eastAsia="zh-CN"/>
        </w:rPr>
        <w:t>9</w:t>
      </w:r>
      <w:r w:rsidRPr="00080734">
        <w:rPr>
          <w:rFonts w:ascii="Book Antiqua" w:hAnsi="Book Antiqua" w:cs="SimSun"/>
          <w:szCs w:val="24"/>
          <w:lang w:val="en-US" w:eastAsia="zh-CN"/>
        </w:rPr>
        <w:t>: 107-124 [PMID: 25602023 DOI: 10.1093/</w:t>
      </w:r>
      <w:proofErr w:type="spellStart"/>
      <w:r w:rsidRPr="00080734">
        <w:rPr>
          <w:rFonts w:ascii="Book Antiqua" w:hAnsi="Book Antiqua" w:cs="SimSun"/>
          <w:szCs w:val="24"/>
          <w:lang w:val="en-US" w:eastAsia="zh-CN"/>
        </w:rPr>
        <w:t>ecco-jcc</w:t>
      </w:r>
      <w:proofErr w:type="spellEnd"/>
      <w:r w:rsidRPr="00080734">
        <w:rPr>
          <w:rFonts w:ascii="Book Antiqua" w:hAnsi="Book Antiqua" w:cs="SimSun"/>
          <w:szCs w:val="24"/>
          <w:lang w:val="en-US" w:eastAsia="zh-CN"/>
        </w:rPr>
        <w:t>/jju006]</w:t>
      </w:r>
    </w:p>
    <w:p w14:paraId="7F946BC3" w14:textId="77777777" w:rsidR="00625470" w:rsidRPr="00080734" w:rsidRDefault="00625470" w:rsidP="00625470">
      <w:pPr>
        <w:spacing w:line="360" w:lineRule="auto"/>
        <w:jc w:val="both"/>
        <w:rPr>
          <w:rFonts w:ascii="Book Antiqua" w:hAnsi="Book Antiqua" w:cs="SimSun"/>
          <w:szCs w:val="24"/>
          <w:lang w:val="en-US" w:eastAsia="zh-CN"/>
        </w:rPr>
      </w:pPr>
      <w:r w:rsidRPr="00080734">
        <w:rPr>
          <w:rFonts w:ascii="Book Antiqua" w:hAnsi="Book Antiqua" w:cs="SimSun"/>
          <w:szCs w:val="24"/>
          <w:lang w:val="en-US" w:eastAsia="zh-CN"/>
        </w:rPr>
        <w:t>3 </w:t>
      </w:r>
      <w:r w:rsidRPr="00080734">
        <w:rPr>
          <w:rFonts w:ascii="Book Antiqua" w:hAnsi="Book Antiqua" w:cs="SimSun"/>
          <w:b/>
          <w:bCs/>
          <w:szCs w:val="24"/>
          <w:lang w:val="en-US" w:eastAsia="zh-CN"/>
        </w:rPr>
        <w:t>Dubinsky M</w:t>
      </w:r>
      <w:r w:rsidRPr="00080734">
        <w:rPr>
          <w:rFonts w:ascii="Book Antiqua" w:hAnsi="Book Antiqua" w:cs="SimSun"/>
          <w:szCs w:val="24"/>
          <w:lang w:val="en-US" w:eastAsia="zh-CN"/>
        </w:rPr>
        <w:t xml:space="preserve">, Abraham B, </w:t>
      </w:r>
      <w:proofErr w:type="spellStart"/>
      <w:r w:rsidRPr="00080734">
        <w:rPr>
          <w:rFonts w:ascii="Book Antiqua" w:hAnsi="Book Antiqua" w:cs="SimSun"/>
          <w:szCs w:val="24"/>
          <w:lang w:val="en-US" w:eastAsia="zh-CN"/>
        </w:rPr>
        <w:t>Mahadevan</w:t>
      </w:r>
      <w:proofErr w:type="spellEnd"/>
      <w:r w:rsidRPr="00080734">
        <w:rPr>
          <w:rFonts w:ascii="Book Antiqua" w:hAnsi="Book Antiqua" w:cs="SimSun"/>
          <w:szCs w:val="24"/>
          <w:lang w:val="en-US" w:eastAsia="zh-CN"/>
        </w:rPr>
        <w:t xml:space="preserve"> U. Management of the pregnant IBD patient. </w:t>
      </w:r>
      <w:proofErr w:type="spellStart"/>
      <w:r w:rsidRPr="00080734">
        <w:rPr>
          <w:rFonts w:ascii="Book Antiqua" w:hAnsi="Book Antiqua" w:cs="SimSun"/>
          <w:i/>
          <w:iCs/>
          <w:szCs w:val="24"/>
          <w:lang w:val="en-US" w:eastAsia="zh-CN"/>
        </w:rPr>
        <w:t>Inflamm</w:t>
      </w:r>
      <w:proofErr w:type="spellEnd"/>
      <w:r w:rsidRPr="00080734">
        <w:rPr>
          <w:rFonts w:ascii="Book Antiqua" w:hAnsi="Book Antiqua" w:cs="SimSun"/>
          <w:i/>
          <w:iCs/>
          <w:szCs w:val="24"/>
          <w:lang w:val="en-US" w:eastAsia="zh-CN"/>
        </w:rPr>
        <w:t xml:space="preserve"> Bowel Dis</w:t>
      </w:r>
      <w:r w:rsidRPr="00080734">
        <w:rPr>
          <w:rFonts w:ascii="Book Antiqua" w:hAnsi="Book Antiqua" w:cs="SimSun"/>
          <w:szCs w:val="24"/>
          <w:lang w:val="en-US" w:eastAsia="zh-CN"/>
        </w:rPr>
        <w:t> 2008; </w:t>
      </w:r>
      <w:r w:rsidRPr="00080734">
        <w:rPr>
          <w:rFonts w:ascii="Book Antiqua" w:hAnsi="Book Antiqua" w:cs="SimSun"/>
          <w:b/>
          <w:bCs/>
          <w:szCs w:val="24"/>
          <w:lang w:val="en-US" w:eastAsia="zh-CN"/>
        </w:rPr>
        <w:t>14</w:t>
      </w:r>
      <w:r w:rsidRPr="00080734">
        <w:rPr>
          <w:rFonts w:ascii="Book Antiqua" w:hAnsi="Book Antiqua" w:cs="SimSun"/>
          <w:szCs w:val="24"/>
          <w:lang w:val="en-US" w:eastAsia="zh-CN"/>
        </w:rPr>
        <w:t>: 1736-1750 [PMID: 18626967 DOI: 10.1002/ibd.20532]</w:t>
      </w:r>
    </w:p>
    <w:p w14:paraId="7BF7229B" w14:textId="77777777" w:rsidR="00625470" w:rsidRPr="00080734" w:rsidRDefault="00625470" w:rsidP="00625470">
      <w:pPr>
        <w:spacing w:line="360" w:lineRule="auto"/>
        <w:jc w:val="both"/>
        <w:rPr>
          <w:rFonts w:ascii="Book Antiqua" w:hAnsi="Book Antiqua" w:cs="SimSun"/>
          <w:szCs w:val="24"/>
          <w:lang w:val="en-US" w:eastAsia="zh-CN"/>
        </w:rPr>
      </w:pPr>
      <w:r w:rsidRPr="00080734">
        <w:rPr>
          <w:rFonts w:ascii="Book Antiqua" w:hAnsi="Book Antiqua" w:cs="SimSun"/>
          <w:szCs w:val="24"/>
          <w:lang w:val="en-US" w:eastAsia="zh-CN"/>
        </w:rPr>
        <w:t>4 </w:t>
      </w:r>
      <w:r w:rsidRPr="00080734">
        <w:rPr>
          <w:rFonts w:ascii="Book Antiqua" w:hAnsi="Book Antiqua" w:cs="SimSun"/>
          <w:b/>
          <w:bCs/>
          <w:szCs w:val="24"/>
          <w:lang w:val="en-US" w:eastAsia="zh-CN"/>
        </w:rPr>
        <w:t>Hudson M</w:t>
      </w:r>
      <w:r w:rsidRPr="00080734">
        <w:rPr>
          <w:rFonts w:ascii="Book Antiqua" w:hAnsi="Book Antiqua" w:cs="SimSun"/>
          <w:szCs w:val="24"/>
          <w:lang w:val="en-US" w:eastAsia="zh-CN"/>
        </w:rPr>
        <w:t xml:space="preserve">, </w:t>
      </w:r>
      <w:proofErr w:type="spellStart"/>
      <w:r w:rsidRPr="00080734">
        <w:rPr>
          <w:rFonts w:ascii="Book Antiqua" w:hAnsi="Book Antiqua" w:cs="SimSun"/>
          <w:szCs w:val="24"/>
          <w:lang w:val="en-US" w:eastAsia="zh-CN"/>
        </w:rPr>
        <w:t>Flett</w:t>
      </w:r>
      <w:proofErr w:type="spellEnd"/>
      <w:r w:rsidRPr="00080734">
        <w:rPr>
          <w:rFonts w:ascii="Book Antiqua" w:hAnsi="Book Antiqua" w:cs="SimSun"/>
          <w:szCs w:val="24"/>
          <w:lang w:val="en-US" w:eastAsia="zh-CN"/>
        </w:rPr>
        <w:t xml:space="preserve"> G, Sinclair TS, Brunt PW, Templeton A, </w:t>
      </w:r>
      <w:proofErr w:type="spellStart"/>
      <w:r w:rsidRPr="00080734">
        <w:rPr>
          <w:rFonts w:ascii="Book Antiqua" w:hAnsi="Book Antiqua" w:cs="SimSun"/>
          <w:szCs w:val="24"/>
          <w:lang w:val="en-US" w:eastAsia="zh-CN"/>
        </w:rPr>
        <w:t>Mowat</w:t>
      </w:r>
      <w:proofErr w:type="spellEnd"/>
      <w:r w:rsidRPr="00080734">
        <w:rPr>
          <w:rFonts w:ascii="Book Antiqua" w:hAnsi="Book Antiqua" w:cs="SimSun"/>
          <w:szCs w:val="24"/>
          <w:lang w:val="en-US" w:eastAsia="zh-CN"/>
        </w:rPr>
        <w:t xml:space="preserve"> NA. Fertility and pregnancy in inflammatory bowel disease. </w:t>
      </w:r>
      <w:proofErr w:type="spellStart"/>
      <w:r w:rsidRPr="00080734">
        <w:rPr>
          <w:rFonts w:ascii="Book Antiqua" w:hAnsi="Book Antiqua" w:cs="SimSun"/>
          <w:i/>
          <w:iCs/>
          <w:szCs w:val="24"/>
          <w:lang w:val="en-US" w:eastAsia="zh-CN"/>
        </w:rPr>
        <w:t>Int</w:t>
      </w:r>
      <w:proofErr w:type="spellEnd"/>
      <w:r w:rsidRPr="00080734">
        <w:rPr>
          <w:rFonts w:ascii="Book Antiqua" w:hAnsi="Book Antiqua" w:cs="SimSun"/>
          <w:i/>
          <w:iCs/>
          <w:szCs w:val="24"/>
          <w:lang w:val="en-US" w:eastAsia="zh-CN"/>
        </w:rPr>
        <w:t xml:space="preserve"> J </w:t>
      </w:r>
      <w:proofErr w:type="spellStart"/>
      <w:r w:rsidRPr="00080734">
        <w:rPr>
          <w:rFonts w:ascii="Book Antiqua" w:hAnsi="Book Antiqua" w:cs="SimSun"/>
          <w:i/>
          <w:iCs/>
          <w:szCs w:val="24"/>
          <w:lang w:val="en-US" w:eastAsia="zh-CN"/>
        </w:rPr>
        <w:t>Gynaecol</w:t>
      </w:r>
      <w:proofErr w:type="spellEnd"/>
      <w:r w:rsidRPr="00080734">
        <w:rPr>
          <w:rFonts w:ascii="Book Antiqua" w:hAnsi="Book Antiqua" w:cs="SimSun"/>
          <w:i/>
          <w:iCs/>
          <w:szCs w:val="24"/>
          <w:lang w:val="en-US" w:eastAsia="zh-CN"/>
        </w:rPr>
        <w:t xml:space="preserve"> </w:t>
      </w:r>
      <w:proofErr w:type="spellStart"/>
      <w:r w:rsidRPr="00080734">
        <w:rPr>
          <w:rFonts w:ascii="Book Antiqua" w:hAnsi="Book Antiqua" w:cs="SimSun"/>
          <w:i/>
          <w:iCs/>
          <w:szCs w:val="24"/>
          <w:lang w:val="en-US" w:eastAsia="zh-CN"/>
        </w:rPr>
        <w:t>Obstet</w:t>
      </w:r>
      <w:proofErr w:type="spellEnd"/>
      <w:r w:rsidRPr="00080734">
        <w:rPr>
          <w:rFonts w:ascii="Book Antiqua" w:hAnsi="Book Antiqua" w:cs="SimSun"/>
          <w:szCs w:val="24"/>
          <w:lang w:val="en-US" w:eastAsia="zh-CN"/>
        </w:rPr>
        <w:t> 1997; </w:t>
      </w:r>
      <w:r w:rsidRPr="00080734">
        <w:rPr>
          <w:rFonts w:ascii="Book Antiqua" w:hAnsi="Book Antiqua" w:cs="SimSun"/>
          <w:b/>
          <w:bCs/>
          <w:szCs w:val="24"/>
          <w:lang w:val="en-US" w:eastAsia="zh-CN"/>
        </w:rPr>
        <w:t>58</w:t>
      </w:r>
      <w:r w:rsidRPr="00080734">
        <w:rPr>
          <w:rFonts w:ascii="Book Antiqua" w:hAnsi="Book Antiqua" w:cs="SimSun"/>
          <w:szCs w:val="24"/>
          <w:lang w:val="en-US" w:eastAsia="zh-CN"/>
        </w:rPr>
        <w:t>: 229-237 [PMID: 9252260 DOI: 10.1016/S0020-7292(97)00088-X]</w:t>
      </w:r>
    </w:p>
    <w:p w14:paraId="52F77D6F" w14:textId="77777777" w:rsidR="00625470" w:rsidRPr="00080734" w:rsidRDefault="00625470" w:rsidP="00625470">
      <w:pPr>
        <w:spacing w:line="360" w:lineRule="auto"/>
        <w:jc w:val="both"/>
        <w:rPr>
          <w:rFonts w:ascii="Book Antiqua" w:hAnsi="Book Antiqua" w:cs="SimSun"/>
          <w:szCs w:val="24"/>
          <w:lang w:val="en-US" w:eastAsia="zh-CN"/>
        </w:rPr>
      </w:pPr>
      <w:r w:rsidRPr="00080734">
        <w:rPr>
          <w:rFonts w:ascii="Book Antiqua" w:hAnsi="Book Antiqua" w:cs="SimSun"/>
          <w:szCs w:val="24"/>
          <w:lang w:val="en-US" w:eastAsia="zh-CN"/>
        </w:rPr>
        <w:t>5 </w:t>
      </w:r>
      <w:r w:rsidRPr="00080734">
        <w:rPr>
          <w:rFonts w:ascii="Book Antiqua" w:hAnsi="Book Antiqua" w:cs="SimSun"/>
          <w:b/>
          <w:bCs/>
          <w:szCs w:val="24"/>
          <w:lang w:val="en-US" w:eastAsia="zh-CN"/>
        </w:rPr>
        <w:t>Mayberry JF</w:t>
      </w:r>
      <w:r w:rsidRPr="00080734">
        <w:rPr>
          <w:rFonts w:ascii="Book Antiqua" w:hAnsi="Book Antiqua" w:cs="SimSun"/>
          <w:szCs w:val="24"/>
          <w:lang w:val="en-US" w:eastAsia="zh-CN"/>
        </w:rPr>
        <w:t xml:space="preserve">, </w:t>
      </w:r>
      <w:proofErr w:type="spellStart"/>
      <w:r w:rsidRPr="00080734">
        <w:rPr>
          <w:rFonts w:ascii="Book Antiqua" w:hAnsi="Book Antiqua" w:cs="SimSun"/>
          <w:szCs w:val="24"/>
          <w:lang w:val="en-US" w:eastAsia="zh-CN"/>
        </w:rPr>
        <w:t>Weterman</w:t>
      </w:r>
      <w:proofErr w:type="spellEnd"/>
      <w:r w:rsidRPr="00080734">
        <w:rPr>
          <w:rFonts w:ascii="Book Antiqua" w:hAnsi="Book Antiqua" w:cs="SimSun"/>
          <w:szCs w:val="24"/>
          <w:lang w:val="en-US" w:eastAsia="zh-CN"/>
        </w:rPr>
        <w:t xml:space="preserve"> IT. European survey of fertility and pregnancy in women with Crohn's disease: a case control study by European collaborative group. </w:t>
      </w:r>
      <w:r w:rsidRPr="00080734">
        <w:rPr>
          <w:rFonts w:ascii="Book Antiqua" w:hAnsi="Book Antiqua" w:cs="SimSun"/>
          <w:i/>
          <w:iCs/>
          <w:szCs w:val="24"/>
          <w:lang w:val="en-US" w:eastAsia="zh-CN"/>
        </w:rPr>
        <w:t>Gut</w:t>
      </w:r>
      <w:r w:rsidRPr="00080734">
        <w:rPr>
          <w:rFonts w:ascii="Book Antiqua" w:hAnsi="Book Antiqua" w:cs="SimSun"/>
          <w:szCs w:val="24"/>
          <w:lang w:val="en-US" w:eastAsia="zh-CN"/>
        </w:rPr>
        <w:t> 1986; </w:t>
      </w:r>
      <w:r w:rsidRPr="00080734">
        <w:rPr>
          <w:rFonts w:ascii="Book Antiqua" w:hAnsi="Book Antiqua" w:cs="SimSun"/>
          <w:b/>
          <w:bCs/>
          <w:szCs w:val="24"/>
          <w:lang w:val="en-US" w:eastAsia="zh-CN"/>
        </w:rPr>
        <w:t>27</w:t>
      </w:r>
      <w:r w:rsidRPr="00080734">
        <w:rPr>
          <w:rFonts w:ascii="Book Antiqua" w:hAnsi="Book Antiqua" w:cs="SimSun"/>
          <w:szCs w:val="24"/>
          <w:lang w:val="en-US" w:eastAsia="zh-CN"/>
        </w:rPr>
        <w:t>: 821-825 [PMID: 3732892 DOI: 10.1136/gut.27.7.821]</w:t>
      </w:r>
    </w:p>
    <w:p w14:paraId="7B93DF2A" w14:textId="77777777" w:rsidR="00625470" w:rsidRPr="00080734" w:rsidRDefault="00625470" w:rsidP="00625470">
      <w:pPr>
        <w:spacing w:line="360" w:lineRule="auto"/>
        <w:jc w:val="both"/>
        <w:rPr>
          <w:rFonts w:ascii="Book Antiqua" w:hAnsi="Book Antiqua" w:cs="SimSun"/>
          <w:szCs w:val="24"/>
          <w:lang w:val="en-US" w:eastAsia="zh-CN"/>
        </w:rPr>
      </w:pPr>
      <w:r w:rsidRPr="00080734">
        <w:rPr>
          <w:rFonts w:ascii="Book Antiqua" w:hAnsi="Book Antiqua" w:cs="SimSun"/>
          <w:szCs w:val="24"/>
          <w:lang w:val="en-US" w:eastAsia="zh-CN"/>
        </w:rPr>
        <w:t>6 </w:t>
      </w:r>
      <w:r w:rsidRPr="00080734">
        <w:rPr>
          <w:rFonts w:ascii="Book Antiqua" w:hAnsi="Book Antiqua" w:cs="SimSun"/>
          <w:b/>
          <w:bCs/>
          <w:szCs w:val="24"/>
          <w:lang w:val="en-US" w:eastAsia="zh-CN"/>
        </w:rPr>
        <w:t>Khosla R</w:t>
      </w:r>
      <w:r w:rsidRPr="00080734">
        <w:rPr>
          <w:rFonts w:ascii="Book Antiqua" w:hAnsi="Book Antiqua" w:cs="SimSun"/>
          <w:szCs w:val="24"/>
          <w:lang w:val="en-US" w:eastAsia="zh-CN"/>
        </w:rPr>
        <w:t xml:space="preserve">, Willoughby CP, Jewell DP. Crohn's disease and pregnancy. </w:t>
      </w:r>
      <w:r w:rsidRPr="00080734">
        <w:rPr>
          <w:rFonts w:ascii="Book Antiqua" w:hAnsi="Book Antiqua" w:cs="SimSun"/>
          <w:i/>
          <w:iCs/>
          <w:szCs w:val="24"/>
          <w:lang w:val="en-US" w:eastAsia="zh-CN"/>
        </w:rPr>
        <w:t>Gut</w:t>
      </w:r>
      <w:r w:rsidRPr="00080734">
        <w:rPr>
          <w:rFonts w:ascii="Book Antiqua" w:hAnsi="Book Antiqua" w:cs="SimSun"/>
          <w:szCs w:val="24"/>
          <w:lang w:val="en-US" w:eastAsia="zh-CN"/>
        </w:rPr>
        <w:t> 1984; </w:t>
      </w:r>
      <w:r w:rsidRPr="00080734">
        <w:rPr>
          <w:rFonts w:ascii="Book Antiqua" w:hAnsi="Book Antiqua" w:cs="SimSun"/>
          <w:b/>
          <w:bCs/>
          <w:szCs w:val="24"/>
          <w:lang w:val="en-US" w:eastAsia="zh-CN"/>
        </w:rPr>
        <w:t>25</w:t>
      </w:r>
      <w:r w:rsidRPr="00080734">
        <w:rPr>
          <w:rFonts w:ascii="Book Antiqua" w:hAnsi="Book Antiqua" w:cs="SimSun"/>
          <w:szCs w:val="24"/>
          <w:lang w:val="en-US" w:eastAsia="zh-CN"/>
        </w:rPr>
        <w:t>: 52-56 [PMID: 6140209 DOI: 10.1136/gut.25.1.52]</w:t>
      </w:r>
    </w:p>
    <w:p w14:paraId="72E55846" w14:textId="77777777" w:rsidR="00625470" w:rsidRPr="00080734" w:rsidRDefault="00625470" w:rsidP="00625470">
      <w:pPr>
        <w:spacing w:line="360" w:lineRule="auto"/>
        <w:jc w:val="both"/>
        <w:rPr>
          <w:rFonts w:ascii="Book Antiqua" w:hAnsi="Book Antiqua" w:cs="SimSun"/>
          <w:szCs w:val="24"/>
          <w:lang w:val="en-US" w:eastAsia="zh-CN"/>
        </w:rPr>
      </w:pPr>
      <w:r w:rsidRPr="00080734">
        <w:rPr>
          <w:rFonts w:ascii="Book Antiqua" w:hAnsi="Book Antiqua" w:cs="SimSun"/>
          <w:szCs w:val="24"/>
          <w:lang w:val="en-US" w:eastAsia="zh-CN"/>
        </w:rPr>
        <w:t>7 </w:t>
      </w:r>
      <w:proofErr w:type="spellStart"/>
      <w:r w:rsidRPr="00080734">
        <w:rPr>
          <w:rFonts w:ascii="Book Antiqua" w:hAnsi="Book Antiqua" w:cs="SimSun"/>
          <w:b/>
          <w:bCs/>
          <w:szCs w:val="24"/>
          <w:lang w:val="en-US" w:eastAsia="zh-CN"/>
        </w:rPr>
        <w:t>Mountifield</w:t>
      </w:r>
      <w:proofErr w:type="spellEnd"/>
      <w:r w:rsidRPr="00080734">
        <w:rPr>
          <w:rFonts w:ascii="Book Antiqua" w:hAnsi="Book Antiqua" w:cs="SimSun"/>
          <w:b/>
          <w:bCs/>
          <w:szCs w:val="24"/>
          <w:lang w:val="en-US" w:eastAsia="zh-CN"/>
        </w:rPr>
        <w:t xml:space="preserve"> R</w:t>
      </w:r>
      <w:r w:rsidRPr="00080734">
        <w:rPr>
          <w:rFonts w:ascii="Book Antiqua" w:hAnsi="Book Antiqua" w:cs="SimSun"/>
          <w:szCs w:val="24"/>
          <w:lang w:val="en-US" w:eastAsia="zh-CN"/>
        </w:rPr>
        <w:t>, Bampton P, Prosser R, Muller K, Andrews JM. Fear and fertility in inflammatory bowel disease: a mismatch of perception and reality affects family planning decisions. </w:t>
      </w:r>
      <w:proofErr w:type="spellStart"/>
      <w:r w:rsidRPr="00080734">
        <w:rPr>
          <w:rFonts w:ascii="Book Antiqua" w:hAnsi="Book Antiqua" w:cs="SimSun"/>
          <w:i/>
          <w:iCs/>
          <w:szCs w:val="24"/>
          <w:lang w:val="en-US" w:eastAsia="zh-CN"/>
        </w:rPr>
        <w:t>Inflamm</w:t>
      </w:r>
      <w:proofErr w:type="spellEnd"/>
      <w:r w:rsidRPr="00080734">
        <w:rPr>
          <w:rFonts w:ascii="Book Antiqua" w:hAnsi="Book Antiqua" w:cs="SimSun"/>
          <w:i/>
          <w:iCs/>
          <w:szCs w:val="24"/>
          <w:lang w:val="en-US" w:eastAsia="zh-CN"/>
        </w:rPr>
        <w:t xml:space="preserve"> Bowel Dis</w:t>
      </w:r>
      <w:r w:rsidRPr="00080734">
        <w:rPr>
          <w:rFonts w:ascii="Book Antiqua" w:hAnsi="Book Antiqua" w:cs="SimSun"/>
          <w:szCs w:val="24"/>
          <w:lang w:val="en-US" w:eastAsia="zh-CN"/>
        </w:rPr>
        <w:t> 2009; </w:t>
      </w:r>
      <w:r w:rsidRPr="00080734">
        <w:rPr>
          <w:rFonts w:ascii="Book Antiqua" w:hAnsi="Book Antiqua" w:cs="SimSun"/>
          <w:b/>
          <w:bCs/>
          <w:szCs w:val="24"/>
          <w:lang w:val="en-US" w:eastAsia="zh-CN"/>
        </w:rPr>
        <w:t>15</w:t>
      </w:r>
      <w:r w:rsidRPr="00080734">
        <w:rPr>
          <w:rFonts w:ascii="Book Antiqua" w:hAnsi="Book Antiqua" w:cs="SimSun"/>
          <w:szCs w:val="24"/>
          <w:lang w:val="en-US" w:eastAsia="zh-CN"/>
        </w:rPr>
        <w:t>: 720-725 [PMID: 19067431 DOI: 10.1002/ibd.20839]</w:t>
      </w:r>
    </w:p>
    <w:p w14:paraId="63786598" w14:textId="77777777" w:rsidR="00625470" w:rsidRPr="00080734" w:rsidRDefault="00625470" w:rsidP="00625470">
      <w:pPr>
        <w:spacing w:line="360" w:lineRule="auto"/>
        <w:jc w:val="both"/>
        <w:rPr>
          <w:rFonts w:ascii="Book Antiqua" w:hAnsi="Book Antiqua" w:cs="SimSun"/>
          <w:szCs w:val="24"/>
          <w:lang w:val="en-US" w:eastAsia="zh-CN"/>
        </w:rPr>
      </w:pPr>
      <w:r w:rsidRPr="00080734">
        <w:rPr>
          <w:rFonts w:ascii="Book Antiqua" w:hAnsi="Book Antiqua" w:cs="SimSun"/>
          <w:szCs w:val="24"/>
          <w:lang w:val="en-US" w:eastAsia="zh-CN"/>
        </w:rPr>
        <w:t>8 </w:t>
      </w:r>
      <w:r w:rsidRPr="00080734">
        <w:rPr>
          <w:rFonts w:ascii="Book Antiqua" w:hAnsi="Book Antiqua" w:cs="SimSun"/>
          <w:b/>
          <w:bCs/>
          <w:szCs w:val="24"/>
          <w:lang w:val="en-US" w:eastAsia="zh-CN"/>
        </w:rPr>
        <w:t>Marri SR</w:t>
      </w:r>
      <w:r w:rsidRPr="00080734">
        <w:rPr>
          <w:rFonts w:ascii="Book Antiqua" w:hAnsi="Book Antiqua" w:cs="SimSun"/>
          <w:szCs w:val="24"/>
          <w:lang w:val="en-US" w:eastAsia="zh-CN"/>
        </w:rPr>
        <w:t xml:space="preserve">, </w:t>
      </w:r>
      <w:proofErr w:type="spellStart"/>
      <w:r w:rsidRPr="00080734">
        <w:rPr>
          <w:rFonts w:ascii="Book Antiqua" w:hAnsi="Book Antiqua" w:cs="SimSun"/>
          <w:szCs w:val="24"/>
          <w:lang w:val="en-US" w:eastAsia="zh-CN"/>
        </w:rPr>
        <w:t>Ahn</w:t>
      </w:r>
      <w:proofErr w:type="spellEnd"/>
      <w:r w:rsidRPr="00080734">
        <w:rPr>
          <w:rFonts w:ascii="Book Antiqua" w:hAnsi="Book Antiqua" w:cs="SimSun"/>
          <w:szCs w:val="24"/>
          <w:lang w:val="en-US" w:eastAsia="zh-CN"/>
        </w:rPr>
        <w:t xml:space="preserve"> C, Buchman AL. Voluntary childlessness is increased in women with inflammatory bowel disease. </w:t>
      </w:r>
      <w:proofErr w:type="spellStart"/>
      <w:r w:rsidRPr="00080734">
        <w:rPr>
          <w:rFonts w:ascii="Book Antiqua" w:hAnsi="Book Antiqua" w:cs="SimSun"/>
          <w:i/>
          <w:iCs/>
          <w:szCs w:val="24"/>
          <w:lang w:val="en-US" w:eastAsia="zh-CN"/>
        </w:rPr>
        <w:t>Inflamm</w:t>
      </w:r>
      <w:proofErr w:type="spellEnd"/>
      <w:r w:rsidRPr="00080734">
        <w:rPr>
          <w:rFonts w:ascii="Book Antiqua" w:hAnsi="Book Antiqua" w:cs="SimSun"/>
          <w:i/>
          <w:iCs/>
          <w:szCs w:val="24"/>
          <w:lang w:val="en-US" w:eastAsia="zh-CN"/>
        </w:rPr>
        <w:t xml:space="preserve"> Bowel Dis</w:t>
      </w:r>
      <w:r w:rsidRPr="00080734">
        <w:rPr>
          <w:rFonts w:ascii="Book Antiqua" w:hAnsi="Book Antiqua" w:cs="SimSun"/>
          <w:szCs w:val="24"/>
          <w:lang w:val="en-US" w:eastAsia="zh-CN"/>
        </w:rPr>
        <w:t> 2007; </w:t>
      </w:r>
      <w:r w:rsidRPr="00080734">
        <w:rPr>
          <w:rFonts w:ascii="Book Antiqua" w:hAnsi="Book Antiqua" w:cs="SimSun"/>
          <w:b/>
          <w:bCs/>
          <w:szCs w:val="24"/>
          <w:lang w:val="en-US" w:eastAsia="zh-CN"/>
        </w:rPr>
        <w:t>13</w:t>
      </w:r>
      <w:r w:rsidRPr="00080734">
        <w:rPr>
          <w:rFonts w:ascii="Book Antiqua" w:hAnsi="Book Antiqua" w:cs="SimSun"/>
          <w:szCs w:val="24"/>
          <w:lang w:val="en-US" w:eastAsia="zh-CN"/>
        </w:rPr>
        <w:t>: 591-599 [PMID: 17206690 DOI: 10.1002/ibd.20082]</w:t>
      </w:r>
    </w:p>
    <w:p w14:paraId="1CDE7547" w14:textId="77777777" w:rsidR="00625470" w:rsidRPr="00080734" w:rsidRDefault="00625470" w:rsidP="00625470">
      <w:pPr>
        <w:spacing w:line="360" w:lineRule="auto"/>
        <w:jc w:val="both"/>
        <w:rPr>
          <w:rFonts w:ascii="Book Antiqua" w:hAnsi="Book Antiqua" w:cs="SimSun"/>
          <w:szCs w:val="24"/>
          <w:lang w:val="en-US" w:eastAsia="zh-CN"/>
        </w:rPr>
      </w:pPr>
      <w:r w:rsidRPr="00080734">
        <w:rPr>
          <w:rFonts w:ascii="Book Antiqua" w:hAnsi="Book Antiqua" w:cs="SimSun"/>
          <w:szCs w:val="24"/>
          <w:lang w:val="en-US" w:eastAsia="zh-CN"/>
        </w:rPr>
        <w:t>9 </w:t>
      </w:r>
      <w:proofErr w:type="spellStart"/>
      <w:r w:rsidRPr="00080734">
        <w:rPr>
          <w:rFonts w:ascii="Book Antiqua" w:hAnsi="Book Antiqua" w:cs="SimSun"/>
          <w:b/>
          <w:bCs/>
          <w:szCs w:val="24"/>
          <w:lang w:val="en-US" w:eastAsia="zh-CN"/>
        </w:rPr>
        <w:t>Selinger</w:t>
      </w:r>
      <w:proofErr w:type="spellEnd"/>
      <w:r w:rsidRPr="00080734">
        <w:rPr>
          <w:rFonts w:ascii="Book Antiqua" w:hAnsi="Book Antiqua" w:cs="SimSun"/>
          <w:b/>
          <w:bCs/>
          <w:szCs w:val="24"/>
          <w:lang w:val="en-US" w:eastAsia="zh-CN"/>
        </w:rPr>
        <w:t xml:space="preserve"> CP</w:t>
      </w:r>
      <w:r w:rsidRPr="00080734">
        <w:rPr>
          <w:rFonts w:ascii="Book Antiqua" w:hAnsi="Book Antiqua" w:cs="SimSun"/>
          <w:szCs w:val="24"/>
          <w:lang w:val="en-US" w:eastAsia="zh-CN"/>
        </w:rPr>
        <w:t xml:space="preserve">, </w:t>
      </w:r>
      <w:proofErr w:type="spellStart"/>
      <w:r w:rsidRPr="00080734">
        <w:rPr>
          <w:rFonts w:ascii="Book Antiqua" w:hAnsi="Book Antiqua" w:cs="SimSun"/>
          <w:szCs w:val="24"/>
          <w:lang w:val="en-US" w:eastAsia="zh-CN"/>
        </w:rPr>
        <w:t>Eaden</w:t>
      </w:r>
      <w:proofErr w:type="spellEnd"/>
      <w:r w:rsidRPr="00080734">
        <w:rPr>
          <w:rFonts w:ascii="Book Antiqua" w:hAnsi="Book Antiqua" w:cs="SimSun"/>
          <w:szCs w:val="24"/>
          <w:lang w:val="en-US" w:eastAsia="zh-CN"/>
        </w:rPr>
        <w:t xml:space="preserve"> J, Selby W, Jones DB, </w:t>
      </w:r>
      <w:proofErr w:type="spellStart"/>
      <w:r w:rsidRPr="00080734">
        <w:rPr>
          <w:rFonts w:ascii="Book Antiqua" w:hAnsi="Book Antiqua" w:cs="SimSun"/>
          <w:szCs w:val="24"/>
          <w:lang w:val="en-US" w:eastAsia="zh-CN"/>
        </w:rPr>
        <w:t>Katelaris</w:t>
      </w:r>
      <w:proofErr w:type="spellEnd"/>
      <w:r w:rsidRPr="00080734">
        <w:rPr>
          <w:rFonts w:ascii="Book Antiqua" w:hAnsi="Book Antiqua" w:cs="SimSun"/>
          <w:szCs w:val="24"/>
          <w:lang w:val="en-US" w:eastAsia="zh-CN"/>
        </w:rPr>
        <w:t xml:space="preserve"> P, Chapman G, McDonald C, McLaughlin J, Leong RW, Lal S. Patients' knowledge of pregnancy-related issues in inflammatory bowel disease and validation of a novel assessment tool </w:t>
      </w:r>
      <w:r w:rsidRPr="00080734">
        <w:rPr>
          <w:rFonts w:ascii="Book Antiqua" w:hAnsi="Book Antiqua" w:cs="SimSun"/>
          <w:szCs w:val="24"/>
          <w:lang w:val="en-US" w:eastAsia="zh-CN"/>
        </w:rPr>
        <w:lastRenderedPageBreak/>
        <w:t>('</w:t>
      </w:r>
      <w:proofErr w:type="spellStart"/>
      <w:r w:rsidRPr="00080734">
        <w:rPr>
          <w:rFonts w:ascii="Book Antiqua" w:hAnsi="Book Antiqua" w:cs="SimSun"/>
          <w:szCs w:val="24"/>
          <w:lang w:val="en-US" w:eastAsia="zh-CN"/>
        </w:rPr>
        <w:t>CCPKnow</w:t>
      </w:r>
      <w:proofErr w:type="spellEnd"/>
      <w:r w:rsidRPr="00080734">
        <w:rPr>
          <w:rFonts w:ascii="Book Antiqua" w:hAnsi="Book Antiqua" w:cs="SimSun"/>
          <w:szCs w:val="24"/>
          <w:lang w:val="en-US" w:eastAsia="zh-CN"/>
        </w:rPr>
        <w:t>'). </w:t>
      </w:r>
      <w:r w:rsidRPr="00080734">
        <w:rPr>
          <w:rFonts w:ascii="Book Antiqua" w:hAnsi="Book Antiqua" w:cs="SimSun"/>
          <w:i/>
          <w:iCs/>
          <w:szCs w:val="24"/>
          <w:lang w:val="en-US" w:eastAsia="zh-CN"/>
        </w:rPr>
        <w:t xml:space="preserve">Aliment </w:t>
      </w:r>
      <w:proofErr w:type="spellStart"/>
      <w:r w:rsidRPr="00080734">
        <w:rPr>
          <w:rFonts w:ascii="Book Antiqua" w:hAnsi="Book Antiqua" w:cs="SimSun"/>
          <w:i/>
          <w:iCs/>
          <w:szCs w:val="24"/>
          <w:lang w:val="en-US" w:eastAsia="zh-CN"/>
        </w:rPr>
        <w:t>Pharmacol</w:t>
      </w:r>
      <w:proofErr w:type="spellEnd"/>
      <w:r w:rsidRPr="00080734">
        <w:rPr>
          <w:rFonts w:ascii="Book Antiqua" w:hAnsi="Book Antiqua" w:cs="SimSun"/>
          <w:i/>
          <w:iCs/>
          <w:szCs w:val="24"/>
          <w:lang w:val="en-US" w:eastAsia="zh-CN"/>
        </w:rPr>
        <w:t xml:space="preserve"> </w:t>
      </w:r>
      <w:proofErr w:type="spellStart"/>
      <w:r w:rsidRPr="00080734">
        <w:rPr>
          <w:rFonts w:ascii="Book Antiqua" w:hAnsi="Book Antiqua" w:cs="SimSun"/>
          <w:i/>
          <w:iCs/>
          <w:szCs w:val="24"/>
          <w:lang w:val="en-US" w:eastAsia="zh-CN"/>
        </w:rPr>
        <w:t>Ther</w:t>
      </w:r>
      <w:proofErr w:type="spellEnd"/>
      <w:r w:rsidRPr="00080734">
        <w:rPr>
          <w:rFonts w:ascii="Book Antiqua" w:hAnsi="Book Antiqua" w:cs="SimSun"/>
          <w:szCs w:val="24"/>
          <w:lang w:val="en-US" w:eastAsia="zh-CN"/>
        </w:rPr>
        <w:t> 2012; </w:t>
      </w:r>
      <w:r w:rsidRPr="00080734">
        <w:rPr>
          <w:rFonts w:ascii="Book Antiqua" w:hAnsi="Book Antiqua" w:cs="SimSun"/>
          <w:b/>
          <w:bCs/>
          <w:szCs w:val="24"/>
          <w:lang w:val="en-US" w:eastAsia="zh-CN"/>
        </w:rPr>
        <w:t>36</w:t>
      </w:r>
      <w:r w:rsidRPr="00080734">
        <w:rPr>
          <w:rFonts w:ascii="Book Antiqua" w:hAnsi="Book Antiqua" w:cs="SimSun"/>
          <w:szCs w:val="24"/>
          <w:lang w:val="en-US" w:eastAsia="zh-CN"/>
        </w:rPr>
        <w:t>: 57-63 [PMID: 22568682 DOI: 10.1111/j.1365-2036.2012.05130.x]</w:t>
      </w:r>
    </w:p>
    <w:p w14:paraId="1D45DE57" w14:textId="77777777" w:rsidR="00625470" w:rsidRPr="00080734" w:rsidRDefault="00625470" w:rsidP="00625470">
      <w:pPr>
        <w:spacing w:line="360" w:lineRule="auto"/>
        <w:jc w:val="both"/>
        <w:rPr>
          <w:rFonts w:ascii="Book Antiqua" w:hAnsi="Book Antiqua" w:cs="SimSun"/>
          <w:szCs w:val="24"/>
          <w:lang w:val="en-US" w:eastAsia="zh-CN"/>
        </w:rPr>
      </w:pPr>
      <w:r w:rsidRPr="00080734">
        <w:rPr>
          <w:rFonts w:ascii="Book Antiqua" w:hAnsi="Book Antiqua" w:cs="SimSun"/>
          <w:szCs w:val="24"/>
          <w:lang w:val="en-US" w:eastAsia="zh-CN"/>
        </w:rPr>
        <w:t>10 </w:t>
      </w:r>
      <w:r w:rsidRPr="00080734">
        <w:rPr>
          <w:rFonts w:ascii="Book Antiqua" w:hAnsi="Book Antiqua" w:cs="SimSun"/>
          <w:b/>
          <w:bCs/>
          <w:szCs w:val="24"/>
          <w:lang w:val="en-US" w:eastAsia="zh-CN"/>
        </w:rPr>
        <w:t>Huang VW</w:t>
      </w:r>
      <w:r w:rsidRPr="00080734">
        <w:rPr>
          <w:rFonts w:ascii="Book Antiqua" w:hAnsi="Book Antiqua" w:cs="SimSun"/>
          <w:szCs w:val="24"/>
          <w:lang w:val="en-US" w:eastAsia="zh-CN"/>
        </w:rPr>
        <w:t xml:space="preserve">, Chang HJ, </w:t>
      </w:r>
      <w:proofErr w:type="spellStart"/>
      <w:r w:rsidRPr="00080734">
        <w:rPr>
          <w:rFonts w:ascii="Book Antiqua" w:hAnsi="Book Antiqua" w:cs="SimSun"/>
          <w:szCs w:val="24"/>
          <w:lang w:val="en-US" w:eastAsia="zh-CN"/>
        </w:rPr>
        <w:t>Kroeker</w:t>
      </w:r>
      <w:proofErr w:type="spellEnd"/>
      <w:r w:rsidRPr="00080734">
        <w:rPr>
          <w:rFonts w:ascii="Book Antiqua" w:hAnsi="Book Antiqua" w:cs="SimSun"/>
          <w:szCs w:val="24"/>
          <w:lang w:val="en-US" w:eastAsia="zh-CN"/>
        </w:rPr>
        <w:t xml:space="preserve"> KI, Goodman KJ, </w:t>
      </w:r>
      <w:proofErr w:type="spellStart"/>
      <w:r w:rsidRPr="00080734">
        <w:rPr>
          <w:rFonts w:ascii="Book Antiqua" w:hAnsi="Book Antiqua" w:cs="SimSun"/>
          <w:szCs w:val="24"/>
          <w:lang w:val="en-US" w:eastAsia="zh-CN"/>
        </w:rPr>
        <w:t>Hegadoren</w:t>
      </w:r>
      <w:proofErr w:type="spellEnd"/>
      <w:r w:rsidRPr="00080734">
        <w:rPr>
          <w:rFonts w:ascii="Book Antiqua" w:hAnsi="Book Antiqua" w:cs="SimSun"/>
          <w:szCs w:val="24"/>
          <w:lang w:val="en-US" w:eastAsia="zh-CN"/>
        </w:rPr>
        <w:t xml:space="preserve"> KM, </w:t>
      </w:r>
      <w:proofErr w:type="spellStart"/>
      <w:r w:rsidRPr="00080734">
        <w:rPr>
          <w:rFonts w:ascii="Book Antiqua" w:hAnsi="Book Antiqua" w:cs="SimSun"/>
          <w:szCs w:val="24"/>
          <w:lang w:val="en-US" w:eastAsia="zh-CN"/>
        </w:rPr>
        <w:t>Dieleman</w:t>
      </w:r>
      <w:proofErr w:type="spellEnd"/>
      <w:r w:rsidRPr="00080734">
        <w:rPr>
          <w:rFonts w:ascii="Book Antiqua" w:hAnsi="Book Antiqua" w:cs="SimSun"/>
          <w:szCs w:val="24"/>
          <w:lang w:val="en-US" w:eastAsia="zh-CN"/>
        </w:rPr>
        <w:t xml:space="preserve"> LA, </w:t>
      </w:r>
      <w:proofErr w:type="spellStart"/>
      <w:r w:rsidRPr="00080734">
        <w:rPr>
          <w:rFonts w:ascii="Book Antiqua" w:hAnsi="Book Antiqua" w:cs="SimSun"/>
          <w:szCs w:val="24"/>
          <w:lang w:val="en-US" w:eastAsia="zh-CN"/>
        </w:rPr>
        <w:t>Fedorak</w:t>
      </w:r>
      <w:proofErr w:type="spellEnd"/>
      <w:r w:rsidRPr="00080734">
        <w:rPr>
          <w:rFonts w:ascii="Book Antiqua" w:hAnsi="Book Antiqua" w:cs="SimSun"/>
          <w:szCs w:val="24"/>
          <w:lang w:val="en-US" w:eastAsia="zh-CN"/>
        </w:rPr>
        <w:t xml:space="preserve"> RN. Does the level of reproductive knowledge specific to inflammatory bowel disease predict childlessness among women with inflammatory bowel disease? </w:t>
      </w:r>
      <w:r w:rsidRPr="00080734">
        <w:rPr>
          <w:rFonts w:ascii="Book Antiqua" w:hAnsi="Book Antiqua" w:cs="SimSun"/>
          <w:i/>
          <w:iCs/>
          <w:szCs w:val="24"/>
          <w:lang w:val="en-US" w:eastAsia="zh-CN"/>
        </w:rPr>
        <w:t xml:space="preserve">Can J </w:t>
      </w:r>
      <w:proofErr w:type="spellStart"/>
      <w:r w:rsidRPr="00080734">
        <w:rPr>
          <w:rFonts w:ascii="Book Antiqua" w:hAnsi="Book Antiqua" w:cs="SimSun"/>
          <w:i/>
          <w:iCs/>
          <w:szCs w:val="24"/>
          <w:lang w:val="en-US" w:eastAsia="zh-CN"/>
        </w:rPr>
        <w:t>Gastroenterol</w:t>
      </w:r>
      <w:proofErr w:type="spellEnd"/>
      <w:r w:rsidRPr="00080734">
        <w:rPr>
          <w:rFonts w:ascii="Book Antiqua" w:hAnsi="Book Antiqua" w:cs="SimSun"/>
          <w:i/>
          <w:iCs/>
          <w:szCs w:val="24"/>
          <w:lang w:val="en-US" w:eastAsia="zh-CN"/>
        </w:rPr>
        <w:t xml:space="preserve"> </w:t>
      </w:r>
      <w:proofErr w:type="spellStart"/>
      <w:r w:rsidRPr="00080734">
        <w:rPr>
          <w:rFonts w:ascii="Book Antiqua" w:hAnsi="Book Antiqua" w:cs="SimSun"/>
          <w:i/>
          <w:iCs/>
          <w:szCs w:val="24"/>
          <w:lang w:val="en-US" w:eastAsia="zh-CN"/>
        </w:rPr>
        <w:t>Hepatol</w:t>
      </w:r>
      <w:proofErr w:type="spellEnd"/>
      <w:r w:rsidRPr="00080734">
        <w:rPr>
          <w:rFonts w:ascii="Book Antiqua" w:hAnsi="Book Antiqua" w:cs="SimSun"/>
          <w:szCs w:val="24"/>
          <w:lang w:val="en-US" w:eastAsia="zh-CN"/>
        </w:rPr>
        <w:t> 2015; </w:t>
      </w:r>
      <w:r w:rsidRPr="00080734">
        <w:rPr>
          <w:rFonts w:ascii="Book Antiqua" w:hAnsi="Book Antiqua" w:cs="SimSun"/>
          <w:b/>
          <w:bCs/>
          <w:szCs w:val="24"/>
          <w:lang w:val="en-US" w:eastAsia="zh-CN"/>
        </w:rPr>
        <w:t>29</w:t>
      </w:r>
      <w:r w:rsidRPr="00080734">
        <w:rPr>
          <w:rFonts w:ascii="Book Antiqua" w:hAnsi="Book Antiqua" w:cs="SimSun"/>
          <w:szCs w:val="24"/>
          <w:lang w:val="en-US" w:eastAsia="zh-CN"/>
        </w:rPr>
        <w:t>: 95-103 [PMID: 25803020 DOI: 10.1155/2015/715354]</w:t>
      </w:r>
    </w:p>
    <w:p w14:paraId="1C6F7644" w14:textId="77777777" w:rsidR="00625470" w:rsidRPr="00080734" w:rsidRDefault="00625470" w:rsidP="00625470">
      <w:pPr>
        <w:spacing w:line="360" w:lineRule="auto"/>
        <w:jc w:val="both"/>
        <w:rPr>
          <w:rFonts w:ascii="Book Antiqua" w:hAnsi="Book Antiqua" w:cs="SimSun"/>
          <w:szCs w:val="24"/>
          <w:lang w:val="en-US" w:eastAsia="zh-CN"/>
        </w:rPr>
      </w:pPr>
      <w:r w:rsidRPr="00080734">
        <w:rPr>
          <w:rFonts w:ascii="Book Antiqua" w:hAnsi="Book Antiqua" w:cs="SimSun"/>
          <w:szCs w:val="24"/>
          <w:lang w:val="en-US" w:eastAsia="zh-CN"/>
        </w:rPr>
        <w:t xml:space="preserve">11 </w:t>
      </w:r>
      <w:hyperlink r:id="rId8" w:history="1">
        <w:proofErr w:type="spellStart"/>
        <w:r w:rsidRPr="00080734">
          <w:rPr>
            <w:rFonts w:ascii="Book Antiqua" w:hAnsi="Book Antiqua" w:cs="SimSun"/>
            <w:b/>
            <w:szCs w:val="24"/>
            <w:lang w:val="en-US" w:eastAsia="zh-CN"/>
          </w:rPr>
          <w:t>Selinger</w:t>
        </w:r>
        <w:proofErr w:type="spellEnd"/>
        <w:r w:rsidRPr="00080734">
          <w:rPr>
            <w:rFonts w:ascii="Book Antiqua" w:hAnsi="Book Antiqua" w:cs="SimSun"/>
            <w:b/>
            <w:szCs w:val="24"/>
            <w:lang w:val="en-US" w:eastAsia="zh-CN"/>
          </w:rPr>
          <w:t xml:space="preserve"> CP</w:t>
        </w:r>
      </w:hyperlink>
      <w:r w:rsidRPr="00080734">
        <w:rPr>
          <w:rFonts w:ascii="Book Antiqua" w:hAnsi="Book Antiqua" w:cs="SimSun"/>
          <w:szCs w:val="24"/>
          <w:lang w:val="en-US" w:eastAsia="zh-CN"/>
        </w:rPr>
        <w:t>, </w:t>
      </w:r>
      <w:proofErr w:type="spellStart"/>
      <w:r w:rsidRPr="00080734">
        <w:rPr>
          <w:rFonts w:ascii="Book Antiqua" w:hAnsi="Book Antiqua" w:cs="SimSun"/>
          <w:szCs w:val="24"/>
          <w:lang w:val="en-US" w:eastAsia="zh-CN"/>
        </w:rPr>
        <w:fldChar w:fldCharType="begin"/>
      </w:r>
      <w:r w:rsidRPr="00080734">
        <w:rPr>
          <w:rFonts w:ascii="Book Antiqua" w:hAnsi="Book Antiqua" w:cs="SimSun"/>
          <w:szCs w:val="24"/>
          <w:lang w:val="en-US" w:eastAsia="zh-CN"/>
        </w:rPr>
        <w:instrText xml:space="preserve"> HYPERLINK "http://www.ncbi.nlm.nih.gov/pubmed/?term=Ghorayeb%20J%5BAuthor%5D&amp;cauthor=true&amp;cauthor_uid=26989194" </w:instrText>
      </w:r>
      <w:r w:rsidRPr="00080734">
        <w:rPr>
          <w:rFonts w:ascii="Book Antiqua" w:hAnsi="Book Antiqua" w:cs="SimSun"/>
          <w:szCs w:val="24"/>
          <w:lang w:val="en-US" w:eastAsia="zh-CN"/>
        </w:rPr>
        <w:fldChar w:fldCharType="separate"/>
      </w:r>
      <w:r w:rsidRPr="00080734">
        <w:rPr>
          <w:rFonts w:ascii="Book Antiqua" w:hAnsi="Book Antiqua" w:cs="SimSun"/>
          <w:szCs w:val="24"/>
          <w:lang w:val="en-US" w:eastAsia="zh-CN"/>
        </w:rPr>
        <w:t>Ghorayeb</w:t>
      </w:r>
      <w:proofErr w:type="spellEnd"/>
      <w:r w:rsidRPr="00080734">
        <w:rPr>
          <w:rFonts w:ascii="Book Antiqua" w:hAnsi="Book Antiqua" w:cs="SimSun"/>
          <w:szCs w:val="24"/>
          <w:lang w:val="en-US" w:eastAsia="zh-CN"/>
        </w:rPr>
        <w:t xml:space="preserve"> J</w:t>
      </w:r>
      <w:r w:rsidRPr="00080734">
        <w:rPr>
          <w:rFonts w:ascii="Book Antiqua" w:hAnsi="Book Antiqua" w:cs="SimSun"/>
          <w:szCs w:val="24"/>
          <w:lang w:val="en-US" w:eastAsia="zh-CN"/>
        </w:rPr>
        <w:fldChar w:fldCharType="end"/>
      </w:r>
      <w:r w:rsidRPr="00080734">
        <w:rPr>
          <w:rFonts w:ascii="Book Antiqua" w:hAnsi="Book Antiqua" w:cs="SimSun"/>
          <w:szCs w:val="24"/>
          <w:lang w:val="en-US" w:eastAsia="zh-CN"/>
        </w:rPr>
        <w:t>, </w:t>
      </w:r>
      <w:hyperlink r:id="rId9" w:history="1">
        <w:r w:rsidRPr="00080734">
          <w:rPr>
            <w:rFonts w:ascii="Book Antiqua" w:hAnsi="Book Antiqua" w:cs="SimSun"/>
            <w:szCs w:val="24"/>
            <w:lang w:val="en-US" w:eastAsia="zh-CN"/>
          </w:rPr>
          <w:t>Madill A</w:t>
        </w:r>
      </w:hyperlink>
      <w:r w:rsidRPr="00080734">
        <w:rPr>
          <w:rFonts w:ascii="Book Antiqua" w:hAnsi="Book Antiqua" w:cs="SimSun"/>
          <w:szCs w:val="24"/>
          <w:lang w:val="en-US" w:eastAsia="zh-CN"/>
        </w:rPr>
        <w:t xml:space="preserve">. What Factors Might Drive Voluntary Childlessness (VC) in Women with IBD? Does IBD-specific Pregnancy-related Knowledge Matter? </w:t>
      </w:r>
      <w:r w:rsidRPr="00080734">
        <w:rPr>
          <w:rFonts w:ascii="Book Antiqua" w:hAnsi="Book Antiqua" w:cs="SimSun"/>
          <w:i/>
          <w:iCs/>
          <w:szCs w:val="24"/>
          <w:lang w:val="en-US" w:eastAsia="zh-CN"/>
        </w:rPr>
        <w:t xml:space="preserve">J </w:t>
      </w:r>
      <w:proofErr w:type="spellStart"/>
      <w:r w:rsidRPr="00080734">
        <w:rPr>
          <w:rFonts w:ascii="Book Antiqua" w:hAnsi="Book Antiqua" w:cs="SimSun"/>
          <w:i/>
          <w:iCs/>
          <w:szCs w:val="24"/>
          <w:lang w:val="en-US" w:eastAsia="zh-CN"/>
        </w:rPr>
        <w:t>Crohns</w:t>
      </w:r>
      <w:proofErr w:type="spellEnd"/>
      <w:r w:rsidRPr="00080734">
        <w:rPr>
          <w:rFonts w:ascii="Book Antiqua" w:hAnsi="Book Antiqua" w:cs="SimSun"/>
          <w:i/>
          <w:iCs/>
          <w:szCs w:val="24"/>
          <w:lang w:val="en-US" w:eastAsia="zh-CN"/>
        </w:rPr>
        <w:t xml:space="preserve"> Colitis</w:t>
      </w:r>
      <w:r w:rsidRPr="00080734">
        <w:rPr>
          <w:rFonts w:ascii="Book Antiqua" w:hAnsi="Book Antiqua" w:cs="SimSun"/>
          <w:szCs w:val="24"/>
          <w:lang w:val="en-US" w:eastAsia="zh-CN"/>
        </w:rPr>
        <w:t xml:space="preserve"> 2016; </w:t>
      </w:r>
      <w:proofErr w:type="spellStart"/>
      <w:r w:rsidRPr="00080734">
        <w:rPr>
          <w:rFonts w:ascii="Book Antiqua" w:hAnsi="Book Antiqua" w:cs="SimSun"/>
          <w:szCs w:val="24"/>
          <w:lang w:val="en-US" w:eastAsia="zh-CN"/>
        </w:rPr>
        <w:t>Epub</w:t>
      </w:r>
      <w:proofErr w:type="spellEnd"/>
      <w:r w:rsidRPr="00080734">
        <w:rPr>
          <w:rFonts w:ascii="Book Antiqua" w:hAnsi="Book Antiqua" w:cs="SimSun"/>
          <w:szCs w:val="24"/>
          <w:lang w:val="en-US" w:eastAsia="zh-CN"/>
        </w:rPr>
        <w:t xml:space="preserve"> ahead of print [PMID: 26989194 DOI: 10.1093/</w:t>
      </w:r>
      <w:proofErr w:type="spellStart"/>
      <w:r w:rsidRPr="00080734">
        <w:rPr>
          <w:rFonts w:ascii="Book Antiqua" w:hAnsi="Book Antiqua" w:cs="SimSun"/>
          <w:szCs w:val="24"/>
          <w:lang w:val="en-US" w:eastAsia="zh-CN"/>
        </w:rPr>
        <w:t>ecco-jcc</w:t>
      </w:r>
      <w:proofErr w:type="spellEnd"/>
      <w:r w:rsidRPr="00080734">
        <w:rPr>
          <w:rFonts w:ascii="Book Antiqua" w:hAnsi="Book Antiqua" w:cs="SimSun"/>
          <w:szCs w:val="24"/>
          <w:lang w:val="en-US" w:eastAsia="zh-CN"/>
        </w:rPr>
        <w:t>/jjw078]</w:t>
      </w:r>
    </w:p>
    <w:p w14:paraId="7B18CD31" w14:textId="77777777" w:rsidR="00625470" w:rsidRPr="00080734" w:rsidRDefault="00625470" w:rsidP="00625470">
      <w:pPr>
        <w:spacing w:line="360" w:lineRule="auto"/>
        <w:jc w:val="both"/>
        <w:rPr>
          <w:rFonts w:ascii="Book Antiqua" w:hAnsi="Book Antiqua" w:cs="SimSun"/>
          <w:szCs w:val="24"/>
          <w:lang w:val="en-US" w:eastAsia="zh-CN"/>
        </w:rPr>
      </w:pPr>
      <w:r w:rsidRPr="00080734">
        <w:rPr>
          <w:rFonts w:ascii="Book Antiqua" w:hAnsi="Book Antiqua" w:cs="SimSun"/>
          <w:szCs w:val="24"/>
          <w:lang w:val="en-US" w:eastAsia="zh-CN"/>
        </w:rPr>
        <w:t>12 </w:t>
      </w:r>
      <w:proofErr w:type="spellStart"/>
      <w:r w:rsidRPr="00080734">
        <w:rPr>
          <w:rFonts w:ascii="Book Antiqua" w:hAnsi="Book Antiqua" w:cs="SimSun"/>
          <w:b/>
          <w:bCs/>
          <w:szCs w:val="24"/>
          <w:lang w:val="en-US" w:eastAsia="zh-CN"/>
        </w:rPr>
        <w:t>Selinger</w:t>
      </w:r>
      <w:proofErr w:type="spellEnd"/>
      <w:r w:rsidRPr="00080734">
        <w:rPr>
          <w:rFonts w:ascii="Book Antiqua" w:hAnsi="Book Antiqua" w:cs="SimSun"/>
          <w:b/>
          <w:bCs/>
          <w:szCs w:val="24"/>
          <w:lang w:val="en-US" w:eastAsia="zh-CN"/>
        </w:rPr>
        <w:t xml:space="preserve"> CP</w:t>
      </w:r>
      <w:r w:rsidRPr="00080734">
        <w:rPr>
          <w:rFonts w:ascii="Book Antiqua" w:hAnsi="Book Antiqua" w:cs="SimSun"/>
          <w:szCs w:val="24"/>
          <w:lang w:val="en-US" w:eastAsia="zh-CN"/>
        </w:rPr>
        <w:t xml:space="preserve">, </w:t>
      </w:r>
      <w:proofErr w:type="spellStart"/>
      <w:r w:rsidRPr="00080734">
        <w:rPr>
          <w:rFonts w:ascii="Book Antiqua" w:hAnsi="Book Antiqua" w:cs="SimSun"/>
          <w:szCs w:val="24"/>
          <w:lang w:val="en-US" w:eastAsia="zh-CN"/>
        </w:rPr>
        <w:t>Eaden</w:t>
      </w:r>
      <w:proofErr w:type="spellEnd"/>
      <w:r w:rsidRPr="00080734">
        <w:rPr>
          <w:rFonts w:ascii="Book Antiqua" w:hAnsi="Book Antiqua" w:cs="SimSun"/>
          <w:szCs w:val="24"/>
          <w:lang w:val="en-US" w:eastAsia="zh-CN"/>
        </w:rPr>
        <w:t xml:space="preserve"> J, Selby W, Jones DB, </w:t>
      </w:r>
      <w:proofErr w:type="spellStart"/>
      <w:r w:rsidRPr="00080734">
        <w:rPr>
          <w:rFonts w:ascii="Book Antiqua" w:hAnsi="Book Antiqua" w:cs="SimSun"/>
          <w:szCs w:val="24"/>
          <w:lang w:val="en-US" w:eastAsia="zh-CN"/>
        </w:rPr>
        <w:t>Katelaris</w:t>
      </w:r>
      <w:proofErr w:type="spellEnd"/>
      <w:r w:rsidRPr="00080734">
        <w:rPr>
          <w:rFonts w:ascii="Book Antiqua" w:hAnsi="Book Antiqua" w:cs="SimSun"/>
          <w:szCs w:val="24"/>
          <w:lang w:val="en-US" w:eastAsia="zh-CN"/>
        </w:rPr>
        <w:t xml:space="preserve"> P, Chapman G, </w:t>
      </w:r>
      <w:proofErr w:type="spellStart"/>
      <w:r w:rsidRPr="00080734">
        <w:rPr>
          <w:rFonts w:ascii="Book Antiqua" w:hAnsi="Book Antiqua" w:cs="SimSun"/>
          <w:szCs w:val="24"/>
          <w:lang w:val="en-US" w:eastAsia="zh-CN"/>
        </w:rPr>
        <w:t>McDondald</w:t>
      </w:r>
      <w:proofErr w:type="spellEnd"/>
      <w:r w:rsidRPr="00080734">
        <w:rPr>
          <w:rFonts w:ascii="Book Antiqua" w:hAnsi="Book Antiqua" w:cs="SimSun"/>
          <w:szCs w:val="24"/>
          <w:lang w:val="en-US" w:eastAsia="zh-CN"/>
        </w:rPr>
        <w:t xml:space="preserve"> C, McLaughlin J, Leong RW, Lal S. Inflammatory bowel disease and pregnancy: lack of knowledge is associated with negative views. </w:t>
      </w:r>
      <w:r w:rsidRPr="00080734">
        <w:rPr>
          <w:rFonts w:ascii="Book Antiqua" w:hAnsi="Book Antiqua" w:cs="SimSun"/>
          <w:i/>
          <w:iCs/>
          <w:szCs w:val="24"/>
          <w:lang w:val="en-US" w:eastAsia="zh-CN"/>
        </w:rPr>
        <w:t xml:space="preserve">J </w:t>
      </w:r>
      <w:proofErr w:type="spellStart"/>
      <w:r w:rsidRPr="00080734">
        <w:rPr>
          <w:rFonts w:ascii="Book Antiqua" w:hAnsi="Book Antiqua" w:cs="SimSun"/>
          <w:i/>
          <w:iCs/>
          <w:szCs w:val="24"/>
          <w:lang w:val="en-US" w:eastAsia="zh-CN"/>
        </w:rPr>
        <w:t>Crohns</w:t>
      </w:r>
      <w:proofErr w:type="spellEnd"/>
      <w:r w:rsidRPr="00080734">
        <w:rPr>
          <w:rFonts w:ascii="Book Antiqua" w:hAnsi="Book Antiqua" w:cs="SimSun"/>
          <w:i/>
          <w:iCs/>
          <w:szCs w:val="24"/>
          <w:lang w:val="en-US" w:eastAsia="zh-CN"/>
        </w:rPr>
        <w:t xml:space="preserve"> Colitis</w:t>
      </w:r>
      <w:r w:rsidRPr="00080734">
        <w:rPr>
          <w:rFonts w:ascii="Book Antiqua" w:hAnsi="Book Antiqua" w:cs="SimSun"/>
          <w:szCs w:val="24"/>
          <w:lang w:val="en-US" w:eastAsia="zh-CN"/>
        </w:rPr>
        <w:t xml:space="preserve"> 2013; </w:t>
      </w:r>
      <w:r w:rsidRPr="00080734">
        <w:rPr>
          <w:rFonts w:ascii="Book Antiqua" w:hAnsi="Book Antiqua" w:cs="SimSun"/>
          <w:b/>
          <w:bCs/>
          <w:szCs w:val="24"/>
          <w:lang w:val="en-US" w:eastAsia="zh-CN"/>
        </w:rPr>
        <w:t>7</w:t>
      </w:r>
      <w:r w:rsidRPr="00080734">
        <w:rPr>
          <w:rFonts w:ascii="Book Antiqua" w:hAnsi="Book Antiqua" w:cs="SimSun"/>
          <w:szCs w:val="24"/>
          <w:lang w:val="en-US" w:eastAsia="zh-CN"/>
        </w:rPr>
        <w:t>: e206-e213 [PMID: 23040449 DOI: 10.1016/j.crohns.2012.09.010]</w:t>
      </w:r>
    </w:p>
    <w:p w14:paraId="0184BD60" w14:textId="77777777" w:rsidR="00625470" w:rsidRPr="00080734" w:rsidRDefault="00625470" w:rsidP="00625470">
      <w:pPr>
        <w:spacing w:line="360" w:lineRule="auto"/>
        <w:jc w:val="both"/>
        <w:rPr>
          <w:rFonts w:ascii="Book Antiqua" w:hAnsi="Book Antiqua" w:cs="SimSun"/>
          <w:szCs w:val="24"/>
          <w:lang w:val="en-US" w:eastAsia="zh-CN"/>
        </w:rPr>
      </w:pPr>
      <w:r w:rsidRPr="00080734">
        <w:rPr>
          <w:rFonts w:ascii="Book Antiqua" w:hAnsi="Book Antiqua" w:cs="SimSun"/>
          <w:szCs w:val="24"/>
          <w:lang w:val="en-US" w:eastAsia="zh-CN"/>
        </w:rPr>
        <w:t>13 </w:t>
      </w:r>
      <w:proofErr w:type="spellStart"/>
      <w:r w:rsidRPr="00080734">
        <w:rPr>
          <w:rFonts w:ascii="Book Antiqua" w:hAnsi="Book Antiqua" w:cs="SimSun"/>
          <w:b/>
          <w:bCs/>
          <w:szCs w:val="24"/>
          <w:lang w:val="en-US" w:eastAsia="zh-CN"/>
        </w:rPr>
        <w:t>Mountifield</w:t>
      </w:r>
      <w:proofErr w:type="spellEnd"/>
      <w:r w:rsidRPr="00080734">
        <w:rPr>
          <w:rFonts w:ascii="Book Antiqua" w:hAnsi="Book Antiqua" w:cs="SimSun"/>
          <w:b/>
          <w:bCs/>
          <w:szCs w:val="24"/>
          <w:lang w:val="en-US" w:eastAsia="zh-CN"/>
        </w:rPr>
        <w:t xml:space="preserve"> R</w:t>
      </w:r>
      <w:r w:rsidRPr="00080734">
        <w:rPr>
          <w:rFonts w:ascii="Book Antiqua" w:hAnsi="Book Antiqua" w:cs="SimSun"/>
          <w:szCs w:val="24"/>
          <w:lang w:val="en-US" w:eastAsia="zh-CN"/>
        </w:rPr>
        <w:t>, Andrews JM, Bampton P. It IS worth the effort: Patient knowledge of reproductive aspects of inflammatory bowel disease improves dramatically after a single group education session. </w:t>
      </w:r>
      <w:r w:rsidRPr="00080734">
        <w:rPr>
          <w:rFonts w:ascii="Book Antiqua" w:hAnsi="Book Antiqua" w:cs="SimSun"/>
          <w:i/>
          <w:iCs/>
          <w:szCs w:val="24"/>
          <w:lang w:val="en-US" w:eastAsia="zh-CN"/>
        </w:rPr>
        <w:t xml:space="preserve">J </w:t>
      </w:r>
      <w:proofErr w:type="spellStart"/>
      <w:r w:rsidRPr="00080734">
        <w:rPr>
          <w:rFonts w:ascii="Book Antiqua" w:hAnsi="Book Antiqua" w:cs="SimSun"/>
          <w:i/>
          <w:iCs/>
          <w:szCs w:val="24"/>
          <w:lang w:val="en-US" w:eastAsia="zh-CN"/>
        </w:rPr>
        <w:t>Crohns</w:t>
      </w:r>
      <w:proofErr w:type="spellEnd"/>
      <w:r w:rsidRPr="00080734">
        <w:rPr>
          <w:rFonts w:ascii="Book Antiqua" w:hAnsi="Book Antiqua" w:cs="SimSun"/>
          <w:i/>
          <w:iCs/>
          <w:szCs w:val="24"/>
          <w:lang w:val="en-US" w:eastAsia="zh-CN"/>
        </w:rPr>
        <w:t xml:space="preserve"> Colitis</w:t>
      </w:r>
      <w:r w:rsidRPr="00080734">
        <w:rPr>
          <w:rFonts w:ascii="Book Antiqua" w:hAnsi="Book Antiqua" w:cs="SimSun"/>
          <w:szCs w:val="24"/>
          <w:lang w:val="en-US" w:eastAsia="zh-CN"/>
        </w:rPr>
        <w:t> 2014; </w:t>
      </w:r>
      <w:r w:rsidRPr="00080734">
        <w:rPr>
          <w:rFonts w:ascii="Book Antiqua" w:hAnsi="Book Antiqua" w:cs="SimSun"/>
          <w:b/>
          <w:bCs/>
          <w:szCs w:val="24"/>
          <w:lang w:val="en-US" w:eastAsia="zh-CN"/>
        </w:rPr>
        <w:t>8</w:t>
      </w:r>
      <w:r w:rsidRPr="00080734">
        <w:rPr>
          <w:rFonts w:ascii="Book Antiqua" w:hAnsi="Book Antiqua" w:cs="SimSun"/>
          <w:szCs w:val="24"/>
          <w:lang w:val="en-US" w:eastAsia="zh-CN"/>
        </w:rPr>
        <w:t>: 796-801 [PMID: 24467964 DOI: 10.1016/j.crohns.2013.12.019]</w:t>
      </w:r>
    </w:p>
    <w:p w14:paraId="5C61C6FE" w14:textId="77777777" w:rsidR="00625470" w:rsidRPr="00080734" w:rsidRDefault="00625470" w:rsidP="00625470">
      <w:pPr>
        <w:spacing w:line="360" w:lineRule="auto"/>
        <w:jc w:val="both"/>
        <w:rPr>
          <w:rFonts w:ascii="Book Antiqua" w:hAnsi="Book Antiqua" w:cs="SimSun"/>
          <w:szCs w:val="24"/>
          <w:lang w:val="en-US" w:eastAsia="zh-CN"/>
        </w:rPr>
      </w:pPr>
      <w:r w:rsidRPr="00080734">
        <w:rPr>
          <w:rFonts w:ascii="Book Antiqua" w:hAnsi="Book Antiqua" w:cs="SimSun"/>
          <w:szCs w:val="24"/>
          <w:lang w:val="en-US" w:eastAsia="zh-CN"/>
        </w:rPr>
        <w:t>14 </w:t>
      </w:r>
      <w:proofErr w:type="spellStart"/>
      <w:r w:rsidRPr="00080734">
        <w:rPr>
          <w:rFonts w:ascii="Book Antiqua" w:hAnsi="Book Antiqua" w:cs="SimSun"/>
          <w:b/>
          <w:bCs/>
          <w:szCs w:val="24"/>
          <w:lang w:val="en-US" w:eastAsia="zh-CN"/>
        </w:rPr>
        <w:t>Moradkhani</w:t>
      </w:r>
      <w:proofErr w:type="spellEnd"/>
      <w:r w:rsidRPr="00080734">
        <w:rPr>
          <w:rFonts w:ascii="Book Antiqua" w:hAnsi="Book Antiqua" w:cs="SimSun"/>
          <w:b/>
          <w:bCs/>
          <w:szCs w:val="24"/>
          <w:lang w:val="en-US" w:eastAsia="zh-CN"/>
        </w:rPr>
        <w:t xml:space="preserve"> A</w:t>
      </w:r>
      <w:r w:rsidRPr="00080734">
        <w:rPr>
          <w:rFonts w:ascii="Book Antiqua" w:hAnsi="Book Antiqua" w:cs="SimSun"/>
          <w:szCs w:val="24"/>
          <w:lang w:val="en-US" w:eastAsia="zh-CN"/>
        </w:rPr>
        <w:t xml:space="preserve">, </w:t>
      </w:r>
      <w:proofErr w:type="spellStart"/>
      <w:r w:rsidRPr="00080734">
        <w:rPr>
          <w:rFonts w:ascii="Book Antiqua" w:hAnsi="Book Antiqua" w:cs="SimSun"/>
          <w:szCs w:val="24"/>
          <w:lang w:val="en-US" w:eastAsia="zh-CN"/>
        </w:rPr>
        <w:t>Kerwin</w:t>
      </w:r>
      <w:proofErr w:type="spellEnd"/>
      <w:r w:rsidRPr="00080734">
        <w:rPr>
          <w:rFonts w:ascii="Book Antiqua" w:hAnsi="Book Antiqua" w:cs="SimSun"/>
          <w:szCs w:val="24"/>
          <w:lang w:val="en-US" w:eastAsia="zh-CN"/>
        </w:rPr>
        <w:t xml:space="preserve"> L, Dudley-Brown S, </w:t>
      </w:r>
      <w:proofErr w:type="spellStart"/>
      <w:r w:rsidRPr="00080734">
        <w:rPr>
          <w:rFonts w:ascii="Book Antiqua" w:hAnsi="Book Antiqua" w:cs="SimSun"/>
          <w:szCs w:val="24"/>
          <w:lang w:val="en-US" w:eastAsia="zh-CN"/>
        </w:rPr>
        <w:t>Tabibian</w:t>
      </w:r>
      <w:proofErr w:type="spellEnd"/>
      <w:r w:rsidRPr="00080734">
        <w:rPr>
          <w:rFonts w:ascii="Book Antiqua" w:hAnsi="Book Antiqua" w:cs="SimSun"/>
          <w:szCs w:val="24"/>
          <w:lang w:val="en-US" w:eastAsia="zh-CN"/>
        </w:rPr>
        <w:t xml:space="preserve"> JH. Disease-specific knowledge, coping, and adherence in patients with inflammatory bowel disease. </w:t>
      </w:r>
      <w:r w:rsidRPr="00080734">
        <w:rPr>
          <w:rFonts w:ascii="Book Antiqua" w:hAnsi="Book Antiqua" w:cs="SimSun"/>
          <w:i/>
          <w:iCs/>
          <w:szCs w:val="24"/>
          <w:lang w:val="en-US" w:eastAsia="zh-CN"/>
        </w:rPr>
        <w:t xml:space="preserve">Dig Dis </w:t>
      </w:r>
      <w:proofErr w:type="spellStart"/>
      <w:r w:rsidRPr="00080734">
        <w:rPr>
          <w:rFonts w:ascii="Book Antiqua" w:hAnsi="Book Antiqua" w:cs="SimSun"/>
          <w:i/>
          <w:iCs/>
          <w:szCs w:val="24"/>
          <w:lang w:val="en-US" w:eastAsia="zh-CN"/>
        </w:rPr>
        <w:t>Sci</w:t>
      </w:r>
      <w:proofErr w:type="spellEnd"/>
      <w:r w:rsidRPr="00080734">
        <w:rPr>
          <w:rFonts w:ascii="Book Antiqua" w:hAnsi="Book Antiqua" w:cs="SimSun"/>
          <w:szCs w:val="24"/>
          <w:lang w:val="en-US" w:eastAsia="zh-CN"/>
        </w:rPr>
        <w:t xml:space="preserve"> 2011; </w:t>
      </w:r>
      <w:r w:rsidRPr="00080734">
        <w:rPr>
          <w:rFonts w:ascii="Book Antiqua" w:hAnsi="Book Antiqua" w:cs="SimSun"/>
          <w:b/>
          <w:bCs/>
          <w:szCs w:val="24"/>
          <w:lang w:val="en-US" w:eastAsia="zh-CN"/>
        </w:rPr>
        <w:t>56</w:t>
      </w:r>
      <w:r w:rsidRPr="00080734">
        <w:rPr>
          <w:rFonts w:ascii="Book Antiqua" w:hAnsi="Book Antiqua" w:cs="SimSun"/>
          <w:szCs w:val="24"/>
          <w:lang w:val="en-US" w:eastAsia="zh-CN"/>
        </w:rPr>
        <w:t>: 2972-2977 [PMID: 21538016 DOI: 10.1007/s10620-011-1714-y]</w:t>
      </w:r>
    </w:p>
    <w:p w14:paraId="2E1BE42E" w14:textId="77777777" w:rsidR="00625470" w:rsidRPr="00080734" w:rsidRDefault="00625470" w:rsidP="00625470">
      <w:pPr>
        <w:spacing w:line="360" w:lineRule="auto"/>
        <w:jc w:val="both"/>
        <w:rPr>
          <w:rFonts w:ascii="Book Antiqua" w:hAnsi="Book Antiqua" w:cs="SimSun"/>
          <w:szCs w:val="24"/>
          <w:lang w:val="en-US" w:eastAsia="zh-CN"/>
        </w:rPr>
      </w:pPr>
      <w:r w:rsidRPr="00080734">
        <w:rPr>
          <w:rFonts w:ascii="Book Antiqua" w:hAnsi="Book Antiqua" w:cs="SimSun"/>
          <w:szCs w:val="24"/>
          <w:lang w:val="en-US" w:eastAsia="zh-CN"/>
        </w:rPr>
        <w:t>15 </w:t>
      </w:r>
      <w:proofErr w:type="spellStart"/>
      <w:r w:rsidRPr="00080734">
        <w:rPr>
          <w:rFonts w:ascii="Book Antiqua" w:hAnsi="Book Antiqua" w:cs="SimSun"/>
          <w:b/>
          <w:bCs/>
          <w:szCs w:val="24"/>
          <w:lang w:val="en-US" w:eastAsia="zh-CN"/>
        </w:rPr>
        <w:t>Eaden</w:t>
      </w:r>
      <w:proofErr w:type="spellEnd"/>
      <w:r w:rsidRPr="00080734">
        <w:rPr>
          <w:rFonts w:ascii="Book Antiqua" w:hAnsi="Book Antiqua" w:cs="SimSun"/>
          <w:b/>
          <w:bCs/>
          <w:szCs w:val="24"/>
          <w:lang w:val="en-US" w:eastAsia="zh-CN"/>
        </w:rPr>
        <w:t xml:space="preserve"> JA</w:t>
      </w:r>
      <w:r w:rsidRPr="00080734">
        <w:rPr>
          <w:rFonts w:ascii="Book Antiqua" w:hAnsi="Book Antiqua" w:cs="SimSun"/>
          <w:szCs w:val="24"/>
          <w:lang w:val="en-US" w:eastAsia="zh-CN"/>
        </w:rPr>
        <w:t>, Abrams K, Mayberry JF. Does patient knowledge affect the colorectal cancer risk in ulcerative colitis? </w:t>
      </w:r>
      <w:r w:rsidRPr="00080734">
        <w:rPr>
          <w:rFonts w:ascii="Book Antiqua" w:hAnsi="Book Antiqua" w:cs="SimSun"/>
          <w:i/>
          <w:iCs/>
          <w:szCs w:val="24"/>
          <w:lang w:val="en-US" w:eastAsia="zh-CN"/>
        </w:rPr>
        <w:t>Postgrad Med J</w:t>
      </w:r>
      <w:r w:rsidRPr="00080734">
        <w:rPr>
          <w:rFonts w:ascii="Book Antiqua" w:hAnsi="Book Antiqua" w:cs="SimSun"/>
          <w:szCs w:val="24"/>
          <w:lang w:val="en-US" w:eastAsia="zh-CN"/>
        </w:rPr>
        <w:t> 2002; </w:t>
      </w:r>
      <w:r w:rsidRPr="00080734">
        <w:rPr>
          <w:rFonts w:ascii="Book Antiqua" w:hAnsi="Book Antiqua" w:cs="SimSun"/>
          <w:b/>
          <w:bCs/>
          <w:szCs w:val="24"/>
          <w:lang w:val="en-US" w:eastAsia="zh-CN"/>
        </w:rPr>
        <w:t>78</w:t>
      </w:r>
      <w:r w:rsidRPr="00080734">
        <w:rPr>
          <w:rFonts w:ascii="Book Antiqua" w:hAnsi="Book Antiqua" w:cs="SimSun"/>
          <w:szCs w:val="24"/>
          <w:lang w:val="en-US" w:eastAsia="zh-CN"/>
        </w:rPr>
        <w:t>: 615-618 [PMID: 12415086 DOI: 10.1136/pmj.78.924.615]</w:t>
      </w:r>
    </w:p>
    <w:p w14:paraId="7F0D78D9" w14:textId="77777777" w:rsidR="00625470" w:rsidRPr="00080734" w:rsidRDefault="00625470" w:rsidP="00625470">
      <w:pPr>
        <w:spacing w:line="360" w:lineRule="auto"/>
        <w:jc w:val="both"/>
        <w:rPr>
          <w:rFonts w:ascii="Book Antiqua" w:hAnsi="Book Antiqua" w:cs="SimSun"/>
          <w:szCs w:val="24"/>
          <w:lang w:val="en-US" w:eastAsia="zh-CN"/>
        </w:rPr>
      </w:pPr>
      <w:r w:rsidRPr="00080734">
        <w:rPr>
          <w:rFonts w:ascii="Book Antiqua" w:hAnsi="Book Antiqua" w:cs="SimSun"/>
          <w:szCs w:val="24"/>
          <w:lang w:val="en-US" w:eastAsia="zh-CN"/>
        </w:rPr>
        <w:t>16 </w:t>
      </w:r>
      <w:proofErr w:type="spellStart"/>
      <w:r w:rsidRPr="00080734">
        <w:rPr>
          <w:rFonts w:ascii="Book Antiqua" w:hAnsi="Book Antiqua" w:cs="SimSun"/>
          <w:b/>
          <w:bCs/>
          <w:szCs w:val="24"/>
          <w:lang w:val="en-US" w:eastAsia="zh-CN"/>
        </w:rPr>
        <w:t>Selinger</w:t>
      </w:r>
      <w:proofErr w:type="spellEnd"/>
      <w:r w:rsidRPr="00080734">
        <w:rPr>
          <w:rFonts w:ascii="Book Antiqua" w:hAnsi="Book Antiqua" w:cs="SimSun"/>
          <w:b/>
          <w:bCs/>
          <w:szCs w:val="24"/>
          <w:lang w:val="en-US" w:eastAsia="zh-CN"/>
        </w:rPr>
        <w:t xml:space="preserve"> CP</w:t>
      </w:r>
      <w:r w:rsidRPr="00080734">
        <w:rPr>
          <w:rFonts w:ascii="Book Antiqua" w:hAnsi="Book Antiqua" w:cs="SimSun"/>
          <w:szCs w:val="24"/>
          <w:lang w:val="en-US" w:eastAsia="zh-CN"/>
        </w:rPr>
        <w:t xml:space="preserve">, Lal S, </w:t>
      </w:r>
      <w:proofErr w:type="spellStart"/>
      <w:r w:rsidRPr="00080734">
        <w:rPr>
          <w:rFonts w:ascii="Book Antiqua" w:hAnsi="Book Antiqua" w:cs="SimSun"/>
          <w:szCs w:val="24"/>
          <w:lang w:val="en-US" w:eastAsia="zh-CN"/>
        </w:rPr>
        <w:t>Eaden</w:t>
      </w:r>
      <w:proofErr w:type="spellEnd"/>
      <w:r w:rsidRPr="00080734">
        <w:rPr>
          <w:rFonts w:ascii="Book Antiqua" w:hAnsi="Book Antiqua" w:cs="SimSun"/>
          <w:szCs w:val="24"/>
          <w:lang w:val="en-US" w:eastAsia="zh-CN"/>
        </w:rPr>
        <w:t xml:space="preserve"> J, Jones DB, </w:t>
      </w:r>
      <w:proofErr w:type="spellStart"/>
      <w:r w:rsidRPr="00080734">
        <w:rPr>
          <w:rFonts w:ascii="Book Antiqua" w:hAnsi="Book Antiqua" w:cs="SimSun"/>
          <w:szCs w:val="24"/>
          <w:lang w:val="en-US" w:eastAsia="zh-CN"/>
        </w:rPr>
        <w:t>Katelaris</w:t>
      </w:r>
      <w:proofErr w:type="spellEnd"/>
      <w:r w:rsidRPr="00080734">
        <w:rPr>
          <w:rFonts w:ascii="Book Antiqua" w:hAnsi="Book Antiqua" w:cs="SimSun"/>
          <w:szCs w:val="24"/>
          <w:lang w:val="en-US" w:eastAsia="zh-CN"/>
        </w:rPr>
        <w:t xml:space="preserve"> P, Chapman G, McDonald C, Leong RW, McLaughlin J. Better disease specific patient knowledge is associated with greater anxiety in inflammatory bowel disease. </w:t>
      </w:r>
      <w:r w:rsidRPr="00080734">
        <w:rPr>
          <w:rFonts w:ascii="Book Antiqua" w:hAnsi="Book Antiqua" w:cs="SimSun"/>
          <w:i/>
          <w:iCs/>
          <w:szCs w:val="24"/>
          <w:lang w:val="en-US" w:eastAsia="zh-CN"/>
        </w:rPr>
        <w:t xml:space="preserve">J </w:t>
      </w:r>
      <w:proofErr w:type="spellStart"/>
      <w:r w:rsidRPr="00080734">
        <w:rPr>
          <w:rFonts w:ascii="Book Antiqua" w:hAnsi="Book Antiqua" w:cs="SimSun"/>
          <w:i/>
          <w:iCs/>
          <w:szCs w:val="24"/>
          <w:lang w:val="en-US" w:eastAsia="zh-CN"/>
        </w:rPr>
        <w:t>Crohns</w:t>
      </w:r>
      <w:proofErr w:type="spellEnd"/>
      <w:r w:rsidRPr="00080734">
        <w:rPr>
          <w:rFonts w:ascii="Book Antiqua" w:hAnsi="Book Antiqua" w:cs="SimSun"/>
          <w:i/>
          <w:iCs/>
          <w:szCs w:val="24"/>
          <w:lang w:val="en-US" w:eastAsia="zh-CN"/>
        </w:rPr>
        <w:t xml:space="preserve"> Colitis</w:t>
      </w:r>
      <w:r w:rsidRPr="00080734">
        <w:rPr>
          <w:rFonts w:ascii="Book Antiqua" w:hAnsi="Book Antiqua" w:cs="SimSun"/>
          <w:szCs w:val="24"/>
          <w:lang w:val="en-US" w:eastAsia="zh-CN"/>
        </w:rPr>
        <w:t> 2013; </w:t>
      </w:r>
      <w:r w:rsidRPr="00080734">
        <w:rPr>
          <w:rFonts w:ascii="Book Antiqua" w:hAnsi="Book Antiqua" w:cs="SimSun"/>
          <w:b/>
          <w:bCs/>
          <w:szCs w:val="24"/>
          <w:lang w:val="en-US" w:eastAsia="zh-CN"/>
        </w:rPr>
        <w:t>7</w:t>
      </w:r>
      <w:r w:rsidRPr="00080734">
        <w:rPr>
          <w:rFonts w:ascii="Book Antiqua" w:hAnsi="Book Antiqua" w:cs="SimSun"/>
          <w:szCs w:val="24"/>
          <w:lang w:val="en-US" w:eastAsia="zh-CN"/>
        </w:rPr>
        <w:t>: e214-e218 [PMID: 23062330 DOI: 10.1016/j.crohns.2012.09.014]</w:t>
      </w:r>
    </w:p>
    <w:p w14:paraId="42E20941" w14:textId="77777777" w:rsidR="00625470" w:rsidRPr="00080734" w:rsidRDefault="00625470" w:rsidP="00625470">
      <w:pPr>
        <w:spacing w:line="360" w:lineRule="auto"/>
        <w:jc w:val="both"/>
        <w:rPr>
          <w:rFonts w:ascii="Book Antiqua" w:hAnsi="Book Antiqua" w:cs="SimSun"/>
          <w:szCs w:val="24"/>
          <w:lang w:val="en-US" w:eastAsia="zh-CN"/>
        </w:rPr>
      </w:pPr>
      <w:r w:rsidRPr="00080734">
        <w:rPr>
          <w:rFonts w:ascii="Book Antiqua" w:hAnsi="Book Antiqua" w:cs="SimSun"/>
          <w:szCs w:val="24"/>
          <w:lang w:val="en-US" w:eastAsia="zh-CN"/>
        </w:rPr>
        <w:lastRenderedPageBreak/>
        <w:t>17 </w:t>
      </w:r>
      <w:r w:rsidRPr="00080734">
        <w:rPr>
          <w:rFonts w:ascii="Book Antiqua" w:hAnsi="Book Antiqua" w:cs="SimSun"/>
          <w:b/>
          <w:bCs/>
          <w:szCs w:val="24"/>
          <w:lang w:val="en-US" w:eastAsia="zh-CN"/>
        </w:rPr>
        <w:t>de Lima A</w:t>
      </w:r>
      <w:r w:rsidRPr="00080734">
        <w:rPr>
          <w:rFonts w:ascii="Book Antiqua" w:hAnsi="Book Antiqua" w:cs="SimSun"/>
          <w:szCs w:val="24"/>
          <w:lang w:val="en-US" w:eastAsia="zh-CN"/>
        </w:rPr>
        <w:t xml:space="preserve">, </w:t>
      </w:r>
      <w:proofErr w:type="spellStart"/>
      <w:r w:rsidRPr="00080734">
        <w:rPr>
          <w:rFonts w:ascii="Book Antiqua" w:hAnsi="Book Antiqua" w:cs="SimSun"/>
          <w:szCs w:val="24"/>
          <w:lang w:val="en-US" w:eastAsia="zh-CN"/>
        </w:rPr>
        <w:t>Zelinkova</w:t>
      </w:r>
      <w:proofErr w:type="spellEnd"/>
      <w:r w:rsidRPr="00080734">
        <w:rPr>
          <w:rFonts w:ascii="Book Antiqua" w:hAnsi="Book Antiqua" w:cs="SimSun"/>
          <w:szCs w:val="24"/>
          <w:lang w:val="en-US" w:eastAsia="zh-CN"/>
        </w:rPr>
        <w:t xml:space="preserve"> Z, van der Ent C, </w:t>
      </w:r>
      <w:proofErr w:type="spellStart"/>
      <w:r w:rsidRPr="00080734">
        <w:rPr>
          <w:rFonts w:ascii="Book Antiqua" w:hAnsi="Book Antiqua" w:cs="SimSun"/>
          <w:szCs w:val="24"/>
          <w:lang w:val="en-US" w:eastAsia="zh-CN"/>
        </w:rPr>
        <w:t>Steegers</w:t>
      </w:r>
      <w:proofErr w:type="spellEnd"/>
      <w:r w:rsidRPr="00080734">
        <w:rPr>
          <w:rFonts w:ascii="Book Antiqua" w:hAnsi="Book Antiqua" w:cs="SimSun"/>
          <w:szCs w:val="24"/>
          <w:lang w:val="en-US" w:eastAsia="zh-CN"/>
        </w:rPr>
        <w:t xml:space="preserve"> EA, van der </w:t>
      </w:r>
      <w:proofErr w:type="spellStart"/>
      <w:r w:rsidRPr="00080734">
        <w:rPr>
          <w:rFonts w:ascii="Book Antiqua" w:hAnsi="Book Antiqua" w:cs="SimSun"/>
          <w:szCs w:val="24"/>
          <w:lang w:val="en-US" w:eastAsia="zh-CN"/>
        </w:rPr>
        <w:t>Woude</w:t>
      </w:r>
      <w:proofErr w:type="spellEnd"/>
      <w:r w:rsidRPr="00080734">
        <w:rPr>
          <w:rFonts w:ascii="Book Antiqua" w:hAnsi="Book Antiqua" w:cs="SimSun"/>
          <w:szCs w:val="24"/>
          <w:lang w:val="en-US" w:eastAsia="zh-CN"/>
        </w:rPr>
        <w:t xml:space="preserve"> CJ. Tailored anti-TNF therapy during pregnancy in patients with IBD: maternal and fetal safety. </w:t>
      </w:r>
      <w:r w:rsidRPr="00080734">
        <w:rPr>
          <w:rFonts w:ascii="Book Antiqua" w:hAnsi="Book Antiqua" w:cs="SimSun"/>
          <w:i/>
          <w:iCs/>
          <w:szCs w:val="24"/>
          <w:lang w:val="en-US" w:eastAsia="zh-CN"/>
        </w:rPr>
        <w:t>Gut</w:t>
      </w:r>
      <w:r w:rsidRPr="00080734">
        <w:rPr>
          <w:rFonts w:ascii="Book Antiqua" w:hAnsi="Book Antiqua" w:cs="SimSun"/>
          <w:szCs w:val="24"/>
          <w:lang w:val="en-US" w:eastAsia="zh-CN"/>
        </w:rPr>
        <w:t> 2016; </w:t>
      </w:r>
      <w:r w:rsidRPr="00080734">
        <w:rPr>
          <w:rFonts w:ascii="Book Antiqua" w:hAnsi="Book Antiqua" w:cs="SimSun"/>
          <w:b/>
          <w:bCs/>
          <w:szCs w:val="24"/>
          <w:lang w:val="en-US" w:eastAsia="zh-CN"/>
        </w:rPr>
        <w:t>65</w:t>
      </w:r>
      <w:r w:rsidRPr="00080734">
        <w:rPr>
          <w:rFonts w:ascii="Book Antiqua" w:hAnsi="Book Antiqua" w:cs="SimSun"/>
          <w:szCs w:val="24"/>
          <w:lang w:val="en-US" w:eastAsia="zh-CN"/>
        </w:rPr>
        <w:t>: 1261-1268 [PMID: 25966992 DOI: 10.1136/gutjnl-2015-309321]</w:t>
      </w:r>
    </w:p>
    <w:p w14:paraId="7489D628" w14:textId="77777777" w:rsidR="00625470" w:rsidRPr="00080734" w:rsidRDefault="00625470" w:rsidP="00625470">
      <w:pPr>
        <w:spacing w:line="360" w:lineRule="auto"/>
        <w:jc w:val="both"/>
        <w:rPr>
          <w:rFonts w:ascii="Book Antiqua" w:hAnsi="Book Antiqua" w:cs="SimSun"/>
          <w:szCs w:val="24"/>
          <w:lang w:val="en-US" w:eastAsia="zh-CN"/>
        </w:rPr>
      </w:pPr>
      <w:r w:rsidRPr="00080734">
        <w:rPr>
          <w:rFonts w:ascii="Book Antiqua" w:hAnsi="Book Antiqua" w:cs="SimSun"/>
          <w:szCs w:val="24"/>
          <w:lang w:val="en-US" w:eastAsia="zh-CN"/>
        </w:rPr>
        <w:t>18 </w:t>
      </w:r>
      <w:r w:rsidRPr="00080734">
        <w:rPr>
          <w:rFonts w:ascii="Book Antiqua" w:hAnsi="Book Antiqua" w:cs="SimSun"/>
          <w:b/>
          <w:bCs/>
          <w:szCs w:val="24"/>
          <w:lang w:val="en-US" w:eastAsia="zh-CN"/>
        </w:rPr>
        <w:t>Tan AS</w:t>
      </w:r>
      <w:r w:rsidRPr="00080734">
        <w:rPr>
          <w:rFonts w:ascii="Book Antiqua" w:hAnsi="Book Antiqua" w:cs="SimSun"/>
          <w:szCs w:val="24"/>
          <w:lang w:val="en-US" w:eastAsia="zh-CN"/>
        </w:rPr>
        <w:t>, Yong LS, Wan S, Wong ML. Patient education in the management of diabetes mellitus. </w:t>
      </w:r>
      <w:r w:rsidRPr="00080734">
        <w:rPr>
          <w:rFonts w:ascii="Book Antiqua" w:hAnsi="Book Antiqua" w:cs="SimSun"/>
          <w:i/>
          <w:iCs/>
          <w:szCs w:val="24"/>
          <w:lang w:val="en-US" w:eastAsia="zh-CN"/>
        </w:rPr>
        <w:t>Singapore Med J</w:t>
      </w:r>
      <w:r w:rsidRPr="00080734">
        <w:rPr>
          <w:rFonts w:ascii="Book Antiqua" w:hAnsi="Book Antiqua" w:cs="SimSun"/>
          <w:szCs w:val="24"/>
          <w:lang w:val="en-US" w:eastAsia="zh-CN"/>
        </w:rPr>
        <w:t> 1997; </w:t>
      </w:r>
      <w:r w:rsidRPr="00080734">
        <w:rPr>
          <w:rFonts w:ascii="Book Antiqua" w:hAnsi="Book Antiqua" w:cs="SimSun"/>
          <w:b/>
          <w:bCs/>
          <w:szCs w:val="24"/>
          <w:lang w:val="en-US" w:eastAsia="zh-CN"/>
        </w:rPr>
        <w:t>38</w:t>
      </w:r>
      <w:r w:rsidRPr="00080734">
        <w:rPr>
          <w:rFonts w:ascii="Book Antiqua" w:hAnsi="Book Antiqua" w:cs="SimSun"/>
          <w:szCs w:val="24"/>
          <w:lang w:val="en-US" w:eastAsia="zh-CN"/>
        </w:rPr>
        <w:t>: 156-160 [PMID: 9269394]</w:t>
      </w:r>
    </w:p>
    <w:p w14:paraId="66E9AAAC" w14:textId="77777777" w:rsidR="00625470" w:rsidRPr="00080734" w:rsidRDefault="00625470" w:rsidP="00625470">
      <w:pPr>
        <w:spacing w:line="360" w:lineRule="auto"/>
        <w:jc w:val="both"/>
        <w:rPr>
          <w:rFonts w:ascii="Book Antiqua" w:hAnsi="Book Antiqua" w:cs="SimSun"/>
          <w:szCs w:val="24"/>
          <w:lang w:val="en-US" w:eastAsia="zh-CN"/>
        </w:rPr>
      </w:pPr>
      <w:r w:rsidRPr="00080734">
        <w:rPr>
          <w:rFonts w:ascii="Book Antiqua" w:hAnsi="Book Antiqua" w:cs="SimSun"/>
          <w:szCs w:val="24"/>
          <w:lang w:val="en-US" w:eastAsia="zh-CN"/>
        </w:rPr>
        <w:t>19 </w:t>
      </w:r>
      <w:r w:rsidRPr="00080734">
        <w:rPr>
          <w:rFonts w:ascii="Book Antiqua" w:hAnsi="Book Antiqua" w:cs="SimSun"/>
          <w:b/>
          <w:bCs/>
          <w:szCs w:val="24"/>
          <w:lang w:val="en-US" w:eastAsia="zh-CN"/>
        </w:rPr>
        <w:t>Boulet LP</w:t>
      </w:r>
      <w:r w:rsidRPr="00080734">
        <w:rPr>
          <w:rFonts w:ascii="Book Antiqua" w:hAnsi="Book Antiqua" w:cs="SimSun"/>
          <w:szCs w:val="24"/>
          <w:lang w:val="en-US" w:eastAsia="zh-CN"/>
        </w:rPr>
        <w:t xml:space="preserve">, </w:t>
      </w:r>
      <w:proofErr w:type="spellStart"/>
      <w:r w:rsidRPr="00080734">
        <w:rPr>
          <w:rFonts w:ascii="Book Antiqua" w:hAnsi="Book Antiqua" w:cs="SimSun"/>
          <w:szCs w:val="24"/>
          <w:lang w:val="en-US" w:eastAsia="zh-CN"/>
        </w:rPr>
        <w:t>Boulay</w:t>
      </w:r>
      <w:proofErr w:type="spellEnd"/>
      <w:r w:rsidRPr="00080734">
        <w:rPr>
          <w:rFonts w:ascii="Book Antiqua" w:hAnsi="Book Antiqua" w:cs="SimSun"/>
          <w:szCs w:val="24"/>
          <w:lang w:val="en-US" w:eastAsia="zh-CN"/>
        </w:rPr>
        <w:t xml:space="preserve"> MÈ, Gauthier G, </w:t>
      </w:r>
      <w:proofErr w:type="spellStart"/>
      <w:r w:rsidRPr="00080734">
        <w:rPr>
          <w:rFonts w:ascii="Book Antiqua" w:hAnsi="Book Antiqua" w:cs="SimSun"/>
          <w:szCs w:val="24"/>
          <w:lang w:val="en-US" w:eastAsia="zh-CN"/>
        </w:rPr>
        <w:t>Battisti</w:t>
      </w:r>
      <w:proofErr w:type="spellEnd"/>
      <w:r w:rsidRPr="00080734">
        <w:rPr>
          <w:rFonts w:ascii="Book Antiqua" w:hAnsi="Book Antiqua" w:cs="SimSun"/>
          <w:szCs w:val="24"/>
          <w:lang w:val="en-US" w:eastAsia="zh-CN"/>
        </w:rPr>
        <w:t xml:space="preserve"> L, Chabot V, </w:t>
      </w:r>
      <w:proofErr w:type="spellStart"/>
      <w:r w:rsidRPr="00080734">
        <w:rPr>
          <w:rFonts w:ascii="Book Antiqua" w:hAnsi="Book Antiqua" w:cs="SimSun"/>
          <w:szCs w:val="24"/>
          <w:lang w:val="en-US" w:eastAsia="zh-CN"/>
        </w:rPr>
        <w:t>Beauchesne</w:t>
      </w:r>
      <w:proofErr w:type="spellEnd"/>
      <w:r w:rsidRPr="00080734">
        <w:rPr>
          <w:rFonts w:ascii="Book Antiqua" w:hAnsi="Book Antiqua" w:cs="SimSun"/>
          <w:szCs w:val="24"/>
          <w:lang w:val="en-US" w:eastAsia="zh-CN"/>
        </w:rPr>
        <w:t xml:space="preserve"> MF, Villeneuve D, </w:t>
      </w:r>
      <w:proofErr w:type="spellStart"/>
      <w:r w:rsidRPr="00080734">
        <w:rPr>
          <w:rFonts w:ascii="Book Antiqua" w:hAnsi="Book Antiqua" w:cs="SimSun"/>
          <w:szCs w:val="24"/>
          <w:lang w:val="en-US" w:eastAsia="zh-CN"/>
        </w:rPr>
        <w:t>Côté</w:t>
      </w:r>
      <w:proofErr w:type="spellEnd"/>
      <w:r w:rsidRPr="00080734">
        <w:rPr>
          <w:rFonts w:ascii="Book Antiqua" w:hAnsi="Book Antiqua" w:cs="SimSun"/>
          <w:szCs w:val="24"/>
          <w:lang w:val="en-US" w:eastAsia="zh-CN"/>
        </w:rPr>
        <w:t xml:space="preserve"> P. Benefits of an asthma education program provided at primary care sites on asthma outcomes. </w:t>
      </w:r>
      <w:proofErr w:type="spellStart"/>
      <w:r w:rsidRPr="00080734">
        <w:rPr>
          <w:rFonts w:ascii="Book Antiqua" w:hAnsi="Book Antiqua" w:cs="SimSun"/>
          <w:i/>
          <w:iCs/>
          <w:szCs w:val="24"/>
          <w:lang w:val="en-US" w:eastAsia="zh-CN"/>
        </w:rPr>
        <w:t>Respir</w:t>
      </w:r>
      <w:proofErr w:type="spellEnd"/>
      <w:r w:rsidRPr="00080734">
        <w:rPr>
          <w:rFonts w:ascii="Book Antiqua" w:hAnsi="Book Antiqua" w:cs="SimSun"/>
          <w:i/>
          <w:iCs/>
          <w:szCs w:val="24"/>
          <w:lang w:val="en-US" w:eastAsia="zh-CN"/>
        </w:rPr>
        <w:t xml:space="preserve"> Med</w:t>
      </w:r>
      <w:r w:rsidRPr="00080734">
        <w:rPr>
          <w:rFonts w:ascii="Book Antiqua" w:hAnsi="Book Antiqua" w:cs="SimSun"/>
          <w:szCs w:val="24"/>
          <w:lang w:val="en-US" w:eastAsia="zh-CN"/>
        </w:rPr>
        <w:t> 2015; </w:t>
      </w:r>
      <w:r w:rsidRPr="00080734">
        <w:rPr>
          <w:rFonts w:ascii="Book Antiqua" w:hAnsi="Book Antiqua" w:cs="SimSun"/>
          <w:b/>
          <w:bCs/>
          <w:szCs w:val="24"/>
          <w:lang w:val="en-US" w:eastAsia="zh-CN"/>
        </w:rPr>
        <w:t>109</w:t>
      </w:r>
      <w:r w:rsidRPr="00080734">
        <w:rPr>
          <w:rFonts w:ascii="Book Antiqua" w:hAnsi="Book Antiqua" w:cs="SimSun"/>
          <w:szCs w:val="24"/>
          <w:lang w:val="en-US" w:eastAsia="zh-CN"/>
        </w:rPr>
        <w:t>: 991-1000 [PMID: 26162708 DOI: 10.1016/j.rmed.2015.05.004]</w:t>
      </w:r>
    </w:p>
    <w:p w14:paraId="2D458923" w14:textId="77777777" w:rsidR="00625470" w:rsidRPr="00080734" w:rsidRDefault="00625470" w:rsidP="00625470">
      <w:pPr>
        <w:spacing w:line="360" w:lineRule="auto"/>
        <w:jc w:val="both"/>
        <w:rPr>
          <w:rFonts w:ascii="Book Antiqua" w:hAnsi="Book Antiqua" w:cs="SimSun"/>
          <w:szCs w:val="24"/>
          <w:lang w:val="en-US" w:eastAsia="zh-CN"/>
        </w:rPr>
      </w:pPr>
      <w:r w:rsidRPr="00080734">
        <w:rPr>
          <w:rFonts w:ascii="Book Antiqua" w:hAnsi="Book Antiqua" w:cs="SimSun"/>
          <w:szCs w:val="24"/>
          <w:lang w:val="en-US" w:eastAsia="zh-CN"/>
        </w:rPr>
        <w:t>20 </w:t>
      </w:r>
      <w:r w:rsidRPr="00080734">
        <w:rPr>
          <w:rFonts w:ascii="Book Antiqua" w:hAnsi="Book Antiqua" w:cs="SimSun"/>
          <w:b/>
          <w:bCs/>
          <w:szCs w:val="24"/>
          <w:lang w:val="en-US" w:eastAsia="zh-CN"/>
        </w:rPr>
        <w:t>Waters BM</w:t>
      </w:r>
      <w:r w:rsidRPr="00080734">
        <w:rPr>
          <w:rFonts w:ascii="Book Antiqua" w:hAnsi="Book Antiqua" w:cs="SimSun"/>
          <w:szCs w:val="24"/>
          <w:lang w:val="en-US" w:eastAsia="zh-CN"/>
        </w:rPr>
        <w:t xml:space="preserve">, Jensen L, </w:t>
      </w:r>
      <w:proofErr w:type="spellStart"/>
      <w:r w:rsidRPr="00080734">
        <w:rPr>
          <w:rFonts w:ascii="Book Antiqua" w:hAnsi="Book Antiqua" w:cs="SimSun"/>
          <w:szCs w:val="24"/>
          <w:lang w:val="en-US" w:eastAsia="zh-CN"/>
        </w:rPr>
        <w:t>Fedorak</w:t>
      </w:r>
      <w:proofErr w:type="spellEnd"/>
      <w:r w:rsidRPr="00080734">
        <w:rPr>
          <w:rFonts w:ascii="Book Antiqua" w:hAnsi="Book Antiqua" w:cs="SimSun"/>
          <w:szCs w:val="24"/>
          <w:lang w:val="en-US" w:eastAsia="zh-CN"/>
        </w:rPr>
        <w:t xml:space="preserve"> RN. Effects of formal education for patients with inflammatory bowel disease: a randomized controlled trial. </w:t>
      </w:r>
      <w:r w:rsidRPr="00080734">
        <w:rPr>
          <w:rFonts w:ascii="Book Antiqua" w:hAnsi="Book Antiqua" w:cs="SimSun"/>
          <w:i/>
          <w:iCs/>
          <w:szCs w:val="24"/>
          <w:lang w:val="en-US" w:eastAsia="zh-CN"/>
        </w:rPr>
        <w:t xml:space="preserve">Can J </w:t>
      </w:r>
      <w:proofErr w:type="spellStart"/>
      <w:r w:rsidRPr="00080734">
        <w:rPr>
          <w:rFonts w:ascii="Book Antiqua" w:hAnsi="Book Antiqua" w:cs="SimSun"/>
          <w:i/>
          <w:iCs/>
          <w:szCs w:val="24"/>
          <w:lang w:val="en-US" w:eastAsia="zh-CN"/>
        </w:rPr>
        <w:t>Gastroenterol</w:t>
      </w:r>
      <w:proofErr w:type="spellEnd"/>
      <w:r w:rsidRPr="00080734">
        <w:rPr>
          <w:rFonts w:ascii="Book Antiqua" w:hAnsi="Book Antiqua" w:cs="SimSun"/>
          <w:szCs w:val="24"/>
          <w:lang w:val="en-US" w:eastAsia="zh-CN"/>
        </w:rPr>
        <w:t xml:space="preserve"> 2005; </w:t>
      </w:r>
      <w:r w:rsidRPr="00080734">
        <w:rPr>
          <w:rFonts w:ascii="Book Antiqua" w:hAnsi="Book Antiqua" w:cs="SimSun"/>
          <w:b/>
          <w:bCs/>
          <w:szCs w:val="24"/>
          <w:lang w:val="en-US" w:eastAsia="zh-CN"/>
        </w:rPr>
        <w:t>19</w:t>
      </w:r>
      <w:r w:rsidRPr="00080734">
        <w:rPr>
          <w:rFonts w:ascii="Book Antiqua" w:hAnsi="Book Antiqua" w:cs="SimSun"/>
          <w:szCs w:val="24"/>
          <w:lang w:val="en-US" w:eastAsia="zh-CN"/>
        </w:rPr>
        <w:t>: 235-244 [PMID: 15861266 DOI: 10.1155/2005/250504]</w:t>
      </w:r>
    </w:p>
    <w:p w14:paraId="5FAAD8D5" w14:textId="77777777" w:rsidR="00625470" w:rsidRPr="00080734" w:rsidRDefault="00625470" w:rsidP="00625470">
      <w:pPr>
        <w:spacing w:line="360" w:lineRule="auto"/>
        <w:jc w:val="both"/>
        <w:rPr>
          <w:rFonts w:ascii="Book Antiqua" w:hAnsi="Book Antiqua" w:cs="SimSun"/>
          <w:szCs w:val="24"/>
          <w:lang w:val="en-US" w:eastAsia="zh-CN"/>
        </w:rPr>
      </w:pPr>
      <w:r w:rsidRPr="00080734">
        <w:rPr>
          <w:rFonts w:ascii="Book Antiqua" w:hAnsi="Book Antiqua" w:cs="SimSun"/>
          <w:szCs w:val="24"/>
          <w:lang w:val="en-US" w:eastAsia="zh-CN"/>
        </w:rPr>
        <w:t xml:space="preserve">21 </w:t>
      </w:r>
      <w:r w:rsidRPr="00080734">
        <w:rPr>
          <w:rFonts w:ascii="Book Antiqua" w:hAnsi="Book Antiqua" w:cs="SimSun"/>
          <w:b/>
          <w:szCs w:val="24"/>
          <w:lang w:val="en-US" w:eastAsia="zh-CN"/>
        </w:rPr>
        <w:t>Office for National Statistics</w:t>
      </w:r>
      <w:r w:rsidRPr="00080734">
        <w:rPr>
          <w:rFonts w:ascii="Book Antiqua" w:hAnsi="Book Antiqua" w:cs="SimSun"/>
          <w:szCs w:val="24"/>
          <w:lang w:val="en-US" w:eastAsia="zh-CN"/>
        </w:rPr>
        <w:t xml:space="preserve">. Population Estimates by Marital Status and Living Arrangements – England and Wales, 2002 to 2014, London, UK. [Online]. 2015 Available from: URL: </w:t>
      </w:r>
      <w:hyperlink r:id="rId10" w:history="1">
        <w:r w:rsidRPr="00080734">
          <w:rPr>
            <w:rFonts w:ascii="Book Antiqua" w:hAnsi="Book Antiqua" w:cs="SimSun"/>
            <w:szCs w:val="24"/>
            <w:u w:val="single"/>
            <w:lang w:val="en-US" w:eastAsia="zh-CN"/>
          </w:rPr>
          <w:t>www.ons.gov.uk</w:t>
        </w:r>
      </w:hyperlink>
      <w:r w:rsidRPr="00080734">
        <w:rPr>
          <w:rFonts w:ascii="Book Antiqua" w:hAnsi="Book Antiqua" w:cs="SimSun"/>
          <w:szCs w:val="24"/>
          <w:lang w:val="en-US" w:eastAsia="zh-CN"/>
        </w:rPr>
        <w:t xml:space="preserve"> </w:t>
      </w:r>
    </w:p>
    <w:p w14:paraId="384D4A68" w14:textId="77777777" w:rsidR="00625470" w:rsidRPr="00080734" w:rsidRDefault="00625470" w:rsidP="00625470">
      <w:pPr>
        <w:spacing w:line="360" w:lineRule="auto"/>
        <w:jc w:val="both"/>
        <w:rPr>
          <w:rFonts w:ascii="Book Antiqua" w:hAnsi="Book Antiqua" w:cs="SimSun"/>
          <w:szCs w:val="24"/>
          <w:lang w:val="en-US" w:eastAsia="zh-CN"/>
        </w:rPr>
      </w:pPr>
      <w:r w:rsidRPr="00080734">
        <w:rPr>
          <w:rFonts w:ascii="Book Antiqua" w:hAnsi="Book Antiqua" w:cs="SimSun"/>
          <w:szCs w:val="24"/>
          <w:lang w:val="en-US" w:eastAsia="zh-CN"/>
        </w:rPr>
        <w:t xml:space="preserve">22 </w:t>
      </w:r>
      <w:r w:rsidRPr="00080734">
        <w:rPr>
          <w:rFonts w:ascii="Book Antiqua" w:hAnsi="Book Antiqua" w:cs="SimSun"/>
          <w:b/>
          <w:szCs w:val="24"/>
          <w:lang w:val="en-US" w:eastAsia="zh-CN"/>
        </w:rPr>
        <w:t>Office for National Statistics</w:t>
      </w:r>
      <w:r w:rsidRPr="00080734">
        <w:rPr>
          <w:rFonts w:ascii="Book Antiqua" w:hAnsi="Book Antiqua" w:cs="SimSun"/>
          <w:szCs w:val="24"/>
          <w:lang w:val="en-US" w:eastAsia="zh-CN"/>
        </w:rPr>
        <w:t xml:space="preserve">. 2011 Census Analysis: Local Area Analysis of Qualifications </w:t>
      </w:r>
      <w:proofErr w:type="gramStart"/>
      <w:r w:rsidRPr="00080734">
        <w:rPr>
          <w:rFonts w:ascii="Book Antiqua" w:hAnsi="Book Antiqua" w:cs="SimSun"/>
          <w:szCs w:val="24"/>
          <w:lang w:val="en-US" w:eastAsia="zh-CN"/>
        </w:rPr>
        <w:t>Across</w:t>
      </w:r>
      <w:proofErr w:type="gramEnd"/>
      <w:r w:rsidRPr="00080734">
        <w:rPr>
          <w:rFonts w:ascii="Book Antiqua" w:hAnsi="Book Antiqua" w:cs="SimSun"/>
          <w:szCs w:val="24"/>
          <w:lang w:val="en-US" w:eastAsia="zh-CN"/>
        </w:rPr>
        <w:t xml:space="preserve"> England and Wales Release London, UK. [Online]. 2014. Available from: URL: </w:t>
      </w:r>
      <w:hyperlink r:id="rId11" w:history="1">
        <w:r w:rsidRPr="00080734">
          <w:rPr>
            <w:rFonts w:ascii="Book Antiqua" w:hAnsi="Book Antiqua" w:cs="SimSun"/>
            <w:szCs w:val="24"/>
            <w:u w:val="single"/>
            <w:lang w:val="en-US" w:eastAsia="zh-CN"/>
          </w:rPr>
          <w:t>www.ons.gov.uk</w:t>
        </w:r>
      </w:hyperlink>
      <w:r w:rsidRPr="00080734">
        <w:rPr>
          <w:rFonts w:ascii="Book Antiqua" w:hAnsi="Book Antiqua" w:cs="SimSun"/>
          <w:szCs w:val="24"/>
          <w:lang w:val="en-US" w:eastAsia="zh-CN"/>
        </w:rPr>
        <w:t xml:space="preserve"> </w:t>
      </w:r>
    </w:p>
    <w:p w14:paraId="082C4842" w14:textId="77777777" w:rsidR="00625470" w:rsidRPr="00080734" w:rsidRDefault="00625470" w:rsidP="00625470">
      <w:pPr>
        <w:widowControl w:val="0"/>
        <w:wordWrap w:val="0"/>
        <w:spacing w:line="360" w:lineRule="auto"/>
        <w:jc w:val="right"/>
        <w:rPr>
          <w:rFonts w:ascii="Book Antiqua" w:hAnsi="Book Antiqua"/>
          <w:kern w:val="2"/>
          <w:szCs w:val="24"/>
          <w:lang w:val="en-US" w:eastAsia="zh-CN"/>
        </w:rPr>
      </w:pPr>
      <w:bookmarkStart w:id="100" w:name="OLE_LINK51"/>
      <w:bookmarkStart w:id="101" w:name="OLE_LINK52"/>
      <w:bookmarkStart w:id="102" w:name="OLE_LINK120"/>
      <w:bookmarkStart w:id="103" w:name="OLE_LINK148"/>
      <w:bookmarkStart w:id="104" w:name="OLE_LINK72"/>
      <w:bookmarkStart w:id="105" w:name="OLE_LINK112"/>
      <w:bookmarkStart w:id="106" w:name="OLE_LINK320"/>
      <w:bookmarkStart w:id="107" w:name="OLE_LINK387"/>
      <w:bookmarkStart w:id="108" w:name="OLE_LINK183"/>
      <w:bookmarkStart w:id="109" w:name="OLE_LINK254"/>
      <w:bookmarkStart w:id="110" w:name="OLE_LINK149"/>
      <w:bookmarkStart w:id="111" w:name="OLE_LINK225"/>
      <w:bookmarkStart w:id="112" w:name="OLE_LINK207"/>
      <w:bookmarkStart w:id="113" w:name="OLE_LINK226"/>
      <w:bookmarkStart w:id="114" w:name="OLE_LINK212"/>
      <w:bookmarkStart w:id="115" w:name="OLE_LINK250"/>
      <w:bookmarkStart w:id="116" w:name="OLE_LINK281"/>
      <w:bookmarkStart w:id="117" w:name="OLE_LINK282"/>
      <w:bookmarkStart w:id="118" w:name="OLE_LINK313"/>
      <w:bookmarkStart w:id="119" w:name="OLE_LINK304"/>
      <w:bookmarkStart w:id="120" w:name="OLE_LINK321"/>
      <w:bookmarkStart w:id="121" w:name="OLE_LINK385"/>
      <w:bookmarkStart w:id="122" w:name="OLE_LINK400"/>
      <w:bookmarkStart w:id="123" w:name="OLE_LINK346"/>
      <w:bookmarkStart w:id="124" w:name="OLE_LINK371"/>
      <w:bookmarkStart w:id="125" w:name="OLE_LINK334"/>
      <w:bookmarkStart w:id="126" w:name="OLE_LINK1830"/>
      <w:bookmarkStart w:id="127" w:name="OLE_LINK457"/>
      <w:bookmarkStart w:id="128" w:name="OLE_LINK288"/>
      <w:bookmarkStart w:id="129" w:name="OLE_LINK384"/>
      <w:bookmarkStart w:id="130" w:name="OLE_LINK379"/>
      <w:bookmarkStart w:id="131" w:name="OLE_LINK303"/>
      <w:bookmarkStart w:id="132" w:name="OLE_LINK450"/>
      <w:bookmarkStart w:id="133" w:name="OLE_LINK489"/>
      <w:bookmarkStart w:id="134" w:name="OLE_LINK535"/>
      <w:bookmarkStart w:id="135" w:name="OLE_LINK648"/>
      <w:bookmarkStart w:id="136" w:name="OLE_LINK686"/>
      <w:bookmarkStart w:id="137" w:name="OLE_LINK471"/>
      <w:bookmarkStart w:id="138" w:name="OLE_LINK462"/>
      <w:bookmarkStart w:id="139" w:name="OLE_LINK519"/>
      <w:bookmarkStart w:id="140" w:name="OLE_LINK575"/>
      <w:bookmarkStart w:id="141" w:name="OLE_LINK491"/>
      <w:bookmarkStart w:id="142" w:name="OLE_LINK532"/>
      <w:bookmarkStart w:id="143" w:name="OLE_LINK572"/>
      <w:bookmarkStart w:id="144" w:name="OLE_LINK574"/>
      <w:bookmarkStart w:id="145" w:name="OLE_LINK480"/>
      <w:bookmarkStart w:id="146" w:name="OLE_LINK567"/>
      <w:bookmarkStart w:id="147" w:name="OLE_LINK2700"/>
      <w:bookmarkStart w:id="148" w:name="OLE_LINK581"/>
      <w:bookmarkStart w:id="149" w:name="OLE_LINK639"/>
      <w:bookmarkStart w:id="150" w:name="OLE_LINK688"/>
      <w:bookmarkStart w:id="151" w:name="OLE_LINK722"/>
      <w:bookmarkStart w:id="152" w:name="OLE_LINK542"/>
      <w:bookmarkStart w:id="153" w:name="OLE_LINK589"/>
      <w:bookmarkStart w:id="154" w:name="OLE_LINK582"/>
      <w:bookmarkStart w:id="155" w:name="OLE_LINK640"/>
      <w:bookmarkStart w:id="156" w:name="OLE_LINK714"/>
      <w:bookmarkStart w:id="157" w:name="OLE_LINK593"/>
      <w:bookmarkStart w:id="158" w:name="OLE_LINK716"/>
      <w:bookmarkStart w:id="159" w:name="OLE_LINK770"/>
      <w:bookmarkStart w:id="160" w:name="OLE_LINK801"/>
      <w:bookmarkStart w:id="161" w:name="OLE_LINK660"/>
      <w:bookmarkStart w:id="162" w:name="OLE_LINK781"/>
      <w:bookmarkStart w:id="163" w:name="OLE_LINK833"/>
      <w:bookmarkStart w:id="164" w:name="OLE_LINK642"/>
      <w:bookmarkStart w:id="165" w:name="OLE_LINK700"/>
      <w:bookmarkStart w:id="166" w:name="OLE_LINK792"/>
      <w:bookmarkStart w:id="167" w:name="OLE_LINK2882"/>
      <w:bookmarkStart w:id="168" w:name="OLE_LINK836"/>
      <w:bookmarkStart w:id="169" w:name="OLE_LINK889"/>
      <w:bookmarkStart w:id="170" w:name="OLE_LINK782"/>
      <w:bookmarkStart w:id="171" w:name="OLE_LINK826"/>
      <w:bookmarkStart w:id="172" w:name="OLE_LINK865"/>
      <w:bookmarkStart w:id="173" w:name="OLE_LINK856"/>
      <w:bookmarkStart w:id="174" w:name="OLE_LINK908"/>
      <w:bookmarkStart w:id="175" w:name="OLE_LINK980"/>
      <w:bookmarkStart w:id="176" w:name="OLE_LINK1018"/>
      <w:bookmarkStart w:id="177" w:name="OLE_LINK1049"/>
      <w:bookmarkStart w:id="178" w:name="OLE_LINK1076"/>
      <w:bookmarkStart w:id="179" w:name="OLE_LINK1106"/>
      <w:bookmarkStart w:id="180" w:name="OLE_LINK891"/>
      <w:bookmarkStart w:id="181" w:name="OLE_LINK943"/>
      <w:bookmarkStart w:id="182" w:name="OLE_LINK981"/>
      <w:bookmarkStart w:id="183" w:name="OLE_LINK1030"/>
      <w:bookmarkStart w:id="184" w:name="OLE_LINK847"/>
      <w:bookmarkStart w:id="185" w:name="OLE_LINK909"/>
      <w:bookmarkStart w:id="186" w:name="OLE_LINK906"/>
      <w:bookmarkStart w:id="187" w:name="OLE_LINK992"/>
      <w:bookmarkStart w:id="188" w:name="OLE_LINK993"/>
      <w:bookmarkStart w:id="189" w:name="OLE_LINK1052"/>
      <w:bookmarkStart w:id="190" w:name="OLE_LINK946"/>
      <w:bookmarkStart w:id="191" w:name="OLE_LINK911"/>
      <w:bookmarkStart w:id="192" w:name="OLE_LINK930"/>
      <w:bookmarkStart w:id="193" w:name="OLE_LINK1059"/>
      <w:bookmarkStart w:id="194" w:name="OLE_LINK1174"/>
      <w:bookmarkStart w:id="195" w:name="OLE_LINK1137"/>
      <w:bookmarkStart w:id="196" w:name="OLE_LINK1167"/>
      <w:bookmarkStart w:id="197" w:name="OLE_LINK1200"/>
      <w:bookmarkStart w:id="198" w:name="OLE_LINK1241"/>
      <w:bookmarkStart w:id="199" w:name="OLE_LINK1288"/>
      <w:bookmarkStart w:id="200" w:name="OLE_LINK1056"/>
      <w:bookmarkStart w:id="201" w:name="OLE_LINK1158"/>
      <w:bookmarkStart w:id="202" w:name="OLE_LINK1175"/>
      <w:bookmarkStart w:id="203" w:name="OLE_LINK1074"/>
      <w:bookmarkStart w:id="204" w:name="OLE_LINK1169"/>
      <w:r w:rsidRPr="00080734">
        <w:rPr>
          <w:rFonts w:ascii="Book Antiqua" w:hAnsi="Book Antiqua"/>
          <w:b/>
          <w:bCs/>
          <w:kern w:val="2"/>
          <w:szCs w:val="24"/>
          <w:lang w:val="en-US" w:eastAsia="zh-CN"/>
        </w:rPr>
        <w:t xml:space="preserve">P-Reviewer: </w:t>
      </w:r>
      <w:r w:rsidRPr="00080734">
        <w:rPr>
          <w:rFonts w:ascii="Book Antiqua" w:hAnsi="Book Antiqua"/>
          <w:bCs/>
          <w:kern w:val="2"/>
          <w:szCs w:val="24"/>
          <w:lang w:val="en-US" w:eastAsia="zh-CN"/>
        </w:rPr>
        <w:t xml:space="preserve">Cho YS, Doherty GA, </w:t>
      </w:r>
      <w:proofErr w:type="gramStart"/>
      <w:r w:rsidRPr="00080734">
        <w:rPr>
          <w:rFonts w:ascii="Book Antiqua" w:hAnsi="Book Antiqua"/>
          <w:bCs/>
          <w:kern w:val="2"/>
          <w:szCs w:val="24"/>
          <w:lang w:val="en-US" w:eastAsia="zh-CN"/>
        </w:rPr>
        <w:t>Ingle</w:t>
      </w:r>
      <w:proofErr w:type="gramEnd"/>
      <w:r w:rsidRPr="00080734">
        <w:rPr>
          <w:rFonts w:ascii="Book Antiqua" w:hAnsi="Book Antiqua"/>
          <w:bCs/>
          <w:kern w:val="2"/>
          <w:szCs w:val="24"/>
          <w:lang w:val="en-US" w:eastAsia="zh-CN"/>
        </w:rPr>
        <w:t xml:space="preserve"> SB</w:t>
      </w:r>
      <w:r w:rsidRPr="00080734">
        <w:rPr>
          <w:rFonts w:ascii="Book Antiqua" w:hAnsi="Book Antiqua"/>
          <w:b/>
          <w:bCs/>
          <w:kern w:val="2"/>
          <w:szCs w:val="24"/>
          <w:lang w:val="en-US" w:eastAsia="zh-CN"/>
        </w:rPr>
        <w:t xml:space="preserve"> S-Editor:</w:t>
      </w:r>
      <w:r w:rsidRPr="00080734">
        <w:rPr>
          <w:rFonts w:ascii="Book Antiqua" w:hAnsi="Book Antiqua" w:hint="eastAsia"/>
          <w:kern w:val="2"/>
          <w:szCs w:val="24"/>
          <w:lang w:val="en-US" w:eastAsia="zh-CN"/>
        </w:rPr>
        <w:t xml:space="preserve"> Gong ZM</w:t>
      </w:r>
    </w:p>
    <w:p w14:paraId="25DCC29A" w14:textId="77777777" w:rsidR="00625470" w:rsidRPr="00080734" w:rsidRDefault="00625470" w:rsidP="00625470">
      <w:pPr>
        <w:widowControl w:val="0"/>
        <w:spacing w:line="360" w:lineRule="auto"/>
        <w:jc w:val="right"/>
        <w:rPr>
          <w:rFonts w:ascii="Book Antiqua" w:hAnsi="Book Antiqua"/>
          <w:b/>
          <w:bCs/>
          <w:kern w:val="2"/>
          <w:szCs w:val="24"/>
          <w:lang w:val="en-US" w:eastAsia="zh-CN"/>
        </w:rPr>
      </w:pPr>
      <w:r w:rsidRPr="00080734">
        <w:rPr>
          <w:rFonts w:ascii="Book Antiqua" w:hAnsi="Book Antiqua"/>
          <w:b/>
          <w:bCs/>
          <w:kern w:val="2"/>
          <w:szCs w:val="24"/>
          <w:lang w:val="en-US" w:eastAsia="zh-CN"/>
        </w:rPr>
        <w:t>L-Editor:</w:t>
      </w:r>
      <w:r w:rsidRPr="00080734">
        <w:rPr>
          <w:rFonts w:ascii="Book Antiqua" w:hAnsi="Book Antiqua"/>
          <w:kern w:val="2"/>
          <w:szCs w:val="24"/>
          <w:lang w:val="en-US" w:eastAsia="zh-CN"/>
        </w:rPr>
        <w:t xml:space="preserve"> </w:t>
      </w:r>
      <w:r w:rsidRPr="00080734">
        <w:rPr>
          <w:rFonts w:ascii="Book Antiqua" w:hAnsi="Book Antiqua"/>
          <w:b/>
          <w:bCs/>
          <w:kern w:val="2"/>
          <w:szCs w:val="24"/>
          <w:lang w:val="en-US" w:eastAsia="zh-CN"/>
        </w:rPr>
        <w:t>E-Editor:</w:t>
      </w:r>
    </w:p>
    <w:p w14:paraId="21225162" w14:textId="77777777" w:rsidR="00625470" w:rsidRPr="00080734" w:rsidRDefault="00625470" w:rsidP="00625470">
      <w:pPr>
        <w:widowControl w:val="0"/>
        <w:shd w:val="clear" w:color="auto" w:fill="FFFFFF"/>
        <w:snapToGrid w:val="0"/>
        <w:spacing w:line="360" w:lineRule="auto"/>
        <w:jc w:val="both"/>
        <w:rPr>
          <w:rFonts w:ascii="Book Antiqua" w:hAnsi="Book Antiqua" w:cs="Helvetica"/>
          <w:b/>
          <w:kern w:val="2"/>
          <w:szCs w:val="24"/>
          <w:lang w:val="en-US" w:eastAsia="zh-CN"/>
        </w:rPr>
      </w:pPr>
      <w:bookmarkStart w:id="205" w:name="OLE_LINK497"/>
      <w:bookmarkStart w:id="206" w:name="OLE_LINK813"/>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080734">
        <w:rPr>
          <w:rFonts w:ascii="Book Antiqua" w:hAnsi="Book Antiqua" w:cs="Helvetica"/>
          <w:b/>
          <w:kern w:val="2"/>
          <w:szCs w:val="24"/>
          <w:lang w:val="en-US" w:eastAsia="zh-CN"/>
        </w:rPr>
        <w:t xml:space="preserve">Specialty type: </w:t>
      </w:r>
      <w:r w:rsidRPr="00080734">
        <w:rPr>
          <w:rFonts w:ascii="Book Antiqua" w:hAnsi="Book Antiqua" w:cs="Helvetica"/>
          <w:kern w:val="2"/>
          <w:szCs w:val="24"/>
          <w:lang w:val="en-US" w:eastAsia="zh-CN"/>
        </w:rPr>
        <w:t>Gastroenterology and</w:t>
      </w:r>
      <w:r w:rsidRPr="00080734">
        <w:rPr>
          <w:rFonts w:ascii="Book Antiqua" w:hAnsi="Book Antiqua" w:cs="Helvetica" w:hint="eastAsia"/>
          <w:kern w:val="2"/>
          <w:szCs w:val="24"/>
          <w:lang w:val="en-US" w:eastAsia="zh-CN"/>
        </w:rPr>
        <w:t xml:space="preserve"> </w:t>
      </w:r>
      <w:r w:rsidRPr="00080734">
        <w:rPr>
          <w:rFonts w:ascii="Book Antiqua" w:hAnsi="Book Antiqua" w:cs="Helvetica"/>
          <w:kern w:val="2"/>
          <w:szCs w:val="24"/>
          <w:lang w:val="en-US" w:eastAsia="zh-CN"/>
        </w:rPr>
        <w:t>hepatology</w:t>
      </w:r>
    </w:p>
    <w:p w14:paraId="3C98E25C" w14:textId="77777777" w:rsidR="00625470" w:rsidRPr="00080734" w:rsidRDefault="00625470" w:rsidP="00625470">
      <w:pPr>
        <w:widowControl w:val="0"/>
        <w:shd w:val="clear" w:color="auto" w:fill="FFFFFF"/>
        <w:snapToGrid w:val="0"/>
        <w:spacing w:line="360" w:lineRule="auto"/>
        <w:jc w:val="both"/>
        <w:rPr>
          <w:rFonts w:ascii="Book Antiqua" w:hAnsi="Book Antiqua" w:cs="Helvetica"/>
          <w:b/>
          <w:kern w:val="2"/>
          <w:szCs w:val="24"/>
          <w:lang w:val="en-US" w:eastAsia="zh-CN"/>
        </w:rPr>
      </w:pPr>
      <w:r w:rsidRPr="00080734">
        <w:rPr>
          <w:rFonts w:ascii="Book Antiqua" w:hAnsi="Book Antiqua" w:cs="Helvetica"/>
          <w:b/>
          <w:kern w:val="2"/>
          <w:szCs w:val="24"/>
          <w:lang w:val="en-US" w:eastAsia="zh-CN"/>
        </w:rPr>
        <w:t xml:space="preserve">Country of origin: </w:t>
      </w:r>
      <w:r w:rsidRPr="00080734">
        <w:rPr>
          <w:rFonts w:ascii="Book Antiqua" w:eastAsia="MS Mincho" w:hAnsi="Book Antiqua" w:cs="Calibri"/>
          <w:bCs/>
          <w:iCs/>
          <w:szCs w:val="24"/>
          <w:lang w:val="en-US" w:eastAsia="de-DE"/>
        </w:rPr>
        <w:t>United Kingdom</w:t>
      </w:r>
    </w:p>
    <w:p w14:paraId="5030C162" w14:textId="77777777" w:rsidR="00625470" w:rsidRPr="00080734" w:rsidRDefault="00625470" w:rsidP="00625470">
      <w:pPr>
        <w:widowControl w:val="0"/>
        <w:shd w:val="clear" w:color="auto" w:fill="FFFFFF"/>
        <w:snapToGrid w:val="0"/>
        <w:spacing w:line="360" w:lineRule="auto"/>
        <w:jc w:val="both"/>
        <w:rPr>
          <w:rFonts w:ascii="Book Antiqua" w:hAnsi="Book Antiqua" w:cs="Helvetica"/>
          <w:b/>
          <w:kern w:val="2"/>
          <w:szCs w:val="24"/>
          <w:lang w:val="en-US" w:eastAsia="zh-CN"/>
        </w:rPr>
      </w:pPr>
      <w:r w:rsidRPr="00080734">
        <w:rPr>
          <w:rFonts w:ascii="Book Antiqua" w:hAnsi="Book Antiqua" w:cs="Helvetica"/>
          <w:b/>
          <w:kern w:val="2"/>
          <w:szCs w:val="24"/>
          <w:lang w:val="en-US" w:eastAsia="zh-CN"/>
        </w:rPr>
        <w:t>Peer-review report classification</w:t>
      </w:r>
    </w:p>
    <w:p w14:paraId="79779DE5" w14:textId="77777777" w:rsidR="00625470" w:rsidRPr="00080734" w:rsidRDefault="00625470" w:rsidP="00625470">
      <w:pPr>
        <w:widowControl w:val="0"/>
        <w:shd w:val="clear" w:color="auto" w:fill="FFFFFF"/>
        <w:snapToGrid w:val="0"/>
        <w:spacing w:line="360" w:lineRule="auto"/>
        <w:jc w:val="both"/>
        <w:rPr>
          <w:rFonts w:ascii="Book Antiqua" w:hAnsi="Book Antiqua" w:cs="Helvetica"/>
          <w:kern w:val="2"/>
          <w:szCs w:val="24"/>
          <w:lang w:val="en-US" w:eastAsia="zh-CN"/>
        </w:rPr>
      </w:pPr>
      <w:r w:rsidRPr="00080734">
        <w:rPr>
          <w:rFonts w:ascii="Book Antiqua" w:hAnsi="Book Antiqua" w:cs="Helvetica"/>
          <w:kern w:val="2"/>
          <w:szCs w:val="24"/>
          <w:lang w:val="en-US" w:eastAsia="zh-CN"/>
        </w:rPr>
        <w:t xml:space="preserve">Grade </w:t>
      </w:r>
      <w:proofErr w:type="gramStart"/>
      <w:r w:rsidRPr="00080734">
        <w:rPr>
          <w:rFonts w:ascii="Book Antiqua" w:hAnsi="Book Antiqua" w:cs="Helvetica"/>
          <w:kern w:val="2"/>
          <w:szCs w:val="24"/>
          <w:lang w:val="en-US" w:eastAsia="zh-CN"/>
        </w:rPr>
        <w:t>A</w:t>
      </w:r>
      <w:proofErr w:type="gramEnd"/>
      <w:r w:rsidRPr="00080734">
        <w:rPr>
          <w:rFonts w:ascii="Book Antiqua" w:hAnsi="Book Antiqua" w:cs="Helvetica"/>
          <w:kern w:val="2"/>
          <w:szCs w:val="24"/>
          <w:lang w:val="en-US" w:eastAsia="zh-CN"/>
        </w:rPr>
        <w:t xml:space="preserve"> (Excellent): A</w:t>
      </w:r>
    </w:p>
    <w:p w14:paraId="7CF15D76" w14:textId="77777777" w:rsidR="00625470" w:rsidRPr="00080734" w:rsidRDefault="00625470" w:rsidP="00625470">
      <w:pPr>
        <w:widowControl w:val="0"/>
        <w:shd w:val="clear" w:color="auto" w:fill="FFFFFF"/>
        <w:snapToGrid w:val="0"/>
        <w:spacing w:line="360" w:lineRule="auto"/>
        <w:jc w:val="both"/>
        <w:rPr>
          <w:rFonts w:ascii="Book Antiqua" w:hAnsi="Book Antiqua" w:cs="Helvetica"/>
          <w:kern w:val="2"/>
          <w:szCs w:val="24"/>
          <w:lang w:val="en-US" w:eastAsia="zh-CN"/>
        </w:rPr>
      </w:pPr>
      <w:r w:rsidRPr="00080734">
        <w:rPr>
          <w:rFonts w:ascii="Book Antiqua" w:hAnsi="Book Antiqua" w:cs="Helvetica"/>
          <w:kern w:val="2"/>
          <w:szCs w:val="24"/>
          <w:lang w:val="en-US" w:eastAsia="zh-CN"/>
        </w:rPr>
        <w:t>Grade B (Very good): B</w:t>
      </w:r>
    </w:p>
    <w:p w14:paraId="529B810F" w14:textId="77777777" w:rsidR="00625470" w:rsidRPr="00080734" w:rsidRDefault="00625470" w:rsidP="00625470">
      <w:pPr>
        <w:widowControl w:val="0"/>
        <w:shd w:val="clear" w:color="auto" w:fill="FFFFFF"/>
        <w:snapToGrid w:val="0"/>
        <w:spacing w:line="360" w:lineRule="auto"/>
        <w:jc w:val="both"/>
        <w:rPr>
          <w:rFonts w:ascii="Book Antiqua" w:hAnsi="Book Antiqua" w:cs="Helvetica"/>
          <w:kern w:val="2"/>
          <w:szCs w:val="24"/>
          <w:lang w:val="en-US" w:eastAsia="zh-CN"/>
        </w:rPr>
      </w:pPr>
      <w:r w:rsidRPr="00080734">
        <w:rPr>
          <w:rFonts w:ascii="Book Antiqua" w:hAnsi="Book Antiqua" w:cs="Helvetica"/>
          <w:kern w:val="2"/>
          <w:szCs w:val="24"/>
          <w:lang w:val="en-US" w:eastAsia="zh-CN"/>
        </w:rPr>
        <w:t xml:space="preserve">Grade C (Good): </w:t>
      </w:r>
      <w:r w:rsidRPr="00080734">
        <w:rPr>
          <w:rFonts w:ascii="Book Antiqua" w:hAnsi="Book Antiqua" w:cs="Helvetica" w:hint="eastAsia"/>
          <w:kern w:val="2"/>
          <w:szCs w:val="24"/>
          <w:lang w:val="en-US" w:eastAsia="zh-CN"/>
        </w:rPr>
        <w:t>C</w:t>
      </w:r>
    </w:p>
    <w:p w14:paraId="32B30CC5" w14:textId="77777777" w:rsidR="00625470" w:rsidRPr="00080734" w:rsidRDefault="00625470" w:rsidP="00625470">
      <w:pPr>
        <w:widowControl w:val="0"/>
        <w:shd w:val="clear" w:color="auto" w:fill="FFFFFF"/>
        <w:snapToGrid w:val="0"/>
        <w:spacing w:line="360" w:lineRule="auto"/>
        <w:jc w:val="both"/>
        <w:rPr>
          <w:rFonts w:ascii="Book Antiqua" w:hAnsi="Book Antiqua" w:cs="Helvetica"/>
          <w:kern w:val="2"/>
          <w:szCs w:val="24"/>
          <w:lang w:val="en-US" w:eastAsia="zh-CN"/>
        </w:rPr>
      </w:pPr>
      <w:r w:rsidRPr="00080734">
        <w:rPr>
          <w:rFonts w:ascii="Book Antiqua" w:hAnsi="Book Antiqua" w:cs="Helvetica"/>
          <w:kern w:val="2"/>
          <w:szCs w:val="24"/>
          <w:lang w:val="en-US" w:eastAsia="zh-CN"/>
        </w:rPr>
        <w:t xml:space="preserve">Grade D (Fair): </w:t>
      </w:r>
      <w:r w:rsidRPr="00080734">
        <w:rPr>
          <w:rFonts w:ascii="Book Antiqua" w:hAnsi="Book Antiqua" w:cs="Helvetica" w:hint="eastAsia"/>
          <w:kern w:val="2"/>
          <w:szCs w:val="24"/>
          <w:lang w:val="en-US" w:eastAsia="zh-CN"/>
        </w:rPr>
        <w:t>0</w:t>
      </w:r>
    </w:p>
    <w:p w14:paraId="19FD9FC2" w14:textId="77777777" w:rsidR="00625470" w:rsidRPr="00080734" w:rsidRDefault="00625470" w:rsidP="00625470">
      <w:pPr>
        <w:widowControl w:val="0"/>
        <w:shd w:val="clear" w:color="auto" w:fill="FFFFFF"/>
        <w:snapToGrid w:val="0"/>
        <w:spacing w:line="360" w:lineRule="auto"/>
        <w:jc w:val="both"/>
        <w:rPr>
          <w:rFonts w:ascii="Book Antiqua" w:hAnsi="Book Antiqua" w:cs="Helvetica"/>
          <w:kern w:val="2"/>
          <w:szCs w:val="24"/>
          <w:lang w:val="en-US" w:eastAsia="zh-CN"/>
        </w:rPr>
      </w:pPr>
      <w:r w:rsidRPr="00080734">
        <w:rPr>
          <w:rFonts w:ascii="Book Antiqua" w:hAnsi="Book Antiqua" w:cs="Helvetica"/>
          <w:kern w:val="2"/>
          <w:szCs w:val="24"/>
          <w:lang w:val="en-US" w:eastAsia="zh-CN"/>
        </w:rPr>
        <w:t xml:space="preserve">Grade E (Poor): </w:t>
      </w:r>
      <w:r w:rsidRPr="00080734">
        <w:rPr>
          <w:rFonts w:ascii="Book Antiqua" w:hAnsi="Book Antiqua" w:cs="Helvetica" w:hint="eastAsia"/>
          <w:kern w:val="2"/>
          <w:szCs w:val="24"/>
          <w:lang w:val="en-US" w:eastAsia="zh-CN"/>
        </w:rPr>
        <w:t>0</w:t>
      </w:r>
    </w:p>
    <w:bookmarkEnd w:id="205"/>
    <w:bookmarkEnd w:id="206"/>
    <w:p w14:paraId="31E6A62D" w14:textId="77777777" w:rsidR="00625470" w:rsidRPr="00080734" w:rsidRDefault="00625470" w:rsidP="00625470">
      <w:pPr>
        <w:spacing w:after="200" w:line="360" w:lineRule="auto"/>
        <w:jc w:val="both"/>
        <w:rPr>
          <w:rFonts w:ascii="Book Antiqua" w:eastAsia="MS Mincho" w:hAnsi="Book Antiqua"/>
          <w:szCs w:val="24"/>
          <w:lang w:val="en-US" w:eastAsia="de-DE"/>
        </w:rPr>
      </w:pPr>
    </w:p>
    <w:p w14:paraId="6C1D104D" w14:textId="3C643430" w:rsidR="008A301D" w:rsidRPr="00080734" w:rsidRDefault="008A301D" w:rsidP="00625470">
      <w:pPr>
        <w:snapToGrid w:val="0"/>
        <w:spacing w:line="360" w:lineRule="auto"/>
        <w:jc w:val="both"/>
        <w:rPr>
          <w:rFonts w:ascii="Book Antiqua" w:hAnsi="Book Antiqua"/>
          <w:b/>
          <w:bCs/>
          <w:szCs w:val="24"/>
        </w:rPr>
      </w:pPr>
      <w:r w:rsidRPr="00080734">
        <w:rPr>
          <w:rFonts w:ascii="Book Antiqua" w:hAnsi="Book Antiqua"/>
          <w:b/>
          <w:bCs/>
          <w:szCs w:val="24"/>
        </w:rPr>
        <w:br w:type="page"/>
      </w:r>
    </w:p>
    <w:p w14:paraId="3207535C" w14:textId="3873D722" w:rsidR="006943D7" w:rsidRPr="00080734" w:rsidRDefault="006943D7" w:rsidP="00C0612C">
      <w:pPr>
        <w:snapToGrid w:val="0"/>
        <w:spacing w:line="360" w:lineRule="auto"/>
        <w:jc w:val="both"/>
        <w:rPr>
          <w:rFonts w:ascii="Book Antiqua" w:hAnsi="Book Antiqua"/>
          <w:b/>
          <w:bCs/>
          <w:szCs w:val="24"/>
        </w:rPr>
      </w:pPr>
      <w:r w:rsidRPr="00080734">
        <w:rPr>
          <w:rFonts w:ascii="Book Antiqua" w:hAnsi="Book Antiqua"/>
          <w:b/>
          <w:bCs/>
          <w:szCs w:val="24"/>
        </w:rPr>
        <w:lastRenderedPageBreak/>
        <w:t>Table 1</w:t>
      </w:r>
      <w:r w:rsidR="009001BD" w:rsidRPr="00080734">
        <w:rPr>
          <w:rFonts w:ascii="Book Antiqua" w:hAnsi="Book Antiqua"/>
          <w:b/>
          <w:bCs/>
          <w:szCs w:val="24"/>
        </w:rPr>
        <w:t xml:space="preserve"> </w:t>
      </w:r>
      <w:r w:rsidRPr="00080734">
        <w:rPr>
          <w:rFonts w:ascii="Book Antiqua" w:hAnsi="Book Antiqua"/>
          <w:b/>
          <w:bCs/>
          <w:szCs w:val="24"/>
        </w:rPr>
        <w:t>Patient demographics</w:t>
      </w:r>
      <w:r w:rsidR="002074BB" w:rsidRPr="00080734">
        <w:rPr>
          <w:rFonts w:ascii="Book Antiqua" w:hAnsi="Book Antiqua"/>
          <w:b/>
          <w:bCs/>
          <w:szCs w:val="24"/>
        </w:rPr>
        <w:t xml:space="preserve"> </w:t>
      </w:r>
      <w:r w:rsidR="002074BB" w:rsidRPr="00080734">
        <w:rPr>
          <w:rFonts w:ascii="Book Antiqua" w:hAnsi="Book Antiqua"/>
          <w:b/>
          <w:bCs/>
          <w:i/>
          <w:szCs w:val="24"/>
        </w:rPr>
        <w:t>n</w:t>
      </w:r>
      <w:r w:rsidR="002074BB" w:rsidRPr="00080734">
        <w:rPr>
          <w:rFonts w:ascii="Book Antiqua" w:hAnsi="Book Antiqua"/>
          <w:b/>
          <w:bCs/>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322"/>
      </w:tblGrid>
      <w:tr w:rsidR="003F6915" w:rsidRPr="00080734" w14:paraId="7D26CBDA" w14:textId="77777777" w:rsidTr="00422A3F">
        <w:tc>
          <w:tcPr>
            <w:tcW w:w="5920" w:type="dxa"/>
            <w:tcBorders>
              <w:top w:val="single" w:sz="4" w:space="0" w:color="auto"/>
              <w:bottom w:val="single" w:sz="4" w:space="0" w:color="auto"/>
            </w:tcBorders>
          </w:tcPr>
          <w:p w14:paraId="747B266B" w14:textId="309F3EDB" w:rsidR="002074BB" w:rsidRPr="00080734" w:rsidRDefault="002074BB" w:rsidP="00C0612C">
            <w:pPr>
              <w:snapToGrid w:val="0"/>
              <w:spacing w:line="360" w:lineRule="auto"/>
              <w:jc w:val="both"/>
              <w:rPr>
                <w:rFonts w:ascii="Book Antiqua" w:hAnsi="Book Antiqua"/>
                <w:szCs w:val="24"/>
              </w:rPr>
            </w:pPr>
            <w:r w:rsidRPr="00080734">
              <w:rPr>
                <w:rFonts w:ascii="Book Antiqua" w:hAnsi="Book Antiqua"/>
                <w:b/>
                <w:bCs/>
                <w:szCs w:val="24"/>
              </w:rPr>
              <w:t>Patient demographics</w:t>
            </w:r>
          </w:p>
        </w:tc>
        <w:tc>
          <w:tcPr>
            <w:tcW w:w="3322" w:type="dxa"/>
            <w:tcBorders>
              <w:top w:val="single" w:sz="4" w:space="0" w:color="auto"/>
              <w:bottom w:val="single" w:sz="4" w:space="0" w:color="auto"/>
            </w:tcBorders>
          </w:tcPr>
          <w:p w14:paraId="337DD37A" w14:textId="05773CC6" w:rsidR="002074BB" w:rsidRPr="00080734" w:rsidRDefault="002074BB" w:rsidP="002074BB">
            <w:pPr>
              <w:snapToGrid w:val="0"/>
              <w:spacing w:line="360" w:lineRule="auto"/>
              <w:jc w:val="center"/>
              <w:rPr>
                <w:rFonts w:ascii="Book Antiqua" w:hAnsi="Book Antiqua"/>
                <w:b/>
                <w:szCs w:val="24"/>
                <w:lang w:eastAsia="zh-CN"/>
              </w:rPr>
            </w:pPr>
            <w:r w:rsidRPr="00080734">
              <w:rPr>
                <w:rFonts w:ascii="Book Antiqua" w:hAnsi="Book Antiqua" w:hint="eastAsia"/>
                <w:b/>
                <w:caps/>
                <w:szCs w:val="24"/>
                <w:lang w:eastAsia="zh-CN"/>
              </w:rPr>
              <w:t>v</w:t>
            </w:r>
            <w:r w:rsidRPr="00080734">
              <w:rPr>
                <w:rFonts w:ascii="Book Antiqua" w:hAnsi="Book Antiqua" w:hint="eastAsia"/>
                <w:b/>
                <w:szCs w:val="24"/>
                <w:lang w:eastAsia="zh-CN"/>
              </w:rPr>
              <w:t>alue</w:t>
            </w:r>
          </w:p>
        </w:tc>
      </w:tr>
      <w:tr w:rsidR="003F6915" w:rsidRPr="00080734" w14:paraId="449D78B3" w14:textId="77777777" w:rsidTr="00422A3F">
        <w:tc>
          <w:tcPr>
            <w:tcW w:w="5920" w:type="dxa"/>
            <w:tcBorders>
              <w:top w:val="single" w:sz="4" w:space="0" w:color="auto"/>
            </w:tcBorders>
          </w:tcPr>
          <w:p w14:paraId="546776E9" w14:textId="6347636A" w:rsidR="002074BB" w:rsidRPr="00080734" w:rsidRDefault="002074BB" w:rsidP="00C0612C">
            <w:pPr>
              <w:snapToGrid w:val="0"/>
              <w:spacing w:line="360" w:lineRule="auto"/>
              <w:jc w:val="both"/>
              <w:rPr>
                <w:rFonts w:ascii="Book Antiqua" w:hAnsi="Book Antiqua"/>
                <w:szCs w:val="24"/>
                <w:lang w:eastAsia="zh-CN"/>
              </w:rPr>
            </w:pPr>
            <w:r w:rsidRPr="00080734">
              <w:rPr>
                <w:rFonts w:ascii="Book Antiqua" w:hAnsi="Book Antiqua"/>
                <w:szCs w:val="24"/>
              </w:rPr>
              <w:t>Age</w:t>
            </w:r>
            <w:r w:rsidRPr="00080734">
              <w:rPr>
                <w:rFonts w:ascii="Book Antiqua" w:hAnsi="Book Antiqua" w:hint="eastAsia"/>
                <w:szCs w:val="24"/>
                <w:lang w:eastAsia="zh-CN"/>
              </w:rPr>
              <w:t xml:space="preserve"> (</w:t>
            </w:r>
            <w:proofErr w:type="spellStart"/>
            <w:r w:rsidRPr="00080734">
              <w:rPr>
                <w:rFonts w:ascii="Book Antiqua" w:hAnsi="Book Antiqua"/>
                <w:szCs w:val="24"/>
              </w:rPr>
              <w:t>yr</w:t>
            </w:r>
            <w:proofErr w:type="spellEnd"/>
            <w:r w:rsidRPr="00080734">
              <w:rPr>
                <w:rFonts w:ascii="Book Antiqua" w:hAnsi="Book Antiqua" w:hint="eastAsia"/>
                <w:szCs w:val="24"/>
                <w:lang w:eastAsia="zh-CN"/>
              </w:rPr>
              <w:t>)</w:t>
            </w:r>
          </w:p>
        </w:tc>
        <w:tc>
          <w:tcPr>
            <w:tcW w:w="3322" w:type="dxa"/>
            <w:tcBorders>
              <w:top w:val="single" w:sz="4" w:space="0" w:color="auto"/>
            </w:tcBorders>
          </w:tcPr>
          <w:p w14:paraId="2049A722" w14:textId="1929ABAF" w:rsidR="002074BB" w:rsidRPr="00080734" w:rsidRDefault="002074BB" w:rsidP="002074BB">
            <w:pPr>
              <w:snapToGrid w:val="0"/>
              <w:spacing w:line="360" w:lineRule="auto"/>
              <w:jc w:val="center"/>
              <w:rPr>
                <w:rFonts w:ascii="Book Antiqua" w:hAnsi="Book Antiqua"/>
                <w:szCs w:val="24"/>
                <w:lang w:eastAsia="zh-CN"/>
              </w:rPr>
            </w:pPr>
            <w:r w:rsidRPr="00080734">
              <w:rPr>
                <w:rFonts w:ascii="Book Antiqua" w:hAnsi="Book Antiqua"/>
                <w:szCs w:val="24"/>
              </w:rPr>
              <w:t>Mean 33.5</w:t>
            </w:r>
            <w:r w:rsidRPr="00080734">
              <w:rPr>
                <w:rFonts w:ascii="Book Antiqua" w:hAnsi="Book Antiqua" w:hint="eastAsia"/>
                <w:szCs w:val="24"/>
                <w:lang w:eastAsia="zh-CN"/>
              </w:rPr>
              <w:t xml:space="preserve"> (</w:t>
            </w:r>
            <w:r w:rsidRPr="00080734">
              <w:rPr>
                <w:rFonts w:ascii="Book Antiqua" w:hAnsi="Book Antiqua"/>
                <w:szCs w:val="24"/>
              </w:rPr>
              <w:t>18-45</w:t>
            </w:r>
            <w:r w:rsidRPr="00080734">
              <w:rPr>
                <w:rFonts w:ascii="Book Antiqua" w:hAnsi="Book Antiqua" w:hint="eastAsia"/>
                <w:szCs w:val="24"/>
                <w:lang w:eastAsia="zh-CN"/>
              </w:rPr>
              <w:t>)</w:t>
            </w:r>
          </w:p>
        </w:tc>
      </w:tr>
      <w:tr w:rsidR="003F6915" w:rsidRPr="00080734" w14:paraId="654602CF" w14:textId="77777777" w:rsidTr="002074BB">
        <w:tc>
          <w:tcPr>
            <w:tcW w:w="5920" w:type="dxa"/>
          </w:tcPr>
          <w:p w14:paraId="682C5174" w14:textId="01F30CF8" w:rsidR="002074BB" w:rsidRPr="00080734" w:rsidRDefault="002074BB" w:rsidP="00C0612C">
            <w:pPr>
              <w:snapToGrid w:val="0"/>
              <w:spacing w:line="360" w:lineRule="auto"/>
              <w:jc w:val="both"/>
              <w:rPr>
                <w:rFonts w:ascii="Book Antiqua" w:hAnsi="Book Antiqua"/>
                <w:szCs w:val="24"/>
              </w:rPr>
            </w:pPr>
            <w:r w:rsidRPr="00080734">
              <w:rPr>
                <w:rFonts w:ascii="Book Antiqua" w:hAnsi="Book Antiqua"/>
                <w:szCs w:val="24"/>
              </w:rPr>
              <w:t>Ethnicity</w:t>
            </w:r>
          </w:p>
        </w:tc>
        <w:tc>
          <w:tcPr>
            <w:tcW w:w="3322" w:type="dxa"/>
          </w:tcPr>
          <w:p w14:paraId="073DB499" w14:textId="77777777" w:rsidR="002074BB" w:rsidRPr="00080734" w:rsidRDefault="002074BB" w:rsidP="002074BB">
            <w:pPr>
              <w:snapToGrid w:val="0"/>
              <w:spacing w:line="360" w:lineRule="auto"/>
              <w:jc w:val="center"/>
              <w:rPr>
                <w:rFonts w:ascii="Book Antiqua" w:hAnsi="Book Antiqua"/>
                <w:szCs w:val="24"/>
              </w:rPr>
            </w:pPr>
          </w:p>
        </w:tc>
      </w:tr>
      <w:tr w:rsidR="003F6915" w:rsidRPr="00080734" w14:paraId="00EAA6D0" w14:textId="77777777" w:rsidTr="002074BB">
        <w:tc>
          <w:tcPr>
            <w:tcW w:w="5920" w:type="dxa"/>
          </w:tcPr>
          <w:p w14:paraId="3104A10A" w14:textId="77777777" w:rsidR="002074BB" w:rsidRPr="00080734" w:rsidRDefault="002074BB" w:rsidP="002074BB">
            <w:pPr>
              <w:snapToGrid w:val="0"/>
              <w:spacing w:line="360" w:lineRule="auto"/>
              <w:ind w:firstLineChars="100" w:firstLine="240"/>
              <w:jc w:val="both"/>
              <w:rPr>
                <w:rFonts w:ascii="Book Antiqua" w:hAnsi="Book Antiqua"/>
                <w:szCs w:val="24"/>
              </w:rPr>
            </w:pPr>
            <w:r w:rsidRPr="00080734">
              <w:rPr>
                <w:rFonts w:ascii="Book Antiqua" w:hAnsi="Book Antiqua"/>
                <w:szCs w:val="24"/>
              </w:rPr>
              <w:t>White</w:t>
            </w:r>
          </w:p>
          <w:p w14:paraId="19A2C6F7" w14:textId="77777777" w:rsidR="002074BB" w:rsidRPr="00080734" w:rsidRDefault="002074BB" w:rsidP="002074BB">
            <w:pPr>
              <w:snapToGrid w:val="0"/>
              <w:spacing w:line="360" w:lineRule="auto"/>
              <w:ind w:firstLineChars="100" w:firstLine="240"/>
              <w:jc w:val="both"/>
              <w:rPr>
                <w:rFonts w:ascii="Book Antiqua" w:hAnsi="Book Antiqua"/>
                <w:szCs w:val="24"/>
              </w:rPr>
            </w:pPr>
            <w:r w:rsidRPr="00080734">
              <w:rPr>
                <w:rFonts w:ascii="Book Antiqua" w:hAnsi="Book Antiqua"/>
                <w:szCs w:val="24"/>
              </w:rPr>
              <w:t>Asian</w:t>
            </w:r>
          </w:p>
          <w:p w14:paraId="14B7AC67" w14:textId="77777777" w:rsidR="002074BB" w:rsidRPr="00080734" w:rsidRDefault="002074BB" w:rsidP="002074BB">
            <w:pPr>
              <w:snapToGrid w:val="0"/>
              <w:spacing w:line="360" w:lineRule="auto"/>
              <w:ind w:firstLineChars="100" w:firstLine="240"/>
              <w:jc w:val="both"/>
              <w:rPr>
                <w:rFonts w:ascii="Book Antiqua" w:hAnsi="Book Antiqua"/>
                <w:szCs w:val="24"/>
              </w:rPr>
            </w:pPr>
            <w:r w:rsidRPr="00080734">
              <w:rPr>
                <w:rFonts w:ascii="Book Antiqua" w:hAnsi="Book Antiqua"/>
                <w:szCs w:val="24"/>
              </w:rPr>
              <w:t>Black</w:t>
            </w:r>
          </w:p>
          <w:p w14:paraId="49E6A600" w14:textId="655DA782" w:rsidR="002074BB" w:rsidRPr="00080734" w:rsidRDefault="002074BB" w:rsidP="002074BB">
            <w:pPr>
              <w:snapToGrid w:val="0"/>
              <w:spacing w:line="360" w:lineRule="auto"/>
              <w:ind w:firstLineChars="100" w:firstLine="240"/>
              <w:jc w:val="both"/>
              <w:rPr>
                <w:rFonts w:ascii="Book Antiqua" w:hAnsi="Book Antiqua"/>
                <w:szCs w:val="24"/>
              </w:rPr>
            </w:pPr>
            <w:r w:rsidRPr="00080734">
              <w:rPr>
                <w:rFonts w:ascii="Book Antiqua" w:hAnsi="Book Antiqua"/>
                <w:szCs w:val="24"/>
              </w:rPr>
              <w:t>Other</w:t>
            </w:r>
          </w:p>
        </w:tc>
        <w:tc>
          <w:tcPr>
            <w:tcW w:w="3322" w:type="dxa"/>
          </w:tcPr>
          <w:p w14:paraId="32EE1123" w14:textId="5E065198" w:rsidR="002074BB" w:rsidRPr="00080734" w:rsidRDefault="002074BB" w:rsidP="002074BB">
            <w:pPr>
              <w:snapToGrid w:val="0"/>
              <w:spacing w:line="360" w:lineRule="auto"/>
              <w:jc w:val="center"/>
              <w:rPr>
                <w:rFonts w:ascii="Book Antiqua" w:hAnsi="Book Antiqua"/>
                <w:szCs w:val="24"/>
              </w:rPr>
            </w:pPr>
            <w:r w:rsidRPr="00080734">
              <w:rPr>
                <w:rFonts w:ascii="Book Antiqua" w:hAnsi="Book Antiqua"/>
                <w:szCs w:val="24"/>
              </w:rPr>
              <w:t>1258 (95</w:t>
            </w:r>
            <w:r w:rsidRPr="00080734">
              <w:rPr>
                <w:rFonts w:ascii="Book Antiqua" w:hAnsi="Book Antiqua" w:hint="eastAsia"/>
                <w:szCs w:val="24"/>
                <w:lang w:eastAsia="zh-CN"/>
              </w:rPr>
              <w:t>.0</w:t>
            </w:r>
            <w:r w:rsidRPr="00080734">
              <w:rPr>
                <w:rFonts w:ascii="Book Antiqua" w:hAnsi="Book Antiqua"/>
                <w:szCs w:val="24"/>
              </w:rPr>
              <w:t>)</w:t>
            </w:r>
          </w:p>
          <w:p w14:paraId="721447F3" w14:textId="75AF380D" w:rsidR="002074BB" w:rsidRPr="00080734" w:rsidRDefault="002074BB" w:rsidP="002074BB">
            <w:pPr>
              <w:snapToGrid w:val="0"/>
              <w:spacing w:line="360" w:lineRule="auto"/>
              <w:jc w:val="center"/>
              <w:rPr>
                <w:rFonts w:ascii="Book Antiqua" w:hAnsi="Book Antiqua"/>
                <w:szCs w:val="24"/>
              </w:rPr>
            </w:pPr>
            <w:r w:rsidRPr="00080734">
              <w:rPr>
                <w:rFonts w:ascii="Book Antiqua" w:hAnsi="Book Antiqua"/>
                <w:szCs w:val="24"/>
              </w:rPr>
              <w:t>34 (2.6)</w:t>
            </w:r>
          </w:p>
          <w:p w14:paraId="0F19261F" w14:textId="2C642A3A" w:rsidR="002074BB" w:rsidRPr="00080734" w:rsidRDefault="002074BB" w:rsidP="002074BB">
            <w:pPr>
              <w:snapToGrid w:val="0"/>
              <w:spacing w:line="360" w:lineRule="auto"/>
              <w:jc w:val="center"/>
              <w:rPr>
                <w:rFonts w:ascii="Book Antiqua" w:hAnsi="Book Antiqua"/>
                <w:szCs w:val="24"/>
              </w:rPr>
            </w:pPr>
            <w:r w:rsidRPr="00080734">
              <w:rPr>
                <w:rFonts w:ascii="Book Antiqua" w:hAnsi="Book Antiqua"/>
                <w:szCs w:val="24"/>
              </w:rPr>
              <w:t>6 (0.5)</w:t>
            </w:r>
          </w:p>
          <w:p w14:paraId="307B2FEF" w14:textId="19B4BC47" w:rsidR="002074BB" w:rsidRPr="00080734" w:rsidRDefault="002074BB" w:rsidP="002074BB">
            <w:pPr>
              <w:snapToGrid w:val="0"/>
              <w:spacing w:line="360" w:lineRule="auto"/>
              <w:jc w:val="center"/>
              <w:rPr>
                <w:rFonts w:ascii="Book Antiqua" w:hAnsi="Book Antiqua"/>
                <w:szCs w:val="24"/>
              </w:rPr>
            </w:pPr>
            <w:r w:rsidRPr="00080734">
              <w:rPr>
                <w:rFonts w:ascii="Book Antiqua" w:hAnsi="Book Antiqua"/>
                <w:szCs w:val="24"/>
              </w:rPr>
              <w:t>26 (1.9)</w:t>
            </w:r>
          </w:p>
        </w:tc>
      </w:tr>
      <w:tr w:rsidR="003F6915" w:rsidRPr="00080734" w14:paraId="1C223D8B" w14:textId="77777777" w:rsidTr="002074BB">
        <w:trPr>
          <w:trHeight w:val="500"/>
        </w:trPr>
        <w:tc>
          <w:tcPr>
            <w:tcW w:w="5920" w:type="dxa"/>
          </w:tcPr>
          <w:p w14:paraId="450E3BE0" w14:textId="5A3868FA" w:rsidR="002074BB" w:rsidRPr="00080734" w:rsidRDefault="002074BB" w:rsidP="00C0612C">
            <w:pPr>
              <w:snapToGrid w:val="0"/>
              <w:spacing w:line="360" w:lineRule="auto"/>
              <w:jc w:val="both"/>
              <w:rPr>
                <w:rFonts w:ascii="Book Antiqua" w:hAnsi="Book Antiqua"/>
                <w:szCs w:val="24"/>
              </w:rPr>
            </w:pPr>
            <w:r w:rsidRPr="00080734">
              <w:rPr>
                <w:rFonts w:ascii="Book Antiqua" w:hAnsi="Book Antiqua"/>
                <w:szCs w:val="24"/>
              </w:rPr>
              <w:t>Highest educational achievement</w:t>
            </w:r>
          </w:p>
        </w:tc>
        <w:tc>
          <w:tcPr>
            <w:tcW w:w="3322" w:type="dxa"/>
          </w:tcPr>
          <w:p w14:paraId="4E1BD0B3" w14:textId="77777777" w:rsidR="002074BB" w:rsidRPr="00080734" w:rsidRDefault="002074BB" w:rsidP="002074BB">
            <w:pPr>
              <w:snapToGrid w:val="0"/>
              <w:spacing w:line="360" w:lineRule="auto"/>
              <w:jc w:val="center"/>
              <w:rPr>
                <w:rFonts w:ascii="Book Antiqua" w:hAnsi="Book Antiqua"/>
                <w:szCs w:val="24"/>
              </w:rPr>
            </w:pPr>
          </w:p>
        </w:tc>
      </w:tr>
      <w:tr w:rsidR="003F6915" w:rsidRPr="00080734" w14:paraId="530EADC3" w14:textId="77777777" w:rsidTr="002074BB">
        <w:tc>
          <w:tcPr>
            <w:tcW w:w="5920" w:type="dxa"/>
          </w:tcPr>
          <w:p w14:paraId="42A5A76F" w14:textId="30BD1493" w:rsidR="002074BB" w:rsidRPr="00080734" w:rsidRDefault="002074BB" w:rsidP="002074BB">
            <w:pPr>
              <w:snapToGrid w:val="0"/>
              <w:spacing w:line="360" w:lineRule="auto"/>
              <w:ind w:firstLineChars="100" w:firstLine="240"/>
              <w:jc w:val="both"/>
              <w:rPr>
                <w:rFonts w:ascii="Book Antiqua" w:hAnsi="Book Antiqua"/>
                <w:szCs w:val="24"/>
              </w:rPr>
            </w:pPr>
            <w:r w:rsidRPr="00080734">
              <w:rPr>
                <w:rFonts w:ascii="Book Antiqua" w:hAnsi="Book Antiqua"/>
                <w:szCs w:val="24"/>
              </w:rPr>
              <w:t>Secondary school</w:t>
            </w:r>
          </w:p>
          <w:p w14:paraId="68151361" w14:textId="6921D291" w:rsidR="002074BB" w:rsidRPr="00080734" w:rsidRDefault="002074BB" w:rsidP="002074BB">
            <w:pPr>
              <w:snapToGrid w:val="0"/>
              <w:spacing w:line="360" w:lineRule="auto"/>
              <w:ind w:firstLineChars="100" w:firstLine="240"/>
              <w:jc w:val="both"/>
              <w:rPr>
                <w:rFonts w:ascii="Book Antiqua" w:hAnsi="Book Antiqua"/>
                <w:szCs w:val="24"/>
              </w:rPr>
            </w:pPr>
            <w:r w:rsidRPr="00080734">
              <w:rPr>
                <w:rFonts w:ascii="Book Antiqua" w:hAnsi="Book Antiqua"/>
                <w:szCs w:val="24"/>
              </w:rPr>
              <w:t>Apprenticeship/guild/NVQ</w:t>
            </w:r>
          </w:p>
          <w:p w14:paraId="0B956A13" w14:textId="77777777" w:rsidR="002074BB" w:rsidRPr="00080734" w:rsidRDefault="002074BB" w:rsidP="002074BB">
            <w:pPr>
              <w:snapToGrid w:val="0"/>
              <w:spacing w:line="360" w:lineRule="auto"/>
              <w:ind w:firstLineChars="100" w:firstLine="240"/>
              <w:jc w:val="both"/>
              <w:rPr>
                <w:rFonts w:ascii="Book Antiqua" w:hAnsi="Book Antiqua"/>
                <w:szCs w:val="24"/>
              </w:rPr>
            </w:pPr>
            <w:r w:rsidRPr="00080734">
              <w:rPr>
                <w:rFonts w:ascii="Book Antiqua" w:hAnsi="Book Antiqua"/>
                <w:szCs w:val="24"/>
              </w:rPr>
              <w:t>Bachelor</w:t>
            </w:r>
          </w:p>
          <w:p w14:paraId="689FC127" w14:textId="7E131BB6" w:rsidR="002074BB" w:rsidRPr="00080734" w:rsidRDefault="002074BB" w:rsidP="002074BB">
            <w:pPr>
              <w:snapToGrid w:val="0"/>
              <w:spacing w:line="360" w:lineRule="auto"/>
              <w:ind w:firstLineChars="100" w:firstLine="240"/>
              <w:jc w:val="both"/>
              <w:rPr>
                <w:rFonts w:ascii="Book Antiqua" w:hAnsi="Book Antiqua"/>
                <w:szCs w:val="24"/>
              </w:rPr>
            </w:pPr>
            <w:r w:rsidRPr="00080734">
              <w:rPr>
                <w:rFonts w:ascii="Book Antiqua" w:hAnsi="Book Antiqua"/>
                <w:szCs w:val="24"/>
              </w:rPr>
              <w:t>Master/PhD</w:t>
            </w:r>
          </w:p>
        </w:tc>
        <w:tc>
          <w:tcPr>
            <w:tcW w:w="3322" w:type="dxa"/>
          </w:tcPr>
          <w:p w14:paraId="15800F81" w14:textId="59119596" w:rsidR="002074BB" w:rsidRPr="00080734" w:rsidRDefault="002074BB" w:rsidP="002074BB">
            <w:pPr>
              <w:snapToGrid w:val="0"/>
              <w:spacing w:line="360" w:lineRule="auto"/>
              <w:jc w:val="center"/>
              <w:rPr>
                <w:rFonts w:ascii="Book Antiqua" w:hAnsi="Book Antiqua"/>
                <w:szCs w:val="24"/>
              </w:rPr>
            </w:pPr>
            <w:r w:rsidRPr="00080734">
              <w:rPr>
                <w:rFonts w:ascii="Book Antiqua" w:hAnsi="Book Antiqua"/>
                <w:szCs w:val="24"/>
              </w:rPr>
              <w:t>157 (11.9)</w:t>
            </w:r>
          </w:p>
          <w:p w14:paraId="6CDF8168" w14:textId="12A485D2" w:rsidR="002074BB" w:rsidRPr="00080734" w:rsidRDefault="002074BB" w:rsidP="002074BB">
            <w:pPr>
              <w:snapToGrid w:val="0"/>
              <w:spacing w:line="360" w:lineRule="auto"/>
              <w:jc w:val="center"/>
              <w:rPr>
                <w:rFonts w:ascii="Book Antiqua" w:hAnsi="Book Antiqua"/>
                <w:szCs w:val="24"/>
              </w:rPr>
            </w:pPr>
            <w:r w:rsidRPr="00080734">
              <w:rPr>
                <w:rFonts w:ascii="Book Antiqua" w:hAnsi="Book Antiqua"/>
                <w:szCs w:val="24"/>
              </w:rPr>
              <w:t>386 (29.1)</w:t>
            </w:r>
          </w:p>
          <w:p w14:paraId="55745FCD" w14:textId="5B826D8F" w:rsidR="002074BB" w:rsidRPr="00080734" w:rsidRDefault="002074BB" w:rsidP="002074BB">
            <w:pPr>
              <w:snapToGrid w:val="0"/>
              <w:spacing w:line="360" w:lineRule="auto"/>
              <w:jc w:val="center"/>
              <w:rPr>
                <w:rFonts w:ascii="Book Antiqua" w:hAnsi="Book Antiqua"/>
                <w:szCs w:val="24"/>
              </w:rPr>
            </w:pPr>
            <w:r w:rsidRPr="00080734">
              <w:rPr>
                <w:rFonts w:ascii="Book Antiqua" w:hAnsi="Book Antiqua"/>
                <w:szCs w:val="24"/>
              </w:rPr>
              <w:t>577 (43.6)</w:t>
            </w:r>
          </w:p>
          <w:p w14:paraId="53C1F632" w14:textId="03266147" w:rsidR="002074BB" w:rsidRPr="00080734" w:rsidRDefault="002074BB" w:rsidP="002074BB">
            <w:pPr>
              <w:snapToGrid w:val="0"/>
              <w:spacing w:line="360" w:lineRule="auto"/>
              <w:jc w:val="center"/>
              <w:rPr>
                <w:rFonts w:ascii="Book Antiqua" w:hAnsi="Book Antiqua"/>
                <w:szCs w:val="24"/>
              </w:rPr>
            </w:pPr>
            <w:r w:rsidRPr="00080734">
              <w:rPr>
                <w:rFonts w:ascii="Book Antiqua" w:hAnsi="Book Antiqua"/>
                <w:szCs w:val="24"/>
              </w:rPr>
              <w:t>204 (15.4)</w:t>
            </w:r>
          </w:p>
        </w:tc>
      </w:tr>
      <w:tr w:rsidR="003F6915" w:rsidRPr="00080734" w14:paraId="17B01B65" w14:textId="77777777" w:rsidTr="002074BB">
        <w:tc>
          <w:tcPr>
            <w:tcW w:w="5920" w:type="dxa"/>
          </w:tcPr>
          <w:p w14:paraId="752CE442" w14:textId="5307CFA9" w:rsidR="002074BB" w:rsidRPr="00080734" w:rsidRDefault="002074BB" w:rsidP="00C0612C">
            <w:pPr>
              <w:snapToGrid w:val="0"/>
              <w:spacing w:line="360" w:lineRule="auto"/>
              <w:jc w:val="both"/>
              <w:rPr>
                <w:rFonts w:ascii="Book Antiqua" w:hAnsi="Book Antiqua"/>
                <w:szCs w:val="24"/>
              </w:rPr>
            </w:pPr>
            <w:r w:rsidRPr="00080734">
              <w:rPr>
                <w:rFonts w:ascii="Book Antiqua" w:hAnsi="Book Antiqua"/>
                <w:szCs w:val="24"/>
              </w:rPr>
              <w:t>Employment status</w:t>
            </w:r>
          </w:p>
        </w:tc>
        <w:tc>
          <w:tcPr>
            <w:tcW w:w="3322" w:type="dxa"/>
          </w:tcPr>
          <w:p w14:paraId="563DB0AF" w14:textId="77777777" w:rsidR="002074BB" w:rsidRPr="00080734" w:rsidRDefault="002074BB" w:rsidP="002074BB">
            <w:pPr>
              <w:snapToGrid w:val="0"/>
              <w:spacing w:line="360" w:lineRule="auto"/>
              <w:jc w:val="center"/>
              <w:rPr>
                <w:rFonts w:ascii="Book Antiqua" w:hAnsi="Book Antiqua"/>
                <w:szCs w:val="24"/>
              </w:rPr>
            </w:pPr>
          </w:p>
        </w:tc>
      </w:tr>
      <w:tr w:rsidR="003F6915" w:rsidRPr="00080734" w14:paraId="370A5D8E" w14:textId="77777777" w:rsidTr="002074BB">
        <w:tc>
          <w:tcPr>
            <w:tcW w:w="5920" w:type="dxa"/>
          </w:tcPr>
          <w:p w14:paraId="3AD48E3F" w14:textId="77777777" w:rsidR="002074BB" w:rsidRPr="00080734" w:rsidRDefault="002074BB" w:rsidP="002074BB">
            <w:pPr>
              <w:snapToGrid w:val="0"/>
              <w:spacing w:line="360" w:lineRule="auto"/>
              <w:ind w:firstLineChars="100" w:firstLine="240"/>
              <w:jc w:val="both"/>
              <w:rPr>
                <w:rFonts w:ascii="Book Antiqua" w:hAnsi="Book Antiqua"/>
                <w:szCs w:val="24"/>
              </w:rPr>
            </w:pPr>
            <w:r w:rsidRPr="00080734">
              <w:rPr>
                <w:rFonts w:ascii="Book Antiqua" w:hAnsi="Book Antiqua"/>
                <w:szCs w:val="24"/>
              </w:rPr>
              <w:t>Full time employment</w:t>
            </w:r>
          </w:p>
          <w:p w14:paraId="0761D664" w14:textId="77777777" w:rsidR="002074BB" w:rsidRPr="00080734" w:rsidRDefault="002074BB" w:rsidP="002074BB">
            <w:pPr>
              <w:snapToGrid w:val="0"/>
              <w:spacing w:line="360" w:lineRule="auto"/>
              <w:ind w:firstLineChars="100" w:firstLine="240"/>
              <w:jc w:val="both"/>
              <w:rPr>
                <w:rFonts w:ascii="Book Antiqua" w:hAnsi="Book Antiqua"/>
                <w:szCs w:val="24"/>
              </w:rPr>
            </w:pPr>
            <w:r w:rsidRPr="00080734">
              <w:rPr>
                <w:rFonts w:ascii="Book Antiqua" w:hAnsi="Book Antiqua"/>
                <w:szCs w:val="24"/>
              </w:rPr>
              <w:t>Part time employment</w:t>
            </w:r>
          </w:p>
          <w:p w14:paraId="4F6A6317" w14:textId="77777777" w:rsidR="002074BB" w:rsidRPr="00080734" w:rsidRDefault="002074BB" w:rsidP="002074BB">
            <w:pPr>
              <w:snapToGrid w:val="0"/>
              <w:spacing w:line="360" w:lineRule="auto"/>
              <w:ind w:firstLineChars="100" w:firstLine="240"/>
              <w:jc w:val="both"/>
              <w:rPr>
                <w:rFonts w:ascii="Book Antiqua" w:hAnsi="Book Antiqua"/>
                <w:szCs w:val="24"/>
              </w:rPr>
            </w:pPr>
            <w:r w:rsidRPr="00080734">
              <w:rPr>
                <w:rFonts w:ascii="Book Antiqua" w:hAnsi="Book Antiqua"/>
                <w:szCs w:val="24"/>
              </w:rPr>
              <w:t>Full time education</w:t>
            </w:r>
          </w:p>
          <w:p w14:paraId="3F683C00" w14:textId="77777777" w:rsidR="002074BB" w:rsidRPr="00080734" w:rsidRDefault="002074BB" w:rsidP="002074BB">
            <w:pPr>
              <w:snapToGrid w:val="0"/>
              <w:spacing w:line="360" w:lineRule="auto"/>
              <w:ind w:firstLineChars="100" w:firstLine="240"/>
              <w:jc w:val="both"/>
              <w:rPr>
                <w:rFonts w:ascii="Book Antiqua" w:hAnsi="Book Antiqua"/>
                <w:szCs w:val="24"/>
              </w:rPr>
            </w:pPr>
            <w:r w:rsidRPr="00080734">
              <w:rPr>
                <w:rFonts w:ascii="Book Antiqua" w:hAnsi="Book Antiqua"/>
                <w:szCs w:val="24"/>
              </w:rPr>
              <w:t>Unemployed</w:t>
            </w:r>
          </w:p>
          <w:p w14:paraId="5A17A1CB" w14:textId="1CD2B341" w:rsidR="002074BB" w:rsidRPr="00080734" w:rsidRDefault="002074BB" w:rsidP="002074BB">
            <w:pPr>
              <w:snapToGrid w:val="0"/>
              <w:spacing w:line="360" w:lineRule="auto"/>
              <w:ind w:firstLineChars="100" w:firstLine="240"/>
              <w:jc w:val="both"/>
              <w:rPr>
                <w:rFonts w:ascii="Book Antiqua" w:hAnsi="Book Antiqua"/>
                <w:szCs w:val="24"/>
              </w:rPr>
            </w:pPr>
            <w:r w:rsidRPr="00080734">
              <w:rPr>
                <w:rFonts w:ascii="Book Antiqua" w:hAnsi="Book Antiqua"/>
                <w:szCs w:val="24"/>
              </w:rPr>
              <w:t>House person</w:t>
            </w:r>
          </w:p>
        </w:tc>
        <w:tc>
          <w:tcPr>
            <w:tcW w:w="3322" w:type="dxa"/>
          </w:tcPr>
          <w:p w14:paraId="0497CAFF" w14:textId="4372921C" w:rsidR="002074BB" w:rsidRPr="00080734" w:rsidRDefault="002074BB" w:rsidP="002074BB">
            <w:pPr>
              <w:snapToGrid w:val="0"/>
              <w:spacing w:line="360" w:lineRule="auto"/>
              <w:jc w:val="center"/>
              <w:rPr>
                <w:rFonts w:ascii="Book Antiqua" w:hAnsi="Book Antiqua"/>
                <w:szCs w:val="24"/>
              </w:rPr>
            </w:pPr>
            <w:r w:rsidRPr="00080734">
              <w:rPr>
                <w:rFonts w:ascii="Book Antiqua" w:hAnsi="Book Antiqua"/>
                <w:szCs w:val="24"/>
              </w:rPr>
              <w:t>697 (52.6)</w:t>
            </w:r>
          </w:p>
          <w:p w14:paraId="4E533988" w14:textId="6FF36C33" w:rsidR="002074BB" w:rsidRPr="00080734" w:rsidRDefault="002074BB" w:rsidP="002074BB">
            <w:pPr>
              <w:snapToGrid w:val="0"/>
              <w:spacing w:line="360" w:lineRule="auto"/>
              <w:jc w:val="center"/>
              <w:rPr>
                <w:rFonts w:ascii="Book Antiqua" w:hAnsi="Book Antiqua"/>
                <w:szCs w:val="24"/>
              </w:rPr>
            </w:pPr>
            <w:r w:rsidRPr="00080734">
              <w:rPr>
                <w:rFonts w:ascii="Book Antiqua" w:hAnsi="Book Antiqua"/>
                <w:szCs w:val="24"/>
              </w:rPr>
              <w:t>337 (25.5)</w:t>
            </w:r>
          </w:p>
          <w:p w14:paraId="69D2E647" w14:textId="31E222DC" w:rsidR="002074BB" w:rsidRPr="00080734" w:rsidRDefault="002074BB" w:rsidP="002074BB">
            <w:pPr>
              <w:snapToGrid w:val="0"/>
              <w:spacing w:line="360" w:lineRule="auto"/>
              <w:jc w:val="center"/>
              <w:rPr>
                <w:rFonts w:ascii="Book Antiqua" w:hAnsi="Book Antiqua"/>
                <w:szCs w:val="24"/>
              </w:rPr>
            </w:pPr>
            <w:r w:rsidRPr="00080734">
              <w:rPr>
                <w:rFonts w:ascii="Book Antiqua" w:hAnsi="Book Antiqua"/>
                <w:szCs w:val="24"/>
              </w:rPr>
              <w:t>102 (7.7)</w:t>
            </w:r>
          </w:p>
          <w:p w14:paraId="5AD923C2" w14:textId="1657D344" w:rsidR="002074BB" w:rsidRPr="00080734" w:rsidRDefault="002074BB" w:rsidP="002074BB">
            <w:pPr>
              <w:snapToGrid w:val="0"/>
              <w:spacing w:line="360" w:lineRule="auto"/>
              <w:jc w:val="center"/>
              <w:rPr>
                <w:rFonts w:ascii="Book Antiqua" w:hAnsi="Book Antiqua"/>
                <w:szCs w:val="24"/>
              </w:rPr>
            </w:pPr>
            <w:r w:rsidRPr="00080734">
              <w:rPr>
                <w:rFonts w:ascii="Book Antiqua" w:hAnsi="Book Antiqua"/>
                <w:szCs w:val="24"/>
              </w:rPr>
              <w:t>80 (6</w:t>
            </w:r>
            <w:r w:rsidRPr="00080734">
              <w:rPr>
                <w:rFonts w:ascii="Book Antiqua" w:hAnsi="Book Antiqua" w:hint="eastAsia"/>
                <w:szCs w:val="24"/>
                <w:lang w:eastAsia="zh-CN"/>
              </w:rPr>
              <w:t>.0</w:t>
            </w:r>
            <w:r w:rsidRPr="00080734">
              <w:rPr>
                <w:rFonts w:ascii="Book Antiqua" w:hAnsi="Book Antiqua"/>
                <w:szCs w:val="24"/>
              </w:rPr>
              <w:t>)</w:t>
            </w:r>
          </w:p>
          <w:p w14:paraId="57A6DA1D" w14:textId="29149D12" w:rsidR="002074BB" w:rsidRPr="00080734" w:rsidRDefault="002074BB" w:rsidP="002074BB">
            <w:pPr>
              <w:snapToGrid w:val="0"/>
              <w:spacing w:line="360" w:lineRule="auto"/>
              <w:jc w:val="center"/>
              <w:rPr>
                <w:rFonts w:ascii="Book Antiqua" w:hAnsi="Book Antiqua"/>
                <w:szCs w:val="24"/>
              </w:rPr>
            </w:pPr>
            <w:r w:rsidRPr="00080734">
              <w:rPr>
                <w:rFonts w:ascii="Book Antiqua" w:hAnsi="Book Antiqua"/>
                <w:szCs w:val="24"/>
              </w:rPr>
              <w:t>108 (8.2)</w:t>
            </w:r>
          </w:p>
        </w:tc>
      </w:tr>
      <w:tr w:rsidR="003F6915" w:rsidRPr="00080734" w14:paraId="16CBAF07" w14:textId="77777777" w:rsidTr="002074BB">
        <w:tc>
          <w:tcPr>
            <w:tcW w:w="5920" w:type="dxa"/>
          </w:tcPr>
          <w:p w14:paraId="23B3F451" w14:textId="7157DE58" w:rsidR="002074BB" w:rsidRPr="00080734" w:rsidRDefault="002074BB" w:rsidP="00C0612C">
            <w:pPr>
              <w:snapToGrid w:val="0"/>
              <w:spacing w:line="360" w:lineRule="auto"/>
              <w:jc w:val="both"/>
              <w:rPr>
                <w:rFonts w:ascii="Book Antiqua" w:hAnsi="Book Antiqua"/>
                <w:szCs w:val="24"/>
              </w:rPr>
            </w:pPr>
            <w:r w:rsidRPr="00080734">
              <w:rPr>
                <w:rFonts w:ascii="Book Antiqua" w:hAnsi="Book Antiqua"/>
                <w:szCs w:val="24"/>
              </w:rPr>
              <w:t>Relationship status</w:t>
            </w:r>
          </w:p>
        </w:tc>
        <w:tc>
          <w:tcPr>
            <w:tcW w:w="3322" w:type="dxa"/>
          </w:tcPr>
          <w:p w14:paraId="49B09833" w14:textId="77777777" w:rsidR="002074BB" w:rsidRPr="00080734" w:rsidRDefault="002074BB" w:rsidP="002074BB">
            <w:pPr>
              <w:snapToGrid w:val="0"/>
              <w:spacing w:line="360" w:lineRule="auto"/>
              <w:jc w:val="center"/>
              <w:rPr>
                <w:rFonts w:ascii="Book Antiqua" w:hAnsi="Book Antiqua"/>
                <w:szCs w:val="24"/>
              </w:rPr>
            </w:pPr>
          </w:p>
        </w:tc>
      </w:tr>
      <w:tr w:rsidR="003F6915" w:rsidRPr="00080734" w14:paraId="62E48790" w14:textId="77777777" w:rsidTr="002074BB">
        <w:tc>
          <w:tcPr>
            <w:tcW w:w="5920" w:type="dxa"/>
          </w:tcPr>
          <w:p w14:paraId="6FDB78B5" w14:textId="77777777" w:rsidR="002074BB" w:rsidRPr="00080734" w:rsidRDefault="002074BB" w:rsidP="002074BB">
            <w:pPr>
              <w:snapToGrid w:val="0"/>
              <w:spacing w:line="360" w:lineRule="auto"/>
              <w:ind w:firstLineChars="100" w:firstLine="240"/>
              <w:jc w:val="both"/>
              <w:rPr>
                <w:rFonts w:ascii="Book Antiqua" w:hAnsi="Book Antiqua"/>
                <w:szCs w:val="24"/>
              </w:rPr>
            </w:pPr>
            <w:r w:rsidRPr="00080734">
              <w:rPr>
                <w:rFonts w:ascii="Book Antiqua" w:hAnsi="Book Antiqua"/>
                <w:szCs w:val="24"/>
              </w:rPr>
              <w:t>Single</w:t>
            </w:r>
          </w:p>
          <w:p w14:paraId="51B29809" w14:textId="77777777" w:rsidR="002074BB" w:rsidRPr="00080734" w:rsidRDefault="002074BB" w:rsidP="002074BB">
            <w:pPr>
              <w:snapToGrid w:val="0"/>
              <w:spacing w:line="360" w:lineRule="auto"/>
              <w:ind w:firstLineChars="100" w:firstLine="240"/>
              <w:jc w:val="both"/>
              <w:rPr>
                <w:rFonts w:ascii="Book Antiqua" w:hAnsi="Book Antiqua"/>
                <w:szCs w:val="24"/>
              </w:rPr>
            </w:pPr>
            <w:r w:rsidRPr="00080734">
              <w:rPr>
                <w:rFonts w:ascii="Book Antiqua" w:hAnsi="Book Antiqua"/>
                <w:szCs w:val="24"/>
              </w:rPr>
              <w:t>Separated/divorced</w:t>
            </w:r>
          </w:p>
          <w:p w14:paraId="4B7F7AD8" w14:textId="4384D456" w:rsidR="002074BB" w:rsidRPr="00080734" w:rsidRDefault="002074BB" w:rsidP="002074BB">
            <w:pPr>
              <w:snapToGrid w:val="0"/>
              <w:spacing w:line="360" w:lineRule="auto"/>
              <w:ind w:leftChars="100" w:left="240"/>
              <w:jc w:val="both"/>
              <w:rPr>
                <w:rFonts w:ascii="Book Antiqua" w:hAnsi="Book Antiqua"/>
                <w:szCs w:val="24"/>
              </w:rPr>
            </w:pPr>
            <w:r w:rsidRPr="00080734">
              <w:rPr>
                <w:rFonts w:ascii="Book Antiqua" w:hAnsi="Book Antiqua"/>
                <w:szCs w:val="24"/>
              </w:rPr>
              <w:t>Long term relationship/married/civil partnership</w:t>
            </w:r>
          </w:p>
          <w:p w14:paraId="1F06527F" w14:textId="749887AF" w:rsidR="002074BB" w:rsidRPr="00080734" w:rsidRDefault="002074BB" w:rsidP="002074BB">
            <w:pPr>
              <w:snapToGrid w:val="0"/>
              <w:spacing w:line="360" w:lineRule="auto"/>
              <w:ind w:firstLineChars="100" w:firstLine="240"/>
              <w:jc w:val="both"/>
              <w:rPr>
                <w:rFonts w:ascii="Book Antiqua" w:hAnsi="Book Antiqua"/>
                <w:szCs w:val="24"/>
              </w:rPr>
            </w:pPr>
            <w:r w:rsidRPr="00080734">
              <w:rPr>
                <w:rFonts w:ascii="Book Antiqua" w:hAnsi="Book Antiqua"/>
                <w:szCs w:val="24"/>
              </w:rPr>
              <w:t>Other</w:t>
            </w:r>
          </w:p>
        </w:tc>
        <w:tc>
          <w:tcPr>
            <w:tcW w:w="3322" w:type="dxa"/>
          </w:tcPr>
          <w:p w14:paraId="451CA451" w14:textId="6B4F0563" w:rsidR="002074BB" w:rsidRPr="00080734" w:rsidRDefault="002074BB" w:rsidP="002074BB">
            <w:pPr>
              <w:snapToGrid w:val="0"/>
              <w:spacing w:line="360" w:lineRule="auto"/>
              <w:jc w:val="center"/>
              <w:rPr>
                <w:rFonts w:ascii="Book Antiqua" w:hAnsi="Book Antiqua"/>
                <w:szCs w:val="24"/>
              </w:rPr>
            </w:pPr>
            <w:r w:rsidRPr="00080734">
              <w:rPr>
                <w:rFonts w:ascii="Book Antiqua" w:hAnsi="Book Antiqua"/>
                <w:szCs w:val="24"/>
              </w:rPr>
              <w:t>259 (19.6)</w:t>
            </w:r>
          </w:p>
          <w:p w14:paraId="76D8A38B" w14:textId="67EF56F5" w:rsidR="002074BB" w:rsidRPr="00080734" w:rsidRDefault="002074BB" w:rsidP="002074BB">
            <w:pPr>
              <w:snapToGrid w:val="0"/>
              <w:spacing w:line="360" w:lineRule="auto"/>
              <w:jc w:val="center"/>
              <w:rPr>
                <w:rFonts w:ascii="Book Antiqua" w:hAnsi="Book Antiqua"/>
                <w:szCs w:val="24"/>
              </w:rPr>
            </w:pPr>
            <w:r w:rsidRPr="00080734">
              <w:rPr>
                <w:rFonts w:ascii="Book Antiqua" w:hAnsi="Book Antiqua"/>
                <w:szCs w:val="24"/>
              </w:rPr>
              <w:t>44 (3.3)</w:t>
            </w:r>
          </w:p>
          <w:p w14:paraId="70070FD1" w14:textId="500819DB" w:rsidR="002074BB" w:rsidRPr="00080734" w:rsidRDefault="002074BB" w:rsidP="002074BB">
            <w:pPr>
              <w:snapToGrid w:val="0"/>
              <w:spacing w:line="360" w:lineRule="auto"/>
              <w:jc w:val="center"/>
              <w:rPr>
                <w:rFonts w:ascii="Book Antiqua" w:hAnsi="Book Antiqua"/>
                <w:szCs w:val="24"/>
              </w:rPr>
            </w:pPr>
            <w:r w:rsidRPr="00080734">
              <w:rPr>
                <w:rFonts w:ascii="Book Antiqua" w:hAnsi="Book Antiqua"/>
                <w:szCs w:val="24"/>
              </w:rPr>
              <w:t>1009 (76.2)</w:t>
            </w:r>
          </w:p>
          <w:p w14:paraId="50979965" w14:textId="38A6C915" w:rsidR="002074BB" w:rsidRPr="00080734" w:rsidRDefault="002074BB" w:rsidP="002074BB">
            <w:pPr>
              <w:snapToGrid w:val="0"/>
              <w:spacing w:line="360" w:lineRule="auto"/>
              <w:jc w:val="center"/>
              <w:rPr>
                <w:rFonts w:ascii="Book Antiqua" w:hAnsi="Book Antiqua"/>
                <w:szCs w:val="24"/>
              </w:rPr>
            </w:pPr>
            <w:r w:rsidRPr="00080734">
              <w:rPr>
                <w:rFonts w:ascii="Book Antiqua" w:hAnsi="Book Antiqua"/>
                <w:szCs w:val="24"/>
              </w:rPr>
              <w:t>12 (0.9)</w:t>
            </w:r>
          </w:p>
        </w:tc>
      </w:tr>
      <w:tr w:rsidR="003F6915" w:rsidRPr="00080734" w14:paraId="72C8A849" w14:textId="77777777" w:rsidTr="002074BB">
        <w:tc>
          <w:tcPr>
            <w:tcW w:w="5920" w:type="dxa"/>
          </w:tcPr>
          <w:p w14:paraId="74319147" w14:textId="6331CAF3" w:rsidR="002074BB" w:rsidRPr="00080734" w:rsidRDefault="002074BB" w:rsidP="00C0612C">
            <w:pPr>
              <w:snapToGrid w:val="0"/>
              <w:spacing w:line="360" w:lineRule="auto"/>
              <w:jc w:val="both"/>
              <w:rPr>
                <w:rFonts w:ascii="Book Antiqua" w:hAnsi="Book Antiqua"/>
                <w:szCs w:val="24"/>
              </w:rPr>
            </w:pPr>
            <w:r w:rsidRPr="00080734">
              <w:rPr>
                <w:rFonts w:ascii="Book Antiqua" w:hAnsi="Book Antiqua"/>
                <w:szCs w:val="24"/>
              </w:rPr>
              <w:t>Same sex relationship</w:t>
            </w:r>
          </w:p>
        </w:tc>
        <w:tc>
          <w:tcPr>
            <w:tcW w:w="3322" w:type="dxa"/>
          </w:tcPr>
          <w:p w14:paraId="2C9F3533" w14:textId="77777777" w:rsidR="002074BB" w:rsidRPr="00080734" w:rsidRDefault="002074BB" w:rsidP="002074BB">
            <w:pPr>
              <w:snapToGrid w:val="0"/>
              <w:spacing w:line="360" w:lineRule="auto"/>
              <w:jc w:val="center"/>
              <w:rPr>
                <w:rFonts w:ascii="Book Antiqua" w:hAnsi="Book Antiqua"/>
                <w:szCs w:val="24"/>
              </w:rPr>
            </w:pPr>
          </w:p>
        </w:tc>
      </w:tr>
      <w:tr w:rsidR="002074BB" w:rsidRPr="00080734" w14:paraId="1443E9FD" w14:textId="77777777" w:rsidTr="002074BB">
        <w:tc>
          <w:tcPr>
            <w:tcW w:w="5920" w:type="dxa"/>
          </w:tcPr>
          <w:p w14:paraId="0F969EC0" w14:textId="77777777" w:rsidR="002074BB" w:rsidRPr="00080734" w:rsidRDefault="002074BB" w:rsidP="002074BB">
            <w:pPr>
              <w:snapToGrid w:val="0"/>
              <w:spacing w:line="360" w:lineRule="auto"/>
              <w:ind w:firstLineChars="100" w:firstLine="240"/>
              <w:jc w:val="both"/>
              <w:rPr>
                <w:rFonts w:ascii="Book Antiqua" w:hAnsi="Book Antiqua"/>
                <w:szCs w:val="24"/>
              </w:rPr>
            </w:pPr>
            <w:r w:rsidRPr="00080734">
              <w:rPr>
                <w:rFonts w:ascii="Book Antiqua" w:hAnsi="Book Antiqua"/>
                <w:szCs w:val="24"/>
              </w:rPr>
              <w:t>Yes</w:t>
            </w:r>
          </w:p>
          <w:p w14:paraId="2054E838" w14:textId="77777777" w:rsidR="002074BB" w:rsidRPr="00080734" w:rsidRDefault="002074BB" w:rsidP="002074BB">
            <w:pPr>
              <w:snapToGrid w:val="0"/>
              <w:spacing w:line="360" w:lineRule="auto"/>
              <w:ind w:firstLineChars="100" w:firstLine="240"/>
              <w:jc w:val="both"/>
              <w:rPr>
                <w:rFonts w:ascii="Book Antiqua" w:hAnsi="Book Antiqua"/>
                <w:szCs w:val="24"/>
              </w:rPr>
            </w:pPr>
            <w:r w:rsidRPr="00080734">
              <w:rPr>
                <w:rFonts w:ascii="Book Antiqua" w:hAnsi="Book Antiqua"/>
                <w:szCs w:val="24"/>
              </w:rPr>
              <w:t>No</w:t>
            </w:r>
          </w:p>
          <w:p w14:paraId="16ECF2A8" w14:textId="745D7638" w:rsidR="002074BB" w:rsidRPr="00080734" w:rsidRDefault="002074BB" w:rsidP="002074BB">
            <w:pPr>
              <w:snapToGrid w:val="0"/>
              <w:spacing w:line="360" w:lineRule="auto"/>
              <w:ind w:firstLineChars="100" w:firstLine="240"/>
              <w:jc w:val="both"/>
              <w:rPr>
                <w:rFonts w:ascii="Book Antiqua" w:hAnsi="Book Antiqua"/>
                <w:szCs w:val="24"/>
              </w:rPr>
            </w:pPr>
            <w:r w:rsidRPr="00080734">
              <w:rPr>
                <w:rFonts w:ascii="Book Antiqua" w:hAnsi="Book Antiqua"/>
                <w:szCs w:val="24"/>
              </w:rPr>
              <w:t>Chose not to answer</w:t>
            </w:r>
          </w:p>
        </w:tc>
        <w:tc>
          <w:tcPr>
            <w:tcW w:w="3322" w:type="dxa"/>
          </w:tcPr>
          <w:p w14:paraId="12471723" w14:textId="4084A209" w:rsidR="002074BB" w:rsidRPr="00080734" w:rsidRDefault="002074BB" w:rsidP="002074BB">
            <w:pPr>
              <w:snapToGrid w:val="0"/>
              <w:spacing w:line="360" w:lineRule="auto"/>
              <w:jc w:val="center"/>
              <w:rPr>
                <w:rFonts w:ascii="Book Antiqua" w:hAnsi="Book Antiqua"/>
                <w:szCs w:val="24"/>
              </w:rPr>
            </w:pPr>
            <w:r w:rsidRPr="00080734">
              <w:rPr>
                <w:rFonts w:ascii="Book Antiqua" w:hAnsi="Book Antiqua"/>
                <w:szCs w:val="24"/>
              </w:rPr>
              <w:t>66 (5</w:t>
            </w:r>
            <w:r w:rsidRPr="00080734">
              <w:rPr>
                <w:rFonts w:ascii="Book Antiqua" w:hAnsi="Book Antiqua" w:hint="eastAsia"/>
                <w:szCs w:val="24"/>
                <w:lang w:eastAsia="zh-CN"/>
              </w:rPr>
              <w:t>.0</w:t>
            </w:r>
            <w:r w:rsidRPr="00080734">
              <w:rPr>
                <w:rFonts w:ascii="Book Antiqua" w:hAnsi="Book Antiqua"/>
                <w:szCs w:val="24"/>
              </w:rPr>
              <w:t>)</w:t>
            </w:r>
          </w:p>
          <w:p w14:paraId="4C4F41E0" w14:textId="7EE181D0" w:rsidR="002074BB" w:rsidRPr="00080734" w:rsidRDefault="002074BB" w:rsidP="002074BB">
            <w:pPr>
              <w:snapToGrid w:val="0"/>
              <w:spacing w:line="360" w:lineRule="auto"/>
              <w:jc w:val="center"/>
              <w:rPr>
                <w:rFonts w:ascii="Book Antiqua" w:hAnsi="Book Antiqua"/>
                <w:szCs w:val="24"/>
              </w:rPr>
            </w:pPr>
            <w:r w:rsidRPr="00080734">
              <w:rPr>
                <w:rFonts w:ascii="Book Antiqua" w:hAnsi="Book Antiqua"/>
                <w:szCs w:val="24"/>
              </w:rPr>
              <w:t>1250 (94.4)</w:t>
            </w:r>
          </w:p>
          <w:p w14:paraId="1B25CD5B" w14:textId="6039D786" w:rsidR="002074BB" w:rsidRPr="00080734" w:rsidRDefault="002074BB" w:rsidP="002074BB">
            <w:pPr>
              <w:snapToGrid w:val="0"/>
              <w:spacing w:line="360" w:lineRule="auto"/>
              <w:jc w:val="center"/>
              <w:rPr>
                <w:rFonts w:ascii="Book Antiqua" w:hAnsi="Book Antiqua"/>
                <w:szCs w:val="24"/>
              </w:rPr>
            </w:pPr>
            <w:r w:rsidRPr="00080734">
              <w:rPr>
                <w:rFonts w:ascii="Book Antiqua" w:hAnsi="Book Antiqua"/>
                <w:szCs w:val="24"/>
              </w:rPr>
              <w:t>8 (0.6)</w:t>
            </w:r>
          </w:p>
        </w:tc>
      </w:tr>
    </w:tbl>
    <w:p w14:paraId="22C9B7A1" w14:textId="77777777" w:rsidR="006943D7" w:rsidRPr="00080734" w:rsidRDefault="006943D7" w:rsidP="00C0612C">
      <w:pPr>
        <w:snapToGrid w:val="0"/>
        <w:spacing w:line="360" w:lineRule="auto"/>
        <w:jc w:val="both"/>
        <w:rPr>
          <w:rFonts w:ascii="Book Antiqua" w:hAnsi="Book Antiqua"/>
          <w:szCs w:val="24"/>
        </w:rPr>
      </w:pPr>
    </w:p>
    <w:p w14:paraId="2F966FB6" w14:textId="77777777" w:rsidR="006943D7" w:rsidRPr="00080734" w:rsidRDefault="006943D7" w:rsidP="00C0612C">
      <w:pPr>
        <w:snapToGrid w:val="0"/>
        <w:spacing w:line="360" w:lineRule="auto"/>
        <w:jc w:val="both"/>
        <w:rPr>
          <w:rFonts w:ascii="Book Antiqua" w:hAnsi="Book Antiqua"/>
          <w:szCs w:val="24"/>
        </w:rPr>
      </w:pPr>
      <w:r w:rsidRPr="00080734">
        <w:rPr>
          <w:rFonts w:ascii="Book Antiqua" w:hAnsi="Book Antiqua"/>
          <w:szCs w:val="24"/>
        </w:rPr>
        <w:br w:type="page"/>
      </w:r>
    </w:p>
    <w:p w14:paraId="394852E3" w14:textId="7C5376C8" w:rsidR="006943D7" w:rsidRPr="00080734" w:rsidRDefault="006943D7" w:rsidP="00C0612C">
      <w:pPr>
        <w:snapToGrid w:val="0"/>
        <w:spacing w:line="360" w:lineRule="auto"/>
        <w:jc w:val="both"/>
        <w:rPr>
          <w:rFonts w:ascii="Book Antiqua" w:hAnsi="Book Antiqua"/>
          <w:b/>
          <w:bCs/>
          <w:szCs w:val="24"/>
        </w:rPr>
      </w:pPr>
      <w:r w:rsidRPr="00080734">
        <w:rPr>
          <w:rFonts w:ascii="Book Antiqua" w:hAnsi="Book Antiqua"/>
          <w:b/>
          <w:bCs/>
          <w:szCs w:val="24"/>
        </w:rPr>
        <w:lastRenderedPageBreak/>
        <w:t>Table 2</w:t>
      </w:r>
      <w:r w:rsidR="00422A3F" w:rsidRPr="00080734">
        <w:rPr>
          <w:rFonts w:ascii="Book Antiqua" w:hAnsi="Book Antiqua"/>
          <w:b/>
          <w:bCs/>
          <w:szCs w:val="24"/>
        </w:rPr>
        <w:t xml:space="preserve"> </w:t>
      </w:r>
      <w:r w:rsidRPr="00080734">
        <w:rPr>
          <w:rFonts w:ascii="Book Antiqua" w:hAnsi="Book Antiqua"/>
          <w:b/>
          <w:bCs/>
          <w:caps/>
          <w:szCs w:val="24"/>
        </w:rPr>
        <w:t>d</w:t>
      </w:r>
      <w:r w:rsidRPr="00080734">
        <w:rPr>
          <w:rFonts w:ascii="Book Antiqua" w:hAnsi="Book Antiqua"/>
          <w:b/>
          <w:bCs/>
          <w:szCs w:val="24"/>
        </w:rPr>
        <w:t>isease and treatment characteristics</w:t>
      </w:r>
      <w:r w:rsidR="00422A3F" w:rsidRPr="00080734">
        <w:rPr>
          <w:rFonts w:ascii="Book Antiqua" w:hAnsi="Book Antiqua"/>
          <w:b/>
          <w:bCs/>
          <w:szCs w:val="24"/>
        </w:rPr>
        <w:t xml:space="preserve"> </w:t>
      </w:r>
      <w:r w:rsidR="00422A3F" w:rsidRPr="00080734">
        <w:rPr>
          <w:rFonts w:ascii="Book Antiqua" w:hAnsi="Book Antiqua"/>
          <w:b/>
          <w:bCs/>
          <w:i/>
          <w:szCs w:val="24"/>
        </w:rPr>
        <w:t>n</w:t>
      </w:r>
      <w:r w:rsidR="00422A3F" w:rsidRPr="00080734">
        <w:rPr>
          <w:rFonts w:ascii="Book Antiqua" w:hAnsi="Book Antiqua"/>
          <w:b/>
          <w:bCs/>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18"/>
        <w:gridCol w:w="4621"/>
      </w:tblGrid>
      <w:tr w:rsidR="003F6915" w:rsidRPr="00080734" w14:paraId="61173B1B" w14:textId="77777777" w:rsidTr="00A81725">
        <w:tc>
          <w:tcPr>
            <w:tcW w:w="4503" w:type="dxa"/>
            <w:tcBorders>
              <w:top w:val="single" w:sz="4" w:space="0" w:color="auto"/>
              <w:bottom w:val="single" w:sz="4" w:space="0" w:color="auto"/>
            </w:tcBorders>
          </w:tcPr>
          <w:p w14:paraId="729FAAD6" w14:textId="2FFF1536" w:rsidR="00422A3F" w:rsidRPr="00080734" w:rsidRDefault="00422A3F" w:rsidP="00C0612C">
            <w:pPr>
              <w:snapToGrid w:val="0"/>
              <w:spacing w:line="360" w:lineRule="auto"/>
              <w:jc w:val="both"/>
              <w:rPr>
                <w:rFonts w:ascii="Book Antiqua" w:hAnsi="Book Antiqua"/>
                <w:b/>
                <w:szCs w:val="24"/>
              </w:rPr>
            </w:pPr>
            <w:r w:rsidRPr="00080734">
              <w:rPr>
                <w:rFonts w:ascii="Book Antiqua" w:hAnsi="Book Antiqua"/>
                <w:b/>
                <w:bCs/>
                <w:caps/>
                <w:szCs w:val="24"/>
              </w:rPr>
              <w:t>c</w:t>
            </w:r>
            <w:r w:rsidRPr="00080734">
              <w:rPr>
                <w:rFonts w:ascii="Book Antiqua" w:hAnsi="Book Antiqua"/>
                <w:b/>
                <w:bCs/>
                <w:szCs w:val="24"/>
              </w:rPr>
              <w:t>haracteristics</w:t>
            </w:r>
          </w:p>
        </w:tc>
        <w:tc>
          <w:tcPr>
            <w:tcW w:w="4739" w:type="dxa"/>
            <w:gridSpan w:val="2"/>
            <w:tcBorders>
              <w:top w:val="single" w:sz="4" w:space="0" w:color="auto"/>
              <w:bottom w:val="single" w:sz="4" w:space="0" w:color="auto"/>
            </w:tcBorders>
          </w:tcPr>
          <w:p w14:paraId="7269D4D7" w14:textId="0305B526" w:rsidR="00422A3F" w:rsidRPr="00080734" w:rsidRDefault="00422A3F" w:rsidP="00422A3F">
            <w:pPr>
              <w:snapToGrid w:val="0"/>
              <w:spacing w:line="360" w:lineRule="auto"/>
              <w:jc w:val="center"/>
              <w:rPr>
                <w:rFonts w:ascii="Book Antiqua" w:hAnsi="Book Antiqua"/>
                <w:b/>
                <w:szCs w:val="24"/>
              </w:rPr>
            </w:pPr>
            <w:r w:rsidRPr="00080734">
              <w:rPr>
                <w:rFonts w:ascii="Book Antiqua" w:hAnsi="Book Antiqua" w:hint="eastAsia"/>
                <w:b/>
                <w:caps/>
                <w:szCs w:val="24"/>
                <w:lang w:eastAsia="zh-CN"/>
              </w:rPr>
              <w:t>v</w:t>
            </w:r>
            <w:r w:rsidRPr="00080734">
              <w:rPr>
                <w:rFonts w:ascii="Book Antiqua" w:hAnsi="Book Antiqua" w:hint="eastAsia"/>
                <w:b/>
                <w:szCs w:val="24"/>
                <w:lang w:eastAsia="zh-CN"/>
              </w:rPr>
              <w:t>alue</w:t>
            </w:r>
          </w:p>
        </w:tc>
      </w:tr>
      <w:tr w:rsidR="003F6915" w:rsidRPr="00080734" w14:paraId="055D87CB" w14:textId="77777777" w:rsidTr="00A81725">
        <w:tc>
          <w:tcPr>
            <w:tcW w:w="4503" w:type="dxa"/>
            <w:tcBorders>
              <w:top w:val="single" w:sz="4" w:space="0" w:color="auto"/>
            </w:tcBorders>
          </w:tcPr>
          <w:p w14:paraId="53437684" w14:textId="2A5EBB92" w:rsidR="00422A3F" w:rsidRPr="00080734" w:rsidRDefault="00422A3F" w:rsidP="00C0612C">
            <w:pPr>
              <w:snapToGrid w:val="0"/>
              <w:spacing w:line="360" w:lineRule="auto"/>
              <w:jc w:val="both"/>
              <w:rPr>
                <w:rFonts w:ascii="Book Antiqua" w:hAnsi="Book Antiqua"/>
                <w:b/>
                <w:szCs w:val="24"/>
              </w:rPr>
            </w:pPr>
            <w:r w:rsidRPr="00080734">
              <w:rPr>
                <w:rFonts w:ascii="Book Antiqua" w:hAnsi="Book Antiqua"/>
                <w:szCs w:val="24"/>
              </w:rPr>
              <w:t>Diagnosis</w:t>
            </w:r>
          </w:p>
        </w:tc>
        <w:tc>
          <w:tcPr>
            <w:tcW w:w="4739" w:type="dxa"/>
            <w:gridSpan w:val="2"/>
            <w:tcBorders>
              <w:top w:val="single" w:sz="4" w:space="0" w:color="auto"/>
            </w:tcBorders>
          </w:tcPr>
          <w:p w14:paraId="5E267B85" w14:textId="77777777" w:rsidR="00422A3F" w:rsidRPr="00080734" w:rsidRDefault="00422A3F" w:rsidP="00422A3F">
            <w:pPr>
              <w:snapToGrid w:val="0"/>
              <w:spacing w:line="360" w:lineRule="auto"/>
              <w:jc w:val="center"/>
              <w:rPr>
                <w:rFonts w:ascii="Book Antiqua" w:hAnsi="Book Antiqua"/>
                <w:b/>
                <w:szCs w:val="24"/>
              </w:rPr>
            </w:pPr>
          </w:p>
        </w:tc>
      </w:tr>
      <w:tr w:rsidR="003F6915" w:rsidRPr="00080734" w14:paraId="683D5C78" w14:textId="77777777" w:rsidTr="00A81725">
        <w:tc>
          <w:tcPr>
            <w:tcW w:w="4621" w:type="dxa"/>
            <w:gridSpan w:val="2"/>
          </w:tcPr>
          <w:p w14:paraId="5561A13A" w14:textId="77777777" w:rsidR="00422A3F" w:rsidRPr="00080734" w:rsidRDefault="00422A3F" w:rsidP="00422A3F">
            <w:pPr>
              <w:snapToGrid w:val="0"/>
              <w:spacing w:line="360" w:lineRule="auto"/>
              <w:ind w:firstLineChars="100" w:firstLine="240"/>
              <w:jc w:val="both"/>
              <w:rPr>
                <w:rFonts w:ascii="Book Antiqua" w:hAnsi="Book Antiqua"/>
                <w:szCs w:val="24"/>
              </w:rPr>
            </w:pPr>
            <w:r w:rsidRPr="00080734">
              <w:rPr>
                <w:rFonts w:ascii="Book Antiqua" w:hAnsi="Book Antiqua"/>
                <w:szCs w:val="24"/>
              </w:rPr>
              <w:t>CD</w:t>
            </w:r>
          </w:p>
          <w:p w14:paraId="1D72FFD2" w14:textId="77777777" w:rsidR="00422A3F" w:rsidRPr="00080734" w:rsidRDefault="00422A3F" w:rsidP="00422A3F">
            <w:pPr>
              <w:snapToGrid w:val="0"/>
              <w:spacing w:line="360" w:lineRule="auto"/>
              <w:ind w:firstLineChars="100" w:firstLine="240"/>
              <w:jc w:val="both"/>
              <w:rPr>
                <w:rFonts w:ascii="Book Antiqua" w:hAnsi="Book Antiqua"/>
                <w:szCs w:val="24"/>
              </w:rPr>
            </w:pPr>
            <w:r w:rsidRPr="00080734">
              <w:rPr>
                <w:rFonts w:ascii="Book Antiqua" w:hAnsi="Book Antiqua"/>
                <w:szCs w:val="24"/>
              </w:rPr>
              <w:t>UC</w:t>
            </w:r>
          </w:p>
          <w:p w14:paraId="5FCCD548" w14:textId="77777777" w:rsidR="00422A3F" w:rsidRPr="00080734" w:rsidRDefault="00422A3F" w:rsidP="00422A3F">
            <w:pPr>
              <w:snapToGrid w:val="0"/>
              <w:spacing w:line="360" w:lineRule="auto"/>
              <w:ind w:firstLineChars="100" w:firstLine="240"/>
              <w:jc w:val="both"/>
              <w:rPr>
                <w:rFonts w:ascii="Book Antiqua" w:hAnsi="Book Antiqua"/>
                <w:szCs w:val="24"/>
              </w:rPr>
            </w:pPr>
            <w:r w:rsidRPr="00080734">
              <w:rPr>
                <w:rFonts w:ascii="Book Antiqua" w:hAnsi="Book Antiqua"/>
                <w:szCs w:val="24"/>
              </w:rPr>
              <w:t>IBD-U</w:t>
            </w:r>
          </w:p>
          <w:p w14:paraId="702F2E7D" w14:textId="501F1B9F" w:rsidR="00422A3F" w:rsidRPr="00080734" w:rsidRDefault="00422A3F" w:rsidP="00422A3F">
            <w:pPr>
              <w:snapToGrid w:val="0"/>
              <w:spacing w:line="360" w:lineRule="auto"/>
              <w:ind w:firstLineChars="100" w:firstLine="240"/>
              <w:jc w:val="both"/>
              <w:rPr>
                <w:rFonts w:ascii="Book Antiqua" w:hAnsi="Book Antiqua"/>
                <w:b/>
                <w:szCs w:val="24"/>
              </w:rPr>
            </w:pPr>
            <w:r w:rsidRPr="00080734">
              <w:rPr>
                <w:rFonts w:ascii="Book Antiqua" w:hAnsi="Book Antiqua"/>
                <w:szCs w:val="24"/>
              </w:rPr>
              <w:t>Unknown</w:t>
            </w:r>
          </w:p>
        </w:tc>
        <w:tc>
          <w:tcPr>
            <w:tcW w:w="4621" w:type="dxa"/>
          </w:tcPr>
          <w:p w14:paraId="667564FD" w14:textId="3B6BAE37" w:rsidR="00422A3F" w:rsidRPr="00080734" w:rsidRDefault="00422A3F" w:rsidP="00422A3F">
            <w:pPr>
              <w:snapToGrid w:val="0"/>
              <w:spacing w:line="360" w:lineRule="auto"/>
              <w:jc w:val="center"/>
              <w:rPr>
                <w:rFonts w:ascii="Book Antiqua" w:hAnsi="Book Antiqua"/>
                <w:szCs w:val="24"/>
              </w:rPr>
            </w:pPr>
            <w:r w:rsidRPr="00080734">
              <w:rPr>
                <w:rFonts w:ascii="Book Antiqua" w:hAnsi="Book Antiqua"/>
                <w:szCs w:val="24"/>
              </w:rPr>
              <w:t>776 (58.6)</w:t>
            </w:r>
          </w:p>
          <w:p w14:paraId="40B02683" w14:textId="0C4FA251" w:rsidR="00422A3F" w:rsidRPr="00080734" w:rsidRDefault="00422A3F" w:rsidP="00422A3F">
            <w:pPr>
              <w:snapToGrid w:val="0"/>
              <w:spacing w:line="360" w:lineRule="auto"/>
              <w:jc w:val="center"/>
              <w:rPr>
                <w:rFonts w:ascii="Book Antiqua" w:hAnsi="Book Antiqua"/>
                <w:szCs w:val="24"/>
              </w:rPr>
            </w:pPr>
            <w:r w:rsidRPr="00080734">
              <w:rPr>
                <w:rFonts w:ascii="Book Antiqua" w:hAnsi="Book Antiqua"/>
                <w:szCs w:val="24"/>
              </w:rPr>
              <w:t>496 (37.5)</w:t>
            </w:r>
          </w:p>
          <w:p w14:paraId="40C238F2" w14:textId="78B161B6" w:rsidR="00422A3F" w:rsidRPr="00080734" w:rsidRDefault="00422A3F" w:rsidP="00422A3F">
            <w:pPr>
              <w:snapToGrid w:val="0"/>
              <w:spacing w:line="360" w:lineRule="auto"/>
              <w:jc w:val="center"/>
              <w:rPr>
                <w:rFonts w:ascii="Book Antiqua" w:hAnsi="Book Antiqua"/>
                <w:szCs w:val="24"/>
              </w:rPr>
            </w:pPr>
            <w:r w:rsidRPr="00080734">
              <w:rPr>
                <w:rFonts w:ascii="Book Antiqua" w:hAnsi="Book Antiqua"/>
                <w:szCs w:val="24"/>
              </w:rPr>
              <w:t>48 (3.6)</w:t>
            </w:r>
          </w:p>
          <w:p w14:paraId="5D177701" w14:textId="0B0086F4" w:rsidR="00422A3F" w:rsidRPr="00080734" w:rsidRDefault="00422A3F" w:rsidP="00422A3F">
            <w:pPr>
              <w:snapToGrid w:val="0"/>
              <w:spacing w:line="360" w:lineRule="auto"/>
              <w:jc w:val="center"/>
              <w:rPr>
                <w:rFonts w:ascii="Book Antiqua" w:hAnsi="Book Antiqua"/>
                <w:b/>
                <w:szCs w:val="24"/>
              </w:rPr>
            </w:pPr>
            <w:r w:rsidRPr="00080734">
              <w:rPr>
                <w:rFonts w:ascii="Book Antiqua" w:hAnsi="Book Antiqua"/>
                <w:szCs w:val="24"/>
              </w:rPr>
              <w:t>4 (0.3)</w:t>
            </w:r>
          </w:p>
        </w:tc>
      </w:tr>
      <w:tr w:rsidR="003F6915" w:rsidRPr="00080734" w14:paraId="29D71DA5" w14:textId="77777777" w:rsidTr="00A81725">
        <w:tc>
          <w:tcPr>
            <w:tcW w:w="4621" w:type="dxa"/>
            <w:gridSpan w:val="2"/>
          </w:tcPr>
          <w:p w14:paraId="15115225" w14:textId="26D96072" w:rsidR="00422A3F" w:rsidRPr="00080734" w:rsidRDefault="00422A3F" w:rsidP="00C0612C">
            <w:pPr>
              <w:snapToGrid w:val="0"/>
              <w:spacing w:line="360" w:lineRule="auto"/>
              <w:jc w:val="both"/>
              <w:rPr>
                <w:rFonts w:ascii="Book Antiqua" w:hAnsi="Book Antiqua"/>
                <w:b/>
                <w:szCs w:val="24"/>
              </w:rPr>
            </w:pPr>
            <w:r w:rsidRPr="00080734">
              <w:rPr>
                <w:rFonts w:ascii="Book Antiqua" w:hAnsi="Book Antiqua"/>
                <w:szCs w:val="24"/>
              </w:rPr>
              <w:t>Age at Diagnosis</w:t>
            </w:r>
          </w:p>
        </w:tc>
        <w:tc>
          <w:tcPr>
            <w:tcW w:w="4621" w:type="dxa"/>
          </w:tcPr>
          <w:p w14:paraId="0E6D8226" w14:textId="3F7B7C4D" w:rsidR="00422A3F" w:rsidRPr="00080734" w:rsidRDefault="00422A3F" w:rsidP="00422A3F">
            <w:pPr>
              <w:snapToGrid w:val="0"/>
              <w:spacing w:line="360" w:lineRule="auto"/>
              <w:jc w:val="center"/>
              <w:rPr>
                <w:rFonts w:ascii="Book Antiqua" w:hAnsi="Book Antiqua"/>
                <w:szCs w:val="24"/>
              </w:rPr>
            </w:pPr>
            <w:r w:rsidRPr="00080734">
              <w:rPr>
                <w:rFonts w:ascii="Book Antiqua" w:hAnsi="Book Antiqua"/>
                <w:szCs w:val="24"/>
              </w:rPr>
              <w:t xml:space="preserve">Mean 25 </w:t>
            </w:r>
            <w:proofErr w:type="spellStart"/>
            <w:r w:rsidRPr="00080734">
              <w:rPr>
                <w:rFonts w:ascii="Book Antiqua" w:hAnsi="Book Antiqua"/>
                <w:szCs w:val="24"/>
              </w:rPr>
              <w:t>yr</w:t>
            </w:r>
            <w:proofErr w:type="spellEnd"/>
            <w:r w:rsidRPr="00080734">
              <w:rPr>
                <w:rFonts w:ascii="Book Antiqua" w:hAnsi="Book Antiqua"/>
                <w:szCs w:val="24"/>
              </w:rPr>
              <w:t xml:space="preserve"> </w:t>
            </w:r>
          </w:p>
          <w:p w14:paraId="54891428" w14:textId="18D2A962" w:rsidR="00422A3F" w:rsidRPr="00080734" w:rsidRDefault="00422A3F" w:rsidP="00422A3F">
            <w:pPr>
              <w:snapToGrid w:val="0"/>
              <w:spacing w:line="360" w:lineRule="auto"/>
              <w:jc w:val="center"/>
              <w:rPr>
                <w:rFonts w:ascii="Book Antiqua" w:hAnsi="Book Antiqua"/>
                <w:b/>
                <w:szCs w:val="24"/>
              </w:rPr>
            </w:pPr>
            <w:r w:rsidRPr="00080734">
              <w:rPr>
                <w:rFonts w:ascii="Book Antiqua" w:hAnsi="Book Antiqua"/>
                <w:szCs w:val="24"/>
              </w:rPr>
              <w:t xml:space="preserve">Median 24 </w:t>
            </w:r>
            <w:proofErr w:type="spellStart"/>
            <w:r w:rsidRPr="00080734">
              <w:rPr>
                <w:rFonts w:ascii="Book Antiqua" w:hAnsi="Book Antiqua"/>
                <w:szCs w:val="24"/>
              </w:rPr>
              <w:t>yr</w:t>
            </w:r>
            <w:proofErr w:type="spellEnd"/>
          </w:p>
        </w:tc>
      </w:tr>
      <w:tr w:rsidR="003F6915" w:rsidRPr="00080734" w14:paraId="43E954E7" w14:textId="77777777" w:rsidTr="00A81725">
        <w:tc>
          <w:tcPr>
            <w:tcW w:w="4621" w:type="dxa"/>
            <w:gridSpan w:val="2"/>
          </w:tcPr>
          <w:p w14:paraId="3C9917FC" w14:textId="0FAF931E" w:rsidR="00422A3F" w:rsidRPr="00080734" w:rsidRDefault="00422A3F" w:rsidP="00C0612C">
            <w:pPr>
              <w:snapToGrid w:val="0"/>
              <w:spacing w:line="360" w:lineRule="auto"/>
              <w:jc w:val="both"/>
              <w:rPr>
                <w:rFonts w:ascii="Book Antiqua" w:hAnsi="Book Antiqua"/>
                <w:b/>
                <w:szCs w:val="24"/>
              </w:rPr>
            </w:pPr>
            <w:r w:rsidRPr="00080734">
              <w:rPr>
                <w:rFonts w:ascii="Book Antiqua" w:hAnsi="Book Antiqua"/>
                <w:szCs w:val="24"/>
              </w:rPr>
              <w:t>Duration of disease</w:t>
            </w:r>
          </w:p>
        </w:tc>
        <w:tc>
          <w:tcPr>
            <w:tcW w:w="4621" w:type="dxa"/>
          </w:tcPr>
          <w:p w14:paraId="1D480F3E" w14:textId="5D80AE40" w:rsidR="00422A3F" w:rsidRPr="00080734" w:rsidRDefault="00422A3F" w:rsidP="00422A3F">
            <w:pPr>
              <w:snapToGrid w:val="0"/>
              <w:spacing w:line="360" w:lineRule="auto"/>
              <w:jc w:val="center"/>
              <w:rPr>
                <w:rFonts w:ascii="Book Antiqua" w:hAnsi="Book Antiqua"/>
                <w:szCs w:val="24"/>
              </w:rPr>
            </w:pPr>
            <w:r w:rsidRPr="00080734">
              <w:rPr>
                <w:rFonts w:ascii="Book Antiqua" w:hAnsi="Book Antiqua"/>
                <w:szCs w:val="24"/>
              </w:rPr>
              <w:t xml:space="preserve">Mean 8.5 </w:t>
            </w:r>
            <w:proofErr w:type="spellStart"/>
            <w:r w:rsidRPr="00080734">
              <w:rPr>
                <w:rFonts w:ascii="Book Antiqua" w:hAnsi="Book Antiqua"/>
                <w:szCs w:val="24"/>
              </w:rPr>
              <w:t>yr</w:t>
            </w:r>
            <w:proofErr w:type="spellEnd"/>
            <w:r w:rsidRPr="00080734">
              <w:rPr>
                <w:rFonts w:ascii="Book Antiqua" w:hAnsi="Book Antiqua"/>
                <w:szCs w:val="24"/>
              </w:rPr>
              <w:t xml:space="preserve"> </w:t>
            </w:r>
          </w:p>
          <w:p w14:paraId="5839FE9B" w14:textId="07923FF5" w:rsidR="00422A3F" w:rsidRPr="00080734" w:rsidRDefault="00422A3F" w:rsidP="00422A3F">
            <w:pPr>
              <w:snapToGrid w:val="0"/>
              <w:spacing w:line="360" w:lineRule="auto"/>
              <w:jc w:val="center"/>
              <w:rPr>
                <w:rFonts w:ascii="Book Antiqua" w:hAnsi="Book Antiqua"/>
                <w:b/>
                <w:szCs w:val="24"/>
              </w:rPr>
            </w:pPr>
            <w:r w:rsidRPr="00080734">
              <w:rPr>
                <w:rFonts w:ascii="Book Antiqua" w:hAnsi="Book Antiqua"/>
                <w:szCs w:val="24"/>
              </w:rPr>
              <w:t xml:space="preserve">Median 7 </w:t>
            </w:r>
            <w:proofErr w:type="spellStart"/>
            <w:r w:rsidRPr="00080734">
              <w:rPr>
                <w:rFonts w:ascii="Book Antiqua" w:hAnsi="Book Antiqua"/>
                <w:szCs w:val="24"/>
              </w:rPr>
              <w:t>yr</w:t>
            </w:r>
            <w:proofErr w:type="spellEnd"/>
          </w:p>
        </w:tc>
      </w:tr>
      <w:tr w:rsidR="003F6915" w:rsidRPr="00080734" w14:paraId="269DC027" w14:textId="77777777" w:rsidTr="00A81725">
        <w:tc>
          <w:tcPr>
            <w:tcW w:w="4621" w:type="dxa"/>
            <w:gridSpan w:val="2"/>
          </w:tcPr>
          <w:p w14:paraId="696AFE87" w14:textId="049B41B8" w:rsidR="00422A3F" w:rsidRPr="00080734" w:rsidRDefault="00422A3F" w:rsidP="00C0612C">
            <w:pPr>
              <w:snapToGrid w:val="0"/>
              <w:spacing w:line="360" w:lineRule="auto"/>
              <w:jc w:val="both"/>
              <w:rPr>
                <w:rFonts w:ascii="Book Antiqua" w:hAnsi="Book Antiqua"/>
                <w:b/>
                <w:szCs w:val="24"/>
              </w:rPr>
            </w:pPr>
            <w:r w:rsidRPr="00080734">
              <w:rPr>
                <w:rFonts w:ascii="Book Antiqua" w:hAnsi="Book Antiqua"/>
                <w:szCs w:val="24"/>
              </w:rPr>
              <w:t>Hospital admissions</w:t>
            </w:r>
          </w:p>
        </w:tc>
        <w:tc>
          <w:tcPr>
            <w:tcW w:w="4621" w:type="dxa"/>
          </w:tcPr>
          <w:p w14:paraId="48B36E5D" w14:textId="77777777" w:rsidR="00422A3F" w:rsidRPr="00080734" w:rsidRDefault="00422A3F" w:rsidP="00422A3F">
            <w:pPr>
              <w:snapToGrid w:val="0"/>
              <w:spacing w:line="360" w:lineRule="auto"/>
              <w:jc w:val="center"/>
              <w:rPr>
                <w:rFonts w:ascii="Book Antiqua" w:hAnsi="Book Antiqua"/>
                <w:b/>
                <w:szCs w:val="24"/>
              </w:rPr>
            </w:pPr>
          </w:p>
        </w:tc>
      </w:tr>
      <w:tr w:rsidR="003F6915" w:rsidRPr="00080734" w14:paraId="5CED2B25" w14:textId="77777777" w:rsidTr="00A81725">
        <w:tc>
          <w:tcPr>
            <w:tcW w:w="4621" w:type="dxa"/>
            <w:gridSpan w:val="2"/>
          </w:tcPr>
          <w:p w14:paraId="3D118CD9" w14:textId="77777777" w:rsidR="00422A3F" w:rsidRPr="00080734" w:rsidRDefault="00422A3F" w:rsidP="00422A3F">
            <w:pPr>
              <w:snapToGrid w:val="0"/>
              <w:spacing w:line="360" w:lineRule="auto"/>
              <w:ind w:firstLineChars="100" w:firstLine="240"/>
              <w:jc w:val="both"/>
              <w:rPr>
                <w:rFonts w:ascii="Book Antiqua" w:hAnsi="Book Antiqua"/>
                <w:szCs w:val="24"/>
              </w:rPr>
            </w:pPr>
            <w:r w:rsidRPr="00080734">
              <w:rPr>
                <w:rFonts w:ascii="Book Antiqua" w:hAnsi="Book Antiqua"/>
                <w:szCs w:val="24"/>
              </w:rPr>
              <w:t>Yes</w:t>
            </w:r>
          </w:p>
          <w:p w14:paraId="0CE14DE5" w14:textId="655529CF" w:rsidR="00422A3F" w:rsidRPr="00080734" w:rsidRDefault="00422A3F" w:rsidP="00422A3F">
            <w:pPr>
              <w:snapToGrid w:val="0"/>
              <w:spacing w:line="360" w:lineRule="auto"/>
              <w:ind w:firstLineChars="100" w:firstLine="240"/>
              <w:jc w:val="both"/>
              <w:rPr>
                <w:rFonts w:ascii="Book Antiqua" w:hAnsi="Book Antiqua"/>
                <w:b/>
                <w:szCs w:val="24"/>
              </w:rPr>
            </w:pPr>
            <w:r w:rsidRPr="00080734">
              <w:rPr>
                <w:rFonts w:ascii="Book Antiqua" w:hAnsi="Book Antiqua"/>
                <w:szCs w:val="24"/>
              </w:rPr>
              <w:t>No</w:t>
            </w:r>
          </w:p>
        </w:tc>
        <w:tc>
          <w:tcPr>
            <w:tcW w:w="4621" w:type="dxa"/>
          </w:tcPr>
          <w:p w14:paraId="102E925B" w14:textId="5B1ADB3F" w:rsidR="00422A3F" w:rsidRPr="00080734" w:rsidRDefault="00422A3F" w:rsidP="00422A3F">
            <w:pPr>
              <w:snapToGrid w:val="0"/>
              <w:spacing w:line="360" w:lineRule="auto"/>
              <w:jc w:val="center"/>
              <w:rPr>
                <w:rFonts w:ascii="Book Antiqua" w:hAnsi="Book Antiqua"/>
                <w:szCs w:val="24"/>
              </w:rPr>
            </w:pPr>
            <w:r w:rsidRPr="00080734">
              <w:rPr>
                <w:rFonts w:ascii="Book Antiqua" w:hAnsi="Book Antiqua"/>
                <w:szCs w:val="24"/>
              </w:rPr>
              <w:t>923 (69.3)</w:t>
            </w:r>
          </w:p>
          <w:p w14:paraId="65B16B06" w14:textId="057ABE49" w:rsidR="00422A3F" w:rsidRPr="00080734" w:rsidRDefault="00422A3F" w:rsidP="00422A3F">
            <w:pPr>
              <w:snapToGrid w:val="0"/>
              <w:spacing w:line="360" w:lineRule="auto"/>
              <w:jc w:val="center"/>
              <w:rPr>
                <w:rFonts w:ascii="Book Antiqua" w:hAnsi="Book Antiqua"/>
                <w:szCs w:val="24"/>
              </w:rPr>
            </w:pPr>
            <w:r w:rsidRPr="00080734">
              <w:rPr>
                <w:rFonts w:ascii="Book Antiqua" w:hAnsi="Book Antiqua"/>
                <w:szCs w:val="24"/>
              </w:rPr>
              <w:t>401 (30.3)</w:t>
            </w:r>
          </w:p>
          <w:p w14:paraId="3A7606BC" w14:textId="6263A755" w:rsidR="00422A3F" w:rsidRPr="00080734" w:rsidRDefault="00422A3F" w:rsidP="00422A3F">
            <w:pPr>
              <w:snapToGrid w:val="0"/>
              <w:spacing w:line="360" w:lineRule="auto"/>
              <w:jc w:val="center"/>
              <w:rPr>
                <w:rFonts w:ascii="Book Antiqua" w:hAnsi="Book Antiqua"/>
                <w:b/>
                <w:szCs w:val="24"/>
              </w:rPr>
            </w:pPr>
            <w:r w:rsidRPr="00080734">
              <w:rPr>
                <w:rFonts w:ascii="Book Antiqua" w:hAnsi="Book Antiqua"/>
                <w:szCs w:val="24"/>
              </w:rPr>
              <w:t>Median 2 admissions</w:t>
            </w:r>
          </w:p>
        </w:tc>
      </w:tr>
      <w:tr w:rsidR="003F6915" w:rsidRPr="00080734" w14:paraId="089DFFF5" w14:textId="77777777" w:rsidTr="00A81725">
        <w:tc>
          <w:tcPr>
            <w:tcW w:w="4621" w:type="dxa"/>
            <w:gridSpan w:val="2"/>
          </w:tcPr>
          <w:p w14:paraId="119D03E9" w14:textId="4B2E5B23" w:rsidR="00422A3F" w:rsidRPr="00080734" w:rsidRDefault="00422A3F" w:rsidP="00C0612C">
            <w:pPr>
              <w:snapToGrid w:val="0"/>
              <w:spacing w:line="360" w:lineRule="auto"/>
              <w:jc w:val="both"/>
              <w:rPr>
                <w:rFonts w:ascii="Book Antiqua" w:hAnsi="Book Antiqua"/>
                <w:b/>
                <w:szCs w:val="24"/>
              </w:rPr>
            </w:pPr>
            <w:r w:rsidRPr="00080734">
              <w:rPr>
                <w:rFonts w:ascii="Book Antiqua" w:hAnsi="Book Antiqua"/>
                <w:szCs w:val="24"/>
              </w:rPr>
              <w:t>Bowel resection surgery</w:t>
            </w:r>
          </w:p>
        </w:tc>
        <w:tc>
          <w:tcPr>
            <w:tcW w:w="4621" w:type="dxa"/>
          </w:tcPr>
          <w:p w14:paraId="4FABB079" w14:textId="77777777" w:rsidR="00422A3F" w:rsidRPr="00080734" w:rsidRDefault="00422A3F" w:rsidP="00422A3F">
            <w:pPr>
              <w:snapToGrid w:val="0"/>
              <w:spacing w:line="360" w:lineRule="auto"/>
              <w:jc w:val="center"/>
              <w:rPr>
                <w:rFonts w:ascii="Book Antiqua" w:hAnsi="Book Antiqua"/>
                <w:b/>
                <w:szCs w:val="24"/>
              </w:rPr>
            </w:pPr>
          </w:p>
        </w:tc>
      </w:tr>
      <w:tr w:rsidR="003F6915" w:rsidRPr="00080734" w14:paraId="41CE7D21" w14:textId="77777777" w:rsidTr="00A81725">
        <w:tc>
          <w:tcPr>
            <w:tcW w:w="4621" w:type="dxa"/>
            <w:gridSpan w:val="2"/>
          </w:tcPr>
          <w:p w14:paraId="0EA8C7E5" w14:textId="77777777" w:rsidR="00422A3F" w:rsidRPr="00080734" w:rsidRDefault="00422A3F" w:rsidP="00422A3F">
            <w:pPr>
              <w:snapToGrid w:val="0"/>
              <w:spacing w:line="360" w:lineRule="auto"/>
              <w:ind w:firstLineChars="100" w:firstLine="240"/>
              <w:jc w:val="both"/>
              <w:rPr>
                <w:rFonts w:ascii="Book Antiqua" w:hAnsi="Book Antiqua"/>
                <w:szCs w:val="24"/>
              </w:rPr>
            </w:pPr>
            <w:r w:rsidRPr="00080734">
              <w:rPr>
                <w:rFonts w:ascii="Book Antiqua" w:hAnsi="Book Antiqua"/>
                <w:szCs w:val="24"/>
              </w:rPr>
              <w:t>Yes</w:t>
            </w:r>
          </w:p>
          <w:p w14:paraId="3070FFFE" w14:textId="7C0966AB" w:rsidR="00422A3F" w:rsidRPr="00080734" w:rsidRDefault="00422A3F" w:rsidP="00422A3F">
            <w:pPr>
              <w:snapToGrid w:val="0"/>
              <w:spacing w:line="360" w:lineRule="auto"/>
              <w:ind w:firstLineChars="100" w:firstLine="240"/>
              <w:jc w:val="both"/>
              <w:rPr>
                <w:rFonts w:ascii="Book Antiqua" w:hAnsi="Book Antiqua"/>
                <w:b/>
                <w:szCs w:val="24"/>
              </w:rPr>
            </w:pPr>
            <w:r w:rsidRPr="00080734">
              <w:rPr>
                <w:rFonts w:ascii="Book Antiqua" w:hAnsi="Book Antiqua"/>
                <w:szCs w:val="24"/>
              </w:rPr>
              <w:t>No</w:t>
            </w:r>
          </w:p>
        </w:tc>
        <w:tc>
          <w:tcPr>
            <w:tcW w:w="4621" w:type="dxa"/>
          </w:tcPr>
          <w:p w14:paraId="03AC96B0" w14:textId="109F88EE" w:rsidR="00422A3F" w:rsidRPr="00080734" w:rsidRDefault="00422A3F" w:rsidP="00422A3F">
            <w:pPr>
              <w:snapToGrid w:val="0"/>
              <w:spacing w:line="360" w:lineRule="auto"/>
              <w:jc w:val="center"/>
              <w:rPr>
                <w:rFonts w:ascii="Book Antiqua" w:hAnsi="Book Antiqua"/>
                <w:szCs w:val="24"/>
              </w:rPr>
            </w:pPr>
            <w:r w:rsidRPr="00080734">
              <w:rPr>
                <w:rFonts w:ascii="Book Antiqua" w:hAnsi="Book Antiqua"/>
                <w:szCs w:val="24"/>
              </w:rPr>
              <w:t>437 (32.3)</w:t>
            </w:r>
          </w:p>
          <w:p w14:paraId="0F1D8C19" w14:textId="78EF1AB0" w:rsidR="00422A3F" w:rsidRPr="00080734" w:rsidRDefault="00422A3F" w:rsidP="00422A3F">
            <w:pPr>
              <w:snapToGrid w:val="0"/>
              <w:spacing w:line="360" w:lineRule="auto"/>
              <w:jc w:val="center"/>
              <w:rPr>
                <w:rFonts w:ascii="Book Antiqua" w:hAnsi="Book Antiqua"/>
                <w:szCs w:val="24"/>
              </w:rPr>
            </w:pPr>
            <w:r w:rsidRPr="00080734">
              <w:rPr>
                <w:rFonts w:ascii="Book Antiqua" w:hAnsi="Book Antiqua"/>
                <w:szCs w:val="24"/>
              </w:rPr>
              <w:t>897 (67.7)</w:t>
            </w:r>
          </w:p>
          <w:p w14:paraId="7A1990A2" w14:textId="7B944A5C" w:rsidR="00422A3F" w:rsidRPr="00080734" w:rsidRDefault="00422A3F" w:rsidP="00422A3F">
            <w:pPr>
              <w:snapToGrid w:val="0"/>
              <w:spacing w:line="360" w:lineRule="auto"/>
              <w:jc w:val="center"/>
              <w:rPr>
                <w:rFonts w:ascii="Book Antiqua" w:hAnsi="Book Antiqua"/>
                <w:b/>
                <w:szCs w:val="24"/>
              </w:rPr>
            </w:pPr>
            <w:r w:rsidRPr="00080734">
              <w:rPr>
                <w:rFonts w:ascii="Book Antiqua" w:hAnsi="Book Antiqua"/>
                <w:szCs w:val="24"/>
              </w:rPr>
              <w:t>Median 2 resections</w:t>
            </w:r>
          </w:p>
        </w:tc>
      </w:tr>
      <w:tr w:rsidR="003F6915" w:rsidRPr="00080734" w14:paraId="26E5229C" w14:textId="77777777" w:rsidTr="00A81725">
        <w:trPr>
          <w:trHeight w:val="137"/>
        </w:trPr>
        <w:tc>
          <w:tcPr>
            <w:tcW w:w="4621" w:type="dxa"/>
            <w:gridSpan w:val="2"/>
          </w:tcPr>
          <w:p w14:paraId="29A33295" w14:textId="4707C94C" w:rsidR="00422A3F" w:rsidRPr="00080734" w:rsidRDefault="00422A3F" w:rsidP="00C0612C">
            <w:pPr>
              <w:snapToGrid w:val="0"/>
              <w:spacing w:line="360" w:lineRule="auto"/>
              <w:jc w:val="both"/>
              <w:rPr>
                <w:rFonts w:ascii="Book Antiqua" w:hAnsi="Book Antiqua"/>
                <w:b/>
                <w:szCs w:val="24"/>
              </w:rPr>
            </w:pPr>
            <w:r w:rsidRPr="00080734">
              <w:rPr>
                <w:rFonts w:ascii="Book Antiqua" w:hAnsi="Book Antiqua"/>
                <w:szCs w:val="24"/>
              </w:rPr>
              <w:t>5-ASA medication</w:t>
            </w:r>
          </w:p>
        </w:tc>
        <w:tc>
          <w:tcPr>
            <w:tcW w:w="4621" w:type="dxa"/>
          </w:tcPr>
          <w:p w14:paraId="74D83E90" w14:textId="77777777" w:rsidR="00422A3F" w:rsidRPr="00080734" w:rsidRDefault="00422A3F" w:rsidP="00422A3F">
            <w:pPr>
              <w:snapToGrid w:val="0"/>
              <w:spacing w:line="360" w:lineRule="auto"/>
              <w:jc w:val="center"/>
              <w:rPr>
                <w:rFonts w:ascii="Book Antiqua" w:hAnsi="Book Antiqua"/>
                <w:b/>
                <w:szCs w:val="24"/>
              </w:rPr>
            </w:pPr>
          </w:p>
        </w:tc>
      </w:tr>
      <w:tr w:rsidR="003F6915" w:rsidRPr="00080734" w14:paraId="6A33274E" w14:textId="77777777" w:rsidTr="00A81725">
        <w:trPr>
          <w:trHeight w:val="237"/>
        </w:trPr>
        <w:tc>
          <w:tcPr>
            <w:tcW w:w="4621" w:type="dxa"/>
            <w:gridSpan w:val="2"/>
          </w:tcPr>
          <w:p w14:paraId="03CC2140" w14:textId="77777777" w:rsidR="00422A3F" w:rsidRPr="00080734" w:rsidRDefault="00422A3F" w:rsidP="00422A3F">
            <w:pPr>
              <w:snapToGrid w:val="0"/>
              <w:spacing w:line="360" w:lineRule="auto"/>
              <w:ind w:firstLineChars="100" w:firstLine="240"/>
              <w:jc w:val="both"/>
              <w:rPr>
                <w:rFonts w:ascii="Book Antiqua" w:hAnsi="Book Antiqua"/>
                <w:szCs w:val="24"/>
              </w:rPr>
            </w:pPr>
            <w:r w:rsidRPr="00080734">
              <w:rPr>
                <w:rFonts w:ascii="Book Antiqua" w:hAnsi="Book Antiqua"/>
                <w:szCs w:val="24"/>
              </w:rPr>
              <w:t>Current</w:t>
            </w:r>
          </w:p>
          <w:p w14:paraId="4924597C" w14:textId="77777777" w:rsidR="00422A3F" w:rsidRPr="00080734" w:rsidRDefault="00422A3F" w:rsidP="00422A3F">
            <w:pPr>
              <w:snapToGrid w:val="0"/>
              <w:spacing w:line="360" w:lineRule="auto"/>
              <w:ind w:firstLineChars="100" w:firstLine="240"/>
              <w:jc w:val="both"/>
              <w:rPr>
                <w:rFonts w:ascii="Book Antiqua" w:hAnsi="Book Antiqua"/>
                <w:szCs w:val="24"/>
              </w:rPr>
            </w:pPr>
            <w:r w:rsidRPr="00080734">
              <w:rPr>
                <w:rFonts w:ascii="Book Antiqua" w:hAnsi="Book Antiqua"/>
                <w:szCs w:val="24"/>
              </w:rPr>
              <w:t>Previous</w:t>
            </w:r>
          </w:p>
          <w:p w14:paraId="549489A9" w14:textId="1289BD98" w:rsidR="00422A3F" w:rsidRPr="00080734" w:rsidRDefault="00422A3F" w:rsidP="00422A3F">
            <w:pPr>
              <w:snapToGrid w:val="0"/>
              <w:spacing w:line="360" w:lineRule="auto"/>
              <w:ind w:firstLineChars="100" w:firstLine="240"/>
              <w:jc w:val="both"/>
              <w:rPr>
                <w:rFonts w:ascii="Book Antiqua" w:hAnsi="Book Antiqua"/>
                <w:b/>
                <w:szCs w:val="24"/>
              </w:rPr>
            </w:pPr>
            <w:r w:rsidRPr="00080734">
              <w:rPr>
                <w:rFonts w:ascii="Book Antiqua" w:hAnsi="Book Antiqua"/>
                <w:szCs w:val="24"/>
              </w:rPr>
              <w:t>Never</w:t>
            </w:r>
          </w:p>
        </w:tc>
        <w:tc>
          <w:tcPr>
            <w:tcW w:w="4621" w:type="dxa"/>
          </w:tcPr>
          <w:p w14:paraId="7F87DC27" w14:textId="3AA671EA" w:rsidR="00422A3F" w:rsidRPr="00080734" w:rsidRDefault="00422A3F" w:rsidP="00422A3F">
            <w:pPr>
              <w:snapToGrid w:val="0"/>
              <w:spacing w:line="360" w:lineRule="auto"/>
              <w:jc w:val="center"/>
              <w:rPr>
                <w:rFonts w:ascii="Book Antiqua" w:hAnsi="Book Antiqua"/>
                <w:szCs w:val="24"/>
              </w:rPr>
            </w:pPr>
            <w:r w:rsidRPr="00080734">
              <w:rPr>
                <w:rFonts w:ascii="Book Antiqua" w:hAnsi="Book Antiqua"/>
                <w:szCs w:val="24"/>
              </w:rPr>
              <w:t>615 (46.4)</w:t>
            </w:r>
          </w:p>
          <w:p w14:paraId="1A15B610" w14:textId="52C3D027" w:rsidR="00422A3F" w:rsidRPr="00080734" w:rsidRDefault="00422A3F" w:rsidP="00422A3F">
            <w:pPr>
              <w:snapToGrid w:val="0"/>
              <w:spacing w:line="360" w:lineRule="auto"/>
              <w:jc w:val="center"/>
              <w:rPr>
                <w:rFonts w:ascii="Book Antiqua" w:hAnsi="Book Antiqua"/>
                <w:szCs w:val="24"/>
              </w:rPr>
            </w:pPr>
            <w:r w:rsidRPr="00080734">
              <w:rPr>
                <w:rFonts w:ascii="Book Antiqua" w:hAnsi="Book Antiqua"/>
                <w:szCs w:val="24"/>
              </w:rPr>
              <w:t>521 (39.4)</w:t>
            </w:r>
          </w:p>
          <w:p w14:paraId="6171EA37" w14:textId="76245AC8" w:rsidR="00422A3F" w:rsidRPr="00080734" w:rsidRDefault="00422A3F" w:rsidP="00422A3F">
            <w:pPr>
              <w:snapToGrid w:val="0"/>
              <w:spacing w:line="360" w:lineRule="auto"/>
              <w:jc w:val="center"/>
              <w:rPr>
                <w:rFonts w:ascii="Book Antiqua" w:hAnsi="Book Antiqua"/>
                <w:b/>
                <w:szCs w:val="24"/>
              </w:rPr>
            </w:pPr>
            <w:r w:rsidRPr="00080734">
              <w:rPr>
                <w:rFonts w:ascii="Book Antiqua" w:hAnsi="Book Antiqua"/>
                <w:szCs w:val="24"/>
              </w:rPr>
              <w:t>188 (14.2)</w:t>
            </w:r>
          </w:p>
        </w:tc>
      </w:tr>
      <w:tr w:rsidR="003F6915" w:rsidRPr="00080734" w14:paraId="7C441F93" w14:textId="77777777" w:rsidTr="00A81725">
        <w:trPr>
          <w:trHeight w:val="184"/>
        </w:trPr>
        <w:tc>
          <w:tcPr>
            <w:tcW w:w="4621" w:type="dxa"/>
            <w:gridSpan w:val="2"/>
          </w:tcPr>
          <w:p w14:paraId="47173133" w14:textId="536867B4" w:rsidR="00422A3F" w:rsidRPr="00080734" w:rsidRDefault="00422A3F" w:rsidP="00C0612C">
            <w:pPr>
              <w:snapToGrid w:val="0"/>
              <w:spacing w:line="360" w:lineRule="auto"/>
              <w:jc w:val="both"/>
              <w:rPr>
                <w:rFonts w:ascii="Book Antiqua" w:hAnsi="Book Antiqua"/>
                <w:b/>
                <w:szCs w:val="24"/>
              </w:rPr>
            </w:pPr>
            <w:r w:rsidRPr="00080734">
              <w:rPr>
                <w:rFonts w:ascii="Book Antiqua" w:hAnsi="Book Antiqua"/>
                <w:szCs w:val="24"/>
              </w:rPr>
              <w:t>Corticosteroids</w:t>
            </w:r>
          </w:p>
        </w:tc>
        <w:tc>
          <w:tcPr>
            <w:tcW w:w="4621" w:type="dxa"/>
          </w:tcPr>
          <w:p w14:paraId="5FC74F90" w14:textId="77777777" w:rsidR="00422A3F" w:rsidRPr="00080734" w:rsidRDefault="00422A3F" w:rsidP="00422A3F">
            <w:pPr>
              <w:snapToGrid w:val="0"/>
              <w:spacing w:line="360" w:lineRule="auto"/>
              <w:jc w:val="center"/>
              <w:rPr>
                <w:rFonts w:ascii="Book Antiqua" w:hAnsi="Book Antiqua"/>
                <w:b/>
                <w:szCs w:val="24"/>
              </w:rPr>
            </w:pPr>
          </w:p>
        </w:tc>
      </w:tr>
      <w:tr w:rsidR="003F6915" w:rsidRPr="00080734" w14:paraId="36830C80" w14:textId="77777777" w:rsidTr="00A81725">
        <w:trPr>
          <w:trHeight w:val="83"/>
        </w:trPr>
        <w:tc>
          <w:tcPr>
            <w:tcW w:w="4621" w:type="dxa"/>
            <w:gridSpan w:val="2"/>
          </w:tcPr>
          <w:p w14:paraId="110D11FF" w14:textId="77777777" w:rsidR="00422A3F" w:rsidRPr="00080734" w:rsidRDefault="00422A3F" w:rsidP="00422A3F">
            <w:pPr>
              <w:snapToGrid w:val="0"/>
              <w:spacing w:line="360" w:lineRule="auto"/>
              <w:ind w:firstLineChars="100" w:firstLine="240"/>
              <w:jc w:val="both"/>
              <w:rPr>
                <w:rFonts w:ascii="Book Antiqua" w:hAnsi="Book Antiqua"/>
                <w:szCs w:val="24"/>
              </w:rPr>
            </w:pPr>
            <w:r w:rsidRPr="00080734">
              <w:rPr>
                <w:rFonts w:ascii="Book Antiqua" w:hAnsi="Book Antiqua"/>
                <w:szCs w:val="24"/>
              </w:rPr>
              <w:t>Current</w:t>
            </w:r>
          </w:p>
          <w:p w14:paraId="3D7819F6" w14:textId="77777777" w:rsidR="00422A3F" w:rsidRPr="00080734" w:rsidRDefault="00422A3F" w:rsidP="00422A3F">
            <w:pPr>
              <w:snapToGrid w:val="0"/>
              <w:spacing w:line="360" w:lineRule="auto"/>
              <w:ind w:firstLineChars="100" w:firstLine="240"/>
              <w:jc w:val="both"/>
              <w:rPr>
                <w:rFonts w:ascii="Book Antiqua" w:hAnsi="Book Antiqua"/>
                <w:szCs w:val="24"/>
              </w:rPr>
            </w:pPr>
            <w:r w:rsidRPr="00080734">
              <w:rPr>
                <w:rFonts w:ascii="Book Antiqua" w:hAnsi="Book Antiqua"/>
                <w:szCs w:val="24"/>
              </w:rPr>
              <w:t>Previous</w:t>
            </w:r>
          </w:p>
          <w:p w14:paraId="5B44F970" w14:textId="4388C04B" w:rsidR="00422A3F" w:rsidRPr="00080734" w:rsidRDefault="00422A3F" w:rsidP="00422A3F">
            <w:pPr>
              <w:snapToGrid w:val="0"/>
              <w:spacing w:line="360" w:lineRule="auto"/>
              <w:ind w:firstLineChars="100" w:firstLine="240"/>
              <w:jc w:val="both"/>
              <w:rPr>
                <w:rFonts w:ascii="Book Antiqua" w:hAnsi="Book Antiqua"/>
                <w:b/>
                <w:szCs w:val="24"/>
              </w:rPr>
            </w:pPr>
            <w:r w:rsidRPr="00080734">
              <w:rPr>
                <w:rFonts w:ascii="Book Antiqua" w:hAnsi="Book Antiqua"/>
                <w:szCs w:val="24"/>
              </w:rPr>
              <w:t>Never</w:t>
            </w:r>
          </w:p>
        </w:tc>
        <w:tc>
          <w:tcPr>
            <w:tcW w:w="4621" w:type="dxa"/>
          </w:tcPr>
          <w:p w14:paraId="214AECF9" w14:textId="4E95583C" w:rsidR="00422A3F" w:rsidRPr="00080734" w:rsidRDefault="00422A3F" w:rsidP="00422A3F">
            <w:pPr>
              <w:snapToGrid w:val="0"/>
              <w:spacing w:line="360" w:lineRule="auto"/>
              <w:jc w:val="center"/>
              <w:rPr>
                <w:rFonts w:ascii="Book Antiqua" w:hAnsi="Book Antiqua"/>
                <w:szCs w:val="24"/>
              </w:rPr>
            </w:pPr>
            <w:r w:rsidRPr="00080734">
              <w:rPr>
                <w:rFonts w:ascii="Book Antiqua" w:hAnsi="Book Antiqua"/>
                <w:szCs w:val="24"/>
              </w:rPr>
              <w:t>175 (13.2)</w:t>
            </w:r>
          </w:p>
          <w:p w14:paraId="5271DAFB" w14:textId="4E40E5FD" w:rsidR="00422A3F" w:rsidRPr="00080734" w:rsidRDefault="00422A3F" w:rsidP="00422A3F">
            <w:pPr>
              <w:snapToGrid w:val="0"/>
              <w:spacing w:line="360" w:lineRule="auto"/>
              <w:jc w:val="center"/>
              <w:rPr>
                <w:rFonts w:ascii="Book Antiqua" w:hAnsi="Book Antiqua"/>
                <w:szCs w:val="24"/>
              </w:rPr>
            </w:pPr>
            <w:r w:rsidRPr="00080734">
              <w:rPr>
                <w:rFonts w:ascii="Book Antiqua" w:hAnsi="Book Antiqua"/>
                <w:szCs w:val="24"/>
              </w:rPr>
              <w:t>948 (71.6)</w:t>
            </w:r>
          </w:p>
          <w:p w14:paraId="002214C2" w14:textId="3B2C7470" w:rsidR="00422A3F" w:rsidRPr="00080734" w:rsidRDefault="00422A3F" w:rsidP="00422A3F">
            <w:pPr>
              <w:snapToGrid w:val="0"/>
              <w:spacing w:line="360" w:lineRule="auto"/>
              <w:jc w:val="center"/>
              <w:rPr>
                <w:rFonts w:ascii="Book Antiqua" w:hAnsi="Book Antiqua"/>
                <w:b/>
                <w:szCs w:val="24"/>
              </w:rPr>
            </w:pPr>
            <w:r w:rsidRPr="00080734">
              <w:rPr>
                <w:rFonts w:ascii="Book Antiqua" w:hAnsi="Book Antiqua"/>
                <w:szCs w:val="24"/>
              </w:rPr>
              <w:t>201 (15.2)</w:t>
            </w:r>
          </w:p>
        </w:tc>
      </w:tr>
      <w:tr w:rsidR="003F6915" w:rsidRPr="00080734" w14:paraId="5EA465A5" w14:textId="77777777" w:rsidTr="00A81725">
        <w:trPr>
          <w:trHeight w:val="338"/>
        </w:trPr>
        <w:tc>
          <w:tcPr>
            <w:tcW w:w="4621" w:type="dxa"/>
            <w:gridSpan w:val="2"/>
          </w:tcPr>
          <w:p w14:paraId="5CE99B6E" w14:textId="2DF27756" w:rsidR="00422A3F" w:rsidRPr="00080734" w:rsidRDefault="00422A3F" w:rsidP="00C0612C">
            <w:pPr>
              <w:snapToGrid w:val="0"/>
              <w:spacing w:line="360" w:lineRule="auto"/>
              <w:jc w:val="both"/>
              <w:rPr>
                <w:rFonts w:ascii="Book Antiqua" w:hAnsi="Book Antiqua"/>
                <w:b/>
                <w:szCs w:val="24"/>
              </w:rPr>
            </w:pPr>
            <w:r w:rsidRPr="00080734">
              <w:rPr>
                <w:rFonts w:ascii="Book Antiqua" w:hAnsi="Book Antiqua"/>
                <w:szCs w:val="24"/>
              </w:rPr>
              <w:t>Immunomodulators</w:t>
            </w:r>
          </w:p>
        </w:tc>
        <w:tc>
          <w:tcPr>
            <w:tcW w:w="4621" w:type="dxa"/>
          </w:tcPr>
          <w:p w14:paraId="08FCA075" w14:textId="77777777" w:rsidR="00422A3F" w:rsidRPr="00080734" w:rsidRDefault="00422A3F" w:rsidP="00422A3F">
            <w:pPr>
              <w:snapToGrid w:val="0"/>
              <w:spacing w:line="360" w:lineRule="auto"/>
              <w:jc w:val="center"/>
              <w:rPr>
                <w:rFonts w:ascii="Book Antiqua" w:hAnsi="Book Antiqua"/>
                <w:b/>
                <w:szCs w:val="24"/>
              </w:rPr>
            </w:pPr>
          </w:p>
        </w:tc>
      </w:tr>
      <w:tr w:rsidR="003F6915" w:rsidRPr="00080734" w14:paraId="242641E9" w14:textId="77777777" w:rsidTr="00A81725">
        <w:trPr>
          <w:trHeight w:val="175"/>
        </w:trPr>
        <w:tc>
          <w:tcPr>
            <w:tcW w:w="4621" w:type="dxa"/>
            <w:gridSpan w:val="2"/>
          </w:tcPr>
          <w:p w14:paraId="714483BE" w14:textId="77777777" w:rsidR="00422A3F" w:rsidRPr="00080734" w:rsidRDefault="00422A3F" w:rsidP="00422A3F">
            <w:pPr>
              <w:snapToGrid w:val="0"/>
              <w:spacing w:line="360" w:lineRule="auto"/>
              <w:ind w:firstLineChars="100" w:firstLine="240"/>
              <w:jc w:val="both"/>
              <w:rPr>
                <w:rFonts w:ascii="Book Antiqua" w:hAnsi="Book Antiqua"/>
                <w:szCs w:val="24"/>
              </w:rPr>
            </w:pPr>
            <w:r w:rsidRPr="00080734">
              <w:rPr>
                <w:rFonts w:ascii="Book Antiqua" w:hAnsi="Book Antiqua"/>
                <w:szCs w:val="24"/>
              </w:rPr>
              <w:t>Current</w:t>
            </w:r>
          </w:p>
          <w:p w14:paraId="6C7F1578" w14:textId="77777777" w:rsidR="00422A3F" w:rsidRPr="00080734" w:rsidRDefault="00422A3F" w:rsidP="00422A3F">
            <w:pPr>
              <w:snapToGrid w:val="0"/>
              <w:spacing w:line="360" w:lineRule="auto"/>
              <w:ind w:firstLineChars="100" w:firstLine="240"/>
              <w:jc w:val="both"/>
              <w:rPr>
                <w:rFonts w:ascii="Book Antiqua" w:hAnsi="Book Antiqua"/>
                <w:szCs w:val="24"/>
              </w:rPr>
            </w:pPr>
            <w:r w:rsidRPr="00080734">
              <w:rPr>
                <w:rFonts w:ascii="Book Antiqua" w:hAnsi="Book Antiqua"/>
                <w:szCs w:val="24"/>
              </w:rPr>
              <w:t>Previous</w:t>
            </w:r>
          </w:p>
          <w:p w14:paraId="37983790" w14:textId="626789C3" w:rsidR="00422A3F" w:rsidRPr="00080734" w:rsidRDefault="00422A3F" w:rsidP="00422A3F">
            <w:pPr>
              <w:snapToGrid w:val="0"/>
              <w:spacing w:line="360" w:lineRule="auto"/>
              <w:ind w:firstLineChars="100" w:firstLine="240"/>
              <w:jc w:val="both"/>
              <w:rPr>
                <w:rFonts w:ascii="Book Antiqua" w:hAnsi="Book Antiqua"/>
                <w:b/>
                <w:szCs w:val="24"/>
              </w:rPr>
            </w:pPr>
            <w:r w:rsidRPr="00080734">
              <w:rPr>
                <w:rFonts w:ascii="Book Antiqua" w:hAnsi="Book Antiqua"/>
                <w:szCs w:val="24"/>
              </w:rPr>
              <w:t>Never</w:t>
            </w:r>
          </w:p>
        </w:tc>
        <w:tc>
          <w:tcPr>
            <w:tcW w:w="4621" w:type="dxa"/>
          </w:tcPr>
          <w:p w14:paraId="3A54D9AC" w14:textId="3EA93865" w:rsidR="00422A3F" w:rsidRPr="00080734" w:rsidRDefault="00422A3F" w:rsidP="00422A3F">
            <w:pPr>
              <w:snapToGrid w:val="0"/>
              <w:spacing w:line="360" w:lineRule="auto"/>
              <w:jc w:val="center"/>
              <w:rPr>
                <w:rFonts w:ascii="Book Antiqua" w:hAnsi="Book Antiqua"/>
                <w:szCs w:val="24"/>
              </w:rPr>
            </w:pPr>
            <w:r w:rsidRPr="00080734">
              <w:rPr>
                <w:rFonts w:ascii="Book Antiqua" w:hAnsi="Book Antiqua"/>
                <w:szCs w:val="24"/>
              </w:rPr>
              <w:t>597 (45.1)</w:t>
            </w:r>
          </w:p>
          <w:p w14:paraId="642F7AA4" w14:textId="01C6BB2A" w:rsidR="00422A3F" w:rsidRPr="00080734" w:rsidRDefault="00422A3F" w:rsidP="00422A3F">
            <w:pPr>
              <w:snapToGrid w:val="0"/>
              <w:spacing w:line="360" w:lineRule="auto"/>
              <w:jc w:val="center"/>
              <w:rPr>
                <w:rFonts w:ascii="Book Antiqua" w:hAnsi="Book Antiqua"/>
                <w:szCs w:val="24"/>
              </w:rPr>
            </w:pPr>
            <w:r w:rsidRPr="00080734">
              <w:rPr>
                <w:rFonts w:ascii="Book Antiqua" w:hAnsi="Book Antiqua"/>
                <w:szCs w:val="24"/>
              </w:rPr>
              <w:t>368 (27.7)</w:t>
            </w:r>
          </w:p>
          <w:p w14:paraId="659870A4" w14:textId="4006EC3C" w:rsidR="00422A3F" w:rsidRPr="00080734" w:rsidRDefault="00422A3F" w:rsidP="00422A3F">
            <w:pPr>
              <w:snapToGrid w:val="0"/>
              <w:spacing w:line="360" w:lineRule="auto"/>
              <w:jc w:val="center"/>
              <w:rPr>
                <w:rFonts w:ascii="Book Antiqua" w:hAnsi="Book Antiqua"/>
                <w:b/>
                <w:szCs w:val="24"/>
              </w:rPr>
            </w:pPr>
            <w:r w:rsidRPr="00080734">
              <w:rPr>
                <w:rFonts w:ascii="Book Antiqua" w:hAnsi="Book Antiqua"/>
                <w:szCs w:val="24"/>
              </w:rPr>
              <w:t>359 (27.2)</w:t>
            </w:r>
          </w:p>
        </w:tc>
      </w:tr>
      <w:tr w:rsidR="003F6915" w:rsidRPr="00080734" w14:paraId="72A21FF7" w14:textId="77777777" w:rsidTr="00A81725">
        <w:tc>
          <w:tcPr>
            <w:tcW w:w="4621" w:type="dxa"/>
            <w:gridSpan w:val="2"/>
          </w:tcPr>
          <w:p w14:paraId="3F6D7DBC" w14:textId="58AB102C" w:rsidR="00422A3F" w:rsidRPr="00080734" w:rsidRDefault="00422A3F" w:rsidP="00C0612C">
            <w:pPr>
              <w:snapToGrid w:val="0"/>
              <w:spacing w:line="360" w:lineRule="auto"/>
              <w:jc w:val="both"/>
              <w:rPr>
                <w:rFonts w:ascii="Book Antiqua" w:hAnsi="Book Antiqua"/>
                <w:b/>
                <w:szCs w:val="24"/>
              </w:rPr>
            </w:pPr>
            <w:r w:rsidRPr="00080734">
              <w:rPr>
                <w:rFonts w:ascii="Book Antiqua" w:hAnsi="Book Antiqua"/>
                <w:szCs w:val="24"/>
              </w:rPr>
              <w:lastRenderedPageBreak/>
              <w:t>Anti-TNF agents</w:t>
            </w:r>
          </w:p>
        </w:tc>
        <w:tc>
          <w:tcPr>
            <w:tcW w:w="4621" w:type="dxa"/>
          </w:tcPr>
          <w:p w14:paraId="667D5E93" w14:textId="77777777" w:rsidR="00422A3F" w:rsidRPr="00080734" w:rsidRDefault="00422A3F" w:rsidP="00422A3F">
            <w:pPr>
              <w:snapToGrid w:val="0"/>
              <w:spacing w:line="360" w:lineRule="auto"/>
              <w:jc w:val="center"/>
              <w:rPr>
                <w:rFonts w:ascii="Book Antiqua" w:hAnsi="Book Antiqua"/>
                <w:b/>
                <w:szCs w:val="24"/>
              </w:rPr>
            </w:pPr>
          </w:p>
        </w:tc>
      </w:tr>
      <w:tr w:rsidR="003F6915" w:rsidRPr="00080734" w14:paraId="497932B9" w14:textId="77777777" w:rsidTr="00A81725">
        <w:trPr>
          <w:trHeight w:val="88"/>
        </w:trPr>
        <w:tc>
          <w:tcPr>
            <w:tcW w:w="4621" w:type="dxa"/>
            <w:gridSpan w:val="2"/>
          </w:tcPr>
          <w:p w14:paraId="4668DD7F" w14:textId="77777777" w:rsidR="00422A3F" w:rsidRPr="00080734" w:rsidRDefault="00422A3F" w:rsidP="00422A3F">
            <w:pPr>
              <w:snapToGrid w:val="0"/>
              <w:spacing w:line="360" w:lineRule="auto"/>
              <w:ind w:firstLineChars="100" w:firstLine="240"/>
              <w:jc w:val="both"/>
              <w:rPr>
                <w:rFonts w:ascii="Book Antiqua" w:hAnsi="Book Antiqua"/>
                <w:szCs w:val="24"/>
              </w:rPr>
            </w:pPr>
            <w:r w:rsidRPr="00080734">
              <w:rPr>
                <w:rFonts w:ascii="Book Antiqua" w:hAnsi="Book Antiqua"/>
                <w:szCs w:val="24"/>
              </w:rPr>
              <w:t>Current</w:t>
            </w:r>
          </w:p>
          <w:p w14:paraId="400622E2" w14:textId="77777777" w:rsidR="00422A3F" w:rsidRPr="00080734" w:rsidRDefault="00422A3F" w:rsidP="00422A3F">
            <w:pPr>
              <w:snapToGrid w:val="0"/>
              <w:spacing w:line="360" w:lineRule="auto"/>
              <w:ind w:firstLineChars="100" w:firstLine="240"/>
              <w:jc w:val="both"/>
              <w:rPr>
                <w:rFonts w:ascii="Book Antiqua" w:hAnsi="Book Antiqua"/>
                <w:szCs w:val="24"/>
              </w:rPr>
            </w:pPr>
            <w:r w:rsidRPr="00080734">
              <w:rPr>
                <w:rFonts w:ascii="Book Antiqua" w:hAnsi="Book Antiqua"/>
                <w:szCs w:val="24"/>
              </w:rPr>
              <w:t>Previous</w:t>
            </w:r>
          </w:p>
          <w:p w14:paraId="50B13C84" w14:textId="46751876" w:rsidR="00422A3F" w:rsidRPr="00080734" w:rsidRDefault="00422A3F" w:rsidP="00422A3F">
            <w:pPr>
              <w:snapToGrid w:val="0"/>
              <w:spacing w:line="360" w:lineRule="auto"/>
              <w:ind w:firstLineChars="100" w:firstLine="240"/>
              <w:jc w:val="both"/>
              <w:rPr>
                <w:rFonts w:ascii="Book Antiqua" w:hAnsi="Book Antiqua"/>
                <w:b/>
                <w:szCs w:val="24"/>
              </w:rPr>
            </w:pPr>
            <w:r w:rsidRPr="00080734">
              <w:rPr>
                <w:rFonts w:ascii="Book Antiqua" w:hAnsi="Book Antiqua"/>
                <w:szCs w:val="24"/>
              </w:rPr>
              <w:t>Never</w:t>
            </w:r>
          </w:p>
        </w:tc>
        <w:tc>
          <w:tcPr>
            <w:tcW w:w="4621" w:type="dxa"/>
          </w:tcPr>
          <w:p w14:paraId="49608543" w14:textId="207ADC5A" w:rsidR="00422A3F" w:rsidRPr="00080734" w:rsidRDefault="00422A3F" w:rsidP="00422A3F">
            <w:pPr>
              <w:snapToGrid w:val="0"/>
              <w:spacing w:line="360" w:lineRule="auto"/>
              <w:jc w:val="center"/>
              <w:rPr>
                <w:rFonts w:ascii="Book Antiqua" w:hAnsi="Book Antiqua"/>
                <w:szCs w:val="24"/>
              </w:rPr>
            </w:pPr>
            <w:r w:rsidRPr="00080734">
              <w:rPr>
                <w:rFonts w:ascii="Book Antiqua" w:hAnsi="Book Antiqua"/>
                <w:szCs w:val="24"/>
              </w:rPr>
              <w:t>280 (21.1)</w:t>
            </w:r>
          </w:p>
          <w:p w14:paraId="16E52E97" w14:textId="30854B0E" w:rsidR="00422A3F" w:rsidRPr="00080734" w:rsidRDefault="00422A3F" w:rsidP="00422A3F">
            <w:pPr>
              <w:snapToGrid w:val="0"/>
              <w:spacing w:line="360" w:lineRule="auto"/>
              <w:jc w:val="center"/>
              <w:rPr>
                <w:rFonts w:ascii="Book Antiqua" w:hAnsi="Book Antiqua"/>
                <w:szCs w:val="24"/>
              </w:rPr>
            </w:pPr>
            <w:r w:rsidRPr="00080734">
              <w:rPr>
                <w:rFonts w:ascii="Book Antiqua" w:hAnsi="Book Antiqua"/>
                <w:szCs w:val="24"/>
              </w:rPr>
              <w:t>196 (14.8)</w:t>
            </w:r>
          </w:p>
          <w:p w14:paraId="3A6B8279" w14:textId="18D9D917" w:rsidR="00422A3F" w:rsidRPr="00080734" w:rsidRDefault="00422A3F" w:rsidP="00422A3F">
            <w:pPr>
              <w:snapToGrid w:val="0"/>
              <w:spacing w:line="360" w:lineRule="auto"/>
              <w:jc w:val="center"/>
              <w:rPr>
                <w:rFonts w:ascii="Book Antiqua" w:hAnsi="Book Antiqua"/>
                <w:b/>
                <w:szCs w:val="24"/>
              </w:rPr>
            </w:pPr>
            <w:r w:rsidRPr="00080734">
              <w:rPr>
                <w:rFonts w:ascii="Book Antiqua" w:hAnsi="Book Antiqua"/>
                <w:szCs w:val="24"/>
              </w:rPr>
              <w:t>848 (64.1)</w:t>
            </w:r>
          </w:p>
        </w:tc>
      </w:tr>
    </w:tbl>
    <w:p w14:paraId="511973BC" w14:textId="2F282F02" w:rsidR="008A301D" w:rsidRPr="00080734" w:rsidRDefault="00541B04" w:rsidP="00C0612C">
      <w:pPr>
        <w:snapToGrid w:val="0"/>
        <w:spacing w:line="360" w:lineRule="auto"/>
        <w:jc w:val="both"/>
        <w:rPr>
          <w:rFonts w:ascii="Book Antiqua" w:hAnsi="Book Antiqua"/>
          <w:b/>
          <w:szCs w:val="24"/>
        </w:rPr>
      </w:pPr>
      <w:r w:rsidRPr="00080734">
        <w:rPr>
          <w:rFonts w:ascii="Book Antiqua" w:hAnsi="Book Antiqua"/>
          <w:szCs w:val="24"/>
        </w:rPr>
        <w:t xml:space="preserve">CD: Crohn’s disease; IBD-U: Inflammatory bowel disease-unclassified; UC: </w:t>
      </w:r>
      <w:r w:rsidRPr="00080734">
        <w:rPr>
          <w:rFonts w:ascii="Book Antiqua" w:hAnsi="Book Antiqua"/>
          <w:caps/>
          <w:szCs w:val="24"/>
        </w:rPr>
        <w:t>u</w:t>
      </w:r>
      <w:r w:rsidRPr="00080734">
        <w:rPr>
          <w:rFonts w:ascii="Book Antiqua" w:hAnsi="Book Antiqua"/>
          <w:szCs w:val="24"/>
        </w:rPr>
        <w:t xml:space="preserve">lcerative colitis; TNF: </w:t>
      </w:r>
      <w:proofErr w:type="spellStart"/>
      <w:r w:rsidRPr="00080734">
        <w:rPr>
          <w:rFonts w:ascii="Book Antiqua" w:hAnsi="Book Antiqua"/>
          <w:szCs w:val="24"/>
        </w:rPr>
        <w:t>Tumor</w:t>
      </w:r>
      <w:proofErr w:type="spellEnd"/>
      <w:r w:rsidRPr="00080734">
        <w:rPr>
          <w:rFonts w:ascii="Book Antiqua" w:hAnsi="Book Antiqua"/>
          <w:szCs w:val="24"/>
        </w:rPr>
        <w:t xml:space="preserve"> necrosis factor.</w:t>
      </w:r>
    </w:p>
    <w:p w14:paraId="47BD6B99" w14:textId="77777777" w:rsidR="00541B04" w:rsidRPr="00080734" w:rsidRDefault="00541B04" w:rsidP="00C0612C">
      <w:pPr>
        <w:snapToGrid w:val="0"/>
        <w:spacing w:line="360" w:lineRule="auto"/>
        <w:jc w:val="both"/>
        <w:rPr>
          <w:rFonts w:ascii="Book Antiqua" w:hAnsi="Book Antiqua"/>
          <w:b/>
          <w:szCs w:val="24"/>
        </w:rPr>
      </w:pPr>
    </w:p>
    <w:p w14:paraId="46CAFE51" w14:textId="77777777" w:rsidR="00541B04" w:rsidRPr="00080734" w:rsidRDefault="00541B04">
      <w:pPr>
        <w:rPr>
          <w:rFonts w:ascii="Book Antiqua" w:hAnsi="Book Antiqua"/>
          <w:b/>
          <w:szCs w:val="24"/>
        </w:rPr>
      </w:pPr>
      <w:r w:rsidRPr="00080734">
        <w:rPr>
          <w:rFonts w:ascii="Book Antiqua" w:hAnsi="Book Antiqua"/>
          <w:b/>
          <w:szCs w:val="24"/>
        </w:rPr>
        <w:br w:type="page"/>
      </w:r>
    </w:p>
    <w:p w14:paraId="5712631B" w14:textId="3FDE1B52" w:rsidR="006943D7" w:rsidRPr="00080734" w:rsidRDefault="006943D7" w:rsidP="00C0612C">
      <w:pPr>
        <w:snapToGrid w:val="0"/>
        <w:spacing w:line="360" w:lineRule="auto"/>
        <w:jc w:val="both"/>
        <w:rPr>
          <w:rFonts w:ascii="Book Antiqua" w:hAnsi="Book Antiqua"/>
          <w:b/>
          <w:szCs w:val="24"/>
        </w:rPr>
      </w:pPr>
      <w:r w:rsidRPr="00080734">
        <w:rPr>
          <w:rFonts w:ascii="Book Antiqua" w:hAnsi="Book Antiqua"/>
          <w:b/>
          <w:szCs w:val="24"/>
        </w:rPr>
        <w:lastRenderedPageBreak/>
        <w:t>Table 3</w:t>
      </w:r>
      <w:r w:rsidR="00A81725" w:rsidRPr="00080734">
        <w:rPr>
          <w:rFonts w:ascii="Book Antiqua" w:hAnsi="Book Antiqua"/>
          <w:b/>
          <w:szCs w:val="24"/>
        </w:rPr>
        <w:t xml:space="preserve"> </w:t>
      </w:r>
      <w:r w:rsidRPr="00080734">
        <w:rPr>
          <w:rFonts w:ascii="Book Antiqua" w:hAnsi="Book Antiqua"/>
          <w:b/>
          <w:szCs w:val="24"/>
        </w:rPr>
        <w:t xml:space="preserve">Patient demographics, disease characteristics and impact of speaking to healthcare professionals on </w:t>
      </w:r>
      <w:r w:rsidR="00541B04" w:rsidRPr="00080734">
        <w:rPr>
          <w:rFonts w:ascii="Book Antiqua" w:hAnsi="Book Antiqua"/>
          <w:b/>
          <w:szCs w:val="24"/>
        </w:rPr>
        <w:t>Crohn’s and colitis pregnancy knowledge</w:t>
      </w:r>
      <w:r w:rsidR="00541B04" w:rsidRPr="00080734">
        <w:rPr>
          <w:rFonts w:ascii="Book Antiqua" w:hAnsi="Book Antiqua" w:hint="eastAsia"/>
          <w:b/>
          <w:szCs w:val="24"/>
        </w:rPr>
        <w:t xml:space="preserve"> </w:t>
      </w:r>
      <w:r w:rsidR="00541B04" w:rsidRPr="00080734">
        <w:rPr>
          <w:rFonts w:ascii="Book Antiqua" w:hAnsi="Book Antiqua"/>
          <w:b/>
          <w:szCs w:val="24"/>
        </w:rPr>
        <w:t>score</w:t>
      </w:r>
    </w:p>
    <w:tbl>
      <w:tblPr>
        <w:tblStyle w:val="TableGrid"/>
        <w:tblW w:w="0" w:type="auto"/>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60"/>
        <w:gridCol w:w="2693"/>
        <w:gridCol w:w="2126"/>
        <w:gridCol w:w="1763"/>
      </w:tblGrid>
      <w:tr w:rsidR="003F6915" w:rsidRPr="00080734" w14:paraId="28DBBF84" w14:textId="77777777" w:rsidTr="004C2534">
        <w:tc>
          <w:tcPr>
            <w:tcW w:w="2660" w:type="dxa"/>
            <w:tcBorders>
              <w:top w:val="single" w:sz="4" w:space="0" w:color="auto"/>
              <w:bottom w:val="single" w:sz="4" w:space="0" w:color="auto"/>
            </w:tcBorders>
          </w:tcPr>
          <w:p w14:paraId="40E7514E" w14:textId="77777777" w:rsidR="006943D7" w:rsidRPr="00080734" w:rsidRDefault="006943D7" w:rsidP="004C2534">
            <w:pPr>
              <w:snapToGrid w:val="0"/>
              <w:spacing w:line="360" w:lineRule="auto"/>
              <w:rPr>
                <w:rFonts w:ascii="Book Antiqua" w:hAnsi="Book Antiqua"/>
                <w:b/>
                <w:bCs/>
                <w:szCs w:val="24"/>
              </w:rPr>
            </w:pPr>
            <w:r w:rsidRPr="00080734">
              <w:rPr>
                <w:rFonts w:ascii="Book Antiqua" w:hAnsi="Book Antiqua"/>
                <w:b/>
                <w:bCs/>
                <w:szCs w:val="24"/>
              </w:rPr>
              <w:t>Factor</w:t>
            </w:r>
          </w:p>
        </w:tc>
        <w:tc>
          <w:tcPr>
            <w:tcW w:w="2693" w:type="dxa"/>
            <w:tcBorders>
              <w:top w:val="single" w:sz="4" w:space="0" w:color="auto"/>
              <w:bottom w:val="single" w:sz="4" w:space="0" w:color="auto"/>
            </w:tcBorders>
          </w:tcPr>
          <w:p w14:paraId="0526E280" w14:textId="77777777" w:rsidR="006943D7" w:rsidRPr="00080734" w:rsidRDefault="006943D7" w:rsidP="00A81725">
            <w:pPr>
              <w:snapToGrid w:val="0"/>
              <w:spacing w:line="360" w:lineRule="auto"/>
              <w:jc w:val="center"/>
              <w:rPr>
                <w:rFonts w:ascii="Book Antiqua" w:hAnsi="Book Antiqua"/>
                <w:b/>
                <w:bCs/>
                <w:szCs w:val="24"/>
              </w:rPr>
            </w:pPr>
            <w:r w:rsidRPr="00080734">
              <w:rPr>
                <w:rFonts w:ascii="Book Antiqua" w:hAnsi="Book Antiqua"/>
                <w:b/>
                <w:bCs/>
                <w:szCs w:val="24"/>
              </w:rPr>
              <w:t>Groups</w:t>
            </w:r>
          </w:p>
        </w:tc>
        <w:tc>
          <w:tcPr>
            <w:tcW w:w="2126" w:type="dxa"/>
            <w:tcBorders>
              <w:top w:val="single" w:sz="4" w:space="0" w:color="auto"/>
              <w:bottom w:val="single" w:sz="4" w:space="0" w:color="auto"/>
            </w:tcBorders>
          </w:tcPr>
          <w:p w14:paraId="3FCBEEB7" w14:textId="28EEA9C2" w:rsidR="006943D7" w:rsidRPr="00080734" w:rsidRDefault="006943D7" w:rsidP="00A81725">
            <w:pPr>
              <w:snapToGrid w:val="0"/>
              <w:spacing w:line="360" w:lineRule="auto"/>
              <w:jc w:val="center"/>
              <w:rPr>
                <w:rFonts w:ascii="Book Antiqua" w:hAnsi="Book Antiqua"/>
                <w:b/>
                <w:bCs/>
                <w:szCs w:val="24"/>
              </w:rPr>
            </w:pPr>
            <w:proofErr w:type="spellStart"/>
            <w:r w:rsidRPr="00080734">
              <w:rPr>
                <w:rFonts w:ascii="Book Antiqua" w:hAnsi="Book Antiqua"/>
                <w:b/>
                <w:bCs/>
                <w:szCs w:val="24"/>
              </w:rPr>
              <w:t>CCPKnow</w:t>
            </w:r>
            <w:proofErr w:type="spellEnd"/>
            <w:r w:rsidRPr="00080734">
              <w:rPr>
                <w:rFonts w:ascii="Book Antiqua" w:hAnsi="Book Antiqua"/>
                <w:b/>
                <w:bCs/>
                <w:szCs w:val="24"/>
              </w:rPr>
              <w:t xml:space="preserve"> </w:t>
            </w:r>
            <w:r w:rsidR="00A81725" w:rsidRPr="00080734">
              <w:rPr>
                <w:rFonts w:ascii="Book Antiqua" w:hAnsi="Book Antiqua"/>
                <w:b/>
                <w:bCs/>
                <w:szCs w:val="24"/>
              </w:rPr>
              <w:t>s</w:t>
            </w:r>
            <w:r w:rsidRPr="00080734">
              <w:rPr>
                <w:rFonts w:ascii="Book Antiqua" w:hAnsi="Book Antiqua"/>
                <w:b/>
                <w:bCs/>
                <w:szCs w:val="24"/>
              </w:rPr>
              <w:t>core</w:t>
            </w:r>
          </w:p>
        </w:tc>
        <w:tc>
          <w:tcPr>
            <w:tcW w:w="1763" w:type="dxa"/>
            <w:tcBorders>
              <w:top w:val="single" w:sz="4" w:space="0" w:color="auto"/>
              <w:bottom w:val="single" w:sz="4" w:space="0" w:color="auto"/>
            </w:tcBorders>
          </w:tcPr>
          <w:p w14:paraId="0D91AE63" w14:textId="631D0B57" w:rsidR="006943D7" w:rsidRPr="00080734" w:rsidRDefault="00C50F1C" w:rsidP="00541B04">
            <w:pPr>
              <w:snapToGrid w:val="0"/>
              <w:spacing w:line="360" w:lineRule="auto"/>
              <w:jc w:val="center"/>
              <w:rPr>
                <w:rFonts w:ascii="Book Antiqua" w:hAnsi="Book Antiqua"/>
                <w:b/>
                <w:bCs/>
                <w:szCs w:val="24"/>
              </w:rPr>
            </w:pPr>
            <w:r w:rsidRPr="00080734">
              <w:rPr>
                <w:rFonts w:ascii="Book Antiqua" w:hAnsi="Book Antiqua"/>
                <w:b/>
                <w:bCs/>
                <w:szCs w:val="24"/>
              </w:rPr>
              <w:t>S</w:t>
            </w:r>
            <w:r w:rsidR="006943D7" w:rsidRPr="00080734">
              <w:rPr>
                <w:rFonts w:ascii="Book Antiqua" w:hAnsi="Book Antiqua"/>
                <w:b/>
                <w:bCs/>
                <w:szCs w:val="24"/>
              </w:rPr>
              <w:t>ignificance</w:t>
            </w:r>
          </w:p>
        </w:tc>
      </w:tr>
      <w:tr w:rsidR="003F6915" w:rsidRPr="00080734" w14:paraId="319E4A70" w14:textId="77777777" w:rsidTr="004C2534">
        <w:tc>
          <w:tcPr>
            <w:tcW w:w="2660" w:type="dxa"/>
            <w:tcBorders>
              <w:top w:val="single" w:sz="4" w:space="0" w:color="auto"/>
            </w:tcBorders>
          </w:tcPr>
          <w:p w14:paraId="114F0399" w14:textId="77777777" w:rsidR="006943D7" w:rsidRPr="00080734" w:rsidRDefault="006943D7" w:rsidP="004C2534">
            <w:pPr>
              <w:snapToGrid w:val="0"/>
              <w:spacing w:line="360" w:lineRule="auto"/>
              <w:rPr>
                <w:rFonts w:ascii="Book Antiqua" w:hAnsi="Book Antiqua"/>
                <w:szCs w:val="24"/>
              </w:rPr>
            </w:pPr>
            <w:r w:rsidRPr="00080734">
              <w:rPr>
                <w:rFonts w:ascii="Book Antiqua" w:hAnsi="Book Antiqua"/>
                <w:szCs w:val="24"/>
              </w:rPr>
              <w:t>Age</w:t>
            </w:r>
          </w:p>
        </w:tc>
        <w:tc>
          <w:tcPr>
            <w:tcW w:w="2693" w:type="dxa"/>
            <w:tcBorders>
              <w:top w:val="single" w:sz="4" w:space="0" w:color="auto"/>
            </w:tcBorders>
          </w:tcPr>
          <w:p w14:paraId="69779102" w14:textId="7CFE5E16" w:rsidR="006943D7" w:rsidRPr="00080734" w:rsidRDefault="004C2534" w:rsidP="004C2534">
            <w:pPr>
              <w:snapToGrid w:val="0"/>
              <w:spacing w:line="360" w:lineRule="auto"/>
              <w:jc w:val="center"/>
              <w:rPr>
                <w:rFonts w:ascii="Book Antiqua" w:hAnsi="Book Antiqua"/>
                <w:szCs w:val="24"/>
              </w:rPr>
            </w:pPr>
            <w:r w:rsidRPr="00080734">
              <w:rPr>
                <w:rFonts w:ascii="Book Antiqua" w:hAnsi="Book Antiqua"/>
                <w:szCs w:val="24"/>
              </w:rPr>
              <w:t>n/a</w:t>
            </w:r>
          </w:p>
        </w:tc>
        <w:tc>
          <w:tcPr>
            <w:tcW w:w="2126" w:type="dxa"/>
            <w:tcBorders>
              <w:top w:val="single" w:sz="4" w:space="0" w:color="auto"/>
            </w:tcBorders>
          </w:tcPr>
          <w:p w14:paraId="2B02E853" w14:textId="4103A9D1"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Pearson correlation -</w:t>
            </w:r>
            <w:r w:rsidR="00A81725" w:rsidRPr="00080734">
              <w:rPr>
                <w:rFonts w:ascii="Book Antiqua" w:hAnsi="Book Antiqua"/>
                <w:szCs w:val="24"/>
              </w:rPr>
              <w:t>0.131</w:t>
            </w:r>
          </w:p>
        </w:tc>
        <w:tc>
          <w:tcPr>
            <w:tcW w:w="1763" w:type="dxa"/>
            <w:tcBorders>
              <w:top w:val="single" w:sz="4" w:space="0" w:color="auto"/>
            </w:tcBorders>
          </w:tcPr>
          <w:p w14:paraId="29976F87" w14:textId="1711A413" w:rsidR="006943D7" w:rsidRPr="00080734" w:rsidRDefault="006943D7" w:rsidP="00541B04">
            <w:pPr>
              <w:snapToGrid w:val="0"/>
              <w:spacing w:line="360" w:lineRule="auto"/>
              <w:jc w:val="center"/>
              <w:rPr>
                <w:rFonts w:ascii="Book Antiqua" w:hAnsi="Book Antiqua"/>
                <w:szCs w:val="24"/>
              </w:rPr>
            </w:pPr>
            <w:r w:rsidRPr="00080734">
              <w:rPr>
                <w:rFonts w:ascii="Book Antiqua" w:hAnsi="Book Antiqua"/>
                <w:i/>
                <w:caps/>
                <w:szCs w:val="24"/>
              </w:rPr>
              <w:t>p</w:t>
            </w:r>
            <w:r w:rsidR="00A81725" w:rsidRPr="00080734">
              <w:rPr>
                <w:rFonts w:ascii="Book Antiqua" w:hAnsi="Book Antiqua"/>
                <w:i/>
                <w:caps/>
                <w:szCs w:val="24"/>
              </w:rPr>
              <w:t xml:space="preserve"> </w:t>
            </w:r>
            <w:r w:rsidRPr="00080734">
              <w:rPr>
                <w:rFonts w:ascii="Book Antiqua" w:hAnsi="Book Antiqua"/>
                <w:szCs w:val="24"/>
              </w:rPr>
              <w:t>&lt;</w:t>
            </w:r>
            <w:r w:rsidR="00A81725" w:rsidRPr="00080734">
              <w:rPr>
                <w:rFonts w:ascii="Book Antiqua" w:hAnsi="Book Antiqua"/>
                <w:szCs w:val="24"/>
              </w:rPr>
              <w:t xml:space="preserve"> </w:t>
            </w:r>
            <w:r w:rsidRPr="00080734">
              <w:rPr>
                <w:rFonts w:ascii="Book Antiqua" w:hAnsi="Book Antiqua"/>
                <w:szCs w:val="24"/>
              </w:rPr>
              <w:t>0.001</w:t>
            </w:r>
          </w:p>
        </w:tc>
      </w:tr>
      <w:tr w:rsidR="003F6915" w:rsidRPr="00080734" w14:paraId="5641D09D" w14:textId="77777777" w:rsidTr="004C2534">
        <w:tc>
          <w:tcPr>
            <w:tcW w:w="2660" w:type="dxa"/>
          </w:tcPr>
          <w:p w14:paraId="209A6D9A" w14:textId="77777777" w:rsidR="006943D7" w:rsidRPr="00080734" w:rsidRDefault="006943D7" w:rsidP="004C2534">
            <w:pPr>
              <w:snapToGrid w:val="0"/>
              <w:spacing w:line="360" w:lineRule="auto"/>
              <w:rPr>
                <w:rFonts w:ascii="Book Antiqua" w:hAnsi="Book Antiqua"/>
                <w:szCs w:val="24"/>
              </w:rPr>
            </w:pPr>
            <w:r w:rsidRPr="00080734">
              <w:rPr>
                <w:rFonts w:ascii="Book Antiqua" w:hAnsi="Book Antiqua"/>
                <w:szCs w:val="24"/>
              </w:rPr>
              <w:t>Age at diagnosis</w:t>
            </w:r>
          </w:p>
        </w:tc>
        <w:tc>
          <w:tcPr>
            <w:tcW w:w="2693" w:type="dxa"/>
          </w:tcPr>
          <w:p w14:paraId="368CB354" w14:textId="456C5F63" w:rsidR="006943D7" w:rsidRPr="00080734" w:rsidRDefault="004C2534" w:rsidP="004C2534">
            <w:pPr>
              <w:snapToGrid w:val="0"/>
              <w:spacing w:line="360" w:lineRule="auto"/>
              <w:jc w:val="center"/>
              <w:rPr>
                <w:rFonts w:ascii="Book Antiqua" w:hAnsi="Book Antiqua"/>
                <w:szCs w:val="24"/>
              </w:rPr>
            </w:pPr>
            <w:r w:rsidRPr="00080734">
              <w:rPr>
                <w:rFonts w:ascii="Book Antiqua" w:hAnsi="Book Antiqua"/>
                <w:szCs w:val="24"/>
              </w:rPr>
              <w:t>n/a</w:t>
            </w:r>
          </w:p>
        </w:tc>
        <w:tc>
          <w:tcPr>
            <w:tcW w:w="2126" w:type="dxa"/>
          </w:tcPr>
          <w:p w14:paraId="4EC86C31" w14:textId="68D852C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Pearson correlation -</w:t>
            </w:r>
            <w:r w:rsidR="00A81725" w:rsidRPr="00080734">
              <w:rPr>
                <w:rFonts w:ascii="Book Antiqua" w:hAnsi="Book Antiqua"/>
                <w:szCs w:val="24"/>
              </w:rPr>
              <w:t>0</w:t>
            </w:r>
            <w:r w:rsidRPr="00080734">
              <w:rPr>
                <w:rFonts w:ascii="Book Antiqua" w:hAnsi="Book Antiqua"/>
                <w:szCs w:val="24"/>
              </w:rPr>
              <w:t>.212</w:t>
            </w:r>
          </w:p>
        </w:tc>
        <w:tc>
          <w:tcPr>
            <w:tcW w:w="1763" w:type="dxa"/>
          </w:tcPr>
          <w:p w14:paraId="79EB62FF" w14:textId="4B88B5CA" w:rsidR="006943D7" w:rsidRPr="00080734" w:rsidRDefault="00A81725" w:rsidP="00541B04">
            <w:pPr>
              <w:snapToGrid w:val="0"/>
              <w:spacing w:line="360" w:lineRule="auto"/>
              <w:jc w:val="center"/>
              <w:rPr>
                <w:rFonts w:ascii="Book Antiqua" w:hAnsi="Book Antiqua"/>
                <w:szCs w:val="24"/>
              </w:rPr>
            </w:pPr>
            <w:r w:rsidRPr="00080734">
              <w:rPr>
                <w:rFonts w:ascii="Book Antiqua" w:hAnsi="Book Antiqua"/>
                <w:i/>
                <w:caps/>
                <w:szCs w:val="24"/>
              </w:rPr>
              <w:t>p</w:t>
            </w:r>
            <w:r w:rsidRPr="00080734">
              <w:rPr>
                <w:rFonts w:ascii="Book Antiqua" w:hAnsi="Book Antiqua"/>
                <w:szCs w:val="24"/>
              </w:rPr>
              <w:t xml:space="preserve"> </w:t>
            </w:r>
            <w:r w:rsidR="00EF3CEF" w:rsidRPr="00080734">
              <w:rPr>
                <w:rFonts w:ascii="Book Antiqua" w:hAnsi="Book Antiqua"/>
                <w:szCs w:val="24"/>
              </w:rPr>
              <w:t>&lt;</w:t>
            </w:r>
            <w:r w:rsidRPr="00080734">
              <w:rPr>
                <w:rFonts w:ascii="Book Antiqua" w:hAnsi="Book Antiqua"/>
                <w:szCs w:val="24"/>
              </w:rPr>
              <w:t xml:space="preserve"> </w:t>
            </w:r>
            <w:r w:rsidR="00EF3CEF" w:rsidRPr="00080734">
              <w:rPr>
                <w:rFonts w:ascii="Book Antiqua" w:hAnsi="Book Antiqua"/>
                <w:szCs w:val="24"/>
              </w:rPr>
              <w:t>0.001</w:t>
            </w:r>
          </w:p>
        </w:tc>
      </w:tr>
      <w:tr w:rsidR="003F6915" w:rsidRPr="00080734" w14:paraId="4028C335" w14:textId="77777777" w:rsidTr="004C2534">
        <w:tc>
          <w:tcPr>
            <w:tcW w:w="2660" w:type="dxa"/>
          </w:tcPr>
          <w:p w14:paraId="35ECFA2B" w14:textId="77777777" w:rsidR="006943D7" w:rsidRPr="00080734" w:rsidRDefault="006943D7" w:rsidP="004C2534">
            <w:pPr>
              <w:snapToGrid w:val="0"/>
              <w:spacing w:line="360" w:lineRule="auto"/>
              <w:rPr>
                <w:rFonts w:ascii="Book Antiqua" w:hAnsi="Book Antiqua"/>
                <w:szCs w:val="24"/>
              </w:rPr>
            </w:pPr>
            <w:r w:rsidRPr="00080734">
              <w:rPr>
                <w:rFonts w:ascii="Book Antiqua" w:hAnsi="Book Antiqua"/>
                <w:szCs w:val="24"/>
              </w:rPr>
              <w:t>Ethnicity</w:t>
            </w:r>
          </w:p>
        </w:tc>
        <w:tc>
          <w:tcPr>
            <w:tcW w:w="2693" w:type="dxa"/>
          </w:tcPr>
          <w:p w14:paraId="5F460302"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White</w:t>
            </w:r>
          </w:p>
          <w:p w14:paraId="3068BE7B" w14:textId="3D603918" w:rsidR="002E724C" w:rsidRPr="00080734" w:rsidRDefault="002E724C" w:rsidP="00A81725">
            <w:pPr>
              <w:snapToGrid w:val="0"/>
              <w:spacing w:line="360" w:lineRule="auto"/>
              <w:jc w:val="center"/>
              <w:rPr>
                <w:rFonts w:ascii="Book Antiqua" w:hAnsi="Book Antiqua"/>
                <w:szCs w:val="24"/>
              </w:rPr>
            </w:pPr>
            <w:r w:rsidRPr="00080734">
              <w:rPr>
                <w:rFonts w:ascii="Book Antiqua" w:hAnsi="Book Antiqua"/>
                <w:szCs w:val="24"/>
              </w:rPr>
              <w:t>Mixed</w:t>
            </w:r>
          </w:p>
          <w:p w14:paraId="2193C91F"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Asian</w:t>
            </w:r>
          </w:p>
          <w:p w14:paraId="3D976754"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Black</w:t>
            </w:r>
          </w:p>
          <w:p w14:paraId="7463DCC7"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Other</w:t>
            </w:r>
          </w:p>
        </w:tc>
        <w:tc>
          <w:tcPr>
            <w:tcW w:w="2126" w:type="dxa"/>
          </w:tcPr>
          <w:p w14:paraId="3619A146"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7.32</w:t>
            </w:r>
          </w:p>
          <w:p w14:paraId="104CD253"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8.00</w:t>
            </w:r>
          </w:p>
          <w:p w14:paraId="6E2D7019"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6.59</w:t>
            </w:r>
          </w:p>
          <w:p w14:paraId="603266E4"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6.33</w:t>
            </w:r>
          </w:p>
          <w:p w14:paraId="08A223C1"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7.43</w:t>
            </w:r>
          </w:p>
        </w:tc>
        <w:tc>
          <w:tcPr>
            <w:tcW w:w="1763" w:type="dxa"/>
          </w:tcPr>
          <w:p w14:paraId="4F425E4E" w14:textId="16E3084E" w:rsidR="006943D7" w:rsidRPr="00080734" w:rsidRDefault="00A81725" w:rsidP="00541B04">
            <w:pPr>
              <w:snapToGrid w:val="0"/>
              <w:spacing w:line="360" w:lineRule="auto"/>
              <w:jc w:val="center"/>
              <w:rPr>
                <w:rFonts w:ascii="Book Antiqua" w:hAnsi="Book Antiqua"/>
                <w:szCs w:val="24"/>
              </w:rPr>
            </w:pPr>
            <w:r w:rsidRPr="00080734">
              <w:rPr>
                <w:rFonts w:ascii="Book Antiqua" w:hAnsi="Book Antiqua"/>
                <w:i/>
                <w:caps/>
                <w:szCs w:val="24"/>
              </w:rPr>
              <w:t>p</w:t>
            </w:r>
            <w:r w:rsidRPr="00080734">
              <w:rPr>
                <w:rFonts w:ascii="Book Antiqua" w:hAnsi="Book Antiqua"/>
                <w:szCs w:val="24"/>
              </w:rPr>
              <w:t xml:space="preserve"> </w:t>
            </w:r>
            <w:r w:rsidR="006943D7" w:rsidRPr="00080734">
              <w:rPr>
                <w:rFonts w:ascii="Book Antiqua" w:hAnsi="Book Antiqua"/>
                <w:szCs w:val="24"/>
              </w:rPr>
              <w:t>=</w:t>
            </w:r>
            <w:r w:rsidRPr="00080734">
              <w:rPr>
                <w:rFonts w:ascii="Book Antiqua" w:hAnsi="Book Antiqua"/>
                <w:szCs w:val="24"/>
              </w:rPr>
              <w:t xml:space="preserve"> </w:t>
            </w:r>
            <w:r w:rsidR="006943D7" w:rsidRPr="00080734">
              <w:rPr>
                <w:rFonts w:ascii="Book Antiqua" w:hAnsi="Book Antiqua"/>
                <w:szCs w:val="24"/>
              </w:rPr>
              <w:t>0.773</w:t>
            </w:r>
          </w:p>
        </w:tc>
      </w:tr>
      <w:tr w:rsidR="003F6915" w:rsidRPr="00080734" w14:paraId="5A199C29" w14:textId="77777777" w:rsidTr="004C2534">
        <w:tc>
          <w:tcPr>
            <w:tcW w:w="2660" w:type="dxa"/>
          </w:tcPr>
          <w:p w14:paraId="76D59F2B" w14:textId="77777777" w:rsidR="006943D7" w:rsidRPr="00080734" w:rsidRDefault="006943D7" w:rsidP="004C2534">
            <w:pPr>
              <w:snapToGrid w:val="0"/>
              <w:spacing w:line="360" w:lineRule="auto"/>
              <w:rPr>
                <w:rFonts w:ascii="Book Antiqua" w:hAnsi="Book Antiqua"/>
                <w:szCs w:val="24"/>
              </w:rPr>
            </w:pPr>
            <w:r w:rsidRPr="00080734">
              <w:rPr>
                <w:rFonts w:ascii="Book Antiqua" w:hAnsi="Book Antiqua"/>
                <w:szCs w:val="24"/>
              </w:rPr>
              <w:t>Education</w:t>
            </w:r>
          </w:p>
        </w:tc>
        <w:tc>
          <w:tcPr>
            <w:tcW w:w="2693" w:type="dxa"/>
          </w:tcPr>
          <w:p w14:paraId="7C48296E"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Secondary school</w:t>
            </w:r>
          </w:p>
          <w:p w14:paraId="776A680E" w14:textId="198044B3" w:rsidR="006943D7" w:rsidRPr="00080734" w:rsidRDefault="00A81725" w:rsidP="00A81725">
            <w:pPr>
              <w:snapToGrid w:val="0"/>
              <w:spacing w:line="360" w:lineRule="auto"/>
              <w:jc w:val="center"/>
              <w:rPr>
                <w:rFonts w:ascii="Book Antiqua" w:hAnsi="Book Antiqua"/>
                <w:szCs w:val="24"/>
              </w:rPr>
            </w:pPr>
            <w:r w:rsidRPr="00080734">
              <w:rPr>
                <w:rFonts w:ascii="Book Antiqua" w:hAnsi="Book Antiqua"/>
                <w:szCs w:val="24"/>
              </w:rPr>
              <w:t>NVQ/</w:t>
            </w:r>
            <w:r w:rsidR="006943D7" w:rsidRPr="00080734">
              <w:rPr>
                <w:rFonts w:ascii="Book Antiqua" w:hAnsi="Book Antiqua"/>
                <w:szCs w:val="24"/>
              </w:rPr>
              <w:t>diploma</w:t>
            </w:r>
          </w:p>
          <w:p w14:paraId="4826CE1B"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Bachelors degree</w:t>
            </w:r>
          </w:p>
          <w:p w14:paraId="13BDC6BD" w14:textId="4EE5A073"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Masters/P</w:t>
            </w:r>
            <w:r w:rsidR="00541B04" w:rsidRPr="00080734">
              <w:rPr>
                <w:rFonts w:ascii="Book Antiqua" w:hAnsi="Book Antiqua"/>
                <w:szCs w:val="24"/>
              </w:rPr>
              <w:t>h</w:t>
            </w:r>
            <w:r w:rsidRPr="00080734">
              <w:rPr>
                <w:rFonts w:ascii="Book Antiqua" w:hAnsi="Book Antiqua"/>
                <w:szCs w:val="24"/>
              </w:rPr>
              <w:t>D</w:t>
            </w:r>
          </w:p>
        </w:tc>
        <w:tc>
          <w:tcPr>
            <w:tcW w:w="2126" w:type="dxa"/>
          </w:tcPr>
          <w:p w14:paraId="727E0DD5"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5.99</w:t>
            </w:r>
          </w:p>
          <w:p w14:paraId="68E5A807"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6.08</w:t>
            </w:r>
          </w:p>
          <w:p w14:paraId="4D6BF3ED"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8.02</w:t>
            </w:r>
          </w:p>
          <w:p w14:paraId="4179ADB4"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8.67</w:t>
            </w:r>
          </w:p>
        </w:tc>
        <w:tc>
          <w:tcPr>
            <w:tcW w:w="1763" w:type="dxa"/>
          </w:tcPr>
          <w:p w14:paraId="325AA285" w14:textId="14B1F900" w:rsidR="006943D7" w:rsidRPr="00080734" w:rsidRDefault="00A81725" w:rsidP="00541B04">
            <w:pPr>
              <w:snapToGrid w:val="0"/>
              <w:spacing w:line="360" w:lineRule="auto"/>
              <w:jc w:val="center"/>
              <w:rPr>
                <w:rFonts w:ascii="Book Antiqua" w:hAnsi="Book Antiqua"/>
                <w:szCs w:val="24"/>
              </w:rPr>
            </w:pPr>
            <w:r w:rsidRPr="00080734">
              <w:rPr>
                <w:rFonts w:ascii="Book Antiqua" w:hAnsi="Book Antiqua"/>
                <w:i/>
                <w:caps/>
                <w:szCs w:val="24"/>
              </w:rPr>
              <w:t>p</w:t>
            </w:r>
            <w:r w:rsidRPr="00080734">
              <w:rPr>
                <w:rFonts w:ascii="Book Antiqua" w:hAnsi="Book Antiqua"/>
                <w:szCs w:val="24"/>
              </w:rPr>
              <w:t xml:space="preserve"> </w:t>
            </w:r>
            <w:r w:rsidR="006943D7" w:rsidRPr="00080734">
              <w:rPr>
                <w:rFonts w:ascii="Book Antiqua" w:hAnsi="Book Antiqua"/>
                <w:szCs w:val="24"/>
              </w:rPr>
              <w:t>&lt;</w:t>
            </w:r>
            <w:r w:rsidRPr="00080734">
              <w:rPr>
                <w:rFonts w:ascii="Book Antiqua" w:hAnsi="Book Antiqua"/>
                <w:szCs w:val="24"/>
              </w:rPr>
              <w:t xml:space="preserve"> </w:t>
            </w:r>
            <w:r w:rsidR="006943D7" w:rsidRPr="00080734">
              <w:rPr>
                <w:rFonts w:ascii="Book Antiqua" w:hAnsi="Book Antiqua"/>
                <w:szCs w:val="24"/>
              </w:rPr>
              <w:t>0.001</w:t>
            </w:r>
          </w:p>
        </w:tc>
      </w:tr>
      <w:tr w:rsidR="003F6915" w:rsidRPr="00080734" w14:paraId="60551115" w14:textId="77777777" w:rsidTr="004C2534">
        <w:tc>
          <w:tcPr>
            <w:tcW w:w="2660" w:type="dxa"/>
          </w:tcPr>
          <w:p w14:paraId="2388B48D" w14:textId="77777777" w:rsidR="006943D7" w:rsidRPr="00080734" w:rsidRDefault="006943D7" w:rsidP="004C2534">
            <w:pPr>
              <w:snapToGrid w:val="0"/>
              <w:spacing w:line="360" w:lineRule="auto"/>
              <w:rPr>
                <w:rFonts w:ascii="Book Antiqua" w:hAnsi="Book Antiqua"/>
                <w:szCs w:val="24"/>
              </w:rPr>
            </w:pPr>
            <w:r w:rsidRPr="00080734">
              <w:rPr>
                <w:rFonts w:ascii="Book Antiqua" w:hAnsi="Book Antiqua"/>
                <w:szCs w:val="24"/>
              </w:rPr>
              <w:t>Relationship status</w:t>
            </w:r>
          </w:p>
        </w:tc>
        <w:tc>
          <w:tcPr>
            <w:tcW w:w="2693" w:type="dxa"/>
          </w:tcPr>
          <w:p w14:paraId="4E834F07"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Single</w:t>
            </w:r>
          </w:p>
          <w:p w14:paraId="1E7B962A"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Separated/ divorced</w:t>
            </w:r>
          </w:p>
          <w:p w14:paraId="063C7BD7"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Long term relationship</w:t>
            </w:r>
          </w:p>
          <w:p w14:paraId="59678B85" w14:textId="1797DA3B" w:rsidR="006943D7" w:rsidRPr="00080734" w:rsidRDefault="002E724C" w:rsidP="00A81725">
            <w:pPr>
              <w:snapToGrid w:val="0"/>
              <w:spacing w:line="360" w:lineRule="auto"/>
              <w:jc w:val="center"/>
              <w:rPr>
                <w:rFonts w:ascii="Book Antiqua" w:hAnsi="Book Antiqua"/>
                <w:szCs w:val="24"/>
              </w:rPr>
            </w:pPr>
            <w:r w:rsidRPr="00080734">
              <w:rPr>
                <w:rFonts w:ascii="Book Antiqua" w:hAnsi="Book Antiqua"/>
                <w:szCs w:val="24"/>
              </w:rPr>
              <w:t>Not stated</w:t>
            </w:r>
          </w:p>
        </w:tc>
        <w:tc>
          <w:tcPr>
            <w:tcW w:w="2126" w:type="dxa"/>
          </w:tcPr>
          <w:p w14:paraId="746051CB"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6.26</w:t>
            </w:r>
          </w:p>
          <w:p w14:paraId="2E2EC8D7"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6.82</w:t>
            </w:r>
          </w:p>
          <w:p w14:paraId="53DBAFC1"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7.60</w:t>
            </w:r>
          </w:p>
          <w:p w14:paraId="2DF25C2D"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7.67</w:t>
            </w:r>
          </w:p>
        </w:tc>
        <w:tc>
          <w:tcPr>
            <w:tcW w:w="1763" w:type="dxa"/>
          </w:tcPr>
          <w:p w14:paraId="7CA851BF" w14:textId="0AAA361E" w:rsidR="006943D7" w:rsidRPr="00080734" w:rsidRDefault="00541B04" w:rsidP="00541B04">
            <w:pPr>
              <w:snapToGrid w:val="0"/>
              <w:spacing w:line="360" w:lineRule="auto"/>
              <w:jc w:val="center"/>
              <w:rPr>
                <w:rFonts w:ascii="Book Antiqua" w:hAnsi="Book Antiqua"/>
                <w:szCs w:val="24"/>
              </w:rPr>
            </w:pPr>
            <w:r w:rsidRPr="00080734">
              <w:rPr>
                <w:rFonts w:ascii="Book Antiqua" w:hAnsi="Book Antiqua"/>
                <w:i/>
                <w:caps/>
                <w:szCs w:val="24"/>
              </w:rPr>
              <w:t>p</w:t>
            </w:r>
            <w:r w:rsidRPr="00080734">
              <w:rPr>
                <w:rFonts w:ascii="Book Antiqua" w:hAnsi="Book Antiqua"/>
                <w:szCs w:val="24"/>
              </w:rPr>
              <w:t xml:space="preserve"> </w:t>
            </w:r>
            <w:r w:rsidR="006943D7" w:rsidRPr="00080734">
              <w:rPr>
                <w:rFonts w:ascii="Book Antiqua" w:hAnsi="Book Antiqua"/>
                <w:szCs w:val="24"/>
              </w:rPr>
              <w:t>&lt;</w:t>
            </w:r>
            <w:r w:rsidRPr="00080734">
              <w:rPr>
                <w:rFonts w:ascii="Book Antiqua" w:hAnsi="Book Antiqua"/>
                <w:szCs w:val="24"/>
              </w:rPr>
              <w:t xml:space="preserve"> </w:t>
            </w:r>
            <w:r w:rsidR="006943D7" w:rsidRPr="00080734">
              <w:rPr>
                <w:rFonts w:ascii="Book Antiqua" w:hAnsi="Book Antiqua"/>
                <w:szCs w:val="24"/>
              </w:rPr>
              <w:t>0.001</w:t>
            </w:r>
          </w:p>
        </w:tc>
      </w:tr>
      <w:tr w:rsidR="003F6915" w:rsidRPr="00080734" w14:paraId="77058C82" w14:textId="77777777" w:rsidTr="004C2534">
        <w:tc>
          <w:tcPr>
            <w:tcW w:w="2660" w:type="dxa"/>
          </w:tcPr>
          <w:p w14:paraId="3A7D46D8" w14:textId="77777777" w:rsidR="006943D7" w:rsidRPr="00080734" w:rsidRDefault="006943D7" w:rsidP="004C2534">
            <w:pPr>
              <w:snapToGrid w:val="0"/>
              <w:spacing w:line="360" w:lineRule="auto"/>
              <w:rPr>
                <w:rFonts w:ascii="Book Antiqua" w:hAnsi="Book Antiqua"/>
                <w:szCs w:val="24"/>
              </w:rPr>
            </w:pPr>
            <w:r w:rsidRPr="00080734">
              <w:rPr>
                <w:rFonts w:ascii="Book Antiqua" w:hAnsi="Book Antiqua"/>
                <w:szCs w:val="24"/>
              </w:rPr>
              <w:t>Employment status</w:t>
            </w:r>
          </w:p>
        </w:tc>
        <w:tc>
          <w:tcPr>
            <w:tcW w:w="2693" w:type="dxa"/>
          </w:tcPr>
          <w:p w14:paraId="73139BBD"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Full-time</w:t>
            </w:r>
          </w:p>
          <w:p w14:paraId="524AA89B"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Part-time</w:t>
            </w:r>
          </w:p>
          <w:p w14:paraId="15332165"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Full-time education</w:t>
            </w:r>
          </w:p>
          <w:p w14:paraId="6594E66C"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Unemployed</w:t>
            </w:r>
          </w:p>
          <w:p w14:paraId="1C58A90F"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House person</w:t>
            </w:r>
          </w:p>
        </w:tc>
        <w:tc>
          <w:tcPr>
            <w:tcW w:w="2126" w:type="dxa"/>
          </w:tcPr>
          <w:p w14:paraId="105A668A"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7.18</w:t>
            </w:r>
          </w:p>
          <w:p w14:paraId="771C778C"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7.73</w:t>
            </w:r>
          </w:p>
          <w:p w14:paraId="1A2337A3"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7.46</w:t>
            </w:r>
          </w:p>
          <w:p w14:paraId="541A32C5"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6.12</w:t>
            </w:r>
          </w:p>
          <w:p w14:paraId="0C1A7F25"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7.59</w:t>
            </w:r>
          </w:p>
        </w:tc>
        <w:tc>
          <w:tcPr>
            <w:tcW w:w="1763" w:type="dxa"/>
          </w:tcPr>
          <w:p w14:paraId="6F8C5E2B" w14:textId="4E01E316" w:rsidR="006943D7" w:rsidRPr="00080734" w:rsidRDefault="00A81725" w:rsidP="00541B04">
            <w:pPr>
              <w:snapToGrid w:val="0"/>
              <w:spacing w:line="360" w:lineRule="auto"/>
              <w:jc w:val="center"/>
              <w:rPr>
                <w:rFonts w:ascii="Book Antiqua" w:hAnsi="Book Antiqua"/>
                <w:szCs w:val="24"/>
              </w:rPr>
            </w:pPr>
            <w:r w:rsidRPr="00080734">
              <w:rPr>
                <w:rFonts w:ascii="Book Antiqua" w:hAnsi="Book Antiqua"/>
                <w:i/>
                <w:caps/>
                <w:szCs w:val="24"/>
              </w:rPr>
              <w:t>p</w:t>
            </w:r>
            <w:r w:rsidRPr="00080734">
              <w:rPr>
                <w:rFonts w:ascii="Book Antiqua" w:hAnsi="Book Antiqua"/>
                <w:szCs w:val="24"/>
              </w:rPr>
              <w:t xml:space="preserve"> </w:t>
            </w:r>
            <w:r w:rsidR="006943D7" w:rsidRPr="00080734">
              <w:rPr>
                <w:rFonts w:ascii="Book Antiqua" w:hAnsi="Book Antiqua"/>
                <w:szCs w:val="24"/>
              </w:rPr>
              <w:t>=</w:t>
            </w:r>
            <w:r w:rsidRPr="00080734">
              <w:rPr>
                <w:rFonts w:ascii="Book Antiqua" w:hAnsi="Book Antiqua"/>
                <w:szCs w:val="24"/>
              </w:rPr>
              <w:t xml:space="preserve"> </w:t>
            </w:r>
            <w:r w:rsidR="006943D7" w:rsidRPr="00080734">
              <w:rPr>
                <w:rFonts w:ascii="Book Antiqua" w:hAnsi="Book Antiqua"/>
                <w:szCs w:val="24"/>
              </w:rPr>
              <w:t>0.30</w:t>
            </w:r>
          </w:p>
        </w:tc>
      </w:tr>
      <w:tr w:rsidR="003F6915" w:rsidRPr="00080734" w14:paraId="21B9CFD7" w14:textId="77777777" w:rsidTr="004C2534">
        <w:tc>
          <w:tcPr>
            <w:tcW w:w="2660" w:type="dxa"/>
          </w:tcPr>
          <w:p w14:paraId="2AEC3EDB" w14:textId="77777777" w:rsidR="006943D7" w:rsidRPr="00080734" w:rsidRDefault="006943D7" w:rsidP="004C2534">
            <w:pPr>
              <w:snapToGrid w:val="0"/>
              <w:spacing w:line="360" w:lineRule="auto"/>
              <w:rPr>
                <w:rFonts w:ascii="Book Antiqua" w:hAnsi="Book Antiqua"/>
                <w:szCs w:val="24"/>
              </w:rPr>
            </w:pPr>
            <w:r w:rsidRPr="00080734">
              <w:rPr>
                <w:rFonts w:ascii="Book Antiqua" w:hAnsi="Book Antiqua"/>
                <w:szCs w:val="24"/>
              </w:rPr>
              <w:t>Same-sex relationship</w:t>
            </w:r>
          </w:p>
        </w:tc>
        <w:tc>
          <w:tcPr>
            <w:tcW w:w="2693" w:type="dxa"/>
          </w:tcPr>
          <w:p w14:paraId="44341320"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Yes</w:t>
            </w:r>
          </w:p>
          <w:p w14:paraId="1CCE9BFA"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No</w:t>
            </w:r>
          </w:p>
          <w:p w14:paraId="3D428822"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Chose not to answer</w:t>
            </w:r>
          </w:p>
        </w:tc>
        <w:tc>
          <w:tcPr>
            <w:tcW w:w="2126" w:type="dxa"/>
          </w:tcPr>
          <w:p w14:paraId="3C6D50AD"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6.71</w:t>
            </w:r>
          </w:p>
          <w:p w14:paraId="48BCCBE6"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7.35</w:t>
            </w:r>
          </w:p>
          <w:p w14:paraId="0DE7023C"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6.63</w:t>
            </w:r>
          </w:p>
        </w:tc>
        <w:tc>
          <w:tcPr>
            <w:tcW w:w="1763" w:type="dxa"/>
          </w:tcPr>
          <w:p w14:paraId="724D7CCE" w14:textId="1CD80D7B" w:rsidR="006943D7" w:rsidRPr="00080734" w:rsidRDefault="00541B04" w:rsidP="00541B04">
            <w:pPr>
              <w:snapToGrid w:val="0"/>
              <w:spacing w:line="360" w:lineRule="auto"/>
              <w:jc w:val="center"/>
              <w:rPr>
                <w:rFonts w:ascii="Book Antiqua" w:hAnsi="Book Antiqua"/>
                <w:szCs w:val="24"/>
              </w:rPr>
            </w:pPr>
            <w:r w:rsidRPr="00080734">
              <w:rPr>
                <w:rFonts w:ascii="Book Antiqua" w:hAnsi="Book Antiqua"/>
                <w:i/>
                <w:caps/>
                <w:szCs w:val="24"/>
              </w:rPr>
              <w:t>p</w:t>
            </w:r>
            <w:r w:rsidRPr="00080734">
              <w:rPr>
                <w:rFonts w:ascii="Book Antiqua" w:hAnsi="Book Antiqua"/>
                <w:szCs w:val="24"/>
              </w:rPr>
              <w:t xml:space="preserve"> </w:t>
            </w:r>
            <w:r w:rsidR="006943D7" w:rsidRPr="00080734">
              <w:rPr>
                <w:rFonts w:ascii="Book Antiqua" w:hAnsi="Book Antiqua"/>
                <w:szCs w:val="24"/>
              </w:rPr>
              <w:t>=</w:t>
            </w:r>
            <w:r w:rsidRPr="00080734">
              <w:rPr>
                <w:rFonts w:ascii="Book Antiqua" w:hAnsi="Book Antiqua"/>
                <w:szCs w:val="24"/>
              </w:rPr>
              <w:t xml:space="preserve"> </w:t>
            </w:r>
            <w:r w:rsidR="006943D7" w:rsidRPr="00080734">
              <w:rPr>
                <w:rFonts w:ascii="Book Antiqua" w:hAnsi="Book Antiqua"/>
                <w:szCs w:val="24"/>
              </w:rPr>
              <w:t>0.451</w:t>
            </w:r>
          </w:p>
        </w:tc>
      </w:tr>
      <w:tr w:rsidR="003F6915" w:rsidRPr="00080734" w14:paraId="789E8717" w14:textId="77777777" w:rsidTr="004C2534">
        <w:tc>
          <w:tcPr>
            <w:tcW w:w="2660" w:type="dxa"/>
          </w:tcPr>
          <w:p w14:paraId="70673F3F" w14:textId="77777777" w:rsidR="006943D7" w:rsidRPr="00080734" w:rsidRDefault="006943D7" w:rsidP="004C2534">
            <w:pPr>
              <w:snapToGrid w:val="0"/>
              <w:spacing w:line="360" w:lineRule="auto"/>
              <w:rPr>
                <w:rFonts w:ascii="Book Antiqua" w:hAnsi="Book Antiqua"/>
                <w:szCs w:val="24"/>
              </w:rPr>
            </w:pPr>
            <w:r w:rsidRPr="00080734">
              <w:rPr>
                <w:rFonts w:ascii="Book Antiqua" w:hAnsi="Book Antiqua"/>
                <w:szCs w:val="24"/>
              </w:rPr>
              <w:t>Diagnosis</w:t>
            </w:r>
          </w:p>
        </w:tc>
        <w:tc>
          <w:tcPr>
            <w:tcW w:w="2693" w:type="dxa"/>
          </w:tcPr>
          <w:p w14:paraId="43F2536A"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CD</w:t>
            </w:r>
          </w:p>
          <w:p w14:paraId="4276E957"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UC</w:t>
            </w:r>
          </w:p>
          <w:p w14:paraId="66E294A8"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IBD-U</w:t>
            </w:r>
          </w:p>
          <w:p w14:paraId="1D6DDA02"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lastRenderedPageBreak/>
              <w:t>Unknown</w:t>
            </w:r>
          </w:p>
        </w:tc>
        <w:tc>
          <w:tcPr>
            <w:tcW w:w="2126" w:type="dxa"/>
          </w:tcPr>
          <w:p w14:paraId="1A514490"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lastRenderedPageBreak/>
              <w:t>7.51</w:t>
            </w:r>
          </w:p>
          <w:p w14:paraId="3AC006E1"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6.97</w:t>
            </w:r>
          </w:p>
          <w:p w14:paraId="73D4B2E9"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t>7.85</w:t>
            </w:r>
          </w:p>
          <w:p w14:paraId="41E0984B" w14:textId="77777777" w:rsidR="006943D7" w:rsidRPr="00080734" w:rsidRDefault="006943D7" w:rsidP="00A81725">
            <w:pPr>
              <w:snapToGrid w:val="0"/>
              <w:spacing w:line="360" w:lineRule="auto"/>
              <w:jc w:val="center"/>
              <w:rPr>
                <w:rFonts w:ascii="Book Antiqua" w:hAnsi="Book Antiqua"/>
                <w:szCs w:val="24"/>
              </w:rPr>
            </w:pPr>
            <w:r w:rsidRPr="00080734">
              <w:rPr>
                <w:rFonts w:ascii="Book Antiqua" w:hAnsi="Book Antiqua"/>
                <w:szCs w:val="24"/>
              </w:rPr>
              <w:lastRenderedPageBreak/>
              <w:t>4.25</w:t>
            </w:r>
          </w:p>
        </w:tc>
        <w:tc>
          <w:tcPr>
            <w:tcW w:w="1763" w:type="dxa"/>
          </w:tcPr>
          <w:p w14:paraId="603F54A1" w14:textId="3CE880AF" w:rsidR="006943D7" w:rsidRPr="00080734" w:rsidRDefault="00A81725" w:rsidP="00541B04">
            <w:pPr>
              <w:snapToGrid w:val="0"/>
              <w:spacing w:line="360" w:lineRule="auto"/>
              <w:jc w:val="center"/>
              <w:rPr>
                <w:rFonts w:ascii="Book Antiqua" w:hAnsi="Book Antiqua"/>
                <w:szCs w:val="24"/>
              </w:rPr>
            </w:pPr>
            <w:r w:rsidRPr="00080734">
              <w:rPr>
                <w:rFonts w:ascii="Book Antiqua" w:hAnsi="Book Antiqua"/>
                <w:i/>
                <w:caps/>
                <w:szCs w:val="24"/>
              </w:rPr>
              <w:lastRenderedPageBreak/>
              <w:t>p</w:t>
            </w:r>
            <w:r w:rsidRPr="00080734">
              <w:rPr>
                <w:rFonts w:ascii="Book Antiqua" w:hAnsi="Book Antiqua"/>
                <w:szCs w:val="24"/>
              </w:rPr>
              <w:t xml:space="preserve"> </w:t>
            </w:r>
            <w:r w:rsidR="006943D7" w:rsidRPr="00080734">
              <w:rPr>
                <w:rFonts w:ascii="Book Antiqua" w:hAnsi="Book Antiqua"/>
                <w:szCs w:val="24"/>
              </w:rPr>
              <w:t>=</w:t>
            </w:r>
            <w:r w:rsidRPr="00080734">
              <w:rPr>
                <w:rFonts w:ascii="Book Antiqua" w:hAnsi="Book Antiqua"/>
                <w:szCs w:val="24"/>
              </w:rPr>
              <w:t xml:space="preserve"> </w:t>
            </w:r>
            <w:r w:rsidR="006943D7" w:rsidRPr="00080734">
              <w:rPr>
                <w:rFonts w:ascii="Book Antiqua" w:hAnsi="Book Antiqua"/>
                <w:szCs w:val="24"/>
              </w:rPr>
              <w:t>0.051</w:t>
            </w:r>
          </w:p>
        </w:tc>
      </w:tr>
      <w:tr w:rsidR="003F6915" w:rsidRPr="00080734" w14:paraId="62BA392F" w14:textId="77777777" w:rsidTr="004C2534">
        <w:tblPrEx>
          <w:tblLook w:val="04A0" w:firstRow="1" w:lastRow="0" w:firstColumn="1" w:lastColumn="0" w:noHBand="0" w:noVBand="1"/>
        </w:tblPrEx>
        <w:tc>
          <w:tcPr>
            <w:tcW w:w="2660" w:type="dxa"/>
          </w:tcPr>
          <w:p w14:paraId="42DADF23" w14:textId="77777777" w:rsidR="00541B04" w:rsidRPr="00080734" w:rsidRDefault="00541B04" w:rsidP="004C2534">
            <w:pPr>
              <w:snapToGrid w:val="0"/>
              <w:spacing w:line="360" w:lineRule="auto"/>
              <w:rPr>
                <w:rFonts w:ascii="Book Antiqua" w:hAnsi="Book Antiqua"/>
                <w:szCs w:val="24"/>
              </w:rPr>
            </w:pPr>
            <w:r w:rsidRPr="00080734">
              <w:rPr>
                <w:rFonts w:ascii="Book Antiqua" w:hAnsi="Book Antiqua"/>
                <w:szCs w:val="24"/>
              </w:rPr>
              <w:t>Children</w:t>
            </w:r>
          </w:p>
        </w:tc>
        <w:tc>
          <w:tcPr>
            <w:tcW w:w="2693" w:type="dxa"/>
          </w:tcPr>
          <w:p w14:paraId="61AF2897"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Group 1</w:t>
            </w:r>
          </w:p>
          <w:p w14:paraId="17B511C2"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Group 2</w:t>
            </w:r>
          </w:p>
        </w:tc>
        <w:tc>
          <w:tcPr>
            <w:tcW w:w="2126" w:type="dxa"/>
          </w:tcPr>
          <w:p w14:paraId="1876FE58"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7.71</w:t>
            </w:r>
          </w:p>
          <w:p w14:paraId="280838A8"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7.05</w:t>
            </w:r>
          </w:p>
        </w:tc>
        <w:tc>
          <w:tcPr>
            <w:tcW w:w="1763" w:type="dxa"/>
          </w:tcPr>
          <w:p w14:paraId="5E7251D5" w14:textId="0D004E49"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i/>
                <w:caps/>
                <w:szCs w:val="24"/>
              </w:rPr>
              <w:t>p</w:t>
            </w:r>
            <w:r w:rsidRPr="00080734">
              <w:rPr>
                <w:rFonts w:ascii="Book Antiqua" w:hAnsi="Book Antiqua"/>
                <w:szCs w:val="24"/>
              </w:rPr>
              <w:t xml:space="preserve"> = 0.007</w:t>
            </w:r>
          </w:p>
        </w:tc>
      </w:tr>
      <w:tr w:rsidR="003F6915" w:rsidRPr="00080734" w14:paraId="32FA1FF1" w14:textId="77777777" w:rsidTr="004C2534">
        <w:tblPrEx>
          <w:tblLook w:val="04A0" w:firstRow="1" w:lastRow="0" w:firstColumn="1" w:lastColumn="0" w:noHBand="0" w:noVBand="1"/>
        </w:tblPrEx>
        <w:tc>
          <w:tcPr>
            <w:tcW w:w="2660" w:type="dxa"/>
          </w:tcPr>
          <w:p w14:paraId="1D30B3FE" w14:textId="77777777" w:rsidR="00541B04" w:rsidRPr="00080734" w:rsidRDefault="00541B04" w:rsidP="004C2534">
            <w:pPr>
              <w:snapToGrid w:val="0"/>
              <w:spacing w:line="360" w:lineRule="auto"/>
              <w:rPr>
                <w:rFonts w:ascii="Book Antiqua" w:hAnsi="Book Antiqua"/>
                <w:szCs w:val="24"/>
              </w:rPr>
            </w:pPr>
            <w:r w:rsidRPr="00080734">
              <w:rPr>
                <w:rFonts w:ascii="Book Antiqua" w:hAnsi="Book Antiqua"/>
                <w:szCs w:val="24"/>
              </w:rPr>
              <w:t>Partner with IBD</w:t>
            </w:r>
          </w:p>
        </w:tc>
        <w:tc>
          <w:tcPr>
            <w:tcW w:w="2693" w:type="dxa"/>
          </w:tcPr>
          <w:p w14:paraId="7075CAAC"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Yes</w:t>
            </w:r>
          </w:p>
          <w:p w14:paraId="71ED198C"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No</w:t>
            </w:r>
          </w:p>
        </w:tc>
        <w:tc>
          <w:tcPr>
            <w:tcW w:w="2126" w:type="dxa"/>
          </w:tcPr>
          <w:p w14:paraId="2FFA13CF"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8.64</w:t>
            </w:r>
          </w:p>
          <w:p w14:paraId="27D6C118"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7.30</w:t>
            </w:r>
          </w:p>
        </w:tc>
        <w:tc>
          <w:tcPr>
            <w:tcW w:w="1763" w:type="dxa"/>
          </w:tcPr>
          <w:p w14:paraId="74BA87D6" w14:textId="0584472D"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i/>
                <w:caps/>
                <w:szCs w:val="24"/>
              </w:rPr>
              <w:t>p</w:t>
            </w:r>
            <w:r w:rsidRPr="00080734">
              <w:rPr>
                <w:rFonts w:ascii="Book Antiqua" w:hAnsi="Book Antiqua"/>
                <w:szCs w:val="24"/>
              </w:rPr>
              <w:t xml:space="preserve"> = 0.241</w:t>
            </w:r>
          </w:p>
        </w:tc>
      </w:tr>
      <w:tr w:rsidR="003F6915" w:rsidRPr="00080734" w14:paraId="7D78BD74" w14:textId="77777777" w:rsidTr="004C2534">
        <w:tblPrEx>
          <w:tblLook w:val="04A0" w:firstRow="1" w:lastRow="0" w:firstColumn="1" w:lastColumn="0" w:noHBand="0" w:noVBand="1"/>
        </w:tblPrEx>
        <w:tc>
          <w:tcPr>
            <w:tcW w:w="2660" w:type="dxa"/>
          </w:tcPr>
          <w:p w14:paraId="40A83C7D" w14:textId="77777777" w:rsidR="00541B04" w:rsidRPr="00080734" w:rsidRDefault="00541B04" w:rsidP="004C2534">
            <w:pPr>
              <w:snapToGrid w:val="0"/>
              <w:spacing w:line="360" w:lineRule="auto"/>
              <w:rPr>
                <w:rFonts w:ascii="Book Antiqua" w:hAnsi="Book Antiqua"/>
                <w:szCs w:val="24"/>
              </w:rPr>
            </w:pPr>
            <w:r w:rsidRPr="00080734">
              <w:rPr>
                <w:rFonts w:ascii="Book Antiqua" w:hAnsi="Book Antiqua"/>
                <w:szCs w:val="24"/>
              </w:rPr>
              <w:t>Hospital admissions</w:t>
            </w:r>
          </w:p>
        </w:tc>
        <w:tc>
          <w:tcPr>
            <w:tcW w:w="2693" w:type="dxa"/>
          </w:tcPr>
          <w:p w14:paraId="11255C62"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Admission</w:t>
            </w:r>
          </w:p>
          <w:p w14:paraId="6155CE54"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None</w:t>
            </w:r>
          </w:p>
        </w:tc>
        <w:tc>
          <w:tcPr>
            <w:tcW w:w="2126" w:type="dxa"/>
          </w:tcPr>
          <w:p w14:paraId="33D9453B"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7.59</w:t>
            </w:r>
          </w:p>
          <w:p w14:paraId="3141C4AC"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6.66</w:t>
            </w:r>
          </w:p>
        </w:tc>
        <w:tc>
          <w:tcPr>
            <w:tcW w:w="1763" w:type="dxa"/>
          </w:tcPr>
          <w:p w14:paraId="4322C4F7" w14:textId="5CD7E445"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i/>
                <w:caps/>
                <w:szCs w:val="24"/>
              </w:rPr>
              <w:t>p</w:t>
            </w:r>
            <w:r w:rsidRPr="00080734">
              <w:rPr>
                <w:rFonts w:ascii="Book Antiqua" w:hAnsi="Book Antiqua"/>
                <w:szCs w:val="24"/>
              </w:rPr>
              <w:t xml:space="preserve"> &lt; 0.001</w:t>
            </w:r>
          </w:p>
          <w:p w14:paraId="27EB0056" w14:textId="77777777" w:rsidR="00541B04" w:rsidRPr="00080734" w:rsidRDefault="00541B04" w:rsidP="00541B04">
            <w:pPr>
              <w:snapToGrid w:val="0"/>
              <w:spacing w:line="360" w:lineRule="auto"/>
              <w:jc w:val="center"/>
              <w:rPr>
                <w:rFonts w:ascii="Book Antiqua" w:hAnsi="Book Antiqua"/>
                <w:szCs w:val="24"/>
              </w:rPr>
            </w:pPr>
          </w:p>
        </w:tc>
      </w:tr>
      <w:tr w:rsidR="003F6915" w:rsidRPr="00080734" w14:paraId="11D846F3" w14:textId="77777777" w:rsidTr="004C2534">
        <w:tblPrEx>
          <w:tblLook w:val="04A0" w:firstRow="1" w:lastRow="0" w:firstColumn="1" w:lastColumn="0" w:noHBand="0" w:noVBand="1"/>
        </w:tblPrEx>
        <w:tc>
          <w:tcPr>
            <w:tcW w:w="2660" w:type="dxa"/>
          </w:tcPr>
          <w:p w14:paraId="1C08FFA8" w14:textId="77777777" w:rsidR="00541B04" w:rsidRPr="00080734" w:rsidRDefault="00541B04" w:rsidP="004C2534">
            <w:pPr>
              <w:snapToGrid w:val="0"/>
              <w:spacing w:line="360" w:lineRule="auto"/>
              <w:rPr>
                <w:rFonts w:ascii="Book Antiqua" w:hAnsi="Book Antiqua"/>
                <w:szCs w:val="24"/>
              </w:rPr>
            </w:pPr>
            <w:r w:rsidRPr="00080734">
              <w:rPr>
                <w:rFonts w:ascii="Book Antiqua" w:hAnsi="Book Antiqua"/>
                <w:szCs w:val="24"/>
              </w:rPr>
              <w:t>Resection surgery</w:t>
            </w:r>
          </w:p>
        </w:tc>
        <w:tc>
          <w:tcPr>
            <w:tcW w:w="2693" w:type="dxa"/>
          </w:tcPr>
          <w:p w14:paraId="204494E5" w14:textId="42D86832"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Yes</w:t>
            </w:r>
          </w:p>
          <w:p w14:paraId="0210C5E6"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No</w:t>
            </w:r>
          </w:p>
        </w:tc>
        <w:tc>
          <w:tcPr>
            <w:tcW w:w="2126" w:type="dxa"/>
          </w:tcPr>
          <w:p w14:paraId="5884BE94"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7.71</w:t>
            </w:r>
          </w:p>
          <w:p w14:paraId="77900C2E"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7.12</w:t>
            </w:r>
          </w:p>
        </w:tc>
        <w:tc>
          <w:tcPr>
            <w:tcW w:w="1763" w:type="dxa"/>
          </w:tcPr>
          <w:p w14:paraId="6C303E70" w14:textId="4E9E1EA9"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i/>
                <w:caps/>
                <w:szCs w:val="24"/>
              </w:rPr>
              <w:t>p</w:t>
            </w:r>
            <w:r w:rsidRPr="00080734">
              <w:rPr>
                <w:rFonts w:ascii="Book Antiqua" w:hAnsi="Book Antiqua"/>
                <w:szCs w:val="24"/>
              </w:rPr>
              <w:t xml:space="preserve"> = 0.018</w:t>
            </w:r>
          </w:p>
        </w:tc>
      </w:tr>
      <w:tr w:rsidR="003F6915" w:rsidRPr="00080734" w14:paraId="6781482B" w14:textId="77777777" w:rsidTr="004C2534">
        <w:tblPrEx>
          <w:tblLook w:val="04A0" w:firstRow="1" w:lastRow="0" w:firstColumn="1" w:lastColumn="0" w:noHBand="0" w:noVBand="1"/>
        </w:tblPrEx>
        <w:tc>
          <w:tcPr>
            <w:tcW w:w="2660" w:type="dxa"/>
          </w:tcPr>
          <w:p w14:paraId="3126A049" w14:textId="77777777" w:rsidR="00541B04" w:rsidRPr="00080734" w:rsidRDefault="00541B04" w:rsidP="004C2534">
            <w:pPr>
              <w:snapToGrid w:val="0"/>
              <w:spacing w:line="360" w:lineRule="auto"/>
              <w:rPr>
                <w:rFonts w:ascii="Book Antiqua" w:hAnsi="Book Antiqua"/>
                <w:szCs w:val="24"/>
              </w:rPr>
            </w:pPr>
            <w:r w:rsidRPr="00080734">
              <w:rPr>
                <w:rFonts w:ascii="Book Antiqua" w:hAnsi="Book Antiqua"/>
                <w:szCs w:val="24"/>
              </w:rPr>
              <w:t>Current 5-ASA prescription</w:t>
            </w:r>
          </w:p>
        </w:tc>
        <w:tc>
          <w:tcPr>
            <w:tcW w:w="2693" w:type="dxa"/>
          </w:tcPr>
          <w:p w14:paraId="31DFD95A" w14:textId="03220EEC"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Yes</w:t>
            </w:r>
          </w:p>
          <w:p w14:paraId="2CDD95EE" w14:textId="7346C4A3" w:rsidR="00541B04" w:rsidRPr="00080734" w:rsidRDefault="004C2534" w:rsidP="004C2534">
            <w:pPr>
              <w:snapToGrid w:val="0"/>
              <w:spacing w:line="360" w:lineRule="auto"/>
              <w:jc w:val="center"/>
              <w:rPr>
                <w:rFonts w:ascii="Book Antiqua" w:hAnsi="Book Antiqua"/>
                <w:szCs w:val="24"/>
              </w:rPr>
            </w:pPr>
            <w:r w:rsidRPr="00080734">
              <w:rPr>
                <w:rFonts w:ascii="Book Antiqua" w:hAnsi="Book Antiqua"/>
                <w:szCs w:val="24"/>
              </w:rPr>
              <w:t>No</w:t>
            </w:r>
          </w:p>
        </w:tc>
        <w:tc>
          <w:tcPr>
            <w:tcW w:w="2126" w:type="dxa"/>
          </w:tcPr>
          <w:p w14:paraId="4BCD915E"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7.06</w:t>
            </w:r>
          </w:p>
          <w:p w14:paraId="284EAF0C"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7.53</w:t>
            </w:r>
          </w:p>
        </w:tc>
        <w:tc>
          <w:tcPr>
            <w:tcW w:w="1763" w:type="dxa"/>
          </w:tcPr>
          <w:p w14:paraId="6D9E2869" w14:textId="3724220D"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i/>
                <w:caps/>
                <w:szCs w:val="24"/>
              </w:rPr>
              <w:t>p</w:t>
            </w:r>
            <w:r w:rsidRPr="00080734">
              <w:rPr>
                <w:rFonts w:ascii="Book Antiqua" w:hAnsi="Book Antiqua"/>
                <w:szCs w:val="24"/>
              </w:rPr>
              <w:t xml:space="preserve"> = 0.048</w:t>
            </w:r>
          </w:p>
        </w:tc>
      </w:tr>
      <w:tr w:rsidR="003F6915" w:rsidRPr="00080734" w14:paraId="34616044" w14:textId="77777777" w:rsidTr="004C2534">
        <w:tblPrEx>
          <w:tblLook w:val="04A0" w:firstRow="1" w:lastRow="0" w:firstColumn="1" w:lastColumn="0" w:noHBand="0" w:noVBand="1"/>
        </w:tblPrEx>
        <w:tc>
          <w:tcPr>
            <w:tcW w:w="2660" w:type="dxa"/>
          </w:tcPr>
          <w:p w14:paraId="65BA7568" w14:textId="77777777" w:rsidR="00541B04" w:rsidRPr="00080734" w:rsidRDefault="00541B04" w:rsidP="004C2534">
            <w:pPr>
              <w:snapToGrid w:val="0"/>
              <w:spacing w:line="360" w:lineRule="auto"/>
              <w:rPr>
                <w:rFonts w:ascii="Book Antiqua" w:hAnsi="Book Antiqua"/>
                <w:szCs w:val="24"/>
              </w:rPr>
            </w:pPr>
            <w:r w:rsidRPr="00080734">
              <w:rPr>
                <w:rFonts w:ascii="Book Antiqua" w:hAnsi="Book Antiqua"/>
                <w:szCs w:val="24"/>
              </w:rPr>
              <w:t>Current immunomodulatory</w:t>
            </w:r>
          </w:p>
          <w:p w14:paraId="3D37042D" w14:textId="77777777" w:rsidR="00541B04" w:rsidRPr="00080734" w:rsidRDefault="00541B04" w:rsidP="004C2534">
            <w:pPr>
              <w:snapToGrid w:val="0"/>
              <w:spacing w:line="360" w:lineRule="auto"/>
              <w:rPr>
                <w:rFonts w:ascii="Book Antiqua" w:hAnsi="Book Antiqua"/>
                <w:szCs w:val="24"/>
              </w:rPr>
            </w:pPr>
            <w:r w:rsidRPr="00080734">
              <w:rPr>
                <w:rFonts w:ascii="Book Antiqua" w:hAnsi="Book Antiqua"/>
                <w:szCs w:val="24"/>
              </w:rPr>
              <w:t>prescription</w:t>
            </w:r>
          </w:p>
        </w:tc>
        <w:tc>
          <w:tcPr>
            <w:tcW w:w="2693" w:type="dxa"/>
          </w:tcPr>
          <w:p w14:paraId="02A813AF" w14:textId="4CA33585"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Yes</w:t>
            </w:r>
          </w:p>
          <w:p w14:paraId="1816EBA2" w14:textId="7CF2A4A3" w:rsidR="00541B04" w:rsidRPr="00080734" w:rsidRDefault="004C2534" w:rsidP="004C2534">
            <w:pPr>
              <w:snapToGrid w:val="0"/>
              <w:spacing w:line="360" w:lineRule="auto"/>
              <w:jc w:val="center"/>
              <w:rPr>
                <w:rFonts w:ascii="Book Antiqua" w:hAnsi="Book Antiqua"/>
                <w:szCs w:val="24"/>
              </w:rPr>
            </w:pPr>
            <w:r w:rsidRPr="00080734">
              <w:rPr>
                <w:rFonts w:ascii="Book Antiqua" w:hAnsi="Book Antiqua"/>
                <w:szCs w:val="24"/>
              </w:rPr>
              <w:t>No</w:t>
            </w:r>
          </w:p>
        </w:tc>
        <w:tc>
          <w:tcPr>
            <w:tcW w:w="2126" w:type="dxa"/>
          </w:tcPr>
          <w:p w14:paraId="425A63D0"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7.67</w:t>
            </w:r>
          </w:p>
          <w:p w14:paraId="20B3FD19"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7.02</w:t>
            </w:r>
          </w:p>
        </w:tc>
        <w:tc>
          <w:tcPr>
            <w:tcW w:w="1763" w:type="dxa"/>
          </w:tcPr>
          <w:p w14:paraId="340163E0" w14:textId="0B255E6F"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i/>
                <w:caps/>
                <w:szCs w:val="24"/>
              </w:rPr>
              <w:t>p</w:t>
            </w:r>
            <w:r w:rsidRPr="00080734">
              <w:rPr>
                <w:rFonts w:ascii="Book Antiqua" w:hAnsi="Book Antiqua"/>
                <w:szCs w:val="24"/>
              </w:rPr>
              <w:t xml:space="preserve"> = 0.006</w:t>
            </w:r>
          </w:p>
        </w:tc>
      </w:tr>
      <w:tr w:rsidR="003F6915" w:rsidRPr="00080734" w14:paraId="0674C3A9" w14:textId="77777777" w:rsidTr="004C2534">
        <w:tblPrEx>
          <w:tblLook w:val="04A0" w:firstRow="1" w:lastRow="0" w:firstColumn="1" w:lastColumn="0" w:noHBand="0" w:noVBand="1"/>
        </w:tblPrEx>
        <w:tc>
          <w:tcPr>
            <w:tcW w:w="2660" w:type="dxa"/>
          </w:tcPr>
          <w:p w14:paraId="16B6ED05" w14:textId="77777777" w:rsidR="00541B04" w:rsidRPr="00080734" w:rsidRDefault="00541B04" w:rsidP="004C2534">
            <w:pPr>
              <w:snapToGrid w:val="0"/>
              <w:spacing w:line="360" w:lineRule="auto"/>
              <w:rPr>
                <w:rFonts w:ascii="Book Antiqua" w:hAnsi="Book Antiqua"/>
                <w:szCs w:val="24"/>
              </w:rPr>
            </w:pPr>
            <w:r w:rsidRPr="00080734">
              <w:rPr>
                <w:rFonts w:ascii="Book Antiqua" w:hAnsi="Book Antiqua"/>
                <w:szCs w:val="24"/>
              </w:rPr>
              <w:t>Current anti-TNF</w:t>
            </w:r>
          </w:p>
          <w:p w14:paraId="02AF83E7" w14:textId="77777777" w:rsidR="00541B04" w:rsidRPr="00080734" w:rsidRDefault="00541B04" w:rsidP="004C2534">
            <w:pPr>
              <w:snapToGrid w:val="0"/>
              <w:spacing w:line="360" w:lineRule="auto"/>
              <w:rPr>
                <w:rFonts w:ascii="Book Antiqua" w:hAnsi="Book Antiqua"/>
                <w:szCs w:val="24"/>
              </w:rPr>
            </w:pPr>
            <w:r w:rsidRPr="00080734">
              <w:rPr>
                <w:rFonts w:ascii="Book Antiqua" w:hAnsi="Book Antiqua"/>
                <w:szCs w:val="24"/>
              </w:rPr>
              <w:t>prescription</w:t>
            </w:r>
          </w:p>
        </w:tc>
        <w:tc>
          <w:tcPr>
            <w:tcW w:w="2693" w:type="dxa"/>
          </w:tcPr>
          <w:p w14:paraId="2263F968" w14:textId="0BB44C65"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Yes</w:t>
            </w:r>
          </w:p>
          <w:p w14:paraId="3DA3915C" w14:textId="64033A61" w:rsidR="00541B04" w:rsidRPr="00080734" w:rsidRDefault="004C2534" w:rsidP="004C2534">
            <w:pPr>
              <w:snapToGrid w:val="0"/>
              <w:spacing w:line="360" w:lineRule="auto"/>
              <w:jc w:val="center"/>
              <w:rPr>
                <w:rFonts w:ascii="Book Antiqua" w:hAnsi="Book Antiqua"/>
                <w:szCs w:val="24"/>
              </w:rPr>
            </w:pPr>
            <w:r w:rsidRPr="00080734">
              <w:rPr>
                <w:rFonts w:ascii="Book Antiqua" w:hAnsi="Book Antiqua"/>
                <w:szCs w:val="24"/>
              </w:rPr>
              <w:t>No</w:t>
            </w:r>
          </w:p>
        </w:tc>
        <w:tc>
          <w:tcPr>
            <w:tcW w:w="2126" w:type="dxa"/>
          </w:tcPr>
          <w:p w14:paraId="470C43F9"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8.3</w:t>
            </w:r>
          </w:p>
          <w:p w14:paraId="3C988139"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7.05</w:t>
            </w:r>
          </w:p>
        </w:tc>
        <w:tc>
          <w:tcPr>
            <w:tcW w:w="1763" w:type="dxa"/>
          </w:tcPr>
          <w:p w14:paraId="41A23269" w14:textId="1F957CD4"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i/>
                <w:caps/>
                <w:szCs w:val="24"/>
              </w:rPr>
              <w:t>p</w:t>
            </w:r>
            <w:r w:rsidRPr="00080734">
              <w:rPr>
                <w:rFonts w:ascii="Book Antiqua" w:hAnsi="Book Antiqua"/>
                <w:szCs w:val="24"/>
              </w:rPr>
              <w:t xml:space="preserve"> &lt; 0.0001</w:t>
            </w:r>
          </w:p>
        </w:tc>
      </w:tr>
      <w:tr w:rsidR="003F6915" w:rsidRPr="00080734" w14:paraId="20C2CA50" w14:textId="77777777" w:rsidTr="004C2534">
        <w:tblPrEx>
          <w:tblLook w:val="04A0" w:firstRow="1" w:lastRow="0" w:firstColumn="1" w:lastColumn="0" w:noHBand="0" w:noVBand="1"/>
        </w:tblPrEx>
        <w:tc>
          <w:tcPr>
            <w:tcW w:w="2660" w:type="dxa"/>
          </w:tcPr>
          <w:p w14:paraId="4882D1E2" w14:textId="77777777" w:rsidR="00541B04" w:rsidRPr="00080734" w:rsidRDefault="00541B04" w:rsidP="004C2534">
            <w:pPr>
              <w:snapToGrid w:val="0"/>
              <w:spacing w:line="360" w:lineRule="auto"/>
              <w:rPr>
                <w:rFonts w:ascii="Book Antiqua" w:hAnsi="Book Antiqua"/>
                <w:szCs w:val="24"/>
              </w:rPr>
            </w:pPr>
            <w:r w:rsidRPr="00080734">
              <w:rPr>
                <w:rFonts w:ascii="Book Antiqua" w:hAnsi="Book Antiqua"/>
                <w:szCs w:val="24"/>
              </w:rPr>
              <w:t>Spoken to HCP</w:t>
            </w:r>
          </w:p>
        </w:tc>
        <w:tc>
          <w:tcPr>
            <w:tcW w:w="2693" w:type="dxa"/>
          </w:tcPr>
          <w:p w14:paraId="5DBA9A60"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Yes</w:t>
            </w:r>
          </w:p>
          <w:p w14:paraId="5AC13575"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No</w:t>
            </w:r>
          </w:p>
        </w:tc>
        <w:tc>
          <w:tcPr>
            <w:tcW w:w="2126" w:type="dxa"/>
          </w:tcPr>
          <w:p w14:paraId="412CA883"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8.75</w:t>
            </w:r>
          </w:p>
          <w:p w14:paraId="69498FB7"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5.82</w:t>
            </w:r>
          </w:p>
        </w:tc>
        <w:tc>
          <w:tcPr>
            <w:tcW w:w="1763" w:type="dxa"/>
          </w:tcPr>
          <w:p w14:paraId="461B4F6C" w14:textId="68EE8C22"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i/>
                <w:caps/>
                <w:szCs w:val="24"/>
              </w:rPr>
              <w:t>p</w:t>
            </w:r>
            <w:r w:rsidRPr="00080734">
              <w:rPr>
                <w:rFonts w:ascii="Book Antiqua" w:hAnsi="Book Antiqua"/>
                <w:szCs w:val="24"/>
              </w:rPr>
              <w:t xml:space="preserve"> &lt; 0.001</w:t>
            </w:r>
          </w:p>
        </w:tc>
      </w:tr>
      <w:tr w:rsidR="003F6915" w:rsidRPr="00080734" w14:paraId="72B98697" w14:textId="77777777" w:rsidTr="004C2534">
        <w:tblPrEx>
          <w:tblLook w:val="04A0" w:firstRow="1" w:lastRow="0" w:firstColumn="1" w:lastColumn="0" w:noHBand="0" w:noVBand="1"/>
        </w:tblPrEx>
        <w:tc>
          <w:tcPr>
            <w:tcW w:w="2660" w:type="dxa"/>
          </w:tcPr>
          <w:p w14:paraId="6BD81E00" w14:textId="77777777" w:rsidR="00541B04" w:rsidRPr="00080734" w:rsidRDefault="00541B04" w:rsidP="004C2534">
            <w:pPr>
              <w:snapToGrid w:val="0"/>
              <w:spacing w:line="360" w:lineRule="auto"/>
              <w:rPr>
                <w:rFonts w:ascii="Book Antiqua" w:hAnsi="Book Antiqua"/>
                <w:szCs w:val="24"/>
              </w:rPr>
            </w:pPr>
            <w:r w:rsidRPr="00080734">
              <w:rPr>
                <w:rFonts w:ascii="Book Antiqua" w:hAnsi="Book Antiqua"/>
                <w:szCs w:val="24"/>
              </w:rPr>
              <w:t>Spoken to GP</w:t>
            </w:r>
          </w:p>
        </w:tc>
        <w:tc>
          <w:tcPr>
            <w:tcW w:w="2693" w:type="dxa"/>
          </w:tcPr>
          <w:p w14:paraId="5D03D604"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Yes</w:t>
            </w:r>
          </w:p>
          <w:p w14:paraId="77364692"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No</w:t>
            </w:r>
          </w:p>
        </w:tc>
        <w:tc>
          <w:tcPr>
            <w:tcW w:w="2126" w:type="dxa"/>
          </w:tcPr>
          <w:p w14:paraId="783E3730"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8.44</w:t>
            </w:r>
          </w:p>
          <w:p w14:paraId="05D818B6"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6.98</w:t>
            </w:r>
          </w:p>
        </w:tc>
        <w:tc>
          <w:tcPr>
            <w:tcW w:w="1763" w:type="dxa"/>
          </w:tcPr>
          <w:p w14:paraId="4E38C3BA" w14:textId="04304D7A"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i/>
                <w:caps/>
                <w:szCs w:val="24"/>
              </w:rPr>
              <w:t>p</w:t>
            </w:r>
            <w:r w:rsidRPr="00080734">
              <w:rPr>
                <w:rFonts w:ascii="Book Antiqua" w:hAnsi="Book Antiqua"/>
                <w:szCs w:val="24"/>
              </w:rPr>
              <w:t xml:space="preserve"> &lt; 0.001</w:t>
            </w:r>
          </w:p>
        </w:tc>
      </w:tr>
      <w:tr w:rsidR="003F6915" w:rsidRPr="00080734" w14:paraId="6B9A32FF" w14:textId="77777777" w:rsidTr="004C2534">
        <w:tblPrEx>
          <w:tblLook w:val="04A0" w:firstRow="1" w:lastRow="0" w:firstColumn="1" w:lastColumn="0" w:noHBand="0" w:noVBand="1"/>
        </w:tblPrEx>
        <w:tc>
          <w:tcPr>
            <w:tcW w:w="2660" w:type="dxa"/>
          </w:tcPr>
          <w:p w14:paraId="526D4EC2" w14:textId="77777777" w:rsidR="00541B04" w:rsidRPr="00080734" w:rsidRDefault="00541B04" w:rsidP="004C2534">
            <w:pPr>
              <w:snapToGrid w:val="0"/>
              <w:spacing w:line="360" w:lineRule="auto"/>
              <w:rPr>
                <w:rFonts w:ascii="Book Antiqua" w:hAnsi="Book Antiqua"/>
                <w:szCs w:val="24"/>
              </w:rPr>
            </w:pPr>
            <w:r w:rsidRPr="00080734">
              <w:rPr>
                <w:rFonts w:ascii="Book Antiqua" w:hAnsi="Book Antiqua"/>
                <w:szCs w:val="24"/>
              </w:rPr>
              <w:t>Spoken to gastroenterologist</w:t>
            </w:r>
          </w:p>
        </w:tc>
        <w:tc>
          <w:tcPr>
            <w:tcW w:w="2693" w:type="dxa"/>
          </w:tcPr>
          <w:p w14:paraId="467344B7"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Yes</w:t>
            </w:r>
          </w:p>
          <w:p w14:paraId="4F1FEAF5"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No</w:t>
            </w:r>
          </w:p>
        </w:tc>
        <w:tc>
          <w:tcPr>
            <w:tcW w:w="2126" w:type="dxa"/>
          </w:tcPr>
          <w:p w14:paraId="1685A7FA"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9.18</w:t>
            </w:r>
          </w:p>
          <w:p w14:paraId="2089D5AC"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6.25</w:t>
            </w:r>
          </w:p>
        </w:tc>
        <w:tc>
          <w:tcPr>
            <w:tcW w:w="1763" w:type="dxa"/>
          </w:tcPr>
          <w:p w14:paraId="62D6F5A2" w14:textId="05D9EE4C"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i/>
                <w:caps/>
                <w:szCs w:val="24"/>
              </w:rPr>
              <w:t>p</w:t>
            </w:r>
            <w:r w:rsidRPr="00080734">
              <w:rPr>
                <w:rFonts w:ascii="Book Antiqua" w:hAnsi="Book Antiqua"/>
                <w:szCs w:val="24"/>
              </w:rPr>
              <w:t xml:space="preserve"> &lt; 0.001</w:t>
            </w:r>
          </w:p>
        </w:tc>
      </w:tr>
      <w:tr w:rsidR="003F6915" w:rsidRPr="00080734" w14:paraId="7305DC11" w14:textId="77777777" w:rsidTr="004C2534">
        <w:tblPrEx>
          <w:tblLook w:val="04A0" w:firstRow="1" w:lastRow="0" w:firstColumn="1" w:lastColumn="0" w:noHBand="0" w:noVBand="1"/>
        </w:tblPrEx>
        <w:tc>
          <w:tcPr>
            <w:tcW w:w="2660" w:type="dxa"/>
          </w:tcPr>
          <w:p w14:paraId="15A3571A" w14:textId="77777777" w:rsidR="00541B04" w:rsidRPr="00080734" w:rsidRDefault="00541B04" w:rsidP="004C2534">
            <w:pPr>
              <w:snapToGrid w:val="0"/>
              <w:spacing w:line="360" w:lineRule="auto"/>
              <w:rPr>
                <w:rFonts w:ascii="Book Antiqua" w:hAnsi="Book Antiqua"/>
                <w:szCs w:val="24"/>
              </w:rPr>
            </w:pPr>
            <w:r w:rsidRPr="00080734">
              <w:rPr>
                <w:rFonts w:ascii="Book Antiqua" w:hAnsi="Book Antiqua"/>
                <w:szCs w:val="24"/>
              </w:rPr>
              <w:t>Spoken to IBD nurse</w:t>
            </w:r>
          </w:p>
        </w:tc>
        <w:tc>
          <w:tcPr>
            <w:tcW w:w="2693" w:type="dxa"/>
          </w:tcPr>
          <w:p w14:paraId="36513AAA"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Yes</w:t>
            </w:r>
          </w:p>
          <w:p w14:paraId="65446AC4"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No</w:t>
            </w:r>
          </w:p>
        </w:tc>
        <w:tc>
          <w:tcPr>
            <w:tcW w:w="2126" w:type="dxa"/>
          </w:tcPr>
          <w:p w14:paraId="0CC0C755"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9.27</w:t>
            </w:r>
          </w:p>
          <w:p w14:paraId="5AABD175" w14:textId="77777777"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szCs w:val="24"/>
              </w:rPr>
              <w:t>6.83</w:t>
            </w:r>
          </w:p>
        </w:tc>
        <w:tc>
          <w:tcPr>
            <w:tcW w:w="1763" w:type="dxa"/>
          </w:tcPr>
          <w:p w14:paraId="0C8F5D95" w14:textId="6609604D" w:rsidR="00541B04" w:rsidRPr="00080734" w:rsidRDefault="00541B04" w:rsidP="00541B04">
            <w:pPr>
              <w:snapToGrid w:val="0"/>
              <w:spacing w:line="360" w:lineRule="auto"/>
              <w:jc w:val="center"/>
              <w:rPr>
                <w:rFonts w:ascii="Book Antiqua" w:hAnsi="Book Antiqua"/>
                <w:szCs w:val="24"/>
              </w:rPr>
            </w:pPr>
            <w:r w:rsidRPr="00080734">
              <w:rPr>
                <w:rFonts w:ascii="Book Antiqua" w:hAnsi="Book Antiqua"/>
                <w:i/>
                <w:caps/>
                <w:szCs w:val="24"/>
              </w:rPr>
              <w:t>p</w:t>
            </w:r>
            <w:r w:rsidRPr="00080734">
              <w:rPr>
                <w:rFonts w:ascii="Book Antiqua" w:hAnsi="Book Antiqua"/>
                <w:szCs w:val="24"/>
              </w:rPr>
              <w:t xml:space="preserve"> &lt; 0.001</w:t>
            </w:r>
          </w:p>
        </w:tc>
      </w:tr>
    </w:tbl>
    <w:p w14:paraId="748B47FB" w14:textId="4871FF5A" w:rsidR="00541B04" w:rsidRPr="00080734" w:rsidRDefault="00541B04" w:rsidP="00541B04">
      <w:pPr>
        <w:snapToGrid w:val="0"/>
        <w:spacing w:line="360" w:lineRule="auto"/>
        <w:jc w:val="both"/>
        <w:rPr>
          <w:rFonts w:ascii="Book Antiqua" w:hAnsi="Book Antiqua"/>
          <w:b/>
          <w:szCs w:val="24"/>
        </w:rPr>
      </w:pPr>
      <w:r w:rsidRPr="00080734">
        <w:rPr>
          <w:rFonts w:ascii="Book Antiqua" w:hAnsi="Book Antiqua"/>
          <w:szCs w:val="24"/>
        </w:rPr>
        <w:t xml:space="preserve">CD: Crohn’s disease; IBD-U: Inflammatory bowel disease-unclassified; UC: </w:t>
      </w:r>
      <w:r w:rsidRPr="00080734">
        <w:rPr>
          <w:rFonts w:ascii="Book Antiqua" w:hAnsi="Book Antiqua"/>
          <w:caps/>
          <w:szCs w:val="24"/>
        </w:rPr>
        <w:t>u</w:t>
      </w:r>
      <w:r w:rsidRPr="00080734">
        <w:rPr>
          <w:rFonts w:ascii="Book Antiqua" w:hAnsi="Book Antiqua"/>
          <w:szCs w:val="24"/>
        </w:rPr>
        <w:t>lcerative colitis.</w:t>
      </w:r>
    </w:p>
    <w:p w14:paraId="57F43C03" w14:textId="77777777" w:rsidR="00FC7B81" w:rsidRPr="00080734" w:rsidRDefault="00FC7B81" w:rsidP="00C0612C">
      <w:pPr>
        <w:snapToGrid w:val="0"/>
        <w:spacing w:line="360" w:lineRule="auto"/>
        <w:jc w:val="both"/>
        <w:rPr>
          <w:rFonts w:ascii="Book Antiqua" w:hAnsi="Book Antiqua"/>
          <w:b/>
          <w:szCs w:val="24"/>
        </w:rPr>
      </w:pPr>
      <w:r w:rsidRPr="00080734">
        <w:rPr>
          <w:rFonts w:ascii="Book Antiqua" w:hAnsi="Book Antiqua"/>
          <w:b/>
          <w:szCs w:val="24"/>
        </w:rPr>
        <w:br w:type="page"/>
      </w:r>
    </w:p>
    <w:p w14:paraId="7964D9A4" w14:textId="1E1FD200" w:rsidR="008C4A8A" w:rsidRPr="00080734" w:rsidRDefault="008C4A8A" w:rsidP="00C0612C">
      <w:pPr>
        <w:snapToGrid w:val="0"/>
        <w:spacing w:line="360" w:lineRule="auto"/>
        <w:jc w:val="both"/>
        <w:rPr>
          <w:rFonts w:ascii="Book Antiqua" w:hAnsi="Book Antiqua"/>
          <w:b/>
          <w:szCs w:val="24"/>
        </w:rPr>
      </w:pPr>
      <w:r w:rsidRPr="00080734">
        <w:rPr>
          <w:rFonts w:ascii="Book Antiqua" w:hAnsi="Book Antiqua"/>
          <w:b/>
          <w:szCs w:val="24"/>
        </w:rPr>
        <w:lastRenderedPageBreak/>
        <w:t>Table 4</w:t>
      </w:r>
      <w:r w:rsidR="00AB19C5" w:rsidRPr="00080734">
        <w:rPr>
          <w:rFonts w:ascii="Book Antiqua" w:hAnsi="Book Antiqua"/>
          <w:b/>
          <w:szCs w:val="24"/>
        </w:rPr>
        <w:t xml:space="preserve"> </w:t>
      </w:r>
      <w:proofErr w:type="gramStart"/>
      <w:r w:rsidRPr="00080734">
        <w:rPr>
          <w:rFonts w:ascii="Book Antiqua" w:hAnsi="Book Antiqua"/>
          <w:b/>
          <w:szCs w:val="24"/>
        </w:rPr>
        <w:t>Multiple</w:t>
      </w:r>
      <w:proofErr w:type="gramEnd"/>
      <w:r w:rsidR="00625470" w:rsidRPr="00080734">
        <w:rPr>
          <w:rFonts w:ascii="Book Antiqua" w:hAnsi="Book Antiqua"/>
          <w:b/>
          <w:szCs w:val="24"/>
        </w:rPr>
        <w:t xml:space="preserve"> </w:t>
      </w:r>
      <w:r w:rsidRPr="00080734">
        <w:rPr>
          <w:rFonts w:ascii="Book Antiqua" w:hAnsi="Book Antiqua"/>
          <w:b/>
          <w:szCs w:val="24"/>
        </w:rPr>
        <w:t>linear regression analysis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985"/>
        <w:gridCol w:w="2471"/>
      </w:tblGrid>
      <w:tr w:rsidR="003F6915" w:rsidRPr="00080734" w14:paraId="387B0C33" w14:textId="77777777" w:rsidTr="004A2D4A">
        <w:tc>
          <w:tcPr>
            <w:tcW w:w="4786" w:type="dxa"/>
            <w:tcBorders>
              <w:top w:val="single" w:sz="4" w:space="0" w:color="auto"/>
              <w:bottom w:val="single" w:sz="4" w:space="0" w:color="auto"/>
            </w:tcBorders>
          </w:tcPr>
          <w:p w14:paraId="0BE11F13" w14:textId="0AB881B0" w:rsidR="006A5FDD" w:rsidRPr="00080734" w:rsidRDefault="00511A17" w:rsidP="00C0612C">
            <w:pPr>
              <w:snapToGrid w:val="0"/>
              <w:spacing w:line="360" w:lineRule="auto"/>
              <w:jc w:val="both"/>
              <w:rPr>
                <w:rFonts w:ascii="Book Antiqua" w:hAnsi="Book Antiqua"/>
                <w:b/>
                <w:szCs w:val="24"/>
              </w:rPr>
            </w:pPr>
            <w:r w:rsidRPr="00080734">
              <w:rPr>
                <w:rFonts w:ascii="Book Antiqua" w:hAnsi="Book Antiqua"/>
                <w:b/>
                <w:szCs w:val="24"/>
              </w:rPr>
              <w:t>Factors</w:t>
            </w:r>
          </w:p>
        </w:tc>
        <w:tc>
          <w:tcPr>
            <w:tcW w:w="1985" w:type="dxa"/>
            <w:tcBorders>
              <w:top w:val="single" w:sz="4" w:space="0" w:color="auto"/>
              <w:bottom w:val="single" w:sz="4" w:space="0" w:color="auto"/>
            </w:tcBorders>
          </w:tcPr>
          <w:p w14:paraId="5671C39D" w14:textId="273B257F" w:rsidR="006A5FDD" w:rsidRPr="00080734" w:rsidRDefault="006A5FDD" w:rsidP="00AB19C5">
            <w:pPr>
              <w:snapToGrid w:val="0"/>
              <w:spacing w:line="360" w:lineRule="auto"/>
              <w:jc w:val="center"/>
              <w:rPr>
                <w:rFonts w:ascii="Book Antiqua" w:hAnsi="Book Antiqua"/>
                <w:b/>
                <w:szCs w:val="24"/>
              </w:rPr>
            </w:pPr>
            <w:r w:rsidRPr="00080734">
              <w:rPr>
                <w:rFonts w:ascii="Book Antiqua" w:hAnsi="Book Antiqua"/>
                <w:b/>
                <w:szCs w:val="24"/>
              </w:rPr>
              <w:t>Beta-coefficient</w:t>
            </w:r>
          </w:p>
        </w:tc>
        <w:tc>
          <w:tcPr>
            <w:tcW w:w="2471" w:type="dxa"/>
            <w:tcBorders>
              <w:top w:val="single" w:sz="4" w:space="0" w:color="auto"/>
              <w:bottom w:val="single" w:sz="4" w:space="0" w:color="auto"/>
            </w:tcBorders>
          </w:tcPr>
          <w:p w14:paraId="656A4236" w14:textId="231A4078" w:rsidR="006A5FDD" w:rsidRPr="00080734" w:rsidRDefault="006A5FDD" w:rsidP="00AB19C5">
            <w:pPr>
              <w:snapToGrid w:val="0"/>
              <w:spacing w:line="360" w:lineRule="auto"/>
              <w:jc w:val="center"/>
              <w:rPr>
                <w:rFonts w:ascii="Book Antiqua" w:hAnsi="Book Antiqua"/>
                <w:b/>
                <w:szCs w:val="24"/>
              </w:rPr>
            </w:pPr>
            <w:r w:rsidRPr="00080734">
              <w:rPr>
                <w:rFonts w:ascii="Book Antiqua" w:hAnsi="Book Antiqua"/>
                <w:b/>
                <w:szCs w:val="24"/>
              </w:rPr>
              <w:t>Significance</w:t>
            </w:r>
          </w:p>
        </w:tc>
      </w:tr>
      <w:tr w:rsidR="003F6915" w:rsidRPr="00080734" w14:paraId="759449E7" w14:textId="77777777" w:rsidTr="004A2D4A">
        <w:tc>
          <w:tcPr>
            <w:tcW w:w="4786" w:type="dxa"/>
            <w:tcBorders>
              <w:top w:val="single" w:sz="4" w:space="0" w:color="auto"/>
            </w:tcBorders>
          </w:tcPr>
          <w:p w14:paraId="4744D6A8" w14:textId="14A6D67E" w:rsidR="006A5FDD" w:rsidRPr="00080734" w:rsidRDefault="00AB19C5" w:rsidP="00C0612C">
            <w:pPr>
              <w:snapToGrid w:val="0"/>
              <w:spacing w:line="360" w:lineRule="auto"/>
              <w:jc w:val="both"/>
              <w:rPr>
                <w:rFonts w:ascii="Book Antiqua" w:hAnsi="Book Antiqua"/>
                <w:szCs w:val="24"/>
              </w:rPr>
            </w:pPr>
            <w:r w:rsidRPr="00080734">
              <w:rPr>
                <w:rFonts w:ascii="Book Antiqua" w:hAnsi="Book Antiqua"/>
                <w:szCs w:val="24"/>
              </w:rPr>
              <w:t xml:space="preserve">Current 5-ASA </w:t>
            </w:r>
            <w:r w:rsidR="006A5FDD" w:rsidRPr="00080734">
              <w:rPr>
                <w:rFonts w:ascii="Book Antiqua" w:hAnsi="Book Antiqua"/>
                <w:szCs w:val="24"/>
              </w:rPr>
              <w:t>(</w:t>
            </w:r>
            <w:r w:rsidRPr="00080734">
              <w:rPr>
                <w:rFonts w:ascii="Book Antiqua" w:hAnsi="Book Antiqua"/>
                <w:szCs w:val="24"/>
              </w:rPr>
              <w:t>y</w:t>
            </w:r>
            <w:r w:rsidR="006A5FDD" w:rsidRPr="00080734">
              <w:rPr>
                <w:rFonts w:ascii="Book Antiqua" w:hAnsi="Book Antiqua"/>
                <w:szCs w:val="24"/>
              </w:rPr>
              <w:t>es/no)</w:t>
            </w:r>
          </w:p>
        </w:tc>
        <w:tc>
          <w:tcPr>
            <w:tcW w:w="1985" w:type="dxa"/>
            <w:tcBorders>
              <w:top w:val="single" w:sz="4" w:space="0" w:color="auto"/>
            </w:tcBorders>
          </w:tcPr>
          <w:p w14:paraId="36EBD08F" w14:textId="689DA0BF" w:rsidR="006A5FDD" w:rsidRPr="00080734" w:rsidRDefault="006A5FDD" w:rsidP="00AB19C5">
            <w:pPr>
              <w:snapToGrid w:val="0"/>
              <w:spacing w:line="360" w:lineRule="auto"/>
              <w:jc w:val="center"/>
              <w:rPr>
                <w:rFonts w:ascii="Book Antiqua" w:hAnsi="Book Antiqua"/>
                <w:szCs w:val="24"/>
              </w:rPr>
            </w:pPr>
            <w:r w:rsidRPr="00080734">
              <w:rPr>
                <w:rFonts w:ascii="Book Antiqua" w:hAnsi="Book Antiqua"/>
                <w:szCs w:val="24"/>
              </w:rPr>
              <w:t>-0.49</w:t>
            </w:r>
          </w:p>
        </w:tc>
        <w:tc>
          <w:tcPr>
            <w:tcW w:w="2471" w:type="dxa"/>
            <w:tcBorders>
              <w:top w:val="single" w:sz="4" w:space="0" w:color="auto"/>
            </w:tcBorders>
          </w:tcPr>
          <w:p w14:paraId="0FACDC83" w14:textId="25013CF1" w:rsidR="006A5FDD" w:rsidRPr="00080734" w:rsidRDefault="00AB19C5" w:rsidP="00AB19C5">
            <w:pPr>
              <w:snapToGrid w:val="0"/>
              <w:spacing w:line="360" w:lineRule="auto"/>
              <w:jc w:val="center"/>
              <w:rPr>
                <w:rFonts w:ascii="Book Antiqua" w:hAnsi="Book Antiqua"/>
                <w:szCs w:val="24"/>
              </w:rPr>
            </w:pPr>
            <w:r w:rsidRPr="00080734">
              <w:rPr>
                <w:rFonts w:ascii="Book Antiqua" w:hAnsi="Book Antiqua"/>
                <w:i/>
                <w:caps/>
                <w:szCs w:val="24"/>
              </w:rPr>
              <w:t>p</w:t>
            </w:r>
            <w:r w:rsidRPr="00080734">
              <w:rPr>
                <w:rFonts w:ascii="Book Antiqua" w:hAnsi="Book Antiqua"/>
                <w:szCs w:val="24"/>
              </w:rPr>
              <w:t xml:space="preserve"> </w:t>
            </w:r>
            <w:r w:rsidR="00511A17" w:rsidRPr="00080734">
              <w:rPr>
                <w:rFonts w:ascii="Book Antiqua" w:hAnsi="Book Antiqua"/>
                <w:szCs w:val="24"/>
              </w:rPr>
              <w:t>=</w:t>
            </w:r>
            <w:r w:rsidRPr="00080734">
              <w:rPr>
                <w:rFonts w:ascii="Book Antiqua" w:hAnsi="Book Antiqua"/>
                <w:szCs w:val="24"/>
              </w:rPr>
              <w:t xml:space="preserve"> </w:t>
            </w:r>
            <w:r w:rsidR="006A5FDD" w:rsidRPr="00080734">
              <w:rPr>
                <w:rFonts w:ascii="Book Antiqua" w:hAnsi="Book Antiqua"/>
                <w:szCs w:val="24"/>
              </w:rPr>
              <w:t>0.603</w:t>
            </w:r>
          </w:p>
        </w:tc>
      </w:tr>
      <w:tr w:rsidR="003F6915" w:rsidRPr="00080734" w14:paraId="6F9A46D9" w14:textId="77777777" w:rsidTr="004A2D4A">
        <w:tc>
          <w:tcPr>
            <w:tcW w:w="4786" w:type="dxa"/>
          </w:tcPr>
          <w:p w14:paraId="1734CEA2" w14:textId="6075354D" w:rsidR="006A5FDD" w:rsidRPr="00080734" w:rsidRDefault="006A5FDD" w:rsidP="00C0612C">
            <w:pPr>
              <w:snapToGrid w:val="0"/>
              <w:spacing w:line="360" w:lineRule="auto"/>
              <w:jc w:val="both"/>
              <w:rPr>
                <w:rFonts w:ascii="Book Antiqua" w:hAnsi="Book Antiqua"/>
                <w:szCs w:val="24"/>
              </w:rPr>
            </w:pPr>
            <w:r w:rsidRPr="00080734">
              <w:rPr>
                <w:rFonts w:ascii="Book Antiqua" w:hAnsi="Book Antiqua"/>
                <w:szCs w:val="24"/>
              </w:rPr>
              <w:t>Current immunomodulators (</w:t>
            </w:r>
            <w:r w:rsidR="00AB19C5" w:rsidRPr="00080734">
              <w:rPr>
                <w:rFonts w:ascii="Book Antiqua" w:hAnsi="Book Antiqua"/>
                <w:szCs w:val="24"/>
              </w:rPr>
              <w:t>y</w:t>
            </w:r>
            <w:r w:rsidRPr="00080734">
              <w:rPr>
                <w:rFonts w:ascii="Book Antiqua" w:hAnsi="Book Antiqua"/>
                <w:szCs w:val="24"/>
              </w:rPr>
              <w:t>es/no)</w:t>
            </w:r>
          </w:p>
        </w:tc>
        <w:tc>
          <w:tcPr>
            <w:tcW w:w="1985" w:type="dxa"/>
          </w:tcPr>
          <w:p w14:paraId="5FE7DF63" w14:textId="7F95B96B" w:rsidR="006A5FDD" w:rsidRPr="00080734" w:rsidRDefault="006A5FDD" w:rsidP="00AB19C5">
            <w:pPr>
              <w:snapToGrid w:val="0"/>
              <w:spacing w:line="360" w:lineRule="auto"/>
              <w:jc w:val="center"/>
              <w:rPr>
                <w:rFonts w:ascii="Book Antiqua" w:hAnsi="Book Antiqua"/>
                <w:szCs w:val="24"/>
              </w:rPr>
            </w:pPr>
            <w:r w:rsidRPr="00080734">
              <w:rPr>
                <w:rFonts w:ascii="Book Antiqua" w:hAnsi="Book Antiqua"/>
                <w:szCs w:val="24"/>
              </w:rPr>
              <w:t>-0.38</w:t>
            </w:r>
          </w:p>
        </w:tc>
        <w:tc>
          <w:tcPr>
            <w:tcW w:w="2471" w:type="dxa"/>
          </w:tcPr>
          <w:p w14:paraId="5D71BE31" w14:textId="23409E1E" w:rsidR="006A5FDD" w:rsidRPr="00080734" w:rsidRDefault="00AB19C5" w:rsidP="00AB19C5">
            <w:pPr>
              <w:snapToGrid w:val="0"/>
              <w:spacing w:line="360" w:lineRule="auto"/>
              <w:jc w:val="center"/>
              <w:rPr>
                <w:rFonts w:ascii="Book Antiqua" w:hAnsi="Book Antiqua"/>
                <w:szCs w:val="24"/>
              </w:rPr>
            </w:pPr>
            <w:r w:rsidRPr="00080734">
              <w:rPr>
                <w:rFonts w:ascii="Book Antiqua" w:hAnsi="Book Antiqua"/>
                <w:i/>
                <w:caps/>
                <w:szCs w:val="24"/>
              </w:rPr>
              <w:t>p</w:t>
            </w:r>
            <w:r w:rsidRPr="00080734">
              <w:rPr>
                <w:rFonts w:ascii="Book Antiqua" w:hAnsi="Book Antiqua"/>
                <w:szCs w:val="24"/>
              </w:rPr>
              <w:t xml:space="preserve"> </w:t>
            </w:r>
            <w:r w:rsidR="00511A17" w:rsidRPr="00080734">
              <w:rPr>
                <w:rFonts w:ascii="Book Antiqua" w:hAnsi="Book Antiqua"/>
                <w:szCs w:val="24"/>
              </w:rPr>
              <w:t>=</w:t>
            </w:r>
            <w:r w:rsidRPr="00080734">
              <w:rPr>
                <w:rFonts w:ascii="Book Antiqua" w:hAnsi="Book Antiqua"/>
                <w:szCs w:val="24"/>
              </w:rPr>
              <w:t xml:space="preserve"> </w:t>
            </w:r>
            <w:r w:rsidR="006A5FDD" w:rsidRPr="00080734">
              <w:rPr>
                <w:rFonts w:ascii="Book Antiqua" w:hAnsi="Book Antiqua"/>
                <w:szCs w:val="24"/>
              </w:rPr>
              <w:t>0.663</w:t>
            </w:r>
          </w:p>
        </w:tc>
      </w:tr>
      <w:tr w:rsidR="003F6915" w:rsidRPr="00080734" w14:paraId="3DBD1BAE" w14:textId="77777777" w:rsidTr="004A2D4A">
        <w:tc>
          <w:tcPr>
            <w:tcW w:w="4786" w:type="dxa"/>
          </w:tcPr>
          <w:p w14:paraId="51D9460B" w14:textId="5D28038A" w:rsidR="006A5FDD" w:rsidRPr="00080734" w:rsidRDefault="006A5FDD" w:rsidP="00C0612C">
            <w:pPr>
              <w:snapToGrid w:val="0"/>
              <w:spacing w:line="360" w:lineRule="auto"/>
              <w:jc w:val="both"/>
              <w:rPr>
                <w:rFonts w:ascii="Book Antiqua" w:hAnsi="Book Antiqua"/>
                <w:szCs w:val="24"/>
              </w:rPr>
            </w:pPr>
            <w:r w:rsidRPr="00080734">
              <w:rPr>
                <w:rFonts w:ascii="Book Antiqua" w:hAnsi="Book Antiqua"/>
                <w:szCs w:val="24"/>
              </w:rPr>
              <w:t>Current biologics (</w:t>
            </w:r>
            <w:r w:rsidR="00AB19C5" w:rsidRPr="00080734">
              <w:rPr>
                <w:rFonts w:ascii="Book Antiqua" w:hAnsi="Book Antiqua"/>
                <w:szCs w:val="24"/>
              </w:rPr>
              <w:t>y</w:t>
            </w:r>
            <w:r w:rsidRPr="00080734">
              <w:rPr>
                <w:rFonts w:ascii="Book Antiqua" w:hAnsi="Book Antiqua"/>
                <w:szCs w:val="24"/>
              </w:rPr>
              <w:t>es/no)</w:t>
            </w:r>
          </w:p>
        </w:tc>
        <w:tc>
          <w:tcPr>
            <w:tcW w:w="1985" w:type="dxa"/>
          </w:tcPr>
          <w:p w14:paraId="1760EDFD" w14:textId="3A78E5B8" w:rsidR="006A5FDD" w:rsidRPr="00080734" w:rsidRDefault="006A5FDD" w:rsidP="00AB19C5">
            <w:pPr>
              <w:snapToGrid w:val="0"/>
              <w:spacing w:line="360" w:lineRule="auto"/>
              <w:jc w:val="center"/>
              <w:rPr>
                <w:rFonts w:ascii="Book Antiqua" w:hAnsi="Book Antiqua"/>
                <w:szCs w:val="24"/>
              </w:rPr>
            </w:pPr>
            <w:r w:rsidRPr="00080734">
              <w:rPr>
                <w:rFonts w:ascii="Book Antiqua" w:hAnsi="Book Antiqua"/>
                <w:szCs w:val="24"/>
              </w:rPr>
              <w:t>0.111</w:t>
            </w:r>
          </w:p>
        </w:tc>
        <w:tc>
          <w:tcPr>
            <w:tcW w:w="2471" w:type="dxa"/>
          </w:tcPr>
          <w:p w14:paraId="7C96BC27" w14:textId="2AF4D683" w:rsidR="006A5FDD" w:rsidRPr="00080734" w:rsidRDefault="00AB19C5" w:rsidP="00AB19C5">
            <w:pPr>
              <w:snapToGrid w:val="0"/>
              <w:spacing w:line="360" w:lineRule="auto"/>
              <w:jc w:val="center"/>
              <w:rPr>
                <w:rFonts w:ascii="Book Antiqua" w:hAnsi="Book Antiqua"/>
                <w:szCs w:val="24"/>
              </w:rPr>
            </w:pPr>
            <w:r w:rsidRPr="00080734">
              <w:rPr>
                <w:rFonts w:ascii="Book Antiqua" w:hAnsi="Book Antiqua"/>
                <w:i/>
                <w:caps/>
                <w:szCs w:val="24"/>
              </w:rPr>
              <w:t>p</w:t>
            </w:r>
            <w:r w:rsidRPr="00080734">
              <w:rPr>
                <w:rFonts w:ascii="Book Antiqua" w:hAnsi="Book Antiqua"/>
                <w:szCs w:val="24"/>
              </w:rPr>
              <w:t xml:space="preserve"> </w:t>
            </w:r>
            <w:r w:rsidR="00511A17" w:rsidRPr="00080734">
              <w:rPr>
                <w:rFonts w:ascii="Book Antiqua" w:hAnsi="Book Antiqua"/>
                <w:szCs w:val="24"/>
              </w:rPr>
              <w:t>=</w:t>
            </w:r>
            <w:r w:rsidRPr="00080734">
              <w:rPr>
                <w:rFonts w:ascii="Book Antiqua" w:hAnsi="Book Antiqua"/>
                <w:szCs w:val="24"/>
              </w:rPr>
              <w:t xml:space="preserve"> </w:t>
            </w:r>
            <w:r w:rsidR="006A5FDD" w:rsidRPr="00080734">
              <w:rPr>
                <w:rFonts w:ascii="Book Antiqua" w:hAnsi="Book Antiqua"/>
                <w:szCs w:val="24"/>
              </w:rPr>
              <w:t>0.201</w:t>
            </w:r>
          </w:p>
        </w:tc>
      </w:tr>
      <w:tr w:rsidR="003F6915" w:rsidRPr="00080734" w14:paraId="46510FDC" w14:textId="77777777" w:rsidTr="004A2D4A">
        <w:tc>
          <w:tcPr>
            <w:tcW w:w="4786" w:type="dxa"/>
          </w:tcPr>
          <w:p w14:paraId="7C0BCB0B" w14:textId="3230D55B" w:rsidR="006A5FDD" w:rsidRPr="00080734" w:rsidRDefault="006A5FDD" w:rsidP="00C0612C">
            <w:pPr>
              <w:snapToGrid w:val="0"/>
              <w:spacing w:line="360" w:lineRule="auto"/>
              <w:jc w:val="both"/>
              <w:rPr>
                <w:rFonts w:ascii="Book Antiqua" w:hAnsi="Book Antiqua"/>
                <w:szCs w:val="24"/>
              </w:rPr>
            </w:pPr>
            <w:r w:rsidRPr="00080734">
              <w:rPr>
                <w:rFonts w:ascii="Book Antiqua" w:hAnsi="Book Antiqua"/>
                <w:szCs w:val="24"/>
              </w:rPr>
              <w:t xml:space="preserve">Educational </w:t>
            </w:r>
            <w:r w:rsidR="00AB19C5" w:rsidRPr="00080734">
              <w:rPr>
                <w:rFonts w:ascii="Book Antiqua" w:hAnsi="Book Antiqua"/>
                <w:szCs w:val="24"/>
              </w:rPr>
              <w:t xml:space="preserve">achievement </w:t>
            </w:r>
            <w:r w:rsidRPr="00080734">
              <w:rPr>
                <w:rFonts w:ascii="Book Antiqua" w:hAnsi="Book Antiqua"/>
                <w:szCs w:val="24"/>
              </w:rPr>
              <w:t>(</w:t>
            </w:r>
            <w:r w:rsidR="00AB19C5" w:rsidRPr="00080734">
              <w:rPr>
                <w:rFonts w:ascii="Book Antiqua" w:hAnsi="Book Antiqua"/>
                <w:szCs w:val="24"/>
              </w:rPr>
              <w:t>u</w:t>
            </w:r>
            <w:r w:rsidRPr="00080734">
              <w:rPr>
                <w:rFonts w:ascii="Book Antiqua" w:hAnsi="Book Antiqua"/>
                <w:szCs w:val="24"/>
              </w:rPr>
              <w:t>niversity/no university)</w:t>
            </w:r>
          </w:p>
        </w:tc>
        <w:tc>
          <w:tcPr>
            <w:tcW w:w="1985" w:type="dxa"/>
          </w:tcPr>
          <w:p w14:paraId="6B796067" w14:textId="1627AB81" w:rsidR="006A5FDD" w:rsidRPr="00080734" w:rsidRDefault="00511A17" w:rsidP="00AB19C5">
            <w:pPr>
              <w:snapToGrid w:val="0"/>
              <w:spacing w:line="360" w:lineRule="auto"/>
              <w:jc w:val="center"/>
              <w:rPr>
                <w:rFonts w:ascii="Book Antiqua" w:hAnsi="Book Antiqua"/>
                <w:szCs w:val="24"/>
              </w:rPr>
            </w:pPr>
            <w:r w:rsidRPr="00080734">
              <w:rPr>
                <w:rFonts w:ascii="Book Antiqua" w:hAnsi="Book Antiqua"/>
                <w:szCs w:val="24"/>
              </w:rPr>
              <w:t>0.292</w:t>
            </w:r>
          </w:p>
        </w:tc>
        <w:tc>
          <w:tcPr>
            <w:tcW w:w="2471" w:type="dxa"/>
          </w:tcPr>
          <w:p w14:paraId="2A742F8D" w14:textId="1E71ADEF" w:rsidR="006A5FDD" w:rsidRPr="00080734" w:rsidRDefault="00AB19C5" w:rsidP="00AB19C5">
            <w:pPr>
              <w:snapToGrid w:val="0"/>
              <w:spacing w:line="360" w:lineRule="auto"/>
              <w:jc w:val="center"/>
              <w:rPr>
                <w:rFonts w:ascii="Book Antiqua" w:hAnsi="Book Antiqua"/>
                <w:szCs w:val="24"/>
              </w:rPr>
            </w:pPr>
            <w:r w:rsidRPr="00080734">
              <w:rPr>
                <w:rFonts w:ascii="Book Antiqua" w:hAnsi="Book Antiqua"/>
                <w:i/>
                <w:caps/>
                <w:szCs w:val="24"/>
              </w:rPr>
              <w:t>p</w:t>
            </w:r>
            <w:r w:rsidRPr="00080734">
              <w:rPr>
                <w:rFonts w:ascii="Book Antiqua" w:hAnsi="Book Antiqua"/>
                <w:szCs w:val="24"/>
              </w:rPr>
              <w:t xml:space="preserve"> </w:t>
            </w:r>
            <w:r w:rsidR="00734DEC" w:rsidRPr="00080734">
              <w:rPr>
                <w:rFonts w:ascii="Book Antiqua" w:hAnsi="Book Antiqua"/>
                <w:szCs w:val="24"/>
              </w:rPr>
              <w:t>=</w:t>
            </w:r>
            <w:r w:rsidRPr="00080734">
              <w:rPr>
                <w:rFonts w:ascii="Book Antiqua" w:hAnsi="Book Antiqua"/>
                <w:szCs w:val="24"/>
              </w:rPr>
              <w:t xml:space="preserve"> </w:t>
            </w:r>
            <w:r w:rsidR="00511A17" w:rsidRPr="00080734">
              <w:rPr>
                <w:rFonts w:ascii="Book Antiqua" w:hAnsi="Book Antiqua"/>
                <w:szCs w:val="24"/>
              </w:rPr>
              <w:t>0.001</w:t>
            </w:r>
          </w:p>
        </w:tc>
      </w:tr>
      <w:tr w:rsidR="003F6915" w:rsidRPr="00080734" w14:paraId="3CC12843" w14:textId="77777777" w:rsidTr="004A2D4A">
        <w:tc>
          <w:tcPr>
            <w:tcW w:w="4786" w:type="dxa"/>
          </w:tcPr>
          <w:p w14:paraId="63B22B97" w14:textId="3C180D2F" w:rsidR="006A5FDD" w:rsidRPr="00080734" w:rsidRDefault="00AB19C5" w:rsidP="00C0612C">
            <w:pPr>
              <w:snapToGrid w:val="0"/>
              <w:spacing w:line="360" w:lineRule="auto"/>
              <w:jc w:val="both"/>
              <w:rPr>
                <w:rFonts w:ascii="Book Antiqua" w:hAnsi="Book Antiqua"/>
                <w:szCs w:val="24"/>
              </w:rPr>
            </w:pPr>
            <w:r w:rsidRPr="00080734">
              <w:rPr>
                <w:rFonts w:ascii="Book Antiqua" w:hAnsi="Book Antiqua"/>
                <w:szCs w:val="24"/>
              </w:rPr>
              <w:t xml:space="preserve">Work status </w:t>
            </w:r>
            <w:r w:rsidR="006A5FDD" w:rsidRPr="00080734">
              <w:rPr>
                <w:rFonts w:ascii="Book Antiqua" w:hAnsi="Book Antiqua"/>
                <w:szCs w:val="24"/>
              </w:rPr>
              <w:t>(</w:t>
            </w:r>
            <w:r w:rsidRPr="00080734">
              <w:rPr>
                <w:rFonts w:ascii="Book Antiqua" w:hAnsi="Book Antiqua"/>
                <w:szCs w:val="24"/>
              </w:rPr>
              <w:t>e</w:t>
            </w:r>
            <w:r w:rsidR="006A5FDD" w:rsidRPr="00080734">
              <w:rPr>
                <w:rFonts w:ascii="Book Antiqua" w:hAnsi="Book Antiqua"/>
                <w:szCs w:val="24"/>
              </w:rPr>
              <w:t>mployed/unemployed)</w:t>
            </w:r>
          </w:p>
        </w:tc>
        <w:tc>
          <w:tcPr>
            <w:tcW w:w="1985" w:type="dxa"/>
          </w:tcPr>
          <w:p w14:paraId="453F217D" w14:textId="31531B8D" w:rsidR="006A5FDD" w:rsidRPr="00080734" w:rsidRDefault="00511A17" w:rsidP="00AB19C5">
            <w:pPr>
              <w:snapToGrid w:val="0"/>
              <w:spacing w:line="360" w:lineRule="auto"/>
              <w:jc w:val="center"/>
              <w:rPr>
                <w:rFonts w:ascii="Book Antiqua" w:hAnsi="Book Antiqua"/>
                <w:szCs w:val="24"/>
              </w:rPr>
            </w:pPr>
            <w:r w:rsidRPr="00080734">
              <w:rPr>
                <w:rFonts w:ascii="Book Antiqua" w:hAnsi="Book Antiqua"/>
                <w:szCs w:val="24"/>
              </w:rPr>
              <w:t>-0.075</w:t>
            </w:r>
          </w:p>
        </w:tc>
        <w:tc>
          <w:tcPr>
            <w:tcW w:w="2471" w:type="dxa"/>
          </w:tcPr>
          <w:p w14:paraId="21F485E3" w14:textId="09509B73" w:rsidR="006A5FDD" w:rsidRPr="00080734" w:rsidRDefault="00AB19C5" w:rsidP="00AB19C5">
            <w:pPr>
              <w:snapToGrid w:val="0"/>
              <w:spacing w:line="360" w:lineRule="auto"/>
              <w:jc w:val="center"/>
              <w:rPr>
                <w:rFonts w:ascii="Book Antiqua" w:hAnsi="Book Antiqua"/>
                <w:szCs w:val="24"/>
              </w:rPr>
            </w:pPr>
            <w:r w:rsidRPr="00080734">
              <w:rPr>
                <w:rFonts w:ascii="Book Antiqua" w:hAnsi="Book Antiqua"/>
                <w:i/>
                <w:caps/>
                <w:szCs w:val="24"/>
              </w:rPr>
              <w:t>p</w:t>
            </w:r>
            <w:r w:rsidRPr="00080734">
              <w:rPr>
                <w:rFonts w:ascii="Book Antiqua" w:hAnsi="Book Antiqua"/>
                <w:szCs w:val="24"/>
              </w:rPr>
              <w:t xml:space="preserve"> </w:t>
            </w:r>
            <w:r w:rsidR="00734DEC" w:rsidRPr="00080734">
              <w:rPr>
                <w:rFonts w:ascii="Book Antiqua" w:hAnsi="Book Antiqua"/>
                <w:szCs w:val="24"/>
              </w:rPr>
              <w:t>=</w:t>
            </w:r>
            <w:r w:rsidRPr="00080734">
              <w:rPr>
                <w:rFonts w:ascii="Book Antiqua" w:hAnsi="Book Antiqua"/>
                <w:szCs w:val="24"/>
              </w:rPr>
              <w:t xml:space="preserve"> </w:t>
            </w:r>
            <w:r w:rsidR="00511A17" w:rsidRPr="00080734">
              <w:rPr>
                <w:rFonts w:ascii="Book Antiqua" w:hAnsi="Book Antiqua"/>
                <w:szCs w:val="24"/>
              </w:rPr>
              <w:t>0.369</w:t>
            </w:r>
          </w:p>
        </w:tc>
      </w:tr>
      <w:tr w:rsidR="003F6915" w:rsidRPr="00080734" w14:paraId="447BDEF3" w14:textId="77777777" w:rsidTr="004A2D4A">
        <w:tc>
          <w:tcPr>
            <w:tcW w:w="4786" w:type="dxa"/>
          </w:tcPr>
          <w:p w14:paraId="11658D90" w14:textId="78F985D8" w:rsidR="006A5FDD" w:rsidRPr="00080734" w:rsidRDefault="006A5FDD" w:rsidP="00AB19C5">
            <w:pPr>
              <w:snapToGrid w:val="0"/>
              <w:spacing w:line="360" w:lineRule="auto"/>
              <w:jc w:val="both"/>
              <w:rPr>
                <w:rFonts w:ascii="Book Antiqua" w:hAnsi="Book Antiqua"/>
                <w:szCs w:val="24"/>
              </w:rPr>
            </w:pPr>
            <w:proofErr w:type="spellStart"/>
            <w:r w:rsidRPr="00080734">
              <w:rPr>
                <w:rFonts w:ascii="Book Antiqua" w:hAnsi="Book Antiqua"/>
                <w:szCs w:val="24"/>
              </w:rPr>
              <w:t>Martial</w:t>
            </w:r>
            <w:proofErr w:type="spellEnd"/>
            <w:r w:rsidR="00AB19C5" w:rsidRPr="00080734">
              <w:rPr>
                <w:rFonts w:ascii="Book Antiqua" w:hAnsi="Book Antiqua"/>
                <w:szCs w:val="24"/>
              </w:rPr>
              <w:t xml:space="preserve"> </w:t>
            </w:r>
            <w:r w:rsidRPr="00080734">
              <w:rPr>
                <w:rFonts w:ascii="Book Antiqua" w:hAnsi="Book Antiqua"/>
                <w:szCs w:val="24"/>
              </w:rPr>
              <w:t>status (relationship/single)</w:t>
            </w:r>
          </w:p>
        </w:tc>
        <w:tc>
          <w:tcPr>
            <w:tcW w:w="1985" w:type="dxa"/>
          </w:tcPr>
          <w:p w14:paraId="7FF491A5" w14:textId="1ECFBB00" w:rsidR="006A5FDD" w:rsidRPr="00080734" w:rsidRDefault="00511A17" w:rsidP="00AB19C5">
            <w:pPr>
              <w:snapToGrid w:val="0"/>
              <w:spacing w:line="360" w:lineRule="auto"/>
              <w:jc w:val="center"/>
              <w:rPr>
                <w:rFonts w:ascii="Book Antiqua" w:hAnsi="Book Antiqua"/>
                <w:szCs w:val="24"/>
              </w:rPr>
            </w:pPr>
            <w:r w:rsidRPr="00080734">
              <w:rPr>
                <w:rFonts w:ascii="Book Antiqua" w:hAnsi="Book Antiqua"/>
                <w:szCs w:val="24"/>
              </w:rPr>
              <w:t>0.120</w:t>
            </w:r>
          </w:p>
        </w:tc>
        <w:tc>
          <w:tcPr>
            <w:tcW w:w="2471" w:type="dxa"/>
          </w:tcPr>
          <w:p w14:paraId="648459F4" w14:textId="51DD6E4D" w:rsidR="006A5FDD" w:rsidRPr="00080734" w:rsidRDefault="00AB19C5" w:rsidP="00AB19C5">
            <w:pPr>
              <w:snapToGrid w:val="0"/>
              <w:spacing w:line="360" w:lineRule="auto"/>
              <w:jc w:val="center"/>
              <w:rPr>
                <w:rFonts w:ascii="Book Antiqua" w:hAnsi="Book Antiqua"/>
                <w:szCs w:val="24"/>
              </w:rPr>
            </w:pPr>
            <w:r w:rsidRPr="00080734">
              <w:rPr>
                <w:rFonts w:ascii="Book Antiqua" w:hAnsi="Book Antiqua"/>
                <w:i/>
                <w:caps/>
                <w:szCs w:val="24"/>
              </w:rPr>
              <w:t>p</w:t>
            </w:r>
            <w:r w:rsidRPr="00080734">
              <w:rPr>
                <w:rFonts w:ascii="Book Antiqua" w:hAnsi="Book Antiqua"/>
                <w:szCs w:val="24"/>
              </w:rPr>
              <w:t xml:space="preserve"> </w:t>
            </w:r>
            <w:r w:rsidR="00734DEC" w:rsidRPr="00080734">
              <w:rPr>
                <w:rFonts w:ascii="Book Antiqua" w:hAnsi="Book Antiqua"/>
                <w:szCs w:val="24"/>
              </w:rPr>
              <w:t>=</w:t>
            </w:r>
            <w:r w:rsidRPr="00080734">
              <w:rPr>
                <w:rFonts w:ascii="Book Antiqua" w:hAnsi="Book Antiqua"/>
                <w:szCs w:val="24"/>
              </w:rPr>
              <w:t xml:space="preserve"> </w:t>
            </w:r>
            <w:r w:rsidR="00511A17" w:rsidRPr="00080734">
              <w:rPr>
                <w:rFonts w:ascii="Book Antiqua" w:hAnsi="Book Antiqua"/>
                <w:szCs w:val="24"/>
              </w:rPr>
              <w:t>0.147</w:t>
            </w:r>
          </w:p>
        </w:tc>
      </w:tr>
      <w:tr w:rsidR="003F6915" w:rsidRPr="00080734" w14:paraId="29A5343D" w14:textId="77777777" w:rsidTr="004A2D4A">
        <w:tc>
          <w:tcPr>
            <w:tcW w:w="4786" w:type="dxa"/>
          </w:tcPr>
          <w:p w14:paraId="04E1DDC2" w14:textId="50369F73" w:rsidR="00734DEC" w:rsidRPr="00080734" w:rsidRDefault="00AB19C5" w:rsidP="00AB19C5">
            <w:pPr>
              <w:snapToGrid w:val="0"/>
              <w:spacing w:line="360" w:lineRule="auto"/>
              <w:jc w:val="both"/>
              <w:rPr>
                <w:rFonts w:ascii="Book Antiqua" w:hAnsi="Book Antiqua"/>
                <w:szCs w:val="24"/>
              </w:rPr>
            </w:pPr>
            <w:r w:rsidRPr="00080734">
              <w:rPr>
                <w:rFonts w:ascii="Book Antiqua" w:hAnsi="Book Antiqua"/>
                <w:szCs w:val="24"/>
              </w:rPr>
              <w:t xml:space="preserve">Child status </w:t>
            </w:r>
            <w:r w:rsidR="00734DEC" w:rsidRPr="00080734">
              <w:rPr>
                <w:rFonts w:ascii="Book Antiqua" w:hAnsi="Book Antiqua"/>
                <w:szCs w:val="24"/>
              </w:rPr>
              <w:t>(group 1/group 2)</w:t>
            </w:r>
          </w:p>
        </w:tc>
        <w:tc>
          <w:tcPr>
            <w:tcW w:w="1985" w:type="dxa"/>
          </w:tcPr>
          <w:p w14:paraId="680518B1" w14:textId="6D3D71E0" w:rsidR="00734DEC" w:rsidRPr="00080734" w:rsidRDefault="00734DEC" w:rsidP="00AB19C5">
            <w:pPr>
              <w:snapToGrid w:val="0"/>
              <w:spacing w:line="360" w:lineRule="auto"/>
              <w:jc w:val="center"/>
              <w:rPr>
                <w:rFonts w:ascii="Book Antiqua" w:hAnsi="Book Antiqua"/>
                <w:szCs w:val="24"/>
              </w:rPr>
            </w:pPr>
            <w:r w:rsidRPr="00080734">
              <w:rPr>
                <w:rFonts w:ascii="Book Antiqua" w:hAnsi="Book Antiqua"/>
                <w:szCs w:val="24"/>
              </w:rPr>
              <w:t>-0.142</w:t>
            </w:r>
          </w:p>
        </w:tc>
        <w:tc>
          <w:tcPr>
            <w:tcW w:w="2471" w:type="dxa"/>
          </w:tcPr>
          <w:p w14:paraId="26912781" w14:textId="34E76F5D" w:rsidR="00734DEC" w:rsidRPr="00080734" w:rsidRDefault="00AB19C5" w:rsidP="00AB19C5">
            <w:pPr>
              <w:snapToGrid w:val="0"/>
              <w:spacing w:line="360" w:lineRule="auto"/>
              <w:jc w:val="center"/>
              <w:rPr>
                <w:rFonts w:ascii="Book Antiqua" w:hAnsi="Book Antiqua"/>
                <w:szCs w:val="24"/>
              </w:rPr>
            </w:pPr>
            <w:r w:rsidRPr="00080734">
              <w:rPr>
                <w:rFonts w:ascii="Book Antiqua" w:hAnsi="Book Antiqua"/>
                <w:i/>
                <w:caps/>
                <w:szCs w:val="24"/>
              </w:rPr>
              <w:t>p</w:t>
            </w:r>
            <w:r w:rsidRPr="00080734">
              <w:rPr>
                <w:rFonts w:ascii="Book Antiqua" w:hAnsi="Book Antiqua"/>
                <w:szCs w:val="24"/>
              </w:rPr>
              <w:t xml:space="preserve"> </w:t>
            </w:r>
            <w:r w:rsidR="00734DEC" w:rsidRPr="00080734">
              <w:rPr>
                <w:rFonts w:ascii="Book Antiqua" w:hAnsi="Book Antiqua"/>
                <w:szCs w:val="24"/>
              </w:rPr>
              <w:t>=</w:t>
            </w:r>
            <w:r w:rsidRPr="00080734">
              <w:rPr>
                <w:rFonts w:ascii="Book Antiqua" w:hAnsi="Book Antiqua"/>
                <w:szCs w:val="24"/>
              </w:rPr>
              <w:t xml:space="preserve"> </w:t>
            </w:r>
            <w:r w:rsidR="00734DEC" w:rsidRPr="00080734">
              <w:rPr>
                <w:rFonts w:ascii="Book Antiqua" w:hAnsi="Book Antiqua"/>
                <w:szCs w:val="24"/>
              </w:rPr>
              <w:t>0.157</w:t>
            </w:r>
          </w:p>
        </w:tc>
      </w:tr>
      <w:tr w:rsidR="003F6915" w:rsidRPr="00080734" w14:paraId="47D23902" w14:textId="77777777" w:rsidTr="004A2D4A">
        <w:tc>
          <w:tcPr>
            <w:tcW w:w="4786" w:type="dxa"/>
          </w:tcPr>
          <w:p w14:paraId="71BFD6F4" w14:textId="66E1CBFA" w:rsidR="00734DEC" w:rsidRPr="00080734" w:rsidRDefault="00734DEC" w:rsidP="00C0612C">
            <w:pPr>
              <w:snapToGrid w:val="0"/>
              <w:spacing w:line="360" w:lineRule="auto"/>
              <w:jc w:val="both"/>
              <w:rPr>
                <w:rFonts w:ascii="Book Antiqua" w:hAnsi="Book Antiqua"/>
                <w:szCs w:val="24"/>
              </w:rPr>
            </w:pPr>
            <w:r w:rsidRPr="00080734">
              <w:rPr>
                <w:rFonts w:ascii="Book Antiqua" w:hAnsi="Book Antiqua"/>
                <w:szCs w:val="24"/>
              </w:rPr>
              <w:t>Diagnosis (CD/UC)</w:t>
            </w:r>
          </w:p>
        </w:tc>
        <w:tc>
          <w:tcPr>
            <w:tcW w:w="1985" w:type="dxa"/>
          </w:tcPr>
          <w:p w14:paraId="67A64FAA" w14:textId="7F5B363E" w:rsidR="00734DEC" w:rsidRPr="00080734" w:rsidRDefault="00734DEC" w:rsidP="00AB19C5">
            <w:pPr>
              <w:snapToGrid w:val="0"/>
              <w:spacing w:line="360" w:lineRule="auto"/>
              <w:jc w:val="center"/>
              <w:rPr>
                <w:rFonts w:ascii="Book Antiqua" w:hAnsi="Book Antiqua"/>
                <w:szCs w:val="24"/>
              </w:rPr>
            </w:pPr>
            <w:r w:rsidRPr="00080734">
              <w:rPr>
                <w:rFonts w:ascii="Book Antiqua" w:hAnsi="Book Antiqua"/>
                <w:szCs w:val="24"/>
              </w:rPr>
              <w:t>0.090</w:t>
            </w:r>
          </w:p>
        </w:tc>
        <w:tc>
          <w:tcPr>
            <w:tcW w:w="2471" w:type="dxa"/>
          </w:tcPr>
          <w:p w14:paraId="724B24DD" w14:textId="24C3CF1F" w:rsidR="00734DEC" w:rsidRPr="00080734" w:rsidRDefault="00AB19C5" w:rsidP="00AB19C5">
            <w:pPr>
              <w:snapToGrid w:val="0"/>
              <w:spacing w:line="360" w:lineRule="auto"/>
              <w:jc w:val="center"/>
              <w:rPr>
                <w:rFonts w:ascii="Book Antiqua" w:hAnsi="Book Antiqua"/>
                <w:szCs w:val="24"/>
              </w:rPr>
            </w:pPr>
            <w:r w:rsidRPr="00080734">
              <w:rPr>
                <w:rFonts w:ascii="Book Antiqua" w:hAnsi="Book Antiqua"/>
                <w:i/>
                <w:caps/>
                <w:szCs w:val="24"/>
              </w:rPr>
              <w:t>p</w:t>
            </w:r>
            <w:r w:rsidRPr="00080734">
              <w:rPr>
                <w:rFonts w:ascii="Book Antiqua" w:hAnsi="Book Antiqua"/>
                <w:szCs w:val="24"/>
              </w:rPr>
              <w:t xml:space="preserve"> </w:t>
            </w:r>
            <w:r w:rsidR="00734DEC" w:rsidRPr="00080734">
              <w:rPr>
                <w:rFonts w:ascii="Book Antiqua" w:hAnsi="Book Antiqua"/>
                <w:szCs w:val="24"/>
              </w:rPr>
              <w:t>=</w:t>
            </w:r>
            <w:r w:rsidRPr="00080734">
              <w:rPr>
                <w:rFonts w:ascii="Book Antiqua" w:hAnsi="Book Antiqua"/>
                <w:szCs w:val="24"/>
              </w:rPr>
              <w:t xml:space="preserve"> </w:t>
            </w:r>
            <w:r w:rsidR="00734DEC" w:rsidRPr="00080734">
              <w:rPr>
                <w:rFonts w:ascii="Book Antiqua" w:hAnsi="Book Antiqua"/>
                <w:szCs w:val="24"/>
              </w:rPr>
              <w:t>0.336</w:t>
            </w:r>
          </w:p>
        </w:tc>
      </w:tr>
      <w:tr w:rsidR="003F6915" w:rsidRPr="00080734" w14:paraId="458A8FF3" w14:textId="77777777" w:rsidTr="004A2D4A">
        <w:tc>
          <w:tcPr>
            <w:tcW w:w="4786" w:type="dxa"/>
          </w:tcPr>
          <w:p w14:paraId="5B0C798E" w14:textId="6FC12F53" w:rsidR="00734DEC" w:rsidRPr="00080734" w:rsidRDefault="00734DEC" w:rsidP="00C0612C">
            <w:pPr>
              <w:snapToGrid w:val="0"/>
              <w:spacing w:line="360" w:lineRule="auto"/>
              <w:jc w:val="both"/>
              <w:rPr>
                <w:rFonts w:ascii="Book Antiqua" w:hAnsi="Book Antiqua"/>
                <w:szCs w:val="24"/>
              </w:rPr>
            </w:pPr>
            <w:r w:rsidRPr="00080734">
              <w:rPr>
                <w:rFonts w:ascii="Book Antiqua" w:hAnsi="Book Antiqua"/>
                <w:szCs w:val="24"/>
              </w:rPr>
              <w:t>Surgery (yes/no)</w:t>
            </w:r>
          </w:p>
        </w:tc>
        <w:tc>
          <w:tcPr>
            <w:tcW w:w="1985" w:type="dxa"/>
          </w:tcPr>
          <w:p w14:paraId="08A0268A" w14:textId="61417005" w:rsidR="00734DEC" w:rsidRPr="00080734" w:rsidRDefault="00734DEC" w:rsidP="00AB19C5">
            <w:pPr>
              <w:snapToGrid w:val="0"/>
              <w:spacing w:line="360" w:lineRule="auto"/>
              <w:jc w:val="center"/>
              <w:rPr>
                <w:rFonts w:ascii="Book Antiqua" w:hAnsi="Book Antiqua"/>
                <w:szCs w:val="24"/>
              </w:rPr>
            </w:pPr>
            <w:r w:rsidRPr="00080734">
              <w:rPr>
                <w:rFonts w:ascii="Book Antiqua" w:hAnsi="Book Antiqua"/>
                <w:szCs w:val="24"/>
              </w:rPr>
              <w:t>-0.084</w:t>
            </w:r>
          </w:p>
        </w:tc>
        <w:tc>
          <w:tcPr>
            <w:tcW w:w="2471" w:type="dxa"/>
          </w:tcPr>
          <w:p w14:paraId="02F32978" w14:textId="6F2F263A" w:rsidR="00734DEC" w:rsidRPr="00080734" w:rsidRDefault="00AB19C5" w:rsidP="00AB19C5">
            <w:pPr>
              <w:snapToGrid w:val="0"/>
              <w:spacing w:line="360" w:lineRule="auto"/>
              <w:jc w:val="center"/>
              <w:rPr>
                <w:rFonts w:ascii="Book Antiqua" w:hAnsi="Book Antiqua"/>
                <w:szCs w:val="24"/>
              </w:rPr>
            </w:pPr>
            <w:r w:rsidRPr="00080734">
              <w:rPr>
                <w:rFonts w:ascii="Book Antiqua" w:hAnsi="Book Antiqua"/>
                <w:i/>
                <w:caps/>
                <w:szCs w:val="24"/>
              </w:rPr>
              <w:t>p</w:t>
            </w:r>
            <w:r w:rsidRPr="00080734">
              <w:rPr>
                <w:rFonts w:ascii="Book Antiqua" w:hAnsi="Book Antiqua"/>
                <w:szCs w:val="24"/>
              </w:rPr>
              <w:t xml:space="preserve"> </w:t>
            </w:r>
            <w:r w:rsidR="00734DEC" w:rsidRPr="00080734">
              <w:rPr>
                <w:rFonts w:ascii="Book Antiqua" w:hAnsi="Book Antiqua"/>
                <w:szCs w:val="24"/>
              </w:rPr>
              <w:t>=</w:t>
            </w:r>
            <w:r w:rsidRPr="00080734">
              <w:rPr>
                <w:rFonts w:ascii="Book Antiqua" w:hAnsi="Book Antiqua"/>
                <w:szCs w:val="24"/>
              </w:rPr>
              <w:t xml:space="preserve"> </w:t>
            </w:r>
            <w:r w:rsidR="00734DEC" w:rsidRPr="00080734">
              <w:rPr>
                <w:rFonts w:ascii="Book Antiqua" w:hAnsi="Book Antiqua"/>
                <w:szCs w:val="24"/>
              </w:rPr>
              <w:t>0.426</w:t>
            </w:r>
          </w:p>
        </w:tc>
      </w:tr>
      <w:tr w:rsidR="003F6915" w:rsidRPr="00080734" w14:paraId="4C263DBD" w14:textId="77777777" w:rsidTr="004A2D4A">
        <w:tc>
          <w:tcPr>
            <w:tcW w:w="4786" w:type="dxa"/>
          </w:tcPr>
          <w:p w14:paraId="75E4CDC1" w14:textId="721B5340" w:rsidR="00734DEC" w:rsidRPr="00080734" w:rsidRDefault="00734DEC" w:rsidP="00C0612C">
            <w:pPr>
              <w:snapToGrid w:val="0"/>
              <w:spacing w:line="360" w:lineRule="auto"/>
              <w:jc w:val="both"/>
              <w:rPr>
                <w:rFonts w:ascii="Book Antiqua" w:hAnsi="Book Antiqua"/>
                <w:szCs w:val="24"/>
              </w:rPr>
            </w:pPr>
            <w:r w:rsidRPr="00080734">
              <w:rPr>
                <w:rFonts w:ascii="Book Antiqua" w:hAnsi="Book Antiqua"/>
                <w:szCs w:val="24"/>
              </w:rPr>
              <w:t>Hospital admission (yes/no)</w:t>
            </w:r>
          </w:p>
        </w:tc>
        <w:tc>
          <w:tcPr>
            <w:tcW w:w="1985" w:type="dxa"/>
          </w:tcPr>
          <w:p w14:paraId="65B66730" w14:textId="1D55A50E" w:rsidR="00734DEC" w:rsidRPr="00080734" w:rsidRDefault="00734DEC" w:rsidP="00AB19C5">
            <w:pPr>
              <w:snapToGrid w:val="0"/>
              <w:spacing w:line="360" w:lineRule="auto"/>
              <w:jc w:val="center"/>
              <w:rPr>
                <w:rFonts w:ascii="Book Antiqua" w:hAnsi="Book Antiqua"/>
                <w:szCs w:val="24"/>
              </w:rPr>
            </w:pPr>
            <w:r w:rsidRPr="00080734">
              <w:rPr>
                <w:rFonts w:ascii="Book Antiqua" w:hAnsi="Book Antiqua"/>
                <w:szCs w:val="24"/>
              </w:rPr>
              <w:t>0.038</w:t>
            </w:r>
          </w:p>
        </w:tc>
        <w:tc>
          <w:tcPr>
            <w:tcW w:w="2471" w:type="dxa"/>
          </w:tcPr>
          <w:p w14:paraId="21A182DE" w14:textId="13F5348D" w:rsidR="00734DEC" w:rsidRPr="00080734" w:rsidRDefault="00AB19C5" w:rsidP="00AB19C5">
            <w:pPr>
              <w:snapToGrid w:val="0"/>
              <w:spacing w:line="360" w:lineRule="auto"/>
              <w:jc w:val="center"/>
              <w:rPr>
                <w:rFonts w:ascii="Book Antiqua" w:hAnsi="Book Antiqua"/>
                <w:szCs w:val="24"/>
              </w:rPr>
            </w:pPr>
            <w:r w:rsidRPr="00080734">
              <w:rPr>
                <w:rFonts w:ascii="Book Antiqua" w:hAnsi="Book Antiqua"/>
                <w:i/>
                <w:caps/>
                <w:szCs w:val="24"/>
              </w:rPr>
              <w:t>p</w:t>
            </w:r>
            <w:r w:rsidRPr="00080734">
              <w:rPr>
                <w:rFonts w:ascii="Book Antiqua" w:hAnsi="Book Antiqua"/>
                <w:szCs w:val="24"/>
              </w:rPr>
              <w:t xml:space="preserve"> </w:t>
            </w:r>
            <w:r w:rsidR="00734DEC" w:rsidRPr="00080734">
              <w:rPr>
                <w:rFonts w:ascii="Book Antiqua" w:hAnsi="Book Antiqua"/>
                <w:szCs w:val="24"/>
              </w:rPr>
              <w:t>=</w:t>
            </w:r>
            <w:r w:rsidRPr="00080734">
              <w:rPr>
                <w:rFonts w:ascii="Book Antiqua" w:hAnsi="Book Antiqua"/>
                <w:szCs w:val="24"/>
              </w:rPr>
              <w:t xml:space="preserve"> </w:t>
            </w:r>
            <w:r w:rsidR="00734DEC" w:rsidRPr="00080734">
              <w:rPr>
                <w:rFonts w:ascii="Book Antiqua" w:hAnsi="Book Antiqua"/>
                <w:szCs w:val="24"/>
              </w:rPr>
              <w:t>0.676</w:t>
            </w:r>
          </w:p>
        </w:tc>
      </w:tr>
      <w:tr w:rsidR="003F6915" w:rsidRPr="00080734" w14:paraId="45ADE2F4" w14:textId="77777777" w:rsidTr="004A2D4A">
        <w:tc>
          <w:tcPr>
            <w:tcW w:w="4786" w:type="dxa"/>
          </w:tcPr>
          <w:p w14:paraId="6194BC6E" w14:textId="3AE87D4A" w:rsidR="00734DEC" w:rsidRPr="00080734" w:rsidRDefault="00734DEC" w:rsidP="00C0612C">
            <w:pPr>
              <w:snapToGrid w:val="0"/>
              <w:spacing w:line="360" w:lineRule="auto"/>
              <w:jc w:val="both"/>
              <w:rPr>
                <w:rFonts w:ascii="Book Antiqua" w:hAnsi="Book Antiqua"/>
                <w:szCs w:val="24"/>
              </w:rPr>
            </w:pPr>
            <w:r w:rsidRPr="00080734">
              <w:rPr>
                <w:rFonts w:ascii="Book Antiqua" w:hAnsi="Book Antiqua"/>
                <w:szCs w:val="24"/>
              </w:rPr>
              <w:t>Spoken to HCP (yes/no)</w:t>
            </w:r>
          </w:p>
        </w:tc>
        <w:tc>
          <w:tcPr>
            <w:tcW w:w="1985" w:type="dxa"/>
          </w:tcPr>
          <w:p w14:paraId="220DB9B4" w14:textId="041B40C6" w:rsidR="00734DEC" w:rsidRPr="00080734" w:rsidRDefault="00734DEC" w:rsidP="00AB19C5">
            <w:pPr>
              <w:snapToGrid w:val="0"/>
              <w:spacing w:line="360" w:lineRule="auto"/>
              <w:jc w:val="center"/>
              <w:rPr>
                <w:rFonts w:ascii="Book Antiqua" w:hAnsi="Book Antiqua"/>
                <w:szCs w:val="24"/>
              </w:rPr>
            </w:pPr>
            <w:r w:rsidRPr="00080734">
              <w:rPr>
                <w:rFonts w:ascii="Book Antiqua" w:hAnsi="Book Antiqua"/>
                <w:szCs w:val="24"/>
              </w:rPr>
              <w:t>-0.317</w:t>
            </w:r>
          </w:p>
        </w:tc>
        <w:tc>
          <w:tcPr>
            <w:tcW w:w="2471" w:type="dxa"/>
          </w:tcPr>
          <w:p w14:paraId="0399FDE5" w14:textId="002601CE" w:rsidR="00734DEC" w:rsidRPr="00080734" w:rsidRDefault="00AB19C5" w:rsidP="00AB19C5">
            <w:pPr>
              <w:snapToGrid w:val="0"/>
              <w:spacing w:line="360" w:lineRule="auto"/>
              <w:jc w:val="center"/>
              <w:rPr>
                <w:rFonts w:ascii="Book Antiqua" w:hAnsi="Book Antiqua"/>
                <w:szCs w:val="24"/>
              </w:rPr>
            </w:pPr>
            <w:r w:rsidRPr="00080734">
              <w:rPr>
                <w:rFonts w:ascii="Book Antiqua" w:hAnsi="Book Antiqua"/>
                <w:i/>
                <w:caps/>
                <w:szCs w:val="24"/>
              </w:rPr>
              <w:t>p</w:t>
            </w:r>
            <w:r w:rsidRPr="00080734">
              <w:rPr>
                <w:rFonts w:ascii="Book Antiqua" w:hAnsi="Book Antiqua"/>
                <w:szCs w:val="24"/>
              </w:rPr>
              <w:t xml:space="preserve"> </w:t>
            </w:r>
            <w:r w:rsidR="00734DEC" w:rsidRPr="00080734">
              <w:rPr>
                <w:rFonts w:ascii="Book Antiqua" w:hAnsi="Book Antiqua"/>
                <w:szCs w:val="24"/>
              </w:rPr>
              <w:t>&lt;</w:t>
            </w:r>
            <w:r w:rsidRPr="00080734">
              <w:rPr>
                <w:rFonts w:ascii="Book Antiqua" w:hAnsi="Book Antiqua"/>
                <w:szCs w:val="24"/>
              </w:rPr>
              <w:t xml:space="preserve"> </w:t>
            </w:r>
            <w:r w:rsidR="00734DEC" w:rsidRPr="00080734">
              <w:rPr>
                <w:rFonts w:ascii="Book Antiqua" w:hAnsi="Book Antiqua"/>
                <w:szCs w:val="24"/>
              </w:rPr>
              <w:t>0.0001</w:t>
            </w:r>
          </w:p>
        </w:tc>
      </w:tr>
      <w:tr w:rsidR="003F6915" w:rsidRPr="00080734" w14:paraId="7E6C5F17" w14:textId="77777777" w:rsidTr="004A2D4A">
        <w:tc>
          <w:tcPr>
            <w:tcW w:w="4786" w:type="dxa"/>
          </w:tcPr>
          <w:p w14:paraId="084AD96F" w14:textId="1E8901D9" w:rsidR="00734DEC" w:rsidRPr="00080734" w:rsidRDefault="00734DEC" w:rsidP="00C0612C">
            <w:pPr>
              <w:snapToGrid w:val="0"/>
              <w:spacing w:line="360" w:lineRule="auto"/>
              <w:jc w:val="both"/>
              <w:rPr>
                <w:rFonts w:ascii="Book Antiqua" w:hAnsi="Book Antiqua"/>
                <w:szCs w:val="24"/>
              </w:rPr>
            </w:pPr>
            <w:r w:rsidRPr="00080734">
              <w:rPr>
                <w:rFonts w:ascii="Book Antiqua" w:hAnsi="Book Antiqua"/>
                <w:szCs w:val="24"/>
              </w:rPr>
              <w:t>Age</w:t>
            </w:r>
          </w:p>
        </w:tc>
        <w:tc>
          <w:tcPr>
            <w:tcW w:w="1985" w:type="dxa"/>
          </w:tcPr>
          <w:p w14:paraId="3A8427E1" w14:textId="0918AB7D" w:rsidR="00734DEC" w:rsidRPr="00080734" w:rsidRDefault="00734DEC" w:rsidP="00AB19C5">
            <w:pPr>
              <w:snapToGrid w:val="0"/>
              <w:spacing w:line="360" w:lineRule="auto"/>
              <w:jc w:val="center"/>
              <w:rPr>
                <w:rFonts w:ascii="Book Antiqua" w:hAnsi="Book Antiqua"/>
                <w:szCs w:val="24"/>
              </w:rPr>
            </w:pPr>
            <w:r w:rsidRPr="00080734">
              <w:rPr>
                <w:rFonts w:ascii="Book Antiqua" w:hAnsi="Book Antiqua"/>
                <w:szCs w:val="24"/>
              </w:rPr>
              <w:t>-0.211</w:t>
            </w:r>
          </w:p>
        </w:tc>
        <w:tc>
          <w:tcPr>
            <w:tcW w:w="2471" w:type="dxa"/>
          </w:tcPr>
          <w:p w14:paraId="7AFAB12F" w14:textId="5F0F56DA" w:rsidR="00734DEC" w:rsidRPr="00080734" w:rsidRDefault="00AB19C5" w:rsidP="00AB19C5">
            <w:pPr>
              <w:snapToGrid w:val="0"/>
              <w:spacing w:line="360" w:lineRule="auto"/>
              <w:jc w:val="center"/>
              <w:rPr>
                <w:rFonts w:ascii="Book Antiqua" w:hAnsi="Book Antiqua"/>
                <w:szCs w:val="24"/>
              </w:rPr>
            </w:pPr>
            <w:r w:rsidRPr="00080734">
              <w:rPr>
                <w:rFonts w:ascii="Book Antiqua" w:hAnsi="Book Antiqua"/>
                <w:i/>
                <w:caps/>
                <w:szCs w:val="24"/>
              </w:rPr>
              <w:t>p</w:t>
            </w:r>
            <w:r w:rsidRPr="00080734">
              <w:rPr>
                <w:rFonts w:ascii="Book Antiqua" w:hAnsi="Book Antiqua"/>
                <w:szCs w:val="24"/>
              </w:rPr>
              <w:t xml:space="preserve"> </w:t>
            </w:r>
            <w:r w:rsidR="00734DEC" w:rsidRPr="00080734">
              <w:rPr>
                <w:rFonts w:ascii="Book Antiqua" w:hAnsi="Book Antiqua"/>
                <w:szCs w:val="24"/>
              </w:rPr>
              <w:t>=</w:t>
            </w:r>
            <w:r w:rsidRPr="00080734">
              <w:rPr>
                <w:rFonts w:ascii="Book Antiqua" w:hAnsi="Book Antiqua"/>
                <w:szCs w:val="24"/>
              </w:rPr>
              <w:t xml:space="preserve"> </w:t>
            </w:r>
            <w:r w:rsidR="00734DEC" w:rsidRPr="00080734">
              <w:rPr>
                <w:rFonts w:ascii="Book Antiqua" w:hAnsi="Book Antiqua"/>
                <w:szCs w:val="24"/>
              </w:rPr>
              <w:t>0.053</w:t>
            </w:r>
          </w:p>
        </w:tc>
      </w:tr>
      <w:tr w:rsidR="00734DEC" w:rsidRPr="00080734" w14:paraId="095C0745" w14:textId="77777777" w:rsidTr="004A2D4A">
        <w:tc>
          <w:tcPr>
            <w:tcW w:w="4786" w:type="dxa"/>
          </w:tcPr>
          <w:p w14:paraId="17B38F73" w14:textId="2A8F90F9" w:rsidR="00734DEC" w:rsidRPr="00080734" w:rsidRDefault="00734DEC" w:rsidP="00C0612C">
            <w:pPr>
              <w:snapToGrid w:val="0"/>
              <w:spacing w:line="360" w:lineRule="auto"/>
              <w:jc w:val="both"/>
              <w:rPr>
                <w:rFonts w:ascii="Book Antiqua" w:hAnsi="Book Antiqua"/>
                <w:szCs w:val="24"/>
              </w:rPr>
            </w:pPr>
            <w:r w:rsidRPr="00080734">
              <w:rPr>
                <w:rFonts w:ascii="Book Antiqua" w:hAnsi="Book Antiqua"/>
                <w:szCs w:val="24"/>
              </w:rPr>
              <w:t>Age at diagnosis</w:t>
            </w:r>
          </w:p>
        </w:tc>
        <w:tc>
          <w:tcPr>
            <w:tcW w:w="1985" w:type="dxa"/>
          </w:tcPr>
          <w:p w14:paraId="5E92FAAE" w14:textId="60B96F0E" w:rsidR="00734DEC" w:rsidRPr="00080734" w:rsidRDefault="00734DEC" w:rsidP="00AB19C5">
            <w:pPr>
              <w:snapToGrid w:val="0"/>
              <w:spacing w:line="360" w:lineRule="auto"/>
              <w:jc w:val="center"/>
              <w:rPr>
                <w:rFonts w:ascii="Book Antiqua" w:hAnsi="Book Antiqua"/>
                <w:szCs w:val="24"/>
              </w:rPr>
            </w:pPr>
            <w:r w:rsidRPr="00080734">
              <w:rPr>
                <w:rFonts w:ascii="Book Antiqua" w:hAnsi="Book Antiqua"/>
                <w:szCs w:val="24"/>
              </w:rPr>
              <w:t>-0.274</w:t>
            </w:r>
          </w:p>
        </w:tc>
        <w:tc>
          <w:tcPr>
            <w:tcW w:w="2471" w:type="dxa"/>
          </w:tcPr>
          <w:p w14:paraId="47A7BF20" w14:textId="30811710" w:rsidR="00734DEC" w:rsidRPr="00080734" w:rsidRDefault="00AB19C5" w:rsidP="00AB19C5">
            <w:pPr>
              <w:snapToGrid w:val="0"/>
              <w:spacing w:line="360" w:lineRule="auto"/>
              <w:jc w:val="center"/>
              <w:rPr>
                <w:rFonts w:ascii="Book Antiqua" w:hAnsi="Book Antiqua"/>
                <w:szCs w:val="24"/>
              </w:rPr>
            </w:pPr>
            <w:r w:rsidRPr="00080734">
              <w:rPr>
                <w:rFonts w:ascii="Book Antiqua" w:hAnsi="Book Antiqua"/>
                <w:i/>
                <w:caps/>
                <w:szCs w:val="24"/>
              </w:rPr>
              <w:t>p</w:t>
            </w:r>
            <w:r w:rsidRPr="00080734">
              <w:rPr>
                <w:rFonts w:ascii="Book Antiqua" w:hAnsi="Book Antiqua"/>
                <w:szCs w:val="24"/>
              </w:rPr>
              <w:t xml:space="preserve"> </w:t>
            </w:r>
            <w:r w:rsidR="00734DEC" w:rsidRPr="00080734">
              <w:rPr>
                <w:rFonts w:ascii="Book Antiqua" w:hAnsi="Book Antiqua"/>
                <w:szCs w:val="24"/>
              </w:rPr>
              <w:t>=</w:t>
            </w:r>
            <w:r w:rsidRPr="00080734">
              <w:rPr>
                <w:rFonts w:ascii="Book Antiqua" w:hAnsi="Book Antiqua"/>
                <w:szCs w:val="24"/>
              </w:rPr>
              <w:t xml:space="preserve"> </w:t>
            </w:r>
            <w:r w:rsidR="00734DEC" w:rsidRPr="00080734">
              <w:rPr>
                <w:rFonts w:ascii="Book Antiqua" w:hAnsi="Book Antiqua"/>
                <w:szCs w:val="24"/>
              </w:rPr>
              <w:t>0.003</w:t>
            </w:r>
          </w:p>
        </w:tc>
      </w:tr>
    </w:tbl>
    <w:p w14:paraId="21CFB762" w14:textId="5EFCE291" w:rsidR="00734DEC" w:rsidRPr="00080734" w:rsidRDefault="00734DEC" w:rsidP="00C0612C">
      <w:pPr>
        <w:snapToGrid w:val="0"/>
        <w:spacing w:line="360" w:lineRule="auto"/>
        <w:jc w:val="both"/>
        <w:rPr>
          <w:rFonts w:ascii="Book Antiqua" w:hAnsi="Book Antiqua"/>
          <w:b/>
          <w:szCs w:val="24"/>
        </w:rPr>
      </w:pPr>
    </w:p>
    <w:p w14:paraId="0B59B733" w14:textId="5431A2F2" w:rsidR="006943D7" w:rsidRPr="00080734" w:rsidRDefault="008C4A8A" w:rsidP="00C0612C">
      <w:pPr>
        <w:snapToGrid w:val="0"/>
        <w:spacing w:line="360" w:lineRule="auto"/>
        <w:jc w:val="both"/>
        <w:rPr>
          <w:rFonts w:ascii="Book Antiqua" w:hAnsi="Book Antiqua"/>
          <w:b/>
          <w:szCs w:val="24"/>
        </w:rPr>
      </w:pPr>
      <w:r w:rsidRPr="00080734">
        <w:rPr>
          <w:rFonts w:ascii="Book Antiqua" w:hAnsi="Book Antiqua"/>
          <w:b/>
          <w:szCs w:val="24"/>
        </w:rPr>
        <w:br w:type="page"/>
      </w:r>
    </w:p>
    <w:p w14:paraId="272346FB" w14:textId="77777777" w:rsidR="006943D7" w:rsidRPr="00080734" w:rsidRDefault="00EF3CEF" w:rsidP="00C0612C">
      <w:pPr>
        <w:snapToGrid w:val="0"/>
        <w:spacing w:line="360" w:lineRule="auto"/>
        <w:jc w:val="both"/>
        <w:rPr>
          <w:rFonts w:ascii="Book Antiqua" w:hAnsi="Book Antiqua"/>
          <w:b/>
          <w:szCs w:val="24"/>
        </w:rPr>
      </w:pPr>
      <w:r w:rsidRPr="00080734">
        <w:rPr>
          <w:rFonts w:ascii="Book Antiqua" w:hAnsi="Book Antiqua"/>
          <w:noProof/>
          <w:szCs w:val="24"/>
          <w:lang w:val="en-US" w:eastAsia="zh-CN"/>
        </w:rPr>
        <w:lastRenderedPageBreak/>
        <w:drawing>
          <wp:inline distT="0" distB="0" distL="0" distR="0" wp14:anchorId="4C50D417" wp14:editId="53E56360">
            <wp:extent cx="4549140" cy="27279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549140" cy="2727960"/>
                    </a:xfrm>
                    <a:prstGeom prst="rect">
                      <a:avLst/>
                    </a:prstGeom>
                    <a:noFill/>
                    <a:ln w="9525">
                      <a:noFill/>
                      <a:miter lim="800000"/>
                      <a:headEnd/>
                      <a:tailEnd/>
                    </a:ln>
                  </pic:spPr>
                </pic:pic>
              </a:graphicData>
            </a:graphic>
          </wp:inline>
        </w:drawing>
      </w:r>
    </w:p>
    <w:p w14:paraId="0F66E553" w14:textId="2AA2A8BC" w:rsidR="006943D7" w:rsidRPr="00080734" w:rsidRDefault="00541B04" w:rsidP="00C0612C">
      <w:pPr>
        <w:snapToGrid w:val="0"/>
        <w:spacing w:line="360" w:lineRule="auto"/>
        <w:jc w:val="both"/>
        <w:rPr>
          <w:rFonts w:ascii="Book Antiqua" w:hAnsi="Book Antiqua"/>
          <w:b/>
          <w:szCs w:val="24"/>
        </w:rPr>
      </w:pPr>
      <w:r w:rsidRPr="00080734">
        <w:rPr>
          <w:rFonts w:ascii="Book Antiqua" w:hAnsi="Book Antiqua"/>
          <w:b/>
          <w:szCs w:val="24"/>
        </w:rPr>
        <w:t xml:space="preserve">Figure 1 </w:t>
      </w:r>
      <w:r w:rsidRPr="00080734">
        <w:rPr>
          <w:rFonts w:ascii="Book Antiqua" w:hAnsi="Book Antiqua"/>
          <w:b/>
          <w:caps/>
          <w:szCs w:val="24"/>
        </w:rPr>
        <w:t>d</w:t>
      </w:r>
      <w:r w:rsidRPr="00080734">
        <w:rPr>
          <w:rFonts w:ascii="Book Antiqua" w:hAnsi="Book Antiqua"/>
          <w:b/>
          <w:szCs w:val="24"/>
        </w:rPr>
        <w:t>emonstrates effect of talking to healthcare professionals on Crohn’s and colitis pregnancy knowledge</w:t>
      </w:r>
      <w:r w:rsidRPr="00080734">
        <w:rPr>
          <w:rFonts w:ascii="Book Antiqua" w:hAnsi="Book Antiqua" w:hint="eastAsia"/>
          <w:b/>
          <w:szCs w:val="24"/>
        </w:rPr>
        <w:t xml:space="preserve"> </w:t>
      </w:r>
      <w:r w:rsidRPr="00080734">
        <w:rPr>
          <w:rFonts w:ascii="Book Antiqua" w:hAnsi="Book Antiqua"/>
          <w:b/>
          <w:szCs w:val="24"/>
        </w:rPr>
        <w:t>scores.</w:t>
      </w:r>
    </w:p>
    <w:sectPr w:rsidR="006943D7" w:rsidRPr="00080734" w:rsidSect="00756C3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0DE55" w14:textId="77777777" w:rsidR="001E1BD6" w:rsidRDefault="001E1BD6" w:rsidP="00AD632A">
      <w:r>
        <w:separator/>
      </w:r>
    </w:p>
  </w:endnote>
  <w:endnote w:type="continuationSeparator" w:id="0">
    <w:p w14:paraId="61414C9E" w14:textId="77777777" w:rsidR="001E1BD6" w:rsidRDefault="001E1BD6"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A1002AE7" w:usb1="C0000063" w:usb2="00000038" w:usb3="00000000" w:csb0="000000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452F3" w14:textId="0F69B46C" w:rsidR="004D0F9A" w:rsidRPr="00AD632A" w:rsidRDefault="004D0F9A">
    <w:pPr>
      <w:pStyle w:val="Footer"/>
      <w:rPr>
        <w:sz w:val="16"/>
        <w:szCs w:val="16"/>
      </w:rPr>
    </w:pPr>
    <w:r>
      <w:rPr>
        <w:sz w:val="16"/>
        <w:szCs w:val="16"/>
      </w:rPr>
      <w:t>Version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7599A" w14:textId="77777777" w:rsidR="001E1BD6" w:rsidRDefault="001E1BD6" w:rsidP="00AD632A">
      <w:r>
        <w:separator/>
      </w:r>
    </w:p>
  </w:footnote>
  <w:footnote w:type="continuationSeparator" w:id="0">
    <w:p w14:paraId="236C1E5E" w14:textId="77777777" w:rsidR="001E1BD6" w:rsidRDefault="001E1BD6" w:rsidP="00AD6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21872"/>
    <w:multiLevelType w:val="multilevel"/>
    <w:tmpl w:val="1BE2FA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2D9A3517"/>
    <w:multiLevelType w:val="hybridMultilevel"/>
    <w:tmpl w:val="01CE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905BED"/>
    <w:multiLevelType w:val="hybridMultilevel"/>
    <w:tmpl w:val="3EEE79E6"/>
    <w:lvl w:ilvl="0" w:tplc="525AA19A">
      <w:start w:val="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749E3"/>
    <w:multiLevelType w:val="hybridMultilevel"/>
    <w:tmpl w:val="7B2A699A"/>
    <w:lvl w:ilvl="0" w:tplc="08090013">
      <w:start w:val="1"/>
      <w:numFmt w:val="upp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2710C70"/>
    <w:multiLevelType w:val="multilevel"/>
    <w:tmpl w:val="A0B613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5B2D2271"/>
    <w:multiLevelType w:val="multilevel"/>
    <w:tmpl w:val="E96E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027E27"/>
    <w:multiLevelType w:val="multilevel"/>
    <w:tmpl w:val="E402B5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690C3546"/>
    <w:multiLevelType w:val="multilevel"/>
    <w:tmpl w:val="E5A0B4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6BBA01E9"/>
    <w:multiLevelType w:val="hybridMultilevel"/>
    <w:tmpl w:val="D5580FC8"/>
    <w:lvl w:ilvl="0" w:tplc="E7E2816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8C27EB"/>
    <w:multiLevelType w:val="hybridMultilevel"/>
    <w:tmpl w:val="F988A02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7E72409C"/>
    <w:multiLevelType w:val="hybridMultilevel"/>
    <w:tmpl w:val="F988A022"/>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0"/>
  </w:num>
  <w:num w:numId="2">
    <w:abstractNumId w:val="1"/>
  </w:num>
  <w:num w:numId="3">
    <w:abstractNumId w:val="3"/>
  </w:num>
  <w:num w:numId="4">
    <w:abstractNumId w:val="2"/>
  </w:num>
  <w:num w:numId="5">
    <w:abstractNumId w:val="0"/>
  </w:num>
  <w:num w:numId="6">
    <w:abstractNumId w:val="4"/>
  </w:num>
  <w:num w:numId="7">
    <w:abstractNumId w:val="7"/>
  </w:num>
  <w:num w:numId="8">
    <w:abstractNumId w:val="6"/>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78"/>
    <w:rsid w:val="00007940"/>
    <w:rsid w:val="0001078C"/>
    <w:rsid w:val="00012131"/>
    <w:rsid w:val="00030FC4"/>
    <w:rsid w:val="000358B2"/>
    <w:rsid w:val="00037587"/>
    <w:rsid w:val="00066269"/>
    <w:rsid w:val="00071207"/>
    <w:rsid w:val="0007156F"/>
    <w:rsid w:val="00076C08"/>
    <w:rsid w:val="00080185"/>
    <w:rsid w:val="00080734"/>
    <w:rsid w:val="00081949"/>
    <w:rsid w:val="00083A65"/>
    <w:rsid w:val="00090FE6"/>
    <w:rsid w:val="00094635"/>
    <w:rsid w:val="000955BD"/>
    <w:rsid w:val="00097AA0"/>
    <w:rsid w:val="000A086F"/>
    <w:rsid w:val="000A5D1E"/>
    <w:rsid w:val="000B0222"/>
    <w:rsid w:val="000B49D8"/>
    <w:rsid w:val="000C1523"/>
    <w:rsid w:val="000C2B8B"/>
    <w:rsid w:val="000D3B3C"/>
    <w:rsid w:val="000E0AA8"/>
    <w:rsid w:val="001115C0"/>
    <w:rsid w:val="0014041D"/>
    <w:rsid w:val="0015118E"/>
    <w:rsid w:val="00156A63"/>
    <w:rsid w:val="00171823"/>
    <w:rsid w:val="001729C0"/>
    <w:rsid w:val="00177BC5"/>
    <w:rsid w:val="00195805"/>
    <w:rsid w:val="00195886"/>
    <w:rsid w:val="001976AF"/>
    <w:rsid w:val="001A372D"/>
    <w:rsid w:val="001A3D18"/>
    <w:rsid w:val="001C18D8"/>
    <w:rsid w:val="001C2E27"/>
    <w:rsid w:val="001D040F"/>
    <w:rsid w:val="001E1BD6"/>
    <w:rsid w:val="001E6C33"/>
    <w:rsid w:val="001F7A42"/>
    <w:rsid w:val="00200DA2"/>
    <w:rsid w:val="00204908"/>
    <w:rsid w:val="002059F8"/>
    <w:rsid w:val="002074BB"/>
    <w:rsid w:val="00213CCA"/>
    <w:rsid w:val="0022127D"/>
    <w:rsid w:val="00224C60"/>
    <w:rsid w:val="0023531C"/>
    <w:rsid w:val="002363B1"/>
    <w:rsid w:val="002454EE"/>
    <w:rsid w:val="002553FE"/>
    <w:rsid w:val="002879FB"/>
    <w:rsid w:val="00291C77"/>
    <w:rsid w:val="00294112"/>
    <w:rsid w:val="002A43B3"/>
    <w:rsid w:val="002A5CE2"/>
    <w:rsid w:val="002B0058"/>
    <w:rsid w:val="002B1007"/>
    <w:rsid w:val="002D0627"/>
    <w:rsid w:val="002E1AE5"/>
    <w:rsid w:val="002E2958"/>
    <w:rsid w:val="002E687B"/>
    <w:rsid w:val="002E724C"/>
    <w:rsid w:val="002F040F"/>
    <w:rsid w:val="002F6222"/>
    <w:rsid w:val="00302F98"/>
    <w:rsid w:val="003078F9"/>
    <w:rsid w:val="00311E1E"/>
    <w:rsid w:val="00314887"/>
    <w:rsid w:val="00324603"/>
    <w:rsid w:val="00324BB2"/>
    <w:rsid w:val="00332D6C"/>
    <w:rsid w:val="003372CA"/>
    <w:rsid w:val="00365DA0"/>
    <w:rsid w:val="0036660C"/>
    <w:rsid w:val="00367AEA"/>
    <w:rsid w:val="00367F63"/>
    <w:rsid w:val="0037022B"/>
    <w:rsid w:val="00370492"/>
    <w:rsid w:val="00372A8E"/>
    <w:rsid w:val="00393A4F"/>
    <w:rsid w:val="00394696"/>
    <w:rsid w:val="003C35A8"/>
    <w:rsid w:val="003C651A"/>
    <w:rsid w:val="003E65FE"/>
    <w:rsid w:val="003F5D4F"/>
    <w:rsid w:val="003F6915"/>
    <w:rsid w:val="00406716"/>
    <w:rsid w:val="00407059"/>
    <w:rsid w:val="00416940"/>
    <w:rsid w:val="00416D30"/>
    <w:rsid w:val="00422A3F"/>
    <w:rsid w:val="00423C60"/>
    <w:rsid w:val="004331CD"/>
    <w:rsid w:val="00434889"/>
    <w:rsid w:val="00442DC3"/>
    <w:rsid w:val="00453A0D"/>
    <w:rsid w:val="00463291"/>
    <w:rsid w:val="00466643"/>
    <w:rsid w:val="00467F41"/>
    <w:rsid w:val="00485811"/>
    <w:rsid w:val="00486DDA"/>
    <w:rsid w:val="0048785A"/>
    <w:rsid w:val="00492C65"/>
    <w:rsid w:val="00493F2F"/>
    <w:rsid w:val="00497239"/>
    <w:rsid w:val="004A1B26"/>
    <w:rsid w:val="004A2D4A"/>
    <w:rsid w:val="004A40FC"/>
    <w:rsid w:val="004B47AD"/>
    <w:rsid w:val="004C2534"/>
    <w:rsid w:val="004D0F9A"/>
    <w:rsid w:val="004D77D7"/>
    <w:rsid w:val="004E11F3"/>
    <w:rsid w:val="004E2A3E"/>
    <w:rsid w:val="004E59DE"/>
    <w:rsid w:val="00501653"/>
    <w:rsid w:val="0050255D"/>
    <w:rsid w:val="005039FF"/>
    <w:rsid w:val="005110E9"/>
    <w:rsid w:val="00511A17"/>
    <w:rsid w:val="00513CED"/>
    <w:rsid w:val="00523918"/>
    <w:rsid w:val="00530D7C"/>
    <w:rsid w:val="00531B3D"/>
    <w:rsid w:val="00532C4A"/>
    <w:rsid w:val="00533B82"/>
    <w:rsid w:val="00536E84"/>
    <w:rsid w:val="00536F25"/>
    <w:rsid w:val="00541B04"/>
    <w:rsid w:val="005462A0"/>
    <w:rsid w:val="00556B34"/>
    <w:rsid w:val="00576FCF"/>
    <w:rsid w:val="0058526B"/>
    <w:rsid w:val="00591952"/>
    <w:rsid w:val="00595EEC"/>
    <w:rsid w:val="005A2336"/>
    <w:rsid w:val="005A7A35"/>
    <w:rsid w:val="005B4DF3"/>
    <w:rsid w:val="005C33EF"/>
    <w:rsid w:val="005D0727"/>
    <w:rsid w:val="005D2183"/>
    <w:rsid w:val="005D2791"/>
    <w:rsid w:val="005E5601"/>
    <w:rsid w:val="005F5960"/>
    <w:rsid w:val="00610F3B"/>
    <w:rsid w:val="0061176D"/>
    <w:rsid w:val="0061198C"/>
    <w:rsid w:val="00614794"/>
    <w:rsid w:val="0061721B"/>
    <w:rsid w:val="00621EE4"/>
    <w:rsid w:val="006232D7"/>
    <w:rsid w:val="00625470"/>
    <w:rsid w:val="006368FE"/>
    <w:rsid w:val="00637023"/>
    <w:rsid w:val="006455DA"/>
    <w:rsid w:val="00654178"/>
    <w:rsid w:val="00663B5E"/>
    <w:rsid w:val="006640D5"/>
    <w:rsid w:val="006716AA"/>
    <w:rsid w:val="00681006"/>
    <w:rsid w:val="006826E8"/>
    <w:rsid w:val="00686A1A"/>
    <w:rsid w:val="00692919"/>
    <w:rsid w:val="006943D7"/>
    <w:rsid w:val="00696AE7"/>
    <w:rsid w:val="006A378E"/>
    <w:rsid w:val="006A5FDD"/>
    <w:rsid w:val="006B7C50"/>
    <w:rsid w:val="006C2AB6"/>
    <w:rsid w:val="006C3828"/>
    <w:rsid w:val="006E47D3"/>
    <w:rsid w:val="006E5B88"/>
    <w:rsid w:val="006F08D3"/>
    <w:rsid w:val="006F1FD3"/>
    <w:rsid w:val="0070298A"/>
    <w:rsid w:val="00711817"/>
    <w:rsid w:val="007224F1"/>
    <w:rsid w:val="00734DEC"/>
    <w:rsid w:val="00736F3A"/>
    <w:rsid w:val="007374D5"/>
    <w:rsid w:val="00753705"/>
    <w:rsid w:val="00756C39"/>
    <w:rsid w:val="0075788D"/>
    <w:rsid w:val="00780CE9"/>
    <w:rsid w:val="007866CD"/>
    <w:rsid w:val="00791B79"/>
    <w:rsid w:val="00792F3E"/>
    <w:rsid w:val="007B0936"/>
    <w:rsid w:val="007C35AA"/>
    <w:rsid w:val="007D193F"/>
    <w:rsid w:val="007D216D"/>
    <w:rsid w:val="007D5A25"/>
    <w:rsid w:val="007D6F6C"/>
    <w:rsid w:val="007D7D99"/>
    <w:rsid w:val="007E132A"/>
    <w:rsid w:val="007F1859"/>
    <w:rsid w:val="00800F88"/>
    <w:rsid w:val="008035C1"/>
    <w:rsid w:val="0081349A"/>
    <w:rsid w:val="008138AF"/>
    <w:rsid w:val="00813EC6"/>
    <w:rsid w:val="0081481B"/>
    <w:rsid w:val="00827F0A"/>
    <w:rsid w:val="00835263"/>
    <w:rsid w:val="008412F4"/>
    <w:rsid w:val="00843D0C"/>
    <w:rsid w:val="00845F63"/>
    <w:rsid w:val="00855D2D"/>
    <w:rsid w:val="0087100C"/>
    <w:rsid w:val="008714FF"/>
    <w:rsid w:val="0087658E"/>
    <w:rsid w:val="008851FB"/>
    <w:rsid w:val="0088616F"/>
    <w:rsid w:val="008902A6"/>
    <w:rsid w:val="008A301D"/>
    <w:rsid w:val="008A6B07"/>
    <w:rsid w:val="008C0501"/>
    <w:rsid w:val="008C455E"/>
    <w:rsid w:val="008C4A8A"/>
    <w:rsid w:val="008D1F09"/>
    <w:rsid w:val="008F7431"/>
    <w:rsid w:val="009001BD"/>
    <w:rsid w:val="009027F6"/>
    <w:rsid w:val="009127FC"/>
    <w:rsid w:val="009209CB"/>
    <w:rsid w:val="009573C3"/>
    <w:rsid w:val="009653A2"/>
    <w:rsid w:val="0096585B"/>
    <w:rsid w:val="00966812"/>
    <w:rsid w:val="00967F0B"/>
    <w:rsid w:val="00986876"/>
    <w:rsid w:val="009A604B"/>
    <w:rsid w:val="009B1AD8"/>
    <w:rsid w:val="009B313E"/>
    <w:rsid w:val="009B3B62"/>
    <w:rsid w:val="009B7997"/>
    <w:rsid w:val="009C3F39"/>
    <w:rsid w:val="009C49CC"/>
    <w:rsid w:val="009C52E6"/>
    <w:rsid w:val="009D7A8E"/>
    <w:rsid w:val="009E31C2"/>
    <w:rsid w:val="009F1E01"/>
    <w:rsid w:val="00A0285C"/>
    <w:rsid w:val="00A13243"/>
    <w:rsid w:val="00A36C40"/>
    <w:rsid w:val="00A4261D"/>
    <w:rsid w:val="00A4575A"/>
    <w:rsid w:val="00A47323"/>
    <w:rsid w:val="00A65805"/>
    <w:rsid w:val="00A7403F"/>
    <w:rsid w:val="00A80D7F"/>
    <w:rsid w:val="00A81725"/>
    <w:rsid w:val="00A847E4"/>
    <w:rsid w:val="00A8568B"/>
    <w:rsid w:val="00A860D1"/>
    <w:rsid w:val="00A86C34"/>
    <w:rsid w:val="00A9173F"/>
    <w:rsid w:val="00A94CE4"/>
    <w:rsid w:val="00A95191"/>
    <w:rsid w:val="00AB19C5"/>
    <w:rsid w:val="00AB29A3"/>
    <w:rsid w:val="00AB55CC"/>
    <w:rsid w:val="00AC7C77"/>
    <w:rsid w:val="00AD1C44"/>
    <w:rsid w:val="00AD632A"/>
    <w:rsid w:val="00AE0AA4"/>
    <w:rsid w:val="00AE1CD7"/>
    <w:rsid w:val="00AE5439"/>
    <w:rsid w:val="00AE631F"/>
    <w:rsid w:val="00AF4B8F"/>
    <w:rsid w:val="00AF7D32"/>
    <w:rsid w:val="00B01FD5"/>
    <w:rsid w:val="00B02BE0"/>
    <w:rsid w:val="00B036D1"/>
    <w:rsid w:val="00B06F83"/>
    <w:rsid w:val="00B10946"/>
    <w:rsid w:val="00B1284F"/>
    <w:rsid w:val="00B12FD1"/>
    <w:rsid w:val="00B14637"/>
    <w:rsid w:val="00B24F5E"/>
    <w:rsid w:val="00B31CBB"/>
    <w:rsid w:val="00B41B66"/>
    <w:rsid w:val="00B45255"/>
    <w:rsid w:val="00B616E7"/>
    <w:rsid w:val="00B617D5"/>
    <w:rsid w:val="00B61DE8"/>
    <w:rsid w:val="00B73B7E"/>
    <w:rsid w:val="00B76705"/>
    <w:rsid w:val="00B80911"/>
    <w:rsid w:val="00B8315A"/>
    <w:rsid w:val="00B90233"/>
    <w:rsid w:val="00BA528B"/>
    <w:rsid w:val="00BB0174"/>
    <w:rsid w:val="00BB1150"/>
    <w:rsid w:val="00BB17EF"/>
    <w:rsid w:val="00BB525D"/>
    <w:rsid w:val="00BC49A5"/>
    <w:rsid w:val="00BC6A2B"/>
    <w:rsid w:val="00BC7B87"/>
    <w:rsid w:val="00BD304F"/>
    <w:rsid w:val="00BD6BAA"/>
    <w:rsid w:val="00C0055C"/>
    <w:rsid w:val="00C0612C"/>
    <w:rsid w:val="00C26BF5"/>
    <w:rsid w:val="00C26E6B"/>
    <w:rsid w:val="00C278B7"/>
    <w:rsid w:val="00C338C4"/>
    <w:rsid w:val="00C34AE0"/>
    <w:rsid w:val="00C37400"/>
    <w:rsid w:val="00C37C4B"/>
    <w:rsid w:val="00C4046D"/>
    <w:rsid w:val="00C45C72"/>
    <w:rsid w:val="00C5084D"/>
    <w:rsid w:val="00C50F1C"/>
    <w:rsid w:val="00C52301"/>
    <w:rsid w:val="00C52900"/>
    <w:rsid w:val="00C53911"/>
    <w:rsid w:val="00C5557D"/>
    <w:rsid w:val="00C57E88"/>
    <w:rsid w:val="00C60F47"/>
    <w:rsid w:val="00C63171"/>
    <w:rsid w:val="00C750B8"/>
    <w:rsid w:val="00C8096A"/>
    <w:rsid w:val="00C84846"/>
    <w:rsid w:val="00C95378"/>
    <w:rsid w:val="00C9632C"/>
    <w:rsid w:val="00CA19EA"/>
    <w:rsid w:val="00CB37E9"/>
    <w:rsid w:val="00CB4D81"/>
    <w:rsid w:val="00CB5A2D"/>
    <w:rsid w:val="00CC2BE1"/>
    <w:rsid w:val="00CE3021"/>
    <w:rsid w:val="00CF1960"/>
    <w:rsid w:val="00CF3E4B"/>
    <w:rsid w:val="00D3184B"/>
    <w:rsid w:val="00D33E7C"/>
    <w:rsid w:val="00D411D2"/>
    <w:rsid w:val="00D4196F"/>
    <w:rsid w:val="00D625AF"/>
    <w:rsid w:val="00D656A5"/>
    <w:rsid w:val="00D856D8"/>
    <w:rsid w:val="00D869CC"/>
    <w:rsid w:val="00D928E1"/>
    <w:rsid w:val="00DA77F0"/>
    <w:rsid w:val="00DC326A"/>
    <w:rsid w:val="00DD3D03"/>
    <w:rsid w:val="00DD6D17"/>
    <w:rsid w:val="00DF0CF3"/>
    <w:rsid w:val="00DF3151"/>
    <w:rsid w:val="00DF5753"/>
    <w:rsid w:val="00DF5A90"/>
    <w:rsid w:val="00E04768"/>
    <w:rsid w:val="00E117EC"/>
    <w:rsid w:val="00E132C3"/>
    <w:rsid w:val="00E309CC"/>
    <w:rsid w:val="00E41830"/>
    <w:rsid w:val="00E43281"/>
    <w:rsid w:val="00E45457"/>
    <w:rsid w:val="00E520DA"/>
    <w:rsid w:val="00E5361C"/>
    <w:rsid w:val="00E55166"/>
    <w:rsid w:val="00E65E27"/>
    <w:rsid w:val="00EA659A"/>
    <w:rsid w:val="00EB2134"/>
    <w:rsid w:val="00EB5AF8"/>
    <w:rsid w:val="00EC4635"/>
    <w:rsid w:val="00EC49D3"/>
    <w:rsid w:val="00ED24D5"/>
    <w:rsid w:val="00ED5035"/>
    <w:rsid w:val="00EE766B"/>
    <w:rsid w:val="00EF1097"/>
    <w:rsid w:val="00EF3CEF"/>
    <w:rsid w:val="00EF3E9A"/>
    <w:rsid w:val="00EF5E31"/>
    <w:rsid w:val="00EF62EE"/>
    <w:rsid w:val="00F0235A"/>
    <w:rsid w:val="00F02EDB"/>
    <w:rsid w:val="00F03CF0"/>
    <w:rsid w:val="00F25272"/>
    <w:rsid w:val="00F26742"/>
    <w:rsid w:val="00F40689"/>
    <w:rsid w:val="00F41E99"/>
    <w:rsid w:val="00F51F52"/>
    <w:rsid w:val="00F6499A"/>
    <w:rsid w:val="00F91D26"/>
    <w:rsid w:val="00F96886"/>
    <w:rsid w:val="00F97541"/>
    <w:rsid w:val="00F9783A"/>
    <w:rsid w:val="00FB0251"/>
    <w:rsid w:val="00FB12EC"/>
    <w:rsid w:val="00FB3541"/>
    <w:rsid w:val="00FC0606"/>
    <w:rsid w:val="00FC17C7"/>
    <w:rsid w:val="00FC5271"/>
    <w:rsid w:val="00FC7B81"/>
    <w:rsid w:val="00FD7B9F"/>
  </w:rsids>
  <m:mathPr>
    <m:mathFont m:val="Cambria Math"/>
    <m:brkBin m:val="before"/>
    <m:brkBinSub m:val="--"/>
    <m:smallFrac m:val="0"/>
    <m:dispDef/>
    <m:lMargin m:val="0"/>
    <m:rMargin m:val="0"/>
    <m:defJc m:val="centerGroup"/>
    <m:wrapIndent m:val="1440"/>
    <m:intLim m:val="subSup"/>
    <m:naryLim m:val="undOvr"/>
  </m:mathPr>
  <w:attachedSchema w:val="http://schema.highwire.org/NLM/Journal"/>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8FE443"/>
  <w15:docId w15:val="{6BE5CBD2-A58B-404B-94A7-91401D07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4BB"/>
    <w:rPr>
      <w:rFonts w:ascii="Arial" w:hAnsi="Arial"/>
      <w:sz w:val="24"/>
      <w:lang w:eastAsia="en-US"/>
    </w:rPr>
  </w:style>
  <w:style w:type="paragraph" w:styleId="Heading1">
    <w:name w:val="heading 1"/>
    <w:basedOn w:val="Normal"/>
    <w:link w:val="Heading1Char"/>
    <w:uiPriority w:val="9"/>
    <w:qFormat/>
    <w:locked/>
    <w:rsid w:val="00B61DE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semiHidden/>
    <w:unhideWhenUsed/>
    <w:qFormat/>
    <w:locked/>
    <w:rsid w:val="00E418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632A"/>
    <w:pPr>
      <w:tabs>
        <w:tab w:val="center" w:pos="4513"/>
        <w:tab w:val="right" w:pos="9026"/>
      </w:tabs>
    </w:pPr>
  </w:style>
  <w:style w:type="character" w:customStyle="1" w:styleId="HeaderChar">
    <w:name w:val="Header Char"/>
    <w:basedOn w:val="DefaultParagraphFont"/>
    <w:link w:val="Header"/>
    <w:uiPriority w:val="99"/>
    <w:locked/>
    <w:rsid w:val="00AD632A"/>
    <w:rPr>
      <w:rFonts w:ascii="Arial" w:hAnsi="Arial" w:cs="Times New Roman"/>
      <w:sz w:val="24"/>
    </w:rPr>
  </w:style>
  <w:style w:type="paragraph" w:styleId="Footer">
    <w:name w:val="footer"/>
    <w:basedOn w:val="Normal"/>
    <w:link w:val="FooterChar"/>
    <w:uiPriority w:val="99"/>
    <w:rsid w:val="00AD632A"/>
    <w:pPr>
      <w:tabs>
        <w:tab w:val="center" w:pos="4513"/>
        <w:tab w:val="right" w:pos="9026"/>
      </w:tabs>
    </w:pPr>
  </w:style>
  <w:style w:type="character" w:customStyle="1" w:styleId="FooterChar">
    <w:name w:val="Footer Char"/>
    <w:basedOn w:val="DefaultParagraphFont"/>
    <w:link w:val="Footer"/>
    <w:uiPriority w:val="99"/>
    <w:locked/>
    <w:rsid w:val="00AD632A"/>
    <w:rPr>
      <w:rFonts w:ascii="Arial" w:hAnsi="Arial" w:cs="Times New Roman"/>
      <w:sz w:val="24"/>
    </w:rPr>
  </w:style>
  <w:style w:type="paragraph" w:styleId="ListParagraph">
    <w:name w:val="List Paragraph"/>
    <w:basedOn w:val="Normal"/>
    <w:uiPriority w:val="99"/>
    <w:qFormat/>
    <w:rsid w:val="00C95378"/>
    <w:pPr>
      <w:ind w:left="720"/>
      <w:contextualSpacing/>
    </w:pPr>
  </w:style>
  <w:style w:type="character" w:styleId="CommentReference">
    <w:name w:val="annotation reference"/>
    <w:basedOn w:val="DefaultParagraphFont"/>
    <w:uiPriority w:val="99"/>
    <w:semiHidden/>
    <w:rsid w:val="00393A4F"/>
    <w:rPr>
      <w:rFonts w:cs="Times New Roman"/>
      <w:sz w:val="16"/>
      <w:szCs w:val="16"/>
    </w:rPr>
  </w:style>
  <w:style w:type="paragraph" w:styleId="CommentText">
    <w:name w:val="annotation text"/>
    <w:basedOn w:val="Normal"/>
    <w:link w:val="CommentTextChar"/>
    <w:uiPriority w:val="99"/>
    <w:rsid w:val="00393A4F"/>
    <w:rPr>
      <w:sz w:val="20"/>
      <w:szCs w:val="20"/>
    </w:rPr>
  </w:style>
  <w:style w:type="character" w:customStyle="1" w:styleId="CommentTextChar">
    <w:name w:val="Comment Text Char"/>
    <w:basedOn w:val="DefaultParagraphFont"/>
    <w:link w:val="CommentText"/>
    <w:uiPriority w:val="99"/>
    <w:locked/>
    <w:rsid w:val="00393A4F"/>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393A4F"/>
    <w:rPr>
      <w:b/>
      <w:bCs/>
    </w:rPr>
  </w:style>
  <w:style w:type="character" w:customStyle="1" w:styleId="CommentSubjectChar">
    <w:name w:val="Comment Subject Char"/>
    <w:basedOn w:val="CommentTextChar"/>
    <w:link w:val="CommentSubject"/>
    <w:uiPriority w:val="99"/>
    <w:semiHidden/>
    <w:locked/>
    <w:rsid w:val="00393A4F"/>
    <w:rPr>
      <w:rFonts w:ascii="Arial" w:hAnsi="Arial" w:cs="Times New Roman"/>
      <w:b/>
      <w:bCs/>
      <w:sz w:val="20"/>
      <w:szCs w:val="20"/>
    </w:rPr>
  </w:style>
  <w:style w:type="paragraph" w:styleId="BalloonText">
    <w:name w:val="Balloon Text"/>
    <w:basedOn w:val="Normal"/>
    <w:link w:val="BalloonTextChar"/>
    <w:uiPriority w:val="99"/>
    <w:semiHidden/>
    <w:rsid w:val="00393A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3A4F"/>
    <w:rPr>
      <w:rFonts w:ascii="Tahoma" w:hAnsi="Tahoma" w:cs="Tahoma"/>
      <w:sz w:val="16"/>
      <w:szCs w:val="16"/>
    </w:rPr>
  </w:style>
  <w:style w:type="paragraph" w:customStyle="1" w:styleId="Default">
    <w:name w:val="Default"/>
    <w:uiPriority w:val="99"/>
    <w:rsid w:val="00442DC3"/>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076C08"/>
    <w:rPr>
      <w:rFonts w:cs="Times New Roman"/>
      <w:color w:val="0000FF"/>
      <w:u w:val="single"/>
    </w:rPr>
  </w:style>
  <w:style w:type="character" w:styleId="FollowedHyperlink">
    <w:name w:val="FollowedHyperlink"/>
    <w:basedOn w:val="DefaultParagraphFont"/>
    <w:uiPriority w:val="99"/>
    <w:semiHidden/>
    <w:rsid w:val="008A6B07"/>
    <w:rPr>
      <w:rFonts w:cs="Times New Roman"/>
      <w:color w:val="800080"/>
      <w:u w:val="single"/>
    </w:rPr>
  </w:style>
  <w:style w:type="paragraph" w:customStyle="1" w:styleId="EndNoteBibliography">
    <w:name w:val="EndNote Bibliography"/>
    <w:basedOn w:val="Normal"/>
    <w:link w:val="EndNoteBibliographyChar"/>
    <w:uiPriority w:val="99"/>
    <w:rsid w:val="002B1007"/>
    <w:rPr>
      <w:rFonts w:cs="Arial"/>
      <w:noProof/>
      <w:lang w:val="en-US"/>
    </w:rPr>
  </w:style>
  <w:style w:type="character" w:customStyle="1" w:styleId="EndNoteBibliographyChar">
    <w:name w:val="EndNote Bibliography Char"/>
    <w:basedOn w:val="DefaultParagraphFont"/>
    <w:link w:val="EndNoteBibliography"/>
    <w:uiPriority w:val="99"/>
    <w:locked/>
    <w:rsid w:val="002B1007"/>
    <w:rPr>
      <w:rFonts w:ascii="Arial" w:hAnsi="Arial" w:cs="Arial"/>
      <w:noProof/>
      <w:sz w:val="24"/>
      <w:lang w:val="en-US"/>
    </w:rPr>
  </w:style>
  <w:style w:type="paragraph" w:styleId="NormalWeb">
    <w:name w:val="Normal (Web)"/>
    <w:basedOn w:val="Normal"/>
    <w:uiPriority w:val="99"/>
    <w:semiHidden/>
    <w:rsid w:val="002B100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4041D"/>
    <w:rPr>
      <w:rFonts w:cs="Times New Roman"/>
    </w:rPr>
  </w:style>
  <w:style w:type="table" w:styleId="TableGrid">
    <w:name w:val="Table Grid"/>
    <w:basedOn w:val="TableNormal"/>
    <w:uiPriority w:val="99"/>
    <w:rsid w:val="00CB4D8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locked/>
    <w:rsid w:val="0007156F"/>
    <w:rPr>
      <w:i/>
      <w:iCs/>
    </w:rPr>
  </w:style>
  <w:style w:type="character" w:styleId="Strong">
    <w:name w:val="Strong"/>
    <w:basedOn w:val="DefaultParagraphFont"/>
    <w:uiPriority w:val="22"/>
    <w:qFormat/>
    <w:locked/>
    <w:rsid w:val="0007156F"/>
    <w:rPr>
      <w:b/>
      <w:bCs/>
    </w:rPr>
  </w:style>
  <w:style w:type="paragraph" w:styleId="Revision">
    <w:name w:val="Revision"/>
    <w:hidden/>
    <w:uiPriority w:val="99"/>
    <w:semiHidden/>
    <w:rsid w:val="001976AF"/>
    <w:rPr>
      <w:rFonts w:ascii="Arial" w:hAnsi="Arial"/>
      <w:sz w:val="24"/>
      <w:lang w:eastAsia="en-US"/>
    </w:rPr>
  </w:style>
  <w:style w:type="character" w:customStyle="1" w:styleId="Heading1Char">
    <w:name w:val="Heading 1 Char"/>
    <w:basedOn w:val="DefaultParagraphFont"/>
    <w:link w:val="Heading1"/>
    <w:uiPriority w:val="9"/>
    <w:rsid w:val="00B61DE8"/>
    <w:rPr>
      <w:rFonts w:ascii="Times" w:hAnsi="Times"/>
      <w:b/>
      <w:bCs/>
      <w:kern w:val="36"/>
      <w:sz w:val="48"/>
      <w:szCs w:val="48"/>
      <w:lang w:eastAsia="en-US"/>
    </w:rPr>
  </w:style>
  <w:style w:type="character" w:customStyle="1" w:styleId="Heading2Char">
    <w:name w:val="Heading 2 Char"/>
    <w:basedOn w:val="DefaultParagraphFont"/>
    <w:link w:val="Heading2"/>
    <w:semiHidden/>
    <w:rsid w:val="00E41830"/>
    <w:rPr>
      <w:rFonts w:asciiTheme="majorHAnsi" w:eastAsiaTheme="majorEastAsia" w:hAnsiTheme="majorHAnsi" w:cstheme="majorBidi"/>
      <w:b/>
      <w:bCs/>
      <w:color w:val="4F81BD" w:themeColor="accent1"/>
      <w:sz w:val="26"/>
      <w:szCs w:val="26"/>
      <w:lang w:eastAsia="en-US"/>
    </w:rPr>
  </w:style>
  <w:style w:type="character" w:customStyle="1" w:styleId="highwire-citation-authors">
    <w:name w:val="highwire-citation-authors"/>
    <w:basedOn w:val="DefaultParagraphFont"/>
    <w:rsid w:val="00E41830"/>
  </w:style>
  <w:style w:type="character" w:customStyle="1" w:styleId="nlm-given-names">
    <w:name w:val="nlm-given-names"/>
    <w:basedOn w:val="DefaultParagraphFont"/>
    <w:rsid w:val="00E41830"/>
  </w:style>
  <w:style w:type="character" w:customStyle="1" w:styleId="nlm-surname">
    <w:name w:val="nlm-surname"/>
    <w:basedOn w:val="DefaultParagraphFont"/>
    <w:rsid w:val="00E41830"/>
  </w:style>
  <w:style w:type="character" w:customStyle="1" w:styleId="highwire-cite-doi">
    <w:name w:val="highwire-cite-doi"/>
    <w:basedOn w:val="DefaultParagraphFont"/>
    <w:rsid w:val="00E41830"/>
  </w:style>
  <w:style w:type="character" w:customStyle="1" w:styleId="highwire-cite-elocation">
    <w:name w:val="highwire-cite-elocation"/>
    <w:basedOn w:val="DefaultParagraphFont"/>
    <w:rsid w:val="00E41830"/>
  </w:style>
  <w:style w:type="character" w:customStyle="1" w:styleId="highwire-cite-fpub">
    <w:name w:val="highwire-cite-fpub"/>
    <w:basedOn w:val="DefaultParagraphFont"/>
    <w:rsid w:val="00E41830"/>
  </w:style>
  <w:style w:type="character" w:customStyle="1" w:styleId="slug-pub-date">
    <w:name w:val="slug-pub-date"/>
    <w:basedOn w:val="DefaultParagraphFont"/>
    <w:rsid w:val="00AC7C77"/>
  </w:style>
  <w:style w:type="character" w:customStyle="1" w:styleId="slug-vol">
    <w:name w:val="slug-vol"/>
    <w:basedOn w:val="DefaultParagraphFont"/>
    <w:rsid w:val="00AC7C77"/>
  </w:style>
  <w:style w:type="character" w:customStyle="1" w:styleId="cit-sep">
    <w:name w:val="cit-sep"/>
    <w:basedOn w:val="DefaultParagraphFont"/>
    <w:rsid w:val="00AC7C77"/>
  </w:style>
  <w:style w:type="character" w:customStyle="1" w:styleId="slug-pages">
    <w:name w:val="slug-pages"/>
    <w:basedOn w:val="DefaultParagraphFont"/>
    <w:rsid w:val="00AC7C77"/>
  </w:style>
  <w:style w:type="character" w:customStyle="1" w:styleId="absnonlinkmetadata">
    <w:name w:val="abs_nonlink_metadata"/>
    <w:basedOn w:val="DefaultParagraphFont"/>
    <w:rsid w:val="00D869CC"/>
  </w:style>
  <w:style w:type="paragraph" w:customStyle="1" w:styleId="1">
    <w:name w:val="正文1"/>
    <w:uiPriority w:val="99"/>
    <w:rsid w:val="00F26742"/>
    <w:pPr>
      <w:spacing w:line="276" w:lineRule="auto"/>
    </w:pPr>
    <w:rPr>
      <w:rFonts w:ascii="Arial"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22477">
      <w:bodyDiv w:val="1"/>
      <w:marLeft w:val="0"/>
      <w:marRight w:val="0"/>
      <w:marTop w:val="0"/>
      <w:marBottom w:val="0"/>
      <w:divBdr>
        <w:top w:val="none" w:sz="0" w:space="0" w:color="auto"/>
        <w:left w:val="none" w:sz="0" w:space="0" w:color="auto"/>
        <w:bottom w:val="none" w:sz="0" w:space="0" w:color="auto"/>
        <w:right w:val="none" w:sz="0" w:space="0" w:color="auto"/>
      </w:divBdr>
    </w:div>
    <w:div w:id="212351991">
      <w:bodyDiv w:val="1"/>
      <w:marLeft w:val="0"/>
      <w:marRight w:val="0"/>
      <w:marTop w:val="0"/>
      <w:marBottom w:val="0"/>
      <w:divBdr>
        <w:top w:val="none" w:sz="0" w:space="0" w:color="auto"/>
        <w:left w:val="none" w:sz="0" w:space="0" w:color="auto"/>
        <w:bottom w:val="none" w:sz="0" w:space="0" w:color="auto"/>
        <w:right w:val="none" w:sz="0" w:space="0" w:color="auto"/>
      </w:divBdr>
    </w:div>
    <w:div w:id="241569574">
      <w:bodyDiv w:val="1"/>
      <w:marLeft w:val="0"/>
      <w:marRight w:val="0"/>
      <w:marTop w:val="0"/>
      <w:marBottom w:val="0"/>
      <w:divBdr>
        <w:top w:val="none" w:sz="0" w:space="0" w:color="auto"/>
        <w:left w:val="none" w:sz="0" w:space="0" w:color="auto"/>
        <w:bottom w:val="none" w:sz="0" w:space="0" w:color="auto"/>
        <w:right w:val="none" w:sz="0" w:space="0" w:color="auto"/>
      </w:divBdr>
      <w:divsChild>
        <w:div w:id="1090538395">
          <w:marLeft w:val="0"/>
          <w:marRight w:val="0"/>
          <w:marTop w:val="0"/>
          <w:marBottom w:val="0"/>
          <w:divBdr>
            <w:top w:val="none" w:sz="0" w:space="0" w:color="auto"/>
            <w:left w:val="none" w:sz="0" w:space="0" w:color="auto"/>
            <w:bottom w:val="none" w:sz="0" w:space="0" w:color="auto"/>
            <w:right w:val="none" w:sz="0" w:space="0" w:color="auto"/>
          </w:divBdr>
          <w:divsChild>
            <w:div w:id="1578511154">
              <w:marLeft w:val="0"/>
              <w:marRight w:val="0"/>
              <w:marTop w:val="0"/>
              <w:marBottom w:val="0"/>
              <w:divBdr>
                <w:top w:val="none" w:sz="0" w:space="0" w:color="auto"/>
                <w:left w:val="none" w:sz="0" w:space="0" w:color="auto"/>
                <w:bottom w:val="none" w:sz="0" w:space="0" w:color="auto"/>
                <w:right w:val="none" w:sz="0" w:space="0" w:color="auto"/>
              </w:divBdr>
              <w:divsChild>
                <w:div w:id="1741710232">
                  <w:marLeft w:val="0"/>
                  <w:marRight w:val="0"/>
                  <w:marTop w:val="0"/>
                  <w:marBottom w:val="0"/>
                  <w:divBdr>
                    <w:top w:val="none" w:sz="0" w:space="0" w:color="auto"/>
                    <w:left w:val="none" w:sz="0" w:space="0" w:color="auto"/>
                    <w:bottom w:val="none" w:sz="0" w:space="0" w:color="auto"/>
                    <w:right w:val="none" w:sz="0" w:space="0" w:color="auto"/>
                  </w:divBdr>
                  <w:divsChild>
                    <w:div w:id="1731152487">
                      <w:marLeft w:val="0"/>
                      <w:marRight w:val="0"/>
                      <w:marTop w:val="0"/>
                      <w:marBottom w:val="0"/>
                      <w:divBdr>
                        <w:top w:val="none" w:sz="0" w:space="0" w:color="auto"/>
                        <w:left w:val="none" w:sz="0" w:space="0" w:color="auto"/>
                        <w:bottom w:val="none" w:sz="0" w:space="0" w:color="auto"/>
                        <w:right w:val="none" w:sz="0" w:space="0" w:color="auto"/>
                      </w:divBdr>
                      <w:divsChild>
                        <w:div w:id="1600289056">
                          <w:marLeft w:val="0"/>
                          <w:marRight w:val="0"/>
                          <w:marTop w:val="0"/>
                          <w:marBottom w:val="0"/>
                          <w:divBdr>
                            <w:top w:val="none" w:sz="0" w:space="0" w:color="auto"/>
                            <w:left w:val="none" w:sz="0" w:space="0" w:color="auto"/>
                            <w:bottom w:val="none" w:sz="0" w:space="0" w:color="auto"/>
                            <w:right w:val="none" w:sz="0" w:space="0" w:color="auto"/>
                          </w:divBdr>
                          <w:divsChild>
                            <w:div w:id="1799910721">
                              <w:marLeft w:val="0"/>
                              <w:marRight w:val="0"/>
                              <w:marTop w:val="0"/>
                              <w:marBottom w:val="0"/>
                              <w:divBdr>
                                <w:top w:val="none" w:sz="0" w:space="0" w:color="auto"/>
                                <w:left w:val="none" w:sz="0" w:space="0" w:color="auto"/>
                                <w:bottom w:val="none" w:sz="0" w:space="0" w:color="auto"/>
                                <w:right w:val="none" w:sz="0" w:space="0" w:color="auto"/>
                              </w:divBdr>
                              <w:divsChild>
                                <w:div w:id="967317518">
                                  <w:marLeft w:val="0"/>
                                  <w:marRight w:val="0"/>
                                  <w:marTop w:val="0"/>
                                  <w:marBottom w:val="0"/>
                                  <w:divBdr>
                                    <w:top w:val="none" w:sz="0" w:space="0" w:color="auto"/>
                                    <w:left w:val="none" w:sz="0" w:space="0" w:color="auto"/>
                                    <w:bottom w:val="none" w:sz="0" w:space="0" w:color="auto"/>
                                    <w:right w:val="none" w:sz="0" w:space="0" w:color="auto"/>
                                  </w:divBdr>
                                  <w:divsChild>
                                    <w:div w:id="175969733">
                                      <w:marLeft w:val="0"/>
                                      <w:marRight w:val="0"/>
                                      <w:marTop w:val="0"/>
                                      <w:marBottom w:val="0"/>
                                      <w:divBdr>
                                        <w:top w:val="none" w:sz="0" w:space="0" w:color="auto"/>
                                        <w:left w:val="none" w:sz="0" w:space="0" w:color="auto"/>
                                        <w:bottom w:val="none" w:sz="0" w:space="0" w:color="auto"/>
                                        <w:right w:val="none" w:sz="0" w:space="0" w:color="auto"/>
                                      </w:divBdr>
                                      <w:divsChild>
                                        <w:div w:id="313536442">
                                          <w:marLeft w:val="0"/>
                                          <w:marRight w:val="0"/>
                                          <w:marTop w:val="0"/>
                                          <w:marBottom w:val="0"/>
                                          <w:divBdr>
                                            <w:top w:val="none" w:sz="0" w:space="0" w:color="auto"/>
                                            <w:left w:val="none" w:sz="0" w:space="0" w:color="auto"/>
                                            <w:bottom w:val="none" w:sz="0" w:space="0" w:color="auto"/>
                                            <w:right w:val="none" w:sz="0" w:space="0" w:color="auto"/>
                                          </w:divBdr>
                                          <w:divsChild>
                                            <w:div w:id="2101020239">
                                              <w:marLeft w:val="0"/>
                                              <w:marRight w:val="0"/>
                                              <w:marTop w:val="0"/>
                                              <w:marBottom w:val="0"/>
                                              <w:divBdr>
                                                <w:top w:val="single" w:sz="12" w:space="2" w:color="FFFFCC"/>
                                                <w:left w:val="single" w:sz="12" w:space="2" w:color="FFFFCC"/>
                                                <w:bottom w:val="single" w:sz="12" w:space="2" w:color="FFFFCC"/>
                                                <w:right w:val="single" w:sz="12" w:space="0" w:color="FFFFCC"/>
                                              </w:divBdr>
                                              <w:divsChild>
                                                <w:div w:id="1313480956">
                                                  <w:marLeft w:val="0"/>
                                                  <w:marRight w:val="0"/>
                                                  <w:marTop w:val="0"/>
                                                  <w:marBottom w:val="0"/>
                                                  <w:divBdr>
                                                    <w:top w:val="none" w:sz="0" w:space="0" w:color="auto"/>
                                                    <w:left w:val="none" w:sz="0" w:space="0" w:color="auto"/>
                                                    <w:bottom w:val="none" w:sz="0" w:space="0" w:color="auto"/>
                                                    <w:right w:val="none" w:sz="0" w:space="0" w:color="auto"/>
                                                  </w:divBdr>
                                                  <w:divsChild>
                                                    <w:div w:id="524903186">
                                                      <w:marLeft w:val="0"/>
                                                      <w:marRight w:val="0"/>
                                                      <w:marTop w:val="0"/>
                                                      <w:marBottom w:val="0"/>
                                                      <w:divBdr>
                                                        <w:top w:val="none" w:sz="0" w:space="0" w:color="auto"/>
                                                        <w:left w:val="none" w:sz="0" w:space="0" w:color="auto"/>
                                                        <w:bottom w:val="none" w:sz="0" w:space="0" w:color="auto"/>
                                                        <w:right w:val="none" w:sz="0" w:space="0" w:color="auto"/>
                                                      </w:divBdr>
                                                      <w:divsChild>
                                                        <w:div w:id="2011131142">
                                                          <w:marLeft w:val="0"/>
                                                          <w:marRight w:val="0"/>
                                                          <w:marTop w:val="0"/>
                                                          <w:marBottom w:val="0"/>
                                                          <w:divBdr>
                                                            <w:top w:val="none" w:sz="0" w:space="0" w:color="auto"/>
                                                            <w:left w:val="none" w:sz="0" w:space="0" w:color="auto"/>
                                                            <w:bottom w:val="none" w:sz="0" w:space="0" w:color="auto"/>
                                                            <w:right w:val="none" w:sz="0" w:space="0" w:color="auto"/>
                                                          </w:divBdr>
                                                          <w:divsChild>
                                                            <w:div w:id="317419431">
                                                              <w:marLeft w:val="0"/>
                                                              <w:marRight w:val="0"/>
                                                              <w:marTop w:val="0"/>
                                                              <w:marBottom w:val="0"/>
                                                              <w:divBdr>
                                                                <w:top w:val="none" w:sz="0" w:space="0" w:color="auto"/>
                                                                <w:left w:val="none" w:sz="0" w:space="0" w:color="auto"/>
                                                                <w:bottom w:val="none" w:sz="0" w:space="0" w:color="auto"/>
                                                                <w:right w:val="none" w:sz="0" w:space="0" w:color="auto"/>
                                                              </w:divBdr>
                                                              <w:divsChild>
                                                                <w:div w:id="1625427919">
                                                                  <w:marLeft w:val="0"/>
                                                                  <w:marRight w:val="0"/>
                                                                  <w:marTop w:val="0"/>
                                                                  <w:marBottom w:val="0"/>
                                                                  <w:divBdr>
                                                                    <w:top w:val="none" w:sz="0" w:space="0" w:color="auto"/>
                                                                    <w:left w:val="none" w:sz="0" w:space="0" w:color="auto"/>
                                                                    <w:bottom w:val="none" w:sz="0" w:space="0" w:color="auto"/>
                                                                    <w:right w:val="none" w:sz="0" w:space="0" w:color="auto"/>
                                                                  </w:divBdr>
                                                                  <w:divsChild>
                                                                    <w:div w:id="2055541342">
                                                                      <w:marLeft w:val="0"/>
                                                                      <w:marRight w:val="0"/>
                                                                      <w:marTop w:val="0"/>
                                                                      <w:marBottom w:val="0"/>
                                                                      <w:divBdr>
                                                                        <w:top w:val="none" w:sz="0" w:space="0" w:color="auto"/>
                                                                        <w:left w:val="none" w:sz="0" w:space="0" w:color="auto"/>
                                                                        <w:bottom w:val="none" w:sz="0" w:space="0" w:color="auto"/>
                                                                        <w:right w:val="none" w:sz="0" w:space="0" w:color="auto"/>
                                                                      </w:divBdr>
                                                                      <w:divsChild>
                                                                        <w:div w:id="409161133">
                                                                          <w:marLeft w:val="0"/>
                                                                          <w:marRight w:val="0"/>
                                                                          <w:marTop w:val="0"/>
                                                                          <w:marBottom w:val="0"/>
                                                                          <w:divBdr>
                                                                            <w:top w:val="none" w:sz="0" w:space="0" w:color="auto"/>
                                                                            <w:left w:val="none" w:sz="0" w:space="0" w:color="auto"/>
                                                                            <w:bottom w:val="none" w:sz="0" w:space="0" w:color="auto"/>
                                                                            <w:right w:val="none" w:sz="0" w:space="0" w:color="auto"/>
                                                                          </w:divBdr>
                                                                          <w:divsChild>
                                                                            <w:div w:id="478495095">
                                                                              <w:marLeft w:val="0"/>
                                                                              <w:marRight w:val="0"/>
                                                                              <w:marTop w:val="0"/>
                                                                              <w:marBottom w:val="0"/>
                                                                              <w:divBdr>
                                                                                <w:top w:val="none" w:sz="0" w:space="0" w:color="auto"/>
                                                                                <w:left w:val="none" w:sz="0" w:space="0" w:color="auto"/>
                                                                                <w:bottom w:val="none" w:sz="0" w:space="0" w:color="auto"/>
                                                                                <w:right w:val="none" w:sz="0" w:space="0" w:color="auto"/>
                                                                              </w:divBdr>
                                                                              <w:divsChild>
                                                                                <w:div w:id="681275841">
                                                                                  <w:marLeft w:val="0"/>
                                                                                  <w:marRight w:val="0"/>
                                                                                  <w:marTop w:val="0"/>
                                                                                  <w:marBottom w:val="0"/>
                                                                                  <w:divBdr>
                                                                                    <w:top w:val="none" w:sz="0" w:space="0" w:color="auto"/>
                                                                                    <w:left w:val="none" w:sz="0" w:space="0" w:color="auto"/>
                                                                                    <w:bottom w:val="none" w:sz="0" w:space="0" w:color="auto"/>
                                                                                    <w:right w:val="none" w:sz="0" w:space="0" w:color="auto"/>
                                                                                  </w:divBdr>
                                                                                  <w:divsChild>
                                                                                    <w:div w:id="1667053766">
                                                                                      <w:marLeft w:val="0"/>
                                                                                      <w:marRight w:val="0"/>
                                                                                      <w:marTop w:val="0"/>
                                                                                      <w:marBottom w:val="0"/>
                                                                                      <w:divBdr>
                                                                                        <w:top w:val="none" w:sz="0" w:space="0" w:color="auto"/>
                                                                                        <w:left w:val="none" w:sz="0" w:space="0" w:color="auto"/>
                                                                                        <w:bottom w:val="none" w:sz="0" w:space="0" w:color="auto"/>
                                                                                        <w:right w:val="none" w:sz="0" w:space="0" w:color="auto"/>
                                                                                      </w:divBdr>
                                                                                      <w:divsChild>
                                                                                        <w:div w:id="1498223850">
                                                                                          <w:marLeft w:val="0"/>
                                                                                          <w:marRight w:val="120"/>
                                                                                          <w:marTop w:val="0"/>
                                                                                          <w:marBottom w:val="150"/>
                                                                                          <w:divBdr>
                                                                                            <w:top w:val="single" w:sz="2" w:space="0" w:color="EFEFEF"/>
                                                                                            <w:left w:val="single" w:sz="6" w:space="0" w:color="EFEFEF"/>
                                                                                            <w:bottom w:val="single" w:sz="6" w:space="0" w:color="E2E2E2"/>
                                                                                            <w:right w:val="single" w:sz="6" w:space="0" w:color="EFEFEF"/>
                                                                                          </w:divBdr>
                                                                                          <w:divsChild>
                                                                                            <w:div w:id="1007365933">
                                                                                              <w:marLeft w:val="0"/>
                                                                                              <w:marRight w:val="0"/>
                                                                                              <w:marTop w:val="0"/>
                                                                                              <w:marBottom w:val="0"/>
                                                                                              <w:divBdr>
                                                                                                <w:top w:val="none" w:sz="0" w:space="0" w:color="auto"/>
                                                                                                <w:left w:val="none" w:sz="0" w:space="0" w:color="auto"/>
                                                                                                <w:bottom w:val="none" w:sz="0" w:space="0" w:color="auto"/>
                                                                                                <w:right w:val="none" w:sz="0" w:space="0" w:color="auto"/>
                                                                                              </w:divBdr>
                                                                                              <w:divsChild>
                                                                                                <w:div w:id="1354529609">
                                                                                                  <w:marLeft w:val="0"/>
                                                                                                  <w:marRight w:val="0"/>
                                                                                                  <w:marTop w:val="0"/>
                                                                                                  <w:marBottom w:val="0"/>
                                                                                                  <w:divBdr>
                                                                                                    <w:top w:val="none" w:sz="0" w:space="0" w:color="auto"/>
                                                                                                    <w:left w:val="none" w:sz="0" w:space="0" w:color="auto"/>
                                                                                                    <w:bottom w:val="none" w:sz="0" w:space="0" w:color="auto"/>
                                                                                                    <w:right w:val="none" w:sz="0" w:space="0" w:color="auto"/>
                                                                                                  </w:divBdr>
                                                                                                  <w:divsChild>
                                                                                                    <w:div w:id="341512275">
                                                                                                      <w:marLeft w:val="0"/>
                                                                                                      <w:marRight w:val="0"/>
                                                                                                      <w:marTop w:val="0"/>
                                                                                                      <w:marBottom w:val="0"/>
                                                                                                      <w:divBdr>
                                                                                                        <w:top w:val="none" w:sz="0" w:space="0" w:color="auto"/>
                                                                                                        <w:left w:val="none" w:sz="0" w:space="0" w:color="auto"/>
                                                                                                        <w:bottom w:val="none" w:sz="0" w:space="0" w:color="auto"/>
                                                                                                        <w:right w:val="none" w:sz="0" w:space="0" w:color="auto"/>
                                                                                                      </w:divBdr>
                                                                                                      <w:divsChild>
                                                                                                        <w:div w:id="58947983">
                                                                                                          <w:marLeft w:val="0"/>
                                                                                                          <w:marRight w:val="0"/>
                                                                                                          <w:marTop w:val="0"/>
                                                                                                          <w:marBottom w:val="0"/>
                                                                                                          <w:divBdr>
                                                                                                            <w:top w:val="none" w:sz="0" w:space="0" w:color="auto"/>
                                                                                                            <w:left w:val="none" w:sz="0" w:space="0" w:color="auto"/>
                                                                                                            <w:bottom w:val="none" w:sz="0" w:space="0" w:color="auto"/>
                                                                                                            <w:right w:val="none" w:sz="0" w:space="0" w:color="auto"/>
                                                                                                          </w:divBdr>
                                                                                                          <w:divsChild>
                                                                                                            <w:div w:id="1328441845">
                                                                                                              <w:marLeft w:val="0"/>
                                                                                                              <w:marRight w:val="0"/>
                                                                                                              <w:marTop w:val="0"/>
                                                                                                              <w:marBottom w:val="0"/>
                                                                                                              <w:divBdr>
                                                                                                                <w:top w:val="single" w:sz="2" w:space="4" w:color="D8D8D8"/>
                                                                                                                <w:left w:val="single" w:sz="2" w:space="0" w:color="D8D8D8"/>
                                                                                                                <w:bottom w:val="single" w:sz="2" w:space="4" w:color="D8D8D8"/>
                                                                                                                <w:right w:val="single" w:sz="2" w:space="0" w:color="D8D8D8"/>
                                                                                                              </w:divBdr>
                                                                                                              <w:divsChild>
                                                                                                                <w:div w:id="1197155793">
                                                                                                                  <w:marLeft w:val="225"/>
                                                                                                                  <w:marRight w:val="225"/>
                                                                                                                  <w:marTop w:val="75"/>
                                                                                                                  <w:marBottom w:val="75"/>
                                                                                                                  <w:divBdr>
                                                                                                                    <w:top w:val="none" w:sz="0" w:space="0" w:color="auto"/>
                                                                                                                    <w:left w:val="none" w:sz="0" w:space="0" w:color="auto"/>
                                                                                                                    <w:bottom w:val="none" w:sz="0" w:space="0" w:color="auto"/>
                                                                                                                    <w:right w:val="none" w:sz="0" w:space="0" w:color="auto"/>
                                                                                                                  </w:divBdr>
                                                                                                                  <w:divsChild>
                                                                                                                    <w:div w:id="41401188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698691">
      <w:bodyDiv w:val="1"/>
      <w:marLeft w:val="0"/>
      <w:marRight w:val="0"/>
      <w:marTop w:val="0"/>
      <w:marBottom w:val="0"/>
      <w:divBdr>
        <w:top w:val="none" w:sz="0" w:space="0" w:color="auto"/>
        <w:left w:val="none" w:sz="0" w:space="0" w:color="auto"/>
        <w:bottom w:val="none" w:sz="0" w:space="0" w:color="auto"/>
        <w:right w:val="none" w:sz="0" w:space="0" w:color="auto"/>
      </w:divBdr>
    </w:div>
    <w:div w:id="251398405">
      <w:bodyDiv w:val="1"/>
      <w:marLeft w:val="0"/>
      <w:marRight w:val="0"/>
      <w:marTop w:val="0"/>
      <w:marBottom w:val="0"/>
      <w:divBdr>
        <w:top w:val="none" w:sz="0" w:space="0" w:color="auto"/>
        <w:left w:val="none" w:sz="0" w:space="0" w:color="auto"/>
        <w:bottom w:val="none" w:sz="0" w:space="0" w:color="auto"/>
        <w:right w:val="none" w:sz="0" w:space="0" w:color="auto"/>
      </w:divBdr>
    </w:div>
    <w:div w:id="264315745">
      <w:bodyDiv w:val="1"/>
      <w:marLeft w:val="0"/>
      <w:marRight w:val="0"/>
      <w:marTop w:val="0"/>
      <w:marBottom w:val="0"/>
      <w:divBdr>
        <w:top w:val="none" w:sz="0" w:space="0" w:color="auto"/>
        <w:left w:val="none" w:sz="0" w:space="0" w:color="auto"/>
        <w:bottom w:val="none" w:sz="0" w:space="0" w:color="auto"/>
        <w:right w:val="none" w:sz="0" w:space="0" w:color="auto"/>
      </w:divBdr>
    </w:div>
    <w:div w:id="338041863">
      <w:bodyDiv w:val="1"/>
      <w:marLeft w:val="0"/>
      <w:marRight w:val="0"/>
      <w:marTop w:val="0"/>
      <w:marBottom w:val="0"/>
      <w:divBdr>
        <w:top w:val="none" w:sz="0" w:space="0" w:color="auto"/>
        <w:left w:val="none" w:sz="0" w:space="0" w:color="auto"/>
        <w:bottom w:val="none" w:sz="0" w:space="0" w:color="auto"/>
        <w:right w:val="none" w:sz="0" w:space="0" w:color="auto"/>
      </w:divBdr>
    </w:div>
    <w:div w:id="380058197">
      <w:bodyDiv w:val="1"/>
      <w:marLeft w:val="0"/>
      <w:marRight w:val="0"/>
      <w:marTop w:val="0"/>
      <w:marBottom w:val="0"/>
      <w:divBdr>
        <w:top w:val="none" w:sz="0" w:space="0" w:color="auto"/>
        <w:left w:val="none" w:sz="0" w:space="0" w:color="auto"/>
        <w:bottom w:val="none" w:sz="0" w:space="0" w:color="auto"/>
        <w:right w:val="none" w:sz="0" w:space="0" w:color="auto"/>
      </w:divBdr>
    </w:div>
    <w:div w:id="396822876">
      <w:marLeft w:val="0"/>
      <w:marRight w:val="0"/>
      <w:marTop w:val="0"/>
      <w:marBottom w:val="0"/>
      <w:divBdr>
        <w:top w:val="none" w:sz="0" w:space="0" w:color="auto"/>
        <w:left w:val="none" w:sz="0" w:space="0" w:color="auto"/>
        <w:bottom w:val="none" w:sz="0" w:space="0" w:color="auto"/>
        <w:right w:val="none" w:sz="0" w:space="0" w:color="auto"/>
      </w:divBdr>
    </w:div>
    <w:div w:id="396822877">
      <w:marLeft w:val="0"/>
      <w:marRight w:val="0"/>
      <w:marTop w:val="0"/>
      <w:marBottom w:val="0"/>
      <w:divBdr>
        <w:top w:val="none" w:sz="0" w:space="0" w:color="auto"/>
        <w:left w:val="none" w:sz="0" w:space="0" w:color="auto"/>
        <w:bottom w:val="none" w:sz="0" w:space="0" w:color="auto"/>
        <w:right w:val="none" w:sz="0" w:space="0" w:color="auto"/>
      </w:divBdr>
    </w:div>
    <w:div w:id="396822878">
      <w:marLeft w:val="0"/>
      <w:marRight w:val="0"/>
      <w:marTop w:val="0"/>
      <w:marBottom w:val="0"/>
      <w:divBdr>
        <w:top w:val="none" w:sz="0" w:space="0" w:color="auto"/>
        <w:left w:val="none" w:sz="0" w:space="0" w:color="auto"/>
        <w:bottom w:val="none" w:sz="0" w:space="0" w:color="auto"/>
        <w:right w:val="none" w:sz="0" w:space="0" w:color="auto"/>
      </w:divBdr>
    </w:div>
    <w:div w:id="396822879">
      <w:marLeft w:val="0"/>
      <w:marRight w:val="0"/>
      <w:marTop w:val="0"/>
      <w:marBottom w:val="0"/>
      <w:divBdr>
        <w:top w:val="none" w:sz="0" w:space="0" w:color="auto"/>
        <w:left w:val="none" w:sz="0" w:space="0" w:color="auto"/>
        <w:bottom w:val="none" w:sz="0" w:space="0" w:color="auto"/>
        <w:right w:val="none" w:sz="0" w:space="0" w:color="auto"/>
      </w:divBdr>
    </w:div>
    <w:div w:id="396822880">
      <w:marLeft w:val="0"/>
      <w:marRight w:val="0"/>
      <w:marTop w:val="0"/>
      <w:marBottom w:val="0"/>
      <w:divBdr>
        <w:top w:val="none" w:sz="0" w:space="0" w:color="auto"/>
        <w:left w:val="none" w:sz="0" w:space="0" w:color="auto"/>
        <w:bottom w:val="none" w:sz="0" w:space="0" w:color="auto"/>
        <w:right w:val="none" w:sz="0" w:space="0" w:color="auto"/>
      </w:divBdr>
    </w:div>
    <w:div w:id="396822881">
      <w:marLeft w:val="0"/>
      <w:marRight w:val="0"/>
      <w:marTop w:val="0"/>
      <w:marBottom w:val="0"/>
      <w:divBdr>
        <w:top w:val="none" w:sz="0" w:space="0" w:color="auto"/>
        <w:left w:val="none" w:sz="0" w:space="0" w:color="auto"/>
        <w:bottom w:val="none" w:sz="0" w:space="0" w:color="auto"/>
        <w:right w:val="none" w:sz="0" w:space="0" w:color="auto"/>
      </w:divBdr>
    </w:div>
    <w:div w:id="396822882">
      <w:marLeft w:val="0"/>
      <w:marRight w:val="0"/>
      <w:marTop w:val="0"/>
      <w:marBottom w:val="0"/>
      <w:divBdr>
        <w:top w:val="none" w:sz="0" w:space="0" w:color="auto"/>
        <w:left w:val="none" w:sz="0" w:space="0" w:color="auto"/>
        <w:bottom w:val="none" w:sz="0" w:space="0" w:color="auto"/>
        <w:right w:val="none" w:sz="0" w:space="0" w:color="auto"/>
      </w:divBdr>
    </w:div>
    <w:div w:id="396822883">
      <w:marLeft w:val="0"/>
      <w:marRight w:val="0"/>
      <w:marTop w:val="0"/>
      <w:marBottom w:val="0"/>
      <w:divBdr>
        <w:top w:val="none" w:sz="0" w:space="0" w:color="auto"/>
        <w:left w:val="none" w:sz="0" w:space="0" w:color="auto"/>
        <w:bottom w:val="none" w:sz="0" w:space="0" w:color="auto"/>
        <w:right w:val="none" w:sz="0" w:space="0" w:color="auto"/>
      </w:divBdr>
    </w:div>
    <w:div w:id="396822884">
      <w:marLeft w:val="0"/>
      <w:marRight w:val="0"/>
      <w:marTop w:val="0"/>
      <w:marBottom w:val="0"/>
      <w:divBdr>
        <w:top w:val="none" w:sz="0" w:space="0" w:color="auto"/>
        <w:left w:val="none" w:sz="0" w:space="0" w:color="auto"/>
        <w:bottom w:val="none" w:sz="0" w:space="0" w:color="auto"/>
        <w:right w:val="none" w:sz="0" w:space="0" w:color="auto"/>
      </w:divBdr>
    </w:div>
    <w:div w:id="396822885">
      <w:marLeft w:val="0"/>
      <w:marRight w:val="0"/>
      <w:marTop w:val="0"/>
      <w:marBottom w:val="0"/>
      <w:divBdr>
        <w:top w:val="none" w:sz="0" w:space="0" w:color="auto"/>
        <w:left w:val="none" w:sz="0" w:space="0" w:color="auto"/>
        <w:bottom w:val="none" w:sz="0" w:space="0" w:color="auto"/>
        <w:right w:val="none" w:sz="0" w:space="0" w:color="auto"/>
      </w:divBdr>
    </w:div>
    <w:div w:id="396822886">
      <w:marLeft w:val="0"/>
      <w:marRight w:val="0"/>
      <w:marTop w:val="0"/>
      <w:marBottom w:val="0"/>
      <w:divBdr>
        <w:top w:val="none" w:sz="0" w:space="0" w:color="auto"/>
        <w:left w:val="none" w:sz="0" w:space="0" w:color="auto"/>
        <w:bottom w:val="none" w:sz="0" w:space="0" w:color="auto"/>
        <w:right w:val="none" w:sz="0" w:space="0" w:color="auto"/>
      </w:divBdr>
    </w:div>
    <w:div w:id="415398252">
      <w:bodyDiv w:val="1"/>
      <w:marLeft w:val="0"/>
      <w:marRight w:val="0"/>
      <w:marTop w:val="0"/>
      <w:marBottom w:val="0"/>
      <w:divBdr>
        <w:top w:val="none" w:sz="0" w:space="0" w:color="auto"/>
        <w:left w:val="none" w:sz="0" w:space="0" w:color="auto"/>
        <w:bottom w:val="none" w:sz="0" w:space="0" w:color="auto"/>
        <w:right w:val="none" w:sz="0" w:space="0" w:color="auto"/>
      </w:divBdr>
    </w:div>
    <w:div w:id="426535860">
      <w:bodyDiv w:val="1"/>
      <w:marLeft w:val="0"/>
      <w:marRight w:val="0"/>
      <w:marTop w:val="0"/>
      <w:marBottom w:val="0"/>
      <w:divBdr>
        <w:top w:val="none" w:sz="0" w:space="0" w:color="auto"/>
        <w:left w:val="none" w:sz="0" w:space="0" w:color="auto"/>
        <w:bottom w:val="none" w:sz="0" w:space="0" w:color="auto"/>
        <w:right w:val="none" w:sz="0" w:space="0" w:color="auto"/>
      </w:divBdr>
    </w:div>
    <w:div w:id="441650709">
      <w:bodyDiv w:val="1"/>
      <w:marLeft w:val="0"/>
      <w:marRight w:val="0"/>
      <w:marTop w:val="0"/>
      <w:marBottom w:val="0"/>
      <w:divBdr>
        <w:top w:val="none" w:sz="0" w:space="0" w:color="auto"/>
        <w:left w:val="none" w:sz="0" w:space="0" w:color="auto"/>
        <w:bottom w:val="none" w:sz="0" w:space="0" w:color="auto"/>
        <w:right w:val="none" w:sz="0" w:space="0" w:color="auto"/>
      </w:divBdr>
    </w:div>
    <w:div w:id="442531826">
      <w:bodyDiv w:val="1"/>
      <w:marLeft w:val="0"/>
      <w:marRight w:val="0"/>
      <w:marTop w:val="0"/>
      <w:marBottom w:val="0"/>
      <w:divBdr>
        <w:top w:val="none" w:sz="0" w:space="0" w:color="auto"/>
        <w:left w:val="none" w:sz="0" w:space="0" w:color="auto"/>
        <w:bottom w:val="none" w:sz="0" w:space="0" w:color="auto"/>
        <w:right w:val="none" w:sz="0" w:space="0" w:color="auto"/>
      </w:divBdr>
    </w:div>
    <w:div w:id="491261537">
      <w:bodyDiv w:val="1"/>
      <w:marLeft w:val="0"/>
      <w:marRight w:val="0"/>
      <w:marTop w:val="0"/>
      <w:marBottom w:val="0"/>
      <w:divBdr>
        <w:top w:val="none" w:sz="0" w:space="0" w:color="auto"/>
        <w:left w:val="none" w:sz="0" w:space="0" w:color="auto"/>
        <w:bottom w:val="none" w:sz="0" w:space="0" w:color="auto"/>
        <w:right w:val="none" w:sz="0" w:space="0" w:color="auto"/>
      </w:divBdr>
    </w:div>
    <w:div w:id="532160309">
      <w:bodyDiv w:val="1"/>
      <w:marLeft w:val="0"/>
      <w:marRight w:val="0"/>
      <w:marTop w:val="0"/>
      <w:marBottom w:val="0"/>
      <w:divBdr>
        <w:top w:val="none" w:sz="0" w:space="0" w:color="auto"/>
        <w:left w:val="none" w:sz="0" w:space="0" w:color="auto"/>
        <w:bottom w:val="none" w:sz="0" w:space="0" w:color="auto"/>
        <w:right w:val="none" w:sz="0" w:space="0" w:color="auto"/>
      </w:divBdr>
    </w:div>
    <w:div w:id="576283146">
      <w:bodyDiv w:val="1"/>
      <w:marLeft w:val="0"/>
      <w:marRight w:val="0"/>
      <w:marTop w:val="0"/>
      <w:marBottom w:val="0"/>
      <w:divBdr>
        <w:top w:val="none" w:sz="0" w:space="0" w:color="auto"/>
        <w:left w:val="none" w:sz="0" w:space="0" w:color="auto"/>
        <w:bottom w:val="none" w:sz="0" w:space="0" w:color="auto"/>
        <w:right w:val="none" w:sz="0" w:space="0" w:color="auto"/>
      </w:divBdr>
      <w:divsChild>
        <w:div w:id="1402869756">
          <w:marLeft w:val="0"/>
          <w:marRight w:val="0"/>
          <w:marTop w:val="0"/>
          <w:marBottom w:val="210"/>
          <w:divBdr>
            <w:top w:val="none" w:sz="0" w:space="0" w:color="auto"/>
            <w:left w:val="none" w:sz="0" w:space="0" w:color="auto"/>
            <w:bottom w:val="none" w:sz="0" w:space="0" w:color="auto"/>
            <w:right w:val="none" w:sz="0" w:space="0" w:color="auto"/>
          </w:divBdr>
          <w:divsChild>
            <w:div w:id="152599516">
              <w:marLeft w:val="0"/>
              <w:marRight w:val="0"/>
              <w:marTop w:val="0"/>
              <w:marBottom w:val="0"/>
              <w:divBdr>
                <w:top w:val="none" w:sz="0" w:space="0" w:color="auto"/>
                <w:left w:val="none" w:sz="0" w:space="0" w:color="auto"/>
                <w:bottom w:val="none" w:sz="0" w:space="0" w:color="auto"/>
                <w:right w:val="none" w:sz="0" w:space="0" w:color="auto"/>
              </w:divBdr>
            </w:div>
          </w:divsChild>
        </w:div>
        <w:div w:id="1162894810">
          <w:marLeft w:val="0"/>
          <w:marRight w:val="0"/>
          <w:marTop w:val="0"/>
          <w:marBottom w:val="0"/>
          <w:divBdr>
            <w:top w:val="none" w:sz="0" w:space="0" w:color="auto"/>
            <w:left w:val="none" w:sz="0" w:space="0" w:color="auto"/>
            <w:bottom w:val="none" w:sz="0" w:space="0" w:color="auto"/>
            <w:right w:val="none" w:sz="0" w:space="0" w:color="auto"/>
          </w:divBdr>
          <w:divsChild>
            <w:div w:id="70498462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638456173">
      <w:bodyDiv w:val="1"/>
      <w:marLeft w:val="0"/>
      <w:marRight w:val="0"/>
      <w:marTop w:val="0"/>
      <w:marBottom w:val="0"/>
      <w:divBdr>
        <w:top w:val="none" w:sz="0" w:space="0" w:color="auto"/>
        <w:left w:val="none" w:sz="0" w:space="0" w:color="auto"/>
        <w:bottom w:val="none" w:sz="0" w:space="0" w:color="auto"/>
        <w:right w:val="none" w:sz="0" w:space="0" w:color="auto"/>
      </w:divBdr>
    </w:div>
    <w:div w:id="689457916">
      <w:bodyDiv w:val="1"/>
      <w:marLeft w:val="0"/>
      <w:marRight w:val="0"/>
      <w:marTop w:val="0"/>
      <w:marBottom w:val="0"/>
      <w:divBdr>
        <w:top w:val="none" w:sz="0" w:space="0" w:color="auto"/>
        <w:left w:val="none" w:sz="0" w:space="0" w:color="auto"/>
        <w:bottom w:val="none" w:sz="0" w:space="0" w:color="auto"/>
        <w:right w:val="none" w:sz="0" w:space="0" w:color="auto"/>
      </w:divBdr>
    </w:div>
    <w:div w:id="716273624">
      <w:bodyDiv w:val="1"/>
      <w:marLeft w:val="0"/>
      <w:marRight w:val="0"/>
      <w:marTop w:val="0"/>
      <w:marBottom w:val="0"/>
      <w:divBdr>
        <w:top w:val="none" w:sz="0" w:space="0" w:color="auto"/>
        <w:left w:val="none" w:sz="0" w:space="0" w:color="auto"/>
        <w:bottom w:val="none" w:sz="0" w:space="0" w:color="auto"/>
        <w:right w:val="none" w:sz="0" w:space="0" w:color="auto"/>
      </w:divBdr>
    </w:div>
    <w:div w:id="721976029">
      <w:bodyDiv w:val="1"/>
      <w:marLeft w:val="0"/>
      <w:marRight w:val="0"/>
      <w:marTop w:val="0"/>
      <w:marBottom w:val="0"/>
      <w:divBdr>
        <w:top w:val="none" w:sz="0" w:space="0" w:color="auto"/>
        <w:left w:val="none" w:sz="0" w:space="0" w:color="auto"/>
        <w:bottom w:val="none" w:sz="0" w:space="0" w:color="auto"/>
        <w:right w:val="none" w:sz="0" w:space="0" w:color="auto"/>
      </w:divBdr>
    </w:div>
    <w:div w:id="791479263">
      <w:bodyDiv w:val="1"/>
      <w:marLeft w:val="0"/>
      <w:marRight w:val="0"/>
      <w:marTop w:val="0"/>
      <w:marBottom w:val="0"/>
      <w:divBdr>
        <w:top w:val="none" w:sz="0" w:space="0" w:color="auto"/>
        <w:left w:val="none" w:sz="0" w:space="0" w:color="auto"/>
        <w:bottom w:val="none" w:sz="0" w:space="0" w:color="auto"/>
        <w:right w:val="none" w:sz="0" w:space="0" w:color="auto"/>
      </w:divBdr>
    </w:div>
    <w:div w:id="870999351">
      <w:bodyDiv w:val="1"/>
      <w:marLeft w:val="0"/>
      <w:marRight w:val="0"/>
      <w:marTop w:val="0"/>
      <w:marBottom w:val="0"/>
      <w:divBdr>
        <w:top w:val="none" w:sz="0" w:space="0" w:color="auto"/>
        <w:left w:val="none" w:sz="0" w:space="0" w:color="auto"/>
        <w:bottom w:val="none" w:sz="0" w:space="0" w:color="auto"/>
        <w:right w:val="none" w:sz="0" w:space="0" w:color="auto"/>
      </w:divBdr>
    </w:div>
    <w:div w:id="890846031">
      <w:bodyDiv w:val="1"/>
      <w:marLeft w:val="0"/>
      <w:marRight w:val="0"/>
      <w:marTop w:val="0"/>
      <w:marBottom w:val="0"/>
      <w:divBdr>
        <w:top w:val="none" w:sz="0" w:space="0" w:color="auto"/>
        <w:left w:val="none" w:sz="0" w:space="0" w:color="auto"/>
        <w:bottom w:val="none" w:sz="0" w:space="0" w:color="auto"/>
        <w:right w:val="none" w:sz="0" w:space="0" w:color="auto"/>
      </w:divBdr>
    </w:div>
    <w:div w:id="904267594">
      <w:bodyDiv w:val="1"/>
      <w:marLeft w:val="0"/>
      <w:marRight w:val="0"/>
      <w:marTop w:val="0"/>
      <w:marBottom w:val="0"/>
      <w:divBdr>
        <w:top w:val="none" w:sz="0" w:space="0" w:color="auto"/>
        <w:left w:val="none" w:sz="0" w:space="0" w:color="auto"/>
        <w:bottom w:val="none" w:sz="0" w:space="0" w:color="auto"/>
        <w:right w:val="none" w:sz="0" w:space="0" w:color="auto"/>
      </w:divBdr>
      <w:divsChild>
        <w:div w:id="479464622">
          <w:marLeft w:val="0"/>
          <w:marRight w:val="0"/>
          <w:marTop w:val="0"/>
          <w:marBottom w:val="0"/>
          <w:divBdr>
            <w:top w:val="none" w:sz="0" w:space="0" w:color="auto"/>
            <w:left w:val="none" w:sz="0" w:space="0" w:color="auto"/>
            <w:bottom w:val="none" w:sz="0" w:space="0" w:color="auto"/>
            <w:right w:val="none" w:sz="0" w:space="0" w:color="auto"/>
          </w:divBdr>
        </w:div>
        <w:div w:id="51202426">
          <w:marLeft w:val="0"/>
          <w:marRight w:val="0"/>
          <w:marTop w:val="0"/>
          <w:marBottom w:val="0"/>
          <w:divBdr>
            <w:top w:val="none" w:sz="0" w:space="0" w:color="auto"/>
            <w:left w:val="none" w:sz="0" w:space="0" w:color="auto"/>
            <w:bottom w:val="none" w:sz="0" w:space="0" w:color="auto"/>
            <w:right w:val="none" w:sz="0" w:space="0" w:color="auto"/>
          </w:divBdr>
        </w:div>
        <w:div w:id="2007706078">
          <w:marLeft w:val="0"/>
          <w:marRight w:val="0"/>
          <w:marTop w:val="0"/>
          <w:marBottom w:val="0"/>
          <w:divBdr>
            <w:top w:val="none" w:sz="0" w:space="0" w:color="auto"/>
            <w:left w:val="none" w:sz="0" w:space="0" w:color="auto"/>
            <w:bottom w:val="none" w:sz="0" w:space="0" w:color="auto"/>
            <w:right w:val="none" w:sz="0" w:space="0" w:color="auto"/>
          </w:divBdr>
        </w:div>
        <w:div w:id="753092144">
          <w:marLeft w:val="0"/>
          <w:marRight w:val="0"/>
          <w:marTop w:val="0"/>
          <w:marBottom w:val="0"/>
          <w:divBdr>
            <w:top w:val="none" w:sz="0" w:space="0" w:color="auto"/>
            <w:left w:val="none" w:sz="0" w:space="0" w:color="auto"/>
            <w:bottom w:val="none" w:sz="0" w:space="0" w:color="auto"/>
            <w:right w:val="none" w:sz="0" w:space="0" w:color="auto"/>
          </w:divBdr>
        </w:div>
        <w:div w:id="1052311951">
          <w:marLeft w:val="0"/>
          <w:marRight w:val="0"/>
          <w:marTop w:val="0"/>
          <w:marBottom w:val="0"/>
          <w:divBdr>
            <w:top w:val="none" w:sz="0" w:space="0" w:color="auto"/>
            <w:left w:val="none" w:sz="0" w:space="0" w:color="auto"/>
            <w:bottom w:val="none" w:sz="0" w:space="0" w:color="auto"/>
            <w:right w:val="none" w:sz="0" w:space="0" w:color="auto"/>
          </w:divBdr>
        </w:div>
        <w:div w:id="1303081293">
          <w:marLeft w:val="0"/>
          <w:marRight w:val="0"/>
          <w:marTop w:val="0"/>
          <w:marBottom w:val="0"/>
          <w:divBdr>
            <w:top w:val="none" w:sz="0" w:space="0" w:color="auto"/>
            <w:left w:val="none" w:sz="0" w:space="0" w:color="auto"/>
            <w:bottom w:val="none" w:sz="0" w:space="0" w:color="auto"/>
            <w:right w:val="none" w:sz="0" w:space="0" w:color="auto"/>
          </w:divBdr>
        </w:div>
        <w:div w:id="1056392544">
          <w:marLeft w:val="0"/>
          <w:marRight w:val="0"/>
          <w:marTop w:val="0"/>
          <w:marBottom w:val="0"/>
          <w:divBdr>
            <w:top w:val="none" w:sz="0" w:space="0" w:color="auto"/>
            <w:left w:val="none" w:sz="0" w:space="0" w:color="auto"/>
            <w:bottom w:val="none" w:sz="0" w:space="0" w:color="auto"/>
            <w:right w:val="none" w:sz="0" w:space="0" w:color="auto"/>
          </w:divBdr>
        </w:div>
        <w:div w:id="121073103">
          <w:marLeft w:val="0"/>
          <w:marRight w:val="0"/>
          <w:marTop w:val="0"/>
          <w:marBottom w:val="0"/>
          <w:divBdr>
            <w:top w:val="none" w:sz="0" w:space="0" w:color="auto"/>
            <w:left w:val="none" w:sz="0" w:space="0" w:color="auto"/>
            <w:bottom w:val="none" w:sz="0" w:space="0" w:color="auto"/>
            <w:right w:val="none" w:sz="0" w:space="0" w:color="auto"/>
          </w:divBdr>
        </w:div>
      </w:divsChild>
    </w:div>
    <w:div w:id="982926666">
      <w:bodyDiv w:val="1"/>
      <w:marLeft w:val="0"/>
      <w:marRight w:val="0"/>
      <w:marTop w:val="0"/>
      <w:marBottom w:val="0"/>
      <w:divBdr>
        <w:top w:val="none" w:sz="0" w:space="0" w:color="auto"/>
        <w:left w:val="none" w:sz="0" w:space="0" w:color="auto"/>
        <w:bottom w:val="none" w:sz="0" w:space="0" w:color="auto"/>
        <w:right w:val="none" w:sz="0" w:space="0" w:color="auto"/>
      </w:divBdr>
    </w:div>
    <w:div w:id="1012951100">
      <w:bodyDiv w:val="1"/>
      <w:marLeft w:val="0"/>
      <w:marRight w:val="0"/>
      <w:marTop w:val="0"/>
      <w:marBottom w:val="0"/>
      <w:divBdr>
        <w:top w:val="none" w:sz="0" w:space="0" w:color="auto"/>
        <w:left w:val="none" w:sz="0" w:space="0" w:color="auto"/>
        <w:bottom w:val="none" w:sz="0" w:space="0" w:color="auto"/>
        <w:right w:val="none" w:sz="0" w:space="0" w:color="auto"/>
      </w:divBdr>
    </w:div>
    <w:div w:id="1032418510">
      <w:bodyDiv w:val="1"/>
      <w:marLeft w:val="0"/>
      <w:marRight w:val="0"/>
      <w:marTop w:val="0"/>
      <w:marBottom w:val="0"/>
      <w:divBdr>
        <w:top w:val="none" w:sz="0" w:space="0" w:color="auto"/>
        <w:left w:val="none" w:sz="0" w:space="0" w:color="auto"/>
        <w:bottom w:val="none" w:sz="0" w:space="0" w:color="auto"/>
        <w:right w:val="none" w:sz="0" w:space="0" w:color="auto"/>
      </w:divBdr>
    </w:div>
    <w:div w:id="1064833226">
      <w:bodyDiv w:val="1"/>
      <w:marLeft w:val="0"/>
      <w:marRight w:val="0"/>
      <w:marTop w:val="0"/>
      <w:marBottom w:val="0"/>
      <w:divBdr>
        <w:top w:val="none" w:sz="0" w:space="0" w:color="auto"/>
        <w:left w:val="none" w:sz="0" w:space="0" w:color="auto"/>
        <w:bottom w:val="none" w:sz="0" w:space="0" w:color="auto"/>
        <w:right w:val="none" w:sz="0" w:space="0" w:color="auto"/>
      </w:divBdr>
    </w:div>
    <w:div w:id="1070227065">
      <w:bodyDiv w:val="1"/>
      <w:marLeft w:val="0"/>
      <w:marRight w:val="0"/>
      <w:marTop w:val="0"/>
      <w:marBottom w:val="0"/>
      <w:divBdr>
        <w:top w:val="none" w:sz="0" w:space="0" w:color="auto"/>
        <w:left w:val="none" w:sz="0" w:space="0" w:color="auto"/>
        <w:bottom w:val="none" w:sz="0" w:space="0" w:color="auto"/>
        <w:right w:val="none" w:sz="0" w:space="0" w:color="auto"/>
      </w:divBdr>
    </w:div>
    <w:div w:id="1129661350">
      <w:bodyDiv w:val="1"/>
      <w:marLeft w:val="0"/>
      <w:marRight w:val="0"/>
      <w:marTop w:val="0"/>
      <w:marBottom w:val="0"/>
      <w:divBdr>
        <w:top w:val="none" w:sz="0" w:space="0" w:color="auto"/>
        <w:left w:val="none" w:sz="0" w:space="0" w:color="auto"/>
        <w:bottom w:val="none" w:sz="0" w:space="0" w:color="auto"/>
        <w:right w:val="none" w:sz="0" w:space="0" w:color="auto"/>
      </w:divBdr>
    </w:div>
    <w:div w:id="1133710951">
      <w:bodyDiv w:val="1"/>
      <w:marLeft w:val="0"/>
      <w:marRight w:val="0"/>
      <w:marTop w:val="0"/>
      <w:marBottom w:val="0"/>
      <w:divBdr>
        <w:top w:val="none" w:sz="0" w:space="0" w:color="auto"/>
        <w:left w:val="none" w:sz="0" w:space="0" w:color="auto"/>
        <w:bottom w:val="none" w:sz="0" w:space="0" w:color="auto"/>
        <w:right w:val="none" w:sz="0" w:space="0" w:color="auto"/>
      </w:divBdr>
    </w:div>
    <w:div w:id="1200044418">
      <w:bodyDiv w:val="1"/>
      <w:marLeft w:val="0"/>
      <w:marRight w:val="0"/>
      <w:marTop w:val="0"/>
      <w:marBottom w:val="0"/>
      <w:divBdr>
        <w:top w:val="none" w:sz="0" w:space="0" w:color="auto"/>
        <w:left w:val="none" w:sz="0" w:space="0" w:color="auto"/>
        <w:bottom w:val="none" w:sz="0" w:space="0" w:color="auto"/>
        <w:right w:val="none" w:sz="0" w:space="0" w:color="auto"/>
      </w:divBdr>
    </w:div>
    <w:div w:id="1295477608">
      <w:bodyDiv w:val="1"/>
      <w:marLeft w:val="0"/>
      <w:marRight w:val="0"/>
      <w:marTop w:val="0"/>
      <w:marBottom w:val="0"/>
      <w:divBdr>
        <w:top w:val="none" w:sz="0" w:space="0" w:color="auto"/>
        <w:left w:val="none" w:sz="0" w:space="0" w:color="auto"/>
        <w:bottom w:val="none" w:sz="0" w:space="0" w:color="auto"/>
        <w:right w:val="none" w:sz="0" w:space="0" w:color="auto"/>
      </w:divBdr>
    </w:div>
    <w:div w:id="1483695334">
      <w:bodyDiv w:val="1"/>
      <w:marLeft w:val="0"/>
      <w:marRight w:val="0"/>
      <w:marTop w:val="0"/>
      <w:marBottom w:val="0"/>
      <w:divBdr>
        <w:top w:val="none" w:sz="0" w:space="0" w:color="auto"/>
        <w:left w:val="none" w:sz="0" w:space="0" w:color="auto"/>
        <w:bottom w:val="none" w:sz="0" w:space="0" w:color="auto"/>
        <w:right w:val="none" w:sz="0" w:space="0" w:color="auto"/>
      </w:divBdr>
    </w:div>
    <w:div w:id="1521580188">
      <w:bodyDiv w:val="1"/>
      <w:marLeft w:val="0"/>
      <w:marRight w:val="0"/>
      <w:marTop w:val="0"/>
      <w:marBottom w:val="0"/>
      <w:divBdr>
        <w:top w:val="none" w:sz="0" w:space="0" w:color="auto"/>
        <w:left w:val="none" w:sz="0" w:space="0" w:color="auto"/>
        <w:bottom w:val="none" w:sz="0" w:space="0" w:color="auto"/>
        <w:right w:val="none" w:sz="0" w:space="0" w:color="auto"/>
      </w:divBdr>
    </w:div>
    <w:div w:id="1534001408">
      <w:bodyDiv w:val="1"/>
      <w:marLeft w:val="0"/>
      <w:marRight w:val="0"/>
      <w:marTop w:val="0"/>
      <w:marBottom w:val="0"/>
      <w:divBdr>
        <w:top w:val="none" w:sz="0" w:space="0" w:color="auto"/>
        <w:left w:val="none" w:sz="0" w:space="0" w:color="auto"/>
        <w:bottom w:val="none" w:sz="0" w:space="0" w:color="auto"/>
        <w:right w:val="none" w:sz="0" w:space="0" w:color="auto"/>
      </w:divBdr>
    </w:div>
    <w:div w:id="1565410161">
      <w:bodyDiv w:val="1"/>
      <w:marLeft w:val="0"/>
      <w:marRight w:val="0"/>
      <w:marTop w:val="0"/>
      <w:marBottom w:val="0"/>
      <w:divBdr>
        <w:top w:val="none" w:sz="0" w:space="0" w:color="auto"/>
        <w:left w:val="none" w:sz="0" w:space="0" w:color="auto"/>
        <w:bottom w:val="none" w:sz="0" w:space="0" w:color="auto"/>
        <w:right w:val="none" w:sz="0" w:space="0" w:color="auto"/>
      </w:divBdr>
    </w:div>
    <w:div w:id="1613200113">
      <w:bodyDiv w:val="1"/>
      <w:marLeft w:val="0"/>
      <w:marRight w:val="0"/>
      <w:marTop w:val="0"/>
      <w:marBottom w:val="0"/>
      <w:divBdr>
        <w:top w:val="none" w:sz="0" w:space="0" w:color="auto"/>
        <w:left w:val="none" w:sz="0" w:space="0" w:color="auto"/>
        <w:bottom w:val="none" w:sz="0" w:space="0" w:color="auto"/>
        <w:right w:val="none" w:sz="0" w:space="0" w:color="auto"/>
      </w:divBdr>
    </w:div>
    <w:div w:id="1633713785">
      <w:bodyDiv w:val="1"/>
      <w:marLeft w:val="0"/>
      <w:marRight w:val="0"/>
      <w:marTop w:val="0"/>
      <w:marBottom w:val="0"/>
      <w:divBdr>
        <w:top w:val="none" w:sz="0" w:space="0" w:color="auto"/>
        <w:left w:val="none" w:sz="0" w:space="0" w:color="auto"/>
        <w:bottom w:val="none" w:sz="0" w:space="0" w:color="auto"/>
        <w:right w:val="none" w:sz="0" w:space="0" w:color="auto"/>
      </w:divBdr>
    </w:div>
    <w:div w:id="1640528287">
      <w:bodyDiv w:val="1"/>
      <w:marLeft w:val="0"/>
      <w:marRight w:val="0"/>
      <w:marTop w:val="0"/>
      <w:marBottom w:val="0"/>
      <w:divBdr>
        <w:top w:val="none" w:sz="0" w:space="0" w:color="auto"/>
        <w:left w:val="none" w:sz="0" w:space="0" w:color="auto"/>
        <w:bottom w:val="none" w:sz="0" w:space="0" w:color="auto"/>
        <w:right w:val="none" w:sz="0" w:space="0" w:color="auto"/>
      </w:divBdr>
    </w:div>
    <w:div w:id="1674259440">
      <w:bodyDiv w:val="1"/>
      <w:marLeft w:val="0"/>
      <w:marRight w:val="0"/>
      <w:marTop w:val="0"/>
      <w:marBottom w:val="0"/>
      <w:divBdr>
        <w:top w:val="none" w:sz="0" w:space="0" w:color="auto"/>
        <w:left w:val="none" w:sz="0" w:space="0" w:color="auto"/>
        <w:bottom w:val="none" w:sz="0" w:space="0" w:color="auto"/>
        <w:right w:val="none" w:sz="0" w:space="0" w:color="auto"/>
      </w:divBdr>
    </w:div>
    <w:div w:id="1681539337">
      <w:bodyDiv w:val="1"/>
      <w:marLeft w:val="0"/>
      <w:marRight w:val="0"/>
      <w:marTop w:val="0"/>
      <w:marBottom w:val="0"/>
      <w:divBdr>
        <w:top w:val="none" w:sz="0" w:space="0" w:color="auto"/>
        <w:left w:val="none" w:sz="0" w:space="0" w:color="auto"/>
        <w:bottom w:val="none" w:sz="0" w:space="0" w:color="auto"/>
        <w:right w:val="none" w:sz="0" w:space="0" w:color="auto"/>
      </w:divBdr>
    </w:div>
    <w:div w:id="1704399601">
      <w:bodyDiv w:val="1"/>
      <w:marLeft w:val="0"/>
      <w:marRight w:val="0"/>
      <w:marTop w:val="0"/>
      <w:marBottom w:val="0"/>
      <w:divBdr>
        <w:top w:val="none" w:sz="0" w:space="0" w:color="auto"/>
        <w:left w:val="none" w:sz="0" w:space="0" w:color="auto"/>
        <w:bottom w:val="none" w:sz="0" w:space="0" w:color="auto"/>
        <w:right w:val="none" w:sz="0" w:space="0" w:color="auto"/>
      </w:divBdr>
    </w:div>
    <w:div w:id="1747148894">
      <w:bodyDiv w:val="1"/>
      <w:marLeft w:val="0"/>
      <w:marRight w:val="0"/>
      <w:marTop w:val="0"/>
      <w:marBottom w:val="0"/>
      <w:divBdr>
        <w:top w:val="none" w:sz="0" w:space="0" w:color="auto"/>
        <w:left w:val="none" w:sz="0" w:space="0" w:color="auto"/>
        <w:bottom w:val="none" w:sz="0" w:space="0" w:color="auto"/>
        <w:right w:val="none" w:sz="0" w:space="0" w:color="auto"/>
      </w:divBdr>
    </w:div>
    <w:div w:id="1770269701">
      <w:bodyDiv w:val="1"/>
      <w:marLeft w:val="0"/>
      <w:marRight w:val="0"/>
      <w:marTop w:val="0"/>
      <w:marBottom w:val="0"/>
      <w:divBdr>
        <w:top w:val="none" w:sz="0" w:space="0" w:color="auto"/>
        <w:left w:val="none" w:sz="0" w:space="0" w:color="auto"/>
        <w:bottom w:val="none" w:sz="0" w:space="0" w:color="auto"/>
        <w:right w:val="none" w:sz="0" w:space="0" w:color="auto"/>
      </w:divBdr>
    </w:div>
    <w:div w:id="1833568132">
      <w:bodyDiv w:val="1"/>
      <w:marLeft w:val="0"/>
      <w:marRight w:val="0"/>
      <w:marTop w:val="0"/>
      <w:marBottom w:val="0"/>
      <w:divBdr>
        <w:top w:val="none" w:sz="0" w:space="0" w:color="auto"/>
        <w:left w:val="none" w:sz="0" w:space="0" w:color="auto"/>
        <w:bottom w:val="none" w:sz="0" w:space="0" w:color="auto"/>
        <w:right w:val="none" w:sz="0" w:space="0" w:color="auto"/>
      </w:divBdr>
    </w:div>
    <w:div w:id="1855340774">
      <w:bodyDiv w:val="1"/>
      <w:marLeft w:val="0"/>
      <w:marRight w:val="0"/>
      <w:marTop w:val="0"/>
      <w:marBottom w:val="0"/>
      <w:divBdr>
        <w:top w:val="none" w:sz="0" w:space="0" w:color="auto"/>
        <w:left w:val="none" w:sz="0" w:space="0" w:color="auto"/>
        <w:bottom w:val="none" w:sz="0" w:space="0" w:color="auto"/>
        <w:right w:val="none" w:sz="0" w:space="0" w:color="auto"/>
      </w:divBdr>
    </w:div>
    <w:div w:id="1914315199">
      <w:bodyDiv w:val="1"/>
      <w:marLeft w:val="0"/>
      <w:marRight w:val="0"/>
      <w:marTop w:val="0"/>
      <w:marBottom w:val="0"/>
      <w:divBdr>
        <w:top w:val="none" w:sz="0" w:space="0" w:color="auto"/>
        <w:left w:val="none" w:sz="0" w:space="0" w:color="auto"/>
        <w:bottom w:val="none" w:sz="0" w:space="0" w:color="auto"/>
        <w:right w:val="none" w:sz="0" w:space="0" w:color="auto"/>
      </w:divBdr>
    </w:div>
    <w:div w:id="1962372073">
      <w:bodyDiv w:val="1"/>
      <w:marLeft w:val="0"/>
      <w:marRight w:val="0"/>
      <w:marTop w:val="0"/>
      <w:marBottom w:val="0"/>
      <w:divBdr>
        <w:top w:val="none" w:sz="0" w:space="0" w:color="auto"/>
        <w:left w:val="none" w:sz="0" w:space="0" w:color="auto"/>
        <w:bottom w:val="none" w:sz="0" w:space="0" w:color="auto"/>
        <w:right w:val="none" w:sz="0" w:space="0" w:color="auto"/>
      </w:divBdr>
    </w:div>
    <w:div w:id="2003390829">
      <w:bodyDiv w:val="1"/>
      <w:marLeft w:val="0"/>
      <w:marRight w:val="0"/>
      <w:marTop w:val="0"/>
      <w:marBottom w:val="0"/>
      <w:divBdr>
        <w:top w:val="none" w:sz="0" w:space="0" w:color="auto"/>
        <w:left w:val="none" w:sz="0" w:space="0" w:color="auto"/>
        <w:bottom w:val="none" w:sz="0" w:space="0" w:color="auto"/>
        <w:right w:val="none" w:sz="0" w:space="0" w:color="auto"/>
      </w:divBdr>
    </w:div>
    <w:div w:id="2019575434">
      <w:bodyDiv w:val="1"/>
      <w:marLeft w:val="0"/>
      <w:marRight w:val="0"/>
      <w:marTop w:val="0"/>
      <w:marBottom w:val="0"/>
      <w:divBdr>
        <w:top w:val="none" w:sz="0" w:space="0" w:color="auto"/>
        <w:left w:val="none" w:sz="0" w:space="0" w:color="auto"/>
        <w:bottom w:val="none" w:sz="0" w:space="0" w:color="auto"/>
        <w:right w:val="none" w:sz="0" w:space="0" w:color="auto"/>
      </w:divBdr>
    </w:div>
    <w:div w:id="2030791769">
      <w:bodyDiv w:val="1"/>
      <w:marLeft w:val="0"/>
      <w:marRight w:val="0"/>
      <w:marTop w:val="0"/>
      <w:marBottom w:val="0"/>
      <w:divBdr>
        <w:top w:val="none" w:sz="0" w:space="0" w:color="auto"/>
        <w:left w:val="none" w:sz="0" w:space="0" w:color="auto"/>
        <w:bottom w:val="none" w:sz="0" w:space="0" w:color="auto"/>
        <w:right w:val="none" w:sz="0" w:space="0" w:color="auto"/>
      </w:divBdr>
    </w:div>
    <w:div w:id="2032610577">
      <w:bodyDiv w:val="1"/>
      <w:marLeft w:val="0"/>
      <w:marRight w:val="0"/>
      <w:marTop w:val="0"/>
      <w:marBottom w:val="0"/>
      <w:divBdr>
        <w:top w:val="none" w:sz="0" w:space="0" w:color="auto"/>
        <w:left w:val="none" w:sz="0" w:space="0" w:color="auto"/>
        <w:bottom w:val="none" w:sz="0" w:space="0" w:color="auto"/>
        <w:right w:val="none" w:sz="0" w:space="0" w:color="auto"/>
      </w:divBdr>
    </w:div>
    <w:div w:id="2035299425">
      <w:bodyDiv w:val="1"/>
      <w:marLeft w:val="0"/>
      <w:marRight w:val="0"/>
      <w:marTop w:val="0"/>
      <w:marBottom w:val="0"/>
      <w:divBdr>
        <w:top w:val="none" w:sz="0" w:space="0" w:color="auto"/>
        <w:left w:val="none" w:sz="0" w:space="0" w:color="auto"/>
        <w:bottom w:val="none" w:sz="0" w:space="0" w:color="auto"/>
        <w:right w:val="none" w:sz="0" w:space="0" w:color="auto"/>
      </w:divBdr>
    </w:div>
    <w:div w:id="2067024279">
      <w:bodyDiv w:val="1"/>
      <w:marLeft w:val="0"/>
      <w:marRight w:val="0"/>
      <w:marTop w:val="0"/>
      <w:marBottom w:val="0"/>
      <w:divBdr>
        <w:top w:val="none" w:sz="0" w:space="0" w:color="auto"/>
        <w:left w:val="none" w:sz="0" w:space="0" w:color="auto"/>
        <w:bottom w:val="none" w:sz="0" w:space="0" w:color="auto"/>
        <w:right w:val="none" w:sz="0" w:space="0" w:color="auto"/>
      </w:divBdr>
    </w:div>
    <w:div w:id="2080471180">
      <w:bodyDiv w:val="1"/>
      <w:marLeft w:val="0"/>
      <w:marRight w:val="0"/>
      <w:marTop w:val="0"/>
      <w:marBottom w:val="0"/>
      <w:divBdr>
        <w:top w:val="none" w:sz="0" w:space="0" w:color="auto"/>
        <w:left w:val="none" w:sz="0" w:space="0" w:color="auto"/>
        <w:bottom w:val="none" w:sz="0" w:space="0" w:color="auto"/>
        <w:right w:val="none" w:sz="0" w:space="0" w:color="auto"/>
      </w:divBdr>
    </w:div>
    <w:div w:id="2086098859">
      <w:bodyDiv w:val="1"/>
      <w:marLeft w:val="0"/>
      <w:marRight w:val="0"/>
      <w:marTop w:val="0"/>
      <w:marBottom w:val="0"/>
      <w:divBdr>
        <w:top w:val="none" w:sz="0" w:space="0" w:color="auto"/>
        <w:left w:val="none" w:sz="0" w:space="0" w:color="auto"/>
        <w:bottom w:val="none" w:sz="0" w:space="0" w:color="auto"/>
        <w:right w:val="none" w:sz="0" w:space="0" w:color="auto"/>
      </w:divBdr>
    </w:div>
    <w:div w:id="21351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Selinger%20CP%5BAuthor%5D&amp;cauthor=true&amp;cauthor_uid=2698919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s.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ns.gov.uk" TargetMode="External"/><Relationship Id="rId4" Type="http://schemas.openxmlformats.org/officeDocument/2006/relationships/webSettings" Target="webSettings.xml"/><Relationship Id="rId9" Type="http://schemas.openxmlformats.org/officeDocument/2006/relationships/hyperlink" Target="http://www.ncbi.nlm.nih.gov/pubmed/?term=Madill%20A%5BAuthor%5D&amp;cauthor=true&amp;cauthor_uid=2698919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4909</Words>
  <Characters>27984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32828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Selinger</dc:creator>
  <cp:lastModifiedBy>LS Ma</cp:lastModifiedBy>
  <cp:revision>2</cp:revision>
  <dcterms:created xsi:type="dcterms:W3CDTF">2016-08-30T01:36:00Z</dcterms:created>
  <dcterms:modified xsi:type="dcterms:W3CDTF">2016-08-30T01:36:00Z</dcterms:modified>
</cp:coreProperties>
</file>