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60" w:rsidRPr="00B9165C" w:rsidRDefault="00D03660" w:rsidP="00D03660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C1CDA">
        <w:rPr>
          <w:rFonts w:ascii="Book Antiqua" w:hAnsi="Book Antiqua" w:cs="Times New Roman"/>
          <w:b/>
          <w:sz w:val="24"/>
          <w:szCs w:val="24"/>
        </w:rPr>
        <w:t>Clinical trial registration: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Not applicable.</w:t>
      </w:r>
    </w:p>
    <w:p w:rsidR="001E2A54" w:rsidRDefault="001E2A54">
      <w:bookmarkStart w:id="0" w:name="_GoBack"/>
      <w:bookmarkEnd w:id="0"/>
    </w:p>
    <w:sectPr w:rsidR="001E2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60"/>
    <w:rsid w:val="001E2A54"/>
    <w:rsid w:val="00D0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020B0-A74F-4FF9-A196-10FD1B30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Pedersen</dc:creator>
  <cp:keywords/>
  <dc:description/>
  <cp:lastModifiedBy>Mark Pedersen</cp:lastModifiedBy>
  <cp:revision>1</cp:revision>
  <dcterms:created xsi:type="dcterms:W3CDTF">2016-06-22T21:46:00Z</dcterms:created>
  <dcterms:modified xsi:type="dcterms:W3CDTF">2016-06-22T21:46:00Z</dcterms:modified>
</cp:coreProperties>
</file>