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6208" w14:textId="622D1280" w:rsidR="00535CFA" w:rsidRPr="00924A4A" w:rsidRDefault="00AA4582" w:rsidP="00326C32">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46"/>
      <w:bookmarkStart w:id="2" w:name="OLE_LINK592"/>
      <w:bookmarkStart w:id="3" w:name="OLE_LINK573"/>
      <w:bookmarkStart w:id="4" w:name="OLE_LINK574"/>
      <w:bookmarkStart w:id="5" w:name="OLE_LINK591"/>
      <w:bookmarkStart w:id="6" w:name="OLE_LINK524"/>
      <w:bookmarkStart w:id="7" w:name="OLE_LINK525"/>
      <w:r>
        <w:rPr>
          <w:rFonts w:ascii="Book Antiqua" w:eastAsia="Times New Roman" w:hAnsi="Book Antiqua" w:cs="宋体"/>
          <w:b/>
          <w:color w:val="000000"/>
          <w:sz w:val="24"/>
        </w:rPr>
        <w:t xml:space="preserve">Name of </w:t>
      </w:r>
      <w:r>
        <w:rPr>
          <w:rFonts w:ascii="Book Antiqua" w:eastAsia="宋体" w:hAnsi="Book Antiqua" w:cs="宋体" w:hint="eastAsia"/>
          <w:b/>
          <w:color w:val="000000"/>
          <w:sz w:val="24"/>
          <w:lang w:eastAsia="zh-CN"/>
        </w:rPr>
        <w:t>J</w:t>
      </w:r>
      <w:r w:rsidR="00535CFA" w:rsidRPr="00924A4A">
        <w:rPr>
          <w:rFonts w:ascii="Book Antiqua" w:eastAsia="Times New Roman" w:hAnsi="Book Antiqua" w:cs="宋体"/>
          <w:b/>
          <w:color w:val="000000"/>
          <w:sz w:val="24"/>
        </w:rPr>
        <w:t xml:space="preserve">ournal: </w:t>
      </w:r>
      <w:r w:rsidR="00535CFA" w:rsidRPr="00924A4A">
        <w:rPr>
          <w:rFonts w:ascii="Book Antiqua" w:eastAsia="Times New Roman" w:hAnsi="Book Antiqua" w:cs="宋体"/>
          <w:b/>
          <w:i/>
          <w:color w:val="000000"/>
          <w:sz w:val="24"/>
        </w:rPr>
        <w:t>World Journal of Hepatology</w:t>
      </w:r>
    </w:p>
    <w:p w14:paraId="5F21D0C7" w14:textId="77777777" w:rsidR="00535CFA" w:rsidRPr="00924A4A" w:rsidRDefault="00535CFA" w:rsidP="00326C32">
      <w:pPr>
        <w:adjustRightInd w:val="0"/>
        <w:snapToGrid w:val="0"/>
        <w:spacing w:line="360" w:lineRule="auto"/>
        <w:rPr>
          <w:rFonts w:ascii="Book Antiqua" w:eastAsia="宋体" w:hAnsi="Book Antiqua" w:cs="Arial"/>
          <w:color w:val="000000"/>
          <w:sz w:val="24"/>
          <w:lang w:eastAsia="zh-CN"/>
        </w:rPr>
      </w:pPr>
      <w:r w:rsidRPr="00924A4A">
        <w:rPr>
          <w:rFonts w:ascii="Book Antiqua" w:hAnsi="Book Antiqua" w:cs="Arial"/>
          <w:b/>
          <w:color w:val="000000"/>
          <w:sz w:val="24"/>
        </w:rPr>
        <w:t xml:space="preserve">ESPS Manuscript NO: </w:t>
      </w:r>
      <w:r w:rsidRPr="00924A4A">
        <w:rPr>
          <w:rFonts w:ascii="Book Antiqua" w:eastAsia="宋体" w:hAnsi="Book Antiqua" w:cs="Arial"/>
          <w:b/>
          <w:color w:val="000000"/>
          <w:sz w:val="24"/>
          <w:lang w:eastAsia="zh-CN"/>
        </w:rPr>
        <w:t>28178</w:t>
      </w:r>
    </w:p>
    <w:p w14:paraId="2F535682" w14:textId="77777777" w:rsidR="00535CFA" w:rsidRPr="00924A4A" w:rsidRDefault="00535CFA" w:rsidP="00326C32">
      <w:pPr>
        <w:spacing w:line="360" w:lineRule="auto"/>
        <w:rPr>
          <w:rFonts w:ascii="Book Antiqua" w:hAnsi="Book Antiqua"/>
          <w:b/>
          <w:sz w:val="24"/>
        </w:rPr>
      </w:pPr>
      <w:r w:rsidRPr="00924A4A">
        <w:rPr>
          <w:rFonts w:ascii="Book Antiqua" w:hAnsi="Book Antiqua"/>
          <w:b/>
          <w:sz w:val="24"/>
        </w:rPr>
        <w:t>Manuscript Type: Original Article</w:t>
      </w:r>
    </w:p>
    <w:bookmarkEnd w:id="0"/>
    <w:bookmarkEnd w:id="1"/>
    <w:bookmarkEnd w:id="2"/>
    <w:p w14:paraId="2B2A8881" w14:textId="77777777" w:rsidR="00535CFA" w:rsidRPr="00924A4A" w:rsidRDefault="00535CFA" w:rsidP="00326C32">
      <w:pPr>
        <w:spacing w:line="360" w:lineRule="auto"/>
        <w:rPr>
          <w:rFonts w:ascii="Book Antiqua" w:eastAsia="宋体" w:hAnsi="Book Antiqua" w:cs="Book Antiqua"/>
          <w:b/>
          <w:kern w:val="0"/>
          <w:sz w:val="24"/>
          <w:lang w:eastAsia="zh-CN"/>
        </w:rPr>
      </w:pPr>
    </w:p>
    <w:p w14:paraId="19C37716" w14:textId="77777777" w:rsidR="00535CFA" w:rsidRPr="00AA4582" w:rsidRDefault="00535CFA" w:rsidP="00326C32">
      <w:pPr>
        <w:spacing w:line="360" w:lineRule="auto"/>
        <w:rPr>
          <w:rFonts w:ascii="Book Antiqua" w:hAnsi="Book Antiqua" w:cs="Book Antiqua"/>
          <w:b/>
          <w:i/>
          <w:kern w:val="0"/>
          <w:sz w:val="24"/>
        </w:rPr>
      </w:pPr>
      <w:r w:rsidRPr="00AA4582">
        <w:rPr>
          <w:rFonts w:ascii="Book Antiqua" w:hAnsi="Book Antiqua" w:cs="Book Antiqua"/>
          <w:b/>
          <w:i/>
          <w:kern w:val="0"/>
          <w:sz w:val="24"/>
        </w:rPr>
        <w:t>Case Control Study</w:t>
      </w:r>
    </w:p>
    <w:p w14:paraId="7ABC3FA2" w14:textId="77777777" w:rsidR="00535CFA" w:rsidRPr="00924A4A" w:rsidRDefault="00535CFA" w:rsidP="00326C32">
      <w:pPr>
        <w:spacing w:line="360" w:lineRule="auto"/>
        <w:rPr>
          <w:rFonts w:ascii="Book Antiqua" w:hAnsi="Book Antiqua"/>
          <w:sz w:val="24"/>
        </w:rPr>
      </w:pPr>
    </w:p>
    <w:p w14:paraId="22E23658" w14:textId="0223B390" w:rsidR="00535CFA" w:rsidRPr="00924A4A" w:rsidRDefault="00535CFA" w:rsidP="00326C32">
      <w:pPr>
        <w:spacing w:line="360" w:lineRule="auto"/>
        <w:rPr>
          <w:rFonts w:ascii="Book Antiqua" w:hAnsi="Book Antiqua"/>
          <w:b/>
          <w:sz w:val="24"/>
        </w:rPr>
      </w:pPr>
      <w:r w:rsidRPr="00924A4A">
        <w:rPr>
          <w:rFonts w:ascii="Book Antiqua" w:hAnsi="Book Antiqua"/>
          <w:b/>
          <w:sz w:val="24"/>
        </w:rPr>
        <w:t xml:space="preserve">Pancreatic </w:t>
      </w:r>
      <w:proofErr w:type="spellStart"/>
      <w:r w:rsidRPr="00924A4A">
        <w:rPr>
          <w:rFonts w:ascii="Book Antiqua" w:hAnsi="Book Antiqua"/>
          <w:b/>
          <w:sz w:val="24"/>
        </w:rPr>
        <w:t>hyperechogenicity</w:t>
      </w:r>
      <w:proofErr w:type="spellEnd"/>
      <w:r w:rsidRPr="00924A4A">
        <w:rPr>
          <w:rFonts w:ascii="Book Antiqua" w:hAnsi="Book Antiqua"/>
          <w:b/>
          <w:sz w:val="24"/>
        </w:rPr>
        <w:t xml:space="preserve"> associated with </w:t>
      </w:r>
      <w:proofErr w:type="spellStart"/>
      <w:r w:rsidRPr="00924A4A">
        <w:rPr>
          <w:rFonts w:ascii="Book Antiqua" w:hAnsi="Book Antiqua"/>
          <w:b/>
          <w:sz w:val="24"/>
        </w:rPr>
        <w:t>hypoadiponectinemia</w:t>
      </w:r>
      <w:proofErr w:type="spellEnd"/>
      <w:r w:rsidRPr="00924A4A">
        <w:rPr>
          <w:rFonts w:ascii="Book Antiqua" w:hAnsi="Book Antiqua"/>
          <w:b/>
          <w:sz w:val="24"/>
        </w:rPr>
        <w:t xml:space="preserve"> and insulin resistance: </w:t>
      </w:r>
      <w:r w:rsidR="00AA4582">
        <w:rPr>
          <w:rFonts w:ascii="Book Antiqua" w:eastAsia="宋体" w:hAnsi="Book Antiqua" w:hint="eastAsia"/>
          <w:b/>
          <w:sz w:val="24"/>
          <w:lang w:eastAsia="zh-CN"/>
        </w:rPr>
        <w:t>A</w:t>
      </w:r>
      <w:r w:rsidRPr="00924A4A">
        <w:rPr>
          <w:rFonts w:ascii="Book Antiqua" w:hAnsi="Book Antiqua"/>
          <w:b/>
          <w:sz w:val="24"/>
        </w:rPr>
        <w:t xml:space="preserve"> Japanese population study</w:t>
      </w:r>
    </w:p>
    <w:p w14:paraId="5B4B979F" w14:textId="77777777" w:rsidR="00535CFA" w:rsidRPr="00924A4A" w:rsidRDefault="00535CFA" w:rsidP="00326C32">
      <w:pPr>
        <w:spacing w:line="360" w:lineRule="auto"/>
        <w:rPr>
          <w:rFonts w:ascii="Book Antiqua" w:hAnsi="Book Antiqua"/>
          <w:b/>
          <w:sz w:val="24"/>
        </w:rPr>
      </w:pPr>
    </w:p>
    <w:p w14:paraId="7E049DCD" w14:textId="3D4F603C" w:rsidR="00535CFA" w:rsidRPr="00924A4A" w:rsidRDefault="00C949CD" w:rsidP="00326C32">
      <w:pPr>
        <w:spacing w:line="360" w:lineRule="auto"/>
        <w:rPr>
          <w:rFonts w:ascii="Book Antiqua" w:hAnsi="Book Antiqua"/>
          <w:b/>
          <w:bCs/>
          <w:sz w:val="24"/>
        </w:rPr>
      </w:pPr>
      <w:r w:rsidRPr="00924A4A">
        <w:rPr>
          <w:rFonts w:ascii="Book Antiqua" w:hAnsi="Book Antiqua"/>
          <w:sz w:val="24"/>
        </w:rPr>
        <w:t>Makino</w:t>
      </w:r>
      <w:r w:rsidRPr="00924A4A">
        <w:rPr>
          <w:rFonts w:ascii="Book Antiqua" w:hAnsi="Book Antiqua"/>
          <w:kern w:val="0"/>
          <w:sz w:val="24"/>
        </w:rPr>
        <w:t xml:space="preserve"> </w:t>
      </w:r>
      <w:r w:rsidRPr="00924A4A">
        <w:rPr>
          <w:rFonts w:ascii="Book Antiqua" w:eastAsia="宋体" w:hAnsi="Book Antiqua"/>
          <w:kern w:val="0"/>
          <w:sz w:val="24"/>
          <w:lang w:eastAsia="zh-CN"/>
        </w:rPr>
        <w:t xml:space="preserve">N </w:t>
      </w:r>
      <w:r w:rsidRPr="00924A4A">
        <w:rPr>
          <w:rFonts w:ascii="Book Antiqua" w:eastAsia="宋体" w:hAnsi="Book Antiqua"/>
          <w:i/>
          <w:kern w:val="0"/>
          <w:sz w:val="24"/>
          <w:lang w:eastAsia="zh-CN"/>
        </w:rPr>
        <w:t>et al.</w:t>
      </w:r>
      <w:r w:rsidRPr="00924A4A">
        <w:rPr>
          <w:rFonts w:ascii="Book Antiqua" w:eastAsia="宋体" w:hAnsi="Book Antiqua"/>
          <w:kern w:val="0"/>
          <w:sz w:val="24"/>
          <w:lang w:eastAsia="zh-CN"/>
        </w:rPr>
        <w:t xml:space="preserve"> </w:t>
      </w:r>
      <w:r w:rsidR="00535CFA" w:rsidRPr="00924A4A">
        <w:rPr>
          <w:rFonts w:ascii="Book Antiqua" w:hAnsi="Book Antiqua"/>
          <w:kern w:val="0"/>
          <w:sz w:val="24"/>
        </w:rPr>
        <w:t xml:space="preserve">Pancreatic </w:t>
      </w:r>
      <w:proofErr w:type="spellStart"/>
      <w:r w:rsidR="00535CFA" w:rsidRPr="00924A4A">
        <w:rPr>
          <w:rFonts w:ascii="Book Antiqua" w:hAnsi="Book Antiqua"/>
          <w:kern w:val="0"/>
          <w:sz w:val="24"/>
        </w:rPr>
        <w:t>hyperechogenicity</w:t>
      </w:r>
      <w:proofErr w:type="spellEnd"/>
      <w:r w:rsidR="00535CFA" w:rsidRPr="00924A4A">
        <w:rPr>
          <w:rFonts w:ascii="Book Antiqua" w:hAnsi="Book Antiqua"/>
          <w:kern w:val="0"/>
          <w:sz w:val="24"/>
        </w:rPr>
        <w:t xml:space="preserve"> and </w:t>
      </w:r>
      <w:proofErr w:type="spellStart"/>
      <w:r w:rsidR="00535CFA" w:rsidRPr="00924A4A">
        <w:rPr>
          <w:rFonts w:ascii="Book Antiqua" w:hAnsi="Book Antiqua"/>
          <w:kern w:val="0"/>
          <w:sz w:val="24"/>
        </w:rPr>
        <w:t>hypoadiponectinemia</w:t>
      </w:r>
      <w:proofErr w:type="spellEnd"/>
    </w:p>
    <w:p w14:paraId="1226C905" w14:textId="77777777" w:rsidR="00535CFA" w:rsidRPr="00924A4A" w:rsidRDefault="00535CFA" w:rsidP="00326C32">
      <w:pPr>
        <w:spacing w:line="360" w:lineRule="auto"/>
        <w:rPr>
          <w:rFonts w:ascii="Book Antiqua" w:hAnsi="Book Antiqua"/>
          <w:b/>
          <w:bCs/>
          <w:kern w:val="0"/>
          <w:sz w:val="24"/>
        </w:rPr>
      </w:pPr>
    </w:p>
    <w:p w14:paraId="74FA8EEB" w14:textId="77777777" w:rsidR="00535CFA" w:rsidRPr="00AA4582" w:rsidRDefault="00535CFA" w:rsidP="00326C32">
      <w:pPr>
        <w:spacing w:line="360" w:lineRule="auto"/>
        <w:rPr>
          <w:rFonts w:ascii="Book Antiqua" w:hAnsi="Book Antiqua"/>
          <w:b/>
          <w:sz w:val="24"/>
        </w:rPr>
      </w:pPr>
      <w:proofErr w:type="spellStart"/>
      <w:r w:rsidRPr="00AA4582">
        <w:rPr>
          <w:rFonts w:ascii="Book Antiqua" w:hAnsi="Book Antiqua"/>
          <w:b/>
          <w:sz w:val="24"/>
        </w:rPr>
        <w:t>Naohiko</w:t>
      </w:r>
      <w:proofErr w:type="spellEnd"/>
      <w:r w:rsidRPr="00AA4582">
        <w:rPr>
          <w:rFonts w:ascii="Book Antiqua" w:hAnsi="Book Antiqua"/>
          <w:b/>
          <w:sz w:val="24"/>
        </w:rPr>
        <w:t xml:space="preserve"> Makino, Nakao </w:t>
      </w:r>
      <w:proofErr w:type="spellStart"/>
      <w:r w:rsidRPr="00AA4582">
        <w:rPr>
          <w:rFonts w:ascii="Book Antiqua" w:hAnsi="Book Antiqua"/>
          <w:b/>
          <w:sz w:val="24"/>
        </w:rPr>
        <w:t>Shirahata</w:t>
      </w:r>
      <w:proofErr w:type="spellEnd"/>
      <w:r w:rsidRPr="00AA4582">
        <w:rPr>
          <w:rFonts w:ascii="Book Antiqua" w:hAnsi="Book Antiqua"/>
          <w:b/>
          <w:sz w:val="24"/>
        </w:rPr>
        <w:t xml:space="preserve">, </w:t>
      </w:r>
      <w:proofErr w:type="spellStart"/>
      <w:r w:rsidRPr="00AA4582">
        <w:rPr>
          <w:rFonts w:ascii="Book Antiqua" w:hAnsi="Book Antiqua"/>
          <w:b/>
          <w:sz w:val="24"/>
        </w:rPr>
        <w:t>Teiichiro</w:t>
      </w:r>
      <w:proofErr w:type="spellEnd"/>
      <w:r w:rsidRPr="00AA4582">
        <w:rPr>
          <w:rFonts w:ascii="Book Antiqua" w:hAnsi="Book Antiqua"/>
          <w:b/>
          <w:sz w:val="24"/>
        </w:rPr>
        <w:t xml:space="preserve"> Honda, Yoshiaki Ando, Akiko Matsuda, </w:t>
      </w:r>
      <w:proofErr w:type="spellStart"/>
      <w:r w:rsidRPr="00AA4582">
        <w:rPr>
          <w:rFonts w:ascii="Book Antiqua" w:hAnsi="Book Antiqua"/>
          <w:b/>
          <w:sz w:val="24"/>
        </w:rPr>
        <w:t>Yushi</w:t>
      </w:r>
      <w:proofErr w:type="spellEnd"/>
      <w:r w:rsidRPr="00AA4582">
        <w:rPr>
          <w:rFonts w:ascii="Book Antiqua" w:hAnsi="Book Antiqua"/>
          <w:b/>
          <w:sz w:val="24"/>
        </w:rPr>
        <w:t xml:space="preserve"> Ikeda, Miho Ito, Yuko </w:t>
      </w:r>
      <w:proofErr w:type="spellStart"/>
      <w:r w:rsidRPr="00AA4582">
        <w:rPr>
          <w:rFonts w:ascii="Book Antiqua" w:hAnsi="Book Antiqua"/>
          <w:b/>
          <w:sz w:val="24"/>
        </w:rPr>
        <w:t>Nishise</w:t>
      </w:r>
      <w:proofErr w:type="spellEnd"/>
      <w:r w:rsidRPr="00AA4582">
        <w:rPr>
          <w:rFonts w:ascii="Book Antiqua" w:hAnsi="Book Antiqua"/>
          <w:b/>
          <w:sz w:val="24"/>
        </w:rPr>
        <w:t xml:space="preserve">, </w:t>
      </w:r>
      <w:proofErr w:type="spellStart"/>
      <w:r w:rsidRPr="00AA4582">
        <w:rPr>
          <w:rFonts w:ascii="Book Antiqua" w:hAnsi="Book Antiqua"/>
          <w:b/>
          <w:sz w:val="24"/>
        </w:rPr>
        <w:t>Takafumi</w:t>
      </w:r>
      <w:proofErr w:type="spellEnd"/>
      <w:r w:rsidRPr="00AA4582">
        <w:rPr>
          <w:rFonts w:ascii="Book Antiqua" w:hAnsi="Book Antiqua"/>
          <w:b/>
          <w:sz w:val="24"/>
        </w:rPr>
        <w:t xml:space="preserve"> Saito, Yoshiyuki Ueno and </w:t>
      </w:r>
      <w:proofErr w:type="spellStart"/>
      <w:r w:rsidRPr="00AA4582">
        <w:rPr>
          <w:rFonts w:ascii="Book Antiqua" w:hAnsi="Book Antiqua"/>
          <w:b/>
          <w:sz w:val="24"/>
        </w:rPr>
        <w:t>Sumio</w:t>
      </w:r>
      <w:proofErr w:type="spellEnd"/>
      <w:r w:rsidRPr="00AA4582">
        <w:rPr>
          <w:rFonts w:ascii="Book Antiqua" w:hAnsi="Book Antiqua"/>
          <w:b/>
          <w:sz w:val="24"/>
        </w:rPr>
        <w:t xml:space="preserve"> </w:t>
      </w:r>
      <w:proofErr w:type="spellStart"/>
      <w:r w:rsidRPr="00AA4582">
        <w:rPr>
          <w:rFonts w:ascii="Book Antiqua" w:hAnsi="Book Antiqua"/>
          <w:b/>
          <w:sz w:val="24"/>
        </w:rPr>
        <w:t>Kawata</w:t>
      </w:r>
      <w:proofErr w:type="spellEnd"/>
    </w:p>
    <w:p w14:paraId="4B49BFDC" w14:textId="77777777" w:rsidR="00535CFA" w:rsidRPr="00924A4A" w:rsidRDefault="00535CFA" w:rsidP="00326C32">
      <w:pPr>
        <w:spacing w:line="360" w:lineRule="auto"/>
        <w:rPr>
          <w:rFonts w:ascii="Book Antiqua" w:hAnsi="Book Antiqua"/>
          <w:sz w:val="24"/>
        </w:rPr>
      </w:pPr>
    </w:p>
    <w:p w14:paraId="5AE3CA4D" w14:textId="77777777" w:rsidR="00535CFA" w:rsidRPr="00924A4A" w:rsidRDefault="00535CFA" w:rsidP="00326C32">
      <w:pPr>
        <w:spacing w:line="360" w:lineRule="auto"/>
        <w:rPr>
          <w:rFonts w:ascii="Book Antiqua" w:eastAsia="宋体" w:hAnsi="Book Antiqua"/>
          <w:sz w:val="24"/>
          <w:lang w:eastAsia="zh-CN"/>
        </w:rPr>
      </w:pPr>
      <w:proofErr w:type="spellStart"/>
      <w:r w:rsidRPr="00924A4A">
        <w:rPr>
          <w:rFonts w:ascii="Book Antiqua" w:hAnsi="Book Antiqua"/>
          <w:b/>
          <w:sz w:val="24"/>
        </w:rPr>
        <w:t>Naohiko</w:t>
      </w:r>
      <w:proofErr w:type="spellEnd"/>
      <w:r w:rsidRPr="00924A4A">
        <w:rPr>
          <w:rFonts w:ascii="Book Antiqua" w:hAnsi="Book Antiqua"/>
          <w:b/>
          <w:sz w:val="24"/>
        </w:rPr>
        <w:t xml:space="preserve"> Makino, Nakao </w:t>
      </w:r>
      <w:proofErr w:type="spellStart"/>
      <w:r w:rsidRPr="00924A4A">
        <w:rPr>
          <w:rFonts w:ascii="Book Antiqua" w:hAnsi="Book Antiqua"/>
          <w:b/>
          <w:sz w:val="24"/>
        </w:rPr>
        <w:t>Shirahata</w:t>
      </w:r>
      <w:proofErr w:type="spellEnd"/>
      <w:r w:rsidRPr="00924A4A">
        <w:rPr>
          <w:rFonts w:ascii="Book Antiqua" w:hAnsi="Book Antiqua"/>
          <w:b/>
          <w:sz w:val="24"/>
        </w:rPr>
        <w:t xml:space="preserve">, </w:t>
      </w:r>
      <w:proofErr w:type="spellStart"/>
      <w:r w:rsidRPr="00924A4A">
        <w:rPr>
          <w:rFonts w:ascii="Book Antiqua" w:hAnsi="Book Antiqua"/>
          <w:b/>
          <w:sz w:val="24"/>
        </w:rPr>
        <w:t>Teiichiro</w:t>
      </w:r>
      <w:proofErr w:type="spellEnd"/>
      <w:r w:rsidRPr="00924A4A">
        <w:rPr>
          <w:rFonts w:ascii="Book Antiqua" w:hAnsi="Book Antiqua"/>
          <w:b/>
          <w:sz w:val="24"/>
        </w:rPr>
        <w:t xml:space="preserve"> Honda, Yoshiaki Ando, Akiko Matsuda, </w:t>
      </w:r>
      <w:proofErr w:type="spellStart"/>
      <w:r w:rsidRPr="00924A4A">
        <w:rPr>
          <w:rFonts w:ascii="Book Antiqua" w:hAnsi="Book Antiqua"/>
          <w:b/>
          <w:sz w:val="24"/>
        </w:rPr>
        <w:t>Yushi</w:t>
      </w:r>
      <w:proofErr w:type="spellEnd"/>
      <w:r w:rsidRPr="00924A4A">
        <w:rPr>
          <w:rFonts w:ascii="Book Antiqua" w:hAnsi="Book Antiqua"/>
          <w:b/>
          <w:sz w:val="24"/>
        </w:rPr>
        <w:t xml:space="preserve"> Ikeda, Miho Ito, Yuko </w:t>
      </w:r>
      <w:proofErr w:type="spellStart"/>
      <w:r w:rsidRPr="00924A4A">
        <w:rPr>
          <w:rFonts w:ascii="Book Antiqua" w:hAnsi="Book Antiqua"/>
          <w:b/>
          <w:sz w:val="24"/>
        </w:rPr>
        <w:t>Nishise</w:t>
      </w:r>
      <w:proofErr w:type="spellEnd"/>
      <w:r w:rsidRPr="00924A4A">
        <w:rPr>
          <w:rFonts w:ascii="Book Antiqua" w:hAnsi="Book Antiqua"/>
          <w:b/>
          <w:sz w:val="24"/>
        </w:rPr>
        <w:t xml:space="preserve">, </w:t>
      </w:r>
      <w:proofErr w:type="spellStart"/>
      <w:r w:rsidRPr="00924A4A">
        <w:rPr>
          <w:rFonts w:ascii="Book Antiqua" w:hAnsi="Book Antiqua"/>
          <w:b/>
          <w:sz w:val="24"/>
        </w:rPr>
        <w:t>Takafumi</w:t>
      </w:r>
      <w:proofErr w:type="spellEnd"/>
      <w:r w:rsidRPr="00924A4A">
        <w:rPr>
          <w:rFonts w:ascii="Book Antiqua" w:hAnsi="Book Antiqua"/>
          <w:b/>
          <w:sz w:val="24"/>
        </w:rPr>
        <w:t xml:space="preserve"> Saito, Yoshiyuki Ueno, </w:t>
      </w:r>
      <w:r w:rsidRPr="00924A4A">
        <w:rPr>
          <w:rFonts w:ascii="Book Antiqua" w:hAnsi="Book Antiqua"/>
          <w:sz w:val="24"/>
        </w:rPr>
        <w:t>Department of Gastroenterology, Faculty of Medicine, Yamagata University, 2-2-2 Iida-Nishi, Yamagata 990-9585, Japan</w:t>
      </w:r>
    </w:p>
    <w:p w14:paraId="292BAA9A" w14:textId="77777777" w:rsidR="00C949CD" w:rsidRPr="00924A4A" w:rsidRDefault="00C949CD" w:rsidP="00326C32">
      <w:pPr>
        <w:spacing w:line="360" w:lineRule="auto"/>
        <w:rPr>
          <w:rFonts w:ascii="Book Antiqua" w:eastAsia="宋体" w:hAnsi="Book Antiqua"/>
          <w:sz w:val="24"/>
          <w:lang w:eastAsia="zh-CN"/>
        </w:rPr>
      </w:pPr>
    </w:p>
    <w:p w14:paraId="6FD4C25D" w14:textId="77777777" w:rsidR="00535CFA" w:rsidRPr="00924A4A" w:rsidRDefault="00535CFA" w:rsidP="00326C32">
      <w:pPr>
        <w:spacing w:line="360" w:lineRule="auto"/>
        <w:rPr>
          <w:rFonts w:ascii="Book Antiqua" w:hAnsi="Book Antiqua"/>
          <w:sz w:val="24"/>
        </w:rPr>
      </w:pPr>
      <w:proofErr w:type="spellStart"/>
      <w:r w:rsidRPr="00924A4A">
        <w:rPr>
          <w:rFonts w:ascii="Book Antiqua" w:hAnsi="Book Antiqua"/>
          <w:b/>
          <w:sz w:val="24"/>
        </w:rPr>
        <w:t>Sumio</w:t>
      </w:r>
      <w:proofErr w:type="spellEnd"/>
      <w:r w:rsidRPr="00924A4A">
        <w:rPr>
          <w:rFonts w:ascii="Book Antiqua" w:hAnsi="Book Antiqua"/>
          <w:b/>
          <w:sz w:val="24"/>
        </w:rPr>
        <w:t xml:space="preserve"> </w:t>
      </w:r>
      <w:proofErr w:type="spellStart"/>
      <w:r w:rsidRPr="00924A4A">
        <w:rPr>
          <w:rFonts w:ascii="Book Antiqua" w:hAnsi="Book Antiqua"/>
          <w:b/>
          <w:sz w:val="24"/>
        </w:rPr>
        <w:t>Kawata</w:t>
      </w:r>
      <w:proofErr w:type="spellEnd"/>
      <w:r w:rsidRPr="00924A4A">
        <w:rPr>
          <w:rFonts w:ascii="Book Antiqua" w:hAnsi="Book Antiqua"/>
          <w:b/>
          <w:sz w:val="24"/>
        </w:rPr>
        <w:t>,</w:t>
      </w:r>
      <w:r w:rsidRPr="00924A4A">
        <w:rPr>
          <w:rFonts w:ascii="Book Antiqua" w:hAnsi="Book Antiqua"/>
          <w:sz w:val="24"/>
        </w:rPr>
        <w:t xml:space="preserve"> Department of Internal Medicine, Hyogo Prefectural Nishinomiya Hospital, 13-9 </w:t>
      </w:r>
      <w:proofErr w:type="spellStart"/>
      <w:r w:rsidRPr="00924A4A">
        <w:rPr>
          <w:rFonts w:ascii="Book Antiqua" w:hAnsi="Book Antiqua"/>
          <w:sz w:val="24"/>
        </w:rPr>
        <w:t>Rokutanji-cho</w:t>
      </w:r>
      <w:proofErr w:type="spellEnd"/>
      <w:r w:rsidRPr="00924A4A">
        <w:rPr>
          <w:rFonts w:ascii="Book Antiqua" w:hAnsi="Book Antiqua"/>
          <w:sz w:val="24"/>
        </w:rPr>
        <w:t>, Nishinomiya, Hyogo 662-0918, Japan</w:t>
      </w:r>
    </w:p>
    <w:p w14:paraId="5031542F" w14:textId="77777777" w:rsidR="00535CFA" w:rsidRPr="00924A4A" w:rsidRDefault="00535CFA" w:rsidP="00326C32">
      <w:pPr>
        <w:spacing w:line="360" w:lineRule="auto"/>
        <w:rPr>
          <w:rFonts w:ascii="Book Antiqua" w:hAnsi="Book Antiqua"/>
          <w:sz w:val="24"/>
        </w:rPr>
      </w:pPr>
    </w:p>
    <w:p w14:paraId="0F776638" w14:textId="77777777" w:rsidR="00535CFA" w:rsidRPr="00924A4A" w:rsidRDefault="00535CFA" w:rsidP="00326C32">
      <w:pPr>
        <w:spacing w:line="360" w:lineRule="auto"/>
        <w:rPr>
          <w:rFonts w:ascii="Book Antiqua" w:hAnsi="Book Antiqua"/>
          <w:sz w:val="24"/>
        </w:rPr>
      </w:pPr>
      <w:r w:rsidRPr="00924A4A">
        <w:rPr>
          <w:rFonts w:ascii="Book Antiqua" w:hAnsi="Book Antiqua"/>
          <w:b/>
          <w:bCs/>
          <w:sz w:val="24"/>
        </w:rPr>
        <w:t>Author contributions</w:t>
      </w:r>
      <w:r w:rsidRPr="00924A4A">
        <w:rPr>
          <w:rFonts w:ascii="Book Antiqua" w:hAnsi="Book Antiqua"/>
          <w:sz w:val="24"/>
        </w:rPr>
        <w:t>:</w:t>
      </w:r>
      <w:r w:rsidRPr="00924A4A">
        <w:rPr>
          <w:rFonts w:ascii="Book Antiqua" w:eastAsia="宋体" w:hAnsi="Book Antiqua"/>
          <w:sz w:val="24"/>
          <w:lang w:eastAsia="zh-CN"/>
        </w:rPr>
        <w:t xml:space="preserve"> </w:t>
      </w:r>
      <w:r w:rsidRPr="00924A4A">
        <w:rPr>
          <w:rFonts w:ascii="Book Antiqua" w:hAnsi="Book Antiqua"/>
          <w:sz w:val="24"/>
        </w:rPr>
        <w:t xml:space="preserve">Makino N and </w:t>
      </w:r>
      <w:proofErr w:type="spellStart"/>
      <w:r w:rsidRPr="00924A4A">
        <w:rPr>
          <w:rFonts w:ascii="Book Antiqua" w:hAnsi="Book Antiqua"/>
          <w:sz w:val="24"/>
        </w:rPr>
        <w:t>Kawata</w:t>
      </w:r>
      <w:proofErr w:type="spellEnd"/>
      <w:r w:rsidRPr="00924A4A">
        <w:rPr>
          <w:rFonts w:ascii="Book Antiqua" w:hAnsi="Book Antiqua"/>
          <w:sz w:val="24"/>
        </w:rPr>
        <w:t xml:space="preserve"> S designed the research; </w:t>
      </w:r>
      <w:proofErr w:type="spellStart"/>
      <w:r w:rsidRPr="00924A4A">
        <w:rPr>
          <w:rFonts w:ascii="Book Antiqua" w:hAnsi="Book Antiqua"/>
          <w:sz w:val="24"/>
        </w:rPr>
        <w:t>Shirahata</w:t>
      </w:r>
      <w:proofErr w:type="spellEnd"/>
      <w:r w:rsidRPr="00924A4A">
        <w:rPr>
          <w:rFonts w:ascii="Book Antiqua" w:hAnsi="Book Antiqua"/>
          <w:sz w:val="24"/>
        </w:rPr>
        <w:t xml:space="preserve"> N, </w:t>
      </w:r>
      <w:r w:rsidRPr="00924A4A">
        <w:rPr>
          <w:rFonts w:ascii="Book Antiqua" w:hAnsi="Book Antiqua"/>
          <w:sz w:val="24"/>
        </w:rPr>
        <w:lastRenderedPageBreak/>
        <w:t xml:space="preserve">Honda T, Ando Y, Matsuda A, Ikeda Y, Ito M, </w:t>
      </w:r>
      <w:proofErr w:type="spellStart"/>
      <w:r w:rsidRPr="00924A4A">
        <w:rPr>
          <w:rFonts w:ascii="Book Antiqua" w:hAnsi="Book Antiqua"/>
          <w:sz w:val="24"/>
        </w:rPr>
        <w:t>Nishise</w:t>
      </w:r>
      <w:proofErr w:type="spellEnd"/>
      <w:r w:rsidRPr="00924A4A">
        <w:rPr>
          <w:rFonts w:ascii="Book Antiqua" w:hAnsi="Book Antiqua"/>
          <w:sz w:val="24"/>
        </w:rPr>
        <w:t xml:space="preserve"> Y, Saito T and Ueno Y performed the research; Makino N wrote the paper. </w:t>
      </w:r>
    </w:p>
    <w:p w14:paraId="5FABB266" w14:textId="77777777" w:rsidR="00535CFA" w:rsidRPr="00924A4A" w:rsidRDefault="00535CFA" w:rsidP="00326C32">
      <w:pPr>
        <w:spacing w:line="360" w:lineRule="auto"/>
        <w:rPr>
          <w:rFonts w:ascii="Book Antiqua" w:eastAsia="宋体" w:hAnsi="Book Antiqua"/>
          <w:kern w:val="0"/>
          <w:sz w:val="24"/>
          <w:lang w:eastAsia="zh-CN"/>
        </w:rPr>
      </w:pPr>
    </w:p>
    <w:p w14:paraId="58E7CEC4" w14:textId="77777777" w:rsidR="00535CFA" w:rsidRPr="00924A4A" w:rsidRDefault="00535CFA" w:rsidP="00326C32">
      <w:pPr>
        <w:spacing w:line="360" w:lineRule="auto"/>
        <w:rPr>
          <w:rFonts w:ascii="Book Antiqua" w:hAnsi="Book Antiqua"/>
          <w:sz w:val="24"/>
        </w:rPr>
      </w:pPr>
      <w:r w:rsidRPr="00924A4A">
        <w:rPr>
          <w:rFonts w:ascii="Book Antiqua" w:hAnsi="Book Antiqua"/>
          <w:b/>
          <w:sz w:val="24"/>
        </w:rPr>
        <w:t xml:space="preserve">Institutional review board statement: </w:t>
      </w:r>
      <w:r w:rsidRPr="00924A4A">
        <w:rPr>
          <w:rFonts w:ascii="Book Antiqua" w:hAnsi="Book Antiqua"/>
          <w:sz w:val="24"/>
        </w:rPr>
        <w:t>The study was reviewed and approved by the Ethics Committee of Yamagata University Faculty of Medicine.</w:t>
      </w:r>
    </w:p>
    <w:p w14:paraId="4FF41BA1" w14:textId="77777777" w:rsidR="00535CFA" w:rsidRPr="00924A4A" w:rsidRDefault="00535CFA" w:rsidP="00326C32">
      <w:pPr>
        <w:spacing w:line="360" w:lineRule="auto"/>
        <w:rPr>
          <w:rFonts w:ascii="Book Antiqua" w:hAnsi="Book Antiqua"/>
          <w:b/>
          <w:sz w:val="24"/>
        </w:rPr>
      </w:pPr>
    </w:p>
    <w:p w14:paraId="62D4D4F0" w14:textId="77777777" w:rsidR="00535CFA" w:rsidRPr="00924A4A" w:rsidRDefault="00535CFA" w:rsidP="00326C32">
      <w:pPr>
        <w:spacing w:line="360" w:lineRule="auto"/>
        <w:rPr>
          <w:rFonts w:ascii="Book Antiqua" w:hAnsi="Book Antiqua"/>
          <w:b/>
          <w:sz w:val="24"/>
        </w:rPr>
      </w:pPr>
      <w:r w:rsidRPr="00924A4A">
        <w:rPr>
          <w:rFonts w:ascii="Book Antiqua" w:hAnsi="Book Antiqua"/>
          <w:b/>
          <w:sz w:val="24"/>
        </w:rPr>
        <w:t xml:space="preserve">Informed consent statement: </w:t>
      </w:r>
      <w:r w:rsidRPr="00924A4A">
        <w:rPr>
          <w:rFonts w:ascii="Book Antiqua" w:hAnsi="Book Antiqua"/>
          <w:sz w:val="24"/>
        </w:rPr>
        <w:t>All participants provided informed written consent prior to study enrollment.</w:t>
      </w:r>
    </w:p>
    <w:p w14:paraId="19F9F925" w14:textId="77777777" w:rsidR="00535CFA" w:rsidRPr="00924A4A" w:rsidRDefault="00535CFA" w:rsidP="00326C32">
      <w:pPr>
        <w:spacing w:line="360" w:lineRule="auto"/>
        <w:rPr>
          <w:rFonts w:ascii="Book Antiqua" w:eastAsia="MS PGothic" w:hAnsi="Book Antiqua"/>
          <w:b/>
          <w:bCs/>
          <w:kern w:val="0"/>
          <w:sz w:val="24"/>
        </w:rPr>
      </w:pPr>
    </w:p>
    <w:p w14:paraId="25D7C0E2" w14:textId="13F93130" w:rsidR="00535CFA" w:rsidRPr="00924A4A" w:rsidRDefault="00C949CD" w:rsidP="00326C32">
      <w:pPr>
        <w:spacing w:line="360" w:lineRule="auto"/>
        <w:rPr>
          <w:rFonts w:ascii="Book Antiqua" w:eastAsia="MS PGothic" w:hAnsi="Book Antiqua"/>
          <w:kern w:val="0"/>
          <w:sz w:val="24"/>
        </w:rPr>
      </w:pPr>
      <w:r w:rsidRPr="00924A4A">
        <w:rPr>
          <w:rFonts w:ascii="Book Antiqua" w:hAnsi="Book Antiqua" w:cs="TimesNewRomanPS-BoldItalicMT"/>
          <w:b/>
          <w:bCs/>
          <w:iCs/>
          <w:kern w:val="0"/>
          <w:sz w:val="24"/>
        </w:rPr>
        <w:t>Conflict-of-interest</w:t>
      </w:r>
      <w:r w:rsidRPr="00924A4A">
        <w:rPr>
          <w:rFonts w:ascii="Book Antiqua" w:hAnsi="Book Antiqua"/>
          <w:sz w:val="24"/>
        </w:rPr>
        <w:t xml:space="preserve"> </w:t>
      </w:r>
      <w:r w:rsidRPr="00924A4A">
        <w:rPr>
          <w:rFonts w:ascii="Book Antiqua" w:hAnsi="Book Antiqua" w:cs="TimesNewRomanPS-BoldItalicMT"/>
          <w:b/>
          <w:bCs/>
          <w:iCs/>
          <w:kern w:val="0"/>
          <w:sz w:val="24"/>
        </w:rPr>
        <w:t>statement</w:t>
      </w:r>
      <w:r w:rsidRPr="00924A4A">
        <w:rPr>
          <w:rFonts w:ascii="Book Antiqua" w:hAnsi="Book Antiqua" w:cs="TimesNewRomanPS-BoldItalicMT"/>
          <w:b/>
          <w:bCs/>
          <w:iCs/>
          <w:sz w:val="24"/>
        </w:rPr>
        <w:t>:</w:t>
      </w:r>
      <w:r w:rsidR="00535CFA" w:rsidRPr="00924A4A">
        <w:rPr>
          <w:rFonts w:ascii="Book Antiqua" w:eastAsia="MS PGothic" w:hAnsi="Book Antiqua"/>
          <w:b/>
          <w:bCs/>
          <w:kern w:val="0"/>
          <w:sz w:val="24"/>
        </w:rPr>
        <w:t xml:space="preserve"> </w:t>
      </w:r>
      <w:r w:rsidR="00535CFA" w:rsidRPr="00924A4A">
        <w:rPr>
          <w:rFonts w:ascii="Book Antiqua" w:eastAsia="MS PGothic" w:hAnsi="Book Antiqua"/>
          <w:kern w:val="0"/>
          <w:sz w:val="24"/>
        </w:rPr>
        <w:t>The authors declare that they have no conflict of interest.</w:t>
      </w:r>
    </w:p>
    <w:p w14:paraId="610F59AB" w14:textId="77777777" w:rsidR="00535CFA" w:rsidRPr="00924A4A" w:rsidRDefault="00535CFA" w:rsidP="00326C32">
      <w:pPr>
        <w:spacing w:line="360" w:lineRule="auto"/>
        <w:rPr>
          <w:rFonts w:ascii="Book Antiqua" w:hAnsi="Book Antiqua"/>
          <w:b/>
          <w:sz w:val="24"/>
        </w:rPr>
      </w:pPr>
    </w:p>
    <w:p w14:paraId="24EFDE79" w14:textId="77777777" w:rsidR="00535CFA" w:rsidRPr="00924A4A" w:rsidRDefault="00535CFA" w:rsidP="00326C32">
      <w:pPr>
        <w:spacing w:line="360" w:lineRule="auto"/>
        <w:rPr>
          <w:rFonts w:ascii="Book Antiqua" w:hAnsi="Book Antiqua"/>
          <w:sz w:val="24"/>
        </w:rPr>
      </w:pPr>
      <w:r w:rsidRPr="00924A4A">
        <w:rPr>
          <w:rFonts w:ascii="Book Antiqua" w:hAnsi="Book Antiqua"/>
          <w:b/>
          <w:sz w:val="24"/>
        </w:rPr>
        <w:t>Data sharing statement:</w:t>
      </w:r>
      <w:r w:rsidRPr="00924A4A">
        <w:rPr>
          <w:rFonts w:ascii="Book Antiqua" w:hAnsi="Book Antiqua"/>
          <w:sz w:val="24"/>
        </w:rPr>
        <w:t xml:space="preserve"> No additional data are available.</w:t>
      </w:r>
    </w:p>
    <w:p w14:paraId="30035061" w14:textId="77777777" w:rsidR="00535CFA" w:rsidRPr="00924A4A" w:rsidRDefault="00535CFA" w:rsidP="00326C32">
      <w:pPr>
        <w:spacing w:line="360" w:lineRule="auto"/>
        <w:rPr>
          <w:rFonts w:ascii="Book Antiqua" w:hAnsi="Book Antiqua"/>
          <w:b/>
          <w:bCs/>
          <w:sz w:val="24"/>
        </w:rPr>
      </w:pPr>
    </w:p>
    <w:p w14:paraId="0A2F64EB" w14:textId="77777777" w:rsidR="00535CFA" w:rsidRPr="00924A4A" w:rsidRDefault="00535CFA" w:rsidP="00326C32">
      <w:pPr>
        <w:spacing w:line="360" w:lineRule="auto"/>
        <w:rPr>
          <w:rFonts w:ascii="Book Antiqua" w:hAnsi="Book Antiqua"/>
          <w:b/>
          <w:color w:val="000000"/>
          <w:kern w:val="0"/>
          <w:sz w:val="24"/>
        </w:rPr>
      </w:pPr>
      <w:bookmarkStart w:id="8" w:name="OLE_LINK155"/>
      <w:bookmarkStart w:id="9" w:name="OLE_LINK183"/>
      <w:bookmarkStart w:id="10" w:name="OLE_LINK441"/>
      <w:r w:rsidRPr="00924A4A">
        <w:rPr>
          <w:rFonts w:ascii="Book Antiqua" w:hAnsi="Book Antiqua"/>
          <w:b/>
          <w:color w:val="000000"/>
          <w:kern w:val="0"/>
          <w:sz w:val="24"/>
        </w:rPr>
        <w:t xml:space="preserve">Open-Access: </w:t>
      </w:r>
      <w:r w:rsidRPr="00924A4A">
        <w:rPr>
          <w:rFonts w:ascii="Book Antiqua" w:hAnsi="Book Antiqua"/>
          <w:color w:val="000000"/>
          <w:kern w:val="0"/>
          <w:sz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bookmarkEnd w:id="10"/>
    <w:p w14:paraId="32FB7E3E" w14:textId="77777777" w:rsidR="00535CFA" w:rsidRPr="00924A4A" w:rsidRDefault="00535CFA" w:rsidP="00326C32">
      <w:pPr>
        <w:spacing w:line="360" w:lineRule="auto"/>
        <w:rPr>
          <w:rFonts w:ascii="Book Antiqua" w:eastAsia="宋体" w:hAnsi="Book Antiqua" w:cs="Arial Unicode MS"/>
          <w:color w:val="000000"/>
          <w:sz w:val="24"/>
          <w:lang w:eastAsia="zh-CN"/>
        </w:rPr>
      </w:pPr>
    </w:p>
    <w:p w14:paraId="7526E4AA" w14:textId="77777777" w:rsidR="00535CFA" w:rsidRPr="00924A4A" w:rsidRDefault="00535CFA" w:rsidP="00326C32">
      <w:pPr>
        <w:spacing w:line="360" w:lineRule="auto"/>
        <w:rPr>
          <w:rFonts w:ascii="Book Antiqua" w:eastAsia="宋体" w:hAnsi="Book Antiqua" w:cs="Arial Unicode MS"/>
          <w:color w:val="000000"/>
          <w:sz w:val="24"/>
          <w:lang w:eastAsia="zh-CN"/>
        </w:rPr>
      </w:pPr>
      <w:r w:rsidRPr="00924A4A">
        <w:rPr>
          <w:rFonts w:ascii="Book Antiqua" w:hAnsi="Book Antiqua" w:cs="Arial Unicode MS"/>
          <w:b/>
          <w:color w:val="000000"/>
          <w:sz w:val="24"/>
        </w:rPr>
        <w:t>Manuscript source:</w:t>
      </w:r>
      <w:r w:rsidRPr="00924A4A">
        <w:rPr>
          <w:rFonts w:ascii="Book Antiqua" w:hAnsi="Book Antiqua" w:cs="Arial Unicode MS"/>
          <w:color w:val="000000"/>
          <w:sz w:val="24"/>
        </w:rPr>
        <w:t xml:space="preserve"> Invited manuscript</w:t>
      </w:r>
    </w:p>
    <w:p w14:paraId="59E0CC49" w14:textId="77777777" w:rsidR="00C949CD" w:rsidRPr="00924A4A" w:rsidRDefault="00C949CD" w:rsidP="00326C32">
      <w:pPr>
        <w:spacing w:line="360" w:lineRule="auto"/>
        <w:rPr>
          <w:rFonts w:ascii="Book Antiqua" w:eastAsia="宋体" w:hAnsi="Book Antiqua" w:cs="Arial Unicode MS"/>
          <w:color w:val="000000"/>
          <w:sz w:val="24"/>
          <w:lang w:eastAsia="zh-CN"/>
        </w:rPr>
      </w:pPr>
    </w:p>
    <w:p w14:paraId="701F4D48" w14:textId="475BCC8B" w:rsidR="00535CFA" w:rsidRPr="00924A4A" w:rsidRDefault="00535CFA" w:rsidP="00326C32">
      <w:pPr>
        <w:spacing w:line="360" w:lineRule="auto"/>
        <w:rPr>
          <w:rFonts w:ascii="Book Antiqua" w:hAnsi="Book Antiqua"/>
          <w:sz w:val="24"/>
        </w:rPr>
      </w:pPr>
      <w:r w:rsidRPr="00924A4A">
        <w:rPr>
          <w:rFonts w:ascii="Book Antiqua" w:hAnsi="Book Antiqua"/>
          <w:b/>
          <w:bCs/>
          <w:sz w:val="24"/>
        </w:rPr>
        <w:lastRenderedPageBreak/>
        <w:t>Correspondence to:</w:t>
      </w:r>
      <w:r w:rsidRPr="00924A4A">
        <w:rPr>
          <w:rFonts w:ascii="Book Antiqua" w:hAnsi="Book Antiqua"/>
          <w:sz w:val="24"/>
        </w:rPr>
        <w:t xml:space="preserve"> </w:t>
      </w:r>
      <w:proofErr w:type="spellStart"/>
      <w:r w:rsidRPr="00924A4A">
        <w:rPr>
          <w:rFonts w:ascii="Book Antiqua" w:hAnsi="Book Antiqua"/>
          <w:b/>
          <w:sz w:val="24"/>
        </w:rPr>
        <w:t>Naohiko</w:t>
      </w:r>
      <w:proofErr w:type="spellEnd"/>
      <w:r w:rsidRPr="00924A4A">
        <w:rPr>
          <w:rFonts w:ascii="Book Antiqua" w:hAnsi="Book Antiqua"/>
          <w:b/>
          <w:sz w:val="24"/>
        </w:rPr>
        <w:t xml:space="preserve"> Makino, MD, PhD, Associate Professor,</w:t>
      </w:r>
      <w:r w:rsidRPr="00924A4A">
        <w:rPr>
          <w:rFonts w:ascii="Book Antiqua" w:hAnsi="Book Antiqua"/>
          <w:sz w:val="24"/>
        </w:rPr>
        <w:t xml:space="preserve"> Department of Gastroenterology, Faculty of Medicine, Yamagata University, 2-2-2 Iida-Nishi, Yamagata 990-9585, Japan</w:t>
      </w:r>
      <w:r w:rsidR="00C949CD" w:rsidRPr="00924A4A">
        <w:rPr>
          <w:rFonts w:ascii="Book Antiqua" w:eastAsia="宋体" w:hAnsi="Book Antiqua"/>
          <w:sz w:val="24"/>
          <w:lang w:eastAsia="zh-CN"/>
        </w:rPr>
        <w:t xml:space="preserve">. </w:t>
      </w:r>
      <w:r w:rsidRPr="00924A4A">
        <w:rPr>
          <w:rFonts w:ascii="Book Antiqua" w:hAnsi="Book Antiqua"/>
          <w:sz w:val="24"/>
        </w:rPr>
        <w:t>namakino@med.id.yamagata-u.ac.jp</w:t>
      </w:r>
    </w:p>
    <w:p w14:paraId="7BE4C959" w14:textId="3A90F14C" w:rsidR="00535CFA" w:rsidRPr="00924A4A" w:rsidRDefault="00535CFA" w:rsidP="00326C32">
      <w:pPr>
        <w:spacing w:line="360" w:lineRule="auto"/>
        <w:rPr>
          <w:rFonts w:ascii="Book Antiqua" w:hAnsi="Book Antiqua"/>
          <w:sz w:val="24"/>
        </w:rPr>
      </w:pPr>
      <w:r w:rsidRPr="00924A4A">
        <w:rPr>
          <w:rFonts w:ascii="Book Antiqua" w:hAnsi="Book Antiqua"/>
          <w:b/>
          <w:sz w:val="24"/>
        </w:rPr>
        <w:t>Telephone:</w:t>
      </w:r>
      <w:r w:rsidR="00C949CD" w:rsidRPr="00924A4A">
        <w:rPr>
          <w:rFonts w:ascii="Book Antiqua" w:hAnsi="Book Antiqua"/>
          <w:sz w:val="24"/>
        </w:rPr>
        <w:t xml:space="preserve"> +81-23-628</w:t>
      </w:r>
      <w:r w:rsidRPr="00924A4A">
        <w:rPr>
          <w:rFonts w:ascii="Book Antiqua" w:hAnsi="Book Antiqua"/>
          <w:sz w:val="24"/>
        </w:rPr>
        <w:t>5307</w:t>
      </w:r>
    </w:p>
    <w:p w14:paraId="130D67D3" w14:textId="266CBE78" w:rsidR="00535CFA" w:rsidRPr="00924A4A" w:rsidRDefault="00535CFA" w:rsidP="00326C32">
      <w:pPr>
        <w:spacing w:line="360" w:lineRule="auto"/>
        <w:rPr>
          <w:rFonts w:ascii="Book Antiqua" w:eastAsia="宋体" w:hAnsi="Book Antiqua"/>
          <w:sz w:val="24"/>
          <w:lang w:eastAsia="zh-CN"/>
        </w:rPr>
      </w:pPr>
      <w:r w:rsidRPr="00924A4A">
        <w:rPr>
          <w:rFonts w:ascii="Book Antiqua" w:hAnsi="Book Antiqua"/>
          <w:b/>
          <w:sz w:val="24"/>
        </w:rPr>
        <w:t>Fax:</w:t>
      </w:r>
      <w:r w:rsidR="00C949CD" w:rsidRPr="00924A4A">
        <w:rPr>
          <w:rFonts w:ascii="Book Antiqua" w:hAnsi="Book Antiqua"/>
          <w:sz w:val="24"/>
        </w:rPr>
        <w:t xml:space="preserve"> +81-23-628</w:t>
      </w:r>
      <w:r w:rsidRPr="00924A4A">
        <w:rPr>
          <w:rFonts w:ascii="Book Antiqua" w:hAnsi="Book Antiqua"/>
          <w:sz w:val="24"/>
        </w:rPr>
        <w:t>5311</w:t>
      </w:r>
    </w:p>
    <w:p w14:paraId="27C2D6A0" w14:textId="77777777" w:rsidR="00C949CD" w:rsidRPr="00924A4A" w:rsidRDefault="00C949CD" w:rsidP="00326C32">
      <w:pPr>
        <w:spacing w:line="360" w:lineRule="auto"/>
        <w:rPr>
          <w:rFonts w:ascii="Book Antiqua" w:eastAsia="宋体" w:hAnsi="Book Antiqua"/>
          <w:sz w:val="24"/>
          <w:lang w:eastAsia="zh-CN"/>
        </w:rPr>
      </w:pPr>
    </w:p>
    <w:p w14:paraId="0454D350" w14:textId="7CEA8420" w:rsidR="00535CFA" w:rsidRPr="00924A4A" w:rsidRDefault="00535CFA" w:rsidP="00326C32">
      <w:pPr>
        <w:spacing w:line="360" w:lineRule="auto"/>
        <w:rPr>
          <w:rFonts w:ascii="Book Antiqua" w:eastAsia="宋体" w:hAnsi="Book Antiqua"/>
          <w:sz w:val="24"/>
          <w:lang w:eastAsia="zh-CN"/>
        </w:rPr>
      </w:pPr>
      <w:bookmarkStart w:id="11" w:name="OLE_LINK476"/>
      <w:bookmarkStart w:id="12" w:name="OLE_LINK477"/>
      <w:bookmarkStart w:id="13" w:name="OLE_LINK117"/>
      <w:bookmarkStart w:id="14" w:name="OLE_LINK528"/>
      <w:bookmarkStart w:id="15" w:name="OLE_LINK557"/>
      <w:r w:rsidRPr="00924A4A">
        <w:rPr>
          <w:rFonts w:ascii="Book Antiqua" w:hAnsi="Book Antiqua"/>
          <w:b/>
          <w:sz w:val="24"/>
        </w:rPr>
        <w:t>Received:</w:t>
      </w:r>
      <w:r w:rsidR="00326C32" w:rsidRPr="00924A4A">
        <w:rPr>
          <w:rFonts w:ascii="Book Antiqua" w:eastAsia="宋体" w:hAnsi="Book Antiqua"/>
          <w:b/>
          <w:sz w:val="24"/>
          <w:lang w:eastAsia="zh-CN"/>
        </w:rPr>
        <w:t xml:space="preserve"> </w:t>
      </w:r>
      <w:r w:rsidR="00326C32" w:rsidRPr="00924A4A">
        <w:rPr>
          <w:rFonts w:ascii="Book Antiqua" w:eastAsia="宋体" w:hAnsi="Book Antiqua"/>
          <w:sz w:val="24"/>
          <w:lang w:eastAsia="zh-CN"/>
        </w:rPr>
        <w:t>June 27, 2016</w:t>
      </w:r>
    </w:p>
    <w:p w14:paraId="453B4661" w14:textId="4F9B31EF" w:rsidR="00535CFA" w:rsidRPr="00924A4A" w:rsidRDefault="00535CFA" w:rsidP="00326C32">
      <w:pPr>
        <w:spacing w:line="360" w:lineRule="auto"/>
        <w:rPr>
          <w:rFonts w:ascii="Book Antiqua" w:eastAsia="宋体" w:hAnsi="Book Antiqua"/>
          <w:sz w:val="24"/>
          <w:lang w:eastAsia="zh-CN"/>
        </w:rPr>
      </w:pPr>
      <w:r w:rsidRPr="00924A4A">
        <w:rPr>
          <w:rFonts w:ascii="Book Antiqua" w:hAnsi="Book Antiqua"/>
          <w:b/>
          <w:sz w:val="24"/>
        </w:rPr>
        <w:t>Peer-review started:</w:t>
      </w:r>
      <w:r w:rsidR="00326C32" w:rsidRPr="00924A4A">
        <w:rPr>
          <w:rFonts w:ascii="Book Antiqua" w:eastAsia="宋体" w:hAnsi="Book Antiqua"/>
          <w:b/>
          <w:sz w:val="24"/>
          <w:lang w:eastAsia="zh-CN"/>
        </w:rPr>
        <w:t xml:space="preserve"> </w:t>
      </w:r>
      <w:r w:rsidR="00326C32" w:rsidRPr="00924A4A">
        <w:rPr>
          <w:rFonts w:ascii="Book Antiqua" w:eastAsia="宋体" w:hAnsi="Book Antiqua"/>
          <w:sz w:val="24"/>
          <w:lang w:eastAsia="zh-CN"/>
        </w:rPr>
        <w:t>June 28, 2016</w:t>
      </w:r>
    </w:p>
    <w:p w14:paraId="0E07D86C" w14:textId="0FD77C9D" w:rsidR="00535CFA" w:rsidRPr="00924A4A" w:rsidRDefault="00535CFA" w:rsidP="00326C32">
      <w:pPr>
        <w:spacing w:line="360" w:lineRule="auto"/>
        <w:rPr>
          <w:rFonts w:ascii="Book Antiqua" w:eastAsia="宋体" w:hAnsi="Book Antiqua"/>
          <w:sz w:val="24"/>
          <w:lang w:eastAsia="zh-CN"/>
        </w:rPr>
      </w:pPr>
      <w:r w:rsidRPr="00924A4A">
        <w:rPr>
          <w:rFonts w:ascii="Book Antiqua" w:hAnsi="Book Antiqua"/>
          <w:b/>
          <w:sz w:val="24"/>
        </w:rPr>
        <w:t>First decision:</w:t>
      </w:r>
      <w:r w:rsidR="00326C32" w:rsidRPr="00924A4A">
        <w:rPr>
          <w:rFonts w:ascii="Book Antiqua" w:eastAsia="宋体" w:hAnsi="Book Antiqua"/>
          <w:b/>
          <w:sz w:val="24"/>
          <w:lang w:eastAsia="zh-CN"/>
        </w:rPr>
        <w:t xml:space="preserve"> </w:t>
      </w:r>
      <w:r w:rsidR="00326C32" w:rsidRPr="00924A4A">
        <w:rPr>
          <w:rFonts w:ascii="Book Antiqua" w:eastAsia="宋体" w:hAnsi="Book Antiqua"/>
          <w:sz w:val="24"/>
          <w:lang w:eastAsia="zh-CN"/>
        </w:rPr>
        <w:t>August 22, 2016</w:t>
      </w:r>
    </w:p>
    <w:p w14:paraId="5E067143" w14:textId="6D9FD549" w:rsidR="00535CFA" w:rsidRPr="00924A4A" w:rsidRDefault="00535CFA" w:rsidP="00326C32">
      <w:pPr>
        <w:spacing w:line="360" w:lineRule="auto"/>
        <w:rPr>
          <w:rFonts w:ascii="Book Antiqua" w:eastAsia="宋体" w:hAnsi="Book Antiqua"/>
          <w:sz w:val="24"/>
          <w:lang w:eastAsia="zh-CN"/>
        </w:rPr>
      </w:pPr>
      <w:r w:rsidRPr="00924A4A">
        <w:rPr>
          <w:rFonts w:ascii="Book Antiqua" w:hAnsi="Book Antiqua"/>
          <w:b/>
          <w:sz w:val="24"/>
        </w:rPr>
        <w:t>Revised:</w:t>
      </w:r>
      <w:r w:rsidR="00326C32" w:rsidRPr="00924A4A">
        <w:rPr>
          <w:rFonts w:ascii="Book Antiqua" w:eastAsia="宋体" w:hAnsi="Book Antiqua"/>
          <w:b/>
          <w:sz w:val="24"/>
          <w:lang w:eastAsia="zh-CN"/>
        </w:rPr>
        <w:t xml:space="preserve"> </w:t>
      </w:r>
      <w:r w:rsidR="00326C32" w:rsidRPr="00924A4A">
        <w:rPr>
          <w:rFonts w:ascii="Book Antiqua" w:eastAsia="宋体" w:hAnsi="Book Antiqua"/>
          <w:sz w:val="24"/>
          <w:lang w:eastAsia="zh-CN"/>
        </w:rPr>
        <w:t>September 8, 2016</w:t>
      </w:r>
    </w:p>
    <w:p w14:paraId="383402DD" w14:textId="2EC8CD3C" w:rsidR="00535CFA" w:rsidRPr="009356C3" w:rsidRDefault="00535CFA" w:rsidP="009356C3">
      <w:pPr>
        <w:rPr>
          <w:rFonts w:ascii="Book Antiqua" w:hAnsi="Book Antiqua"/>
          <w:iCs/>
          <w:sz w:val="24"/>
        </w:rPr>
      </w:pPr>
      <w:r w:rsidRPr="00924A4A">
        <w:rPr>
          <w:rFonts w:ascii="Book Antiqua" w:hAnsi="Book Antiqua"/>
          <w:b/>
          <w:sz w:val="24"/>
        </w:rPr>
        <w:t xml:space="preserve">Accepted: </w:t>
      </w:r>
      <w:r w:rsidR="009356C3">
        <w:rPr>
          <w:rStyle w:val="Emphasis"/>
        </w:rPr>
        <w:t xml:space="preserve">October </w:t>
      </w:r>
      <w:r w:rsidR="009356C3">
        <w:rPr>
          <w:rStyle w:val="Emphasis"/>
          <w:rFonts w:ascii="宋体" w:hAnsi="宋体" w:cs="宋体" w:hint="eastAsia"/>
        </w:rPr>
        <w:t>17</w:t>
      </w:r>
      <w:r w:rsidR="009356C3" w:rsidRPr="00235CD4">
        <w:rPr>
          <w:rStyle w:val="Emphasis"/>
        </w:rPr>
        <w:t>,</w:t>
      </w:r>
      <w:r w:rsidR="009356C3">
        <w:rPr>
          <w:rStyle w:val="Emphasis"/>
        </w:rPr>
        <w:t xml:space="preserve"> 2016</w:t>
      </w:r>
      <w:r w:rsidRPr="00924A4A">
        <w:rPr>
          <w:rFonts w:ascii="Book Antiqua" w:hAnsi="Book Antiqua"/>
          <w:b/>
          <w:sz w:val="24"/>
        </w:rPr>
        <w:t xml:space="preserve"> </w:t>
      </w:r>
    </w:p>
    <w:p w14:paraId="3E5EA4DD" w14:textId="77777777" w:rsidR="00535CFA" w:rsidRPr="00924A4A" w:rsidRDefault="00535CFA" w:rsidP="00326C32">
      <w:pPr>
        <w:spacing w:line="360" w:lineRule="auto"/>
        <w:rPr>
          <w:rFonts w:ascii="Book Antiqua" w:hAnsi="Book Antiqua"/>
          <w:b/>
          <w:sz w:val="24"/>
        </w:rPr>
      </w:pPr>
      <w:r w:rsidRPr="00924A4A">
        <w:rPr>
          <w:rFonts w:ascii="Book Antiqua" w:hAnsi="Book Antiqua"/>
          <w:b/>
          <w:sz w:val="24"/>
        </w:rPr>
        <w:t>Article in press:</w:t>
      </w:r>
    </w:p>
    <w:p w14:paraId="4FE77E30" w14:textId="77777777" w:rsidR="00535CFA" w:rsidRPr="00924A4A" w:rsidRDefault="00535CFA" w:rsidP="00326C32">
      <w:pPr>
        <w:spacing w:line="360" w:lineRule="auto"/>
        <w:rPr>
          <w:rFonts w:ascii="Book Antiqua" w:hAnsi="Book Antiqua"/>
          <w:b/>
          <w:sz w:val="24"/>
        </w:rPr>
      </w:pPr>
      <w:r w:rsidRPr="00924A4A">
        <w:rPr>
          <w:rFonts w:ascii="Book Antiqua" w:hAnsi="Book Antiqua"/>
          <w:b/>
          <w:sz w:val="24"/>
        </w:rPr>
        <w:t>Published online:</w:t>
      </w:r>
    </w:p>
    <w:bookmarkEnd w:id="11"/>
    <w:bookmarkEnd w:id="12"/>
    <w:bookmarkEnd w:id="13"/>
    <w:bookmarkEnd w:id="14"/>
    <w:bookmarkEnd w:id="15"/>
    <w:p w14:paraId="7EE0D159" w14:textId="77777777" w:rsidR="00535CFA" w:rsidRPr="00924A4A" w:rsidRDefault="00535CFA" w:rsidP="00326C32">
      <w:pPr>
        <w:spacing w:line="360" w:lineRule="auto"/>
        <w:rPr>
          <w:rFonts w:ascii="Book Antiqua" w:hAnsi="Book Antiqua"/>
          <w:b/>
          <w:bCs/>
          <w:sz w:val="24"/>
        </w:rPr>
      </w:pPr>
      <w:r w:rsidRPr="00924A4A">
        <w:rPr>
          <w:rFonts w:ascii="Book Antiqua" w:hAnsi="Book Antiqua"/>
          <w:b/>
          <w:bCs/>
          <w:sz w:val="24"/>
        </w:rPr>
        <w:br w:type="page"/>
      </w:r>
      <w:r w:rsidRPr="00924A4A">
        <w:rPr>
          <w:rFonts w:ascii="Book Antiqua" w:hAnsi="Book Antiqua"/>
          <w:b/>
          <w:bCs/>
          <w:sz w:val="24"/>
        </w:rPr>
        <w:lastRenderedPageBreak/>
        <w:t>Abstract</w:t>
      </w:r>
    </w:p>
    <w:p w14:paraId="6DF6D2F3" w14:textId="77777777" w:rsidR="00326C32" w:rsidRPr="00924A4A" w:rsidRDefault="00535CFA" w:rsidP="00326C32">
      <w:pPr>
        <w:spacing w:line="360" w:lineRule="auto"/>
        <w:rPr>
          <w:rFonts w:ascii="Book Antiqua" w:eastAsia="宋体" w:hAnsi="Book Antiqua"/>
          <w:b/>
          <w:bCs/>
          <w:i/>
          <w:iCs/>
          <w:sz w:val="24"/>
          <w:lang w:eastAsia="zh-CN"/>
        </w:rPr>
      </w:pPr>
      <w:r w:rsidRPr="00924A4A">
        <w:rPr>
          <w:rFonts w:ascii="Book Antiqua" w:hAnsi="Book Antiqua"/>
          <w:b/>
          <w:bCs/>
          <w:i/>
          <w:iCs/>
          <w:sz w:val="24"/>
        </w:rPr>
        <w:t>AIM</w:t>
      </w:r>
    </w:p>
    <w:p w14:paraId="11CC4257" w14:textId="31079456"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To examine the relationship between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risk factors for metabolic syndrome.</w:t>
      </w:r>
    </w:p>
    <w:p w14:paraId="6419B295" w14:textId="77777777" w:rsidR="00535CFA" w:rsidRPr="00924A4A" w:rsidRDefault="00535CFA" w:rsidP="00326C32">
      <w:pPr>
        <w:spacing w:line="360" w:lineRule="auto"/>
        <w:rPr>
          <w:rFonts w:ascii="Book Antiqua" w:hAnsi="Book Antiqua"/>
          <w:b/>
          <w:bCs/>
          <w:iCs/>
          <w:sz w:val="24"/>
        </w:rPr>
      </w:pPr>
    </w:p>
    <w:p w14:paraId="2D4D2BDD" w14:textId="77777777" w:rsidR="00326C32" w:rsidRPr="00924A4A" w:rsidRDefault="00535CFA" w:rsidP="00326C32">
      <w:pPr>
        <w:spacing w:line="360" w:lineRule="auto"/>
        <w:rPr>
          <w:rFonts w:ascii="Book Antiqua" w:eastAsia="宋体" w:hAnsi="Book Antiqua"/>
          <w:b/>
          <w:i/>
          <w:sz w:val="24"/>
          <w:lang w:eastAsia="zh-CN"/>
        </w:rPr>
      </w:pPr>
      <w:r w:rsidRPr="00924A4A">
        <w:rPr>
          <w:rFonts w:ascii="Book Antiqua" w:hAnsi="Book Antiqua"/>
          <w:b/>
          <w:i/>
          <w:sz w:val="24"/>
        </w:rPr>
        <w:t>METHODS</w:t>
      </w:r>
    </w:p>
    <w:p w14:paraId="48E4FA0F" w14:textId="0498987A" w:rsidR="00535CFA" w:rsidRPr="00924A4A" w:rsidRDefault="00535CFA" w:rsidP="00326C32">
      <w:pPr>
        <w:spacing w:line="360" w:lineRule="auto"/>
        <w:rPr>
          <w:rFonts w:ascii="Book Antiqua" w:hAnsi="Book Antiqua"/>
          <w:sz w:val="24"/>
        </w:rPr>
      </w:pPr>
      <w:r w:rsidRPr="00924A4A">
        <w:rPr>
          <w:rFonts w:ascii="Book Antiqua" w:hAnsi="Book Antiqua"/>
          <w:sz w:val="24"/>
        </w:rPr>
        <w:t>A general population-based survey of lifestyle-related diseases was conducted from 2005 to 2006 in Japan. The study involved 551 participants older than 40 y</w:t>
      </w:r>
      <w:r w:rsidR="00326C32" w:rsidRPr="00924A4A">
        <w:rPr>
          <w:rFonts w:ascii="Book Antiqua" w:eastAsia="宋体" w:hAnsi="Book Antiqua"/>
          <w:sz w:val="24"/>
          <w:lang w:eastAsia="zh-CN"/>
        </w:rPr>
        <w:t>ea</w:t>
      </w:r>
      <w:r w:rsidRPr="00924A4A">
        <w:rPr>
          <w:rFonts w:ascii="Book Antiqua" w:hAnsi="Book Antiqua"/>
          <w:sz w:val="24"/>
        </w:rPr>
        <w:t>r of age. Data for 472 non-diabetic adults were included in the analysis. The measures included the demographic factors, bl</w:t>
      </w:r>
      <w:r w:rsidR="00326C32" w:rsidRPr="00924A4A">
        <w:rPr>
          <w:rFonts w:ascii="Book Antiqua" w:hAnsi="Book Antiqua"/>
          <w:sz w:val="24"/>
        </w:rPr>
        <w:t>ood parameters, results of a 75</w:t>
      </w:r>
      <w:r w:rsidR="00326C32" w:rsidRPr="00924A4A">
        <w:rPr>
          <w:rFonts w:ascii="Book Antiqua" w:eastAsia="宋体" w:hAnsi="Book Antiqua"/>
          <w:sz w:val="24"/>
          <w:lang w:eastAsia="zh-CN"/>
        </w:rPr>
        <w:t xml:space="preserve"> </w:t>
      </w:r>
      <w:r w:rsidRPr="00924A4A">
        <w:rPr>
          <w:rFonts w:ascii="Book Antiqua" w:hAnsi="Book Antiqua"/>
          <w:sz w:val="24"/>
        </w:rPr>
        <w:t xml:space="preserve">g oral glucose tolerance test, and abdominal ultrasonography. The echogenicity of the pancreas and liver was compared, and then the subjects were separated into two groups: cases with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w:t>
      </w:r>
      <w:r w:rsidR="00326C32" w:rsidRPr="00924A4A">
        <w:rPr>
          <w:rFonts w:ascii="Book Antiqua" w:hAnsi="Book Antiqua"/>
          <w:i/>
          <w:sz w:val="24"/>
        </w:rPr>
        <w:t>n</w:t>
      </w:r>
      <w:r w:rsidR="00326C32" w:rsidRPr="00924A4A">
        <w:rPr>
          <w:rFonts w:ascii="Book Antiqua" w:eastAsia="宋体" w:hAnsi="Book Antiqua"/>
          <w:i/>
          <w:sz w:val="24"/>
          <w:lang w:eastAsia="zh-CN"/>
        </w:rPr>
        <w:t xml:space="preserve"> </w:t>
      </w:r>
      <w:r w:rsidRPr="00924A4A">
        <w:rPr>
          <w:rFonts w:ascii="Book Antiqua" w:hAnsi="Book Antiqua"/>
          <w:sz w:val="24"/>
        </w:rPr>
        <w:t>=</w:t>
      </w:r>
      <w:r w:rsidR="00326C32" w:rsidRPr="00924A4A">
        <w:rPr>
          <w:rFonts w:ascii="Book Antiqua" w:eastAsia="宋体" w:hAnsi="Book Antiqua"/>
          <w:sz w:val="24"/>
          <w:lang w:eastAsia="zh-CN"/>
        </w:rPr>
        <w:t xml:space="preserve"> </w:t>
      </w:r>
      <w:r w:rsidRPr="00924A4A">
        <w:rPr>
          <w:rFonts w:ascii="Book Antiqua" w:hAnsi="Book Antiqua"/>
          <w:sz w:val="24"/>
        </w:rPr>
        <w:t xml:space="preserve">208) and cases without (controls, </w:t>
      </w:r>
      <w:r w:rsidRPr="00924A4A">
        <w:rPr>
          <w:rFonts w:ascii="Book Antiqua" w:hAnsi="Book Antiqua"/>
          <w:i/>
          <w:sz w:val="24"/>
        </w:rPr>
        <w:t>n</w:t>
      </w:r>
      <w:r w:rsidR="00326C32" w:rsidRPr="00924A4A">
        <w:rPr>
          <w:rFonts w:ascii="Book Antiqua" w:eastAsia="宋体" w:hAnsi="Book Antiqua"/>
          <w:i/>
          <w:sz w:val="24"/>
          <w:lang w:eastAsia="zh-CN"/>
        </w:rPr>
        <w:t xml:space="preserve"> </w:t>
      </w:r>
      <w:r w:rsidRPr="00924A4A">
        <w:rPr>
          <w:rFonts w:ascii="Book Antiqua" w:hAnsi="Book Antiqua"/>
          <w:sz w:val="24"/>
        </w:rPr>
        <w:t>=</w:t>
      </w:r>
      <w:r w:rsidR="00326C32" w:rsidRPr="00924A4A">
        <w:rPr>
          <w:rFonts w:ascii="Book Antiqua" w:eastAsia="宋体" w:hAnsi="Book Antiqua"/>
          <w:sz w:val="24"/>
          <w:lang w:eastAsia="zh-CN"/>
        </w:rPr>
        <w:t xml:space="preserve"> </w:t>
      </w:r>
      <w:r w:rsidRPr="00924A4A">
        <w:rPr>
          <w:rFonts w:ascii="Book Antiqua" w:hAnsi="Book Antiqua"/>
          <w:sz w:val="24"/>
        </w:rPr>
        <w:t xml:space="preserve">264). The differences between both groups were compared using an unpaired </w:t>
      </w:r>
      <w:r w:rsidR="00326C32" w:rsidRPr="00924A4A">
        <w:rPr>
          <w:rFonts w:ascii="Book Antiqua" w:hAnsi="Book Antiqua"/>
          <w:i/>
          <w:sz w:val="24"/>
        </w:rPr>
        <w:t>t</w:t>
      </w:r>
      <w:r w:rsidRPr="00924A4A">
        <w:rPr>
          <w:rFonts w:ascii="Book Antiqua" w:hAnsi="Book Antiqua"/>
          <w:sz w:val="24"/>
        </w:rPr>
        <w:t xml:space="preserve">- test or Fisher’s exact test. Multiple logistic regression analysis was used to determine the relationship between the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clinical and biochemical parameters.</w:t>
      </w:r>
    </w:p>
    <w:p w14:paraId="1359FBED" w14:textId="77777777" w:rsidR="00535CFA" w:rsidRPr="00924A4A" w:rsidRDefault="00535CFA" w:rsidP="00326C32">
      <w:pPr>
        <w:spacing w:line="360" w:lineRule="auto"/>
        <w:rPr>
          <w:rFonts w:ascii="Book Antiqua" w:eastAsia="MS Gothic" w:hAnsi="Book Antiqua"/>
          <w:sz w:val="24"/>
        </w:rPr>
      </w:pPr>
    </w:p>
    <w:p w14:paraId="05016FBC" w14:textId="77777777" w:rsidR="00326C32" w:rsidRPr="00924A4A" w:rsidRDefault="00535CFA" w:rsidP="00326C32">
      <w:pPr>
        <w:spacing w:line="360" w:lineRule="auto"/>
        <w:rPr>
          <w:rFonts w:ascii="Book Antiqua" w:eastAsia="宋体" w:hAnsi="Book Antiqua"/>
          <w:b/>
          <w:i/>
          <w:sz w:val="24"/>
          <w:lang w:eastAsia="zh-CN"/>
        </w:rPr>
      </w:pPr>
      <w:r w:rsidRPr="00924A4A">
        <w:rPr>
          <w:rFonts w:ascii="Book Antiqua" w:hAnsi="Book Antiqua"/>
          <w:b/>
          <w:i/>
          <w:sz w:val="24"/>
        </w:rPr>
        <w:t>RESULTS</w:t>
      </w:r>
    </w:p>
    <w:p w14:paraId="7E226AD7" w14:textId="61736B0D" w:rsidR="00535CFA" w:rsidRPr="00924A4A" w:rsidRDefault="00535CFA" w:rsidP="00326C32">
      <w:pPr>
        <w:spacing w:line="360" w:lineRule="auto"/>
        <w:rPr>
          <w:rFonts w:ascii="Book Antiqua" w:hAnsi="Book Antiqua"/>
          <w:bCs/>
          <w:sz w:val="24"/>
        </w:rPr>
      </w:pPr>
      <w:r w:rsidRPr="00924A4A">
        <w:rPr>
          <w:rFonts w:ascii="Book Antiqua" w:hAnsi="Book Antiqua"/>
          <w:bCs/>
          <w:sz w:val="24"/>
        </w:rPr>
        <w:t xml:space="preserve">Subjects with pancreatic </w:t>
      </w:r>
      <w:proofErr w:type="spellStart"/>
      <w:r w:rsidRPr="00924A4A">
        <w:rPr>
          <w:rFonts w:ascii="Book Antiqua" w:hAnsi="Book Antiqua"/>
          <w:bCs/>
          <w:sz w:val="24"/>
        </w:rPr>
        <w:t>hyperechogenicity</w:t>
      </w:r>
      <w:proofErr w:type="spellEnd"/>
      <w:r w:rsidRPr="00924A4A">
        <w:rPr>
          <w:rFonts w:ascii="Book Antiqua" w:hAnsi="Book Antiqua"/>
          <w:bCs/>
          <w:sz w:val="24"/>
        </w:rPr>
        <w:t xml:space="preserve"> had decreased serum adiponectin concentration compared to control subjects</w:t>
      </w:r>
      <w:r w:rsidR="00924A4A" w:rsidRPr="00924A4A">
        <w:rPr>
          <w:rFonts w:ascii="Book Antiqua" w:eastAsia="宋体" w:hAnsi="Book Antiqua" w:hint="eastAsia"/>
          <w:bCs/>
          <w:sz w:val="24"/>
          <w:lang w:eastAsia="zh-CN"/>
        </w:rPr>
        <w:t xml:space="preserve"> </w:t>
      </w:r>
      <w:r w:rsidR="00326C32" w:rsidRPr="00924A4A">
        <w:rPr>
          <w:rFonts w:ascii="Book Antiqua" w:hAnsi="Book Antiqua"/>
          <w:bCs/>
          <w:sz w:val="24"/>
        </w:rPr>
        <w:t>[</w:t>
      </w:r>
      <w:r w:rsidRPr="00924A4A">
        <w:rPr>
          <w:rFonts w:ascii="Book Antiqua" w:hAnsi="Book Antiqua"/>
          <w:bCs/>
          <w:sz w:val="24"/>
        </w:rPr>
        <w:t xml:space="preserve">8.9 (6.5; 12.8) </w:t>
      </w:r>
      <w:r w:rsidRPr="00924A4A">
        <w:rPr>
          <w:rFonts w:ascii="Book Antiqua" w:hAnsi="Book Antiqua"/>
          <w:bCs/>
          <w:i/>
          <w:sz w:val="24"/>
        </w:rPr>
        <w:t>vs</w:t>
      </w:r>
      <w:r w:rsidRPr="00924A4A">
        <w:rPr>
          <w:rFonts w:ascii="Book Antiqua" w:hAnsi="Book Antiqua"/>
          <w:bCs/>
          <w:sz w:val="24"/>
        </w:rPr>
        <w:t xml:space="preserve"> 11.1 (7.8; 15.9), </w:t>
      </w:r>
      <w:r w:rsidR="00326C32" w:rsidRPr="00924A4A">
        <w:rPr>
          <w:rFonts w:ascii="Book Antiqua" w:hAnsi="Book Antiqua"/>
          <w:bCs/>
          <w:i/>
          <w:sz w:val="24"/>
        </w:rPr>
        <w:t xml:space="preserve">P </w:t>
      </w:r>
      <w:r w:rsidRPr="00924A4A">
        <w:rPr>
          <w:rFonts w:ascii="Book Antiqua" w:hAnsi="Book Antiqua"/>
          <w:bCs/>
          <w:sz w:val="24"/>
        </w:rPr>
        <w:t>&lt;</w:t>
      </w:r>
      <w:r w:rsidR="00326C32" w:rsidRPr="00924A4A">
        <w:rPr>
          <w:rFonts w:ascii="Book Antiqua" w:eastAsia="宋体" w:hAnsi="Book Antiqua"/>
          <w:bCs/>
          <w:sz w:val="24"/>
          <w:lang w:eastAsia="zh-CN"/>
        </w:rPr>
        <w:t xml:space="preserve"> </w:t>
      </w:r>
      <w:r w:rsidRPr="00924A4A">
        <w:rPr>
          <w:rFonts w:ascii="Book Antiqua" w:hAnsi="Book Antiqua"/>
          <w:bCs/>
          <w:sz w:val="24"/>
        </w:rPr>
        <w:t xml:space="preserve">0.001] and more frequently exhibited features of metabolic syndrome. Logistic regression analysis showed that the following variables were significantly and independently associated with pancreatic </w:t>
      </w:r>
      <w:proofErr w:type="spellStart"/>
      <w:r w:rsidRPr="00924A4A">
        <w:rPr>
          <w:rFonts w:ascii="Book Antiqua" w:hAnsi="Book Antiqua"/>
          <w:bCs/>
          <w:sz w:val="24"/>
        </w:rPr>
        <w:t>hyperechogenicity</w:t>
      </w:r>
      <w:proofErr w:type="spellEnd"/>
      <w:r w:rsidRPr="00924A4A">
        <w:rPr>
          <w:rFonts w:ascii="Book Antiqua" w:hAnsi="Book Antiqua"/>
          <w:bCs/>
          <w:sz w:val="24"/>
        </w:rPr>
        <w:t xml:space="preserve">: presence of </w:t>
      </w:r>
      <w:proofErr w:type="spellStart"/>
      <w:r w:rsidRPr="00924A4A">
        <w:rPr>
          <w:rFonts w:ascii="Book Antiqua" w:hAnsi="Book Antiqua"/>
          <w:bCs/>
          <w:sz w:val="24"/>
        </w:rPr>
        <w:lastRenderedPageBreak/>
        <w:t>hypoadiponectinemia</w:t>
      </w:r>
      <w:proofErr w:type="spellEnd"/>
      <w:r w:rsidRPr="00924A4A">
        <w:rPr>
          <w:rFonts w:ascii="Book Antiqua" w:hAnsi="Book Antiqua"/>
          <w:bCs/>
          <w:sz w:val="24"/>
        </w:rPr>
        <w:t xml:space="preserve">, increased body mass index (BMI), higher homeostasis model assessment of insulin resistance (HOMA-IR) score, and presence of fatty liver. Similar associations were also observed in subjects with pancreatic </w:t>
      </w:r>
      <w:proofErr w:type="spellStart"/>
      <w:r w:rsidRPr="00924A4A">
        <w:rPr>
          <w:rFonts w:ascii="Book Antiqua" w:hAnsi="Book Antiqua"/>
          <w:bCs/>
          <w:sz w:val="24"/>
        </w:rPr>
        <w:t>hyperechogenicity</w:t>
      </w:r>
      <w:proofErr w:type="spellEnd"/>
      <w:r w:rsidRPr="00924A4A">
        <w:rPr>
          <w:rFonts w:ascii="Book Antiqua" w:hAnsi="Book Antiqua"/>
          <w:bCs/>
          <w:sz w:val="24"/>
        </w:rPr>
        <w:t xml:space="preserve"> without fatty liver. Multivariate association analysis of data from participants without fatty liver showed that </w:t>
      </w:r>
      <w:proofErr w:type="spellStart"/>
      <w:r w:rsidRPr="00924A4A">
        <w:rPr>
          <w:rFonts w:ascii="Book Antiqua" w:hAnsi="Book Antiqua"/>
          <w:bCs/>
          <w:sz w:val="24"/>
        </w:rPr>
        <w:t>hypoadiponectinemia</w:t>
      </w:r>
      <w:proofErr w:type="spellEnd"/>
      <w:r w:rsidRPr="00924A4A">
        <w:rPr>
          <w:rFonts w:ascii="Book Antiqua" w:hAnsi="Book Antiqua"/>
          <w:bCs/>
          <w:sz w:val="24"/>
        </w:rPr>
        <w:t xml:space="preserve"> was significantly associated with pancreatic </w:t>
      </w:r>
      <w:proofErr w:type="spellStart"/>
      <w:r w:rsidR="00326C32" w:rsidRPr="00924A4A">
        <w:rPr>
          <w:rFonts w:ascii="Book Antiqua" w:hAnsi="Book Antiqua"/>
          <w:bCs/>
          <w:sz w:val="24"/>
        </w:rPr>
        <w:t>hyperechogenicity</w:t>
      </w:r>
      <w:proofErr w:type="spellEnd"/>
      <w:r w:rsidR="00326C32" w:rsidRPr="00924A4A">
        <w:rPr>
          <w:rFonts w:ascii="Book Antiqua" w:hAnsi="Book Antiqua"/>
          <w:bCs/>
          <w:sz w:val="24"/>
        </w:rPr>
        <w:t xml:space="preserve"> (OR</w:t>
      </w:r>
      <w:r w:rsidR="00326C32" w:rsidRPr="00924A4A">
        <w:rPr>
          <w:rFonts w:ascii="Book Antiqua" w:eastAsia="宋体" w:hAnsi="Book Antiqua"/>
          <w:bCs/>
          <w:sz w:val="24"/>
          <w:lang w:eastAsia="zh-CN"/>
        </w:rPr>
        <w:t xml:space="preserve"> =</w:t>
      </w:r>
      <w:r w:rsidR="00326C32" w:rsidRPr="00924A4A">
        <w:rPr>
          <w:rFonts w:ascii="Book Antiqua" w:hAnsi="Book Antiqua"/>
          <w:bCs/>
          <w:sz w:val="24"/>
        </w:rPr>
        <w:t xml:space="preserve"> 0.93, 95%</w:t>
      </w:r>
      <w:r w:rsidRPr="00924A4A">
        <w:rPr>
          <w:rFonts w:ascii="Book Antiqua" w:hAnsi="Book Antiqua"/>
          <w:bCs/>
          <w:sz w:val="24"/>
        </w:rPr>
        <w:t>CI</w:t>
      </w:r>
      <w:r w:rsidR="00326C32" w:rsidRPr="00924A4A">
        <w:rPr>
          <w:rFonts w:ascii="Book Antiqua" w:eastAsia="宋体" w:hAnsi="Book Antiqua"/>
          <w:bCs/>
          <w:sz w:val="24"/>
          <w:lang w:eastAsia="zh-CN"/>
        </w:rPr>
        <w:t>:</w:t>
      </w:r>
      <w:r w:rsidRPr="00924A4A">
        <w:rPr>
          <w:rFonts w:ascii="Book Antiqua" w:hAnsi="Book Antiqua"/>
          <w:bCs/>
          <w:sz w:val="24"/>
        </w:rPr>
        <w:t xml:space="preserve"> 0.90 – 0.97, </w:t>
      </w:r>
      <w:r w:rsidR="00326C32" w:rsidRPr="00924A4A">
        <w:rPr>
          <w:rFonts w:ascii="Book Antiqua" w:hAnsi="Book Antiqua"/>
          <w:bCs/>
          <w:i/>
          <w:sz w:val="24"/>
        </w:rPr>
        <w:t>P</w:t>
      </w:r>
      <w:r w:rsidRPr="00924A4A">
        <w:rPr>
          <w:rFonts w:ascii="Book Antiqua" w:hAnsi="Book Antiqua"/>
          <w:bCs/>
          <w:sz w:val="24"/>
        </w:rPr>
        <w:t xml:space="preserve"> &lt;</w:t>
      </w:r>
      <w:r w:rsidR="00326C32" w:rsidRPr="00924A4A">
        <w:rPr>
          <w:rFonts w:ascii="Book Antiqua" w:eastAsia="宋体" w:hAnsi="Book Antiqua"/>
          <w:bCs/>
          <w:sz w:val="24"/>
          <w:lang w:eastAsia="zh-CN"/>
        </w:rPr>
        <w:t xml:space="preserve"> </w:t>
      </w:r>
      <w:r w:rsidRPr="00924A4A">
        <w:rPr>
          <w:rFonts w:ascii="Book Antiqua" w:hAnsi="Book Antiqua"/>
          <w:bCs/>
          <w:sz w:val="24"/>
        </w:rPr>
        <w:t xml:space="preserve">0.001). This association was independent of other confounding variables. Additionally, an increased BMI and higher HOMA-IR score were significantly associated with pancreatic </w:t>
      </w:r>
      <w:proofErr w:type="spellStart"/>
      <w:r w:rsidRPr="00924A4A">
        <w:rPr>
          <w:rFonts w:ascii="Book Antiqua" w:hAnsi="Book Antiqua"/>
          <w:bCs/>
          <w:sz w:val="24"/>
        </w:rPr>
        <w:t>hyperechogenicity</w:t>
      </w:r>
      <w:proofErr w:type="spellEnd"/>
      <w:r w:rsidRPr="00924A4A">
        <w:rPr>
          <w:rFonts w:ascii="Book Antiqua" w:hAnsi="Book Antiqua"/>
          <w:bCs/>
          <w:sz w:val="24"/>
        </w:rPr>
        <w:t>.</w:t>
      </w:r>
    </w:p>
    <w:p w14:paraId="0969BFB5" w14:textId="77777777" w:rsidR="00535CFA" w:rsidRPr="00924A4A" w:rsidRDefault="00535CFA" w:rsidP="00326C32">
      <w:pPr>
        <w:spacing w:line="360" w:lineRule="auto"/>
        <w:rPr>
          <w:rFonts w:ascii="Book Antiqua" w:eastAsia="MS Gothic" w:hAnsi="Book Antiqua"/>
          <w:sz w:val="24"/>
        </w:rPr>
      </w:pPr>
    </w:p>
    <w:p w14:paraId="12C2198F" w14:textId="77777777" w:rsidR="00326C32" w:rsidRPr="00924A4A" w:rsidRDefault="00535CFA" w:rsidP="00326C32">
      <w:pPr>
        <w:spacing w:line="360" w:lineRule="auto"/>
        <w:rPr>
          <w:rFonts w:ascii="Book Antiqua" w:eastAsia="宋体" w:hAnsi="Book Antiqua"/>
          <w:b/>
          <w:i/>
          <w:sz w:val="24"/>
          <w:lang w:eastAsia="zh-CN"/>
        </w:rPr>
      </w:pPr>
      <w:r w:rsidRPr="00924A4A">
        <w:rPr>
          <w:rFonts w:ascii="Book Antiqua" w:hAnsi="Book Antiqua"/>
          <w:b/>
          <w:i/>
          <w:sz w:val="24"/>
        </w:rPr>
        <w:t>CONCLUSION</w:t>
      </w:r>
    </w:p>
    <w:p w14:paraId="38EC3123" w14:textId="3B5B46AF"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is independently associated with increased BMI, insulin resistance, and </w:t>
      </w:r>
      <w:proofErr w:type="spellStart"/>
      <w:r w:rsidRPr="00924A4A">
        <w:rPr>
          <w:rFonts w:ascii="Book Antiqua" w:hAnsi="Book Antiqua"/>
          <w:sz w:val="24"/>
        </w:rPr>
        <w:t>hypoadiponectinemia</w:t>
      </w:r>
      <w:proofErr w:type="spellEnd"/>
      <w:r w:rsidRPr="00924A4A">
        <w:rPr>
          <w:rFonts w:ascii="Book Antiqua" w:hAnsi="Book Antiqua"/>
          <w:sz w:val="24"/>
        </w:rPr>
        <w:t xml:space="preserve"> in the general population.</w:t>
      </w:r>
    </w:p>
    <w:p w14:paraId="5825CFE6" w14:textId="77777777" w:rsidR="00535CFA" w:rsidRPr="00924A4A" w:rsidRDefault="00535CFA" w:rsidP="00326C32">
      <w:pPr>
        <w:spacing w:line="360" w:lineRule="auto"/>
        <w:rPr>
          <w:rFonts w:ascii="Book Antiqua" w:eastAsia="MS PGothic" w:hAnsi="Book Antiqua"/>
          <w:kern w:val="0"/>
          <w:sz w:val="24"/>
        </w:rPr>
      </w:pPr>
    </w:p>
    <w:p w14:paraId="3DA58FA2" w14:textId="0CD08EE1" w:rsidR="00535CFA" w:rsidRPr="00924A4A" w:rsidRDefault="00535CFA" w:rsidP="00326C32">
      <w:pPr>
        <w:spacing w:line="360" w:lineRule="auto"/>
        <w:rPr>
          <w:rFonts w:ascii="Book Antiqua" w:eastAsia="宋体" w:hAnsi="Book Antiqua"/>
          <w:kern w:val="0"/>
          <w:sz w:val="24"/>
          <w:lang w:eastAsia="zh-CN"/>
        </w:rPr>
      </w:pPr>
      <w:r w:rsidRPr="00924A4A">
        <w:rPr>
          <w:rFonts w:ascii="Book Antiqua" w:eastAsia="MS PGothic" w:hAnsi="Book Antiqua"/>
          <w:b/>
          <w:bCs/>
          <w:kern w:val="0"/>
          <w:sz w:val="24"/>
        </w:rPr>
        <w:t>Key words:</w:t>
      </w:r>
      <w:r w:rsidRPr="00924A4A">
        <w:rPr>
          <w:rFonts w:ascii="Book Antiqua" w:eastAsia="MS PGothic" w:hAnsi="Book Antiqua"/>
          <w:kern w:val="0"/>
          <w:sz w:val="24"/>
        </w:rPr>
        <w:t xml:space="preserve"> </w:t>
      </w:r>
      <w:r w:rsidRPr="00924A4A">
        <w:rPr>
          <w:rFonts w:ascii="Book Antiqua" w:hAnsi="Book Antiqua"/>
          <w:sz w:val="24"/>
        </w:rPr>
        <w:t xml:space="preserve">Pancreatic </w:t>
      </w:r>
      <w:proofErr w:type="spellStart"/>
      <w:r w:rsidRPr="00924A4A">
        <w:rPr>
          <w:rFonts w:ascii="Book Antiqua" w:hAnsi="Book Antiqua"/>
          <w:sz w:val="24"/>
        </w:rPr>
        <w:t>hyperechogenicity</w:t>
      </w:r>
      <w:proofErr w:type="spellEnd"/>
      <w:r w:rsidR="00326C32" w:rsidRPr="00924A4A">
        <w:rPr>
          <w:rFonts w:ascii="Book Antiqua" w:eastAsia="宋体" w:hAnsi="Book Antiqua"/>
          <w:kern w:val="0"/>
          <w:sz w:val="24"/>
          <w:lang w:eastAsia="zh-CN"/>
        </w:rPr>
        <w:t>;</w:t>
      </w:r>
      <w:r w:rsidRPr="00924A4A">
        <w:rPr>
          <w:rFonts w:ascii="Book Antiqua" w:eastAsia="MS PGothic" w:hAnsi="Book Antiqua"/>
          <w:kern w:val="0"/>
          <w:sz w:val="24"/>
        </w:rPr>
        <w:t xml:space="preserve"> Metabolic syndrome</w:t>
      </w:r>
      <w:r w:rsidR="00326C32" w:rsidRPr="00924A4A">
        <w:rPr>
          <w:rFonts w:ascii="Book Antiqua" w:eastAsia="宋体" w:hAnsi="Book Antiqua"/>
          <w:kern w:val="0"/>
          <w:sz w:val="24"/>
          <w:lang w:eastAsia="zh-CN"/>
        </w:rPr>
        <w:t>;</w:t>
      </w:r>
      <w:r w:rsidRPr="00924A4A">
        <w:rPr>
          <w:rFonts w:ascii="Book Antiqua" w:eastAsia="MS PGothic" w:hAnsi="Book Antiqua"/>
          <w:kern w:val="0"/>
          <w:sz w:val="24"/>
        </w:rPr>
        <w:t xml:space="preserve"> Obesity</w:t>
      </w:r>
      <w:r w:rsidR="00326C32" w:rsidRPr="00924A4A">
        <w:rPr>
          <w:rFonts w:ascii="Book Antiqua" w:eastAsia="宋体" w:hAnsi="Book Antiqua"/>
          <w:kern w:val="0"/>
          <w:sz w:val="24"/>
          <w:lang w:eastAsia="zh-CN"/>
        </w:rPr>
        <w:t>;</w:t>
      </w:r>
      <w:r w:rsidRPr="00924A4A">
        <w:rPr>
          <w:rFonts w:ascii="Book Antiqua" w:eastAsia="MS PGothic" w:hAnsi="Book Antiqua"/>
          <w:kern w:val="0"/>
          <w:sz w:val="24"/>
        </w:rPr>
        <w:t xml:space="preserve"> Adiponectin</w:t>
      </w:r>
      <w:r w:rsidR="00326C32" w:rsidRPr="00924A4A">
        <w:rPr>
          <w:rFonts w:ascii="Book Antiqua" w:eastAsia="宋体" w:hAnsi="Book Antiqua"/>
          <w:kern w:val="0"/>
          <w:sz w:val="24"/>
          <w:lang w:eastAsia="zh-CN"/>
        </w:rPr>
        <w:t xml:space="preserve">; </w:t>
      </w:r>
      <w:r w:rsidRPr="00924A4A">
        <w:rPr>
          <w:rFonts w:ascii="Book Antiqua" w:eastAsia="MS PGothic" w:hAnsi="Book Antiqua"/>
          <w:kern w:val="0"/>
          <w:sz w:val="24"/>
        </w:rPr>
        <w:t xml:space="preserve">The </w:t>
      </w:r>
      <w:proofErr w:type="spellStart"/>
      <w:r w:rsidRPr="00924A4A">
        <w:rPr>
          <w:rFonts w:ascii="Book Antiqua" w:eastAsia="MS PGothic" w:hAnsi="Book Antiqua"/>
          <w:kern w:val="0"/>
          <w:sz w:val="24"/>
        </w:rPr>
        <w:t>Takahata</w:t>
      </w:r>
      <w:proofErr w:type="spellEnd"/>
      <w:r w:rsidRPr="00924A4A">
        <w:rPr>
          <w:rFonts w:ascii="Book Antiqua" w:eastAsia="MS PGothic" w:hAnsi="Book Antiqua"/>
          <w:kern w:val="0"/>
          <w:sz w:val="24"/>
        </w:rPr>
        <w:t xml:space="preserve"> study</w:t>
      </w:r>
    </w:p>
    <w:p w14:paraId="50E572F3" w14:textId="77777777" w:rsidR="00326C32" w:rsidRPr="00924A4A" w:rsidRDefault="00326C32" w:rsidP="00326C32">
      <w:pPr>
        <w:spacing w:line="360" w:lineRule="auto"/>
        <w:rPr>
          <w:rFonts w:ascii="Book Antiqua" w:eastAsia="宋体" w:hAnsi="Book Antiqua"/>
          <w:kern w:val="0"/>
          <w:sz w:val="24"/>
          <w:lang w:eastAsia="zh-CN"/>
        </w:rPr>
      </w:pPr>
    </w:p>
    <w:p w14:paraId="085C1D87" w14:textId="77777777" w:rsidR="00326C32" w:rsidRPr="00924A4A" w:rsidRDefault="00326C32" w:rsidP="00326C32">
      <w:pPr>
        <w:spacing w:line="360" w:lineRule="auto"/>
        <w:rPr>
          <w:rFonts w:ascii="Book Antiqua" w:hAnsi="Book Antiqua" w:cs="Arial"/>
          <w:sz w:val="24"/>
        </w:rPr>
      </w:pPr>
      <w:bookmarkStart w:id="16" w:name="OLE_LINK55"/>
      <w:bookmarkStart w:id="17" w:name="OLE_LINK56"/>
      <w:bookmarkStart w:id="18" w:name="OLE_LINK105"/>
      <w:bookmarkStart w:id="19" w:name="OLE_LINK116"/>
      <w:bookmarkStart w:id="20" w:name="OLE_LINK89"/>
      <w:proofErr w:type="gramStart"/>
      <w:r w:rsidRPr="00924A4A">
        <w:rPr>
          <w:rFonts w:ascii="Book Antiqua" w:hAnsi="Book Antiqua"/>
          <w:b/>
          <w:sz w:val="24"/>
        </w:rPr>
        <w:t>©</w:t>
      </w:r>
      <w:bookmarkEnd w:id="16"/>
      <w:bookmarkEnd w:id="17"/>
      <w:r w:rsidRPr="00924A4A">
        <w:rPr>
          <w:rFonts w:ascii="Book Antiqua" w:hAnsi="Book Antiqua"/>
          <w:b/>
          <w:sz w:val="24"/>
        </w:rPr>
        <w:t xml:space="preserve"> </w:t>
      </w:r>
      <w:r w:rsidRPr="00924A4A">
        <w:rPr>
          <w:rFonts w:ascii="Book Antiqua" w:hAnsi="Book Antiqua" w:cs="Arial"/>
          <w:b/>
          <w:sz w:val="24"/>
        </w:rPr>
        <w:t>The Author(s) 2016.</w:t>
      </w:r>
      <w:proofErr w:type="gramEnd"/>
      <w:r w:rsidRPr="00924A4A">
        <w:rPr>
          <w:rFonts w:ascii="Book Antiqua" w:hAnsi="Book Antiqua" w:cs="Arial"/>
          <w:b/>
          <w:sz w:val="24"/>
        </w:rPr>
        <w:t xml:space="preserve"> </w:t>
      </w:r>
      <w:r w:rsidRPr="00924A4A">
        <w:rPr>
          <w:rFonts w:ascii="Book Antiqua" w:hAnsi="Book Antiqua" w:cs="Arial"/>
          <w:sz w:val="24"/>
        </w:rPr>
        <w:t xml:space="preserve">Published by </w:t>
      </w:r>
      <w:proofErr w:type="spellStart"/>
      <w:r w:rsidRPr="00924A4A">
        <w:rPr>
          <w:rFonts w:ascii="Book Antiqua" w:hAnsi="Book Antiqua" w:cs="Arial"/>
          <w:sz w:val="24"/>
        </w:rPr>
        <w:t>Baishideng</w:t>
      </w:r>
      <w:proofErr w:type="spellEnd"/>
      <w:r w:rsidRPr="00924A4A">
        <w:rPr>
          <w:rFonts w:ascii="Book Antiqua" w:hAnsi="Book Antiqua" w:cs="Arial"/>
          <w:sz w:val="24"/>
        </w:rPr>
        <w:t xml:space="preserve"> Publishing Group Inc. All rights reserved.</w:t>
      </w:r>
    </w:p>
    <w:bookmarkEnd w:id="18"/>
    <w:bookmarkEnd w:id="19"/>
    <w:bookmarkEnd w:id="20"/>
    <w:p w14:paraId="138414F8" w14:textId="77777777" w:rsidR="00535CFA" w:rsidRPr="00924A4A" w:rsidRDefault="00535CFA" w:rsidP="00326C32">
      <w:pPr>
        <w:spacing w:line="360" w:lineRule="auto"/>
        <w:rPr>
          <w:rFonts w:ascii="Book Antiqua" w:eastAsia="MS PGothic" w:hAnsi="Book Antiqua"/>
          <w:kern w:val="0"/>
          <w:sz w:val="24"/>
        </w:rPr>
      </w:pPr>
    </w:p>
    <w:p w14:paraId="4D251CC6" w14:textId="77777777" w:rsidR="00535CFA" w:rsidRPr="00924A4A" w:rsidRDefault="00535CFA" w:rsidP="00326C32">
      <w:pPr>
        <w:spacing w:line="360" w:lineRule="auto"/>
        <w:rPr>
          <w:rFonts w:ascii="Book Antiqua" w:hAnsi="Book Antiqua"/>
          <w:bCs/>
          <w:sz w:val="24"/>
        </w:rPr>
      </w:pPr>
      <w:r w:rsidRPr="00924A4A">
        <w:rPr>
          <w:rFonts w:ascii="Book Antiqua" w:hAnsi="Book Antiqua"/>
          <w:b/>
          <w:bCs/>
          <w:sz w:val="24"/>
        </w:rPr>
        <w:t>Core tip:</w:t>
      </w:r>
      <w:r w:rsidRPr="00924A4A">
        <w:rPr>
          <w:rFonts w:ascii="Book Antiqua" w:hAnsi="Book Antiqua"/>
          <w:sz w:val="24"/>
        </w:rPr>
        <w:t xml:space="preserve"> </w:t>
      </w:r>
      <w:r w:rsidRPr="00924A4A">
        <w:rPr>
          <w:rFonts w:ascii="Book Antiqua" w:hAnsi="Book Antiqua"/>
          <w:bCs/>
          <w:sz w:val="24"/>
        </w:rPr>
        <w:t xml:space="preserve">Pancreatic </w:t>
      </w:r>
      <w:proofErr w:type="spellStart"/>
      <w:r w:rsidRPr="00924A4A">
        <w:rPr>
          <w:rFonts w:ascii="Book Antiqua" w:hAnsi="Book Antiqua"/>
          <w:bCs/>
          <w:sz w:val="24"/>
        </w:rPr>
        <w:t>hyperechogenicity</w:t>
      </w:r>
      <w:proofErr w:type="spellEnd"/>
      <w:r w:rsidRPr="00924A4A">
        <w:rPr>
          <w:rFonts w:ascii="Book Antiqua" w:hAnsi="Book Antiqua"/>
          <w:bCs/>
          <w:sz w:val="24"/>
        </w:rPr>
        <w:t xml:space="preserve"> is related to aging. </w:t>
      </w:r>
      <w:r w:rsidRPr="00924A4A">
        <w:rPr>
          <w:rFonts w:ascii="Book Antiqua" w:hAnsi="Book Antiqua"/>
          <w:kern w:val="0"/>
          <w:sz w:val="24"/>
        </w:rPr>
        <w:t>Several recent</w:t>
      </w:r>
      <w:r w:rsidRPr="00924A4A">
        <w:rPr>
          <w:rFonts w:ascii="Book Antiqua" w:hAnsi="Book Antiqua"/>
          <w:sz w:val="24"/>
        </w:rPr>
        <w:t xml:space="preserve"> studies have reported that hepatic steatosis and increased BMI are predictors of a </w:t>
      </w:r>
      <w:proofErr w:type="spellStart"/>
      <w:r w:rsidRPr="00924A4A">
        <w:rPr>
          <w:rFonts w:ascii="Book Antiqua" w:hAnsi="Book Antiqua"/>
          <w:sz w:val="24"/>
        </w:rPr>
        <w:t>hyperechogenic</w:t>
      </w:r>
      <w:proofErr w:type="spellEnd"/>
      <w:r w:rsidRPr="00924A4A">
        <w:rPr>
          <w:rFonts w:ascii="Book Antiqua" w:hAnsi="Book Antiqua"/>
          <w:sz w:val="24"/>
        </w:rPr>
        <w:t xml:space="preserve"> pancreas</w:t>
      </w:r>
      <w:r w:rsidRPr="00924A4A">
        <w:rPr>
          <w:rFonts w:ascii="Book Antiqua" w:hAnsi="Book Antiqua"/>
          <w:bCs/>
          <w:sz w:val="24"/>
        </w:rPr>
        <w:t xml:space="preserve">. </w:t>
      </w:r>
      <w:r w:rsidRPr="00924A4A">
        <w:rPr>
          <w:rFonts w:ascii="Book Antiqua" w:hAnsi="Book Antiqua"/>
          <w:sz w:val="24"/>
        </w:rPr>
        <w:t xml:space="preserve">In the present study, </w:t>
      </w:r>
      <w:r w:rsidRPr="00924A4A">
        <w:rPr>
          <w:rFonts w:ascii="Book Antiqua" w:eastAsia="MS Gothic" w:hAnsi="Book Antiqua"/>
          <w:sz w:val="24"/>
        </w:rPr>
        <w:t xml:space="preserve">fatty liver was also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hAnsi="Book Antiqua"/>
          <w:bCs/>
          <w:sz w:val="24"/>
        </w:rPr>
        <w:t xml:space="preserve">. </w:t>
      </w:r>
      <w:r w:rsidRPr="00924A4A">
        <w:rPr>
          <w:rFonts w:ascii="Book Antiqua" w:hAnsi="Book Antiqua"/>
          <w:sz w:val="24"/>
        </w:rPr>
        <w:t xml:space="preserve">We </w:t>
      </w:r>
      <w:r w:rsidRPr="00924A4A">
        <w:rPr>
          <w:rFonts w:ascii="Book Antiqua" w:eastAsia="MS Gothic" w:hAnsi="Book Antiqua"/>
          <w:sz w:val="24"/>
        </w:rPr>
        <w:t xml:space="preserve">performed additional analyses </w:t>
      </w:r>
      <w:r w:rsidRPr="00924A4A">
        <w:rPr>
          <w:rFonts w:ascii="Book Antiqua" w:eastAsia="MS Gothic" w:hAnsi="Book Antiqua"/>
          <w:sz w:val="24"/>
        </w:rPr>
        <w:lastRenderedPageBreak/>
        <w:t xml:space="preserve">excluding </w:t>
      </w:r>
      <w:r w:rsidRPr="00924A4A">
        <w:rPr>
          <w:rFonts w:ascii="Book Antiqua" w:hAnsi="Book Antiqua"/>
          <w:sz w:val="24"/>
        </w:rPr>
        <w:t>participants with fatty liver in order</w:t>
      </w:r>
      <w:r w:rsidRPr="00924A4A">
        <w:rPr>
          <w:rFonts w:ascii="Book Antiqua" w:eastAsia="MS Gothic" w:hAnsi="Book Antiqua"/>
          <w:sz w:val="24"/>
        </w:rPr>
        <w:t xml:space="preserve"> to account for the effect of this condition. Our analyses showed that an </w:t>
      </w:r>
      <w:r w:rsidRPr="00924A4A">
        <w:rPr>
          <w:rFonts w:ascii="Book Antiqua" w:hAnsi="Book Antiqua"/>
          <w:sz w:val="24"/>
        </w:rPr>
        <w:t>i</w:t>
      </w:r>
      <w:r w:rsidRPr="00924A4A">
        <w:rPr>
          <w:rFonts w:ascii="Book Antiqua" w:eastAsia="MS Gothic" w:hAnsi="Book Antiqua"/>
          <w:sz w:val="24"/>
        </w:rPr>
        <w:t xml:space="preserve">ncreased BMI, higher HOMA-IR score, and </w:t>
      </w:r>
      <w:r w:rsidRPr="00924A4A">
        <w:rPr>
          <w:rFonts w:ascii="Book Antiqua" w:hAnsi="Book Antiqua"/>
          <w:sz w:val="24"/>
        </w:rPr>
        <w:t>decreased adiponectin</w:t>
      </w:r>
      <w:r w:rsidRPr="00924A4A">
        <w:rPr>
          <w:rFonts w:ascii="Book Antiqua" w:eastAsia="MS Gothic" w:hAnsi="Book Antiqua"/>
          <w:sz w:val="24"/>
        </w:rPr>
        <w:t xml:space="preserve"> were also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hAnsi="Book Antiqua"/>
          <w:bCs/>
          <w:sz w:val="24"/>
        </w:rPr>
        <w:t xml:space="preserve">. </w:t>
      </w:r>
    </w:p>
    <w:p w14:paraId="23CDB7FD" w14:textId="77777777" w:rsidR="00535CFA" w:rsidRPr="00924A4A" w:rsidRDefault="00535CFA" w:rsidP="00326C32">
      <w:pPr>
        <w:spacing w:line="360" w:lineRule="auto"/>
        <w:rPr>
          <w:rFonts w:ascii="Book Antiqua" w:eastAsia="MS PGothic" w:hAnsi="Book Antiqua"/>
          <w:kern w:val="0"/>
          <w:sz w:val="24"/>
        </w:rPr>
      </w:pPr>
    </w:p>
    <w:p w14:paraId="26183982" w14:textId="24E9DAF4" w:rsidR="00535CFA" w:rsidRPr="00924A4A" w:rsidRDefault="00535CFA" w:rsidP="00326C32">
      <w:pPr>
        <w:spacing w:line="360" w:lineRule="auto"/>
        <w:rPr>
          <w:rFonts w:ascii="Book Antiqua" w:eastAsia="宋体" w:hAnsi="Book Antiqua"/>
          <w:kern w:val="0"/>
          <w:sz w:val="24"/>
          <w:lang w:eastAsia="zh-CN"/>
        </w:rPr>
      </w:pPr>
      <w:r w:rsidRPr="00924A4A">
        <w:rPr>
          <w:rFonts w:ascii="Book Antiqua" w:hAnsi="Book Antiqua"/>
          <w:sz w:val="24"/>
        </w:rPr>
        <w:t xml:space="preserve">Makino N, </w:t>
      </w:r>
      <w:proofErr w:type="spellStart"/>
      <w:r w:rsidRPr="00924A4A">
        <w:rPr>
          <w:rFonts w:ascii="Book Antiqua" w:hAnsi="Book Antiqua"/>
          <w:sz w:val="24"/>
        </w:rPr>
        <w:t>Shirahata</w:t>
      </w:r>
      <w:proofErr w:type="spellEnd"/>
      <w:r w:rsidRPr="00924A4A">
        <w:rPr>
          <w:rFonts w:ascii="Book Antiqua" w:hAnsi="Book Antiqua"/>
          <w:sz w:val="24"/>
        </w:rPr>
        <w:t xml:space="preserve"> N, Honda T, Ando Y, Matsuda A, Ikeda Y, Ito M, </w:t>
      </w:r>
      <w:proofErr w:type="spellStart"/>
      <w:r w:rsidRPr="00924A4A">
        <w:rPr>
          <w:rFonts w:ascii="Book Antiqua" w:hAnsi="Book Antiqua"/>
          <w:sz w:val="24"/>
        </w:rPr>
        <w:t>Nishise</w:t>
      </w:r>
      <w:proofErr w:type="spellEnd"/>
      <w:r w:rsidRPr="00924A4A">
        <w:rPr>
          <w:rFonts w:ascii="Book Antiqua" w:hAnsi="Book Antiqua"/>
          <w:sz w:val="24"/>
        </w:rPr>
        <w:t xml:space="preserve"> Y, Saito T, Ueno Y, </w:t>
      </w:r>
      <w:proofErr w:type="spellStart"/>
      <w:r w:rsidRPr="00924A4A">
        <w:rPr>
          <w:rFonts w:ascii="Book Antiqua" w:hAnsi="Book Antiqua"/>
          <w:sz w:val="24"/>
        </w:rPr>
        <w:t>Kawata</w:t>
      </w:r>
      <w:proofErr w:type="spellEnd"/>
      <w:r w:rsidRPr="00924A4A">
        <w:rPr>
          <w:rFonts w:ascii="Book Antiqua" w:hAnsi="Book Antiqua"/>
          <w:sz w:val="24"/>
        </w:rPr>
        <w:t xml:space="preserve"> S.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associated with </w:t>
      </w:r>
      <w:proofErr w:type="spellStart"/>
      <w:r w:rsidRPr="00924A4A">
        <w:rPr>
          <w:rFonts w:ascii="Book Antiqua" w:hAnsi="Book Antiqua"/>
          <w:sz w:val="24"/>
        </w:rPr>
        <w:t>hypoadiponectinemia</w:t>
      </w:r>
      <w:proofErr w:type="spellEnd"/>
      <w:r w:rsidRPr="00924A4A">
        <w:rPr>
          <w:rFonts w:ascii="Book Antiqua" w:hAnsi="Book Antiqua"/>
          <w:sz w:val="24"/>
        </w:rPr>
        <w:t xml:space="preserve"> and insulin resistance: </w:t>
      </w:r>
      <w:r w:rsidR="00AA4582">
        <w:rPr>
          <w:rFonts w:ascii="Book Antiqua" w:eastAsia="宋体" w:hAnsi="Book Antiqua" w:hint="eastAsia"/>
          <w:sz w:val="24"/>
          <w:lang w:eastAsia="zh-CN"/>
        </w:rPr>
        <w:t>A</w:t>
      </w:r>
      <w:r w:rsidRPr="00924A4A">
        <w:rPr>
          <w:rFonts w:ascii="Book Antiqua" w:hAnsi="Book Antiqua"/>
          <w:sz w:val="24"/>
        </w:rPr>
        <w:t xml:space="preserve"> Japanese population study.</w:t>
      </w:r>
      <w:r w:rsidR="00326C32" w:rsidRPr="00924A4A">
        <w:rPr>
          <w:rFonts w:ascii="Book Antiqua" w:eastAsia="宋体" w:hAnsi="Book Antiqua"/>
          <w:sz w:val="24"/>
          <w:lang w:eastAsia="zh-CN"/>
        </w:rPr>
        <w:t xml:space="preserve"> </w:t>
      </w:r>
      <w:r w:rsidR="00326C32" w:rsidRPr="00924A4A">
        <w:rPr>
          <w:rFonts w:ascii="Book Antiqua" w:eastAsia="宋体" w:hAnsi="Book Antiqua"/>
          <w:i/>
          <w:sz w:val="24"/>
          <w:lang w:eastAsia="zh-CN"/>
        </w:rPr>
        <w:t xml:space="preserve">World J </w:t>
      </w:r>
      <w:proofErr w:type="spellStart"/>
      <w:r w:rsidR="00326C32" w:rsidRPr="00924A4A">
        <w:rPr>
          <w:rFonts w:ascii="Book Antiqua" w:eastAsia="宋体" w:hAnsi="Book Antiqua"/>
          <w:i/>
          <w:sz w:val="24"/>
          <w:lang w:eastAsia="zh-CN"/>
        </w:rPr>
        <w:t>Hepatol</w:t>
      </w:r>
      <w:proofErr w:type="spellEnd"/>
      <w:r w:rsidR="00326C32" w:rsidRPr="00924A4A">
        <w:rPr>
          <w:rFonts w:ascii="Book Antiqua" w:eastAsia="宋体" w:hAnsi="Book Antiqua"/>
          <w:i/>
          <w:sz w:val="24"/>
          <w:lang w:eastAsia="zh-CN"/>
        </w:rPr>
        <w:t xml:space="preserve"> </w:t>
      </w:r>
      <w:r w:rsidR="00326C32" w:rsidRPr="00924A4A">
        <w:rPr>
          <w:rFonts w:ascii="Book Antiqua" w:eastAsia="宋体" w:hAnsi="Book Antiqua"/>
          <w:sz w:val="24"/>
          <w:lang w:eastAsia="zh-CN"/>
        </w:rPr>
        <w:t xml:space="preserve">2016; </w:t>
      </w:r>
      <w:proofErr w:type="gramStart"/>
      <w:r w:rsidR="00326C32" w:rsidRPr="00924A4A">
        <w:rPr>
          <w:rFonts w:ascii="Book Antiqua" w:eastAsia="宋体" w:hAnsi="Book Antiqua"/>
          <w:sz w:val="24"/>
          <w:lang w:eastAsia="zh-CN"/>
        </w:rPr>
        <w:t>In</w:t>
      </w:r>
      <w:proofErr w:type="gramEnd"/>
      <w:r w:rsidR="00326C32" w:rsidRPr="00924A4A">
        <w:rPr>
          <w:rFonts w:ascii="Book Antiqua" w:eastAsia="宋体" w:hAnsi="Book Antiqua"/>
          <w:sz w:val="24"/>
          <w:lang w:eastAsia="zh-CN"/>
        </w:rPr>
        <w:t xml:space="preserve"> press</w:t>
      </w:r>
    </w:p>
    <w:p w14:paraId="0A62E67A" w14:textId="77777777" w:rsidR="00535CFA" w:rsidRPr="00924A4A" w:rsidRDefault="00535CFA" w:rsidP="00326C32">
      <w:pPr>
        <w:spacing w:line="360" w:lineRule="auto"/>
        <w:rPr>
          <w:rFonts w:ascii="Book Antiqua" w:hAnsi="Book Antiqua"/>
          <w:sz w:val="24"/>
        </w:rPr>
      </w:pPr>
    </w:p>
    <w:p w14:paraId="0F309D48" w14:textId="77777777" w:rsidR="00535CFA" w:rsidRPr="00924A4A" w:rsidRDefault="00535CFA" w:rsidP="00326C32">
      <w:pPr>
        <w:spacing w:line="360" w:lineRule="auto"/>
        <w:rPr>
          <w:rFonts w:ascii="Book Antiqua" w:hAnsi="Book Antiqua"/>
          <w:b/>
          <w:bCs/>
          <w:sz w:val="24"/>
        </w:rPr>
        <w:sectPr w:rsidR="00535CFA" w:rsidRPr="00924A4A" w:rsidSect="00080B7A">
          <w:footerReference w:type="default" r:id="rId8"/>
          <w:type w:val="continuous"/>
          <w:pgSz w:w="11906" w:h="16838" w:code="9"/>
          <w:pgMar w:top="1985" w:right="1474" w:bottom="1701" w:left="1474" w:header="851" w:footer="992" w:gutter="0"/>
          <w:cols w:space="720"/>
          <w:docGrid w:type="lines" w:linePitch="360"/>
        </w:sectPr>
      </w:pPr>
    </w:p>
    <w:p w14:paraId="324079F1" w14:textId="77777777" w:rsidR="00326C32" w:rsidRPr="00924A4A" w:rsidRDefault="00326C32" w:rsidP="00326C32">
      <w:pPr>
        <w:widowControl/>
        <w:rPr>
          <w:rFonts w:ascii="Book Antiqua" w:hAnsi="Book Antiqua"/>
          <w:b/>
          <w:bCs/>
          <w:sz w:val="24"/>
        </w:rPr>
      </w:pPr>
      <w:r w:rsidRPr="00924A4A">
        <w:rPr>
          <w:rFonts w:ascii="Book Antiqua" w:hAnsi="Book Antiqua"/>
          <w:b/>
          <w:bCs/>
          <w:sz w:val="24"/>
        </w:rPr>
        <w:lastRenderedPageBreak/>
        <w:br w:type="page"/>
      </w:r>
    </w:p>
    <w:p w14:paraId="570E8728" w14:textId="7E1622C2" w:rsidR="00535CFA" w:rsidRPr="00924A4A" w:rsidRDefault="00535CFA" w:rsidP="00326C32">
      <w:pPr>
        <w:spacing w:line="360" w:lineRule="auto"/>
        <w:rPr>
          <w:rFonts w:ascii="Book Antiqua" w:hAnsi="Book Antiqua"/>
          <w:b/>
          <w:bCs/>
          <w:sz w:val="24"/>
        </w:rPr>
      </w:pPr>
      <w:r w:rsidRPr="00924A4A">
        <w:rPr>
          <w:rFonts w:ascii="Book Antiqua" w:hAnsi="Book Antiqua"/>
          <w:b/>
          <w:bCs/>
          <w:sz w:val="24"/>
        </w:rPr>
        <w:lastRenderedPageBreak/>
        <w:t>INTRODUCTION</w:t>
      </w:r>
    </w:p>
    <w:p w14:paraId="6363E59E" w14:textId="2AFE8A84"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may be related to the aging </w:t>
      </w:r>
      <w:proofErr w:type="gramStart"/>
      <w:r w:rsidRPr="00924A4A">
        <w:rPr>
          <w:rFonts w:ascii="Book Antiqua" w:hAnsi="Book Antiqua"/>
          <w:sz w:val="24"/>
        </w:rPr>
        <w:t>process</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1-3]</w:t>
      </w:r>
      <w:r w:rsidRPr="00924A4A">
        <w:rPr>
          <w:rFonts w:ascii="Book Antiqua" w:hAnsi="Book Antiqua"/>
          <w:sz w:val="24"/>
        </w:rPr>
        <w:t xml:space="preserve">. Previous studies have reported that increased echogenicity of the pancreas is associated with pancreatic </w:t>
      </w:r>
      <w:proofErr w:type="gramStart"/>
      <w:r w:rsidRPr="00924A4A">
        <w:rPr>
          <w:rFonts w:ascii="Book Antiqua" w:hAnsi="Book Antiqua"/>
          <w:sz w:val="24"/>
        </w:rPr>
        <w:t>lipomatosis</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4,5]</w:t>
      </w:r>
      <w:r w:rsidRPr="00924A4A">
        <w:rPr>
          <w:rFonts w:ascii="Book Antiqua" w:hAnsi="Book Antiqua"/>
          <w:sz w:val="24"/>
        </w:rPr>
        <w:t xml:space="preserve">. Additionally, recent ultrasound studies have demonstrated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is correlated with obesity, hepatic </w:t>
      </w:r>
      <w:proofErr w:type="gramStart"/>
      <w:r w:rsidRPr="00924A4A">
        <w:rPr>
          <w:rFonts w:ascii="Book Antiqua" w:hAnsi="Book Antiqua"/>
          <w:sz w:val="24"/>
        </w:rPr>
        <w:t>steatosis</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6,7]</w:t>
      </w:r>
      <w:r w:rsidR="00326C32" w:rsidRPr="00924A4A">
        <w:rPr>
          <w:rFonts w:ascii="Book Antiqua" w:eastAsia="宋体" w:hAnsi="Book Antiqua"/>
          <w:sz w:val="24"/>
          <w:lang w:eastAsia="zh-CN"/>
        </w:rPr>
        <w:t xml:space="preserve">, </w:t>
      </w:r>
      <w:r w:rsidRPr="00924A4A">
        <w:rPr>
          <w:rFonts w:ascii="Book Antiqua" w:hAnsi="Book Antiqua"/>
          <w:sz w:val="24"/>
        </w:rPr>
        <w:t>and insulin resistance</w:t>
      </w:r>
      <w:r w:rsidR="00326C32" w:rsidRPr="00924A4A">
        <w:rPr>
          <w:rFonts w:ascii="Book Antiqua" w:hAnsi="Book Antiqua"/>
          <w:sz w:val="24"/>
          <w:vertAlign w:val="superscript"/>
        </w:rPr>
        <w:t>[</w:t>
      </w:r>
      <w:r w:rsidRPr="00924A4A">
        <w:rPr>
          <w:rFonts w:ascii="Book Antiqua" w:hAnsi="Book Antiqua"/>
          <w:sz w:val="24"/>
          <w:vertAlign w:val="superscript"/>
        </w:rPr>
        <w:t>8]</w:t>
      </w:r>
      <w:r w:rsidRPr="00924A4A">
        <w:rPr>
          <w:rFonts w:ascii="Book Antiqua" w:hAnsi="Book Antiqua"/>
          <w:sz w:val="24"/>
        </w:rPr>
        <w:t xml:space="preserve">. To our knowledge, there are a limited number of reports examining the relationship between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lifestyle-related risk factors.   </w:t>
      </w:r>
    </w:p>
    <w:p w14:paraId="0A6CC14F" w14:textId="151D770B" w:rsidR="00535CFA" w:rsidRPr="00924A4A" w:rsidRDefault="00535CFA" w:rsidP="00326C32">
      <w:pPr>
        <w:spacing w:line="360" w:lineRule="auto"/>
        <w:ind w:firstLine="840"/>
        <w:rPr>
          <w:rFonts w:ascii="Book Antiqua" w:hAnsi="Book Antiqua"/>
          <w:sz w:val="24"/>
        </w:rPr>
      </w:pPr>
      <w:r w:rsidRPr="00924A4A">
        <w:rPr>
          <w:rFonts w:ascii="Book Antiqua" w:hAnsi="Book Antiqua"/>
          <w:sz w:val="24"/>
        </w:rPr>
        <w:t xml:space="preserve">Recent studies have demonstrated that adipose tissue not only stores fat but also functions as an endocrine organ by producing various </w:t>
      </w:r>
      <w:proofErr w:type="spellStart"/>
      <w:r w:rsidRPr="00924A4A">
        <w:rPr>
          <w:rFonts w:ascii="Book Antiqua" w:hAnsi="Book Antiqua"/>
          <w:sz w:val="24"/>
        </w:rPr>
        <w:t>adipocytokines</w:t>
      </w:r>
      <w:proofErr w:type="spellEnd"/>
      <w:r w:rsidRPr="00924A4A">
        <w:rPr>
          <w:rFonts w:ascii="Book Antiqua" w:hAnsi="Book Antiqua"/>
          <w:sz w:val="24"/>
        </w:rPr>
        <w:t xml:space="preserve"> such as adiponectin. Adiponectin is a peptide hormone that plays a key role in the development of insulin resistance associated with metabolic </w:t>
      </w:r>
      <w:proofErr w:type="gramStart"/>
      <w:r w:rsidRPr="00924A4A">
        <w:rPr>
          <w:rFonts w:ascii="Book Antiqua" w:hAnsi="Book Antiqua"/>
          <w:sz w:val="24"/>
        </w:rPr>
        <w:t>syndrome</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9]</w:t>
      </w:r>
      <w:r w:rsidRPr="00924A4A">
        <w:rPr>
          <w:rFonts w:ascii="Book Antiqua" w:hAnsi="Book Antiqua"/>
          <w:sz w:val="24"/>
        </w:rPr>
        <w:t xml:space="preserve">. Adiponectin levels are correlated directly with insulin sensitivity and are decreased in obese individuals and patients with type 2 </w:t>
      </w:r>
      <w:proofErr w:type="gramStart"/>
      <w:r w:rsidRPr="00924A4A">
        <w:rPr>
          <w:rFonts w:ascii="Book Antiqua" w:hAnsi="Book Antiqua"/>
          <w:sz w:val="24"/>
        </w:rPr>
        <w:t>diabetes</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10,11]</w:t>
      </w:r>
      <w:r w:rsidRPr="00924A4A">
        <w:rPr>
          <w:rFonts w:ascii="Book Antiqua" w:hAnsi="Book Antiqua"/>
          <w:sz w:val="24"/>
        </w:rPr>
        <w:t xml:space="preserve">. Recent studies have shown that there is an association between low concentrations of adiponectin and cancer </w:t>
      </w:r>
      <w:proofErr w:type="gramStart"/>
      <w:r w:rsidRPr="00924A4A">
        <w:rPr>
          <w:rFonts w:ascii="Book Antiqua" w:hAnsi="Book Antiqua"/>
          <w:sz w:val="24"/>
        </w:rPr>
        <w:t>development</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12,13]</w:t>
      </w:r>
      <w:r w:rsidRPr="00924A4A">
        <w:rPr>
          <w:rFonts w:ascii="Book Antiqua" w:hAnsi="Book Antiqua"/>
          <w:sz w:val="24"/>
        </w:rPr>
        <w:t xml:space="preserve">. However, no report has examined the relationship between adiponectin concentration and pancreatic </w:t>
      </w:r>
      <w:proofErr w:type="spellStart"/>
      <w:r w:rsidRPr="00924A4A">
        <w:rPr>
          <w:rFonts w:ascii="Book Antiqua" w:hAnsi="Book Antiqua"/>
          <w:sz w:val="24"/>
        </w:rPr>
        <w:t>hyperechogenicity</w:t>
      </w:r>
      <w:proofErr w:type="spellEnd"/>
      <w:r w:rsidRPr="00924A4A">
        <w:rPr>
          <w:rFonts w:ascii="Book Antiqua" w:hAnsi="Book Antiqua"/>
          <w:sz w:val="24"/>
        </w:rPr>
        <w:t>.</w:t>
      </w:r>
    </w:p>
    <w:p w14:paraId="09409E30" w14:textId="77777777" w:rsidR="00535CFA" w:rsidRPr="00924A4A" w:rsidRDefault="00535CFA" w:rsidP="00326C32">
      <w:pPr>
        <w:spacing w:line="360" w:lineRule="auto"/>
        <w:ind w:firstLine="840"/>
        <w:rPr>
          <w:rFonts w:ascii="Book Antiqua" w:hAnsi="Book Antiqua"/>
          <w:sz w:val="24"/>
        </w:rPr>
      </w:pPr>
      <w:r w:rsidRPr="00924A4A">
        <w:rPr>
          <w:rFonts w:ascii="Book Antiqua" w:hAnsi="Book Antiqua"/>
          <w:sz w:val="24"/>
        </w:rPr>
        <w:t xml:space="preserve">The aim of the present study was to examine the associations between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risk factors for metabolic syndrome, including adiponectin concentration, in the general Japanese population.</w:t>
      </w:r>
    </w:p>
    <w:p w14:paraId="0F014A8B" w14:textId="77777777" w:rsidR="00535CFA" w:rsidRPr="00924A4A" w:rsidRDefault="00535CFA" w:rsidP="00326C32">
      <w:pPr>
        <w:spacing w:line="360" w:lineRule="auto"/>
        <w:ind w:firstLine="840"/>
        <w:rPr>
          <w:rFonts w:ascii="Book Antiqua" w:hAnsi="Book Antiqua"/>
          <w:sz w:val="24"/>
        </w:rPr>
      </w:pPr>
    </w:p>
    <w:p w14:paraId="3F956554" w14:textId="77777777" w:rsidR="00535CFA" w:rsidRPr="00924A4A" w:rsidRDefault="00535CFA" w:rsidP="00326C32">
      <w:pPr>
        <w:spacing w:line="360" w:lineRule="auto"/>
        <w:rPr>
          <w:rFonts w:ascii="Book Antiqua" w:hAnsi="Book Antiqua"/>
          <w:b/>
          <w:bCs/>
          <w:sz w:val="24"/>
        </w:rPr>
      </w:pPr>
    </w:p>
    <w:p w14:paraId="615D0F25" w14:textId="77777777" w:rsidR="00535CFA" w:rsidRPr="00924A4A" w:rsidRDefault="00535CFA" w:rsidP="00326C32">
      <w:pPr>
        <w:spacing w:line="360" w:lineRule="auto"/>
        <w:rPr>
          <w:rFonts w:ascii="Book Antiqua" w:hAnsi="Book Antiqua"/>
          <w:bCs/>
          <w:sz w:val="24"/>
        </w:rPr>
      </w:pPr>
      <w:r w:rsidRPr="00924A4A">
        <w:rPr>
          <w:rFonts w:ascii="Book Antiqua" w:hAnsi="Book Antiqua"/>
          <w:b/>
          <w:bCs/>
          <w:sz w:val="24"/>
        </w:rPr>
        <w:t>MATERIALS AND METHODS</w:t>
      </w:r>
    </w:p>
    <w:p w14:paraId="2BFBB854" w14:textId="77777777" w:rsidR="00535CFA" w:rsidRPr="00924A4A" w:rsidRDefault="00535CFA" w:rsidP="00326C32">
      <w:pPr>
        <w:spacing w:line="360" w:lineRule="auto"/>
        <w:rPr>
          <w:rFonts w:ascii="Book Antiqua" w:hAnsi="Book Antiqua"/>
          <w:b/>
          <w:bCs/>
          <w:i/>
          <w:sz w:val="24"/>
        </w:rPr>
      </w:pPr>
      <w:r w:rsidRPr="00924A4A">
        <w:rPr>
          <w:rFonts w:ascii="Book Antiqua" w:hAnsi="Book Antiqua"/>
          <w:b/>
          <w:bCs/>
          <w:i/>
          <w:sz w:val="24"/>
        </w:rPr>
        <w:t>Study population</w:t>
      </w:r>
    </w:p>
    <w:p w14:paraId="72DB27FC" w14:textId="0214B5DA" w:rsidR="00535CFA" w:rsidRPr="00924A4A" w:rsidRDefault="00535CFA" w:rsidP="00326C32">
      <w:pPr>
        <w:pStyle w:val="BodyTextIndent"/>
        <w:spacing w:line="360" w:lineRule="auto"/>
        <w:ind w:firstLine="0"/>
        <w:jc w:val="both"/>
        <w:rPr>
          <w:rFonts w:ascii="Book Antiqua" w:hAnsi="Book Antiqua"/>
          <w:szCs w:val="24"/>
        </w:rPr>
      </w:pPr>
      <w:r w:rsidRPr="00924A4A">
        <w:rPr>
          <w:rFonts w:ascii="Book Antiqua" w:hAnsi="Book Antiqua"/>
          <w:szCs w:val="24"/>
        </w:rPr>
        <w:lastRenderedPageBreak/>
        <w:t>The study was part of an ongoing molecular epidemiological project utilizing the regional characteristics of the 21</w:t>
      </w:r>
      <w:r w:rsidRPr="00924A4A">
        <w:rPr>
          <w:rFonts w:ascii="Book Antiqua" w:hAnsi="Book Antiqua"/>
          <w:szCs w:val="24"/>
          <w:vertAlign w:val="superscript"/>
        </w:rPr>
        <w:t xml:space="preserve">st </w:t>
      </w:r>
      <w:r w:rsidRPr="00924A4A">
        <w:rPr>
          <w:rFonts w:ascii="Book Antiqua" w:hAnsi="Book Antiqua"/>
          <w:szCs w:val="24"/>
        </w:rPr>
        <w:t xml:space="preserve">Century Centers of Excellence program in Japan, which has been previously </w:t>
      </w:r>
      <w:proofErr w:type="gramStart"/>
      <w:r w:rsidRPr="00924A4A">
        <w:rPr>
          <w:rFonts w:ascii="Book Antiqua" w:hAnsi="Book Antiqua"/>
          <w:szCs w:val="24"/>
        </w:rPr>
        <w:t>described</w:t>
      </w:r>
      <w:r w:rsidR="00326C32" w:rsidRPr="00924A4A">
        <w:rPr>
          <w:rFonts w:ascii="Book Antiqua" w:hAnsi="Book Antiqua"/>
          <w:szCs w:val="24"/>
          <w:vertAlign w:val="superscript"/>
        </w:rPr>
        <w:t>[</w:t>
      </w:r>
      <w:proofErr w:type="gramEnd"/>
      <w:r w:rsidRPr="00924A4A">
        <w:rPr>
          <w:rFonts w:ascii="Book Antiqua" w:hAnsi="Book Antiqua"/>
          <w:szCs w:val="24"/>
          <w:vertAlign w:val="superscript"/>
        </w:rPr>
        <w:t>14]</w:t>
      </w:r>
      <w:r w:rsidRPr="00924A4A">
        <w:rPr>
          <w:rFonts w:ascii="Book Antiqua" w:hAnsi="Book Antiqua"/>
          <w:szCs w:val="24"/>
        </w:rPr>
        <w:t>. The surveyed population was the entire population of adults aged over 40 y</w:t>
      </w:r>
      <w:r w:rsidR="00326C32" w:rsidRPr="00924A4A">
        <w:rPr>
          <w:rFonts w:ascii="Book Antiqua" w:eastAsia="宋体" w:hAnsi="Book Antiqua"/>
          <w:szCs w:val="24"/>
          <w:lang w:eastAsia="zh-CN"/>
        </w:rPr>
        <w:t>ea</w:t>
      </w:r>
      <w:r w:rsidRPr="00924A4A">
        <w:rPr>
          <w:rFonts w:ascii="Book Antiqua" w:hAnsi="Book Antiqua"/>
          <w:szCs w:val="24"/>
        </w:rPr>
        <w:t xml:space="preserve">r in the town of </w:t>
      </w:r>
      <w:proofErr w:type="spellStart"/>
      <w:r w:rsidRPr="00924A4A">
        <w:rPr>
          <w:rFonts w:ascii="Book Antiqua" w:hAnsi="Book Antiqua"/>
          <w:szCs w:val="24"/>
        </w:rPr>
        <w:t>Takahata</w:t>
      </w:r>
      <w:proofErr w:type="spellEnd"/>
      <w:r w:rsidRPr="00924A4A">
        <w:rPr>
          <w:rFonts w:ascii="Book Antiqua" w:hAnsi="Book Antiqua"/>
          <w:szCs w:val="24"/>
        </w:rPr>
        <w:t>, Yamagata prefecture, located in northeastern Japan. There were 551 participants enrolled in the study between 2005 and 2006. All participants received a physical examination, blood tests, a 75-g oral glucose tolerance test (OGTT), and abdominal ultrasonography (US). We excluded 79 of the 551 participants for the following reasons: poor US images of the pancreas (43 individuals); blood samples collected in a non-fasting state (27 individuals); or OGTT-diagnosed diabetes mellitus based on the American Diabetes Association criteria (9 individuals)</w:t>
      </w:r>
      <w:r w:rsidR="00326C32" w:rsidRPr="00924A4A">
        <w:rPr>
          <w:rFonts w:ascii="Book Antiqua" w:hAnsi="Book Antiqua"/>
          <w:szCs w:val="24"/>
          <w:vertAlign w:val="superscript"/>
        </w:rPr>
        <w:t>[</w:t>
      </w:r>
      <w:r w:rsidRPr="00924A4A">
        <w:rPr>
          <w:rFonts w:ascii="Book Antiqua" w:hAnsi="Book Antiqua"/>
          <w:szCs w:val="24"/>
          <w:vertAlign w:val="superscript"/>
        </w:rPr>
        <w:t>15]</w:t>
      </w:r>
      <w:r w:rsidRPr="00924A4A">
        <w:rPr>
          <w:rFonts w:ascii="Book Antiqua" w:hAnsi="Book Antiqua"/>
          <w:szCs w:val="24"/>
        </w:rPr>
        <w:t>. Exclusion criteria included a history of diabetes or pancreatic disease. However, no participants met the exclusion criteria. The data collected from 472 subjects (201 males and 271 females) were included in the final analysis.</w:t>
      </w:r>
    </w:p>
    <w:p w14:paraId="5C99D499" w14:textId="77777777" w:rsidR="00535CFA" w:rsidRPr="00924A4A" w:rsidRDefault="00535CFA" w:rsidP="00326C32">
      <w:pPr>
        <w:spacing w:line="360" w:lineRule="auto"/>
        <w:rPr>
          <w:rFonts w:ascii="Book Antiqua" w:hAnsi="Book Antiqua"/>
          <w:bCs/>
          <w:sz w:val="24"/>
        </w:rPr>
      </w:pPr>
    </w:p>
    <w:p w14:paraId="147DDAB6" w14:textId="77777777" w:rsidR="00535CFA" w:rsidRPr="00924A4A" w:rsidRDefault="00535CFA" w:rsidP="00326C32">
      <w:pPr>
        <w:spacing w:line="360" w:lineRule="auto"/>
        <w:rPr>
          <w:rFonts w:ascii="Book Antiqua" w:hAnsi="Book Antiqua"/>
          <w:b/>
          <w:bCs/>
          <w:i/>
          <w:sz w:val="24"/>
        </w:rPr>
      </w:pPr>
      <w:r w:rsidRPr="00924A4A">
        <w:rPr>
          <w:rFonts w:ascii="Book Antiqua" w:hAnsi="Book Antiqua"/>
          <w:b/>
          <w:bCs/>
          <w:i/>
          <w:sz w:val="24"/>
        </w:rPr>
        <w:t>Measurements</w:t>
      </w:r>
    </w:p>
    <w:p w14:paraId="3B3C2586" w14:textId="76BF5AAA"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We obtained information on current medication and lifestyle-related </w:t>
      </w:r>
      <w:proofErr w:type="gramStart"/>
      <w:r w:rsidRPr="00924A4A">
        <w:rPr>
          <w:rFonts w:ascii="Book Antiqua" w:hAnsi="Book Antiqua"/>
          <w:sz w:val="24"/>
        </w:rPr>
        <w:t>characteristics  from</w:t>
      </w:r>
      <w:proofErr w:type="gramEnd"/>
      <w:r w:rsidRPr="00924A4A">
        <w:rPr>
          <w:rFonts w:ascii="Book Antiqua" w:hAnsi="Book Antiqua"/>
          <w:sz w:val="24"/>
        </w:rPr>
        <w:t xml:space="preserve"> all participants using a questionnaire. Trained study staff measured height, weight and systolic and diastolic blood pressure (BP) using standard methods. Body mass index (BMI) was calculated as weight (in kilograms) divided by height (in meters squared). Insulin resistance was evaluated using the homeostasis model assessment of insulin resistance (HOMA-IR) method with the following equation: HOMA-IR = fasting insulin (</w:t>
      </w:r>
      <w:r w:rsidRPr="00924A4A">
        <w:rPr>
          <w:rFonts w:ascii="Book Antiqua" w:hAnsi="Book Antiqua"/>
          <w:sz w:val="24"/>
        </w:rPr>
        <w:sym w:font="Symbol" w:char="F06D"/>
      </w:r>
      <w:r w:rsidRPr="00924A4A">
        <w:rPr>
          <w:rFonts w:ascii="Book Antiqua" w:hAnsi="Book Antiqua"/>
          <w:sz w:val="24"/>
        </w:rPr>
        <w:t>U/mL) × fasting glucose (mg/</w:t>
      </w:r>
      <w:proofErr w:type="spellStart"/>
      <w:r w:rsidRPr="00924A4A">
        <w:rPr>
          <w:rFonts w:ascii="Book Antiqua" w:hAnsi="Book Antiqua"/>
          <w:sz w:val="24"/>
        </w:rPr>
        <w:t>d</w:t>
      </w:r>
      <w:r w:rsidR="00326C32" w:rsidRPr="00924A4A">
        <w:rPr>
          <w:rFonts w:ascii="Book Antiqua" w:hAnsi="Book Antiqua"/>
          <w:sz w:val="24"/>
        </w:rPr>
        <w:t>L</w:t>
      </w:r>
      <w:proofErr w:type="spellEnd"/>
      <w:r w:rsidRPr="00924A4A">
        <w:rPr>
          <w:rFonts w:ascii="Book Antiqua" w:hAnsi="Book Antiqua"/>
          <w:sz w:val="24"/>
        </w:rPr>
        <w:t xml:space="preserve">)/405. Venous blood was drawn the morning after an overnight fast. The serum and plasma were </w:t>
      </w:r>
      <w:r w:rsidRPr="00924A4A">
        <w:rPr>
          <w:rFonts w:ascii="Book Antiqua" w:hAnsi="Book Antiqua"/>
          <w:sz w:val="24"/>
        </w:rPr>
        <w:lastRenderedPageBreak/>
        <w:t>separated immediately and stored at -80</w:t>
      </w:r>
      <w:r w:rsidR="00326C32" w:rsidRPr="00924A4A">
        <w:rPr>
          <w:rFonts w:ascii="Book Antiqua" w:eastAsia="宋体" w:hAnsi="Book Antiqua"/>
          <w:sz w:val="24"/>
          <w:lang w:eastAsia="zh-CN"/>
        </w:rPr>
        <w:t xml:space="preserve"> </w:t>
      </w:r>
      <w:r w:rsidRPr="00924A4A">
        <w:rPr>
          <w:rFonts w:ascii="Book Antiqua" w:hAnsi="Book Antiqua"/>
          <w:sz w:val="24"/>
        </w:rPr>
        <w:sym w:font="Symbol" w:char="F0B0"/>
      </w:r>
      <w:r w:rsidRPr="00924A4A">
        <w:rPr>
          <w:rFonts w:ascii="Book Antiqua" w:hAnsi="Book Antiqua"/>
          <w:sz w:val="24"/>
        </w:rPr>
        <w:t xml:space="preserve">C until analysis. The serum adiponectin concentrations were measured by an enzyme-linked immunosorbent assay as described </w:t>
      </w:r>
      <w:proofErr w:type="gramStart"/>
      <w:r w:rsidRPr="00924A4A">
        <w:rPr>
          <w:rFonts w:ascii="Book Antiqua" w:hAnsi="Book Antiqua"/>
          <w:sz w:val="24"/>
        </w:rPr>
        <w:t>previously</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9]</w:t>
      </w:r>
      <w:r w:rsidRPr="00924A4A">
        <w:rPr>
          <w:rFonts w:ascii="Book Antiqua" w:hAnsi="Book Antiqua"/>
          <w:sz w:val="24"/>
        </w:rPr>
        <w:t>. The other biochemical blood parameters were determined by standard laboratory procedures in the General Laboratory of BML, Inc. (Saitama, Japan). All laboratory personnel were blinded to the status of the samples.</w:t>
      </w:r>
    </w:p>
    <w:p w14:paraId="0D78625F" w14:textId="16DD69D2" w:rsidR="00535CFA" w:rsidRPr="00924A4A" w:rsidRDefault="00535CFA" w:rsidP="00326C32">
      <w:pPr>
        <w:spacing w:line="360" w:lineRule="auto"/>
        <w:rPr>
          <w:rFonts w:ascii="Book Antiqua" w:hAnsi="Book Antiqua"/>
          <w:sz w:val="24"/>
        </w:rPr>
      </w:pPr>
      <w:r w:rsidRPr="00924A4A">
        <w:rPr>
          <w:rFonts w:ascii="Book Antiqua" w:hAnsi="Book Antiqua"/>
          <w:sz w:val="24"/>
        </w:rPr>
        <w:tab/>
        <w:t xml:space="preserve">All participants underwent </w:t>
      </w:r>
      <w:proofErr w:type="gramStart"/>
      <w:r w:rsidRPr="00924A4A">
        <w:rPr>
          <w:rFonts w:ascii="Book Antiqua" w:hAnsi="Book Antiqua"/>
          <w:sz w:val="24"/>
        </w:rPr>
        <w:t>US and an OGTT</w:t>
      </w:r>
      <w:proofErr w:type="gramEnd"/>
      <w:r w:rsidRPr="00924A4A">
        <w:rPr>
          <w:rFonts w:ascii="Book Antiqua" w:hAnsi="Book Antiqua"/>
          <w:sz w:val="24"/>
        </w:rPr>
        <w:t xml:space="preserve"> during a single visit at the research center and within 2 </w:t>
      </w:r>
      <w:proofErr w:type="spellStart"/>
      <w:r w:rsidR="00326C32" w:rsidRPr="00924A4A">
        <w:rPr>
          <w:rFonts w:ascii="Book Antiqua" w:eastAsia="宋体" w:hAnsi="Book Antiqua"/>
          <w:sz w:val="24"/>
          <w:lang w:eastAsia="zh-CN"/>
        </w:rPr>
        <w:t>mo</w:t>
      </w:r>
      <w:proofErr w:type="spellEnd"/>
      <w:r w:rsidRPr="00924A4A">
        <w:rPr>
          <w:rFonts w:ascii="Book Antiqua" w:hAnsi="Book Antiqua"/>
          <w:sz w:val="24"/>
        </w:rPr>
        <w:t xml:space="preserve"> of the physical examination and initial blood collection. Blood samples were obtained to determine plasma glucose in the basal period and 120 </w:t>
      </w:r>
      <w:r w:rsidR="00326C32" w:rsidRPr="00924A4A">
        <w:rPr>
          <w:rFonts w:ascii="Book Antiqua" w:eastAsia="宋体" w:hAnsi="Book Antiqua"/>
          <w:sz w:val="24"/>
          <w:lang w:eastAsia="zh-CN"/>
        </w:rPr>
        <w:t>min</w:t>
      </w:r>
      <w:r w:rsidRPr="00924A4A">
        <w:rPr>
          <w:rFonts w:ascii="Book Antiqua" w:hAnsi="Book Antiqua"/>
          <w:sz w:val="24"/>
        </w:rPr>
        <w:t xml:space="preserve"> after an oral glucose load in the morning following an overnight fast.</w:t>
      </w:r>
    </w:p>
    <w:p w14:paraId="5E627E13" w14:textId="3B9F3CE1" w:rsidR="00535CFA" w:rsidRPr="00924A4A" w:rsidRDefault="00535CFA" w:rsidP="00326C32">
      <w:pPr>
        <w:spacing w:line="360" w:lineRule="auto"/>
        <w:rPr>
          <w:rFonts w:ascii="Book Antiqua" w:eastAsia="MS Gothic" w:hAnsi="Book Antiqua"/>
          <w:sz w:val="24"/>
        </w:rPr>
      </w:pPr>
      <w:r w:rsidRPr="00924A4A">
        <w:rPr>
          <w:rFonts w:ascii="Book Antiqua" w:hAnsi="Book Antiqua"/>
          <w:sz w:val="24"/>
        </w:rPr>
        <w:tab/>
        <w:t xml:space="preserve">The participants fasted overnight for the US study, and the scans were performed by one of four experienced operators using either a Toshiba </w:t>
      </w:r>
      <w:proofErr w:type="spellStart"/>
      <w:r w:rsidRPr="00924A4A">
        <w:rPr>
          <w:rFonts w:ascii="Book Antiqua" w:hAnsi="Book Antiqua"/>
          <w:sz w:val="24"/>
        </w:rPr>
        <w:t>Nemio</w:t>
      </w:r>
      <w:r w:rsidRPr="00924A4A">
        <w:rPr>
          <w:rFonts w:ascii="Book Antiqua" w:hAnsi="Book Antiqua"/>
          <w:sz w:val="24"/>
          <w:vertAlign w:val="superscript"/>
        </w:rPr>
        <w:t>TM</w:t>
      </w:r>
      <w:proofErr w:type="spellEnd"/>
      <w:r w:rsidRPr="00924A4A">
        <w:rPr>
          <w:rFonts w:ascii="Book Antiqua" w:hAnsi="Book Antiqua"/>
          <w:sz w:val="24"/>
        </w:rPr>
        <w:t xml:space="preserve"> scanner or an </w:t>
      </w:r>
      <w:proofErr w:type="spellStart"/>
      <w:r w:rsidRPr="00924A4A">
        <w:rPr>
          <w:rFonts w:ascii="Book Antiqua" w:hAnsi="Book Antiqua"/>
          <w:sz w:val="24"/>
        </w:rPr>
        <w:t>Aloka</w:t>
      </w:r>
      <w:proofErr w:type="spellEnd"/>
      <w:r w:rsidRPr="00924A4A">
        <w:rPr>
          <w:rFonts w:ascii="Book Antiqua" w:hAnsi="Book Antiqua"/>
          <w:sz w:val="24"/>
        </w:rPr>
        <w:t xml:space="preserve"> SSD-3500 scanner with a 3.5-MHz convex transducer. The participants were scanned while lying supine. The images were recorded on a standard computer hard disk drive. The recorded images were analyzed and judged simultaneously by four experienced physicians blinded to the details of the subjects, as described in a previous </w:t>
      </w:r>
      <w:proofErr w:type="gramStart"/>
      <w:r w:rsidRPr="00924A4A">
        <w:rPr>
          <w:rFonts w:ascii="Book Antiqua" w:hAnsi="Book Antiqua"/>
          <w:sz w:val="24"/>
        </w:rPr>
        <w:t>report</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5]</w:t>
      </w:r>
      <w:r w:rsidRPr="00924A4A">
        <w:rPr>
          <w:rFonts w:ascii="Book Antiqua" w:hAnsi="Book Antiqua"/>
          <w:sz w:val="24"/>
        </w:rPr>
        <w:t>. The echogenicity of the pancreatic body was compared with the liver. The subjects were separated into cases with pancreatic echogenicity higher than hepatic echogenicity (</w:t>
      </w:r>
      <w:r w:rsidRPr="00924A4A">
        <w:rPr>
          <w:rFonts w:ascii="Book Antiqua" w:hAnsi="Book Antiqua"/>
          <w:i/>
          <w:sz w:val="24"/>
        </w:rPr>
        <w:t>n</w:t>
      </w:r>
      <w:r w:rsidR="00326C32" w:rsidRPr="00924A4A">
        <w:rPr>
          <w:rFonts w:ascii="Book Antiqua" w:eastAsia="宋体" w:hAnsi="Book Antiqua"/>
          <w:sz w:val="24"/>
          <w:lang w:eastAsia="zh-CN"/>
        </w:rPr>
        <w:t xml:space="preserve"> </w:t>
      </w:r>
      <w:r w:rsidRPr="00924A4A">
        <w:rPr>
          <w:rFonts w:ascii="Book Antiqua" w:hAnsi="Book Antiqua"/>
          <w:sz w:val="24"/>
        </w:rPr>
        <w:t>=</w:t>
      </w:r>
      <w:r w:rsidR="00326C32" w:rsidRPr="00924A4A">
        <w:rPr>
          <w:rFonts w:ascii="Book Antiqua" w:eastAsia="宋体" w:hAnsi="Book Antiqua"/>
          <w:sz w:val="24"/>
          <w:lang w:eastAsia="zh-CN"/>
        </w:rPr>
        <w:t xml:space="preserve"> </w:t>
      </w:r>
      <w:r w:rsidRPr="00924A4A">
        <w:rPr>
          <w:rFonts w:ascii="Book Antiqua" w:hAnsi="Book Antiqua"/>
          <w:sz w:val="24"/>
        </w:rPr>
        <w:t>208) and controls whose pancreatic echogenicity was equal to or lower than the liver (</w:t>
      </w:r>
      <w:r w:rsidR="00326C32" w:rsidRPr="00924A4A">
        <w:rPr>
          <w:rFonts w:ascii="Book Antiqua" w:hAnsi="Book Antiqua"/>
          <w:i/>
          <w:sz w:val="24"/>
        </w:rPr>
        <w:t>n</w:t>
      </w:r>
      <w:r w:rsidR="00326C32" w:rsidRPr="00924A4A">
        <w:rPr>
          <w:rFonts w:ascii="Book Antiqua" w:hAnsi="Book Antiqua"/>
          <w:sz w:val="24"/>
        </w:rPr>
        <w:t xml:space="preserve"> </w:t>
      </w:r>
      <w:r w:rsidRPr="00924A4A">
        <w:rPr>
          <w:rFonts w:ascii="Book Antiqua" w:hAnsi="Book Antiqua"/>
          <w:sz w:val="24"/>
        </w:rPr>
        <w:t>=</w:t>
      </w:r>
      <w:r w:rsidR="00326C32" w:rsidRPr="00924A4A">
        <w:rPr>
          <w:rFonts w:ascii="Book Antiqua" w:eastAsia="宋体" w:hAnsi="Book Antiqua"/>
          <w:sz w:val="24"/>
          <w:lang w:eastAsia="zh-CN"/>
        </w:rPr>
        <w:t xml:space="preserve"> </w:t>
      </w:r>
      <w:r w:rsidRPr="00924A4A">
        <w:rPr>
          <w:rFonts w:ascii="Book Antiqua" w:hAnsi="Book Antiqua"/>
          <w:sz w:val="24"/>
        </w:rPr>
        <w:t xml:space="preserve">264). The presence of fatty liver was defined as a US pattern consistent with evidence of increased </w:t>
      </w:r>
      <w:proofErr w:type="spellStart"/>
      <w:r w:rsidRPr="00924A4A">
        <w:rPr>
          <w:rFonts w:ascii="Book Antiqua" w:hAnsi="Book Antiqua"/>
          <w:sz w:val="24"/>
        </w:rPr>
        <w:t>ultrasonographic</w:t>
      </w:r>
      <w:proofErr w:type="spellEnd"/>
      <w:r w:rsidRPr="00924A4A">
        <w:rPr>
          <w:rFonts w:ascii="Book Antiqua" w:hAnsi="Book Antiqua"/>
          <w:sz w:val="24"/>
        </w:rPr>
        <w:t xml:space="preserve"> contrast between the hepatic and renal parenchyma, vessel blurring, and narrowing of the lumen of the hepatic veins. We used these criteria to divide the subjects into cases with </w:t>
      </w:r>
      <w:r w:rsidRPr="00924A4A">
        <w:rPr>
          <w:rFonts w:ascii="Book Antiqua" w:eastAsia="MS Gothic" w:hAnsi="Book Antiqua"/>
          <w:sz w:val="24"/>
        </w:rPr>
        <w:t>(</w:t>
      </w:r>
      <w:r w:rsidR="00326C32" w:rsidRPr="00924A4A">
        <w:rPr>
          <w:rFonts w:ascii="Book Antiqua" w:hAnsi="Book Antiqua"/>
          <w:i/>
          <w:sz w:val="24"/>
        </w:rPr>
        <w:t>n</w:t>
      </w:r>
      <w:r w:rsidR="00326C32" w:rsidRPr="00924A4A">
        <w:rPr>
          <w:rFonts w:ascii="Book Antiqua" w:eastAsia="MS Gothic" w:hAnsi="Book Antiqua"/>
          <w:sz w:val="24"/>
        </w:rPr>
        <w:t xml:space="preserve"> </w:t>
      </w:r>
      <w:r w:rsidRPr="00924A4A">
        <w:rPr>
          <w:rFonts w:ascii="Book Antiqua" w:eastAsia="MS Gothic" w:hAnsi="Book Antiqua"/>
          <w:sz w:val="24"/>
        </w:rPr>
        <w: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206) </w:t>
      </w:r>
      <w:r w:rsidRPr="00924A4A">
        <w:rPr>
          <w:rFonts w:ascii="Book Antiqua" w:hAnsi="Book Antiqua"/>
          <w:sz w:val="24"/>
        </w:rPr>
        <w:t xml:space="preserve">or without </w:t>
      </w:r>
      <w:r w:rsidRPr="00924A4A">
        <w:rPr>
          <w:rFonts w:ascii="Book Antiqua" w:eastAsia="MS Gothic" w:hAnsi="Book Antiqua"/>
          <w:sz w:val="24"/>
        </w:rPr>
        <w:t>(</w:t>
      </w:r>
      <w:r w:rsidR="00326C32" w:rsidRPr="00924A4A">
        <w:rPr>
          <w:rFonts w:ascii="Book Antiqua" w:hAnsi="Book Antiqua"/>
          <w:i/>
          <w:sz w:val="24"/>
        </w:rPr>
        <w:t>n</w:t>
      </w:r>
      <w:r w:rsidR="00326C32" w:rsidRPr="00924A4A">
        <w:rPr>
          <w:rFonts w:ascii="Book Antiqua" w:eastAsia="MS Gothic" w:hAnsi="Book Antiqua"/>
          <w:sz w:val="24"/>
        </w:rPr>
        <w:t xml:space="preserve"> </w:t>
      </w:r>
      <w:r w:rsidRPr="00924A4A">
        <w:rPr>
          <w:rFonts w:ascii="Book Antiqua" w:eastAsia="MS Gothic" w:hAnsi="Book Antiqua"/>
          <w:sz w:val="24"/>
        </w:rPr>
        <w:t>=</w:t>
      </w:r>
      <w:r w:rsidR="00326C32" w:rsidRPr="00924A4A">
        <w:rPr>
          <w:rFonts w:ascii="Book Antiqua" w:eastAsia="宋体" w:hAnsi="Book Antiqua"/>
          <w:sz w:val="24"/>
          <w:lang w:eastAsia="zh-CN"/>
        </w:rPr>
        <w:t xml:space="preserve"> </w:t>
      </w:r>
      <w:r w:rsidRPr="00924A4A">
        <w:rPr>
          <w:rFonts w:ascii="Book Antiqua" w:eastAsia="MS Gothic" w:hAnsi="Book Antiqua"/>
          <w:sz w:val="24"/>
        </w:rPr>
        <w:t>266) fatty liver.</w:t>
      </w:r>
    </w:p>
    <w:p w14:paraId="038B7526" w14:textId="77777777" w:rsidR="00535CFA" w:rsidRPr="00924A4A" w:rsidRDefault="00535CFA" w:rsidP="00326C32">
      <w:pPr>
        <w:spacing w:line="360" w:lineRule="auto"/>
        <w:rPr>
          <w:rFonts w:ascii="Book Antiqua" w:hAnsi="Book Antiqua"/>
          <w:sz w:val="24"/>
        </w:rPr>
      </w:pPr>
    </w:p>
    <w:p w14:paraId="1819E8E8" w14:textId="77777777" w:rsidR="00535CFA" w:rsidRPr="00924A4A" w:rsidRDefault="00535CFA" w:rsidP="00326C32">
      <w:pPr>
        <w:spacing w:line="360" w:lineRule="auto"/>
        <w:rPr>
          <w:rFonts w:ascii="Book Antiqua" w:hAnsi="Book Antiqua"/>
          <w:b/>
          <w:bCs/>
          <w:i/>
          <w:sz w:val="24"/>
        </w:rPr>
      </w:pPr>
      <w:r w:rsidRPr="00924A4A">
        <w:rPr>
          <w:rFonts w:ascii="Book Antiqua" w:hAnsi="Book Antiqua"/>
          <w:b/>
          <w:bCs/>
          <w:i/>
          <w:sz w:val="24"/>
        </w:rPr>
        <w:t>Statistical analysis</w:t>
      </w:r>
    </w:p>
    <w:p w14:paraId="3508C54D" w14:textId="1A665821" w:rsidR="00535CFA" w:rsidRPr="00924A4A" w:rsidRDefault="00535CFA" w:rsidP="00326C32">
      <w:pPr>
        <w:spacing w:line="360" w:lineRule="auto"/>
        <w:rPr>
          <w:rFonts w:ascii="Book Antiqua" w:eastAsia="MS Gothic" w:hAnsi="Book Antiqua"/>
          <w:sz w:val="24"/>
        </w:rPr>
      </w:pPr>
      <w:r w:rsidRPr="00924A4A">
        <w:rPr>
          <w:rFonts w:ascii="Book Antiqua" w:eastAsia="MS Gothic" w:hAnsi="Book Antiqua"/>
          <w:sz w:val="24"/>
        </w:rPr>
        <w:t>The distribution of the continuous variables was assessed for normality. If a normal distribution was evident, then the data were expressed as the means ± standard deviation (SD). The data with a non-normal distribution were log-transformed for analysis and expressed as the median with 25</w:t>
      </w:r>
      <w:r w:rsidRPr="00924A4A">
        <w:rPr>
          <w:rFonts w:ascii="Book Antiqua" w:eastAsia="MS Gothic" w:hAnsi="Book Antiqua"/>
          <w:sz w:val="24"/>
          <w:vertAlign w:val="superscript"/>
        </w:rPr>
        <w:t>th</w:t>
      </w:r>
      <w:r w:rsidRPr="00924A4A">
        <w:rPr>
          <w:rFonts w:ascii="Book Antiqua" w:eastAsia="MS Gothic" w:hAnsi="Book Antiqua"/>
          <w:sz w:val="24"/>
        </w:rPr>
        <w:t>/75</w:t>
      </w:r>
      <w:r w:rsidRPr="00924A4A">
        <w:rPr>
          <w:rFonts w:ascii="Book Antiqua" w:eastAsia="MS Gothic" w:hAnsi="Book Antiqua"/>
          <w:sz w:val="24"/>
          <w:vertAlign w:val="superscript"/>
        </w:rPr>
        <w:t>th</w:t>
      </w:r>
      <w:r w:rsidRPr="00924A4A">
        <w:rPr>
          <w:rFonts w:ascii="Book Antiqua" w:eastAsia="MS Gothic" w:hAnsi="Book Antiqua"/>
          <w:sz w:val="24"/>
        </w:rPr>
        <w:t xml:space="preserve"> percentiles. The case and control groups were compared using the unpaired </w:t>
      </w:r>
      <w:r w:rsidRPr="00924A4A">
        <w:rPr>
          <w:rFonts w:ascii="Book Antiqua" w:eastAsia="MS Gothic" w:hAnsi="Book Antiqua"/>
          <w:i/>
          <w:iCs/>
          <w:sz w:val="24"/>
        </w:rPr>
        <w:t>t</w:t>
      </w:r>
      <w:r w:rsidRPr="00924A4A">
        <w:rPr>
          <w:rFonts w:ascii="Book Antiqua" w:eastAsia="MS Gothic" w:hAnsi="Book Antiqua"/>
          <w:sz w:val="24"/>
        </w:rPr>
        <w:t xml:space="preserve"> test or Fisher’s exact test. The relationship between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and clinical and biochemical parameters was determined using multiple logistic regression </w:t>
      </w:r>
      <w:r w:rsidRPr="00924A4A">
        <w:rPr>
          <w:rFonts w:ascii="Book Antiqua" w:hAnsi="Book Antiqua"/>
          <w:sz w:val="24"/>
        </w:rPr>
        <w:t>analyses with</w:t>
      </w:r>
      <w:r w:rsidRPr="00924A4A">
        <w:rPr>
          <w:rFonts w:ascii="Book Antiqua" w:eastAsia="MS Gothic" w:hAnsi="Book Antiqua"/>
          <w:sz w:val="24"/>
        </w:rPr>
        <w:t xml:space="preserve"> the </w:t>
      </w:r>
      <w:r w:rsidRPr="00924A4A">
        <w:rPr>
          <w:rFonts w:ascii="Book Antiqua" w:hAnsi="Book Antiqua"/>
          <w:sz w:val="24"/>
        </w:rPr>
        <w:t xml:space="preserve">backward elimination method. </w:t>
      </w:r>
      <w:r w:rsidRPr="00924A4A">
        <w:rPr>
          <w:rFonts w:ascii="Book Antiqua" w:eastAsia="MS Gothic" w:hAnsi="Book Antiqua"/>
          <w:sz w:val="24"/>
        </w:rPr>
        <w:t>The odds ratio (OR) and 95%CI were then calculated.</w:t>
      </w:r>
    </w:p>
    <w:p w14:paraId="2C85FD94" w14:textId="1EFE056A" w:rsidR="00535CFA" w:rsidRPr="00924A4A" w:rsidRDefault="00535CFA" w:rsidP="00326C32">
      <w:pPr>
        <w:spacing w:line="360" w:lineRule="auto"/>
        <w:ind w:firstLine="840"/>
        <w:rPr>
          <w:rFonts w:ascii="Book Antiqua" w:eastAsia="MS Gothic" w:hAnsi="Book Antiqua"/>
          <w:i/>
          <w:iCs/>
          <w:sz w:val="24"/>
        </w:rPr>
      </w:pPr>
      <w:r w:rsidRPr="00924A4A">
        <w:rPr>
          <w:rFonts w:ascii="Book Antiqua" w:eastAsia="MS Gothic" w:hAnsi="Book Antiqua"/>
          <w:sz w:val="24"/>
        </w:rPr>
        <w:t>The parameters in the multiple logistic regression analysis were categorized using the following cutoff values: BMI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25 kg/m</w:t>
      </w:r>
      <w:r w:rsidRPr="00924A4A">
        <w:rPr>
          <w:rFonts w:ascii="Book Antiqua" w:eastAsia="MS Gothic" w:hAnsi="Book Antiqua"/>
          <w:sz w:val="24"/>
          <w:vertAlign w:val="superscript"/>
        </w:rPr>
        <w:t>2</w:t>
      </w:r>
      <w:r w:rsidRPr="00924A4A">
        <w:rPr>
          <w:rFonts w:ascii="Book Antiqua" w:eastAsia="MS Gothic" w:hAnsi="Book Antiqua"/>
          <w:sz w:val="24"/>
        </w:rPr>
        <w:t xml:space="preserve">,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25 kg/m</w:t>
      </w:r>
      <w:r w:rsidRPr="00924A4A">
        <w:rPr>
          <w:rFonts w:ascii="Book Antiqua" w:eastAsia="MS Gothic" w:hAnsi="Book Antiqua"/>
          <w:sz w:val="24"/>
          <w:vertAlign w:val="superscript"/>
        </w:rPr>
        <w:t>2</w:t>
      </w:r>
      <w:r w:rsidRPr="00924A4A">
        <w:rPr>
          <w:rFonts w:ascii="Book Antiqua" w:eastAsia="MS Gothic" w:hAnsi="Book Antiqua"/>
          <w:sz w:val="24"/>
        </w:rPr>
        <w:t xml:space="preserve">), systolic </w:t>
      </w:r>
      <w:r w:rsidRPr="00924A4A">
        <w:rPr>
          <w:rFonts w:ascii="Book Antiqua" w:hAnsi="Book Antiqua"/>
          <w:sz w:val="24"/>
        </w:rPr>
        <w:t>BP</w:t>
      </w:r>
      <w:r w:rsidRPr="00924A4A">
        <w:rPr>
          <w:rFonts w:ascii="Book Antiqua" w:eastAsia="MS Gothic" w:hAnsi="Book Antiqua"/>
          <w:sz w:val="24"/>
        </w:rPr>
        <w:t xml:space="preserv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130 mmHg,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130 mmHg), diastolic BP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85 mmHg,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85 mmHg), fasting plasma glucose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110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xml:space="preserve">,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110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HOMA-IR score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2.0,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2.0), high-density lipoprotein</w:t>
      </w:r>
      <w:r w:rsidRPr="00924A4A">
        <w:rPr>
          <w:rFonts w:ascii="Book Antiqua" w:hAnsi="Book Antiqua"/>
          <w:sz w:val="24"/>
        </w:rPr>
        <w:t xml:space="preserve"> (HDL) </w:t>
      </w:r>
      <w:r w:rsidRPr="00924A4A">
        <w:rPr>
          <w:rFonts w:ascii="Book Antiqua" w:eastAsia="MS Gothic" w:hAnsi="Book Antiqua"/>
          <w:sz w:val="24"/>
        </w:rPr>
        <w:t>cholesterol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40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xml:space="preserve">,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40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triglyceride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150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xml:space="preserve">,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150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xml:space="preserve">), </w:t>
      </w:r>
      <w:r w:rsidRPr="00924A4A">
        <w:rPr>
          <w:rFonts w:ascii="Book Antiqua" w:hAnsi="Book Antiqua"/>
          <w:sz w:val="24"/>
        </w:rPr>
        <w:t>glutamic pyruvic transaminase</w:t>
      </w:r>
      <w:r w:rsidRPr="00924A4A">
        <w:rPr>
          <w:rFonts w:ascii="Book Antiqua" w:eastAsia="MS Gothic" w:hAnsi="Book Antiqua"/>
          <w:sz w:val="24"/>
        </w:rPr>
        <w:t xml:space="preserve"> (GPT)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35 IU/l,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35 IU/</w:t>
      </w:r>
      <w:r w:rsidR="00326C32" w:rsidRPr="00924A4A">
        <w:rPr>
          <w:rFonts w:ascii="Book Antiqua" w:eastAsia="MS Gothic" w:hAnsi="Book Antiqua"/>
          <w:sz w:val="24"/>
        </w:rPr>
        <w:t>L</w:t>
      </w:r>
      <w:r w:rsidRPr="00924A4A">
        <w:rPr>
          <w:rFonts w:ascii="Book Antiqua" w:eastAsia="MS Gothic" w:hAnsi="Book Antiqua"/>
          <w:sz w:val="24"/>
        </w:rPr>
        <w:t>), pre-load plasma glucose</w:t>
      </w:r>
      <w:r w:rsidRPr="00924A4A">
        <w:rPr>
          <w:rFonts w:ascii="Book Antiqua" w:hAnsi="Book Antiqua"/>
          <w:sz w:val="24"/>
        </w:rPr>
        <w:t xml:space="preserve"> in the OGTT</w:t>
      </w:r>
      <w:r w:rsidRPr="00924A4A">
        <w:rPr>
          <w:rFonts w:ascii="Book Antiqua" w:eastAsia="MS Gothic" w:hAnsi="Book Antiqua"/>
          <w:sz w:val="24"/>
        </w:rPr>
        <w:t xml:space="preserv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110 mg/dl,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110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and post-load 2-hour (2-h) plasma glucose</w:t>
      </w:r>
      <w:r w:rsidRPr="00924A4A">
        <w:rPr>
          <w:rFonts w:ascii="Book Antiqua" w:hAnsi="Book Antiqua"/>
          <w:sz w:val="24"/>
        </w:rPr>
        <w:t xml:space="preserve"> in the OGTT</w:t>
      </w:r>
      <w:r w:rsidRPr="00924A4A">
        <w:rPr>
          <w:rFonts w:ascii="Book Antiqua" w:eastAsia="MS Gothic" w:hAnsi="Book Antiqua"/>
          <w:sz w:val="24"/>
        </w:rPr>
        <w:t xml:space="preserv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140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xml:space="preserve">, </w:t>
      </w:r>
      <w:r w:rsidR="00326C32" w:rsidRPr="00924A4A">
        <w:rPr>
          <w:rFonts w:ascii="Book Antiqua" w:eastAsia="MS Gothic" w:hAnsi="Book Antiqua"/>
          <w:sz w:val="24"/>
        </w:rPr>
        <w:sym w:font="Symbol" w:char="F0B3"/>
      </w:r>
      <w:r w:rsidR="00326C32" w:rsidRPr="00924A4A">
        <w:rPr>
          <w:rFonts w:ascii="Book Antiqua" w:eastAsia="宋体" w:hAnsi="Book Antiqua"/>
          <w:sz w:val="24"/>
          <w:lang w:eastAsia="zh-CN"/>
        </w:rPr>
        <w:t xml:space="preserve"> </w:t>
      </w:r>
      <w:r w:rsidRPr="00924A4A">
        <w:rPr>
          <w:rFonts w:ascii="Book Antiqua" w:eastAsia="MS Gothic" w:hAnsi="Book Antiqua"/>
          <w:sz w:val="24"/>
        </w:rPr>
        <w:t>140 mg/</w:t>
      </w:r>
      <w:proofErr w:type="spellStart"/>
      <w:r w:rsidRPr="00924A4A">
        <w:rPr>
          <w:rFonts w:ascii="Book Antiqua" w:eastAsia="MS Gothic" w:hAnsi="Book Antiqua"/>
          <w:sz w:val="24"/>
        </w:rPr>
        <w:t>d</w:t>
      </w:r>
      <w:r w:rsidR="00326C32" w:rsidRPr="00924A4A">
        <w:rPr>
          <w:rFonts w:ascii="Book Antiqua" w:eastAsia="MS Gothic" w:hAnsi="Book Antiqua"/>
          <w:sz w:val="24"/>
        </w:rPr>
        <w:t>L</w:t>
      </w:r>
      <w:proofErr w:type="spellEnd"/>
      <w:r w:rsidRPr="00924A4A">
        <w:rPr>
          <w:rFonts w:ascii="Book Antiqua" w:eastAsia="MS Gothic" w:hAnsi="Book Antiqua"/>
          <w:sz w:val="24"/>
        </w:rPr>
        <w:t xml:space="preserve">). </w:t>
      </w:r>
      <w:r w:rsidRPr="00924A4A">
        <w:rPr>
          <w:rFonts w:ascii="Book Antiqua" w:hAnsi="Book Antiqua"/>
          <w:sz w:val="24"/>
        </w:rPr>
        <w:t xml:space="preserve">The median values for serum insulin and pancreatic </w:t>
      </w:r>
      <w:proofErr w:type="spellStart"/>
      <w:r w:rsidRPr="00924A4A">
        <w:rPr>
          <w:rFonts w:ascii="Book Antiqua" w:hAnsi="Book Antiqua"/>
          <w:sz w:val="24"/>
        </w:rPr>
        <w:t>isoamylase</w:t>
      </w:r>
      <w:proofErr w:type="spellEnd"/>
      <w:r w:rsidRPr="00924A4A">
        <w:rPr>
          <w:rFonts w:ascii="Book Antiqua" w:hAnsi="Book Antiqua"/>
          <w:sz w:val="24"/>
        </w:rPr>
        <w:t xml:space="preserve"> were used as the cutoff points. </w:t>
      </w:r>
      <w:r w:rsidRPr="00924A4A">
        <w:rPr>
          <w:rFonts w:ascii="Book Antiqua" w:eastAsia="MS Gothic" w:hAnsi="Book Antiqua"/>
          <w:sz w:val="24"/>
        </w:rPr>
        <w:t>Serum adiponectin was analyzed as a continuous variable</w:t>
      </w:r>
      <w:r w:rsidRPr="00924A4A">
        <w:rPr>
          <w:rFonts w:ascii="Book Antiqua" w:hAnsi="Book Antiqua"/>
          <w:sz w:val="24"/>
        </w:rPr>
        <w:t xml:space="preserve">. All data were analyzed using SPSS software (version 15.0, SPSS Inc., Chicago, IL, </w:t>
      </w:r>
      <w:r w:rsidR="00326C32" w:rsidRPr="00924A4A">
        <w:rPr>
          <w:rFonts w:ascii="Book Antiqua" w:hAnsi="Book Antiqua"/>
          <w:sz w:val="24"/>
        </w:rPr>
        <w:t>United States</w:t>
      </w:r>
      <w:r w:rsidRPr="00924A4A">
        <w:rPr>
          <w:rFonts w:ascii="Book Antiqua" w:hAnsi="Book Antiqua"/>
          <w:sz w:val="24"/>
        </w:rPr>
        <w:t xml:space="preserve">). All differences with </w:t>
      </w:r>
      <w:r w:rsidRPr="00924A4A">
        <w:rPr>
          <w:rFonts w:ascii="Book Antiqua" w:hAnsi="Book Antiqua"/>
          <w:i/>
          <w:sz w:val="24"/>
        </w:rPr>
        <w:t>P</w:t>
      </w:r>
      <w:r w:rsidRPr="00924A4A">
        <w:rPr>
          <w:rFonts w:ascii="Book Antiqua" w:eastAsia="MS Gothic" w:hAnsi="Book Antiqua"/>
          <w:sz w:val="24"/>
        </w:rPr>
        <w:t xml:space="preserv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0.05 were considered statistically significant. The statistical methods of this study were reviewed by </w:t>
      </w:r>
      <w:r w:rsidRPr="00924A4A">
        <w:rPr>
          <w:rFonts w:ascii="Book Antiqua" w:hAnsi="Book Antiqua"/>
          <w:sz w:val="24"/>
        </w:rPr>
        <w:t xml:space="preserve">Yuko </w:t>
      </w:r>
      <w:proofErr w:type="spellStart"/>
      <w:r w:rsidRPr="00924A4A">
        <w:rPr>
          <w:rFonts w:ascii="Book Antiqua" w:hAnsi="Book Antiqua"/>
          <w:sz w:val="24"/>
        </w:rPr>
        <w:t>Nishise</w:t>
      </w:r>
      <w:proofErr w:type="spellEnd"/>
      <w:r w:rsidRPr="00924A4A">
        <w:rPr>
          <w:rFonts w:ascii="Book Antiqua" w:hAnsi="Book Antiqua"/>
          <w:sz w:val="24"/>
        </w:rPr>
        <w:t xml:space="preserve"> from the Faculty of Medicine, </w:t>
      </w:r>
      <w:r w:rsidRPr="00924A4A">
        <w:rPr>
          <w:rFonts w:ascii="Book Antiqua" w:hAnsi="Book Antiqua"/>
          <w:sz w:val="24"/>
        </w:rPr>
        <w:lastRenderedPageBreak/>
        <w:t>Yamagata University.</w:t>
      </w:r>
    </w:p>
    <w:p w14:paraId="2B5DF21B" w14:textId="77777777" w:rsidR="00535CFA" w:rsidRPr="00924A4A" w:rsidRDefault="00535CFA" w:rsidP="00326C32">
      <w:pPr>
        <w:spacing w:line="360" w:lineRule="auto"/>
        <w:rPr>
          <w:rFonts w:ascii="Book Antiqua" w:hAnsi="Book Antiqua"/>
          <w:sz w:val="24"/>
        </w:rPr>
      </w:pPr>
    </w:p>
    <w:p w14:paraId="4E1DB965" w14:textId="77777777" w:rsidR="00535CFA" w:rsidRPr="00924A4A" w:rsidRDefault="00535CFA" w:rsidP="00326C32">
      <w:pPr>
        <w:spacing w:line="360" w:lineRule="auto"/>
        <w:rPr>
          <w:rFonts w:ascii="Book Antiqua" w:hAnsi="Book Antiqua"/>
          <w:b/>
          <w:bCs/>
          <w:sz w:val="24"/>
        </w:rPr>
      </w:pPr>
      <w:r w:rsidRPr="00924A4A">
        <w:rPr>
          <w:rFonts w:ascii="Book Antiqua" w:hAnsi="Book Antiqua"/>
          <w:b/>
          <w:bCs/>
          <w:sz w:val="24"/>
        </w:rPr>
        <w:t>RESULTS</w:t>
      </w:r>
    </w:p>
    <w:p w14:paraId="655E2B62" w14:textId="3DDC097E" w:rsidR="00535CFA" w:rsidRPr="00924A4A" w:rsidRDefault="00535CFA" w:rsidP="00326C32">
      <w:pPr>
        <w:spacing w:line="360" w:lineRule="auto"/>
        <w:rPr>
          <w:rFonts w:ascii="Book Antiqua" w:hAnsi="Book Antiqua"/>
          <w:sz w:val="24"/>
        </w:rPr>
      </w:pPr>
      <w:r w:rsidRPr="00924A4A">
        <w:rPr>
          <w:rFonts w:ascii="Book Antiqua" w:hAnsi="Book Antiqua"/>
          <w:sz w:val="24"/>
        </w:rPr>
        <w:t>The baseline clinical and biochemical data for the cases and controls are shown in Table 1. The serum adiponectin levels were markedly lower in the cases than in the controls</w:t>
      </w:r>
      <w:r w:rsidR="00326C32" w:rsidRPr="00924A4A">
        <w:rPr>
          <w:rFonts w:ascii="Book Antiqua" w:eastAsia="宋体" w:hAnsi="Book Antiqua"/>
          <w:sz w:val="24"/>
          <w:lang w:eastAsia="zh-CN"/>
        </w:rPr>
        <w:t xml:space="preserve"> </w:t>
      </w:r>
      <w:r w:rsidR="00326C32" w:rsidRPr="00924A4A">
        <w:rPr>
          <w:rFonts w:ascii="Book Antiqua" w:hAnsi="Book Antiqua"/>
          <w:sz w:val="24"/>
        </w:rPr>
        <w:t>[</w:t>
      </w:r>
      <w:r w:rsidRPr="00924A4A">
        <w:rPr>
          <w:rFonts w:ascii="Book Antiqua" w:hAnsi="Book Antiqua"/>
          <w:sz w:val="24"/>
        </w:rPr>
        <w:t>8.9 (6.5</w:t>
      </w:r>
      <w:r w:rsidR="00326C32" w:rsidRPr="00924A4A">
        <w:rPr>
          <w:rFonts w:ascii="Book Antiqua" w:eastAsia="宋体" w:hAnsi="Book Antiqua"/>
          <w:sz w:val="24"/>
          <w:lang w:eastAsia="zh-CN"/>
        </w:rPr>
        <w:t>-</w:t>
      </w:r>
      <w:r w:rsidRPr="00924A4A">
        <w:rPr>
          <w:rFonts w:ascii="Book Antiqua" w:hAnsi="Book Antiqua"/>
          <w:sz w:val="24"/>
        </w:rPr>
        <w:t xml:space="preserve">12.8) </w:t>
      </w:r>
      <w:r w:rsidRPr="00924A4A">
        <w:rPr>
          <w:rFonts w:ascii="Book Antiqua" w:hAnsi="Book Antiqua"/>
          <w:i/>
          <w:iCs/>
          <w:sz w:val="24"/>
        </w:rPr>
        <w:t>vs</w:t>
      </w:r>
      <w:r w:rsidRPr="00924A4A">
        <w:rPr>
          <w:rFonts w:ascii="Book Antiqua" w:hAnsi="Book Antiqua"/>
          <w:sz w:val="24"/>
        </w:rPr>
        <w:t xml:space="preserve"> 11.1 (7.8</w:t>
      </w:r>
      <w:r w:rsidR="00326C32" w:rsidRPr="00924A4A">
        <w:rPr>
          <w:rFonts w:ascii="Book Antiqua" w:eastAsia="宋体" w:hAnsi="Book Antiqua"/>
          <w:sz w:val="24"/>
          <w:lang w:eastAsia="zh-CN"/>
        </w:rPr>
        <w:t>-</w:t>
      </w:r>
      <w:r w:rsidRPr="00924A4A">
        <w:rPr>
          <w:rFonts w:ascii="Book Antiqua" w:hAnsi="Book Antiqua"/>
          <w:sz w:val="24"/>
        </w:rPr>
        <w:t xml:space="preserve">15.9), </w:t>
      </w:r>
      <w:r w:rsidR="00326C32" w:rsidRPr="00924A4A">
        <w:rPr>
          <w:rFonts w:ascii="Book Antiqua" w:hAnsi="Book Antiqua"/>
          <w:i/>
          <w:sz w:val="24"/>
        </w:rPr>
        <w:t>P</w:t>
      </w:r>
      <w:r w:rsidRPr="00924A4A">
        <w:rPr>
          <w:rFonts w:ascii="Book Antiqua" w:hAnsi="Book Antiqua"/>
          <w:sz w:val="24"/>
        </w:rPr>
        <w:t xml:space="preserve"> &lt;</w:t>
      </w:r>
      <w:r w:rsidR="00326C32" w:rsidRPr="00924A4A">
        <w:rPr>
          <w:rFonts w:ascii="Book Antiqua" w:eastAsia="宋体" w:hAnsi="Book Antiqua"/>
          <w:sz w:val="24"/>
          <w:lang w:eastAsia="zh-CN"/>
        </w:rPr>
        <w:t xml:space="preserve"> </w:t>
      </w:r>
      <w:r w:rsidRPr="00924A4A">
        <w:rPr>
          <w:rFonts w:ascii="Book Antiqua" w:hAnsi="Book Antiqua"/>
          <w:sz w:val="24"/>
        </w:rPr>
        <w:t>0.001]. In addition, there were significant differences between the cases and controls for the following variables: age, presence of fatty liver, weight, BMI, systolic BP, diastolic BP, serum insulin, fasting</w:t>
      </w:r>
      <w:r w:rsidRPr="00924A4A">
        <w:rPr>
          <w:rFonts w:ascii="Book Antiqua" w:eastAsia="MS Gothic" w:hAnsi="Book Antiqua"/>
          <w:sz w:val="24"/>
        </w:rPr>
        <w:t xml:space="preserve"> plasma </w:t>
      </w:r>
      <w:r w:rsidRPr="00924A4A">
        <w:rPr>
          <w:rFonts w:ascii="Book Antiqua" w:hAnsi="Book Antiqua"/>
          <w:sz w:val="24"/>
        </w:rPr>
        <w:t>glucose, HOMA-IR score, HDL cholesterol, total cholesterol, triglyceride, pancrea</w:t>
      </w:r>
      <w:r w:rsidRPr="00924A4A">
        <w:rPr>
          <w:rFonts w:ascii="Book Antiqua" w:eastAsia="MS Gothic" w:hAnsi="Book Antiqua"/>
          <w:sz w:val="24"/>
        </w:rPr>
        <w:t xml:space="preserve">tic </w:t>
      </w:r>
      <w:proofErr w:type="spellStart"/>
      <w:r w:rsidRPr="00924A4A">
        <w:rPr>
          <w:rFonts w:ascii="Book Antiqua" w:eastAsia="MS Gothic" w:hAnsi="Book Antiqua"/>
          <w:sz w:val="24"/>
        </w:rPr>
        <w:t>iso</w:t>
      </w:r>
      <w:r w:rsidRPr="00924A4A">
        <w:rPr>
          <w:rFonts w:ascii="Book Antiqua" w:hAnsi="Book Antiqua"/>
          <w:sz w:val="24"/>
        </w:rPr>
        <w:t>amylase</w:t>
      </w:r>
      <w:proofErr w:type="spellEnd"/>
      <w:r w:rsidRPr="00924A4A">
        <w:rPr>
          <w:rFonts w:ascii="Book Antiqua" w:hAnsi="Book Antiqua"/>
          <w:sz w:val="24"/>
        </w:rPr>
        <w:t xml:space="preserve">, GPT, </w:t>
      </w:r>
      <w:r w:rsidRPr="00924A4A">
        <w:rPr>
          <w:rFonts w:ascii="Book Antiqua" w:eastAsia="MS Gothic" w:hAnsi="Book Antiqua"/>
          <w:sz w:val="24"/>
        </w:rPr>
        <w:t>preload plasma glucose</w:t>
      </w:r>
      <w:r w:rsidRPr="00924A4A">
        <w:rPr>
          <w:rFonts w:ascii="Book Antiqua" w:hAnsi="Book Antiqua"/>
          <w:sz w:val="24"/>
        </w:rPr>
        <w:t xml:space="preserve"> in the OGTT, and 2-h </w:t>
      </w:r>
      <w:r w:rsidRPr="00924A4A">
        <w:rPr>
          <w:rFonts w:ascii="Book Antiqua" w:eastAsia="MS Gothic" w:hAnsi="Book Antiqua"/>
          <w:sz w:val="24"/>
        </w:rPr>
        <w:t xml:space="preserve">plasma glucose. </w:t>
      </w:r>
    </w:p>
    <w:p w14:paraId="68B34AAE" w14:textId="77777777" w:rsidR="00535CFA" w:rsidRPr="00924A4A" w:rsidRDefault="00535CFA" w:rsidP="00326C32">
      <w:pPr>
        <w:spacing w:line="360" w:lineRule="auto"/>
        <w:rPr>
          <w:rFonts w:ascii="Book Antiqua" w:eastAsia="MS Gothic" w:hAnsi="Book Antiqua"/>
          <w:sz w:val="24"/>
        </w:rPr>
        <w:sectPr w:rsidR="00535CFA" w:rsidRPr="00924A4A" w:rsidSect="00080B7A">
          <w:type w:val="continuous"/>
          <w:pgSz w:w="11906" w:h="16838" w:code="9"/>
          <w:pgMar w:top="1985" w:right="1474" w:bottom="1701" w:left="1474" w:header="851" w:footer="992" w:gutter="0"/>
          <w:cols w:space="720"/>
          <w:docGrid w:type="lines" w:linePitch="360"/>
        </w:sectPr>
      </w:pPr>
    </w:p>
    <w:p w14:paraId="4144ED9F" w14:textId="77777777" w:rsidR="00535CFA" w:rsidRPr="00924A4A" w:rsidRDefault="00535CFA" w:rsidP="00326C32">
      <w:pPr>
        <w:spacing w:line="360" w:lineRule="auto"/>
        <w:ind w:firstLine="837"/>
        <w:rPr>
          <w:rFonts w:ascii="Book Antiqua" w:eastAsia="MS Gothic" w:hAnsi="Book Antiqua"/>
          <w:sz w:val="24"/>
        </w:rPr>
      </w:pPr>
      <w:r w:rsidRPr="00924A4A">
        <w:rPr>
          <w:rFonts w:ascii="Book Antiqua" w:eastAsia="MS Gothic" w:hAnsi="Book Antiqua"/>
          <w:sz w:val="24"/>
        </w:rPr>
        <w:lastRenderedPageBreak/>
        <w:t xml:space="preserve">Each parameter was dichotomized according to the cutoff points to further explore the relationship between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and other parameters. We then conducted multiple logistic regression analyses with the backward elimination method. </w:t>
      </w:r>
    </w:p>
    <w:p w14:paraId="0C5CC2A2" w14:textId="464426A7" w:rsidR="00535CFA" w:rsidRPr="00924A4A" w:rsidRDefault="00535CFA" w:rsidP="00326C32">
      <w:pPr>
        <w:spacing w:line="360" w:lineRule="auto"/>
        <w:ind w:leftChars="52" w:left="109" w:firstLineChars="331" w:firstLine="794"/>
        <w:rPr>
          <w:rFonts w:ascii="Book Antiqua" w:eastAsia="MS Gothic" w:hAnsi="Book Antiqua"/>
          <w:sz w:val="24"/>
        </w:rPr>
      </w:pPr>
      <w:r w:rsidRPr="00924A4A">
        <w:rPr>
          <w:rFonts w:ascii="Book Antiqua" w:eastAsia="MS Gothic" w:hAnsi="Book Antiqua"/>
          <w:sz w:val="24"/>
        </w:rPr>
        <w:t xml:space="preserve">We first used an age-adjusted model to exclude the influence of aging. The results indicate that there was a significant negative association between decreased adiponectin levels and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(OR </w:t>
      </w:r>
      <w:r w:rsidR="00326C32" w:rsidRPr="00924A4A">
        <w:rPr>
          <w:rFonts w:ascii="Book Antiqua" w:eastAsia="宋体" w:hAnsi="Book Antiqua"/>
          <w:sz w:val="24"/>
          <w:lang w:eastAsia="zh-CN"/>
        </w:rPr>
        <w:t xml:space="preserve">= </w:t>
      </w:r>
      <w:r w:rsidR="00326C32" w:rsidRPr="00924A4A">
        <w:rPr>
          <w:rFonts w:ascii="Book Antiqua" w:eastAsia="MS Gothic" w:hAnsi="Book Antiqua"/>
          <w:sz w:val="24"/>
        </w:rPr>
        <w:t>0.92, 95%</w:t>
      </w:r>
      <w:r w:rsidRPr="00924A4A">
        <w:rPr>
          <w:rFonts w:ascii="Book Antiqua" w:eastAsia="MS Gothic" w:hAnsi="Book Antiqua"/>
          <w:sz w:val="24"/>
        </w:rPr>
        <w:t>CI</w:t>
      </w:r>
      <w:r w:rsidR="00326C32" w:rsidRPr="00924A4A">
        <w:rPr>
          <w:rFonts w:ascii="Book Antiqua" w:eastAsia="宋体" w:hAnsi="Book Antiqua"/>
          <w:sz w:val="24"/>
          <w:lang w:eastAsia="zh-CN"/>
        </w:rPr>
        <w:t>:</w:t>
      </w:r>
      <w:r w:rsidRPr="00924A4A">
        <w:rPr>
          <w:rFonts w:ascii="Book Antiqua" w:eastAsia="MS Gothic" w:hAnsi="Book Antiqua"/>
          <w:sz w:val="24"/>
        </w:rPr>
        <w:t xml:space="preserve"> 0.88 - 0.95, </w:t>
      </w:r>
      <w:r w:rsidR="00326C32" w:rsidRPr="00924A4A">
        <w:rPr>
          <w:rFonts w:ascii="Book Antiqua" w:eastAsia="MS Gothic" w:hAnsi="Book Antiqua"/>
          <w:i/>
          <w:sz w:val="24"/>
        </w:rPr>
        <w:t>P</w:t>
      </w:r>
      <w:r w:rsidRPr="00924A4A">
        <w:rPr>
          <w:rFonts w:ascii="Book Antiqua" w:eastAsia="MS Gothic" w:hAnsi="Book Antiqua"/>
          <w:sz w:val="24"/>
        </w:rPr>
        <w:t xml:space="preserve"> &lt;</w:t>
      </w:r>
      <w:r w:rsidR="00326C32" w:rsidRPr="00924A4A">
        <w:rPr>
          <w:rFonts w:ascii="Book Antiqua" w:eastAsia="宋体" w:hAnsi="Book Antiqua"/>
          <w:sz w:val="24"/>
          <w:lang w:eastAsia="zh-CN"/>
        </w:rPr>
        <w:t xml:space="preserve"> </w:t>
      </w:r>
      <w:r w:rsidRPr="00924A4A">
        <w:rPr>
          <w:rFonts w:ascii="Book Antiqua" w:eastAsia="MS Gothic" w:hAnsi="Book Antiqua"/>
          <w:sz w:val="24"/>
        </w:rPr>
        <w:t xml:space="preserve">0.001). In addition, the presence of fatty liver, higher values of BMI, systolic BP, diastolic BP, serum insulin, HOMA-IR score, 2-h plasma glucose and lower pancreatic </w:t>
      </w:r>
      <w:proofErr w:type="spellStart"/>
      <w:r w:rsidRPr="00924A4A">
        <w:rPr>
          <w:rFonts w:ascii="Book Antiqua" w:eastAsia="MS Gothic" w:hAnsi="Book Antiqua"/>
          <w:sz w:val="24"/>
        </w:rPr>
        <w:t>isoamylase</w:t>
      </w:r>
      <w:proofErr w:type="spellEnd"/>
      <w:r w:rsidRPr="00924A4A">
        <w:rPr>
          <w:rFonts w:ascii="Book Antiqua" w:eastAsia="MS Gothic" w:hAnsi="Book Antiqua"/>
          <w:sz w:val="24"/>
        </w:rPr>
        <w:t xml:space="preserve"> levels were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(Table 2). </w:t>
      </w:r>
    </w:p>
    <w:p w14:paraId="5DA37A78" w14:textId="75E4C1B1" w:rsidR="00535CFA" w:rsidRPr="00924A4A" w:rsidRDefault="00535CFA" w:rsidP="00326C32">
      <w:pPr>
        <w:spacing w:line="360" w:lineRule="auto"/>
        <w:ind w:firstLine="840"/>
        <w:rPr>
          <w:rFonts w:ascii="Book Antiqua" w:eastAsia="MS Gothic" w:hAnsi="Book Antiqua"/>
          <w:sz w:val="24"/>
        </w:rPr>
      </w:pPr>
      <w:r w:rsidRPr="00924A4A">
        <w:rPr>
          <w:rFonts w:ascii="Book Antiqua" w:eastAsia="MS Gothic" w:hAnsi="Book Antiqua"/>
          <w:sz w:val="24"/>
        </w:rPr>
        <w:t xml:space="preserve">We next performed the analysis after adjustment for age, presence of fatty liver, BMI, systolic and diastolic BP, adiponectin, serum insulin, HOMA-IR, triglyceride, pancreatic </w:t>
      </w:r>
      <w:proofErr w:type="spellStart"/>
      <w:r w:rsidRPr="00924A4A">
        <w:rPr>
          <w:rFonts w:ascii="Book Antiqua" w:eastAsia="MS Gothic" w:hAnsi="Book Antiqua"/>
          <w:sz w:val="24"/>
        </w:rPr>
        <w:t>isoamylase</w:t>
      </w:r>
      <w:proofErr w:type="spellEnd"/>
      <w:r w:rsidRPr="00924A4A">
        <w:rPr>
          <w:rFonts w:ascii="Book Antiqua" w:eastAsia="MS Gothic" w:hAnsi="Book Antiqua"/>
          <w:sz w:val="24"/>
        </w:rPr>
        <w:t xml:space="preserve">, GPT, and 2-h plasma glucose. The analysis </w:t>
      </w:r>
      <w:r w:rsidRPr="00924A4A">
        <w:rPr>
          <w:rFonts w:ascii="Book Antiqua" w:eastAsia="MS Gothic" w:hAnsi="Book Antiqua"/>
          <w:sz w:val="24"/>
        </w:rPr>
        <w:lastRenderedPageBreak/>
        <w:t xml:space="preserve">showed that </w:t>
      </w:r>
      <w:proofErr w:type="spellStart"/>
      <w:r w:rsidRPr="00924A4A">
        <w:rPr>
          <w:rFonts w:ascii="Book Antiqua" w:eastAsia="MS Gothic" w:hAnsi="Book Antiqua"/>
          <w:sz w:val="24"/>
        </w:rPr>
        <w:t>hypoadiponectinemia</w:t>
      </w:r>
      <w:proofErr w:type="spellEnd"/>
      <w:r w:rsidRPr="00924A4A">
        <w:rPr>
          <w:rFonts w:ascii="Book Antiqua" w:eastAsia="MS Gothic" w:hAnsi="Book Antiqua"/>
          <w:sz w:val="24"/>
        </w:rPr>
        <w:t xml:space="preserve"> was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(OR </w:t>
      </w:r>
      <w:r w:rsidR="00326C32" w:rsidRPr="00924A4A">
        <w:rPr>
          <w:rFonts w:ascii="Book Antiqua" w:eastAsia="宋体" w:hAnsi="Book Antiqua"/>
          <w:sz w:val="24"/>
          <w:lang w:eastAsia="zh-CN"/>
        </w:rPr>
        <w:t xml:space="preserve">= </w:t>
      </w:r>
      <w:r w:rsidR="00326C32" w:rsidRPr="00924A4A">
        <w:rPr>
          <w:rFonts w:ascii="Book Antiqua" w:eastAsia="MS Gothic" w:hAnsi="Book Antiqua"/>
          <w:sz w:val="24"/>
        </w:rPr>
        <w:t>0.9, 95%</w:t>
      </w:r>
      <w:r w:rsidRPr="00924A4A">
        <w:rPr>
          <w:rFonts w:ascii="Book Antiqua" w:eastAsia="MS Gothic" w:hAnsi="Book Antiqua"/>
          <w:sz w:val="24"/>
        </w:rPr>
        <w:t>CI</w:t>
      </w:r>
      <w:r w:rsidR="00326C32" w:rsidRPr="00924A4A">
        <w:rPr>
          <w:rFonts w:ascii="Book Antiqua" w:eastAsia="宋体" w:hAnsi="Book Antiqua"/>
          <w:sz w:val="24"/>
          <w:lang w:eastAsia="zh-CN"/>
        </w:rPr>
        <w:t>:</w:t>
      </w:r>
      <w:r w:rsidRPr="00924A4A">
        <w:rPr>
          <w:rFonts w:ascii="Book Antiqua" w:eastAsia="MS Gothic" w:hAnsi="Book Antiqua"/>
          <w:sz w:val="24"/>
        </w:rPr>
        <w:t xml:space="preserve"> 0.91 – 0.98, </w:t>
      </w:r>
      <w:r w:rsidR="00326C32" w:rsidRPr="00924A4A">
        <w:rPr>
          <w:rFonts w:ascii="Book Antiqua" w:eastAsia="MS Gothic" w:hAnsi="Book Antiqua"/>
          <w:i/>
          <w:sz w:val="24"/>
        </w:rPr>
        <w:t>P</w:t>
      </w:r>
      <w:r w:rsidRPr="00924A4A">
        <w:rPr>
          <w:rFonts w:ascii="Book Antiqua" w:eastAsia="MS Gothic" w:hAnsi="Book Antiqua"/>
          <w:sz w:val="24"/>
        </w:rPr>
        <w:t xml:space="preserve"> = 0.004), independent of the other confounding variables. The presence of fatty liver, increased BMI, and higher HOMA-IR score were also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In addition, decreased pancreatic </w:t>
      </w:r>
      <w:proofErr w:type="spellStart"/>
      <w:r w:rsidRPr="00924A4A">
        <w:rPr>
          <w:rFonts w:ascii="Book Antiqua" w:eastAsia="MS Gothic" w:hAnsi="Book Antiqua"/>
          <w:sz w:val="24"/>
        </w:rPr>
        <w:t>isoamylase</w:t>
      </w:r>
      <w:proofErr w:type="spellEnd"/>
      <w:r w:rsidRPr="00924A4A">
        <w:rPr>
          <w:rFonts w:ascii="Book Antiqua" w:eastAsia="MS Gothic" w:hAnsi="Book Antiqua"/>
          <w:sz w:val="24"/>
        </w:rPr>
        <w:t xml:space="preserve"> showed a weak relationship with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(Table 2).</w:t>
      </w:r>
    </w:p>
    <w:p w14:paraId="639E4195" w14:textId="2839D11E" w:rsidR="00535CFA" w:rsidRPr="00924A4A" w:rsidRDefault="00535CFA" w:rsidP="00326C32">
      <w:pPr>
        <w:spacing w:line="360" w:lineRule="auto"/>
        <w:ind w:firstLine="840"/>
        <w:rPr>
          <w:rFonts w:ascii="Book Antiqua" w:eastAsia="MS Gothic" w:hAnsi="Book Antiqua"/>
          <w:sz w:val="24"/>
        </w:rPr>
      </w:pPr>
      <w:r w:rsidRPr="00924A4A">
        <w:rPr>
          <w:rFonts w:ascii="Book Antiqua" w:eastAsia="MS Gothic" w:hAnsi="Book Antiqua"/>
          <w:sz w:val="24"/>
        </w:rPr>
        <w:t xml:space="preserve">We then performed further analyses to </w:t>
      </w:r>
      <w:r w:rsidRPr="00924A4A">
        <w:rPr>
          <w:rFonts w:ascii="Book Antiqua" w:hAnsi="Book Antiqua"/>
          <w:sz w:val="24"/>
        </w:rPr>
        <w:t>exclude</w:t>
      </w:r>
      <w:r w:rsidRPr="00924A4A">
        <w:rPr>
          <w:rFonts w:ascii="Book Antiqua" w:eastAsia="MS Gothic" w:hAnsi="Book Antiqua"/>
          <w:sz w:val="24"/>
        </w:rPr>
        <w:t xml:space="preserve"> the influence of fatty liver. </w:t>
      </w:r>
      <w:r w:rsidRPr="00924A4A">
        <w:rPr>
          <w:rFonts w:ascii="Book Antiqua" w:hAnsi="Book Antiqua"/>
          <w:sz w:val="24"/>
        </w:rPr>
        <w:t>The baseline clinical and biochemical data for cases and controls without fatty liver are shown in Table 3. The serum adiponectin levels were lower in cases than in controls</w:t>
      </w:r>
      <w:r w:rsidR="00326C32" w:rsidRPr="00924A4A">
        <w:rPr>
          <w:rFonts w:ascii="Book Antiqua" w:eastAsia="宋体" w:hAnsi="Book Antiqua"/>
          <w:sz w:val="24"/>
          <w:lang w:eastAsia="zh-CN"/>
        </w:rPr>
        <w:t xml:space="preserve"> </w:t>
      </w:r>
      <w:r w:rsidR="00326C32" w:rsidRPr="00924A4A">
        <w:rPr>
          <w:rFonts w:ascii="Book Antiqua" w:hAnsi="Book Antiqua"/>
          <w:sz w:val="24"/>
        </w:rPr>
        <w:t>[</w:t>
      </w:r>
      <w:r w:rsidRPr="00924A4A">
        <w:rPr>
          <w:rFonts w:ascii="Book Antiqua" w:hAnsi="Book Antiqua"/>
          <w:sz w:val="24"/>
        </w:rPr>
        <w:t>10.3 (7.6</w:t>
      </w:r>
      <w:r w:rsidR="00326C32" w:rsidRPr="00924A4A">
        <w:rPr>
          <w:rFonts w:ascii="Book Antiqua" w:eastAsia="宋体" w:hAnsi="Book Antiqua"/>
          <w:sz w:val="24"/>
          <w:lang w:eastAsia="zh-CN"/>
        </w:rPr>
        <w:t>-</w:t>
      </w:r>
      <w:r w:rsidRPr="00924A4A">
        <w:rPr>
          <w:rFonts w:ascii="Book Antiqua" w:hAnsi="Book Antiqua"/>
          <w:sz w:val="24"/>
        </w:rPr>
        <w:t xml:space="preserve">14.6) </w:t>
      </w:r>
      <w:r w:rsidRPr="00924A4A">
        <w:rPr>
          <w:rFonts w:ascii="Book Antiqua" w:hAnsi="Book Antiqua"/>
          <w:i/>
          <w:iCs/>
          <w:sz w:val="24"/>
        </w:rPr>
        <w:t>vs</w:t>
      </w:r>
      <w:r w:rsidRPr="00924A4A">
        <w:rPr>
          <w:rFonts w:ascii="Book Antiqua" w:hAnsi="Book Antiqua"/>
          <w:sz w:val="24"/>
        </w:rPr>
        <w:t xml:space="preserve"> 12.0 (8.6</w:t>
      </w:r>
      <w:r w:rsidR="00326C32" w:rsidRPr="00924A4A">
        <w:rPr>
          <w:rFonts w:ascii="Book Antiqua" w:eastAsia="宋体" w:hAnsi="Book Antiqua"/>
          <w:sz w:val="24"/>
          <w:lang w:eastAsia="zh-CN"/>
        </w:rPr>
        <w:t>-</w:t>
      </w:r>
      <w:r w:rsidRPr="00924A4A">
        <w:rPr>
          <w:rFonts w:ascii="Book Antiqua" w:hAnsi="Book Antiqua"/>
          <w:sz w:val="24"/>
        </w:rPr>
        <w:t xml:space="preserve">17.0), </w:t>
      </w:r>
      <w:r w:rsidR="00326C32" w:rsidRPr="00924A4A">
        <w:rPr>
          <w:rFonts w:ascii="Book Antiqua" w:hAnsi="Book Antiqua"/>
          <w:i/>
          <w:sz w:val="24"/>
        </w:rPr>
        <w:t>P</w:t>
      </w:r>
      <w:r w:rsidRPr="00924A4A">
        <w:rPr>
          <w:rFonts w:ascii="Book Antiqua" w:hAnsi="Book Antiqua"/>
          <w:sz w:val="24"/>
        </w:rPr>
        <w:t xml:space="preserve"> =</w:t>
      </w:r>
      <w:r w:rsidR="00326C32" w:rsidRPr="00924A4A">
        <w:rPr>
          <w:rFonts w:ascii="Book Antiqua" w:eastAsia="宋体" w:hAnsi="Book Antiqua"/>
          <w:sz w:val="24"/>
          <w:lang w:eastAsia="zh-CN"/>
        </w:rPr>
        <w:t xml:space="preserve"> </w:t>
      </w:r>
      <w:r w:rsidRPr="00924A4A">
        <w:rPr>
          <w:rFonts w:ascii="Book Antiqua" w:hAnsi="Book Antiqua"/>
          <w:sz w:val="24"/>
        </w:rPr>
        <w:t>0.022]. Furthermore, there were significant differences between cases and controls for the following parameters: age, weight, BMI, serum insulin, fasting</w:t>
      </w:r>
      <w:r w:rsidRPr="00924A4A">
        <w:rPr>
          <w:rFonts w:ascii="Book Antiqua" w:eastAsia="MS Gothic" w:hAnsi="Book Antiqua"/>
          <w:sz w:val="24"/>
        </w:rPr>
        <w:t xml:space="preserve"> plasma </w:t>
      </w:r>
      <w:r w:rsidRPr="00924A4A">
        <w:rPr>
          <w:rFonts w:ascii="Book Antiqua" w:hAnsi="Book Antiqua"/>
          <w:sz w:val="24"/>
        </w:rPr>
        <w:t xml:space="preserve">glucose, HOMA-IR score, HDL cholesterol, triglycerides, and </w:t>
      </w:r>
      <w:r w:rsidRPr="00924A4A">
        <w:rPr>
          <w:rFonts w:ascii="Book Antiqua" w:eastAsia="MS Gothic" w:hAnsi="Book Antiqua"/>
          <w:sz w:val="24"/>
        </w:rPr>
        <w:t>preload plasma glucose</w:t>
      </w:r>
      <w:r w:rsidRPr="00924A4A">
        <w:rPr>
          <w:rFonts w:ascii="Book Antiqua" w:hAnsi="Book Antiqua"/>
          <w:sz w:val="24"/>
        </w:rPr>
        <w:t xml:space="preserve"> in the OGTT</w:t>
      </w:r>
      <w:r w:rsidRPr="00924A4A">
        <w:rPr>
          <w:rFonts w:ascii="Book Antiqua" w:eastAsia="MS Gothic" w:hAnsi="Book Antiqua"/>
          <w:sz w:val="24"/>
        </w:rPr>
        <w:t xml:space="preserve">. </w:t>
      </w:r>
    </w:p>
    <w:p w14:paraId="4946D1DC" w14:textId="41FD8058" w:rsidR="00535CFA" w:rsidRPr="00924A4A" w:rsidRDefault="00535CFA" w:rsidP="00326C32">
      <w:pPr>
        <w:spacing w:line="360" w:lineRule="auto"/>
        <w:ind w:firstLine="840"/>
        <w:rPr>
          <w:rFonts w:ascii="Book Antiqua" w:eastAsia="MS Gothic" w:hAnsi="Book Antiqua"/>
          <w:sz w:val="24"/>
        </w:rPr>
      </w:pPr>
      <w:r w:rsidRPr="00924A4A">
        <w:rPr>
          <w:rFonts w:ascii="Book Antiqua" w:eastAsia="MS Gothic" w:hAnsi="Book Antiqua"/>
          <w:sz w:val="24"/>
        </w:rPr>
        <w:t>We next performed multivariate association analyses of data from</w:t>
      </w:r>
      <w:r w:rsidRPr="00924A4A">
        <w:rPr>
          <w:rFonts w:ascii="Book Antiqua" w:hAnsi="Book Antiqua"/>
          <w:sz w:val="24"/>
        </w:rPr>
        <w:t xml:space="preserve"> participants without fatty liver</w:t>
      </w:r>
      <w:r w:rsidRPr="00924A4A">
        <w:rPr>
          <w:rFonts w:ascii="Book Antiqua" w:eastAsia="MS Gothic" w:hAnsi="Book Antiqua"/>
          <w:sz w:val="24"/>
        </w:rPr>
        <w:t xml:space="preserve">. The multivariate analysis showed that </w:t>
      </w:r>
      <w:proofErr w:type="spellStart"/>
      <w:r w:rsidRPr="00924A4A">
        <w:rPr>
          <w:rFonts w:ascii="Book Antiqua" w:eastAsia="MS Gothic" w:hAnsi="Book Antiqua"/>
          <w:sz w:val="24"/>
        </w:rPr>
        <w:t>hypoadiponectinemia</w:t>
      </w:r>
      <w:proofErr w:type="spellEnd"/>
      <w:r w:rsidRPr="00924A4A">
        <w:rPr>
          <w:rFonts w:ascii="Book Antiqua" w:eastAsia="MS Gothic" w:hAnsi="Book Antiqua"/>
          <w:sz w:val="24"/>
        </w:rPr>
        <w:t xml:space="preserve"> was significantly associated with pancreatic </w:t>
      </w:r>
      <w:proofErr w:type="spellStart"/>
      <w:r w:rsidR="00326C32" w:rsidRPr="00924A4A">
        <w:rPr>
          <w:rFonts w:ascii="Book Antiqua" w:eastAsia="MS Gothic" w:hAnsi="Book Antiqua"/>
          <w:sz w:val="24"/>
        </w:rPr>
        <w:t>hyperechogenicity</w:t>
      </w:r>
      <w:proofErr w:type="spellEnd"/>
      <w:r w:rsidR="00326C32" w:rsidRPr="00924A4A">
        <w:rPr>
          <w:rFonts w:ascii="Book Antiqua" w:eastAsia="MS Gothic" w:hAnsi="Book Antiqua"/>
          <w:sz w:val="24"/>
        </w:rPr>
        <w:t xml:space="preserve"> (OR </w:t>
      </w:r>
      <w:r w:rsidR="00C35CB4" w:rsidRPr="00924A4A">
        <w:rPr>
          <w:rFonts w:ascii="Book Antiqua" w:eastAsia="宋体" w:hAnsi="Book Antiqua"/>
          <w:sz w:val="24"/>
          <w:lang w:eastAsia="zh-CN"/>
        </w:rPr>
        <w:t xml:space="preserve">= </w:t>
      </w:r>
      <w:r w:rsidR="00326C32" w:rsidRPr="00924A4A">
        <w:rPr>
          <w:rFonts w:ascii="Book Antiqua" w:eastAsia="MS Gothic" w:hAnsi="Book Antiqua"/>
          <w:sz w:val="24"/>
        </w:rPr>
        <w:t>0.93, 95%</w:t>
      </w:r>
      <w:r w:rsidRPr="00924A4A">
        <w:rPr>
          <w:rFonts w:ascii="Book Antiqua" w:eastAsia="MS Gothic" w:hAnsi="Book Antiqua"/>
          <w:sz w:val="24"/>
        </w:rPr>
        <w:t>CI</w:t>
      </w:r>
      <w:r w:rsidR="00326C32" w:rsidRPr="00924A4A">
        <w:rPr>
          <w:rFonts w:ascii="Book Antiqua" w:eastAsia="宋体" w:hAnsi="Book Antiqua"/>
          <w:sz w:val="24"/>
          <w:lang w:eastAsia="zh-CN"/>
        </w:rPr>
        <w:t>:</w:t>
      </w:r>
      <w:r w:rsidRPr="00924A4A">
        <w:rPr>
          <w:rFonts w:ascii="Book Antiqua" w:eastAsia="MS Gothic" w:hAnsi="Book Antiqua"/>
          <w:sz w:val="24"/>
        </w:rPr>
        <w:t xml:space="preserve"> 0.90 – 0.97, </w:t>
      </w:r>
      <w:r w:rsidR="00326C32" w:rsidRPr="00924A4A">
        <w:rPr>
          <w:rFonts w:ascii="Book Antiqua" w:eastAsia="MS Gothic" w:hAnsi="Book Antiqua"/>
          <w:i/>
          <w:sz w:val="24"/>
        </w:rPr>
        <w:t>P</w:t>
      </w:r>
      <w:r w:rsidRPr="00924A4A">
        <w:rPr>
          <w:rFonts w:ascii="Book Antiqua" w:eastAsia="MS Gothic" w:hAnsi="Book Antiqua"/>
          <w:sz w:val="24"/>
        </w:rPr>
        <w:t xml:space="preserve"> &lt;0.001), independent of the other confounding variables. Additionally, an increased BMI and higher HOMA-IR score were also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(Table 4).</w:t>
      </w:r>
    </w:p>
    <w:p w14:paraId="3CEDD1DE" w14:textId="77777777" w:rsidR="00535CFA" w:rsidRPr="00924A4A" w:rsidRDefault="00535CFA" w:rsidP="00326C32">
      <w:pPr>
        <w:spacing w:line="360" w:lineRule="auto"/>
        <w:rPr>
          <w:rFonts w:ascii="Book Antiqua" w:eastAsia="MS Gothic" w:hAnsi="Book Antiqua"/>
          <w:sz w:val="24"/>
        </w:rPr>
        <w:sectPr w:rsidR="00535CFA" w:rsidRPr="00924A4A" w:rsidSect="00080B7A">
          <w:type w:val="continuous"/>
          <w:pgSz w:w="11906" w:h="16838" w:code="9"/>
          <w:pgMar w:top="1985" w:right="1474" w:bottom="1701" w:left="1474" w:header="851" w:footer="992" w:gutter="0"/>
          <w:cols w:space="720"/>
          <w:docGrid w:type="lines" w:linePitch="360"/>
        </w:sectPr>
      </w:pPr>
      <w:r w:rsidRPr="00924A4A">
        <w:rPr>
          <w:rFonts w:ascii="Book Antiqua" w:eastAsia="MS Gothic" w:hAnsi="Book Antiqua"/>
          <w:sz w:val="24"/>
        </w:rPr>
        <w:t xml:space="preserve"> </w:t>
      </w:r>
    </w:p>
    <w:p w14:paraId="0A990F8A" w14:textId="77777777" w:rsidR="00535CFA" w:rsidRPr="00924A4A" w:rsidRDefault="00535CFA" w:rsidP="00326C32">
      <w:pPr>
        <w:spacing w:line="360" w:lineRule="auto"/>
        <w:rPr>
          <w:rFonts w:ascii="Book Antiqua" w:hAnsi="Book Antiqua"/>
          <w:b/>
          <w:bCs/>
          <w:sz w:val="24"/>
        </w:rPr>
      </w:pPr>
      <w:r w:rsidRPr="00924A4A">
        <w:rPr>
          <w:rFonts w:ascii="Book Antiqua" w:hAnsi="Book Antiqua"/>
          <w:b/>
          <w:bCs/>
          <w:sz w:val="24"/>
        </w:rPr>
        <w:lastRenderedPageBreak/>
        <w:t>DISCUSSION</w:t>
      </w:r>
    </w:p>
    <w:p w14:paraId="2CF5C51A" w14:textId="77777777" w:rsidR="00535CFA" w:rsidRPr="00924A4A" w:rsidRDefault="00535CFA" w:rsidP="00326C32">
      <w:pPr>
        <w:spacing w:line="360" w:lineRule="auto"/>
        <w:rPr>
          <w:rFonts w:ascii="Book Antiqua" w:hAnsi="Book Antiqua"/>
          <w:sz w:val="24"/>
        </w:rPr>
      </w:pPr>
      <w:r w:rsidRPr="00924A4A">
        <w:rPr>
          <w:rFonts w:ascii="Book Antiqua" w:hAnsi="Book Antiqua"/>
          <w:bCs/>
          <w:sz w:val="24"/>
        </w:rPr>
        <w:t xml:space="preserve">Studies examining digestive organ disease and altered secretion of </w:t>
      </w:r>
      <w:proofErr w:type="spellStart"/>
      <w:r w:rsidRPr="00924A4A">
        <w:rPr>
          <w:rFonts w:ascii="Book Antiqua" w:hAnsi="Book Antiqua"/>
          <w:bCs/>
          <w:sz w:val="24"/>
        </w:rPr>
        <w:t>adipocytokines</w:t>
      </w:r>
      <w:proofErr w:type="spellEnd"/>
      <w:r w:rsidRPr="00924A4A">
        <w:rPr>
          <w:rFonts w:ascii="Book Antiqua" w:hAnsi="Book Antiqua"/>
          <w:bCs/>
          <w:sz w:val="24"/>
        </w:rPr>
        <w:t xml:space="preserve"> caused by metabolic syndrome will improve our understanding of the mechanisms involved in pathophysiological conditions. It is possible that such investigations </w:t>
      </w:r>
      <w:r w:rsidRPr="00924A4A">
        <w:rPr>
          <w:rFonts w:ascii="Book Antiqua" w:hAnsi="Book Antiqua"/>
          <w:bCs/>
          <w:sz w:val="24"/>
        </w:rPr>
        <w:lastRenderedPageBreak/>
        <w:t xml:space="preserve">might lead to the development of preventive measures for diseases linked to metabolic syndrome. </w:t>
      </w:r>
    </w:p>
    <w:p w14:paraId="6B97311D" w14:textId="573CA67E" w:rsidR="00535CFA" w:rsidRPr="00924A4A" w:rsidRDefault="00535CFA" w:rsidP="00326C32">
      <w:pPr>
        <w:spacing w:line="360" w:lineRule="auto"/>
        <w:ind w:firstLine="840"/>
        <w:rPr>
          <w:rFonts w:ascii="Book Antiqua" w:hAnsi="Book Antiqua"/>
          <w:sz w:val="24"/>
        </w:rPr>
      </w:pPr>
      <w:r w:rsidRPr="00924A4A">
        <w:rPr>
          <w:rFonts w:ascii="Book Antiqua" w:hAnsi="Book Antiqua"/>
          <w:sz w:val="24"/>
        </w:rPr>
        <w:t xml:space="preserve">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is thought to be related to the aging </w:t>
      </w:r>
      <w:proofErr w:type="gramStart"/>
      <w:r w:rsidRPr="00924A4A">
        <w:rPr>
          <w:rFonts w:ascii="Book Antiqua" w:hAnsi="Book Antiqua"/>
          <w:sz w:val="24"/>
        </w:rPr>
        <w:t>process</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1-3]</w:t>
      </w:r>
      <w:r w:rsidRPr="00924A4A">
        <w:rPr>
          <w:rFonts w:ascii="Book Antiqua" w:hAnsi="Book Antiqua"/>
          <w:sz w:val="24"/>
        </w:rPr>
        <w:t xml:space="preserve">. Our data showed that several features of metabolic syndrome, such as higher BMI, </w:t>
      </w:r>
      <w:r w:rsidRPr="00924A4A">
        <w:rPr>
          <w:rFonts w:ascii="Book Antiqua" w:eastAsia="MS Gothic" w:hAnsi="Book Antiqua"/>
          <w:sz w:val="24"/>
        </w:rPr>
        <w:t xml:space="preserve">increased HOMA-IR score, and </w:t>
      </w:r>
      <w:proofErr w:type="spellStart"/>
      <w:r w:rsidRPr="00924A4A">
        <w:rPr>
          <w:rFonts w:ascii="Book Antiqua" w:hAnsi="Book Antiqua"/>
          <w:sz w:val="24"/>
        </w:rPr>
        <w:t>hypoadiponectinemia</w:t>
      </w:r>
      <w:proofErr w:type="spellEnd"/>
      <w:r w:rsidRPr="00924A4A">
        <w:rPr>
          <w:rFonts w:ascii="Book Antiqua" w:hAnsi="Book Antiqua"/>
          <w:sz w:val="24"/>
        </w:rPr>
        <w:t xml:space="preserve">, were also independently associated with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w:t>
      </w:r>
    </w:p>
    <w:p w14:paraId="224407FE" w14:textId="750D30D3" w:rsidR="00535CFA" w:rsidRPr="00924A4A" w:rsidRDefault="00535CFA" w:rsidP="00326C32">
      <w:pPr>
        <w:spacing w:line="360" w:lineRule="auto"/>
        <w:ind w:firstLine="840"/>
        <w:rPr>
          <w:rFonts w:ascii="Book Antiqua" w:hAnsi="Book Antiqua"/>
          <w:sz w:val="24"/>
        </w:rPr>
      </w:pPr>
      <w:r w:rsidRPr="00924A4A">
        <w:rPr>
          <w:rFonts w:ascii="Book Antiqua" w:hAnsi="Book Antiqua"/>
          <w:sz w:val="24"/>
        </w:rPr>
        <w:t xml:space="preserve">This is the first study conducted in a general population that investigated the relationship between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risk factors of metabolic syndrome, such as insulin resistance and serum adiponectin concentration. The main study findings were (</w:t>
      </w:r>
      <w:r w:rsidR="00C35CB4" w:rsidRPr="00924A4A">
        <w:rPr>
          <w:rFonts w:ascii="Book Antiqua" w:eastAsia="宋体" w:hAnsi="Book Antiqua"/>
          <w:sz w:val="24"/>
          <w:lang w:eastAsia="zh-CN"/>
        </w:rPr>
        <w:t>1</w:t>
      </w:r>
      <w:r w:rsidRPr="00924A4A">
        <w:rPr>
          <w:rFonts w:ascii="Book Antiqua" w:hAnsi="Book Antiqua"/>
          <w:sz w:val="24"/>
        </w:rPr>
        <w:t xml:space="preserve">) that serum adiponectin concentrations were markedly lower in subjects with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than in controls</w:t>
      </w:r>
      <w:r w:rsidR="00C35CB4" w:rsidRPr="00924A4A">
        <w:rPr>
          <w:rFonts w:ascii="Book Antiqua" w:eastAsia="宋体" w:hAnsi="Book Antiqua"/>
          <w:sz w:val="24"/>
          <w:lang w:eastAsia="zh-CN"/>
        </w:rPr>
        <w:t xml:space="preserve"> </w:t>
      </w:r>
      <w:r w:rsidR="00326C32" w:rsidRPr="00924A4A">
        <w:rPr>
          <w:rFonts w:ascii="Book Antiqua" w:hAnsi="Book Antiqua"/>
          <w:sz w:val="24"/>
        </w:rPr>
        <w:t>[</w:t>
      </w:r>
      <w:r w:rsidRPr="00924A4A">
        <w:rPr>
          <w:rFonts w:ascii="Book Antiqua" w:hAnsi="Book Antiqua"/>
          <w:sz w:val="24"/>
        </w:rPr>
        <w:t>8.9 (6.5</w:t>
      </w:r>
      <w:r w:rsidR="00C35CB4" w:rsidRPr="00924A4A">
        <w:rPr>
          <w:rFonts w:ascii="Book Antiqua" w:eastAsia="宋体" w:hAnsi="Book Antiqua"/>
          <w:sz w:val="24"/>
          <w:lang w:eastAsia="zh-CN"/>
        </w:rPr>
        <w:t>-</w:t>
      </w:r>
      <w:r w:rsidRPr="00924A4A">
        <w:rPr>
          <w:rFonts w:ascii="Book Antiqua" w:hAnsi="Book Antiqua"/>
          <w:sz w:val="24"/>
        </w:rPr>
        <w:t xml:space="preserve"> 12.8) </w:t>
      </w:r>
      <w:r w:rsidRPr="00924A4A">
        <w:rPr>
          <w:rFonts w:ascii="Book Antiqua" w:hAnsi="Book Antiqua"/>
          <w:i/>
          <w:iCs/>
          <w:sz w:val="24"/>
        </w:rPr>
        <w:t>vs</w:t>
      </w:r>
      <w:r w:rsidRPr="00924A4A">
        <w:rPr>
          <w:rFonts w:ascii="Book Antiqua" w:hAnsi="Book Antiqua"/>
          <w:sz w:val="24"/>
        </w:rPr>
        <w:t xml:space="preserve"> 11.1 (7.8</w:t>
      </w:r>
      <w:r w:rsidR="00C35CB4" w:rsidRPr="00924A4A">
        <w:rPr>
          <w:rFonts w:ascii="Book Antiqua" w:eastAsia="宋体" w:hAnsi="Book Antiqua"/>
          <w:sz w:val="24"/>
          <w:lang w:eastAsia="zh-CN"/>
        </w:rPr>
        <w:t>-</w:t>
      </w:r>
      <w:r w:rsidRPr="00924A4A">
        <w:rPr>
          <w:rFonts w:ascii="Book Antiqua" w:hAnsi="Book Antiqua"/>
          <w:sz w:val="24"/>
        </w:rPr>
        <w:t xml:space="preserve">15.9), </w:t>
      </w:r>
      <w:r w:rsidR="00C35CB4" w:rsidRPr="00924A4A">
        <w:rPr>
          <w:rFonts w:ascii="Book Antiqua" w:hAnsi="Book Antiqua"/>
          <w:i/>
          <w:sz w:val="24"/>
        </w:rPr>
        <w:t>P</w:t>
      </w:r>
      <w:r w:rsidRPr="00924A4A">
        <w:rPr>
          <w:rFonts w:ascii="Book Antiqua" w:hAnsi="Book Antiqua"/>
          <w:sz w:val="24"/>
        </w:rPr>
        <w:t xml:space="preserve"> &lt;</w:t>
      </w:r>
      <w:r w:rsidR="00C35CB4" w:rsidRPr="00924A4A">
        <w:rPr>
          <w:rFonts w:ascii="Book Antiqua" w:eastAsia="宋体" w:hAnsi="Book Antiqua"/>
          <w:sz w:val="24"/>
          <w:lang w:eastAsia="zh-CN"/>
        </w:rPr>
        <w:t xml:space="preserve"> </w:t>
      </w:r>
      <w:r w:rsidRPr="00924A4A">
        <w:rPr>
          <w:rFonts w:ascii="Book Antiqua" w:hAnsi="Book Antiqua"/>
          <w:sz w:val="24"/>
        </w:rPr>
        <w:t>0.001]</w:t>
      </w:r>
      <w:r w:rsidR="00C35CB4" w:rsidRPr="00924A4A">
        <w:rPr>
          <w:rFonts w:ascii="Book Antiqua" w:eastAsia="宋体" w:hAnsi="Book Antiqua"/>
          <w:sz w:val="24"/>
          <w:lang w:eastAsia="zh-CN"/>
        </w:rPr>
        <w:t>;</w:t>
      </w:r>
      <w:r w:rsidRPr="00924A4A">
        <w:rPr>
          <w:rFonts w:ascii="Book Antiqua" w:hAnsi="Book Antiqua"/>
          <w:sz w:val="24"/>
        </w:rPr>
        <w:t xml:space="preserve"> and (</w:t>
      </w:r>
      <w:r w:rsidR="00C35CB4" w:rsidRPr="00924A4A">
        <w:rPr>
          <w:rFonts w:ascii="Book Antiqua" w:eastAsia="宋体" w:hAnsi="Book Antiqua"/>
          <w:sz w:val="24"/>
          <w:lang w:eastAsia="zh-CN"/>
        </w:rPr>
        <w:t>2</w:t>
      </w:r>
      <w:r w:rsidRPr="00924A4A">
        <w:rPr>
          <w:rFonts w:ascii="Book Antiqua" w:hAnsi="Book Antiqua"/>
          <w:sz w:val="24"/>
        </w:rPr>
        <w:t xml:space="preserve">) that decreased adiponectin levels were associated independently with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w:t>
      </w:r>
      <w:r w:rsidRPr="00924A4A">
        <w:rPr>
          <w:rFonts w:ascii="Book Antiqua" w:eastAsia="MS Gothic" w:hAnsi="Book Antiqua"/>
          <w:sz w:val="24"/>
        </w:rPr>
        <w:t xml:space="preserve">(OR </w:t>
      </w:r>
      <w:r w:rsidR="00C35CB4" w:rsidRPr="00924A4A">
        <w:rPr>
          <w:rFonts w:ascii="Book Antiqua" w:eastAsia="宋体" w:hAnsi="Book Antiqua"/>
          <w:sz w:val="24"/>
          <w:lang w:eastAsia="zh-CN"/>
        </w:rPr>
        <w:t xml:space="preserve">= </w:t>
      </w:r>
      <w:r w:rsidR="00C35CB4" w:rsidRPr="00924A4A">
        <w:rPr>
          <w:rFonts w:ascii="Book Antiqua" w:eastAsia="MS Gothic" w:hAnsi="Book Antiqua"/>
          <w:sz w:val="24"/>
        </w:rPr>
        <w:t>0.9, 95%</w:t>
      </w:r>
      <w:r w:rsidRPr="00924A4A">
        <w:rPr>
          <w:rFonts w:ascii="Book Antiqua" w:eastAsia="MS Gothic" w:hAnsi="Book Antiqua"/>
          <w:sz w:val="24"/>
        </w:rPr>
        <w:t>CI</w:t>
      </w:r>
      <w:r w:rsidR="00C35CB4" w:rsidRPr="00924A4A">
        <w:rPr>
          <w:rFonts w:ascii="Book Antiqua" w:eastAsia="宋体" w:hAnsi="Book Antiqua"/>
          <w:sz w:val="24"/>
          <w:lang w:eastAsia="zh-CN"/>
        </w:rPr>
        <w:t>:</w:t>
      </w:r>
      <w:r w:rsidRPr="00924A4A">
        <w:rPr>
          <w:rFonts w:ascii="Book Antiqua" w:eastAsia="MS Gothic" w:hAnsi="Book Antiqua"/>
          <w:sz w:val="24"/>
        </w:rPr>
        <w:t xml:space="preserve"> 0.91 – 0.98, </w:t>
      </w:r>
      <w:r w:rsidR="00C35CB4" w:rsidRPr="00924A4A">
        <w:rPr>
          <w:rFonts w:ascii="Book Antiqua" w:eastAsia="MS Gothic" w:hAnsi="Book Antiqua"/>
          <w:i/>
          <w:sz w:val="24"/>
        </w:rPr>
        <w:t xml:space="preserve">P </w:t>
      </w:r>
      <w:r w:rsidRPr="00924A4A">
        <w:rPr>
          <w:rFonts w:ascii="Book Antiqua" w:eastAsia="MS Gothic" w:hAnsi="Book Antiqua"/>
          <w:sz w:val="24"/>
        </w:rPr>
        <w:t>=</w:t>
      </w:r>
      <w:r w:rsidR="00C35CB4" w:rsidRPr="00924A4A">
        <w:rPr>
          <w:rFonts w:ascii="Book Antiqua" w:eastAsia="宋体" w:hAnsi="Book Antiqua"/>
          <w:sz w:val="24"/>
          <w:lang w:eastAsia="zh-CN"/>
        </w:rPr>
        <w:t xml:space="preserve"> </w:t>
      </w:r>
      <w:r w:rsidRPr="00924A4A">
        <w:rPr>
          <w:rFonts w:ascii="Book Antiqua" w:eastAsia="MS Gothic" w:hAnsi="Book Antiqua"/>
          <w:sz w:val="24"/>
        </w:rPr>
        <w:t>0.004)</w:t>
      </w:r>
      <w:r w:rsidRPr="00924A4A">
        <w:rPr>
          <w:rFonts w:ascii="Book Antiqua" w:hAnsi="Book Antiqua"/>
          <w:sz w:val="24"/>
        </w:rPr>
        <w:t xml:space="preserve">. Adiponectin is produced by adipose tissue, and a low adiponectin concentration is considered to be a key factor in the development of insulin resistance underlying metabolic </w:t>
      </w:r>
      <w:proofErr w:type="gramStart"/>
      <w:r w:rsidRPr="00924A4A">
        <w:rPr>
          <w:rFonts w:ascii="Book Antiqua" w:hAnsi="Book Antiqua"/>
          <w:sz w:val="24"/>
        </w:rPr>
        <w:t>syndrome</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9-11]</w:t>
      </w:r>
      <w:r w:rsidRPr="00924A4A">
        <w:rPr>
          <w:rFonts w:ascii="Book Antiqua" w:hAnsi="Book Antiqua"/>
          <w:sz w:val="24"/>
        </w:rPr>
        <w:t xml:space="preserve">. </w:t>
      </w:r>
    </w:p>
    <w:p w14:paraId="26F368D3" w14:textId="1617154D" w:rsidR="00535CFA" w:rsidRPr="00924A4A" w:rsidRDefault="00535CFA" w:rsidP="00326C32">
      <w:pPr>
        <w:spacing w:line="360" w:lineRule="auto"/>
        <w:ind w:firstLine="840"/>
        <w:rPr>
          <w:rFonts w:ascii="Book Antiqua" w:hAnsi="Book Antiqua"/>
          <w:kern w:val="0"/>
          <w:sz w:val="24"/>
        </w:rPr>
      </w:pPr>
      <w:r w:rsidRPr="00924A4A">
        <w:rPr>
          <w:rFonts w:ascii="Book Antiqua" w:hAnsi="Book Antiqua"/>
          <w:sz w:val="24"/>
        </w:rPr>
        <w:t xml:space="preserve">Several studies have reported that increased echogenicity of the pancreas is related to lipomatosis of the pancreatic </w:t>
      </w:r>
      <w:proofErr w:type="gramStart"/>
      <w:r w:rsidRPr="00924A4A">
        <w:rPr>
          <w:rFonts w:ascii="Book Antiqua" w:hAnsi="Book Antiqua"/>
          <w:sz w:val="24"/>
        </w:rPr>
        <w:t>parenchyma</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4,5]</w:t>
      </w:r>
      <w:r w:rsidRPr="00924A4A">
        <w:rPr>
          <w:rFonts w:ascii="Book Antiqua" w:hAnsi="Book Antiqua"/>
          <w:sz w:val="24"/>
        </w:rPr>
        <w:t xml:space="preserve">. Pancreatic lipomatosis is the most common histological change in the pancreas associated with age, obesity, and insulin </w:t>
      </w:r>
      <w:proofErr w:type="gramStart"/>
      <w:r w:rsidRPr="00924A4A">
        <w:rPr>
          <w:rFonts w:ascii="Book Antiqua" w:hAnsi="Book Antiqua"/>
          <w:sz w:val="24"/>
        </w:rPr>
        <w:t>resistance</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6-8,16-19]</w:t>
      </w:r>
      <w:r w:rsidRPr="00924A4A">
        <w:rPr>
          <w:rFonts w:ascii="Book Antiqua" w:hAnsi="Book Antiqua"/>
          <w:sz w:val="24"/>
        </w:rPr>
        <w:t xml:space="preserve">. Recently, Raeder </w:t>
      </w:r>
      <w:r w:rsidRPr="00924A4A">
        <w:rPr>
          <w:rFonts w:ascii="Book Antiqua" w:hAnsi="Book Antiqua"/>
          <w:i/>
          <w:sz w:val="24"/>
        </w:rPr>
        <w:t xml:space="preserve">et </w:t>
      </w:r>
      <w:proofErr w:type="gramStart"/>
      <w:r w:rsidRPr="00924A4A">
        <w:rPr>
          <w:rFonts w:ascii="Book Antiqua" w:hAnsi="Book Antiqua"/>
          <w:i/>
          <w:sz w:val="24"/>
        </w:rPr>
        <w:t>al</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5]</w:t>
      </w:r>
      <w:r w:rsidRPr="00924A4A">
        <w:rPr>
          <w:rFonts w:ascii="Book Antiqua" w:hAnsi="Book Antiqua"/>
          <w:sz w:val="24"/>
        </w:rPr>
        <w:t xml:space="preserve"> evaluated the pancreatic fat content using US and magnetic resonance imaging and showed that pancreatic lipomatosis may reflect early events involved in the pathogenesis of diabetes and exocrine pancreatic dysfunction in non-diabetic children with mutations in carboxyl-ester lipase. In addition, </w:t>
      </w:r>
      <w:proofErr w:type="spellStart"/>
      <w:r w:rsidRPr="00924A4A">
        <w:rPr>
          <w:rFonts w:ascii="Book Antiqua" w:hAnsi="Book Antiqua"/>
          <w:sz w:val="24"/>
        </w:rPr>
        <w:t>Tushuizen</w:t>
      </w:r>
      <w:proofErr w:type="spellEnd"/>
      <w:r w:rsidRPr="00924A4A">
        <w:rPr>
          <w:rFonts w:ascii="Book Antiqua" w:hAnsi="Book Antiqua"/>
          <w:sz w:val="24"/>
        </w:rPr>
        <w:t xml:space="preserve"> and co-</w:t>
      </w:r>
      <w:proofErr w:type="gramStart"/>
      <w:r w:rsidRPr="00924A4A">
        <w:rPr>
          <w:rFonts w:ascii="Book Antiqua" w:hAnsi="Book Antiqua"/>
          <w:sz w:val="24"/>
        </w:rPr>
        <w:t>workers</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20]</w:t>
      </w:r>
      <w:r w:rsidRPr="00924A4A">
        <w:rPr>
          <w:rFonts w:ascii="Book Antiqua" w:hAnsi="Book Antiqua"/>
          <w:sz w:val="24"/>
        </w:rPr>
        <w:t xml:space="preserve"> measured the pancreatic fat content using proton magnetic resonance spectroscopy and found that pancreatic fat was inversely associated with β-cell function parameters in non-diabetic men. However, </w:t>
      </w:r>
      <w:r w:rsidRPr="00924A4A">
        <w:rPr>
          <w:rFonts w:ascii="Book Antiqua" w:hAnsi="Book Antiqua"/>
          <w:sz w:val="24"/>
        </w:rPr>
        <w:lastRenderedPageBreak/>
        <w:t xml:space="preserve">there was no association in their diabetic counterparts. The authors suggested that pancreatic fat content may contribute to β-cell </w:t>
      </w:r>
      <w:proofErr w:type="gramStart"/>
      <w:r w:rsidRPr="00924A4A">
        <w:rPr>
          <w:rFonts w:ascii="Book Antiqua" w:hAnsi="Book Antiqua"/>
          <w:sz w:val="24"/>
        </w:rPr>
        <w:t>dysfunction</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20]</w:t>
      </w:r>
      <w:r w:rsidRPr="00924A4A">
        <w:rPr>
          <w:rFonts w:ascii="Book Antiqua" w:hAnsi="Book Antiqua"/>
          <w:sz w:val="24"/>
        </w:rPr>
        <w:t xml:space="preserve">. In our logistic regression analysis, we adjusted for age and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which is a potential marker of lipomatosis. We found that these parameters were associated with higher serum insulin, HOMA-IR, and 2-h plasma glucose levels in the OGTT. There was no association with fasting </w:t>
      </w:r>
      <w:r w:rsidRPr="00924A4A">
        <w:rPr>
          <w:rFonts w:ascii="Book Antiqua" w:hAnsi="Book Antiqua"/>
          <w:kern w:val="0"/>
          <w:sz w:val="24"/>
        </w:rPr>
        <w:t>and</w:t>
      </w:r>
      <w:r w:rsidRPr="00924A4A">
        <w:rPr>
          <w:rFonts w:ascii="Book Antiqua" w:hAnsi="Book Antiqua"/>
          <w:sz w:val="24"/>
        </w:rPr>
        <w:t xml:space="preserve"> preload plasma glucose concentrations in the OGTT</w:t>
      </w:r>
      <w:r w:rsidRPr="00924A4A">
        <w:rPr>
          <w:rFonts w:ascii="Book Antiqua" w:eastAsia="MS Gothic" w:hAnsi="Book Antiqua"/>
          <w:sz w:val="24"/>
        </w:rPr>
        <w:t xml:space="preserve"> (Table 2)</w:t>
      </w:r>
      <w:r w:rsidRPr="00924A4A">
        <w:rPr>
          <w:rFonts w:ascii="Book Antiqua" w:hAnsi="Book Antiqua"/>
          <w:sz w:val="24"/>
        </w:rPr>
        <w:t>. It is possible</w:t>
      </w:r>
      <w:r w:rsidRPr="00924A4A">
        <w:rPr>
          <w:rFonts w:ascii="Book Antiqua" w:hAnsi="Book Antiqua"/>
          <w:kern w:val="0"/>
          <w:sz w:val="24"/>
        </w:rPr>
        <w:t xml:space="preserve"> that pancreatic </w:t>
      </w:r>
      <w:proofErr w:type="spellStart"/>
      <w:r w:rsidRPr="00924A4A">
        <w:rPr>
          <w:rFonts w:ascii="Book Antiqua" w:hAnsi="Book Antiqua"/>
          <w:kern w:val="0"/>
          <w:sz w:val="24"/>
        </w:rPr>
        <w:t>hyperechogenicity</w:t>
      </w:r>
      <w:proofErr w:type="spellEnd"/>
      <w:r w:rsidRPr="00924A4A">
        <w:rPr>
          <w:rFonts w:ascii="Book Antiqua" w:hAnsi="Book Antiqua"/>
          <w:kern w:val="0"/>
          <w:sz w:val="24"/>
        </w:rPr>
        <w:t xml:space="preserve"> with insulin resistance precedes the development of diabetes in the </w:t>
      </w:r>
      <w:r w:rsidRPr="00924A4A">
        <w:rPr>
          <w:rFonts w:ascii="Book Antiqua" w:hAnsi="Book Antiqua"/>
          <w:sz w:val="24"/>
        </w:rPr>
        <w:t>non-diabetic general population</w:t>
      </w:r>
      <w:r w:rsidRPr="00924A4A">
        <w:rPr>
          <w:rFonts w:ascii="Book Antiqua" w:hAnsi="Book Antiqua"/>
          <w:kern w:val="0"/>
          <w:sz w:val="24"/>
        </w:rPr>
        <w:t>. Thus, f</w:t>
      </w:r>
      <w:r w:rsidRPr="00924A4A">
        <w:rPr>
          <w:rFonts w:ascii="Book Antiqua" w:hAnsi="Book Antiqua"/>
          <w:sz w:val="24"/>
        </w:rPr>
        <w:t xml:space="preserve">urther large-scale prospective studies are necessary to investigate whether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is an early pathological event in the diabetes disease process</w:t>
      </w:r>
      <w:r w:rsidRPr="00924A4A">
        <w:rPr>
          <w:rFonts w:ascii="Book Antiqua" w:hAnsi="Book Antiqua"/>
          <w:kern w:val="0"/>
          <w:sz w:val="24"/>
        </w:rPr>
        <w:t xml:space="preserve">. </w:t>
      </w:r>
    </w:p>
    <w:p w14:paraId="6309406A" w14:textId="104697F5" w:rsidR="00535CFA" w:rsidRPr="00924A4A" w:rsidRDefault="00535CFA" w:rsidP="00326C32">
      <w:pPr>
        <w:spacing w:line="360" w:lineRule="auto"/>
        <w:rPr>
          <w:rFonts w:ascii="Book Antiqua" w:hAnsi="Book Antiqua"/>
          <w:sz w:val="24"/>
        </w:rPr>
      </w:pPr>
      <w:r w:rsidRPr="00924A4A">
        <w:rPr>
          <w:rFonts w:ascii="Book Antiqua" w:hAnsi="Book Antiqua"/>
          <w:kern w:val="0"/>
          <w:sz w:val="24"/>
        </w:rPr>
        <w:tab/>
        <w:t>Several recent</w:t>
      </w:r>
      <w:r w:rsidRPr="00924A4A">
        <w:rPr>
          <w:rFonts w:ascii="Book Antiqua" w:hAnsi="Book Antiqua"/>
          <w:sz w:val="24"/>
        </w:rPr>
        <w:t xml:space="preserve"> studies have reported that hepatic steatosis and increased BMI are predictors of a </w:t>
      </w:r>
      <w:proofErr w:type="spellStart"/>
      <w:r w:rsidRPr="00924A4A">
        <w:rPr>
          <w:rFonts w:ascii="Book Antiqua" w:hAnsi="Book Antiqua"/>
          <w:sz w:val="24"/>
        </w:rPr>
        <w:t>hyperechogenic</w:t>
      </w:r>
      <w:proofErr w:type="spellEnd"/>
      <w:r w:rsidRPr="00924A4A">
        <w:rPr>
          <w:rFonts w:ascii="Book Antiqua" w:hAnsi="Book Antiqua"/>
          <w:sz w:val="24"/>
        </w:rPr>
        <w:t xml:space="preserve"> </w:t>
      </w:r>
      <w:proofErr w:type="gramStart"/>
      <w:r w:rsidRPr="00924A4A">
        <w:rPr>
          <w:rFonts w:ascii="Book Antiqua" w:hAnsi="Book Antiqua"/>
          <w:sz w:val="24"/>
        </w:rPr>
        <w:t>pancreas</w:t>
      </w:r>
      <w:r w:rsidR="00326C32" w:rsidRPr="00924A4A">
        <w:rPr>
          <w:rFonts w:ascii="Book Antiqua" w:hAnsi="Book Antiqua"/>
          <w:sz w:val="24"/>
          <w:vertAlign w:val="superscript"/>
        </w:rPr>
        <w:t>[</w:t>
      </w:r>
      <w:proofErr w:type="gramEnd"/>
      <w:r w:rsidRPr="00924A4A">
        <w:rPr>
          <w:rFonts w:ascii="Book Antiqua" w:hAnsi="Book Antiqua"/>
          <w:sz w:val="24"/>
          <w:vertAlign w:val="superscript"/>
        </w:rPr>
        <w:t>6,7]</w:t>
      </w:r>
      <w:r w:rsidRPr="00924A4A">
        <w:rPr>
          <w:rFonts w:ascii="Book Antiqua" w:hAnsi="Book Antiqua"/>
          <w:sz w:val="24"/>
        </w:rPr>
        <w:t xml:space="preserve">. In the present study, </w:t>
      </w:r>
      <w:r w:rsidRPr="00924A4A">
        <w:rPr>
          <w:rFonts w:ascii="Book Antiqua" w:eastAsia="MS Gothic" w:hAnsi="Book Antiqua"/>
          <w:sz w:val="24"/>
        </w:rPr>
        <w:t xml:space="preserve">fatty liver was also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hAnsi="Book Antiqua"/>
          <w:sz w:val="24"/>
        </w:rPr>
        <w:t xml:space="preserve"> </w:t>
      </w:r>
      <w:r w:rsidRPr="00924A4A">
        <w:rPr>
          <w:rFonts w:ascii="Book Antiqua" w:eastAsia="MS Gothic" w:hAnsi="Book Antiqua"/>
          <w:sz w:val="24"/>
        </w:rPr>
        <w:t>(OR</w:t>
      </w:r>
      <w:r w:rsidR="00C35CB4" w:rsidRPr="00924A4A">
        <w:rPr>
          <w:rFonts w:ascii="Book Antiqua" w:eastAsia="宋体" w:hAnsi="Book Antiqua"/>
          <w:sz w:val="24"/>
          <w:lang w:eastAsia="zh-CN"/>
        </w:rPr>
        <w:t xml:space="preserve"> =</w:t>
      </w:r>
      <w:r w:rsidR="00C35CB4" w:rsidRPr="00924A4A">
        <w:rPr>
          <w:rFonts w:ascii="Book Antiqua" w:eastAsia="MS Gothic" w:hAnsi="Book Antiqua"/>
          <w:sz w:val="24"/>
        </w:rPr>
        <w:t xml:space="preserve"> 1.77, 95%</w:t>
      </w:r>
      <w:r w:rsidRPr="00924A4A">
        <w:rPr>
          <w:rFonts w:ascii="Book Antiqua" w:eastAsia="MS Gothic" w:hAnsi="Book Antiqua"/>
          <w:sz w:val="24"/>
        </w:rPr>
        <w:t>CI</w:t>
      </w:r>
      <w:r w:rsidR="00C35CB4" w:rsidRPr="00924A4A">
        <w:rPr>
          <w:rFonts w:ascii="Book Antiqua" w:eastAsia="宋体" w:hAnsi="Book Antiqua"/>
          <w:sz w:val="24"/>
          <w:lang w:eastAsia="zh-CN"/>
        </w:rPr>
        <w:t>:</w:t>
      </w:r>
      <w:r w:rsidRPr="00924A4A">
        <w:rPr>
          <w:rFonts w:ascii="Book Antiqua" w:eastAsia="MS Gothic" w:hAnsi="Book Antiqua"/>
          <w:sz w:val="24"/>
        </w:rPr>
        <w:t xml:space="preserve"> 1.15 – 2.72, </w:t>
      </w:r>
      <w:r w:rsidR="00C35CB4" w:rsidRPr="00924A4A">
        <w:rPr>
          <w:rFonts w:ascii="Book Antiqua" w:eastAsia="MS Gothic" w:hAnsi="Book Antiqua"/>
          <w:i/>
          <w:sz w:val="24"/>
        </w:rPr>
        <w:t>P</w:t>
      </w:r>
      <w:r w:rsidRPr="00924A4A">
        <w:rPr>
          <w:rFonts w:ascii="Book Antiqua" w:eastAsia="MS Gothic" w:hAnsi="Book Antiqua"/>
          <w:sz w:val="24"/>
        </w:rPr>
        <w:t xml:space="preserve"> =</w:t>
      </w:r>
      <w:r w:rsidR="00C35CB4" w:rsidRPr="00924A4A">
        <w:rPr>
          <w:rFonts w:ascii="Book Antiqua" w:eastAsia="宋体" w:hAnsi="Book Antiqua"/>
          <w:sz w:val="24"/>
          <w:lang w:eastAsia="zh-CN"/>
        </w:rPr>
        <w:t xml:space="preserve"> </w:t>
      </w:r>
      <w:r w:rsidRPr="00924A4A">
        <w:rPr>
          <w:rFonts w:ascii="Book Antiqua" w:eastAsia="MS Gothic" w:hAnsi="Book Antiqua"/>
          <w:sz w:val="24"/>
        </w:rPr>
        <w:t>0.009) (Table 2).</w:t>
      </w:r>
      <w:r w:rsidRPr="00924A4A">
        <w:rPr>
          <w:rFonts w:ascii="Book Antiqua" w:hAnsi="Book Antiqua"/>
          <w:sz w:val="24"/>
        </w:rPr>
        <w:t xml:space="preserve"> Therefore, we </w:t>
      </w:r>
      <w:r w:rsidRPr="00924A4A">
        <w:rPr>
          <w:rFonts w:ascii="Book Antiqua" w:eastAsia="MS Gothic" w:hAnsi="Book Antiqua"/>
          <w:sz w:val="24"/>
        </w:rPr>
        <w:t xml:space="preserve">performed additional analyses excluding </w:t>
      </w:r>
      <w:r w:rsidRPr="00924A4A">
        <w:rPr>
          <w:rFonts w:ascii="Book Antiqua" w:hAnsi="Book Antiqua"/>
          <w:sz w:val="24"/>
        </w:rPr>
        <w:t>participants with fatty liver in order to</w:t>
      </w:r>
      <w:r w:rsidRPr="00924A4A">
        <w:rPr>
          <w:rFonts w:ascii="Book Antiqua" w:eastAsia="MS Gothic" w:hAnsi="Book Antiqua"/>
          <w:sz w:val="24"/>
        </w:rPr>
        <w:t xml:space="preserve"> account for the effect of this condition in our results. The adjusted analysis showed that </w:t>
      </w:r>
      <w:r w:rsidRPr="00924A4A">
        <w:rPr>
          <w:rFonts w:ascii="Book Antiqua" w:hAnsi="Book Antiqua"/>
          <w:sz w:val="24"/>
        </w:rPr>
        <w:t>i</w:t>
      </w:r>
      <w:r w:rsidRPr="00924A4A">
        <w:rPr>
          <w:rFonts w:ascii="Book Antiqua" w:eastAsia="MS Gothic" w:hAnsi="Book Antiqua"/>
          <w:sz w:val="24"/>
        </w:rPr>
        <w:t xml:space="preserve">ncreased BMI, higher HOMA-IR score, and </w:t>
      </w:r>
      <w:r w:rsidRPr="00924A4A">
        <w:rPr>
          <w:rFonts w:ascii="Book Antiqua" w:hAnsi="Book Antiqua"/>
          <w:sz w:val="24"/>
        </w:rPr>
        <w:t>decreased adiponectin</w:t>
      </w:r>
      <w:r w:rsidRPr="00924A4A">
        <w:rPr>
          <w:rFonts w:ascii="Book Antiqua" w:eastAsia="MS Gothic" w:hAnsi="Book Antiqua"/>
          <w:sz w:val="24"/>
        </w:rPr>
        <w:t xml:space="preserve"> were also significantly associated with pancreatic </w:t>
      </w:r>
      <w:proofErr w:type="spellStart"/>
      <w:r w:rsidRPr="00924A4A">
        <w:rPr>
          <w:rFonts w:ascii="Book Antiqua" w:eastAsia="MS Gothic" w:hAnsi="Book Antiqua"/>
          <w:sz w:val="24"/>
        </w:rPr>
        <w:t>hyperechogenicity</w:t>
      </w:r>
      <w:proofErr w:type="spellEnd"/>
      <w:r w:rsidRPr="00924A4A">
        <w:rPr>
          <w:rFonts w:ascii="Book Antiqua" w:eastAsia="MS Gothic" w:hAnsi="Book Antiqua"/>
          <w:sz w:val="24"/>
        </w:rPr>
        <w:t xml:space="preserve"> (Table 4). </w:t>
      </w:r>
      <w:r w:rsidRPr="00924A4A">
        <w:rPr>
          <w:rFonts w:ascii="Book Antiqua" w:hAnsi="Book Antiqua"/>
          <w:sz w:val="24"/>
        </w:rPr>
        <w:t xml:space="preserve">This is the first study investigating the relationship between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risk factors for metabolic syndrome by excluding the influence of fatty liver. </w:t>
      </w:r>
    </w:p>
    <w:p w14:paraId="74F91392" w14:textId="77777777" w:rsidR="00535CFA" w:rsidRPr="00924A4A" w:rsidRDefault="00535CFA" w:rsidP="00326C32">
      <w:pPr>
        <w:spacing w:line="360" w:lineRule="auto"/>
        <w:rPr>
          <w:rFonts w:ascii="Book Antiqua" w:hAnsi="Book Antiqua"/>
          <w:sz w:val="24"/>
        </w:rPr>
      </w:pPr>
      <w:r w:rsidRPr="00924A4A">
        <w:rPr>
          <w:rFonts w:ascii="Book Antiqua" w:hAnsi="Book Antiqua"/>
          <w:sz w:val="24"/>
        </w:rPr>
        <w:tab/>
        <w:t xml:space="preserve">In this study, we used a simple and traditional method of assessing the severity of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which was the comparison of echogenicity between the pancreatic body and the liver. However, this approach can potentially result in misdiagnosis of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if the extent of fatty liver is severe. We also </w:t>
      </w:r>
      <w:r w:rsidRPr="00924A4A">
        <w:rPr>
          <w:rFonts w:ascii="Book Antiqua" w:eastAsia="MS Gothic" w:hAnsi="Book Antiqua"/>
          <w:sz w:val="24"/>
        </w:rPr>
        <w:t xml:space="preserve">performed additional analyses to </w:t>
      </w:r>
      <w:r w:rsidRPr="00924A4A">
        <w:rPr>
          <w:rFonts w:ascii="Book Antiqua" w:hAnsi="Book Antiqua"/>
          <w:sz w:val="24"/>
        </w:rPr>
        <w:t>exclude</w:t>
      </w:r>
      <w:r w:rsidRPr="00924A4A">
        <w:rPr>
          <w:rFonts w:ascii="Book Antiqua" w:eastAsia="MS Gothic" w:hAnsi="Book Antiqua"/>
          <w:sz w:val="24"/>
        </w:rPr>
        <w:t xml:space="preserve"> the influence of fatty liver. </w:t>
      </w:r>
      <w:r w:rsidRPr="00924A4A">
        <w:rPr>
          <w:rFonts w:ascii="Book Antiqua" w:eastAsia="MS Gothic" w:hAnsi="Book Antiqua"/>
          <w:sz w:val="24"/>
        </w:rPr>
        <w:lastRenderedPageBreak/>
        <w:t xml:space="preserve">As </w:t>
      </w:r>
      <w:r w:rsidRPr="00924A4A">
        <w:rPr>
          <w:rFonts w:ascii="Book Antiqua" w:hAnsi="Book Antiqua"/>
          <w:sz w:val="24"/>
        </w:rPr>
        <w:t>shown in Tables 2 and 4, the results of our analyses that either included or excluded fatty liver, respectively, were similar and both showed i</w:t>
      </w:r>
      <w:r w:rsidRPr="00924A4A">
        <w:rPr>
          <w:rFonts w:ascii="Book Antiqua" w:eastAsia="MS Gothic" w:hAnsi="Book Antiqua"/>
          <w:sz w:val="24"/>
        </w:rPr>
        <w:t xml:space="preserve">ncreased BMI, higher HOMA-IR scores, and </w:t>
      </w:r>
      <w:r w:rsidRPr="00924A4A">
        <w:rPr>
          <w:rFonts w:ascii="Book Antiqua" w:hAnsi="Book Antiqua"/>
          <w:sz w:val="24"/>
        </w:rPr>
        <w:t>decreased adiponectin levels. However, our study had a limitation: no histological confirmation of pancreatic fat was possible.</w:t>
      </w:r>
    </w:p>
    <w:p w14:paraId="1270CBEA" w14:textId="2C8DEB76" w:rsidR="00535CFA" w:rsidRPr="00924A4A" w:rsidRDefault="00535CFA" w:rsidP="00326C32">
      <w:pPr>
        <w:spacing w:line="360" w:lineRule="auto"/>
        <w:ind w:firstLine="840"/>
        <w:rPr>
          <w:rFonts w:ascii="Book Antiqua" w:hAnsi="Book Antiqua"/>
          <w:sz w:val="24"/>
        </w:rPr>
      </w:pPr>
      <w:r w:rsidRPr="00924A4A">
        <w:rPr>
          <w:rFonts w:ascii="Book Antiqua" w:hAnsi="Book Antiqua"/>
          <w:kern w:val="0"/>
          <w:sz w:val="24"/>
        </w:rPr>
        <w:t xml:space="preserve">There may be unknown factors that may cause the histological changes associated with obesity in addition to fat accumulation, fibrosis and functional changes in the exocrine pancreas. We recently demonstrated that intra-lobular fat accumulates in exocrine pancreatic tissue and that lipid droplets in acinar cells increase in </w:t>
      </w:r>
      <w:proofErr w:type="spellStart"/>
      <w:r w:rsidRPr="00924A4A">
        <w:rPr>
          <w:rFonts w:ascii="Book Antiqua" w:hAnsi="Book Antiqua"/>
          <w:kern w:val="0"/>
          <w:sz w:val="24"/>
        </w:rPr>
        <w:t>Zucker</w:t>
      </w:r>
      <w:proofErr w:type="spellEnd"/>
      <w:r w:rsidRPr="00924A4A">
        <w:rPr>
          <w:rFonts w:ascii="Book Antiqua" w:hAnsi="Book Antiqua"/>
          <w:kern w:val="0"/>
          <w:sz w:val="24"/>
        </w:rPr>
        <w:t xml:space="preserve"> diabetic fatty rats, which is an animal model of type 2 diabetes caused by the chronic intake of a high-fat diet. These conditions appear cause acinar cell injury and </w:t>
      </w:r>
      <w:proofErr w:type="gramStart"/>
      <w:r w:rsidRPr="00924A4A">
        <w:rPr>
          <w:rFonts w:ascii="Book Antiqua" w:hAnsi="Book Antiqua"/>
          <w:kern w:val="0"/>
          <w:sz w:val="24"/>
        </w:rPr>
        <w:t>fibrosis</w:t>
      </w:r>
      <w:r w:rsidR="00326C32" w:rsidRPr="00924A4A">
        <w:rPr>
          <w:rFonts w:ascii="Book Antiqua" w:hAnsi="Book Antiqua"/>
          <w:kern w:val="0"/>
          <w:sz w:val="24"/>
          <w:vertAlign w:val="superscript"/>
        </w:rPr>
        <w:t>[</w:t>
      </w:r>
      <w:proofErr w:type="gramEnd"/>
      <w:r w:rsidRPr="00924A4A">
        <w:rPr>
          <w:rFonts w:ascii="Book Antiqua" w:hAnsi="Book Antiqua"/>
          <w:sz w:val="24"/>
          <w:vertAlign w:val="superscript"/>
        </w:rPr>
        <w:t>21]</w:t>
      </w:r>
      <w:r w:rsidRPr="00924A4A">
        <w:rPr>
          <w:rFonts w:ascii="Book Antiqua" w:hAnsi="Book Antiqua"/>
          <w:kern w:val="0"/>
          <w:sz w:val="24"/>
        </w:rPr>
        <w:t>. Thus, additional clinical and experimental studies of the interrelationships between diabetes, metabolic syndrome and pancreatic injury should be conducted to clarify the pathogenesis of “non-alcoholic fatty pancreatic disease”.</w:t>
      </w:r>
    </w:p>
    <w:p w14:paraId="0C4B9DDD" w14:textId="77777777" w:rsidR="00535CFA" w:rsidRPr="00924A4A" w:rsidRDefault="00535CFA" w:rsidP="00326C32">
      <w:pPr>
        <w:spacing w:line="360" w:lineRule="auto"/>
        <w:ind w:firstLine="840"/>
        <w:rPr>
          <w:rFonts w:ascii="Book Antiqua" w:eastAsia="宋体" w:hAnsi="Book Antiqua"/>
          <w:sz w:val="24"/>
          <w:lang w:eastAsia="zh-CN"/>
        </w:rPr>
      </w:pPr>
      <w:r w:rsidRPr="00924A4A">
        <w:rPr>
          <w:rFonts w:ascii="Book Antiqua" w:hAnsi="Book Antiqua"/>
          <w:sz w:val="24"/>
        </w:rPr>
        <w:t xml:space="preserve">In conclusion, our study of a non-diabetic general population showed that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was independently associated with increased BMI, insulin resistance and </w:t>
      </w:r>
      <w:proofErr w:type="spellStart"/>
      <w:r w:rsidRPr="00924A4A">
        <w:rPr>
          <w:rFonts w:ascii="Book Antiqua" w:hAnsi="Book Antiqua"/>
          <w:sz w:val="24"/>
        </w:rPr>
        <w:t>hypoadiponectinemia</w:t>
      </w:r>
      <w:proofErr w:type="spellEnd"/>
      <w:r w:rsidRPr="00924A4A">
        <w:rPr>
          <w:rFonts w:ascii="Book Antiqua" w:hAnsi="Book Antiqua"/>
          <w:sz w:val="24"/>
        </w:rPr>
        <w:t>.</w:t>
      </w:r>
    </w:p>
    <w:p w14:paraId="7F405B5B" w14:textId="77777777" w:rsidR="00C35CB4" w:rsidRPr="00924A4A" w:rsidRDefault="00C35CB4" w:rsidP="00326C32">
      <w:pPr>
        <w:spacing w:line="360" w:lineRule="auto"/>
        <w:ind w:firstLine="840"/>
        <w:rPr>
          <w:rFonts w:ascii="Book Antiqua" w:eastAsia="宋体" w:hAnsi="Book Antiqua"/>
          <w:sz w:val="24"/>
          <w:lang w:eastAsia="zh-CN"/>
        </w:rPr>
      </w:pPr>
    </w:p>
    <w:p w14:paraId="4BF3D032" w14:textId="38ACB186" w:rsidR="00535CFA" w:rsidRPr="00924A4A" w:rsidRDefault="00C35CB4" w:rsidP="00326C32">
      <w:pPr>
        <w:spacing w:line="360" w:lineRule="auto"/>
        <w:rPr>
          <w:rFonts w:ascii="Book Antiqua" w:hAnsi="Book Antiqua"/>
          <w:sz w:val="24"/>
        </w:rPr>
      </w:pPr>
      <w:r w:rsidRPr="00924A4A">
        <w:rPr>
          <w:rFonts w:ascii="Book Antiqua" w:hAnsi="Book Antiqua"/>
          <w:b/>
          <w:bCs/>
          <w:sz w:val="24"/>
        </w:rPr>
        <w:t>ACKNOWLEDGMENTS</w:t>
      </w:r>
    </w:p>
    <w:p w14:paraId="6386EEBF" w14:textId="77777777" w:rsidR="00535CFA" w:rsidRPr="00924A4A" w:rsidRDefault="00535CFA" w:rsidP="00C35CB4">
      <w:pPr>
        <w:spacing w:line="360" w:lineRule="auto"/>
        <w:rPr>
          <w:rFonts w:ascii="Book Antiqua" w:hAnsi="Book Antiqua"/>
          <w:sz w:val="24"/>
        </w:rPr>
      </w:pPr>
      <w:r w:rsidRPr="00924A4A">
        <w:rPr>
          <w:rFonts w:ascii="Book Antiqua" w:hAnsi="Book Antiqua"/>
          <w:sz w:val="24"/>
        </w:rPr>
        <w:t>We are grateful to all the participants and volunteers who enrolled in this study. We also thank Ms. Miho Ishii and Dr. Mitsuru Emi for helpful advice.</w:t>
      </w:r>
    </w:p>
    <w:p w14:paraId="4A81F465" w14:textId="77777777" w:rsidR="00535CFA" w:rsidRPr="00924A4A" w:rsidRDefault="00535CFA" w:rsidP="00326C32">
      <w:pPr>
        <w:spacing w:line="360" w:lineRule="auto"/>
        <w:rPr>
          <w:rFonts w:ascii="Book Antiqua" w:eastAsia="MS PGothic" w:hAnsi="Book Antiqua"/>
          <w:kern w:val="0"/>
          <w:sz w:val="24"/>
        </w:rPr>
      </w:pPr>
    </w:p>
    <w:p w14:paraId="7689ACD1" w14:textId="77777777" w:rsidR="00535CFA" w:rsidRPr="00924A4A" w:rsidRDefault="00535CFA" w:rsidP="00326C32">
      <w:pPr>
        <w:spacing w:line="360" w:lineRule="auto"/>
        <w:rPr>
          <w:rFonts w:ascii="Book Antiqua" w:hAnsi="Book Antiqua"/>
          <w:b/>
          <w:sz w:val="24"/>
        </w:rPr>
      </w:pPr>
      <w:bookmarkStart w:id="21" w:name="OLE_LINK595"/>
      <w:bookmarkStart w:id="22" w:name="OLE_LINK596"/>
      <w:r w:rsidRPr="00924A4A">
        <w:rPr>
          <w:rFonts w:ascii="Book Antiqua" w:hAnsi="Book Antiqua"/>
          <w:b/>
          <w:sz w:val="24"/>
        </w:rPr>
        <w:t>COMMENTS</w:t>
      </w:r>
    </w:p>
    <w:p w14:paraId="1AB7BDDF" w14:textId="54232A36" w:rsidR="00535CFA" w:rsidRPr="00924A4A" w:rsidRDefault="00535CFA" w:rsidP="00326C32">
      <w:pPr>
        <w:spacing w:line="360" w:lineRule="auto"/>
        <w:rPr>
          <w:rFonts w:ascii="Book Antiqua" w:hAnsi="Book Antiqua"/>
          <w:b/>
          <w:bCs/>
          <w:sz w:val="24"/>
        </w:rPr>
      </w:pPr>
      <w:r w:rsidRPr="00924A4A">
        <w:rPr>
          <w:rFonts w:ascii="Book Antiqua" w:hAnsi="Book Antiqua"/>
          <w:b/>
          <w:bCs/>
          <w:i/>
          <w:sz w:val="24"/>
        </w:rPr>
        <w:t>Background</w:t>
      </w:r>
    </w:p>
    <w:p w14:paraId="15FBD5E0" w14:textId="77777777"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is thought to be related to the aging process. However, little is known about the association between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other </w:t>
      </w:r>
      <w:r w:rsidRPr="00924A4A">
        <w:rPr>
          <w:rFonts w:ascii="Book Antiqua" w:hAnsi="Book Antiqua"/>
          <w:sz w:val="24"/>
        </w:rPr>
        <w:lastRenderedPageBreak/>
        <w:t>life-style related risk factors.</w:t>
      </w:r>
    </w:p>
    <w:p w14:paraId="7948BF40" w14:textId="77777777" w:rsidR="00535CFA" w:rsidRPr="00924A4A" w:rsidRDefault="00535CFA" w:rsidP="00326C32">
      <w:pPr>
        <w:spacing w:line="360" w:lineRule="auto"/>
        <w:rPr>
          <w:rFonts w:ascii="Book Antiqua" w:hAnsi="Book Antiqua"/>
          <w:b/>
          <w:bCs/>
          <w:sz w:val="24"/>
        </w:rPr>
      </w:pPr>
    </w:p>
    <w:p w14:paraId="76DDE206" w14:textId="64172CDC" w:rsidR="00535CFA" w:rsidRPr="00924A4A" w:rsidRDefault="00535CFA" w:rsidP="00326C32">
      <w:pPr>
        <w:spacing w:line="360" w:lineRule="auto"/>
        <w:rPr>
          <w:rFonts w:ascii="Book Antiqua" w:hAnsi="Book Antiqua"/>
          <w:b/>
          <w:bCs/>
          <w:sz w:val="24"/>
        </w:rPr>
      </w:pPr>
      <w:r w:rsidRPr="00924A4A">
        <w:rPr>
          <w:rFonts w:ascii="Book Antiqua" w:hAnsi="Book Antiqua"/>
          <w:b/>
          <w:bCs/>
          <w:i/>
          <w:sz w:val="24"/>
        </w:rPr>
        <w:t>Research frontiers</w:t>
      </w:r>
    </w:p>
    <w:p w14:paraId="3934F00C" w14:textId="77777777"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Prior studies have reported that increased echogenicity of the pancreas is associated with pancreatic lipomatosis. Recent ultrasound studies have shown that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is correlated with obesity, hepatic steatosis, and insulin resistance.</w:t>
      </w:r>
    </w:p>
    <w:p w14:paraId="3EE9DD8B" w14:textId="77777777" w:rsidR="00535CFA" w:rsidRPr="00924A4A" w:rsidRDefault="00535CFA" w:rsidP="00326C32">
      <w:pPr>
        <w:spacing w:line="360" w:lineRule="auto"/>
        <w:rPr>
          <w:rFonts w:ascii="Book Antiqua" w:hAnsi="Book Antiqua"/>
          <w:b/>
          <w:sz w:val="24"/>
        </w:rPr>
      </w:pPr>
    </w:p>
    <w:p w14:paraId="2CE4E787" w14:textId="6820EC8E" w:rsidR="00535CFA" w:rsidRPr="00924A4A" w:rsidRDefault="00535CFA" w:rsidP="00326C32">
      <w:pPr>
        <w:spacing w:line="360" w:lineRule="auto"/>
        <w:rPr>
          <w:rFonts w:ascii="Book Antiqua" w:hAnsi="Book Antiqua"/>
          <w:b/>
          <w:bCs/>
          <w:sz w:val="24"/>
        </w:rPr>
      </w:pPr>
      <w:r w:rsidRPr="00924A4A">
        <w:rPr>
          <w:rFonts w:ascii="Book Antiqua" w:hAnsi="Book Antiqua"/>
          <w:b/>
          <w:bCs/>
          <w:i/>
          <w:sz w:val="24"/>
        </w:rPr>
        <w:t>Innovations and breakthroughs</w:t>
      </w:r>
    </w:p>
    <w:p w14:paraId="6492EB33" w14:textId="77777777"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This is the first study investigating the relationship between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and risk factors for metabolic syndrome by excluding the influence of fatty liver.</w:t>
      </w:r>
    </w:p>
    <w:p w14:paraId="7355F677" w14:textId="77777777" w:rsidR="00535CFA" w:rsidRPr="00924A4A" w:rsidRDefault="00535CFA" w:rsidP="00326C32">
      <w:pPr>
        <w:spacing w:line="360" w:lineRule="auto"/>
        <w:rPr>
          <w:rFonts w:ascii="Book Antiqua" w:hAnsi="Book Antiqua"/>
          <w:b/>
          <w:sz w:val="24"/>
        </w:rPr>
      </w:pPr>
    </w:p>
    <w:p w14:paraId="43DD257F" w14:textId="521FEE5C" w:rsidR="00535CFA" w:rsidRPr="00924A4A" w:rsidRDefault="00535CFA" w:rsidP="00326C32">
      <w:pPr>
        <w:spacing w:line="360" w:lineRule="auto"/>
        <w:rPr>
          <w:rFonts w:ascii="Book Antiqua" w:hAnsi="Book Antiqua"/>
          <w:b/>
          <w:bCs/>
          <w:sz w:val="24"/>
        </w:rPr>
      </w:pPr>
      <w:r w:rsidRPr="00924A4A">
        <w:rPr>
          <w:rFonts w:ascii="Book Antiqua" w:hAnsi="Book Antiqua"/>
          <w:b/>
          <w:bCs/>
          <w:i/>
          <w:sz w:val="24"/>
        </w:rPr>
        <w:t>Applications</w:t>
      </w:r>
    </w:p>
    <w:p w14:paraId="15F45321" w14:textId="77777777" w:rsidR="00535CFA" w:rsidRPr="00924A4A" w:rsidRDefault="00535CFA" w:rsidP="00326C32">
      <w:pPr>
        <w:spacing w:line="360" w:lineRule="auto"/>
        <w:rPr>
          <w:rFonts w:ascii="Book Antiqua" w:hAnsi="Book Antiqua"/>
          <w:sz w:val="24"/>
        </w:rPr>
      </w:pPr>
      <w:r w:rsidRPr="00924A4A">
        <w:rPr>
          <w:rFonts w:ascii="Book Antiqua" w:hAnsi="Book Antiqua"/>
          <w:sz w:val="24"/>
        </w:rPr>
        <w:t xml:space="preserve">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is independently associated with increased BMI, insulin resistance, and </w:t>
      </w:r>
      <w:proofErr w:type="spellStart"/>
      <w:r w:rsidRPr="00924A4A">
        <w:rPr>
          <w:rFonts w:ascii="Book Antiqua" w:hAnsi="Book Antiqua"/>
          <w:sz w:val="24"/>
        </w:rPr>
        <w:t>hypoadiponectinemia</w:t>
      </w:r>
      <w:proofErr w:type="spellEnd"/>
      <w:r w:rsidRPr="00924A4A">
        <w:rPr>
          <w:rFonts w:ascii="Book Antiqua" w:hAnsi="Book Antiqua"/>
          <w:sz w:val="24"/>
        </w:rPr>
        <w:t xml:space="preserve"> in the general population. Pancreatic </w:t>
      </w:r>
      <w:proofErr w:type="spellStart"/>
      <w:r w:rsidRPr="00924A4A">
        <w:rPr>
          <w:rFonts w:ascii="Book Antiqua" w:hAnsi="Book Antiqua"/>
          <w:sz w:val="24"/>
        </w:rPr>
        <w:t>hyperechogenicity</w:t>
      </w:r>
      <w:proofErr w:type="spellEnd"/>
      <w:r w:rsidRPr="00924A4A">
        <w:rPr>
          <w:rFonts w:ascii="Book Antiqua" w:hAnsi="Book Antiqua"/>
          <w:sz w:val="24"/>
        </w:rPr>
        <w:t xml:space="preserve"> could be a useful marker of the metabolic syndrome.</w:t>
      </w:r>
    </w:p>
    <w:p w14:paraId="33B0518A" w14:textId="77777777" w:rsidR="00535CFA" w:rsidRPr="00924A4A" w:rsidRDefault="00535CFA" w:rsidP="00326C32">
      <w:pPr>
        <w:spacing w:line="360" w:lineRule="auto"/>
        <w:rPr>
          <w:rFonts w:ascii="Book Antiqua" w:eastAsia="宋体" w:hAnsi="Book Antiqua"/>
          <w:b/>
          <w:i/>
          <w:sz w:val="24"/>
          <w:highlight w:val="yellow"/>
          <w:lang w:eastAsia="zh-CN"/>
        </w:rPr>
      </w:pPr>
      <w:bookmarkStart w:id="23" w:name="OLE_LINK13"/>
      <w:bookmarkStart w:id="24" w:name="OLE_LINK323"/>
      <w:bookmarkStart w:id="25" w:name="OLE_LINK349"/>
      <w:bookmarkStart w:id="26" w:name="OLE_LINK377"/>
      <w:bookmarkStart w:id="27" w:name="OLE_LINK386"/>
      <w:bookmarkStart w:id="28" w:name="OLE_LINK400"/>
      <w:bookmarkStart w:id="29" w:name="OLE_LINK416"/>
      <w:bookmarkStart w:id="30" w:name="OLE_LINK512"/>
    </w:p>
    <w:p w14:paraId="0E34E444" w14:textId="77777777" w:rsidR="00535CFA" w:rsidRPr="00924A4A" w:rsidRDefault="00535CFA" w:rsidP="00326C32">
      <w:pPr>
        <w:spacing w:line="360" w:lineRule="auto"/>
        <w:rPr>
          <w:rFonts w:ascii="Book Antiqua" w:hAnsi="Book Antiqua"/>
          <w:b/>
          <w:i/>
          <w:sz w:val="24"/>
        </w:rPr>
      </w:pPr>
      <w:bookmarkStart w:id="31" w:name="OLE_LINK598"/>
      <w:bookmarkStart w:id="32" w:name="OLE_LINK599"/>
      <w:r w:rsidRPr="00924A4A">
        <w:rPr>
          <w:rFonts w:ascii="Book Antiqua" w:hAnsi="Book Antiqua"/>
          <w:b/>
          <w:i/>
          <w:sz w:val="24"/>
        </w:rPr>
        <w:t>Peer-review</w:t>
      </w:r>
    </w:p>
    <w:bookmarkEnd w:id="21"/>
    <w:bookmarkEnd w:id="22"/>
    <w:bookmarkEnd w:id="23"/>
    <w:bookmarkEnd w:id="24"/>
    <w:bookmarkEnd w:id="25"/>
    <w:bookmarkEnd w:id="26"/>
    <w:bookmarkEnd w:id="27"/>
    <w:bookmarkEnd w:id="28"/>
    <w:bookmarkEnd w:id="29"/>
    <w:bookmarkEnd w:id="30"/>
    <w:bookmarkEnd w:id="31"/>
    <w:bookmarkEnd w:id="32"/>
    <w:p w14:paraId="1E25C2F9" w14:textId="0097ED10" w:rsidR="00535CFA" w:rsidRPr="00924A4A" w:rsidRDefault="00C4119C" w:rsidP="00326C32">
      <w:pPr>
        <w:spacing w:line="360" w:lineRule="auto"/>
        <w:rPr>
          <w:rFonts w:ascii="Book Antiqua" w:hAnsi="Book Antiqua" w:cs="Arial"/>
          <w:color w:val="000000"/>
          <w:sz w:val="24"/>
        </w:rPr>
      </w:pPr>
      <w:r>
        <w:rPr>
          <w:rFonts w:ascii="Book Antiqua" w:eastAsia="宋体" w:hAnsi="Book Antiqua" w:cs="Arial" w:hint="eastAsia"/>
          <w:color w:val="000000"/>
          <w:sz w:val="24"/>
          <w:lang w:eastAsia="zh-CN"/>
        </w:rPr>
        <w:t>A</w:t>
      </w:r>
      <w:r w:rsidR="00535CFA" w:rsidRPr="00924A4A">
        <w:rPr>
          <w:rFonts w:ascii="Book Antiqua" w:hAnsi="Book Antiqua" w:cs="Arial"/>
          <w:color w:val="000000"/>
          <w:sz w:val="24"/>
        </w:rPr>
        <w:t>ccept the manuscript for publication without significant corrections.</w:t>
      </w:r>
    </w:p>
    <w:p w14:paraId="29B57BC3" w14:textId="77777777" w:rsidR="00535CFA" w:rsidRPr="00924A4A" w:rsidRDefault="00535CFA" w:rsidP="00326C32">
      <w:pPr>
        <w:spacing w:line="360" w:lineRule="auto"/>
        <w:rPr>
          <w:rFonts w:ascii="Book Antiqua" w:hAnsi="Book Antiqua" w:cs="Arial"/>
          <w:color w:val="000000"/>
          <w:sz w:val="24"/>
        </w:rPr>
      </w:pPr>
    </w:p>
    <w:p w14:paraId="648EA1C8" w14:textId="77777777" w:rsidR="00045E65" w:rsidRPr="00924A4A" w:rsidRDefault="00045E65" w:rsidP="00326C32">
      <w:pPr>
        <w:spacing w:line="360" w:lineRule="auto"/>
        <w:rPr>
          <w:rFonts w:ascii="Book Antiqua" w:hAnsi="Book Antiqua" w:cs="Arial"/>
          <w:color w:val="000000"/>
          <w:sz w:val="24"/>
        </w:rPr>
      </w:pPr>
    </w:p>
    <w:bookmarkEnd w:id="3"/>
    <w:bookmarkEnd w:id="4"/>
    <w:bookmarkEnd w:id="5"/>
    <w:bookmarkEnd w:id="6"/>
    <w:bookmarkEnd w:id="7"/>
    <w:p w14:paraId="06CF5BC0" w14:textId="77777777" w:rsidR="00C35CB4" w:rsidRPr="00924A4A" w:rsidRDefault="00C35CB4">
      <w:pPr>
        <w:widowControl/>
        <w:jc w:val="left"/>
        <w:rPr>
          <w:rFonts w:ascii="Book Antiqua" w:eastAsia="MS Gothic" w:hAnsi="Book Antiqua"/>
          <w:b/>
          <w:sz w:val="24"/>
        </w:rPr>
      </w:pPr>
      <w:r w:rsidRPr="00924A4A">
        <w:rPr>
          <w:rFonts w:ascii="Book Antiqua" w:eastAsia="MS Gothic" w:hAnsi="Book Antiqua"/>
          <w:b/>
          <w:sz w:val="24"/>
        </w:rPr>
        <w:br w:type="page"/>
      </w:r>
    </w:p>
    <w:p w14:paraId="15721CA0" w14:textId="6393E1FE" w:rsidR="00CE5D18" w:rsidRPr="00924A4A" w:rsidRDefault="00CE5D18" w:rsidP="0011211E">
      <w:pPr>
        <w:spacing w:line="360" w:lineRule="auto"/>
        <w:rPr>
          <w:rFonts w:ascii="Book Antiqua" w:eastAsia="宋体" w:hAnsi="Book Antiqua"/>
          <w:sz w:val="24"/>
          <w:lang w:eastAsia="zh-CN"/>
        </w:rPr>
      </w:pPr>
      <w:r w:rsidRPr="00924A4A">
        <w:rPr>
          <w:rFonts w:ascii="Book Antiqua" w:eastAsia="MS Gothic" w:hAnsi="Book Antiqua"/>
          <w:b/>
          <w:sz w:val="24"/>
        </w:rPr>
        <w:lastRenderedPageBreak/>
        <w:t>R</w:t>
      </w:r>
      <w:r w:rsidR="00837F03" w:rsidRPr="00924A4A">
        <w:rPr>
          <w:rFonts w:ascii="Book Antiqua" w:eastAsia="MS Gothic" w:hAnsi="Book Antiqua"/>
          <w:b/>
          <w:sz w:val="24"/>
        </w:rPr>
        <w:t>EFERENCES</w:t>
      </w:r>
    </w:p>
    <w:p w14:paraId="4BB7B954"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1 </w:t>
      </w:r>
      <w:proofErr w:type="spellStart"/>
      <w:r w:rsidRPr="00924A4A">
        <w:rPr>
          <w:rFonts w:ascii="Book Antiqua" w:eastAsia="宋体" w:hAnsi="Book Antiqua" w:cs="宋体"/>
          <w:b/>
          <w:bCs/>
          <w:kern w:val="0"/>
          <w:sz w:val="24"/>
        </w:rPr>
        <w:t>Worthen</w:t>
      </w:r>
      <w:proofErr w:type="spellEnd"/>
      <w:r w:rsidRPr="00924A4A">
        <w:rPr>
          <w:rFonts w:ascii="Book Antiqua" w:eastAsia="宋体" w:hAnsi="Book Antiqua" w:cs="宋体"/>
          <w:b/>
          <w:bCs/>
          <w:kern w:val="0"/>
          <w:sz w:val="24"/>
        </w:rPr>
        <w:t xml:space="preserve"> NJ</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Beabeau</w:t>
      </w:r>
      <w:proofErr w:type="spellEnd"/>
      <w:r w:rsidRPr="00924A4A">
        <w:rPr>
          <w:rFonts w:ascii="Book Antiqua" w:eastAsia="宋体" w:hAnsi="Book Antiqua" w:cs="宋体"/>
          <w:kern w:val="0"/>
          <w:sz w:val="24"/>
        </w:rPr>
        <w:t xml:space="preserve"> D. Normal pancreatic echogenicity: relation to age and body fat. </w:t>
      </w:r>
      <w:r w:rsidRPr="00924A4A">
        <w:rPr>
          <w:rFonts w:ascii="Book Antiqua" w:eastAsia="宋体" w:hAnsi="Book Antiqua" w:cs="宋体"/>
          <w:i/>
          <w:iCs/>
          <w:kern w:val="0"/>
          <w:sz w:val="24"/>
        </w:rPr>
        <w:t xml:space="preserve">AJR Am J </w:t>
      </w:r>
      <w:proofErr w:type="spellStart"/>
      <w:r w:rsidRPr="00924A4A">
        <w:rPr>
          <w:rFonts w:ascii="Book Antiqua" w:eastAsia="宋体" w:hAnsi="Book Antiqua" w:cs="宋体"/>
          <w:i/>
          <w:iCs/>
          <w:kern w:val="0"/>
          <w:sz w:val="24"/>
        </w:rPr>
        <w:t>Roentgenol</w:t>
      </w:r>
      <w:proofErr w:type="spellEnd"/>
      <w:r w:rsidRPr="00924A4A">
        <w:rPr>
          <w:rFonts w:ascii="Book Antiqua" w:eastAsia="宋体" w:hAnsi="Book Antiqua" w:cs="宋体"/>
          <w:kern w:val="0"/>
          <w:sz w:val="24"/>
        </w:rPr>
        <w:t> 1982; </w:t>
      </w:r>
      <w:r w:rsidRPr="00924A4A">
        <w:rPr>
          <w:rFonts w:ascii="Book Antiqua" w:eastAsia="宋体" w:hAnsi="Book Antiqua" w:cs="宋体"/>
          <w:b/>
          <w:bCs/>
          <w:kern w:val="0"/>
          <w:sz w:val="24"/>
        </w:rPr>
        <w:t>139</w:t>
      </w:r>
      <w:r w:rsidRPr="00924A4A">
        <w:rPr>
          <w:rFonts w:ascii="Book Antiqua" w:eastAsia="宋体" w:hAnsi="Book Antiqua" w:cs="宋体"/>
          <w:kern w:val="0"/>
          <w:sz w:val="24"/>
        </w:rPr>
        <w:t>: 1095-1098 [PMID: 6983252 DOI: 10.2214/ajr.139.6.1095]</w:t>
      </w:r>
    </w:p>
    <w:p w14:paraId="624DAF05" w14:textId="0E2CFBEE"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2 </w:t>
      </w:r>
      <w:r w:rsidRPr="00924A4A">
        <w:rPr>
          <w:rFonts w:ascii="Book Antiqua" w:eastAsia="宋体" w:hAnsi="Book Antiqua" w:cs="宋体"/>
          <w:b/>
          <w:bCs/>
          <w:kern w:val="0"/>
          <w:sz w:val="24"/>
        </w:rPr>
        <w:t>Glaser J</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Stienecker</w:t>
      </w:r>
      <w:proofErr w:type="spellEnd"/>
      <w:r w:rsidRPr="00924A4A">
        <w:rPr>
          <w:rFonts w:ascii="Book Antiqua" w:eastAsia="宋体" w:hAnsi="Book Antiqua" w:cs="宋体"/>
          <w:kern w:val="0"/>
          <w:sz w:val="24"/>
        </w:rPr>
        <w:t xml:space="preserve"> K. Pancreas and aging: a study using ultrasonography. </w:t>
      </w:r>
      <w:r w:rsidRPr="00924A4A">
        <w:rPr>
          <w:rFonts w:ascii="Book Antiqua" w:eastAsia="宋体" w:hAnsi="Book Antiqua" w:cs="宋体"/>
          <w:i/>
          <w:iCs/>
          <w:kern w:val="0"/>
          <w:sz w:val="24"/>
        </w:rPr>
        <w:t>Gerontology</w:t>
      </w:r>
      <w:r w:rsidRPr="00924A4A">
        <w:rPr>
          <w:rFonts w:ascii="Book Antiqua" w:eastAsia="宋体" w:hAnsi="Book Antiqua" w:cs="宋体"/>
          <w:kern w:val="0"/>
          <w:sz w:val="24"/>
        </w:rPr>
        <w:t> </w:t>
      </w:r>
      <w:r w:rsidR="007501F1" w:rsidRPr="00924A4A">
        <w:rPr>
          <w:rFonts w:ascii="Book Antiqua" w:eastAsia="宋体" w:hAnsi="Book Antiqua" w:cs="宋体" w:hint="eastAsia"/>
          <w:kern w:val="0"/>
          <w:sz w:val="24"/>
          <w:lang w:eastAsia="zh-CN"/>
        </w:rPr>
        <w:t>2000</w:t>
      </w:r>
      <w:r w:rsidRPr="00924A4A">
        <w:rPr>
          <w:rFonts w:ascii="Book Antiqua" w:eastAsia="宋体" w:hAnsi="Book Antiqua" w:cs="宋体"/>
          <w:kern w:val="0"/>
          <w:sz w:val="24"/>
        </w:rPr>
        <w:t>; </w:t>
      </w:r>
      <w:r w:rsidRPr="00924A4A">
        <w:rPr>
          <w:rFonts w:ascii="Book Antiqua" w:eastAsia="宋体" w:hAnsi="Book Antiqua" w:cs="宋体"/>
          <w:b/>
          <w:bCs/>
          <w:kern w:val="0"/>
          <w:sz w:val="24"/>
        </w:rPr>
        <w:t>46</w:t>
      </w:r>
      <w:r w:rsidRPr="00924A4A">
        <w:rPr>
          <w:rFonts w:ascii="Book Antiqua" w:eastAsia="宋体" w:hAnsi="Book Antiqua" w:cs="宋体"/>
          <w:kern w:val="0"/>
          <w:sz w:val="24"/>
        </w:rPr>
        <w:t>: 93-96 [PMID: 10671806 DOI: 10.1159/000022141]</w:t>
      </w:r>
    </w:p>
    <w:p w14:paraId="5940350C"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3 </w:t>
      </w:r>
      <w:r w:rsidRPr="00924A4A">
        <w:rPr>
          <w:rFonts w:ascii="Book Antiqua" w:eastAsia="宋体" w:hAnsi="Book Antiqua" w:cs="宋体"/>
          <w:b/>
          <w:bCs/>
          <w:kern w:val="0"/>
          <w:sz w:val="24"/>
        </w:rPr>
        <w:t>Silva ME</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Vezozzo</w:t>
      </w:r>
      <w:proofErr w:type="spellEnd"/>
      <w:r w:rsidRPr="00924A4A">
        <w:rPr>
          <w:rFonts w:ascii="Book Antiqua" w:eastAsia="宋体" w:hAnsi="Book Antiqua" w:cs="宋体"/>
          <w:kern w:val="0"/>
          <w:sz w:val="24"/>
        </w:rPr>
        <w:t xml:space="preserve"> DP, </w:t>
      </w:r>
      <w:proofErr w:type="spellStart"/>
      <w:r w:rsidRPr="00924A4A">
        <w:rPr>
          <w:rFonts w:ascii="Book Antiqua" w:eastAsia="宋体" w:hAnsi="Book Antiqua" w:cs="宋体"/>
          <w:kern w:val="0"/>
          <w:sz w:val="24"/>
        </w:rPr>
        <w:t>Ursich</w:t>
      </w:r>
      <w:proofErr w:type="spellEnd"/>
      <w:r w:rsidRPr="00924A4A">
        <w:rPr>
          <w:rFonts w:ascii="Book Antiqua" w:eastAsia="宋体" w:hAnsi="Book Antiqua" w:cs="宋体"/>
          <w:kern w:val="0"/>
          <w:sz w:val="24"/>
        </w:rPr>
        <w:t xml:space="preserve"> MJ, Rocha DM, </w:t>
      </w:r>
      <w:proofErr w:type="spellStart"/>
      <w:r w:rsidRPr="00924A4A">
        <w:rPr>
          <w:rFonts w:ascii="Book Antiqua" w:eastAsia="宋体" w:hAnsi="Book Antiqua" w:cs="宋体"/>
          <w:kern w:val="0"/>
          <w:sz w:val="24"/>
        </w:rPr>
        <w:t>Cerri</w:t>
      </w:r>
      <w:proofErr w:type="spellEnd"/>
      <w:r w:rsidRPr="00924A4A">
        <w:rPr>
          <w:rFonts w:ascii="Book Antiqua" w:eastAsia="宋体" w:hAnsi="Book Antiqua" w:cs="宋体"/>
          <w:kern w:val="0"/>
          <w:sz w:val="24"/>
        </w:rPr>
        <w:t xml:space="preserve"> GG, </w:t>
      </w:r>
      <w:proofErr w:type="spellStart"/>
      <w:r w:rsidRPr="00924A4A">
        <w:rPr>
          <w:rFonts w:ascii="Book Antiqua" w:eastAsia="宋体" w:hAnsi="Book Antiqua" w:cs="宋体"/>
          <w:kern w:val="0"/>
          <w:sz w:val="24"/>
        </w:rPr>
        <w:t>Wajchenberg</w:t>
      </w:r>
      <w:proofErr w:type="spellEnd"/>
      <w:r w:rsidRPr="00924A4A">
        <w:rPr>
          <w:rFonts w:ascii="Book Antiqua" w:eastAsia="宋体" w:hAnsi="Book Antiqua" w:cs="宋体"/>
          <w:kern w:val="0"/>
          <w:sz w:val="24"/>
        </w:rPr>
        <w:t xml:space="preserve"> BL. </w:t>
      </w:r>
      <w:proofErr w:type="spellStart"/>
      <w:r w:rsidRPr="00924A4A">
        <w:rPr>
          <w:rFonts w:ascii="Book Antiqua" w:eastAsia="宋体" w:hAnsi="Book Antiqua" w:cs="宋体"/>
          <w:kern w:val="0"/>
          <w:sz w:val="24"/>
        </w:rPr>
        <w:t>Ultrasonographic</w:t>
      </w:r>
      <w:proofErr w:type="spellEnd"/>
      <w:r w:rsidRPr="00924A4A">
        <w:rPr>
          <w:rFonts w:ascii="Book Antiqua" w:eastAsia="宋体" w:hAnsi="Book Antiqua" w:cs="宋体"/>
          <w:kern w:val="0"/>
          <w:sz w:val="24"/>
        </w:rPr>
        <w:t xml:space="preserve"> abnormalities of the pancreas in IDDM and NIDDM patients. </w:t>
      </w:r>
      <w:r w:rsidRPr="00924A4A">
        <w:rPr>
          <w:rFonts w:ascii="Book Antiqua" w:eastAsia="宋体" w:hAnsi="Book Antiqua" w:cs="宋体"/>
          <w:i/>
          <w:iCs/>
          <w:kern w:val="0"/>
          <w:sz w:val="24"/>
        </w:rPr>
        <w:t>Diabetes Care</w:t>
      </w:r>
      <w:r w:rsidRPr="00924A4A">
        <w:rPr>
          <w:rFonts w:ascii="Book Antiqua" w:eastAsia="宋体" w:hAnsi="Book Antiqua" w:cs="宋体"/>
          <w:kern w:val="0"/>
          <w:sz w:val="24"/>
        </w:rPr>
        <w:t> 1993; </w:t>
      </w:r>
      <w:r w:rsidRPr="00924A4A">
        <w:rPr>
          <w:rFonts w:ascii="Book Antiqua" w:eastAsia="宋体" w:hAnsi="Book Antiqua" w:cs="宋体"/>
          <w:b/>
          <w:bCs/>
          <w:kern w:val="0"/>
          <w:sz w:val="24"/>
        </w:rPr>
        <w:t>16</w:t>
      </w:r>
      <w:r w:rsidRPr="00924A4A">
        <w:rPr>
          <w:rFonts w:ascii="Book Antiqua" w:eastAsia="宋体" w:hAnsi="Book Antiqua" w:cs="宋体"/>
          <w:kern w:val="0"/>
          <w:sz w:val="24"/>
        </w:rPr>
        <w:t>: 1296-1297 [PMID: 8404436 DOI: 10.2337/diacare.16.9.1296]</w:t>
      </w:r>
    </w:p>
    <w:p w14:paraId="0F3FEC39"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4 </w:t>
      </w:r>
      <w:r w:rsidRPr="00924A4A">
        <w:rPr>
          <w:rFonts w:ascii="Book Antiqua" w:eastAsia="宋体" w:hAnsi="Book Antiqua" w:cs="宋体"/>
          <w:b/>
          <w:bCs/>
          <w:kern w:val="0"/>
          <w:sz w:val="24"/>
        </w:rPr>
        <w:t>Marks WM</w:t>
      </w:r>
      <w:r w:rsidRPr="00924A4A">
        <w:rPr>
          <w:rFonts w:ascii="Book Antiqua" w:eastAsia="宋体" w:hAnsi="Book Antiqua" w:cs="宋体"/>
          <w:kern w:val="0"/>
          <w:sz w:val="24"/>
        </w:rPr>
        <w:t xml:space="preserve">, Filly RA, Callen PW. </w:t>
      </w:r>
      <w:proofErr w:type="gramStart"/>
      <w:r w:rsidRPr="00924A4A">
        <w:rPr>
          <w:rFonts w:ascii="Book Antiqua" w:eastAsia="宋体" w:hAnsi="Book Antiqua" w:cs="宋体"/>
          <w:kern w:val="0"/>
          <w:sz w:val="24"/>
        </w:rPr>
        <w:t>Ultrasonic evaluation of normal pancreatic echogenicity and its relationship to fat deposition.</w:t>
      </w:r>
      <w:proofErr w:type="gramEnd"/>
      <w:r w:rsidRPr="00924A4A">
        <w:rPr>
          <w:rFonts w:ascii="Book Antiqua" w:eastAsia="宋体" w:hAnsi="Book Antiqua" w:cs="宋体"/>
          <w:kern w:val="0"/>
          <w:sz w:val="24"/>
        </w:rPr>
        <w:t> </w:t>
      </w:r>
      <w:r w:rsidRPr="00924A4A">
        <w:rPr>
          <w:rFonts w:ascii="Book Antiqua" w:eastAsia="宋体" w:hAnsi="Book Antiqua" w:cs="宋体"/>
          <w:i/>
          <w:iCs/>
          <w:kern w:val="0"/>
          <w:sz w:val="24"/>
        </w:rPr>
        <w:t>Radiology</w:t>
      </w:r>
      <w:r w:rsidRPr="00924A4A">
        <w:rPr>
          <w:rFonts w:ascii="Book Antiqua" w:eastAsia="宋体" w:hAnsi="Book Antiqua" w:cs="宋体"/>
          <w:kern w:val="0"/>
          <w:sz w:val="24"/>
        </w:rPr>
        <w:t> 1980; </w:t>
      </w:r>
      <w:r w:rsidRPr="00924A4A">
        <w:rPr>
          <w:rFonts w:ascii="Book Antiqua" w:eastAsia="宋体" w:hAnsi="Book Antiqua" w:cs="宋体"/>
          <w:b/>
          <w:bCs/>
          <w:kern w:val="0"/>
          <w:sz w:val="24"/>
        </w:rPr>
        <w:t>137</w:t>
      </w:r>
      <w:r w:rsidRPr="00924A4A">
        <w:rPr>
          <w:rFonts w:ascii="Book Antiqua" w:eastAsia="宋体" w:hAnsi="Book Antiqua" w:cs="宋体"/>
          <w:kern w:val="0"/>
          <w:sz w:val="24"/>
        </w:rPr>
        <w:t>: 475-479 [PMID: 7433680 DOI: 10.1148/radiology.137.2.7433680]</w:t>
      </w:r>
    </w:p>
    <w:p w14:paraId="2255F889"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5 </w:t>
      </w:r>
      <w:r w:rsidRPr="00924A4A">
        <w:rPr>
          <w:rFonts w:ascii="Book Antiqua" w:eastAsia="宋体" w:hAnsi="Book Antiqua" w:cs="宋体"/>
          <w:b/>
          <w:bCs/>
          <w:kern w:val="0"/>
          <w:sz w:val="24"/>
        </w:rPr>
        <w:t>Raeder H</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Haldorsen</w:t>
      </w:r>
      <w:proofErr w:type="spellEnd"/>
      <w:r w:rsidRPr="00924A4A">
        <w:rPr>
          <w:rFonts w:ascii="Book Antiqua" w:eastAsia="宋体" w:hAnsi="Book Antiqua" w:cs="宋体"/>
          <w:kern w:val="0"/>
          <w:sz w:val="24"/>
        </w:rPr>
        <w:t xml:space="preserve"> IS, </w:t>
      </w:r>
      <w:proofErr w:type="spellStart"/>
      <w:r w:rsidRPr="00924A4A">
        <w:rPr>
          <w:rFonts w:ascii="Book Antiqua" w:eastAsia="宋体" w:hAnsi="Book Antiqua" w:cs="宋体"/>
          <w:kern w:val="0"/>
          <w:sz w:val="24"/>
        </w:rPr>
        <w:t>Ersland</w:t>
      </w:r>
      <w:proofErr w:type="spellEnd"/>
      <w:r w:rsidRPr="00924A4A">
        <w:rPr>
          <w:rFonts w:ascii="Book Antiqua" w:eastAsia="宋体" w:hAnsi="Book Antiqua" w:cs="宋体"/>
          <w:kern w:val="0"/>
          <w:sz w:val="24"/>
        </w:rPr>
        <w:t xml:space="preserve"> L, </w:t>
      </w:r>
      <w:proofErr w:type="spellStart"/>
      <w:r w:rsidRPr="00924A4A">
        <w:rPr>
          <w:rFonts w:ascii="Book Antiqua" w:eastAsia="宋体" w:hAnsi="Book Antiqua" w:cs="宋体"/>
          <w:kern w:val="0"/>
          <w:sz w:val="24"/>
        </w:rPr>
        <w:t>Grüner</w:t>
      </w:r>
      <w:proofErr w:type="spellEnd"/>
      <w:r w:rsidRPr="00924A4A">
        <w:rPr>
          <w:rFonts w:ascii="Book Antiqua" w:eastAsia="宋体" w:hAnsi="Book Antiqua" w:cs="宋体"/>
          <w:kern w:val="0"/>
          <w:sz w:val="24"/>
        </w:rPr>
        <w:t xml:space="preserve"> R, </w:t>
      </w:r>
      <w:proofErr w:type="spellStart"/>
      <w:r w:rsidRPr="00924A4A">
        <w:rPr>
          <w:rFonts w:ascii="Book Antiqua" w:eastAsia="宋体" w:hAnsi="Book Antiqua" w:cs="宋体"/>
          <w:kern w:val="0"/>
          <w:sz w:val="24"/>
        </w:rPr>
        <w:t>Taxt</w:t>
      </w:r>
      <w:proofErr w:type="spellEnd"/>
      <w:r w:rsidRPr="00924A4A">
        <w:rPr>
          <w:rFonts w:ascii="Book Antiqua" w:eastAsia="宋体" w:hAnsi="Book Antiqua" w:cs="宋体"/>
          <w:kern w:val="0"/>
          <w:sz w:val="24"/>
        </w:rPr>
        <w:t xml:space="preserve"> T, </w:t>
      </w:r>
      <w:proofErr w:type="spellStart"/>
      <w:r w:rsidRPr="00924A4A">
        <w:rPr>
          <w:rFonts w:ascii="Book Antiqua" w:eastAsia="宋体" w:hAnsi="Book Antiqua" w:cs="宋体"/>
          <w:kern w:val="0"/>
          <w:sz w:val="24"/>
        </w:rPr>
        <w:t>Søvik</w:t>
      </w:r>
      <w:proofErr w:type="spellEnd"/>
      <w:r w:rsidRPr="00924A4A">
        <w:rPr>
          <w:rFonts w:ascii="Book Antiqua" w:eastAsia="宋体" w:hAnsi="Book Antiqua" w:cs="宋体"/>
          <w:kern w:val="0"/>
          <w:sz w:val="24"/>
        </w:rPr>
        <w:t xml:space="preserve"> O, </w:t>
      </w:r>
      <w:proofErr w:type="spellStart"/>
      <w:r w:rsidRPr="00924A4A">
        <w:rPr>
          <w:rFonts w:ascii="Book Antiqua" w:eastAsia="宋体" w:hAnsi="Book Antiqua" w:cs="宋体"/>
          <w:kern w:val="0"/>
          <w:sz w:val="24"/>
        </w:rPr>
        <w:t>Molven</w:t>
      </w:r>
      <w:proofErr w:type="spellEnd"/>
      <w:r w:rsidRPr="00924A4A">
        <w:rPr>
          <w:rFonts w:ascii="Book Antiqua" w:eastAsia="宋体" w:hAnsi="Book Antiqua" w:cs="宋体"/>
          <w:kern w:val="0"/>
          <w:sz w:val="24"/>
        </w:rPr>
        <w:t xml:space="preserve"> A, </w:t>
      </w:r>
      <w:proofErr w:type="spellStart"/>
      <w:r w:rsidRPr="00924A4A">
        <w:rPr>
          <w:rFonts w:ascii="Book Antiqua" w:eastAsia="宋体" w:hAnsi="Book Antiqua" w:cs="宋体"/>
          <w:kern w:val="0"/>
          <w:sz w:val="24"/>
        </w:rPr>
        <w:t>Njølstad</w:t>
      </w:r>
      <w:proofErr w:type="spellEnd"/>
      <w:r w:rsidRPr="00924A4A">
        <w:rPr>
          <w:rFonts w:ascii="Book Antiqua" w:eastAsia="宋体" w:hAnsi="Book Antiqua" w:cs="宋体"/>
          <w:kern w:val="0"/>
          <w:sz w:val="24"/>
        </w:rPr>
        <w:t xml:space="preserve"> PR. Pancreatic lipomatosis is a structural marker in nondiabetic children with mutations in carboxyl-ester lipase. </w:t>
      </w:r>
      <w:r w:rsidRPr="00924A4A">
        <w:rPr>
          <w:rFonts w:ascii="Book Antiqua" w:eastAsia="宋体" w:hAnsi="Book Antiqua" w:cs="宋体"/>
          <w:i/>
          <w:iCs/>
          <w:kern w:val="0"/>
          <w:sz w:val="24"/>
        </w:rPr>
        <w:t>Diabetes</w:t>
      </w:r>
      <w:r w:rsidRPr="00924A4A">
        <w:rPr>
          <w:rFonts w:ascii="Book Antiqua" w:eastAsia="宋体" w:hAnsi="Book Antiqua" w:cs="宋体"/>
          <w:kern w:val="0"/>
          <w:sz w:val="24"/>
        </w:rPr>
        <w:t> 2007; </w:t>
      </w:r>
      <w:r w:rsidRPr="00924A4A">
        <w:rPr>
          <w:rFonts w:ascii="Book Antiqua" w:eastAsia="宋体" w:hAnsi="Book Antiqua" w:cs="宋体"/>
          <w:b/>
          <w:bCs/>
          <w:kern w:val="0"/>
          <w:sz w:val="24"/>
        </w:rPr>
        <w:t>56</w:t>
      </w:r>
      <w:r w:rsidRPr="00924A4A">
        <w:rPr>
          <w:rFonts w:ascii="Book Antiqua" w:eastAsia="宋体" w:hAnsi="Book Antiqua" w:cs="宋体"/>
          <w:kern w:val="0"/>
          <w:sz w:val="24"/>
        </w:rPr>
        <w:t>: 444-449 [PMID: 17259390 DOI: 10.2337/db06-0859]</w:t>
      </w:r>
    </w:p>
    <w:p w14:paraId="572C7197"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6 </w:t>
      </w:r>
      <w:r w:rsidRPr="00924A4A">
        <w:rPr>
          <w:rFonts w:ascii="Book Antiqua" w:eastAsia="宋体" w:hAnsi="Book Antiqua" w:cs="宋体"/>
          <w:b/>
          <w:bCs/>
          <w:kern w:val="0"/>
          <w:sz w:val="24"/>
        </w:rPr>
        <w:t>Al-Haddad M</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Khashab</w:t>
      </w:r>
      <w:proofErr w:type="spellEnd"/>
      <w:r w:rsidRPr="00924A4A">
        <w:rPr>
          <w:rFonts w:ascii="Book Antiqua" w:eastAsia="宋体" w:hAnsi="Book Antiqua" w:cs="宋体"/>
          <w:kern w:val="0"/>
          <w:sz w:val="24"/>
        </w:rPr>
        <w:t xml:space="preserve"> M, </w:t>
      </w:r>
      <w:proofErr w:type="spellStart"/>
      <w:r w:rsidRPr="00924A4A">
        <w:rPr>
          <w:rFonts w:ascii="Book Antiqua" w:eastAsia="宋体" w:hAnsi="Book Antiqua" w:cs="宋体"/>
          <w:kern w:val="0"/>
          <w:sz w:val="24"/>
        </w:rPr>
        <w:t>Zyromski</w:t>
      </w:r>
      <w:proofErr w:type="spellEnd"/>
      <w:r w:rsidRPr="00924A4A">
        <w:rPr>
          <w:rFonts w:ascii="Book Antiqua" w:eastAsia="宋体" w:hAnsi="Book Antiqua" w:cs="宋体"/>
          <w:kern w:val="0"/>
          <w:sz w:val="24"/>
        </w:rPr>
        <w:t xml:space="preserve"> N, </w:t>
      </w:r>
      <w:proofErr w:type="spellStart"/>
      <w:r w:rsidRPr="00924A4A">
        <w:rPr>
          <w:rFonts w:ascii="Book Antiqua" w:eastAsia="宋体" w:hAnsi="Book Antiqua" w:cs="宋体"/>
          <w:kern w:val="0"/>
          <w:sz w:val="24"/>
        </w:rPr>
        <w:t>Pungpapong</w:t>
      </w:r>
      <w:proofErr w:type="spellEnd"/>
      <w:r w:rsidRPr="00924A4A">
        <w:rPr>
          <w:rFonts w:ascii="Book Antiqua" w:eastAsia="宋体" w:hAnsi="Book Antiqua" w:cs="宋体"/>
          <w:kern w:val="0"/>
          <w:sz w:val="24"/>
        </w:rPr>
        <w:t xml:space="preserve"> S, Wallace MB, </w:t>
      </w:r>
      <w:proofErr w:type="spellStart"/>
      <w:r w:rsidRPr="00924A4A">
        <w:rPr>
          <w:rFonts w:ascii="Book Antiqua" w:eastAsia="宋体" w:hAnsi="Book Antiqua" w:cs="宋体"/>
          <w:kern w:val="0"/>
          <w:sz w:val="24"/>
        </w:rPr>
        <w:t>Scolapio</w:t>
      </w:r>
      <w:proofErr w:type="spellEnd"/>
      <w:r w:rsidRPr="00924A4A">
        <w:rPr>
          <w:rFonts w:ascii="Book Antiqua" w:eastAsia="宋体" w:hAnsi="Book Antiqua" w:cs="宋体"/>
          <w:kern w:val="0"/>
          <w:sz w:val="24"/>
        </w:rPr>
        <w:t xml:space="preserve"> J, Woodward T, Noh K, Raimondo M. Risk factors for </w:t>
      </w:r>
      <w:proofErr w:type="spellStart"/>
      <w:r w:rsidRPr="00924A4A">
        <w:rPr>
          <w:rFonts w:ascii="Book Antiqua" w:eastAsia="宋体" w:hAnsi="Book Antiqua" w:cs="宋体"/>
          <w:kern w:val="0"/>
          <w:sz w:val="24"/>
        </w:rPr>
        <w:t>hyperechogenic</w:t>
      </w:r>
      <w:proofErr w:type="spellEnd"/>
      <w:r w:rsidRPr="00924A4A">
        <w:rPr>
          <w:rFonts w:ascii="Book Antiqua" w:eastAsia="宋体" w:hAnsi="Book Antiqua" w:cs="宋体"/>
          <w:kern w:val="0"/>
          <w:sz w:val="24"/>
        </w:rPr>
        <w:t xml:space="preserve"> pancreas on endoscopic ultrasound: a case-control study. </w:t>
      </w:r>
      <w:r w:rsidRPr="00924A4A">
        <w:rPr>
          <w:rFonts w:ascii="Book Antiqua" w:eastAsia="宋体" w:hAnsi="Book Antiqua" w:cs="宋体"/>
          <w:i/>
          <w:iCs/>
          <w:kern w:val="0"/>
          <w:sz w:val="24"/>
        </w:rPr>
        <w:t>Pancreas</w:t>
      </w:r>
      <w:r w:rsidRPr="00924A4A">
        <w:rPr>
          <w:rFonts w:ascii="Book Antiqua" w:eastAsia="宋体" w:hAnsi="Book Antiqua" w:cs="宋体"/>
          <w:kern w:val="0"/>
          <w:sz w:val="24"/>
        </w:rPr>
        <w:t> 2009; </w:t>
      </w:r>
      <w:r w:rsidRPr="00924A4A">
        <w:rPr>
          <w:rFonts w:ascii="Book Antiqua" w:eastAsia="宋体" w:hAnsi="Book Antiqua" w:cs="宋体"/>
          <w:b/>
          <w:bCs/>
          <w:kern w:val="0"/>
          <w:sz w:val="24"/>
        </w:rPr>
        <w:t>38</w:t>
      </w:r>
      <w:r w:rsidRPr="00924A4A">
        <w:rPr>
          <w:rFonts w:ascii="Book Antiqua" w:eastAsia="宋体" w:hAnsi="Book Antiqua" w:cs="宋体"/>
          <w:kern w:val="0"/>
          <w:sz w:val="24"/>
        </w:rPr>
        <w:t>: 672-675 [PMID: 19506531 DOI: 10.1097/MPA.0b013e3181a9d5af]</w:t>
      </w:r>
    </w:p>
    <w:p w14:paraId="5F0E952E"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7 </w:t>
      </w:r>
      <w:proofErr w:type="spellStart"/>
      <w:r w:rsidRPr="00924A4A">
        <w:rPr>
          <w:rFonts w:ascii="Book Antiqua" w:eastAsia="宋体" w:hAnsi="Book Antiqua" w:cs="宋体"/>
          <w:b/>
          <w:bCs/>
          <w:kern w:val="0"/>
          <w:sz w:val="24"/>
        </w:rPr>
        <w:t>Sepe</w:t>
      </w:r>
      <w:proofErr w:type="spellEnd"/>
      <w:r w:rsidRPr="00924A4A">
        <w:rPr>
          <w:rFonts w:ascii="Book Antiqua" w:eastAsia="宋体" w:hAnsi="Book Antiqua" w:cs="宋体"/>
          <w:b/>
          <w:bCs/>
          <w:kern w:val="0"/>
          <w:sz w:val="24"/>
        </w:rPr>
        <w:t xml:space="preserve"> PS</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Ohri</w:t>
      </w:r>
      <w:proofErr w:type="spellEnd"/>
      <w:r w:rsidRPr="00924A4A">
        <w:rPr>
          <w:rFonts w:ascii="Book Antiqua" w:eastAsia="宋体" w:hAnsi="Book Antiqua" w:cs="宋体"/>
          <w:kern w:val="0"/>
          <w:sz w:val="24"/>
        </w:rPr>
        <w:t xml:space="preserve"> A, </w:t>
      </w:r>
      <w:proofErr w:type="spellStart"/>
      <w:r w:rsidRPr="00924A4A">
        <w:rPr>
          <w:rFonts w:ascii="Book Antiqua" w:eastAsia="宋体" w:hAnsi="Book Antiqua" w:cs="宋体"/>
          <w:kern w:val="0"/>
          <w:sz w:val="24"/>
        </w:rPr>
        <w:t>Sanaka</w:t>
      </w:r>
      <w:proofErr w:type="spellEnd"/>
      <w:r w:rsidRPr="00924A4A">
        <w:rPr>
          <w:rFonts w:ascii="Book Antiqua" w:eastAsia="宋体" w:hAnsi="Book Antiqua" w:cs="宋体"/>
          <w:kern w:val="0"/>
          <w:sz w:val="24"/>
        </w:rPr>
        <w:t xml:space="preserve"> S, </w:t>
      </w:r>
      <w:proofErr w:type="spellStart"/>
      <w:r w:rsidRPr="00924A4A">
        <w:rPr>
          <w:rFonts w:ascii="Book Antiqua" w:eastAsia="宋体" w:hAnsi="Book Antiqua" w:cs="宋体"/>
          <w:kern w:val="0"/>
          <w:sz w:val="24"/>
        </w:rPr>
        <w:t>Berzin</w:t>
      </w:r>
      <w:proofErr w:type="spellEnd"/>
      <w:r w:rsidRPr="00924A4A">
        <w:rPr>
          <w:rFonts w:ascii="Book Antiqua" w:eastAsia="宋体" w:hAnsi="Book Antiqua" w:cs="宋体"/>
          <w:kern w:val="0"/>
          <w:sz w:val="24"/>
        </w:rPr>
        <w:t xml:space="preserve"> TM, </w:t>
      </w:r>
      <w:proofErr w:type="spellStart"/>
      <w:r w:rsidRPr="00924A4A">
        <w:rPr>
          <w:rFonts w:ascii="Book Antiqua" w:eastAsia="宋体" w:hAnsi="Book Antiqua" w:cs="宋体"/>
          <w:kern w:val="0"/>
          <w:sz w:val="24"/>
        </w:rPr>
        <w:t>Sekhon</w:t>
      </w:r>
      <w:proofErr w:type="spellEnd"/>
      <w:r w:rsidRPr="00924A4A">
        <w:rPr>
          <w:rFonts w:ascii="Book Antiqua" w:eastAsia="宋体" w:hAnsi="Book Antiqua" w:cs="宋体"/>
          <w:kern w:val="0"/>
          <w:sz w:val="24"/>
        </w:rPr>
        <w:t xml:space="preserve"> S, Bennett G, Mehta G, </w:t>
      </w:r>
      <w:proofErr w:type="spellStart"/>
      <w:r w:rsidRPr="00924A4A">
        <w:rPr>
          <w:rFonts w:ascii="Book Antiqua" w:eastAsia="宋体" w:hAnsi="Book Antiqua" w:cs="宋体"/>
          <w:kern w:val="0"/>
          <w:sz w:val="24"/>
        </w:rPr>
        <w:t>Chuttani</w:t>
      </w:r>
      <w:proofErr w:type="spellEnd"/>
      <w:r w:rsidRPr="00924A4A">
        <w:rPr>
          <w:rFonts w:ascii="Book Antiqua" w:eastAsia="宋体" w:hAnsi="Book Antiqua" w:cs="宋体"/>
          <w:kern w:val="0"/>
          <w:sz w:val="24"/>
        </w:rPr>
        <w:t xml:space="preserve"> R, Kane R, </w:t>
      </w:r>
      <w:proofErr w:type="spellStart"/>
      <w:r w:rsidRPr="00924A4A">
        <w:rPr>
          <w:rFonts w:ascii="Book Antiqua" w:eastAsia="宋体" w:hAnsi="Book Antiqua" w:cs="宋体"/>
          <w:kern w:val="0"/>
          <w:sz w:val="24"/>
        </w:rPr>
        <w:t>Pleskow</w:t>
      </w:r>
      <w:proofErr w:type="spellEnd"/>
      <w:r w:rsidRPr="00924A4A">
        <w:rPr>
          <w:rFonts w:ascii="Book Antiqua" w:eastAsia="宋体" w:hAnsi="Book Antiqua" w:cs="宋体"/>
          <w:kern w:val="0"/>
          <w:sz w:val="24"/>
        </w:rPr>
        <w:t xml:space="preserve"> D, </w:t>
      </w:r>
      <w:proofErr w:type="spellStart"/>
      <w:r w:rsidRPr="00924A4A">
        <w:rPr>
          <w:rFonts w:ascii="Book Antiqua" w:eastAsia="宋体" w:hAnsi="Book Antiqua" w:cs="宋体"/>
          <w:kern w:val="0"/>
          <w:sz w:val="24"/>
        </w:rPr>
        <w:t>Sawhney</w:t>
      </w:r>
      <w:proofErr w:type="spellEnd"/>
      <w:r w:rsidRPr="00924A4A">
        <w:rPr>
          <w:rFonts w:ascii="Book Antiqua" w:eastAsia="宋体" w:hAnsi="Book Antiqua" w:cs="宋体"/>
          <w:kern w:val="0"/>
          <w:sz w:val="24"/>
        </w:rPr>
        <w:t xml:space="preserve"> MS. </w:t>
      </w:r>
      <w:proofErr w:type="gramStart"/>
      <w:r w:rsidRPr="00924A4A">
        <w:rPr>
          <w:rFonts w:ascii="Book Antiqua" w:eastAsia="宋体" w:hAnsi="Book Antiqua" w:cs="宋体"/>
          <w:kern w:val="0"/>
          <w:sz w:val="24"/>
        </w:rPr>
        <w:t>A prospective evaluation of fatty pancreas by using EUS.</w:t>
      </w:r>
      <w:proofErr w:type="gramEnd"/>
      <w:r w:rsidRPr="00924A4A">
        <w:rPr>
          <w:rFonts w:ascii="Book Antiqua" w:eastAsia="宋体" w:hAnsi="Book Antiqua" w:cs="宋体"/>
          <w:kern w:val="0"/>
          <w:sz w:val="24"/>
        </w:rPr>
        <w:t> </w:t>
      </w:r>
      <w:proofErr w:type="spellStart"/>
      <w:r w:rsidRPr="00924A4A">
        <w:rPr>
          <w:rFonts w:ascii="Book Antiqua" w:eastAsia="宋体" w:hAnsi="Book Antiqua" w:cs="宋体"/>
          <w:i/>
          <w:iCs/>
          <w:kern w:val="0"/>
          <w:sz w:val="24"/>
        </w:rPr>
        <w:t>Gastrointest</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Endosc</w:t>
      </w:r>
      <w:proofErr w:type="spellEnd"/>
      <w:r w:rsidRPr="00924A4A">
        <w:rPr>
          <w:rFonts w:ascii="Book Antiqua" w:eastAsia="宋体" w:hAnsi="Book Antiqua" w:cs="宋体"/>
          <w:kern w:val="0"/>
          <w:sz w:val="24"/>
        </w:rPr>
        <w:t> 2011; </w:t>
      </w:r>
      <w:r w:rsidRPr="00924A4A">
        <w:rPr>
          <w:rFonts w:ascii="Book Antiqua" w:eastAsia="宋体" w:hAnsi="Book Antiqua" w:cs="宋体"/>
          <w:b/>
          <w:bCs/>
          <w:kern w:val="0"/>
          <w:sz w:val="24"/>
        </w:rPr>
        <w:t>73</w:t>
      </w:r>
      <w:r w:rsidRPr="00924A4A">
        <w:rPr>
          <w:rFonts w:ascii="Book Antiqua" w:eastAsia="宋体" w:hAnsi="Book Antiqua" w:cs="宋体"/>
          <w:kern w:val="0"/>
          <w:sz w:val="24"/>
        </w:rPr>
        <w:t>: 987-993 [PMID: 21521567 DOI: 10.1016/j.gie.2011.01.015]</w:t>
      </w:r>
    </w:p>
    <w:p w14:paraId="4D7DF20F"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lastRenderedPageBreak/>
        <w:t>8 </w:t>
      </w:r>
      <w:r w:rsidRPr="00924A4A">
        <w:rPr>
          <w:rFonts w:ascii="Book Antiqua" w:eastAsia="宋体" w:hAnsi="Book Antiqua" w:cs="宋体"/>
          <w:b/>
          <w:bCs/>
          <w:kern w:val="0"/>
          <w:sz w:val="24"/>
        </w:rPr>
        <w:t>Lee JS</w:t>
      </w:r>
      <w:r w:rsidRPr="00924A4A">
        <w:rPr>
          <w:rFonts w:ascii="Book Antiqua" w:eastAsia="宋体" w:hAnsi="Book Antiqua" w:cs="宋体"/>
          <w:kern w:val="0"/>
          <w:sz w:val="24"/>
        </w:rPr>
        <w:t>, Kim SH, Jun DW, Han JH, Jang EC, Park JY, Son BK, Kim SH, Jo YJ, Park YS, Kim YS. Clinical implications of fatty pancreas: correlations between fatty pancreas and metabolic syndrome. </w:t>
      </w:r>
      <w:r w:rsidRPr="00924A4A">
        <w:rPr>
          <w:rFonts w:ascii="Book Antiqua" w:eastAsia="宋体" w:hAnsi="Book Antiqua" w:cs="宋体"/>
          <w:i/>
          <w:iCs/>
          <w:kern w:val="0"/>
          <w:sz w:val="24"/>
        </w:rPr>
        <w:t xml:space="preserve">World J </w:t>
      </w:r>
      <w:proofErr w:type="spellStart"/>
      <w:r w:rsidRPr="00924A4A">
        <w:rPr>
          <w:rFonts w:ascii="Book Antiqua" w:eastAsia="宋体" w:hAnsi="Book Antiqua" w:cs="宋体"/>
          <w:i/>
          <w:iCs/>
          <w:kern w:val="0"/>
          <w:sz w:val="24"/>
        </w:rPr>
        <w:t>Gastroenterol</w:t>
      </w:r>
      <w:proofErr w:type="spellEnd"/>
      <w:r w:rsidRPr="00924A4A">
        <w:rPr>
          <w:rFonts w:ascii="Book Antiqua" w:eastAsia="宋体" w:hAnsi="Book Antiqua" w:cs="宋体"/>
          <w:kern w:val="0"/>
          <w:sz w:val="24"/>
        </w:rPr>
        <w:t> 2009; </w:t>
      </w:r>
      <w:r w:rsidRPr="00924A4A">
        <w:rPr>
          <w:rFonts w:ascii="Book Antiqua" w:eastAsia="宋体" w:hAnsi="Book Antiqua" w:cs="宋体"/>
          <w:b/>
          <w:bCs/>
          <w:kern w:val="0"/>
          <w:sz w:val="24"/>
        </w:rPr>
        <w:t>15</w:t>
      </w:r>
      <w:r w:rsidRPr="00924A4A">
        <w:rPr>
          <w:rFonts w:ascii="Book Antiqua" w:eastAsia="宋体" w:hAnsi="Book Antiqua" w:cs="宋体"/>
          <w:kern w:val="0"/>
          <w:sz w:val="24"/>
        </w:rPr>
        <w:t>: 1869-1875 [PMID: 19370785 DOI: 10.3748/wjg.15.1869]</w:t>
      </w:r>
    </w:p>
    <w:p w14:paraId="73BBF5F3" w14:textId="77777777" w:rsidR="0011211E" w:rsidRPr="00924A4A" w:rsidRDefault="0011211E" w:rsidP="0011211E">
      <w:pPr>
        <w:widowControl/>
        <w:spacing w:line="360" w:lineRule="auto"/>
        <w:rPr>
          <w:rFonts w:ascii="Book Antiqua" w:eastAsia="宋体" w:hAnsi="Book Antiqua" w:cs="宋体"/>
          <w:kern w:val="0"/>
          <w:sz w:val="24"/>
        </w:rPr>
      </w:pPr>
      <w:proofErr w:type="gramStart"/>
      <w:r w:rsidRPr="00924A4A">
        <w:rPr>
          <w:rFonts w:ascii="Book Antiqua" w:eastAsia="宋体" w:hAnsi="Book Antiqua" w:cs="宋体"/>
          <w:kern w:val="0"/>
          <w:sz w:val="24"/>
        </w:rPr>
        <w:t>9 </w:t>
      </w:r>
      <w:r w:rsidRPr="00924A4A">
        <w:rPr>
          <w:rFonts w:ascii="Book Antiqua" w:eastAsia="宋体" w:hAnsi="Book Antiqua" w:cs="宋体"/>
          <w:b/>
          <w:bCs/>
          <w:kern w:val="0"/>
          <w:sz w:val="24"/>
        </w:rPr>
        <w:t>Matsuzawa Y</w:t>
      </w:r>
      <w:r w:rsidRPr="00924A4A">
        <w:rPr>
          <w:rFonts w:ascii="Book Antiqua" w:eastAsia="宋体" w:hAnsi="Book Antiqua" w:cs="宋体"/>
          <w:kern w:val="0"/>
          <w:sz w:val="24"/>
        </w:rPr>
        <w:t>.</w:t>
      </w:r>
      <w:proofErr w:type="gramEnd"/>
      <w:r w:rsidRPr="00924A4A">
        <w:rPr>
          <w:rFonts w:ascii="Book Antiqua" w:eastAsia="宋体" w:hAnsi="Book Antiqua" w:cs="宋体"/>
          <w:kern w:val="0"/>
          <w:sz w:val="24"/>
        </w:rPr>
        <w:t xml:space="preserve"> </w:t>
      </w:r>
      <w:proofErr w:type="gramStart"/>
      <w:r w:rsidRPr="00924A4A">
        <w:rPr>
          <w:rFonts w:ascii="Book Antiqua" w:eastAsia="宋体" w:hAnsi="Book Antiqua" w:cs="宋体"/>
          <w:kern w:val="0"/>
          <w:sz w:val="24"/>
        </w:rPr>
        <w:t xml:space="preserve">The metabolic syndrome and </w:t>
      </w:r>
      <w:proofErr w:type="spellStart"/>
      <w:r w:rsidRPr="00924A4A">
        <w:rPr>
          <w:rFonts w:ascii="Book Antiqua" w:eastAsia="宋体" w:hAnsi="Book Antiqua" w:cs="宋体"/>
          <w:kern w:val="0"/>
          <w:sz w:val="24"/>
        </w:rPr>
        <w:t>adipocytokines</w:t>
      </w:r>
      <w:proofErr w:type="spellEnd"/>
      <w:r w:rsidRPr="00924A4A">
        <w:rPr>
          <w:rFonts w:ascii="Book Antiqua" w:eastAsia="宋体" w:hAnsi="Book Antiqua" w:cs="宋体"/>
          <w:kern w:val="0"/>
          <w:sz w:val="24"/>
        </w:rPr>
        <w:t>.</w:t>
      </w:r>
      <w:proofErr w:type="gramEnd"/>
      <w:r w:rsidRPr="00924A4A">
        <w:rPr>
          <w:rFonts w:ascii="Book Antiqua" w:eastAsia="宋体" w:hAnsi="Book Antiqua" w:cs="宋体"/>
          <w:kern w:val="0"/>
          <w:sz w:val="24"/>
        </w:rPr>
        <w:t> </w:t>
      </w:r>
      <w:r w:rsidRPr="00924A4A">
        <w:rPr>
          <w:rFonts w:ascii="Book Antiqua" w:eastAsia="宋体" w:hAnsi="Book Antiqua" w:cs="宋体"/>
          <w:i/>
          <w:iCs/>
          <w:kern w:val="0"/>
          <w:sz w:val="24"/>
        </w:rPr>
        <w:t>FEBS Lett</w:t>
      </w:r>
      <w:r w:rsidRPr="00924A4A">
        <w:rPr>
          <w:rFonts w:ascii="Book Antiqua" w:eastAsia="宋体" w:hAnsi="Book Antiqua" w:cs="宋体"/>
          <w:kern w:val="0"/>
          <w:sz w:val="24"/>
        </w:rPr>
        <w:t> 2006; </w:t>
      </w:r>
      <w:r w:rsidRPr="00924A4A">
        <w:rPr>
          <w:rFonts w:ascii="Book Antiqua" w:eastAsia="宋体" w:hAnsi="Book Antiqua" w:cs="宋体"/>
          <w:b/>
          <w:bCs/>
          <w:kern w:val="0"/>
          <w:sz w:val="24"/>
        </w:rPr>
        <w:t>580</w:t>
      </w:r>
      <w:r w:rsidRPr="00924A4A">
        <w:rPr>
          <w:rFonts w:ascii="Book Antiqua" w:eastAsia="宋体" w:hAnsi="Book Antiqua" w:cs="宋体"/>
          <w:kern w:val="0"/>
          <w:sz w:val="24"/>
        </w:rPr>
        <w:t>: 2917-2921 [PMID: 16674947 DOI: 10.1016/j.febslet.2006.04.028]</w:t>
      </w:r>
    </w:p>
    <w:p w14:paraId="0CD75694"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10 </w:t>
      </w:r>
      <w:proofErr w:type="spellStart"/>
      <w:r w:rsidRPr="00924A4A">
        <w:rPr>
          <w:rFonts w:ascii="Book Antiqua" w:eastAsia="宋体" w:hAnsi="Book Antiqua" w:cs="宋体"/>
          <w:b/>
          <w:bCs/>
          <w:kern w:val="0"/>
          <w:sz w:val="24"/>
        </w:rPr>
        <w:t>Arita</w:t>
      </w:r>
      <w:proofErr w:type="spellEnd"/>
      <w:r w:rsidRPr="00924A4A">
        <w:rPr>
          <w:rFonts w:ascii="Book Antiqua" w:eastAsia="宋体" w:hAnsi="Book Antiqua" w:cs="宋体"/>
          <w:b/>
          <w:bCs/>
          <w:kern w:val="0"/>
          <w:sz w:val="24"/>
        </w:rPr>
        <w:t xml:space="preserve"> Y</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Kihara</w:t>
      </w:r>
      <w:proofErr w:type="spellEnd"/>
      <w:r w:rsidRPr="00924A4A">
        <w:rPr>
          <w:rFonts w:ascii="Book Antiqua" w:eastAsia="宋体" w:hAnsi="Book Antiqua" w:cs="宋体"/>
          <w:kern w:val="0"/>
          <w:sz w:val="24"/>
        </w:rPr>
        <w:t xml:space="preserve"> S, </w:t>
      </w:r>
      <w:proofErr w:type="spellStart"/>
      <w:r w:rsidRPr="00924A4A">
        <w:rPr>
          <w:rFonts w:ascii="Book Antiqua" w:eastAsia="宋体" w:hAnsi="Book Antiqua" w:cs="宋体"/>
          <w:kern w:val="0"/>
          <w:sz w:val="24"/>
        </w:rPr>
        <w:t>Ouchi</w:t>
      </w:r>
      <w:proofErr w:type="spellEnd"/>
      <w:r w:rsidRPr="00924A4A">
        <w:rPr>
          <w:rFonts w:ascii="Book Antiqua" w:eastAsia="宋体" w:hAnsi="Book Antiqua" w:cs="宋体"/>
          <w:kern w:val="0"/>
          <w:sz w:val="24"/>
        </w:rPr>
        <w:t xml:space="preserve"> N, Takahashi M, Maeda K, </w:t>
      </w:r>
      <w:proofErr w:type="spellStart"/>
      <w:r w:rsidRPr="00924A4A">
        <w:rPr>
          <w:rFonts w:ascii="Book Antiqua" w:eastAsia="宋体" w:hAnsi="Book Antiqua" w:cs="宋体"/>
          <w:kern w:val="0"/>
          <w:sz w:val="24"/>
        </w:rPr>
        <w:t>Miyagawa</w:t>
      </w:r>
      <w:proofErr w:type="spellEnd"/>
      <w:r w:rsidRPr="00924A4A">
        <w:rPr>
          <w:rFonts w:ascii="Book Antiqua" w:eastAsia="宋体" w:hAnsi="Book Antiqua" w:cs="宋体"/>
          <w:kern w:val="0"/>
          <w:sz w:val="24"/>
        </w:rPr>
        <w:t xml:space="preserve"> J, </w:t>
      </w:r>
      <w:proofErr w:type="spellStart"/>
      <w:r w:rsidRPr="00924A4A">
        <w:rPr>
          <w:rFonts w:ascii="Book Antiqua" w:eastAsia="宋体" w:hAnsi="Book Antiqua" w:cs="宋体"/>
          <w:kern w:val="0"/>
          <w:sz w:val="24"/>
        </w:rPr>
        <w:t>Hotta</w:t>
      </w:r>
      <w:proofErr w:type="spellEnd"/>
      <w:r w:rsidRPr="00924A4A">
        <w:rPr>
          <w:rFonts w:ascii="Book Antiqua" w:eastAsia="宋体" w:hAnsi="Book Antiqua" w:cs="宋体"/>
          <w:kern w:val="0"/>
          <w:sz w:val="24"/>
        </w:rPr>
        <w:t xml:space="preserve"> K, Shimomura I, Nakamura T, </w:t>
      </w:r>
      <w:proofErr w:type="spellStart"/>
      <w:r w:rsidRPr="00924A4A">
        <w:rPr>
          <w:rFonts w:ascii="Book Antiqua" w:eastAsia="宋体" w:hAnsi="Book Antiqua" w:cs="宋体"/>
          <w:kern w:val="0"/>
          <w:sz w:val="24"/>
        </w:rPr>
        <w:t>Miyaoka</w:t>
      </w:r>
      <w:proofErr w:type="spellEnd"/>
      <w:r w:rsidRPr="00924A4A">
        <w:rPr>
          <w:rFonts w:ascii="Book Antiqua" w:eastAsia="宋体" w:hAnsi="Book Antiqua" w:cs="宋体"/>
          <w:kern w:val="0"/>
          <w:sz w:val="24"/>
        </w:rPr>
        <w:t xml:space="preserve"> K, </w:t>
      </w:r>
      <w:proofErr w:type="spellStart"/>
      <w:r w:rsidRPr="00924A4A">
        <w:rPr>
          <w:rFonts w:ascii="Book Antiqua" w:eastAsia="宋体" w:hAnsi="Book Antiqua" w:cs="宋体"/>
          <w:kern w:val="0"/>
          <w:sz w:val="24"/>
        </w:rPr>
        <w:t>Kuriyama</w:t>
      </w:r>
      <w:proofErr w:type="spellEnd"/>
      <w:r w:rsidRPr="00924A4A">
        <w:rPr>
          <w:rFonts w:ascii="Book Antiqua" w:eastAsia="宋体" w:hAnsi="Book Antiqua" w:cs="宋体"/>
          <w:kern w:val="0"/>
          <w:sz w:val="24"/>
        </w:rPr>
        <w:t xml:space="preserve"> H, Nishida M, Yamashita S, Okubo K, Matsubara K, </w:t>
      </w:r>
      <w:proofErr w:type="spellStart"/>
      <w:r w:rsidRPr="00924A4A">
        <w:rPr>
          <w:rFonts w:ascii="Book Antiqua" w:eastAsia="宋体" w:hAnsi="Book Antiqua" w:cs="宋体"/>
          <w:kern w:val="0"/>
          <w:sz w:val="24"/>
        </w:rPr>
        <w:t>Muraguchi</w:t>
      </w:r>
      <w:proofErr w:type="spellEnd"/>
      <w:r w:rsidRPr="00924A4A">
        <w:rPr>
          <w:rFonts w:ascii="Book Antiqua" w:eastAsia="宋体" w:hAnsi="Book Antiqua" w:cs="宋体"/>
          <w:kern w:val="0"/>
          <w:sz w:val="24"/>
        </w:rPr>
        <w:t xml:space="preserve"> M, </w:t>
      </w:r>
      <w:proofErr w:type="spellStart"/>
      <w:r w:rsidRPr="00924A4A">
        <w:rPr>
          <w:rFonts w:ascii="Book Antiqua" w:eastAsia="宋体" w:hAnsi="Book Antiqua" w:cs="宋体"/>
          <w:kern w:val="0"/>
          <w:sz w:val="24"/>
        </w:rPr>
        <w:t>Ohmoto</w:t>
      </w:r>
      <w:proofErr w:type="spellEnd"/>
      <w:r w:rsidRPr="00924A4A">
        <w:rPr>
          <w:rFonts w:ascii="Book Antiqua" w:eastAsia="宋体" w:hAnsi="Book Antiqua" w:cs="宋体"/>
          <w:kern w:val="0"/>
          <w:sz w:val="24"/>
        </w:rPr>
        <w:t xml:space="preserve"> Y, </w:t>
      </w:r>
      <w:proofErr w:type="spellStart"/>
      <w:r w:rsidRPr="00924A4A">
        <w:rPr>
          <w:rFonts w:ascii="Book Antiqua" w:eastAsia="宋体" w:hAnsi="Book Antiqua" w:cs="宋体"/>
          <w:kern w:val="0"/>
          <w:sz w:val="24"/>
        </w:rPr>
        <w:t>Funahashi</w:t>
      </w:r>
      <w:proofErr w:type="spellEnd"/>
      <w:r w:rsidRPr="00924A4A">
        <w:rPr>
          <w:rFonts w:ascii="Book Antiqua" w:eastAsia="宋体" w:hAnsi="Book Antiqua" w:cs="宋体"/>
          <w:kern w:val="0"/>
          <w:sz w:val="24"/>
        </w:rPr>
        <w:t xml:space="preserve"> T, Matsuzawa Y. Paradoxical decrease of an adipose-specific protein, adiponectin, in obesity. </w:t>
      </w:r>
      <w:proofErr w:type="spellStart"/>
      <w:r w:rsidRPr="00924A4A">
        <w:rPr>
          <w:rFonts w:ascii="Book Antiqua" w:eastAsia="宋体" w:hAnsi="Book Antiqua" w:cs="宋体"/>
          <w:i/>
          <w:iCs/>
          <w:kern w:val="0"/>
          <w:sz w:val="24"/>
        </w:rPr>
        <w:t>Biochem</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Biophys</w:t>
      </w:r>
      <w:proofErr w:type="spellEnd"/>
      <w:r w:rsidRPr="00924A4A">
        <w:rPr>
          <w:rFonts w:ascii="Book Antiqua" w:eastAsia="宋体" w:hAnsi="Book Antiqua" w:cs="宋体"/>
          <w:i/>
          <w:iCs/>
          <w:kern w:val="0"/>
          <w:sz w:val="24"/>
        </w:rPr>
        <w:t xml:space="preserve"> Res </w:t>
      </w:r>
      <w:proofErr w:type="spellStart"/>
      <w:r w:rsidRPr="00924A4A">
        <w:rPr>
          <w:rFonts w:ascii="Book Antiqua" w:eastAsia="宋体" w:hAnsi="Book Antiqua" w:cs="宋体"/>
          <w:i/>
          <w:iCs/>
          <w:kern w:val="0"/>
          <w:sz w:val="24"/>
        </w:rPr>
        <w:t>Commun</w:t>
      </w:r>
      <w:proofErr w:type="spellEnd"/>
      <w:r w:rsidRPr="00924A4A">
        <w:rPr>
          <w:rFonts w:ascii="Book Antiqua" w:eastAsia="宋体" w:hAnsi="Book Antiqua" w:cs="宋体"/>
          <w:kern w:val="0"/>
          <w:sz w:val="24"/>
        </w:rPr>
        <w:t> 1999; </w:t>
      </w:r>
      <w:r w:rsidRPr="00924A4A">
        <w:rPr>
          <w:rFonts w:ascii="Book Antiqua" w:eastAsia="宋体" w:hAnsi="Book Antiqua" w:cs="宋体"/>
          <w:b/>
          <w:bCs/>
          <w:kern w:val="0"/>
          <w:sz w:val="24"/>
        </w:rPr>
        <w:t>257</w:t>
      </w:r>
      <w:r w:rsidRPr="00924A4A">
        <w:rPr>
          <w:rFonts w:ascii="Book Antiqua" w:eastAsia="宋体" w:hAnsi="Book Antiqua" w:cs="宋体"/>
          <w:kern w:val="0"/>
          <w:sz w:val="24"/>
        </w:rPr>
        <w:t>: 79-83 [PMID: 10092513 DOI: 10.1006/bbrc.1999.0255]</w:t>
      </w:r>
    </w:p>
    <w:p w14:paraId="3C212370"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11 </w:t>
      </w:r>
      <w:proofErr w:type="spellStart"/>
      <w:r w:rsidRPr="00924A4A">
        <w:rPr>
          <w:rFonts w:ascii="Book Antiqua" w:eastAsia="宋体" w:hAnsi="Book Antiqua" w:cs="宋体"/>
          <w:b/>
          <w:bCs/>
          <w:kern w:val="0"/>
          <w:sz w:val="24"/>
        </w:rPr>
        <w:t>Hotta</w:t>
      </w:r>
      <w:proofErr w:type="spellEnd"/>
      <w:r w:rsidRPr="00924A4A">
        <w:rPr>
          <w:rFonts w:ascii="Book Antiqua" w:eastAsia="宋体" w:hAnsi="Book Antiqua" w:cs="宋体"/>
          <w:b/>
          <w:bCs/>
          <w:kern w:val="0"/>
          <w:sz w:val="24"/>
        </w:rPr>
        <w:t xml:space="preserve"> K</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Funahashi</w:t>
      </w:r>
      <w:proofErr w:type="spellEnd"/>
      <w:r w:rsidRPr="00924A4A">
        <w:rPr>
          <w:rFonts w:ascii="Book Antiqua" w:eastAsia="宋体" w:hAnsi="Book Antiqua" w:cs="宋体"/>
          <w:kern w:val="0"/>
          <w:sz w:val="24"/>
        </w:rPr>
        <w:t xml:space="preserve"> T, </w:t>
      </w:r>
      <w:proofErr w:type="spellStart"/>
      <w:r w:rsidRPr="00924A4A">
        <w:rPr>
          <w:rFonts w:ascii="Book Antiqua" w:eastAsia="宋体" w:hAnsi="Book Antiqua" w:cs="宋体"/>
          <w:kern w:val="0"/>
          <w:sz w:val="24"/>
        </w:rPr>
        <w:t>Arita</w:t>
      </w:r>
      <w:proofErr w:type="spellEnd"/>
      <w:r w:rsidRPr="00924A4A">
        <w:rPr>
          <w:rFonts w:ascii="Book Antiqua" w:eastAsia="宋体" w:hAnsi="Book Antiqua" w:cs="宋体"/>
          <w:kern w:val="0"/>
          <w:sz w:val="24"/>
        </w:rPr>
        <w:t xml:space="preserve"> Y, Takahashi M, Matsuda M, Okamoto Y, </w:t>
      </w:r>
      <w:proofErr w:type="spellStart"/>
      <w:r w:rsidRPr="00924A4A">
        <w:rPr>
          <w:rFonts w:ascii="Book Antiqua" w:eastAsia="宋体" w:hAnsi="Book Antiqua" w:cs="宋体"/>
          <w:kern w:val="0"/>
          <w:sz w:val="24"/>
        </w:rPr>
        <w:t>Iwahashi</w:t>
      </w:r>
      <w:proofErr w:type="spellEnd"/>
      <w:r w:rsidRPr="00924A4A">
        <w:rPr>
          <w:rFonts w:ascii="Book Antiqua" w:eastAsia="宋体" w:hAnsi="Book Antiqua" w:cs="宋体"/>
          <w:kern w:val="0"/>
          <w:sz w:val="24"/>
        </w:rPr>
        <w:t xml:space="preserve"> H, </w:t>
      </w:r>
      <w:proofErr w:type="spellStart"/>
      <w:r w:rsidRPr="00924A4A">
        <w:rPr>
          <w:rFonts w:ascii="Book Antiqua" w:eastAsia="宋体" w:hAnsi="Book Antiqua" w:cs="宋体"/>
          <w:kern w:val="0"/>
          <w:sz w:val="24"/>
        </w:rPr>
        <w:t>Kuriyama</w:t>
      </w:r>
      <w:proofErr w:type="spellEnd"/>
      <w:r w:rsidRPr="00924A4A">
        <w:rPr>
          <w:rFonts w:ascii="Book Antiqua" w:eastAsia="宋体" w:hAnsi="Book Antiqua" w:cs="宋体"/>
          <w:kern w:val="0"/>
          <w:sz w:val="24"/>
        </w:rPr>
        <w:t xml:space="preserve"> H, </w:t>
      </w:r>
      <w:proofErr w:type="spellStart"/>
      <w:r w:rsidRPr="00924A4A">
        <w:rPr>
          <w:rFonts w:ascii="Book Antiqua" w:eastAsia="宋体" w:hAnsi="Book Antiqua" w:cs="宋体"/>
          <w:kern w:val="0"/>
          <w:sz w:val="24"/>
        </w:rPr>
        <w:t>Ouchi</w:t>
      </w:r>
      <w:proofErr w:type="spellEnd"/>
      <w:r w:rsidRPr="00924A4A">
        <w:rPr>
          <w:rFonts w:ascii="Book Antiqua" w:eastAsia="宋体" w:hAnsi="Book Antiqua" w:cs="宋体"/>
          <w:kern w:val="0"/>
          <w:sz w:val="24"/>
        </w:rPr>
        <w:t xml:space="preserve"> N, Maeda K, Nishida M, </w:t>
      </w:r>
      <w:proofErr w:type="spellStart"/>
      <w:r w:rsidRPr="00924A4A">
        <w:rPr>
          <w:rFonts w:ascii="Book Antiqua" w:eastAsia="宋体" w:hAnsi="Book Antiqua" w:cs="宋体"/>
          <w:kern w:val="0"/>
          <w:sz w:val="24"/>
        </w:rPr>
        <w:t>Kihara</w:t>
      </w:r>
      <w:proofErr w:type="spellEnd"/>
      <w:r w:rsidRPr="00924A4A">
        <w:rPr>
          <w:rFonts w:ascii="Book Antiqua" w:eastAsia="宋体" w:hAnsi="Book Antiqua" w:cs="宋体"/>
          <w:kern w:val="0"/>
          <w:sz w:val="24"/>
        </w:rPr>
        <w:t xml:space="preserve"> S, Sakai N, Nakajima T, Hasegawa K, </w:t>
      </w:r>
      <w:proofErr w:type="spellStart"/>
      <w:r w:rsidRPr="00924A4A">
        <w:rPr>
          <w:rFonts w:ascii="Book Antiqua" w:eastAsia="宋体" w:hAnsi="Book Antiqua" w:cs="宋体"/>
          <w:kern w:val="0"/>
          <w:sz w:val="24"/>
        </w:rPr>
        <w:t>Muraguchi</w:t>
      </w:r>
      <w:proofErr w:type="spellEnd"/>
      <w:r w:rsidRPr="00924A4A">
        <w:rPr>
          <w:rFonts w:ascii="Book Antiqua" w:eastAsia="宋体" w:hAnsi="Book Antiqua" w:cs="宋体"/>
          <w:kern w:val="0"/>
          <w:sz w:val="24"/>
        </w:rPr>
        <w:t xml:space="preserve"> M, </w:t>
      </w:r>
      <w:proofErr w:type="spellStart"/>
      <w:r w:rsidRPr="00924A4A">
        <w:rPr>
          <w:rFonts w:ascii="Book Antiqua" w:eastAsia="宋体" w:hAnsi="Book Antiqua" w:cs="宋体"/>
          <w:kern w:val="0"/>
          <w:sz w:val="24"/>
        </w:rPr>
        <w:t>Ohmoto</w:t>
      </w:r>
      <w:proofErr w:type="spellEnd"/>
      <w:r w:rsidRPr="00924A4A">
        <w:rPr>
          <w:rFonts w:ascii="Book Antiqua" w:eastAsia="宋体" w:hAnsi="Book Antiqua" w:cs="宋体"/>
          <w:kern w:val="0"/>
          <w:sz w:val="24"/>
        </w:rPr>
        <w:t xml:space="preserve"> Y, Nakamura T, Yamashita S, </w:t>
      </w:r>
      <w:proofErr w:type="spellStart"/>
      <w:r w:rsidRPr="00924A4A">
        <w:rPr>
          <w:rFonts w:ascii="Book Antiqua" w:eastAsia="宋体" w:hAnsi="Book Antiqua" w:cs="宋体"/>
          <w:kern w:val="0"/>
          <w:sz w:val="24"/>
        </w:rPr>
        <w:t>Hanafusa</w:t>
      </w:r>
      <w:proofErr w:type="spellEnd"/>
      <w:r w:rsidRPr="00924A4A">
        <w:rPr>
          <w:rFonts w:ascii="Book Antiqua" w:eastAsia="宋体" w:hAnsi="Book Antiqua" w:cs="宋体"/>
          <w:kern w:val="0"/>
          <w:sz w:val="24"/>
        </w:rPr>
        <w:t xml:space="preserve"> T, Matsuzawa Y. Plasma concentrations of a novel, adipose-specific protein, adiponectin, in type 2 diabetic patients. </w:t>
      </w:r>
      <w:proofErr w:type="spellStart"/>
      <w:r w:rsidRPr="00924A4A">
        <w:rPr>
          <w:rFonts w:ascii="Book Antiqua" w:eastAsia="宋体" w:hAnsi="Book Antiqua" w:cs="宋体"/>
          <w:i/>
          <w:iCs/>
          <w:kern w:val="0"/>
          <w:sz w:val="24"/>
        </w:rPr>
        <w:t>Arterioscler</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Thromb</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Vasc</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Biol</w:t>
      </w:r>
      <w:proofErr w:type="spellEnd"/>
      <w:r w:rsidRPr="00924A4A">
        <w:rPr>
          <w:rFonts w:ascii="Book Antiqua" w:eastAsia="宋体" w:hAnsi="Book Antiqua" w:cs="宋体"/>
          <w:kern w:val="0"/>
          <w:sz w:val="24"/>
        </w:rPr>
        <w:t> 2000; </w:t>
      </w:r>
      <w:r w:rsidRPr="00924A4A">
        <w:rPr>
          <w:rFonts w:ascii="Book Antiqua" w:eastAsia="宋体" w:hAnsi="Book Antiqua" w:cs="宋体"/>
          <w:b/>
          <w:bCs/>
          <w:kern w:val="0"/>
          <w:sz w:val="24"/>
        </w:rPr>
        <w:t>20</w:t>
      </w:r>
      <w:r w:rsidRPr="00924A4A">
        <w:rPr>
          <w:rFonts w:ascii="Book Antiqua" w:eastAsia="宋体" w:hAnsi="Book Antiqua" w:cs="宋体"/>
          <w:kern w:val="0"/>
          <w:sz w:val="24"/>
        </w:rPr>
        <w:t>: 1595-1599 [PMID: 10845877 DOI: 10.1161/01.ATV.20.6.1595]</w:t>
      </w:r>
    </w:p>
    <w:p w14:paraId="5E5957F4"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12 </w:t>
      </w:r>
      <w:proofErr w:type="spellStart"/>
      <w:r w:rsidRPr="00924A4A">
        <w:rPr>
          <w:rFonts w:ascii="Book Antiqua" w:eastAsia="宋体" w:hAnsi="Book Antiqua" w:cs="宋体"/>
          <w:b/>
          <w:bCs/>
          <w:kern w:val="0"/>
          <w:sz w:val="24"/>
        </w:rPr>
        <w:t>Otake</w:t>
      </w:r>
      <w:proofErr w:type="spellEnd"/>
      <w:r w:rsidRPr="00924A4A">
        <w:rPr>
          <w:rFonts w:ascii="Book Antiqua" w:eastAsia="宋体" w:hAnsi="Book Antiqua" w:cs="宋体"/>
          <w:b/>
          <w:bCs/>
          <w:kern w:val="0"/>
          <w:sz w:val="24"/>
        </w:rPr>
        <w:t xml:space="preserve"> S</w:t>
      </w:r>
      <w:r w:rsidRPr="00924A4A">
        <w:rPr>
          <w:rFonts w:ascii="Book Antiqua" w:eastAsia="宋体" w:hAnsi="Book Antiqua" w:cs="宋体"/>
          <w:kern w:val="0"/>
          <w:sz w:val="24"/>
        </w:rPr>
        <w:t xml:space="preserve">, Takeda H, Suzuki Y, Fukui T, Watanabe S, </w:t>
      </w:r>
      <w:proofErr w:type="spellStart"/>
      <w:r w:rsidRPr="00924A4A">
        <w:rPr>
          <w:rFonts w:ascii="Book Antiqua" w:eastAsia="宋体" w:hAnsi="Book Antiqua" w:cs="宋体"/>
          <w:kern w:val="0"/>
          <w:sz w:val="24"/>
        </w:rPr>
        <w:t>Ishihama</w:t>
      </w:r>
      <w:proofErr w:type="spellEnd"/>
      <w:r w:rsidRPr="00924A4A">
        <w:rPr>
          <w:rFonts w:ascii="Book Antiqua" w:eastAsia="宋体" w:hAnsi="Book Antiqua" w:cs="宋体"/>
          <w:kern w:val="0"/>
          <w:sz w:val="24"/>
        </w:rPr>
        <w:t xml:space="preserve"> K, Saito T, </w:t>
      </w:r>
      <w:proofErr w:type="spellStart"/>
      <w:r w:rsidRPr="00924A4A">
        <w:rPr>
          <w:rFonts w:ascii="Book Antiqua" w:eastAsia="宋体" w:hAnsi="Book Antiqua" w:cs="宋体"/>
          <w:kern w:val="0"/>
          <w:sz w:val="24"/>
        </w:rPr>
        <w:t>Togashi</w:t>
      </w:r>
      <w:proofErr w:type="spellEnd"/>
      <w:r w:rsidRPr="00924A4A">
        <w:rPr>
          <w:rFonts w:ascii="Book Antiqua" w:eastAsia="宋体" w:hAnsi="Book Antiqua" w:cs="宋体"/>
          <w:kern w:val="0"/>
          <w:sz w:val="24"/>
        </w:rPr>
        <w:t xml:space="preserve"> H, Nakamura T, Matsuzawa Y, </w:t>
      </w:r>
      <w:proofErr w:type="spellStart"/>
      <w:r w:rsidRPr="00924A4A">
        <w:rPr>
          <w:rFonts w:ascii="Book Antiqua" w:eastAsia="宋体" w:hAnsi="Book Antiqua" w:cs="宋体"/>
          <w:kern w:val="0"/>
          <w:sz w:val="24"/>
        </w:rPr>
        <w:t>Kawata</w:t>
      </w:r>
      <w:proofErr w:type="spellEnd"/>
      <w:r w:rsidRPr="00924A4A">
        <w:rPr>
          <w:rFonts w:ascii="Book Antiqua" w:eastAsia="宋体" w:hAnsi="Book Antiqua" w:cs="宋体"/>
          <w:kern w:val="0"/>
          <w:sz w:val="24"/>
        </w:rPr>
        <w:t xml:space="preserve"> S. Association of visceral fat accumulation and plasma adiponectin with colorectal adenoma: evidence for participation of insulin resistance. </w:t>
      </w:r>
      <w:proofErr w:type="spellStart"/>
      <w:r w:rsidRPr="00924A4A">
        <w:rPr>
          <w:rFonts w:ascii="Book Antiqua" w:eastAsia="宋体" w:hAnsi="Book Antiqua" w:cs="宋体"/>
          <w:i/>
          <w:iCs/>
          <w:kern w:val="0"/>
          <w:sz w:val="24"/>
        </w:rPr>
        <w:t>Clin</w:t>
      </w:r>
      <w:proofErr w:type="spellEnd"/>
      <w:r w:rsidRPr="00924A4A">
        <w:rPr>
          <w:rFonts w:ascii="Book Antiqua" w:eastAsia="宋体" w:hAnsi="Book Antiqua" w:cs="宋体"/>
          <w:i/>
          <w:iCs/>
          <w:kern w:val="0"/>
          <w:sz w:val="24"/>
        </w:rPr>
        <w:t xml:space="preserve"> Cancer Res</w:t>
      </w:r>
      <w:r w:rsidRPr="00924A4A">
        <w:rPr>
          <w:rFonts w:ascii="Book Antiqua" w:eastAsia="宋体" w:hAnsi="Book Antiqua" w:cs="宋体"/>
          <w:kern w:val="0"/>
          <w:sz w:val="24"/>
        </w:rPr>
        <w:t> 2005; </w:t>
      </w:r>
      <w:r w:rsidRPr="00924A4A">
        <w:rPr>
          <w:rFonts w:ascii="Book Antiqua" w:eastAsia="宋体" w:hAnsi="Book Antiqua" w:cs="宋体"/>
          <w:b/>
          <w:bCs/>
          <w:kern w:val="0"/>
          <w:sz w:val="24"/>
        </w:rPr>
        <w:t>11</w:t>
      </w:r>
      <w:r w:rsidRPr="00924A4A">
        <w:rPr>
          <w:rFonts w:ascii="Book Antiqua" w:eastAsia="宋体" w:hAnsi="Book Antiqua" w:cs="宋体"/>
          <w:kern w:val="0"/>
          <w:sz w:val="24"/>
        </w:rPr>
        <w:t>: 3642-3646 [PMID: 15897559 DOI: 10.1158/1078-0432.CCR-04-1868]</w:t>
      </w:r>
    </w:p>
    <w:p w14:paraId="2490046F"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13 </w:t>
      </w:r>
      <w:proofErr w:type="spellStart"/>
      <w:r w:rsidRPr="00924A4A">
        <w:rPr>
          <w:rFonts w:ascii="Book Antiqua" w:eastAsia="宋体" w:hAnsi="Book Antiqua" w:cs="宋体"/>
          <w:b/>
          <w:bCs/>
          <w:kern w:val="0"/>
          <w:sz w:val="24"/>
        </w:rPr>
        <w:t>Otake</w:t>
      </w:r>
      <w:proofErr w:type="spellEnd"/>
      <w:r w:rsidRPr="00924A4A">
        <w:rPr>
          <w:rFonts w:ascii="Book Antiqua" w:eastAsia="宋体" w:hAnsi="Book Antiqua" w:cs="宋体"/>
          <w:b/>
          <w:bCs/>
          <w:kern w:val="0"/>
          <w:sz w:val="24"/>
        </w:rPr>
        <w:t xml:space="preserve"> S</w:t>
      </w:r>
      <w:r w:rsidRPr="00924A4A">
        <w:rPr>
          <w:rFonts w:ascii="Book Antiqua" w:eastAsia="宋体" w:hAnsi="Book Antiqua" w:cs="宋体"/>
          <w:kern w:val="0"/>
          <w:sz w:val="24"/>
        </w:rPr>
        <w:t xml:space="preserve">, Takeda H, </w:t>
      </w:r>
      <w:proofErr w:type="spellStart"/>
      <w:r w:rsidRPr="00924A4A">
        <w:rPr>
          <w:rFonts w:ascii="Book Antiqua" w:eastAsia="宋体" w:hAnsi="Book Antiqua" w:cs="宋体"/>
          <w:kern w:val="0"/>
          <w:sz w:val="24"/>
        </w:rPr>
        <w:t>Fujishima</w:t>
      </w:r>
      <w:proofErr w:type="spellEnd"/>
      <w:r w:rsidRPr="00924A4A">
        <w:rPr>
          <w:rFonts w:ascii="Book Antiqua" w:eastAsia="宋体" w:hAnsi="Book Antiqua" w:cs="宋体"/>
          <w:kern w:val="0"/>
          <w:sz w:val="24"/>
        </w:rPr>
        <w:t xml:space="preserve"> S, Fukui T, </w:t>
      </w:r>
      <w:proofErr w:type="spellStart"/>
      <w:r w:rsidRPr="00924A4A">
        <w:rPr>
          <w:rFonts w:ascii="Book Antiqua" w:eastAsia="宋体" w:hAnsi="Book Antiqua" w:cs="宋体"/>
          <w:kern w:val="0"/>
          <w:sz w:val="24"/>
        </w:rPr>
        <w:t>Orii</w:t>
      </w:r>
      <w:proofErr w:type="spellEnd"/>
      <w:r w:rsidRPr="00924A4A">
        <w:rPr>
          <w:rFonts w:ascii="Book Antiqua" w:eastAsia="宋体" w:hAnsi="Book Antiqua" w:cs="宋体"/>
          <w:kern w:val="0"/>
          <w:sz w:val="24"/>
        </w:rPr>
        <w:t xml:space="preserve"> T, Sato T, Sasaki Y, </w:t>
      </w:r>
      <w:proofErr w:type="spellStart"/>
      <w:r w:rsidRPr="00924A4A">
        <w:rPr>
          <w:rFonts w:ascii="Book Antiqua" w:eastAsia="宋体" w:hAnsi="Book Antiqua" w:cs="宋体"/>
          <w:kern w:val="0"/>
          <w:sz w:val="24"/>
        </w:rPr>
        <w:t>Nishise</w:t>
      </w:r>
      <w:proofErr w:type="spellEnd"/>
      <w:r w:rsidRPr="00924A4A">
        <w:rPr>
          <w:rFonts w:ascii="Book Antiqua" w:eastAsia="宋体" w:hAnsi="Book Antiqua" w:cs="宋体"/>
          <w:kern w:val="0"/>
          <w:sz w:val="24"/>
        </w:rPr>
        <w:t xml:space="preserve"> S, </w:t>
      </w:r>
      <w:proofErr w:type="spellStart"/>
      <w:r w:rsidRPr="00924A4A">
        <w:rPr>
          <w:rFonts w:ascii="Book Antiqua" w:eastAsia="宋体" w:hAnsi="Book Antiqua" w:cs="宋体"/>
          <w:kern w:val="0"/>
          <w:sz w:val="24"/>
        </w:rPr>
        <w:t>Kawata</w:t>
      </w:r>
      <w:proofErr w:type="spellEnd"/>
      <w:r w:rsidRPr="00924A4A">
        <w:rPr>
          <w:rFonts w:ascii="Book Antiqua" w:eastAsia="宋体" w:hAnsi="Book Antiqua" w:cs="宋体"/>
          <w:kern w:val="0"/>
          <w:sz w:val="24"/>
        </w:rPr>
        <w:t xml:space="preserve"> S. Decreased levels of plasma adiponectin associated with increased risk of colorectal cancer. </w:t>
      </w:r>
      <w:r w:rsidRPr="00924A4A">
        <w:rPr>
          <w:rFonts w:ascii="Book Antiqua" w:eastAsia="宋体" w:hAnsi="Book Antiqua" w:cs="宋体"/>
          <w:i/>
          <w:iCs/>
          <w:kern w:val="0"/>
          <w:sz w:val="24"/>
        </w:rPr>
        <w:t xml:space="preserve">World J </w:t>
      </w:r>
      <w:proofErr w:type="spellStart"/>
      <w:r w:rsidRPr="00924A4A">
        <w:rPr>
          <w:rFonts w:ascii="Book Antiqua" w:eastAsia="宋体" w:hAnsi="Book Antiqua" w:cs="宋体"/>
          <w:i/>
          <w:iCs/>
          <w:kern w:val="0"/>
          <w:sz w:val="24"/>
        </w:rPr>
        <w:t>Gastroenterol</w:t>
      </w:r>
      <w:proofErr w:type="spellEnd"/>
      <w:r w:rsidRPr="00924A4A">
        <w:rPr>
          <w:rFonts w:ascii="Book Antiqua" w:eastAsia="宋体" w:hAnsi="Book Antiqua" w:cs="宋体"/>
          <w:kern w:val="0"/>
          <w:sz w:val="24"/>
        </w:rPr>
        <w:t> 2010; </w:t>
      </w:r>
      <w:r w:rsidRPr="00924A4A">
        <w:rPr>
          <w:rFonts w:ascii="Book Antiqua" w:eastAsia="宋体" w:hAnsi="Book Antiqua" w:cs="宋体"/>
          <w:b/>
          <w:bCs/>
          <w:kern w:val="0"/>
          <w:sz w:val="24"/>
        </w:rPr>
        <w:t>16</w:t>
      </w:r>
      <w:r w:rsidRPr="00924A4A">
        <w:rPr>
          <w:rFonts w:ascii="Book Antiqua" w:eastAsia="宋体" w:hAnsi="Book Antiqua" w:cs="宋体"/>
          <w:kern w:val="0"/>
          <w:sz w:val="24"/>
        </w:rPr>
        <w:t>: 1252-1257 [PMID: 20222170 DOI: 10.3748/WJG.v16.i10.1252]</w:t>
      </w:r>
    </w:p>
    <w:p w14:paraId="4406D32B"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lastRenderedPageBreak/>
        <w:t>14 </w:t>
      </w:r>
      <w:proofErr w:type="spellStart"/>
      <w:r w:rsidRPr="00924A4A">
        <w:rPr>
          <w:rFonts w:ascii="Book Antiqua" w:eastAsia="宋体" w:hAnsi="Book Antiqua" w:cs="宋体"/>
          <w:b/>
          <w:bCs/>
          <w:kern w:val="0"/>
          <w:sz w:val="24"/>
        </w:rPr>
        <w:t>Konta</w:t>
      </w:r>
      <w:proofErr w:type="spellEnd"/>
      <w:r w:rsidRPr="00924A4A">
        <w:rPr>
          <w:rFonts w:ascii="Book Antiqua" w:eastAsia="宋体" w:hAnsi="Book Antiqua" w:cs="宋体"/>
          <w:b/>
          <w:bCs/>
          <w:kern w:val="0"/>
          <w:sz w:val="24"/>
        </w:rPr>
        <w:t xml:space="preserve"> T</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Hao</w:t>
      </w:r>
      <w:proofErr w:type="spellEnd"/>
      <w:r w:rsidRPr="00924A4A">
        <w:rPr>
          <w:rFonts w:ascii="Book Antiqua" w:eastAsia="宋体" w:hAnsi="Book Antiqua" w:cs="宋体"/>
          <w:kern w:val="0"/>
          <w:sz w:val="24"/>
        </w:rPr>
        <w:t xml:space="preserve"> Z, </w:t>
      </w:r>
      <w:proofErr w:type="spellStart"/>
      <w:r w:rsidRPr="00924A4A">
        <w:rPr>
          <w:rFonts w:ascii="Book Antiqua" w:eastAsia="宋体" w:hAnsi="Book Antiqua" w:cs="宋体"/>
          <w:kern w:val="0"/>
          <w:sz w:val="24"/>
        </w:rPr>
        <w:t>Abiko</w:t>
      </w:r>
      <w:proofErr w:type="spellEnd"/>
      <w:r w:rsidRPr="00924A4A">
        <w:rPr>
          <w:rFonts w:ascii="Book Antiqua" w:eastAsia="宋体" w:hAnsi="Book Antiqua" w:cs="宋体"/>
          <w:kern w:val="0"/>
          <w:sz w:val="24"/>
        </w:rPr>
        <w:t xml:space="preserve"> H, Ishikawa M, Takahashi T, Ikeda A, Ichikawa K, Takasaki S, Kubota I. Prevalence and risk factor analysis of microalbuminuria in Japanese general population: the </w:t>
      </w:r>
      <w:proofErr w:type="spellStart"/>
      <w:r w:rsidRPr="00924A4A">
        <w:rPr>
          <w:rFonts w:ascii="Book Antiqua" w:eastAsia="宋体" w:hAnsi="Book Antiqua" w:cs="宋体"/>
          <w:kern w:val="0"/>
          <w:sz w:val="24"/>
        </w:rPr>
        <w:t>Takahata</w:t>
      </w:r>
      <w:proofErr w:type="spellEnd"/>
      <w:r w:rsidRPr="00924A4A">
        <w:rPr>
          <w:rFonts w:ascii="Book Antiqua" w:eastAsia="宋体" w:hAnsi="Book Antiqua" w:cs="宋体"/>
          <w:kern w:val="0"/>
          <w:sz w:val="24"/>
        </w:rPr>
        <w:t xml:space="preserve"> study. </w:t>
      </w:r>
      <w:r w:rsidRPr="00924A4A">
        <w:rPr>
          <w:rFonts w:ascii="Book Antiqua" w:eastAsia="宋体" w:hAnsi="Book Antiqua" w:cs="宋体"/>
          <w:i/>
          <w:iCs/>
          <w:kern w:val="0"/>
          <w:sz w:val="24"/>
        </w:rPr>
        <w:t xml:space="preserve">Kidney </w:t>
      </w:r>
      <w:proofErr w:type="spellStart"/>
      <w:r w:rsidRPr="00924A4A">
        <w:rPr>
          <w:rFonts w:ascii="Book Antiqua" w:eastAsia="宋体" w:hAnsi="Book Antiqua" w:cs="宋体"/>
          <w:i/>
          <w:iCs/>
          <w:kern w:val="0"/>
          <w:sz w:val="24"/>
        </w:rPr>
        <w:t>Int</w:t>
      </w:r>
      <w:proofErr w:type="spellEnd"/>
      <w:r w:rsidRPr="00924A4A">
        <w:rPr>
          <w:rFonts w:ascii="Book Antiqua" w:eastAsia="宋体" w:hAnsi="Book Antiqua" w:cs="宋体"/>
          <w:kern w:val="0"/>
          <w:sz w:val="24"/>
        </w:rPr>
        <w:t> 2006; </w:t>
      </w:r>
      <w:r w:rsidRPr="00924A4A">
        <w:rPr>
          <w:rFonts w:ascii="Book Antiqua" w:eastAsia="宋体" w:hAnsi="Book Antiqua" w:cs="宋体"/>
          <w:b/>
          <w:bCs/>
          <w:kern w:val="0"/>
          <w:sz w:val="24"/>
        </w:rPr>
        <w:t>70</w:t>
      </w:r>
      <w:r w:rsidRPr="00924A4A">
        <w:rPr>
          <w:rFonts w:ascii="Book Antiqua" w:eastAsia="宋体" w:hAnsi="Book Antiqua" w:cs="宋体"/>
          <w:kern w:val="0"/>
          <w:sz w:val="24"/>
        </w:rPr>
        <w:t>: 751-756 [PMID: 16807548 DOI: 10.1038/sj.ki.5001504]</w:t>
      </w:r>
    </w:p>
    <w:p w14:paraId="54DFDEFA"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15 </w:t>
      </w:r>
      <w:proofErr w:type="spellStart"/>
      <w:r w:rsidRPr="00924A4A">
        <w:rPr>
          <w:rFonts w:ascii="Book Antiqua" w:eastAsia="宋体" w:hAnsi="Book Antiqua" w:cs="宋体"/>
          <w:b/>
          <w:bCs/>
          <w:kern w:val="0"/>
          <w:sz w:val="24"/>
        </w:rPr>
        <w:t>Genuth</w:t>
      </w:r>
      <w:proofErr w:type="spellEnd"/>
      <w:r w:rsidRPr="00924A4A">
        <w:rPr>
          <w:rFonts w:ascii="Book Antiqua" w:eastAsia="宋体" w:hAnsi="Book Antiqua" w:cs="宋体"/>
          <w:b/>
          <w:bCs/>
          <w:kern w:val="0"/>
          <w:sz w:val="24"/>
        </w:rPr>
        <w:t xml:space="preserve"> S</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Alberti</w:t>
      </w:r>
      <w:proofErr w:type="spellEnd"/>
      <w:r w:rsidRPr="00924A4A">
        <w:rPr>
          <w:rFonts w:ascii="Book Antiqua" w:eastAsia="宋体" w:hAnsi="Book Antiqua" w:cs="宋体"/>
          <w:kern w:val="0"/>
          <w:sz w:val="24"/>
        </w:rPr>
        <w:t xml:space="preserve"> KG, Bennett P, </w:t>
      </w:r>
      <w:proofErr w:type="spellStart"/>
      <w:r w:rsidRPr="00924A4A">
        <w:rPr>
          <w:rFonts w:ascii="Book Antiqua" w:eastAsia="宋体" w:hAnsi="Book Antiqua" w:cs="宋体"/>
          <w:kern w:val="0"/>
          <w:sz w:val="24"/>
        </w:rPr>
        <w:t>Buse</w:t>
      </w:r>
      <w:proofErr w:type="spellEnd"/>
      <w:r w:rsidRPr="00924A4A">
        <w:rPr>
          <w:rFonts w:ascii="Book Antiqua" w:eastAsia="宋体" w:hAnsi="Book Antiqua" w:cs="宋体"/>
          <w:kern w:val="0"/>
          <w:sz w:val="24"/>
        </w:rPr>
        <w:t xml:space="preserve"> J, </w:t>
      </w:r>
      <w:proofErr w:type="spellStart"/>
      <w:r w:rsidRPr="00924A4A">
        <w:rPr>
          <w:rFonts w:ascii="Book Antiqua" w:eastAsia="宋体" w:hAnsi="Book Antiqua" w:cs="宋体"/>
          <w:kern w:val="0"/>
          <w:sz w:val="24"/>
        </w:rPr>
        <w:t>Defronzo</w:t>
      </w:r>
      <w:proofErr w:type="spellEnd"/>
      <w:r w:rsidRPr="00924A4A">
        <w:rPr>
          <w:rFonts w:ascii="Book Antiqua" w:eastAsia="宋体" w:hAnsi="Book Antiqua" w:cs="宋体"/>
          <w:kern w:val="0"/>
          <w:sz w:val="24"/>
        </w:rPr>
        <w:t xml:space="preserve"> R, Kahn R, </w:t>
      </w:r>
      <w:proofErr w:type="spellStart"/>
      <w:r w:rsidRPr="00924A4A">
        <w:rPr>
          <w:rFonts w:ascii="Book Antiqua" w:eastAsia="宋体" w:hAnsi="Book Antiqua" w:cs="宋体"/>
          <w:kern w:val="0"/>
          <w:sz w:val="24"/>
        </w:rPr>
        <w:t>Kitzmiller</w:t>
      </w:r>
      <w:proofErr w:type="spellEnd"/>
      <w:r w:rsidRPr="00924A4A">
        <w:rPr>
          <w:rFonts w:ascii="Book Antiqua" w:eastAsia="宋体" w:hAnsi="Book Antiqua" w:cs="宋体"/>
          <w:kern w:val="0"/>
          <w:sz w:val="24"/>
        </w:rPr>
        <w:t xml:space="preserve"> J, </w:t>
      </w:r>
      <w:proofErr w:type="spellStart"/>
      <w:r w:rsidRPr="00924A4A">
        <w:rPr>
          <w:rFonts w:ascii="Book Antiqua" w:eastAsia="宋体" w:hAnsi="Book Antiqua" w:cs="宋体"/>
          <w:kern w:val="0"/>
          <w:sz w:val="24"/>
        </w:rPr>
        <w:t>Knowler</w:t>
      </w:r>
      <w:proofErr w:type="spellEnd"/>
      <w:r w:rsidRPr="00924A4A">
        <w:rPr>
          <w:rFonts w:ascii="Book Antiqua" w:eastAsia="宋体" w:hAnsi="Book Antiqua" w:cs="宋体"/>
          <w:kern w:val="0"/>
          <w:sz w:val="24"/>
        </w:rPr>
        <w:t xml:space="preserve"> WC, Lebovitz H, </w:t>
      </w:r>
      <w:proofErr w:type="spellStart"/>
      <w:r w:rsidRPr="00924A4A">
        <w:rPr>
          <w:rFonts w:ascii="Book Antiqua" w:eastAsia="宋体" w:hAnsi="Book Antiqua" w:cs="宋体"/>
          <w:kern w:val="0"/>
          <w:sz w:val="24"/>
        </w:rPr>
        <w:t>Lernmark</w:t>
      </w:r>
      <w:proofErr w:type="spellEnd"/>
      <w:r w:rsidRPr="00924A4A">
        <w:rPr>
          <w:rFonts w:ascii="Book Antiqua" w:eastAsia="宋体" w:hAnsi="Book Antiqua" w:cs="宋体"/>
          <w:kern w:val="0"/>
          <w:sz w:val="24"/>
        </w:rPr>
        <w:t xml:space="preserve"> A, Nathan D, Palmer J, Rizza R, </w:t>
      </w:r>
      <w:proofErr w:type="spellStart"/>
      <w:r w:rsidRPr="00924A4A">
        <w:rPr>
          <w:rFonts w:ascii="Book Antiqua" w:eastAsia="宋体" w:hAnsi="Book Antiqua" w:cs="宋体"/>
          <w:kern w:val="0"/>
          <w:sz w:val="24"/>
        </w:rPr>
        <w:t>Saudek</w:t>
      </w:r>
      <w:proofErr w:type="spellEnd"/>
      <w:r w:rsidRPr="00924A4A">
        <w:rPr>
          <w:rFonts w:ascii="Book Antiqua" w:eastAsia="宋体" w:hAnsi="Book Antiqua" w:cs="宋体"/>
          <w:kern w:val="0"/>
          <w:sz w:val="24"/>
        </w:rPr>
        <w:t xml:space="preserve"> C, Shaw J, </w:t>
      </w:r>
      <w:proofErr w:type="spellStart"/>
      <w:r w:rsidRPr="00924A4A">
        <w:rPr>
          <w:rFonts w:ascii="Book Antiqua" w:eastAsia="宋体" w:hAnsi="Book Antiqua" w:cs="宋体"/>
          <w:kern w:val="0"/>
          <w:sz w:val="24"/>
        </w:rPr>
        <w:t>Steffes</w:t>
      </w:r>
      <w:proofErr w:type="spellEnd"/>
      <w:r w:rsidRPr="00924A4A">
        <w:rPr>
          <w:rFonts w:ascii="Book Antiqua" w:eastAsia="宋体" w:hAnsi="Book Antiqua" w:cs="宋体"/>
          <w:kern w:val="0"/>
          <w:sz w:val="24"/>
        </w:rPr>
        <w:t xml:space="preserve"> M, Stern M, </w:t>
      </w:r>
      <w:proofErr w:type="spellStart"/>
      <w:r w:rsidRPr="00924A4A">
        <w:rPr>
          <w:rFonts w:ascii="Book Antiqua" w:eastAsia="宋体" w:hAnsi="Book Antiqua" w:cs="宋体"/>
          <w:kern w:val="0"/>
          <w:sz w:val="24"/>
        </w:rPr>
        <w:t>Tuomilehto</w:t>
      </w:r>
      <w:proofErr w:type="spellEnd"/>
      <w:r w:rsidRPr="00924A4A">
        <w:rPr>
          <w:rFonts w:ascii="Book Antiqua" w:eastAsia="宋体" w:hAnsi="Book Antiqua" w:cs="宋体"/>
          <w:kern w:val="0"/>
          <w:sz w:val="24"/>
        </w:rPr>
        <w:t xml:space="preserve"> J, </w:t>
      </w:r>
      <w:proofErr w:type="spellStart"/>
      <w:r w:rsidRPr="00924A4A">
        <w:rPr>
          <w:rFonts w:ascii="Book Antiqua" w:eastAsia="宋体" w:hAnsi="Book Antiqua" w:cs="宋体"/>
          <w:kern w:val="0"/>
          <w:sz w:val="24"/>
        </w:rPr>
        <w:t>Zimmet</w:t>
      </w:r>
      <w:proofErr w:type="spellEnd"/>
      <w:r w:rsidRPr="00924A4A">
        <w:rPr>
          <w:rFonts w:ascii="Book Antiqua" w:eastAsia="宋体" w:hAnsi="Book Antiqua" w:cs="宋体"/>
          <w:kern w:val="0"/>
          <w:sz w:val="24"/>
        </w:rPr>
        <w:t xml:space="preserve"> P. Follow-up report on the diagnosis of diabetes mellitus. </w:t>
      </w:r>
      <w:r w:rsidRPr="00924A4A">
        <w:rPr>
          <w:rFonts w:ascii="Book Antiqua" w:eastAsia="宋体" w:hAnsi="Book Antiqua" w:cs="宋体"/>
          <w:i/>
          <w:iCs/>
          <w:kern w:val="0"/>
          <w:sz w:val="24"/>
        </w:rPr>
        <w:t>Diabetes Care</w:t>
      </w:r>
      <w:r w:rsidRPr="00924A4A">
        <w:rPr>
          <w:rFonts w:ascii="Book Antiqua" w:eastAsia="宋体" w:hAnsi="Book Antiqua" w:cs="宋体"/>
          <w:kern w:val="0"/>
          <w:sz w:val="24"/>
        </w:rPr>
        <w:t> 2003; </w:t>
      </w:r>
      <w:r w:rsidRPr="00924A4A">
        <w:rPr>
          <w:rFonts w:ascii="Book Antiqua" w:eastAsia="宋体" w:hAnsi="Book Antiqua" w:cs="宋体"/>
          <w:b/>
          <w:bCs/>
          <w:kern w:val="0"/>
          <w:sz w:val="24"/>
        </w:rPr>
        <w:t>26</w:t>
      </w:r>
      <w:r w:rsidRPr="00924A4A">
        <w:rPr>
          <w:rFonts w:ascii="Book Antiqua" w:eastAsia="宋体" w:hAnsi="Book Antiqua" w:cs="宋体"/>
          <w:kern w:val="0"/>
          <w:sz w:val="24"/>
        </w:rPr>
        <w:t>: 3160-3167 [PMID: 14578255 DOI: 10.2337/diacare.26.11.3160]</w:t>
      </w:r>
    </w:p>
    <w:p w14:paraId="2B7A0C2A" w14:textId="77777777" w:rsidR="0011211E" w:rsidRPr="00924A4A" w:rsidRDefault="0011211E" w:rsidP="0011211E">
      <w:pPr>
        <w:widowControl/>
        <w:spacing w:line="360" w:lineRule="auto"/>
        <w:rPr>
          <w:rFonts w:ascii="Book Antiqua" w:eastAsia="宋体" w:hAnsi="Book Antiqua" w:cs="宋体"/>
          <w:kern w:val="0"/>
          <w:sz w:val="24"/>
        </w:rPr>
      </w:pPr>
      <w:proofErr w:type="gramStart"/>
      <w:r w:rsidRPr="00924A4A">
        <w:rPr>
          <w:rFonts w:ascii="Book Antiqua" w:eastAsia="宋体" w:hAnsi="Book Antiqua" w:cs="宋体"/>
          <w:kern w:val="0"/>
          <w:sz w:val="24"/>
        </w:rPr>
        <w:t>16 </w:t>
      </w:r>
      <w:r w:rsidRPr="00924A4A">
        <w:rPr>
          <w:rFonts w:ascii="Book Antiqua" w:eastAsia="宋体" w:hAnsi="Book Antiqua" w:cs="宋体"/>
          <w:b/>
          <w:bCs/>
          <w:kern w:val="0"/>
          <w:sz w:val="24"/>
        </w:rPr>
        <w:t>Olsen TS</w:t>
      </w:r>
      <w:r w:rsidRPr="00924A4A">
        <w:rPr>
          <w:rFonts w:ascii="Book Antiqua" w:eastAsia="宋体" w:hAnsi="Book Antiqua" w:cs="宋体"/>
          <w:kern w:val="0"/>
          <w:sz w:val="24"/>
        </w:rPr>
        <w:t>.</w:t>
      </w:r>
      <w:proofErr w:type="gramEnd"/>
      <w:r w:rsidRPr="00924A4A">
        <w:rPr>
          <w:rFonts w:ascii="Book Antiqua" w:eastAsia="宋体" w:hAnsi="Book Antiqua" w:cs="宋体"/>
          <w:kern w:val="0"/>
          <w:sz w:val="24"/>
        </w:rPr>
        <w:t xml:space="preserve"> </w:t>
      </w:r>
      <w:proofErr w:type="gramStart"/>
      <w:r w:rsidRPr="00924A4A">
        <w:rPr>
          <w:rFonts w:ascii="Book Antiqua" w:eastAsia="宋体" w:hAnsi="Book Antiqua" w:cs="宋体"/>
          <w:kern w:val="0"/>
          <w:sz w:val="24"/>
        </w:rPr>
        <w:t>Lipomatosis of the pancreas in autopsy material and its relation to age and overweight.</w:t>
      </w:r>
      <w:proofErr w:type="gramEnd"/>
      <w:r w:rsidRPr="00924A4A">
        <w:rPr>
          <w:rFonts w:ascii="Book Antiqua" w:eastAsia="宋体" w:hAnsi="Book Antiqua" w:cs="宋体"/>
          <w:kern w:val="0"/>
          <w:sz w:val="24"/>
        </w:rPr>
        <w:t> </w:t>
      </w:r>
      <w:proofErr w:type="spellStart"/>
      <w:r w:rsidRPr="00924A4A">
        <w:rPr>
          <w:rFonts w:ascii="Book Antiqua" w:eastAsia="宋体" w:hAnsi="Book Antiqua" w:cs="宋体"/>
          <w:i/>
          <w:iCs/>
          <w:kern w:val="0"/>
          <w:sz w:val="24"/>
        </w:rPr>
        <w:t>Acta</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Pathol</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Microbiol</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Scand</w:t>
      </w:r>
      <w:proofErr w:type="spellEnd"/>
      <w:r w:rsidRPr="00924A4A">
        <w:rPr>
          <w:rFonts w:ascii="Book Antiqua" w:eastAsia="宋体" w:hAnsi="Book Antiqua" w:cs="宋体"/>
          <w:i/>
          <w:iCs/>
          <w:kern w:val="0"/>
          <w:sz w:val="24"/>
        </w:rPr>
        <w:t xml:space="preserve"> A</w:t>
      </w:r>
      <w:r w:rsidRPr="00924A4A">
        <w:rPr>
          <w:rFonts w:ascii="Book Antiqua" w:eastAsia="宋体" w:hAnsi="Book Antiqua" w:cs="宋体"/>
          <w:kern w:val="0"/>
          <w:sz w:val="24"/>
        </w:rPr>
        <w:t> 1978; </w:t>
      </w:r>
      <w:r w:rsidRPr="00924A4A">
        <w:rPr>
          <w:rFonts w:ascii="Book Antiqua" w:eastAsia="宋体" w:hAnsi="Book Antiqua" w:cs="宋体"/>
          <w:b/>
          <w:bCs/>
          <w:kern w:val="0"/>
          <w:sz w:val="24"/>
        </w:rPr>
        <w:t>86A</w:t>
      </w:r>
      <w:r w:rsidRPr="00924A4A">
        <w:rPr>
          <w:rFonts w:ascii="Book Antiqua" w:eastAsia="宋体" w:hAnsi="Book Antiqua" w:cs="宋体"/>
          <w:kern w:val="0"/>
          <w:sz w:val="24"/>
        </w:rPr>
        <w:t>: 367-373 [PMID: 716899 DOI: 10.1111/j.1699-0463.1978.tb02058.x]</w:t>
      </w:r>
    </w:p>
    <w:p w14:paraId="04317DF4" w14:textId="77777777" w:rsidR="0011211E" w:rsidRPr="00924A4A" w:rsidRDefault="0011211E" w:rsidP="0011211E">
      <w:pPr>
        <w:widowControl/>
        <w:spacing w:line="360" w:lineRule="auto"/>
        <w:rPr>
          <w:rFonts w:ascii="Book Antiqua" w:eastAsia="宋体" w:hAnsi="Book Antiqua" w:cs="宋体"/>
          <w:kern w:val="0"/>
          <w:sz w:val="24"/>
        </w:rPr>
      </w:pPr>
      <w:proofErr w:type="gramStart"/>
      <w:r w:rsidRPr="00924A4A">
        <w:rPr>
          <w:rFonts w:ascii="Book Antiqua" w:eastAsia="宋体" w:hAnsi="Book Antiqua" w:cs="宋体"/>
          <w:kern w:val="0"/>
          <w:sz w:val="24"/>
        </w:rPr>
        <w:t>17 </w:t>
      </w:r>
      <w:r w:rsidRPr="00924A4A">
        <w:rPr>
          <w:rFonts w:ascii="Book Antiqua" w:eastAsia="宋体" w:hAnsi="Book Antiqua" w:cs="宋体"/>
          <w:b/>
          <w:bCs/>
          <w:kern w:val="0"/>
          <w:sz w:val="24"/>
        </w:rPr>
        <w:t>Schmitz-</w:t>
      </w:r>
      <w:proofErr w:type="spellStart"/>
      <w:r w:rsidRPr="00924A4A">
        <w:rPr>
          <w:rFonts w:ascii="Book Antiqua" w:eastAsia="宋体" w:hAnsi="Book Antiqua" w:cs="宋体"/>
          <w:b/>
          <w:bCs/>
          <w:kern w:val="0"/>
          <w:sz w:val="24"/>
        </w:rPr>
        <w:t>Moormann</w:t>
      </w:r>
      <w:proofErr w:type="spellEnd"/>
      <w:r w:rsidRPr="00924A4A">
        <w:rPr>
          <w:rFonts w:ascii="Book Antiqua" w:eastAsia="宋体" w:hAnsi="Book Antiqua" w:cs="宋体"/>
          <w:b/>
          <w:bCs/>
          <w:kern w:val="0"/>
          <w:sz w:val="24"/>
        </w:rPr>
        <w:t xml:space="preserve"> P</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Pittner</w:t>
      </w:r>
      <w:proofErr w:type="spellEnd"/>
      <w:r w:rsidRPr="00924A4A">
        <w:rPr>
          <w:rFonts w:ascii="Book Antiqua" w:eastAsia="宋体" w:hAnsi="Book Antiqua" w:cs="宋体"/>
          <w:kern w:val="0"/>
          <w:sz w:val="24"/>
        </w:rPr>
        <w:t xml:space="preserve"> PM, </w:t>
      </w:r>
      <w:proofErr w:type="spellStart"/>
      <w:r w:rsidRPr="00924A4A">
        <w:rPr>
          <w:rFonts w:ascii="Book Antiqua" w:eastAsia="宋体" w:hAnsi="Book Antiqua" w:cs="宋体"/>
          <w:kern w:val="0"/>
          <w:sz w:val="24"/>
        </w:rPr>
        <w:t>Heinze</w:t>
      </w:r>
      <w:proofErr w:type="spellEnd"/>
      <w:r w:rsidRPr="00924A4A">
        <w:rPr>
          <w:rFonts w:ascii="Book Antiqua" w:eastAsia="宋体" w:hAnsi="Book Antiqua" w:cs="宋体"/>
          <w:kern w:val="0"/>
          <w:sz w:val="24"/>
        </w:rPr>
        <w:t xml:space="preserve"> W. Lipomatosis of the pancreas.</w:t>
      </w:r>
      <w:proofErr w:type="gramEnd"/>
      <w:r w:rsidRPr="00924A4A">
        <w:rPr>
          <w:rFonts w:ascii="Book Antiqua" w:eastAsia="宋体" w:hAnsi="Book Antiqua" w:cs="宋体"/>
          <w:kern w:val="0"/>
          <w:sz w:val="24"/>
        </w:rPr>
        <w:t xml:space="preserve"> </w:t>
      </w:r>
      <w:proofErr w:type="gramStart"/>
      <w:r w:rsidRPr="00924A4A">
        <w:rPr>
          <w:rFonts w:ascii="Book Antiqua" w:eastAsia="宋体" w:hAnsi="Book Antiqua" w:cs="宋体"/>
          <w:kern w:val="0"/>
          <w:sz w:val="24"/>
        </w:rPr>
        <w:t xml:space="preserve">A </w:t>
      </w:r>
      <w:proofErr w:type="spellStart"/>
      <w:r w:rsidRPr="00924A4A">
        <w:rPr>
          <w:rFonts w:ascii="Book Antiqua" w:eastAsia="宋体" w:hAnsi="Book Antiqua" w:cs="宋体"/>
          <w:kern w:val="0"/>
          <w:sz w:val="24"/>
        </w:rPr>
        <w:t>morphometrical</w:t>
      </w:r>
      <w:proofErr w:type="spellEnd"/>
      <w:r w:rsidRPr="00924A4A">
        <w:rPr>
          <w:rFonts w:ascii="Book Antiqua" w:eastAsia="宋体" w:hAnsi="Book Antiqua" w:cs="宋体"/>
          <w:kern w:val="0"/>
          <w:sz w:val="24"/>
        </w:rPr>
        <w:t xml:space="preserve"> investigation.</w:t>
      </w:r>
      <w:proofErr w:type="gramEnd"/>
      <w:r w:rsidRPr="00924A4A">
        <w:rPr>
          <w:rFonts w:ascii="Book Antiqua" w:eastAsia="宋体" w:hAnsi="Book Antiqua" w:cs="宋体"/>
          <w:kern w:val="0"/>
          <w:sz w:val="24"/>
        </w:rPr>
        <w:t> </w:t>
      </w:r>
      <w:proofErr w:type="spellStart"/>
      <w:r w:rsidRPr="00924A4A">
        <w:rPr>
          <w:rFonts w:ascii="Book Antiqua" w:eastAsia="宋体" w:hAnsi="Book Antiqua" w:cs="宋体"/>
          <w:i/>
          <w:iCs/>
          <w:kern w:val="0"/>
          <w:sz w:val="24"/>
        </w:rPr>
        <w:t>Pathol</w:t>
      </w:r>
      <w:proofErr w:type="spellEnd"/>
      <w:r w:rsidRPr="00924A4A">
        <w:rPr>
          <w:rFonts w:ascii="Book Antiqua" w:eastAsia="宋体" w:hAnsi="Book Antiqua" w:cs="宋体"/>
          <w:i/>
          <w:iCs/>
          <w:kern w:val="0"/>
          <w:sz w:val="24"/>
        </w:rPr>
        <w:t xml:space="preserve"> Res </w:t>
      </w:r>
      <w:proofErr w:type="spellStart"/>
      <w:r w:rsidRPr="00924A4A">
        <w:rPr>
          <w:rFonts w:ascii="Book Antiqua" w:eastAsia="宋体" w:hAnsi="Book Antiqua" w:cs="宋体"/>
          <w:i/>
          <w:iCs/>
          <w:kern w:val="0"/>
          <w:sz w:val="24"/>
        </w:rPr>
        <w:t>Pract</w:t>
      </w:r>
      <w:proofErr w:type="spellEnd"/>
      <w:r w:rsidRPr="00924A4A">
        <w:rPr>
          <w:rFonts w:ascii="Book Antiqua" w:eastAsia="宋体" w:hAnsi="Book Antiqua" w:cs="宋体"/>
          <w:kern w:val="0"/>
          <w:sz w:val="24"/>
        </w:rPr>
        <w:t> 1981; </w:t>
      </w:r>
      <w:r w:rsidRPr="00924A4A">
        <w:rPr>
          <w:rFonts w:ascii="Book Antiqua" w:eastAsia="宋体" w:hAnsi="Book Antiqua" w:cs="宋体"/>
          <w:b/>
          <w:bCs/>
          <w:kern w:val="0"/>
          <w:sz w:val="24"/>
        </w:rPr>
        <w:t>173</w:t>
      </w:r>
      <w:r w:rsidRPr="00924A4A">
        <w:rPr>
          <w:rFonts w:ascii="Book Antiqua" w:eastAsia="宋体" w:hAnsi="Book Antiqua" w:cs="宋体"/>
          <w:kern w:val="0"/>
          <w:sz w:val="24"/>
        </w:rPr>
        <w:t>: 45-53 [PMID: 7335549 DOI: 10.1016/S0344-0338(81)80006-4]</w:t>
      </w:r>
    </w:p>
    <w:p w14:paraId="79B9B32F"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18 </w:t>
      </w:r>
      <w:r w:rsidRPr="00924A4A">
        <w:rPr>
          <w:rFonts w:ascii="Book Antiqua" w:eastAsia="宋体" w:hAnsi="Book Antiqua" w:cs="宋体"/>
          <w:b/>
          <w:bCs/>
          <w:kern w:val="0"/>
          <w:sz w:val="24"/>
        </w:rPr>
        <w:t>Matsumoto S</w:t>
      </w:r>
      <w:r w:rsidRPr="00924A4A">
        <w:rPr>
          <w:rFonts w:ascii="Book Antiqua" w:eastAsia="宋体" w:hAnsi="Book Antiqua" w:cs="宋体"/>
          <w:kern w:val="0"/>
          <w:sz w:val="24"/>
        </w:rPr>
        <w:t xml:space="preserve">, Mori H, Miyake H, </w:t>
      </w:r>
      <w:proofErr w:type="spellStart"/>
      <w:r w:rsidRPr="00924A4A">
        <w:rPr>
          <w:rFonts w:ascii="Book Antiqua" w:eastAsia="宋体" w:hAnsi="Book Antiqua" w:cs="宋体"/>
          <w:kern w:val="0"/>
          <w:sz w:val="24"/>
        </w:rPr>
        <w:t>Takaki</w:t>
      </w:r>
      <w:proofErr w:type="spellEnd"/>
      <w:r w:rsidRPr="00924A4A">
        <w:rPr>
          <w:rFonts w:ascii="Book Antiqua" w:eastAsia="宋体" w:hAnsi="Book Antiqua" w:cs="宋体"/>
          <w:kern w:val="0"/>
          <w:sz w:val="24"/>
        </w:rPr>
        <w:t xml:space="preserve"> H, Maeda T, Yamada Y, </w:t>
      </w:r>
      <w:proofErr w:type="spellStart"/>
      <w:r w:rsidRPr="00924A4A">
        <w:rPr>
          <w:rFonts w:ascii="Book Antiqua" w:eastAsia="宋体" w:hAnsi="Book Antiqua" w:cs="宋体"/>
          <w:kern w:val="0"/>
          <w:sz w:val="24"/>
        </w:rPr>
        <w:t>Oga</w:t>
      </w:r>
      <w:proofErr w:type="spellEnd"/>
      <w:r w:rsidRPr="00924A4A">
        <w:rPr>
          <w:rFonts w:ascii="Book Antiqua" w:eastAsia="宋体" w:hAnsi="Book Antiqua" w:cs="宋体"/>
          <w:kern w:val="0"/>
          <w:sz w:val="24"/>
        </w:rPr>
        <w:t xml:space="preserve"> M. Uneven fatty replacement of the pancreas: evaluation with CT. </w:t>
      </w:r>
      <w:r w:rsidRPr="00924A4A">
        <w:rPr>
          <w:rFonts w:ascii="Book Antiqua" w:eastAsia="宋体" w:hAnsi="Book Antiqua" w:cs="宋体"/>
          <w:i/>
          <w:iCs/>
          <w:kern w:val="0"/>
          <w:sz w:val="24"/>
        </w:rPr>
        <w:t>Radiology</w:t>
      </w:r>
      <w:r w:rsidRPr="00924A4A">
        <w:rPr>
          <w:rFonts w:ascii="Book Antiqua" w:eastAsia="宋体" w:hAnsi="Book Antiqua" w:cs="宋体"/>
          <w:kern w:val="0"/>
          <w:sz w:val="24"/>
        </w:rPr>
        <w:t> 1995; </w:t>
      </w:r>
      <w:r w:rsidRPr="00924A4A">
        <w:rPr>
          <w:rFonts w:ascii="Book Antiqua" w:eastAsia="宋体" w:hAnsi="Book Antiqua" w:cs="宋体"/>
          <w:b/>
          <w:bCs/>
          <w:kern w:val="0"/>
          <w:sz w:val="24"/>
        </w:rPr>
        <w:t>194</w:t>
      </w:r>
      <w:r w:rsidRPr="00924A4A">
        <w:rPr>
          <w:rFonts w:ascii="Book Antiqua" w:eastAsia="宋体" w:hAnsi="Book Antiqua" w:cs="宋体"/>
          <w:kern w:val="0"/>
          <w:sz w:val="24"/>
        </w:rPr>
        <w:t>: 453-458 [PMID: 7824726 DOI: 10.1148/radiology.194.2.7824726]</w:t>
      </w:r>
    </w:p>
    <w:p w14:paraId="641BFF18"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19 </w:t>
      </w:r>
      <w:proofErr w:type="spellStart"/>
      <w:r w:rsidRPr="00924A4A">
        <w:rPr>
          <w:rFonts w:ascii="Book Antiqua" w:eastAsia="宋体" w:hAnsi="Book Antiqua" w:cs="宋体"/>
          <w:b/>
          <w:bCs/>
          <w:kern w:val="0"/>
          <w:sz w:val="24"/>
        </w:rPr>
        <w:t>Lingvay</w:t>
      </w:r>
      <w:proofErr w:type="spellEnd"/>
      <w:r w:rsidRPr="00924A4A">
        <w:rPr>
          <w:rFonts w:ascii="Book Antiqua" w:eastAsia="宋体" w:hAnsi="Book Antiqua" w:cs="宋体"/>
          <w:b/>
          <w:bCs/>
          <w:kern w:val="0"/>
          <w:sz w:val="24"/>
        </w:rPr>
        <w:t xml:space="preserve"> I</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Esser</w:t>
      </w:r>
      <w:proofErr w:type="spellEnd"/>
      <w:r w:rsidRPr="00924A4A">
        <w:rPr>
          <w:rFonts w:ascii="Book Antiqua" w:eastAsia="宋体" w:hAnsi="Book Antiqua" w:cs="宋体"/>
          <w:kern w:val="0"/>
          <w:sz w:val="24"/>
        </w:rPr>
        <w:t xml:space="preserve"> V, Legendre JL, Price AL, Wertz KM, Adams-</w:t>
      </w:r>
      <w:proofErr w:type="spellStart"/>
      <w:r w:rsidRPr="00924A4A">
        <w:rPr>
          <w:rFonts w:ascii="Book Antiqua" w:eastAsia="宋体" w:hAnsi="Book Antiqua" w:cs="宋体"/>
          <w:kern w:val="0"/>
          <w:sz w:val="24"/>
        </w:rPr>
        <w:t>Huet</w:t>
      </w:r>
      <w:proofErr w:type="spellEnd"/>
      <w:r w:rsidRPr="00924A4A">
        <w:rPr>
          <w:rFonts w:ascii="Book Antiqua" w:eastAsia="宋体" w:hAnsi="Book Antiqua" w:cs="宋体"/>
          <w:kern w:val="0"/>
          <w:sz w:val="24"/>
        </w:rPr>
        <w:t xml:space="preserve"> B, Zhang S, Unger RH, </w:t>
      </w:r>
      <w:proofErr w:type="spellStart"/>
      <w:r w:rsidRPr="00924A4A">
        <w:rPr>
          <w:rFonts w:ascii="Book Antiqua" w:eastAsia="宋体" w:hAnsi="Book Antiqua" w:cs="宋体"/>
          <w:kern w:val="0"/>
          <w:sz w:val="24"/>
        </w:rPr>
        <w:t>Szczepaniak</w:t>
      </w:r>
      <w:proofErr w:type="spellEnd"/>
      <w:r w:rsidRPr="00924A4A">
        <w:rPr>
          <w:rFonts w:ascii="Book Antiqua" w:eastAsia="宋体" w:hAnsi="Book Antiqua" w:cs="宋体"/>
          <w:kern w:val="0"/>
          <w:sz w:val="24"/>
        </w:rPr>
        <w:t xml:space="preserve"> LS. </w:t>
      </w:r>
      <w:proofErr w:type="gramStart"/>
      <w:r w:rsidRPr="00924A4A">
        <w:rPr>
          <w:rFonts w:ascii="Book Antiqua" w:eastAsia="宋体" w:hAnsi="Book Antiqua" w:cs="宋体"/>
          <w:kern w:val="0"/>
          <w:sz w:val="24"/>
        </w:rPr>
        <w:t>Noninvasive quantification of pancreatic fat in humans.</w:t>
      </w:r>
      <w:proofErr w:type="gramEnd"/>
      <w:r w:rsidRPr="00924A4A">
        <w:rPr>
          <w:rFonts w:ascii="Book Antiqua" w:eastAsia="宋体" w:hAnsi="Book Antiqua" w:cs="宋体"/>
          <w:kern w:val="0"/>
          <w:sz w:val="24"/>
        </w:rPr>
        <w:t> </w:t>
      </w:r>
      <w:r w:rsidRPr="00924A4A">
        <w:rPr>
          <w:rFonts w:ascii="Book Antiqua" w:eastAsia="宋体" w:hAnsi="Book Antiqua" w:cs="宋体"/>
          <w:i/>
          <w:iCs/>
          <w:kern w:val="0"/>
          <w:sz w:val="24"/>
        </w:rPr>
        <w:t xml:space="preserve">J </w:t>
      </w:r>
      <w:proofErr w:type="spellStart"/>
      <w:r w:rsidRPr="00924A4A">
        <w:rPr>
          <w:rFonts w:ascii="Book Antiqua" w:eastAsia="宋体" w:hAnsi="Book Antiqua" w:cs="宋体"/>
          <w:i/>
          <w:iCs/>
          <w:kern w:val="0"/>
          <w:sz w:val="24"/>
        </w:rPr>
        <w:t>Clin</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Endocrinol</w:t>
      </w:r>
      <w:proofErr w:type="spellEnd"/>
      <w:r w:rsidRPr="00924A4A">
        <w:rPr>
          <w:rFonts w:ascii="Book Antiqua" w:eastAsia="宋体" w:hAnsi="Book Antiqua" w:cs="宋体"/>
          <w:i/>
          <w:iCs/>
          <w:kern w:val="0"/>
          <w:sz w:val="24"/>
        </w:rPr>
        <w:t xml:space="preserve"> </w:t>
      </w:r>
      <w:proofErr w:type="spellStart"/>
      <w:r w:rsidRPr="00924A4A">
        <w:rPr>
          <w:rFonts w:ascii="Book Antiqua" w:eastAsia="宋体" w:hAnsi="Book Antiqua" w:cs="宋体"/>
          <w:i/>
          <w:iCs/>
          <w:kern w:val="0"/>
          <w:sz w:val="24"/>
        </w:rPr>
        <w:t>Metab</w:t>
      </w:r>
      <w:proofErr w:type="spellEnd"/>
      <w:r w:rsidRPr="00924A4A">
        <w:rPr>
          <w:rFonts w:ascii="Book Antiqua" w:eastAsia="宋体" w:hAnsi="Book Antiqua" w:cs="宋体"/>
          <w:kern w:val="0"/>
          <w:sz w:val="24"/>
        </w:rPr>
        <w:t> 2009; </w:t>
      </w:r>
      <w:r w:rsidRPr="00924A4A">
        <w:rPr>
          <w:rFonts w:ascii="Book Antiqua" w:eastAsia="宋体" w:hAnsi="Book Antiqua" w:cs="宋体"/>
          <w:b/>
          <w:bCs/>
          <w:kern w:val="0"/>
          <w:sz w:val="24"/>
        </w:rPr>
        <w:t>94</w:t>
      </w:r>
      <w:r w:rsidRPr="00924A4A">
        <w:rPr>
          <w:rFonts w:ascii="Book Antiqua" w:eastAsia="宋体" w:hAnsi="Book Antiqua" w:cs="宋体"/>
          <w:kern w:val="0"/>
          <w:sz w:val="24"/>
        </w:rPr>
        <w:t>: 4070-4076 [PMID: 19773401 DOI: 10.1210/jc.2009-0584]</w:t>
      </w:r>
    </w:p>
    <w:p w14:paraId="211620A6"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t>20 </w:t>
      </w:r>
      <w:proofErr w:type="spellStart"/>
      <w:r w:rsidRPr="00924A4A">
        <w:rPr>
          <w:rFonts w:ascii="Book Antiqua" w:eastAsia="宋体" w:hAnsi="Book Antiqua" w:cs="宋体"/>
          <w:b/>
          <w:bCs/>
          <w:kern w:val="0"/>
          <w:sz w:val="24"/>
        </w:rPr>
        <w:t>Tushuizen</w:t>
      </w:r>
      <w:proofErr w:type="spellEnd"/>
      <w:r w:rsidRPr="00924A4A">
        <w:rPr>
          <w:rFonts w:ascii="Book Antiqua" w:eastAsia="宋体" w:hAnsi="Book Antiqua" w:cs="宋体"/>
          <w:b/>
          <w:bCs/>
          <w:kern w:val="0"/>
          <w:sz w:val="24"/>
        </w:rPr>
        <w:t xml:space="preserve"> ME</w:t>
      </w:r>
      <w:r w:rsidRPr="00924A4A">
        <w:rPr>
          <w:rFonts w:ascii="Book Antiqua" w:eastAsia="宋体" w:hAnsi="Book Antiqua" w:cs="宋体"/>
          <w:kern w:val="0"/>
          <w:sz w:val="24"/>
        </w:rPr>
        <w:t xml:space="preserve">, </w:t>
      </w:r>
      <w:proofErr w:type="spellStart"/>
      <w:r w:rsidRPr="00924A4A">
        <w:rPr>
          <w:rFonts w:ascii="Book Antiqua" w:eastAsia="宋体" w:hAnsi="Book Antiqua" w:cs="宋体"/>
          <w:kern w:val="0"/>
          <w:sz w:val="24"/>
        </w:rPr>
        <w:t>Bunck</w:t>
      </w:r>
      <w:proofErr w:type="spellEnd"/>
      <w:r w:rsidRPr="00924A4A">
        <w:rPr>
          <w:rFonts w:ascii="Book Antiqua" w:eastAsia="宋体" w:hAnsi="Book Antiqua" w:cs="宋体"/>
          <w:kern w:val="0"/>
          <w:sz w:val="24"/>
        </w:rPr>
        <w:t xml:space="preserve"> MC, </w:t>
      </w:r>
      <w:proofErr w:type="spellStart"/>
      <w:r w:rsidRPr="00924A4A">
        <w:rPr>
          <w:rFonts w:ascii="Book Antiqua" w:eastAsia="宋体" w:hAnsi="Book Antiqua" w:cs="宋体"/>
          <w:kern w:val="0"/>
          <w:sz w:val="24"/>
        </w:rPr>
        <w:t>Pouwels</w:t>
      </w:r>
      <w:proofErr w:type="spellEnd"/>
      <w:r w:rsidRPr="00924A4A">
        <w:rPr>
          <w:rFonts w:ascii="Book Antiqua" w:eastAsia="宋体" w:hAnsi="Book Antiqua" w:cs="宋体"/>
          <w:kern w:val="0"/>
          <w:sz w:val="24"/>
        </w:rPr>
        <w:t xml:space="preserve"> PJ, Bontemps S, van </w:t>
      </w:r>
      <w:proofErr w:type="spellStart"/>
      <w:r w:rsidRPr="00924A4A">
        <w:rPr>
          <w:rFonts w:ascii="Book Antiqua" w:eastAsia="宋体" w:hAnsi="Book Antiqua" w:cs="宋体"/>
          <w:kern w:val="0"/>
          <w:sz w:val="24"/>
        </w:rPr>
        <w:t>Waesberghe</w:t>
      </w:r>
      <w:proofErr w:type="spellEnd"/>
      <w:r w:rsidRPr="00924A4A">
        <w:rPr>
          <w:rFonts w:ascii="Book Antiqua" w:eastAsia="宋体" w:hAnsi="Book Antiqua" w:cs="宋体"/>
          <w:kern w:val="0"/>
          <w:sz w:val="24"/>
        </w:rPr>
        <w:t xml:space="preserve"> JH, </w:t>
      </w:r>
      <w:proofErr w:type="spellStart"/>
      <w:r w:rsidRPr="00924A4A">
        <w:rPr>
          <w:rFonts w:ascii="Book Antiqua" w:eastAsia="宋体" w:hAnsi="Book Antiqua" w:cs="宋体"/>
          <w:kern w:val="0"/>
          <w:sz w:val="24"/>
        </w:rPr>
        <w:t>Schindhelm</w:t>
      </w:r>
      <w:proofErr w:type="spellEnd"/>
      <w:r w:rsidRPr="00924A4A">
        <w:rPr>
          <w:rFonts w:ascii="Book Antiqua" w:eastAsia="宋体" w:hAnsi="Book Antiqua" w:cs="宋体"/>
          <w:kern w:val="0"/>
          <w:sz w:val="24"/>
        </w:rPr>
        <w:t xml:space="preserve"> RK, Mari A, Heine RJ, </w:t>
      </w:r>
      <w:proofErr w:type="spellStart"/>
      <w:r w:rsidRPr="00924A4A">
        <w:rPr>
          <w:rFonts w:ascii="Book Antiqua" w:eastAsia="宋体" w:hAnsi="Book Antiqua" w:cs="宋体"/>
          <w:kern w:val="0"/>
          <w:sz w:val="24"/>
        </w:rPr>
        <w:t>Diamant</w:t>
      </w:r>
      <w:proofErr w:type="spellEnd"/>
      <w:r w:rsidRPr="00924A4A">
        <w:rPr>
          <w:rFonts w:ascii="Book Antiqua" w:eastAsia="宋体" w:hAnsi="Book Antiqua" w:cs="宋体"/>
          <w:kern w:val="0"/>
          <w:sz w:val="24"/>
        </w:rPr>
        <w:t xml:space="preserve"> M. Pancreatic fat content and beta-cell function in men with and without type 2 diabetes. </w:t>
      </w:r>
      <w:r w:rsidRPr="00924A4A">
        <w:rPr>
          <w:rFonts w:ascii="Book Antiqua" w:eastAsia="宋体" w:hAnsi="Book Antiqua" w:cs="宋体"/>
          <w:i/>
          <w:iCs/>
          <w:kern w:val="0"/>
          <w:sz w:val="24"/>
        </w:rPr>
        <w:t>Diabetes Care</w:t>
      </w:r>
      <w:r w:rsidRPr="00924A4A">
        <w:rPr>
          <w:rFonts w:ascii="Book Antiqua" w:eastAsia="宋体" w:hAnsi="Book Antiqua" w:cs="宋体"/>
          <w:kern w:val="0"/>
          <w:sz w:val="24"/>
        </w:rPr>
        <w:t> 2007; </w:t>
      </w:r>
      <w:r w:rsidRPr="00924A4A">
        <w:rPr>
          <w:rFonts w:ascii="Book Antiqua" w:eastAsia="宋体" w:hAnsi="Book Antiqua" w:cs="宋体"/>
          <w:b/>
          <w:bCs/>
          <w:kern w:val="0"/>
          <w:sz w:val="24"/>
        </w:rPr>
        <w:t>30</w:t>
      </w:r>
      <w:r w:rsidRPr="00924A4A">
        <w:rPr>
          <w:rFonts w:ascii="Book Antiqua" w:eastAsia="宋体" w:hAnsi="Book Antiqua" w:cs="宋体"/>
          <w:kern w:val="0"/>
          <w:sz w:val="24"/>
        </w:rPr>
        <w:t>: 2916-2921 [PMID: 17666465 DOI: 10.2337/dc07-0326]</w:t>
      </w:r>
    </w:p>
    <w:p w14:paraId="68EF4D7B" w14:textId="77777777" w:rsidR="0011211E" w:rsidRPr="00924A4A" w:rsidRDefault="0011211E" w:rsidP="0011211E">
      <w:pPr>
        <w:widowControl/>
        <w:spacing w:line="360" w:lineRule="auto"/>
        <w:rPr>
          <w:rFonts w:ascii="Book Antiqua" w:eastAsia="宋体" w:hAnsi="Book Antiqua" w:cs="宋体"/>
          <w:kern w:val="0"/>
          <w:sz w:val="24"/>
        </w:rPr>
      </w:pPr>
      <w:r w:rsidRPr="00924A4A">
        <w:rPr>
          <w:rFonts w:ascii="Book Antiqua" w:eastAsia="宋体" w:hAnsi="Book Antiqua" w:cs="宋体"/>
          <w:kern w:val="0"/>
          <w:sz w:val="24"/>
        </w:rPr>
        <w:lastRenderedPageBreak/>
        <w:t>21 </w:t>
      </w:r>
      <w:r w:rsidRPr="00924A4A">
        <w:rPr>
          <w:rFonts w:ascii="Book Antiqua" w:eastAsia="宋体" w:hAnsi="Book Antiqua" w:cs="宋体"/>
          <w:b/>
          <w:bCs/>
          <w:kern w:val="0"/>
          <w:sz w:val="24"/>
        </w:rPr>
        <w:t>Matsuda A</w:t>
      </w:r>
      <w:r w:rsidRPr="00924A4A">
        <w:rPr>
          <w:rFonts w:ascii="Book Antiqua" w:eastAsia="宋体" w:hAnsi="Book Antiqua" w:cs="宋体"/>
          <w:kern w:val="0"/>
          <w:sz w:val="24"/>
        </w:rPr>
        <w:t xml:space="preserve">, Makino N, </w:t>
      </w:r>
      <w:proofErr w:type="spellStart"/>
      <w:r w:rsidRPr="00924A4A">
        <w:rPr>
          <w:rFonts w:ascii="Book Antiqua" w:eastAsia="宋体" w:hAnsi="Book Antiqua" w:cs="宋体"/>
          <w:kern w:val="0"/>
          <w:sz w:val="24"/>
        </w:rPr>
        <w:t>Tozawa</w:t>
      </w:r>
      <w:proofErr w:type="spellEnd"/>
      <w:r w:rsidRPr="00924A4A">
        <w:rPr>
          <w:rFonts w:ascii="Book Antiqua" w:eastAsia="宋体" w:hAnsi="Book Antiqua" w:cs="宋体"/>
          <w:kern w:val="0"/>
          <w:sz w:val="24"/>
        </w:rPr>
        <w:t xml:space="preserve"> T, </w:t>
      </w:r>
      <w:proofErr w:type="spellStart"/>
      <w:r w:rsidRPr="00924A4A">
        <w:rPr>
          <w:rFonts w:ascii="Book Antiqua" w:eastAsia="宋体" w:hAnsi="Book Antiqua" w:cs="宋体"/>
          <w:kern w:val="0"/>
          <w:sz w:val="24"/>
        </w:rPr>
        <w:t>Shirahata</w:t>
      </w:r>
      <w:proofErr w:type="spellEnd"/>
      <w:r w:rsidRPr="00924A4A">
        <w:rPr>
          <w:rFonts w:ascii="Book Antiqua" w:eastAsia="宋体" w:hAnsi="Book Antiqua" w:cs="宋体"/>
          <w:kern w:val="0"/>
          <w:sz w:val="24"/>
        </w:rPr>
        <w:t xml:space="preserve"> N, Honda T, Ikeda Y, Sato H, Ito M, </w:t>
      </w:r>
      <w:proofErr w:type="spellStart"/>
      <w:r w:rsidRPr="00924A4A">
        <w:rPr>
          <w:rFonts w:ascii="Book Antiqua" w:eastAsia="宋体" w:hAnsi="Book Antiqua" w:cs="宋体"/>
          <w:kern w:val="0"/>
          <w:sz w:val="24"/>
        </w:rPr>
        <w:t>Kakizaki</w:t>
      </w:r>
      <w:proofErr w:type="spellEnd"/>
      <w:r w:rsidRPr="00924A4A">
        <w:rPr>
          <w:rFonts w:ascii="Book Antiqua" w:eastAsia="宋体" w:hAnsi="Book Antiqua" w:cs="宋体"/>
          <w:kern w:val="0"/>
          <w:sz w:val="24"/>
        </w:rPr>
        <w:t xml:space="preserve"> Y, </w:t>
      </w:r>
      <w:proofErr w:type="spellStart"/>
      <w:r w:rsidRPr="00924A4A">
        <w:rPr>
          <w:rFonts w:ascii="Book Antiqua" w:eastAsia="宋体" w:hAnsi="Book Antiqua" w:cs="宋体"/>
          <w:kern w:val="0"/>
          <w:sz w:val="24"/>
        </w:rPr>
        <w:t>Akamatsu</w:t>
      </w:r>
      <w:proofErr w:type="spellEnd"/>
      <w:r w:rsidRPr="00924A4A">
        <w:rPr>
          <w:rFonts w:ascii="Book Antiqua" w:eastAsia="宋体" w:hAnsi="Book Antiqua" w:cs="宋体"/>
          <w:kern w:val="0"/>
          <w:sz w:val="24"/>
        </w:rPr>
        <w:t xml:space="preserve"> M, Ueno Y, </w:t>
      </w:r>
      <w:proofErr w:type="spellStart"/>
      <w:r w:rsidRPr="00924A4A">
        <w:rPr>
          <w:rFonts w:ascii="Book Antiqua" w:eastAsia="宋体" w:hAnsi="Book Antiqua" w:cs="宋体"/>
          <w:kern w:val="0"/>
          <w:sz w:val="24"/>
        </w:rPr>
        <w:t>Kawata</w:t>
      </w:r>
      <w:proofErr w:type="spellEnd"/>
      <w:r w:rsidRPr="00924A4A">
        <w:rPr>
          <w:rFonts w:ascii="Book Antiqua" w:eastAsia="宋体" w:hAnsi="Book Antiqua" w:cs="宋体"/>
          <w:kern w:val="0"/>
          <w:sz w:val="24"/>
        </w:rPr>
        <w:t xml:space="preserve"> S. Pancreatic fat accumulation, fibrosis, and acinar cell injury in the </w:t>
      </w:r>
      <w:proofErr w:type="spellStart"/>
      <w:r w:rsidRPr="00924A4A">
        <w:rPr>
          <w:rFonts w:ascii="Book Antiqua" w:eastAsia="宋体" w:hAnsi="Book Antiqua" w:cs="宋体"/>
          <w:kern w:val="0"/>
          <w:sz w:val="24"/>
        </w:rPr>
        <w:t>Zucker</w:t>
      </w:r>
      <w:proofErr w:type="spellEnd"/>
      <w:r w:rsidRPr="00924A4A">
        <w:rPr>
          <w:rFonts w:ascii="Book Antiqua" w:eastAsia="宋体" w:hAnsi="Book Antiqua" w:cs="宋体"/>
          <w:kern w:val="0"/>
          <w:sz w:val="24"/>
        </w:rPr>
        <w:t xml:space="preserve"> diabetic fatty rat fed a chronic high-fat diet. </w:t>
      </w:r>
      <w:r w:rsidRPr="00924A4A">
        <w:rPr>
          <w:rFonts w:ascii="Book Antiqua" w:eastAsia="宋体" w:hAnsi="Book Antiqua" w:cs="宋体"/>
          <w:i/>
          <w:iCs/>
          <w:kern w:val="0"/>
          <w:sz w:val="24"/>
        </w:rPr>
        <w:t>Pancreas</w:t>
      </w:r>
      <w:r w:rsidRPr="00924A4A">
        <w:rPr>
          <w:rFonts w:ascii="Book Antiqua" w:eastAsia="宋体" w:hAnsi="Book Antiqua" w:cs="宋体"/>
          <w:kern w:val="0"/>
          <w:sz w:val="24"/>
        </w:rPr>
        <w:t> 2014; </w:t>
      </w:r>
      <w:r w:rsidRPr="00924A4A">
        <w:rPr>
          <w:rFonts w:ascii="Book Antiqua" w:eastAsia="宋体" w:hAnsi="Book Antiqua" w:cs="宋体"/>
          <w:b/>
          <w:bCs/>
          <w:kern w:val="0"/>
          <w:sz w:val="24"/>
        </w:rPr>
        <w:t>43</w:t>
      </w:r>
      <w:r w:rsidRPr="00924A4A">
        <w:rPr>
          <w:rFonts w:ascii="Book Antiqua" w:eastAsia="宋体" w:hAnsi="Book Antiqua" w:cs="宋体"/>
          <w:kern w:val="0"/>
          <w:sz w:val="24"/>
        </w:rPr>
        <w:t>: 735-743 [PMID: 24717823 DOI: 10.1097/MPA.0000000000000129]</w:t>
      </w:r>
    </w:p>
    <w:p w14:paraId="55C0E750" w14:textId="77777777" w:rsidR="00CE5D18" w:rsidRPr="00924A4A" w:rsidRDefault="00CE5D18" w:rsidP="00326C32">
      <w:pPr>
        <w:spacing w:line="360" w:lineRule="auto"/>
        <w:rPr>
          <w:rFonts w:ascii="Book Antiqua" w:eastAsia="宋体" w:hAnsi="Book Antiqua"/>
          <w:sz w:val="24"/>
          <w:lang w:eastAsia="zh-CN"/>
        </w:rPr>
      </w:pPr>
    </w:p>
    <w:p w14:paraId="312AF4D1" w14:textId="3B1EB4B9" w:rsidR="00C35CB4" w:rsidRPr="00924A4A" w:rsidRDefault="00C35CB4" w:rsidP="00465E12">
      <w:pPr>
        <w:pStyle w:val="ListParagraph"/>
        <w:spacing w:line="360" w:lineRule="auto"/>
        <w:ind w:right="120" w:firstLineChars="0" w:firstLine="0"/>
        <w:jc w:val="right"/>
        <w:rPr>
          <w:rFonts w:ascii="Book Antiqua" w:eastAsia="宋体" w:hAnsi="Book Antiqua"/>
          <w:b/>
          <w:bCs/>
          <w:color w:val="000000"/>
          <w:szCs w:val="24"/>
          <w:lang w:eastAsia="zh-CN"/>
        </w:rPr>
      </w:pPr>
      <w:r w:rsidRPr="00924A4A">
        <w:rPr>
          <w:rStyle w:val="Strong"/>
          <w:rFonts w:ascii="Book Antiqua" w:hAnsi="Book Antiqua" w:cs="Arial"/>
          <w:bCs w:val="0"/>
          <w:noProof/>
          <w:color w:val="000000"/>
          <w:szCs w:val="24"/>
        </w:rPr>
        <w:t>P-Reviewer</w:t>
      </w:r>
      <w:r w:rsidRPr="00924A4A">
        <w:rPr>
          <w:rStyle w:val="Strong"/>
          <w:rFonts w:ascii="Book Antiqua" w:eastAsia="宋体" w:hAnsi="Book Antiqua" w:cs="Arial"/>
          <w:bCs w:val="0"/>
          <w:noProof/>
          <w:color w:val="000000"/>
          <w:szCs w:val="24"/>
          <w:lang w:eastAsia="zh-CN"/>
        </w:rPr>
        <w:t>:</w:t>
      </w:r>
      <w:r w:rsidRPr="00924A4A">
        <w:rPr>
          <w:rFonts w:ascii="Book Antiqua" w:hAnsi="Book Antiqua"/>
          <w:bCs/>
          <w:color w:val="000000"/>
          <w:szCs w:val="24"/>
        </w:rPr>
        <w:t xml:space="preserve"> </w:t>
      </w:r>
      <w:r w:rsidR="0063416A" w:rsidRPr="00924A4A">
        <w:rPr>
          <w:rFonts w:ascii="Book Antiqua" w:hAnsi="Book Antiqua"/>
          <w:bCs/>
          <w:color w:val="000000"/>
          <w:szCs w:val="24"/>
        </w:rPr>
        <w:t>Tretjakovs P</w:t>
      </w:r>
      <w:r w:rsidRPr="00924A4A">
        <w:rPr>
          <w:rFonts w:ascii="Book Antiqua" w:hAnsi="Book Antiqua"/>
          <w:bCs/>
          <w:color w:val="000000"/>
          <w:szCs w:val="24"/>
        </w:rPr>
        <w:t xml:space="preserve">   </w:t>
      </w:r>
      <w:r w:rsidRPr="00924A4A">
        <w:rPr>
          <w:rFonts w:ascii="Book Antiqua" w:hAnsi="Book Antiqua"/>
          <w:b/>
          <w:bCs/>
          <w:color w:val="000000"/>
          <w:szCs w:val="24"/>
        </w:rPr>
        <w:t>S-Editor</w:t>
      </w:r>
      <w:r w:rsidRPr="00924A4A">
        <w:rPr>
          <w:rFonts w:ascii="Book Antiqua" w:eastAsia="宋体" w:hAnsi="Book Antiqua"/>
          <w:b/>
          <w:bCs/>
          <w:color w:val="000000"/>
          <w:szCs w:val="24"/>
          <w:lang w:eastAsia="zh-CN"/>
        </w:rPr>
        <w:t>:</w:t>
      </w:r>
      <w:r w:rsidRPr="00924A4A">
        <w:rPr>
          <w:rFonts w:ascii="Book Antiqua" w:hAnsi="Book Antiqua"/>
          <w:bCs/>
          <w:color w:val="000000"/>
          <w:szCs w:val="24"/>
        </w:rPr>
        <w:t xml:space="preserve"> </w:t>
      </w:r>
      <w:r w:rsidRPr="00924A4A">
        <w:rPr>
          <w:rFonts w:ascii="Book Antiqua" w:eastAsia="宋体" w:hAnsi="Book Antiqua"/>
          <w:bCs/>
          <w:color w:val="000000"/>
          <w:szCs w:val="24"/>
          <w:lang w:eastAsia="zh-CN"/>
        </w:rPr>
        <w:t>Qi Y</w:t>
      </w:r>
      <w:r w:rsidRPr="00924A4A">
        <w:rPr>
          <w:rFonts w:ascii="Book Antiqua" w:hAnsi="Book Antiqua"/>
          <w:b/>
          <w:bCs/>
          <w:color w:val="000000"/>
          <w:szCs w:val="24"/>
        </w:rPr>
        <w:t xml:space="preserve">   L-Editor</w:t>
      </w:r>
      <w:r w:rsidRPr="00924A4A">
        <w:rPr>
          <w:rFonts w:ascii="Book Antiqua" w:eastAsia="宋体" w:hAnsi="Book Antiqua"/>
          <w:b/>
          <w:bCs/>
          <w:color w:val="000000"/>
          <w:szCs w:val="24"/>
          <w:lang w:eastAsia="zh-CN"/>
        </w:rPr>
        <w:t>:</w:t>
      </w:r>
      <w:r w:rsidRPr="00924A4A">
        <w:rPr>
          <w:rFonts w:ascii="Book Antiqua" w:hAnsi="Book Antiqua"/>
          <w:b/>
          <w:bCs/>
          <w:color w:val="000000"/>
          <w:szCs w:val="24"/>
        </w:rPr>
        <w:t xml:space="preserve">   E-Editor</w:t>
      </w:r>
      <w:r w:rsidRPr="00924A4A">
        <w:rPr>
          <w:rFonts w:ascii="Book Antiqua" w:eastAsia="宋体" w:hAnsi="Book Antiqua"/>
          <w:b/>
          <w:bCs/>
          <w:color w:val="000000"/>
          <w:szCs w:val="24"/>
          <w:lang w:eastAsia="zh-CN"/>
        </w:rPr>
        <w:t>:</w:t>
      </w:r>
    </w:p>
    <w:p w14:paraId="6476C2F3" w14:textId="77777777" w:rsidR="00CE5D18" w:rsidRPr="00924A4A" w:rsidRDefault="00CE5D18" w:rsidP="00326C32">
      <w:pPr>
        <w:spacing w:line="360" w:lineRule="auto"/>
        <w:rPr>
          <w:rFonts w:ascii="Book Antiqua" w:eastAsia="MS PGothic" w:hAnsi="Book Antiqua"/>
          <w:kern w:val="0"/>
          <w:sz w:val="24"/>
          <w:lang w:val="it-IT"/>
        </w:rPr>
      </w:pPr>
    </w:p>
    <w:p w14:paraId="3B21CAC8" w14:textId="77777777" w:rsidR="00080B7A" w:rsidRPr="00924A4A" w:rsidRDefault="00080B7A" w:rsidP="00326C32">
      <w:pPr>
        <w:spacing w:line="360" w:lineRule="auto"/>
        <w:rPr>
          <w:rFonts w:ascii="Book Antiqua" w:hAnsi="Book Antiqua"/>
          <w:sz w:val="24"/>
        </w:rPr>
      </w:pPr>
    </w:p>
    <w:p w14:paraId="54B4C304" w14:textId="77777777" w:rsidR="008D5D57" w:rsidRPr="00924A4A" w:rsidRDefault="008D5D57" w:rsidP="00326C32">
      <w:pPr>
        <w:spacing w:line="360" w:lineRule="auto"/>
        <w:rPr>
          <w:rFonts w:ascii="Book Antiqua" w:hAnsi="Book Antiqua"/>
          <w:sz w:val="24"/>
        </w:rPr>
      </w:pPr>
    </w:p>
    <w:p w14:paraId="3C64F40E" w14:textId="77777777" w:rsidR="0011211E" w:rsidRPr="00924A4A" w:rsidRDefault="0011211E">
      <w:pPr>
        <w:widowControl/>
        <w:jc w:val="left"/>
        <w:rPr>
          <w:rFonts w:ascii="Book Antiqua" w:hAnsi="Book Antiqua"/>
          <w:b/>
          <w:bCs/>
          <w:sz w:val="24"/>
        </w:rPr>
      </w:pPr>
      <w:r w:rsidRPr="00924A4A">
        <w:rPr>
          <w:rFonts w:ascii="Book Antiqua" w:hAnsi="Book Antiqua"/>
          <w:b/>
          <w:bCs/>
          <w:sz w:val="24"/>
        </w:rPr>
        <w:br w:type="page"/>
      </w:r>
    </w:p>
    <w:p w14:paraId="35AA45DF" w14:textId="1D6EBD68" w:rsidR="00080B7A" w:rsidRPr="00924A4A" w:rsidRDefault="00C35CB4" w:rsidP="00326C32">
      <w:pPr>
        <w:spacing w:line="360" w:lineRule="auto"/>
        <w:rPr>
          <w:rFonts w:ascii="Book Antiqua" w:hAnsi="Book Antiqua"/>
          <w:b/>
          <w:bCs/>
          <w:sz w:val="24"/>
        </w:rPr>
      </w:pPr>
      <w:r w:rsidRPr="00924A4A">
        <w:rPr>
          <w:rFonts w:ascii="Book Antiqua" w:hAnsi="Book Antiqua"/>
          <w:b/>
          <w:bCs/>
          <w:sz w:val="24"/>
        </w:rPr>
        <w:lastRenderedPageBreak/>
        <w:t xml:space="preserve">Table 1 Comparison of baseline characteristics between the pancreatic </w:t>
      </w:r>
      <w:proofErr w:type="spellStart"/>
      <w:r w:rsidRPr="00924A4A">
        <w:rPr>
          <w:rFonts w:ascii="Book Antiqua" w:hAnsi="Book Antiqua"/>
          <w:b/>
          <w:bCs/>
          <w:sz w:val="24"/>
        </w:rPr>
        <w:t>hyperechogenicity</w:t>
      </w:r>
      <w:proofErr w:type="spellEnd"/>
      <w:r w:rsidRPr="00924A4A">
        <w:rPr>
          <w:rFonts w:ascii="Book Antiqua" w:hAnsi="Book Antiqua"/>
          <w:b/>
          <w:bCs/>
          <w:sz w:val="24"/>
        </w:rPr>
        <w:t xml:space="preserve"> and control groups</w:t>
      </w:r>
    </w:p>
    <w:tbl>
      <w:tblPr>
        <w:tblpPr w:leftFromText="142" w:rightFromText="142" w:vertAnchor="text" w:horzAnchor="margin" w:tblpX="-176" w:tblpY="7"/>
        <w:tblW w:w="0" w:type="auto"/>
        <w:tblLayout w:type="fixed"/>
        <w:tblLook w:val="01E0" w:firstRow="1" w:lastRow="1" w:firstColumn="1" w:lastColumn="1" w:noHBand="0" w:noVBand="0"/>
      </w:tblPr>
      <w:tblGrid>
        <w:gridCol w:w="3403"/>
        <w:gridCol w:w="2461"/>
        <w:gridCol w:w="1542"/>
        <w:gridCol w:w="1417"/>
      </w:tblGrid>
      <w:tr w:rsidR="005E5B7B" w:rsidRPr="00924A4A" w14:paraId="3B4C11A4" w14:textId="77777777" w:rsidTr="00C35CB4">
        <w:trPr>
          <w:trHeight w:val="252"/>
        </w:trPr>
        <w:tc>
          <w:tcPr>
            <w:tcW w:w="3403" w:type="dxa"/>
            <w:tcBorders>
              <w:top w:val="single" w:sz="4" w:space="0" w:color="auto"/>
              <w:bottom w:val="single" w:sz="4" w:space="0" w:color="auto"/>
            </w:tcBorders>
            <w:noWrap/>
            <w:vAlign w:val="center"/>
          </w:tcPr>
          <w:p w14:paraId="69C5CB19" w14:textId="77777777" w:rsidR="00080B7A" w:rsidRPr="00924A4A" w:rsidRDefault="00080B7A" w:rsidP="00C35CB4">
            <w:pPr>
              <w:spacing w:line="360" w:lineRule="auto"/>
              <w:rPr>
                <w:rFonts w:ascii="Book Antiqua" w:hAnsi="Book Antiqua"/>
                <w:b/>
                <w:sz w:val="24"/>
              </w:rPr>
            </w:pPr>
            <w:r w:rsidRPr="00924A4A">
              <w:rPr>
                <w:rFonts w:ascii="Book Antiqua" w:hAnsi="Book Antiqua"/>
                <w:b/>
                <w:sz w:val="24"/>
              </w:rPr>
              <w:t>Clinical parameters</w:t>
            </w:r>
          </w:p>
        </w:tc>
        <w:tc>
          <w:tcPr>
            <w:tcW w:w="2461" w:type="dxa"/>
            <w:tcBorders>
              <w:top w:val="single" w:sz="4" w:space="0" w:color="auto"/>
              <w:bottom w:val="single" w:sz="4" w:space="0" w:color="auto"/>
            </w:tcBorders>
            <w:noWrap/>
            <w:vAlign w:val="center"/>
          </w:tcPr>
          <w:p w14:paraId="640D8028" w14:textId="77777777" w:rsidR="00080B7A" w:rsidRPr="00924A4A" w:rsidRDefault="00080B7A" w:rsidP="00C35CB4">
            <w:pPr>
              <w:spacing w:line="360" w:lineRule="auto"/>
              <w:rPr>
                <w:rFonts w:ascii="Book Antiqua" w:hAnsi="Book Antiqua"/>
                <w:b/>
                <w:sz w:val="24"/>
              </w:rPr>
            </w:pPr>
            <w:r w:rsidRPr="00924A4A">
              <w:rPr>
                <w:rFonts w:ascii="Book Antiqua" w:hAnsi="Book Antiqua"/>
                <w:b/>
                <w:sz w:val="24"/>
              </w:rPr>
              <w:t xml:space="preserve">Pancreatic </w:t>
            </w:r>
            <w:r w:rsidRPr="00924A4A">
              <w:rPr>
                <w:rFonts w:ascii="Book Antiqua" w:hAnsi="Book Antiqua"/>
                <w:b/>
                <w:sz w:val="24"/>
              </w:rPr>
              <w:br/>
            </w:r>
            <w:proofErr w:type="spellStart"/>
            <w:r w:rsidRPr="00924A4A">
              <w:rPr>
                <w:rFonts w:ascii="Book Antiqua" w:hAnsi="Book Antiqua"/>
                <w:b/>
                <w:sz w:val="24"/>
              </w:rPr>
              <w:t>hyperechogenicity</w:t>
            </w:r>
            <w:proofErr w:type="spellEnd"/>
          </w:p>
          <w:p w14:paraId="74FA64F5" w14:textId="3E423F67" w:rsidR="00080B7A" w:rsidRPr="00924A4A" w:rsidRDefault="00080B7A" w:rsidP="00C35CB4">
            <w:pPr>
              <w:spacing w:line="360" w:lineRule="auto"/>
              <w:rPr>
                <w:rFonts w:ascii="Book Antiqua" w:hAnsi="Book Antiqua"/>
                <w:b/>
                <w:sz w:val="24"/>
              </w:rPr>
            </w:pPr>
            <w:r w:rsidRPr="00924A4A">
              <w:rPr>
                <w:rFonts w:ascii="Book Antiqua" w:hAnsi="Book Antiqua"/>
                <w:b/>
                <w:sz w:val="24"/>
              </w:rPr>
              <w:t>(</w:t>
            </w:r>
            <w:r w:rsidRPr="00924A4A">
              <w:rPr>
                <w:rFonts w:ascii="Book Antiqua" w:hAnsi="Book Antiqua"/>
                <w:b/>
                <w:i/>
                <w:sz w:val="24"/>
              </w:rPr>
              <w:t>n</w:t>
            </w:r>
            <w:r w:rsidR="00C35CB4" w:rsidRPr="00924A4A">
              <w:rPr>
                <w:rFonts w:ascii="Book Antiqua" w:eastAsia="宋体" w:hAnsi="Book Antiqua" w:hint="eastAsia"/>
                <w:b/>
                <w:sz w:val="24"/>
                <w:lang w:eastAsia="zh-CN"/>
              </w:rPr>
              <w:t xml:space="preserve"> </w:t>
            </w:r>
            <w:r w:rsidRPr="00924A4A">
              <w:rPr>
                <w:rFonts w:ascii="Book Antiqua" w:hAnsi="Book Antiqua"/>
                <w:b/>
                <w:sz w:val="24"/>
              </w:rPr>
              <w:t>=</w:t>
            </w:r>
            <w:r w:rsidR="00C35CB4" w:rsidRPr="00924A4A">
              <w:rPr>
                <w:rFonts w:ascii="Book Antiqua" w:eastAsia="宋体" w:hAnsi="Book Antiqua" w:hint="eastAsia"/>
                <w:b/>
                <w:sz w:val="24"/>
                <w:lang w:eastAsia="zh-CN"/>
              </w:rPr>
              <w:t xml:space="preserve"> </w:t>
            </w:r>
            <w:r w:rsidRPr="00924A4A">
              <w:rPr>
                <w:rFonts w:ascii="Book Antiqua" w:hAnsi="Book Antiqua"/>
                <w:b/>
                <w:sz w:val="24"/>
              </w:rPr>
              <w:t>208)</w:t>
            </w:r>
          </w:p>
        </w:tc>
        <w:tc>
          <w:tcPr>
            <w:tcW w:w="1542" w:type="dxa"/>
            <w:tcBorders>
              <w:top w:val="single" w:sz="4" w:space="0" w:color="auto"/>
              <w:bottom w:val="single" w:sz="4" w:space="0" w:color="auto"/>
            </w:tcBorders>
            <w:vAlign w:val="center"/>
          </w:tcPr>
          <w:p w14:paraId="44FFF075" w14:textId="77777777" w:rsidR="00080B7A" w:rsidRPr="00924A4A" w:rsidRDefault="00080B7A" w:rsidP="00C35CB4">
            <w:pPr>
              <w:spacing w:line="360" w:lineRule="auto"/>
              <w:rPr>
                <w:rFonts w:ascii="Book Antiqua" w:hAnsi="Book Antiqua"/>
                <w:b/>
                <w:sz w:val="24"/>
              </w:rPr>
            </w:pPr>
          </w:p>
          <w:p w14:paraId="29B8903F" w14:textId="77777777" w:rsidR="00080B7A" w:rsidRPr="00924A4A" w:rsidRDefault="00080B7A" w:rsidP="00C35CB4">
            <w:pPr>
              <w:spacing w:line="360" w:lineRule="auto"/>
              <w:rPr>
                <w:rFonts w:ascii="Book Antiqua" w:hAnsi="Book Antiqua"/>
                <w:b/>
                <w:sz w:val="24"/>
              </w:rPr>
            </w:pPr>
            <w:r w:rsidRPr="00924A4A">
              <w:rPr>
                <w:rFonts w:ascii="Book Antiqua" w:hAnsi="Book Antiqua"/>
                <w:b/>
                <w:sz w:val="24"/>
              </w:rPr>
              <w:t>Controls</w:t>
            </w:r>
          </w:p>
          <w:p w14:paraId="28828F43" w14:textId="6741725B" w:rsidR="00080B7A" w:rsidRPr="00924A4A" w:rsidRDefault="00080B7A" w:rsidP="00C35CB4">
            <w:pPr>
              <w:spacing w:line="360" w:lineRule="auto"/>
              <w:rPr>
                <w:rFonts w:ascii="Book Antiqua" w:hAnsi="Book Antiqua"/>
                <w:b/>
                <w:sz w:val="24"/>
              </w:rPr>
            </w:pPr>
            <w:r w:rsidRPr="00924A4A">
              <w:rPr>
                <w:rFonts w:ascii="Book Antiqua" w:hAnsi="Book Antiqua"/>
                <w:b/>
                <w:sz w:val="24"/>
              </w:rPr>
              <w:t>(</w:t>
            </w:r>
            <w:r w:rsidR="00C35CB4" w:rsidRPr="00924A4A">
              <w:rPr>
                <w:rFonts w:ascii="Book Antiqua" w:hAnsi="Book Antiqua"/>
                <w:b/>
                <w:i/>
                <w:sz w:val="24"/>
              </w:rPr>
              <w:t>n</w:t>
            </w:r>
            <w:r w:rsidR="00C35CB4" w:rsidRPr="00924A4A">
              <w:rPr>
                <w:rFonts w:ascii="Book Antiqua" w:hAnsi="Book Antiqua"/>
                <w:b/>
                <w:sz w:val="24"/>
              </w:rPr>
              <w:t xml:space="preserve"> </w:t>
            </w:r>
            <w:r w:rsidRPr="00924A4A">
              <w:rPr>
                <w:rFonts w:ascii="Book Antiqua" w:hAnsi="Book Antiqua"/>
                <w:b/>
                <w:sz w:val="24"/>
              </w:rPr>
              <w:t>=</w:t>
            </w:r>
            <w:r w:rsidR="00C35CB4" w:rsidRPr="00924A4A">
              <w:rPr>
                <w:rFonts w:ascii="Book Antiqua" w:eastAsia="宋体" w:hAnsi="Book Antiqua" w:hint="eastAsia"/>
                <w:b/>
                <w:sz w:val="24"/>
                <w:lang w:eastAsia="zh-CN"/>
              </w:rPr>
              <w:t xml:space="preserve"> </w:t>
            </w:r>
            <w:r w:rsidRPr="00924A4A">
              <w:rPr>
                <w:rFonts w:ascii="Book Antiqua" w:hAnsi="Book Antiqua"/>
                <w:b/>
                <w:sz w:val="24"/>
              </w:rPr>
              <w:t>264)</w:t>
            </w:r>
          </w:p>
        </w:tc>
        <w:tc>
          <w:tcPr>
            <w:tcW w:w="1417" w:type="dxa"/>
            <w:tcBorders>
              <w:top w:val="single" w:sz="4" w:space="0" w:color="auto"/>
              <w:bottom w:val="single" w:sz="4" w:space="0" w:color="auto"/>
            </w:tcBorders>
            <w:noWrap/>
            <w:vAlign w:val="center"/>
          </w:tcPr>
          <w:p w14:paraId="33BED708" w14:textId="77777777" w:rsidR="00080B7A" w:rsidRPr="00924A4A" w:rsidRDefault="00EE0A7B" w:rsidP="00C35CB4">
            <w:pPr>
              <w:spacing w:line="360" w:lineRule="auto"/>
              <w:rPr>
                <w:rFonts w:ascii="Book Antiqua" w:hAnsi="Book Antiqua"/>
                <w:b/>
                <w:i/>
                <w:sz w:val="24"/>
              </w:rPr>
            </w:pPr>
            <w:r w:rsidRPr="00924A4A">
              <w:rPr>
                <w:rFonts w:ascii="Book Antiqua" w:hAnsi="Book Antiqua"/>
                <w:b/>
                <w:i/>
                <w:sz w:val="24"/>
              </w:rPr>
              <w:t xml:space="preserve">P </w:t>
            </w:r>
            <w:r w:rsidRPr="00924A4A">
              <w:rPr>
                <w:rFonts w:ascii="Book Antiqua" w:hAnsi="Book Antiqua"/>
                <w:b/>
                <w:sz w:val="24"/>
              </w:rPr>
              <w:t>value</w:t>
            </w:r>
          </w:p>
        </w:tc>
      </w:tr>
      <w:tr w:rsidR="0029302A" w:rsidRPr="00924A4A" w14:paraId="21979F15" w14:textId="77777777" w:rsidTr="00C35CB4">
        <w:trPr>
          <w:trHeight w:val="288"/>
        </w:trPr>
        <w:tc>
          <w:tcPr>
            <w:tcW w:w="3403" w:type="dxa"/>
            <w:tcBorders>
              <w:top w:val="single" w:sz="4" w:space="0" w:color="auto"/>
            </w:tcBorders>
            <w:noWrap/>
            <w:vAlign w:val="center"/>
          </w:tcPr>
          <w:p w14:paraId="704DA235" w14:textId="1AB98AEA" w:rsidR="00080B7A" w:rsidRPr="00924A4A" w:rsidRDefault="00873D7E" w:rsidP="00C35CB4">
            <w:pPr>
              <w:spacing w:line="360" w:lineRule="auto"/>
              <w:rPr>
                <w:rFonts w:ascii="Book Antiqua" w:hAnsi="Book Antiqua"/>
                <w:sz w:val="24"/>
              </w:rPr>
            </w:pPr>
            <w:r w:rsidRPr="00924A4A">
              <w:rPr>
                <w:rFonts w:ascii="Book Antiqua" w:hAnsi="Book Antiqua"/>
                <w:sz w:val="24"/>
              </w:rPr>
              <w:t>Age (</w:t>
            </w:r>
            <w:proofErr w:type="spellStart"/>
            <w:r w:rsidRPr="00924A4A">
              <w:rPr>
                <w:rFonts w:ascii="Book Antiqua" w:hAnsi="Book Antiqua"/>
                <w:sz w:val="24"/>
              </w:rPr>
              <w:t>yr</w:t>
            </w:r>
            <w:proofErr w:type="spellEnd"/>
            <w:r w:rsidR="00080B7A" w:rsidRPr="00924A4A">
              <w:rPr>
                <w:rFonts w:ascii="Book Antiqua" w:hAnsi="Book Antiqua"/>
                <w:sz w:val="24"/>
              </w:rPr>
              <w:t>)</w:t>
            </w:r>
          </w:p>
        </w:tc>
        <w:tc>
          <w:tcPr>
            <w:tcW w:w="2461" w:type="dxa"/>
            <w:tcBorders>
              <w:top w:val="single" w:sz="4" w:space="0" w:color="auto"/>
            </w:tcBorders>
            <w:noWrap/>
            <w:vAlign w:val="center"/>
          </w:tcPr>
          <w:p w14:paraId="6D54BF17"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60.8 ± 9.4</w:t>
            </w:r>
          </w:p>
        </w:tc>
        <w:tc>
          <w:tcPr>
            <w:tcW w:w="1542" w:type="dxa"/>
            <w:tcBorders>
              <w:top w:val="single" w:sz="4" w:space="0" w:color="auto"/>
            </w:tcBorders>
            <w:noWrap/>
            <w:vAlign w:val="center"/>
          </w:tcPr>
          <w:p w14:paraId="6733CEAA"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56.9 ± 9.8</w:t>
            </w:r>
          </w:p>
        </w:tc>
        <w:tc>
          <w:tcPr>
            <w:tcW w:w="1417" w:type="dxa"/>
            <w:tcBorders>
              <w:top w:val="single" w:sz="4" w:space="0" w:color="auto"/>
            </w:tcBorders>
            <w:noWrap/>
            <w:vAlign w:val="center"/>
          </w:tcPr>
          <w:p w14:paraId="498C2C98" w14:textId="7FBA96CC"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000A6E85" w14:textId="77777777" w:rsidTr="00C35CB4">
        <w:trPr>
          <w:trHeight w:val="108"/>
        </w:trPr>
        <w:tc>
          <w:tcPr>
            <w:tcW w:w="3403" w:type="dxa"/>
            <w:noWrap/>
            <w:vAlign w:val="center"/>
          </w:tcPr>
          <w:p w14:paraId="50BEB6A1"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Fatty liver (fatty / non-fatty)</w:t>
            </w:r>
          </w:p>
        </w:tc>
        <w:tc>
          <w:tcPr>
            <w:tcW w:w="2461" w:type="dxa"/>
            <w:noWrap/>
            <w:vAlign w:val="center"/>
          </w:tcPr>
          <w:p w14:paraId="3F711BB3"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113 / 95</w:t>
            </w:r>
          </w:p>
        </w:tc>
        <w:tc>
          <w:tcPr>
            <w:tcW w:w="1542" w:type="dxa"/>
            <w:noWrap/>
            <w:vAlign w:val="center"/>
          </w:tcPr>
          <w:p w14:paraId="71407A5D"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93 / 171</w:t>
            </w:r>
          </w:p>
        </w:tc>
        <w:tc>
          <w:tcPr>
            <w:tcW w:w="1417" w:type="dxa"/>
            <w:noWrap/>
            <w:vAlign w:val="center"/>
          </w:tcPr>
          <w:p w14:paraId="51A347E8" w14:textId="21007F7C"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21162425" w14:textId="77777777" w:rsidTr="00C35CB4">
        <w:trPr>
          <w:trHeight w:val="280"/>
        </w:trPr>
        <w:tc>
          <w:tcPr>
            <w:tcW w:w="3403" w:type="dxa"/>
            <w:noWrap/>
            <w:vAlign w:val="center"/>
          </w:tcPr>
          <w:p w14:paraId="2B3E92A0"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Sex (male / female)</w:t>
            </w:r>
          </w:p>
        </w:tc>
        <w:tc>
          <w:tcPr>
            <w:tcW w:w="2461" w:type="dxa"/>
            <w:noWrap/>
            <w:vAlign w:val="center"/>
          </w:tcPr>
          <w:p w14:paraId="1A8BC158"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86 / 122</w:t>
            </w:r>
          </w:p>
        </w:tc>
        <w:tc>
          <w:tcPr>
            <w:tcW w:w="1542" w:type="dxa"/>
            <w:noWrap/>
            <w:vAlign w:val="center"/>
          </w:tcPr>
          <w:p w14:paraId="7E851D70"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115 / 149</w:t>
            </w:r>
          </w:p>
        </w:tc>
        <w:tc>
          <w:tcPr>
            <w:tcW w:w="1417" w:type="dxa"/>
            <w:noWrap/>
            <w:vAlign w:val="center"/>
          </w:tcPr>
          <w:p w14:paraId="53C75509"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0.640</w:t>
            </w:r>
          </w:p>
        </w:tc>
      </w:tr>
      <w:tr w:rsidR="0029302A" w:rsidRPr="00924A4A" w14:paraId="021510E9" w14:textId="77777777" w:rsidTr="00C35CB4">
        <w:trPr>
          <w:trHeight w:val="280"/>
        </w:trPr>
        <w:tc>
          <w:tcPr>
            <w:tcW w:w="3403" w:type="dxa"/>
            <w:noWrap/>
            <w:vAlign w:val="center"/>
          </w:tcPr>
          <w:p w14:paraId="69756C2A"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Height (cm)</w:t>
            </w:r>
          </w:p>
        </w:tc>
        <w:tc>
          <w:tcPr>
            <w:tcW w:w="2461" w:type="dxa"/>
            <w:noWrap/>
            <w:vAlign w:val="center"/>
          </w:tcPr>
          <w:p w14:paraId="58C38775"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157.9 ± 8.4</w:t>
            </w:r>
          </w:p>
        </w:tc>
        <w:tc>
          <w:tcPr>
            <w:tcW w:w="1542" w:type="dxa"/>
            <w:noWrap/>
            <w:vAlign w:val="center"/>
          </w:tcPr>
          <w:p w14:paraId="60308B8A"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159.3 ± 8.8</w:t>
            </w:r>
          </w:p>
        </w:tc>
        <w:tc>
          <w:tcPr>
            <w:tcW w:w="1417" w:type="dxa"/>
            <w:noWrap/>
            <w:vAlign w:val="center"/>
          </w:tcPr>
          <w:p w14:paraId="41660686"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0.085</w:t>
            </w:r>
          </w:p>
        </w:tc>
      </w:tr>
      <w:tr w:rsidR="0029302A" w:rsidRPr="00924A4A" w14:paraId="4A0BEBF6" w14:textId="77777777" w:rsidTr="00C35CB4">
        <w:trPr>
          <w:trHeight w:val="280"/>
        </w:trPr>
        <w:tc>
          <w:tcPr>
            <w:tcW w:w="3403" w:type="dxa"/>
            <w:noWrap/>
            <w:vAlign w:val="center"/>
          </w:tcPr>
          <w:p w14:paraId="7D366008"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Weight (kg)</w:t>
            </w:r>
          </w:p>
        </w:tc>
        <w:tc>
          <w:tcPr>
            <w:tcW w:w="2461" w:type="dxa"/>
            <w:noWrap/>
            <w:vAlign w:val="center"/>
          </w:tcPr>
          <w:p w14:paraId="2A0F0540"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61.2 ± 9.4</w:t>
            </w:r>
          </w:p>
        </w:tc>
        <w:tc>
          <w:tcPr>
            <w:tcW w:w="1542" w:type="dxa"/>
            <w:noWrap/>
            <w:vAlign w:val="center"/>
          </w:tcPr>
          <w:p w14:paraId="1D4939D9"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56.2 ± 9.3</w:t>
            </w:r>
          </w:p>
        </w:tc>
        <w:tc>
          <w:tcPr>
            <w:tcW w:w="1417" w:type="dxa"/>
            <w:noWrap/>
            <w:vAlign w:val="center"/>
          </w:tcPr>
          <w:p w14:paraId="1D3D0C41" w14:textId="4A71F507"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561B64D3" w14:textId="77777777" w:rsidTr="00C35CB4">
        <w:trPr>
          <w:trHeight w:val="280"/>
        </w:trPr>
        <w:tc>
          <w:tcPr>
            <w:tcW w:w="3403" w:type="dxa"/>
            <w:noWrap/>
            <w:vAlign w:val="center"/>
          </w:tcPr>
          <w:p w14:paraId="466807BF"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BMI (kg/m</w:t>
            </w:r>
            <w:r w:rsidRPr="00924A4A">
              <w:rPr>
                <w:rFonts w:ascii="Book Antiqua" w:hAnsi="Book Antiqua"/>
                <w:sz w:val="24"/>
                <w:vertAlign w:val="superscript"/>
              </w:rPr>
              <w:t>2</w:t>
            </w:r>
            <w:r w:rsidRPr="00924A4A">
              <w:rPr>
                <w:rFonts w:ascii="Book Antiqua" w:hAnsi="Book Antiqua"/>
                <w:sz w:val="24"/>
              </w:rPr>
              <w:t>)</w:t>
            </w:r>
          </w:p>
        </w:tc>
        <w:tc>
          <w:tcPr>
            <w:tcW w:w="2461" w:type="dxa"/>
            <w:noWrap/>
            <w:vAlign w:val="center"/>
          </w:tcPr>
          <w:p w14:paraId="1FFDF9E3"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24.4 ± 2.6</w:t>
            </w:r>
          </w:p>
        </w:tc>
        <w:tc>
          <w:tcPr>
            <w:tcW w:w="1542" w:type="dxa"/>
            <w:noWrap/>
            <w:vAlign w:val="center"/>
          </w:tcPr>
          <w:p w14:paraId="6D684896"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22.1 ± 2.7</w:t>
            </w:r>
          </w:p>
        </w:tc>
        <w:tc>
          <w:tcPr>
            <w:tcW w:w="1417" w:type="dxa"/>
            <w:noWrap/>
            <w:vAlign w:val="center"/>
          </w:tcPr>
          <w:p w14:paraId="54B59B80" w14:textId="5B92F773"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731F2998" w14:textId="77777777" w:rsidTr="00C35CB4">
        <w:trPr>
          <w:trHeight w:val="280"/>
        </w:trPr>
        <w:tc>
          <w:tcPr>
            <w:tcW w:w="3403" w:type="dxa"/>
            <w:noWrap/>
            <w:vAlign w:val="center"/>
          </w:tcPr>
          <w:p w14:paraId="73F7DEFF" w14:textId="009C63A7" w:rsidR="00080B7A" w:rsidRPr="00924A4A" w:rsidRDefault="00C35CB4" w:rsidP="00C35CB4">
            <w:pPr>
              <w:spacing w:line="360" w:lineRule="auto"/>
              <w:rPr>
                <w:rFonts w:ascii="Book Antiqua" w:hAnsi="Book Antiqua"/>
                <w:sz w:val="24"/>
              </w:rPr>
            </w:pPr>
            <w:r w:rsidRPr="00924A4A">
              <w:rPr>
                <w:rFonts w:ascii="Book Antiqua" w:hAnsi="Book Antiqua"/>
                <w:sz w:val="24"/>
              </w:rPr>
              <w:t>Systolic BP (mm</w:t>
            </w:r>
            <w:r w:rsidR="00080B7A" w:rsidRPr="00924A4A">
              <w:rPr>
                <w:rFonts w:ascii="Book Antiqua" w:hAnsi="Book Antiqua"/>
                <w:sz w:val="24"/>
              </w:rPr>
              <w:t>Hg)</w:t>
            </w:r>
          </w:p>
        </w:tc>
        <w:tc>
          <w:tcPr>
            <w:tcW w:w="2461" w:type="dxa"/>
            <w:noWrap/>
            <w:vAlign w:val="center"/>
          </w:tcPr>
          <w:p w14:paraId="0732CF81"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135.9 ± 15.8</w:t>
            </w:r>
          </w:p>
        </w:tc>
        <w:tc>
          <w:tcPr>
            <w:tcW w:w="1542" w:type="dxa"/>
            <w:noWrap/>
            <w:vAlign w:val="center"/>
          </w:tcPr>
          <w:p w14:paraId="434F4CDF"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129.6 ± 15.7</w:t>
            </w:r>
          </w:p>
        </w:tc>
        <w:tc>
          <w:tcPr>
            <w:tcW w:w="1417" w:type="dxa"/>
            <w:noWrap/>
            <w:vAlign w:val="center"/>
          </w:tcPr>
          <w:p w14:paraId="5444EC04" w14:textId="67FC77F6"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102C9508" w14:textId="77777777" w:rsidTr="00C35CB4">
        <w:trPr>
          <w:trHeight w:val="280"/>
        </w:trPr>
        <w:tc>
          <w:tcPr>
            <w:tcW w:w="3403" w:type="dxa"/>
            <w:noWrap/>
            <w:vAlign w:val="center"/>
          </w:tcPr>
          <w:p w14:paraId="0D8BABC0" w14:textId="5D29F6C9" w:rsidR="00080B7A" w:rsidRPr="00924A4A" w:rsidRDefault="00C35CB4" w:rsidP="00C35CB4">
            <w:pPr>
              <w:spacing w:line="360" w:lineRule="auto"/>
              <w:rPr>
                <w:rFonts w:ascii="Book Antiqua" w:hAnsi="Book Antiqua"/>
                <w:sz w:val="24"/>
              </w:rPr>
            </w:pPr>
            <w:r w:rsidRPr="00924A4A">
              <w:rPr>
                <w:rFonts w:ascii="Book Antiqua" w:hAnsi="Book Antiqua"/>
                <w:sz w:val="24"/>
              </w:rPr>
              <w:t>Diastolic BP (mm</w:t>
            </w:r>
            <w:r w:rsidR="00080B7A" w:rsidRPr="00924A4A">
              <w:rPr>
                <w:rFonts w:ascii="Book Antiqua" w:hAnsi="Book Antiqua"/>
                <w:sz w:val="24"/>
              </w:rPr>
              <w:t>Hg)</w:t>
            </w:r>
          </w:p>
        </w:tc>
        <w:tc>
          <w:tcPr>
            <w:tcW w:w="2461" w:type="dxa"/>
            <w:noWrap/>
            <w:vAlign w:val="center"/>
          </w:tcPr>
          <w:p w14:paraId="42489E38"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83.1 ± 10.2</w:t>
            </w:r>
          </w:p>
        </w:tc>
        <w:tc>
          <w:tcPr>
            <w:tcW w:w="1542" w:type="dxa"/>
            <w:noWrap/>
            <w:vAlign w:val="center"/>
          </w:tcPr>
          <w:p w14:paraId="76EAB065"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79.6 ± 10.2</w:t>
            </w:r>
          </w:p>
        </w:tc>
        <w:tc>
          <w:tcPr>
            <w:tcW w:w="1417" w:type="dxa"/>
            <w:noWrap/>
            <w:vAlign w:val="center"/>
          </w:tcPr>
          <w:p w14:paraId="247DFBAB" w14:textId="32E2935D"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00080B7A" w:rsidRPr="00924A4A">
              <w:rPr>
                <w:rFonts w:ascii="Book Antiqua" w:hAnsi="Book Antiqua"/>
                <w:sz w:val="24"/>
              </w:rPr>
              <w:t>0.001</w:t>
            </w:r>
          </w:p>
        </w:tc>
      </w:tr>
      <w:tr w:rsidR="0029302A" w:rsidRPr="00924A4A" w14:paraId="35BB83A2" w14:textId="77777777" w:rsidTr="00C35CB4">
        <w:trPr>
          <w:trHeight w:val="280"/>
        </w:trPr>
        <w:tc>
          <w:tcPr>
            <w:tcW w:w="3403" w:type="dxa"/>
            <w:noWrap/>
            <w:vAlign w:val="center"/>
          </w:tcPr>
          <w:p w14:paraId="195E1971" w14:textId="09DA21A4" w:rsidR="00080B7A" w:rsidRPr="00924A4A" w:rsidRDefault="00080B7A" w:rsidP="00C35CB4">
            <w:pPr>
              <w:spacing w:line="360" w:lineRule="auto"/>
              <w:rPr>
                <w:rFonts w:ascii="Book Antiqua" w:hAnsi="Book Antiqua"/>
                <w:sz w:val="24"/>
              </w:rPr>
            </w:pPr>
            <w:r w:rsidRPr="00924A4A">
              <w:rPr>
                <w:rFonts w:ascii="Book Antiqua" w:hAnsi="Book Antiqua"/>
                <w:sz w:val="24"/>
              </w:rPr>
              <w:t>Adiponectin (μg/m</w:t>
            </w:r>
            <w:r w:rsidR="00C35CB4" w:rsidRPr="00924A4A">
              <w:rPr>
                <w:rFonts w:ascii="Book Antiqua" w:hAnsi="Book Antiqua"/>
                <w:sz w:val="24"/>
              </w:rPr>
              <w:t>L</w:t>
            </w:r>
            <w:r w:rsidRPr="00924A4A">
              <w:rPr>
                <w:rFonts w:ascii="Book Antiqua" w:hAnsi="Book Antiqua"/>
                <w:sz w:val="24"/>
              </w:rPr>
              <w:t>)</w:t>
            </w:r>
          </w:p>
        </w:tc>
        <w:tc>
          <w:tcPr>
            <w:tcW w:w="2461" w:type="dxa"/>
            <w:noWrap/>
            <w:vAlign w:val="center"/>
          </w:tcPr>
          <w:p w14:paraId="4A02CD1B" w14:textId="436A794B"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8.9 (6.5 </w:t>
            </w:r>
            <w:r w:rsidR="007501F1" w:rsidRPr="00924A4A">
              <w:rPr>
                <w:rFonts w:ascii="Book Antiqua" w:eastAsia="宋体" w:hAnsi="Book Antiqua" w:hint="eastAsia"/>
                <w:sz w:val="24"/>
                <w:lang w:eastAsia="zh-CN"/>
              </w:rPr>
              <w:t>-</w:t>
            </w:r>
            <w:r w:rsidRPr="00924A4A">
              <w:rPr>
                <w:rFonts w:ascii="Book Antiqua" w:hAnsi="Book Antiqua"/>
                <w:sz w:val="24"/>
              </w:rPr>
              <w:t xml:space="preserve"> 12.8)</w:t>
            </w:r>
          </w:p>
        </w:tc>
        <w:tc>
          <w:tcPr>
            <w:tcW w:w="1542" w:type="dxa"/>
            <w:noWrap/>
            <w:vAlign w:val="center"/>
          </w:tcPr>
          <w:p w14:paraId="68836278" w14:textId="374A1352"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11.1 (7.8 </w:t>
            </w:r>
            <w:r w:rsidR="007501F1" w:rsidRPr="00924A4A">
              <w:rPr>
                <w:rFonts w:ascii="Book Antiqua" w:eastAsia="宋体" w:hAnsi="Book Antiqua" w:hint="eastAsia"/>
                <w:sz w:val="24"/>
                <w:lang w:eastAsia="zh-CN"/>
              </w:rPr>
              <w:t>-</w:t>
            </w:r>
            <w:r w:rsidRPr="00924A4A">
              <w:rPr>
                <w:rFonts w:ascii="Book Antiqua" w:hAnsi="Book Antiqua"/>
                <w:sz w:val="24"/>
              </w:rPr>
              <w:t>15.9)</w:t>
            </w:r>
          </w:p>
        </w:tc>
        <w:tc>
          <w:tcPr>
            <w:tcW w:w="1417" w:type="dxa"/>
            <w:noWrap/>
            <w:vAlign w:val="center"/>
          </w:tcPr>
          <w:p w14:paraId="13657162" w14:textId="19658DC5"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30987209" w14:textId="77777777" w:rsidTr="00C35CB4">
        <w:trPr>
          <w:trHeight w:val="280"/>
        </w:trPr>
        <w:tc>
          <w:tcPr>
            <w:tcW w:w="3403" w:type="dxa"/>
            <w:noWrap/>
            <w:vAlign w:val="center"/>
          </w:tcPr>
          <w:p w14:paraId="75B5BF2E" w14:textId="6717CF7F" w:rsidR="00080B7A" w:rsidRPr="00924A4A" w:rsidRDefault="00080B7A" w:rsidP="00C35CB4">
            <w:pPr>
              <w:spacing w:line="360" w:lineRule="auto"/>
              <w:rPr>
                <w:rFonts w:ascii="Book Antiqua" w:hAnsi="Book Antiqua"/>
                <w:sz w:val="24"/>
                <w:lang w:val="pt-BR"/>
              </w:rPr>
            </w:pPr>
            <w:r w:rsidRPr="00924A4A">
              <w:rPr>
                <w:rFonts w:ascii="Book Antiqua" w:hAnsi="Book Antiqua"/>
                <w:sz w:val="24"/>
                <w:lang w:val="pt-BR"/>
              </w:rPr>
              <w:t>Serum insulin (</w:t>
            </w:r>
            <w:r w:rsidRPr="00924A4A">
              <w:rPr>
                <w:rFonts w:ascii="Book Antiqua" w:hAnsi="Book Antiqua"/>
                <w:sz w:val="24"/>
              </w:rPr>
              <w:t>μ</w:t>
            </w:r>
            <w:r w:rsidRPr="00924A4A">
              <w:rPr>
                <w:rFonts w:ascii="Book Antiqua" w:hAnsi="Book Antiqua"/>
                <w:sz w:val="24"/>
                <w:lang w:val="pt-BR"/>
              </w:rPr>
              <w:t>U/m</w:t>
            </w:r>
            <w:r w:rsidR="00C35CB4" w:rsidRPr="00924A4A">
              <w:rPr>
                <w:rFonts w:ascii="Book Antiqua" w:hAnsi="Book Antiqua"/>
                <w:sz w:val="24"/>
                <w:lang w:val="pt-BR"/>
              </w:rPr>
              <w:t>L</w:t>
            </w:r>
            <w:r w:rsidRPr="00924A4A">
              <w:rPr>
                <w:rFonts w:ascii="Book Antiqua" w:hAnsi="Book Antiqua"/>
                <w:sz w:val="24"/>
                <w:lang w:val="pt-BR"/>
              </w:rPr>
              <w:t>)</w:t>
            </w:r>
          </w:p>
        </w:tc>
        <w:tc>
          <w:tcPr>
            <w:tcW w:w="2461" w:type="dxa"/>
            <w:noWrap/>
            <w:vAlign w:val="center"/>
          </w:tcPr>
          <w:p w14:paraId="5874460A" w14:textId="56EEFC40"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4.7 (3.4 </w:t>
            </w:r>
            <w:r w:rsidR="007501F1" w:rsidRPr="00924A4A">
              <w:rPr>
                <w:rFonts w:ascii="Book Antiqua" w:eastAsia="宋体" w:hAnsi="Book Antiqua" w:hint="eastAsia"/>
                <w:sz w:val="24"/>
                <w:lang w:eastAsia="zh-CN"/>
              </w:rPr>
              <w:t>-</w:t>
            </w:r>
            <w:r w:rsidRPr="00924A4A">
              <w:rPr>
                <w:rFonts w:ascii="Book Antiqua" w:hAnsi="Book Antiqua"/>
                <w:sz w:val="24"/>
              </w:rPr>
              <w:t xml:space="preserve"> 6.8)</w:t>
            </w:r>
          </w:p>
        </w:tc>
        <w:tc>
          <w:tcPr>
            <w:tcW w:w="1542" w:type="dxa"/>
            <w:noWrap/>
            <w:vAlign w:val="center"/>
          </w:tcPr>
          <w:p w14:paraId="7FAFD10F" w14:textId="7D7663F9" w:rsidR="00080B7A" w:rsidRPr="00924A4A" w:rsidRDefault="00080B7A" w:rsidP="007501F1">
            <w:pPr>
              <w:spacing w:line="360" w:lineRule="auto"/>
              <w:rPr>
                <w:rFonts w:ascii="Book Antiqua" w:hAnsi="Book Antiqua"/>
                <w:sz w:val="24"/>
              </w:rPr>
            </w:pPr>
            <w:r w:rsidRPr="00924A4A">
              <w:rPr>
                <w:rFonts w:ascii="Book Antiqua" w:hAnsi="Book Antiqua"/>
                <w:sz w:val="24"/>
              </w:rPr>
              <w:t>3.6 (2.7</w:t>
            </w:r>
            <w:r w:rsidR="007501F1" w:rsidRPr="00924A4A">
              <w:rPr>
                <w:rFonts w:ascii="Book Antiqua" w:eastAsia="宋体" w:hAnsi="Book Antiqua" w:hint="eastAsia"/>
                <w:sz w:val="24"/>
                <w:lang w:eastAsia="zh-CN"/>
              </w:rPr>
              <w:t>-</w:t>
            </w:r>
            <w:r w:rsidRPr="00924A4A">
              <w:rPr>
                <w:rFonts w:ascii="Book Antiqua" w:hAnsi="Book Antiqua"/>
                <w:sz w:val="24"/>
              </w:rPr>
              <w:t>5.0)</w:t>
            </w:r>
          </w:p>
        </w:tc>
        <w:tc>
          <w:tcPr>
            <w:tcW w:w="1417" w:type="dxa"/>
            <w:noWrap/>
            <w:vAlign w:val="center"/>
          </w:tcPr>
          <w:p w14:paraId="16F42E14" w14:textId="4B51BA51"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480CDD4D" w14:textId="77777777" w:rsidTr="00C35CB4">
        <w:trPr>
          <w:trHeight w:val="280"/>
        </w:trPr>
        <w:tc>
          <w:tcPr>
            <w:tcW w:w="3403" w:type="dxa"/>
            <w:noWrap/>
            <w:vAlign w:val="center"/>
          </w:tcPr>
          <w:p w14:paraId="635B82A8" w14:textId="297D77CD" w:rsidR="00080B7A" w:rsidRPr="00924A4A" w:rsidRDefault="00080B7A" w:rsidP="00C35CB4">
            <w:pPr>
              <w:spacing w:line="360" w:lineRule="auto"/>
              <w:rPr>
                <w:rFonts w:ascii="Book Antiqua" w:hAnsi="Book Antiqua"/>
                <w:sz w:val="24"/>
                <w:lang w:val="da-DK"/>
              </w:rPr>
            </w:pPr>
            <w:r w:rsidRPr="00924A4A">
              <w:rPr>
                <w:rFonts w:ascii="Book Antiqua" w:hAnsi="Book Antiqua"/>
                <w:sz w:val="24"/>
                <w:lang w:val="da-DK"/>
              </w:rPr>
              <w:t xml:space="preserve">Fasting </w:t>
            </w:r>
            <w:r w:rsidRPr="00924A4A">
              <w:rPr>
                <w:rFonts w:ascii="Book Antiqua" w:hAnsi="Book Antiqua"/>
                <w:sz w:val="24"/>
              </w:rPr>
              <w:t>plasma</w:t>
            </w:r>
            <w:r w:rsidRPr="00924A4A">
              <w:rPr>
                <w:rFonts w:ascii="Book Antiqua" w:hAnsi="Book Antiqua"/>
                <w:sz w:val="24"/>
                <w:lang w:val="da-DK"/>
              </w:rPr>
              <w:t xml:space="preserve"> glucose (mg/d</w:t>
            </w:r>
            <w:r w:rsidR="00C35CB4" w:rsidRPr="00924A4A">
              <w:rPr>
                <w:rFonts w:ascii="Book Antiqua" w:hAnsi="Book Antiqua"/>
                <w:sz w:val="24"/>
                <w:lang w:val="da-DK"/>
              </w:rPr>
              <w:t>L</w:t>
            </w:r>
            <w:r w:rsidRPr="00924A4A">
              <w:rPr>
                <w:rFonts w:ascii="Book Antiqua" w:hAnsi="Book Antiqua"/>
                <w:sz w:val="24"/>
                <w:lang w:val="da-DK"/>
              </w:rPr>
              <w:t>)</w:t>
            </w:r>
          </w:p>
        </w:tc>
        <w:tc>
          <w:tcPr>
            <w:tcW w:w="2461" w:type="dxa"/>
            <w:noWrap/>
            <w:vAlign w:val="center"/>
          </w:tcPr>
          <w:p w14:paraId="48B05A7F"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94.5 ± 9.2</w:t>
            </w:r>
          </w:p>
        </w:tc>
        <w:tc>
          <w:tcPr>
            <w:tcW w:w="1542" w:type="dxa"/>
            <w:noWrap/>
            <w:vAlign w:val="center"/>
          </w:tcPr>
          <w:p w14:paraId="308C9075"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90.8 ± 9.7</w:t>
            </w:r>
          </w:p>
        </w:tc>
        <w:tc>
          <w:tcPr>
            <w:tcW w:w="1417" w:type="dxa"/>
            <w:noWrap/>
            <w:vAlign w:val="center"/>
          </w:tcPr>
          <w:p w14:paraId="1B8E9593" w14:textId="71D24CD4"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7641B786" w14:textId="77777777" w:rsidTr="00C35CB4">
        <w:trPr>
          <w:trHeight w:val="280"/>
        </w:trPr>
        <w:tc>
          <w:tcPr>
            <w:tcW w:w="3403" w:type="dxa"/>
            <w:noWrap/>
            <w:vAlign w:val="center"/>
          </w:tcPr>
          <w:p w14:paraId="3092B5F4"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HOMA-IR</w:t>
            </w:r>
          </w:p>
        </w:tc>
        <w:tc>
          <w:tcPr>
            <w:tcW w:w="2461" w:type="dxa"/>
            <w:noWrap/>
            <w:vAlign w:val="center"/>
          </w:tcPr>
          <w:p w14:paraId="075B2976" w14:textId="34042948"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1.1 (0.7 </w:t>
            </w:r>
            <w:r w:rsidR="007501F1" w:rsidRPr="00924A4A">
              <w:rPr>
                <w:rFonts w:ascii="Book Antiqua" w:eastAsia="宋体" w:hAnsi="Book Antiqua" w:hint="eastAsia"/>
                <w:sz w:val="24"/>
                <w:lang w:eastAsia="zh-CN"/>
              </w:rPr>
              <w:t>-</w:t>
            </w:r>
            <w:r w:rsidRPr="00924A4A">
              <w:rPr>
                <w:rFonts w:ascii="Book Antiqua" w:hAnsi="Book Antiqua"/>
                <w:sz w:val="24"/>
              </w:rPr>
              <w:t>1.6)</w:t>
            </w:r>
          </w:p>
        </w:tc>
        <w:tc>
          <w:tcPr>
            <w:tcW w:w="1542" w:type="dxa"/>
            <w:noWrap/>
            <w:vAlign w:val="center"/>
          </w:tcPr>
          <w:p w14:paraId="4F5242D9" w14:textId="7124DCA3"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0.8 (0.6 </w:t>
            </w:r>
            <w:r w:rsidR="007501F1" w:rsidRPr="00924A4A">
              <w:rPr>
                <w:rFonts w:ascii="Book Antiqua" w:eastAsia="宋体" w:hAnsi="Book Antiqua" w:hint="eastAsia"/>
                <w:sz w:val="24"/>
                <w:lang w:eastAsia="zh-CN"/>
              </w:rPr>
              <w:t>-</w:t>
            </w:r>
            <w:r w:rsidRPr="00924A4A">
              <w:rPr>
                <w:rFonts w:ascii="Book Antiqua" w:hAnsi="Book Antiqua"/>
                <w:sz w:val="24"/>
              </w:rPr>
              <w:t xml:space="preserve"> 1.1)</w:t>
            </w:r>
          </w:p>
        </w:tc>
        <w:tc>
          <w:tcPr>
            <w:tcW w:w="1417" w:type="dxa"/>
            <w:noWrap/>
            <w:vAlign w:val="center"/>
          </w:tcPr>
          <w:p w14:paraId="21DB5467" w14:textId="3B302A1B" w:rsidR="00080B7A" w:rsidRPr="00924A4A" w:rsidRDefault="00C35CB4" w:rsidP="00C35CB4">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宋体" w:hAnsi="Book Antiqua" w:hint="eastAsia"/>
                <w:sz w:val="24"/>
                <w:lang w:eastAsia="zh-CN"/>
              </w:rPr>
              <w:t xml:space="preserve"> </w:t>
            </w:r>
            <w:r w:rsidR="00080B7A" w:rsidRPr="00924A4A">
              <w:rPr>
                <w:rFonts w:ascii="Book Antiqua" w:hAnsi="Book Antiqua"/>
                <w:sz w:val="24"/>
              </w:rPr>
              <w:t>0.001</w:t>
            </w:r>
          </w:p>
        </w:tc>
      </w:tr>
      <w:tr w:rsidR="0029302A" w:rsidRPr="00924A4A" w14:paraId="6C07A83C" w14:textId="77777777" w:rsidTr="00C35CB4">
        <w:trPr>
          <w:trHeight w:val="280"/>
        </w:trPr>
        <w:tc>
          <w:tcPr>
            <w:tcW w:w="3403" w:type="dxa"/>
            <w:noWrap/>
            <w:vAlign w:val="center"/>
          </w:tcPr>
          <w:p w14:paraId="522A9427" w14:textId="6DD114EC" w:rsidR="00080B7A" w:rsidRPr="00924A4A" w:rsidRDefault="00080B7A" w:rsidP="00C35CB4">
            <w:pPr>
              <w:spacing w:line="360" w:lineRule="auto"/>
              <w:rPr>
                <w:rFonts w:ascii="Book Antiqua" w:hAnsi="Book Antiqua"/>
                <w:sz w:val="24"/>
              </w:rPr>
            </w:pPr>
            <w:r w:rsidRPr="00924A4A">
              <w:rPr>
                <w:rFonts w:ascii="Book Antiqua" w:hAnsi="Book Antiqua"/>
                <w:sz w:val="24"/>
              </w:rPr>
              <w:t>High</w:t>
            </w:r>
            <w:r w:rsidR="00873D7E" w:rsidRPr="00924A4A">
              <w:rPr>
                <w:rFonts w:ascii="Book Antiqua" w:hAnsi="Book Antiqua"/>
                <w:sz w:val="24"/>
              </w:rPr>
              <w:t>-</w:t>
            </w:r>
            <w:r w:rsidRPr="00924A4A">
              <w:rPr>
                <w:rFonts w:ascii="Book Antiqua" w:hAnsi="Book Antiqua"/>
                <w:sz w:val="24"/>
              </w:rPr>
              <w:t>density lipoprotein cholesterol (mg/</w:t>
            </w:r>
            <w:proofErr w:type="spellStart"/>
            <w:r w:rsidRPr="00924A4A">
              <w:rPr>
                <w:rFonts w:ascii="Book Antiqua" w:hAnsi="Book Antiqua"/>
                <w:sz w:val="24"/>
              </w:rPr>
              <w:t>d</w:t>
            </w:r>
            <w:r w:rsidR="00C35CB4" w:rsidRPr="00924A4A">
              <w:rPr>
                <w:rFonts w:ascii="Book Antiqua" w:hAnsi="Book Antiqua"/>
                <w:sz w:val="24"/>
              </w:rPr>
              <w:t>L</w:t>
            </w:r>
            <w:proofErr w:type="spellEnd"/>
            <w:r w:rsidRPr="00924A4A">
              <w:rPr>
                <w:rFonts w:ascii="Book Antiqua" w:hAnsi="Book Antiqua"/>
                <w:sz w:val="24"/>
              </w:rPr>
              <w:t>)</w:t>
            </w:r>
          </w:p>
        </w:tc>
        <w:tc>
          <w:tcPr>
            <w:tcW w:w="2461" w:type="dxa"/>
            <w:noWrap/>
            <w:vAlign w:val="center"/>
          </w:tcPr>
          <w:p w14:paraId="46827B67"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58.4 ± 14.2</w:t>
            </w:r>
          </w:p>
        </w:tc>
        <w:tc>
          <w:tcPr>
            <w:tcW w:w="1542" w:type="dxa"/>
            <w:noWrap/>
            <w:vAlign w:val="center"/>
          </w:tcPr>
          <w:p w14:paraId="16C4F317"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63.2 ± 15.4</w:t>
            </w:r>
          </w:p>
        </w:tc>
        <w:tc>
          <w:tcPr>
            <w:tcW w:w="1417" w:type="dxa"/>
            <w:noWrap/>
            <w:vAlign w:val="center"/>
          </w:tcPr>
          <w:p w14:paraId="1CAE7693"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0.001</w:t>
            </w:r>
          </w:p>
        </w:tc>
      </w:tr>
      <w:tr w:rsidR="0029302A" w:rsidRPr="00924A4A" w14:paraId="6A0E0738" w14:textId="77777777" w:rsidTr="00C35CB4">
        <w:trPr>
          <w:trHeight w:val="280"/>
        </w:trPr>
        <w:tc>
          <w:tcPr>
            <w:tcW w:w="3403" w:type="dxa"/>
            <w:noWrap/>
            <w:vAlign w:val="center"/>
          </w:tcPr>
          <w:p w14:paraId="7CCE06E5" w14:textId="2A2CC98F" w:rsidR="00080B7A" w:rsidRPr="00924A4A" w:rsidRDefault="00080B7A" w:rsidP="00C35CB4">
            <w:pPr>
              <w:spacing w:line="360" w:lineRule="auto"/>
              <w:rPr>
                <w:rFonts w:ascii="Book Antiqua" w:hAnsi="Book Antiqua"/>
                <w:sz w:val="24"/>
              </w:rPr>
            </w:pPr>
            <w:r w:rsidRPr="00924A4A">
              <w:rPr>
                <w:rFonts w:ascii="Book Antiqua" w:hAnsi="Book Antiqua"/>
                <w:sz w:val="24"/>
              </w:rPr>
              <w:t>Low</w:t>
            </w:r>
            <w:r w:rsidR="00873D7E" w:rsidRPr="00924A4A">
              <w:rPr>
                <w:rFonts w:ascii="Book Antiqua" w:hAnsi="Book Antiqua"/>
                <w:sz w:val="24"/>
              </w:rPr>
              <w:t>-</w:t>
            </w:r>
            <w:r w:rsidRPr="00924A4A">
              <w:rPr>
                <w:rFonts w:ascii="Book Antiqua" w:hAnsi="Book Antiqua"/>
                <w:sz w:val="24"/>
              </w:rPr>
              <w:t>density lipoprotein cholesterol (mg/</w:t>
            </w:r>
            <w:proofErr w:type="spellStart"/>
            <w:r w:rsidRPr="00924A4A">
              <w:rPr>
                <w:rFonts w:ascii="Book Antiqua" w:hAnsi="Book Antiqua"/>
                <w:sz w:val="24"/>
              </w:rPr>
              <w:t>d</w:t>
            </w:r>
            <w:r w:rsidR="00C35CB4" w:rsidRPr="00924A4A">
              <w:rPr>
                <w:rFonts w:ascii="Book Antiqua" w:hAnsi="Book Antiqua"/>
                <w:sz w:val="24"/>
              </w:rPr>
              <w:t>L</w:t>
            </w:r>
            <w:proofErr w:type="spellEnd"/>
            <w:r w:rsidRPr="00924A4A">
              <w:rPr>
                <w:rFonts w:ascii="Book Antiqua" w:hAnsi="Book Antiqua"/>
                <w:sz w:val="24"/>
              </w:rPr>
              <w:t>)</w:t>
            </w:r>
          </w:p>
        </w:tc>
        <w:tc>
          <w:tcPr>
            <w:tcW w:w="2461" w:type="dxa"/>
            <w:noWrap/>
            <w:vAlign w:val="center"/>
          </w:tcPr>
          <w:p w14:paraId="06EB7E33"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127.1 ± 36.1</w:t>
            </w:r>
          </w:p>
        </w:tc>
        <w:tc>
          <w:tcPr>
            <w:tcW w:w="1542" w:type="dxa"/>
            <w:noWrap/>
            <w:vAlign w:val="center"/>
          </w:tcPr>
          <w:p w14:paraId="13551983"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123.8 ± 32.4</w:t>
            </w:r>
          </w:p>
        </w:tc>
        <w:tc>
          <w:tcPr>
            <w:tcW w:w="1417" w:type="dxa"/>
            <w:noWrap/>
            <w:vAlign w:val="center"/>
          </w:tcPr>
          <w:p w14:paraId="42C065CB"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0.310</w:t>
            </w:r>
          </w:p>
        </w:tc>
      </w:tr>
      <w:tr w:rsidR="0029302A" w:rsidRPr="00924A4A" w14:paraId="46072AEB" w14:textId="77777777" w:rsidTr="00C35CB4">
        <w:trPr>
          <w:trHeight w:val="280"/>
        </w:trPr>
        <w:tc>
          <w:tcPr>
            <w:tcW w:w="3403" w:type="dxa"/>
            <w:noWrap/>
            <w:vAlign w:val="center"/>
          </w:tcPr>
          <w:p w14:paraId="3737CD74" w14:textId="2CFD8981" w:rsidR="00080B7A" w:rsidRPr="00924A4A" w:rsidRDefault="00080B7A" w:rsidP="00C35CB4">
            <w:pPr>
              <w:spacing w:line="360" w:lineRule="auto"/>
              <w:rPr>
                <w:rFonts w:ascii="Book Antiqua" w:hAnsi="Book Antiqua"/>
                <w:sz w:val="24"/>
              </w:rPr>
            </w:pPr>
            <w:r w:rsidRPr="00924A4A">
              <w:rPr>
                <w:rFonts w:ascii="Book Antiqua" w:hAnsi="Book Antiqua"/>
                <w:sz w:val="24"/>
              </w:rPr>
              <w:t>Total cholesterol (mg/</w:t>
            </w:r>
            <w:proofErr w:type="spellStart"/>
            <w:r w:rsidRPr="00924A4A">
              <w:rPr>
                <w:rFonts w:ascii="Book Antiqua" w:hAnsi="Book Antiqua"/>
                <w:sz w:val="24"/>
              </w:rPr>
              <w:t>d</w:t>
            </w:r>
            <w:r w:rsidR="00C35CB4" w:rsidRPr="00924A4A">
              <w:rPr>
                <w:rFonts w:ascii="Book Antiqua" w:hAnsi="Book Antiqua"/>
                <w:sz w:val="24"/>
              </w:rPr>
              <w:t>L</w:t>
            </w:r>
            <w:proofErr w:type="spellEnd"/>
            <w:r w:rsidRPr="00924A4A">
              <w:rPr>
                <w:rFonts w:ascii="Book Antiqua" w:hAnsi="Book Antiqua"/>
                <w:sz w:val="24"/>
              </w:rPr>
              <w:t>)</w:t>
            </w:r>
          </w:p>
        </w:tc>
        <w:tc>
          <w:tcPr>
            <w:tcW w:w="2461" w:type="dxa"/>
            <w:noWrap/>
            <w:vAlign w:val="center"/>
          </w:tcPr>
          <w:p w14:paraId="72D1BA5F"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205.9 ± 33.1</w:t>
            </w:r>
          </w:p>
        </w:tc>
        <w:tc>
          <w:tcPr>
            <w:tcW w:w="1542" w:type="dxa"/>
            <w:noWrap/>
            <w:vAlign w:val="center"/>
          </w:tcPr>
          <w:p w14:paraId="72E7C98B"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199.8 ± 34.4</w:t>
            </w:r>
          </w:p>
        </w:tc>
        <w:tc>
          <w:tcPr>
            <w:tcW w:w="1417" w:type="dxa"/>
            <w:noWrap/>
            <w:vAlign w:val="center"/>
          </w:tcPr>
          <w:p w14:paraId="412BBD3A"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0.049</w:t>
            </w:r>
          </w:p>
        </w:tc>
      </w:tr>
      <w:tr w:rsidR="0029302A" w:rsidRPr="00924A4A" w14:paraId="7D94C303" w14:textId="77777777" w:rsidTr="00C35CB4">
        <w:trPr>
          <w:trHeight w:val="280"/>
        </w:trPr>
        <w:tc>
          <w:tcPr>
            <w:tcW w:w="3403" w:type="dxa"/>
            <w:noWrap/>
            <w:vAlign w:val="center"/>
          </w:tcPr>
          <w:p w14:paraId="1C0652D7" w14:textId="705BA62E" w:rsidR="00080B7A" w:rsidRPr="00924A4A" w:rsidRDefault="00080B7A" w:rsidP="00C35CB4">
            <w:pPr>
              <w:spacing w:line="360" w:lineRule="auto"/>
              <w:rPr>
                <w:rFonts w:ascii="Book Antiqua" w:hAnsi="Book Antiqua"/>
                <w:sz w:val="24"/>
              </w:rPr>
            </w:pPr>
            <w:r w:rsidRPr="00924A4A">
              <w:rPr>
                <w:rFonts w:ascii="Book Antiqua" w:hAnsi="Book Antiqua"/>
                <w:sz w:val="24"/>
              </w:rPr>
              <w:t>Triglyceride (mg/</w:t>
            </w:r>
            <w:proofErr w:type="spellStart"/>
            <w:r w:rsidRPr="00924A4A">
              <w:rPr>
                <w:rFonts w:ascii="Book Antiqua" w:hAnsi="Book Antiqua"/>
                <w:sz w:val="24"/>
              </w:rPr>
              <w:t>d</w:t>
            </w:r>
            <w:r w:rsidR="00C35CB4" w:rsidRPr="00924A4A">
              <w:rPr>
                <w:rFonts w:ascii="Book Antiqua" w:hAnsi="Book Antiqua"/>
                <w:sz w:val="24"/>
              </w:rPr>
              <w:t>L</w:t>
            </w:r>
            <w:proofErr w:type="spellEnd"/>
            <w:r w:rsidRPr="00924A4A">
              <w:rPr>
                <w:rFonts w:ascii="Book Antiqua" w:hAnsi="Book Antiqua"/>
                <w:sz w:val="24"/>
              </w:rPr>
              <w:t>)</w:t>
            </w:r>
          </w:p>
        </w:tc>
        <w:tc>
          <w:tcPr>
            <w:tcW w:w="2461" w:type="dxa"/>
            <w:noWrap/>
            <w:vAlign w:val="center"/>
          </w:tcPr>
          <w:p w14:paraId="39A4B0F0" w14:textId="08F24EAF"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96 (71 </w:t>
            </w:r>
            <w:r w:rsidR="007501F1" w:rsidRPr="00924A4A">
              <w:rPr>
                <w:rFonts w:ascii="Book Antiqua" w:eastAsia="宋体" w:hAnsi="Book Antiqua" w:hint="eastAsia"/>
                <w:sz w:val="24"/>
                <w:lang w:eastAsia="zh-CN"/>
              </w:rPr>
              <w:t>-</w:t>
            </w:r>
            <w:r w:rsidRPr="00924A4A">
              <w:rPr>
                <w:rFonts w:ascii="Book Antiqua" w:hAnsi="Book Antiqua"/>
                <w:sz w:val="24"/>
              </w:rPr>
              <w:t xml:space="preserve"> 135)</w:t>
            </w:r>
          </w:p>
        </w:tc>
        <w:tc>
          <w:tcPr>
            <w:tcW w:w="1542" w:type="dxa"/>
            <w:noWrap/>
            <w:vAlign w:val="center"/>
          </w:tcPr>
          <w:p w14:paraId="7E24AED1" w14:textId="71DE3A56"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81 (63 </w:t>
            </w:r>
            <w:r w:rsidR="007501F1" w:rsidRPr="00924A4A">
              <w:rPr>
                <w:rFonts w:ascii="Book Antiqua" w:eastAsia="宋体" w:hAnsi="Book Antiqua" w:hint="eastAsia"/>
                <w:sz w:val="24"/>
                <w:lang w:eastAsia="zh-CN"/>
              </w:rPr>
              <w:t>-</w:t>
            </w:r>
            <w:r w:rsidRPr="00924A4A">
              <w:rPr>
                <w:rFonts w:ascii="Book Antiqua" w:hAnsi="Book Antiqua"/>
                <w:sz w:val="24"/>
              </w:rPr>
              <w:t xml:space="preserve"> 112)</w:t>
            </w:r>
          </w:p>
        </w:tc>
        <w:tc>
          <w:tcPr>
            <w:tcW w:w="1417" w:type="dxa"/>
            <w:noWrap/>
            <w:vAlign w:val="center"/>
          </w:tcPr>
          <w:p w14:paraId="60537AA4"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w:t>
            </w:r>
            <w:r w:rsidRPr="00924A4A">
              <w:rPr>
                <w:rFonts w:ascii="Book Antiqua" w:hAnsi="Book Antiqua"/>
                <w:sz w:val="24"/>
              </w:rPr>
              <w:t>0.001</w:t>
            </w:r>
          </w:p>
        </w:tc>
      </w:tr>
      <w:tr w:rsidR="0029302A" w:rsidRPr="00924A4A" w14:paraId="3C22EAFA" w14:textId="77777777" w:rsidTr="00C35CB4">
        <w:trPr>
          <w:trHeight w:val="280"/>
        </w:trPr>
        <w:tc>
          <w:tcPr>
            <w:tcW w:w="3403" w:type="dxa"/>
            <w:noWrap/>
            <w:vAlign w:val="center"/>
          </w:tcPr>
          <w:p w14:paraId="4F0A3756" w14:textId="4F05A6F2" w:rsidR="00080B7A" w:rsidRPr="00924A4A" w:rsidRDefault="00080B7A" w:rsidP="00C35CB4">
            <w:pPr>
              <w:spacing w:line="360" w:lineRule="auto"/>
              <w:rPr>
                <w:rFonts w:ascii="Book Antiqua" w:hAnsi="Book Antiqua"/>
                <w:sz w:val="24"/>
              </w:rPr>
            </w:pPr>
            <w:r w:rsidRPr="00924A4A">
              <w:rPr>
                <w:rFonts w:ascii="Book Antiqua" w:hAnsi="Book Antiqua"/>
                <w:sz w:val="24"/>
              </w:rPr>
              <w:lastRenderedPageBreak/>
              <w:t xml:space="preserve">Pancreatic </w:t>
            </w:r>
            <w:proofErr w:type="spellStart"/>
            <w:r w:rsidRPr="00924A4A">
              <w:rPr>
                <w:rFonts w:ascii="Book Antiqua" w:hAnsi="Book Antiqua"/>
                <w:sz w:val="24"/>
              </w:rPr>
              <w:t>isoamylase</w:t>
            </w:r>
            <w:proofErr w:type="spellEnd"/>
            <w:r w:rsidRPr="00924A4A">
              <w:rPr>
                <w:rFonts w:ascii="Book Antiqua" w:hAnsi="Book Antiqua"/>
                <w:sz w:val="24"/>
              </w:rPr>
              <w:t xml:space="preserve"> (U/</w:t>
            </w:r>
            <w:r w:rsidR="00C35CB4" w:rsidRPr="00924A4A">
              <w:rPr>
                <w:rFonts w:ascii="Book Antiqua" w:hAnsi="Book Antiqua"/>
                <w:sz w:val="24"/>
              </w:rPr>
              <w:t>L</w:t>
            </w:r>
            <w:r w:rsidRPr="00924A4A">
              <w:rPr>
                <w:rFonts w:ascii="Book Antiqua" w:hAnsi="Book Antiqua"/>
                <w:sz w:val="24"/>
              </w:rPr>
              <w:t>)</w:t>
            </w:r>
          </w:p>
        </w:tc>
        <w:tc>
          <w:tcPr>
            <w:tcW w:w="2461" w:type="dxa"/>
            <w:noWrap/>
            <w:vAlign w:val="center"/>
          </w:tcPr>
          <w:p w14:paraId="55F9B1C9" w14:textId="6797E384"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28 (23 </w:t>
            </w:r>
            <w:r w:rsidR="007501F1" w:rsidRPr="00924A4A">
              <w:rPr>
                <w:rFonts w:ascii="Book Antiqua" w:eastAsia="宋体" w:hAnsi="Book Antiqua" w:hint="eastAsia"/>
                <w:sz w:val="24"/>
                <w:lang w:eastAsia="zh-CN"/>
              </w:rPr>
              <w:t>-</w:t>
            </w:r>
            <w:r w:rsidRPr="00924A4A">
              <w:rPr>
                <w:rFonts w:ascii="Book Antiqua" w:hAnsi="Book Antiqua"/>
                <w:sz w:val="24"/>
              </w:rPr>
              <w:t xml:space="preserve"> 34)</w:t>
            </w:r>
          </w:p>
        </w:tc>
        <w:tc>
          <w:tcPr>
            <w:tcW w:w="1542" w:type="dxa"/>
            <w:noWrap/>
            <w:vAlign w:val="center"/>
          </w:tcPr>
          <w:p w14:paraId="67265A29" w14:textId="27394D96"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30 (25 </w:t>
            </w:r>
            <w:r w:rsidR="007501F1" w:rsidRPr="00924A4A">
              <w:rPr>
                <w:rFonts w:ascii="Book Antiqua" w:eastAsia="宋体" w:hAnsi="Book Antiqua" w:hint="eastAsia"/>
                <w:sz w:val="24"/>
                <w:lang w:eastAsia="zh-CN"/>
              </w:rPr>
              <w:t>-</w:t>
            </w:r>
            <w:r w:rsidRPr="00924A4A">
              <w:rPr>
                <w:rFonts w:ascii="Book Antiqua" w:hAnsi="Book Antiqua"/>
                <w:sz w:val="24"/>
              </w:rPr>
              <w:t xml:space="preserve"> 37)</w:t>
            </w:r>
          </w:p>
        </w:tc>
        <w:tc>
          <w:tcPr>
            <w:tcW w:w="1417" w:type="dxa"/>
            <w:noWrap/>
            <w:vAlign w:val="center"/>
          </w:tcPr>
          <w:p w14:paraId="455DD78C"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0.014</w:t>
            </w:r>
          </w:p>
        </w:tc>
      </w:tr>
      <w:tr w:rsidR="0029302A" w:rsidRPr="00924A4A" w14:paraId="3F3ADA9D" w14:textId="77777777" w:rsidTr="00C35CB4">
        <w:trPr>
          <w:trHeight w:val="280"/>
        </w:trPr>
        <w:tc>
          <w:tcPr>
            <w:tcW w:w="3403" w:type="dxa"/>
            <w:noWrap/>
            <w:vAlign w:val="center"/>
          </w:tcPr>
          <w:p w14:paraId="229D5FD9" w14:textId="57D69694" w:rsidR="00080B7A" w:rsidRPr="00924A4A" w:rsidRDefault="00080B7A" w:rsidP="00C35CB4">
            <w:pPr>
              <w:spacing w:line="360" w:lineRule="auto"/>
              <w:rPr>
                <w:rFonts w:ascii="Book Antiqua" w:hAnsi="Book Antiqua"/>
                <w:sz w:val="24"/>
              </w:rPr>
            </w:pPr>
            <w:r w:rsidRPr="00924A4A">
              <w:rPr>
                <w:rFonts w:ascii="Book Antiqua" w:hAnsi="Book Antiqua"/>
                <w:sz w:val="24"/>
              </w:rPr>
              <w:t xml:space="preserve">Glutamic </w:t>
            </w:r>
            <w:proofErr w:type="spellStart"/>
            <w:r w:rsidRPr="00924A4A">
              <w:rPr>
                <w:rFonts w:ascii="Book Antiqua" w:hAnsi="Book Antiqua"/>
                <w:sz w:val="24"/>
              </w:rPr>
              <w:t>oxaloacetic</w:t>
            </w:r>
            <w:proofErr w:type="spellEnd"/>
            <w:r w:rsidRPr="00924A4A">
              <w:rPr>
                <w:rFonts w:ascii="Book Antiqua" w:hAnsi="Book Antiqua"/>
                <w:sz w:val="24"/>
              </w:rPr>
              <w:t xml:space="preserve"> transaminase (IU/</w:t>
            </w:r>
            <w:r w:rsidR="00C35CB4" w:rsidRPr="00924A4A">
              <w:rPr>
                <w:rFonts w:ascii="Book Antiqua" w:hAnsi="Book Antiqua"/>
                <w:sz w:val="24"/>
              </w:rPr>
              <w:t>L</w:t>
            </w:r>
            <w:r w:rsidRPr="00924A4A">
              <w:rPr>
                <w:rFonts w:ascii="Book Antiqua" w:hAnsi="Book Antiqua"/>
                <w:sz w:val="24"/>
              </w:rPr>
              <w:t>)</w:t>
            </w:r>
          </w:p>
        </w:tc>
        <w:tc>
          <w:tcPr>
            <w:tcW w:w="2461" w:type="dxa"/>
            <w:noWrap/>
            <w:vAlign w:val="center"/>
          </w:tcPr>
          <w:p w14:paraId="0A72D84F" w14:textId="5DE7FC5B" w:rsidR="00080B7A" w:rsidRPr="00924A4A" w:rsidRDefault="00080B7A" w:rsidP="007501F1">
            <w:pPr>
              <w:spacing w:line="360" w:lineRule="auto"/>
              <w:rPr>
                <w:rFonts w:ascii="Book Antiqua" w:hAnsi="Book Antiqua"/>
                <w:sz w:val="24"/>
              </w:rPr>
            </w:pPr>
            <w:r w:rsidRPr="00924A4A">
              <w:rPr>
                <w:rFonts w:ascii="Book Antiqua" w:hAnsi="Book Antiqua"/>
                <w:sz w:val="24"/>
              </w:rPr>
              <w:t>23 (20</w:t>
            </w:r>
            <w:r w:rsidR="007501F1" w:rsidRPr="00924A4A">
              <w:rPr>
                <w:rFonts w:ascii="Book Antiqua" w:eastAsia="宋体" w:hAnsi="Book Antiqua" w:hint="eastAsia"/>
                <w:sz w:val="24"/>
                <w:lang w:eastAsia="zh-CN"/>
              </w:rPr>
              <w:t>-</w:t>
            </w:r>
            <w:r w:rsidRPr="00924A4A">
              <w:rPr>
                <w:rFonts w:ascii="Book Antiqua" w:hAnsi="Book Antiqua"/>
                <w:sz w:val="24"/>
              </w:rPr>
              <w:t xml:space="preserve"> 27)</w:t>
            </w:r>
          </w:p>
        </w:tc>
        <w:tc>
          <w:tcPr>
            <w:tcW w:w="1542" w:type="dxa"/>
            <w:noWrap/>
            <w:vAlign w:val="center"/>
          </w:tcPr>
          <w:p w14:paraId="72E10552" w14:textId="41ADCE04" w:rsidR="00080B7A" w:rsidRPr="00924A4A" w:rsidRDefault="00080B7A" w:rsidP="007501F1">
            <w:pPr>
              <w:spacing w:line="360" w:lineRule="auto"/>
              <w:rPr>
                <w:rFonts w:ascii="Book Antiqua" w:hAnsi="Book Antiqua"/>
                <w:sz w:val="24"/>
              </w:rPr>
            </w:pPr>
            <w:r w:rsidRPr="00924A4A">
              <w:rPr>
                <w:rFonts w:ascii="Book Antiqua" w:hAnsi="Book Antiqua"/>
                <w:sz w:val="24"/>
              </w:rPr>
              <w:t>22 (19</w:t>
            </w:r>
            <w:r w:rsidR="007501F1" w:rsidRPr="00924A4A">
              <w:rPr>
                <w:rFonts w:ascii="Book Antiqua" w:eastAsia="宋体" w:hAnsi="Book Antiqua" w:hint="eastAsia"/>
                <w:sz w:val="24"/>
                <w:lang w:eastAsia="zh-CN"/>
              </w:rPr>
              <w:t>-</w:t>
            </w:r>
            <w:r w:rsidRPr="00924A4A">
              <w:rPr>
                <w:rFonts w:ascii="Book Antiqua" w:hAnsi="Book Antiqua"/>
                <w:sz w:val="24"/>
              </w:rPr>
              <w:t xml:space="preserve"> 28)</w:t>
            </w:r>
          </w:p>
        </w:tc>
        <w:tc>
          <w:tcPr>
            <w:tcW w:w="1417" w:type="dxa"/>
            <w:noWrap/>
            <w:vAlign w:val="center"/>
          </w:tcPr>
          <w:p w14:paraId="3D960497"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0.706</w:t>
            </w:r>
          </w:p>
        </w:tc>
      </w:tr>
      <w:tr w:rsidR="0029302A" w:rsidRPr="00924A4A" w14:paraId="52239CDE" w14:textId="77777777" w:rsidTr="00C35CB4">
        <w:trPr>
          <w:trHeight w:val="280"/>
        </w:trPr>
        <w:tc>
          <w:tcPr>
            <w:tcW w:w="3403" w:type="dxa"/>
            <w:noWrap/>
            <w:vAlign w:val="center"/>
          </w:tcPr>
          <w:p w14:paraId="4FE196FF" w14:textId="01BE193C" w:rsidR="00080B7A" w:rsidRPr="00924A4A" w:rsidRDefault="00080B7A" w:rsidP="00465E12">
            <w:pPr>
              <w:spacing w:line="360" w:lineRule="auto"/>
              <w:rPr>
                <w:rFonts w:ascii="Book Antiqua" w:hAnsi="Book Antiqua"/>
                <w:sz w:val="24"/>
                <w:lang w:val="pt-BR"/>
              </w:rPr>
            </w:pPr>
            <w:r w:rsidRPr="00924A4A">
              <w:rPr>
                <w:rFonts w:ascii="Book Antiqua" w:hAnsi="Book Antiqua"/>
                <w:sz w:val="24"/>
                <w:lang w:val="pt-BR"/>
              </w:rPr>
              <w:t>Glutamic pyruvic transaminase (IU/</w:t>
            </w:r>
            <w:r w:rsidR="00465E12">
              <w:rPr>
                <w:rFonts w:ascii="Book Antiqua" w:eastAsia="宋体" w:hAnsi="Book Antiqua" w:hint="eastAsia"/>
                <w:sz w:val="24"/>
                <w:lang w:val="pt-BR" w:eastAsia="zh-CN"/>
              </w:rPr>
              <w:t>L</w:t>
            </w:r>
            <w:r w:rsidRPr="00924A4A">
              <w:rPr>
                <w:rFonts w:ascii="Book Antiqua" w:hAnsi="Book Antiqua"/>
                <w:sz w:val="24"/>
                <w:lang w:val="pt-BR"/>
              </w:rPr>
              <w:t>)</w:t>
            </w:r>
          </w:p>
        </w:tc>
        <w:tc>
          <w:tcPr>
            <w:tcW w:w="2461" w:type="dxa"/>
            <w:noWrap/>
            <w:vAlign w:val="center"/>
          </w:tcPr>
          <w:p w14:paraId="1C6A85F0" w14:textId="15F4E760"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21 (17 </w:t>
            </w:r>
            <w:r w:rsidR="007501F1" w:rsidRPr="00924A4A">
              <w:rPr>
                <w:rFonts w:ascii="Book Antiqua" w:eastAsia="宋体" w:hAnsi="Book Antiqua" w:hint="eastAsia"/>
                <w:sz w:val="24"/>
                <w:lang w:eastAsia="zh-CN"/>
              </w:rPr>
              <w:t>-</w:t>
            </w:r>
            <w:r w:rsidRPr="00924A4A">
              <w:rPr>
                <w:rFonts w:ascii="Book Antiqua" w:hAnsi="Book Antiqua"/>
                <w:sz w:val="24"/>
              </w:rPr>
              <w:t>28)</w:t>
            </w:r>
          </w:p>
        </w:tc>
        <w:tc>
          <w:tcPr>
            <w:tcW w:w="1542" w:type="dxa"/>
            <w:noWrap/>
            <w:vAlign w:val="center"/>
          </w:tcPr>
          <w:p w14:paraId="3DA0FEBC" w14:textId="04AA7C20"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20 (15 </w:t>
            </w:r>
            <w:r w:rsidR="007501F1" w:rsidRPr="00924A4A">
              <w:rPr>
                <w:rFonts w:ascii="Book Antiqua" w:eastAsia="宋体" w:hAnsi="Book Antiqua" w:hint="eastAsia"/>
                <w:sz w:val="24"/>
                <w:lang w:eastAsia="zh-CN"/>
              </w:rPr>
              <w:t>-</w:t>
            </w:r>
            <w:r w:rsidRPr="00924A4A">
              <w:rPr>
                <w:rFonts w:ascii="Book Antiqua" w:hAnsi="Book Antiqua"/>
                <w:sz w:val="24"/>
              </w:rPr>
              <w:t>26)</w:t>
            </w:r>
          </w:p>
        </w:tc>
        <w:tc>
          <w:tcPr>
            <w:tcW w:w="1417" w:type="dxa"/>
            <w:noWrap/>
            <w:vAlign w:val="center"/>
          </w:tcPr>
          <w:p w14:paraId="64595520"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0.011</w:t>
            </w:r>
          </w:p>
        </w:tc>
      </w:tr>
      <w:tr w:rsidR="0029302A" w:rsidRPr="00924A4A" w14:paraId="2A510823" w14:textId="77777777" w:rsidTr="00C35CB4">
        <w:trPr>
          <w:trHeight w:val="280"/>
        </w:trPr>
        <w:tc>
          <w:tcPr>
            <w:tcW w:w="3403" w:type="dxa"/>
            <w:noWrap/>
            <w:vAlign w:val="center"/>
          </w:tcPr>
          <w:p w14:paraId="3B45CE3C" w14:textId="08C9F38A" w:rsidR="00080B7A" w:rsidRPr="00924A4A" w:rsidRDefault="00080B7A" w:rsidP="00465E12">
            <w:pPr>
              <w:spacing w:line="360" w:lineRule="auto"/>
              <w:rPr>
                <w:rFonts w:ascii="Book Antiqua" w:hAnsi="Book Antiqua"/>
                <w:sz w:val="24"/>
                <w:lang w:val="pt-BR"/>
              </w:rPr>
            </w:pPr>
            <w:r w:rsidRPr="00924A4A">
              <w:rPr>
                <w:rFonts w:ascii="Book Antiqua" w:hAnsi="Book Antiqua"/>
                <w:sz w:val="24"/>
              </w:rPr>
              <w:t>γ</w:t>
            </w:r>
            <w:r w:rsidRPr="00924A4A">
              <w:rPr>
                <w:rFonts w:ascii="Book Antiqua" w:hAnsi="Book Antiqua"/>
                <w:sz w:val="24"/>
                <w:lang w:val="pt-BR"/>
              </w:rPr>
              <w:t>-glutamyl transpeptidase (IU/</w:t>
            </w:r>
            <w:r w:rsidR="00465E12">
              <w:rPr>
                <w:rFonts w:ascii="Book Antiqua" w:eastAsia="宋体" w:hAnsi="Book Antiqua" w:hint="eastAsia"/>
                <w:sz w:val="24"/>
                <w:lang w:val="pt-BR" w:eastAsia="zh-CN"/>
              </w:rPr>
              <w:t>L</w:t>
            </w:r>
            <w:r w:rsidRPr="00924A4A">
              <w:rPr>
                <w:rFonts w:ascii="Book Antiqua" w:hAnsi="Book Antiqua"/>
                <w:sz w:val="24"/>
                <w:lang w:val="pt-BR"/>
              </w:rPr>
              <w:t>)</w:t>
            </w:r>
          </w:p>
        </w:tc>
        <w:tc>
          <w:tcPr>
            <w:tcW w:w="2461" w:type="dxa"/>
            <w:noWrap/>
            <w:vAlign w:val="center"/>
          </w:tcPr>
          <w:p w14:paraId="0005A89F" w14:textId="624DFA39" w:rsidR="00080B7A" w:rsidRPr="00924A4A" w:rsidRDefault="00080B7A" w:rsidP="007501F1">
            <w:pPr>
              <w:spacing w:line="360" w:lineRule="auto"/>
              <w:rPr>
                <w:rFonts w:ascii="Book Antiqua" w:hAnsi="Book Antiqua"/>
                <w:sz w:val="24"/>
              </w:rPr>
            </w:pPr>
            <w:r w:rsidRPr="00924A4A">
              <w:rPr>
                <w:rFonts w:ascii="Book Antiqua" w:hAnsi="Book Antiqua"/>
                <w:sz w:val="24"/>
              </w:rPr>
              <w:t xml:space="preserve">24 (17 </w:t>
            </w:r>
            <w:r w:rsidR="007501F1" w:rsidRPr="00924A4A">
              <w:rPr>
                <w:rFonts w:ascii="Book Antiqua" w:eastAsia="宋体" w:hAnsi="Book Antiqua" w:hint="eastAsia"/>
                <w:sz w:val="24"/>
                <w:lang w:eastAsia="zh-CN"/>
              </w:rPr>
              <w:t>-</w:t>
            </w:r>
            <w:r w:rsidRPr="00924A4A">
              <w:rPr>
                <w:rFonts w:ascii="Book Antiqua" w:hAnsi="Book Antiqua"/>
                <w:sz w:val="24"/>
              </w:rPr>
              <w:t>42)</w:t>
            </w:r>
          </w:p>
        </w:tc>
        <w:tc>
          <w:tcPr>
            <w:tcW w:w="1542" w:type="dxa"/>
            <w:noWrap/>
            <w:vAlign w:val="center"/>
          </w:tcPr>
          <w:p w14:paraId="7422808C" w14:textId="66819F68" w:rsidR="00080B7A" w:rsidRPr="00924A4A" w:rsidRDefault="00080B7A" w:rsidP="007501F1">
            <w:pPr>
              <w:spacing w:line="360" w:lineRule="auto"/>
              <w:rPr>
                <w:rFonts w:ascii="Book Antiqua" w:hAnsi="Book Antiqua"/>
                <w:sz w:val="24"/>
              </w:rPr>
            </w:pPr>
            <w:r w:rsidRPr="00924A4A">
              <w:rPr>
                <w:rFonts w:ascii="Book Antiqua" w:hAnsi="Book Antiqua"/>
                <w:sz w:val="24"/>
              </w:rPr>
              <w:t>22 (15</w:t>
            </w:r>
            <w:r w:rsidR="007501F1" w:rsidRPr="00924A4A">
              <w:rPr>
                <w:rFonts w:ascii="Book Antiqua" w:eastAsia="宋体" w:hAnsi="Book Antiqua" w:hint="eastAsia"/>
                <w:sz w:val="24"/>
                <w:lang w:eastAsia="zh-CN"/>
              </w:rPr>
              <w:t>-</w:t>
            </w:r>
            <w:r w:rsidRPr="00924A4A">
              <w:rPr>
                <w:rFonts w:ascii="Book Antiqua" w:hAnsi="Book Antiqua"/>
                <w:sz w:val="24"/>
              </w:rPr>
              <w:t>33)</w:t>
            </w:r>
          </w:p>
        </w:tc>
        <w:tc>
          <w:tcPr>
            <w:tcW w:w="1417" w:type="dxa"/>
            <w:noWrap/>
            <w:vAlign w:val="center"/>
          </w:tcPr>
          <w:p w14:paraId="6AAA822E"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0.070</w:t>
            </w:r>
          </w:p>
        </w:tc>
      </w:tr>
      <w:tr w:rsidR="0029302A" w:rsidRPr="00924A4A" w14:paraId="14387061" w14:textId="77777777" w:rsidTr="00C35CB4">
        <w:trPr>
          <w:trHeight w:val="280"/>
        </w:trPr>
        <w:tc>
          <w:tcPr>
            <w:tcW w:w="3403" w:type="dxa"/>
            <w:noWrap/>
            <w:vAlign w:val="center"/>
          </w:tcPr>
          <w:p w14:paraId="01B1F000" w14:textId="348A9266" w:rsidR="00080B7A" w:rsidRPr="00924A4A" w:rsidRDefault="00080B7A" w:rsidP="00465E12">
            <w:pPr>
              <w:spacing w:line="360" w:lineRule="auto"/>
              <w:rPr>
                <w:rFonts w:ascii="Book Antiqua" w:hAnsi="Book Antiqua"/>
                <w:sz w:val="24"/>
              </w:rPr>
            </w:pPr>
            <w:r w:rsidRPr="00924A4A">
              <w:rPr>
                <w:rFonts w:ascii="Book Antiqua" w:hAnsi="Book Antiqua"/>
                <w:sz w:val="24"/>
              </w:rPr>
              <w:t xml:space="preserve">Preload plasma glucose (OGTT) </w:t>
            </w:r>
            <w:r w:rsidRPr="00924A4A">
              <w:rPr>
                <w:rFonts w:ascii="Book Antiqua" w:hAnsi="Book Antiqua"/>
                <w:sz w:val="24"/>
                <w:lang w:val="da-DK"/>
              </w:rPr>
              <w:t>(mg/d</w:t>
            </w:r>
            <w:r w:rsidR="00465E12">
              <w:rPr>
                <w:rFonts w:ascii="Book Antiqua" w:eastAsia="宋体" w:hAnsi="Book Antiqua" w:hint="eastAsia"/>
                <w:sz w:val="24"/>
                <w:lang w:val="da-DK" w:eastAsia="zh-CN"/>
              </w:rPr>
              <w:t>L</w:t>
            </w:r>
            <w:r w:rsidRPr="00924A4A">
              <w:rPr>
                <w:rFonts w:ascii="Book Antiqua" w:hAnsi="Book Antiqua"/>
                <w:sz w:val="24"/>
                <w:lang w:val="da-DK"/>
              </w:rPr>
              <w:t>)</w:t>
            </w:r>
          </w:p>
        </w:tc>
        <w:tc>
          <w:tcPr>
            <w:tcW w:w="2461" w:type="dxa"/>
            <w:noWrap/>
            <w:vAlign w:val="center"/>
          </w:tcPr>
          <w:p w14:paraId="2250D5D7"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97.4 ± 9.9</w:t>
            </w:r>
          </w:p>
        </w:tc>
        <w:tc>
          <w:tcPr>
            <w:tcW w:w="1542" w:type="dxa"/>
            <w:noWrap/>
            <w:vAlign w:val="center"/>
          </w:tcPr>
          <w:p w14:paraId="12286889"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93.1 ± 10.2</w:t>
            </w:r>
          </w:p>
        </w:tc>
        <w:tc>
          <w:tcPr>
            <w:tcW w:w="1417" w:type="dxa"/>
            <w:noWrap/>
            <w:vAlign w:val="center"/>
          </w:tcPr>
          <w:p w14:paraId="333F0891"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w:t>
            </w:r>
            <w:r w:rsidRPr="00924A4A">
              <w:rPr>
                <w:rFonts w:ascii="Book Antiqua" w:hAnsi="Book Antiqua"/>
                <w:sz w:val="24"/>
              </w:rPr>
              <w:t>0.001</w:t>
            </w:r>
          </w:p>
        </w:tc>
      </w:tr>
      <w:tr w:rsidR="0029302A" w:rsidRPr="00924A4A" w14:paraId="6619D45D" w14:textId="77777777" w:rsidTr="00C35CB4">
        <w:trPr>
          <w:trHeight w:val="280"/>
        </w:trPr>
        <w:tc>
          <w:tcPr>
            <w:tcW w:w="3403" w:type="dxa"/>
            <w:tcBorders>
              <w:bottom w:val="single" w:sz="4" w:space="0" w:color="auto"/>
            </w:tcBorders>
            <w:noWrap/>
            <w:vAlign w:val="center"/>
          </w:tcPr>
          <w:p w14:paraId="543BFA93" w14:textId="1DDC20EF" w:rsidR="00080B7A" w:rsidRPr="00924A4A" w:rsidRDefault="00080B7A" w:rsidP="00465E12">
            <w:pPr>
              <w:spacing w:line="360" w:lineRule="auto"/>
              <w:rPr>
                <w:rFonts w:ascii="Book Antiqua" w:hAnsi="Book Antiqua"/>
                <w:sz w:val="24"/>
                <w:lang w:val="pt-BR"/>
              </w:rPr>
            </w:pPr>
            <w:r w:rsidRPr="00924A4A">
              <w:rPr>
                <w:rFonts w:ascii="Book Antiqua" w:hAnsi="Book Antiqua"/>
                <w:sz w:val="24"/>
                <w:lang w:val="pt-BR"/>
              </w:rPr>
              <w:t>2-h plasma glucose (OGTT) (mg/d</w:t>
            </w:r>
            <w:r w:rsidR="00465E12">
              <w:rPr>
                <w:rFonts w:ascii="Book Antiqua" w:eastAsia="宋体" w:hAnsi="Book Antiqua" w:hint="eastAsia"/>
                <w:sz w:val="24"/>
                <w:lang w:val="pt-BR" w:eastAsia="zh-CN"/>
              </w:rPr>
              <w:t>L</w:t>
            </w:r>
            <w:r w:rsidRPr="00924A4A">
              <w:rPr>
                <w:rFonts w:ascii="Book Antiqua" w:hAnsi="Book Antiqua"/>
                <w:sz w:val="24"/>
                <w:lang w:val="pt-BR"/>
              </w:rPr>
              <w:t>)</w:t>
            </w:r>
          </w:p>
        </w:tc>
        <w:tc>
          <w:tcPr>
            <w:tcW w:w="2461" w:type="dxa"/>
            <w:tcBorders>
              <w:bottom w:val="single" w:sz="4" w:space="0" w:color="auto"/>
            </w:tcBorders>
            <w:noWrap/>
            <w:vAlign w:val="center"/>
          </w:tcPr>
          <w:p w14:paraId="1C08C23B"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114.6 ± 29.7</w:t>
            </w:r>
          </w:p>
        </w:tc>
        <w:tc>
          <w:tcPr>
            <w:tcW w:w="1542" w:type="dxa"/>
            <w:tcBorders>
              <w:bottom w:val="single" w:sz="4" w:space="0" w:color="auto"/>
            </w:tcBorders>
            <w:noWrap/>
            <w:vAlign w:val="center"/>
          </w:tcPr>
          <w:p w14:paraId="17100955"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101.1 ± 26.7</w:t>
            </w:r>
          </w:p>
        </w:tc>
        <w:tc>
          <w:tcPr>
            <w:tcW w:w="1417" w:type="dxa"/>
            <w:tcBorders>
              <w:bottom w:val="single" w:sz="4" w:space="0" w:color="auto"/>
            </w:tcBorders>
            <w:noWrap/>
            <w:vAlign w:val="center"/>
          </w:tcPr>
          <w:p w14:paraId="5D42C8AF" w14:textId="77777777" w:rsidR="00080B7A" w:rsidRPr="00924A4A" w:rsidRDefault="00080B7A" w:rsidP="00C35CB4">
            <w:pPr>
              <w:spacing w:line="360" w:lineRule="auto"/>
              <w:rPr>
                <w:rFonts w:ascii="Book Antiqua" w:hAnsi="Book Antiqua"/>
                <w:sz w:val="24"/>
              </w:rPr>
            </w:pPr>
            <w:r w:rsidRPr="00924A4A">
              <w:rPr>
                <w:rFonts w:ascii="Book Antiqua" w:hAnsi="Book Antiqua"/>
                <w:sz w:val="24"/>
              </w:rPr>
              <w:t>＜</w:t>
            </w:r>
            <w:r w:rsidRPr="00924A4A">
              <w:rPr>
                <w:rFonts w:ascii="Book Antiqua" w:hAnsi="Book Antiqua"/>
                <w:sz w:val="24"/>
              </w:rPr>
              <w:t>0.001</w:t>
            </w:r>
          </w:p>
        </w:tc>
      </w:tr>
    </w:tbl>
    <w:p w14:paraId="7D46327E" w14:textId="77777777" w:rsidR="00080B7A" w:rsidRPr="00924A4A" w:rsidRDefault="00080B7A" w:rsidP="00326C32">
      <w:pPr>
        <w:rPr>
          <w:rFonts w:ascii="Book Antiqua" w:hAnsi="Book Antiqua"/>
          <w:sz w:val="24"/>
        </w:rPr>
      </w:pPr>
    </w:p>
    <w:p w14:paraId="090BFCD8" w14:textId="77777777" w:rsidR="001B55E5" w:rsidRPr="00924A4A" w:rsidRDefault="001B55E5" w:rsidP="00326C32">
      <w:pPr>
        <w:rPr>
          <w:rFonts w:ascii="Book Antiqua" w:hAnsi="Book Antiqua"/>
          <w:sz w:val="24"/>
        </w:rPr>
      </w:pPr>
    </w:p>
    <w:p w14:paraId="2BEFA1B1" w14:textId="77777777" w:rsidR="000667EC" w:rsidRPr="00924A4A" w:rsidRDefault="000667EC" w:rsidP="00326C32">
      <w:pPr>
        <w:rPr>
          <w:rFonts w:ascii="Book Antiqua" w:hAnsi="Book Antiqua"/>
          <w:sz w:val="24"/>
        </w:rPr>
      </w:pPr>
    </w:p>
    <w:p w14:paraId="231AD81F" w14:textId="77777777" w:rsidR="00EE0A7B" w:rsidRPr="00924A4A" w:rsidRDefault="00EE0A7B" w:rsidP="00326C32">
      <w:pPr>
        <w:rPr>
          <w:rFonts w:ascii="Book Antiqua" w:hAnsi="Book Antiqua"/>
          <w:sz w:val="24"/>
        </w:rPr>
      </w:pPr>
    </w:p>
    <w:p w14:paraId="57E1E86A" w14:textId="77777777" w:rsidR="008D5D57" w:rsidRPr="00924A4A" w:rsidRDefault="008D5D57" w:rsidP="00326C32">
      <w:pPr>
        <w:rPr>
          <w:rFonts w:ascii="Book Antiqua" w:hAnsi="Book Antiqua"/>
          <w:sz w:val="24"/>
        </w:rPr>
      </w:pPr>
    </w:p>
    <w:p w14:paraId="109E0B78" w14:textId="77777777" w:rsidR="008D5D57" w:rsidRPr="00924A4A" w:rsidRDefault="008D5D57" w:rsidP="00326C32">
      <w:pPr>
        <w:rPr>
          <w:rFonts w:ascii="Book Antiqua" w:hAnsi="Book Antiqua"/>
          <w:sz w:val="24"/>
        </w:rPr>
      </w:pPr>
    </w:p>
    <w:p w14:paraId="402EB646" w14:textId="77777777" w:rsidR="00080B7A" w:rsidRPr="00924A4A" w:rsidRDefault="00080B7A" w:rsidP="00326C32">
      <w:pPr>
        <w:rPr>
          <w:rFonts w:ascii="Book Antiqua" w:hAnsi="Book Antiqua"/>
          <w:sz w:val="24"/>
        </w:rPr>
      </w:pPr>
    </w:p>
    <w:p w14:paraId="5B1364DC" w14:textId="77777777" w:rsidR="001B55E5" w:rsidRPr="00924A4A" w:rsidRDefault="001B55E5" w:rsidP="00326C32">
      <w:pPr>
        <w:rPr>
          <w:rFonts w:ascii="Book Antiqua" w:hAnsi="Book Antiqua"/>
          <w:sz w:val="24"/>
        </w:rPr>
      </w:pPr>
    </w:p>
    <w:p w14:paraId="7921C40A" w14:textId="77777777" w:rsidR="00080B7A" w:rsidRPr="00924A4A" w:rsidRDefault="00080B7A" w:rsidP="00326C32">
      <w:pPr>
        <w:rPr>
          <w:rFonts w:ascii="Book Antiqua" w:hAnsi="Book Antiqua"/>
          <w:sz w:val="24"/>
        </w:rPr>
      </w:pPr>
    </w:p>
    <w:p w14:paraId="1F6AACCB" w14:textId="77777777" w:rsidR="001B55E5" w:rsidRPr="00924A4A" w:rsidRDefault="001B55E5" w:rsidP="00326C32">
      <w:pPr>
        <w:rPr>
          <w:rFonts w:ascii="Book Antiqua" w:hAnsi="Book Antiqua"/>
          <w:sz w:val="24"/>
        </w:rPr>
      </w:pPr>
    </w:p>
    <w:p w14:paraId="5A73B6A5" w14:textId="77777777" w:rsidR="004670DD" w:rsidRPr="00924A4A" w:rsidRDefault="004670DD" w:rsidP="00326C32">
      <w:pPr>
        <w:rPr>
          <w:rFonts w:ascii="Book Antiqua" w:hAnsi="Book Antiqua"/>
          <w:sz w:val="24"/>
        </w:rPr>
      </w:pPr>
    </w:p>
    <w:p w14:paraId="2432BC0C" w14:textId="77777777" w:rsidR="004670DD" w:rsidRPr="00924A4A" w:rsidRDefault="004670DD" w:rsidP="00326C32">
      <w:pPr>
        <w:rPr>
          <w:rFonts w:ascii="Book Antiqua" w:hAnsi="Book Antiqua"/>
          <w:sz w:val="24"/>
        </w:rPr>
      </w:pPr>
    </w:p>
    <w:p w14:paraId="4964E59C" w14:textId="77777777" w:rsidR="004670DD" w:rsidRPr="00924A4A" w:rsidRDefault="004670DD" w:rsidP="00326C32">
      <w:pPr>
        <w:rPr>
          <w:rFonts w:ascii="Book Antiqua" w:hAnsi="Book Antiqua"/>
          <w:sz w:val="24"/>
        </w:rPr>
      </w:pPr>
    </w:p>
    <w:p w14:paraId="3EC975ED" w14:textId="77777777" w:rsidR="000667EC" w:rsidRPr="00924A4A" w:rsidRDefault="000667EC" w:rsidP="00326C32">
      <w:pPr>
        <w:rPr>
          <w:rFonts w:ascii="Book Antiqua" w:hAnsi="Book Antiqua"/>
          <w:sz w:val="24"/>
        </w:rPr>
      </w:pPr>
    </w:p>
    <w:p w14:paraId="1D4529B3" w14:textId="77777777" w:rsidR="00080B7A" w:rsidRPr="00924A4A" w:rsidRDefault="00080B7A" w:rsidP="00326C32">
      <w:pPr>
        <w:spacing w:line="360" w:lineRule="auto"/>
        <w:rPr>
          <w:rFonts w:ascii="Book Antiqua" w:hAnsi="Book Antiqua"/>
          <w:sz w:val="24"/>
        </w:rPr>
      </w:pPr>
    </w:p>
    <w:p w14:paraId="015D8AD4" w14:textId="77777777" w:rsidR="006A2102" w:rsidRPr="00924A4A" w:rsidRDefault="006A2102" w:rsidP="00326C32">
      <w:pPr>
        <w:spacing w:line="360" w:lineRule="auto"/>
        <w:rPr>
          <w:rFonts w:ascii="Book Antiqua" w:eastAsia="宋体" w:hAnsi="Book Antiqua"/>
          <w:sz w:val="24"/>
          <w:lang w:eastAsia="zh-CN"/>
        </w:rPr>
      </w:pPr>
    </w:p>
    <w:p w14:paraId="768C9128" w14:textId="09A99D33" w:rsidR="00F505EC" w:rsidRPr="00924A4A" w:rsidRDefault="00F505EC" w:rsidP="00326C32">
      <w:pPr>
        <w:spacing w:line="360" w:lineRule="auto"/>
        <w:rPr>
          <w:rFonts w:ascii="Book Antiqua" w:eastAsia="宋体" w:hAnsi="Book Antiqua"/>
          <w:sz w:val="24"/>
          <w:lang w:eastAsia="zh-CN"/>
        </w:rPr>
      </w:pPr>
      <w:r w:rsidRPr="00924A4A">
        <w:rPr>
          <w:rFonts w:ascii="Book Antiqua" w:hAnsi="Book Antiqua"/>
          <w:sz w:val="24"/>
        </w:rPr>
        <w:t>Data are expressed as means ± SD, or median (25</w:t>
      </w:r>
      <w:r w:rsidRPr="00924A4A">
        <w:rPr>
          <w:rFonts w:ascii="Book Antiqua" w:hAnsi="Book Antiqua"/>
          <w:sz w:val="24"/>
          <w:vertAlign w:val="superscript"/>
        </w:rPr>
        <w:t>th</w:t>
      </w:r>
      <w:r w:rsidRPr="00924A4A">
        <w:rPr>
          <w:rFonts w:ascii="Book Antiqua" w:hAnsi="Book Antiqua"/>
          <w:sz w:val="24"/>
        </w:rPr>
        <w:t>; 75</w:t>
      </w:r>
      <w:r w:rsidRPr="00924A4A">
        <w:rPr>
          <w:rFonts w:ascii="Book Antiqua" w:hAnsi="Book Antiqua"/>
          <w:sz w:val="24"/>
          <w:vertAlign w:val="superscript"/>
        </w:rPr>
        <w:t>th</w:t>
      </w:r>
      <w:r w:rsidRPr="00924A4A">
        <w:rPr>
          <w:rFonts w:ascii="Book Antiqua" w:hAnsi="Book Antiqua"/>
          <w:sz w:val="24"/>
        </w:rPr>
        <w:t xml:space="preserve"> percentiles).  Unpaired</w:t>
      </w:r>
      <w:r w:rsidRPr="00924A4A">
        <w:rPr>
          <w:rFonts w:ascii="Book Antiqua" w:hAnsi="Book Antiqua"/>
          <w:i/>
          <w:sz w:val="24"/>
        </w:rPr>
        <w:t xml:space="preserve"> t</w:t>
      </w:r>
      <w:r w:rsidRPr="00924A4A">
        <w:rPr>
          <w:rFonts w:ascii="Book Antiqua" w:hAnsi="Book Antiqua"/>
          <w:sz w:val="24"/>
        </w:rPr>
        <w:t xml:space="preserve"> test or Fisher’s exact test were used to compare the two groups. BMI</w:t>
      </w:r>
      <w:r w:rsidRPr="00924A4A">
        <w:rPr>
          <w:rFonts w:ascii="Book Antiqua" w:eastAsia="宋体" w:hAnsi="Book Antiqua" w:hint="eastAsia"/>
          <w:sz w:val="24"/>
          <w:lang w:eastAsia="zh-CN"/>
        </w:rPr>
        <w:t>:</w:t>
      </w:r>
      <w:r w:rsidRPr="00924A4A">
        <w:rPr>
          <w:rFonts w:ascii="Book Antiqua" w:hAnsi="Book Antiqua"/>
          <w:sz w:val="24"/>
        </w:rPr>
        <w:t xml:space="preserve"> Body mass index; BP</w:t>
      </w:r>
      <w:r w:rsidRPr="00924A4A">
        <w:rPr>
          <w:rFonts w:ascii="Book Antiqua" w:eastAsia="宋体" w:hAnsi="Book Antiqua" w:hint="eastAsia"/>
          <w:sz w:val="24"/>
          <w:lang w:eastAsia="zh-CN"/>
        </w:rPr>
        <w:t>:</w:t>
      </w:r>
      <w:r w:rsidRPr="00924A4A">
        <w:rPr>
          <w:rFonts w:ascii="Book Antiqua" w:hAnsi="Book Antiqua"/>
          <w:sz w:val="24"/>
        </w:rPr>
        <w:t xml:space="preserve"> Blood pressure; HOMA-IR</w:t>
      </w:r>
      <w:r w:rsidRPr="00924A4A">
        <w:rPr>
          <w:rFonts w:ascii="Book Antiqua" w:eastAsia="宋体" w:hAnsi="Book Antiqua" w:hint="eastAsia"/>
          <w:sz w:val="24"/>
          <w:lang w:eastAsia="zh-CN"/>
        </w:rPr>
        <w:t xml:space="preserve">: </w:t>
      </w:r>
      <w:r w:rsidRPr="00924A4A">
        <w:rPr>
          <w:rFonts w:ascii="Book Antiqua" w:hAnsi="Book Antiqua"/>
          <w:sz w:val="24"/>
        </w:rPr>
        <w:t>Homeostasis model assessment of insulin resistance; OGTT</w:t>
      </w:r>
      <w:r w:rsidRPr="00924A4A">
        <w:rPr>
          <w:rFonts w:ascii="Book Antiqua" w:eastAsia="宋体" w:hAnsi="Book Antiqua" w:hint="eastAsia"/>
          <w:sz w:val="24"/>
          <w:lang w:eastAsia="zh-CN"/>
        </w:rPr>
        <w:t>:</w:t>
      </w:r>
      <w:r w:rsidRPr="00924A4A">
        <w:rPr>
          <w:rFonts w:ascii="Book Antiqua" w:hAnsi="Book Antiqua"/>
          <w:sz w:val="24"/>
        </w:rPr>
        <w:t xml:space="preserve"> Oral glucose tolerance test.</w:t>
      </w:r>
    </w:p>
    <w:p w14:paraId="63116632" w14:textId="324B6F42" w:rsidR="00924A4A" w:rsidRDefault="00924A4A">
      <w:pPr>
        <w:widowControl/>
        <w:jc w:val="left"/>
        <w:rPr>
          <w:rFonts w:ascii="Book Antiqua" w:eastAsia="宋体" w:hAnsi="Book Antiqua"/>
          <w:sz w:val="24"/>
          <w:lang w:eastAsia="zh-CN"/>
        </w:rPr>
      </w:pPr>
      <w:r>
        <w:rPr>
          <w:rFonts w:ascii="Book Antiqua" w:eastAsia="宋体" w:hAnsi="Book Antiqua"/>
          <w:sz w:val="24"/>
          <w:lang w:eastAsia="zh-CN"/>
        </w:rPr>
        <w:br w:type="page"/>
      </w:r>
    </w:p>
    <w:p w14:paraId="12F80E92" w14:textId="3AE2AD0A" w:rsidR="00F505EC" w:rsidRPr="00924A4A" w:rsidRDefault="00924A4A" w:rsidP="00326C32">
      <w:pPr>
        <w:spacing w:line="360" w:lineRule="auto"/>
        <w:rPr>
          <w:rFonts w:ascii="Book Antiqua" w:eastAsia="宋体" w:hAnsi="Book Antiqua"/>
          <w:b/>
          <w:sz w:val="24"/>
          <w:lang w:eastAsia="zh-CN"/>
        </w:rPr>
      </w:pPr>
      <w:r w:rsidRPr="00924A4A">
        <w:rPr>
          <w:rFonts w:ascii="Book Antiqua" w:eastAsia="宋体" w:hAnsi="Book Antiqua"/>
          <w:b/>
          <w:sz w:val="24"/>
          <w:lang w:eastAsia="zh-CN"/>
        </w:rPr>
        <w:lastRenderedPageBreak/>
        <w:t xml:space="preserve">Table 2 Age-adjusted and multivariate odds ratios for pancreatic </w:t>
      </w:r>
      <w:proofErr w:type="spellStart"/>
      <w:r w:rsidRPr="00924A4A">
        <w:rPr>
          <w:rFonts w:ascii="Book Antiqua" w:eastAsia="宋体" w:hAnsi="Book Antiqua"/>
          <w:b/>
          <w:sz w:val="24"/>
          <w:lang w:eastAsia="zh-CN"/>
        </w:rPr>
        <w:t>hyperechogenicity</w:t>
      </w:r>
      <w:proofErr w:type="spellEnd"/>
    </w:p>
    <w:tbl>
      <w:tblPr>
        <w:tblpPr w:leftFromText="142" w:rightFromText="142" w:vertAnchor="text" w:horzAnchor="margin" w:tblpX="-327" w:tblpY="1"/>
        <w:tblW w:w="9276" w:type="dxa"/>
        <w:tblBorders>
          <w:top w:val="single" w:sz="4" w:space="0" w:color="000000" w:themeColor="text1"/>
        </w:tblBorders>
        <w:tblLayout w:type="fixed"/>
        <w:tblCellMar>
          <w:left w:w="99" w:type="dxa"/>
          <w:right w:w="99" w:type="dxa"/>
        </w:tblCellMar>
        <w:tblLook w:val="0000" w:firstRow="0" w:lastRow="0" w:firstColumn="0" w:lastColumn="0" w:noHBand="0" w:noVBand="0"/>
      </w:tblPr>
      <w:tblGrid>
        <w:gridCol w:w="1986"/>
        <w:gridCol w:w="1559"/>
        <w:gridCol w:w="1426"/>
        <w:gridCol w:w="1310"/>
        <w:gridCol w:w="850"/>
        <w:gridCol w:w="1305"/>
        <w:gridCol w:w="840"/>
      </w:tblGrid>
      <w:tr w:rsidR="00F505EC" w:rsidRPr="00924A4A" w14:paraId="63CD665C" w14:textId="77777777" w:rsidTr="00924A4A">
        <w:trPr>
          <w:trHeight w:val="114"/>
        </w:trPr>
        <w:tc>
          <w:tcPr>
            <w:tcW w:w="1986" w:type="dxa"/>
            <w:vMerge w:val="restart"/>
            <w:tcBorders>
              <w:top w:val="single" w:sz="4" w:space="0" w:color="000000" w:themeColor="text1"/>
            </w:tcBorders>
            <w:noWrap/>
            <w:vAlign w:val="center"/>
          </w:tcPr>
          <w:p w14:paraId="5E4C4694" w14:textId="77777777" w:rsidR="00F505EC" w:rsidRPr="00924A4A" w:rsidRDefault="00F505EC" w:rsidP="00FB7CAB">
            <w:pPr>
              <w:spacing w:line="360" w:lineRule="auto"/>
              <w:rPr>
                <w:rFonts w:ascii="Book Antiqua" w:hAnsi="Book Antiqua"/>
                <w:b/>
                <w:kern w:val="0"/>
                <w:sz w:val="24"/>
                <w:lang w:val="ja-JP" w:bidi="x-none"/>
              </w:rPr>
            </w:pPr>
            <w:r w:rsidRPr="00924A4A">
              <w:rPr>
                <w:rFonts w:ascii="Book Antiqua" w:hAnsi="Book Antiqua"/>
                <w:b/>
                <w:kern w:val="0"/>
                <w:sz w:val="24"/>
                <w:lang w:val="ja-JP" w:bidi="x-none"/>
              </w:rPr>
              <w:t>Confounding factor</w:t>
            </w:r>
          </w:p>
        </w:tc>
        <w:tc>
          <w:tcPr>
            <w:tcW w:w="1559" w:type="dxa"/>
            <w:vMerge w:val="restart"/>
            <w:tcBorders>
              <w:top w:val="single" w:sz="4" w:space="0" w:color="000000" w:themeColor="text1"/>
            </w:tcBorders>
            <w:noWrap/>
            <w:vAlign w:val="center"/>
          </w:tcPr>
          <w:p w14:paraId="2F3C7C20" w14:textId="77777777" w:rsidR="00F505EC" w:rsidRPr="00924A4A" w:rsidRDefault="00F505EC" w:rsidP="00FB7CAB">
            <w:pPr>
              <w:spacing w:line="360" w:lineRule="auto"/>
              <w:rPr>
                <w:rFonts w:ascii="Book Antiqua" w:hAnsi="Book Antiqua"/>
                <w:b/>
                <w:kern w:val="0"/>
                <w:sz w:val="24"/>
                <w:lang w:val="ja-JP" w:bidi="x-none"/>
              </w:rPr>
            </w:pPr>
            <w:r w:rsidRPr="00924A4A">
              <w:rPr>
                <w:rFonts w:ascii="Book Antiqua" w:hAnsi="Book Antiqua"/>
                <w:b/>
                <w:kern w:val="0"/>
                <w:sz w:val="24"/>
                <w:lang w:bidi="x-none"/>
              </w:rPr>
              <w:t>P</w:t>
            </w:r>
            <w:r w:rsidRPr="00924A4A">
              <w:rPr>
                <w:rFonts w:ascii="Book Antiqua" w:hAnsi="Book Antiqua"/>
                <w:b/>
                <w:kern w:val="0"/>
                <w:sz w:val="24"/>
                <w:lang w:val="ja-JP" w:bidi="x-none"/>
              </w:rPr>
              <w:t xml:space="preserve">ancreatic </w:t>
            </w:r>
            <w:r w:rsidRPr="00924A4A">
              <w:rPr>
                <w:rFonts w:ascii="Book Antiqua" w:hAnsi="Book Antiqua"/>
                <w:b/>
                <w:kern w:val="0"/>
                <w:sz w:val="24"/>
                <w:lang w:val="ja-JP" w:bidi="x-none"/>
              </w:rPr>
              <w:br/>
              <w:t>hyperechogenicity</w:t>
            </w:r>
            <w:r w:rsidRPr="00924A4A">
              <w:rPr>
                <w:rFonts w:ascii="Book Antiqua" w:eastAsiaTheme="minorEastAsia" w:hAnsi="Book Antiqua" w:hint="eastAsia"/>
                <w:b/>
                <w:kern w:val="0"/>
                <w:sz w:val="24"/>
                <w:lang w:val="ja-JP" w:eastAsia="zh-CN" w:bidi="x-none"/>
              </w:rPr>
              <w:t xml:space="preserve"> </w:t>
            </w:r>
            <w:r w:rsidRPr="00924A4A">
              <w:rPr>
                <w:rFonts w:ascii="Book Antiqua" w:hAnsi="Book Antiqua"/>
                <w:b/>
                <w:kern w:val="0"/>
                <w:sz w:val="24"/>
                <w:lang w:val="ja-JP" w:bidi="x-none"/>
              </w:rPr>
              <w:t>(</w:t>
            </w:r>
            <w:r w:rsidRPr="00924A4A">
              <w:rPr>
                <w:rFonts w:ascii="Book Antiqua" w:hAnsi="Book Antiqua"/>
                <w:b/>
                <w:i/>
                <w:kern w:val="0"/>
                <w:sz w:val="24"/>
                <w:lang w:val="ja-JP" w:bidi="x-none"/>
              </w:rPr>
              <w:t>n</w:t>
            </w:r>
            <w:r w:rsidRPr="00924A4A">
              <w:rPr>
                <w:rFonts w:ascii="Book Antiqua" w:hAnsi="Book Antiqua"/>
                <w:b/>
                <w:kern w:val="0"/>
                <w:sz w:val="24"/>
                <w:lang w:val="ja-JP" w:bidi="x-none"/>
              </w:rPr>
              <w:t>)</w:t>
            </w:r>
          </w:p>
        </w:tc>
        <w:tc>
          <w:tcPr>
            <w:tcW w:w="1426" w:type="dxa"/>
            <w:vMerge w:val="restart"/>
            <w:tcBorders>
              <w:top w:val="single" w:sz="4" w:space="0" w:color="000000" w:themeColor="text1"/>
            </w:tcBorders>
            <w:vAlign w:val="center"/>
          </w:tcPr>
          <w:p w14:paraId="3E72A1BB" w14:textId="77777777" w:rsidR="00F505EC" w:rsidRPr="00924A4A" w:rsidRDefault="00F505EC" w:rsidP="00FB7CAB">
            <w:pPr>
              <w:spacing w:line="360" w:lineRule="auto"/>
              <w:rPr>
                <w:rFonts w:ascii="Book Antiqua" w:hAnsi="Book Antiqua"/>
                <w:b/>
                <w:kern w:val="0"/>
                <w:sz w:val="24"/>
                <w:lang w:val="ja-JP" w:bidi="x-none"/>
              </w:rPr>
            </w:pPr>
            <w:r w:rsidRPr="00924A4A">
              <w:rPr>
                <w:rFonts w:ascii="Book Antiqua" w:hAnsi="Book Antiqua"/>
                <w:b/>
                <w:kern w:val="0"/>
                <w:sz w:val="24"/>
                <w:lang w:val="ja-JP" w:bidi="x-none"/>
              </w:rPr>
              <w:t>Controls</w:t>
            </w:r>
          </w:p>
          <w:p w14:paraId="4EB34F0F" w14:textId="77777777" w:rsidR="00F505EC" w:rsidRPr="00924A4A" w:rsidRDefault="00F505EC" w:rsidP="00FB7CAB">
            <w:pPr>
              <w:spacing w:line="360" w:lineRule="auto"/>
              <w:rPr>
                <w:rFonts w:ascii="Book Antiqua" w:hAnsi="Book Antiqua"/>
                <w:b/>
                <w:kern w:val="0"/>
                <w:sz w:val="24"/>
                <w:lang w:val="ja-JP" w:bidi="x-none"/>
              </w:rPr>
            </w:pPr>
            <w:r w:rsidRPr="00924A4A">
              <w:rPr>
                <w:rFonts w:ascii="Book Antiqua" w:hAnsi="Book Antiqua"/>
                <w:b/>
                <w:kern w:val="0"/>
                <w:sz w:val="24"/>
                <w:lang w:val="ja-JP" w:bidi="x-none"/>
              </w:rPr>
              <w:t>(</w:t>
            </w:r>
            <w:r w:rsidRPr="00924A4A">
              <w:rPr>
                <w:rFonts w:ascii="Book Antiqua" w:hAnsi="Book Antiqua"/>
                <w:b/>
                <w:i/>
                <w:kern w:val="0"/>
                <w:sz w:val="24"/>
                <w:lang w:val="ja-JP" w:bidi="x-none"/>
              </w:rPr>
              <w:t>n</w:t>
            </w:r>
            <w:r w:rsidRPr="00924A4A">
              <w:rPr>
                <w:rFonts w:ascii="Book Antiqua" w:hAnsi="Book Antiqua"/>
                <w:b/>
                <w:kern w:val="0"/>
                <w:sz w:val="24"/>
                <w:lang w:val="ja-JP" w:bidi="x-none"/>
              </w:rPr>
              <w:t>)</w:t>
            </w:r>
          </w:p>
        </w:tc>
        <w:tc>
          <w:tcPr>
            <w:tcW w:w="2160" w:type="dxa"/>
            <w:gridSpan w:val="2"/>
            <w:tcBorders>
              <w:top w:val="single" w:sz="4" w:space="0" w:color="000000" w:themeColor="text1"/>
            </w:tcBorders>
            <w:noWrap/>
            <w:vAlign w:val="center"/>
          </w:tcPr>
          <w:p w14:paraId="4FECE144" w14:textId="77777777" w:rsidR="00F505EC" w:rsidRPr="00924A4A" w:rsidRDefault="00F505EC" w:rsidP="00FB7CAB">
            <w:pPr>
              <w:widowControl/>
              <w:spacing w:line="360" w:lineRule="auto"/>
              <w:rPr>
                <w:rFonts w:ascii="Book Antiqua" w:hAnsi="Book Antiqua"/>
                <w:b/>
                <w:kern w:val="0"/>
                <w:sz w:val="24"/>
                <w:lang w:val="ja-JP" w:bidi="x-none"/>
              </w:rPr>
            </w:pPr>
            <w:r w:rsidRPr="00924A4A">
              <w:rPr>
                <w:rFonts w:ascii="Book Antiqua" w:hAnsi="Book Antiqua"/>
                <w:b/>
                <w:kern w:val="0"/>
                <w:sz w:val="24"/>
                <w:lang w:val="ja-JP" w:bidi="x-none"/>
              </w:rPr>
              <w:t>Age-adjusted</w:t>
            </w:r>
          </w:p>
        </w:tc>
        <w:tc>
          <w:tcPr>
            <w:tcW w:w="2145" w:type="dxa"/>
            <w:gridSpan w:val="2"/>
            <w:tcBorders>
              <w:top w:val="single" w:sz="4" w:space="0" w:color="000000" w:themeColor="text1"/>
            </w:tcBorders>
            <w:shd w:val="clear" w:color="auto" w:fill="auto"/>
            <w:vAlign w:val="center"/>
          </w:tcPr>
          <w:p w14:paraId="4D8AE058" w14:textId="77777777" w:rsidR="00F505EC" w:rsidRPr="00924A4A" w:rsidRDefault="00F505EC" w:rsidP="00FB7CAB">
            <w:pPr>
              <w:widowControl/>
              <w:spacing w:line="360" w:lineRule="auto"/>
              <w:rPr>
                <w:rFonts w:ascii="Book Antiqua" w:hAnsi="Book Antiqua"/>
                <w:b/>
                <w:kern w:val="0"/>
                <w:sz w:val="24"/>
                <w:lang w:val="ja-JP" w:bidi="x-none"/>
              </w:rPr>
            </w:pPr>
            <w:r w:rsidRPr="00924A4A">
              <w:rPr>
                <w:rFonts w:ascii="Book Antiqua" w:hAnsi="Book Antiqua"/>
                <w:b/>
                <w:kern w:val="0"/>
                <w:sz w:val="24"/>
                <w:lang w:val="ja-JP" w:bidi="x-none"/>
              </w:rPr>
              <w:t xml:space="preserve">Multivariate </w:t>
            </w:r>
            <w:r w:rsidRPr="00924A4A">
              <w:rPr>
                <w:rFonts w:ascii="Book Antiqua" w:hAnsi="Book Antiqua"/>
                <w:b/>
                <w:sz w:val="24"/>
                <w:vertAlign w:val="superscript"/>
              </w:rPr>
              <w:t>c</w:t>
            </w:r>
          </w:p>
        </w:tc>
      </w:tr>
      <w:tr w:rsidR="00F505EC" w:rsidRPr="00924A4A" w14:paraId="08040F68" w14:textId="77777777" w:rsidTr="00924A4A">
        <w:trPr>
          <w:trHeight w:val="763"/>
        </w:trPr>
        <w:tc>
          <w:tcPr>
            <w:tcW w:w="1986" w:type="dxa"/>
            <w:vMerge/>
            <w:tcBorders>
              <w:top w:val="nil"/>
              <w:bottom w:val="single" w:sz="4" w:space="0" w:color="000000" w:themeColor="text1"/>
            </w:tcBorders>
            <w:noWrap/>
            <w:vAlign w:val="center"/>
          </w:tcPr>
          <w:p w14:paraId="59DCC1D2" w14:textId="77777777" w:rsidR="00F505EC" w:rsidRPr="00924A4A" w:rsidRDefault="00F505EC" w:rsidP="00FB7CAB">
            <w:pPr>
              <w:widowControl/>
              <w:spacing w:line="360" w:lineRule="auto"/>
              <w:rPr>
                <w:rFonts w:ascii="Book Antiqua" w:hAnsi="Book Antiqua"/>
                <w:b/>
                <w:kern w:val="0"/>
                <w:sz w:val="24"/>
                <w:lang w:val="ja-JP" w:bidi="x-none"/>
              </w:rPr>
            </w:pPr>
          </w:p>
        </w:tc>
        <w:tc>
          <w:tcPr>
            <w:tcW w:w="1559" w:type="dxa"/>
            <w:vMerge/>
            <w:tcBorders>
              <w:top w:val="nil"/>
              <w:bottom w:val="single" w:sz="4" w:space="0" w:color="000000" w:themeColor="text1"/>
            </w:tcBorders>
            <w:noWrap/>
            <w:vAlign w:val="bottom"/>
          </w:tcPr>
          <w:p w14:paraId="05046C6F" w14:textId="77777777" w:rsidR="00F505EC" w:rsidRPr="00924A4A" w:rsidRDefault="00F505EC" w:rsidP="00FB7CAB">
            <w:pPr>
              <w:widowControl/>
              <w:spacing w:line="360" w:lineRule="auto"/>
              <w:rPr>
                <w:rFonts w:ascii="Book Antiqua" w:hAnsi="Book Antiqua"/>
                <w:b/>
                <w:kern w:val="0"/>
                <w:sz w:val="24"/>
                <w:lang w:val="ja-JP" w:bidi="x-none"/>
              </w:rPr>
            </w:pPr>
          </w:p>
        </w:tc>
        <w:tc>
          <w:tcPr>
            <w:tcW w:w="1426" w:type="dxa"/>
            <w:vMerge/>
            <w:tcBorders>
              <w:top w:val="nil"/>
              <w:bottom w:val="single" w:sz="4" w:space="0" w:color="000000" w:themeColor="text1"/>
            </w:tcBorders>
            <w:vAlign w:val="bottom"/>
          </w:tcPr>
          <w:p w14:paraId="15C09B52" w14:textId="77777777" w:rsidR="00F505EC" w:rsidRPr="00924A4A" w:rsidRDefault="00F505EC" w:rsidP="00FB7CAB">
            <w:pPr>
              <w:widowControl/>
              <w:spacing w:line="360" w:lineRule="auto"/>
              <w:rPr>
                <w:rFonts w:ascii="Book Antiqua" w:hAnsi="Book Antiqua"/>
                <w:b/>
                <w:kern w:val="0"/>
                <w:sz w:val="24"/>
                <w:lang w:val="ja-JP" w:bidi="x-none"/>
              </w:rPr>
            </w:pPr>
          </w:p>
        </w:tc>
        <w:tc>
          <w:tcPr>
            <w:tcW w:w="1310" w:type="dxa"/>
            <w:tcBorders>
              <w:top w:val="nil"/>
              <w:bottom w:val="single" w:sz="4" w:space="0" w:color="000000" w:themeColor="text1"/>
            </w:tcBorders>
            <w:noWrap/>
            <w:vAlign w:val="center"/>
          </w:tcPr>
          <w:p w14:paraId="191346B9" w14:textId="77777777" w:rsidR="00F505EC" w:rsidRPr="00924A4A" w:rsidRDefault="00F505EC" w:rsidP="00FB7CAB">
            <w:pPr>
              <w:widowControl/>
              <w:spacing w:line="360" w:lineRule="auto"/>
              <w:rPr>
                <w:rFonts w:ascii="Book Antiqua" w:hAnsi="Book Antiqua"/>
                <w:b/>
                <w:kern w:val="0"/>
                <w:sz w:val="24"/>
                <w:lang w:val="ja-JP" w:bidi="x-none"/>
              </w:rPr>
            </w:pPr>
            <w:r w:rsidRPr="00924A4A">
              <w:rPr>
                <w:rFonts w:ascii="Book Antiqua" w:hAnsi="Book Antiqua"/>
                <w:b/>
                <w:kern w:val="0"/>
                <w:sz w:val="24"/>
                <w:lang w:val="ja-JP" w:bidi="x-none"/>
              </w:rPr>
              <w:t>Odds ratio</w:t>
            </w:r>
          </w:p>
          <w:p w14:paraId="138CE7F3" w14:textId="77777777" w:rsidR="00F505EC" w:rsidRPr="00924A4A" w:rsidRDefault="00F505EC" w:rsidP="00FB7CAB">
            <w:pPr>
              <w:widowControl/>
              <w:spacing w:line="360" w:lineRule="auto"/>
              <w:rPr>
                <w:rFonts w:ascii="Book Antiqua" w:hAnsi="Book Antiqua"/>
                <w:b/>
                <w:kern w:val="0"/>
                <w:sz w:val="24"/>
                <w:lang w:val="ja-JP" w:bidi="x-none"/>
              </w:rPr>
            </w:pPr>
            <w:r w:rsidRPr="00924A4A">
              <w:rPr>
                <w:rFonts w:ascii="Book Antiqua" w:hAnsi="Book Antiqua"/>
                <w:b/>
                <w:kern w:val="0"/>
                <w:sz w:val="24"/>
                <w:lang w:val="ja-JP" w:bidi="x-none"/>
              </w:rPr>
              <w:t xml:space="preserve">(95%CI) </w:t>
            </w:r>
          </w:p>
        </w:tc>
        <w:tc>
          <w:tcPr>
            <w:tcW w:w="850" w:type="dxa"/>
            <w:tcBorders>
              <w:top w:val="nil"/>
              <w:bottom w:val="single" w:sz="4" w:space="0" w:color="000000" w:themeColor="text1"/>
            </w:tcBorders>
            <w:vAlign w:val="center"/>
          </w:tcPr>
          <w:p w14:paraId="1FAB065C" w14:textId="77777777" w:rsidR="00F505EC" w:rsidRPr="00924A4A" w:rsidRDefault="00F505EC" w:rsidP="00FB7CAB">
            <w:pPr>
              <w:widowControl/>
              <w:spacing w:line="360" w:lineRule="auto"/>
              <w:rPr>
                <w:rFonts w:ascii="Book Antiqua" w:hAnsi="Book Antiqua"/>
                <w:b/>
                <w:i/>
                <w:kern w:val="0"/>
                <w:sz w:val="24"/>
                <w:lang w:val="ja-JP" w:bidi="x-none"/>
              </w:rPr>
            </w:pPr>
            <w:r w:rsidRPr="00924A4A">
              <w:rPr>
                <w:rFonts w:ascii="Book Antiqua" w:hAnsi="Book Antiqua"/>
                <w:b/>
                <w:i/>
                <w:sz w:val="24"/>
              </w:rPr>
              <w:t xml:space="preserve">P </w:t>
            </w:r>
            <w:r w:rsidRPr="00924A4A">
              <w:rPr>
                <w:rFonts w:ascii="Book Antiqua" w:hAnsi="Book Antiqua"/>
                <w:b/>
                <w:sz w:val="24"/>
              </w:rPr>
              <w:t>value</w:t>
            </w:r>
          </w:p>
        </w:tc>
        <w:tc>
          <w:tcPr>
            <w:tcW w:w="1305" w:type="dxa"/>
            <w:tcBorders>
              <w:top w:val="nil"/>
              <w:bottom w:val="single" w:sz="4" w:space="0" w:color="000000" w:themeColor="text1"/>
            </w:tcBorders>
            <w:vAlign w:val="center"/>
          </w:tcPr>
          <w:p w14:paraId="7F1FA9EC" w14:textId="77777777" w:rsidR="00F505EC" w:rsidRPr="00924A4A" w:rsidRDefault="00F505EC" w:rsidP="00FB7CAB">
            <w:pPr>
              <w:widowControl/>
              <w:spacing w:line="360" w:lineRule="auto"/>
              <w:rPr>
                <w:rFonts w:ascii="Book Antiqua" w:hAnsi="Book Antiqua"/>
                <w:b/>
                <w:kern w:val="0"/>
                <w:sz w:val="24"/>
                <w:lang w:val="ja-JP" w:bidi="x-none"/>
              </w:rPr>
            </w:pPr>
            <w:r w:rsidRPr="00924A4A">
              <w:rPr>
                <w:rFonts w:ascii="Book Antiqua" w:hAnsi="Book Antiqua"/>
                <w:b/>
                <w:kern w:val="0"/>
                <w:sz w:val="24"/>
                <w:lang w:val="ja-JP" w:bidi="x-none"/>
              </w:rPr>
              <w:t>Odds ratio</w:t>
            </w:r>
          </w:p>
          <w:p w14:paraId="7CC6ACE8" w14:textId="77777777" w:rsidR="00F505EC" w:rsidRPr="00924A4A" w:rsidRDefault="00F505EC" w:rsidP="00FB7CAB">
            <w:pPr>
              <w:widowControl/>
              <w:spacing w:line="360" w:lineRule="auto"/>
              <w:rPr>
                <w:rFonts w:ascii="Book Antiqua" w:hAnsi="Book Antiqua"/>
                <w:b/>
                <w:kern w:val="0"/>
                <w:sz w:val="24"/>
                <w:lang w:val="ja-JP" w:bidi="x-none"/>
              </w:rPr>
            </w:pPr>
            <w:r w:rsidRPr="00924A4A">
              <w:rPr>
                <w:rFonts w:ascii="Book Antiqua" w:hAnsi="Book Antiqua"/>
                <w:b/>
                <w:kern w:val="0"/>
                <w:sz w:val="24"/>
                <w:lang w:val="ja-JP" w:bidi="x-none"/>
              </w:rPr>
              <w:t xml:space="preserve"> (95%CI)</w:t>
            </w:r>
          </w:p>
        </w:tc>
        <w:tc>
          <w:tcPr>
            <w:tcW w:w="840" w:type="dxa"/>
            <w:tcBorders>
              <w:top w:val="nil"/>
              <w:bottom w:val="single" w:sz="4" w:space="0" w:color="000000" w:themeColor="text1"/>
            </w:tcBorders>
            <w:noWrap/>
            <w:vAlign w:val="center"/>
          </w:tcPr>
          <w:p w14:paraId="6CE428F4" w14:textId="77777777" w:rsidR="00F505EC" w:rsidRPr="00924A4A" w:rsidRDefault="00F505EC" w:rsidP="00FB7CAB">
            <w:pPr>
              <w:widowControl/>
              <w:spacing w:line="360" w:lineRule="auto"/>
              <w:rPr>
                <w:rFonts w:ascii="Book Antiqua" w:hAnsi="Book Antiqua"/>
                <w:b/>
                <w:i/>
                <w:kern w:val="0"/>
                <w:sz w:val="24"/>
                <w:lang w:val="ja-JP" w:bidi="x-none"/>
              </w:rPr>
            </w:pPr>
            <w:r w:rsidRPr="00924A4A">
              <w:rPr>
                <w:rFonts w:ascii="Book Antiqua" w:hAnsi="Book Antiqua"/>
                <w:b/>
                <w:i/>
                <w:sz w:val="24"/>
              </w:rPr>
              <w:t xml:space="preserve">P </w:t>
            </w:r>
            <w:r w:rsidRPr="00924A4A">
              <w:rPr>
                <w:rFonts w:ascii="Book Antiqua" w:hAnsi="Book Antiqua"/>
                <w:b/>
                <w:sz w:val="24"/>
              </w:rPr>
              <w:t>value</w:t>
            </w:r>
          </w:p>
        </w:tc>
      </w:tr>
      <w:tr w:rsidR="00F505EC" w:rsidRPr="00924A4A" w14:paraId="060336AB" w14:textId="77777777" w:rsidTr="00924A4A">
        <w:trPr>
          <w:trHeight w:val="730"/>
        </w:trPr>
        <w:tc>
          <w:tcPr>
            <w:tcW w:w="1986" w:type="dxa"/>
            <w:tcBorders>
              <w:top w:val="single" w:sz="4" w:space="0" w:color="000000" w:themeColor="text1"/>
            </w:tcBorders>
            <w:shd w:val="clear" w:color="auto" w:fill="auto"/>
            <w:noWrap/>
            <w:vAlign w:val="center"/>
          </w:tcPr>
          <w:p w14:paraId="1ECFB883"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kern w:val="0"/>
                <w:sz w:val="24"/>
                <w:lang w:bidi="x-none"/>
              </w:rPr>
              <w:t>Non-fatty liver/ Fatty liver</w:t>
            </w:r>
          </w:p>
        </w:tc>
        <w:tc>
          <w:tcPr>
            <w:tcW w:w="1559" w:type="dxa"/>
            <w:tcBorders>
              <w:top w:val="single" w:sz="4" w:space="0" w:color="000000" w:themeColor="text1"/>
            </w:tcBorders>
            <w:noWrap/>
            <w:vAlign w:val="center"/>
          </w:tcPr>
          <w:p w14:paraId="21E6481E"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95/113</w:t>
            </w:r>
          </w:p>
        </w:tc>
        <w:tc>
          <w:tcPr>
            <w:tcW w:w="1426" w:type="dxa"/>
            <w:tcBorders>
              <w:top w:val="single" w:sz="4" w:space="0" w:color="000000" w:themeColor="text1"/>
            </w:tcBorders>
            <w:noWrap/>
            <w:vAlign w:val="center"/>
          </w:tcPr>
          <w:p w14:paraId="1A69682A"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171/93</w:t>
            </w:r>
          </w:p>
        </w:tc>
        <w:tc>
          <w:tcPr>
            <w:tcW w:w="1310" w:type="dxa"/>
            <w:tcBorders>
              <w:top w:val="single" w:sz="4" w:space="0" w:color="000000" w:themeColor="text1"/>
            </w:tcBorders>
            <w:vAlign w:val="center"/>
          </w:tcPr>
          <w:p w14:paraId="58CDCEC0"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2.6 (1.8</w:t>
            </w:r>
            <w:r w:rsidRPr="00924A4A">
              <w:rPr>
                <w:rFonts w:ascii="Book Antiqua" w:eastAsia="MS PGothic" w:hAnsi="Book Antiqua"/>
                <w:kern w:val="0"/>
                <w:sz w:val="24"/>
                <w:lang w:val="ja-JP" w:bidi="x-none"/>
              </w:rPr>
              <w:t>–</w:t>
            </w:r>
            <w:r w:rsidRPr="00924A4A">
              <w:rPr>
                <w:rFonts w:ascii="Book Antiqua" w:hAnsi="Book Antiqua"/>
                <w:sz w:val="24"/>
              </w:rPr>
              <w:t>3.9)</w:t>
            </w:r>
          </w:p>
        </w:tc>
        <w:tc>
          <w:tcPr>
            <w:tcW w:w="850" w:type="dxa"/>
            <w:tcBorders>
              <w:top w:val="single" w:sz="4" w:space="0" w:color="000000" w:themeColor="text1"/>
            </w:tcBorders>
            <w:vAlign w:val="center"/>
          </w:tcPr>
          <w:p w14:paraId="6A817E21"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w:t>
            </w:r>
            <w:r w:rsidRPr="00924A4A">
              <w:rPr>
                <w:rFonts w:ascii="Book Antiqua" w:eastAsia="MS PGothic" w:hAnsi="Book Antiqua"/>
                <w:kern w:val="0"/>
                <w:sz w:val="24"/>
                <w:lang w:val="ja-JP" w:bidi="x-none"/>
              </w:rPr>
              <w:t>0.001</w:t>
            </w:r>
          </w:p>
        </w:tc>
        <w:tc>
          <w:tcPr>
            <w:tcW w:w="1305" w:type="dxa"/>
            <w:tcBorders>
              <w:top w:val="single" w:sz="4" w:space="0" w:color="000000" w:themeColor="text1"/>
            </w:tcBorders>
            <w:noWrap/>
            <w:vAlign w:val="center"/>
          </w:tcPr>
          <w:p w14:paraId="04D0A4CA"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1.77 (1.15 – 2.72)</w:t>
            </w:r>
          </w:p>
        </w:tc>
        <w:tc>
          <w:tcPr>
            <w:tcW w:w="840" w:type="dxa"/>
            <w:tcBorders>
              <w:top w:val="single" w:sz="4" w:space="0" w:color="000000" w:themeColor="text1"/>
            </w:tcBorders>
            <w:noWrap/>
            <w:vAlign w:val="center"/>
          </w:tcPr>
          <w:p w14:paraId="534E82F8"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0.009</w:t>
            </w:r>
          </w:p>
        </w:tc>
      </w:tr>
      <w:tr w:rsidR="00F505EC" w:rsidRPr="00924A4A" w14:paraId="1E80B73D" w14:textId="77777777" w:rsidTr="00924A4A">
        <w:trPr>
          <w:trHeight w:val="167"/>
        </w:trPr>
        <w:tc>
          <w:tcPr>
            <w:tcW w:w="1986" w:type="dxa"/>
            <w:noWrap/>
            <w:vAlign w:val="center"/>
          </w:tcPr>
          <w:p w14:paraId="4454F80A"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sz w:val="24"/>
              </w:rPr>
              <w:t>BMI (kg/m</w:t>
            </w:r>
            <w:r w:rsidRPr="00924A4A">
              <w:rPr>
                <w:rFonts w:ascii="Book Antiqua" w:hAnsi="Book Antiqua"/>
                <w:sz w:val="24"/>
                <w:vertAlign w:val="superscript"/>
              </w:rPr>
              <w:t>2</w:t>
            </w:r>
            <w:r w:rsidRPr="00924A4A">
              <w:rPr>
                <w:rFonts w:ascii="Book Antiqua" w:hAnsi="Book Antiqua"/>
                <w:sz w:val="24"/>
              </w:rPr>
              <w:t xml:space="preserve">), </w:t>
            </w:r>
            <w:r w:rsidRPr="00924A4A">
              <w:rPr>
                <w:rFonts w:ascii="Book Antiqua" w:hAnsi="Book Antiqua"/>
                <w:kern w:val="0"/>
                <w:sz w:val="24"/>
                <w:lang w:val="ja-JP" w:bidi="x-none"/>
              </w:rPr>
              <w:t>&lt;</w:t>
            </w:r>
            <w:r w:rsidRPr="00924A4A">
              <w:rPr>
                <w:rFonts w:ascii="Book Antiqua" w:eastAsiaTheme="minorEastAsia" w:hAnsi="Book Antiqua" w:hint="eastAsia"/>
                <w:kern w:val="0"/>
                <w:sz w:val="24"/>
                <w:lang w:val="ja-JP" w:eastAsia="zh-CN" w:bidi="x-none"/>
              </w:rPr>
              <w:t xml:space="preserve"> </w:t>
            </w:r>
            <w:r w:rsidRPr="00924A4A">
              <w:rPr>
                <w:rFonts w:ascii="Book Antiqua" w:hAnsi="Book Antiqua"/>
                <w:kern w:val="0"/>
                <w:sz w:val="24"/>
                <w:lang w:val="ja-JP" w:bidi="x-none"/>
              </w:rPr>
              <w:t>25/</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val="ja-JP" w:bidi="x-none"/>
              </w:rPr>
              <w:t>25</w:t>
            </w:r>
          </w:p>
        </w:tc>
        <w:tc>
          <w:tcPr>
            <w:tcW w:w="1559" w:type="dxa"/>
            <w:noWrap/>
            <w:vAlign w:val="center"/>
          </w:tcPr>
          <w:p w14:paraId="0ABC8123"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125/83</w:t>
            </w:r>
          </w:p>
        </w:tc>
        <w:tc>
          <w:tcPr>
            <w:tcW w:w="1426" w:type="dxa"/>
            <w:noWrap/>
            <w:vAlign w:val="center"/>
          </w:tcPr>
          <w:p w14:paraId="7CB2C599"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229/35</w:t>
            </w:r>
          </w:p>
        </w:tc>
        <w:tc>
          <w:tcPr>
            <w:tcW w:w="1310" w:type="dxa"/>
            <w:vAlign w:val="center"/>
          </w:tcPr>
          <w:p w14:paraId="71536D06"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5.0 (3.1</w:t>
            </w:r>
            <w:r w:rsidRPr="00924A4A">
              <w:rPr>
                <w:rFonts w:ascii="Book Antiqua" w:eastAsia="MS PGothic" w:hAnsi="Book Antiqua"/>
                <w:kern w:val="0"/>
                <w:sz w:val="24"/>
                <w:lang w:val="ja-JP" w:bidi="x-none"/>
              </w:rPr>
              <w:t>–</w:t>
            </w:r>
            <w:r w:rsidRPr="00924A4A">
              <w:rPr>
                <w:rFonts w:ascii="Book Antiqua" w:hAnsi="Book Antiqua"/>
                <w:sz w:val="24"/>
              </w:rPr>
              <w:t>8.0)</w:t>
            </w:r>
          </w:p>
        </w:tc>
        <w:tc>
          <w:tcPr>
            <w:tcW w:w="850" w:type="dxa"/>
            <w:vAlign w:val="center"/>
          </w:tcPr>
          <w:p w14:paraId="288A7558"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w:t>
            </w:r>
            <w:r w:rsidRPr="00924A4A">
              <w:rPr>
                <w:rFonts w:ascii="Book Antiqua" w:eastAsia="MS PGothic" w:hAnsi="Book Antiqua"/>
                <w:kern w:val="0"/>
                <w:sz w:val="24"/>
                <w:lang w:val="ja-JP" w:bidi="x-none"/>
              </w:rPr>
              <w:t>0.001</w:t>
            </w:r>
          </w:p>
        </w:tc>
        <w:tc>
          <w:tcPr>
            <w:tcW w:w="1305" w:type="dxa"/>
            <w:noWrap/>
            <w:vAlign w:val="center"/>
          </w:tcPr>
          <w:p w14:paraId="62C475AD"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3.56 (2.17 – 5.83)</w:t>
            </w:r>
          </w:p>
        </w:tc>
        <w:tc>
          <w:tcPr>
            <w:tcW w:w="840" w:type="dxa"/>
            <w:noWrap/>
            <w:vAlign w:val="center"/>
          </w:tcPr>
          <w:p w14:paraId="25E35D58"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w:t>
            </w:r>
            <w:r w:rsidRPr="00924A4A">
              <w:rPr>
                <w:rFonts w:ascii="Book Antiqua" w:eastAsia="MS PGothic" w:hAnsi="Book Antiqua"/>
                <w:kern w:val="0"/>
                <w:sz w:val="24"/>
                <w:lang w:val="ja-JP" w:bidi="x-none"/>
              </w:rPr>
              <w:t>0.001</w:t>
            </w:r>
          </w:p>
        </w:tc>
      </w:tr>
      <w:tr w:rsidR="00F505EC" w:rsidRPr="00924A4A" w14:paraId="245D8AE1" w14:textId="77777777" w:rsidTr="00924A4A">
        <w:trPr>
          <w:trHeight w:val="588"/>
        </w:trPr>
        <w:tc>
          <w:tcPr>
            <w:tcW w:w="1986" w:type="dxa"/>
            <w:noWrap/>
            <w:vAlign w:val="center"/>
          </w:tcPr>
          <w:p w14:paraId="4B025076"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sz w:val="24"/>
              </w:rPr>
              <w:t>Systolic</w:t>
            </w:r>
            <w:r w:rsidRPr="00924A4A">
              <w:rPr>
                <w:rFonts w:ascii="Book Antiqua" w:hAnsi="Book Antiqua"/>
                <w:kern w:val="0"/>
                <w:sz w:val="24"/>
                <w:lang w:bidi="x-none"/>
              </w:rPr>
              <w:t xml:space="preserve"> </w:t>
            </w:r>
            <w:r w:rsidRPr="00924A4A">
              <w:rPr>
                <w:rFonts w:ascii="Book Antiqua" w:hAnsi="Book Antiqua"/>
                <w:sz w:val="24"/>
              </w:rPr>
              <w:t>BP</w:t>
            </w:r>
            <w:r w:rsidRPr="00924A4A">
              <w:rPr>
                <w:rFonts w:ascii="Book Antiqua" w:hAnsi="Book Antiqua"/>
                <w:kern w:val="0"/>
                <w:sz w:val="24"/>
                <w:lang w:bidi="x-none"/>
              </w:rPr>
              <w:t xml:space="preserve"> (mmHg), </w:t>
            </w:r>
            <w:r w:rsidRPr="00924A4A">
              <w:rPr>
                <w:rFonts w:ascii="Book Antiqua" w:hAnsi="Book Antiqua"/>
                <w:kern w:val="0"/>
                <w:sz w:val="24"/>
                <w:lang w:val="ja-JP" w:bidi="x-none"/>
              </w:rPr>
              <w:t>&lt;</w:t>
            </w:r>
            <w:r w:rsidRPr="00924A4A">
              <w:rPr>
                <w:rFonts w:ascii="Book Antiqua" w:eastAsiaTheme="minorEastAsia" w:hAnsi="Book Antiqua" w:hint="eastAsia"/>
                <w:kern w:val="0"/>
                <w:sz w:val="24"/>
                <w:lang w:val="ja-JP" w:eastAsia="zh-CN" w:bidi="x-none"/>
              </w:rPr>
              <w:t xml:space="preserve"> </w:t>
            </w:r>
            <w:r w:rsidRPr="00924A4A">
              <w:rPr>
                <w:rFonts w:ascii="Book Antiqua" w:hAnsi="Book Antiqua"/>
                <w:kern w:val="0"/>
                <w:sz w:val="24"/>
                <w:lang w:val="ja-JP" w:bidi="x-none"/>
              </w:rPr>
              <w:t>130/</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val="ja-JP" w:bidi="x-none"/>
              </w:rPr>
              <w:t>130</w:t>
            </w:r>
          </w:p>
        </w:tc>
        <w:tc>
          <w:tcPr>
            <w:tcW w:w="1559" w:type="dxa"/>
            <w:noWrap/>
            <w:vAlign w:val="center"/>
          </w:tcPr>
          <w:p w14:paraId="32D5ACA3"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60/148</w:t>
            </w:r>
          </w:p>
        </w:tc>
        <w:tc>
          <w:tcPr>
            <w:tcW w:w="1426" w:type="dxa"/>
            <w:noWrap/>
            <w:vAlign w:val="center"/>
          </w:tcPr>
          <w:p w14:paraId="4A4CC706"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119/145</w:t>
            </w:r>
          </w:p>
        </w:tc>
        <w:tc>
          <w:tcPr>
            <w:tcW w:w="1310" w:type="dxa"/>
            <w:vAlign w:val="center"/>
          </w:tcPr>
          <w:p w14:paraId="7E7C1AE6"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1.6 (1.1</w:t>
            </w:r>
            <w:r w:rsidRPr="00924A4A">
              <w:rPr>
                <w:rFonts w:ascii="Book Antiqua" w:eastAsia="MS PGothic" w:hAnsi="Book Antiqua"/>
                <w:kern w:val="0"/>
                <w:sz w:val="24"/>
                <w:lang w:val="ja-JP" w:bidi="x-none"/>
              </w:rPr>
              <w:t>–</w:t>
            </w:r>
            <w:r w:rsidRPr="00924A4A">
              <w:rPr>
                <w:rFonts w:ascii="Book Antiqua" w:hAnsi="Book Antiqua"/>
                <w:sz w:val="24"/>
              </w:rPr>
              <w:t>2.5)</w:t>
            </w:r>
          </w:p>
        </w:tc>
        <w:tc>
          <w:tcPr>
            <w:tcW w:w="850" w:type="dxa"/>
            <w:vAlign w:val="center"/>
          </w:tcPr>
          <w:p w14:paraId="7A20F511"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 xml:space="preserve">0.016 </w:t>
            </w:r>
          </w:p>
        </w:tc>
        <w:tc>
          <w:tcPr>
            <w:tcW w:w="1305" w:type="dxa"/>
            <w:noWrap/>
            <w:vAlign w:val="center"/>
          </w:tcPr>
          <w:p w14:paraId="5D66959E" w14:textId="77777777" w:rsidR="00F505EC" w:rsidRPr="00924A4A" w:rsidRDefault="00F505EC" w:rsidP="00FB7CAB">
            <w:pPr>
              <w:widowControl/>
              <w:spacing w:line="360" w:lineRule="auto"/>
              <w:rPr>
                <w:rFonts w:ascii="Book Antiqua" w:hAnsi="Book Antiqua"/>
                <w:kern w:val="0"/>
                <w:sz w:val="24"/>
                <w:lang w:val="ja-JP" w:bidi="x-none"/>
              </w:rPr>
            </w:pPr>
          </w:p>
        </w:tc>
        <w:tc>
          <w:tcPr>
            <w:tcW w:w="840" w:type="dxa"/>
            <w:noWrap/>
            <w:vAlign w:val="center"/>
          </w:tcPr>
          <w:p w14:paraId="4386C5C2"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6E43BB65" w14:textId="77777777" w:rsidTr="00924A4A">
        <w:trPr>
          <w:trHeight w:val="720"/>
        </w:trPr>
        <w:tc>
          <w:tcPr>
            <w:tcW w:w="1986" w:type="dxa"/>
            <w:noWrap/>
            <w:vAlign w:val="center"/>
          </w:tcPr>
          <w:p w14:paraId="33A5A6B1"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sz w:val="24"/>
              </w:rPr>
              <w:t>Diastolic</w:t>
            </w:r>
            <w:r w:rsidRPr="00924A4A">
              <w:rPr>
                <w:rFonts w:ascii="Book Antiqua" w:hAnsi="Book Antiqua"/>
                <w:kern w:val="0"/>
                <w:sz w:val="24"/>
                <w:lang w:bidi="x-none"/>
              </w:rPr>
              <w:t xml:space="preserve"> </w:t>
            </w:r>
            <w:r w:rsidRPr="00924A4A">
              <w:rPr>
                <w:rFonts w:ascii="Book Antiqua" w:hAnsi="Book Antiqua"/>
                <w:sz w:val="24"/>
              </w:rPr>
              <w:t>BP</w:t>
            </w:r>
            <w:r w:rsidRPr="00924A4A">
              <w:rPr>
                <w:rFonts w:ascii="Book Antiqua" w:hAnsi="Book Antiqua"/>
                <w:kern w:val="0"/>
                <w:sz w:val="24"/>
                <w:lang w:bidi="x-none"/>
              </w:rPr>
              <w:t xml:space="preserve"> (mmHg), </w:t>
            </w:r>
            <w:r w:rsidRPr="00924A4A">
              <w:rPr>
                <w:rFonts w:ascii="Book Antiqua" w:hAnsi="Book Antiqua"/>
                <w:kern w:val="0"/>
                <w:sz w:val="24"/>
                <w:lang w:val="ja-JP" w:bidi="x-none"/>
              </w:rPr>
              <w:t>&lt;</w:t>
            </w:r>
            <w:r w:rsidRPr="00924A4A">
              <w:rPr>
                <w:rFonts w:ascii="Book Antiqua" w:eastAsiaTheme="minorEastAsia" w:hAnsi="Book Antiqua" w:hint="eastAsia"/>
                <w:kern w:val="0"/>
                <w:sz w:val="24"/>
                <w:lang w:val="ja-JP" w:eastAsia="zh-CN" w:bidi="x-none"/>
              </w:rPr>
              <w:t xml:space="preserve"> </w:t>
            </w:r>
            <w:r w:rsidRPr="00924A4A">
              <w:rPr>
                <w:rFonts w:ascii="Book Antiqua" w:hAnsi="Book Antiqua"/>
                <w:kern w:val="0"/>
                <w:sz w:val="24"/>
                <w:lang w:val="ja-JP" w:bidi="x-none"/>
              </w:rPr>
              <w:t>85/</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val="ja-JP" w:bidi="x-none"/>
              </w:rPr>
              <w:t>85</w:t>
            </w:r>
          </w:p>
        </w:tc>
        <w:tc>
          <w:tcPr>
            <w:tcW w:w="1559" w:type="dxa"/>
            <w:noWrap/>
            <w:vAlign w:val="center"/>
          </w:tcPr>
          <w:p w14:paraId="74F89CAE"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110/98</w:t>
            </w:r>
          </w:p>
        </w:tc>
        <w:tc>
          <w:tcPr>
            <w:tcW w:w="1426" w:type="dxa"/>
            <w:noWrap/>
            <w:vAlign w:val="center"/>
          </w:tcPr>
          <w:p w14:paraId="009FAAE3"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180/84</w:t>
            </w:r>
          </w:p>
        </w:tc>
        <w:tc>
          <w:tcPr>
            <w:tcW w:w="1310" w:type="dxa"/>
            <w:vAlign w:val="center"/>
          </w:tcPr>
          <w:p w14:paraId="086B7AB2"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1.9 (1.3</w:t>
            </w:r>
            <w:r w:rsidRPr="00924A4A">
              <w:rPr>
                <w:rFonts w:ascii="Book Antiqua" w:eastAsia="MS PGothic" w:hAnsi="Book Antiqua"/>
                <w:kern w:val="0"/>
                <w:sz w:val="24"/>
                <w:lang w:val="ja-JP" w:bidi="x-none"/>
              </w:rPr>
              <w:t>–</w:t>
            </w:r>
            <w:r w:rsidRPr="00924A4A">
              <w:rPr>
                <w:rFonts w:ascii="Book Antiqua" w:hAnsi="Book Antiqua"/>
                <w:sz w:val="24"/>
              </w:rPr>
              <w:t>2.7)</w:t>
            </w:r>
          </w:p>
        </w:tc>
        <w:tc>
          <w:tcPr>
            <w:tcW w:w="850" w:type="dxa"/>
            <w:vAlign w:val="center"/>
          </w:tcPr>
          <w:p w14:paraId="1E4EA2EF"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 xml:space="preserve">0.001 </w:t>
            </w:r>
          </w:p>
        </w:tc>
        <w:tc>
          <w:tcPr>
            <w:tcW w:w="1305" w:type="dxa"/>
            <w:noWrap/>
            <w:vAlign w:val="center"/>
          </w:tcPr>
          <w:p w14:paraId="49CD6681" w14:textId="77777777" w:rsidR="00F505EC" w:rsidRPr="00924A4A" w:rsidRDefault="00F505EC" w:rsidP="00FB7CAB">
            <w:pPr>
              <w:widowControl/>
              <w:spacing w:line="360" w:lineRule="auto"/>
              <w:rPr>
                <w:rFonts w:ascii="Book Antiqua" w:hAnsi="Book Antiqua"/>
                <w:kern w:val="0"/>
                <w:sz w:val="24"/>
                <w:lang w:val="ja-JP" w:bidi="x-none"/>
              </w:rPr>
            </w:pPr>
          </w:p>
        </w:tc>
        <w:tc>
          <w:tcPr>
            <w:tcW w:w="840" w:type="dxa"/>
            <w:noWrap/>
            <w:vAlign w:val="center"/>
          </w:tcPr>
          <w:p w14:paraId="67E2437B"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6BBF147D" w14:textId="77777777" w:rsidTr="00924A4A">
        <w:trPr>
          <w:cantSplit/>
          <w:trHeight w:val="695"/>
        </w:trPr>
        <w:tc>
          <w:tcPr>
            <w:tcW w:w="1986" w:type="dxa"/>
            <w:noWrap/>
            <w:vAlign w:val="center"/>
          </w:tcPr>
          <w:p w14:paraId="3778F93E" w14:textId="77777777" w:rsidR="00F505EC" w:rsidRPr="00924A4A" w:rsidRDefault="00F505EC" w:rsidP="00FB7CAB">
            <w:pPr>
              <w:widowControl/>
              <w:spacing w:line="360" w:lineRule="auto"/>
              <w:rPr>
                <w:rFonts w:ascii="Book Antiqua" w:eastAsiaTheme="minorEastAsia" w:hAnsi="Book Antiqua"/>
                <w:kern w:val="0"/>
                <w:sz w:val="24"/>
                <w:lang w:val="ja-JP" w:eastAsia="zh-CN" w:bidi="x-none"/>
              </w:rPr>
            </w:pPr>
            <w:r w:rsidRPr="00924A4A">
              <w:rPr>
                <w:rFonts w:ascii="Book Antiqua" w:hAnsi="Book Antiqua"/>
                <w:sz w:val="24"/>
              </w:rPr>
              <w:t>Adiponectin</w:t>
            </w:r>
            <w:r w:rsidRPr="00924A4A">
              <w:rPr>
                <w:rFonts w:ascii="Book Antiqua" w:hAnsi="Book Antiqua"/>
                <w:kern w:val="0"/>
                <w:sz w:val="24"/>
                <w:lang w:val="ja-JP" w:bidi="x-none"/>
              </w:rPr>
              <w:t xml:space="preserve"> (μg/mL)</w:t>
            </w:r>
            <w:r w:rsidRPr="00924A4A">
              <w:rPr>
                <w:rFonts w:ascii="Book Antiqua" w:eastAsiaTheme="minorEastAsia" w:hAnsi="Book Antiqua" w:hint="eastAsia"/>
                <w:kern w:val="0"/>
                <w:sz w:val="24"/>
                <w:vertAlign w:val="superscript"/>
                <w:lang w:eastAsia="zh-CN" w:bidi="x-none"/>
              </w:rPr>
              <w:t>1</w:t>
            </w:r>
          </w:p>
        </w:tc>
        <w:tc>
          <w:tcPr>
            <w:tcW w:w="1559" w:type="dxa"/>
            <w:noWrap/>
            <w:vAlign w:val="center"/>
          </w:tcPr>
          <w:p w14:paraId="36FE9A6A" w14:textId="77777777" w:rsidR="00F505EC" w:rsidRPr="00924A4A" w:rsidRDefault="00F505EC" w:rsidP="00FB7CAB">
            <w:pPr>
              <w:widowControl/>
              <w:spacing w:line="360" w:lineRule="auto"/>
              <w:rPr>
                <w:rFonts w:ascii="Book Antiqua" w:hAnsi="Book Antiqua"/>
                <w:kern w:val="0"/>
                <w:sz w:val="24"/>
                <w:lang w:val="ja-JP" w:bidi="x-none"/>
              </w:rPr>
            </w:pPr>
          </w:p>
        </w:tc>
        <w:tc>
          <w:tcPr>
            <w:tcW w:w="1426" w:type="dxa"/>
            <w:noWrap/>
            <w:vAlign w:val="center"/>
          </w:tcPr>
          <w:p w14:paraId="607694A5" w14:textId="77777777" w:rsidR="00F505EC" w:rsidRPr="00924A4A" w:rsidRDefault="00F505EC" w:rsidP="00FB7CAB">
            <w:pPr>
              <w:widowControl/>
              <w:spacing w:line="360" w:lineRule="auto"/>
              <w:rPr>
                <w:rFonts w:ascii="Book Antiqua" w:hAnsi="Book Antiqua"/>
                <w:kern w:val="0"/>
                <w:sz w:val="24"/>
                <w:lang w:val="ja-JP" w:bidi="x-none"/>
              </w:rPr>
            </w:pPr>
          </w:p>
        </w:tc>
        <w:tc>
          <w:tcPr>
            <w:tcW w:w="1310" w:type="dxa"/>
            <w:vAlign w:val="center"/>
          </w:tcPr>
          <w:p w14:paraId="40316A5D"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0.92 (0.88</w:t>
            </w:r>
            <w:r w:rsidRPr="00924A4A">
              <w:rPr>
                <w:rFonts w:ascii="Book Antiqua" w:eastAsia="MS PGothic" w:hAnsi="Book Antiqua"/>
                <w:kern w:val="0"/>
                <w:sz w:val="24"/>
                <w:lang w:val="ja-JP" w:bidi="x-none"/>
              </w:rPr>
              <w:t>–</w:t>
            </w:r>
            <w:r w:rsidRPr="00924A4A">
              <w:rPr>
                <w:rFonts w:ascii="Book Antiqua" w:hAnsi="Book Antiqua"/>
                <w:sz w:val="24"/>
              </w:rPr>
              <w:t>0.95)</w:t>
            </w:r>
          </w:p>
        </w:tc>
        <w:tc>
          <w:tcPr>
            <w:tcW w:w="850" w:type="dxa"/>
            <w:vAlign w:val="center"/>
          </w:tcPr>
          <w:p w14:paraId="42CA4541"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eastAsia="MS PGothic" w:hAnsi="Book Antiqua"/>
                <w:kern w:val="0"/>
                <w:sz w:val="24"/>
                <w:lang w:val="ja-JP" w:bidi="x-none"/>
              </w:rPr>
              <w:t>＜</w:t>
            </w:r>
            <w:r w:rsidRPr="00924A4A">
              <w:rPr>
                <w:rFonts w:ascii="Book Antiqua" w:eastAsia="MS PGothic" w:hAnsi="Book Antiqua"/>
                <w:kern w:val="0"/>
                <w:sz w:val="24"/>
                <w:lang w:val="ja-JP" w:bidi="x-none"/>
              </w:rPr>
              <w:t>0.001</w:t>
            </w:r>
          </w:p>
        </w:tc>
        <w:tc>
          <w:tcPr>
            <w:tcW w:w="1305" w:type="dxa"/>
            <w:noWrap/>
            <w:vAlign w:val="center"/>
          </w:tcPr>
          <w:p w14:paraId="64CFB5CA"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eastAsia="MS PGothic" w:hAnsi="Book Antiqua"/>
                <w:kern w:val="0"/>
                <w:sz w:val="24"/>
                <w:lang w:val="ja-JP" w:bidi="x-none"/>
              </w:rPr>
              <w:t>0.9 (0.91 – 0.98)</w:t>
            </w:r>
          </w:p>
        </w:tc>
        <w:tc>
          <w:tcPr>
            <w:tcW w:w="840" w:type="dxa"/>
            <w:noWrap/>
            <w:vAlign w:val="center"/>
          </w:tcPr>
          <w:p w14:paraId="0F7DE4CC"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0.004</w:t>
            </w:r>
          </w:p>
        </w:tc>
      </w:tr>
      <w:tr w:rsidR="00F505EC" w:rsidRPr="00924A4A" w14:paraId="0895B1B7" w14:textId="77777777" w:rsidTr="00924A4A">
        <w:trPr>
          <w:trHeight w:val="720"/>
        </w:trPr>
        <w:tc>
          <w:tcPr>
            <w:tcW w:w="1986" w:type="dxa"/>
            <w:noWrap/>
            <w:vAlign w:val="center"/>
          </w:tcPr>
          <w:p w14:paraId="1C81E9F6"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sz w:val="24"/>
                <w:lang w:val="pt-BR"/>
              </w:rPr>
              <w:t>Serum insulin (</w:t>
            </w:r>
            <w:r w:rsidRPr="00924A4A">
              <w:rPr>
                <w:rFonts w:ascii="Book Antiqua" w:hAnsi="Book Antiqua"/>
                <w:sz w:val="24"/>
              </w:rPr>
              <w:t>μ</w:t>
            </w:r>
            <w:r w:rsidRPr="00924A4A">
              <w:rPr>
                <w:rFonts w:ascii="Book Antiqua" w:hAnsi="Book Antiqua"/>
                <w:sz w:val="24"/>
                <w:lang w:val="pt-BR"/>
              </w:rPr>
              <w:t>U/mL)</w:t>
            </w:r>
            <w:r w:rsidRPr="00924A4A">
              <w:rPr>
                <w:rFonts w:ascii="Book Antiqua" w:eastAsiaTheme="minorEastAsia" w:hAnsi="Book Antiqua" w:hint="eastAsia"/>
                <w:sz w:val="24"/>
                <w:vertAlign w:val="superscript"/>
                <w:lang w:val="pt-BR" w:eastAsia="zh-CN"/>
              </w:rPr>
              <w:t>2</w:t>
            </w:r>
            <w:r w:rsidRPr="00924A4A">
              <w:rPr>
                <w:rFonts w:ascii="Book Antiqua" w:hAnsi="Book Antiqua"/>
                <w:sz w:val="24"/>
                <w:lang w:val="pt-BR"/>
              </w:rPr>
              <w:t xml:space="preserve">, </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bidi="x-none"/>
              </w:rPr>
              <w:t>4.0/&gt;</w:t>
            </w:r>
            <w:r w:rsidRPr="00924A4A">
              <w:rPr>
                <w:rFonts w:ascii="Book Antiqua" w:eastAsiaTheme="minorEastAsia" w:hAnsi="Book Antiqua" w:hint="eastAsia"/>
                <w:kern w:val="0"/>
                <w:sz w:val="24"/>
                <w:lang w:eastAsia="zh-CN" w:bidi="x-none"/>
              </w:rPr>
              <w:t xml:space="preserve"> </w:t>
            </w:r>
            <w:r w:rsidRPr="00924A4A">
              <w:rPr>
                <w:rFonts w:ascii="Book Antiqua" w:hAnsi="Book Antiqua"/>
                <w:kern w:val="0"/>
                <w:sz w:val="24"/>
                <w:lang w:bidi="x-none"/>
              </w:rPr>
              <w:t>4.0</w:t>
            </w:r>
          </w:p>
        </w:tc>
        <w:tc>
          <w:tcPr>
            <w:tcW w:w="1559" w:type="dxa"/>
            <w:noWrap/>
            <w:vAlign w:val="center"/>
          </w:tcPr>
          <w:p w14:paraId="3EF94115"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kern w:val="0"/>
                <w:sz w:val="24"/>
                <w:lang w:bidi="x-none"/>
              </w:rPr>
              <w:t>83/125</w:t>
            </w:r>
          </w:p>
        </w:tc>
        <w:tc>
          <w:tcPr>
            <w:tcW w:w="1426" w:type="dxa"/>
            <w:noWrap/>
            <w:vAlign w:val="center"/>
          </w:tcPr>
          <w:p w14:paraId="7B429DBD"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kern w:val="0"/>
                <w:sz w:val="24"/>
                <w:lang w:bidi="x-none"/>
              </w:rPr>
              <w:t>153/111</w:t>
            </w:r>
          </w:p>
        </w:tc>
        <w:tc>
          <w:tcPr>
            <w:tcW w:w="1310" w:type="dxa"/>
            <w:vAlign w:val="center"/>
          </w:tcPr>
          <w:p w14:paraId="45AA5711"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kern w:val="0"/>
                <w:sz w:val="24"/>
                <w:lang w:bidi="x-none"/>
              </w:rPr>
              <w:t>2.2 (1.5</w:t>
            </w:r>
            <w:r w:rsidRPr="00924A4A">
              <w:rPr>
                <w:rFonts w:ascii="Book Antiqua" w:eastAsia="MS PGothic" w:hAnsi="Book Antiqua"/>
                <w:kern w:val="0"/>
                <w:sz w:val="24"/>
                <w:lang w:val="ja-JP" w:bidi="x-none"/>
              </w:rPr>
              <w:t>–</w:t>
            </w:r>
            <w:r w:rsidRPr="00924A4A">
              <w:rPr>
                <w:rFonts w:ascii="Book Antiqua" w:hAnsi="Book Antiqua"/>
                <w:sz w:val="24"/>
              </w:rPr>
              <w:t>3.2)</w:t>
            </w:r>
          </w:p>
        </w:tc>
        <w:tc>
          <w:tcPr>
            <w:tcW w:w="850" w:type="dxa"/>
            <w:vAlign w:val="center"/>
          </w:tcPr>
          <w:p w14:paraId="32DB074F"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eastAsia="MS PGothic" w:hAnsi="Book Antiqua"/>
                <w:kern w:val="0"/>
                <w:sz w:val="24"/>
                <w:lang w:val="ja-JP" w:bidi="x-none"/>
              </w:rPr>
              <w:t>＜</w:t>
            </w:r>
            <w:r w:rsidRPr="00924A4A">
              <w:rPr>
                <w:rFonts w:ascii="Book Antiqua" w:eastAsia="MS PGothic" w:hAnsi="Book Antiqua"/>
                <w:kern w:val="0"/>
                <w:sz w:val="24"/>
                <w:lang w:val="ja-JP" w:bidi="x-none"/>
              </w:rPr>
              <w:t>0.001</w:t>
            </w:r>
          </w:p>
        </w:tc>
        <w:tc>
          <w:tcPr>
            <w:tcW w:w="1305" w:type="dxa"/>
            <w:noWrap/>
            <w:vAlign w:val="center"/>
          </w:tcPr>
          <w:p w14:paraId="17B43D44" w14:textId="77777777" w:rsidR="00F505EC" w:rsidRPr="00924A4A" w:rsidRDefault="00F505EC" w:rsidP="00FB7CAB">
            <w:pPr>
              <w:widowControl/>
              <w:spacing w:line="360" w:lineRule="auto"/>
              <w:rPr>
                <w:rFonts w:ascii="Book Antiqua" w:hAnsi="Book Antiqua"/>
                <w:kern w:val="0"/>
                <w:sz w:val="24"/>
                <w:lang w:bidi="x-none"/>
              </w:rPr>
            </w:pPr>
          </w:p>
        </w:tc>
        <w:tc>
          <w:tcPr>
            <w:tcW w:w="840" w:type="dxa"/>
            <w:noWrap/>
            <w:vAlign w:val="center"/>
          </w:tcPr>
          <w:p w14:paraId="789F0BD4" w14:textId="77777777" w:rsidR="00F505EC" w:rsidRPr="00924A4A" w:rsidRDefault="00F505EC" w:rsidP="00FB7CAB">
            <w:pPr>
              <w:widowControl/>
              <w:spacing w:line="360" w:lineRule="auto"/>
              <w:rPr>
                <w:rFonts w:ascii="Book Antiqua" w:hAnsi="Book Antiqua"/>
                <w:kern w:val="0"/>
                <w:sz w:val="24"/>
                <w:lang w:bidi="x-none"/>
              </w:rPr>
            </w:pPr>
          </w:p>
        </w:tc>
      </w:tr>
      <w:tr w:rsidR="00F505EC" w:rsidRPr="00924A4A" w14:paraId="2FA0B395" w14:textId="77777777" w:rsidTr="00924A4A">
        <w:trPr>
          <w:trHeight w:val="720"/>
        </w:trPr>
        <w:tc>
          <w:tcPr>
            <w:tcW w:w="1986" w:type="dxa"/>
            <w:noWrap/>
            <w:vAlign w:val="center"/>
          </w:tcPr>
          <w:p w14:paraId="71CF69F5"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sz w:val="24"/>
                <w:lang w:val="da-DK"/>
              </w:rPr>
              <w:t xml:space="preserve">Fasting </w:t>
            </w:r>
            <w:r w:rsidRPr="00924A4A">
              <w:rPr>
                <w:rFonts w:ascii="Book Antiqua" w:hAnsi="Book Antiqua"/>
                <w:sz w:val="24"/>
              </w:rPr>
              <w:t>plasma</w:t>
            </w:r>
            <w:r w:rsidRPr="00924A4A">
              <w:rPr>
                <w:rFonts w:ascii="Book Antiqua" w:hAnsi="Book Antiqua"/>
                <w:sz w:val="24"/>
                <w:lang w:val="da-DK"/>
              </w:rPr>
              <w:t xml:space="preserve"> glucose (mg/dL), </w:t>
            </w:r>
            <w:r w:rsidRPr="00924A4A">
              <w:rPr>
                <w:rFonts w:ascii="Book Antiqua" w:hAnsi="Book Antiqua"/>
                <w:kern w:val="0"/>
                <w:sz w:val="24"/>
                <w:lang w:bidi="x-none"/>
              </w:rPr>
              <w:t>&lt;</w:t>
            </w:r>
            <w:r w:rsidRPr="00924A4A">
              <w:rPr>
                <w:rFonts w:ascii="Book Antiqua" w:eastAsiaTheme="minorEastAsia" w:hAnsi="Book Antiqua" w:hint="eastAsia"/>
                <w:kern w:val="0"/>
                <w:sz w:val="24"/>
                <w:lang w:eastAsia="zh-CN" w:bidi="x-none"/>
              </w:rPr>
              <w:t xml:space="preserve"> </w:t>
            </w:r>
            <w:r w:rsidRPr="00924A4A">
              <w:rPr>
                <w:rFonts w:ascii="Book Antiqua" w:hAnsi="Book Antiqua"/>
                <w:kern w:val="0"/>
                <w:sz w:val="24"/>
                <w:lang w:bidi="x-none"/>
              </w:rPr>
              <w:t>110/</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bidi="x-none"/>
              </w:rPr>
              <w:t>110</w:t>
            </w:r>
          </w:p>
        </w:tc>
        <w:tc>
          <w:tcPr>
            <w:tcW w:w="1559" w:type="dxa"/>
            <w:noWrap/>
            <w:vAlign w:val="center"/>
          </w:tcPr>
          <w:p w14:paraId="3D20C9D9"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198/10</w:t>
            </w:r>
          </w:p>
        </w:tc>
        <w:tc>
          <w:tcPr>
            <w:tcW w:w="1426" w:type="dxa"/>
            <w:noWrap/>
            <w:vAlign w:val="center"/>
          </w:tcPr>
          <w:p w14:paraId="2DEC6E9D"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251/13</w:t>
            </w:r>
          </w:p>
        </w:tc>
        <w:tc>
          <w:tcPr>
            <w:tcW w:w="1310" w:type="dxa"/>
            <w:vAlign w:val="center"/>
          </w:tcPr>
          <w:p w14:paraId="625C3C46"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0.8 (0.3</w:t>
            </w:r>
            <w:r w:rsidRPr="00924A4A">
              <w:rPr>
                <w:rFonts w:ascii="Book Antiqua" w:eastAsia="MS PGothic" w:hAnsi="Book Antiqua"/>
                <w:kern w:val="0"/>
                <w:sz w:val="24"/>
                <w:lang w:val="ja-JP" w:bidi="x-none"/>
              </w:rPr>
              <w:t>–</w:t>
            </w:r>
            <w:r w:rsidRPr="00924A4A">
              <w:rPr>
                <w:rFonts w:ascii="Book Antiqua" w:hAnsi="Book Antiqua"/>
                <w:sz w:val="24"/>
              </w:rPr>
              <w:t xml:space="preserve">1.9) </w:t>
            </w:r>
          </w:p>
        </w:tc>
        <w:tc>
          <w:tcPr>
            <w:tcW w:w="850" w:type="dxa"/>
            <w:vAlign w:val="center"/>
          </w:tcPr>
          <w:p w14:paraId="07812EF6"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 xml:space="preserve">0.593 </w:t>
            </w:r>
          </w:p>
        </w:tc>
        <w:tc>
          <w:tcPr>
            <w:tcW w:w="1305" w:type="dxa"/>
            <w:noWrap/>
            <w:vAlign w:val="center"/>
          </w:tcPr>
          <w:p w14:paraId="01F34B91" w14:textId="77777777" w:rsidR="00F505EC" w:rsidRPr="00924A4A" w:rsidRDefault="00F505EC" w:rsidP="00FB7CAB">
            <w:pPr>
              <w:widowControl/>
              <w:spacing w:line="360" w:lineRule="auto"/>
              <w:rPr>
                <w:rFonts w:ascii="Book Antiqua" w:hAnsi="Book Antiqua"/>
                <w:kern w:val="0"/>
                <w:sz w:val="24"/>
                <w:lang w:val="ja-JP" w:bidi="x-none"/>
              </w:rPr>
            </w:pPr>
          </w:p>
        </w:tc>
        <w:tc>
          <w:tcPr>
            <w:tcW w:w="840" w:type="dxa"/>
            <w:noWrap/>
            <w:vAlign w:val="center"/>
          </w:tcPr>
          <w:p w14:paraId="6DA6B5FE"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6C49FB49" w14:textId="77777777" w:rsidTr="00924A4A">
        <w:trPr>
          <w:trHeight w:val="243"/>
        </w:trPr>
        <w:tc>
          <w:tcPr>
            <w:tcW w:w="1986" w:type="dxa"/>
            <w:noWrap/>
            <w:vAlign w:val="center"/>
          </w:tcPr>
          <w:p w14:paraId="43163185"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lastRenderedPageBreak/>
              <w:t>HOMA-IR, &lt;</w:t>
            </w:r>
            <w:r w:rsidRPr="00924A4A">
              <w:rPr>
                <w:rFonts w:ascii="Book Antiqua" w:eastAsiaTheme="minorEastAsia" w:hAnsi="Book Antiqua" w:hint="eastAsia"/>
                <w:kern w:val="0"/>
                <w:sz w:val="24"/>
                <w:lang w:val="ja-JP" w:eastAsia="zh-CN" w:bidi="x-none"/>
              </w:rPr>
              <w:t xml:space="preserve"> </w:t>
            </w:r>
            <w:r w:rsidRPr="00924A4A">
              <w:rPr>
                <w:rFonts w:ascii="Book Antiqua" w:hAnsi="Book Antiqua"/>
                <w:kern w:val="0"/>
                <w:sz w:val="24"/>
                <w:lang w:val="ja-JP" w:bidi="x-none"/>
              </w:rPr>
              <w:t>2.0/</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val="ja-JP" w:bidi="x-none"/>
              </w:rPr>
              <w:t>2.0</w:t>
            </w:r>
          </w:p>
        </w:tc>
        <w:tc>
          <w:tcPr>
            <w:tcW w:w="1559" w:type="dxa"/>
            <w:noWrap/>
            <w:vAlign w:val="center"/>
          </w:tcPr>
          <w:p w14:paraId="4576A5B7"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177/31</w:t>
            </w:r>
          </w:p>
        </w:tc>
        <w:tc>
          <w:tcPr>
            <w:tcW w:w="1426" w:type="dxa"/>
            <w:noWrap/>
            <w:vAlign w:val="center"/>
          </w:tcPr>
          <w:p w14:paraId="73C0349F"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253/11</w:t>
            </w:r>
          </w:p>
        </w:tc>
        <w:tc>
          <w:tcPr>
            <w:tcW w:w="1310" w:type="dxa"/>
            <w:vAlign w:val="center"/>
          </w:tcPr>
          <w:p w14:paraId="2FAF9B1E"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4.4 (2.1</w:t>
            </w:r>
            <w:r w:rsidRPr="00924A4A">
              <w:rPr>
                <w:rFonts w:ascii="Book Antiqua" w:eastAsia="MS PGothic" w:hAnsi="Book Antiqua"/>
                <w:kern w:val="0"/>
                <w:sz w:val="24"/>
                <w:lang w:val="ja-JP" w:bidi="x-none"/>
              </w:rPr>
              <w:t>–</w:t>
            </w:r>
            <w:r w:rsidRPr="00924A4A">
              <w:rPr>
                <w:rFonts w:ascii="Book Antiqua" w:hAnsi="Book Antiqua"/>
                <w:sz w:val="24"/>
              </w:rPr>
              <w:t xml:space="preserve">9.1) </w:t>
            </w:r>
          </w:p>
        </w:tc>
        <w:tc>
          <w:tcPr>
            <w:tcW w:w="850" w:type="dxa"/>
            <w:vAlign w:val="center"/>
          </w:tcPr>
          <w:p w14:paraId="7EDEA230" w14:textId="77777777" w:rsidR="00F505EC" w:rsidRPr="00924A4A" w:rsidRDefault="00F505EC" w:rsidP="00FB7CAB">
            <w:pPr>
              <w:spacing w:line="360" w:lineRule="auto"/>
              <w:rPr>
                <w:rFonts w:ascii="Book Antiqua" w:eastAsia="MS PGothic" w:hAnsi="Book Antiqua"/>
                <w:sz w:val="24"/>
              </w:rPr>
            </w:pPr>
            <w:r w:rsidRPr="00924A4A">
              <w:rPr>
                <w:rFonts w:ascii="Book Antiqua" w:eastAsia="MS PGothic" w:hAnsi="Book Antiqua"/>
                <w:kern w:val="0"/>
                <w:sz w:val="24"/>
                <w:lang w:val="ja-JP" w:bidi="x-none"/>
              </w:rPr>
              <w:t>＜</w:t>
            </w:r>
            <w:r w:rsidRPr="00924A4A">
              <w:rPr>
                <w:rFonts w:ascii="Book Antiqua" w:eastAsia="MS PGothic" w:hAnsi="Book Antiqua"/>
                <w:kern w:val="0"/>
                <w:sz w:val="24"/>
                <w:lang w:val="ja-JP" w:bidi="x-none"/>
              </w:rPr>
              <w:t>0.001</w:t>
            </w:r>
          </w:p>
        </w:tc>
        <w:tc>
          <w:tcPr>
            <w:tcW w:w="1305" w:type="dxa"/>
            <w:noWrap/>
            <w:vAlign w:val="center"/>
          </w:tcPr>
          <w:p w14:paraId="3E0118E7"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2.4 (1.1 – 5.1)</w:t>
            </w:r>
          </w:p>
        </w:tc>
        <w:tc>
          <w:tcPr>
            <w:tcW w:w="840" w:type="dxa"/>
            <w:noWrap/>
            <w:vAlign w:val="center"/>
          </w:tcPr>
          <w:p w14:paraId="4B252D5C" w14:textId="77777777" w:rsidR="00F505EC" w:rsidRPr="00924A4A" w:rsidRDefault="00F505EC" w:rsidP="00FB7CAB">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0.032</w:t>
            </w:r>
          </w:p>
        </w:tc>
      </w:tr>
      <w:tr w:rsidR="00F505EC" w:rsidRPr="00924A4A" w14:paraId="4C794A40" w14:textId="77777777" w:rsidTr="00924A4A">
        <w:trPr>
          <w:trHeight w:val="720"/>
        </w:trPr>
        <w:tc>
          <w:tcPr>
            <w:tcW w:w="1986" w:type="dxa"/>
            <w:noWrap/>
            <w:vAlign w:val="center"/>
          </w:tcPr>
          <w:p w14:paraId="6D3A09B1"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 xml:space="preserve">HDL </w:t>
            </w:r>
            <w:r w:rsidRPr="00924A4A">
              <w:rPr>
                <w:rFonts w:ascii="Book Antiqua" w:hAnsi="Book Antiqua"/>
                <w:sz w:val="24"/>
              </w:rPr>
              <w:t>cholesterol</w:t>
            </w:r>
            <w:r w:rsidRPr="00924A4A">
              <w:rPr>
                <w:rFonts w:ascii="Book Antiqua" w:hAnsi="Book Antiqua"/>
                <w:kern w:val="0"/>
                <w:sz w:val="24"/>
                <w:lang w:val="ja-JP" w:bidi="x-none"/>
              </w:rPr>
              <w:t xml:space="preserve"> (mg/dL), </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val="ja-JP" w:bidi="x-none"/>
              </w:rPr>
              <w:t>40/&lt;</w:t>
            </w:r>
            <w:r w:rsidRPr="00924A4A">
              <w:rPr>
                <w:rFonts w:ascii="Book Antiqua" w:eastAsiaTheme="minorEastAsia" w:hAnsi="Book Antiqua" w:hint="eastAsia"/>
                <w:kern w:val="0"/>
                <w:sz w:val="24"/>
                <w:lang w:val="ja-JP" w:eastAsia="zh-CN" w:bidi="x-none"/>
              </w:rPr>
              <w:t xml:space="preserve"> </w:t>
            </w:r>
            <w:r w:rsidRPr="00924A4A">
              <w:rPr>
                <w:rFonts w:ascii="Book Antiqua" w:hAnsi="Book Antiqua"/>
                <w:kern w:val="0"/>
                <w:sz w:val="24"/>
                <w:lang w:val="ja-JP" w:bidi="x-none"/>
              </w:rPr>
              <w:t>40</w:t>
            </w:r>
          </w:p>
        </w:tc>
        <w:tc>
          <w:tcPr>
            <w:tcW w:w="1559" w:type="dxa"/>
            <w:noWrap/>
            <w:vAlign w:val="center"/>
          </w:tcPr>
          <w:p w14:paraId="6692B3F9"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194/14</w:t>
            </w:r>
          </w:p>
        </w:tc>
        <w:tc>
          <w:tcPr>
            <w:tcW w:w="1426" w:type="dxa"/>
            <w:noWrap/>
            <w:vAlign w:val="center"/>
          </w:tcPr>
          <w:p w14:paraId="250F4E38"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253/11</w:t>
            </w:r>
          </w:p>
        </w:tc>
        <w:tc>
          <w:tcPr>
            <w:tcW w:w="1310" w:type="dxa"/>
            <w:vAlign w:val="center"/>
          </w:tcPr>
          <w:p w14:paraId="5738905C"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1.9 (0.8</w:t>
            </w:r>
            <w:r w:rsidRPr="00924A4A">
              <w:rPr>
                <w:rFonts w:ascii="Book Antiqua" w:eastAsia="MS PGothic" w:hAnsi="Book Antiqua"/>
                <w:kern w:val="0"/>
                <w:sz w:val="24"/>
                <w:lang w:val="ja-JP" w:bidi="x-none"/>
              </w:rPr>
              <w:t>–</w:t>
            </w:r>
            <w:r w:rsidRPr="00924A4A">
              <w:rPr>
                <w:rFonts w:ascii="Book Antiqua" w:hAnsi="Book Antiqua"/>
                <w:sz w:val="24"/>
              </w:rPr>
              <w:t>4.5)</w:t>
            </w:r>
          </w:p>
        </w:tc>
        <w:tc>
          <w:tcPr>
            <w:tcW w:w="850" w:type="dxa"/>
            <w:vAlign w:val="center"/>
          </w:tcPr>
          <w:p w14:paraId="30070758"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kern w:val="0"/>
                <w:sz w:val="24"/>
                <w:lang w:val="ja-JP" w:bidi="x-none"/>
              </w:rPr>
              <w:t>0.119</w:t>
            </w:r>
          </w:p>
        </w:tc>
        <w:tc>
          <w:tcPr>
            <w:tcW w:w="1305" w:type="dxa"/>
            <w:noWrap/>
            <w:vAlign w:val="center"/>
          </w:tcPr>
          <w:p w14:paraId="18B1805B" w14:textId="77777777" w:rsidR="00F505EC" w:rsidRPr="00924A4A" w:rsidRDefault="00F505EC" w:rsidP="00FB7CAB">
            <w:pPr>
              <w:spacing w:line="360" w:lineRule="auto"/>
              <w:rPr>
                <w:rFonts w:ascii="Book Antiqua" w:eastAsia="MS PGothic" w:hAnsi="Book Antiqua"/>
                <w:sz w:val="24"/>
              </w:rPr>
            </w:pPr>
          </w:p>
        </w:tc>
        <w:tc>
          <w:tcPr>
            <w:tcW w:w="840" w:type="dxa"/>
            <w:noWrap/>
            <w:vAlign w:val="center"/>
          </w:tcPr>
          <w:p w14:paraId="6C95DE2D"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13DFE611" w14:textId="77777777" w:rsidTr="00924A4A">
        <w:trPr>
          <w:trHeight w:val="720"/>
        </w:trPr>
        <w:tc>
          <w:tcPr>
            <w:tcW w:w="1986" w:type="dxa"/>
            <w:noWrap/>
            <w:vAlign w:val="center"/>
          </w:tcPr>
          <w:p w14:paraId="64225449"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sz w:val="24"/>
              </w:rPr>
              <w:t>Triglyceride</w:t>
            </w:r>
            <w:r w:rsidRPr="00924A4A">
              <w:rPr>
                <w:rFonts w:ascii="Book Antiqua" w:hAnsi="Book Antiqua"/>
                <w:kern w:val="0"/>
                <w:sz w:val="24"/>
                <w:lang w:val="ja-JP" w:bidi="x-none"/>
              </w:rPr>
              <w:t xml:space="preserve"> (mg/dL), &lt;</w:t>
            </w:r>
            <w:r w:rsidRPr="00924A4A">
              <w:rPr>
                <w:rFonts w:ascii="Book Antiqua" w:eastAsiaTheme="minorEastAsia" w:hAnsi="Book Antiqua" w:hint="eastAsia"/>
                <w:kern w:val="0"/>
                <w:sz w:val="24"/>
                <w:lang w:val="ja-JP" w:eastAsia="zh-CN" w:bidi="x-none"/>
              </w:rPr>
              <w:t xml:space="preserve"> </w:t>
            </w:r>
            <w:r w:rsidRPr="00924A4A">
              <w:rPr>
                <w:rFonts w:ascii="Book Antiqua" w:hAnsi="Book Antiqua"/>
                <w:kern w:val="0"/>
                <w:sz w:val="24"/>
                <w:lang w:val="ja-JP" w:bidi="x-none"/>
              </w:rPr>
              <w:t>150/</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val="ja-JP" w:bidi="x-none"/>
              </w:rPr>
              <w:t>150</w:t>
            </w:r>
          </w:p>
        </w:tc>
        <w:tc>
          <w:tcPr>
            <w:tcW w:w="1559" w:type="dxa"/>
            <w:noWrap/>
            <w:vAlign w:val="center"/>
          </w:tcPr>
          <w:p w14:paraId="140868F6"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173/35</w:t>
            </w:r>
          </w:p>
        </w:tc>
        <w:tc>
          <w:tcPr>
            <w:tcW w:w="1426" w:type="dxa"/>
            <w:noWrap/>
            <w:vAlign w:val="center"/>
          </w:tcPr>
          <w:p w14:paraId="21AF632F"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234/30</w:t>
            </w:r>
          </w:p>
        </w:tc>
        <w:tc>
          <w:tcPr>
            <w:tcW w:w="1310" w:type="dxa"/>
            <w:vAlign w:val="center"/>
          </w:tcPr>
          <w:p w14:paraId="607CD64B"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1.7 (1.0</w:t>
            </w:r>
            <w:r w:rsidRPr="00924A4A">
              <w:rPr>
                <w:rFonts w:ascii="Book Antiqua" w:eastAsia="MS PGothic" w:hAnsi="Book Antiqua"/>
                <w:kern w:val="0"/>
                <w:sz w:val="24"/>
                <w:lang w:val="ja-JP" w:bidi="x-none"/>
              </w:rPr>
              <w:t>–</w:t>
            </w:r>
            <w:r w:rsidRPr="00924A4A">
              <w:rPr>
                <w:rFonts w:ascii="Book Antiqua" w:hAnsi="Book Antiqua"/>
                <w:sz w:val="24"/>
              </w:rPr>
              <w:t xml:space="preserve">2.9) </w:t>
            </w:r>
          </w:p>
        </w:tc>
        <w:tc>
          <w:tcPr>
            <w:tcW w:w="850" w:type="dxa"/>
            <w:vAlign w:val="center"/>
          </w:tcPr>
          <w:p w14:paraId="3035DB61"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kern w:val="0"/>
                <w:sz w:val="24"/>
                <w:lang w:val="ja-JP" w:bidi="x-none"/>
              </w:rPr>
              <w:t>0.055</w:t>
            </w:r>
          </w:p>
        </w:tc>
        <w:tc>
          <w:tcPr>
            <w:tcW w:w="1305" w:type="dxa"/>
            <w:noWrap/>
            <w:vAlign w:val="center"/>
          </w:tcPr>
          <w:p w14:paraId="1D2DF3CE" w14:textId="77777777" w:rsidR="00F505EC" w:rsidRPr="00924A4A" w:rsidRDefault="00F505EC" w:rsidP="00FB7CAB">
            <w:pPr>
              <w:spacing w:line="360" w:lineRule="auto"/>
              <w:rPr>
                <w:rFonts w:ascii="Book Antiqua" w:eastAsia="MS PGothic" w:hAnsi="Book Antiqua"/>
                <w:sz w:val="24"/>
              </w:rPr>
            </w:pPr>
          </w:p>
        </w:tc>
        <w:tc>
          <w:tcPr>
            <w:tcW w:w="840" w:type="dxa"/>
            <w:noWrap/>
            <w:vAlign w:val="center"/>
          </w:tcPr>
          <w:p w14:paraId="06EED7F7"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7EC1902D" w14:textId="77777777" w:rsidTr="00924A4A">
        <w:trPr>
          <w:trHeight w:val="720"/>
        </w:trPr>
        <w:tc>
          <w:tcPr>
            <w:tcW w:w="1986" w:type="dxa"/>
            <w:noWrap/>
            <w:vAlign w:val="center"/>
          </w:tcPr>
          <w:p w14:paraId="0F89CAA8"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eastAsia="MS Gothic" w:hAnsi="Book Antiqua"/>
                <w:sz w:val="24"/>
              </w:rPr>
              <w:t xml:space="preserve">Pancreatic </w:t>
            </w:r>
            <w:proofErr w:type="spellStart"/>
            <w:r w:rsidRPr="00924A4A">
              <w:rPr>
                <w:rFonts w:ascii="Book Antiqua" w:eastAsia="MS Gothic" w:hAnsi="Book Antiqua"/>
                <w:sz w:val="24"/>
              </w:rPr>
              <w:t>isoamylase</w:t>
            </w:r>
            <w:proofErr w:type="spellEnd"/>
            <w:r w:rsidRPr="00924A4A">
              <w:rPr>
                <w:rFonts w:ascii="Book Antiqua" w:hAnsi="Book Antiqua"/>
                <w:sz w:val="24"/>
              </w:rPr>
              <w:t xml:space="preserve"> (U/l)</w:t>
            </w:r>
            <w:r w:rsidRPr="00924A4A">
              <w:rPr>
                <w:rFonts w:ascii="Book Antiqua" w:eastAsiaTheme="minorEastAsia" w:hAnsi="Book Antiqua" w:hint="eastAsia"/>
                <w:sz w:val="24"/>
                <w:vertAlign w:val="superscript"/>
                <w:lang w:eastAsia="zh-CN"/>
              </w:rPr>
              <w:t>2</w:t>
            </w:r>
            <w:r w:rsidRPr="00924A4A">
              <w:rPr>
                <w:rFonts w:ascii="Book Antiqua" w:hAnsi="Book Antiqua"/>
                <w:sz w:val="24"/>
              </w:rPr>
              <w:t xml:space="preserve">, </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bidi="x-none"/>
              </w:rPr>
              <w:t>30/&lt;</w:t>
            </w:r>
            <w:r w:rsidRPr="00924A4A">
              <w:rPr>
                <w:rFonts w:ascii="Book Antiqua" w:eastAsiaTheme="minorEastAsia" w:hAnsi="Book Antiqua" w:hint="eastAsia"/>
                <w:kern w:val="0"/>
                <w:sz w:val="24"/>
                <w:lang w:eastAsia="zh-CN" w:bidi="x-none"/>
              </w:rPr>
              <w:t xml:space="preserve"> </w:t>
            </w:r>
            <w:r w:rsidRPr="00924A4A">
              <w:rPr>
                <w:rFonts w:ascii="Book Antiqua" w:hAnsi="Book Antiqua"/>
                <w:kern w:val="0"/>
                <w:sz w:val="24"/>
                <w:lang w:bidi="x-none"/>
              </w:rPr>
              <w:t>30</w:t>
            </w:r>
          </w:p>
        </w:tc>
        <w:tc>
          <w:tcPr>
            <w:tcW w:w="1559" w:type="dxa"/>
            <w:noWrap/>
            <w:vAlign w:val="center"/>
          </w:tcPr>
          <w:p w14:paraId="34305684"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89/119</w:t>
            </w:r>
          </w:p>
        </w:tc>
        <w:tc>
          <w:tcPr>
            <w:tcW w:w="1426" w:type="dxa"/>
            <w:noWrap/>
            <w:vAlign w:val="center"/>
          </w:tcPr>
          <w:p w14:paraId="3D73C45E"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143/121</w:t>
            </w:r>
          </w:p>
        </w:tc>
        <w:tc>
          <w:tcPr>
            <w:tcW w:w="1310" w:type="dxa"/>
            <w:vAlign w:val="center"/>
          </w:tcPr>
          <w:p w14:paraId="1D412FC1"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1.7 (1.2</w:t>
            </w:r>
            <w:r w:rsidRPr="00924A4A">
              <w:rPr>
                <w:rFonts w:ascii="Book Antiqua" w:eastAsia="MS PGothic" w:hAnsi="Book Antiqua"/>
                <w:kern w:val="0"/>
                <w:sz w:val="24"/>
                <w:lang w:val="ja-JP" w:bidi="x-none"/>
              </w:rPr>
              <w:t>–</w:t>
            </w:r>
            <w:r w:rsidRPr="00924A4A">
              <w:rPr>
                <w:rFonts w:ascii="Book Antiqua" w:hAnsi="Book Antiqua"/>
                <w:sz w:val="24"/>
              </w:rPr>
              <w:t>2.5)</w:t>
            </w:r>
          </w:p>
        </w:tc>
        <w:tc>
          <w:tcPr>
            <w:tcW w:w="850" w:type="dxa"/>
            <w:vAlign w:val="center"/>
          </w:tcPr>
          <w:p w14:paraId="68D1BE47"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kern w:val="0"/>
                <w:sz w:val="24"/>
                <w:lang w:val="ja-JP" w:bidi="x-none"/>
              </w:rPr>
              <w:t>0.004</w:t>
            </w:r>
          </w:p>
        </w:tc>
        <w:tc>
          <w:tcPr>
            <w:tcW w:w="1305" w:type="dxa"/>
            <w:noWrap/>
            <w:vAlign w:val="center"/>
          </w:tcPr>
          <w:p w14:paraId="517D885A" w14:textId="77777777" w:rsidR="00F505EC" w:rsidRPr="00924A4A" w:rsidRDefault="00F505EC" w:rsidP="00FB7CAB">
            <w:pPr>
              <w:spacing w:line="360" w:lineRule="auto"/>
              <w:rPr>
                <w:rFonts w:ascii="Book Antiqua" w:eastAsia="MS PGothic" w:hAnsi="Book Antiqua"/>
                <w:sz w:val="24"/>
              </w:rPr>
            </w:pPr>
            <w:r w:rsidRPr="00924A4A">
              <w:rPr>
                <w:rFonts w:ascii="Book Antiqua" w:eastAsia="MS PGothic" w:hAnsi="Book Antiqua"/>
                <w:kern w:val="0"/>
                <w:sz w:val="24"/>
                <w:lang w:val="ja-JP" w:bidi="x-none"/>
              </w:rPr>
              <w:t>2.08 (0.95 – 4.57)</w:t>
            </w:r>
          </w:p>
        </w:tc>
        <w:tc>
          <w:tcPr>
            <w:tcW w:w="840" w:type="dxa"/>
            <w:noWrap/>
            <w:vAlign w:val="center"/>
          </w:tcPr>
          <w:p w14:paraId="57E4C760"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0.068</w:t>
            </w:r>
          </w:p>
        </w:tc>
      </w:tr>
      <w:tr w:rsidR="00F505EC" w:rsidRPr="00924A4A" w14:paraId="03F8B5D4" w14:textId="77777777" w:rsidTr="00924A4A">
        <w:trPr>
          <w:trHeight w:val="341"/>
        </w:trPr>
        <w:tc>
          <w:tcPr>
            <w:tcW w:w="1986" w:type="dxa"/>
            <w:noWrap/>
            <w:vAlign w:val="center"/>
          </w:tcPr>
          <w:p w14:paraId="62C51A89" w14:textId="3A1E538B"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sz w:val="24"/>
              </w:rPr>
              <w:t>GPT (IU/</w:t>
            </w:r>
            <w:r w:rsidR="00924A4A" w:rsidRPr="00924A4A">
              <w:rPr>
                <w:rFonts w:ascii="Book Antiqua" w:hAnsi="Book Antiqua"/>
                <w:sz w:val="24"/>
              </w:rPr>
              <w:t>L</w:t>
            </w:r>
            <w:r w:rsidRPr="00924A4A">
              <w:rPr>
                <w:rFonts w:ascii="Book Antiqua" w:hAnsi="Book Antiqua"/>
                <w:sz w:val="24"/>
              </w:rPr>
              <w:t xml:space="preserve">), </w:t>
            </w:r>
            <w:r w:rsidRPr="00924A4A">
              <w:rPr>
                <w:rFonts w:ascii="Book Antiqua" w:hAnsi="Book Antiqua"/>
                <w:kern w:val="0"/>
                <w:sz w:val="24"/>
                <w:lang w:val="ja-JP" w:bidi="x-none"/>
              </w:rPr>
              <w:t>&lt;</w:t>
            </w:r>
            <w:r w:rsidRPr="00924A4A">
              <w:rPr>
                <w:rFonts w:ascii="Book Antiqua" w:eastAsiaTheme="minorEastAsia" w:hAnsi="Book Antiqua" w:hint="eastAsia"/>
                <w:kern w:val="0"/>
                <w:sz w:val="24"/>
                <w:lang w:val="ja-JP" w:eastAsia="zh-CN" w:bidi="x-none"/>
              </w:rPr>
              <w:t xml:space="preserve"> </w:t>
            </w:r>
            <w:r w:rsidRPr="00924A4A">
              <w:rPr>
                <w:rFonts w:ascii="Book Antiqua" w:hAnsi="Book Antiqua"/>
                <w:kern w:val="0"/>
                <w:sz w:val="24"/>
                <w:lang w:val="ja-JP" w:bidi="x-none"/>
              </w:rPr>
              <w:t>35/</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val="ja-JP" w:bidi="x-none"/>
              </w:rPr>
              <w:t>35</w:t>
            </w:r>
          </w:p>
        </w:tc>
        <w:tc>
          <w:tcPr>
            <w:tcW w:w="1559" w:type="dxa"/>
            <w:noWrap/>
            <w:vAlign w:val="center"/>
          </w:tcPr>
          <w:p w14:paraId="3E97F447"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177/31</w:t>
            </w:r>
          </w:p>
        </w:tc>
        <w:tc>
          <w:tcPr>
            <w:tcW w:w="1426" w:type="dxa"/>
            <w:noWrap/>
            <w:vAlign w:val="center"/>
          </w:tcPr>
          <w:p w14:paraId="668320F5"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234/30</w:t>
            </w:r>
          </w:p>
        </w:tc>
        <w:tc>
          <w:tcPr>
            <w:tcW w:w="1310" w:type="dxa"/>
            <w:vAlign w:val="center"/>
          </w:tcPr>
          <w:p w14:paraId="4F9436B0"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sz w:val="24"/>
              </w:rPr>
              <w:t>1.7 (1.0</w:t>
            </w:r>
            <w:r w:rsidRPr="00924A4A">
              <w:rPr>
                <w:rFonts w:ascii="Book Antiqua" w:eastAsia="MS PGothic" w:hAnsi="Book Antiqua"/>
                <w:kern w:val="0"/>
                <w:sz w:val="24"/>
                <w:lang w:val="ja-JP" w:bidi="x-none"/>
              </w:rPr>
              <w:t>–</w:t>
            </w:r>
            <w:r w:rsidRPr="00924A4A">
              <w:rPr>
                <w:rFonts w:ascii="Book Antiqua" w:hAnsi="Book Antiqua"/>
                <w:sz w:val="24"/>
              </w:rPr>
              <w:t>2.9)</w:t>
            </w:r>
          </w:p>
        </w:tc>
        <w:tc>
          <w:tcPr>
            <w:tcW w:w="850" w:type="dxa"/>
            <w:vAlign w:val="center"/>
          </w:tcPr>
          <w:p w14:paraId="0402D60F"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0.069</w:t>
            </w:r>
          </w:p>
        </w:tc>
        <w:tc>
          <w:tcPr>
            <w:tcW w:w="1305" w:type="dxa"/>
            <w:noWrap/>
            <w:vAlign w:val="center"/>
          </w:tcPr>
          <w:p w14:paraId="7BDAA1F0" w14:textId="77777777" w:rsidR="00F505EC" w:rsidRPr="00924A4A" w:rsidRDefault="00F505EC" w:rsidP="00FB7CAB">
            <w:pPr>
              <w:widowControl/>
              <w:spacing w:line="360" w:lineRule="auto"/>
              <w:rPr>
                <w:rFonts w:ascii="Book Antiqua" w:hAnsi="Book Antiqua"/>
                <w:kern w:val="0"/>
                <w:sz w:val="24"/>
                <w:lang w:val="ja-JP" w:bidi="x-none"/>
              </w:rPr>
            </w:pPr>
          </w:p>
        </w:tc>
        <w:tc>
          <w:tcPr>
            <w:tcW w:w="840" w:type="dxa"/>
            <w:noWrap/>
            <w:vAlign w:val="center"/>
          </w:tcPr>
          <w:p w14:paraId="0D835FA3"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5F478CB8" w14:textId="77777777" w:rsidTr="00924A4A">
        <w:trPr>
          <w:trHeight w:val="720"/>
        </w:trPr>
        <w:tc>
          <w:tcPr>
            <w:tcW w:w="1986" w:type="dxa"/>
            <w:tcBorders>
              <w:bottom w:val="nil"/>
            </w:tcBorders>
            <w:noWrap/>
            <w:vAlign w:val="center"/>
          </w:tcPr>
          <w:p w14:paraId="77642FAC"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sz w:val="24"/>
              </w:rPr>
              <w:t xml:space="preserve">Preload plasma glucose (OGTT) </w:t>
            </w:r>
            <w:r w:rsidRPr="00924A4A">
              <w:rPr>
                <w:rFonts w:ascii="Book Antiqua" w:hAnsi="Book Antiqua"/>
                <w:sz w:val="24"/>
                <w:lang w:val="da-DK"/>
              </w:rPr>
              <w:t xml:space="preserve">(mg/dl), </w:t>
            </w:r>
            <w:r w:rsidRPr="00924A4A">
              <w:rPr>
                <w:rFonts w:ascii="Book Antiqua" w:hAnsi="Book Antiqua"/>
                <w:kern w:val="0"/>
                <w:sz w:val="24"/>
                <w:lang w:bidi="x-none"/>
              </w:rPr>
              <w:t>&lt;</w:t>
            </w:r>
            <w:r w:rsidRPr="00924A4A">
              <w:rPr>
                <w:rFonts w:ascii="Book Antiqua" w:eastAsiaTheme="minorEastAsia" w:hAnsi="Book Antiqua" w:hint="eastAsia"/>
                <w:kern w:val="0"/>
                <w:sz w:val="24"/>
                <w:lang w:eastAsia="zh-CN" w:bidi="x-none"/>
              </w:rPr>
              <w:t xml:space="preserve"> </w:t>
            </w:r>
            <w:r w:rsidRPr="00924A4A">
              <w:rPr>
                <w:rFonts w:ascii="Book Antiqua" w:hAnsi="Book Antiqua"/>
                <w:kern w:val="0"/>
                <w:sz w:val="24"/>
                <w:lang w:bidi="x-none"/>
              </w:rPr>
              <w:t>110/</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bidi="x-none"/>
              </w:rPr>
              <w:t>110</w:t>
            </w:r>
          </w:p>
        </w:tc>
        <w:tc>
          <w:tcPr>
            <w:tcW w:w="1559" w:type="dxa"/>
            <w:tcBorders>
              <w:bottom w:val="nil"/>
            </w:tcBorders>
            <w:noWrap/>
            <w:vAlign w:val="center"/>
          </w:tcPr>
          <w:p w14:paraId="5985D963"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189/19</w:t>
            </w:r>
          </w:p>
        </w:tc>
        <w:tc>
          <w:tcPr>
            <w:tcW w:w="1426" w:type="dxa"/>
            <w:tcBorders>
              <w:bottom w:val="nil"/>
            </w:tcBorders>
            <w:noWrap/>
            <w:vAlign w:val="center"/>
          </w:tcPr>
          <w:p w14:paraId="7EF18733"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247/17</w:t>
            </w:r>
          </w:p>
        </w:tc>
        <w:tc>
          <w:tcPr>
            <w:tcW w:w="1310" w:type="dxa"/>
            <w:tcBorders>
              <w:bottom w:val="nil"/>
            </w:tcBorders>
            <w:vAlign w:val="center"/>
          </w:tcPr>
          <w:p w14:paraId="12DCA05F"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1.1 (0.6</w:t>
            </w:r>
            <w:r w:rsidRPr="00924A4A">
              <w:rPr>
                <w:rFonts w:ascii="Book Antiqua" w:eastAsia="MS PGothic" w:hAnsi="Book Antiqua"/>
                <w:kern w:val="0"/>
                <w:sz w:val="24"/>
                <w:lang w:val="ja-JP" w:bidi="x-none"/>
              </w:rPr>
              <w:t>–</w:t>
            </w:r>
            <w:r w:rsidRPr="00924A4A">
              <w:rPr>
                <w:rFonts w:ascii="Book Antiqua" w:hAnsi="Book Antiqua"/>
                <w:sz w:val="24"/>
              </w:rPr>
              <w:t>2.3)</w:t>
            </w:r>
          </w:p>
        </w:tc>
        <w:tc>
          <w:tcPr>
            <w:tcW w:w="850" w:type="dxa"/>
            <w:tcBorders>
              <w:bottom w:val="nil"/>
            </w:tcBorders>
            <w:vAlign w:val="center"/>
          </w:tcPr>
          <w:p w14:paraId="3501251E"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kern w:val="0"/>
                <w:sz w:val="24"/>
                <w:lang w:val="ja-JP" w:bidi="x-none"/>
              </w:rPr>
              <w:t>0.710</w:t>
            </w:r>
          </w:p>
        </w:tc>
        <w:tc>
          <w:tcPr>
            <w:tcW w:w="1305" w:type="dxa"/>
            <w:tcBorders>
              <w:bottom w:val="nil"/>
            </w:tcBorders>
            <w:noWrap/>
            <w:vAlign w:val="center"/>
          </w:tcPr>
          <w:p w14:paraId="07F9CA1E" w14:textId="77777777" w:rsidR="00F505EC" w:rsidRPr="00924A4A" w:rsidRDefault="00F505EC" w:rsidP="00FB7CAB">
            <w:pPr>
              <w:spacing w:line="360" w:lineRule="auto"/>
              <w:rPr>
                <w:rFonts w:ascii="Book Antiqua" w:eastAsia="MS PGothic" w:hAnsi="Book Antiqua"/>
                <w:sz w:val="24"/>
              </w:rPr>
            </w:pPr>
          </w:p>
        </w:tc>
        <w:tc>
          <w:tcPr>
            <w:tcW w:w="840" w:type="dxa"/>
            <w:tcBorders>
              <w:bottom w:val="nil"/>
            </w:tcBorders>
            <w:noWrap/>
            <w:vAlign w:val="center"/>
          </w:tcPr>
          <w:p w14:paraId="14CB88B0"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63CE2D63" w14:textId="77777777" w:rsidTr="00924A4A">
        <w:trPr>
          <w:trHeight w:val="720"/>
        </w:trPr>
        <w:tc>
          <w:tcPr>
            <w:tcW w:w="1986" w:type="dxa"/>
            <w:tcBorders>
              <w:top w:val="nil"/>
              <w:bottom w:val="single" w:sz="4" w:space="0" w:color="000000" w:themeColor="text1"/>
            </w:tcBorders>
            <w:noWrap/>
            <w:vAlign w:val="center"/>
          </w:tcPr>
          <w:p w14:paraId="56EE654E" w14:textId="77777777" w:rsidR="00F505EC" w:rsidRPr="00924A4A" w:rsidRDefault="00F505EC" w:rsidP="00FB7CAB">
            <w:pPr>
              <w:widowControl/>
              <w:spacing w:line="360" w:lineRule="auto"/>
              <w:rPr>
                <w:rFonts w:ascii="Book Antiqua" w:hAnsi="Book Antiqua"/>
                <w:kern w:val="0"/>
                <w:sz w:val="24"/>
                <w:lang w:bidi="x-none"/>
              </w:rPr>
            </w:pPr>
            <w:r w:rsidRPr="00924A4A">
              <w:rPr>
                <w:rFonts w:ascii="Book Antiqua" w:hAnsi="Book Antiqua"/>
                <w:sz w:val="24"/>
                <w:lang w:val="pt-BR"/>
              </w:rPr>
              <w:t xml:space="preserve">2-h plasma glucose (OGTT) (mg/dL), </w:t>
            </w:r>
            <w:r w:rsidRPr="00924A4A">
              <w:rPr>
                <w:rFonts w:ascii="Book Antiqua" w:hAnsi="Book Antiqua"/>
                <w:kern w:val="0"/>
                <w:sz w:val="24"/>
                <w:lang w:bidi="x-none"/>
              </w:rPr>
              <w:t>&lt;</w:t>
            </w:r>
            <w:r w:rsidRPr="00924A4A">
              <w:rPr>
                <w:rFonts w:ascii="Book Antiqua" w:eastAsiaTheme="minorEastAsia" w:hAnsi="Book Antiqua" w:hint="eastAsia"/>
                <w:kern w:val="0"/>
                <w:sz w:val="24"/>
                <w:lang w:eastAsia="zh-CN" w:bidi="x-none"/>
              </w:rPr>
              <w:t xml:space="preserve"> </w:t>
            </w:r>
            <w:r w:rsidRPr="00924A4A">
              <w:rPr>
                <w:rFonts w:ascii="Book Antiqua" w:hAnsi="Book Antiqua"/>
                <w:kern w:val="0"/>
                <w:sz w:val="24"/>
                <w:lang w:bidi="x-none"/>
              </w:rPr>
              <w:t>140/</w:t>
            </w:r>
            <w:r w:rsidRPr="00924A4A">
              <w:rPr>
                <w:rFonts w:ascii="Book Antiqua" w:eastAsia="MS PGothic"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bidi="x-none"/>
              </w:rPr>
              <w:t>140</w:t>
            </w:r>
          </w:p>
        </w:tc>
        <w:tc>
          <w:tcPr>
            <w:tcW w:w="1559" w:type="dxa"/>
            <w:tcBorders>
              <w:top w:val="nil"/>
              <w:bottom w:val="single" w:sz="4" w:space="0" w:color="000000" w:themeColor="text1"/>
            </w:tcBorders>
            <w:noWrap/>
            <w:vAlign w:val="center"/>
          </w:tcPr>
          <w:p w14:paraId="12B141D9"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170/38</w:t>
            </w:r>
          </w:p>
        </w:tc>
        <w:tc>
          <w:tcPr>
            <w:tcW w:w="1426" w:type="dxa"/>
            <w:tcBorders>
              <w:top w:val="nil"/>
              <w:bottom w:val="single" w:sz="4" w:space="0" w:color="000000" w:themeColor="text1"/>
            </w:tcBorders>
            <w:noWrap/>
            <w:vAlign w:val="center"/>
          </w:tcPr>
          <w:p w14:paraId="3537D383" w14:textId="77777777" w:rsidR="00F505EC" w:rsidRPr="00924A4A" w:rsidRDefault="00F505EC" w:rsidP="00FB7CAB">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244/20</w:t>
            </w:r>
          </w:p>
        </w:tc>
        <w:tc>
          <w:tcPr>
            <w:tcW w:w="1310" w:type="dxa"/>
            <w:tcBorders>
              <w:top w:val="nil"/>
              <w:bottom w:val="single" w:sz="4" w:space="0" w:color="000000" w:themeColor="text1"/>
            </w:tcBorders>
            <w:vAlign w:val="center"/>
          </w:tcPr>
          <w:p w14:paraId="39BA0C7A"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sz w:val="24"/>
              </w:rPr>
              <w:t>2.4 (1.3</w:t>
            </w:r>
            <w:r w:rsidRPr="00924A4A">
              <w:rPr>
                <w:rFonts w:ascii="Book Antiqua" w:eastAsia="MS PGothic" w:hAnsi="Book Antiqua"/>
                <w:kern w:val="0"/>
                <w:sz w:val="24"/>
                <w:lang w:val="ja-JP" w:bidi="x-none"/>
              </w:rPr>
              <w:t>–</w:t>
            </w:r>
            <w:r w:rsidRPr="00924A4A">
              <w:rPr>
                <w:rFonts w:ascii="Book Antiqua" w:hAnsi="Book Antiqua"/>
                <w:sz w:val="24"/>
              </w:rPr>
              <w:t>4.3)</w:t>
            </w:r>
          </w:p>
        </w:tc>
        <w:tc>
          <w:tcPr>
            <w:tcW w:w="850" w:type="dxa"/>
            <w:tcBorders>
              <w:top w:val="nil"/>
              <w:bottom w:val="single" w:sz="4" w:space="0" w:color="000000" w:themeColor="text1"/>
            </w:tcBorders>
            <w:vAlign w:val="center"/>
          </w:tcPr>
          <w:p w14:paraId="317D6D87" w14:textId="77777777" w:rsidR="00F505EC" w:rsidRPr="00924A4A" w:rsidRDefault="00F505EC" w:rsidP="00FB7CAB">
            <w:pPr>
              <w:spacing w:line="360" w:lineRule="auto"/>
              <w:rPr>
                <w:rFonts w:ascii="Book Antiqua" w:eastAsia="MS PGothic" w:hAnsi="Book Antiqua"/>
                <w:sz w:val="24"/>
              </w:rPr>
            </w:pPr>
            <w:r w:rsidRPr="00924A4A">
              <w:rPr>
                <w:rFonts w:ascii="Book Antiqua" w:hAnsi="Book Antiqua"/>
                <w:kern w:val="0"/>
                <w:sz w:val="24"/>
                <w:lang w:val="ja-JP" w:bidi="x-none"/>
              </w:rPr>
              <w:t>0.003</w:t>
            </w:r>
          </w:p>
        </w:tc>
        <w:tc>
          <w:tcPr>
            <w:tcW w:w="1305" w:type="dxa"/>
            <w:tcBorders>
              <w:top w:val="nil"/>
              <w:bottom w:val="single" w:sz="4" w:space="0" w:color="000000" w:themeColor="text1"/>
            </w:tcBorders>
            <w:noWrap/>
            <w:vAlign w:val="center"/>
          </w:tcPr>
          <w:p w14:paraId="33DF9947" w14:textId="77777777" w:rsidR="00F505EC" w:rsidRPr="00924A4A" w:rsidRDefault="00F505EC" w:rsidP="00FB7CAB">
            <w:pPr>
              <w:spacing w:line="360" w:lineRule="auto"/>
              <w:rPr>
                <w:rFonts w:ascii="Book Antiqua" w:eastAsia="MS PGothic" w:hAnsi="Book Antiqua"/>
                <w:sz w:val="24"/>
              </w:rPr>
            </w:pPr>
          </w:p>
        </w:tc>
        <w:tc>
          <w:tcPr>
            <w:tcW w:w="840" w:type="dxa"/>
            <w:tcBorders>
              <w:top w:val="nil"/>
              <w:bottom w:val="single" w:sz="4" w:space="0" w:color="000000" w:themeColor="text1"/>
            </w:tcBorders>
            <w:noWrap/>
            <w:vAlign w:val="center"/>
          </w:tcPr>
          <w:p w14:paraId="24080C57" w14:textId="77777777" w:rsidR="00F505EC" w:rsidRPr="00924A4A" w:rsidRDefault="00F505EC" w:rsidP="00FB7CAB">
            <w:pPr>
              <w:widowControl/>
              <w:spacing w:line="360" w:lineRule="auto"/>
              <w:rPr>
                <w:rFonts w:ascii="Book Antiqua" w:hAnsi="Book Antiqua"/>
                <w:kern w:val="0"/>
                <w:sz w:val="24"/>
                <w:lang w:val="ja-JP" w:bidi="x-none"/>
              </w:rPr>
            </w:pPr>
          </w:p>
        </w:tc>
      </w:tr>
      <w:tr w:rsidR="00F505EC" w:rsidRPr="00924A4A" w14:paraId="375FD7BC" w14:textId="77777777" w:rsidTr="00924A4A">
        <w:trPr>
          <w:trHeight w:val="300"/>
        </w:trPr>
        <w:tc>
          <w:tcPr>
            <w:tcW w:w="9276" w:type="dxa"/>
            <w:gridSpan w:val="7"/>
            <w:tcBorders>
              <w:top w:val="single" w:sz="4" w:space="0" w:color="000000" w:themeColor="text1"/>
            </w:tcBorders>
            <w:noWrap/>
            <w:vAlign w:val="center"/>
          </w:tcPr>
          <w:p w14:paraId="77B00940" w14:textId="5972EDBA" w:rsidR="00F505EC" w:rsidRPr="00924A4A" w:rsidRDefault="00F505EC" w:rsidP="00924A4A">
            <w:pPr>
              <w:widowControl/>
              <w:spacing w:line="360" w:lineRule="auto"/>
              <w:rPr>
                <w:rFonts w:ascii="Book Antiqua" w:eastAsiaTheme="minorEastAsia" w:hAnsi="Book Antiqua"/>
                <w:kern w:val="0"/>
                <w:sz w:val="24"/>
                <w:lang w:eastAsia="zh-CN" w:bidi="x-none"/>
              </w:rPr>
            </w:pPr>
            <w:r w:rsidRPr="00924A4A">
              <w:rPr>
                <w:rFonts w:ascii="Book Antiqua" w:eastAsiaTheme="minorEastAsia" w:hAnsi="Book Antiqua" w:hint="eastAsia"/>
                <w:kern w:val="0"/>
                <w:sz w:val="24"/>
                <w:vertAlign w:val="superscript"/>
                <w:lang w:eastAsia="zh-CN" w:bidi="x-none"/>
              </w:rPr>
              <w:t>1</w:t>
            </w:r>
            <w:r w:rsidRPr="00924A4A">
              <w:rPr>
                <w:rFonts w:ascii="Book Antiqua" w:eastAsia="MS Gothic" w:hAnsi="Book Antiqua"/>
                <w:sz w:val="24"/>
              </w:rPr>
              <w:t>Serum adiponectin was analyzed as a continuous variable</w:t>
            </w:r>
            <w:r w:rsidRPr="00924A4A">
              <w:rPr>
                <w:rFonts w:ascii="Book Antiqua" w:hAnsi="Book Antiqua"/>
                <w:sz w:val="24"/>
              </w:rPr>
              <w:t>.</w:t>
            </w:r>
            <w:r w:rsidRPr="00924A4A">
              <w:rPr>
                <w:rFonts w:ascii="Book Antiqua" w:eastAsiaTheme="minorEastAsia" w:hAnsi="Book Antiqua" w:hint="eastAsia"/>
                <w:sz w:val="24"/>
                <w:lang w:eastAsia="zh-CN"/>
              </w:rPr>
              <w:t xml:space="preserve"> </w:t>
            </w:r>
            <w:r w:rsidRPr="00924A4A">
              <w:rPr>
                <w:rFonts w:ascii="Book Antiqua" w:eastAsiaTheme="minorEastAsia" w:hAnsi="Book Antiqua" w:hint="eastAsia"/>
                <w:sz w:val="24"/>
                <w:vertAlign w:val="superscript"/>
                <w:lang w:eastAsia="zh-CN"/>
              </w:rPr>
              <w:t>2</w:t>
            </w:r>
            <w:r w:rsidRPr="00924A4A">
              <w:rPr>
                <w:rFonts w:ascii="Book Antiqua" w:eastAsia="MS Gothic" w:hAnsi="Book Antiqua"/>
                <w:sz w:val="24"/>
              </w:rPr>
              <w:t xml:space="preserve">The median values for </w:t>
            </w:r>
            <w:r w:rsidRPr="00924A4A">
              <w:rPr>
                <w:rFonts w:ascii="Book Antiqua" w:hAnsi="Book Antiqua"/>
                <w:sz w:val="24"/>
              </w:rPr>
              <w:t xml:space="preserve">serum insulin and pancreatic </w:t>
            </w:r>
            <w:proofErr w:type="spellStart"/>
            <w:r w:rsidRPr="00924A4A">
              <w:rPr>
                <w:rFonts w:ascii="Book Antiqua" w:hAnsi="Book Antiqua"/>
                <w:sz w:val="24"/>
              </w:rPr>
              <w:t>isoamylase</w:t>
            </w:r>
            <w:proofErr w:type="spellEnd"/>
            <w:r w:rsidRPr="00924A4A">
              <w:rPr>
                <w:rFonts w:ascii="Book Antiqua" w:hAnsi="Book Antiqua"/>
                <w:sz w:val="24"/>
              </w:rPr>
              <w:t xml:space="preserve"> were used as the cutoff points</w:t>
            </w:r>
            <w:r w:rsidRPr="00924A4A">
              <w:rPr>
                <w:rFonts w:ascii="Book Antiqua" w:eastAsiaTheme="minorEastAsia" w:hAnsi="Book Antiqua" w:hint="eastAsia"/>
                <w:sz w:val="24"/>
                <w:lang w:eastAsia="zh-CN"/>
              </w:rPr>
              <w:t>;</w:t>
            </w:r>
            <w:r w:rsidRPr="00924A4A">
              <w:rPr>
                <w:rFonts w:ascii="Book Antiqua" w:eastAsiaTheme="minorEastAsia" w:hAnsi="Book Antiqua" w:hint="eastAsia"/>
                <w:sz w:val="24"/>
                <w:vertAlign w:val="superscript"/>
                <w:lang w:eastAsia="zh-CN"/>
              </w:rPr>
              <w:t>3</w:t>
            </w:r>
            <w:r w:rsidRPr="00924A4A">
              <w:rPr>
                <w:rFonts w:ascii="Book Antiqua" w:hAnsi="Book Antiqua"/>
                <w:sz w:val="24"/>
              </w:rPr>
              <w:t xml:space="preserve">Adjusted for the age, presence of fatty liver, BMI, systolic BP, diastolic BP, adiponectin, serum insulin, HOMA-IR, triglyceride, </w:t>
            </w:r>
            <w:r w:rsidRPr="00924A4A">
              <w:rPr>
                <w:rFonts w:ascii="Book Antiqua" w:eastAsia="MS Gothic" w:hAnsi="Book Antiqua"/>
                <w:sz w:val="24"/>
              </w:rPr>
              <w:t xml:space="preserve">pancreatic </w:t>
            </w:r>
            <w:proofErr w:type="spellStart"/>
            <w:r w:rsidRPr="00924A4A">
              <w:rPr>
                <w:rFonts w:ascii="Book Antiqua" w:eastAsia="MS Gothic" w:hAnsi="Book Antiqua"/>
                <w:sz w:val="24"/>
              </w:rPr>
              <w:t>isoamylase</w:t>
            </w:r>
            <w:proofErr w:type="spellEnd"/>
            <w:r w:rsidRPr="00924A4A">
              <w:rPr>
                <w:rFonts w:ascii="Book Antiqua" w:hAnsi="Book Antiqua"/>
                <w:sz w:val="24"/>
              </w:rPr>
              <w:t>, GPT and 2-h plasma glucose.</w:t>
            </w:r>
            <w:r w:rsidRPr="00924A4A">
              <w:rPr>
                <w:rFonts w:ascii="Book Antiqua" w:hAnsi="Book Antiqua"/>
                <w:kern w:val="0"/>
                <w:sz w:val="24"/>
                <w:lang w:bidi="x-none"/>
              </w:rPr>
              <w:t xml:space="preserve"> </w:t>
            </w:r>
            <w:r w:rsidRPr="00924A4A">
              <w:rPr>
                <w:rFonts w:ascii="Book Antiqua" w:hAnsi="Book Antiqua"/>
                <w:kern w:val="0"/>
                <w:sz w:val="24"/>
                <w:lang w:bidi="x-none"/>
              </w:rPr>
              <w:lastRenderedPageBreak/>
              <w:t>Odds ratios and 95%</w:t>
            </w:r>
            <w:r w:rsidR="00924A4A">
              <w:rPr>
                <w:rFonts w:ascii="Book Antiqua" w:eastAsia="宋体" w:hAnsi="Book Antiqua" w:hint="eastAsia"/>
                <w:sz w:val="24"/>
                <w:lang w:eastAsia="zh-CN"/>
              </w:rPr>
              <w:t>CI</w:t>
            </w:r>
            <w:r w:rsidRPr="00924A4A">
              <w:rPr>
                <w:rFonts w:ascii="Book Antiqua" w:hAnsi="Book Antiqua"/>
                <w:kern w:val="0"/>
                <w:sz w:val="24"/>
                <w:lang w:bidi="x-none"/>
              </w:rPr>
              <w:t xml:space="preserve"> were estimated using the multiple logistic regression </w:t>
            </w:r>
            <w:proofErr w:type="gramStart"/>
            <w:r w:rsidRPr="00924A4A">
              <w:rPr>
                <w:rFonts w:ascii="Book Antiqua" w:hAnsi="Book Antiqua"/>
                <w:kern w:val="0"/>
                <w:sz w:val="24"/>
                <w:lang w:bidi="x-none"/>
              </w:rPr>
              <w:t>model</w:t>
            </w:r>
            <w:proofErr w:type="gramEnd"/>
            <w:r w:rsidRPr="00924A4A">
              <w:rPr>
                <w:rFonts w:ascii="Book Antiqua" w:hAnsi="Book Antiqua"/>
                <w:kern w:val="0"/>
                <w:sz w:val="24"/>
                <w:lang w:bidi="x-none"/>
              </w:rPr>
              <w:t xml:space="preserve"> with backward elimination. BMI</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Body mass index; BP</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Blood pressure; HOMA-IR</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Homeostasis model assessment of insulin resistance; HDL</w:t>
            </w:r>
            <w:r w:rsidRPr="00924A4A">
              <w:rPr>
                <w:rFonts w:ascii="Book Antiqua" w:eastAsiaTheme="minorEastAsia" w:hAnsi="Book Antiqua" w:hint="eastAsia"/>
                <w:kern w:val="0"/>
                <w:sz w:val="24"/>
                <w:lang w:eastAsia="zh-CN" w:bidi="x-none"/>
              </w:rPr>
              <w:t xml:space="preserve">: </w:t>
            </w:r>
            <w:r w:rsidRPr="00924A4A">
              <w:rPr>
                <w:rFonts w:ascii="Book Antiqua" w:hAnsi="Book Antiqua"/>
                <w:kern w:val="0"/>
                <w:sz w:val="24"/>
                <w:lang w:bidi="x-none"/>
              </w:rPr>
              <w:t>High-density lipoprotein; GPT</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Glutamic pyruvic transaminase; OGTT</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Oral glucose tolerance test.</w:t>
            </w:r>
          </w:p>
        </w:tc>
      </w:tr>
    </w:tbl>
    <w:p w14:paraId="72E407F5" w14:textId="77777777" w:rsidR="00F505EC" w:rsidRPr="00924A4A" w:rsidRDefault="00F505EC" w:rsidP="00F505EC">
      <w:pPr>
        <w:spacing w:line="360" w:lineRule="auto"/>
        <w:rPr>
          <w:rFonts w:eastAsiaTheme="minorEastAsia"/>
          <w:lang w:eastAsia="zh-CN"/>
        </w:rPr>
      </w:pPr>
    </w:p>
    <w:p w14:paraId="311238D7" w14:textId="77777777" w:rsidR="00F505EC" w:rsidRPr="00924A4A" w:rsidRDefault="00F505EC" w:rsidP="00F505EC">
      <w:pPr>
        <w:spacing w:line="360" w:lineRule="auto"/>
        <w:rPr>
          <w:rFonts w:eastAsiaTheme="minorEastAsia"/>
          <w:lang w:eastAsia="zh-CN"/>
        </w:rPr>
      </w:pPr>
    </w:p>
    <w:p w14:paraId="2D5D893A" w14:textId="77777777" w:rsidR="00924A4A" w:rsidRDefault="00924A4A">
      <w:pPr>
        <w:widowControl/>
        <w:jc w:val="left"/>
        <w:rPr>
          <w:rFonts w:ascii="Book Antiqua" w:eastAsiaTheme="minorEastAsia" w:hAnsi="Book Antiqua"/>
          <w:b/>
          <w:sz w:val="24"/>
          <w:lang w:eastAsia="zh-CN"/>
        </w:rPr>
      </w:pPr>
      <w:r>
        <w:rPr>
          <w:rFonts w:ascii="Book Antiqua" w:eastAsiaTheme="minorEastAsia" w:hAnsi="Book Antiqua"/>
          <w:b/>
          <w:sz w:val="24"/>
          <w:lang w:eastAsia="zh-CN"/>
        </w:rPr>
        <w:br w:type="page"/>
      </w:r>
    </w:p>
    <w:p w14:paraId="2C5EC6E4" w14:textId="50141459" w:rsidR="00924A4A" w:rsidRDefault="00924A4A" w:rsidP="00F505EC">
      <w:pPr>
        <w:widowControl/>
        <w:spacing w:line="360" w:lineRule="auto"/>
        <w:rPr>
          <w:rFonts w:ascii="Book Antiqua" w:eastAsia="宋体" w:hAnsi="Book Antiqua"/>
          <w:b/>
          <w:sz w:val="24"/>
          <w:lang w:eastAsia="zh-CN"/>
        </w:rPr>
      </w:pPr>
      <w:r w:rsidRPr="00924A4A">
        <w:rPr>
          <w:rFonts w:ascii="Book Antiqua" w:eastAsiaTheme="minorEastAsia" w:hAnsi="Book Antiqua"/>
          <w:b/>
          <w:sz w:val="24"/>
          <w:lang w:eastAsia="zh-CN"/>
        </w:rPr>
        <w:lastRenderedPageBreak/>
        <w:t xml:space="preserve">Table 3 Comparison of baseline characteristics between the pancreatic </w:t>
      </w:r>
      <w:proofErr w:type="spellStart"/>
      <w:r w:rsidRPr="00924A4A">
        <w:rPr>
          <w:rFonts w:ascii="Book Antiqua" w:eastAsiaTheme="minorEastAsia" w:hAnsi="Book Antiqua"/>
          <w:b/>
          <w:sz w:val="24"/>
          <w:lang w:eastAsia="zh-CN"/>
        </w:rPr>
        <w:t>hyperechogenicity</w:t>
      </w:r>
      <w:proofErr w:type="spellEnd"/>
      <w:r w:rsidRPr="00924A4A">
        <w:rPr>
          <w:rFonts w:ascii="Book Antiqua" w:eastAsiaTheme="minorEastAsia" w:hAnsi="Book Antiqua"/>
          <w:b/>
          <w:sz w:val="24"/>
          <w:lang w:eastAsia="zh-CN"/>
        </w:rPr>
        <w:t xml:space="preserve"> and control groups excluding participants with fatty liver </w:t>
      </w:r>
    </w:p>
    <w:tbl>
      <w:tblPr>
        <w:tblpPr w:leftFromText="142" w:rightFromText="142" w:vertAnchor="text" w:horzAnchor="margin" w:tblpY="7"/>
        <w:tblW w:w="0" w:type="auto"/>
        <w:tblLayout w:type="fixed"/>
        <w:tblLook w:val="01E0" w:firstRow="1" w:lastRow="1" w:firstColumn="1" w:lastColumn="1" w:noHBand="0" w:noVBand="0"/>
      </w:tblPr>
      <w:tblGrid>
        <w:gridCol w:w="3888"/>
        <w:gridCol w:w="1800"/>
        <w:gridCol w:w="1800"/>
        <w:gridCol w:w="1260"/>
      </w:tblGrid>
      <w:tr w:rsidR="00924A4A" w:rsidRPr="00924A4A" w14:paraId="2A50385C" w14:textId="77777777" w:rsidTr="003B7D87">
        <w:trPr>
          <w:trHeight w:val="252"/>
        </w:trPr>
        <w:tc>
          <w:tcPr>
            <w:tcW w:w="3888" w:type="dxa"/>
            <w:tcBorders>
              <w:top w:val="single" w:sz="4" w:space="0" w:color="auto"/>
              <w:bottom w:val="single" w:sz="4" w:space="0" w:color="auto"/>
            </w:tcBorders>
            <w:noWrap/>
            <w:vAlign w:val="center"/>
          </w:tcPr>
          <w:p w14:paraId="6F7CFF2B" w14:textId="77777777" w:rsidR="00924A4A" w:rsidRPr="00924A4A" w:rsidRDefault="00924A4A" w:rsidP="003B7D87">
            <w:pPr>
              <w:spacing w:line="360" w:lineRule="auto"/>
              <w:rPr>
                <w:rFonts w:ascii="Book Antiqua" w:hAnsi="Book Antiqua"/>
                <w:b/>
                <w:sz w:val="24"/>
              </w:rPr>
            </w:pPr>
            <w:r w:rsidRPr="00924A4A">
              <w:rPr>
                <w:rFonts w:ascii="Book Antiqua" w:hAnsi="Book Antiqua"/>
                <w:b/>
                <w:sz w:val="24"/>
              </w:rPr>
              <w:t>Clinical parameters</w:t>
            </w:r>
          </w:p>
        </w:tc>
        <w:tc>
          <w:tcPr>
            <w:tcW w:w="1800" w:type="dxa"/>
            <w:tcBorders>
              <w:top w:val="single" w:sz="4" w:space="0" w:color="auto"/>
              <w:bottom w:val="single" w:sz="4" w:space="0" w:color="auto"/>
            </w:tcBorders>
            <w:noWrap/>
            <w:vAlign w:val="center"/>
          </w:tcPr>
          <w:p w14:paraId="295610B4" w14:textId="77777777" w:rsidR="00924A4A" w:rsidRPr="00924A4A" w:rsidRDefault="00924A4A" w:rsidP="003B7D87">
            <w:pPr>
              <w:spacing w:line="360" w:lineRule="auto"/>
              <w:rPr>
                <w:rFonts w:ascii="Book Antiqua" w:hAnsi="Book Antiqua"/>
                <w:b/>
                <w:sz w:val="24"/>
              </w:rPr>
            </w:pPr>
            <w:r w:rsidRPr="00924A4A">
              <w:rPr>
                <w:rFonts w:ascii="Book Antiqua" w:hAnsi="Book Antiqua"/>
                <w:b/>
                <w:sz w:val="24"/>
              </w:rPr>
              <w:t xml:space="preserve">Pancreatic </w:t>
            </w:r>
            <w:r w:rsidRPr="00924A4A">
              <w:rPr>
                <w:rFonts w:ascii="Book Antiqua" w:hAnsi="Book Antiqua"/>
                <w:b/>
                <w:sz w:val="24"/>
              </w:rPr>
              <w:br/>
            </w:r>
            <w:proofErr w:type="spellStart"/>
            <w:r w:rsidRPr="00924A4A">
              <w:rPr>
                <w:rFonts w:ascii="Book Antiqua" w:hAnsi="Book Antiqua"/>
                <w:b/>
                <w:sz w:val="24"/>
              </w:rPr>
              <w:t>hyperechogenicity</w:t>
            </w:r>
            <w:proofErr w:type="spellEnd"/>
          </w:p>
          <w:p w14:paraId="65CB9B6F" w14:textId="77777777" w:rsidR="00924A4A" w:rsidRPr="00924A4A" w:rsidRDefault="00924A4A" w:rsidP="003B7D87">
            <w:pPr>
              <w:spacing w:line="360" w:lineRule="auto"/>
              <w:rPr>
                <w:rFonts w:ascii="Book Antiqua" w:hAnsi="Book Antiqua"/>
                <w:b/>
                <w:sz w:val="24"/>
              </w:rPr>
            </w:pPr>
            <w:r w:rsidRPr="00924A4A">
              <w:rPr>
                <w:rFonts w:ascii="Book Antiqua" w:hAnsi="Book Antiqua"/>
                <w:b/>
                <w:sz w:val="24"/>
              </w:rPr>
              <w:t>(</w:t>
            </w:r>
            <w:r w:rsidRPr="00924A4A">
              <w:rPr>
                <w:rFonts w:ascii="Book Antiqua" w:hAnsi="Book Antiqua"/>
                <w:b/>
                <w:i/>
                <w:sz w:val="24"/>
              </w:rPr>
              <w:t>n</w:t>
            </w:r>
            <w:r w:rsidRPr="00924A4A">
              <w:rPr>
                <w:rFonts w:ascii="Book Antiqua" w:eastAsiaTheme="minorEastAsia" w:hAnsi="Book Antiqua" w:hint="eastAsia"/>
                <w:b/>
                <w:sz w:val="24"/>
                <w:lang w:eastAsia="zh-CN"/>
              </w:rPr>
              <w:t xml:space="preserve"> </w:t>
            </w:r>
            <w:r w:rsidRPr="00924A4A">
              <w:rPr>
                <w:rFonts w:ascii="Book Antiqua" w:hAnsi="Book Antiqua"/>
                <w:b/>
                <w:sz w:val="24"/>
              </w:rPr>
              <w:t>=</w:t>
            </w:r>
            <w:r w:rsidRPr="00924A4A">
              <w:rPr>
                <w:rFonts w:ascii="Book Antiqua" w:eastAsiaTheme="minorEastAsia" w:hAnsi="Book Antiqua" w:hint="eastAsia"/>
                <w:b/>
                <w:sz w:val="24"/>
                <w:lang w:eastAsia="zh-CN"/>
              </w:rPr>
              <w:t xml:space="preserve"> </w:t>
            </w:r>
            <w:r w:rsidRPr="00924A4A">
              <w:rPr>
                <w:rFonts w:ascii="Book Antiqua" w:hAnsi="Book Antiqua"/>
                <w:b/>
                <w:sz w:val="24"/>
              </w:rPr>
              <w:t>95)</w:t>
            </w:r>
          </w:p>
        </w:tc>
        <w:tc>
          <w:tcPr>
            <w:tcW w:w="1800" w:type="dxa"/>
            <w:tcBorders>
              <w:top w:val="single" w:sz="4" w:space="0" w:color="auto"/>
              <w:bottom w:val="single" w:sz="4" w:space="0" w:color="auto"/>
            </w:tcBorders>
            <w:vAlign w:val="center"/>
          </w:tcPr>
          <w:p w14:paraId="4F16ED8E" w14:textId="77777777" w:rsidR="00924A4A" w:rsidRPr="00924A4A" w:rsidRDefault="00924A4A" w:rsidP="003B7D87">
            <w:pPr>
              <w:spacing w:line="360" w:lineRule="auto"/>
              <w:rPr>
                <w:rFonts w:ascii="Book Antiqua" w:hAnsi="Book Antiqua"/>
                <w:b/>
                <w:sz w:val="24"/>
              </w:rPr>
            </w:pPr>
          </w:p>
          <w:p w14:paraId="3DA44092" w14:textId="77777777" w:rsidR="00924A4A" w:rsidRPr="00924A4A" w:rsidRDefault="00924A4A" w:rsidP="003B7D87">
            <w:pPr>
              <w:spacing w:line="360" w:lineRule="auto"/>
              <w:rPr>
                <w:rFonts w:ascii="Book Antiqua" w:hAnsi="Book Antiqua"/>
                <w:b/>
                <w:sz w:val="24"/>
              </w:rPr>
            </w:pPr>
            <w:r w:rsidRPr="00924A4A">
              <w:rPr>
                <w:rFonts w:ascii="Book Antiqua" w:hAnsi="Book Antiqua"/>
                <w:b/>
                <w:sz w:val="24"/>
              </w:rPr>
              <w:t>Control</w:t>
            </w:r>
          </w:p>
          <w:p w14:paraId="614DEEAA" w14:textId="77777777" w:rsidR="00924A4A" w:rsidRPr="00924A4A" w:rsidRDefault="00924A4A" w:rsidP="003B7D87">
            <w:pPr>
              <w:spacing w:line="360" w:lineRule="auto"/>
              <w:rPr>
                <w:rFonts w:ascii="Book Antiqua" w:hAnsi="Book Antiqua"/>
                <w:b/>
                <w:sz w:val="24"/>
              </w:rPr>
            </w:pPr>
            <w:r w:rsidRPr="00924A4A">
              <w:rPr>
                <w:rFonts w:ascii="Book Antiqua" w:hAnsi="Book Antiqua"/>
                <w:b/>
                <w:sz w:val="24"/>
              </w:rPr>
              <w:t>(</w:t>
            </w:r>
            <w:r w:rsidRPr="00924A4A">
              <w:rPr>
                <w:rFonts w:ascii="Book Antiqua" w:hAnsi="Book Antiqua"/>
                <w:b/>
                <w:i/>
                <w:sz w:val="24"/>
              </w:rPr>
              <w:t>n</w:t>
            </w:r>
            <w:r w:rsidRPr="00924A4A">
              <w:rPr>
                <w:rFonts w:ascii="Book Antiqua" w:hAnsi="Book Antiqua"/>
                <w:b/>
                <w:sz w:val="24"/>
              </w:rPr>
              <w:t xml:space="preserve"> =</w:t>
            </w:r>
            <w:r w:rsidRPr="00924A4A">
              <w:rPr>
                <w:rFonts w:ascii="Book Antiqua" w:eastAsiaTheme="minorEastAsia" w:hAnsi="Book Antiqua" w:hint="eastAsia"/>
                <w:b/>
                <w:sz w:val="24"/>
                <w:lang w:eastAsia="zh-CN"/>
              </w:rPr>
              <w:t xml:space="preserve"> </w:t>
            </w:r>
            <w:r w:rsidRPr="00924A4A">
              <w:rPr>
                <w:rFonts w:ascii="Book Antiqua" w:hAnsi="Book Antiqua"/>
                <w:b/>
                <w:sz w:val="24"/>
              </w:rPr>
              <w:t>171)</w:t>
            </w:r>
          </w:p>
        </w:tc>
        <w:tc>
          <w:tcPr>
            <w:tcW w:w="1260" w:type="dxa"/>
            <w:tcBorders>
              <w:top w:val="single" w:sz="4" w:space="0" w:color="auto"/>
              <w:bottom w:val="single" w:sz="4" w:space="0" w:color="auto"/>
            </w:tcBorders>
            <w:noWrap/>
            <w:vAlign w:val="center"/>
          </w:tcPr>
          <w:p w14:paraId="05C9D07E" w14:textId="77777777" w:rsidR="00924A4A" w:rsidRPr="00924A4A" w:rsidRDefault="00924A4A" w:rsidP="003B7D87">
            <w:pPr>
              <w:spacing w:line="360" w:lineRule="auto"/>
              <w:rPr>
                <w:rFonts w:ascii="Book Antiqua" w:hAnsi="Book Antiqua"/>
                <w:b/>
                <w:i/>
                <w:sz w:val="24"/>
              </w:rPr>
            </w:pPr>
            <w:r w:rsidRPr="00924A4A">
              <w:rPr>
                <w:rFonts w:ascii="Book Antiqua" w:hAnsi="Book Antiqua"/>
                <w:b/>
                <w:i/>
                <w:sz w:val="24"/>
              </w:rPr>
              <w:t xml:space="preserve">P </w:t>
            </w:r>
            <w:r w:rsidRPr="00924A4A">
              <w:rPr>
                <w:rFonts w:ascii="Book Antiqua" w:hAnsi="Book Antiqua"/>
                <w:b/>
                <w:sz w:val="24"/>
              </w:rPr>
              <w:t>value</w:t>
            </w:r>
          </w:p>
        </w:tc>
      </w:tr>
      <w:tr w:rsidR="00924A4A" w:rsidRPr="00924A4A" w14:paraId="14461666" w14:textId="77777777" w:rsidTr="003B7D87">
        <w:trPr>
          <w:trHeight w:val="280"/>
        </w:trPr>
        <w:tc>
          <w:tcPr>
            <w:tcW w:w="3888" w:type="dxa"/>
            <w:tcBorders>
              <w:top w:val="single" w:sz="4" w:space="0" w:color="auto"/>
            </w:tcBorders>
            <w:noWrap/>
            <w:vAlign w:val="center"/>
          </w:tcPr>
          <w:p w14:paraId="628ED8F1"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Age (</w:t>
            </w:r>
            <w:proofErr w:type="spellStart"/>
            <w:r w:rsidRPr="00924A4A">
              <w:rPr>
                <w:rFonts w:ascii="Book Antiqua" w:hAnsi="Book Antiqua"/>
                <w:sz w:val="24"/>
              </w:rPr>
              <w:t>yr</w:t>
            </w:r>
            <w:proofErr w:type="spellEnd"/>
            <w:r w:rsidRPr="00924A4A">
              <w:rPr>
                <w:rFonts w:ascii="Book Antiqua" w:hAnsi="Book Antiqua"/>
                <w:sz w:val="24"/>
              </w:rPr>
              <w:t>)</w:t>
            </w:r>
          </w:p>
        </w:tc>
        <w:tc>
          <w:tcPr>
            <w:tcW w:w="1800" w:type="dxa"/>
            <w:tcBorders>
              <w:top w:val="single" w:sz="4" w:space="0" w:color="auto"/>
            </w:tcBorders>
            <w:noWrap/>
            <w:vAlign w:val="center"/>
          </w:tcPr>
          <w:p w14:paraId="1D25863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62 ± 9</w:t>
            </w:r>
          </w:p>
        </w:tc>
        <w:tc>
          <w:tcPr>
            <w:tcW w:w="1800" w:type="dxa"/>
            <w:tcBorders>
              <w:top w:val="single" w:sz="4" w:space="0" w:color="auto"/>
            </w:tcBorders>
            <w:noWrap/>
            <w:vAlign w:val="center"/>
          </w:tcPr>
          <w:p w14:paraId="439BD98E"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58 ± 10</w:t>
            </w:r>
          </w:p>
        </w:tc>
        <w:tc>
          <w:tcPr>
            <w:tcW w:w="1260" w:type="dxa"/>
            <w:tcBorders>
              <w:top w:val="single" w:sz="4" w:space="0" w:color="auto"/>
            </w:tcBorders>
            <w:noWrap/>
            <w:vAlign w:val="center"/>
          </w:tcPr>
          <w:p w14:paraId="4CF5FF0B"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0.001</w:t>
            </w:r>
          </w:p>
        </w:tc>
      </w:tr>
      <w:tr w:rsidR="00924A4A" w:rsidRPr="00924A4A" w14:paraId="3503FAA7" w14:textId="77777777" w:rsidTr="003B7D87">
        <w:trPr>
          <w:trHeight w:val="280"/>
        </w:trPr>
        <w:tc>
          <w:tcPr>
            <w:tcW w:w="3888" w:type="dxa"/>
            <w:noWrap/>
            <w:vAlign w:val="center"/>
          </w:tcPr>
          <w:p w14:paraId="5FD612E1"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Sex (male / female)</w:t>
            </w:r>
          </w:p>
        </w:tc>
        <w:tc>
          <w:tcPr>
            <w:tcW w:w="1800" w:type="dxa"/>
            <w:noWrap/>
            <w:vAlign w:val="center"/>
          </w:tcPr>
          <w:p w14:paraId="329F3B0C"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44 / 51</w:t>
            </w:r>
          </w:p>
        </w:tc>
        <w:tc>
          <w:tcPr>
            <w:tcW w:w="1800" w:type="dxa"/>
            <w:noWrap/>
            <w:vAlign w:val="center"/>
          </w:tcPr>
          <w:p w14:paraId="21A9181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76 / 95</w:t>
            </w:r>
          </w:p>
        </w:tc>
        <w:tc>
          <w:tcPr>
            <w:tcW w:w="1260" w:type="dxa"/>
            <w:noWrap/>
            <w:vAlign w:val="center"/>
          </w:tcPr>
          <w:p w14:paraId="6F0F3227"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0.769</w:t>
            </w:r>
          </w:p>
        </w:tc>
      </w:tr>
      <w:tr w:rsidR="00924A4A" w:rsidRPr="00924A4A" w14:paraId="7E3CFF96" w14:textId="77777777" w:rsidTr="003B7D87">
        <w:trPr>
          <w:trHeight w:val="280"/>
        </w:trPr>
        <w:tc>
          <w:tcPr>
            <w:tcW w:w="3888" w:type="dxa"/>
            <w:noWrap/>
            <w:vAlign w:val="center"/>
          </w:tcPr>
          <w:p w14:paraId="74B3B580"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Height (cm)</w:t>
            </w:r>
          </w:p>
        </w:tc>
        <w:tc>
          <w:tcPr>
            <w:tcW w:w="1800" w:type="dxa"/>
            <w:noWrap/>
            <w:vAlign w:val="center"/>
          </w:tcPr>
          <w:p w14:paraId="2D46F1BA"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158.0 ± 8.0</w:t>
            </w:r>
          </w:p>
        </w:tc>
        <w:tc>
          <w:tcPr>
            <w:tcW w:w="1800" w:type="dxa"/>
            <w:noWrap/>
            <w:vAlign w:val="center"/>
          </w:tcPr>
          <w:p w14:paraId="15B43A93"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158.1 ± 9.0</w:t>
            </w:r>
          </w:p>
        </w:tc>
        <w:tc>
          <w:tcPr>
            <w:tcW w:w="1260" w:type="dxa"/>
            <w:noWrap/>
            <w:vAlign w:val="center"/>
          </w:tcPr>
          <w:p w14:paraId="3E37D040"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0.960</w:t>
            </w:r>
          </w:p>
        </w:tc>
      </w:tr>
      <w:tr w:rsidR="00924A4A" w:rsidRPr="00924A4A" w14:paraId="7547A12A" w14:textId="77777777" w:rsidTr="003B7D87">
        <w:trPr>
          <w:trHeight w:val="280"/>
        </w:trPr>
        <w:tc>
          <w:tcPr>
            <w:tcW w:w="3888" w:type="dxa"/>
            <w:noWrap/>
            <w:vAlign w:val="center"/>
          </w:tcPr>
          <w:p w14:paraId="0526239E"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Weight (kg)</w:t>
            </w:r>
          </w:p>
        </w:tc>
        <w:tc>
          <w:tcPr>
            <w:tcW w:w="1800" w:type="dxa"/>
            <w:noWrap/>
            <w:vAlign w:val="center"/>
          </w:tcPr>
          <w:p w14:paraId="23311D1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59.5 ± 9.4</w:t>
            </w:r>
          </w:p>
        </w:tc>
        <w:tc>
          <w:tcPr>
            <w:tcW w:w="1800" w:type="dxa"/>
            <w:noWrap/>
            <w:vAlign w:val="center"/>
          </w:tcPr>
          <w:p w14:paraId="2E36F4F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53.9 ± 8.5</w:t>
            </w:r>
          </w:p>
        </w:tc>
        <w:tc>
          <w:tcPr>
            <w:tcW w:w="1260" w:type="dxa"/>
            <w:noWrap/>
            <w:vAlign w:val="center"/>
          </w:tcPr>
          <w:p w14:paraId="0D61A019"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Theme="minorEastAsia" w:hAnsi="Book Antiqua" w:hint="eastAsia"/>
                <w:sz w:val="24"/>
                <w:lang w:eastAsia="zh-CN"/>
              </w:rPr>
              <w:t xml:space="preserve"> </w:t>
            </w:r>
            <w:r w:rsidRPr="00924A4A">
              <w:rPr>
                <w:rFonts w:ascii="Book Antiqua" w:hAnsi="Book Antiqua"/>
                <w:sz w:val="24"/>
              </w:rPr>
              <w:t>0.001</w:t>
            </w:r>
          </w:p>
        </w:tc>
      </w:tr>
      <w:tr w:rsidR="00924A4A" w:rsidRPr="00924A4A" w14:paraId="15A2EE5A" w14:textId="77777777" w:rsidTr="003B7D87">
        <w:trPr>
          <w:trHeight w:val="280"/>
        </w:trPr>
        <w:tc>
          <w:tcPr>
            <w:tcW w:w="3888" w:type="dxa"/>
            <w:noWrap/>
            <w:vAlign w:val="center"/>
          </w:tcPr>
          <w:p w14:paraId="57FED067"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BMI (kg/m</w:t>
            </w:r>
            <w:r w:rsidRPr="00924A4A">
              <w:rPr>
                <w:rFonts w:ascii="Book Antiqua" w:hAnsi="Book Antiqua"/>
                <w:sz w:val="24"/>
                <w:vertAlign w:val="superscript"/>
              </w:rPr>
              <w:t>2</w:t>
            </w:r>
            <w:r w:rsidRPr="00924A4A">
              <w:rPr>
                <w:rFonts w:ascii="Book Antiqua" w:hAnsi="Book Antiqua"/>
                <w:sz w:val="24"/>
              </w:rPr>
              <w:t>)</w:t>
            </w:r>
          </w:p>
        </w:tc>
        <w:tc>
          <w:tcPr>
            <w:tcW w:w="1800" w:type="dxa"/>
            <w:noWrap/>
            <w:vAlign w:val="center"/>
          </w:tcPr>
          <w:p w14:paraId="658DDAE7"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23.7 ± 2.6</w:t>
            </w:r>
          </w:p>
        </w:tc>
        <w:tc>
          <w:tcPr>
            <w:tcW w:w="1800" w:type="dxa"/>
            <w:noWrap/>
            <w:vAlign w:val="center"/>
          </w:tcPr>
          <w:p w14:paraId="0E13C7CE"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21.5 ± 2.5</w:t>
            </w:r>
          </w:p>
        </w:tc>
        <w:tc>
          <w:tcPr>
            <w:tcW w:w="1260" w:type="dxa"/>
            <w:noWrap/>
            <w:vAlign w:val="center"/>
          </w:tcPr>
          <w:p w14:paraId="27E4F54A"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sym w:font="Symbol" w:char="F03C"/>
            </w:r>
            <w:r w:rsidRPr="00924A4A">
              <w:rPr>
                <w:rFonts w:ascii="Book Antiqua" w:eastAsiaTheme="minorEastAsia" w:hAnsi="Book Antiqua" w:hint="eastAsia"/>
                <w:sz w:val="24"/>
                <w:lang w:eastAsia="zh-CN"/>
              </w:rPr>
              <w:t xml:space="preserve"> </w:t>
            </w:r>
            <w:r w:rsidRPr="00924A4A">
              <w:rPr>
                <w:rFonts w:ascii="Book Antiqua" w:hAnsi="Book Antiqua"/>
                <w:sz w:val="24"/>
              </w:rPr>
              <w:t>0.001</w:t>
            </w:r>
          </w:p>
        </w:tc>
      </w:tr>
      <w:tr w:rsidR="00924A4A" w:rsidRPr="00924A4A" w14:paraId="197DD67D" w14:textId="77777777" w:rsidTr="003B7D87">
        <w:trPr>
          <w:trHeight w:val="280"/>
        </w:trPr>
        <w:tc>
          <w:tcPr>
            <w:tcW w:w="3888" w:type="dxa"/>
            <w:noWrap/>
            <w:vAlign w:val="center"/>
          </w:tcPr>
          <w:p w14:paraId="269EBDB3"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Systolic BP (mm Hg)</w:t>
            </w:r>
          </w:p>
        </w:tc>
        <w:tc>
          <w:tcPr>
            <w:tcW w:w="1800" w:type="dxa"/>
            <w:noWrap/>
            <w:vAlign w:val="center"/>
          </w:tcPr>
          <w:p w14:paraId="32E04F0D"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133 ± 17</w:t>
            </w:r>
          </w:p>
        </w:tc>
        <w:tc>
          <w:tcPr>
            <w:tcW w:w="1800" w:type="dxa"/>
            <w:noWrap/>
            <w:vAlign w:val="center"/>
          </w:tcPr>
          <w:p w14:paraId="62456316"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130 ± 16</w:t>
            </w:r>
          </w:p>
        </w:tc>
        <w:tc>
          <w:tcPr>
            <w:tcW w:w="1260" w:type="dxa"/>
            <w:noWrap/>
            <w:vAlign w:val="center"/>
          </w:tcPr>
          <w:p w14:paraId="1AF73A21"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0.135</w:t>
            </w:r>
          </w:p>
        </w:tc>
      </w:tr>
      <w:tr w:rsidR="00924A4A" w:rsidRPr="00924A4A" w14:paraId="48BC6570" w14:textId="77777777" w:rsidTr="003B7D87">
        <w:trPr>
          <w:trHeight w:val="280"/>
        </w:trPr>
        <w:tc>
          <w:tcPr>
            <w:tcW w:w="3888" w:type="dxa"/>
            <w:noWrap/>
            <w:vAlign w:val="center"/>
          </w:tcPr>
          <w:p w14:paraId="0B9A2C5D"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Diastolic BP (mm Hg)</w:t>
            </w:r>
          </w:p>
        </w:tc>
        <w:tc>
          <w:tcPr>
            <w:tcW w:w="1800" w:type="dxa"/>
            <w:noWrap/>
            <w:vAlign w:val="center"/>
          </w:tcPr>
          <w:p w14:paraId="34A4B30B"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82 ± 11</w:t>
            </w:r>
          </w:p>
        </w:tc>
        <w:tc>
          <w:tcPr>
            <w:tcW w:w="1800" w:type="dxa"/>
            <w:noWrap/>
            <w:vAlign w:val="center"/>
          </w:tcPr>
          <w:p w14:paraId="2D757CD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80 ± 10</w:t>
            </w:r>
          </w:p>
        </w:tc>
        <w:tc>
          <w:tcPr>
            <w:tcW w:w="1260" w:type="dxa"/>
            <w:noWrap/>
            <w:vAlign w:val="center"/>
          </w:tcPr>
          <w:p w14:paraId="0F44429E"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0.180</w:t>
            </w:r>
          </w:p>
        </w:tc>
      </w:tr>
      <w:tr w:rsidR="00924A4A" w:rsidRPr="00924A4A" w14:paraId="0B0B7031" w14:textId="77777777" w:rsidTr="003B7D87">
        <w:trPr>
          <w:trHeight w:val="280"/>
        </w:trPr>
        <w:tc>
          <w:tcPr>
            <w:tcW w:w="3888" w:type="dxa"/>
            <w:noWrap/>
            <w:vAlign w:val="center"/>
          </w:tcPr>
          <w:p w14:paraId="7E8C62C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Adiponectin (μg/mL)</w:t>
            </w:r>
          </w:p>
        </w:tc>
        <w:tc>
          <w:tcPr>
            <w:tcW w:w="1800" w:type="dxa"/>
            <w:noWrap/>
            <w:vAlign w:val="center"/>
          </w:tcPr>
          <w:p w14:paraId="6AB79954"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10.3 (7.6 </w:t>
            </w:r>
            <w:r w:rsidRPr="00924A4A">
              <w:rPr>
                <w:rFonts w:ascii="Book Antiqua" w:eastAsia="宋体" w:hAnsi="Book Antiqua" w:hint="eastAsia"/>
                <w:sz w:val="24"/>
                <w:lang w:eastAsia="zh-CN"/>
              </w:rPr>
              <w:t>-</w:t>
            </w:r>
            <w:r w:rsidRPr="00924A4A">
              <w:rPr>
                <w:rFonts w:ascii="Book Antiqua" w:hAnsi="Book Antiqua"/>
                <w:sz w:val="24"/>
              </w:rPr>
              <w:t>14.6)</w:t>
            </w:r>
          </w:p>
        </w:tc>
        <w:tc>
          <w:tcPr>
            <w:tcW w:w="1800" w:type="dxa"/>
            <w:noWrap/>
            <w:vAlign w:val="center"/>
          </w:tcPr>
          <w:p w14:paraId="20822E91"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12.0 (8.6</w:t>
            </w:r>
            <w:r w:rsidRPr="00924A4A">
              <w:rPr>
                <w:rFonts w:ascii="Book Antiqua" w:eastAsia="宋体" w:hAnsi="Book Antiqua" w:hint="eastAsia"/>
                <w:sz w:val="24"/>
                <w:lang w:eastAsia="zh-CN"/>
              </w:rPr>
              <w:t>-</w:t>
            </w:r>
            <w:r w:rsidRPr="00924A4A">
              <w:rPr>
                <w:rFonts w:ascii="Book Antiqua" w:hAnsi="Book Antiqua"/>
                <w:sz w:val="24"/>
              </w:rPr>
              <w:t>17.0)</w:t>
            </w:r>
          </w:p>
        </w:tc>
        <w:tc>
          <w:tcPr>
            <w:tcW w:w="1260" w:type="dxa"/>
            <w:noWrap/>
            <w:vAlign w:val="center"/>
          </w:tcPr>
          <w:p w14:paraId="3D413E9A"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0.022</w:t>
            </w:r>
          </w:p>
        </w:tc>
      </w:tr>
      <w:tr w:rsidR="00924A4A" w:rsidRPr="00924A4A" w14:paraId="286F3694" w14:textId="77777777" w:rsidTr="003B7D87">
        <w:trPr>
          <w:trHeight w:val="280"/>
        </w:trPr>
        <w:tc>
          <w:tcPr>
            <w:tcW w:w="3888" w:type="dxa"/>
            <w:noWrap/>
            <w:vAlign w:val="center"/>
          </w:tcPr>
          <w:p w14:paraId="50DBBDE6" w14:textId="77777777" w:rsidR="00924A4A" w:rsidRPr="00924A4A" w:rsidRDefault="00924A4A" w:rsidP="003B7D87">
            <w:pPr>
              <w:spacing w:line="360" w:lineRule="auto"/>
              <w:rPr>
                <w:rFonts w:ascii="Book Antiqua" w:hAnsi="Book Antiqua"/>
                <w:sz w:val="24"/>
                <w:lang w:val="pt-BR"/>
              </w:rPr>
            </w:pPr>
            <w:r w:rsidRPr="00924A4A">
              <w:rPr>
                <w:rFonts w:ascii="Book Antiqua" w:hAnsi="Book Antiqua"/>
                <w:sz w:val="24"/>
                <w:lang w:val="pt-BR"/>
              </w:rPr>
              <w:t>Serum insulin (</w:t>
            </w:r>
            <w:r w:rsidRPr="00924A4A">
              <w:rPr>
                <w:rFonts w:ascii="Book Antiqua" w:hAnsi="Book Antiqua"/>
                <w:sz w:val="24"/>
              </w:rPr>
              <w:t>μ</w:t>
            </w:r>
            <w:r w:rsidRPr="00924A4A">
              <w:rPr>
                <w:rFonts w:ascii="Book Antiqua" w:hAnsi="Book Antiqua"/>
                <w:sz w:val="24"/>
                <w:lang w:val="pt-BR"/>
              </w:rPr>
              <w:t>U/mL)</w:t>
            </w:r>
          </w:p>
        </w:tc>
        <w:tc>
          <w:tcPr>
            <w:tcW w:w="1800" w:type="dxa"/>
            <w:noWrap/>
            <w:vAlign w:val="center"/>
          </w:tcPr>
          <w:p w14:paraId="1910FFF1"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4.0 (2.7</w:t>
            </w:r>
            <w:r w:rsidRPr="00924A4A">
              <w:rPr>
                <w:rFonts w:ascii="Book Antiqua" w:eastAsia="宋体" w:hAnsi="Book Antiqua" w:hint="eastAsia"/>
                <w:sz w:val="24"/>
                <w:lang w:eastAsia="zh-CN"/>
              </w:rPr>
              <w:t>-</w:t>
            </w:r>
            <w:r w:rsidRPr="00924A4A">
              <w:rPr>
                <w:rFonts w:ascii="Book Antiqua" w:hAnsi="Book Antiqua"/>
                <w:sz w:val="24"/>
              </w:rPr>
              <w:t>5.4)</w:t>
            </w:r>
          </w:p>
        </w:tc>
        <w:tc>
          <w:tcPr>
            <w:tcW w:w="1800" w:type="dxa"/>
            <w:noWrap/>
            <w:vAlign w:val="center"/>
          </w:tcPr>
          <w:p w14:paraId="3C377CCB"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3.3 (2.5</w:t>
            </w:r>
            <w:r w:rsidRPr="00924A4A">
              <w:rPr>
                <w:rFonts w:ascii="Book Antiqua" w:eastAsia="宋体" w:hAnsi="Book Antiqua" w:hint="eastAsia"/>
                <w:sz w:val="24"/>
                <w:lang w:eastAsia="zh-CN"/>
              </w:rPr>
              <w:t>-</w:t>
            </w:r>
            <w:r w:rsidRPr="00924A4A">
              <w:rPr>
                <w:rFonts w:ascii="Book Antiqua" w:hAnsi="Book Antiqua"/>
                <w:sz w:val="24"/>
              </w:rPr>
              <w:t xml:space="preserve"> 4.5)</w:t>
            </w:r>
          </w:p>
        </w:tc>
        <w:tc>
          <w:tcPr>
            <w:tcW w:w="1260" w:type="dxa"/>
            <w:noWrap/>
            <w:vAlign w:val="center"/>
          </w:tcPr>
          <w:p w14:paraId="37BB5316"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0.004</w:t>
            </w:r>
          </w:p>
        </w:tc>
      </w:tr>
      <w:tr w:rsidR="00924A4A" w:rsidRPr="00924A4A" w14:paraId="57F4E2FB" w14:textId="77777777" w:rsidTr="003B7D87">
        <w:trPr>
          <w:trHeight w:val="280"/>
        </w:trPr>
        <w:tc>
          <w:tcPr>
            <w:tcW w:w="3888" w:type="dxa"/>
            <w:noWrap/>
            <w:vAlign w:val="center"/>
          </w:tcPr>
          <w:p w14:paraId="4D8D9F76" w14:textId="77777777" w:rsidR="00924A4A" w:rsidRPr="00924A4A" w:rsidRDefault="00924A4A" w:rsidP="003B7D87">
            <w:pPr>
              <w:spacing w:line="360" w:lineRule="auto"/>
              <w:rPr>
                <w:rFonts w:ascii="Book Antiqua" w:hAnsi="Book Antiqua"/>
                <w:sz w:val="24"/>
                <w:lang w:val="da-DK"/>
              </w:rPr>
            </w:pPr>
            <w:r w:rsidRPr="00924A4A">
              <w:rPr>
                <w:rFonts w:ascii="Book Antiqua" w:hAnsi="Book Antiqua"/>
                <w:sz w:val="24"/>
                <w:lang w:val="da-DK"/>
              </w:rPr>
              <w:t xml:space="preserve">Fasting </w:t>
            </w:r>
            <w:r w:rsidRPr="00924A4A">
              <w:rPr>
                <w:rFonts w:ascii="Book Antiqua" w:hAnsi="Book Antiqua"/>
                <w:sz w:val="24"/>
              </w:rPr>
              <w:t>plasma</w:t>
            </w:r>
            <w:r w:rsidRPr="00924A4A">
              <w:rPr>
                <w:rFonts w:ascii="Book Antiqua" w:hAnsi="Book Antiqua"/>
                <w:sz w:val="24"/>
                <w:lang w:val="da-DK"/>
              </w:rPr>
              <w:t xml:space="preserve"> glucose (mg/dL)</w:t>
            </w:r>
          </w:p>
        </w:tc>
        <w:tc>
          <w:tcPr>
            <w:tcW w:w="1800" w:type="dxa"/>
            <w:noWrap/>
            <w:vAlign w:val="center"/>
          </w:tcPr>
          <w:p w14:paraId="4D2B4796"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93 ± 8</w:t>
            </w:r>
          </w:p>
        </w:tc>
        <w:tc>
          <w:tcPr>
            <w:tcW w:w="1800" w:type="dxa"/>
            <w:noWrap/>
            <w:vAlign w:val="center"/>
          </w:tcPr>
          <w:p w14:paraId="1066178B"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90 ± 10</w:t>
            </w:r>
          </w:p>
        </w:tc>
        <w:tc>
          <w:tcPr>
            <w:tcW w:w="1260" w:type="dxa"/>
            <w:noWrap/>
            <w:vAlign w:val="center"/>
          </w:tcPr>
          <w:p w14:paraId="37A1DF00"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0.026</w:t>
            </w:r>
          </w:p>
        </w:tc>
      </w:tr>
      <w:tr w:rsidR="00924A4A" w:rsidRPr="00924A4A" w14:paraId="7F1DBA60" w14:textId="77777777" w:rsidTr="003B7D87">
        <w:trPr>
          <w:trHeight w:val="280"/>
        </w:trPr>
        <w:tc>
          <w:tcPr>
            <w:tcW w:w="3888" w:type="dxa"/>
            <w:noWrap/>
            <w:vAlign w:val="center"/>
          </w:tcPr>
          <w:p w14:paraId="68B4AB2C"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HOMA-IR</w:t>
            </w:r>
          </w:p>
        </w:tc>
        <w:tc>
          <w:tcPr>
            <w:tcW w:w="1800" w:type="dxa"/>
            <w:noWrap/>
            <w:vAlign w:val="center"/>
          </w:tcPr>
          <w:p w14:paraId="761797B7"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0.9 (0.59</w:t>
            </w:r>
            <w:r w:rsidRPr="00924A4A">
              <w:rPr>
                <w:rFonts w:ascii="Book Antiqua" w:eastAsia="宋体" w:hAnsi="Book Antiqua" w:hint="eastAsia"/>
                <w:sz w:val="24"/>
                <w:lang w:eastAsia="zh-CN"/>
              </w:rPr>
              <w:t>-</w:t>
            </w:r>
            <w:r w:rsidRPr="00924A4A">
              <w:rPr>
                <w:rFonts w:ascii="Book Antiqua" w:hAnsi="Book Antiqua"/>
                <w:sz w:val="24"/>
              </w:rPr>
              <w:t xml:space="preserve"> 1.28)</w:t>
            </w:r>
          </w:p>
        </w:tc>
        <w:tc>
          <w:tcPr>
            <w:tcW w:w="1800" w:type="dxa"/>
            <w:noWrap/>
            <w:vAlign w:val="center"/>
          </w:tcPr>
          <w:p w14:paraId="0224346E"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0.71 (0.54 </w:t>
            </w:r>
            <w:r w:rsidRPr="00924A4A">
              <w:rPr>
                <w:rFonts w:ascii="Book Antiqua" w:eastAsia="宋体" w:hAnsi="Book Antiqua" w:hint="eastAsia"/>
                <w:sz w:val="24"/>
                <w:lang w:eastAsia="zh-CN"/>
              </w:rPr>
              <w:t>-</w:t>
            </w:r>
            <w:r w:rsidRPr="00924A4A">
              <w:rPr>
                <w:rFonts w:ascii="Book Antiqua" w:hAnsi="Book Antiqua"/>
                <w:sz w:val="24"/>
              </w:rPr>
              <w:t>1.02)</w:t>
            </w:r>
          </w:p>
        </w:tc>
        <w:tc>
          <w:tcPr>
            <w:tcW w:w="1260" w:type="dxa"/>
            <w:noWrap/>
            <w:vAlign w:val="center"/>
          </w:tcPr>
          <w:p w14:paraId="41FC177C"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0.002</w:t>
            </w:r>
          </w:p>
        </w:tc>
      </w:tr>
      <w:tr w:rsidR="00924A4A" w:rsidRPr="00924A4A" w14:paraId="2FAEBCCF" w14:textId="77777777" w:rsidTr="003B7D87">
        <w:trPr>
          <w:trHeight w:val="280"/>
        </w:trPr>
        <w:tc>
          <w:tcPr>
            <w:tcW w:w="3888" w:type="dxa"/>
            <w:noWrap/>
            <w:vAlign w:val="center"/>
          </w:tcPr>
          <w:p w14:paraId="3283ECE9"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High-density lipoprotein cholesterol (mg/</w:t>
            </w:r>
            <w:proofErr w:type="spellStart"/>
            <w:r w:rsidRPr="00924A4A">
              <w:rPr>
                <w:rFonts w:ascii="Book Antiqua" w:hAnsi="Book Antiqua"/>
                <w:sz w:val="24"/>
              </w:rPr>
              <w:t>dL</w:t>
            </w:r>
            <w:proofErr w:type="spellEnd"/>
            <w:r w:rsidRPr="00924A4A">
              <w:rPr>
                <w:rFonts w:ascii="Book Antiqua" w:hAnsi="Book Antiqua"/>
                <w:sz w:val="24"/>
              </w:rPr>
              <w:t>)</w:t>
            </w:r>
          </w:p>
        </w:tc>
        <w:tc>
          <w:tcPr>
            <w:tcW w:w="1800" w:type="dxa"/>
            <w:noWrap/>
            <w:vAlign w:val="center"/>
          </w:tcPr>
          <w:p w14:paraId="0A24800A"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60 ± 15</w:t>
            </w:r>
          </w:p>
        </w:tc>
        <w:tc>
          <w:tcPr>
            <w:tcW w:w="1800" w:type="dxa"/>
            <w:noWrap/>
            <w:vAlign w:val="center"/>
          </w:tcPr>
          <w:p w14:paraId="3550A77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66 ± 15</w:t>
            </w:r>
          </w:p>
        </w:tc>
        <w:tc>
          <w:tcPr>
            <w:tcW w:w="1260" w:type="dxa"/>
            <w:noWrap/>
            <w:vAlign w:val="center"/>
          </w:tcPr>
          <w:p w14:paraId="72367EE3"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0.001</w:t>
            </w:r>
          </w:p>
        </w:tc>
      </w:tr>
      <w:tr w:rsidR="00924A4A" w:rsidRPr="00924A4A" w14:paraId="3856CF9F" w14:textId="77777777" w:rsidTr="003B7D87">
        <w:trPr>
          <w:trHeight w:val="280"/>
        </w:trPr>
        <w:tc>
          <w:tcPr>
            <w:tcW w:w="3888" w:type="dxa"/>
            <w:noWrap/>
            <w:vAlign w:val="center"/>
          </w:tcPr>
          <w:p w14:paraId="5D8E0BB7"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Low-density lipoprotein cholesterol (mg/</w:t>
            </w:r>
            <w:proofErr w:type="spellStart"/>
            <w:r w:rsidRPr="00924A4A">
              <w:rPr>
                <w:rFonts w:ascii="Book Antiqua" w:hAnsi="Book Antiqua"/>
                <w:sz w:val="24"/>
              </w:rPr>
              <w:t>dL</w:t>
            </w:r>
            <w:proofErr w:type="spellEnd"/>
            <w:r w:rsidRPr="00924A4A">
              <w:rPr>
                <w:rFonts w:ascii="Book Antiqua" w:hAnsi="Book Antiqua"/>
                <w:sz w:val="24"/>
              </w:rPr>
              <w:t>)</w:t>
            </w:r>
          </w:p>
        </w:tc>
        <w:tc>
          <w:tcPr>
            <w:tcW w:w="1800" w:type="dxa"/>
            <w:noWrap/>
            <w:vAlign w:val="center"/>
          </w:tcPr>
          <w:p w14:paraId="2D64665D"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124 ± 35</w:t>
            </w:r>
          </w:p>
        </w:tc>
        <w:tc>
          <w:tcPr>
            <w:tcW w:w="1800" w:type="dxa"/>
            <w:noWrap/>
            <w:vAlign w:val="center"/>
          </w:tcPr>
          <w:p w14:paraId="7FB7D36D"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122 ± 33</w:t>
            </w:r>
          </w:p>
        </w:tc>
        <w:tc>
          <w:tcPr>
            <w:tcW w:w="1260" w:type="dxa"/>
            <w:noWrap/>
            <w:vAlign w:val="center"/>
          </w:tcPr>
          <w:p w14:paraId="4A36EE0A"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0.708</w:t>
            </w:r>
          </w:p>
        </w:tc>
      </w:tr>
      <w:tr w:rsidR="00924A4A" w:rsidRPr="00924A4A" w14:paraId="0267D3BB" w14:textId="77777777" w:rsidTr="003B7D87">
        <w:trPr>
          <w:trHeight w:val="280"/>
        </w:trPr>
        <w:tc>
          <w:tcPr>
            <w:tcW w:w="3888" w:type="dxa"/>
            <w:noWrap/>
            <w:vAlign w:val="center"/>
          </w:tcPr>
          <w:p w14:paraId="7567E65E"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Total cholesterol (mg/</w:t>
            </w:r>
            <w:proofErr w:type="spellStart"/>
            <w:r w:rsidRPr="00924A4A">
              <w:rPr>
                <w:rFonts w:ascii="Book Antiqua" w:hAnsi="Book Antiqua"/>
                <w:sz w:val="24"/>
              </w:rPr>
              <w:t>dL</w:t>
            </w:r>
            <w:proofErr w:type="spellEnd"/>
            <w:r w:rsidRPr="00924A4A">
              <w:rPr>
                <w:rFonts w:ascii="Book Antiqua" w:hAnsi="Book Antiqua"/>
                <w:sz w:val="24"/>
              </w:rPr>
              <w:t>)</w:t>
            </w:r>
          </w:p>
        </w:tc>
        <w:tc>
          <w:tcPr>
            <w:tcW w:w="1800" w:type="dxa"/>
            <w:noWrap/>
            <w:vAlign w:val="center"/>
          </w:tcPr>
          <w:p w14:paraId="2DFD9BA9"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202 ± 33</w:t>
            </w:r>
          </w:p>
        </w:tc>
        <w:tc>
          <w:tcPr>
            <w:tcW w:w="1800" w:type="dxa"/>
            <w:noWrap/>
            <w:vAlign w:val="center"/>
          </w:tcPr>
          <w:p w14:paraId="75497171"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199 ± 36</w:t>
            </w:r>
          </w:p>
        </w:tc>
        <w:tc>
          <w:tcPr>
            <w:tcW w:w="1260" w:type="dxa"/>
            <w:noWrap/>
            <w:vAlign w:val="center"/>
          </w:tcPr>
          <w:p w14:paraId="1D91EE18"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0.464</w:t>
            </w:r>
          </w:p>
        </w:tc>
      </w:tr>
      <w:tr w:rsidR="00924A4A" w:rsidRPr="00924A4A" w14:paraId="65F079B4" w14:textId="77777777" w:rsidTr="003B7D87">
        <w:trPr>
          <w:trHeight w:val="280"/>
        </w:trPr>
        <w:tc>
          <w:tcPr>
            <w:tcW w:w="3888" w:type="dxa"/>
            <w:noWrap/>
            <w:vAlign w:val="center"/>
          </w:tcPr>
          <w:p w14:paraId="64326B92"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Triglyceride (mg/</w:t>
            </w:r>
            <w:proofErr w:type="spellStart"/>
            <w:r w:rsidRPr="00924A4A">
              <w:rPr>
                <w:rFonts w:ascii="Book Antiqua" w:hAnsi="Book Antiqua"/>
                <w:sz w:val="24"/>
              </w:rPr>
              <w:t>dL</w:t>
            </w:r>
            <w:proofErr w:type="spellEnd"/>
            <w:r w:rsidRPr="00924A4A">
              <w:rPr>
                <w:rFonts w:ascii="Book Antiqua" w:hAnsi="Book Antiqua"/>
                <w:sz w:val="24"/>
              </w:rPr>
              <w:t>)</w:t>
            </w:r>
          </w:p>
        </w:tc>
        <w:tc>
          <w:tcPr>
            <w:tcW w:w="1800" w:type="dxa"/>
            <w:noWrap/>
            <w:vAlign w:val="center"/>
          </w:tcPr>
          <w:p w14:paraId="7D55BA8C"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87 (66</w:t>
            </w:r>
            <w:r w:rsidRPr="00924A4A">
              <w:rPr>
                <w:rFonts w:ascii="Book Antiqua" w:eastAsia="宋体" w:hAnsi="Book Antiqua" w:hint="eastAsia"/>
                <w:sz w:val="24"/>
                <w:lang w:eastAsia="zh-CN"/>
              </w:rPr>
              <w:t>-</w:t>
            </w:r>
            <w:r w:rsidRPr="00924A4A">
              <w:rPr>
                <w:rFonts w:ascii="Book Antiqua" w:hAnsi="Book Antiqua"/>
                <w:sz w:val="24"/>
              </w:rPr>
              <w:t>133)</w:t>
            </w:r>
          </w:p>
        </w:tc>
        <w:tc>
          <w:tcPr>
            <w:tcW w:w="1800" w:type="dxa"/>
            <w:noWrap/>
            <w:vAlign w:val="center"/>
          </w:tcPr>
          <w:p w14:paraId="5CE27D07"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76 (59 </w:t>
            </w:r>
            <w:r w:rsidRPr="00924A4A">
              <w:rPr>
                <w:rFonts w:ascii="Book Antiqua" w:eastAsia="宋体" w:hAnsi="Book Antiqua" w:hint="eastAsia"/>
                <w:sz w:val="24"/>
                <w:lang w:eastAsia="zh-CN"/>
              </w:rPr>
              <w:t>-</w:t>
            </w:r>
            <w:r w:rsidRPr="00924A4A">
              <w:rPr>
                <w:rFonts w:ascii="Book Antiqua" w:hAnsi="Book Antiqua"/>
                <w:sz w:val="24"/>
              </w:rPr>
              <w:t xml:space="preserve"> 96)</w:t>
            </w:r>
          </w:p>
        </w:tc>
        <w:tc>
          <w:tcPr>
            <w:tcW w:w="1260" w:type="dxa"/>
            <w:noWrap/>
            <w:vAlign w:val="center"/>
          </w:tcPr>
          <w:p w14:paraId="77E34C3B"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0.005</w:t>
            </w:r>
          </w:p>
        </w:tc>
      </w:tr>
      <w:tr w:rsidR="00924A4A" w:rsidRPr="00924A4A" w14:paraId="3607E254" w14:textId="77777777" w:rsidTr="003B7D87">
        <w:trPr>
          <w:trHeight w:val="280"/>
        </w:trPr>
        <w:tc>
          <w:tcPr>
            <w:tcW w:w="3888" w:type="dxa"/>
            <w:noWrap/>
            <w:vAlign w:val="center"/>
          </w:tcPr>
          <w:p w14:paraId="5579DB69"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Pancreatic </w:t>
            </w:r>
            <w:proofErr w:type="spellStart"/>
            <w:r w:rsidRPr="00924A4A">
              <w:rPr>
                <w:rFonts w:ascii="Book Antiqua" w:hAnsi="Book Antiqua"/>
                <w:sz w:val="24"/>
              </w:rPr>
              <w:t>isoamylase</w:t>
            </w:r>
            <w:proofErr w:type="spellEnd"/>
            <w:r w:rsidRPr="00924A4A">
              <w:rPr>
                <w:rFonts w:ascii="Book Antiqua" w:hAnsi="Book Antiqua"/>
                <w:sz w:val="24"/>
              </w:rPr>
              <w:t xml:space="preserve"> (U/L)</w:t>
            </w:r>
          </w:p>
        </w:tc>
        <w:tc>
          <w:tcPr>
            <w:tcW w:w="1800" w:type="dxa"/>
            <w:noWrap/>
            <w:vAlign w:val="center"/>
          </w:tcPr>
          <w:p w14:paraId="3EE33000"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29 (24 </w:t>
            </w:r>
            <w:r w:rsidRPr="00924A4A">
              <w:rPr>
                <w:rFonts w:ascii="Book Antiqua" w:eastAsia="宋体" w:hAnsi="Book Antiqua" w:hint="eastAsia"/>
                <w:sz w:val="24"/>
                <w:lang w:eastAsia="zh-CN"/>
              </w:rPr>
              <w:t>-</w:t>
            </w:r>
            <w:r w:rsidRPr="00924A4A">
              <w:rPr>
                <w:rFonts w:ascii="Book Antiqua" w:hAnsi="Book Antiqua"/>
                <w:sz w:val="24"/>
              </w:rPr>
              <w:t>35)</w:t>
            </w:r>
          </w:p>
        </w:tc>
        <w:tc>
          <w:tcPr>
            <w:tcW w:w="1800" w:type="dxa"/>
            <w:noWrap/>
            <w:vAlign w:val="center"/>
          </w:tcPr>
          <w:p w14:paraId="2CB53636"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31 (25</w:t>
            </w:r>
            <w:r w:rsidRPr="00924A4A">
              <w:rPr>
                <w:rFonts w:ascii="Book Antiqua" w:eastAsia="宋体" w:hAnsi="Book Antiqua" w:hint="eastAsia"/>
                <w:sz w:val="24"/>
                <w:lang w:eastAsia="zh-CN"/>
              </w:rPr>
              <w:t>-</w:t>
            </w:r>
            <w:r w:rsidRPr="00924A4A">
              <w:rPr>
                <w:rFonts w:ascii="Book Antiqua" w:hAnsi="Book Antiqua"/>
                <w:sz w:val="24"/>
              </w:rPr>
              <w:t xml:space="preserve"> 37)</w:t>
            </w:r>
          </w:p>
        </w:tc>
        <w:tc>
          <w:tcPr>
            <w:tcW w:w="1260" w:type="dxa"/>
            <w:noWrap/>
            <w:vAlign w:val="center"/>
          </w:tcPr>
          <w:p w14:paraId="3EED70A9"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0.054</w:t>
            </w:r>
          </w:p>
        </w:tc>
      </w:tr>
      <w:tr w:rsidR="00924A4A" w:rsidRPr="00924A4A" w14:paraId="7F0D9B30" w14:textId="77777777" w:rsidTr="003B7D87">
        <w:trPr>
          <w:trHeight w:val="280"/>
        </w:trPr>
        <w:tc>
          <w:tcPr>
            <w:tcW w:w="3888" w:type="dxa"/>
            <w:noWrap/>
            <w:vAlign w:val="center"/>
          </w:tcPr>
          <w:p w14:paraId="67828FAC"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lastRenderedPageBreak/>
              <w:t xml:space="preserve">Glutamic </w:t>
            </w:r>
            <w:proofErr w:type="spellStart"/>
            <w:r w:rsidRPr="00924A4A">
              <w:rPr>
                <w:rFonts w:ascii="Book Antiqua" w:hAnsi="Book Antiqua"/>
                <w:sz w:val="24"/>
              </w:rPr>
              <w:t>oxaloacetic</w:t>
            </w:r>
            <w:proofErr w:type="spellEnd"/>
            <w:r w:rsidRPr="00924A4A">
              <w:rPr>
                <w:rFonts w:ascii="Book Antiqua" w:hAnsi="Book Antiqua"/>
                <w:sz w:val="24"/>
              </w:rPr>
              <w:t xml:space="preserve"> transaminase (IU/L)</w:t>
            </w:r>
          </w:p>
        </w:tc>
        <w:tc>
          <w:tcPr>
            <w:tcW w:w="1800" w:type="dxa"/>
            <w:noWrap/>
            <w:vAlign w:val="center"/>
          </w:tcPr>
          <w:p w14:paraId="16CEAD8D"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22 (19 </w:t>
            </w:r>
            <w:r w:rsidRPr="00924A4A">
              <w:rPr>
                <w:rFonts w:ascii="Book Antiqua" w:eastAsia="宋体" w:hAnsi="Book Antiqua" w:hint="eastAsia"/>
                <w:sz w:val="24"/>
                <w:lang w:eastAsia="zh-CN"/>
              </w:rPr>
              <w:t>-</w:t>
            </w:r>
            <w:r w:rsidRPr="00924A4A">
              <w:rPr>
                <w:rFonts w:ascii="Book Antiqua" w:hAnsi="Book Antiqua"/>
                <w:sz w:val="24"/>
              </w:rPr>
              <w:t xml:space="preserve"> 25)</w:t>
            </w:r>
          </w:p>
        </w:tc>
        <w:tc>
          <w:tcPr>
            <w:tcW w:w="1800" w:type="dxa"/>
            <w:noWrap/>
            <w:vAlign w:val="center"/>
          </w:tcPr>
          <w:p w14:paraId="11E4BB90"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23 (19 </w:t>
            </w:r>
            <w:r w:rsidRPr="00924A4A">
              <w:rPr>
                <w:rFonts w:ascii="Book Antiqua" w:eastAsia="宋体" w:hAnsi="Book Antiqua" w:hint="eastAsia"/>
                <w:sz w:val="24"/>
                <w:lang w:eastAsia="zh-CN"/>
              </w:rPr>
              <w:t>-</w:t>
            </w:r>
            <w:r w:rsidRPr="00924A4A">
              <w:rPr>
                <w:rFonts w:ascii="Book Antiqua" w:hAnsi="Book Antiqua"/>
                <w:sz w:val="24"/>
              </w:rPr>
              <w:t>28)</w:t>
            </w:r>
          </w:p>
        </w:tc>
        <w:tc>
          <w:tcPr>
            <w:tcW w:w="1260" w:type="dxa"/>
            <w:noWrap/>
            <w:vAlign w:val="center"/>
          </w:tcPr>
          <w:p w14:paraId="0EFC45C7"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0.189</w:t>
            </w:r>
          </w:p>
        </w:tc>
      </w:tr>
      <w:tr w:rsidR="00924A4A" w:rsidRPr="00924A4A" w14:paraId="296CF111" w14:textId="77777777" w:rsidTr="003B7D87">
        <w:trPr>
          <w:trHeight w:val="280"/>
        </w:trPr>
        <w:tc>
          <w:tcPr>
            <w:tcW w:w="3888" w:type="dxa"/>
            <w:noWrap/>
            <w:vAlign w:val="center"/>
          </w:tcPr>
          <w:p w14:paraId="48076D9C" w14:textId="77777777" w:rsidR="00924A4A" w:rsidRPr="00924A4A" w:rsidRDefault="00924A4A" w:rsidP="003B7D87">
            <w:pPr>
              <w:spacing w:line="360" w:lineRule="auto"/>
              <w:rPr>
                <w:rFonts w:ascii="Book Antiqua" w:hAnsi="Book Antiqua"/>
                <w:sz w:val="24"/>
                <w:lang w:val="pt-BR"/>
              </w:rPr>
            </w:pPr>
            <w:r w:rsidRPr="00924A4A">
              <w:rPr>
                <w:rFonts w:ascii="Book Antiqua" w:hAnsi="Book Antiqua"/>
                <w:sz w:val="24"/>
                <w:lang w:val="pt-BR"/>
              </w:rPr>
              <w:t>Glutamic pyruvic transaminase (IU/L)</w:t>
            </w:r>
          </w:p>
        </w:tc>
        <w:tc>
          <w:tcPr>
            <w:tcW w:w="1800" w:type="dxa"/>
            <w:noWrap/>
            <w:vAlign w:val="center"/>
          </w:tcPr>
          <w:p w14:paraId="6004C62C"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19 (16</w:t>
            </w:r>
            <w:r w:rsidRPr="00924A4A">
              <w:rPr>
                <w:rFonts w:ascii="Book Antiqua" w:eastAsia="宋体" w:hAnsi="Book Antiqua" w:hint="eastAsia"/>
                <w:sz w:val="24"/>
                <w:lang w:eastAsia="zh-CN"/>
              </w:rPr>
              <w:t>-</w:t>
            </w:r>
            <w:r w:rsidRPr="00924A4A">
              <w:rPr>
                <w:rFonts w:ascii="Book Antiqua" w:hAnsi="Book Antiqua"/>
                <w:sz w:val="24"/>
              </w:rPr>
              <w:t xml:space="preserve"> 23)</w:t>
            </w:r>
          </w:p>
        </w:tc>
        <w:tc>
          <w:tcPr>
            <w:tcW w:w="1800" w:type="dxa"/>
            <w:noWrap/>
            <w:vAlign w:val="center"/>
          </w:tcPr>
          <w:p w14:paraId="32337148"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20 (15 </w:t>
            </w:r>
            <w:r w:rsidRPr="00924A4A">
              <w:rPr>
                <w:rFonts w:ascii="Book Antiqua" w:eastAsia="宋体" w:hAnsi="Book Antiqua" w:hint="eastAsia"/>
                <w:sz w:val="24"/>
                <w:lang w:eastAsia="zh-CN"/>
              </w:rPr>
              <w:t>-</w:t>
            </w:r>
            <w:r w:rsidRPr="00924A4A">
              <w:rPr>
                <w:rFonts w:ascii="Book Antiqua" w:hAnsi="Book Antiqua"/>
                <w:sz w:val="24"/>
              </w:rPr>
              <w:t>25)</w:t>
            </w:r>
          </w:p>
        </w:tc>
        <w:tc>
          <w:tcPr>
            <w:tcW w:w="1260" w:type="dxa"/>
            <w:noWrap/>
            <w:vAlign w:val="center"/>
          </w:tcPr>
          <w:p w14:paraId="7A8DB530"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0.937</w:t>
            </w:r>
          </w:p>
        </w:tc>
      </w:tr>
      <w:tr w:rsidR="00924A4A" w:rsidRPr="00924A4A" w14:paraId="588069AB" w14:textId="77777777" w:rsidTr="003B7D87">
        <w:trPr>
          <w:trHeight w:val="280"/>
        </w:trPr>
        <w:tc>
          <w:tcPr>
            <w:tcW w:w="3888" w:type="dxa"/>
            <w:noWrap/>
            <w:vAlign w:val="center"/>
          </w:tcPr>
          <w:p w14:paraId="5368F1F7" w14:textId="77777777" w:rsidR="00924A4A" w:rsidRPr="00924A4A" w:rsidRDefault="00924A4A" w:rsidP="003B7D87">
            <w:pPr>
              <w:spacing w:line="360" w:lineRule="auto"/>
              <w:rPr>
                <w:rFonts w:ascii="Book Antiqua" w:hAnsi="Book Antiqua"/>
                <w:sz w:val="24"/>
                <w:lang w:val="pt-BR"/>
              </w:rPr>
            </w:pPr>
            <w:r w:rsidRPr="00924A4A">
              <w:rPr>
                <w:rFonts w:ascii="Book Antiqua" w:hAnsi="Book Antiqua"/>
                <w:sz w:val="24"/>
              </w:rPr>
              <w:t>γ</w:t>
            </w:r>
            <w:r w:rsidRPr="00924A4A">
              <w:rPr>
                <w:rFonts w:ascii="Book Antiqua" w:hAnsi="Book Antiqua"/>
                <w:sz w:val="24"/>
                <w:lang w:val="pt-BR"/>
              </w:rPr>
              <w:t>-glutamyl transpeptidase (IU/L)</w:t>
            </w:r>
          </w:p>
        </w:tc>
        <w:tc>
          <w:tcPr>
            <w:tcW w:w="1800" w:type="dxa"/>
            <w:noWrap/>
            <w:vAlign w:val="center"/>
          </w:tcPr>
          <w:p w14:paraId="7C1773EF"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21 (16 </w:t>
            </w:r>
            <w:r w:rsidRPr="00924A4A">
              <w:rPr>
                <w:rFonts w:ascii="Book Antiqua" w:eastAsia="宋体" w:hAnsi="Book Antiqua" w:hint="eastAsia"/>
                <w:sz w:val="24"/>
                <w:lang w:eastAsia="zh-CN"/>
              </w:rPr>
              <w:t>-</w:t>
            </w:r>
            <w:r w:rsidRPr="00924A4A">
              <w:rPr>
                <w:rFonts w:ascii="Book Antiqua" w:hAnsi="Book Antiqua"/>
                <w:sz w:val="24"/>
              </w:rPr>
              <w:t xml:space="preserve"> 40)</w:t>
            </w:r>
          </w:p>
        </w:tc>
        <w:tc>
          <w:tcPr>
            <w:tcW w:w="1800" w:type="dxa"/>
            <w:noWrap/>
            <w:vAlign w:val="center"/>
          </w:tcPr>
          <w:p w14:paraId="2AC7848C"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21 (15</w:t>
            </w:r>
            <w:r w:rsidRPr="00924A4A">
              <w:rPr>
                <w:rFonts w:ascii="Book Antiqua" w:eastAsia="宋体" w:hAnsi="Book Antiqua" w:hint="eastAsia"/>
                <w:sz w:val="24"/>
                <w:lang w:eastAsia="zh-CN"/>
              </w:rPr>
              <w:t>-</w:t>
            </w:r>
            <w:r w:rsidRPr="00924A4A">
              <w:rPr>
                <w:rFonts w:ascii="Book Antiqua" w:hAnsi="Book Antiqua"/>
                <w:sz w:val="24"/>
              </w:rPr>
              <w:t xml:space="preserve"> 32)</w:t>
            </w:r>
          </w:p>
        </w:tc>
        <w:tc>
          <w:tcPr>
            <w:tcW w:w="1260" w:type="dxa"/>
            <w:noWrap/>
            <w:vAlign w:val="center"/>
          </w:tcPr>
          <w:p w14:paraId="4334B7EA"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0.266</w:t>
            </w:r>
          </w:p>
        </w:tc>
      </w:tr>
      <w:tr w:rsidR="00924A4A" w:rsidRPr="00924A4A" w14:paraId="55E2EF20" w14:textId="77777777" w:rsidTr="003B7D87">
        <w:trPr>
          <w:trHeight w:val="280"/>
        </w:trPr>
        <w:tc>
          <w:tcPr>
            <w:tcW w:w="3888" w:type="dxa"/>
            <w:noWrap/>
            <w:vAlign w:val="center"/>
          </w:tcPr>
          <w:p w14:paraId="5162A0E8"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 xml:space="preserve">Preload plasma glucose (OGTT) </w:t>
            </w:r>
            <w:r w:rsidRPr="00924A4A">
              <w:rPr>
                <w:rFonts w:ascii="Book Antiqua" w:hAnsi="Book Antiqua"/>
                <w:sz w:val="24"/>
                <w:lang w:val="da-DK"/>
              </w:rPr>
              <w:t>(mg/dL)</w:t>
            </w:r>
          </w:p>
        </w:tc>
        <w:tc>
          <w:tcPr>
            <w:tcW w:w="1800" w:type="dxa"/>
            <w:noWrap/>
            <w:vAlign w:val="center"/>
          </w:tcPr>
          <w:p w14:paraId="4FC3D1AD"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96 ± 9</w:t>
            </w:r>
          </w:p>
        </w:tc>
        <w:tc>
          <w:tcPr>
            <w:tcW w:w="1800" w:type="dxa"/>
            <w:noWrap/>
            <w:vAlign w:val="center"/>
          </w:tcPr>
          <w:p w14:paraId="264FBB2E"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92 ± 10</w:t>
            </w:r>
          </w:p>
        </w:tc>
        <w:tc>
          <w:tcPr>
            <w:tcW w:w="1260" w:type="dxa"/>
            <w:noWrap/>
            <w:vAlign w:val="center"/>
          </w:tcPr>
          <w:p w14:paraId="5BCCABAD"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0.009</w:t>
            </w:r>
          </w:p>
        </w:tc>
      </w:tr>
      <w:tr w:rsidR="00924A4A" w:rsidRPr="00924A4A" w14:paraId="5F53310B" w14:textId="77777777" w:rsidTr="003B7D87">
        <w:trPr>
          <w:trHeight w:val="280"/>
        </w:trPr>
        <w:tc>
          <w:tcPr>
            <w:tcW w:w="3888" w:type="dxa"/>
            <w:tcBorders>
              <w:bottom w:val="single" w:sz="4" w:space="0" w:color="auto"/>
            </w:tcBorders>
            <w:noWrap/>
            <w:vAlign w:val="center"/>
          </w:tcPr>
          <w:p w14:paraId="7DFC9250" w14:textId="77777777" w:rsidR="00924A4A" w:rsidRPr="00924A4A" w:rsidRDefault="00924A4A" w:rsidP="003B7D87">
            <w:pPr>
              <w:spacing w:line="360" w:lineRule="auto"/>
              <w:rPr>
                <w:rFonts w:ascii="Book Antiqua" w:hAnsi="Book Antiqua"/>
                <w:sz w:val="24"/>
                <w:lang w:val="pt-BR"/>
              </w:rPr>
            </w:pPr>
            <w:r w:rsidRPr="00924A4A">
              <w:rPr>
                <w:rFonts w:ascii="Book Antiqua" w:hAnsi="Book Antiqua"/>
                <w:sz w:val="24"/>
                <w:lang w:val="pt-BR"/>
              </w:rPr>
              <w:t>2-h plasma glucose (OGTT) (mg/dL)</w:t>
            </w:r>
          </w:p>
        </w:tc>
        <w:tc>
          <w:tcPr>
            <w:tcW w:w="1800" w:type="dxa"/>
            <w:tcBorders>
              <w:bottom w:val="single" w:sz="4" w:space="0" w:color="auto"/>
            </w:tcBorders>
            <w:noWrap/>
            <w:vAlign w:val="center"/>
          </w:tcPr>
          <w:p w14:paraId="5D85F249"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107 ± 29</w:t>
            </w:r>
          </w:p>
        </w:tc>
        <w:tc>
          <w:tcPr>
            <w:tcW w:w="1800" w:type="dxa"/>
            <w:tcBorders>
              <w:bottom w:val="single" w:sz="4" w:space="0" w:color="auto"/>
            </w:tcBorders>
            <w:noWrap/>
            <w:vAlign w:val="center"/>
          </w:tcPr>
          <w:p w14:paraId="76ACB1A8"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100 ± 28</w:t>
            </w:r>
          </w:p>
        </w:tc>
        <w:tc>
          <w:tcPr>
            <w:tcW w:w="1260" w:type="dxa"/>
            <w:tcBorders>
              <w:bottom w:val="single" w:sz="4" w:space="0" w:color="auto"/>
            </w:tcBorders>
            <w:noWrap/>
            <w:vAlign w:val="center"/>
          </w:tcPr>
          <w:p w14:paraId="5A2883C0"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0.063</w:t>
            </w:r>
          </w:p>
        </w:tc>
      </w:tr>
      <w:tr w:rsidR="00924A4A" w:rsidRPr="00924A4A" w14:paraId="6AC64885" w14:textId="77777777" w:rsidTr="003B7D87">
        <w:trPr>
          <w:trHeight w:val="280"/>
        </w:trPr>
        <w:tc>
          <w:tcPr>
            <w:tcW w:w="8748" w:type="dxa"/>
            <w:gridSpan w:val="4"/>
            <w:tcBorders>
              <w:top w:val="single" w:sz="4" w:space="0" w:color="auto"/>
            </w:tcBorders>
            <w:noWrap/>
          </w:tcPr>
          <w:p w14:paraId="158D5A1A" w14:textId="77777777" w:rsidR="00924A4A" w:rsidRPr="00924A4A" w:rsidRDefault="00924A4A" w:rsidP="003B7D87">
            <w:pPr>
              <w:spacing w:line="360" w:lineRule="auto"/>
              <w:rPr>
                <w:rFonts w:ascii="Book Antiqua" w:hAnsi="Book Antiqua"/>
                <w:sz w:val="24"/>
              </w:rPr>
            </w:pPr>
            <w:r w:rsidRPr="00924A4A">
              <w:rPr>
                <w:rFonts w:ascii="Book Antiqua" w:hAnsi="Book Antiqua"/>
                <w:sz w:val="24"/>
              </w:rPr>
              <w:t>Data are expressed as means ± SD, or median (25</w:t>
            </w:r>
            <w:r w:rsidRPr="00924A4A">
              <w:rPr>
                <w:rFonts w:ascii="Book Antiqua" w:hAnsi="Book Antiqua"/>
                <w:sz w:val="24"/>
                <w:vertAlign w:val="superscript"/>
              </w:rPr>
              <w:t>th</w:t>
            </w:r>
            <w:r w:rsidRPr="00924A4A">
              <w:rPr>
                <w:rFonts w:ascii="Book Antiqua" w:hAnsi="Book Antiqua"/>
                <w:sz w:val="24"/>
              </w:rPr>
              <w:t>; 75</w:t>
            </w:r>
            <w:r w:rsidRPr="00924A4A">
              <w:rPr>
                <w:rFonts w:ascii="Book Antiqua" w:hAnsi="Book Antiqua"/>
                <w:sz w:val="24"/>
                <w:vertAlign w:val="superscript"/>
              </w:rPr>
              <w:t>th</w:t>
            </w:r>
            <w:r w:rsidRPr="00924A4A">
              <w:rPr>
                <w:rFonts w:ascii="Book Antiqua" w:hAnsi="Book Antiqua"/>
                <w:sz w:val="24"/>
              </w:rPr>
              <w:t xml:space="preserve"> percentiles).  Unpaired</w:t>
            </w:r>
            <w:r w:rsidRPr="00924A4A">
              <w:rPr>
                <w:rFonts w:ascii="Book Antiqua" w:hAnsi="Book Antiqua"/>
                <w:i/>
                <w:sz w:val="24"/>
              </w:rPr>
              <w:t xml:space="preserve"> t</w:t>
            </w:r>
            <w:r w:rsidRPr="00924A4A">
              <w:rPr>
                <w:rFonts w:ascii="Book Antiqua" w:hAnsi="Book Antiqua"/>
                <w:sz w:val="24"/>
              </w:rPr>
              <w:t xml:space="preserve"> test or Fisher’s exact test were used to compare the two groups. BMI</w:t>
            </w:r>
            <w:r w:rsidRPr="00924A4A">
              <w:rPr>
                <w:rFonts w:ascii="Book Antiqua" w:eastAsiaTheme="minorEastAsia" w:hAnsi="Book Antiqua" w:hint="eastAsia"/>
                <w:sz w:val="24"/>
                <w:lang w:eastAsia="zh-CN"/>
              </w:rPr>
              <w:t>:</w:t>
            </w:r>
            <w:r w:rsidRPr="00924A4A">
              <w:rPr>
                <w:rFonts w:ascii="Book Antiqua" w:hAnsi="Book Antiqua"/>
                <w:sz w:val="24"/>
              </w:rPr>
              <w:t xml:space="preserve"> Body mass index; BP</w:t>
            </w:r>
            <w:r w:rsidRPr="00924A4A">
              <w:rPr>
                <w:rFonts w:ascii="Book Antiqua" w:eastAsiaTheme="minorEastAsia" w:hAnsi="Book Antiqua" w:hint="eastAsia"/>
                <w:sz w:val="24"/>
                <w:lang w:eastAsia="zh-CN"/>
              </w:rPr>
              <w:t xml:space="preserve">: </w:t>
            </w:r>
            <w:r w:rsidRPr="00924A4A">
              <w:rPr>
                <w:rFonts w:ascii="Book Antiqua" w:hAnsi="Book Antiqua"/>
                <w:sz w:val="24"/>
              </w:rPr>
              <w:t>Blood pressure; HOMA-IR</w:t>
            </w:r>
            <w:r w:rsidRPr="00924A4A">
              <w:rPr>
                <w:rFonts w:ascii="Book Antiqua" w:eastAsiaTheme="minorEastAsia" w:hAnsi="Book Antiqua" w:hint="eastAsia"/>
                <w:sz w:val="24"/>
                <w:lang w:eastAsia="zh-CN"/>
              </w:rPr>
              <w:t>:</w:t>
            </w:r>
            <w:r w:rsidRPr="00924A4A">
              <w:rPr>
                <w:rFonts w:ascii="Book Antiqua" w:hAnsi="Book Antiqua"/>
                <w:sz w:val="24"/>
              </w:rPr>
              <w:t xml:space="preserve"> Homeostasis model assessment of insulin resistance; OGTT</w:t>
            </w:r>
            <w:r w:rsidRPr="00924A4A">
              <w:rPr>
                <w:rFonts w:ascii="Book Antiqua" w:eastAsiaTheme="minorEastAsia" w:hAnsi="Book Antiqua" w:hint="eastAsia"/>
                <w:sz w:val="24"/>
                <w:lang w:eastAsia="zh-CN"/>
              </w:rPr>
              <w:t>:</w:t>
            </w:r>
            <w:r w:rsidRPr="00924A4A">
              <w:rPr>
                <w:rFonts w:ascii="Book Antiqua" w:hAnsi="Book Antiqua"/>
                <w:sz w:val="24"/>
              </w:rPr>
              <w:t xml:space="preserve"> Oral glucose tolerance test.</w:t>
            </w:r>
          </w:p>
        </w:tc>
      </w:tr>
    </w:tbl>
    <w:p w14:paraId="3A79CB80" w14:textId="77777777" w:rsidR="00924A4A" w:rsidRDefault="00924A4A" w:rsidP="00F505EC">
      <w:pPr>
        <w:widowControl/>
        <w:spacing w:line="360" w:lineRule="auto"/>
        <w:rPr>
          <w:rFonts w:ascii="Book Antiqua" w:hAnsi="Book Antiqua"/>
          <w:b/>
          <w:bCs/>
          <w:sz w:val="24"/>
        </w:rPr>
      </w:pPr>
    </w:p>
    <w:p w14:paraId="01B3D78A" w14:textId="77777777" w:rsidR="00924A4A" w:rsidRDefault="00924A4A">
      <w:pPr>
        <w:widowControl/>
        <w:jc w:val="left"/>
        <w:rPr>
          <w:rFonts w:ascii="Book Antiqua" w:hAnsi="Book Antiqua"/>
          <w:b/>
          <w:bCs/>
          <w:sz w:val="24"/>
        </w:rPr>
      </w:pPr>
      <w:r>
        <w:rPr>
          <w:rFonts w:ascii="Book Antiqua" w:hAnsi="Book Antiqua"/>
          <w:b/>
          <w:bCs/>
          <w:sz w:val="24"/>
        </w:rPr>
        <w:br w:type="page"/>
      </w:r>
    </w:p>
    <w:p w14:paraId="75FCB5F8" w14:textId="6D80CFE1" w:rsidR="00924A4A" w:rsidRDefault="00924A4A" w:rsidP="00F505EC">
      <w:pPr>
        <w:widowControl/>
        <w:spacing w:line="360" w:lineRule="auto"/>
        <w:rPr>
          <w:rFonts w:ascii="Book Antiqua" w:eastAsia="宋体" w:hAnsi="Book Antiqua"/>
          <w:b/>
          <w:sz w:val="24"/>
          <w:lang w:eastAsia="zh-CN"/>
        </w:rPr>
      </w:pPr>
      <w:r w:rsidRPr="00924A4A">
        <w:rPr>
          <w:rFonts w:ascii="Book Antiqua" w:hAnsi="Book Antiqua"/>
          <w:b/>
          <w:bCs/>
          <w:sz w:val="24"/>
        </w:rPr>
        <w:lastRenderedPageBreak/>
        <w:t>Table 4</w:t>
      </w:r>
      <w:r w:rsidRPr="00924A4A">
        <w:rPr>
          <w:rFonts w:ascii="Book Antiqua" w:hAnsi="Book Antiqua"/>
          <w:b/>
          <w:sz w:val="24"/>
        </w:rPr>
        <w:t xml:space="preserve"> Multivariate association analysis of clinical parameters for pancreatic </w:t>
      </w:r>
      <w:proofErr w:type="spellStart"/>
      <w:r w:rsidRPr="00924A4A">
        <w:rPr>
          <w:rFonts w:ascii="Book Antiqua" w:hAnsi="Book Antiqua"/>
          <w:b/>
          <w:sz w:val="24"/>
        </w:rPr>
        <w:t>hyperechogenicity</w:t>
      </w:r>
      <w:proofErr w:type="spellEnd"/>
      <w:r w:rsidRPr="00924A4A">
        <w:rPr>
          <w:rFonts w:ascii="Book Antiqua" w:hAnsi="Book Antiqua"/>
          <w:b/>
          <w:sz w:val="24"/>
        </w:rPr>
        <w:t xml:space="preserve"> excluding participants with fatty liver</w:t>
      </w:r>
      <w:r w:rsidRPr="00924A4A">
        <w:rPr>
          <w:rFonts w:ascii="Book Antiqua" w:eastAsiaTheme="minorEastAsia" w:hAnsi="Book Antiqua"/>
          <w:b/>
          <w:sz w:val="24"/>
          <w:lang w:eastAsia="zh-CN"/>
        </w:rPr>
        <w:t xml:space="preserve"> </w:t>
      </w:r>
    </w:p>
    <w:tbl>
      <w:tblPr>
        <w:tblpPr w:leftFromText="142" w:rightFromText="142" w:vertAnchor="text" w:horzAnchor="margin" w:tblpY="1"/>
        <w:tblW w:w="7119" w:type="dxa"/>
        <w:tblLayout w:type="fixed"/>
        <w:tblCellMar>
          <w:left w:w="99" w:type="dxa"/>
          <w:right w:w="99" w:type="dxa"/>
        </w:tblCellMar>
        <w:tblLook w:val="0000" w:firstRow="0" w:lastRow="0" w:firstColumn="0" w:lastColumn="0" w:noHBand="0" w:noVBand="0"/>
      </w:tblPr>
      <w:tblGrid>
        <w:gridCol w:w="2799"/>
        <w:gridCol w:w="2160"/>
        <w:gridCol w:w="2160"/>
      </w:tblGrid>
      <w:tr w:rsidR="00924A4A" w:rsidRPr="00924A4A" w14:paraId="5AFD7922" w14:textId="77777777" w:rsidTr="003B7D87">
        <w:trPr>
          <w:trHeight w:val="114"/>
        </w:trPr>
        <w:tc>
          <w:tcPr>
            <w:tcW w:w="2799" w:type="dxa"/>
            <w:tcBorders>
              <w:top w:val="single" w:sz="4" w:space="0" w:color="auto"/>
              <w:left w:val="nil"/>
              <w:right w:val="nil"/>
            </w:tcBorders>
            <w:noWrap/>
            <w:vAlign w:val="center"/>
          </w:tcPr>
          <w:p w14:paraId="2A73E401" w14:textId="77777777" w:rsidR="00924A4A" w:rsidRPr="00924A4A" w:rsidRDefault="00924A4A" w:rsidP="003B7D87">
            <w:pPr>
              <w:spacing w:line="360" w:lineRule="auto"/>
              <w:rPr>
                <w:rFonts w:ascii="Book Antiqua" w:hAnsi="Book Antiqua"/>
                <w:b/>
                <w:kern w:val="0"/>
                <w:sz w:val="24"/>
                <w:lang w:bidi="x-none"/>
              </w:rPr>
            </w:pPr>
          </w:p>
        </w:tc>
        <w:tc>
          <w:tcPr>
            <w:tcW w:w="4320" w:type="dxa"/>
            <w:gridSpan w:val="2"/>
            <w:tcBorders>
              <w:top w:val="single" w:sz="4" w:space="0" w:color="auto"/>
              <w:left w:val="nil"/>
              <w:right w:val="nil"/>
            </w:tcBorders>
            <w:shd w:val="clear" w:color="auto" w:fill="auto"/>
            <w:vAlign w:val="center"/>
          </w:tcPr>
          <w:p w14:paraId="3AFEC5F7" w14:textId="77777777" w:rsidR="00924A4A" w:rsidRPr="00924A4A" w:rsidRDefault="00924A4A" w:rsidP="003B7D87">
            <w:pPr>
              <w:widowControl/>
              <w:spacing w:line="360" w:lineRule="auto"/>
              <w:rPr>
                <w:rFonts w:ascii="Book Antiqua" w:eastAsiaTheme="minorEastAsia" w:hAnsi="Book Antiqua"/>
                <w:b/>
                <w:kern w:val="0"/>
                <w:sz w:val="24"/>
                <w:lang w:val="ja-JP" w:eastAsia="zh-CN" w:bidi="x-none"/>
              </w:rPr>
            </w:pPr>
            <w:r w:rsidRPr="00924A4A">
              <w:rPr>
                <w:rFonts w:ascii="Book Antiqua" w:hAnsi="Book Antiqua"/>
                <w:b/>
                <w:kern w:val="0"/>
                <w:sz w:val="24"/>
                <w:lang w:val="ja-JP" w:bidi="x-none"/>
              </w:rPr>
              <w:t>Multivariate</w:t>
            </w:r>
            <w:r w:rsidRPr="00924A4A">
              <w:rPr>
                <w:rFonts w:ascii="Book Antiqua" w:eastAsiaTheme="minorEastAsia" w:hAnsi="Book Antiqua" w:hint="eastAsia"/>
                <w:b/>
                <w:sz w:val="24"/>
                <w:vertAlign w:val="superscript"/>
                <w:lang w:eastAsia="zh-CN"/>
              </w:rPr>
              <w:t>2</w:t>
            </w:r>
          </w:p>
        </w:tc>
      </w:tr>
      <w:tr w:rsidR="00924A4A" w:rsidRPr="00924A4A" w14:paraId="528EF0FF" w14:textId="77777777" w:rsidTr="003B7D87">
        <w:trPr>
          <w:trHeight w:val="763"/>
        </w:trPr>
        <w:tc>
          <w:tcPr>
            <w:tcW w:w="2799" w:type="dxa"/>
            <w:tcBorders>
              <w:left w:val="nil"/>
              <w:bottom w:val="single" w:sz="4" w:space="0" w:color="auto"/>
              <w:right w:val="nil"/>
            </w:tcBorders>
            <w:noWrap/>
            <w:vAlign w:val="center"/>
          </w:tcPr>
          <w:p w14:paraId="491CF67A" w14:textId="77777777" w:rsidR="00924A4A" w:rsidRPr="00924A4A" w:rsidRDefault="00924A4A" w:rsidP="003B7D87">
            <w:pPr>
              <w:widowControl/>
              <w:spacing w:line="360" w:lineRule="auto"/>
              <w:rPr>
                <w:rFonts w:ascii="Book Antiqua" w:hAnsi="Book Antiqua"/>
                <w:b/>
                <w:kern w:val="0"/>
                <w:sz w:val="24"/>
                <w:lang w:val="ja-JP" w:bidi="x-none"/>
              </w:rPr>
            </w:pPr>
            <w:r w:rsidRPr="00924A4A">
              <w:rPr>
                <w:rFonts w:ascii="Book Antiqua" w:hAnsi="Book Antiqua"/>
                <w:b/>
                <w:kern w:val="0"/>
                <w:sz w:val="24"/>
                <w:lang w:val="ja-JP" w:bidi="x-none"/>
              </w:rPr>
              <w:t>Confounding factor</w:t>
            </w:r>
          </w:p>
        </w:tc>
        <w:tc>
          <w:tcPr>
            <w:tcW w:w="2160" w:type="dxa"/>
            <w:tcBorders>
              <w:left w:val="nil"/>
              <w:bottom w:val="single" w:sz="4" w:space="0" w:color="auto"/>
              <w:right w:val="nil"/>
            </w:tcBorders>
            <w:vAlign w:val="center"/>
          </w:tcPr>
          <w:p w14:paraId="77287A16" w14:textId="77777777" w:rsidR="00924A4A" w:rsidRPr="00924A4A" w:rsidRDefault="00924A4A" w:rsidP="003B7D87">
            <w:pPr>
              <w:widowControl/>
              <w:spacing w:line="360" w:lineRule="auto"/>
              <w:rPr>
                <w:rFonts w:ascii="Book Antiqua" w:hAnsi="Book Antiqua"/>
                <w:b/>
                <w:kern w:val="0"/>
                <w:sz w:val="24"/>
                <w:lang w:val="ja-JP" w:bidi="x-none"/>
              </w:rPr>
            </w:pPr>
            <w:r>
              <w:rPr>
                <w:rFonts w:ascii="Book Antiqua" w:hAnsi="Book Antiqua"/>
                <w:b/>
                <w:kern w:val="0"/>
                <w:sz w:val="24"/>
                <w:lang w:val="ja-JP" w:bidi="x-none"/>
              </w:rPr>
              <w:t>Odds ratio (95%</w:t>
            </w:r>
            <w:r w:rsidRPr="00924A4A">
              <w:rPr>
                <w:rFonts w:ascii="Book Antiqua" w:hAnsi="Book Antiqua"/>
                <w:b/>
                <w:kern w:val="0"/>
                <w:sz w:val="24"/>
                <w:lang w:val="ja-JP" w:bidi="x-none"/>
              </w:rPr>
              <w:t>CI)</w:t>
            </w:r>
          </w:p>
        </w:tc>
        <w:tc>
          <w:tcPr>
            <w:tcW w:w="2160" w:type="dxa"/>
            <w:tcBorders>
              <w:left w:val="nil"/>
              <w:bottom w:val="single" w:sz="4" w:space="0" w:color="auto"/>
              <w:right w:val="nil"/>
            </w:tcBorders>
            <w:noWrap/>
            <w:vAlign w:val="center"/>
          </w:tcPr>
          <w:p w14:paraId="66E0A10A" w14:textId="77777777" w:rsidR="00924A4A" w:rsidRPr="00924A4A" w:rsidRDefault="00924A4A" w:rsidP="003B7D87">
            <w:pPr>
              <w:widowControl/>
              <w:spacing w:line="360" w:lineRule="auto"/>
              <w:rPr>
                <w:rFonts w:ascii="Book Antiqua" w:hAnsi="Book Antiqua"/>
                <w:b/>
                <w:i/>
                <w:kern w:val="0"/>
                <w:sz w:val="24"/>
                <w:lang w:val="ja-JP" w:bidi="x-none"/>
              </w:rPr>
            </w:pPr>
            <w:r w:rsidRPr="00924A4A">
              <w:rPr>
                <w:rFonts w:ascii="Book Antiqua" w:hAnsi="Book Antiqua"/>
                <w:b/>
                <w:i/>
                <w:sz w:val="24"/>
              </w:rPr>
              <w:t xml:space="preserve">P </w:t>
            </w:r>
            <w:r w:rsidRPr="00924A4A">
              <w:rPr>
                <w:rFonts w:ascii="Book Antiqua" w:hAnsi="Book Antiqua"/>
                <w:b/>
                <w:sz w:val="24"/>
              </w:rPr>
              <w:t>value</w:t>
            </w:r>
          </w:p>
        </w:tc>
      </w:tr>
      <w:tr w:rsidR="00924A4A" w:rsidRPr="00924A4A" w14:paraId="0D45E71C" w14:textId="77777777" w:rsidTr="003B7D87">
        <w:trPr>
          <w:trHeight w:val="830"/>
        </w:trPr>
        <w:tc>
          <w:tcPr>
            <w:tcW w:w="2799" w:type="dxa"/>
            <w:tcBorders>
              <w:top w:val="single" w:sz="4" w:space="0" w:color="auto"/>
              <w:left w:val="nil"/>
              <w:bottom w:val="nil"/>
              <w:right w:val="nil"/>
            </w:tcBorders>
            <w:noWrap/>
            <w:vAlign w:val="center"/>
          </w:tcPr>
          <w:p w14:paraId="50C043D9" w14:textId="77777777" w:rsidR="00924A4A" w:rsidRPr="00924A4A" w:rsidRDefault="00924A4A" w:rsidP="003B7D87">
            <w:pPr>
              <w:widowControl/>
              <w:spacing w:line="360" w:lineRule="auto"/>
              <w:rPr>
                <w:rFonts w:ascii="Book Antiqua" w:hAnsi="Book Antiqua"/>
                <w:kern w:val="0"/>
                <w:sz w:val="24"/>
                <w:lang w:val="ja-JP" w:bidi="x-none"/>
              </w:rPr>
            </w:pPr>
            <w:r w:rsidRPr="00924A4A">
              <w:rPr>
                <w:rFonts w:ascii="Book Antiqua" w:hAnsi="Book Antiqua"/>
                <w:sz w:val="24"/>
              </w:rPr>
              <w:t>BMI (kg/m</w:t>
            </w:r>
            <w:r w:rsidRPr="00924A4A">
              <w:rPr>
                <w:rFonts w:ascii="Book Antiqua" w:hAnsi="Book Antiqua"/>
                <w:sz w:val="24"/>
                <w:vertAlign w:val="superscript"/>
              </w:rPr>
              <w:t>2</w:t>
            </w:r>
            <w:r w:rsidRPr="00924A4A">
              <w:rPr>
                <w:rFonts w:ascii="Book Antiqua" w:hAnsi="Book Antiqua"/>
                <w:sz w:val="24"/>
              </w:rPr>
              <w:t>)</w:t>
            </w:r>
          </w:p>
        </w:tc>
        <w:tc>
          <w:tcPr>
            <w:tcW w:w="2160" w:type="dxa"/>
            <w:tcBorders>
              <w:top w:val="single" w:sz="4" w:space="0" w:color="auto"/>
              <w:left w:val="nil"/>
              <w:right w:val="nil"/>
            </w:tcBorders>
            <w:noWrap/>
            <w:vAlign w:val="center"/>
          </w:tcPr>
          <w:p w14:paraId="7AF7B42B" w14:textId="77777777" w:rsidR="00924A4A" w:rsidRPr="00924A4A" w:rsidRDefault="00924A4A" w:rsidP="003B7D87">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3.89 (2.39 – 6.35)</w:t>
            </w:r>
          </w:p>
        </w:tc>
        <w:tc>
          <w:tcPr>
            <w:tcW w:w="2160" w:type="dxa"/>
            <w:tcBorders>
              <w:top w:val="single" w:sz="4" w:space="0" w:color="auto"/>
              <w:left w:val="nil"/>
              <w:bottom w:val="nil"/>
              <w:right w:val="nil"/>
            </w:tcBorders>
            <w:noWrap/>
            <w:vAlign w:val="center"/>
          </w:tcPr>
          <w:p w14:paraId="0BC7DBBF" w14:textId="77777777" w:rsidR="00924A4A" w:rsidRPr="00924A4A" w:rsidRDefault="00924A4A" w:rsidP="003B7D87">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sym w:font="Symbol" w:char="F03C"/>
            </w:r>
            <w:r w:rsidRPr="00924A4A">
              <w:rPr>
                <w:rFonts w:ascii="Book Antiqua" w:eastAsiaTheme="minorEastAsia" w:hAnsi="Book Antiqua" w:hint="eastAsia"/>
                <w:kern w:val="0"/>
                <w:sz w:val="24"/>
                <w:lang w:val="ja-JP" w:eastAsia="zh-CN" w:bidi="x-none"/>
              </w:rPr>
              <w:t xml:space="preserve"> </w:t>
            </w:r>
            <w:r w:rsidRPr="00924A4A">
              <w:rPr>
                <w:rFonts w:ascii="Book Antiqua" w:eastAsia="MS PGothic" w:hAnsi="Book Antiqua"/>
                <w:kern w:val="0"/>
                <w:sz w:val="24"/>
                <w:lang w:val="ja-JP" w:bidi="x-none"/>
              </w:rPr>
              <w:t>0.001</w:t>
            </w:r>
          </w:p>
        </w:tc>
      </w:tr>
      <w:tr w:rsidR="00924A4A" w:rsidRPr="00924A4A" w14:paraId="465C82F4" w14:textId="77777777" w:rsidTr="003B7D87">
        <w:trPr>
          <w:trHeight w:val="820"/>
        </w:trPr>
        <w:tc>
          <w:tcPr>
            <w:tcW w:w="2799" w:type="dxa"/>
            <w:tcBorders>
              <w:top w:val="nil"/>
              <w:left w:val="nil"/>
              <w:bottom w:val="nil"/>
              <w:right w:val="nil"/>
            </w:tcBorders>
            <w:noWrap/>
            <w:vAlign w:val="center"/>
          </w:tcPr>
          <w:p w14:paraId="4DBFE3E7" w14:textId="77777777" w:rsidR="00924A4A" w:rsidRPr="00924A4A" w:rsidRDefault="00924A4A" w:rsidP="003B7D87">
            <w:pPr>
              <w:widowControl/>
              <w:spacing w:line="360" w:lineRule="auto"/>
              <w:rPr>
                <w:rFonts w:ascii="Book Antiqua" w:eastAsiaTheme="minorEastAsia" w:hAnsi="Book Antiqua"/>
                <w:kern w:val="0"/>
                <w:sz w:val="24"/>
                <w:lang w:val="ja-JP" w:eastAsia="zh-CN" w:bidi="x-none"/>
              </w:rPr>
            </w:pPr>
            <w:r w:rsidRPr="00924A4A">
              <w:rPr>
                <w:rFonts w:ascii="Book Antiqua" w:hAnsi="Book Antiqua"/>
                <w:sz w:val="24"/>
              </w:rPr>
              <w:t>Adiponectin</w:t>
            </w:r>
            <w:r w:rsidRPr="00924A4A">
              <w:rPr>
                <w:rFonts w:ascii="Book Antiqua" w:hAnsi="Book Antiqua"/>
                <w:kern w:val="0"/>
                <w:sz w:val="24"/>
                <w:lang w:val="ja-JP" w:bidi="x-none"/>
              </w:rPr>
              <w:t xml:space="preserve"> (μg/mL)</w:t>
            </w:r>
            <w:r w:rsidRPr="00924A4A">
              <w:rPr>
                <w:rFonts w:ascii="Book Antiqua" w:eastAsiaTheme="minorEastAsia" w:hAnsi="Book Antiqua" w:hint="eastAsia"/>
                <w:kern w:val="0"/>
                <w:sz w:val="24"/>
                <w:vertAlign w:val="superscript"/>
                <w:lang w:val="pt-BR" w:eastAsia="zh-CN" w:bidi="x-none"/>
              </w:rPr>
              <w:t>1</w:t>
            </w:r>
          </w:p>
        </w:tc>
        <w:tc>
          <w:tcPr>
            <w:tcW w:w="2160" w:type="dxa"/>
            <w:tcBorders>
              <w:top w:val="nil"/>
              <w:left w:val="nil"/>
              <w:right w:val="nil"/>
            </w:tcBorders>
            <w:noWrap/>
            <w:vAlign w:val="center"/>
          </w:tcPr>
          <w:p w14:paraId="559700BD" w14:textId="77777777" w:rsidR="00924A4A" w:rsidRPr="00924A4A" w:rsidRDefault="00924A4A" w:rsidP="003B7D87">
            <w:pPr>
              <w:widowControl/>
              <w:spacing w:line="360" w:lineRule="auto"/>
              <w:rPr>
                <w:rFonts w:ascii="Book Antiqua" w:hAnsi="Book Antiqua"/>
                <w:kern w:val="0"/>
                <w:sz w:val="24"/>
                <w:lang w:val="ja-JP" w:bidi="x-none"/>
              </w:rPr>
            </w:pPr>
            <w:r w:rsidRPr="00924A4A">
              <w:rPr>
                <w:rFonts w:ascii="Book Antiqua" w:eastAsia="MS PGothic" w:hAnsi="Book Antiqua"/>
                <w:kern w:val="0"/>
                <w:sz w:val="24"/>
                <w:lang w:val="ja-JP" w:bidi="x-none"/>
              </w:rPr>
              <w:t>0.93 (0.90 – 0.97)</w:t>
            </w:r>
          </w:p>
        </w:tc>
        <w:tc>
          <w:tcPr>
            <w:tcW w:w="2160" w:type="dxa"/>
            <w:tcBorders>
              <w:top w:val="nil"/>
              <w:left w:val="nil"/>
              <w:bottom w:val="nil"/>
              <w:right w:val="nil"/>
            </w:tcBorders>
            <w:noWrap/>
            <w:vAlign w:val="center"/>
          </w:tcPr>
          <w:p w14:paraId="1D043B1D" w14:textId="77777777" w:rsidR="00924A4A" w:rsidRPr="00924A4A" w:rsidRDefault="00924A4A" w:rsidP="003B7D87">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sym w:font="Symbol" w:char="F03C"/>
            </w:r>
            <w:r w:rsidRPr="00924A4A">
              <w:rPr>
                <w:rFonts w:ascii="Book Antiqua" w:eastAsiaTheme="minorEastAsia" w:hAnsi="Book Antiqua" w:hint="eastAsia"/>
                <w:kern w:val="0"/>
                <w:sz w:val="24"/>
                <w:lang w:val="ja-JP" w:eastAsia="zh-CN" w:bidi="x-none"/>
              </w:rPr>
              <w:t xml:space="preserve"> </w:t>
            </w:r>
            <w:r w:rsidRPr="00924A4A">
              <w:rPr>
                <w:rFonts w:ascii="Book Antiqua" w:eastAsia="MS PGothic" w:hAnsi="Book Antiqua"/>
                <w:kern w:val="0"/>
                <w:sz w:val="24"/>
                <w:lang w:val="ja-JP" w:bidi="x-none"/>
              </w:rPr>
              <w:t>0.001</w:t>
            </w:r>
          </w:p>
        </w:tc>
      </w:tr>
      <w:tr w:rsidR="00924A4A" w:rsidRPr="00924A4A" w14:paraId="2FCC1E43" w14:textId="77777777" w:rsidTr="003B7D87">
        <w:trPr>
          <w:trHeight w:val="820"/>
        </w:trPr>
        <w:tc>
          <w:tcPr>
            <w:tcW w:w="2799" w:type="dxa"/>
            <w:tcBorders>
              <w:top w:val="nil"/>
              <w:left w:val="nil"/>
              <w:bottom w:val="single" w:sz="4" w:space="0" w:color="auto"/>
              <w:right w:val="nil"/>
            </w:tcBorders>
            <w:noWrap/>
            <w:vAlign w:val="center"/>
          </w:tcPr>
          <w:p w14:paraId="6618A60D" w14:textId="77777777" w:rsidR="00924A4A" w:rsidRPr="00924A4A" w:rsidRDefault="00924A4A" w:rsidP="003B7D87">
            <w:pPr>
              <w:widowControl/>
              <w:spacing w:line="360" w:lineRule="auto"/>
              <w:rPr>
                <w:rFonts w:ascii="Book Antiqua" w:hAnsi="Book Antiqua"/>
                <w:kern w:val="0"/>
                <w:sz w:val="24"/>
                <w:lang w:val="ja-JP" w:bidi="x-none"/>
              </w:rPr>
            </w:pPr>
            <w:r w:rsidRPr="00924A4A">
              <w:rPr>
                <w:rFonts w:ascii="Book Antiqua" w:hAnsi="Book Antiqua"/>
                <w:kern w:val="0"/>
                <w:sz w:val="24"/>
                <w:lang w:val="ja-JP" w:bidi="x-none"/>
              </w:rPr>
              <w:t>HOMA-IR</w:t>
            </w:r>
          </w:p>
        </w:tc>
        <w:tc>
          <w:tcPr>
            <w:tcW w:w="2160" w:type="dxa"/>
            <w:tcBorders>
              <w:top w:val="nil"/>
              <w:left w:val="nil"/>
              <w:bottom w:val="single" w:sz="4" w:space="0" w:color="auto"/>
              <w:right w:val="nil"/>
            </w:tcBorders>
            <w:noWrap/>
            <w:vAlign w:val="center"/>
          </w:tcPr>
          <w:p w14:paraId="5AA731A3" w14:textId="77777777" w:rsidR="00924A4A" w:rsidRPr="00924A4A" w:rsidRDefault="00924A4A" w:rsidP="003B7D87">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2.23 (1.02 – 4.89)</w:t>
            </w:r>
          </w:p>
        </w:tc>
        <w:tc>
          <w:tcPr>
            <w:tcW w:w="2160" w:type="dxa"/>
            <w:tcBorders>
              <w:top w:val="nil"/>
              <w:left w:val="nil"/>
              <w:bottom w:val="single" w:sz="4" w:space="0" w:color="auto"/>
              <w:right w:val="nil"/>
            </w:tcBorders>
            <w:noWrap/>
            <w:vAlign w:val="center"/>
          </w:tcPr>
          <w:p w14:paraId="5B283027" w14:textId="77777777" w:rsidR="00924A4A" w:rsidRPr="00924A4A" w:rsidRDefault="00924A4A" w:rsidP="003B7D87">
            <w:pPr>
              <w:widowControl/>
              <w:spacing w:line="360" w:lineRule="auto"/>
              <w:rPr>
                <w:rFonts w:ascii="Book Antiqua" w:eastAsia="MS PGothic" w:hAnsi="Book Antiqua"/>
                <w:kern w:val="0"/>
                <w:sz w:val="24"/>
                <w:lang w:val="ja-JP" w:bidi="x-none"/>
              </w:rPr>
            </w:pPr>
            <w:r w:rsidRPr="00924A4A">
              <w:rPr>
                <w:rFonts w:ascii="Book Antiqua" w:eastAsia="MS PGothic" w:hAnsi="Book Antiqua"/>
                <w:kern w:val="0"/>
                <w:sz w:val="24"/>
                <w:lang w:val="ja-JP" w:bidi="x-none"/>
              </w:rPr>
              <w:t>0.045</w:t>
            </w:r>
          </w:p>
        </w:tc>
      </w:tr>
    </w:tbl>
    <w:p w14:paraId="7AA1EAB2" w14:textId="6B6072B7" w:rsidR="00924A4A" w:rsidRDefault="00924A4A" w:rsidP="00924A4A">
      <w:pPr>
        <w:widowControl/>
        <w:spacing w:line="360" w:lineRule="auto"/>
        <w:rPr>
          <w:rFonts w:eastAsia="宋体"/>
          <w:lang w:eastAsia="zh-CN"/>
        </w:rPr>
      </w:pPr>
      <w:r w:rsidRPr="00924A4A">
        <w:rPr>
          <w:rFonts w:eastAsiaTheme="minorEastAsia"/>
          <w:lang w:eastAsia="zh-CN"/>
        </w:rPr>
        <w:t xml:space="preserve"> </w:t>
      </w:r>
    </w:p>
    <w:p w14:paraId="6E1DCF6A" w14:textId="77777777" w:rsidR="00924A4A" w:rsidRDefault="00924A4A" w:rsidP="00924A4A">
      <w:pPr>
        <w:widowControl/>
        <w:spacing w:line="360" w:lineRule="auto"/>
        <w:rPr>
          <w:rFonts w:eastAsia="宋体"/>
          <w:lang w:eastAsia="zh-CN"/>
        </w:rPr>
      </w:pPr>
    </w:p>
    <w:p w14:paraId="08AB0CB9" w14:textId="77777777" w:rsidR="00924A4A" w:rsidRDefault="00924A4A" w:rsidP="00924A4A">
      <w:pPr>
        <w:widowControl/>
        <w:spacing w:line="360" w:lineRule="auto"/>
        <w:rPr>
          <w:rFonts w:eastAsia="宋体"/>
          <w:lang w:eastAsia="zh-CN"/>
        </w:rPr>
      </w:pPr>
    </w:p>
    <w:p w14:paraId="2513C863" w14:textId="77777777" w:rsidR="00924A4A" w:rsidRDefault="00924A4A" w:rsidP="00924A4A">
      <w:pPr>
        <w:widowControl/>
        <w:spacing w:line="360" w:lineRule="auto"/>
        <w:rPr>
          <w:rFonts w:eastAsia="宋体"/>
          <w:lang w:eastAsia="zh-CN"/>
        </w:rPr>
      </w:pPr>
    </w:p>
    <w:p w14:paraId="02FB33C4" w14:textId="77777777" w:rsidR="00924A4A" w:rsidRDefault="00924A4A" w:rsidP="00924A4A">
      <w:pPr>
        <w:widowControl/>
        <w:spacing w:line="360" w:lineRule="auto"/>
        <w:rPr>
          <w:rFonts w:eastAsia="宋体"/>
          <w:lang w:eastAsia="zh-CN"/>
        </w:rPr>
      </w:pPr>
    </w:p>
    <w:p w14:paraId="79FDA9B6" w14:textId="77777777" w:rsidR="00924A4A" w:rsidRDefault="00924A4A" w:rsidP="00924A4A">
      <w:pPr>
        <w:widowControl/>
        <w:spacing w:line="360" w:lineRule="auto"/>
        <w:rPr>
          <w:rFonts w:eastAsia="宋体"/>
          <w:lang w:eastAsia="zh-CN"/>
        </w:rPr>
      </w:pPr>
    </w:p>
    <w:p w14:paraId="13649E36" w14:textId="77777777" w:rsidR="00924A4A" w:rsidRDefault="00924A4A" w:rsidP="00924A4A">
      <w:pPr>
        <w:widowControl/>
        <w:spacing w:line="360" w:lineRule="auto"/>
        <w:rPr>
          <w:rFonts w:eastAsia="宋体"/>
          <w:lang w:eastAsia="zh-CN"/>
        </w:rPr>
      </w:pPr>
    </w:p>
    <w:p w14:paraId="16164806" w14:textId="77777777" w:rsidR="00924A4A" w:rsidRPr="00924A4A" w:rsidRDefault="00924A4A" w:rsidP="00924A4A">
      <w:pPr>
        <w:widowControl/>
        <w:spacing w:line="360" w:lineRule="auto"/>
        <w:rPr>
          <w:rFonts w:ascii="Book Antiqua" w:eastAsia="宋体" w:hAnsi="Book Antiqua"/>
          <w:sz w:val="24"/>
          <w:lang w:eastAsia="zh-CN"/>
        </w:rPr>
      </w:pPr>
    </w:p>
    <w:p w14:paraId="5743FE83" w14:textId="6687BBBB" w:rsidR="00924A4A" w:rsidRPr="00924A4A" w:rsidRDefault="00924A4A" w:rsidP="00326C32">
      <w:pPr>
        <w:spacing w:line="360" w:lineRule="auto"/>
        <w:rPr>
          <w:rFonts w:ascii="Book Antiqua" w:eastAsia="宋体" w:hAnsi="Book Antiqua"/>
          <w:sz w:val="24"/>
          <w:lang w:eastAsia="zh-CN"/>
        </w:rPr>
      </w:pPr>
      <w:r w:rsidRPr="00924A4A">
        <w:rPr>
          <w:rFonts w:ascii="Book Antiqua" w:eastAsiaTheme="minorEastAsia" w:hAnsi="Book Antiqua" w:hint="eastAsia"/>
          <w:kern w:val="0"/>
          <w:sz w:val="24"/>
          <w:vertAlign w:val="superscript"/>
          <w:lang w:eastAsia="zh-CN" w:bidi="x-none"/>
        </w:rPr>
        <w:t>1</w:t>
      </w:r>
      <w:r w:rsidRPr="00924A4A">
        <w:rPr>
          <w:rFonts w:ascii="Book Antiqua" w:eastAsia="MS Gothic" w:hAnsi="Book Antiqua"/>
          <w:sz w:val="24"/>
        </w:rPr>
        <w:t>Serum adiponectin was analyzed as a continuous variable</w:t>
      </w:r>
      <w:r w:rsidRPr="00924A4A">
        <w:rPr>
          <w:rFonts w:ascii="Book Antiqua" w:eastAsiaTheme="minorEastAsia" w:hAnsi="Book Antiqua" w:hint="eastAsia"/>
          <w:sz w:val="24"/>
          <w:lang w:eastAsia="zh-CN"/>
        </w:rPr>
        <w:t xml:space="preserve">; </w:t>
      </w:r>
      <w:r w:rsidRPr="00924A4A">
        <w:rPr>
          <w:rFonts w:ascii="Book Antiqua" w:eastAsiaTheme="minorEastAsia" w:hAnsi="Book Antiqua" w:hint="eastAsia"/>
          <w:sz w:val="24"/>
          <w:vertAlign w:val="superscript"/>
          <w:lang w:eastAsia="zh-CN"/>
        </w:rPr>
        <w:t>2</w:t>
      </w:r>
      <w:r w:rsidRPr="00924A4A">
        <w:rPr>
          <w:rFonts w:ascii="Book Antiqua" w:hAnsi="Book Antiqua"/>
          <w:sz w:val="24"/>
        </w:rPr>
        <w:t xml:space="preserve">Adjusted for age, BMI, diastolic BP, adiponectin, serum insulin, HOMA-IR, HDL cholesterol, triglyceride and </w:t>
      </w:r>
      <w:r w:rsidRPr="00924A4A">
        <w:rPr>
          <w:rFonts w:ascii="Book Antiqua" w:eastAsia="MS Gothic" w:hAnsi="Book Antiqua"/>
          <w:sz w:val="24"/>
        </w:rPr>
        <w:t xml:space="preserve">pancreatic </w:t>
      </w:r>
      <w:proofErr w:type="spellStart"/>
      <w:r w:rsidRPr="00924A4A">
        <w:rPr>
          <w:rFonts w:ascii="Book Antiqua" w:eastAsia="MS Gothic" w:hAnsi="Book Antiqua"/>
          <w:sz w:val="24"/>
        </w:rPr>
        <w:t>isoamylase</w:t>
      </w:r>
      <w:proofErr w:type="spellEnd"/>
      <w:r w:rsidRPr="00924A4A">
        <w:rPr>
          <w:rFonts w:ascii="Book Antiqua" w:hAnsi="Book Antiqua"/>
          <w:sz w:val="24"/>
        </w:rPr>
        <w:t>.</w:t>
      </w:r>
      <w:r w:rsidRPr="00924A4A">
        <w:rPr>
          <w:rFonts w:ascii="Book Antiqua" w:eastAsiaTheme="minorEastAsia" w:hAnsi="Book Antiqua" w:hint="eastAsia"/>
          <w:sz w:val="24"/>
          <w:lang w:eastAsia="zh-CN"/>
        </w:rPr>
        <w:t xml:space="preserve"> </w:t>
      </w:r>
      <w:r w:rsidRPr="00924A4A">
        <w:rPr>
          <w:rFonts w:ascii="Book Antiqua" w:hAnsi="Book Antiqua"/>
          <w:kern w:val="0"/>
          <w:sz w:val="24"/>
          <w:lang w:bidi="x-none"/>
        </w:rPr>
        <w:t>Odds ratios and 95%</w:t>
      </w:r>
      <w:r w:rsidRPr="00924A4A">
        <w:rPr>
          <w:rFonts w:ascii="Book Antiqua" w:eastAsia="宋体" w:hAnsi="Book Antiqua" w:hint="eastAsia"/>
          <w:sz w:val="24"/>
          <w:lang w:eastAsia="zh-CN"/>
        </w:rPr>
        <w:t>CI</w:t>
      </w:r>
      <w:r w:rsidRPr="00924A4A">
        <w:rPr>
          <w:rFonts w:ascii="Book Antiqua" w:hAnsi="Book Antiqua"/>
          <w:kern w:val="0"/>
          <w:sz w:val="24"/>
          <w:lang w:bidi="x-none"/>
        </w:rPr>
        <w:t xml:space="preserve"> were estimated using the multiple logistic regression </w:t>
      </w:r>
      <w:proofErr w:type="gramStart"/>
      <w:r w:rsidRPr="00924A4A">
        <w:rPr>
          <w:rFonts w:ascii="Book Antiqua" w:hAnsi="Book Antiqua"/>
          <w:kern w:val="0"/>
          <w:sz w:val="24"/>
          <w:lang w:bidi="x-none"/>
        </w:rPr>
        <w:t>model</w:t>
      </w:r>
      <w:proofErr w:type="gramEnd"/>
      <w:r w:rsidRPr="00924A4A">
        <w:rPr>
          <w:rFonts w:ascii="Book Antiqua" w:hAnsi="Book Antiqua"/>
          <w:kern w:val="0"/>
          <w:sz w:val="24"/>
          <w:lang w:bidi="x-none"/>
        </w:rPr>
        <w:t xml:space="preserve"> with backward elimination. CI</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Confidence interval; BMI</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Body mass index; HOMA-IR</w:t>
      </w:r>
      <w:r w:rsidRPr="00924A4A">
        <w:rPr>
          <w:rFonts w:ascii="Book Antiqua" w:eastAsiaTheme="minorEastAsia" w:hAnsi="Book Antiqua" w:hint="eastAsia"/>
          <w:kern w:val="0"/>
          <w:sz w:val="24"/>
          <w:lang w:eastAsia="zh-CN" w:bidi="x-none"/>
        </w:rPr>
        <w:t>:</w:t>
      </w:r>
      <w:r w:rsidRPr="00924A4A">
        <w:rPr>
          <w:rFonts w:ascii="Book Antiqua" w:hAnsi="Book Antiqua"/>
          <w:kern w:val="0"/>
          <w:sz w:val="24"/>
          <w:lang w:bidi="x-none"/>
        </w:rPr>
        <w:t xml:space="preserve"> Homeostasis model assessment of insulin resistance.</w:t>
      </w:r>
      <w:bookmarkStart w:id="33" w:name="_GoBack"/>
      <w:bookmarkEnd w:id="33"/>
    </w:p>
    <w:sectPr w:rsidR="00924A4A" w:rsidRPr="00924A4A" w:rsidSect="00080B7A">
      <w:headerReference w:type="default" r:id="rId9"/>
      <w:type w:val="continuous"/>
      <w:pgSz w:w="11906" w:h="16838" w:code="9"/>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21A4" w14:textId="77777777" w:rsidR="000568DD" w:rsidRDefault="000568DD">
      <w:r>
        <w:separator/>
      </w:r>
    </w:p>
  </w:endnote>
  <w:endnote w:type="continuationSeparator" w:id="0">
    <w:p w14:paraId="7B1E67FA" w14:textId="77777777" w:rsidR="000568DD" w:rsidRDefault="000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S PGothic">
    <w:altName w:val="ＭＳ Ｐゴシック"/>
    <w:charset w:val="80"/>
    <w:family w:val="swiss"/>
    <w:pitch w:val="variable"/>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BA1F" w14:textId="77777777" w:rsidR="00326C32" w:rsidRDefault="00326C32" w:rsidP="0001105D">
    <w:pPr>
      <w:pStyle w:val="Footer"/>
    </w:pPr>
    <w:r w:rsidRPr="00EF70B0">
      <w:rPr>
        <w:rFonts w:ascii="Times New Roman" w:hAnsi="Times New Roman"/>
        <w:kern w:val="0"/>
        <w:szCs w:val="21"/>
      </w:rPr>
      <w:tab/>
      <w:t xml:space="preserve">- </w:t>
    </w:r>
    <w:r w:rsidRPr="00EF70B0">
      <w:rPr>
        <w:rFonts w:ascii="Times New Roman" w:hAnsi="Times New Roman"/>
        <w:kern w:val="0"/>
        <w:szCs w:val="21"/>
      </w:rPr>
      <w:fldChar w:fldCharType="begin"/>
    </w:r>
    <w:r w:rsidRPr="00EF70B0">
      <w:rPr>
        <w:rFonts w:ascii="Times New Roman" w:hAnsi="Times New Roman"/>
        <w:kern w:val="0"/>
        <w:szCs w:val="21"/>
      </w:rPr>
      <w:instrText xml:space="preserve"> PAGE </w:instrText>
    </w:r>
    <w:r w:rsidRPr="00EF70B0">
      <w:rPr>
        <w:rFonts w:ascii="Times New Roman" w:hAnsi="Times New Roman"/>
        <w:kern w:val="0"/>
        <w:szCs w:val="21"/>
      </w:rPr>
      <w:fldChar w:fldCharType="separate"/>
    </w:r>
    <w:r w:rsidR="009356C3">
      <w:rPr>
        <w:rFonts w:ascii="Times New Roman" w:hAnsi="Times New Roman"/>
        <w:noProof/>
        <w:kern w:val="0"/>
        <w:szCs w:val="21"/>
      </w:rPr>
      <w:t>28</w:t>
    </w:r>
    <w:r w:rsidRPr="00EF70B0">
      <w:rPr>
        <w:rFonts w:ascii="Times New Roman" w:hAnsi="Times New Roman"/>
        <w:kern w:val="0"/>
        <w:szCs w:val="21"/>
      </w:rPr>
      <w:fldChar w:fldCharType="end"/>
    </w:r>
    <w:r w:rsidRPr="00EF70B0">
      <w:rPr>
        <w:rFonts w:ascii="Times New Roman" w:hAnsi="Times New Roman"/>
        <w:kern w:val="0"/>
        <w:szCs w:val="21"/>
      </w:rPr>
      <w:t xml:space="preserve"> -</w:t>
    </w:r>
    <w:r>
      <w:rPr>
        <w:rFonts w:ascii="Times New Roman" w:hAnsi="Times New Roman"/>
        <w:kern w:val="0"/>
        <w:szCs w:val="21"/>
      </w:rPr>
      <w:tab/>
    </w:r>
    <w:r>
      <w:rPr>
        <w:rFonts w:ascii="Times New Roman" w:hAnsi="Times New Roman" w:hint="eastAsia"/>
        <w:kern w:val="0"/>
        <w:szCs w:val="21"/>
      </w:rPr>
      <w:t xml:space="preserve">                                                                                 </w:t>
    </w:r>
    <w:r>
      <w:rPr>
        <w:rFonts w:ascii="Times New Roman" w:hAnsi="Times New Roman"/>
        <w:kern w:val="0"/>
        <w:szCs w:val="21"/>
      </w:rPr>
      <w:t xml:space="preserve"> </w:t>
    </w:r>
    <w:r>
      <w:rPr>
        <w:rFonts w:ascii="Times New Roman" w:hAnsi="Times New Roman" w:hint="eastAsia"/>
        <w:kern w:val="0"/>
        <w:szCs w:val="21"/>
      </w:rPr>
      <w:t xml:space="preserve"> </w:t>
    </w:r>
    <w:r w:rsidRPr="00E576E2">
      <w:rPr>
        <w:rFonts w:ascii="Times New Roman" w:hAnsi="Times New Roman"/>
        <w:kern w:val="0"/>
        <w:szCs w:val="21"/>
      </w:rPr>
      <w:tab/>
    </w:r>
    <w:r>
      <w:rPr>
        <w:rFonts w:ascii="Times New Roman" w:hAnsi="Times New Roman" w:hint="eastAsia"/>
        <w:kern w:val="0"/>
        <w:szCs w:val="2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5DBAE" w14:textId="77777777" w:rsidR="000568DD" w:rsidRDefault="000568DD">
      <w:r>
        <w:separator/>
      </w:r>
    </w:p>
  </w:footnote>
  <w:footnote w:type="continuationSeparator" w:id="0">
    <w:p w14:paraId="63CC83AA" w14:textId="77777777" w:rsidR="000568DD" w:rsidRDefault="00056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EAF8" w14:textId="77777777" w:rsidR="00326C32" w:rsidRDefault="00326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7A"/>
    <w:rsid w:val="00010594"/>
    <w:rsid w:val="0001105D"/>
    <w:rsid w:val="00016071"/>
    <w:rsid w:val="00020CD6"/>
    <w:rsid w:val="000271F3"/>
    <w:rsid w:val="00041E81"/>
    <w:rsid w:val="00045E65"/>
    <w:rsid w:val="0005550D"/>
    <w:rsid w:val="000568DD"/>
    <w:rsid w:val="000667EC"/>
    <w:rsid w:val="00080B7A"/>
    <w:rsid w:val="000929F9"/>
    <w:rsid w:val="000952B9"/>
    <w:rsid w:val="000A560D"/>
    <w:rsid w:val="000C0CE3"/>
    <w:rsid w:val="000D6CD8"/>
    <w:rsid w:val="000E1B7F"/>
    <w:rsid w:val="00105724"/>
    <w:rsid w:val="00111157"/>
    <w:rsid w:val="0011211E"/>
    <w:rsid w:val="00124460"/>
    <w:rsid w:val="00156333"/>
    <w:rsid w:val="00156856"/>
    <w:rsid w:val="00181B2A"/>
    <w:rsid w:val="0018554A"/>
    <w:rsid w:val="00186768"/>
    <w:rsid w:val="00196874"/>
    <w:rsid w:val="001B55E5"/>
    <w:rsid w:val="00205701"/>
    <w:rsid w:val="002207AF"/>
    <w:rsid w:val="00233FA0"/>
    <w:rsid w:val="00251517"/>
    <w:rsid w:val="00292228"/>
    <w:rsid w:val="0029302A"/>
    <w:rsid w:val="002A6BA6"/>
    <w:rsid w:val="002B1888"/>
    <w:rsid w:val="002B444D"/>
    <w:rsid w:val="00303243"/>
    <w:rsid w:val="00322F3C"/>
    <w:rsid w:val="0032554D"/>
    <w:rsid w:val="00326C32"/>
    <w:rsid w:val="003308F4"/>
    <w:rsid w:val="0033111E"/>
    <w:rsid w:val="00336FE1"/>
    <w:rsid w:val="00361C0B"/>
    <w:rsid w:val="003702A4"/>
    <w:rsid w:val="003740EE"/>
    <w:rsid w:val="00375FD7"/>
    <w:rsid w:val="003779EC"/>
    <w:rsid w:val="003A3758"/>
    <w:rsid w:val="003E7447"/>
    <w:rsid w:val="0042403D"/>
    <w:rsid w:val="00454D62"/>
    <w:rsid w:val="00465E12"/>
    <w:rsid w:val="004670DD"/>
    <w:rsid w:val="00477D5D"/>
    <w:rsid w:val="00485BE1"/>
    <w:rsid w:val="004860F3"/>
    <w:rsid w:val="004B10C5"/>
    <w:rsid w:val="004C0101"/>
    <w:rsid w:val="004C073F"/>
    <w:rsid w:val="004C6370"/>
    <w:rsid w:val="00510A71"/>
    <w:rsid w:val="00535CFA"/>
    <w:rsid w:val="00546DAD"/>
    <w:rsid w:val="00581310"/>
    <w:rsid w:val="00582838"/>
    <w:rsid w:val="00590287"/>
    <w:rsid w:val="00592AE3"/>
    <w:rsid w:val="005A1A76"/>
    <w:rsid w:val="005B3D79"/>
    <w:rsid w:val="005C73C2"/>
    <w:rsid w:val="005D4349"/>
    <w:rsid w:val="005E5B7B"/>
    <w:rsid w:val="005F00A6"/>
    <w:rsid w:val="005F5B29"/>
    <w:rsid w:val="00625EAD"/>
    <w:rsid w:val="0063416A"/>
    <w:rsid w:val="00656B9E"/>
    <w:rsid w:val="00661E9A"/>
    <w:rsid w:val="006718FC"/>
    <w:rsid w:val="00676F9C"/>
    <w:rsid w:val="00685245"/>
    <w:rsid w:val="006A2102"/>
    <w:rsid w:val="006A5AEE"/>
    <w:rsid w:val="006B24C7"/>
    <w:rsid w:val="006B5428"/>
    <w:rsid w:val="006C7354"/>
    <w:rsid w:val="006D187B"/>
    <w:rsid w:val="006D4F8C"/>
    <w:rsid w:val="006D5E20"/>
    <w:rsid w:val="006E2DCB"/>
    <w:rsid w:val="006E3261"/>
    <w:rsid w:val="007024FE"/>
    <w:rsid w:val="0072480E"/>
    <w:rsid w:val="00737F75"/>
    <w:rsid w:val="00747507"/>
    <w:rsid w:val="007501F1"/>
    <w:rsid w:val="0079133B"/>
    <w:rsid w:val="00796F12"/>
    <w:rsid w:val="007D0D4D"/>
    <w:rsid w:val="007E218D"/>
    <w:rsid w:val="0080539E"/>
    <w:rsid w:val="00830E89"/>
    <w:rsid w:val="008375F9"/>
    <w:rsid w:val="00837AB9"/>
    <w:rsid w:val="00837F03"/>
    <w:rsid w:val="008509F6"/>
    <w:rsid w:val="00873D7E"/>
    <w:rsid w:val="00895D99"/>
    <w:rsid w:val="008A02FD"/>
    <w:rsid w:val="008A1CF8"/>
    <w:rsid w:val="008B15A3"/>
    <w:rsid w:val="008B25B7"/>
    <w:rsid w:val="008C5700"/>
    <w:rsid w:val="008D5D57"/>
    <w:rsid w:val="008E292D"/>
    <w:rsid w:val="008F4872"/>
    <w:rsid w:val="009149CB"/>
    <w:rsid w:val="00924A4A"/>
    <w:rsid w:val="00930139"/>
    <w:rsid w:val="009356C3"/>
    <w:rsid w:val="00954D12"/>
    <w:rsid w:val="00961D4A"/>
    <w:rsid w:val="0096446D"/>
    <w:rsid w:val="009754A3"/>
    <w:rsid w:val="009945ED"/>
    <w:rsid w:val="009A7C7C"/>
    <w:rsid w:val="009B7E1C"/>
    <w:rsid w:val="009C51BA"/>
    <w:rsid w:val="009E2AAD"/>
    <w:rsid w:val="00A617E1"/>
    <w:rsid w:val="00A62539"/>
    <w:rsid w:val="00A73591"/>
    <w:rsid w:val="00A853F0"/>
    <w:rsid w:val="00A87311"/>
    <w:rsid w:val="00A94193"/>
    <w:rsid w:val="00A95906"/>
    <w:rsid w:val="00AA4582"/>
    <w:rsid w:val="00AB29B3"/>
    <w:rsid w:val="00AC0710"/>
    <w:rsid w:val="00AF4EAD"/>
    <w:rsid w:val="00B0466D"/>
    <w:rsid w:val="00B32DF6"/>
    <w:rsid w:val="00B621EB"/>
    <w:rsid w:val="00B715C7"/>
    <w:rsid w:val="00B84A32"/>
    <w:rsid w:val="00BA366C"/>
    <w:rsid w:val="00BA6312"/>
    <w:rsid w:val="00BB611B"/>
    <w:rsid w:val="00BD623A"/>
    <w:rsid w:val="00BE0671"/>
    <w:rsid w:val="00C10E54"/>
    <w:rsid w:val="00C21990"/>
    <w:rsid w:val="00C24F96"/>
    <w:rsid w:val="00C27D50"/>
    <w:rsid w:val="00C35CB4"/>
    <w:rsid w:val="00C4119C"/>
    <w:rsid w:val="00C523EC"/>
    <w:rsid w:val="00C74F8C"/>
    <w:rsid w:val="00C949CD"/>
    <w:rsid w:val="00C96CA8"/>
    <w:rsid w:val="00CA07B7"/>
    <w:rsid w:val="00CA0DB9"/>
    <w:rsid w:val="00CB4641"/>
    <w:rsid w:val="00CC48BC"/>
    <w:rsid w:val="00CC6F54"/>
    <w:rsid w:val="00CE5D18"/>
    <w:rsid w:val="00D158D8"/>
    <w:rsid w:val="00D66F9D"/>
    <w:rsid w:val="00D74FD3"/>
    <w:rsid w:val="00D750C1"/>
    <w:rsid w:val="00D82BC2"/>
    <w:rsid w:val="00DC7E91"/>
    <w:rsid w:val="00DD479E"/>
    <w:rsid w:val="00DE07C7"/>
    <w:rsid w:val="00DE0DC6"/>
    <w:rsid w:val="00DE1C4D"/>
    <w:rsid w:val="00DF4D3C"/>
    <w:rsid w:val="00E1040D"/>
    <w:rsid w:val="00E1344E"/>
    <w:rsid w:val="00E24C95"/>
    <w:rsid w:val="00E30BE4"/>
    <w:rsid w:val="00E554E2"/>
    <w:rsid w:val="00E56091"/>
    <w:rsid w:val="00E942F6"/>
    <w:rsid w:val="00EB38B9"/>
    <w:rsid w:val="00EE0A7B"/>
    <w:rsid w:val="00F17DA5"/>
    <w:rsid w:val="00F30715"/>
    <w:rsid w:val="00F47458"/>
    <w:rsid w:val="00F505EC"/>
    <w:rsid w:val="00F54F90"/>
    <w:rsid w:val="00F5753C"/>
    <w:rsid w:val="00F643FD"/>
    <w:rsid w:val="00F647BE"/>
    <w:rsid w:val="00F75CBE"/>
    <w:rsid w:val="00F933FB"/>
    <w:rsid w:val="00FA1F73"/>
    <w:rsid w:val="00FC2B1E"/>
    <w:rsid w:val="00FC6E2D"/>
    <w:rsid w:val="00FD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5F6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7A"/>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0B7A"/>
    <w:pPr>
      <w:ind w:firstLine="851"/>
      <w:jc w:val="left"/>
    </w:pPr>
    <w:rPr>
      <w:rFonts w:ascii="Geneva" w:eastAsia="平成明朝" w:hAnsi="Geneva"/>
      <w:sz w:val="24"/>
      <w:szCs w:val="20"/>
    </w:rPr>
  </w:style>
  <w:style w:type="character" w:styleId="PageNumber">
    <w:name w:val="page number"/>
    <w:basedOn w:val="DefaultParagraphFont"/>
    <w:rsid w:val="00080B7A"/>
  </w:style>
  <w:style w:type="paragraph" w:styleId="Footer">
    <w:name w:val="footer"/>
    <w:basedOn w:val="Normal"/>
    <w:rsid w:val="00080B7A"/>
    <w:pPr>
      <w:tabs>
        <w:tab w:val="center" w:pos="4252"/>
        <w:tab w:val="right" w:pos="8504"/>
      </w:tabs>
      <w:snapToGrid w:val="0"/>
    </w:pPr>
  </w:style>
  <w:style w:type="paragraph" w:styleId="Header">
    <w:name w:val="header"/>
    <w:basedOn w:val="Normal"/>
    <w:rsid w:val="00080B7A"/>
    <w:pPr>
      <w:tabs>
        <w:tab w:val="center" w:pos="4252"/>
        <w:tab w:val="right" w:pos="8504"/>
      </w:tabs>
      <w:snapToGrid w:val="0"/>
    </w:pPr>
  </w:style>
  <w:style w:type="paragraph" w:styleId="BalloonText">
    <w:name w:val="Balloon Text"/>
    <w:basedOn w:val="Normal"/>
    <w:link w:val="BalloonTextChar"/>
    <w:rsid w:val="006D187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D187B"/>
    <w:rPr>
      <w:rFonts w:asciiTheme="majorHAnsi" w:eastAsiaTheme="majorEastAsia" w:hAnsiTheme="majorHAnsi" w:cstheme="majorBidi"/>
      <w:kern w:val="2"/>
      <w:sz w:val="18"/>
      <w:szCs w:val="18"/>
    </w:rPr>
  </w:style>
  <w:style w:type="character" w:styleId="CommentReference">
    <w:name w:val="annotation reference"/>
    <w:rsid w:val="00BA366C"/>
    <w:rPr>
      <w:sz w:val="18"/>
      <w:szCs w:val="18"/>
    </w:rPr>
  </w:style>
  <w:style w:type="paragraph" w:styleId="CommentText">
    <w:name w:val="annotation text"/>
    <w:basedOn w:val="Normal"/>
    <w:link w:val="CommentTextChar"/>
    <w:rsid w:val="00BA366C"/>
    <w:pPr>
      <w:jc w:val="left"/>
    </w:pPr>
  </w:style>
  <w:style w:type="character" w:customStyle="1" w:styleId="CommentTextChar">
    <w:name w:val="Comment Text Char"/>
    <w:basedOn w:val="DefaultParagraphFont"/>
    <w:link w:val="CommentText"/>
    <w:rsid w:val="00BA366C"/>
    <w:rPr>
      <w:kern w:val="2"/>
      <w:sz w:val="21"/>
      <w:szCs w:val="24"/>
    </w:rPr>
  </w:style>
  <w:style w:type="paragraph" w:styleId="CommentSubject">
    <w:name w:val="annotation subject"/>
    <w:basedOn w:val="CommentText"/>
    <w:next w:val="CommentText"/>
    <w:link w:val="CommentSubjectChar"/>
    <w:rsid w:val="00BA366C"/>
    <w:rPr>
      <w:b/>
      <w:bCs/>
    </w:rPr>
  </w:style>
  <w:style w:type="character" w:customStyle="1" w:styleId="CommentSubjectChar">
    <w:name w:val="Comment Subject Char"/>
    <w:basedOn w:val="CommentTextChar"/>
    <w:link w:val="CommentSubject"/>
    <w:rsid w:val="00BA366C"/>
    <w:rPr>
      <w:b/>
      <w:bCs/>
      <w:kern w:val="2"/>
      <w:sz w:val="21"/>
      <w:szCs w:val="24"/>
    </w:rPr>
  </w:style>
  <w:style w:type="paragraph" w:styleId="NormalWeb">
    <w:name w:val="Normal (Web)"/>
    <w:basedOn w:val="Normal"/>
    <w:uiPriority w:val="99"/>
    <w:unhideWhenUsed/>
    <w:rsid w:val="00CB4641"/>
    <w:pPr>
      <w:widowControl/>
      <w:spacing w:before="100" w:beforeAutospacing="1" w:after="100" w:afterAutospacing="1"/>
      <w:jc w:val="left"/>
    </w:pPr>
    <w:rPr>
      <w:rFonts w:ascii="Times New Roman" w:eastAsia="Times New Roman" w:hAnsi="Times New Roman"/>
      <w:kern w:val="0"/>
      <w:sz w:val="24"/>
      <w:lang w:val="it-IT" w:eastAsia="it-IT"/>
    </w:rPr>
  </w:style>
  <w:style w:type="character" w:styleId="Strong">
    <w:name w:val="Strong"/>
    <w:uiPriority w:val="22"/>
    <w:qFormat/>
    <w:rsid w:val="00CB4641"/>
    <w:rPr>
      <w:b/>
      <w:bCs/>
    </w:rPr>
  </w:style>
  <w:style w:type="paragraph" w:styleId="ListParagraph">
    <w:name w:val="List Paragraph"/>
    <w:basedOn w:val="Normal"/>
    <w:uiPriority w:val="34"/>
    <w:qFormat/>
    <w:rsid w:val="00C35CB4"/>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9356C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7A"/>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0B7A"/>
    <w:pPr>
      <w:ind w:firstLine="851"/>
      <w:jc w:val="left"/>
    </w:pPr>
    <w:rPr>
      <w:rFonts w:ascii="Geneva" w:eastAsia="平成明朝" w:hAnsi="Geneva"/>
      <w:sz w:val="24"/>
      <w:szCs w:val="20"/>
    </w:rPr>
  </w:style>
  <w:style w:type="character" w:styleId="PageNumber">
    <w:name w:val="page number"/>
    <w:basedOn w:val="DefaultParagraphFont"/>
    <w:rsid w:val="00080B7A"/>
  </w:style>
  <w:style w:type="paragraph" w:styleId="Footer">
    <w:name w:val="footer"/>
    <w:basedOn w:val="Normal"/>
    <w:rsid w:val="00080B7A"/>
    <w:pPr>
      <w:tabs>
        <w:tab w:val="center" w:pos="4252"/>
        <w:tab w:val="right" w:pos="8504"/>
      </w:tabs>
      <w:snapToGrid w:val="0"/>
    </w:pPr>
  </w:style>
  <w:style w:type="paragraph" w:styleId="Header">
    <w:name w:val="header"/>
    <w:basedOn w:val="Normal"/>
    <w:rsid w:val="00080B7A"/>
    <w:pPr>
      <w:tabs>
        <w:tab w:val="center" w:pos="4252"/>
        <w:tab w:val="right" w:pos="8504"/>
      </w:tabs>
      <w:snapToGrid w:val="0"/>
    </w:pPr>
  </w:style>
  <w:style w:type="paragraph" w:styleId="BalloonText">
    <w:name w:val="Balloon Text"/>
    <w:basedOn w:val="Normal"/>
    <w:link w:val="BalloonTextChar"/>
    <w:rsid w:val="006D187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D187B"/>
    <w:rPr>
      <w:rFonts w:asciiTheme="majorHAnsi" w:eastAsiaTheme="majorEastAsia" w:hAnsiTheme="majorHAnsi" w:cstheme="majorBidi"/>
      <w:kern w:val="2"/>
      <w:sz w:val="18"/>
      <w:szCs w:val="18"/>
    </w:rPr>
  </w:style>
  <w:style w:type="character" w:styleId="CommentReference">
    <w:name w:val="annotation reference"/>
    <w:rsid w:val="00BA366C"/>
    <w:rPr>
      <w:sz w:val="18"/>
      <w:szCs w:val="18"/>
    </w:rPr>
  </w:style>
  <w:style w:type="paragraph" w:styleId="CommentText">
    <w:name w:val="annotation text"/>
    <w:basedOn w:val="Normal"/>
    <w:link w:val="CommentTextChar"/>
    <w:rsid w:val="00BA366C"/>
    <w:pPr>
      <w:jc w:val="left"/>
    </w:pPr>
  </w:style>
  <w:style w:type="character" w:customStyle="1" w:styleId="CommentTextChar">
    <w:name w:val="Comment Text Char"/>
    <w:basedOn w:val="DefaultParagraphFont"/>
    <w:link w:val="CommentText"/>
    <w:rsid w:val="00BA366C"/>
    <w:rPr>
      <w:kern w:val="2"/>
      <w:sz w:val="21"/>
      <w:szCs w:val="24"/>
    </w:rPr>
  </w:style>
  <w:style w:type="paragraph" w:styleId="CommentSubject">
    <w:name w:val="annotation subject"/>
    <w:basedOn w:val="CommentText"/>
    <w:next w:val="CommentText"/>
    <w:link w:val="CommentSubjectChar"/>
    <w:rsid w:val="00BA366C"/>
    <w:rPr>
      <w:b/>
      <w:bCs/>
    </w:rPr>
  </w:style>
  <w:style w:type="character" w:customStyle="1" w:styleId="CommentSubjectChar">
    <w:name w:val="Comment Subject Char"/>
    <w:basedOn w:val="CommentTextChar"/>
    <w:link w:val="CommentSubject"/>
    <w:rsid w:val="00BA366C"/>
    <w:rPr>
      <w:b/>
      <w:bCs/>
      <w:kern w:val="2"/>
      <w:sz w:val="21"/>
      <w:szCs w:val="24"/>
    </w:rPr>
  </w:style>
  <w:style w:type="paragraph" w:styleId="NormalWeb">
    <w:name w:val="Normal (Web)"/>
    <w:basedOn w:val="Normal"/>
    <w:uiPriority w:val="99"/>
    <w:unhideWhenUsed/>
    <w:rsid w:val="00CB4641"/>
    <w:pPr>
      <w:widowControl/>
      <w:spacing w:before="100" w:beforeAutospacing="1" w:after="100" w:afterAutospacing="1"/>
      <w:jc w:val="left"/>
    </w:pPr>
    <w:rPr>
      <w:rFonts w:ascii="Times New Roman" w:eastAsia="Times New Roman" w:hAnsi="Times New Roman"/>
      <w:kern w:val="0"/>
      <w:sz w:val="24"/>
      <w:lang w:val="it-IT" w:eastAsia="it-IT"/>
    </w:rPr>
  </w:style>
  <w:style w:type="character" w:styleId="Strong">
    <w:name w:val="Strong"/>
    <w:uiPriority w:val="22"/>
    <w:qFormat/>
    <w:rsid w:val="00CB4641"/>
    <w:rPr>
      <w:b/>
      <w:bCs/>
    </w:rPr>
  </w:style>
  <w:style w:type="paragraph" w:styleId="ListParagraph">
    <w:name w:val="List Paragraph"/>
    <w:basedOn w:val="Normal"/>
    <w:uiPriority w:val="34"/>
    <w:qFormat/>
    <w:rsid w:val="00C35CB4"/>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9356C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3667">
      <w:bodyDiv w:val="1"/>
      <w:marLeft w:val="0"/>
      <w:marRight w:val="0"/>
      <w:marTop w:val="0"/>
      <w:marBottom w:val="0"/>
      <w:divBdr>
        <w:top w:val="none" w:sz="0" w:space="0" w:color="auto"/>
        <w:left w:val="none" w:sz="0" w:space="0" w:color="auto"/>
        <w:bottom w:val="none" w:sz="0" w:space="0" w:color="auto"/>
        <w:right w:val="none" w:sz="0" w:space="0" w:color="auto"/>
      </w:divBdr>
      <w:divsChild>
        <w:div w:id="768354477">
          <w:marLeft w:val="0"/>
          <w:marRight w:val="1"/>
          <w:marTop w:val="0"/>
          <w:marBottom w:val="0"/>
          <w:divBdr>
            <w:top w:val="none" w:sz="0" w:space="0" w:color="auto"/>
            <w:left w:val="none" w:sz="0" w:space="0" w:color="auto"/>
            <w:bottom w:val="none" w:sz="0" w:space="0" w:color="auto"/>
            <w:right w:val="none" w:sz="0" w:space="0" w:color="auto"/>
          </w:divBdr>
          <w:divsChild>
            <w:div w:id="1256478143">
              <w:marLeft w:val="0"/>
              <w:marRight w:val="0"/>
              <w:marTop w:val="0"/>
              <w:marBottom w:val="0"/>
              <w:divBdr>
                <w:top w:val="none" w:sz="0" w:space="0" w:color="auto"/>
                <w:left w:val="none" w:sz="0" w:space="0" w:color="auto"/>
                <w:bottom w:val="none" w:sz="0" w:space="0" w:color="auto"/>
                <w:right w:val="none" w:sz="0" w:space="0" w:color="auto"/>
              </w:divBdr>
              <w:divsChild>
                <w:div w:id="86077616">
                  <w:marLeft w:val="0"/>
                  <w:marRight w:val="1"/>
                  <w:marTop w:val="0"/>
                  <w:marBottom w:val="0"/>
                  <w:divBdr>
                    <w:top w:val="none" w:sz="0" w:space="0" w:color="auto"/>
                    <w:left w:val="none" w:sz="0" w:space="0" w:color="auto"/>
                    <w:bottom w:val="none" w:sz="0" w:space="0" w:color="auto"/>
                    <w:right w:val="none" w:sz="0" w:space="0" w:color="auto"/>
                  </w:divBdr>
                  <w:divsChild>
                    <w:div w:id="2111242534">
                      <w:marLeft w:val="0"/>
                      <w:marRight w:val="0"/>
                      <w:marTop w:val="0"/>
                      <w:marBottom w:val="0"/>
                      <w:divBdr>
                        <w:top w:val="none" w:sz="0" w:space="0" w:color="auto"/>
                        <w:left w:val="none" w:sz="0" w:space="0" w:color="auto"/>
                        <w:bottom w:val="none" w:sz="0" w:space="0" w:color="auto"/>
                        <w:right w:val="none" w:sz="0" w:space="0" w:color="auto"/>
                      </w:divBdr>
                      <w:divsChild>
                        <w:div w:id="1822192795">
                          <w:marLeft w:val="0"/>
                          <w:marRight w:val="0"/>
                          <w:marTop w:val="0"/>
                          <w:marBottom w:val="0"/>
                          <w:divBdr>
                            <w:top w:val="none" w:sz="0" w:space="0" w:color="auto"/>
                            <w:left w:val="none" w:sz="0" w:space="0" w:color="auto"/>
                            <w:bottom w:val="none" w:sz="0" w:space="0" w:color="auto"/>
                            <w:right w:val="none" w:sz="0" w:space="0" w:color="auto"/>
                          </w:divBdr>
                          <w:divsChild>
                            <w:div w:id="92820102">
                              <w:marLeft w:val="0"/>
                              <w:marRight w:val="0"/>
                              <w:marTop w:val="120"/>
                              <w:marBottom w:val="360"/>
                              <w:divBdr>
                                <w:top w:val="none" w:sz="0" w:space="0" w:color="auto"/>
                                <w:left w:val="none" w:sz="0" w:space="0" w:color="auto"/>
                                <w:bottom w:val="none" w:sz="0" w:space="0" w:color="auto"/>
                                <w:right w:val="none" w:sz="0" w:space="0" w:color="auto"/>
                              </w:divBdr>
                              <w:divsChild>
                                <w:div w:id="992835129">
                                  <w:marLeft w:val="420"/>
                                  <w:marRight w:val="0"/>
                                  <w:marTop w:val="0"/>
                                  <w:marBottom w:val="0"/>
                                  <w:divBdr>
                                    <w:top w:val="none" w:sz="0" w:space="0" w:color="auto"/>
                                    <w:left w:val="none" w:sz="0" w:space="0" w:color="auto"/>
                                    <w:bottom w:val="none" w:sz="0" w:space="0" w:color="auto"/>
                                    <w:right w:val="none" w:sz="0" w:space="0" w:color="auto"/>
                                  </w:divBdr>
                                  <w:divsChild>
                                    <w:div w:id="18453901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541887">
      <w:bodyDiv w:val="1"/>
      <w:marLeft w:val="0"/>
      <w:marRight w:val="0"/>
      <w:marTop w:val="0"/>
      <w:marBottom w:val="0"/>
      <w:divBdr>
        <w:top w:val="none" w:sz="0" w:space="0" w:color="auto"/>
        <w:left w:val="none" w:sz="0" w:space="0" w:color="auto"/>
        <w:bottom w:val="none" w:sz="0" w:space="0" w:color="auto"/>
        <w:right w:val="none" w:sz="0" w:space="0" w:color="auto"/>
      </w:divBdr>
      <w:divsChild>
        <w:div w:id="822159158">
          <w:marLeft w:val="0"/>
          <w:marRight w:val="0"/>
          <w:marTop w:val="75"/>
          <w:marBottom w:val="0"/>
          <w:divBdr>
            <w:top w:val="none" w:sz="0" w:space="0" w:color="auto"/>
            <w:left w:val="none" w:sz="0" w:space="0" w:color="auto"/>
            <w:bottom w:val="single" w:sz="36" w:space="0" w:color="000000"/>
            <w:right w:val="single" w:sz="36" w:space="0" w:color="000000"/>
          </w:divBdr>
          <w:divsChild>
            <w:div w:id="1740013094">
              <w:marLeft w:val="105"/>
              <w:marRight w:val="105"/>
              <w:marTop w:val="0"/>
              <w:marBottom w:val="0"/>
              <w:divBdr>
                <w:top w:val="none" w:sz="0" w:space="0" w:color="auto"/>
                <w:left w:val="none" w:sz="0" w:space="0" w:color="auto"/>
                <w:bottom w:val="none" w:sz="0" w:space="0" w:color="auto"/>
                <w:right w:val="none" w:sz="0" w:space="0" w:color="auto"/>
              </w:divBdr>
              <w:divsChild>
                <w:div w:id="1345593632">
                  <w:marLeft w:val="0"/>
                  <w:marRight w:val="0"/>
                  <w:marTop w:val="0"/>
                  <w:marBottom w:val="0"/>
                  <w:divBdr>
                    <w:top w:val="none" w:sz="0" w:space="0" w:color="auto"/>
                    <w:left w:val="none" w:sz="0" w:space="0" w:color="auto"/>
                    <w:bottom w:val="none" w:sz="0" w:space="0" w:color="auto"/>
                    <w:right w:val="none" w:sz="0" w:space="0" w:color="auto"/>
                  </w:divBdr>
                  <w:divsChild>
                    <w:div w:id="1289699024">
                      <w:marLeft w:val="0"/>
                      <w:marRight w:val="0"/>
                      <w:marTop w:val="0"/>
                      <w:marBottom w:val="0"/>
                      <w:divBdr>
                        <w:top w:val="none" w:sz="0" w:space="0" w:color="auto"/>
                        <w:left w:val="none" w:sz="0" w:space="0" w:color="auto"/>
                        <w:bottom w:val="none" w:sz="0" w:space="0" w:color="auto"/>
                        <w:right w:val="none" w:sz="0" w:space="0" w:color="auto"/>
                      </w:divBdr>
                      <w:divsChild>
                        <w:div w:id="655260779">
                          <w:marLeft w:val="0"/>
                          <w:marRight w:val="0"/>
                          <w:marTop w:val="0"/>
                          <w:marBottom w:val="0"/>
                          <w:divBdr>
                            <w:top w:val="none" w:sz="0" w:space="0" w:color="auto"/>
                            <w:left w:val="none" w:sz="0" w:space="0" w:color="auto"/>
                            <w:bottom w:val="none" w:sz="0" w:space="0" w:color="auto"/>
                            <w:right w:val="none" w:sz="0" w:space="0" w:color="auto"/>
                          </w:divBdr>
                          <w:divsChild>
                            <w:div w:id="1487895969">
                              <w:marLeft w:val="0"/>
                              <w:marRight w:val="0"/>
                              <w:marTop w:val="0"/>
                              <w:marBottom w:val="0"/>
                              <w:divBdr>
                                <w:top w:val="none" w:sz="0" w:space="0" w:color="auto"/>
                                <w:left w:val="none" w:sz="0" w:space="0" w:color="auto"/>
                                <w:bottom w:val="none" w:sz="0" w:space="0" w:color="auto"/>
                                <w:right w:val="none" w:sz="0" w:space="0" w:color="auto"/>
                              </w:divBdr>
                              <w:divsChild>
                                <w:div w:id="1028994718">
                                  <w:marLeft w:val="0"/>
                                  <w:marRight w:val="0"/>
                                  <w:marTop w:val="0"/>
                                  <w:marBottom w:val="0"/>
                                  <w:divBdr>
                                    <w:top w:val="none" w:sz="0" w:space="0" w:color="auto"/>
                                    <w:left w:val="none" w:sz="0" w:space="0" w:color="auto"/>
                                    <w:bottom w:val="none" w:sz="0" w:space="0" w:color="auto"/>
                                    <w:right w:val="none" w:sz="0" w:space="0" w:color="auto"/>
                                  </w:divBdr>
                                  <w:divsChild>
                                    <w:div w:id="31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065042">
      <w:bodyDiv w:val="1"/>
      <w:marLeft w:val="0"/>
      <w:marRight w:val="0"/>
      <w:marTop w:val="0"/>
      <w:marBottom w:val="0"/>
      <w:divBdr>
        <w:top w:val="none" w:sz="0" w:space="0" w:color="auto"/>
        <w:left w:val="none" w:sz="0" w:space="0" w:color="auto"/>
        <w:bottom w:val="none" w:sz="0" w:space="0" w:color="auto"/>
        <w:right w:val="none" w:sz="0" w:space="0" w:color="auto"/>
      </w:divBdr>
      <w:divsChild>
        <w:div w:id="122579548">
          <w:marLeft w:val="0"/>
          <w:marRight w:val="1"/>
          <w:marTop w:val="0"/>
          <w:marBottom w:val="0"/>
          <w:divBdr>
            <w:top w:val="none" w:sz="0" w:space="0" w:color="auto"/>
            <w:left w:val="none" w:sz="0" w:space="0" w:color="auto"/>
            <w:bottom w:val="none" w:sz="0" w:space="0" w:color="auto"/>
            <w:right w:val="none" w:sz="0" w:space="0" w:color="auto"/>
          </w:divBdr>
          <w:divsChild>
            <w:div w:id="676468301">
              <w:marLeft w:val="0"/>
              <w:marRight w:val="0"/>
              <w:marTop w:val="0"/>
              <w:marBottom w:val="0"/>
              <w:divBdr>
                <w:top w:val="none" w:sz="0" w:space="0" w:color="auto"/>
                <w:left w:val="none" w:sz="0" w:space="0" w:color="auto"/>
                <w:bottom w:val="none" w:sz="0" w:space="0" w:color="auto"/>
                <w:right w:val="none" w:sz="0" w:space="0" w:color="auto"/>
              </w:divBdr>
              <w:divsChild>
                <w:div w:id="1304117550">
                  <w:marLeft w:val="0"/>
                  <w:marRight w:val="1"/>
                  <w:marTop w:val="0"/>
                  <w:marBottom w:val="0"/>
                  <w:divBdr>
                    <w:top w:val="none" w:sz="0" w:space="0" w:color="auto"/>
                    <w:left w:val="none" w:sz="0" w:space="0" w:color="auto"/>
                    <w:bottom w:val="none" w:sz="0" w:space="0" w:color="auto"/>
                    <w:right w:val="none" w:sz="0" w:space="0" w:color="auto"/>
                  </w:divBdr>
                  <w:divsChild>
                    <w:div w:id="914901883">
                      <w:marLeft w:val="0"/>
                      <w:marRight w:val="0"/>
                      <w:marTop w:val="0"/>
                      <w:marBottom w:val="0"/>
                      <w:divBdr>
                        <w:top w:val="none" w:sz="0" w:space="0" w:color="auto"/>
                        <w:left w:val="none" w:sz="0" w:space="0" w:color="auto"/>
                        <w:bottom w:val="none" w:sz="0" w:space="0" w:color="auto"/>
                        <w:right w:val="none" w:sz="0" w:space="0" w:color="auto"/>
                      </w:divBdr>
                      <w:divsChild>
                        <w:div w:id="772290368">
                          <w:marLeft w:val="0"/>
                          <w:marRight w:val="0"/>
                          <w:marTop w:val="0"/>
                          <w:marBottom w:val="0"/>
                          <w:divBdr>
                            <w:top w:val="none" w:sz="0" w:space="0" w:color="auto"/>
                            <w:left w:val="none" w:sz="0" w:space="0" w:color="auto"/>
                            <w:bottom w:val="none" w:sz="0" w:space="0" w:color="auto"/>
                            <w:right w:val="none" w:sz="0" w:space="0" w:color="auto"/>
                          </w:divBdr>
                          <w:divsChild>
                            <w:div w:id="1863130012">
                              <w:marLeft w:val="0"/>
                              <w:marRight w:val="0"/>
                              <w:marTop w:val="120"/>
                              <w:marBottom w:val="360"/>
                              <w:divBdr>
                                <w:top w:val="none" w:sz="0" w:space="0" w:color="auto"/>
                                <w:left w:val="none" w:sz="0" w:space="0" w:color="auto"/>
                                <w:bottom w:val="none" w:sz="0" w:space="0" w:color="auto"/>
                                <w:right w:val="none" w:sz="0" w:space="0" w:color="auto"/>
                              </w:divBdr>
                              <w:divsChild>
                                <w:div w:id="14357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3DAC-C823-624B-8BDD-459429F6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5078</Words>
  <Characters>28947</Characters>
  <Application>Microsoft Macintosh Word</Application>
  <DocSecurity>0</DocSecurity>
  <Lines>241</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Pancreatic hyperechogenicity associated with hypoadiponectinemia and insulin resistance: a Japanese population study</vt:lpstr>
      <vt:lpstr>Pancreatic hyperechogenicity associated with hypoadiponectinemia and insulin resistance: a Japanese population study</vt:lpstr>
    </vt:vector>
  </TitlesOfParts>
  <Company> </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hyperechogenicity associated with hypoadiponectinemia and insulin resistance: a Japanese population study</dc:title>
  <dc:subject/>
  <dc:creator>MAKINO</dc:creator>
  <cp:keywords/>
  <dc:description/>
  <cp:lastModifiedBy>Na Ma</cp:lastModifiedBy>
  <cp:revision>2</cp:revision>
  <cp:lastPrinted>2016-06-18T14:03:00Z</cp:lastPrinted>
  <dcterms:created xsi:type="dcterms:W3CDTF">2016-10-18T01:38:00Z</dcterms:created>
  <dcterms:modified xsi:type="dcterms:W3CDTF">2016-10-18T01:38:00Z</dcterms:modified>
</cp:coreProperties>
</file>