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00" w:rsidRPr="00CF5E00" w:rsidRDefault="00CF5E00" w:rsidP="00CF5E00">
      <w:pPr>
        <w:spacing w:after="0"/>
        <w:rPr>
          <w:rFonts w:ascii="Times New Roman" w:hAnsi="Times New Roman"/>
          <w:sz w:val="28"/>
          <w:szCs w:val="28"/>
        </w:rPr>
      </w:pPr>
      <w:r w:rsidRPr="00CF5E00">
        <w:rPr>
          <w:rFonts w:ascii="Times New Roman" w:hAnsi="Times New Roman"/>
          <w:sz w:val="28"/>
          <w:szCs w:val="28"/>
        </w:rPr>
        <w:t>The study entitled “</w:t>
      </w:r>
      <w:r w:rsidRPr="00CF5E00">
        <w:rPr>
          <w:rFonts w:ascii="Times New Roman" w:hAnsi="Times New Roman"/>
          <w:sz w:val="28"/>
          <w:szCs w:val="28"/>
        </w:rPr>
        <w:t xml:space="preserve">Endoscopic Balloon Catheter Dilatation Via Retrograde or Static Technique is </w:t>
      </w:r>
      <w:proofErr w:type="gramStart"/>
      <w:r w:rsidRPr="00CF5E00">
        <w:rPr>
          <w:rFonts w:ascii="Times New Roman" w:hAnsi="Times New Roman"/>
          <w:sz w:val="28"/>
          <w:szCs w:val="28"/>
        </w:rPr>
        <w:t>Safe</w:t>
      </w:r>
      <w:proofErr w:type="gramEnd"/>
      <w:r w:rsidRPr="00CF5E00">
        <w:rPr>
          <w:rFonts w:ascii="Times New Roman" w:hAnsi="Times New Roman"/>
          <w:sz w:val="28"/>
          <w:szCs w:val="28"/>
        </w:rPr>
        <w:t xml:space="preserve"> and Effective for </w:t>
      </w:r>
      <w:proofErr w:type="spellStart"/>
      <w:r w:rsidRPr="00CF5E00">
        <w:rPr>
          <w:rFonts w:ascii="Times New Roman" w:hAnsi="Times New Roman"/>
          <w:sz w:val="28"/>
          <w:szCs w:val="28"/>
        </w:rPr>
        <w:t>Cricopharyngeal</w:t>
      </w:r>
      <w:proofErr w:type="spellEnd"/>
      <w:r w:rsidRPr="00CF5E00">
        <w:rPr>
          <w:rFonts w:ascii="Times New Roman" w:hAnsi="Times New Roman"/>
          <w:sz w:val="28"/>
          <w:szCs w:val="28"/>
        </w:rPr>
        <w:t xml:space="preserve"> Dysfunction</w:t>
      </w:r>
      <w:r w:rsidRPr="00CF5E00">
        <w:rPr>
          <w:rFonts w:ascii="Times New Roman" w:hAnsi="Times New Roman"/>
          <w:sz w:val="28"/>
          <w:szCs w:val="28"/>
        </w:rPr>
        <w:t xml:space="preserve">” is a retrospective study. Informed consent was not required </w:t>
      </w:r>
      <w:r>
        <w:rPr>
          <w:rFonts w:ascii="Times New Roman" w:hAnsi="Times New Roman"/>
          <w:sz w:val="28"/>
          <w:szCs w:val="28"/>
        </w:rPr>
        <w:t xml:space="preserve">by the institutional </w:t>
      </w:r>
      <w:proofErr w:type="gramStart"/>
      <w:r>
        <w:rPr>
          <w:rFonts w:ascii="Times New Roman" w:hAnsi="Times New Roman"/>
          <w:sz w:val="28"/>
          <w:szCs w:val="28"/>
        </w:rPr>
        <w:t>IRB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as this was a retrospective chart review. </w:t>
      </w:r>
    </w:p>
    <w:p w:rsidR="001E5628" w:rsidRDefault="001E5628"/>
    <w:sectPr w:rsidR="001E5628" w:rsidSect="001E56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00"/>
    <w:rsid w:val="001E5628"/>
    <w:rsid w:val="00C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D712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0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0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</dc:creator>
  <cp:keywords/>
  <dc:description/>
  <cp:lastModifiedBy>Vinay C</cp:lastModifiedBy>
  <cp:revision>1</cp:revision>
  <dcterms:created xsi:type="dcterms:W3CDTF">2016-07-26T16:32:00Z</dcterms:created>
  <dcterms:modified xsi:type="dcterms:W3CDTF">2016-07-26T16:35:00Z</dcterms:modified>
</cp:coreProperties>
</file>