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6F" w:rsidRPr="00D73F22" w:rsidRDefault="00FD6C6F" w:rsidP="00D73F22">
      <w:pPr>
        <w:spacing w:after="0" w:line="360" w:lineRule="auto"/>
        <w:jc w:val="both"/>
        <w:rPr>
          <w:rFonts w:ascii="Book Antiqua" w:hAnsi="Book Antiqua"/>
          <w:b/>
          <w:sz w:val="24"/>
          <w:szCs w:val="24"/>
        </w:rPr>
      </w:pPr>
      <w:r w:rsidRPr="00D73F22">
        <w:rPr>
          <w:rFonts w:ascii="Book Antiqua" w:hAnsi="Book Antiqua"/>
          <w:b/>
          <w:sz w:val="24"/>
          <w:szCs w:val="24"/>
        </w:rPr>
        <w:t xml:space="preserve">Name of Journal: </w:t>
      </w:r>
      <w:r w:rsidRPr="00D73F22">
        <w:rPr>
          <w:rFonts w:ascii="Book Antiqua" w:hAnsi="Book Antiqua"/>
          <w:b/>
          <w:i/>
          <w:iCs/>
          <w:sz w:val="24"/>
          <w:szCs w:val="24"/>
        </w:rPr>
        <w:t>World Journal of Cardiology</w:t>
      </w:r>
    </w:p>
    <w:p w:rsidR="00FD6C6F" w:rsidRPr="00D73F22" w:rsidRDefault="00FD6C6F" w:rsidP="00D73F22">
      <w:pPr>
        <w:spacing w:after="0" w:line="360" w:lineRule="auto"/>
        <w:jc w:val="both"/>
        <w:rPr>
          <w:rFonts w:ascii="Book Antiqua" w:hAnsi="Book Antiqua"/>
          <w:b/>
          <w:sz w:val="24"/>
          <w:szCs w:val="24"/>
          <w:lang w:eastAsia="zh-CN"/>
        </w:rPr>
      </w:pPr>
      <w:r w:rsidRPr="00D73F22">
        <w:rPr>
          <w:rFonts w:ascii="Book Antiqua" w:hAnsi="Book Antiqua"/>
          <w:b/>
          <w:sz w:val="24"/>
          <w:szCs w:val="24"/>
        </w:rPr>
        <w:t xml:space="preserve">ESPS Manuscript NO: </w:t>
      </w:r>
      <w:r w:rsidRPr="00D73F22">
        <w:rPr>
          <w:rFonts w:ascii="Book Antiqua" w:hAnsi="Book Antiqua"/>
          <w:b/>
          <w:sz w:val="24"/>
          <w:szCs w:val="24"/>
          <w:lang w:eastAsia="zh-CN"/>
        </w:rPr>
        <w:t>28295</w:t>
      </w:r>
    </w:p>
    <w:p w:rsidR="00FD6C6F" w:rsidRPr="00D73F22" w:rsidRDefault="00FD6C6F" w:rsidP="00D73F22">
      <w:pPr>
        <w:spacing w:after="0" w:line="360" w:lineRule="auto"/>
        <w:jc w:val="both"/>
        <w:rPr>
          <w:rFonts w:ascii="Book Antiqua" w:hAnsi="Book Antiqua"/>
          <w:b/>
          <w:sz w:val="24"/>
          <w:szCs w:val="24"/>
        </w:rPr>
      </w:pPr>
      <w:r w:rsidRPr="00D73F22">
        <w:rPr>
          <w:rFonts w:ascii="Book Antiqua" w:hAnsi="Book Antiqua"/>
          <w:b/>
          <w:sz w:val="24"/>
          <w:szCs w:val="24"/>
        </w:rPr>
        <w:t xml:space="preserve">Manuscript Type: </w:t>
      </w:r>
      <w:r w:rsidR="004E772E" w:rsidRPr="00D73F22">
        <w:rPr>
          <w:rFonts w:ascii="Book Antiqua" w:hAnsi="Book Antiqua"/>
          <w:b/>
          <w:sz w:val="24"/>
          <w:szCs w:val="24"/>
        </w:rPr>
        <w:t>Original Article</w:t>
      </w:r>
    </w:p>
    <w:p w:rsidR="00FD6C6F" w:rsidRPr="00D73F22" w:rsidRDefault="00FD6C6F" w:rsidP="00D73F22">
      <w:pPr>
        <w:spacing w:after="0" w:line="360" w:lineRule="auto"/>
        <w:jc w:val="both"/>
        <w:rPr>
          <w:rFonts w:ascii="Book Antiqua" w:hAnsi="Book Antiqua" w:cs="Times New Roman"/>
          <w:sz w:val="24"/>
          <w:szCs w:val="24"/>
          <w:lang w:val="en-US" w:eastAsia="zh-CN"/>
        </w:rPr>
      </w:pPr>
    </w:p>
    <w:p w:rsidR="00FD6C6F" w:rsidRPr="00D73F22" w:rsidRDefault="00FD6C6F" w:rsidP="00D73F22">
      <w:pPr>
        <w:spacing w:after="0" w:line="360" w:lineRule="auto"/>
        <w:jc w:val="both"/>
        <w:rPr>
          <w:rFonts w:ascii="Book Antiqua" w:hAnsi="Book Antiqua" w:cs="Times New Roman"/>
          <w:b/>
          <w:i/>
          <w:sz w:val="24"/>
          <w:szCs w:val="24"/>
          <w:lang w:val="en-US" w:eastAsia="zh-CN"/>
        </w:rPr>
      </w:pPr>
      <w:r w:rsidRPr="00D73F22">
        <w:rPr>
          <w:rFonts w:ascii="Book Antiqua" w:hAnsi="Book Antiqua" w:cs="Times New Roman"/>
          <w:b/>
          <w:i/>
          <w:sz w:val="24"/>
          <w:szCs w:val="24"/>
          <w:lang w:val="en-US"/>
        </w:rPr>
        <w:t>Observational Study</w:t>
      </w:r>
    </w:p>
    <w:p w:rsidR="00D755C4" w:rsidRPr="00D73F22" w:rsidRDefault="00D755C4"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 xml:space="preserve">Increased levels of circulating platelet-derived </w:t>
      </w:r>
      <w:proofErr w:type="spellStart"/>
      <w:r w:rsidRPr="00D73F22">
        <w:rPr>
          <w:rFonts w:ascii="Book Antiqua" w:hAnsi="Book Antiqua" w:cs="Times New Roman"/>
          <w:b/>
          <w:sz w:val="24"/>
          <w:szCs w:val="24"/>
          <w:lang w:val="en-US"/>
        </w:rPr>
        <w:t>microparticles</w:t>
      </w:r>
      <w:proofErr w:type="spellEnd"/>
      <w:r w:rsidRPr="00D73F22">
        <w:rPr>
          <w:rFonts w:ascii="Book Antiqua" w:hAnsi="Book Antiqua" w:cs="Times New Roman"/>
          <w:b/>
          <w:sz w:val="24"/>
          <w:szCs w:val="24"/>
          <w:lang w:val="en-US"/>
        </w:rPr>
        <w:t xml:space="preserve"> in psoriasis: Possible implications for the associated cardiovascular risk </w:t>
      </w:r>
    </w:p>
    <w:p w:rsidR="00D755C4" w:rsidRPr="00D73F22" w:rsidRDefault="00D755C4" w:rsidP="00D73F22">
      <w:pPr>
        <w:spacing w:after="0" w:line="360" w:lineRule="auto"/>
        <w:jc w:val="both"/>
        <w:rPr>
          <w:rFonts w:ascii="Book Antiqua" w:hAnsi="Book Antiqua" w:cs="Times New Roman"/>
          <w:sz w:val="24"/>
          <w:szCs w:val="24"/>
          <w:lang w:val="en-US"/>
        </w:rPr>
      </w:pPr>
    </w:p>
    <w:p w:rsidR="00D755C4" w:rsidRPr="00D73F22" w:rsidRDefault="00D755C4" w:rsidP="00D73F22">
      <w:pPr>
        <w:spacing w:after="0" w:line="360" w:lineRule="auto"/>
        <w:jc w:val="both"/>
        <w:rPr>
          <w:rFonts w:ascii="Book Antiqua" w:hAnsi="Book Antiqua" w:cs="Times New Roman"/>
          <w:sz w:val="24"/>
          <w:szCs w:val="24"/>
          <w:lang w:val="en-US"/>
        </w:rPr>
      </w:pPr>
      <w:proofErr w:type="spellStart"/>
      <w:r w:rsidRPr="00D73F22">
        <w:rPr>
          <w:rFonts w:ascii="Book Antiqua" w:hAnsi="Book Antiqua" w:cs="Times New Roman"/>
          <w:sz w:val="24"/>
          <w:szCs w:val="24"/>
          <w:lang w:val="en-US"/>
        </w:rPr>
        <w:t>Papadavid</w:t>
      </w:r>
      <w:proofErr w:type="spellEnd"/>
      <w:r w:rsidR="002073AD" w:rsidRPr="00D73F22">
        <w:rPr>
          <w:rFonts w:ascii="Book Antiqua" w:hAnsi="Book Antiqua" w:cs="Times New Roman"/>
          <w:sz w:val="24"/>
          <w:szCs w:val="24"/>
          <w:lang w:val="en-US"/>
        </w:rPr>
        <w:t xml:space="preserve"> </w:t>
      </w:r>
      <w:r w:rsidR="002073AD" w:rsidRPr="00D73F22">
        <w:rPr>
          <w:rFonts w:ascii="Book Antiqua" w:hAnsi="Book Antiqua" w:cs="Times New Roman"/>
          <w:i/>
          <w:sz w:val="24"/>
          <w:szCs w:val="24"/>
          <w:lang w:val="en-US"/>
        </w:rPr>
        <w:t>et al</w:t>
      </w:r>
      <w:r w:rsidR="002073AD" w:rsidRPr="00D73F22">
        <w:rPr>
          <w:rFonts w:ascii="Book Antiqua" w:hAnsi="Book Antiqua" w:cs="Times New Roman"/>
          <w:sz w:val="24"/>
          <w:szCs w:val="24"/>
          <w:lang w:val="en-US"/>
        </w:rPr>
        <w:t xml:space="preserve">. </w:t>
      </w:r>
      <w:r w:rsidR="0042446C" w:rsidRPr="00D73F22">
        <w:rPr>
          <w:rFonts w:ascii="Book Antiqua" w:hAnsi="Book Antiqua" w:cs="Times New Roman"/>
          <w:sz w:val="24"/>
          <w:szCs w:val="24"/>
          <w:lang w:val="en-US"/>
        </w:rPr>
        <w:t>Elevated small-</w:t>
      </w:r>
      <w:r w:rsidR="002073AD" w:rsidRPr="00D73F22">
        <w:rPr>
          <w:rFonts w:ascii="Book Antiqua" w:hAnsi="Book Antiqua" w:cs="Times New Roman"/>
          <w:sz w:val="24"/>
          <w:szCs w:val="24"/>
          <w:lang w:val="en-US"/>
        </w:rPr>
        <w:t xml:space="preserve"> and large-size</w:t>
      </w:r>
      <w:r w:rsidR="00BA035E" w:rsidRPr="00BA035E">
        <w:rPr>
          <w:rFonts w:ascii="Book Antiqua" w:hAnsi="Book Antiqua" w:cs="Times New Roman"/>
          <w:sz w:val="24"/>
          <w:szCs w:val="24"/>
          <w:lang w:val="en-US"/>
        </w:rPr>
        <w:t xml:space="preserve"> </w:t>
      </w:r>
      <w:r w:rsidR="00BA035E" w:rsidRPr="00D73F22">
        <w:rPr>
          <w:rFonts w:ascii="Book Antiqua" w:hAnsi="Book Antiqua" w:cs="Times New Roman"/>
          <w:sz w:val="24"/>
          <w:szCs w:val="24"/>
          <w:lang w:val="en-US"/>
        </w:rPr>
        <w:t>PMPs</w:t>
      </w:r>
      <w:r w:rsidR="002073AD" w:rsidRPr="00D73F22">
        <w:rPr>
          <w:rFonts w:ascii="Book Antiqua" w:hAnsi="Book Antiqua" w:cs="Times New Roman"/>
          <w:sz w:val="24"/>
          <w:szCs w:val="24"/>
          <w:lang w:val="en-US"/>
        </w:rPr>
        <w:t xml:space="preserve"> in psoriasis</w:t>
      </w:r>
    </w:p>
    <w:p w:rsidR="00B97023" w:rsidRPr="00D73F22" w:rsidRDefault="00B97023" w:rsidP="00D73F22">
      <w:pPr>
        <w:spacing w:after="0" w:line="360" w:lineRule="auto"/>
        <w:jc w:val="both"/>
        <w:rPr>
          <w:rFonts w:ascii="Book Antiqua" w:hAnsi="Book Antiqua" w:cs="Times New Roman"/>
          <w:sz w:val="24"/>
          <w:szCs w:val="24"/>
          <w:lang w:val="en-US"/>
        </w:rPr>
      </w:pPr>
    </w:p>
    <w:p w:rsidR="00D755C4" w:rsidRPr="00D73F22" w:rsidRDefault="002073AD" w:rsidP="00D73F22">
      <w:pPr>
        <w:spacing w:after="0" w:line="360" w:lineRule="auto"/>
        <w:jc w:val="both"/>
        <w:rPr>
          <w:rFonts w:ascii="Book Antiqua" w:hAnsi="Book Antiqua" w:cs="Times New Roman"/>
          <w:b/>
          <w:sz w:val="24"/>
          <w:szCs w:val="24"/>
          <w:lang w:val="en-US"/>
        </w:rPr>
      </w:pPr>
      <w:proofErr w:type="spellStart"/>
      <w:r w:rsidRPr="00D73F22">
        <w:rPr>
          <w:rFonts w:ascii="Book Antiqua" w:hAnsi="Book Antiqua" w:cs="Times New Roman"/>
          <w:b/>
          <w:sz w:val="24"/>
          <w:szCs w:val="24"/>
          <w:lang w:val="en-US"/>
        </w:rPr>
        <w:t>Evangelia</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Papadavid</w:t>
      </w:r>
      <w:proofErr w:type="spellEnd"/>
      <w:r w:rsidRPr="00D73F22">
        <w:rPr>
          <w:rFonts w:ascii="Book Antiqua" w:hAnsi="Book Antiqua" w:cs="Times New Roman"/>
          <w:b/>
          <w:sz w:val="24"/>
          <w:szCs w:val="24"/>
          <w:lang w:val="en-US"/>
        </w:rPr>
        <w:t xml:space="preserve">, Konstantina </w:t>
      </w:r>
      <w:proofErr w:type="spellStart"/>
      <w:r w:rsidRPr="00D73F22">
        <w:rPr>
          <w:rFonts w:ascii="Book Antiqua" w:hAnsi="Book Antiqua" w:cs="Times New Roman"/>
          <w:b/>
          <w:sz w:val="24"/>
          <w:szCs w:val="24"/>
          <w:lang w:val="en-US"/>
        </w:rPr>
        <w:t>Diamanti</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Aris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Spathis</w:t>
      </w:r>
      <w:proofErr w:type="spellEnd"/>
      <w:r w:rsidRPr="00D73F22">
        <w:rPr>
          <w:rFonts w:ascii="Book Antiqua" w:hAnsi="Book Antiqua" w:cs="Times New Roman"/>
          <w:b/>
          <w:sz w:val="24"/>
          <w:szCs w:val="24"/>
          <w:lang w:val="en-US"/>
        </w:rPr>
        <w:t xml:space="preserve">, Maria </w:t>
      </w:r>
      <w:proofErr w:type="spellStart"/>
      <w:r w:rsidRPr="00D73F22">
        <w:rPr>
          <w:rFonts w:ascii="Book Antiqua" w:hAnsi="Book Antiqua" w:cs="Times New Roman"/>
          <w:b/>
          <w:sz w:val="24"/>
          <w:szCs w:val="24"/>
          <w:lang w:val="en-US"/>
        </w:rPr>
        <w:t>Varoudi</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Ioanna</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Andreadou</w:t>
      </w:r>
      <w:proofErr w:type="spellEnd"/>
      <w:r w:rsidRPr="00D73F22">
        <w:rPr>
          <w:rFonts w:ascii="Book Antiqua" w:hAnsi="Book Antiqua" w:cs="Times New Roman"/>
          <w:b/>
          <w:sz w:val="24"/>
          <w:szCs w:val="24"/>
          <w:lang w:val="en-US"/>
        </w:rPr>
        <w:t xml:space="preserve">, Kostas </w:t>
      </w:r>
      <w:proofErr w:type="spellStart"/>
      <w:r w:rsidRPr="00D73F22">
        <w:rPr>
          <w:rFonts w:ascii="Book Antiqua" w:hAnsi="Book Antiqua" w:cs="Times New Roman"/>
          <w:b/>
          <w:sz w:val="24"/>
          <w:szCs w:val="24"/>
          <w:lang w:val="en-US"/>
        </w:rPr>
        <w:t>Gravanis</w:t>
      </w:r>
      <w:proofErr w:type="spellEnd"/>
      <w:r w:rsidRPr="00D73F22">
        <w:rPr>
          <w:rFonts w:ascii="Book Antiqua" w:hAnsi="Book Antiqua" w:cs="Times New Roman"/>
          <w:b/>
          <w:sz w:val="24"/>
          <w:szCs w:val="24"/>
          <w:lang w:val="en-US"/>
        </w:rPr>
        <w:t xml:space="preserve">, Kostas </w:t>
      </w:r>
      <w:proofErr w:type="spellStart"/>
      <w:r w:rsidRPr="00D73F22">
        <w:rPr>
          <w:rFonts w:ascii="Book Antiqua" w:hAnsi="Book Antiqua" w:cs="Times New Roman"/>
          <w:b/>
          <w:sz w:val="24"/>
          <w:szCs w:val="24"/>
          <w:lang w:val="en-US"/>
        </w:rPr>
        <w:t>Theodoropoulos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Petros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Karakitsos</w:t>
      </w:r>
      <w:proofErr w:type="spellEnd"/>
      <w:r w:rsidRPr="00D73F22">
        <w:rPr>
          <w:rFonts w:ascii="Book Antiqua" w:hAnsi="Book Antiqua" w:cs="Times New Roman"/>
          <w:b/>
          <w:sz w:val="24"/>
          <w:szCs w:val="24"/>
          <w:lang w:val="en-US"/>
        </w:rPr>
        <w:t xml:space="preserve">, John </w:t>
      </w:r>
      <w:proofErr w:type="spellStart"/>
      <w:r w:rsidRPr="00D73F22">
        <w:rPr>
          <w:rFonts w:ascii="Book Antiqua" w:hAnsi="Book Antiqua" w:cs="Times New Roman"/>
          <w:b/>
          <w:sz w:val="24"/>
          <w:szCs w:val="24"/>
          <w:lang w:val="en-US"/>
        </w:rPr>
        <w:t>Lekakis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Dimitrios</w:t>
      </w:r>
      <w:proofErr w:type="spellEnd"/>
      <w:r w:rsidRPr="00D73F22">
        <w:rPr>
          <w:rFonts w:ascii="Book Antiqua" w:hAnsi="Book Antiqua" w:cs="Times New Roman"/>
          <w:b/>
          <w:sz w:val="24"/>
          <w:szCs w:val="24"/>
          <w:lang w:val="en-US"/>
        </w:rPr>
        <w:t xml:space="preserve"> Rigopoulos, </w:t>
      </w:r>
      <w:proofErr w:type="spellStart"/>
      <w:r w:rsidRPr="00D73F22">
        <w:rPr>
          <w:rFonts w:ascii="Book Antiqua" w:hAnsi="Book Antiqua" w:cs="Times New Roman"/>
          <w:b/>
          <w:sz w:val="24"/>
          <w:szCs w:val="24"/>
          <w:lang w:val="en-US"/>
        </w:rPr>
        <w:t>Ignatios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Ikonomidis</w:t>
      </w:r>
      <w:proofErr w:type="spellEnd"/>
    </w:p>
    <w:p w:rsidR="00B97023" w:rsidRPr="00D73F22" w:rsidRDefault="00B97023" w:rsidP="00D73F22">
      <w:pPr>
        <w:spacing w:after="0" w:line="360" w:lineRule="auto"/>
        <w:jc w:val="both"/>
        <w:rPr>
          <w:rFonts w:ascii="Book Antiqua" w:hAnsi="Book Antiqua" w:cs="Times New Roman"/>
          <w:sz w:val="24"/>
          <w:szCs w:val="24"/>
          <w:lang w:val="en-US"/>
        </w:rPr>
      </w:pPr>
    </w:p>
    <w:p w:rsidR="000332DB" w:rsidRPr="00D73F22" w:rsidRDefault="00765AA3" w:rsidP="00D73F22">
      <w:pPr>
        <w:spacing w:after="0" w:line="360" w:lineRule="auto"/>
        <w:jc w:val="both"/>
        <w:rPr>
          <w:rFonts w:ascii="Book Antiqua" w:hAnsi="Book Antiqua" w:cs="Times New Roman"/>
          <w:sz w:val="24"/>
          <w:szCs w:val="24"/>
          <w:lang w:val="en-US" w:eastAsia="zh-CN"/>
        </w:rPr>
      </w:pPr>
      <w:proofErr w:type="spellStart"/>
      <w:r w:rsidRPr="00D73F22">
        <w:rPr>
          <w:rFonts w:ascii="Book Antiqua" w:hAnsi="Book Antiqua" w:cs="Times New Roman"/>
          <w:b/>
          <w:sz w:val="24"/>
          <w:szCs w:val="24"/>
          <w:lang w:val="en-US"/>
        </w:rPr>
        <w:t>Evangelia</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Papadavid</w:t>
      </w:r>
      <w:proofErr w:type="spellEnd"/>
      <w:r w:rsidRPr="00D73F22">
        <w:rPr>
          <w:rFonts w:ascii="Book Antiqua" w:hAnsi="Book Antiqua" w:cs="Times New Roman"/>
          <w:b/>
          <w:sz w:val="24"/>
          <w:szCs w:val="24"/>
          <w:lang w:val="en-US"/>
        </w:rPr>
        <w:t xml:space="preserve">, Konstantina </w:t>
      </w:r>
      <w:proofErr w:type="spellStart"/>
      <w:r w:rsidRPr="00D73F22">
        <w:rPr>
          <w:rFonts w:ascii="Book Antiqua" w:hAnsi="Book Antiqua" w:cs="Times New Roman"/>
          <w:b/>
          <w:sz w:val="24"/>
          <w:szCs w:val="24"/>
          <w:lang w:val="en-US"/>
        </w:rPr>
        <w:t>Diamanti</w:t>
      </w:r>
      <w:proofErr w:type="spellEnd"/>
      <w:r w:rsidRPr="00D73F22">
        <w:rPr>
          <w:rFonts w:ascii="Book Antiqua" w:hAnsi="Book Antiqua" w:cs="Times New Roman"/>
          <w:b/>
          <w:sz w:val="24"/>
          <w:szCs w:val="24"/>
          <w:lang w:val="en-US"/>
        </w:rPr>
        <w:t xml:space="preserve">, Kostas </w:t>
      </w:r>
      <w:proofErr w:type="spellStart"/>
      <w:r w:rsidRPr="00D73F22">
        <w:rPr>
          <w:rFonts w:ascii="Book Antiqua" w:hAnsi="Book Antiqua" w:cs="Times New Roman"/>
          <w:b/>
          <w:sz w:val="24"/>
          <w:szCs w:val="24"/>
          <w:lang w:val="en-US"/>
        </w:rPr>
        <w:t>Theodoropoulos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Dimitrios</w:t>
      </w:r>
      <w:proofErr w:type="spellEnd"/>
      <w:r w:rsidRPr="00D73F22">
        <w:rPr>
          <w:rFonts w:ascii="Book Antiqua" w:hAnsi="Book Antiqua" w:cs="Times New Roman"/>
          <w:b/>
          <w:sz w:val="24"/>
          <w:szCs w:val="24"/>
          <w:lang w:val="en-US"/>
        </w:rPr>
        <w:t xml:space="preserve"> Rigopoulos,</w:t>
      </w:r>
      <w:r w:rsidRPr="00D73F22">
        <w:rPr>
          <w:rFonts w:ascii="Book Antiqua" w:hAnsi="Book Antiqua" w:cs="Times New Roman"/>
          <w:sz w:val="24"/>
          <w:szCs w:val="24"/>
          <w:lang w:val="en-US"/>
        </w:rPr>
        <w:t xml:space="preserve"> </w:t>
      </w:r>
      <w:r w:rsidR="00EF3535" w:rsidRPr="00D73F22">
        <w:rPr>
          <w:rFonts w:ascii="Book Antiqua" w:hAnsi="Book Antiqua" w:cs="Times New Roman"/>
          <w:sz w:val="24"/>
          <w:szCs w:val="24"/>
          <w:lang w:val="en-US"/>
        </w:rPr>
        <w:t>2</w:t>
      </w:r>
      <w:r w:rsidR="00EF3535" w:rsidRPr="00D73F22">
        <w:rPr>
          <w:rFonts w:ascii="Book Antiqua" w:hAnsi="Book Antiqua" w:cs="Times New Roman"/>
          <w:sz w:val="24"/>
          <w:szCs w:val="24"/>
          <w:vertAlign w:val="superscript"/>
          <w:lang w:val="en-US"/>
        </w:rPr>
        <w:t>nd</w:t>
      </w:r>
      <w:r w:rsidRPr="00D73F22">
        <w:rPr>
          <w:rFonts w:ascii="Book Antiqua" w:hAnsi="Book Antiqua" w:cs="Times New Roman"/>
          <w:sz w:val="24"/>
          <w:szCs w:val="24"/>
          <w:lang w:val="en-US"/>
        </w:rPr>
        <w:t xml:space="preserve"> Department of Dermatology and Venereology</w:t>
      </w:r>
      <w:r w:rsidR="00EF3535" w:rsidRPr="00D73F22">
        <w:rPr>
          <w:rFonts w:ascii="Book Antiqua" w:hAnsi="Book Antiqua" w:cs="Times New Roman"/>
          <w:sz w:val="24"/>
          <w:szCs w:val="24"/>
          <w:lang w:val="en-US"/>
        </w:rPr>
        <w:t xml:space="preserve">, </w:t>
      </w:r>
      <w:r w:rsidR="00D755C4" w:rsidRPr="00D73F22">
        <w:rPr>
          <w:rFonts w:ascii="Book Antiqua" w:hAnsi="Book Antiqua" w:cs="Times New Roman"/>
          <w:sz w:val="24"/>
          <w:szCs w:val="24"/>
          <w:lang w:val="en-US"/>
        </w:rPr>
        <w:t>University</w:t>
      </w:r>
      <w:r w:rsidR="00EF3535" w:rsidRPr="00D73F22">
        <w:rPr>
          <w:rFonts w:ascii="Book Antiqua" w:hAnsi="Book Antiqua" w:cs="Times New Roman"/>
          <w:sz w:val="24"/>
          <w:szCs w:val="24"/>
          <w:lang w:val="en-US"/>
        </w:rPr>
        <w:t xml:space="preserve"> of Athens</w:t>
      </w:r>
      <w:r w:rsidR="00D755C4" w:rsidRPr="00D73F22">
        <w:rPr>
          <w:rFonts w:ascii="Book Antiqua" w:hAnsi="Book Antiqua" w:cs="Times New Roman"/>
          <w:sz w:val="24"/>
          <w:szCs w:val="24"/>
          <w:lang w:val="en-US"/>
        </w:rPr>
        <w:t xml:space="preserve"> Medical S</w:t>
      </w:r>
      <w:r w:rsidRPr="00D73F22">
        <w:rPr>
          <w:rFonts w:ascii="Book Antiqua" w:hAnsi="Book Antiqua" w:cs="Times New Roman"/>
          <w:sz w:val="24"/>
          <w:szCs w:val="24"/>
          <w:lang w:val="en-US"/>
        </w:rPr>
        <w:t xml:space="preserve">chool, </w:t>
      </w:r>
      <w:proofErr w:type="spellStart"/>
      <w:r w:rsidRPr="00D73F22">
        <w:rPr>
          <w:rFonts w:ascii="Book Antiqua" w:hAnsi="Book Antiqua" w:cs="Times New Roman"/>
          <w:sz w:val="24"/>
          <w:szCs w:val="24"/>
          <w:lang w:val="en-US"/>
        </w:rPr>
        <w:t>Attikon</w:t>
      </w:r>
      <w:proofErr w:type="spellEnd"/>
      <w:r w:rsidRPr="00D73F22">
        <w:rPr>
          <w:rFonts w:ascii="Book Antiqua" w:hAnsi="Book Antiqua" w:cs="Times New Roman"/>
          <w:sz w:val="24"/>
          <w:szCs w:val="24"/>
          <w:lang w:val="en-US"/>
        </w:rPr>
        <w:t xml:space="preserve"> Hospital,</w:t>
      </w:r>
      <w:r w:rsidR="00AD6912" w:rsidRPr="00D73F22">
        <w:rPr>
          <w:rFonts w:ascii="Book Antiqua" w:hAnsi="Book Antiqua" w:cs="Times New Roman"/>
          <w:sz w:val="24"/>
          <w:szCs w:val="24"/>
          <w:lang w:val="en-US"/>
        </w:rPr>
        <w:t xml:space="preserve"> 12462 Athens</w:t>
      </w:r>
      <w:r w:rsidR="000332DB" w:rsidRPr="00D73F22">
        <w:rPr>
          <w:rFonts w:ascii="Book Antiqua" w:hAnsi="Book Antiqua" w:cs="Times New Roman"/>
          <w:sz w:val="24"/>
          <w:szCs w:val="24"/>
          <w:lang w:val="en-US"/>
        </w:rPr>
        <w:t xml:space="preserve">, </w:t>
      </w:r>
      <w:r w:rsidR="00D755C4" w:rsidRPr="00D73F22">
        <w:rPr>
          <w:rFonts w:ascii="Book Antiqua" w:hAnsi="Book Antiqua" w:cs="Times New Roman"/>
          <w:sz w:val="24"/>
          <w:szCs w:val="24"/>
          <w:lang w:val="en-US"/>
        </w:rPr>
        <w:t>Greece</w:t>
      </w:r>
    </w:p>
    <w:p w:rsidR="00AD6912" w:rsidRPr="00D73F22" w:rsidRDefault="00AD6912" w:rsidP="00D73F22">
      <w:pPr>
        <w:spacing w:after="0" w:line="360" w:lineRule="auto"/>
        <w:jc w:val="both"/>
        <w:rPr>
          <w:rFonts w:ascii="Book Antiqua" w:hAnsi="Book Antiqua"/>
          <w:sz w:val="24"/>
          <w:szCs w:val="24"/>
          <w:lang w:val="en-US" w:eastAsia="zh-CN"/>
        </w:rPr>
      </w:pPr>
    </w:p>
    <w:p w:rsidR="000332DB" w:rsidRPr="00D73F22" w:rsidRDefault="00765AA3" w:rsidP="00D73F22">
      <w:pPr>
        <w:spacing w:after="0" w:line="360" w:lineRule="auto"/>
        <w:jc w:val="both"/>
        <w:rPr>
          <w:rFonts w:ascii="Book Antiqua" w:hAnsi="Book Antiqua" w:cs="Times New Roman"/>
          <w:sz w:val="24"/>
          <w:szCs w:val="24"/>
          <w:lang w:val="en-US" w:eastAsia="zh-CN"/>
        </w:rPr>
      </w:pPr>
      <w:proofErr w:type="spellStart"/>
      <w:r w:rsidRPr="00D73F22">
        <w:rPr>
          <w:rFonts w:ascii="Book Antiqua" w:hAnsi="Book Antiqua" w:cs="Times New Roman"/>
          <w:b/>
          <w:sz w:val="24"/>
          <w:szCs w:val="24"/>
          <w:lang w:val="en-US"/>
        </w:rPr>
        <w:t>Aris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Spathis</w:t>
      </w:r>
      <w:proofErr w:type="spellEnd"/>
      <w:r w:rsidRPr="00D73F22">
        <w:rPr>
          <w:rFonts w:ascii="Book Antiqua" w:hAnsi="Book Antiqua" w:cs="Times New Roman"/>
          <w:b/>
          <w:sz w:val="24"/>
          <w:szCs w:val="24"/>
          <w:lang w:val="en-US"/>
        </w:rPr>
        <w:t>,</w:t>
      </w:r>
      <w:r w:rsidRPr="00D73F22">
        <w:rPr>
          <w:rFonts w:ascii="Book Antiqua" w:hAnsi="Book Antiqua"/>
          <w:b/>
          <w:sz w:val="24"/>
          <w:szCs w:val="24"/>
          <w:lang w:val="en-US"/>
        </w:rPr>
        <w:t xml:space="preserve"> </w:t>
      </w:r>
      <w:proofErr w:type="spellStart"/>
      <w:r w:rsidRPr="00D73F22">
        <w:rPr>
          <w:rFonts w:ascii="Book Antiqua" w:hAnsi="Book Antiqua" w:cs="Times New Roman"/>
          <w:b/>
          <w:sz w:val="24"/>
          <w:szCs w:val="24"/>
          <w:lang w:val="en-US"/>
        </w:rPr>
        <w:t>Petros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Karakitsos</w:t>
      </w:r>
      <w:proofErr w:type="spellEnd"/>
      <w:r w:rsidRPr="00D73F22">
        <w:rPr>
          <w:rFonts w:ascii="Book Antiqua" w:hAnsi="Book Antiqua" w:cs="Times New Roman"/>
          <w:b/>
          <w:sz w:val="24"/>
          <w:szCs w:val="24"/>
          <w:lang w:val="en-US"/>
        </w:rPr>
        <w:t>,</w:t>
      </w:r>
      <w:r w:rsidRPr="00D73F22">
        <w:rPr>
          <w:rFonts w:ascii="Book Antiqua" w:hAnsi="Book Antiqua"/>
          <w:sz w:val="24"/>
          <w:szCs w:val="24"/>
          <w:lang w:val="en-US"/>
        </w:rPr>
        <w:t xml:space="preserve"> </w:t>
      </w:r>
      <w:r w:rsidRPr="00D73F22">
        <w:rPr>
          <w:rFonts w:ascii="Book Antiqua" w:hAnsi="Book Antiqua" w:cs="Times New Roman"/>
          <w:sz w:val="24"/>
          <w:szCs w:val="24"/>
          <w:lang w:val="en-US"/>
        </w:rPr>
        <w:t>Department of Cytopathology, University of Athens Medical Sc</w:t>
      </w:r>
      <w:r w:rsidR="00AD6912" w:rsidRPr="00D73F22">
        <w:rPr>
          <w:rFonts w:ascii="Book Antiqua" w:hAnsi="Book Antiqua" w:cs="Times New Roman"/>
          <w:sz w:val="24"/>
          <w:szCs w:val="24"/>
          <w:lang w:val="en-US"/>
        </w:rPr>
        <w:t xml:space="preserve">hool, </w:t>
      </w:r>
      <w:proofErr w:type="spellStart"/>
      <w:r w:rsidR="00AD6912" w:rsidRPr="00D73F22">
        <w:rPr>
          <w:rFonts w:ascii="Book Antiqua" w:hAnsi="Book Antiqua" w:cs="Times New Roman"/>
          <w:sz w:val="24"/>
          <w:szCs w:val="24"/>
          <w:lang w:val="en-US"/>
        </w:rPr>
        <w:t>Attikon</w:t>
      </w:r>
      <w:proofErr w:type="spellEnd"/>
      <w:r w:rsidR="00AD6912" w:rsidRPr="00D73F22">
        <w:rPr>
          <w:rFonts w:ascii="Book Antiqua" w:hAnsi="Book Antiqua" w:cs="Times New Roman"/>
          <w:sz w:val="24"/>
          <w:szCs w:val="24"/>
          <w:lang w:val="en-US"/>
        </w:rPr>
        <w:t xml:space="preserve"> Hospital, 12462</w:t>
      </w:r>
      <w:r w:rsidR="00AD6912" w:rsidRPr="00D73F22">
        <w:rPr>
          <w:rFonts w:ascii="Book Antiqua" w:hAnsi="Book Antiqua" w:cs="Times New Roman"/>
          <w:sz w:val="24"/>
          <w:szCs w:val="24"/>
          <w:lang w:val="en-US" w:eastAsia="zh-CN"/>
        </w:rPr>
        <w:t xml:space="preserve"> </w:t>
      </w:r>
      <w:r w:rsidR="00AD6912" w:rsidRPr="00D73F22">
        <w:rPr>
          <w:rFonts w:ascii="Book Antiqua" w:hAnsi="Book Antiqua" w:cs="Times New Roman"/>
          <w:sz w:val="24"/>
          <w:szCs w:val="24"/>
          <w:lang w:val="en-US"/>
        </w:rPr>
        <w:t>Athens</w:t>
      </w:r>
      <w:r w:rsidR="000332DB"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Greece</w:t>
      </w:r>
    </w:p>
    <w:p w:rsidR="00AD6912" w:rsidRPr="00D73F22" w:rsidRDefault="00AD6912" w:rsidP="00D73F22">
      <w:pPr>
        <w:spacing w:after="0" w:line="360" w:lineRule="auto"/>
        <w:jc w:val="both"/>
        <w:rPr>
          <w:rFonts w:ascii="Book Antiqua" w:hAnsi="Book Antiqua" w:cs="Times New Roman"/>
          <w:sz w:val="24"/>
          <w:szCs w:val="24"/>
          <w:lang w:val="en-US" w:eastAsia="zh-CN"/>
        </w:rPr>
      </w:pPr>
    </w:p>
    <w:p w:rsidR="000332DB" w:rsidRPr="00D73F22" w:rsidRDefault="00765AA3"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b/>
          <w:sz w:val="24"/>
          <w:szCs w:val="24"/>
          <w:lang w:val="en-US"/>
        </w:rPr>
        <w:t xml:space="preserve">Maria </w:t>
      </w:r>
      <w:proofErr w:type="spellStart"/>
      <w:r w:rsidRPr="00D73F22">
        <w:rPr>
          <w:rFonts w:ascii="Book Antiqua" w:hAnsi="Book Antiqua" w:cs="Times New Roman"/>
          <w:b/>
          <w:sz w:val="24"/>
          <w:szCs w:val="24"/>
          <w:lang w:val="en-US"/>
        </w:rPr>
        <w:t>Varoudi</w:t>
      </w:r>
      <w:proofErr w:type="spellEnd"/>
      <w:r w:rsidRPr="00D73F22">
        <w:rPr>
          <w:rFonts w:ascii="Book Antiqua" w:hAnsi="Book Antiqua" w:cs="Times New Roman"/>
          <w:b/>
          <w:sz w:val="24"/>
          <w:szCs w:val="24"/>
          <w:lang w:val="en-US"/>
        </w:rPr>
        <w:t>,</w:t>
      </w:r>
      <w:r w:rsidRPr="00D73F22">
        <w:rPr>
          <w:rFonts w:ascii="Book Antiqua" w:hAnsi="Book Antiqua"/>
          <w:b/>
          <w:sz w:val="24"/>
          <w:szCs w:val="24"/>
          <w:lang w:val="en-US"/>
        </w:rPr>
        <w:t xml:space="preserve"> </w:t>
      </w:r>
      <w:r w:rsidRPr="00D73F22">
        <w:rPr>
          <w:rFonts w:ascii="Book Antiqua" w:hAnsi="Book Antiqua" w:cs="Times New Roman"/>
          <w:b/>
          <w:sz w:val="24"/>
          <w:szCs w:val="24"/>
          <w:lang w:val="en-US"/>
        </w:rPr>
        <w:t xml:space="preserve">John </w:t>
      </w:r>
      <w:proofErr w:type="spellStart"/>
      <w:r w:rsidRPr="00D73F22">
        <w:rPr>
          <w:rFonts w:ascii="Book Antiqua" w:hAnsi="Book Antiqua" w:cs="Times New Roman"/>
          <w:b/>
          <w:sz w:val="24"/>
          <w:szCs w:val="24"/>
          <w:lang w:val="en-US"/>
        </w:rPr>
        <w:t>Lekakis</w:t>
      </w:r>
      <w:proofErr w:type="spellEnd"/>
      <w:r w:rsidRPr="00D73F22">
        <w:rPr>
          <w:rFonts w:ascii="Book Antiqua" w:hAnsi="Book Antiqua" w:cs="Times New Roman"/>
          <w:b/>
          <w:sz w:val="24"/>
          <w:szCs w:val="24"/>
          <w:lang w:val="en-US"/>
        </w:rPr>
        <w:t>,</w:t>
      </w:r>
      <w:r w:rsidRPr="00D73F22">
        <w:rPr>
          <w:rFonts w:ascii="Book Antiqua" w:hAnsi="Book Antiqua"/>
          <w:b/>
          <w:sz w:val="24"/>
          <w:szCs w:val="24"/>
          <w:lang w:val="en-US"/>
        </w:rPr>
        <w:t xml:space="preserve"> </w:t>
      </w:r>
      <w:proofErr w:type="spellStart"/>
      <w:r w:rsidRPr="00D73F22">
        <w:rPr>
          <w:rFonts w:ascii="Book Antiqua" w:hAnsi="Book Antiqua" w:cs="Times New Roman"/>
          <w:b/>
          <w:sz w:val="24"/>
          <w:szCs w:val="24"/>
          <w:lang w:val="en-US"/>
        </w:rPr>
        <w:t>Ignatios</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Ikonomidis</w:t>
      </w:r>
      <w:proofErr w:type="spellEnd"/>
      <w:r w:rsidRPr="00D73F22">
        <w:rPr>
          <w:rFonts w:ascii="Book Antiqua" w:hAnsi="Book Antiqua" w:cs="Times New Roman"/>
          <w:b/>
          <w:sz w:val="24"/>
          <w:szCs w:val="24"/>
          <w:lang w:val="en-US"/>
        </w:rPr>
        <w:t>,</w:t>
      </w:r>
      <w:r w:rsidRPr="00D73F22">
        <w:rPr>
          <w:rFonts w:ascii="Book Antiqua" w:hAnsi="Book Antiqua" w:cs="Times New Roman"/>
          <w:sz w:val="24"/>
          <w:szCs w:val="24"/>
          <w:lang w:val="en-US"/>
        </w:rPr>
        <w:t xml:space="preserve"> 2</w:t>
      </w:r>
      <w:r w:rsidRPr="00D73F22">
        <w:rPr>
          <w:rFonts w:ascii="Book Antiqua" w:hAnsi="Book Antiqua" w:cs="Times New Roman"/>
          <w:sz w:val="24"/>
          <w:szCs w:val="24"/>
          <w:vertAlign w:val="superscript"/>
          <w:lang w:val="en-US"/>
        </w:rPr>
        <w:t>nd</w:t>
      </w:r>
      <w:r w:rsidRPr="00D73F22">
        <w:rPr>
          <w:rFonts w:ascii="Book Antiqua" w:hAnsi="Book Antiqua" w:cs="Times New Roman"/>
          <w:sz w:val="24"/>
          <w:szCs w:val="24"/>
          <w:lang w:val="en-US"/>
        </w:rPr>
        <w:t xml:space="preserve"> Department of Cardiology, University of Athens Medical Sc</w:t>
      </w:r>
      <w:r w:rsidR="00AD6912" w:rsidRPr="00D73F22">
        <w:rPr>
          <w:rFonts w:ascii="Book Antiqua" w:hAnsi="Book Antiqua" w:cs="Times New Roman"/>
          <w:sz w:val="24"/>
          <w:szCs w:val="24"/>
          <w:lang w:val="en-US"/>
        </w:rPr>
        <w:t xml:space="preserve">hool, </w:t>
      </w:r>
      <w:proofErr w:type="spellStart"/>
      <w:r w:rsidR="00AD6912" w:rsidRPr="00D73F22">
        <w:rPr>
          <w:rFonts w:ascii="Book Antiqua" w:hAnsi="Book Antiqua" w:cs="Times New Roman"/>
          <w:sz w:val="24"/>
          <w:szCs w:val="24"/>
          <w:lang w:val="en-US"/>
        </w:rPr>
        <w:t>Attikon</w:t>
      </w:r>
      <w:proofErr w:type="spellEnd"/>
      <w:r w:rsidR="00AD6912" w:rsidRPr="00D73F22">
        <w:rPr>
          <w:rFonts w:ascii="Book Antiqua" w:hAnsi="Book Antiqua" w:cs="Times New Roman"/>
          <w:sz w:val="24"/>
          <w:szCs w:val="24"/>
          <w:lang w:val="en-US"/>
        </w:rPr>
        <w:t xml:space="preserve"> Hospital, 12462 Athens</w:t>
      </w:r>
      <w:r w:rsidR="000332DB"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Greece</w:t>
      </w:r>
    </w:p>
    <w:p w:rsidR="00AD6912" w:rsidRPr="00D73F22" w:rsidRDefault="00AD6912" w:rsidP="00D73F22">
      <w:pPr>
        <w:spacing w:after="0" w:line="360" w:lineRule="auto"/>
        <w:jc w:val="both"/>
        <w:rPr>
          <w:rFonts w:ascii="Book Antiqua" w:hAnsi="Book Antiqua" w:cs="Times New Roman"/>
          <w:sz w:val="24"/>
          <w:szCs w:val="24"/>
          <w:lang w:val="en-US" w:eastAsia="zh-CN"/>
        </w:rPr>
      </w:pPr>
    </w:p>
    <w:p w:rsidR="00D755C4" w:rsidRPr="00D73F22" w:rsidRDefault="00765AA3" w:rsidP="00D73F22">
      <w:pPr>
        <w:spacing w:after="0" w:line="360" w:lineRule="auto"/>
        <w:jc w:val="both"/>
        <w:rPr>
          <w:rFonts w:ascii="Book Antiqua" w:hAnsi="Book Antiqua" w:cs="Times New Roman"/>
          <w:sz w:val="24"/>
          <w:szCs w:val="24"/>
          <w:lang w:val="en-US"/>
        </w:rPr>
      </w:pPr>
      <w:proofErr w:type="spellStart"/>
      <w:r w:rsidRPr="00D73F22">
        <w:rPr>
          <w:rFonts w:ascii="Book Antiqua" w:hAnsi="Book Antiqua" w:cs="Times New Roman"/>
          <w:b/>
          <w:sz w:val="24"/>
          <w:szCs w:val="24"/>
          <w:lang w:val="en-US"/>
        </w:rPr>
        <w:t>Ioanna</w:t>
      </w:r>
      <w:proofErr w:type="spellEnd"/>
      <w:r w:rsidRPr="00D73F22">
        <w:rPr>
          <w:rFonts w:ascii="Book Antiqua" w:hAnsi="Book Antiqua" w:cs="Times New Roman"/>
          <w:b/>
          <w:sz w:val="24"/>
          <w:szCs w:val="24"/>
          <w:lang w:val="en-US"/>
        </w:rPr>
        <w:t xml:space="preserve"> </w:t>
      </w:r>
      <w:proofErr w:type="spellStart"/>
      <w:r w:rsidRPr="00D73F22">
        <w:rPr>
          <w:rFonts w:ascii="Book Antiqua" w:hAnsi="Book Antiqua" w:cs="Times New Roman"/>
          <w:b/>
          <w:sz w:val="24"/>
          <w:szCs w:val="24"/>
          <w:lang w:val="en-US"/>
        </w:rPr>
        <w:t>Andreadou</w:t>
      </w:r>
      <w:proofErr w:type="spellEnd"/>
      <w:r w:rsidRPr="00D73F22">
        <w:rPr>
          <w:rFonts w:ascii="Book Antiqua" w:hAnsi="Book Antiqua" w:cs="Times New Roman"/>
          <w:b/>
          <w:sz w:val="24"/>
          <w:szCs w:val="24"/>
          <w:lang w:val="en-US"/>
        </w:rPr>
        <w:t xml:space="preserve">, Kostas </w:t>
      </w:r>
      <w:proofErr w:type="spellStart"/>
      <w:r w:rsidRPr="00D73F22">
        <w:rPr>
          <w:rFonts w:ascii="Book Antiqua" w:hAnsi="Book Antiqua" w:cs="Times New Roman"/>
          <w:b/>
          <w:sz w:val="24"/>
          <w:szCs w:val="24"/>
          <w:lang w:val="en-US"/>
        </w:rPr>
        <w:t>Gravanis</w:t>
      </w:r>
      <w:proofErr w:type="spellEnd"/>
      <w:r w:rsidRPr="00D73F22">
        <w:rPr>
          <w:rFonts w:ascii="Book Antiqua" w:hAnsi="Book Antiqua" w:cs="Times New Roman"/>
          <w:b/>
          <w:sz w:val="24"/>
          <w:szCs w:val="24"/>
          <w:lang w:val="en-US"/>
        </w:rPr>
        <w:t>,</w:t>
      </w:r>
      <w:r w:rsidRPr="00D73F22">
        <w:rPr>
          <w:rFonts w:ascii="Book Antiqua" w:hAnsi="Book Antiqua"/>
          <w:sz w:val="24"/>
          <w:szCs w:val="24"/>
          <w:lang w:val="en-US"/>
        </w:rPr>
        <w:t xml:space="preserve"> </w:t>
      </w:r>
      <w:r w:rsidRPr="00D73F22">
        <w:rPr>
          <w:rFonts w:ascii="Book Antiqua" w:hAnsi="Book Antiqua" w:cs="Times New Roman"/>
          <w:sz w:val="24"/>
          <w:szCs w:val="24"/>
          <w:lang w:val="en-US"/>
        </w:rPr>
        <w:t>Department of Pharmaceutical Chemistry, University of Ath</w:t>
      </w:r>
      <w:r w:rsidR="00AD6912" w:rsidRPr="00D73F22">
        <w:rPr>
          <w:rFonts w:ascii="Book Antiqua" w:hAnsi="Book Antiqua" w:cs="Times New Roman"/>
          <w:sz w:val="24"/>
          <w:szCs w:val="24"/>
          <w:lang w:val="en-US"/>
        </w:rPr>
        <w:t>ens School of Pharmacy, 15771</w:t>
      </w:r>
      <w:r w:rsidR="00AD6912" w:rsidRPr="00D73F22">
        <w:rPr>
          <w:rFonts w:ascii="Book Antiqua" w:hAnsi="Book Antiqua" w:cs="Times New Roman"/>
          <w:sz w:val="24"/>
          <w:szCs w:val="24"/>
          <w:lang w:val="en-US" w:eastAsia="zh-CN"/>
        </w:rPr>
        <w:t xml:space="preserve"> </w:t>
      </w:r>
      <w:r w:rsidR="00AD6912" w:rsidRPr="00D73F22">
        <w:rPr>
          <w:rFonts w:ascii="Book Antiqua" w:hAnsi="Book Antiqua" w:cs="Times New Roman"/>
          <w:sz w:val="24"/>
          <w:szCs w:val="24"/>
          <w:lang w:val="en-US"/>
        </w:rPr>
        <w:t>Athens</w:t>
      </w:r>
      <w:r w:rsidR="000332DB"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Greece</w:t>
      </w:r>
    </w:p>
    <w:p w:rsidR="00D755C4" w:rsidRPr="00D73F22" w:rsidRDefault="00D755C4" w:rsidP="00D73F22">
      <w:pPr>
        <w:spacing w:after="0" w:line="360" w:lineRule="auto"/>
        <w:jc w:val="both"/>
        <w:rPr>
          <w:rFonts w:ascii="Book Antiqua" w:hAnsi="Book Antiqua" w:cs="Times New Roman"/>
          <w:sz w:val="24"/>
          <w:szCs w:val="24"/>
          <w:lang w:val="en-US"/>
        </w:rPr>
      </w:pPr>
    </w:p>
    <w:p w:rsidR="00F12AFB" w:rsidRPr="00D73F22" w:rsidRDefault="00D755C4"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b/>
          <w:sz w:val="24"/>
          <w:szCs w:val="24"/>
          <w:lang w:val="en-US"/>
        </w:rPr>
        <w:t>Author contributions:</w:t>
      </w:r>
      <w:r w:rsidRPr="00D73F22">
        <w:rPr>
          <w:rFonts w:ascii="Book Antiqua" w:hAnsi="Book Antiqua" w:cs="Times New Roman"/>
          <w:sz w:val="24"/>
          <w:szCs w:val="24"/>
          <w:lang w:val="en-US"/>
        </w:rPr>
        <w:t xml:space="preserve"> </w:t>
      </w:r>
      <w:proofErr w:type="spellStart"/>
      <w:r w:rsidR="00B97023" w:rsidRPr="00D73F22">
        <w:rPr>
          <w:rFonts w:ascii="Book Antiqua" w:hAnsi="Book Antiqua" w:cs="Times New Roman"/>
          <w:sz w:val="24"/>
          <w:szCs w:val="24"/>
          <w:lang w:val="en-US"/>
        </w:rPr>
        <w:t>Papadavid</w:t>
      </w:r>
      <w:proofErr w:type="spellEnd"/>
      <w:r w:rsidR="00B97023" w:rsidRPr="00D73F22">
        <w:rPr>
          <w:rFonts w:ascii="Book Antiqua" w:hAnsi="Book Antiqua" w:cs="Times New Roman"/>
          <w:sz w:val="24"/>
          <w:szCs w:val="24"/>
          <w:lang w:val="en-US"/>
        </w:rPr>
        <w:t xml:space="preserve"> E, </w:t>
      </w:r>
      <w:proofErr w:type="spellStart"/>
      <w:r w:rsidR="0083704A" w:rsidRPr="00D73F22">
        <w:rPr>
          <w:rFonts w:ascii="Book Antiqua" w:hAnsi="Book Antiqua" w:cs="Times New Roman"/>
          <w:sz w:val="24"/>
          <w:szCs w:val="24"/>
          <w:lang w:val="en-US"/>
        </w:rPr>
        <w:t>Diamanti</w:t>
      </w:r>
      <w:proofErr w:type="spellEnd"/>
      <w:r w:rsidR="0083704A" w:rsidRPr="00D73F22">
        <w:rPr>
          <w:rFonts w:ascii="Book Antiqua" w:hAnsi="Book Antiqua" w:cs="Times New Roman"/>
          <w:sz w:val="24"/>
          <w:szCs w:val="24"/>
          <w:lang w:val="en-US"/>
        </w:rPr>
        <w:t xml:space="preserve"> K </w:t>
      </w:r>
      <w:r w:rsidR="00B97023" w:rsidRPr="00D73F22">
        <w:rPr>
          <w:rFonts w:ascii="Book Antiqua" w:hAnsi="Book Antiqua" w:cs="Times New Roman"/>
          <w:sz w:val="24"/>
          <w:szCs w:val="24"/>
          <w:lang w:val="en-US"/>
        </w:rPr>
        <w:t xml:space="preserve">and </w:t>
      </w:r>
      <w:proofErr w:type="spellStart"/>
      <w:r w:rsidR="00B97023" w:rsidRPr="00D73F22">
        <w:rPr>
          <w:rFonts w:ascii="Book Antiqua" w:hAnsi="Book Antiqua" w:cs="Times New Roman"/>
          <w:sz w:val="24"/>
          <w:szCs w:val="24"/>
          <w:lang w:val="en-US"/>
        </w:rPr>
        <w:t>Spathis</w:t>
      </w:r>
      <w:proofErr w:type="spellEnd"/>
      <w:r w:rsidR="00B97023" w:rsidRPr="00D73F22">
        <w:rPr>
          <w:rFonts w:ascii="Book Antiqua" w:hAnsi="Book Antiqua" w:cs="Times New Roman"/>
          <w:sz w:val="24"/>
          <w:szCs w:val="24"/>
          <w:lang w:val="en-US"/>
        </w:rPr>
        <w:t xml:space="preserve"> A </w:t>
      </w:r>
      <w:r w:rsidR="008C5DA3" w:rsidRPr="00D73F22">
        <w:rPr>
          <w:rFonts w:ascii="Book Antiqua" w:hAnsi="Book Antiqua" w:cs="Times New Roman"/>
          <w:sz w:val="24"/>
          <w:szCs w:val="24"/>
          <w:lang w:val="en-US"/>
        </w:rPr>
        <w:t xml:space="preserve">contributed equally to this work; </w:t>
      </w:r>
      <w:proofErr w:type="spellStart"/>
      <w:r w:rsidR="008C5DA3" w:rsidRPr="00D73F22">
        <w:rPr>
          <w:rFonts w:ascii="Book Antiqua" w:hAnsi="Book Antiqua" w:cs="Times New Roman"/>
          <w:sz w:val="24"/>
          <w:szCs w:val="24"/>
          <w:lang w:val="en-US"/>
        </w:rPr>
        <w:t>Diamanti</w:t>
      </w:r>
      <w:proofErr w:type="spellEnd"/>
      <w:r w:rsidR="008C5DA3" w:rsidRPr="00D73F22">
        <w:rPr>
          <w:rFonts w:ascii="Book Antiqua" w:hAnsi="Book Antiqua" w:cs="Times New Roman"/>
          <w:sz w:val="24"/>
          <w:szCs w:val="24"/>
          <w:lang w:val="en-US"/>
        </w:rPr>
        <w:t xml:space="preserve"> K </w:t>
      </w:r>
      <w:r w:rsidR="00A95BFB" w:rsidRPr="00D73F22">
        <w:rPr>
          <w:rFonts w:ascii="Book Antiqua" w:hAnsi="Book Antiqua" w:cs="Times New Roman"/>
          <w:sz w:val="24"/>
          <w:szCs w:val="24"/>
          <w:lang w:val="en-US"/>
        </w:rPr>
        <w:t>conceived the research</w:t>
      </w:r>
      <w:r w:rsidR="00632824" w:rsidRPr="00D73F22">
        <w:rPr>
          <w:rFonts w:ascii="Book Antiqua" w:hAnsi="Book Antiqua" w:cs="Times New Roman"/>
          <w:sz w:val="24"/>
          <w:szCs w:val="24"/>
          <w:lang w:val="en-US"/>
        </w:rPr>
        <w:t>;</w:t>
      </w:r>
      <w:r w:rsidR="008C5DA3" w:rsidRPr="00D73F22">
        <w:rPr>
          <w:rFonts w:ascii="Book Antiqua" w:hAnsi="Book Antiqua" w:cs="Times New Roman"/>
          <w:sz w:val="24"/>
          <w:szCs w:val="24"/>
          <w:lang w:val="en-US"/>
        </w:rPr>
        <w:t xml:space="preserve"> </w:t>
      </w:r>
      <w:proofErr w:type="spellStart"/>
      <w:r w:rsidR="008C5DA3" w:rsidRPr="00D73F22">
        <w:rPr>
          <w:rFonts w:ascii="Book Antiqua" w:hAnsi="Book Antiqua" w:cs="Times New Roman"/>
          <w:sz w:val="24"/>
          <w:szCs w:val="24"/>
          <w:lang w:val="en-US"/>
        </w:rPr>
        <w:t>Diamanti</w:t>
      </w:r>
      <w:proofErr w:type="spellEnd"/>
      <w:r w:rsidR="008C5DA3" w:rsidRPr="00D73F22">
        <w:rPr>
          <w:rFonts w:ascii="Book Antiqua" w:hAnsi="Book Antiqua" w:cs="Times New Roman"/>
          <w:sz w:val="24"/>
          <w:szCs w:val="24"/>
          <w:lang w:val="en-US"/>
        </w:rPr>
        <w:t xml:space="preserve"> K</w:t>
      </w:r>
      <w:r w:rsidR="00F12AFB" w:rsidRPr="00D73F22">
        <w:rPr>
          <w:rFonts w:ascii="Book Antiqua" w:hAnsi="Book Antiqua" w:cs="Times New Roman"/>
          <w:sz w:val="24"/>
          <w:szCs w:val="24"/>
          <w:lang w:val="en-US"/>
        </w:rPr>
        <w:t xml:space="preserve">, </w:t>
      </w:r>
      <w:proofErr w:type="spellStart"/>
      <w:r w:rsidR="00F12AFB" w:rsidRPr="00D73F22">
        <w:rPr>
          <w:rFonts w:ascii="Book Antiqua" w:hAnsi="Book Antiqua" w:cs="Times New Roman"/>
          <w:sz w:val="24"/>
          <w:szCs w:val="24"/>
          <w:lang w:val="en-US"/>
        </w:rPr>
        <w:t>Papadavid</w:t>
      </w:r>
      <w:proofErr w:type="spellEnd"/>
      <w:r w:rsidR="00F12AFB" w:rsidRPr="00D73F22">
        <w:rPr>
          <w:rFonts w:ascii="Book Antiqua" w:hAnsi="Book Antiqua" w:cs="Times New Roman"/>
          <w:sz w:val="24"/>
          <w:szCs w:val="24"/>
          <w:lang w:val="en-US"/>
        </w:rPr>
        <w:t xml:space="preserve"> E</w:t>
      </w:r>
      <w:r w:rsidR="008C5DA3" w:rsidRPr="00D73F22">
        <w:rPr>
          <w:rFonts w:ascii="Book Antiqua" w:hAnsi="Book Antiqua" w:cs="Times New Roman"/>
          <w:sz w:val="24"/>
          <w:szCs w:val="24"/>
          <w:lang w:val="en-US"/>
        </w:rPr>
        <w:t xml:space="preserve"> and </w:t>
      </w:r>
      <w:proofErr w:type="spellStart"/>
      <w:r w:rsidR="008C5DA3" w:rsidRPr="00D73F22">
        <w:rPr>
          <w:rFonts w:ascii="Book Antiqua" w:hAnsi="Book Antiqua" w:cs="Times New Roman"/>
          <w:sz w:val="24"/>
          <w:szCs w:val="24"/>
          <w:lang w:val="en-US"/>
        </w:rPr>
        <w:t>Ikonomidis</w:t>
      </w:r>
      <w:proofErr w:type="spellEnd"/>
      <w:r w:rsidR="008C5DA3" w:rsidRPr="00D73F22">
        <w:rPr>
          <w:rFonts w:ascii="Book Antiqua" w:hAnsi="Book Antiqua" w:cs="Times New Roman"/>
          <w:sz w:val="24"/>
          <w:szCs w:val="24"/>
          <w:lang w:val="en-US"/>
        </w:rPr>
        <w:t xml:space="preserve"> I designed the study; </w:t>
      </w:r>
      <w:proofErr w:type="spellStart"/>
      <w:r w:rsidR="008C5DA3" w:rsidRPr="00D73F22">
        <w:rPr>
          <w:rFonts w:ascii="Book Antiqua" w:hAnsi="Book Antiqua" w:cs="Times New Roman"/>
          <w:sz w:val="24"/>
          <w:szCs w:val="24"/>
          <w:lang w:val="en-US"/>
        </w:rPr>
        <w:t>Diamanti</w:t>
      </w:r>
      <w:proofErr w:type="spellEnd"/>
      <w:r w:rsidR="008C5DA3" w:rsidRPr="00D73F22">
        <w:rPr>
          <w:rFonts w:ascii="Book Antiqua" w:hAnsi="Book Antiqua" w:cs="Times New Roman"/>
          <w:sz w:val="24"/>
          <w:szCs w:val="24"/>
          <w:lang w:val="en-US"/>
        </w:rPr>
        <w:t xml:space="preserve"> K, </w:t>
      </w:r>
      <w:proofErr w:type="spellStart"/>
      <w:r w:rsidR="008C5DA3" w:rsidRPr="00D73F22">
        <w:rPr>
          <w:rFonts w:ascii="Book Antiqua" w:hAnsi="Book Antiqua" w:cs="Times New Roman"/>
          <w:sz w:val="24"/>
          <w:szCs w:val="24"/>
          <w:lang w:val="en-US"/>
        </w:rPr>
        <w:t>Papadavid</w:t>
      </w:r>
      <w:proofErr w:type="spellEnd"/>
      <w:r w:rsidR="008C5DA3" w:rsidRPr="00D73F22">
        <w:rPr>
          <w:rFonts w:ascii="Book Antiqua" w:hAnsi="Book Antiqua" w:cs="Times New Roman"/>
          <w:sz w:val="24"/>
          <w:szCs w:val="24"/>
          <w:lang w:val="en-US"/>
        </w:rPr>
        <w:t xml:space="preserve"> </w:t>
      </w:r>
      <w:r w:rsidR="0083704A" w:rsidRPr="00D73F22">
        <w:rPr>
          <w:rFonts w:ascii="Book Antiqua" w:hAnsi="Book Antiqua" w:cs="Times New Roman"/>
          <w:sz w:val="24"/>
          <w:szCs w:val="24"/>
          <w:lang w:val="en-US"/>
        </w:rPr>
        <w:t xml:space="preserve">E, </w:t>
      </w:r>
      <w:proofErr w:type="spellStart"/>
      <w:r w:rsidR="0083704A" w:rsidRPr="00D73F22">
        <w:rPr>
          <w:rFonts w:ascii="Book Antiqua" w:hAnsi="Book Antiqua" w:cs="Times New Roman"/>
          <w:sz w:val="24"/>
          <w:szCs w:val="24"/>
          <w:lang w:val="en-US"/>
        </w:rPr>
        <w:t>Theodoropoulos</w:t>
      </w:r>
      <w:proofErr w:type="spellEnd"/>
      <w:r w:rsidR="0083704A" w:rsidRPr="00D73F22">
        <w:rPr>
          <w:rFonts w:ascii="Book Antiqua" w:hAnsi="Book Antiqua" w:cs="Times New Roman"/>
          <w:sz w:val="24"/>
          <w:szCs w:val="24"/>
          <w:lang w:val="en-US"/>
        </w:rPr>
        <w:t xml:space="preserve"> K, </w:t>
      </w:r>
      <w:proofErr w:type="spellStart"/>
      <w:r w:rsidR="0083704A" w:rsidRPr="00D73F22">
        <w:rPr>
          <w:rFonts w:ascii="Book Antiqua" w:hAnsi="Book Antiqua" w:cs="Times New Roman"/>
          <w:sz w:val="24"/>
          <w:szCs w:val="24"/>
          <w:lang w:val="en-US"/>
        </w:rPr>
        <w:t>Varoudi</w:t>
      </w:r>
      <w:proofErr w:type="spellEnd"/>
      <w:r w:rsidR="0083704A" w:rsidRPr="00D73F22">
        <w:rPr>
          <w:rFonts w:ascii="Book Antiqua" w:hAnsi="Book Antiqua" w:cs="Times New Roman"/>
          <w:sz w:val="24"/>
          <w:szCs w:val="24"/>
          <w:lang w:val="en-US"/>
        </w:rPr>
        <w:t xml:space="preserve"> M a</w:t>
      </w:r>
      <w:r w:rsidR="008C5DA3" w:rsidRPr="00D73F22">
        <w:rPr>
          <w:rFonts w:ascii="Book Antiqua" w:hAnsi="Book Antiqua" w:cs="Times New Roman"/>
          <w:sz w:val="24"/>
          <w:szCs w:val="24"/>
          <w:lang w:val="en-US"/>
        </w:rPr>
        <w:t xml:space="preserve">nd </w:t>
      </w:r>
      <w:proofErr w:type="spellStart"/>
      <w:r w:rsidR="008C5DA3" w:rsidRPr="00D73F22">
        <w:rPr>
          <w:rFonts w:ascii="Book Antiqua" w:hAnsi="Book Antiqua" w:cs="Times New Roman"/>
          <w:sz w:val="24"/>
          <w:szCs w:val="24"/>
          <w:lang w:val="en-US"/>
        </w:rPr>
        <w:t>Ikonomidis</w:t>
      </w:r>
      <w:proofErr w:type="spellEnd"/>
      <w:r w:rsidR="0083704A" w:rsidRPr="00D73F22">
        <w:rPr>
          <w:rFonts w:ascii="Book Antiqua" w:hAnsi="Book Antiqua" w:cs="Times New Roman"/>
          <w:sz w:val="24"/>
          <w:szCs w:val="24"/>
          <w:lang w:val="en-US"/>
        </w:rPr>
        <w:t xml:space="preserve"> I </w:t>
      </w:r>
      <w:r w:rsidR="002438EB" w:rsidRPr="00D73F22">
        <w:rPr>
          <w:rFonts w:ascii="Book Antiqua" w:hAnsi="Book Antiqua" w:cs="Times New Roman"/>
          <w:sz w:val="24"/>
          <w:szCs w:val="24"/>
          <w:lang w:val="en-US"/>
        </w:rPr>
        <w:t xml:space="preserve">contributed to data </w:t>
      </w:r>
      <w:r w:rsidR="002438EB" w:rsidRPr="00D73F22">
        <w:rPr>
          <w:rFonts w:ascii="Book Antiqua" w:hAnsi="Book Antiqua" w:cs="Times New Roman"/>
          <w:sz w:val="24"/>
          <w:szCs w:val="24"/>
          <w:lang w:val="en-US"/>
        </w:rPr>
        <w:lastRenderedPageBreak/>
        <w:t>acquisition;</w:t>
      </w:r>
      <w:r w:rsidR="0083704A" w:rsidRPr="00D73F22">
        <w:rPr>
          <w:rFonts w:ascii="Book Antiqua" w:hAnsi="Book Antiqua" w:cs="Times New Roman"/>
          <w:sz w:val="24"/>
          <w:szCs w:val="24"/>
          <w:lang w:val="en-US"/>
        </w:rPr>
        <w:t xml:space="preserve"> </w:t>
      </w:r>
      <w:proofErr w:type="spellStart"/>
      <w:r w:rsidR="0083704A" w:rsidRPr="00D73F22">
        <w:rPr>
          <w:rFonts w:ascii="Book Antiqua" w:hAnsi="Book Antiqua" w:cs="Times New Roman"/>
          <w:sz w:val="24"/>
          <w:szCs w:val="24"/>
          <w:lang w:val="en-US"/>
        </w:rPr>
        <w:t>Spathis</w:t>
      </w:r>
      <w:proofErr w:type="spellEnd"/>
      <w:r w:rsidR="002438EB" w:rsidRPr="00D73F22">
        <w:rPr>
          <w:rFonts w:ascii="Book Antiqua" w:hAnsi="Book Antiqua" w:cs="Times New Roman"/>
          <w:sz w:val="24"/>
          <w:szCs w:val="24"/>
          <w:lang w:val="en-US"/>
        </w:rPr>
        <w:t xml:space="preserve"> A</w:t>
      </w:r>
      <w:r w:rsidR="0083704A" w:rsidRPr="00D73F22">
        <w:rPr>
          <w:rFonts w:ascii="Book Antiqua" w:hAnsi="Book Antiqua" w:cs="Times New Roman"/>
          <w:sz w:val="24"/>
          <w:szCs w:val="24"/>
          <w:lang w:val="en-US"/>
        </w:rPr>
        <w:t xml:space="preserve">, </w:t>
      </w:r>
      <w:proofErr w:type="spellStart"/>
      <w:r w:rsidR="0083704A" w:rsidRPr="00D73F22">
        <w:rPr>
          <w:rFonts w:ascii="Book Antiqua" w:hAnsi="Book Antiqua" w:cs="Times New Roman"/>
          <w:sz w:val="24"/>
          <w:szCs w:val="24"/>
          <w:lang w:val="en-US"/>
        </w:rPr>
        <w:t>Andreadou</w:t>
      </w:r>
      <w:proofErr w:type="spellEnd"/>
      <w:r w:rsidR="0083704A" w:rsidRPr="00D73F22">
        <w:rPr>
          <w:rFonts w:ascii="Book Antiqua" w:hAnsi="Book Antiqua" w:cs="Times New Roman"/>
          <w:sz w:val="24"/>
          <w:szCs w:val="24"/>
          <w:lang w:val="en-US"/>
        </w:rPr>
        <w:t xml:space="preserve"> I, </w:t>
      </w:r>
      <w:proofErr w:type="spellStart"/>
      <w:r w:rsidR="0083704A" w:rsidRPr="00D73F22">
        <w:rPr>
          <w:rFonts w:ascii="Book Antiqua" w:hAnsi="Book Antiqua" w:cs="Times New Roman"/>
          <w:sz w:val="24"/>
          <w:szCs w:val="24"/>
          <w:lang w:val="en-US"/>
        </w:rPr>
        <w:t>Gravanis</w:t>
      </w:r>
      <w:proofErr w:type="spellEnd"/>
      <w:r w:rsidR="0083704A" w:rsidRPr="00D73F22">
        <w:rPr>
          <w:rFonts w:ascii="Book Antiqua" w:hAnsi="Book Antiqua" w:cs="Times New Roman"/>
          <w:sz w:val="24"/>
          <w:szCs w:val="24"/>
          <w:lang w:val="en-US"/>
        </w:rPr>
        <w:t xml:space="preserve"> K and </w:t>
      </w:r>
      <w:proofErr w:type="spellStart"/>
      <w:r w:rsidR="0083704A" w:rsidRPr="00D73F22">
        <w:rPr>
          <w:rFonts w:ascii="Book Antiqua" w:hAnsi="Book Antiqua" w:cs="Times New Roman"/>
          <w:sz w:val="24"/>
          <w:szCs w:val="24"/>
          <w:lang w:val="en-US"/>
        </w:rPr>
        <w:t>Ikonomidis</w:t>
      </w:r>
      <w:proofErr w:type="spellEnd"/>
      <w:r w:rsidR="0083704A" w:rsidRPr="00D73F22">
        <w:rPr>
          <w:rFonts w:ascii="Book Antiqua" w:hAnsi="Book Antiqua" w:cs="Times New Roman"/>
          <w:sz w:val="24"/>
          <w:szCs w:val="24"/>
          <w:lang w:val="en-US"/>
        </w:rPr>
        <w:t xml:space="preserve"> I participated in d</w:t>
      </w:r>
      <w:r w:rsidR="002438EB" w:rsidRPr="00D73F22">
        <w:rPr>
          <w:rFonts w:ascii="Book Antiqua" w:hAnsi="Book Antiqua" w:cs="Times New Roman"/>
          <w:sz w:val="24"/>
          <w:szCs w:val="24"/>
          <w:lang w:val="en-US"/>
        </w:rPr>
        <w:t>ata analysis and interpretation;</w:t>
      </w:r>
      <w:r w:rsidR="00A114E4" w:rsidRPr="00D73F22">
        <w:rPr>
          <w:rFonts w:ascii="Book Antiqua" w:hAnsi="Book Antiqua" w:cs="Times New Roman"/>
          <w:sz w:val="24"/>
          <w:szCs w:val="24"/>
          <w:lang w:val="en-US"/>
        </w:rPr>
        <w:t xml:space="preserve"> </w:t>
      </w:r>
      <w:proofErr w:type="spellStart"/>
      <w:r w:rsidR="00A114E4" w:rsidRPr="00D73F22">
        <w:rPr>
          <w:rFonts w:ascii="Book Antiqua" w:hAnsi="Book Antiqua" w:cs="Times New Roman"/>
          <w:sz w:val="24"/>
          <w:szCs w:val="24"/>
          <w:lang w:val="en-US"/>
        </w:rPr>
        <w:t>Diamanti</w:t>
      </w:r>
      <w:proofErr w:type="spellEnd"/>
      <w:r w:rsidR="00A114E4" w:rsidRPr="00D73F22">
        <w:rPr>
          <w:rFonts w:ascii="Book Antiqua" w:hAnsi="Book Antiqua" w:cs="Times New Roman"/>
          <w:sz w:val="24"/>
          <w:szCs w:val="24"/>
          <w:lang w:val="en-US"/>
        </w:rPr>
        <w:t xml:space="preserve"> K wrote the article;</w:t>
      </w:r>
      <w:r w:rsidR="0083704A" w:rsidRPr="00D73F22">
        <w:rPr>
          <w:rFonts w:ascii="Book Antiqua" w:hAnsi="Book Antiqua" w:cs="Times New Roman"/>
          <w:sz w:val="24"/>
          <w:szCs w:val="24"/>
          <w:lang w:val="en-US"/>
        </w:rPr>
        <w:t xml:space="preserve"> </w:t>
      </w:r>
      <w:proofErr w:type="spellStart"/>
      <w:r w:rsidR="0083704A" w:rsidRPr="00D73F22">
        <w:rPr>
          <w:rFonts w:ascii="Book Antiqua" w:hAnsi="Book Antiqua" w:cs="Times New Roman"/>
          <w:sz w:val="24"/>
          <w:szCs w:val="24"/>
          <w:lang w:val="en-US"/>
        </w:rPr>
        <w:t>Papadavid</w:t>
      </w:r>
      <w:proofErr w:type="spellEnd"/>
      <w:r w:rsidR="0083704A" w:rsidRPr="00D73F22">
        <w:rPr>
          <w:rFonts w:ascii="Book Antiqua" w:hAnsi="Book Antiqua" w:cs="Times New Roman"/>
          <w:sz w:val="24"/>
          <w:szCs w:val="24"/>
          <w:lang w:val="en-US"/>
        </w:rPr>
        <w:t xml:space="preserve"> E,</w:t>
      </w:r>
      <w:r w:rsidR="0083704A" w:rsidRPr="00D73F22">
        <w:rPr>
          <w:rFonts w:ascii="Book Antiqua" w:hAnsi="Book Antiqua"/>
          <w:sz w:val="24"/>
          <w:szCs w:val="24"/>
          <w:lang w:val="en-US"/>
        </w:rPr>
        <w:t xml:space="preserve"> </w:t>
      </w:r>
      <w:proofErr w:type="spellStart"/>
      <w:r w:rsidR="0083704A" w:rsidRPr="00D73F22">
        <w:rPr>
          <w:rFonts w:ascii="Book Antiqua" w:hAnsi="Book Antiqua" w:cs="Times New Roman"/>
          <w:sz w:val="24"/>
          <w:szCs w:val="24"/>
          <w:lang w:val="en-US"/>
        </w:rPr>
        <w:t>Karakitsos</w:t>
      </w:r>
      <w:proofErr w:type="spellEnd"/>
      <w:r w:rsidR="0083704A" w:rsidRPr="00D73F22">
        <w:rPr>
          <w:rFonts w:ascii="Book Antiqua" w:hAnsi="Book Antiqua" w:cs="Times New Roman"/>
          <w:sz w:val="24"/>
          <w:szCs w:val="24"/>
          <w:lang w:val="en-US"/>
        </w:rPr>
        <w:t xml:space="preserve"> P, </w:t>
      </w:r>
      <w:proofErr w:type="spellStart"/>
      <w:r w:rsidR="0083704A" w:rsidRPr="00D73F22">
        <w:rPr>
          <w:rFonts w:ascii="Book Antiqua" w:hAnsi="Book Antiqua" w:cs="Times New Roman"/>
          <w:sz w:val="24"/>
          <w:szCs w:val="24"/>
          <w:lang w:val="en-US"/>
        </w:rPr>
        <w:t>Lekakis</w:t>
      </w:r>
      <w:proofErr w:type="spellEnd"/>
      <w:r w:rsidR="0083704A" w:rsidRPr="00D73F22">
        <w:rPr>
          <w:rFonts w:ascii="Book Antiqua" w:hAnsi="Book Antiqua" w:cs="Times New Roman"/>
          <w:sz w:val="24"/>
          <w:szCs w:val="24"/>
          <w:lang w:val="en-US"/>
        </w:rPr>
        <w:t xml:space="preserve"> J, Rigopoulos D and </w:t>
      </w:r>
      <w:proofErr w:type="spellStart"/>
      <w:r w:rsidR="0083704A" w:rsidRPr="00D73F22">
        <w:rPr>
          <w:rFonts w:ascii="Book Antiqua" w:hAnsi="Book Antiqua" w:cs="Times New Roman"/>
          <w:sz w:val="24"/>
          <w:szCs w:val="24"/>
          <w:lang w:val="en-US"/>
        </w:rPr>
        <w:t>Ikonomidis</w:t>
      </w:r>
      <w:proofErr w:type="spellEnd"/>
      <w:r w:rsidR="0083704A" w:rsidRPr="00D73F22">
        <w:rPr>
          <w:rFonts w:ascii="Book Antiqua" w:hAnsi="Book Antiqua" w:cs="Times New Roman"/>
          <w:sz w:val="24"/>
          <w:szCs w:val="24"/>
          <w:lang w:val="en-US"/>
        </w:rPr>
        <w:t xml:space="preserve"> I revised th</w:t>
      </w:r>
      <w:r w:rsidR="00F12AFB" w:rsidRPr="00D73F22">
        <w:rPr>
          <w:rFonts w:ascii="Book Antiqua" w:hAnsi="Book Antiqua" w:cs="Times New Roman"/>
          <w:sz w:val="24"/>
          <w:szCs w:val="24"/>
          <w:lang w:val="en-US"/>
        </w:rPr>
        <w:t>e article critically for important intellectual content</w:t>
      </w:r>
      <w:r w:rsidR="001E1535" w:rsidRPr="00D73F22">
        <w:rPr>
          <w:rFonts w:ascii="Book Antiqua" w:hAnsi="Book Antiqua" w:cs="Times New Roman"/>
          <w:sz w:val="24"/>
          <w:szCs w:val="24"/>
          <w:lang w:val="en-US"/>
        </w:rPr>
        <w:t>.</w:t>
      </w:r>
    </w:p>
    <w:p w:rsidR="00F12AFB" w:rsidRPr="00D73F22" w:rsidRDefault="00F12AFB" w:rsidP="00D73F22">
      <w:pPr>
        <w:spacing w:after="0" w:line="360" w:lineRule="auto"/>
        <w:jc w:val="both"/>
        <w:rPr>
          <w:rFonts w:ascii="Book Antiqua" w:hAnsi="Book Antiqua" w:cs="Times New Roman"/>
          <w:sz w:val="24"/>
          <w:szCs w:val="24"/>
          <w:lang w:val="en-US"/>
        </w:rPr>
      </w:pPr>
    </w:p>
    <w:p w:rsidR="00D755C4" w:rsidRPr="00D73F22" w:rsidRDefault="005A46A1" w:rsidP="00D73F22">
      <w:pPr>
        <w:spacing w:after="0" w:line="360" w:lineRule="auto"/>
        <w:jc w:val="both"/>
        <w:rPr>
          <w:rFonts w:ascii="Book Antiqua" w:hAnsi="Book Antiqua" w:cs="Times New Roman"/>
          <w:sz w:val="24"/>
          <w:szCs w:val="24"/>
          <w:lang w:val="en-US" w:eastAsia="zh-CN"/>
        </w:rPr>
      </w:pPr>
      <w:r w:rsidRPr="00D73F22">
        <w:rPr>
          <w:rFonts w:ascii="Book Antiqua" w:hAnsi="Book Antiqua"/>
          <w:b/>
          <w:sz w:val="24"/>
          <w:szCs w:val="24"/>
        </w:rPr>
        <w:t>Institutional review board statement</w:t>
      </w:r>
      <w:r w:rsidRPr="00D73F22">
        <w:rPr>
          <w:rFonts w:ascii="Book Antiqua" w:hAnsi="Book Antiqua"/>
          <w:b/>
          <w:bCs/>
          <w:iCs/>
          <w:sz w:val="24"/>
          <w:szCs w:val="24"/>
        </w:rPr>
        <w:t>:</w:t>
      </w:r>
      <w:r w:rsidR="00D755C4" w:rsidRPr="00D73F22">
        <w:rPr>
          <w:rFonts w:ascii="Book Antiqua" w:hAnsi="Book Antiqua" w:cs="Times New Roman"/>
          <w:sz w:val="24"/>
          <w:szCs w:val="24"/>
          <w:lang w:val="en-US"/>
        </w:rPr>
        <w:t xml:space="preserve"> The study was reviewed and approved by the </w:t>
      </w:r>
      <w:proofErr w:type="spellStart"/>
      <w:r w:rsidR="00D755C4" w:rsidRPr="00D73F22">
        <w:rPr>
          <w:rFonts w:ascii="Book Antiqua" w:hAnsi="Book Antiqua" w:cs="Times New Roman"/>
          <w:sz w:val="24"/>
          <w:szCs w:val="24"/>
          <w:lang w:val="en-US"/>
        </w:rPr>
        <w:t>Attikon</w:t>
      </w:r>
      <w:proofErr w:type="spellEnd"/>
      <w:r w:rsidR="00D755C4" w:rsidRPr="00D73F22">
        <w:rPr>
          <w:rFonts w:ascii="Book Antiqua" w:hAnsi="Book Antiqua" w:cs="Times New Roman"/>
          <w:sz w:val="24"/>
          <w:szCs w:val="24"/>
          <w:lang w:val="en-US"/>
        </w:rPr>
        <w:t xml:space="preserve"> University Hospital Institutional Review Board, conducted in compliance with the Declaration of Helsinki</w:t>
      </w:r>
      <w:r w:rsidRPr="00D73F22">
        <w:rPr>
          <w:rFonts w:ascii="Book Antiqua" w:hAnsi="Book Antiqua" w:cs="Times New Roman"/>
          <w:sz w:val="24"/>
          <w:szCs w:val="24"/>
          <w:lang w:val="en-US" w:eastAsia="zh-CN"/>
        </w:rPr>
        <w:t>.</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D755C4" w:rsidRPr="00D73F22" w:rsidRDefault="005A46A1" w:rsidP="00D73F22">
      <w:pPr>
        <w:spacing w:after="0" w:line="360" w:lineRule="auto"/>
        <w:jc w:val="both"/>
        <w:rPr>
          <w:rFonts w:ascii="Book Antiqua" w:hAnsi="Book Antiqua" w:cs="Times New Roman"/>
          <w:sz w:val="24"/>
          <w:szCs w:val="24"/>
          <w:lang w:val="en-US" w:eastAsia="zh-CN"/>
        </w:rPr>
      </w:pPr>
      <w:r w:rsidRPr="00D73F22">
        <w:rPr>
          <w:rFonts w:ascii="Book Antiqua" w:hAnsi="Book Antiqua"/>
          <w:b/>
          <w:sz w:val="24"/>
          <w:szCs w:val="24"/>
        </w:rPr>
        <w:t>Informed consent statement</w:t>
      </w:r>
      <w:r w:rsidRPr="00D73F22">
        <w:rPr>
          <w:rFonts w:ascii="Book Antiqua" w:hAnsi="Book Antiqua"/>
          <w:b/>
          <w:bCs/>
          <w:iCs/>
          <w:sz w:val="24"/>
          <w:szCs w:val="24"/>
        </w:rPr>
        <w:t>:</w:t>
      </w:r>
      <w:r w:rsidR="00D755C4" w:rsidRPr="00D73F22">
        <w:rPr>
          <w:rFonts w:ascii="Book Antiqua" w:hAnsi="Book Antiqua" w:cs="Times New Roman"/>
          <w:sz w:val="24"/>
          <w:szCs w:val="24"/>
          <w:lang w:val="en-US"/>
        </w:rPr>
        <w:t xml:space="preserve"> All study participants provided informed written consent prior to study enrollment. </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D755C4" w:rsidRPr="00D73F22" w:rsidRDefault="005A46A1" w:rsidP="00D73F22">
      <w:pPr>
        <w:spacing w:after="0" w:line="360" w:lineRule="auto"/>
        <w:jc w:val="both"/>
        <w:rPr>
          <w:rFonts w:ascii="Book Antiqua" w:hAnsi="Book Antiqua" w:cs="Times New Roman"/>
          <w:sz w:val="24"/>
          <w:szCs w:val="24"/>
          <w:lang w:val="en-US" w:eastAsia="zh-CN"/>
        </w:rPr>
      </w:pPr>
      <w:r w:rsidRPr="00D73F22">
        <w:rPr>
          <w:rFonts w:ascii="Book Antiqua" w:hAnsi="Book Antiqua"/>
          <w:b/>
          <w:sz w:val="24"/>
          <w:szCs w:val="24"/>
        </w:rPr>
        <w:t>Conflict-of-interest statement</w:t>
      </w:r>
      <w:r w:rsidRPr="00D73F22">
        <w:rPr>
          <w:rFonts w:ascii="Book Antiqua" w:hAnsi="Book Antiqua" w:cs="TimesNewRomanPS-BoldItalicMT"/>
          <w:b/>
          <w:bCs/>
          <w:iCs/>
          <w:sz w:val="24"/>
          <w:szCs w:val="24"/>
        </w:rPr>
        <w:t>:</w:t>
      </w:r>
      <w:r w:rsidR="00D755C4" w:rsidRPr="00D73F22">
        <w:rPr>
          <w:rFonts w:ascii="Book Antiqua" w:hAnsi="Book Antiqua" w:cs="Times New Roman"/>
          <w:sz w:val="24"/>
          <w:szCs w:val="24"/>
          <w:lang w:val="en-US"/>
        </w:rPr>
        <w:t xml:space="preserve"> All the contributing authors of the present manuscript declare that they have no conflict of interest to report.</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D755C4" w:rsidRPr="00D73F22" w:rsidRDefault="005A46A1" w:rsidP="00D73F22">
      <w:pPr>
        <w:spacing w:after="0" w:line="360" w:lineRule="auto"/>
        <w:jc w:val="both"/>
        <w:rPr>
          <w:rFonts w:ascii="Book Antiqua" w:hAnsi="Book Antiqua" w:cs="Times New Roman"/>
          <w:sz w:val="24"/>
          <w:szCs w:val="24"/>
          <w:lang w:val="en-US"/>
        </w:rPr>
      </w:pPr>
      <w:r w:rsidRPr="00D73F22">
        <w:rPr>
          <w:rFonts w:ascii="Book Antiqua" w:hAnsi="Book Antiqua"/>
          <w:b/>
          <w:sz w:val="24"/>
          <w:szCs w:val="24"/>
        </w:rPr>
        <w:t>Data sharing statement</w:t>
      </w:r>
      <w:r w:rsidRPr="00D73F22">
        <w:rPr>
          <w:rFonts w:ascii="Book Antiqua" w:hAnsi="Book Antiqua" w:cs="TimesNewRomanPS-BoldItalicMT"/>
          <w:b/>
          <w:bCs/>
          <w:iCs/>
          <w:sz w:val="24"/>
          <w:szCs w:val="24"/>
        </w:rPr>
        <w:t>:</w:t>
      </w:r>
      <w:r w:rsidR="00D755C4" w:rsidRPr="00D73F22">
        <w:rPr>
          <w:rFonts w:ascii="Book Antiqua" w:hAnsi="Book Antiqua" w:cs="Times New Roman"/>
          <w:sz w:val="24"/>
          <w:szCs w:val="24"/>
          <w:lang w:val="en-US"/>
        </w:rPr>
        <w:t xml:space="preserve"> Technical appendix, statistical code, and dataset available from the corresponding author at ignoik@otenet.gr. Participants gave informed consent for data sharing.</w:t>
      </w:r>
    </w:p>
    <w:p w:rsidR="00D755C4" w:rsidRPr="00D73F22" w:rsidRDefault="00D755C4" w:rsidP="00D73F22">
      <w:pPr>
        <w:spacing w:after="0" w:line="360" w:lineRule="auto"/>
        <w:jc w:val="both"/>
        <w:rPr>
          <w:rFonts w:ascii="Book Antiqua" w:hAnsi="Book Antiqua" w:cs="Times New Roman"/>
          <w:sz w:val="24"/>
          <w:szCs w:val="24"/>
          <w:lang w:val="en-US" w:eastAsia="zh-CN"/>
        </w:rPr>
      </w:pPr>
    </w:p>
    <w:p w:rsidR="005A46A1" w:rsidRPr="00D73F22" w:rsidRDefault="005A46A1" w:rsidP="00D73F2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73F22">
        <w:rPr>
          <w:rFonts w:ascii="Book Antiqua" w:hAnsi="Book Antiqua"/>
          <w:b/>
          <w:sz w:val="24"/>
          <w:szCs w:val="24"/>
        </w:rPr>
        <w:t xml:space="preserve">Open-Access: </w:t>
      </w:r>
      <w:r w:rsidRPr="00D73F2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5A46A1" w:rsidRPr="00D73F22" w:rsidRDefault="005A46A1" w:rsidP="00D73F22">
      <w:pPr>
        <w:spacing w:after="0" w:line="360" w:lineRule="auto"/>
        <w:jc w:val="both"/>
        <w:rPr>
          <w:rFonts w:ascii="Book Antiqua" w:eastAsia="宋体" w:hAnsi="Book Antiqua" w:cs="宋体"/>
          <w:sz w:val="24"/>
          <w:szCs w:val="24"/>
          <w:lang w:eastAsia="zh-CN"/>
        </w:rPr>
      </w:pPr>
      <w:r w:rsidRPr="00D73F22">
        <w:rPr>
          <w:rFonts w:ascii="Book Antiqua" w:eastAsia="宋体" w:hAnsi="Book Antiqua" w:cs="宋体"/>
          <w:b/>
          <w:sz w:val="24"/>
          <w:szCs w:val="24"/>
        </w:rPr>
        <w:t>Manuscript source:</w:t>
      </w:r>
      <w:r w:rsidRPr="00D73F22">
        <w:rPr>
          <w:rFonts w:ascii="Book Antiqua" w:eastAsia="宋体" w:hAnsi="Book Antiqua" w:cs="宋体"/>
          <w:sz w:val="24"/>
          <w:szCs w:val="24"/>
        </w:rPr>
        <w:t> Invited manuscript</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5A46A1" w:rsidRPr="00D73F22" w:rsidRDefault="005A46A1" w:rsidP="00D73F22">
      <w:pPr>
        <w:spacing w:after="0" w:line="360" w:lineRule="auto"/>
        <w:jc w:val="both"/>
        <w:rPr>
          <w:rFonts w:ascii="Book Antiqua" w:hAnsi="Book Antiqua" w:cs="Times New Roman"/>
          <w:b/>
          <w:sz w:val="24"/>
          <w:szCs w:val="24"/>
          <w:lang w:val="en-US" w:eastAsia="zh-CN"/>
        </w:rPr>
      </w:pPr>
      <w:r w:rsidRPr="00D73F22">
        <w:rPr>
          <w:rFonts w:ascii="Book Antiqua" w:hAnsi="Book Antiqua"/>
          <w:b/>
          <w:sz w:val="24"/>
          <w:szCs w:val="24"/>
        </w:rPr>
        <w:lastRenderedPageBreak/>
        <w:t>Correspondence to:</w:t>
      </w:r>
      <w:r w:rsidRPr="00D73F22">
        <w:rPr>
          <w:rFonts w:ascii="Book Antiqua" w:hAnsi="Book Antiqua"/>
          <w:b/>
          <w:sz w:val="24"/>
          <w:szCs w:val="24"/>
          <w:lang w:eastAsia="zh-CN"/>
        </w:rPr>
        <w:t xml:space="preserve"> </w:t>
      </w:r>
      <w:r w:rsidR="00D755C4" w:rsidRPr="00D73F22">
        <w:rPr>
          <w:rFonts w:ascii="Book Antiqua" w:hAnsi="Book Antiqua" w:cs="Times New Roman"/>
          <w:b/>
          <w:sz w:val="24"/>
          <w:szCs w:val="24"/>
          <w:lang w:val="en-US"/>
        </w:rPr>
        <w:t>Dr</w:t>
      </w:r>
      <w:r w:rsidR="005B4FA4">
        <w:rPr>
          <w:rFonts w:ascii="Book Antiqua" w:hAnsi="Book Antiqua" w:cs="Times New Roman" w:hint="eastAsia"/>
          <w:b/>
          <w:sz w:val="24"/>
          <w:szCs w:val="24"/>
          <w:lang w:val="en-US" w:eastAsia="zh-CN"/>
        </w:rPr>
        <w:t xml:space="preserve">. </w:t>
      </w:r>
      <w:proofErr w:type="spellStart"/>
      <w:r w:rsidR="00D755C4" w:rsidRPr="00D73F22">
        <w:rPr>
          <w:rFonts w:ascii="Book Antiqua" w:hAnsi="Book Antiqua" w:cs="Times New Roman"/>
          <w:b/>
          <w:sz w:val="24"/>
          <w:szCs w:val="24"/>
          <w:lang w:val="en-US"/>
        </w:rPr>
        <w:t>Ignatios</w:t>
      </w:r>
      <w:proofErr w:type="spellEnd"/>
      <w:r w:rsidR="00D755C4" w:rsidRPr="00D73F22">
        <w:rPr>
          <w:rFonts w:ascii="Book Antiqua" w:hAnsi="Book Antiqua" w:cs="Times New Roman"/>
          <w:b/>
          <w:sz w:val="24"/>
          <w:szCs w:val="24"/>
          <w:lang w:val="en-US"/>
        </w:rPr>
        <w:t xml:space="preserve"> </w:t>
      </w:r>
      <w:proofErr w:type="spellStart"/>
      <w:r w:rsidR="00D755C4" w:rsidRPr="00D73F22">
        <w:rPr>
          <w:rFonts w:ascii="Book Antiqua" w:hAnsi="Book Antiqua" w:cs="Times New Roman"/>
          <w:b/>
          <w:sz w:val="24"/>
          <w:szCs w:val="24"/>
          <w:lang w:val="en-US"/>
        </w:rPr>
        <w:t>Ikonomidis</w:t>
      </w:r>
      <w:proofErr w:type="spellEnd"/>
      <w:r w:rsidR="00D755C4" w:rsidRPr="00D73F22">
        <w:rPr>
          <w:rFonts w:ascii="Book Antiqua" w:hAnsi="Book Antiqua" w:cs="Times New Roman"/>
          <w:b/>
          <w:sz w:val="24"/>
          <w:szCs w:val="24"/>
          <w:lang w:val="en-US"/>
        </w:rPr>
        <w:t>, MD, FESC,</w:t>
      </w:r>
      <w:r w:rsidR="00D755C4"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2</w:t>
      </w:r>
      <w:r w:rsidRPr="00D73F22">
        <w:rPr>
          <w:rFonts w:ascii="Book Antiqua" w:hAnsi="Book Antiqua" w:cs="Times New Roman"/>
          <w:sz w:val="24"/>
          <w:szCs w:val="24"/>
          <w:vertAlign w:val="superscript"/>
          <w:lang w:val="en-US"/>
        </w:rPr>
        <w:t>nd</w:t>
      </w:r>
      <w:r w:rsidRPr="00D73F22">
        <w:rPr>
          <w:rFonts w:ascii="Book Antiqua" w:hAnsi="Book Antiqua" w:cs="Times New Roman"/>
          <w:sz w:val="24"/>
          <w:szCs w:val="24"/>
          <w:lang w:val="en-US"/>
        </w:rPr>
        <w:t xml:space="preserve"> Department of Cardiology, University of Athens Medical School, </w:t>
      </w:r>
      <w:proofErr w:type="spellStart"/>
      <w:r w:rsidRPr="00D73F22">
        <w:rPr>
          <w:rFonts w:ascii="Book Antiqua" w:hAnsi="Book Antiqua" w:cs="Times New Roman"/>
          <w:sz w:val="24"/>
          <w:szCs w:val="24"/>
          <w:lang w:val="en-US"/>
        </w:rPr>
        <w:t>Attikon</w:t>
      </w:r>
      <w:proofErr w:type="spellEnd"/>
      <w:r w:rsidRPr="00D73F22">
        <w:rPr>
          <w:rFonts w:ascii="Book Antiqua" w:hAnsi="Book Antiqua" w:cs="Times New Roman"/>
          <w:sz w:val="24"/>
          <w:szCs w:val="24"/>
          <w:lang w:val="en-US"/>
        </w:rPr>
        <w:t xml:space="preserve"> Hospital, Rimini 1, Haidari,</w:t>
      </w:r>
      <w:r w:rsidRPr="00D73F22">
        <w:rPr>
          <w:rFonts w:ascii="Book Antiqua" w:hAnsi="Book Antiqua" w:cs="Times New Roman"/>
          <w:sz w:val="24"/>
          <w:szCs w:val="24"/>
          <w:lang w:val="en-US" w:eastAsia="zh-CN"/>
        </w:rPr>
        <w:t xml:space="preserve"> </w:t>
      </w:r>
      <w:r w:rsidRPr="00D73F22">
        <w:rPr>
          <w:rFonts w:ascii="Book Antiqua" w:hAnsi="Book Antiqua" w:cs="Times New Roman"/>
          <w:sz w:val="24"/>
          <w:szCs w:val="24"/>
          <w:lang w:val="en-US"/>
        </w:rPr>
        <w:t>12462 Athens, Greece</w:t>
      </w:r>
      <w:r w:rsidRPr="00D73F22">
        <w:rPr>
          <w:rFonts w:ascii="Book Antiqua" w:hAnsi="Book Antiqua" w:cs="Times New Roman"/>
          <w:sz w:val="24"/>
          <w:szCs w:val="24"/>
          <w:lang w:val="en-US" w:eastAsia="zh-CN"/>
        </w:rPr>
        <w:t>.</w:t>
      </w:r>
      <w:r w:rsidRPr="00D73F22">
        <w:rPr>
          <w:rFonts w:ascii="Book Antiqua" w:hAnsi="Book Antiqua" w:cs="Times New Roman"/>
          <w:sz w:val="24"/>
          <w:szCs w:val="24"/>
          <w:lang w:val="en-US"/>
        </w:rPr>
        <w:t xml:space="preserve"> ignoik@otenet.gr</w:t>
      </w:r>
    </w:p>
    <w:p w:rsidR="005A46A1" w:rsidRPr="00D73F22" w:rsidRDefault="005A46A1" w:rsidP="00D73F22">
      <w:pPr>
        <w:spacing w:after="0" w:line="360" w:lineRule="auto"/>
        <w:jc w:val="both"/>
        <w:rPr>
          <w:rFonts w:ascii="Book Antiqua" w:hAnsi="Book Antiqua"/>
          <w:b/>
          <w:sz w:val="24"/>
          <w:szCs w:val="24"/>
        </w:rPr>
      </w:pPr>
      <w:r w:rsidRPr="00D73F22">
        <w:rPr>
          <w:rFonts w:ascii="Book Antiqua" w:hAnsi="Book Antiqua"/>
          <w:b/>
          <w:sz w:val="24"/>
          <w:szCs w:val="24"/>
        </w:rPr>
        <w:t xml:space="preserve">Telephone: </w:t>
      </w:r>
      <w:r w:rsidRPr="00D73F22">
        <w:rPr>
          <w:rFonts w:ascii="Book Antiqua" w:hAnsi="Book Antiqua" w:cs="Times New Roman"/>
          <w:sz w:val="24"/>
          <w:szCs w:val="24"/>
          <w:lang w:val="en-US"/>
        </w:rPr>
        <w:t>+30</w:t>
      </w:r>
      <w:r w:rsidRPr="00D73F22">
        <w:rPr>
          <w:rFonts w:ascii="Book Antiqua" w:hAnsi="Book Antiqua" w:cs="Times New Roman"/>
          <w:sz w:val="24"/>
          <w:szCs w:val="24"/>
          <w:lang w:val="en-US" w:eastAsia="zh-CN"/>
        </w:rPr>
        <w:t>-</w:t>
      </w:r>
      <w:r w:rsidRPr="00D73F22">
        <w:rPr>
          <w:rFonts w:ascii="Book Antiqua" w:hAnsi="Book Antiqua" w:cs="Times New Roman"/>
          <w:sz w:val="24"/>
          <w:szCs w:val="24"/>
          <w:lang w:val="en-US"/>
        </w:rPr>
        <w:t>210</w:t>
      </w:r>
      <w:r w:rsidRPr="00D73F22">
        <w:rPr>
          <w:rFonts w:ascii="Book Antiqua" w:hAnsi="Book Antiqua" w:cs="Times New Roman"/>
          <w:sz w:val="24"/>
          <w:szCs w:val="24"/>
          <w:lang w:val="en-US" w:eastAsia="zh-CN"/>
        </w:rPr>
        <w:t>-</w:t>
      </w:r>
      <w:r w:rsidRPr="00D73F22">
        <w:rPr>
          <w:rFonts w:ascii="Book Antiqua" w:hAnsi="Book Antiqua" w:cs="Times New Roman"/>
          <w:sz w:val="24"/>
          <w:szCs w:val="24"/>
          <w:lang w:val="en-US"/>
        </w:rPr>
        <w:t>5832187</w:t>
      </w:r>
    </w:p>
    <w:p w:rsidR="005A46A1" w:rsidRPr="00D73F22" w:rsidRDefault="005A46A1" w:rsidP="00D73F22">
      <w:pPr>
        <w:spacing w:after="0" w:line="360" w:lineRule="auto"/>
        <w:jc w:val="both"/>
        <w:rPr>
          <w:rFonts w:ascii="Book Antiqua" w:hAnsi="Book Antiqua"/>
          <w:b/>
          <w:sz w:val="24"/>
          <w:szCs w:val="24"/>
        </w:rPr>
      </w:pPr>
      <w:r w:rsidRPr="00D73F22">
        <w:rPr>
          <w:rFonts w:ascii="Book Antiqua" w:hAnsi="Book Antiqua"/>
          <w:b/>
          <w:sz w:val="24"/>
          <w:szCs w:val="24"/>
        </w:rPr>
        <w:t>Fax:</w:t>
      </w:r>
      <w:r w:rsidRPr="00D73F22">
        <w:rPr>
          <w:rFonts w:ascii="Book Antiqua" w:hAnsi="Book Antiqua" w:cs="Times New Roman"/>
          <w:sz w:val="24"/>
          <w:szCs w:val="24"/>
          <w:lang w:val="en-US"/>
        </w:rPr>
        <w:t xml:space="preserve"> +30</w:t>
      </w:r>
      <w:r w:rsidRPr="00D73F22">
        <w:rPr>
          <w:rFonts w:ascii="Book Antiqua" w:hAnsi="Book Antiqua" w:cs="Times New Roman"/>
          <w:sz w:val="24"/>
          <w:szCs w:val="24"/>
          <w:lang w:val="en-US" w:eastAsia="zh-CN"/>
        </w:rPr>
        <w:t>-</w:t>
      </w:r>
      <w:r w:rsidRPr="00D73F22">
        <w:rPr>
          <w:rFonts w:ascii="Book Antiqua" w:hAnsi="Book Antiqua" w:cs="Times New Roman"/>
          <w:sz w:val="24"/>
          <w:szCs w:val="24"/>
          <w:lang w:val="en-US"/>
        </w:rPr>
        <w:t>210</w:t>
      </w:r>
      <w:r w:rsidRPr="00D73F22">
        <w:rPr>
          <w:rFonts w:ascii="Book Antiqua" w:hAnsi="Book Antiqua" w:cs="Times New Roman"/>
          <w:sz w:val="24"/>
          <w:szCs w:val="24"/>
          <w:lang w:val="en-US" w:eastAsia="zh-CN"/>
        </w:rPr>
        <w:t>-</w:t>
      </w:r>
      <w:r w:rsidRPr="00D73F22">
        <w:rPr>
          <w:rFonts w:ascii="Book Antiqua" w:hAnsi="Book Antiqua" w:cs="Times New Roman"/>
          <w:sz w:val="24"/>
          <w:szCs w:val="24"/>
          <w:lang w:val="en-US"/>
        </w:rPr>
        <w:t>5832351</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5A46A1" w:rsidRPr="00D73F22" w:rsidRDefault="005A46A1" w:rsidP="00D73F22">
      <w:pPr>
        <w:spacing w:after="0" w:line="360" w:lineRule="auto"/>
        <w:jc w:val="both"/>
        <w:rPr>
          <w:rFonts w:ascii="Book Antiqua" w:hAnsi="Book Antiqua"/>
          <w:b/>
          <w:sz w:val="24"/>
          <w:szCs w:val="24"/>
        </w:rPr>
      </w:pPr>
      <w:r w:rsidRPr="00D73F22">
        <w:rPr>
          <w:rFonts w:ascii="Book Antiqua" w:hAnsi="Book Antiqua"/>
          <w:b/>
          <w:sz w:val="24"/>
          <w:szCs w:val="24"/>
        </w:rPr>
        <w:t>Received:</w:t>
      </w:r>
      <w:r w:rsidRPr="00D73F22">
        <w:rPr>
          <w:rFonts w:ascii="Book Antiqua" w:hAnsi="Book Antiqua"/>
          <w:sz w:val="24"/>
          <w:szCs w:val="24"/>
        </w:rPr>
        <w:t xml:space="preserve"> </w:t>
      </w:r>
      <w:r w:rsidRPr="00D73F22">
        <w:rPr>
          <w:rFonts w:ascii="Book Antiqua" w:hAnsi="Book Antiqua"/>
          <w:sz w:val="24"/>
          <w:szCs w:val="24"/>
          <w:lang w:eastAsia="zh-CN"/>
        </w:rPr>
        <w:t>June 28, 2016</w:t>
      </w:r>
      <w:r w:rsidR="005B4FA4">
        <w:rPr>
          <w:rFonts w:ascii="Book Antiqua" w:hAnsi="Book Antiqua"/>
          <w:sz w:val="24"/>
          <w:szCs w:val="24"/>
        </w:rPr>
        <w:t xml:space="preserve"> </w:t>
      </w:r>
    </w:p>
    <w:p w:rsidR="005A46A1" w:rsidRPr="00D73F22" w:rsidRDefault="005A46A1" w:rsidP="00D73F22">
      <w:pPr>
        <w:spacing w:after="0" w:line="360" w:lineRule="auto"/>
        <w:jc w:val="both"/>
        <w:rPr>
          <w:rFonts w:ascii="Book Antiqua" w:hAnsi="Book Antiqua"/>
          <w:b/>
          <w:sz w:val="24"/>
          <w:szCs w:val="24"/>
          <w:lang w:eastAsia="zh-CN"/>
        </w:rPr>
      </w:pPr>
      <w:r w:rsidRPr="00D73F22">
        <w:rPr>
          <w:rFonts w:ascii="Book Antiqua" w:hAnsi="Book Antiqua"/>
          <w:b/>
          <w:sz w:val="24"/>
          <w:szCs w:val="24"/>
        </w:rPr>
        <w:t>Peer-review started:</w:t>
      </w:r>
      <w:r w:rsidRPr="00D73F22">
        <w:rPr>
          <w:rFonts w:ascii="Book Antiqua" w:hAnsi="Book Antiqua"/>
          <w:b/>
          <w:sz w:val="24"/>
          <w:szCs w:val="24"/>
          <w:lang w:eastAsia="zh-CN"/>
        </w:rPr>
        <w:t xml:space="preserve"> </w:t>
      </w:r>
      <w:r w:rsidRPr="00D73F22">
        <w:rPr>
          <w:rFonts w:ascii="Book Antiqua" w:hAnsi="Book Antiqua"/>
          <w:sz w:val="24"/>
          <w:szCs w:val="24"/>
          <w:lang w:eastAsia="zh-CN"/>
        </w:rPr>
        <w:t>July 1, 2016</w:t>
      </w:r>
    </w:p>
    <w:p w:rsidR="005A46A1" w:rsidRPr="00D73F22" w:rsidRDefault="005A46A1" w:rsidP="00D73F22">
      <w:pPr>
        <w:spacing w:after="0" w:line="360" w:lineRule="auto"/>
        <w:jc w:val="both"/>
        <w:rPr>
          <w:rFonts w:ascii="Book Antiqua" w:hAnsi="Book Antiqua"/>
          <w:b/>
          <w:sz w:val="24"/>
          <w:szCs w:val="24"/>
          <w:lang w:eastAsia="zh-CN"/>
        </w:rPr>
      </w:pPr>
      <w:r w:rsidRPr="00D73F22">
        <w:rPr>
          <w:rFonts w:ascii="Book Antiqua" w:hAnsi="Book Antiqua"/>
          <w:b/>
          <w:sz w:val="24"/>
          <w:szCs w:val="24"/>
        </w:rPr>
        <w:t>First decision:</w:t>
      </w:r>
      <w:r w:rsidRPr="00D73F22">
        <w:rPr>
          <w:rFonts w:ascii="Book Antiqua" w:hAnsi="Book Antiqua"/>
          <w:sz w:val="24"/>
          <w:szCs w:val="24"/>
          <w:lang w:eastAsia="zh-CN"/>
        </w:rPr>
        <w:t xml:space="preserve"> August 5, 2016</w:t>
      </w:r>
    </w:p>
    <w:p w:rsidR="005A46A1" w:rsidRPr="00D73F22" w:rsidRDefault="005A46A1" w:rsidP="00D73F22">
      <w:pPr>
        <w:spacing w:after="0" w:line="360" w:lineRule="auto"/>
        <w:jc w:val="both"/>
        <w:rPr>
          <w:rFonts w:ascii="Book Antiqua" w:hAnsi="Book Antiqua"/>
          <w:b/>
          <w:sz w:val="24"/>
          <w:szCs w:val="24"/>
        </w:rPr>
      </w:pPr>
      <w:r w:rsidRPr="00D73F22">
        <w:rPr>
          <w:rFonts w:ascii="Book Antiqua" w:hAnsi="Book Antiqua"/>
          <w:b/>
          <w:sz w:val="24"/>
          <w:szCs w:val="24"/>
        </w:rPr>
        <w:t xml:space="preserve">Revised: </w:t>
      </w:r>
      <w:r w:rsidRPr="00D73F22">
        <w:rPr>
          <w:rFonts w:ascii="Book Antiqua" w:hAnsi="Book Antiqua"/>
          <w:sz w:val="24"/>
          <w:szCs w:val="24"/>
          <w:lang w:eastAsia="zh-CN"/>
        </w:rPr>
        <w:t>August 20, 2016</w:t>
      </w:r>
      <w:r w:rsidRPr="00D73F22">
        <w:rPr>
          <w:rFonts w:ascii="Book Antiqua" w:hAnsi="Book Antiqua"/>
          <w:b/>
          <w:sz w:val="24"/>
          <w:szCs w:val="24"/>
        </w:rPr>
        <w:t xml:space="preserve"> </w:t>
      </w:r>
    </w:p>
    <w:p w:rsidR="005A46A1" w:rsidRPr="005F2A97" w:rsidRDefault="005A46A1" w:rsidP="005F2A97">
      <w:pPr>
        <w:rPr>
          <w:rFonts w:ascii="Book Antiqua" w:hAnsi="Book Antiqua"/>
          <w:iCs/>
          <w:sz w:val="24"/>
        </w:rPr>
      </w:pPr>
      <w:r w:rsidRPr="00D73F22">
        <w:rPr>
          <w:rFonts w:ascii="Book Antiqua" w:hAnsi="Book Antiqua"/>
          <w:b/>
          <w:sz w:val="24"/>
          <w:szCs w:val="24"/>
        </w:rPr>
        <w:t>Accepted:</w:t>
      </w:r>
      <w:r w:rsidR="005B4FA4">
        <w:rPr>
          <w:rFonts w:ascii="Book Antiqua" w:hAnsi="Book Antiqua"/>
          <w:b/>
          <w:sz w:val="24"/>
          <w:szCs w:val="24"/>
        </w:rPr>
        <w:t xml:space="preserve"> </w:t>
      </w:r>
      <w:r w:rsidR="005F2A97">
        <w:rPr>
          <w:rStyle w:val="Emphasis"/>
        </w:rPr>
        <w:t xml:space="preserve">September </w:t>
      </w:r>
      <w:r w:rsidR="005F2A97">
        <w:rPr>
          <w:rStyle w:val="Emphasis"/>
          <w:rFonts w:ascii="宋体" w:hAnsi="宋体" w:cs="宋体" w:hint="eastAsia"/>
        </w:rPr>
        <w:t>7</w:t>
      </w:r>
      <w:r w:rsidR="005F2A97" w:rsidRPr="00235CD4">
        <w:rPr>
          <w:rStyle w:val="Emphasis"/>
        </w:rPr>
        <w:t>,</w:t>
      </w:r>
      <w:r w:rsidR="005F2A97">
        <w:rPr>
          <w:rStyle w:val="Emphasis"/>
        </w:rPr>
        <w:t xml:space="preserve"> 2016</w:t>
      </w:r>
      <w:bookmarkStart w:id="4" w:name="_GoBack"/>
      <w:bookmarkEnd w:id="4"/>
    </w:p>
    <w:p w:rsidR="005A46A1" w:rsidRPr="00D73F22" w:rsidRDefault="005A46A1" w:rsidP="00D73F22">
      <w:pPr>
        <w:spacing w:after="0" w:line="360" w:lineRule="auto"/>
        <w:jc w:val="both"/>
        <w:rPr>
          <w:rFonts w:ascii="Book Antiqua" w:hAnsi="Book Antiqua"/>
          <w:b/>
          <w:sz w:val="24"/>
          <w:szCs w:val="24"/>
        </w:rPr>
      </w:pPr>
      <w:r w:rsidRPr="00D73F22">
        <w:rPr>
          <w:rFonts w:ascii="Book Antiqua" w:hAnsi="Book Antiqua"/>
          <w:b/>
          <w:sz w:val="24"/>
          <w:szCs w:val="24"/>
        </w:rPr>
        <w:t>Article in press:</w:t>
      </w:r>
      <w:r w:rsidR="005B4FA4">
        <w:rPr>
          <w:rFonts w:ascii="Book Antiqua" w:hAnsi="Book Antiqua"/>
          <w:sz w:val="24"/>
          <w:szCs w:val="24"/>
        </w:rPr>
        <w:t xml:space="preserve"> </w:t>
      </w:r>
    </w:p>
    <w:p w:rsidR="005A46A1" w:rsidRPr="00D73F22" w:rsidRDefault="005A46A1" w:rsidP="00D73F22">
      <w:pPr>
        <w:spacing w:after="0" w:line="360" w:lineRule="auto"/>
        <w:jc w:val="both"/>
        <w:rPr>
          <w:rFonts w:ascii="Book Antiqua" w:hAnsi="Book Antiqua"/>
          <w:b/>
          <w:sz w:val="24"/>
          <w:szCs w:val="24"/>
        </w:rPr>
      </w:pPr>
      <w:r w:rsidRPr="00D73F22">
        <w:rPr>
          <w:rFonts w:ascii="Book Antiqua" w:hAnsi="Book Antiqua"/>
          <w:b/>
          <w:sz w:val="24"/>
          <w:szCs w:val="24"/>
        </w:rPr>
        <w:t xml:space="preserve">Published online: </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5A46A1" w:rsidRPr="00D73F22" w:rsidRDefault="005A46A1"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br w:type="page"/>
      </w:r>
    </w:p>
    <w:p w:rsidR="009C6E1A" w:rsidRPr="00D73F22" w:rsidRDefault="009C6E1A"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lastRenderedPageBreak/>
        <w:t>Abstract</w:t>
      </w:r>
    </w:p>
    <w:p w:rsidR="005A46A1" w:rsidRPr="00D73F22" w:rsidRDefault="00A95BFB" w:rsidP="00D73F22">
      <w:pPr>
        <w:spacing w:after="0" w:line="360" w:lineRule="auto"/>
        <w:jc w:val="both"/>
        <w:rPr>
          <w:rFonts w:ascii="Book Antiqua" w:hAnsi="Book Antiqua" w:cs="Times New Roman"/>
          <w:i/>
          <w:sz w:val="24"/>
          <w:szCs w:val="24"/>
          <w:lang w:val="en-US" w:eastAsia="zh-CN"/>
        </w:rPr>
      </w:pPr>
      <w:r w:rsidRPr="00D73F22">
        <w:rPr>
          <w:rFonts w:ascii="Book Antiqua" w:hAnsi="Book Antiqua" w:cs="Times New Roman"/>
          <w:b/>
          <w:i/>
          <w:sz w:val="24"/>
          <w:szCs w:val="24"/>
          <w:lang w:val="en-US"/>
        </w:rPr>
        <w:t>AIM</w:t>
      </w:r>
    </w:p>
    <w:p w:rsidR="009D499D" w:rsidRPr="00D73F22" w:rsidRDefault="008E4E30"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T</w:t>
      </w:r>
      <w:r w:rsidR="009D499D" w:rsidRPr="00D73F22">
        <w:rPr>
          <w:rFonts w:ascii="Book Antiqua" w:hAnsi="Book Antiqua" w:cs="Times New Roman"/>
          <w:sz w:val="24"/>
          <w:szCs w:val="24"/>
          <w:lang w:val="en-US"/>
        </w:rPr>
        <w:t>o evaluate platelet acti</w:t>
      </w:r>
      <w:r w:rsidRPr="00D73F22">
        <w:rPr>
          <w:rFonts w:ascii="Book Antiqua" w:hAnsi="Book Antiqua" w:cs="Times New Roman"/>
          <w:sz w:val="24"/>
          <w:szCs w:val="24"/>
          <w:lang w:val="en-US"/>
        </w:rPr>
        <w:t xml:space="preserve">vation markers in </w:t>
      </w:r>
      <w:r w:rsidR="009D499D" w:rsidRPr="00D73F22">
        <w:rPr>
          <w:rFonts w:ascii="Book Antiqua" w:hAnsi="Book Antiqua" w:cs="Times New Roman"/>
          <w:sz w:val="24"/>
          <w:szCs w:val="24"/>
          <w:lang w:val="en-US"/>
        </w:rPr>
        <w:t>psoriasis</w:t>
      </w:r>
      <w:r w:rsidRPr="00D73F22">
        <w:rPr>
          <w:rFonts w:ascii="Book Antiqua" w:hAnsi="Book Antiqua" w:cs="Times New Roman"/>
          <w:sz w:val="24"/>
          <w:szCs w:val="24"/>
          <w:lang w:val="en-US"/>
        </w:rPr>
        <w:t xml:space="preserve"> patients</w:t>
      </w:r>
      <w:r w:rsidR="00AE1E84" w:rsidRPr="00D73F22">
        <w:rPr>
          <w:rFonts w:ascii="Book Antiqua" w:hAnsi="Book Antiqua" w:cs="Times New Roman"/>
          <w:sz w:val="24"/>
          <w:szCs w:val="24"/>
          <w:lang w:val="en-US"/>
        </w:rPr>
        <w:t>, compared to</w:t>
      </w:r>
      <w:r w:rsidR="009D499D" w:rsidRPr="00D73F22">
        <w:rPr>
          <w:rFonts w:ascii="Book Antiqua" w:hAnsi="Book Antiqua" w:cs="Times New Roman"/>
          <w:sz w:val="24"/>
          <w:szCs w:val="24"/>
          <w:lang w:val="en-US"/>
        </w:rPr>
        <w:t xml:space="preserve"> controls, and investigate </w:t>
      </w:r>
      <w:r w:rsidR="00F57938" w:rsidRPr="00D73F22">
        <w:rPr>
          <w:rFonts w:ascii="Book Antiqua" w:hAnsi="Book Antiqua" w:cs="Times New Roman"/>
          <w:sz w:val="24"/>
          <w:szCs w:val="24"/>
          <w:lang w:val="en-US"/>
        </w:rPr>
        <w:t xml:space="preserve">their association with </w:t>
      </w:r>
      <w:r w:rsidR="009D499D" w:rsidRPr="00D73F22">
        <w:rPr>
          <w:rFonts w:ascii="Book Antiqua" w:hAnsi="Book Antiqua" w:cs="Times New Roman"/>
          <w:sz w:val="24"/>
          <w:szCs w:val="24"/>
          <w:lang w:val="en-US"/>
        </w:rPr>
        <w:t>the inflammatory burden of psoriasis.</w:t>
      </w:r>
    </w:p>
    <w:p w:rsidR="005A46A1" w:rsidRPr="00D73F22" w:rsidRDefault="005A46A1" w:rsidP="00D73F22">
      <w:pPr>
        <w:spacing w:after="0" w:line="360" w:lineRule="auto"/>
        <w:jc w:val="both"/>
        <w:rPr>
          <w:rFonts w:ascii="Book Antiqua" w:hAnsi="Book Antiqua" w:cs="Times New Roman"/>
          <w:sz w:val="24"/>
          <w:szCs w:val="24"/>
          <w:lang w:val="en-US" w:eastAsia="zh-CN"/>
        </w:rPr>
      </w:pPr>
    </w:p>
    <w:p w:rsidR="005A46A1" w:rsidRPr="00D73F22" w:rsidRDefault="00A95BFB" w:rsidP="00D73F22">
      <w:pPr>
        <w:spacing w:after="0" w:line="360" w:lineRule="auto"/>
        <w:jc w:val="both"/>
        <w:rPr>
          <w:rFonts w:ascii="Book Antiqua" w:hAnsi="Book Antiqua" w:cs="Times New Roman"/>
          <w:b/>
          <w:i/>
          <w:sz w:val="24"/>
          <w:szCs w:val="24"/>
          <w:lang w:val="en-US" w:eastAsia="zh-CN"/>
        </w:rPr>
      </w:pPr>
      <w:r w:rsidRPr="00D73F22">
        <w:rPr>
          <w:rFonts w:ascii="Book Antiqua" w:hAnsi="Book Antiqua" w:cs="Times New Roman"/>
          <w:b/>
          <w:i/>
          <w:sz w:val="24"/>
          <w:szCs w:val="24"/>
          <w:lang w:val="en-US"/>
        </w:rPr>
        <w:t>METHODS</w:t>
      </w:r>
    </w:p>
    <w:p w:rsidR="007C0212" w:rsidRPr="00D73F22" w:rsidRDefault="005A46A1"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eastAsia="zh-CN"/>
        </w:rPr>
        <w:t>Forty</w:t>
      </w:r>
      <w:r w:rsidR="009D499D" w:rsidRPr="00D73F22">
        <w:rPr>
          <w:rFonts w:ascii="Book Antiqua" w:hAnsi="Book Antiqua" w:cs="Times New Roman"/>
          <w:sz w:val="24"/>
          <w:szCs w:val="24"/>
          <w:lang w:val="en-US"/>
        </w:rPr>
        <w:t xml:space="preserve"> </w:t>
      </w:r>
      <w:r w:rsidR="00F57938" w:rsidRPr="00D73F22">
        <w:rPr>
          <w:rFonts w:ascii="Book Antiqua" w:hAnsi="Book Antiqua" w:cs="Times New Roman"/>
          <w:sz w:val="24"/>
          <w:szCs w:val="24"/>
          <w:lang w:val="en-US"/>
        </w:rPr>
        <w:t>psoriatic patients without</w:t>
      </w:r>
      <w:r w:rsidR="005B4FA4">
        <w:rPr>
          <w:rFonts w:ascii="Book Antiqua" w:hAnsi="Book Antiqua" w:cs="Times New Roman"/>
          <w:sz w:val="24"/>
          <w:szCs w:val="24"/>
          <w:lang w:val="en-US"/>
        </w:rPr>
        <w:t xml:space="preserve"> </w:t>
      </w:r>
      <w:r w:rsidR="009D499D" w:rsidRPr="00D73F22">
        <w:rPr>
          <w:rFonts w:ascii="Book Antiqua" w:hAnsi="Book Antiqua" w:cs="Times New Roman"/>
          <w:sz w:val="24"/>
          <w:szCs w:val="24"/>
          <w:lang w:val="en-US"/>
        </w:rPr>
        <w:t>card</w:t>
      </w:r>
      <w:r w:rsidR="00F57938" w:rsidRPr="00D73F22">
        <w:rPr>
          <w:rFonts w:ascii="Book Antiqua" w:hAnsi="Book Antiqua" w:cs="Times New Roman"/>
          <w:sz w:val="24"/>
          <w:szCs w:val="24"/>
          <w:lang w:val="en-US"/>
        </w:rPr>
        <w:t>iovascular disease</w:t>
      </w:r>
      <w:r w:rsidR="00AF003C" w:rsidRPr="00D73F22">
        <w:rPr>
          <w:rFonts w:ascii="Book Antiqua" w:hAnsi="Book Antiqua" w:cs="Times New Roman"/>
          <w:sz w:val="24"/>
          <w:szCs w:val="24"/>
          <w:lang w:val="en-US"/>
        </w:rPr>
        <w:t>, and 12</w:t>
      </w:r>
      <w:r w:rsidR="009D499D" w:rsidRPr="00D73F22">
        <w:rPr>
          <w:rFonts w:ascii="Book Antiqua" w:hAnsi="Book Antiqua" w:cs="Times New Roman"/>
          <w:sz w:val="24"/>
          <w:szCs w:val="24"/>
          <w:lang w:val="en-US"/>
        </w:rPr>
        <w:t xml:space="preserve"> healthy controls were s</w:t>
      </w:r>
      <w:r w:rsidR="00AE1E84" w:rsidRPr="00D73F22">
        <w:rPr>
          <w:rFonts w:ascii="Book Antiqua" w:hAnsi="Book Antiqua" w:cs="Times New Roman"/>
          <w:sz w:val="24"/>
          <w:szCs w:val="24"/>
          <w:lang w:val="en-US"/>
        </w:rPr>
        <w:t>ubjected to measurement of baseline</w:t>
      </w:r>
      <w:r w:rsidR="009D499D" w:rsidRPr="00D73F22">
        <w:rPr>
          <w:rFonts w:ascii="Book Antiqua" w:hAnsi="Book Antiqua" w:cs="Times New Roman"/>
          <w:sz w:val="24"/>
          <w:szCs w:val="24"/>
          <w:lang w:val="en-US"/>
        </w:rPr>
        <w:t xml:space="preserve"> platelet CD62P, CD63 and CD42b expression, platelet-leukocyte complexes</w:t>
      </w:r>
      <w:r w:rsidRPr="00D73F22">
        <w:rPr>
          <w:rFonts w:ascii="Book Antiqua" w:hAnsi="Book Antiqua" w:cs="Times New Roman"/>
          <w:sz w:val="24"/>
          <w:szCs w:val="24"/>
          <w:lang w:val="en-US" w:eastAsia="zh-CN"/>
        </w:rPr>
        <w:t>,</w:t>
      </w:r>
      <w:r w:rsidR="009D499D" w:rsidRPr="00D73F22">
        <w:rPr>
          <w:rFonts w:ascii="Book Antiqua" w:hAnsi="Book Antiqua" w:cs="Times New Roman"/>
          <w:sz w:val="24"/>
          <w:szCs w:val="24"/>
          <w:lang w:val="en-US"/>
        </w:rPr>
        <w:t xml:space="preserve"> </w:t>
      </w:r>
      <w:r w:rsidR="009D499D" w:rsidRPr="00D73F22">
        <w:rPr>
          <w:rFonts w:ascii="Book Antiqua" w:hAnsi="Book Antiqua" w:cs="Times New Roman"/>
          <w:i/>
          <w:sz w:val="24"/>
          <w:szCs w:val="24"/>
          <w:lang w:val="en-US"/>
        </w:rPr>
        <w:t>i.e.</w:t>
      </w:r>
      <w:r w:rsidRPr="00D73F22">
        <w:rPr>
          <w:rFonts w:ascii="Book Antiqua" w:hAnsi="Book Antiqua" w:cs="Times New Roman"/>
          <w:sz w:val="24"/>
          <w:szCs w:val="24"/>
          <w:lang w:val="en-US" w:eastAsia="zh-CN"/>
        </w:rPr>
        <w:t>,</w:t>
      </w:r>
      <w:r w:rsidR="009D499D" w:rsidRPr="00D73F22">
        <w:rPr>
          <w:rFonts w:ascii="Book Antiqua" w:hAnsi="Book Antiqua" w:cs="Times New Roman"/>
          <w:sz w:val="24"/>
          <w:szCs w:val="24"/>
          <w:lang w:val="en-US"/>
        </w:rPr>
        <w:t xml:space="preserve"> platelet-monocyte complexes (PMC), platelet-neutrophil complexes (PNC) and platelet-lymphocyte complexes (PLC), and concentrations of platelet-derived </w:t>
      </w:r>
      <w:proofErr w:type="spellStart"/>
      <w:r w:rsidR="009D499D" w:rsidRPr="00D73F22">
        <w:rPr>
          <w:rFonts w:ascii="Book Antiqua" w:hAnsi="Book Antiqua" w:cs="Times New Roman"/>
          <w:sz w:val="24"/>
          <w:szCs w:val="24"/>
          <w:lang w:val="en-US"/>
        </w:rPr>
        <w:t>microparticle</w:t>
      </w:r>
      <w:r w:rsidR="007F25F8" w:rsidRPr="00D73F22">
        <w:rPr>
          <w:rFonts w:ascii="Book Antiqua" w:hAnsi="Book Antiqua" w:cs="Times New Roman"/>
          <w:sz w:val="24"/>
          <w:szCs w:val="24"/>
          <w:lang w:val="en-US"/>
        </w:rPr>
        <w:t>s</w:t>
      </w:r>
      <w:proofErr w:type="spellEnd"/>
      <w:r w:rsidR="009D499D" w:rsidRPr="00D73F22">
        <w:rPr>
          <w:rFonts w:ascii="Book Antiqua" w:hAnsi="Book Antiqua" w:cs="Times New Roman"/>
          <w:sz w:val="24"/>
          <w:szCs w:val="24"/>
          <w:lang w:val="en-US"/>
        </w:rPr>
        <w:t xml:space="preserve"> (PMP</w:t>
      </w:r>
      <w:r w:rsidR="007F25F8" w:rsidRPr="00D73F22">
        <w:rPr>
          <w:rFonts w:ascii="Book Antiqua" w:hAnsi="Book Antiqua" w:cs="Times New Roman"/>
          <w:sz w:val="24"/>
          <w:szCs w:val="24"/>
          <w:lang w:val="en-US"/>
        </w:rPr>
        <w:t>s</w:t>
      </w:r>
      <w:r w:rsidR="009D499D" w:rsidRPr="00D73F22">
        <w:rPr>
          <w:rFonts w:ascii="Book Antiqua" w:hAnsi="Book Antiqua" w:cs="Times New Roman"/>
          <w:sz w:val="24"/>
          <w:szCs w:val="24"/>
          <w:lang w:val="en-US"/>
        </w:rPr>
        <w:t xml:space="preserve">) using flow cytometry. Both larger-size (0.5-0.9 </w:t>
      </w:r>
      <w:proofErr w:type="spellStart"/>
      <w:r w:rsidR="009D499D" w:rsidRPr="00D73F22">
        <w:rPr>
          <w:rFonts w:ascii="Book Antiqua" w:hAnsi="Book Antiqua" w:cs="Times New Roman"/>
          <w:sz w:val="24"/>
          <w:szCs w:val="24"/>
          <w:lang w:val="en-US"/>
        </w:rPr>
        <w:t>μm</w:t>
      </w:r>
      <w:proofErr w:type="spellEnd"/>
      <w:r w:rsidR="009D499D" w:rsidRPr="00D73F22">
        <w:rPr>
          <w:rFonts w:ascii="Book Antiqua" w:hAnsi="Book Antiqua" w:cs="Times New Roman"/>
          <w:sz w:val="24"/>
          <w:szCs w:val="24"/>
          <w:lang w:val="en-US"/>
        </w:rPr>
        <w:t>) and smaller-size (&lt;</w:t>
      </w:r>
      <w:r w:rsidR="00AB71E3" w:rsidRPr="00D73F22">
        <w:rPr>
          <w:rFonts w:ascii="Book Antiqua" w:hAnsi="Book Antiqua" w:cs="Times New Roman"/>
          <w:sz w:val="24"/>
          <w:szCs w:val="24"/>
          <w:lang w:val="en-US" w:eastAsia="zh-CN"/>
        </w:rPr>
        <w:t xml:space="preserve"> </w:t>
      </w:r>
      <w:r w:rsidR="009D499D" w:rsidRPr="00D73F22">
        <w:rPr>
          <w:rFonts w:ascii="Book Antiqua" w:hAnsi="Book Antiqua" w:cs="Times New Roman"/>
          <w:sz w:val="24"/>
          <w:szCs w:val="24"/>
          <w:lang w:val="en-US"/>
        </w:rPr>
        <w:t xml:space="preserve">0.5 </w:t>
      </w:r>
      <w:proofErr w:type="spellStart"/>
      <w:r w:rsidR="009D499D" w:rsidRPr="00D73F22">
        <w:rPr>
          <w:rFonts w:ascii="Book Antiqua" w:hAnsi="Book Antiqua" w:cs="Times New Roman"/>
          <w:sz w:val="24"/>
          <w:szCs w:val="24"/>
          <w:lang w:val="en-US"/>
        </w:rPr>
        <w:t>μm</w:t>
      </w:r>
      <w:proofErr w:type="spellEnd"/>
      <w:r w:rsidR="009D499D" w:rsidRPr="00D73F22">
        <w:rPr>
          <w:rFonts w:ascii="Book Antiqua" w:hAnsi="Book Antiqua" w:cs="Times New Roman"/>
          <w:sz w:val="24"/>
          <w:szCs w:val="24"/>
          <w:lang w:val="en-US"/>
        </w:rPr>
        <w:t>) PMP</w:t>
      </w:r>
      <w:r w:rsidR="00737F4A" w:rsidRPr="00D73F22">
        <w:rPr>
          <w:rFonts w:ascii="Book Antiqua" w:hAnsi="Book Antiqua" w:cs="Times New Roman"/>
          <w:sz w:val="24"/>
          <w:szCs w:val="24"/>
          <w:lang w:val="en-US"/>
        </w:rPr>
        <w:t>s w</w:t>
      </w:r>
      <w:r w:rsidR="00A95BFB" w:rsidRPr="00D73F22">
        <w:rPr>
          <w:rFonts w:ascii="Book Antiqua" w:hAnsi="Book Antiqua" w:cs="Times New Roman"/>
          <w:sz w:val="24"/>
          <w:szCs w:val="24"/>
          <w:lang w:val="en-US"/>
        </w:rPr>
        <w:t xml:space="preserve">ere determined. Serum </w:t>
      </w:r>
      <w:r w:rsidR="00D73F22" w:rsidRPr="00D73F22">
        <w:rPr>
          <w:rFonts w:ascii="Book Antiqua" w:hAnsi="Book Antiqua" w:cs="Times New Roman"/>
          <w:sz w:val="24"/>
          <w:szCs w:val="24"/>
          <w:lang w:val="en-US"/>
        </w:rPr>
        <w:t xml:space="preserve">interleukin </w:t>
      </w:r>
      <w:r w:rsidR="00D73F22">
        <w:rPr>
          <w:rFonts w:ascii="Book Antiqua" w:hAnsi="Book Antiqua" w:cs="Times New Roman" w:hint="eastAsia"/>
          <w:sz w:val="24"/>
          <w:szCs w:val="24"/>
          <w:lang w:val="en-US" w:eastAsia="zh-CN"/>
        </w:rPr>
        <w:t>(</w:t>
      </w:r>
      <w:r w:rsidR="009D499D" w:rsidRPr="00D73F22">
        <w:rPr>
          <w:rFonts w:ascii="Book Antiqua" w:hAnsi="Book Antiqua" w:cs="Times New Roman"/>
          <w:sz w:val="24"/>
          <w:szCs w:val="24"/>
          <w:lang w:val="en-US"/>
        </w:rPr>
        <w:t>IL</w:t>
      </w:r>
      <w:r w:rsidR="00D73F22">
        <w:rPr>
          <w:rFonts w:ascii="Book Antiqua" w:hAnsi="Book Antiqua" w:cs="Times New Roman" w:hint="eastAsia"/>
          <w:sz w:val="24"/>
          <w:szCs w:val="24"/>
          <w:lang w:val="en-US" w:eastAsia="zh-CN"/>
        </w:rPr>
        <w:t>)</w:t>
      </w:r>
      <w:r w:rsidR="009D499D" w:rsidRPr="00D73F22">
        <w:rPr>
          <w:rFonts w:ascii="Book Antiqua" w:hAnsi="Book Antiqua" w:cs="Times New Roman"/>
          <w:sz w:val="24"/>
          <w:szCs w:val="24"/>
          <w:lang w:val="en-US"/>
        </w:rPr>
        <w:t xml:space="preserve">-12 and IL-17 </w:t>
      </w:r>
      <w:r w:rsidR="00F57938" w:rsidRPr="00D73F22">
        <w:rPr>
          <w:rFonts w:ascii="Book Antiqua" w:hAnsi="Book Antiqua" w:cs="Times New Roman"/>
          <w:sz w:val="24"/>
          <w:szCs w:val="24"/>
          <w:lang w:val="en-US"/>
        </w:rPr>
        <w:t xml:space="preserve">levels </w:t>
      </w:r>
      <w:r w:rsidR="009D499D" w:rsidRPr="00D73F22">
        <w:rPr>
          <w:rFonts w:ascii="Book Antiqua" w:hAnsi="Book Antiqua" w:cs="Times New Roman"/>
          <w:sz w:val="24"/>
          <w:szCs w:val="24"/>
          <w:lang w:val="en-US"/>
        </w:rPr>
        <w:t xml:space="preserve">were </w:t>
      </w:r>
      <w:r w:rsidR="00F57938" w:rsidRPr="00D73F22">
        <w:rPr>
          <w:rFonts w:ascii="Book Antiqua" w:hAnsi="Book Antiqua" w:cs="Times New Roman"/>
          <w:sz w:val="24"/>
          <w:szCs w:val="24"/>
          <w:lang w:val="en-US"/>
        </w:rPr>
        <w:t xml:space="preserve">also </w:t>
      </w:r>
      <w:r w:rsidR="009D499D" w:rsidRPr="00D73F22">
        <w:rPr>
          <w:rFonts w:ascii="Book Antiqua" w:hAnsi="Book Antiqua" w:cs="Times New Roman"/>
          <w:sz w:val="24"/>
          <w:szCs w:val="24"/>
          <w:lang w:val="en-US"/>
        </w:rPr>
        <w:t>measured</w:t>
      </w:r>
      <w:r w:rsidR="00C63887" w:rsidRPr="00D73F22">
        <w:rPr>
          <w:rFonts w:ascii="Book Antiqua" w:hAnsi="Book Antiqua" w:cs="Times New Roman"/>
          <w:sz w:val="24"/>
          <w:szCs w:val="24"/>
          <w:lang w:val="en-US"/>
        </w:rPr>
        <w:t xml:space="preserve"> by enzyme-linked immunosorbent assay.</w:t>
      </w:r>
      <w:r w:rsidR="006477F4" w:rsidRPr="00D73F22">
        <w:rPr>
          <w:rFonts w:ascii="Book Antiqua" w:hAnsi="Book Antiqua" w:cs="Times New Roman"/>
          <w:sz w:val="24"/>
          <w:szCs w:val="24"/>
          <w:lang w:val="en-US"/>
        </w:rPr>
        <w:t xml:space="preserve"> </w:t>
      </w:r>
      <w:r w:rsidR="007C0212" w:rsidRPr="00D73F22">
        <w:rPr>
          <w:rFonts w:ascii="Book Antiqua" w:hAnsi="Book Antiqua" w:cs="Times New Roman"/>
          <w:sz w:val="24"/>
          <w:szCs w:val="24"/>
          <w:lang w:val="en-US"/>
        </w:rPr>
        <w:t xml:space="preserve">The severity of psoriasis was evaluated by the </w:t>
      </w:r>
      <w:r w:rsidR="006477F4" w:rsidRPr="00D73F22">
        <w:rPr>
          <w:rFonts w:ascii="Book Antiqua" w:hAnsi="Book Antiqua" w:cs="Times New Roman"/>
          <w:sz w:val="24"/>
          <w:szCs w:val="24"/>
          <w:lang w:val="en-US"/>
        </w:rPr>
        <w:t>Psoriasis</w:t>
      </w:r>
      <w:r w:rsidR="007C0212" w:rsidRPr="00D73F22">
        <w:rPr>
          <w:rFonts w:ascii="Book Antiqua" w:hAnsi="Book Antiqua" w:cs="Times New Roman"/>
          <w:sz w:val="24"/>
          <w:szCs w:val="24"/>
          <w:lang w:val="en-US"/>
        </w:rPr>
        <w:t xml:space="preserve"> Area Severity Index (PASI).</w:t>
      </w:r>
    </w:p>
    <w:p w:rsidR="00AB71E3" w:rsidRPr="00D73F22" w:rsidRDefault="00AB71E3" w:rsidP="00D73F22">
      <w:pPr>
        <w:spacing w:after="0" w:line="360" w:lineRule="auto"/>
        <w:jc w:val="both"/>
        <w:rPr>
          <w:rFonts w:ascii="Book Antiqua" w:hAnsi="Book Antiqua" w:cs="Times New Roman"/>
          <w:sz w:val="24"/>
          <w:szCs w:val="24"/>
          <w:lang w:val="en-US" w:eastAsia="zh-CN"/>
        </w:rPr>
      </w:pPr>
    </w:p>
    <w:p w:rsidR="00AB71E3" w:rsidRPr="00D73F22" w:rsidRDefault="00A95BFB" w:rsidP="00D73F22">
      <w:pPr>
        <w:spacing w:after="0" w:line="360" w:lineRule="auto"/>
        <w:jc w:val="both"/>
        <w:rPr>
          <w:rFonts w:ascii="Book Antiqua" w:hAnsi="Book Antiqua" w:cs="Times New Roman"/>
          <w:b/>
          <w:i/>
          <w:sz w:val="24"/>
          <w:szCs w:val="24"/>
          <w:lang w:val="en-US" w:eastAsia="zh-CN"/>
        </w:rPr>
      </w:pPr>
      <w:r w:rsidRPr="00D73F22">
        <w:rPr>
          <w:rFonts w:ascii="Book Antiqua" w:hAnsi="Book Antiqua" w:cs="Times New Roman"/>
          <w:b/>
          <w:i/>
          <w:sz w:val="24"/>
          <w:szCs w:val="24"/>
          <w:lang w:val="en-US"/>
        </w:rPr>
        <w:t>RESULTS</w:t>
      </w:r>
    </w:p>
    <w:p w:rsidR="00F57938" w:rsidRPr="00D73F22" w:rsidRDefault="009C6E1A"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 xml:space="preserve">PMP concentrations were </w:t>
      </w:r>
      <w:r w:rsidR="00AE1E84" w:rsidRPr="00D73F22">
        <w:rPr>
          <w:rFonts w:ascii="Book Antiqua" w:hAnsi="Book Antiqua" w:cs="Times New Roman"/>
          <w:sz w:val="24"/>
          <w:szCs w:val="24"/>
          <w:lang w:val="en-US"/>
        </w:rPr>
        <w:t xml:space="preserve">significantly </w:t>
      </w:r>
      <w:r w:rsidR="009D499D" w:rsidRPr="00D73F22">
        <w:rPr>
          <w:rFonts w:ascii="Book Antiqua" w:hAnsi="Book Antiqua" w:cs="Times New Roman"/>
          <w:sz w:val="24"/>
          <w:szCs w:val="24"/>
          <w:lang w:val="en-US"/>
        </w:rPr>
        <w:t xml:space="preserve">higher in </w:t>
      </w:r>
      <w:r w:rsidRPr="00D73F22">
        <w:rPr>
          <w:rFonts w:ascii="Book Antiqua" w:hAnsi="Book Antiqua" w:cs="Times New Roman"/>
          <w:sz w:val="24"/>
          <w:szCs w:val="24"/>
          <w:lang w:val="en-US"/>
        </w:rPr>
        <w:t>psoriasis patients than</w:t>
      </w:r>
      <w:r w:rsidR="009D499D" w:rsidRPr="00D73F22">
        <w:rPr>
          <w:rFonts w:ascii="Book Antiqua" w:hAnsi="Book Antiqua" w:cs="Times New Roman"/>
          <w:sz w:val="24"/>
          <w:szCs w:val="24"/>
          <w:lang w:val="en-US"/>
        </w:rPr>
        <w:t xml:space="preserve"> controls </w:t>
      </w:r>
      <w:r w:rsidR="00AB71E3" w:rsidRPr="00D73F22">
        <w:rPr>
          <w:rFonts w:ascii="Book Antiqua" w:hAnsi="Book Antiqua" w:cs="Times New Roman"/>
          <w:sz w:val="24"/>
          <w:szCs w:val="24"/>
          <w:lang w:val="en-US" w:eastAsia="zh-CN"/>
        </w:rPr>
        <w:t>[</w:t>
      </w:r>
      <w:r w:rsidR="009D499D" w:rsidRPr="00D73F22">
        <w:rPr>
          <w:rFonts w:ascii="Book Antiqua" w:hAnsi="Book Antiqua" w:cs="Times New Roman"/>
          <w:sz w:val="24"/>
          <w:szCs w:val="24"/>
          <w:lang w:val="en-US"/>
        </w:rPr>
        <w:t xml:space="preserve">mean ± </w:t>
      </w:r>
      <w:r w:rsidR="009D499D" w:rsidRPr="00D73F22">
        <w:rPr>
          <w:rFonts w:ascii="Book Antiqua" w:hAnsi="Book Antiqua" w:cs="Aharoni"/>
          <w:sz w:val="24"/>
          <w:szCs w:val="24"/>
          <w:lang w:val="en-US"/>
        </w:rPr>
        <w:t xml:space="preserve">standard error of mean </w:t>
      </w:r>
      <w:r w:rsidR="00AB71E3" w:rsidRPr="00D73F22">
        <w:rPr>
          <w:rFonts w:ascii="Book Antiqua" w:hAnsi="Book Antiqua" w:cs="Aharoni"/>
          <w:sz w:val="24"/>
          <w:szCs w:val="24"/>
          <w:lang w:val="en-US" w:eastAsia="zh-CN"/>
        </w:rPr>
        <w:t>(</w:t>
      </w:r>
      <w:r w:rsidR="009D499D" w:rsidRPr="00D73F22">
        <w:rPr>
          <w:rFonts w:ascii="Book Antiqua" w:hAnsi="Book Antiqua" w:cs="Aharoni"/>
          <w:sz w:val="24"/>
          <w:szCs w:val="24"/>
          <w:lang w:val="en-US"/>
        </w:rPr>
        <w:t>SEM</w:t>
      </w:r>
      <w:r w:rsidR="00AB71E3" w:rsidRPr="00D73F22">
        <w:rPr>
          <w:rFonts w:ascii="Book Antiqua" w:hAnsi="Book Antiqua" w:cs="Aharoni"/>
          <w:sz w:val="24"/>
          <w:szCs w:val="24"/>
          <w:lang w:val="en-US" w:eastAsia="zh-CN"/>
        </w:rPr>
        <w:t>)</w:t>
      </w:r>
      <w:r w:rsidR="009D499D" w:rsidRPr="00D73F22">
        <w:rPr>
          <w:rFonts w:ascii="Book Antiqua" w:hAnsi="Book Antiqua" w:cs="Aharoni"/>
          <w:sz w:val="24"/>
          <w:szCs w:val="24"/>
          <w:lang w:val="en-US"/>
        </w:rPr>
        <w:t xml:space="preserve">: </w:t>
      </w:r>
      <w:r w:rsidR="00D6265B" w:rsidRPr="00D73F22">
        <w:rPr>
          <w:rFonts w:ascii="Book Antiqua" w:hAnsi="Book Antiqua" w:cs="Aharoni"/>
          <w:sz w:val="24"/>
          <w:szCs w:val="24"/>
          <w:lang w:val="en-US"/>
        </w:rPr>
        <w:t>22</w:t>
      </w:r>
      <w:r w:rsidR="00AD0044" w:rsidRPr="00D73F22">
        <w:rPr>
          <w:rFonts w:ascii="Book Antiqua" w:hAnsi="Book Antiqua" w:cs="Aharoni"/>
          <w:sz w:val="24"/>
          <w:szCs w:val="24"/>
          <w:lang w:val="en-US"/>
        </w:rPr>
        <w:t xml:space="preserve"> ± </w:t>
      </w:r>
      <w:r w:rsidR="00AB71E3" w:rsidRPr="00D73F22">
        <w:rPr>
          <w:rFonts w:ascii="Book Antiqua" w:hAnsi="Book Antiqua" w:cs="Aharoni"/>
          <w:sz w:val="24"/>
          <w:szCs w:val="24"/>
          <w:lang w:val="en-US"/>
        </w:rPr>
        <w:t>5</w:t>
      </w:r>
      <w:r w:rsidR="00AB71E3" w:rsidRPr="00D73F22">
        <w:rPr>
          <w:rFonts w:ascii="Book Antiqua" w:hAnsi="Book Antiqua" w:cs="Aharoni"/>
          <w:sz w:val="24"/>
          <w:szCs w:val="24"/>
          <w:lang w:val="en-US" w:eastAsia="zh-CN"/>
        </w:rPr>
        <w:t>/</w:t>
      </w:r>
      <w:proofErr w:type="spellStart"/>
      <w:r w:rsidR="00AB71E3" w:rsidRPr="00D73F22">
        <w:rPr>
          <w:rFonts w:ascii="Book Antiqua" w:hAnsi="Book Antiqua" w:cs="Aharoni"/>
          <w:sz w:val="24"/>
          <w:szCs w:val="24"/>
          <w:lang w:val="en-US"/>
        </w:rPr>
        <w:t>μL</w:t>
      </w:r>
      <w:proofErr w:type="spellEnd"/>
      <w:r w:rsidR="00AB71E3" w:rsidRPr="00D73F22">
        <w:rPr>
          <w:rFonts w:ascii="Book Antiqua" w:hAnsi="Book Antiqua" w:cs="Aharoni"/>
          <w:sz w:val="24"/>
          <w:szCs w:val="24"/>
          <w:lang w:val="en-US"/>
        </w:rPr>
        <w:t xml:space="preserve"> </w:t>
      </w:r>
      <w:r w:rsidR="00AB71E3" w:rsidRPr="00D73F22">
        <w:rPr>
          <w:rFonts w:ascii="Book Antiqua" w:hAnsi="Book Antiqua" w:cs="Aharoni"/>
          <w:i/>
          <w:sz w:val="24"/>
          <w:szCs w:val="24"/>
          <w:lang w:val="en-US"/>
        </w:rPr>
        <w:t>vs</w:t>
      </w:r>
      <w:r w:rsidR="00D6265B" w:rsidRPr="00D73F22">
        <w:rPr>
          <w:rFonts w:ascii="Book Antiqua" w:hAnsi="Book Antiqua" w:cs="Aharoni"/>
          <w:sz w:val="24"/>
          <w:szCs w:val="24"/>
          <w:lang w:val="en-US"/>
        </w:rPr>
        <w:t xml:space="preserve"> 11 ± 6</w:t>
      </w:r>
      <w:r w:rsidR="00AB71E3" w:rsidRPr="00D73F22">
        <w:rPr>
          <w:rFonts w:ascii="Book Antiqua" w:hAnsi="Book Antiqua" w:cs="Aharoni"/>
          <w:sz w:val="24"/>
          <w:szCs w:val="24"/>
          <w:lang w:val="en-US" w:eastAsia="zh-CN"/>
        </w:rPr>
        <w:t>/</w:t>
      </w:r>
      <w:proofErr w:type="spellStart"/>
      <w:r w:rsidR="0035145F" w:rsidRPr="00D73F22">
        <w:rPr>
          <w:rFonts w:ascii="Book Antiqua" w:hAnsi="Book Antiqua" w:cs="Aharoni"/>
          <w:sz w:val="24"/>
          <w:szCs w:val="24"/>
          <w:lang w:val="en-US"/>
        </w:rPr>
        <w:t>μL</w:t>
      </w:r>
      <w:proofErr w:type="spellEnd"/>
      <w:r w:rsidR="00690631" w:rsidRPr="00D73F22">
        <w:rPr>
          <w:rFonts w:ascii="Book Antiqua" w:hAnsi="Book Antiqua" w:cs="Aharoni"/>
          <w:sz w:val="24"/>
          <w:szCs w:val="24"/>
          <w:lang w:val="en-US"/>
        </w:rPr>
        <w:t xml:space="preserve">; </w:t>
      </w:r>
      <w:r w:rsidR="00690631" w:rsidRPr="00D73F22">
        <w:rPr>
          <w:rFonts w:ascii="Book Antiqua" w:hAnsi="Book Antiqua" w:cs="Aharoni"/>
          <w:i/>
          <w:sz w:val="24"/>
          <w:szCs w:val="24"/>
          <w:lang w:val="en-US"/>
        </w:rPr>
        <w:t>P</w:t>
      </w:r>
      <w:r w:rsidR="00AB71E3" w:rsidRPr="00D73F22">
        <w:rPr>
          <w:rFonts w:ascii="Book Antiqua" w:hAnsi="Book Antiqua" w:cs="Aharoni"/>
          <w:i/>
          <w:sz w:val="24"/>
          <w:szCs w:val="24"/>
          <w:lang w:val="en-US" w:eastAsia="zh-CN"/>
        </w:rPr>
        <w:t xml:space="preserve"> </w:t>
      </w:r>
      <w:r w:rsidR="00690631" w:rsidRPr="00D73F22">
        <w:rPr>
          <w:rFonts w:ascii="Book Antiqua" w:hAnsi="Book Antiqua" w:cs="Aharoni"/>
          <w:i/>
          <w:sz w:val="24"/>
          <w:szCs w:val="24"/>
          <w:lang w:val="en-US"/>
        </w:rPr>
        <w:t>=</w:t>
      </w:r>
      <w:r w:rsidR="00AB71E3" w:rsidRPr="00D73F22">
        <w:rPr>
          <w:rFonts w:ascii="Book Antiqua" w:hAnsi="Book Antiqua" w:cs="Aharoni"/>
          <w:i/>
          <w:sz w:val="24"/>
          <w:szCs w:val="24"/>
          <w:lang w:val="en-US" w:eastAsia="zh-CN"/>
        </w:rPr>
        <w:t xml:space="preserve"> </w:t>
      </w:r>
      <w:r w:rsidR="00690631" w:rsidRPr="00D73F22">
        <w:rPr>
          <w:rFonts w:ascii="Book Antiqua" w:hAnsi="Book Antiqua" w:cs="Aharoni"/>
          <w:sz w:val="24"/>
          <w:szCs w:val="24"/>
          <w:lang w:val="en-US"/>
        </w:rPr>
        <w:t>0.018</w:t>
      </w:r>
      <w:r w:rsidR="00AD0044" w:rsidRPr="00D73F22">
        <w:rPr>
          <w:rFonts w:ascii="Book Antiqua" w:hAnsi="Book Antiqua" w:cs="Aharoni"/>
          <w:sz w:val="24"/>
          <w:szCs w:val="24"/>
          <w:lang w:val="en-US"/>
        </w:rPr>
        <w:t>),</w:t>
      </w:r>
      <w:r w:rsidR="00D6265B" w:rsidRPr="00D73F22">
        <w:rPr>
          <w:rFonts w:ascii="Book Antiqua" w:hAnsi="Book Antiqua" w:cs="Aharoni"/>
          <w:sz w:val="24"/>
          <w:szCs w:val="24"/>
          <w:lang w:val="en-US"/>
        </w:rPr>
        <w:t xml:space="preserve"> </w:t>
      </w:r>
      <w:r w:rsidR="00AE1E84" w:rsidRPr="00D73F22">
        <w:rPr>
          <w:rFonts w:ascii="Book Antiqua" w:hAnsi="Book Antiqua" w:cs="Aharoni"/>
          <w:sz w:val="24"/>
          <w:szCs w:val="24"/>
          <w:lang w:val="en-US"/>
        </w:rPr>
        <w:t xml:space="preserve">for </w:t>
      </w:r>
      <w:r w:rsidR="00D6265B" w:rsidRPr="00D73F22">
        <w:rPr>
          <w:rFonts w:ascii="Book Antiqua" w:hAnsi="Book Antiqua" w:cs="Aharoni"/>
          <w:sz w:val="24"/>
          <w:szCs w:val="24"/>
          <w:lang w:val="en-US"/>
        </w:rPr>
        <w:t>both smaller-</w:t>
      </w:r>
      <w:r w:rsidR="00D6265B" w:rsidRPr="00D73F22">
        <w:rPr>
          <w:rFonts w:ascii="Book Antiqua" w:hAnsi="Book Antiqua" w:cs="Times New Roman"/>
          <w:sz w:val="24"/>
          <w:szCs w:val="24"/>
          <w:lang w:val="en-US"/>
        </w:rPr>
        <w:t>size (10</w:t>
      </w:r>
      <w:r w:rsidR="00AD0044" w:rsidRPr="00D73F22">
        <w:rPr>
          <w:rFonts w:ascii="Book Antiqua" w:hAnsi="Book Antiqua" w:cs="Times New Roman"/>
          <w:sz w:val="24"/>
          <w:szCs w:val="24"/>
          <w:lang w:val="en-US"/>
        </w:rPr>
        <w:t xml:space="preserve"> ± </w:t>
      </w:r>
      <w:r w:rsidR="0035145F" w:rsidRPr="00D73F22">
        <w:rPr>
          <w:rFonts w:ascii="Book Antiqua" w:hAnsi="Book Antiqua" w:cs="Times New Roman"/>
          <w:sz w:val="24"/>
          <w:szCs w:val="24"/>
          <w:lang w:val="en-US"/>
        </w:rPr>
        <w:t>2</w:t>
      </w:r>
      <w:r w:rsidR="00AB71E3" w:rsidRPr="00D73F22">
        <w:rPr>
          <w:rFonts w:ascii="Book Antiqua" w:hAnsi="Book Antiqua" w:cs="Times New Roman"/>
          <w:sz w:val="24"/>
          <w:szCs w:val="24"/>
          <w:lang w:val="en-US" w:eastAsia="zh-CN"/>
        </w:rPr>
        <w:t>/</w:t>
      </w:r>
      <w:proofErr w:type="spellStart"/>
      <w:r w:rsidR="0035145F" w:rsidRPr="00D73F22">
        <w:rPr>
          <w:rFonts w:ascii="Book Antiqua" w:hAnsi="Book Antiqua" w:cs="Times New Roman"/>
          <w:sz w:val="24"/>
          <w:szCs w:val="24"/>
          <w:lang w:val="en-US"/>
        </w:rPr>
        <w:t>μL</w:t>
      </w:r>
      <w:proofErr w:type="spellEnd"/>
      <w:r w:rsidR="00AB71E3" w:rsidRPr="00D73F22">
        <w:rPr>
          <w:rFonts w:ascii="Book Antiqua" w:hAnsi="Book Antiqua" w:cs="Times New Roman"/>
          <w:sz w:val="24"/>
          <w:szCs w:val="24"/>
          <w:lang w:val="en-US"/>
        </w:rPr>
        <w:t xml:space="preserve"> </w:t>
      </w:r>
      <w:r w:rsidR="00AB71E3" w:rsidRPr="00D73F22">
        <w:rPr>
          <w:rFonts w:ascii="Book Antiqua" w:hAnsi="Book Antiqua" w:cs="Times New Roman"/>
          <w:i/>
          <w:sz w:val="24"/>
          <w:szCs w:val="24"/>
          <w:lang w:val="en-US"/>
        </w:rPr>
        <w:t>vs</w:t>
      </w:r>
      <w:r w:rsidR="00D6265B" w:rsidRPr="00D73F22">
        <w:rPr>
          <w:rFonts w:ascii="Book Antiqua" w:hAnsi="Book Antiqua" w:cs="Times New Roman"/>
          <w:sz w:val="24"/>
          <w:szCs w:val="24"/>
          <w:lang w:val="en-US"/>
        </w:rPr>
        <w:t xml:space="preserve"> 4 ± 2</w:t>
      </w:r>
      <w:r w:rsidR="00AB71E3" w:rsidRPr="00D73F22">
        <w:rPr>
          <w:rFonts w:ascii="Book Antiqua" w:hAnsi="Book Antiqua" w:cs="Times New Roman"/>
          <w:sz w:val="24"/>
          <w:szCs w:val="24"/>
          <w:lang w:val="en-US" w:eastAsia="zh-CN"/>
        </w:rPr>
        <w:t>/</w:t>
      </w:r>
      <w:proofErr w:type="spellStart"/>
      <w:r w:rsidR="0035145F" w:rsidRPr="00D73F22">
        <w:rPr>
          <w:rFonts w:ascii="Book Antiqua" w:hAnsi="Book Antiqua" w:cs="Times New Roman"/>
          <w:sz w:val="24"/>
          <w:szCs w:val="24"/>
          <w:lang w:val="en-US"/>
        </w:rPr>
        <w:t>μL</w:t>
      </w:r>
      <w:proofErr w:type="spellEnd"/>
      <w:r w:rsidR="00F540B4" w:rsidRPr="00D73F22">
        <w:rPr>
          <w:rFonts w:ascii="Book Antiqua" w:hAnsi="Book Antiqua" w:cs="Times New Roman"/>
          <w:sz w:val="24"/>
          <w:szCs w:val="24"/>
          <w:lang w:val="en-US"/>
        </w:rPr>
        <w:t xml:space="preserve">; </w:t>
      </w:r>
      <w:r w:rsidR="00F540B4" w:rsidRPr="00D73F22">
        <w:rPr>
          <w:rFonts w:ascii="Book Antiqua" w:hAnsi="Book Antiqua" w:cs="Times New Roman"/>
          <w:i/>
          <w:sz w:val="24"/>
          <w:szCs w:val="24"/>
          <w:lang w:val="en-US"/>
        </w:rPr>
        <w:t>P</w:t>
      </w:r>
      <w:r w:rsidR="00AB71E3" w:rsidRPr="00D73F22">
        <w:rPr>
          <w:rFonts w:ascii="Book Antiqua" w:hAnsi="Book Antiqua" w:cs="Times New Roman"/>
          <w:i/>
          <w:sz w:val="24"/>
          <w:szCs w:val="24"/>
          <w:lang w:val="en-US" w:eastAsia="zh-CN"/>
        </w:rPr>
        <w:t xml:space="preserve"> </w:t>
      </w:r>
      <w:r w:rsidR="00F540B4" w:rsidRPr="00D73F22">
        <w:rPr>
          <w:rFonts w:ascii="Book Antiqua" w:hAnsi="Book Antiqua" w:cs="Times New Roman"/>
          <w:i/>
          <w:sz w:val="24"/>
          <w:szCs w:val="24"/>
          <w:lang w:val="en-US"/>
        </w:rPr>
        <w:t>=</w:t>
      </w:r>
      <w:r w:rsidR="00AB71E3" w:rsidRPr="00D73F22">
        <w:rPr>
          <w:rFonts w:ascii="Book Antiqua" w:hAnsi="Book Antiqua" w:cs="Times New Roman"/>
          <w:i/>
          <w:sz w:val="24"/>
          <w:szCs w:val="24"/>
          <w:lang w:val="en-US" w:eastAsia="zh-CN"/>
        </w:rPr>
        <w:t xml:space="preserve"> </w:t>
      </w:r>
      <w:r w:rsidR="00F540B4" w:rsidRPr="00D73F22">
        <w:rPr>
          <w:rFonts w:ascii="Book Antiqua" w:hAnsi="Book Antiqua" w:cs="Times New Roman"/>
          <w:sz w:val="24"/>
          <w:szCs w:val="24"/>
          <w:lang w:val="en-US"/>
        </w:rPr>
        <w:t>0.033</w:t>
      </w:r>
      <w:r w:rsidR="00D6265B" w:rsidRPr="00D73F22">
        <w:rPr>
          <w:rFonts w:ascii="Book Antiqua" w:hAnsi="Book Antiqua" w:cs="Times New Roman"/>
          <w:sz w:val="24"/>
          <w:szCs w:val="24"/>
          <w:lang w:val="en-US"/>
        </w:rPr>
        <w:t>) and larger-size (12 ± 3</w:t>
      </w:r>
      <w:r w:rsidR="00AB71E3" w:rsidRPr="00D73F22">
        <w:rPr>
          <w:rFonts w:ascii="Book Antiqua" w:hAnsi="Book Antiqua" w:cs="Times New Roman"/>
          <w:sz w:val="24"/>
          <w:szCs w:val="24"/>
          <w:lang w:val="en-US" w:eastAsia="zh-CN"/>
        </w:rPr>
        <w:t>/</w:t>
      </w:r>
      <w:proofErr w:type="spellStart"/>
      <w:r w:rsidR="0035145F" w:rsidRPr="00D73F22">
        <w:rPr>
          <w:rFonts w:ascii="Book Antiqua" w:hAnsi="Book Antiqua" w:cs="Times New Roman"/>
          <w:sz w:val="24"/>
          <w:szCs w:val="24"/>
          <w:lang w:val="en-US"/>
        </w:rPr>
        <w:t>μL</w:t>
      </w:r>
      <w:proofErr w:type="spellEnd"/>
      <w:r w:rsidR="00AB71E3" w:rsidRPr="00D73F22">
        <w:rPr>
          <w:rFonts w:ascii="Book Antiqua" w:hAnsi="Book Antiqua" w:cs="Times New Roman"/>
          <w:sz w:val="24"/>
          <w:szCs w:val="24"/>
          <w:lang w:val="en-US"/>
        </w:rPr>
        <w:t xml:space="preserve"> </w:t>
      </w:r>
      <w:r w:rsidR="00AB71E3" w:rsidRPr="00D73F22">
        <w:rPr>
          <w:rFonts w:ascii="Book Antiqua" w:hAnsi="Book Antiqua" w:cs="Times New Roman"/>
          <w:i/>
          <w:sz w:val="24"/>
          <w:szCs w:val="24"/>
          <w:lang w:val="en-US"/>
        </w:rPr>
        <w:t>vs</w:t>
      </w:r>
      <w:r w:rsidR="00D6265B" w:rsidRPr="00D73F22">
        <w:rPr>
          <w:rFonts w:ascii="Book Antiqua" w:hAnsi="Book Antiqua" w:cs="Times New Roman"/>
          <w:sz w:val="24"/>
          <w:szCs w:val="24"/>
          <w:lang w:val="en-US"/>
        </w:rPr>
        <w:t xml:space="preserve"> 6 ± 4</w:t>
      </w:r>
      <w:r w:rsidR="00AB71E3" w:rsidRPr="00D73F22">
        <w:rPr>
          <w:rFonts w:ascii="Book Antiqua" w:hAnsi="Book Antiqua" w:cs="Times New Roman"/>
          <w:sz w:val="24"/>
          <w:szCs w:val="24"/>
          <w:lang w:val="en-US" w:eastAsia="zh-CN"/>
        </w:rPr>
        <w:t>/</w:t>
      </w:r>
      <w:proofErr w:type="spellStart"/>
      <w:r w:rsidR="0035145F" w:rsidRPr="00D73F22">
        <w:rPr>
          <w:rFonts w:ascii="Book Antiqua" w:hAnsi="Book Antiqua" w:cs="Times New Roman"/>
          <w:sz w:val="24"/>
          <w:szCs w:val="24"/>
          <w:lang w:val="en-US"/>
        </w:rPr>
        <w:t>μL</w:t>
      </w:r>
      <w:proofErr w:type="spellEnd"/>
      <w:r w:rsidR="00F540B4" w:rsidRPr="00D73F22">
        <w:rPr>
          <w:rFonts w:ascii="Book Antiqua" w:hAnsi="Book Antiqua" w:cs="Times New Roman"/>
          <w:sz w:val="24"/>
          <w:szCs w:val="24"/>
          <w:lang w:val="en-US"/>
        </w:rPr>
        <w:t xml:space="preserve">; </w:t>
      </w:r>
      <w:r w:rsidR="00F540B4" w:rsidRPr="00D73F22">
        <w:rPr>
          <w:rFonts w:ascii="Book Antiqua" w:hAnsi="Book Antiqua" w:cs="Times New Roman"/>
          <w:i/>
          <w:sz w:val="24"/>
          <w:szCs w:val="24"/>
          <w:lang w:val="en-US"/>
        </w:rPr>
        <w:t>P</w:t>
      </w:r>
      <w:r w:rsidR="00AB71E3" w:rsidRPr="00D73F22">
        <w:rPr>
          <w:rFonts w:ascii="Book Antiqua" w:hAnsi="Book Antiqua" w:cs="Times New Roman"/>
          <w:i/>
          <w:sz w:val="24"/>
          <w:szCs w:val="24"/>
          <w:lang w:val="en-US" w:eastAsia="zh-CN"/>
        </w:rPr>
        <w:t xml:space="preserve"> </w:t>
      </w:r>
      <w:r w:rsidR="00F540B4" w:rsidRPr="00D73F22">
        <w:rPr>
          <w:rFonts w:ascii="Book Antiqua" w:hAnsi="Book Antiqua" w:cs="Times New Roman"/>
          <w:i/>
          <w:sz w:val="24"/>
          <w:szCs w:val="24"/>
          <w:lang w:val="en-US"/>
        </w:rPr>
        <w:t>=</w:t>
      </w:r>
      <w:r w:rsidR="00AB71E3" w:rsidRPr="00D73F22">
        <w:rPr>
          <w:rFonts w:ascii="Book Antiqua" w:hAnsi="Book Antiqua" w:cs="Times New Roman"/>
          <w:i/>
          <w:sz w:val="24"/>
          <w:szCs w:val="24"/>
          <w:lang w:val="en-US" w:eastAsia="zh-CN"/>
        </w:rPr>
        <w:t xml:space="preserve"> </w:t>
      </w:r>
      <w:r w:rsidR="00F540B4" w:rsidRPr="00D73F22">
        <w:rPr>
          <w:rFonts w:ascii="Book Antiqua" w:hAnsi="Book Antiqua" w:cs="Times New Roman"/>
          <w:sz w:val="24"/>
          <w:szCs w:val="24"/>
          <w:lang w:val="en-US"/>
        </w:rPr>
        <w:t>0.014</w:t>
      </w:r>
      <w:r w:rsidR="00AE1E84" w:rsidRPr="00D73F22">
        <w:rPr>
          <w:rFonts w:ascii="Book Antiqua" w:hAnsi="Book Antiqua" w:cs="Times New Roman"/>
          <w:sz w:val="24"/>
          <w:szCs w:val="24"/>
          <w:lang w:val="en-US"/>
        </w:rPr>
        <w:t>) PMPs</w:t>
      </w:r>
      <w:r w:rsidR="00AD0044" w:rsidRPr="00D73F22">
        <w:rPr>
          <w:rFonts w:ascii="Book Antiqua" w:hAnsi="Book Antiqua" w:cs="Times New Roman"/>
          <w:sz w:val="24"/>
          <w:szCs w:val="24"/>
          <w:lang w:val="en-US"/>
        </w:rPr>
        <w:t>.</w:t>
      </w:r>
      <w:r w:rsidRPr="00D73F22">
        <w:rPr>
          <w:rFonts w:ascii="Book Antiqua" w:hAnsi="Book Antiqua" w:cs="Times New Roman"/>
          <w:sz w:val="24"/>
          <w:szCs w:val="24"/>
          <w:lang w:val="en-US"/>
        </w:rPr>
        <w:t xml:space="preserve"> P</w:t>
      </w:r>
      <w:r w:rsidR="009D499D" w:rsidRPr="00D73F22">
        <w:rPr>
          <w:rFonts w:ascii="Book Antiqua" w:hAnsi="Book Antiqua" w:cs="Times New Roman"/>
          <w:sz w:val="24"/>
          <w:szCs w:val="24"/>
          <w:lang w:val="en-US"/>
        </w:rPr>
        <w:t>latelet CD62</w:t>
      </w:r>
      <w:r w:rsidRPr="00D73F22">
        <w:rPr>
          <w:rFonts w:ascii="Book Antiqua" w:hAnsi="Book Antiqua" w:cs="Times New Roman"/>
          <w:sz w:val="24"/>
          <w:szCs w:val="24"/>
          <w:lang w:val="en-US"/>
        </w:rPr>
        <w:t xml:space="preserve">P, CD63 and CD42b expression and </w:t>
      </w:r>
      <w:r w:rsidR="009D499D" w:rsidRPr="00D73F22">
        <w:rPr>
          <w:rFonts w:ascii="Book Antiqua" w:hAnsi="Book Antiqua" w:cs="Times New Roman"/>
          <w:sz w:val="24"/>
          <w:szCs w:val="24"/>
          <w:lang w:val="en-US"/>
        </w:rPr>
        <w:t xml:space="preserve">circulating PMC and PNC </w:t>
      </w:r>
      <w:r w:rsidRPr="00D73F22">
        <w:rPr>
          <w:rFonts w:ascii="Book Antiqua" w:hAnsi="Book Antiqua" w:cs="Times New Roman"/>
          <w:sz w:val="24"/>
          <w:szCs w:val="24"/>
          <w:lang w:val="en-US"/>
        </w:rPr>
        <w:t xml:space="preserve">were similar </w:t>
      </w:r>
      <w:r w:rsidR="009D499D" w:rsidRPr="00D73F22">
        <w:rPr>
          <w:rFonts w:ascii="Book Antiqua" w:hAnsi="Book Antiqua" w:cs="Times New Roman"/>
          <w:sz w:val="24"/>
          <w:szCs w:val="24"/>
          <w:lang w:val="en-US"/>
        </w:rPr>
        <w:t>between t</w:t>
      </w:r>
      <w:r w:rsidRPr="00D73F22">
        <w:rPr>
          <w:rFonts w:ascii="Book Antiqua" w:hAnsi="Book Antiqua" w:cs="Times New Roman"/>
          <w:sz w:val="24"/>
          <w:szCs w:val="24"/>
          <w:lang w:val="en-US"/>
        </w:rPr>
        <w:t xml:space="preserve">he two groups. </w:t>
      </w:r>
      <w:r w:rsidR="00476376" w:rsidRPr="00D73F22">
        <w:rPr>
          <w:rFonts w:ascii="Book Antiqua" w:hAnsi="Book Antiqua" w:cs="Times New Roman"/>
          <w:sz w:val="24"/>
          <w:szCs w:val="24"/>
          <w:lang w:val="en-US"/>
        </w:rPr>
        <w:t>Lower circulating PLC were observed in psoriasis patients compared</w:t>
      </w:r>
      <w:r w:rsidR="00AE1E84" w:rsidRPr="00D73F22">
        <w:rPr>
          <w:rFonts w:ascii="Book Antiqua" w:hAnsi="Book Antiqua" w:cs="Times New Roman"/>
          <w:sz w:val="24"/>
          <w:szCs w:val="24"/>
          <w:lang w:val="en-US"/>
        </w:rPr>
        <w:t xml:space="preserve"> to</w:t>
      </w:r>
      <w:r w:rsidR="00476376" w:rsidRPr="00D73F22">
        <w:rPr>
          <w:rFonts w:ascii="Book Antiqua" w:hAnsi="Book Antiqua" w:cs="Times New Roman"/>
          <w:sz w:val="24"/>
          <w:szCs w:val="24"/>
          <w:lang w:val="en-US"/>
        </w:rPr>
        <w:t xml:space="preserve"> controls</w:t>
      </w:r>
      <w:r w:rsidR="00DC0175" w:rsidRPr="00D73F22">
        <w:rPr>
          <w:rFonts w:ascii="Book Antiqua" w:hAnsi="Book Antiqua" w:cs="Times New Roman"/>
          <w:sz w:val="24"/>
          <w:szCs w:val="24"/>
          <w:lang w:val="en-US"/>
        </w:rPr>
        <w:t xml:space="preserve"> (mean ± SEM: 16</w:t>
      </w:r>
      <w:r w:rsidR="00DC0175" w:rsidRPr="00D73F22">
        <w:rPr>
          <w:rFonts w:ascii="Book Antiqua" w:hAnsi="Book Antiqua" w:cs="Times New Roman"/>
          <w:sz w:val="24"/>
          <w:szCs w:val="24"/>
          <w:lang w:val="en-US" w:eastAsia="zh-CN"/>
        </w:rPr>
        <w:t>%</w:t>
      </w:r>
      <w:r w:rsidR="00DC0175" w:rsidRPr="00D73F22">
        <w:rPr>
          <w:rFonts w:ascii="Book Antiqua" w:hAnsi="Book Antiqua" w:cs="Times New Roman"/>
          <w:sz w:val="24"/>
          <w:szCs w:val="24"/>
          <w:lang w:val="en-US"/>
        </w:rPr>
        <w:t xml:space="preserve"> ± 3% </w:t>
      </w:r>
      <w:r w:rsidR="00DC0175" w:rsidRPr="00D73F22">
        <w:rPr>
          <w:rFonts w:ascii="Book Antiqua" w:hAnsi="Book Antiqua" w:cs="Times New Roman"/>
          <w:i/>
          <w:sz w:val="24"/>
          <w:szCs w:val="24"/>
          <w:lang w:val="en-US"/>
        </w:rPr>
        <w:t>vs</w:t>
      </w:r>
      <w:r w:rsidR="00DC0175" w:rsidRPr="00D73F22">
        <w:rPr>
          <w:rFonts w:ascii="Book Antiqua" w:hAnsi="Book Antiqua" w:cs="Times New Roman"/>
          <w:sz w:val="24"/>
          <w:szCs w:val="24"/>
          <w:lang w:val="en-US"/>
        </w:rPr>
        <w:t xml:space="preserve"> 23</w:t>
      </w:r>
      <w:r w:rsidR="00DC0175" w:rsidRPr="00D73F22">
        <w:rPr>
          <w:rFonts w:ascii="Book Antiqua" w:hAnsi="Book Antiqua" w:cs="Times New Roman"/>
          <w:sz w:val="24"/>
          <w:szCs w:val="24"/>
          <w:lang w:val="en-US" w:eastAsia="zh-CN"/>
        </w:rPr>
        <w:t>%</w:t>
      </w:r>
      <w:r w:rsidR="00DC0175" w:rsidRPr="00D73F22">
        <w:rPr>
          <w:rFonts w:ascii="Book Antiqua" w:hAnsi="Book Antiqua" w:cs="Times New Roman"/>
          <w:sz w:val="24"/>
          <w:szCs w:val="24"/>
          <w:lang w:val="en-US"/>
        </w:rPr>
        <w:t xml:space="preserve"> ± 6</w:t>
      </w:r>
      <w:r w:rsidR="00476376" w:rsidRPr="00D73F22">
        <w:rPr>
          <w:rFonts w:ascii="Book Antiqua" w:hAnsi="Book Antiqua" w:cs="Times New Roman"/>
          <w:sz w:val="24"/>
          <w:szCs w:val="24"/>
          <w:lang w:val="en-US"/>
        </w:rPr>
        <w:t xml:space="preserve">%; </w:t>
      </w:r>
      <w:r w:rsidR="00476376" w:rsidRPr="00D73F22">
        <w:rPr>
          <w:rFonts w:ascii="Book Antiqua" w:hAnsi="Book Antiqua" w:cs="Times New Roman"/>
          <w:i/>
          <w:sz w:val="24"/>
          <w:szCs w:val="24"/>
          <w:lang w:val="en-US"/>
        </w:rPr>
        <w:t>P</w:t>
      </w:r>
      <w:r w:rsidR="00DC0175" w:rsidRPr="00D73F22">
        <w:rPr>
          <w:rFonts w:ascii="Book Antiqua" w:hAnsi="Book Antiqua" w:cs="Times New Roman"/>
          <w:i/>
          <w:sz w:val="24"/>
          <w:szCs w:val="24"/>
          <w:lang w:val="en-US" w:eastAsia="zh-CN"/>
        </w:rPr>
        <w:t xml:space="preserve"> </w:t>
      </w:r>
      <w:r w:rsidR="00476376" w:rsidRPr="00D73F22">
        <w:rPr>
          <w:rFonts w:ascii="Book Antiqua" w:hAnsi="Book Antiqua" w:cs="Times New Roman"/>
          <w:i/>
          <w:sz w:val="24"/>
          <w:szCs w:val="24"/>
          <w:lang w:val="en-US"/>
        </w:rPr>
        <w:t>=</w:t>
      </w:r>
      <w:r w:rsidR="00DC0175" w:rsidRPr="00D73F22">
        <w:rPr>
          <w:rFonts w:ascii="Book Antiqua" w:hAnsi="Book Antiqua" w:cs="Times New Roman"/>
          <w:i/>
          <w:sz w:val="24"/>
          <w:szCs w:val="24"/>
          <w:lang w:val="en-US" w:eastAsia="zh-CN"/>
        </w:rPr>
        <w:t xml:space="preserve"> </w:t>
      </w:r>
      <w:r w:rsidR="00476376" w:rsidRPr="00D73F22">
        <w:rPr>
          <w:rFonts w:ascii="Book Antiqua" w:hAnsi="Book Antiqua" w:cs="Times New Roman"/>
          <w:sz w:val="24"/>
          <w:szCs w:val="24"/>
          <w:lang w:val="en-US"/>
        </w:rPr>
        <w:t>0.047). L</w:t>
      </w:r>
      <w:r w:rsidR="009D499D" w:rsidRPr="00D73F22">
        <w:rPr>
          <w:rFonts w:ascii="Book Antiqua" w:hAnsi="Book Antiqua" w:cs="Times New Roman"/>
          <w:sz w:val="24"/>
          <w:szCs w:val="24"/>
          <w:lang w:val="en-US"/>
        </w:rPr>
        <w:t>arger-siz</w:t>
      </w:r>
      <w:r w:rsidR="009D5AA3" w:rsidRPr="00D73F22">
        <w:rPr>
          <w:rFonts w:ascii="Book Antiqua" w:hAnsi="Book Antiqua" w:cs="Times New Roman"/>
          <w:sz w:val="24"/>
          <w:szCs w:val="24"/>
          <w:lang w:val="en-US"/>
        </w:rPr>
        <w:t xml:space="preserve">e PMPs were related with IL-12 </w:t>
      </w:r>
      <w:r w:rsidR="00A60553" w:rsidRPr="00D73F22">
        <w:rPr>
          <w:rFonts w:ascii="Book Antiqua" w:hAnsi="Book Antiqua" w:cs="Times New Roman"/>
          <w:sz w:val="24"/>
          <w:szCs w:val="24"/>
          <w:lang w:val="en-US"/>
        </w:rPr>
        <w:t xml:space="preserve">levels </w:t>
      </w:r>
      <w:r w:rsidR="00F57938" w:rsidRPr="00D73F22">
        <w:rPr>
          <w:rFonts w:ascii="Book Antiqua" w:hAnsi="Book Antiqua" w:cs="Times New Roman"/>
          <w:sz w:val="24"/>
          <w:szCs w:val="24"/>
          <w:lang w:val="en-US"/>
        </w:rPr>
        <w:t>(</w:t>
      </w:r>
      <w:r w:rsidR="009D499D" w:rsidRPr="00D73F22">
        <w:rPr>
          <w:rFonts w:ascii="Book Antiqua" w:hAnsi="Book Antiqua" w:cs="Times New Roman"/>
          <w:i/>
          <w:sz w:val="24"/>
          <w:szCs w:val="24"/>
          <w:lang w:val="en-US"/>
        </w:rPr>
        <w:t>P</w:t>
      </w:r>
      <w:r w:rsidR="00CC0A32" w:rsidRPr="00D73F22">
        <w:rPr>
          <w:rFonts w:ascii="Book Antiqua" w:hAnsi="Book Antiqua" w:cs="Times New Roman"/>
          <w:i/>
          <w:sz w:val="24"/>
          <w:szCs w:val="24"/>
          <w:lang w:val="en-US" w:eastAsia="zh-CN"/>
        </w:rPr>
        <w:t xml:space="preserve"> </w:t>
      </w:r>
      <w:r w:rsidR="0043492C" w:rsidRPr="00D73F22">
        <w:rPr>
          <w:rFonts w:ascii="Book Antiqua" w:hAnsi="Book Antiqua" w:cs="Times New Roman"/>
          <w:i/>
          <w:sz w:val="24"/>
          <w:szCs w:val="24"/>
          <w:lang w:val="en-US"/>
        </w:rPr>
        <w:t>&lt;</w:t>
      </w:r>
      <w:r w:rsidR="00CC0A32" w:rsidRPr="00D73F22">
        <w:rPr>
          <w:rFonts w:ascii="Book Antiqua" w:hAnsi="Book Antiqua" w:cs="Times New Roman"/>
          <w:i/>
          <w:sz w:val="24"/>
          <w:szCs w:val="24"/>
          <w:lang w:val="en-US" w:eastAsia="zh-CN"/>
        </w:rPr>
        <w:t xml:space="preserve"> </w:t>
      </w:r>
      <w:r w:rsidR="0043492C" w:rsidRPr="00D73F22">
        <w:rPr>
          <w:rFonts w:ascii="Book Antiqua" w:hAnsi="Book Antiqua" w:cs="Times New Roman"/>
          <w:sz w:val="24"/>
          <w:szCs w:val="24"/>
          <w:lang w:val="en-US"/>
        </w:rPr>
        <w:t>0.001</w:t>
      </w:r>
      <w:r w:rsidR="00F57938" w:rsidRPr="00D73F22">
        <w:rPr>
          <w:rFonts w:ascii="Book Antiqua" w:hAnsi="Book Antiqua" w:cs="Times New Roman"/>
          <w:sz w:val="24"/>
          <w:szCs w:val="24"/>
          <w:lang w:val="en-US"/>
        </w:rPr>
        <w:t xml:space="preserve">) and smaller-size PMPs with both IL-12 and IL-17 </w:t>
      </w:r>
      <w:r w:rsidR="00A60553" w:rsidRPr="00D73F22">
        <w:rPr>
          <w:rFonts w:ascii="Book Antiqua" w:hAnsi="Book Antiqua" w:cs="Times New Roman"/>
          <w:sz w:val="24"/>
          <w:szCs w:val="24"/>
          <w:lang w:val="en-US"/>
        </w:rPr>
        <w:t xml:space="preserve">levels </w:t>
      </w:r>
      <w:r w:rsidR="00F57938" w:rsidRPr="00D73F22">
        <w:rPr>
          <w:rFonts w:ascii="Book Antiqua" w:hAnsi="Book Antiqua" w:cs="Times New Roman"/>
          <w:sz w:val="24"/>
          <w:szCs w:val="24"/>
          <w:lang w:val="en-US"/>
        </w:rPr>
        <w:t>(</w:t>
      </w:r>
      <w:r w:rsidR="009D499D" w:rsidRPr="00D73F22">
        <w:rPr>
          <w:rFonts w:ascii="Book Antiqua" w:hAnsi="Book Antiqua" w:cs="Times New Roman"/>
          <w:i/>
          <w:sz w:val="24"/>
          <w:szCs w:val="24"/>
          <w:lang w:val="en-US"/>
        </w:rPr>
        <w:t>P</w:t>
      </w:r>
      <w:r w:rsidR="00CC0A32" w:rsidRPr="00D73F22">
        <w:rPr>
          <w:rFonts w:ascii="Book Antiqua" w:hAnsi="Book Antiqua" w:cs="Times New Roman"/>
          <w:i/>
          <w:sz w:val="24"/>
          <w:szCs w:val="24"/>
          <w:lang w:val="en-US" w:eastAsia="zh-CN"/>
        </w:rPr>
        <w:t xml:space="preserve"> </w:t>
      </w:r>
      <w:r w:rsidR="0043492C" w:rsidRPr="00D73F22">
        <w:rPr>
          <w:rFonts w:ascii="Book Antiqua" w:hAnsi="Book Antiqua" w:cs="Times New Roman"/>
          <w:i/>
          <w:sz w:val="24"/>
          <w:szCs w:val="24"/>
          <w:lang w:val="en-US"/>
        </w:rPr>
        <w:t>&lt;</w:t>
      </w:r>
      <w:r w:rsidR="00CC0A32" w:rsidRPr="00D73F22">
        <w:rPr>
          <w:rFonts w:ascii="Book Antiqua" w:hAnsi="Book Antiqua" w:cs="Times New Roman"/>
          <w:sz w:val="24"/>
          <w:szCs w:val="24"/>
          <w:lang w:val="en-US" w:eastAsia="zh-CN"/>
        </w:rPr>
        <w:t xml:space="preserve"> </w:t>
      </w:r>
      <w:r w:rsidR="0043492C" w:rsidRPr="00D73F22">
        <w:rPr>
          <w:rFonts w:ascii="Book Antiqua" w:hAnsi="Book Antiqua" w:cs="Times New Roman"/>
          <w:sz w:val="24"/>
          <w:szCs w:val="24"/>
          <w:lang w:val="en-US"/>
        </w:rPr>
        <w:t>0.001</w:t>
      </w:r>
      <w:r w:rsidR="00391AA4" w:rsidRPr="00D73F22">
        <w:rPr>
          <w:rFonts w:ascii="Book Antiqua" w:hAnsi="Book Antiqua" w:cs="Times New Roman"/>
          <w:sz w:val="24"/>
          <w:szCs w:val="24"/>
          <w:lang w:val="en-US"/>
        </w:rPr>
        <w:t xml:space="preserve">). Total PMPs also correlated </w:t>
      </w:r>
      <w:r w:rsidR="00364FDD" w:rsidRPr="00D73F22">
        <w:rPr>
          <w:rFonts w:ascii="Book Antiqua" w:hAnsi="Book Antiqua" w:cs="Times New Roman"/>
          <w:sz w:val="24"/>
          <w:szCs w:val="24"/>
          <w:lang w:val="en-US"/>
        </w:rPr>
        <w:t xml:space="preserve">with </w:t>
      </w:r>
      <w:r w:rsidR="00F57938" w:rsidRPr="00D73F22">
        <w:rPr>
          <w:rFonts w:ascii="Book Antiqua" w:hAnsi="Book Antiqua" w:cs="Times New Roman"/>
          <w:sz w:val="24"/>
          <w:szCs w:val="24"/>
          <w:lang w:val="en-US"/>
        </w:rPr>
        <w:t>IL-12</w:t>
      </w:r>
      <w:r w:rsidR="009D5AA3" w:rsidRPr="00D73F22">
        <w:rPr>
          <w:rFonts w:ascii="Book Antiqua" w:hAnsi="Book Antiqua" w:cs="Times New Roman"/>
          <w:sz w:val="24"/>
          <w:szCs w:val="24"/>
          <w:lang w:val="en-US"/>
        </w:rPr>
        <w:t xml:space="preserve"> </w:t>
      </w:r>
      <w:r w:rsidR="00F57938" w:rsidRPr="00D73F22">
        <w:rPr>
          <w:rFonts w:ascii="Book Antiqua" w:hAnsi="Book Antiqua" w:cs="Times New Roman"/>
          <w:sz w:val="24"/>
          <w:szCs w:val="24"/>
          <w:lang w:val="en-US"/>
        </w:rPr>
        <w:t>(</w:t>
      </w:r>
      <w:r w:rsidR="0043492C" w:rsidRPr="00D73F22">
        <w:rPr>
          <w:rFonts w:ascii="Book Antiqua" w:hAnsi="Book Antiqua" w:cs="Times New Roman"/>
          <w:i/>
          <w:sz w:val="24"/>
          <w:szCs w:val="24"/>
          <w:lang w:val="en-US"/>
        </w:rPr>
        <w:t>P</w:t>
      </w:r>
      <w:r w:rsidR="00CC0A32" w:rsidRPr="00D73F22">
        <w:rPr>
          <w:rFonts w:ascii="Book Antiqua" w:hAnsi="Book Antiqua" w:cs="Times New Roman"/>
          <w:i/>
          <w:sz w:val="24"/>
          <w:szCs w:val="24"/>
          <w:lang w:val="en-US" w:eastAsia="zh-CN"/>
        </w:rPr>
        <w:t xml:space="preserve"> </w:t>
      </w:r>
      <w:r w:rsidR="00391AA4" w:rsidRPr="00D73F22">
        <w:rPr>
          <w:rFonts w:ascii="Book Antiqua" w:hAnsi="Book Antiqua" w:cs="Times New Roman"/>
          <w:i/>
          <w:sz w:val="24"/>
          <w:szCs w:val="24"/>
          <w:lang w:val="en-US"/>
        </w:rPr>
        <w:t>&lt;</w:t>
      </w:r>
      <w:r w:rsidR="00CC0A32" w:rsidRPr="00D73F22">
        <w:rPr>
          <w:rFonts w:ascii="Book Antiqua" w:hAnsi="Book Antiqua" w:cs="Times New Roman"/>
          <w:i/>
          <w:sz w:val="24"/>
          <w:szCs w:val="24"/>
          <w:lang w:val="en-US" w:eastAsia="zh-CN"/>
        </w:rPr>
        <w:t xml:space="preserve"> </w:t>
      </w:r>
      <w:r w:rsidR="00391AA4" w:rsidRPr="00D73F22">
        <w:rPr>
          <w:rFonts w:ascii="Book Antiqua" w:hAnsi="Book Antiqua" w:cs="Times New Roman"/>
          <w:sz w:val="24"/>
          <w:szCs w:val="24"/>
          <w:lang w:val="en-US"/>
        </w:rPr>
        <w:t>0.0</w:t>
      </w:r>
      <w:r w:rsidR="0043492C" w:rsidRPr="00D73F22">
        <w:rPr>
          <w:rFonts w:ascii="Book Antiqua" w:hAnsi="Book Antiqua" w:cs="Times New Roman"/>
          <w:sz w:val="24"/>
          <w:szCs w:val="24"/>
          <w:lang w:val="en-US"/>
        </w:rPr>
        <w:t>01</w:t>
      </w:r>
      <w:r w:rsidR="00391AA4" w:rsidRPr="00D73F22">
        <w:rPr>
          <w:rFonts w:ascii="Book Antiqua" w:hAnsi="Book Antiqua" w:cs="Times New Roman"/>
          <w:sz w:val="24"/>
          <w:szCs w:val="24"/>
          <w:lang w:val="en-US"/>
        </w:rPr>
        <w:t>).</w:t>
      </w:r>
      <w:r w:rsidR="00487135" w:rsidRPr="00D73F22">
        <w:rPr>
          <w:rFonts w:ascii="Book Antiqua" w:hAnsi="Book Antiqua" w:cs="Times New Roman"/>
          <w:sz w:val="24"/>
          <w:szCs w:val="24"/>
          <w:lang w:val="en-US"/>
        </w:rPr>
        <w:t xml:space="preserve"> CD63 expression was positively </w:t>
      </w:r>
      <w:r w:rsidR="009D499D" w:rsidRPr="00D73F22">
        <w:rPr>
          <w:rFonts w:ascii="Book Antiqua" w:hAnsi="Book Antiqua" w:cs="Times New Roman"/>
          <w:sz w:val="24"/>
          <w:szCs w:val="24"/>
          <w:lang w:val="en-US"/>
        </w:rPr>
        <w:t>correlated with both</w:t>
      </w:r>
      <w:r w:rsidR="0043492C" w:rsidRPr="00D73F22">
        <w:rPr>
          <w:rFonts w:ascii="Book Antiqua" w:hAnsi="Book Antiqua" w:cs="Times New Roman"/>
          <w:sz w:val="24"/>
          <w:szCs w:val="24"/>
          <w:lang w:val="en-US"/>
        </w:rPr>
        <w:t xml:space="preserve"> IL-12 and</w:t>
      </w:r>
      <w:r w:rsidR="009D5AA3" w:rsidRPr="00D73F22">
        <w:rPr>
          <w:rFonts w:ascii="Book Antiqua" w:hAnsi="Book Antiqua" w:cs="Times New Roman"/>
          <w:sz w:val="24"/>
          <w:szCs w:val="24"/>
          <w:lang w:val="en-US"/>
        </w:rPr>
        <w:t xml:space="preserve"> IL-17 </w:t>
      </w:r>
      <w:r w:rsidR="00F57938" w:rsidRPr="00D73F22">
        <w:rPr>
          <w:rFonts w:ascii="Book Antiqua" w:hAnsi="Book Antiqua" w:cs="Times New Roman"/>
          <w:sz w:val="24"/>
          <w:szCs w:val="24"/>
          <w:lang w:val="en-US"/>
        </w:rPr>
        <w:t>(</w:t>
      </w:r>
      <w:r w:rsidR="00F57938" w:rsidRPr="00D73F22">
        <w:rPr>
          <w:rFonts w:ascii="Book Antiqua" w:hAnsi="Book Antiqua" w:cs="Times New Roman"/>
          <w:i/>
          <w:sz w:val="24"/>
          <w:szCs w:val="24"/>
          <w:lang w:val="en-US"/>
        </w:rPr>
        <w:t>P</w:t>
      </w:r>
      <w:r w:rsidR="00CC0A32" w:rsidRPr="00D73F22">
        <w:rPr>
          <w:rFonts w:ascii="Book Antiqua" w:hAnsi="Book Antiqua" w:cs="Times New Roman"/>
          <w:i/>
          <w:sz w:val="24"/>
          <w:szCs w:val="24"/>
          <w:lang w:val="en-US" w:eastAsia="zh-CN"/>
        </w:rPr>
        <w:t xml:space="preserve"> </w:t>
      </w:r>
      <w:r w:rsidR="00F57938" w:rsidRPr="00D73F22">
        <w:rPr>
          <w:rFonts w:ascii="Book Antiqua" w:hAnsi="Book Antiqua" w:cs="Times New Roman"/>
          <w:i/>
          <w:sz w:val="24"/>
          <w:szCs w:val="24"/>
          <w:lang w:val="en-US"/>
        </w:rPr>
        <w:t>&lt;</w:t>
      </w:r>
      <w:r w:rsidR="00CC0A32" w:rsidRPr="00D73F22">
        <w:rPr>
          <w:rFonts w:ascii="Book Antiqua" w:hAnsi="Book Antiqua" w:cs="Times New Roman"/>
          <w:sz w:val="24"/>
          <w:szCs w:val="24"/>
          <w:lang w:val="en-US" w:eastAsia="zh-CN"/>
        </w:rPr>
        <w:t xml:space="preserve"> </w:t>
      </w:r>
      <w:r w:rsidR="00F57938" w:rsidRPr="00D73F22">
        <w:rPr>
          <w:rFonts w:ascii="Book Antiqua" w:hAnsi="Book Antiqua" w:cs="Times New Roman"/>
          <w:sz w:val="24"/>
          <w:szCs w:val="24"/>
          <w:lang w:val="en-US"/>
        </w:rPr>
        <w:t>0.0</w:t>
      </w:r>
      <w:r w:rsidR="003318C0" w:rsidRPr="00D73F22">
        <w:rPr>
          <w:rFonts w:ascii="Book Antiqua" w:hAnsi="Book Antiqua" w:cs="Times New Roman"/>
          <w:sz w:val="24"/>
          <w:szCs w:val="24"/>
          <w:lang w:val="en-US"/>
        </w:rPr>
        <w:t>5</w:t>
      </w:r>
      <w:r w:rsidR="00737F4A" w:rsidRPr="00D73F22">
        <w:rPr>
          <w:rFonts w:ascii="Book Antiqua" w:hAnsi="Book Antiqua" w:cs="Times New Roman"/>
          <w:sz w:val="24"/>
          <w:szCs w:val="24"/>
          <w:lang w:val="en-US"/>
        </w:rPr>
        <w:t xml:space="preserve">). </w:t>
      </w:r>
      <w:r w:rsidR="007C0212" w:rsidRPr="00D73F22">
        <w:rPr>
          <w:rFonts w:ascii="Book Antiqua" w:hAnsi="Book Antiqua" w:cs="Times New Roman"/>
          <w:sz w:val="24"/>
          <w:szCs w:val="24"/>
          <w:lang w:val="en-US"/>
        </w:rPr>
        <w:t>Increased PASI score was associated with increased levels of larger-size PMPs (r</w:t>
      </w:r>
      <w:r w:rsidR="00CC0A32" w:rsidRPr="00D73F22">
        <w:rPr>
          <w:rFonts w:ascii="Book Antiqua" w:hAnsi="Book Antiqua" w:cs="Times New Roman"/>
          <w:sz w:val="24"/>
          <w:szCs w:val="24"/>
          <w:lang w:val="en-US" w:eastAsia="zh-CN"/>
        </w:rPr>
        <w:t xml:space="preserve"> </w:t>
      </w:r>
      <w:r w:rsidR="007C0212" w:rsidRPr="00D73F22">
        <w:rPr>
          <w:rFonts w:ascii="Book Antiqua" w:hAnsi="Book Antiqua" w:cs="Times New Roman"/>
          <w:sz w:val="24"/>
          <w:szCs w:val="24"/>
          <w:lang w:val="en-US"/>
        </w:rPr>
        <w:t>=</w:t>
      </w:r>
      <w:r w:rsidR="00CC0A32" w:rsidRPr="00D73F22">
        <w:rPr>
          <w:rFonts w:ascii="Book Antiqua" w:hAnsi="Book Antiqua" w:cs="Times New Roman"/>
          <w:sz w:val="24"/>
          <w:szCs w:val="24"/>
          <w:lang w:val="en-US" w:eastAsia="zh-CN"/>
        </w:rPr>
        <w:t xml:space="preserve"> </w:t>
      </w:r>
      <w:r w:rsidR="007C0212" w:rsidRPr="00D73F22">
        <w:rPr>
          <w:rFonts w:ascii="Book Antiqua" w:hAnsi="Book Antiqua" w:cs="Times New Roman"/>
          <w:sz w:val="24"/>
          <w:szCs w:val="24"/>
          <w:lang w:val="en-US"/>
        </w:rPr>
        <w:t xml:space="preserve">0.45; </w:t>
      </w:r>
      <w:r w:rsidR="007C0212" w:rsidRPr="00D73F22">
        <w:rPr>
          <w:rFonts w:ascii="Book Antiqua" w:hAnsi="Book Antiqua" w:cs="Times New Roman"/>
          <w:i/>
          <w:sz w:val="24"/>
          <w:szCs w:val="24"/>
          <w:lang w:val="en-US"/>
        </w:rPr>
        <w:t>P</w:t>
      </w:r>
      <w:r w:rsidR="00CC0A32" w:rsidRPr="00D73F22">
        <w:rPr>
          <w:rFonts w:ascii="Book Antiqua" w:hAnsi="Book Antiqua" w:cs="Times New Roman"/>
          <w:i/>
          <w:sz w:val="24"/>
          <w:szCs w:val="24"/>
          <w:lang w:val="en-US" w:eastAsia="zh-CN"/>
        </w:rPr>
        <w:t xml:space="preserve"> </w:t>
      </w:r>
      <w:r w:rsidR="007C0212" w:rsidRPr="00D73F22">
        <w:rPr>
          <w:rFonts w:ascii="Book Antiqua" w:hAnsi="Book Antiqua" w:cs="Times New Roman"/>
          <w:sz w:val="24"/>
          <w:szCs w:val="24"/>
          <w:lang w:val="en-US"/>
        </w:rPr>
        <w:t>=</w:t>
      </w:r>
      <w:r w:rsidR="00CC0A32" w:rsidRPr="00D73F22">
        <w:rPr>
          <w:rFonts w:ascii="Book Antiqua" w:hAnsi="Book Antiqua" w:cs="Times New Roman"/>
          <w:sz w:val="24"/>
          <w:szCs w:val="24"/>
          <w:lang w:val="en-US" w:eastAsia="zh-CN"/>
        </w:rPr>
        <w:t xml:space="preserve"> </w:t>
      </w:r>
      <w:r w:rsidR="007C0212" w:rsidRPr="00D73F22">
        <w:rPr>
          <w:rFonts w:ascii="Book Antiqua" w:hAnsi="Book Antiqua" w:cs="Times New Roman"/>
          <w:sz w:val="24"/>
          <w:szCs w:val="24"/>
          <w:lang w:val="en-US"/>
        </w:rPr>
        <w:t>0.011) and increased CD63 expression (r</w:t>
      </w:r>
      <w:r w:rsidR="00CC0A32" w:rsidRPr="00D73F22">
        <w:rPr>
          <w:rFonts w:ascii="Book Antiqua" w:hAnsi="Book Antiqua" w:cs="Times New Roman"/>
          <w:sz w:val="24"/>
          <w:szCs w:val="24"/>
          <w:lang w:val="en-US" w:eastAsia="zh-CN"/>
        </w:rPr>
        <w:t xml:space="preserve"> </w:t>
      </w:r>
      <w:r w:rsidR="007C0212" w:rsidRPr="00D73F22">
        <w:rPr>
          <w:rFonts w:ascii="Book Antiqua" w:hAnsi="Book Antiqua" w:cs="Times New Roman"/>
          <w:sz w:val="24"/>
          <w:szCs w:val="24"/>
          <w:lang w:val="en-US"/>
        </w:rPr>
        <w:t>=</w:t>
      </w:r>
      <w:r w:rsidR="00CC0A32" w:rsidRPr="00D73F22">
        <w:rPr>
          <w:rFonts w:ascii="Book Antiqua" w:hAnsi="Book Antiqua" w:cs="Times New Roman"/>
          <w:sz w:val="24"/>
          <w:szCs w:val="24"/>
          <w:lang w:val="en-US" w:eastAsia="zh-CN"/>
        </w:rPr>
        <w:t xml:space="preserve"> </w:t>
      </w:r>
      <w:r w:rsidR="007C0212" w:rsidRPr="00D73F22">
        <w:rPr>
          <w:rFonts w:ascii="Book Antiqua" w:hAnsi="Book Antiqua" w:cs="Times New Roman"/>
          <w:sz w:val="24"/>
          <w:szCs w:val="24"/>
          <w:lang w:val="en-US"/>
        </w:rPr>
        <w:t xml:space="preserve">0.47; </w:t>
      </w:r>
      <w:r w:rsidR="007C0212" w:rsidRPr="00D73F22">
        <w:rPr>
          <w:rFonts w:ascii="Book Antiqua" w:hAnsi="Book Antiqua" w:cs="Times New Roman"/>
          <w:i/>
          <w:sz w:val="24"/>
          <w:szCs w:val="24"/>
          <w:lang w:val="en-US"/>
        </w:rPr>
        <w:t>P</w:t>
      </w:r>
      <w:r w:rsidR="00CC0A32" w:rsidRPr="00D73F22">
        <w:rPr>
          <w:rFonts w:ascii="Book Antiqua" w:hAnsi="Book Antiqua" w:cs="Times New Roman"/>
          <w:i/>
          <w:sz w:val="24"/>
          <w:szCs w:val="24"/>
          <w:lang w:val="en-US" w:eastAsia="zh-CN"/>
        </w:rPr>
        <w:t xml:space="preserve"> </w:t>
      </w:r>
      <w:r w:rsidR="007C0212" w:rsidRPr="00D73F22">
        <w:rPr>
          <w:rFonts w:ascii="Book Antiqua" w:hAnsi="Book Antiqua" w:cs="Times New Roman"/>
          <w:i/>
          <w:sz w:val="24"/>
          <w:szCs w:val="24"/>
          <w:lang w:val="en-US"/>
        </w:rPr>
        <w:t>&lt;</w:t>
      </w:r>
      <w:r w:rsidR="00CC0A32" w:rsidRPr="00D73F22">
        <w:rPr>
          <w:rFonts w:ascii="Book Antiqua" w:hAnsi="Book Antiqua" w:cs="Times New Roman"/>
          <w:i/>
          <w:sz w:val="24"/>
          <w:szCs w:val="24"/>
          <w:lang w:val="en-US" w:eastAsia="zh-CN"/>
        </w:rPr>
        <w:t xml:space="preserve"> </w:t>
      </w:r>
      <w:r w:rsidR="007C0212" w:rsidRPr="00D73F22">
        <w:rPr>
          <w:rFonts w:ascii="Book Antiqua" w:hAnsi="Book Antiqua" w:cs="Times New Roman"/>
          <w:sz w:val="24"/>
          <w:szCs w:val="24"/>
          <w:lang w:val="en-US"/>
        </w:rPr>
        <w:t>0.01).</w:t>
      </w:r>
    </w:p>
    <w:p w:rsidR="00CC0A32" w:rsidRPr="00D73F22" w:rsidRDefault="00CC0A32" w:rsidP="00D73F22">
      <w:pPr>
        <w:spacing w:after="0" w:line="360" w:lineRule="auto"/>
        <w:jc w:val="both"/>
        <w:rPr>
          <w:rFonts w:ascii="Book Antiqua" w:hAnsi="Book Antiqua" w:cs="Times New Roman"/>
          <w:i/>
          <w:sz w:val="24"/>
          <w:szCs w:val="24"/>
          <w:lang w:val="en-US" w:eastAsia="zh-CN"/>
        </w:rPr>
      </w:pPr>
    </w:p>
    <w:p w:rsidR="00CC0A32" w:rsidRPr="00D73F22" w:rsidRDefault="00A95BFB" w:rsidP="00D73F22">
      <w:pPr>
        <w:spacing w:after="0" w:line="360" w:lineRule="auto"/>
        <w:jc w:val="both"/>
        <w:rPr>
          <w:rFonts w:ascii="Book Antiqua" w:hAnsi="Book Antiqua" w:cs="Times New Roman"/>
          <w:b/>
          <w:i/>
          <w:sz w:val="24"/>
          <w:szCs w:val="24"/>
          <w:lang w:val="en-US" w:eastAsia="zh-CN"/>
        </w:rPr>
      </w:pPr>
      <w:r w:rsidRPr="00D73F22">
        <w:rPr>
          <w:rFonts w:ascii="Book Antiqua" w:hAnsi="Book Antiqua" w:cs="Times New Roman"/>
          <w:b/>
          <w:i/>
          <w:sz w:val="24"/>
          <w:szCs w:val="24"/>
          <w:lang w:val="en-US"/>
        </w:rPr>
        <w:t>CONCLUSION</w:t>
      </w:r>
    </w:p>
    <w:p w:rsidR="0073026D" w:rsidRPr="00D73F22" w:rsidRDefault="00F57938"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P</w:t>
      </w:r>
      <w:r w:rsidR="00A95BFB" w:rsidRPr="00D73F22">
        <w:rPr>
          <w:rFonts w:ascii="Book Antiqua" w:hAnsi="Book Antiqua" w:cs="Times New Roman"/>
          <w:sz w:val="24"/>
          <w:szCs w:val="24"/>
          <w:lang w:val="en-US"/>
        </w:rPr>
        <w:t>MPs</w:t>
      </w:r>
      <w:r w:rsidR="009D5AA3" w:rsidRPr="00D73F22">
        <w:rPr>
          <w:rFonts w:ascii="Book Antiqua" w:hAnsi="Book Antiqua" w:cs="Times New Roman"/>
          <w:sz w:val="24"/>
          <w:szCs w:val="24"/>
          <w:lang w:val="en-US"/>
        </w:rPr>
        <w:t xml:space="preserve">, </w:t>
      </w:r>
      <w:r w:rsidR="009D499D" w:rsidRPr="00D73F22">
        <w:rPr>
          <w:rFonts w:ascii="Book Antiqua" w:hAnsi="Book Antiqua" w:cs="Times New Roman"/>
          <w:sz w:val="24"/>
          <w:szCs w:val="24"/>
          <w:lang w:val="en-US"/>
        </w:rPr>
        <w:t xml:space="preserve">known to be predictive of cardiovascular outcomes, </w:t>
      </w:r>
      <w:r w:rsidRPr="00D73F22">
        <w:rPr>
          <w:rFonts w:ascii="Book Antiqua" w:hAnsi="Book Antiqua" w:cs="Times New Roman"/>
          <w:sz w:val="24"/>
          <w:szCs w:val="24"/>
          <w:lang w:val="en-US"/>
        </w:rPr>
        <w:t xml:space="preserve">are increased </w:t>
      </w:r>
      <w:r w:rsidR="009D499D" w:rsidRPr="00D73F22">
        <w:rPr>
          <w:rFonts w:ascii="Book Antiqua" w:hAnsi="Book Antiqua" w:cs="Times New Roman"/>
          <w:sz w:val="24"/>
          <w:szCs w:val="24"/>
          <w:lang w:val="en-US"/>
        </w:rPr>
        <w:t>in psoria</w:t>
      </w:r>
      <w:r w:rsidR="00EF34A8" w:rsidRPr="00D73F22">
        <w:rPr>
          <w:rFonts w:ascii="Book Antiqua" w:hAnsi="Book Antiqua" w:cs="Times New Roman"/>
          <w:sz w:val="24"/>
          <w:szCs w:val="24"/>
          <w:lang w:val="en-US"/>
        </w:rPr>
        <w:t xml:space="preserve">sis patients, and </w:t>
      </w:r>
      <w:r w:rsidRPr="00D73F22">
        <w:rPr>
          <w:rFonts w:ascii="Book Antiqua" w:hAnsi="Book Antiqua" w:cs="Times New Roman"/>
          <w:sz w:val="24"/>
          <w:szCs w:val="24"/>
          <w:lang w:val="en-US"/>
        </w:rPr>
        <w:t xml:space="preserve">associated </w:t>
      </w:r>
      <w:r w:rsidR="009D499D" w:rsidRPr="00D73F22">
        <w:rPr>
          <w:rFonts w:ascii="Book Antiqua" w:hAnsi="Book Antiqua" w:cs="Times New Roman"/>
          <w:sz w:val="24"/>
          <w:szCs w:val="24"/>
          <w:lang w:val="en-US"/>
        </w:rPr>
        <w:t>with high inflammatory disease burden.</w:t>
      </w:r>
      <w:r w:rsidRPr="00D73F22">
        <w:rPr>
          <w:rFonts w:ascii="Book Antiqua" w:hAnsi="Book Antiqua" w:cs="Times New Roman"/>
          <w:sz w:val="24"/>
          <w:szCs w:val="24"/>
          <w:lang w:val="en-US"/>
        </w:rPr>
        <w:t xml:space="preserve"> </w:t>
      </w:r>
      <w:r w:rsidR="009D499D" w:rsidRPr="00D73F22">
        <w:rPr>
          <w:rFonts w:ascii="Book Antiqua" w:hAnsi="Book Antiqua" w:cs="Times New Roman"/>
          <w:sz w:val="24"/>
          <w:szCs w:val="24"/>
          <w:lang w:val="en-US"/>
        </w:rPr>
        <w:t>Enhanced platelet activation may be the missing link leadin</w:t>
      </w:r>
      <w:r w:rsidR="009C6E1A" w:rsidRPr="00D73F22">
        <w:rPr>
          <w:rFonts w:ascii="Book Antiqua" w:hAnsi="Book Antiqua" w:cs="Times New Roman"/>
          <w:sz w:val="24"/>
          <w:szCs w:val="24"/>
          <w:lang w:val="en-US"/>
        </w:rPr>
        <w:t>g to cardiovascular</w:t>
      </w:r>
      <w:r w:rsidRPr="00D73F22">
        <w:rPr>
          <w:rFonts w:ascii="Book Antiqua" w:hAnsi="Book Antiqua" w:cs="Times New Roman"/>
          <w:sz w:val="24"/>
          <w:szCs w:val="24"/>
          <w:lang w:val="en-US"/>
        </w:rPr>
        <w:t xml:space="preserve"> events </w:t>
      </w:r>
      <w:r w:rsidR="009D499D" w:rsidRPr="00D73F22">
        <w:rPr>
          <w:rFonts w:ascii="Book Antiqua" w:hAnsi="Book Antiqua" w:cs="Times New Roman"/>
          <w:sz w:val="24"/>
          <w:szCs w:val="24"/>
          <w:lang w:val="en-US"/>
        </w:rPr>
        <w:t>in psoriatic patients.</w:t>
      </w:r>
    </w:p>
    <w:p w:rsidR="00D73F22" w:rsidRPr="00D73F22" w:rsidRDefault="00D73F22" w:rsidP="00D73F22">
      <w:pPr>
        <w:spacing w:after="0" w:line="360" w:lineRule="auto"/>
        <w:jc w:val="both"/>
        <w:rPr>
          <w:rFonts w:ascii="Book Antiqua" w:hAnsi="Book Antiqua" w:cs="Times New Roman"/>
          <w:sz w:val="24"/>
          <w:szCs w:val="24"/>
          <w:lang w:val="en-US" w:eastAsia="zh-CN"/>
        </w:rPr>
      </w:pPr>
    </w:p>
    <w:p w:rsidR="00F362A4" w:rsidRPr="00D73F22" w:rsidRDefault="00CE4694"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b/>
          <w:sz w:val="24"/>
          <w:szCs w:val="24"/>
          <w:lang w:val="en-US"/>
        </w:rPr>
        <w:t>Key words</w:t>
      </w:r>
      <w:r w:rsidR="00625516" w:rsidRPr="00D73F22">
        <w:rPr>
          <w:rFonts w:ascii="Book Antiqua" w:hAnsi="Book Antiqua" w:cs="Times New Roman"/>
          <w:b/>
          <w:sz w:val="24"/>
          <w:szCs w:val="24"/>
          <w:lang w:val="en-US"/>
        </w:rPr>
        <w:t>:</w:t>
      </w:r>
      <w:r w:rsidR="00625516" w:rsidRPr="00D73F22">
        <w:rPr>
          <w:rFonts w:ascii="Book Antiqua" w:hAnsi="Book Antiqua" w:cs="Times New Roman"/>
          <w:sz w:val="24"/>
          <w:szCs w:val="24"/>
          <w:lang w:val="en-US"/>
        </w:rPr>
        <w:t xml:space="preserve"> </w:t>
      </w:r>
      <w:r w:rsidR="00D73F22" w:rsidRPr="00D73F22">
        <w:rPr>
          <w:rFonts w:ascii="Book Antiqua" w:hAnsi="Book Antiqua" w:cs="Times New Roman"/>
          <w:sz w:val="24"/>
          <w:szCs w:val="24"/>
          <w:lang w:val="en-US"/>
        </w:rPr>
        <w:t xml:space="preserve">Psoriasis; Atherosclerosis; Inflammation; Platelet activation; Platelet-derived </w:t>
      </w:r>
      <w:proofErr w:type="spellStart"/>
      <w:r w:rsidR="00D73F22" w:rsidRPr="00D73F22">
        <w:rPr>
          <w:rFonts w:ascii="Book Antiqua" w:hAnsi="Book Antiqua" w:cs="Times New Roman"/>
          <w:sz w:val="24"/>
          <w:szCs w:val="24"/>
          <w:lang w:val="en-US"/>
        </w:rPr>
        <w:t>microparticles</w:t>
      </w:r>
      <w:proofErr w:type="spellEnd"/>
    </w:p>
    <w:p w:rsidR="00D73F22" w:rsidRPr="00D73F22" w:rsidRDefault="00D73F22" w:rsidP="00D73F22">
      <w:pPr>
        <w:spacing w:after="0" w:line="360" w:lineRule="auto"/>
        <w:jc w:val="both"/>
        <w:rPr>
          <w:rFonts w:ascii="Book Antiqua" w:hAnsi="Book Antiqua" w:cs="Times New Roman"/>
          <w:sz w:val="24"/>
          <w:szCs w:val="24"/>
          <w:lang w:val="en-US" w:eastAsia="zh-CN"/>
        </w:rPr>
      </w:pPr>
    </w:p>
    <w:p w:rsidR="00D73F22" w:rsidRPr="00D73F22" w:rsidRDefault="00D73F22" w:rsidP="00D73F22">
      <w:pPr>
        <w:spacing w:after="0" w:line="360" w:lineRule="auto"/>
        <w:jc w:val="both"/>
        <w:rPr>
          <w:rFonts w:ascii="Book Antiqua" w:hAnsi="Book Antiqua" w:cs="Arial"/>
          <w:sz w:val="24"/>
          <w:szCs w:val="24"/>
        </w:rPr>
      </w:pPr>
      <w:r w:rsidRPr="00D73F22">
        <w:rPr>
          <w:rFonts w:ascii="Book Antiqua" w:hAnsi="Book Antiqua"/>
          <w:b/>
          <w:sz w:val="24"/>
          <w:szCs w:val="24"/>
        </w:rPr>
        <w:t xml:space="preserve">© </w:t>
      </w:r>
      <w:r w:rsidRPr="00D73F22">
        <w:rPr>
          <w:rFonts w:ascii="Book Antiqua" w:hAnsi="Book Antiqua" w:cs="Arial"/>
          <w:b/>
          <w:sz w:val="24"/>
          <w:szCs w:val="24"/>
        </w:rPr>
        <w:t>The Author(s) 2016.</w:t>
      </w:r>
      <w:r w:rsidRPr="00D73F22">
        <w:rPr>
          <w:rFonts w:ascii="Book Antiqua" w:hAnsi="Book Antiqua" w:cs="Arial"/>
          <w:sz w:val="24"/>
          <w:szCs w:val="24"/>
        </w:rPr>
        <w:t xml:space="preserve"> Published by Baishideng Publishing Group Inc. All rights reserved.</w:t>
      </w:r>
    </w:p>
    <w:p w:rsidR="00D73F22" w:rsidRPr="00D73F22" w:rsidRDefault="00D73F22" w:rsidP="00D73F22">
      <w:pPr>
        <w:spacing w:after="0" w:line="360" w:lineRule="auto"/>
        <w:jc w:val="both"/>
        <w:rPr>
          <w:rFonts w:ascii="Book Antiqua" w:hAnsi="Book Antiqua" w:cs="Times New Roman"/>
          <w:sz w:val="24"/>
          <w:szCs w:val="24"/>
          <w:lang w:val="en-US" w:eastAsia="zh-CN"/>
        </w:rPr>
      </w:pPr>
    </w:p>
    <w:p w:rsidR="0073026D" w:rsidRPr="00D73F22" w:rsidRDefault="0073026D"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b/>
          <w:sz w:val="24"/>
          <w:szCs w:val="24"/>
          <w:lang w:val="en-US"/>
        </w:rPr>
        <w:t>Core tip</w:t>
      </w:r>
      <w:r w:rsidR="00D73F22" w:rsidRPr="00D73F22">
        <w:rPr>
          <w:rFonts w:ascii="Book Antiqua" w:hAnsi="Book Antiqua" w:cs="Times New Roman"/>
          <w:b/>
          <w:sz w:val="24"/>
          <w:szCs w:val="24"/>
          <w:lang w:val="en-US" w:eastAsia="zh-CN"/>
        </w:rPr>
        <w:t>:</w:t>
      </w:r>
      <w:r w:rsidR="00D73F22" w:rsidRPr="00D73F22">
        <w:rPr>
          <w:rFonts w:ascii="Book Antiqua" w:hAnsi="Book Antiqua" w:cs="Times New Roman"/>
          <w:sz w:val="24"/>
          <w:szCs w:val="24"/>
          <w:lang w:val="en-US" w:eastAsia="zh-CN"/>
        </w:rPr>
        <w:t xml:space="preserve"> </w:t>
      </w:r>
      <w:r w:rsidRPr="00D73F22">
        <w:rPr>
          <w:rFonts w:ascii="Book Antiqua" w:hAnsi="Book Antiqua" w:cs="Times New Roman"/>
          <w:sz w:val="24"/>
          <w:szCs w:val="24"/>
          <w:lang w:val="en-US"/>
        </w:rPr>
        <w:t xml:space="preserve">Psoriasis is associated with increased risk of cardiovascular disease. The pathogenic mechanisms shared by the two diseases seem to converge onto “inflammation” phenomenon. Platelets </w:t>
      </w:r>
      <w:r w:rsidR="00233036" w:rsidRPr="00D73F22">
        <w:rPr>
          <w:rFonts w:ascii="Book Antiqua" w:hAnsi="Book Antiqua" w:cs="Times New Roman"/>
          <w:sz w:val="24"/>
          <w:szCs w:val="24"/>
          <w:lang w:val="en-US"/>
        </w:rPr>
        <w:t>have a p</w:t>
      </w:r>
      <w:r w:rsidR="007A4C0D" w:rsidRPr="00D73F22">
        <w:rPr>
          <w:rFonts w:ascii="Book Antiqua" w:hAnsi="Book Antiqua" w:cs="Times New Roman"/>
          <w:sz w:val="24"/>
          <w:szCs w:val="24"/>
          <w:lang w:val="en-US"/>
        </w:rPr>
        <w:t>otent role</w:t>
      </w:r>
      <w:r w:rsidR="00233036" w:rsidRPr="00D73F22">
        <w:rPr>
          <w:rFonts w:ascii="Book Antiqua" w:hAnsi="Book Antiqua" w:cs="Times New Roman"/>
          <w:sz w:val="24"/>
          <w:szCs w:val="24"/>
          <w:lang w:val="en-US"/>
        </w:rPr>
        <w:t xml:space="preserve"> in</w:t>
      </w:r>
      <w:r w:rsidRPr="00D73F22">
        <w:rPr>
          <w:rFonts w:ascii="Book Antiqua" w:hAnsi="Book Antiqua" w:cs="Times New Roman"/>
          <w:sz w:val="24"/>
          <w:szCs w:val="24"/>
          <w:lang w:val="en-US"/>
        </w:rPr>
        <w:t xml:space="preserve"> i</w:t>
      </w:r>
      <w:r w:rsidR="007A4C0D" w:rsidRPr="00D73F22">
        <w:rPr>
          <w:rFonts w:ascii="Book Antiqua" w:hAnsi="Book Antiqua" w:cs="Times New Roman"/>
          <w:sz w:val="24"/>
          <w:szCs w:val="24"/>
          <w:lang w:val="en-US"/>
        </w:rPr>
        <w:t>nflammation. Herein</w:t>
      </w:r>
      <w:r w:rsidR="00932432" w:rsidRPr="00D73F22">
        <w:rPr>
          <w:rFonts w:ascii="Book Antiqua" w:hAnsi="Book Antiqua" w:cs="Times New Roman"/>
          <w:sz w:val="24"/>
          <w:szCs w:val="24"/>
          <w:lang w:val="en-US"/>
        </w:rPr>
        <w:t xml:space="preserve"> we evaluated platelet activ</w:t>
      </w:r>
      <w:r w:rsidR="00233036" w:rsidRPr="00D73F22">
        <w:rPr>
          <w:rFonts w:ascii="Book Antiqua" w:hAnsi="Book Antiqua" w:cs="Times New Roman"/>
          <w:sz w:val="24"/>
          <w:szCs w:val="24"/>
          <w:lang w:val="en-US"/>
        </w:rPr>
        <w:t xml:space="preserve">ation in </w:t>
      </w:r>
      <w:r w:rsidR="00EB6A82" w:rsidRPr="00D73F22">
        <w:rPr>
          <w:rFonts w:ascii="Book Antiqua" w:hAnsi="Book Antiqua" w:cs="Times New Roman"/>
          <w:sz w:val="24"/>
          <w:szCs w:val="24"/>
          <w:lang w:val="en-US"/>
        </w:rPr>
        <w:t>psoriasis patients compared to</w:t>
      </w:r>
      <w:r w:rsidR="00625516" w:rsidRPr="00D73F22">
        <w:rPr>
          <w:rFonts w:ascii="Book Antiqua" w:hAnsi="Book Antiqua" w:cs="Times New Roman"/>
          <w:sz w:val="24"/>
          <w:szCs w:val="24"/>
          <w:lang w:val="en-US"/>
        </w:rPr>
        <w:t xml:space="preserve"> healthy controls</w:t>
      </w:r>
      <w:r w:rsidR="00233036" w:rsidRPr="00D73F22">
        <w:rPr>
          <w:rFonts w:ascii="Book Antiqua" w:hAnsi="Book Antiqua" w:cs="Times New Roman"/>
          <w:sz w:val="24"/>
          <w:szCs w:val="24"/>
          <w:lang w:val="en-US"/>
        </w:rPr>
        <w:t xml:space="preserve">, and </w:t>
      </w:r>
      <w:r w:rsidR="00932432" w:rsidRPr="00D73F22">
        <w:rPr>
          <w:rFonts w:ascii="Book Antiqua" w:hAnsi="Book Antiqua" w:cs="Times New Roman"/>
          <w:sz w:val="24"/>
          <w:szCs w:val="24"/>
          <w:lang w:val="en-US"/>
        </w:rPr>
        <w:t>investigated a potential association between platelet activation markers and the in</w:t>
      </w:r>
      <w:r w:rsidR="00AC64E6" w:rsidRPr="00D73F22">
        <w:rPr>
          <w:rFonts w:ascii="Book Antiqua" w:hAnsi="Book Antiqua" w:cs="Times New Roman"/>
          <w:sz w:val="24"/>
          <w:szCs w:val="24"/>
          <w:lang w:val="en-US"/>
        </w:rPr>
        <w:t>flammatory burden of psoriasis</w:t>
      </w:r>
      <w:r w:rsidR="00932432" w:rsidRPr="00D73F22">
        <w:rPr>
          <w:rFonts w:ascii="Book Antiqua" w:hAnsi="Book Antiqua" w:cs="Times New Roman"/>
          <w:sz w:val="24"/>
          <w:szCs w:val="24"/>
          <w:lang w:val="en-US"/>
        </w:rPr>
        <w:t xml:space="preserve">, </w:t>
      </w:r>
      <w:r w:rsidR="007A4C0D" w:rsidRPr="00D73F22">
        <w:rPr>
          <w:rFonts w:ascii="Book Antiqua" w:hAnsi="Book Antiqua" w:cs="Times New Roman"/>
          <w:sz w:val="24"/>
          <w:szCs w:val="24"/>
          <w:lang w:val="en-US"/>
        </w:rPr>
        <w:t xml:space="preserve">the latter </w:t>
      </w:r>
      <w:r w:rsidR="00233036" w:rsidRPr="00D73F22">
        <w:rPr>
          <w:rFonts w:ascii="Book Antiqua" w:hAnsi="Book Antiqua" w:cs="Times New Roman"/>
          <w:sz w:val="24"/>
          <w:szCs w:val="24"/>
          <w:lang w:val="en-US"/>
        </w:rPr>
        <w:t>assessed by serum</w:t>
      </w:r>
      <w:r w:rsidR="00932432" w:rsidRPr="00D73F22">
        <w:rPr>
          <w:rFonts w:ascii="Book Antiqua" w:hAnsi="Book Antiqua" w:cs="Times New Roman"/>
          <w:sz w:val="24"/>
          <w:szCs w:val="24"/>
          <w:lang w:val="en-US"/>
        </w:rPr>
        <w:t xml:space="preserve"> levels of pivotal pro-inflammatory cytokines implic</w:t>
      </w:r>
      <w:r w:rsidR="00233036" w:rsidRPr="00D73F22">
        <w:rPr>
          <w:rFonts w:ascii="Book Antiqua" w:hAnsi="Book Antiqua" w:cs="Times New Roman"/>
          <w:sz w:val="24"/>
          <w:szCs w:val="24"/>
          <w:lang w:val="en-US"/>
        </w:rPr>
        <w:t>ated in psoriasis. We conclude that</w:t>
      </w:r>
      <w:r w:rsidR="00932432" w:rsidRPr="00D73F22">
        <w:rPr>
          <w:rFonts w:ascii="Book Antiqua" w:hAnsi="Book Antiqua" w:cs="Times New Roman"/>
          <w:sz w:val="24"/>
          <w:szCs w:val="24"/>
          <w:lang w:val="en-US"/>
        </w:rPr>
        <w:t xml:space="preserve"> the association between psoriasis and atherosclerosis may be related to excessive platelet-derived </w:t>
      </w:r>
      <w:proofErr w:type="spellStart"/>
      <w:r w:rsidR="00932432" w:rsidRPr="00D73F22">
        <w:rPr>
          <w:rFonts w:ascii="Book Antiqua" w:hAnsi="Book Antiqua" w:cs="Times New Roman"/>
          <w:sz w:val="24"/>
          <w:szCs w:val="24"/>
          <w:lang w:val="en-US"/>
        </w:rPr>
        <w:t>microparticles</w:t>
      </w:r>
      <w:proofErr w:type="spellEnd"/>
      <w:r w:rsidR="00932432" w:rsidRPr="00D73F22">
        <w:rPr>
          <w:rFonts w:ascii="Book Antiqua" w:hAnsi="Book Antiqua" w:cs="Times New Roman"/>
          <w:sz w:val="24"/>
          <w:szCs w:val="24"/>
          <w:lang w:val="en-US"/>
        </w:rPr>
        <w:t xml:space="preserve"> (PMPs) formation.</w:t>
      </w:r>
      <w:r w:rsidR="007A4C0D" w:rsidRPr="00D73F22">
        <w:rPr>
          <w:rFonts w:ascii="Book Antiqua" w:hAnsi="Book Antiqua" w:cs="Times New Roman"/>
          <w:sz w:val="24"/>
          <w:szCs w:val="24"/>
          <w:lang w:val="en-US"/>
        </w:rPr>
        <w:t xml:space="preserve"> The size class of PMPs was</w:t>
      </w:r>
      <w:r w:rsidR="00932432" w:rsidRPr="00D73F22">
        <w:rPr>
          <w:rFonts w:ascii="Book Antiqua" w:hAnsi="Book Antiqua" w:cs="Times New Roman"/>
          <w:sz w:val="24"/>
          <w:szCs w:val="24"/>
          <w:lang w:val="en-US"/>
        </w:rPr>
        <w:t xml:space="preserve"> ta</w:t>
      </w:r>
      <w:r w:rsidR="00AC64E6" w:rsidRPr="00D73F22">
        <w:rPr>
          <w:rFonts w:ascii="Book Antiqua" w:hAnsi="Book Antiqua" w:cs="Times New Roman"/>
          <w:sz w:val="24"/>
          <w:szCs w:val="24"/>
          <w:lang w:val="en-US"/>
        </w:rPr>
        <w:t>ken into consideration in our study.</w:t>
      </w:r>
    </w:p>
    <w:p w:rsidR="00D73F22" w:rsidRPr="00D73F22" w:rsidRDefault="00D73F22" w:rsidP="00D73F22">
      <w:pPr>
        <w:spacing w:after="0" w:line="360" w:lineRule="auto"/>
        <w:jc w:val="both"/>
        <w:rPr>
          <w:rFonts w:ascii="Book Antiqua" w:hAnsi="Book Antiqua" w:cs="Times New Roman"/>
          <w:sz w:val="24"/>
          <w:szCs w:val="24"/>
          <w:lang w:val="en-US" w:eastAsia="zh-CN"/>
        </w:rPr>
      </w:pPr>
    </w:p>
    <w:p w:rsidR="00D73F22" w:rsidRPr="00D73F22" w:rsidRDefault="00D73F22" w:rsidP="00D73F22">
      <w:pPr>
        <w:spacing w:after="0" w:line="360" w:lineRule="auto"/>
        <w:jc w:val="both"/>
        <w:rPr>
          <w:rFonts w:ascii="Book Antiqua" w:hAnsi="Book Antiqua" w:cs="Times New Roman"/>
          <w:sz w:val="24"/>
          <w:szCs w:val="24"/>
          <w:lang w:val="en-US" w:eastAsia="zh-CN"/>
        </w:rPr>
      </w:pPr>
      <w:proofErr w:type="spellStart"/>
      <w:r w:rsidRPr="00D73F22">
        <w:rPr>
          <w:rFonts w:ascii="Book Antiqua" w:hAnsi="Book Antiqua" w:cs="Times New Roman"/>
          <w:sz w:val="24"/>
          <w:szCs w:val="24"/>
          <w:lang w:val="en-US"/>
        </w:rPr>
        <w:t>Papadavid</w:t>
      </w:r>
      <w:proofErr w:type="spellEnd"/>
      <w:r w:rsidRPr="00D73F22">
        <w:rPr>
          <w:rFonts w:ascii="Book Antiqua" w:hAnsi="Book Antiqua" w:cs="Times New Roman"/>
          <w:sz w:val="24"/>
          <w:szCs w:val="24"/>
          <w:lang w:val="en-US" w:eastAsia="zh-CN"/>
        </w:rPr>
        <w:t xml:space="preserve"> E</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Diamanti</w:t>
      </w:r>
      <w:proofErr w:type="spellEnd"/>
      <w:r w:rsidRPr="00D73F22">
        <w:rPr>
          <w:rFonts w:ascii="Book Antiqua" w:hAnsi="Book Antiqua" w:cs="Times New Roman"/>
          <w:sz w:val="24"/>
          <w:szCs w:val="24"/>
          <w:lang w:val="en-US" w:eastAsia="zh-CN"/>
        </w:rPr>
        <w:t xml:space="preserve"> K</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Spathis</w:t>
      </w:r>
      <w:proofErr w:type="spellEnd"/>
      <w:r w:rsidRPr="00D73F22">
        <w:rPr>
          <w:rFonts w:ascii="Book Antiqua" w:hAnsi="Book Antiqua" w:cs="Times New Roman"/>
          <w:sz w:val="24"/>
          <w:szCs w:val="24"/>
          <w:lang w:val="en-US" w:eastAsia="zh-CN"/>
        </w:rPr>
        <w:t xml:space="preserve"> A</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Varoudi</w:t>
      </w:r>
      <w:proofErr w:type="spellEnd"/>
      <w:r w:rsidRPr="00D73F22">
        <w:rPr>
          <w:rFonts w:ascii="Book Antiqua" w:hAnsi="Book Antiqua" w:cs="Times New Roman"/>
          <w:sz w:val="24"/>
          <w:szCs w:val="24"/>
          <w:lang w:val="en-US" w:eastAsia="zh-CN"/>
        </w:rPr>
        <w:t xml:space="preserve"> M</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Andreadou</w:t>
      </w:r>
      <w:proofErr w:type="spellEnd"/>
      <w:r w:rsidRPr="00D73F22">
        <w:rPr>
          <w:rFonts w:ascii="Book Antiqua" w:hAnsi="Book Antiqua" w:cs="Times New Roman"/>
          <w:sz w:val="24"/>
          <w:szCs w:val="24"/>
          <w:lang w:val="en-US" w:eastAsia="zh-CN"/>
        </w:rPr>
        <w:t xml:space="preserve"> I</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Gravanis</w:t>
      </w:r>
      <w:proofErr w:type="spellEnd"/>
      <w:r w:rsidRPr="00D73F22">
        <w:rPr>
          <w:rFonts w:ascii="Book Antiqua" w:hAnsi="Book Antiqua" w:cs="Times New Roman"/>
          <w:sz w:val="24"/>
          <w:szCs w:val="24"/>
          <w:lang w:val="en-US" w:eastAsia="zh-CN"/>
        </w:rPr>
        <w:t xml:space="preserve"> K</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Theodoropoulos</w:t>
      </w:r>
      <w:proofErr w:type="spellEnd"/>
      <w:r w:rsidRPr="00D73F22">
        <w:rPr>
          <w:rFonts w:ascii="Book Antiqua" w:hAnsi="Book Antiqua" w:cs="Times New Roman"/>
          <w:sz w:val="24"/>
          <w:szCs w:val="24"/>
          <w:lang w:val="en-US" w:eastAsia="zh-CN"/>
        </w:rPr>
        <w:t xml:space="preserve"> K</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Karakitsos</w:t>
      </w:r>
      <w:proofErr w:type="spellEnd"/>
      <w:r w:rsidRPr="00D73F22">
        <w:rPr>
          <w:rFonts w:ascii="Book Antiqua" w:hAnsi="Book Antiqua" w:cs="Times New Roman"/>
          <w:sz w:val="24"/>
          <w:szCs w:val="24"/>
          <w:lang w:val="en-US" w:eastAsia="zh-CN"/>
        </w:rPr>
        <w:t xml:space="preserve"> P</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Lekakis</w:t>
      </w:r>
      <w:proofErr w:type="spellEnd"/>
      <w:r w:rsidRPr="00D73F22">
        <w:rPr>
          <w:rFonts w:ascii="Book Antiqua" w:hAnsi="Book Antiqua" w:cs="Times New Roman"/>
          <w:sz w:val="24"/>
          <w:szCs w:val="24"/>
          <w:lang w:val="en-US" w:eastAsia="zh-CN"/>
        </w:rPr>
        <w:t xml:space="preserve"> J</w:t>
      </w:r>
      <w:r w:rsidRPr="00D73F22">
        <w:rPr>
          <w:rFonts w:ascii="Book Antiqua" w:hAnsi="Book Antiqua" w:cs="Times New Roman"/>
          <w:sz w:val="24"/>
          <w:szCs w:val="24"/>
          <w:lang w:val="en-US"/>
        </w:rPr>
        <w:t>, Rigopoulos</w:t>
      </w:r>
      <w:r w:rsidRPr="00D73F22">
        <w:rPr>
          <w:rFonts w:ascii="Book Antiqua" w:hAnsi="Book Antiqua" w:cs="Times New Roman"/>
          <w:sz w:val="24"/>
          <w:szCs w:val="24"/>
          <w:lang w:val="en-US" w:eastAsia="zh-CN"/>
        </w:rPr>
        <w:t xml:space="preserve"> D</w:t>
      </w:r>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Ikonomidis</w:t>
      </w:r>
      <w:proofErr w:type="spellEnd"/>
      <w:r w:rsidRPr="00D73F22">
        <w:rPr>
          <w:rFonts w:ascii="Book Antiqua" w:hAnsi="Book Antiqua" w:cs="Times New Roman"/>
          <w:sz w:val="24"/>
          <w:szCs w:val="24"/>
          <w:lang w:val="en-US" w:eastAsia="zh-CN"/>
        </w:rPr>
        <w:t xml:space="preserve"> I.</w:t>
      </w:r>
      <w:r w:rsidRPr="00D73F22">
        <w:rPr>
          <w:rFonts w:ascii="Book Antiqua" w:hAnsi="Book Antiqua" w:cs="Times New Roman"/>
          <w:sz w:val="24"/>
          <w:szCs w:val="24"/>
          <w:lang w:val="en-US"/>
        </w:rPr>
        <w:t xml:space="preserve"> Increased levels of circulating platelet-derived </w:t>
      </w:r>
      <w:proofErr w:type="spellStart"/>
      <w:r w:rsidRPr="00D73F22">
        <w:rPr>
          <w:rFonts w:ascii="Book Antiqua" w:hAnsi="Book Antiqua" w:cs="Times New Roman"/>
          <w:sz w:val="24"/>
          <w:szCs w:val="24"/>
          <w:lang w:val="en-US"/>
        </w:rPr>
        <w:t>microparticles</w:t>
      </w:r>
      <w:proofErr w:type="spellEnd"/>
      <w:r w:rsidRPr="00D73F22">
        <w:rPr>
          <w:rFonts w:ascii="Book Antiqua" w:hAnsi="Book Antiqua" w:cs="Times New Roman"/>
          <w:sz w:val="24"/>
          <w:szCs w:val="24"/>
          <w:lang w:val="en-US"/>
        </w:rPr>
        <w:t xml:space="preserve"> in psoriasis: Possible implications for the associated cardiovascular risk</w:t>
      </w:r>
      <w:r w:rsidRPr="00D73F22">
        <w:rPr>
          <w:rFonts w:ascii="Book Antiqua" w:hAnsi="Book Antiqua" w:cs="Times New Roman"/>
          <w:sz w:val="24"/>
          <w:szCs w:val="24"/>
          <w:lang w:val="en-US" w:eastAsia="zh-CN"/>
        </w:rPr>
        <w:t>.</w:t>
      </w:r>
      <w:r w:rsidRPr="00D73F22">
        <w:rPr>
          <w:rFonts w:ascii="Book Antiqua" w:hAnsi="Book Antiqua" w:cs="Times New Roman"/>
          <w:sz w:val="24"/>
          <w:szCs w:val="24"/>
          <w:lang w:val="en-US"/>
        </w:rPr>
        <w:t xml:space="preserve"> </w:t>
      </w:r>
      <w:r w:rsidRPr="00D73F22">
        <w:rPr>
          <w:rFonts w:ascii="Book Antiqua" w:hAnsi="Book Antiqua"/>
          <w:i/>
          <w:iCs/>
          <w:sz w:val="24"/>
          <w:szCs w:val="24"/>
        </w:rPr>
        <w:t>World J Cardiol</w:t>
      </w:r>
      <w:r w:rsidRPr="00D73F22">
        <w:rPr>
          <w:rFonts w:ascii="Book Antiqua" w:hAnsi="Book Antiqua"/>
          <w:i/>
          <w:iCs/>
          <w:sz w:val="24"/>
          <w:szCs w:val="24"/>
          <w:lang w:eastAsia="zh-CN"/>
        </w:rPr>
        <w:t xml:space="preserve"> </w:t>
      </w:r>
      <w:r w:rsidRPr="00D73F22">
        <w:rPr>
          <w:rFonts w:ascii="Book Antiqua" w:hAnsi="Book Antiqua"/>
          <w:iCs/>
          <w:sz w:val="24"/>
          <w:szCs w:val="24"/>
          <w:lang w:eastAsia="zh-CN"/>
        </w:rPr>
        <w:t>2016; In press</w:t>
      </w:r>
    </w:p>
    <w:p w:rsidR="00D73F22" w:rsidRPr="00D73F22" w:rsidRDefault="00D73F22" w:rsidP="00D73F22">
      <w:pPr>
        <w:spacing w:after="0" w:line="360" w:lineRule="auto"/>
        <w:jc w:val="both"/>
        <w:rPr>
          <w:rFonts w:ascii="Book Antiqua" w:hAnsi="Book Antiqua" w:cs="Times New Roman"/>
          <w:b/>
          <w:sz w:val="24"/>
          <w:szCs w:val="24"/>
          <w:lang w:val="en-US" w:eastAsia="zh-CN"/>
        </w:rPr>
      </w:pPr>
      <w:r w:rsidRPr="00D73F22">
        <w:rPr>
          <w:rFonts w:ascii="Book Antiqua" w:hAnsi="Book Antiqua" w:cs="Times New Roman"/>
          <w:b/>
          <w:sz w:val="24"/>
          <w:szCs w:val="24"/>
          <w:lang w:val="en-US" w:eastAsia="zh-CN"/>
        </w:rPr>
        <w:br w:type="page"/>
      </w:r>
    </w:p>
    <w:p w:rsidR="0073026D" w:rsidRPr="00D73F22" w:rsidRDefault="00912C1D"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lastRenderedPageBreak/>
        <w:t>INTRODUCTION</w:t>
      </w:r>
    </w:p>
    <w:p w:rsidR="0004666E" w:rsidRPr="00D73F22" w:rsidRDefault="0003542D"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Psoriasis is now considered</w:t>
      </w:r>
      <w:r w:rsidR="009F45BB"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 xml:space="preserve">as </w:t>
      </w:r>
      <w:r w:rsidR="009F45BB" w:rsidRPr="00D73F22">
        <w:rPr>
          <w:rFonts w:ascii="Book Antiqua" w:hAnsi="Book Antiqua" w:cs="Times New Roman"/>
          <w:sz w:val="24"/>
          <w:szCs w:val="24"/>
          <w:lang w:val="en-US"/>
        </w:rPr>
        <w:t>an</w:t>
      </w:r>
      <w:r w:rsidR="00A107C8" w:rsidRPr="00D73F22">
        <w:rPr>
          <w:rFonts w:ascii="Book Antiqua" w:hAnsi="Book Antiqua" w:cs="Times New Roman"/>
          <w:sz w:val="24"/>
          <w:szCs w:val="24"/>
          <w:lang w:val="en-US"/>
        </w:rPr>
        <w:t xml:space="preserve"> immune-mediated </w:t>
      </w:r>
      <w:r w:rsidR="00DC002B" w:rsidRPr="00D73F22">
        <w:rPr>
          <w:rFonts w:ascii="Book Antiqua" w:hAnsi="Book Antiqua" w:cs="Times New Roman"/>
          <w:sz w:val="24"/>
          <w:szCs w:val="24"/>
          <w:lang w:val="en-US"/>
        </w:rPr>
        <w:t xml:space="preserve">inflammatory disease </w:t>
      </w:r>
      <w:r w:rsidR="009F45BB" w:rsidRPr="00D73F22">
        <w:rPr>
          <w:rFonts w:ascii="Book Antiqua" w:hAnsi="Book Antiqua" w:cs="Times New Roman"/>
          <w:sz w:val="24"/>
          <w:szCs w:val="24"/>
          <w:lang w:val="en-US"/>
        </w:rPr>
        <w:t xml:space="preserve">of the skin </w:t>
      </w:r>
      <w:r w:rsidR="00A107C8" w:rsidRPr="00D73F22">
        <w:rPr>
          <w:rFonts w:ascii="Book Antiqua" w:hAnsi="Book Antiqua" w:cs="Times New Roman"/>
          <w:sz w:val="24"/>
          <w:szCs w:val="24"/>
          <w:lang w:val="en-US"/>
        </w:rPr>
        <w:t>affecting about 3% o</w:t>
      </w:r>
      <w:r w:rsidR="00DC002B" w:rsidRPr="00D73F22">
        <w:rPr>
          <w:rFonts w:ascii="Book Antiqua" w:hAnsi="Book Antiqua" w:cs="Times New Roman"/>
          <w:sz w:val="24"/>
          <w:szCs w:val="24"/>
          <w:lang w:val="en-US"/>
        </w:rPr>
        <w:t xml:space="preserve">f the adult general </w:t>
      </w:r>
      <w:proofErr w:type="gramStart"/>
      <w:r w:rsidR="00DC002B" w:rsidRPr="00D73F22">
        <w:rPr>
          <w:rFonts w:ascii="Book Antiqua" w:hAnsi="Book Antiqua" w:cs="Times New Roman"/>
          <w:sz w:val="24"/>
          <w:szCs w:val="24"/>
          <w:lang w:val="en-US"/>
        </w:rPr>
        <w:t>population</w:t>
      </w:r>
      <w:r w:rsidR="004B2818" w:rsidRPr="00D73F22">
        <w:rPr>
          <w:rFonts w:ascii="Book Antiqua" w:hAnsi="Book Antiqua" w:cs="Times New Roman"/>
          <w:sz w:val="24"/>
          <w:szCs w:val="24"/>
          <w:vertAlign w:val="superscript"/>
          <w:lang w:val="en-US"/>
        </w:rPr>
        <w:t>[</w:t>
      </w:r>
      <w:proofErr w:type="gramEnd"/>
      <w:r w:rsidR="004B2818" w:rsidRPr="00D73F22">
        <w:rPr>
          <w:rFonts w:ascii="Book Antiqua" w:hAnsi="Book Antiqua" w:cs="Times New Roman"/>
          <w:sz w:val="24"/>
          <w:szCs w:val="24"/>
          <w:vertAlign w:val="superscript"/>
          <w:lang w:val="en-US"/>
        </w:rPr>
        <w:t>1]</w:t>
      </w:r>
      <w:r w:rsidR="006E748E"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 xml:space="preserve">Although </w:t>
      </w:r>
      <w:r w:rsidR="009F45BB" w:rsidRPr="00D73F22">
        <w:rPr>
          <w:rFonts w:ascii="Book Antiqua" w:hAnsi="Book Antiqua" w:cs="Times New Roman"/>
          <w:sz w:val="24"/>
          <w:szCs w:val="24"/>
          <w:lang w:val="en-US"/>
        </w:rPr>
        <w:t>primari</w:t>
      </w:r>
      <w:r w:rsidR="004F3E99" w:rsidRPr="00D73F22">
        <w:rPr>
          <w:rFonts w:ascii="Book Antiqua" w:hAnsi="Book Antiqua" w:cs="Times New Roman"/>
          <w:sz w:val="24"/>
          <w:szCs w:val="24"/>
          <w:lang w:val="en-US"/>
        </w:rPr>
        <w:t xml:space="preserve">ly a cutaneous </w:t>
      </w:r>
      <w:r w:rsidR="00A107C8" w:rsidRPr="00D73F22">
        <w:rPr>
          <w:rFonts w:ascii="Book Antiqua" w:hAnsi="Book Antiqua" w:cs="Times New Roman"/>
          <w:sz w:val="24"/>
          <w:szCs w:val="24"/>
          <w:lang w:val="en-US"/>
        </w:rPr>
        <w:t>disease</w:t>
      </w:r>
      <w:r w:rsidR="009F45BB" w:rsidRPr="00D73F22">
        <w:rPr>
          <w:rFonts w:ascii="Book Antiqua" w:hAnsi="Book Antiqua" w:cs="Times New Roman"/>
          <w:sz w:val="24"/>
          <w:szCs w:val="24"/>
          <w:lang w:val="en-US"/>
        </w:rPr>
        <w:t>,</w:t>
      </w:r>
      <w:r w:rsidR="00B95A02" w:rsidRPr="00D73F22">
        <w:rPr>
          <w:rFonts w:ascii="Book Antiqua" w:hAnsi="Book Antiqua" w:cs="Times New Roman"/>
          <w:sz w:val="24"/>
          <w:szCs w:val="24"/>
          <w:lang w:val="en-US"/>
        </w:rPr>
        <w:t xml:space="preserve"> recen</w:t>
      </w:r>
      <w:r w:rsidR="003D19B2" w:rsidRPr="00D73F22">
        <w:rPr>
          <w:rFonts w:ascii="Book Antiqua" w:hAnsi="Book Antiqua" w:cs="Times New Roman"/>
          <w:sz w:val="24"/>
          <w:szCs w:val="24"/>
          <w:lang w:val="en-US"/>
        </w:rPr>
        <w:t xml:space="preserve">t research implicates </w:t>
      </w:r>
      <w:r w:rsidR="00056DD5" w:rsidRPr="00D73F22">
        <w:rPr>
          <w:rFonts w:ascii="Book Antiqua" w:hAnsi="Book Antiqua" w:cs="Times New Roman"/>
          <w:sz w:val="24"/>
          <w:szCs w:val="24"/>
          <w:lang w:val="en-US"/>
        </w:rPr>
        <w:t xml:space="preserve">its association with </w:t>
      </w:r>
      <w:r w:rsidR="003D19B2" w:rsidRPr="00D73F22">
        <w:rPr>
          <w:rFonts w:ascii="Book Antiqua" w:hAnsi="Book Antiqua" w:cs="Times New Roman"/>
          <w:sz w:val="24"/>
          <w:szCs w:val="24"/>
          <w:lang w:val="en-US"/>
        </w:rPr>
        <w:t>systemic inflammation</w:t>
      </w:r>
      <w:r w:rsidR="00824AE5" w:rsidRPr="00D73F22">
        <w:rPr>
          <w:rFonts w:ascii="Book Antiqua" w:hAnsi="Book Antiqua" w:cs="Times New Roman"/>
          <w:sz w:val="24"/>
          <w:szCs w:val="24"/>
          <w:lang w:val="en-US"/>
        </w:rPr>
        <w:t xml:space="preserve"> resulting in increased risk for </w:t>
      </w:r>
      <w:r w:rsidR="0086191D" w:rsidRPr="00D73F22">
        <w:rPr>
          <w:rFonts w:ascii="Book Antiqua" w:hAnsi="Book Antiqua" w:cs="Times New Roman"/>
          <w:sz w:val="24"/>
          <w:szCs w:val="24"/>
          <w:lang w:val="en-US"/>
        </w:rPr>
        <w:t>atherosclerosis and sub</w:t>
      </w:r>
      <w:r w:rsidR="00824AE5" w:rsidRPr="00D73F22">
        <w:rPr>
          <w:rFonts w:ascii="Book Antiqua" w:hAnsi="Book Antiqua" w:cs="Times New Roman"/>
          <w:sz w:val="24"/>
          <w:szCs w:val="24"/>
          <w:lang w:val="en-US"/>
        </w:rPr>
        <w:t>sequent cardiovascular disease (CVD)</w:t>
      </w:r>
      <w:r w:rsidR="00E52838" w:rsidRPr="00D73F22">
        <w:rPr>
          <w:rFonts w:ascii="Book Antiqua" w:hAnsi="Book Antiqua" w:cs="Times New Roman"/>
          <w:sz w:val="24"/>
          <w:szCs w:val="24"/>
          <w:vertAlign w:val="superscript"/>
          <w:lang w:val="en-US"/>
        </w:rPr>
        <w:t>[2,3]</w:t>
      </w:r>
      <w:r w:rsidR="00824AE5" w:rsidRPr="00D73F22">
        <w:rPr>
          <w:rFonts w:ascii="Book Antiqua" w:hAnsi="Book Antiqua" w:cs="Times New Roman"/>
          <w:sz w:val="24"/>
          <w:szCs w:val="24"/>
          <w:lang w:val="en-US"/>
        </w:rPr>
        <w:t>.</w:t>
      </w:r>
      <w:r w:rsidR="0004666E" w:rsidRPr="00D73F22">
        <w:rPr>
          <w:rFonts w:ascii="Book Antiqua" w:hAnsi="Book Antiqua" w:cs="Times New Roman"/>
          <w:sz w:val="24"/>
          <w:szCs w:val="24"/>
          <w:lang w:val="en-US"/>
        </w:rPr>
        <w:t xml:space="preserve"> The detailed pathop</w:t>
      </w:r>
      <w:r w:rsidRPr="00D73F22">
        <w:rPr>
          <w:rFonts w:ascii="Book Antiqua" w:hAnsi="Book Antiqua" w:cs="Times New Roman"/>
          <w:sz w:val="24"/>
          <w:szCs w:val="24"/>
          <w:lang w:val="en-US"/>
        </w:rPr>
        <w:t>hysiological mechanisms which lead psoriasis patients to</w:t>
      </w:r>
      <w:r w:rsidR="0004666E" w:rsidRPr="00D73F22">
        <w:rPr>
          <w:rFonts w:ascii="Book Antiqua" w:hAnsi="Book Antiqua" w:cs="Times New Roman"/>
          <w:sz w:val="24"/>
          <w:szCs w:val="24"/>
          <w:lang w:val="en-US"/>
        </w:rPr>
        <w:t xml:space="preserve"> atherosclerosis remain unclear; however the common inflammatory milieu the two disea</w:t>
      </w:r>
      <w:r w:rsidR="00742F2F" w:rsidRPr="00D73F22">
        <w:rPr>
          <w:rFonts w:ascii="Book Antiqua" w:hAnsi="Book Antiqua" w:cs="Times New Roman"/>
          <w:sz w:val="24"/>
          <w:szCs w:val="24"/>
          <w:lang w:val="en-US"/>
        </w:rPr>
        <w:t>ses share is of rising</w:t>
      </w:r>
      <w:r w:rsidR="0004666E" w:rsidRPr="00D73F22">
        <w:rPr>
          <w:rFonts w:ascii="Book Antiqua" w:hAnsi="Book Antiqua" w:cs="Times New Roman"/>
          <w:sz w:val="24"/>
          <w:szCs w:val="24"/>
          <w:lang w:val="en-US"/>
        </w:rPr>
        <w:t xml:space="preserve"> </w:t>
      </w:r>
      <w:proofErr w:type="gramStart"/>
      <w:r w:rsidR="0004666E" w:rsidRPr="00D73F22">
        <w:rPr>
          <w:rFonts w:ascii="Book Antiqua" w:hAnsi="Book Antiqua" w:cs="Times New Roman"/>
          <w:sz w:val="24"/>
          <w:szCs w:val="24"/>
          <w:lang w:val="en-US"/>
        </w:rPr>
        <w:t>significance</w:t>
      </w:r>
      <w:r w:rsidR="00D73F22">
        <w:rPr>
          <w:rFonts w:ascii="Book Antiqua" w:hAnsi="Book Antiqua" w:cs="Times New Roman"/>
          <w:sz w:val="24"/>
          <w:szCs w:val="24"/>
          <w:vertAlign w:val="superscript"/>
          <w:lang w:val="en-US"/>
        </w:rPr>
        <w:t>[</w:t>
      </w:r>
      <w:proofErr w:type="gramEnd"/>
      <w:r w:rsidR="00D73F22">
        <w:rPr>
          <w:rFonts w:ascii="Book Antiqua" w:hAnsi="Book Antiqua" w:cs="Times New Roman"/>
          <w:sz w:val="24"/>
          <w:szCs w:val="24"/>
          <w:vertAlign w:val="superscript"/>
          <w:lang w:val="en-US"/>
        </w:rPr>
        <w:t>3,</w:t>
      </w:r>
      <w:r w:rsidR="00704822" w:rsidRPr="00D73F22">
        <w:rPr>
          <w:rFonts w:ascii="Book Antiqua" w:hAnsi="Book Antiqua" w:cs="Times New Roman"/>
          <w:sz w:val="24"/>
          <w:szCs w:val="24"/>
          <w:vertAlign w:val="superscript"/>
          <w:lang w:val="en-US"/>
        </w:rPr>
        <w:t>4]</w:t>
      </w:r>
      <w:r w:rsidR="0004666E" w:rsidRPr="00D73F22">
        <w:rPr>
          <w:rFonts w:ascii="Book Antiqua" w:hAnsi="Book Antiqua" w:cs="Times New Roman"/>
          <w:sz w:val="24"/>
          <w:szCs w:val="24"/>
          <w:lang w:val="en-US"/>
        </w:rPr>
        <w:t>.</w:t>
      </w:r>
    </w:p>
    <w:p w:rsidR="008313E4" w:rsidRPr="00D73F22" w:rsidRDefault="0004666E" w:rsidP="00D73F22">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t>Hemostasis-maintaining platelets also have relevant functions in inflammation, with recent evidence showing that thrombosis and inflammation are in</w:t>
      </w:r>
      <w:r w:rsidR="00EB4F00" w:rsidRPr="00D73F22">
        <w:rPr>
          <w:rFonts w:ascii="Book Antiqua" w:hAnsi="Book Antiqua" w:cs="Times New Roman"/>
          <w:sz w:val="24"/>
          <w:szCs w:val="24"/>
          <w:lang w:val="en-US"/>
        </w:rPr>
        <w:t xml:space="preserve"> fact </w:t>
      </w:r>
      <w:r w:rsidR="00835347" w:rsidRPr="00D73F22">
        <w:rPr>
          <w:rFonts w:ascii="Book Antiqua" w:hAnsi="Book Antiqua" w:cs="Times New Roman"/>
          <w:sz w:val="24"/>
          <w:szCs w:val="24"/>
          <w:lang w:val="en-US"/>
        </w:rPr>
        <w:t xml:space="preserve">two </w:t>
      </w:r>
      <w:r w:rsidR="00021DB3" w:rsidRPr="00D73F22">
        <w:rPr>
          <w:rFonts w:ascii="Book Antiqua" w:hAnsi="Book Antiqua" w:cs="Times New Roman"/>
          <w:sz w:val="24"/>
          <w:szCs w:val="24"/>
          <w:lang w:val="en-US"/>
        </w:rPr>
        <w:t xml:space="preserve">intrinsically linked </w:t>
      </w:r>
      <w:proofErr w:type="gramStart"/>
      <w:r w:rsidR="00021DB3" w:rsidRPr="00D73F22">
        <w:rPr>
          <w:rFonts w:ascii="Book Antiqua" w:hAnsi="Book Antiqua" w:cs="Times New Roman"/>
          <w:sz w:val="24"/>
          <w:szCs w:val="24"/>
          <w:lang w:val="en-US"/>
        </w:rPr>
        <w:t>processes</w:t>
      </w:r>
      <w:r w:rsidR="00740B0E" w:rsidRPr="00D73F22">
        <w:rPr>
          <w:rFonts w:ascii="Book Antiqua" w:hAnsi="Book Antiqua" w:cs="Times New Roman"/>
          <w:sz w:val="24"/>
          <w:szCs w:val="24"/>
          <w:vertAlign w:val="superscript"/>
          <w:lang w:val="en-US"/>
        </w:rPr>
        <w:t>[</w:t>
      </w:r>
      <w:proofErr w:type="gramEnd"/>
      <w:r w:rsidR="00740B0E" w:rsidRPr="00D73F22">
        <w:rPr>
          <w:rFonts w:ascii="Book Antiqua" w:hAnsi="Book Antiqua" w:cs="Times New Roman"/>
          <w:sz w:val="24"/>
          <w:szCs w:val="24"/>
          <w:vertAlign w:val="superscript"/>
          <w:lang w:val="en-US"/>
        </w:rPr>
        <w:t>5]</w:t>
      </w:r>
      <w:r w:rsidR="004F3E99" w:rsidRPr="00D73F22">
        <w:rPr>
          <w:rFonts w:ascii="Book Antiqua" w:hAnsi="Book Antiqua" w:cs="Times New Roman"/>
          <w:sz w:val="24"/>
          <w:szCs w:val="24"/>
          <w:lang w:val="en-US"/>
        </w:rPr>
        <w:t>.</w:t>
      </w:r>
      <w:r w:rsidR="00B3141B" w:rsidRPr="00D73F22">
        <w:rPr>
          <w:rFonts w:ascii="Book Antiqua" w:hAnsi="Book Antiqua" w:cs="Times New Roman"/>
          <w:sz w:val="24"/>
          <w:szCs w:val="24"/>
          <w:lang w:val="en-US"/>
        </w:rPr>
        <w:t xml:space="preserve"> </w:t>
      </w:r>
      <w:proofErr w:type="spellStart"/>
      <w:r w:rsidR="00B3141B" w:rsidRPr="00D73F22">
        <w:rPr>
          <w:rFonts w:ascii="Book Antiqua" w:hAnsi="Book Antiqua" w:cs="Times New Roman"/>
          <w:sz w:val="24"/>
          <w:szCs w:val="24"/>
          <w:lang w:val="en-US"/>
        </w:rPr>
        <w:t>Pathomechanisms</w:t>
      </w:r>
      <w:proofErr w:type="spellEnd"/>
      <w:r w:rsidR="00B3141B" w:rsidRPr="00D73F22">
        <w:rPr>
          <w:rFonts w:ascii="Book Antiqua" w:hAnsi="Book Antiqua" w:cs="Times New Roman"/>
          <w:sz w:val="24"/>
          <w:szCs w:val="24"/>
          <w:lang w:val="en-US"/>
        </w:rPr>
        <w:t xml:space="preserve"> of</w:t>
      </w:r>
      <w:r w:rsidR="009D1EE1" w:rsidRPr="00D73F22">
        <w:rPr>
          <w:rFonts w:ascii="Book Antiqua" w:hAnsi="Book Antiqua" w:cs="Times New Roman"/>
          <w:sz w:val="24"/>
          <w:szCs w:val="24"/>
          <w:lang w:val="en-US"/>
        </w:rPr>
        <w:t xml:space="preserve"> </w:t>
      </w:r>
      <w:r w:rsidR="00B3141B" w:rsidRPr="00D73F22">
        <w:rPr>
          <w:rFonts w:ascii="Book Antiqua" w:hAnsi="Book Antiqua" w:cs="Times New Roman"/>
          <w:sz w:val="24"/>
          <w:szCs w:val="24"/>
          <w:lang w:val="en-US"/>
        </w:rPr>
        <w:t>psoriasis</w:t>
      </w:r>
      <w:r w:rsidR="00824AE5" w:rsidRPr="00D73F22">
        <w:rPr>
          <w:rFonts w:ascii="Book Antiqua" w:hAnsi="Book Antiqua" w:cs="Times New Roman"/>
          <w:sz w:val="24"/>
          <w:szCs w:val="24"/>
          <w:lang w:val="en-US"/>
        </w:rPr>
        <w:t xml:space="preserve"> involve platelet activation, as reported by several investigators so </w:t>
      </w:r>
      <w:proofErr w:type="gramStart"/>
      <w:r w:rsidR="00824AE5" w:rsidRPr="00D73F22">
        <w:rPr>
          <w:rFonts w:ascii="Book Antiqua" w:hAnsi="Book Antiqua" w:cs="Times New Roman"/>
          <w:sz w:val="24"/>
          <w:szCs w:val="24"/>
          <w:lang w:val="en-US"/>
        </w:rPr>
        <w:t>far</w:t>
      </w:r>
      <w:r w:rsidR="004C771E" w:rsidRPr="00D73F22">
        <w:rPr>
          <w:rFonts w:ascii="Book Antiqua" w:hAnsi="Book Antiqua" w:cs="Times New Roman"/>
          <w:sz w:val="24"/>
          <w:szCs w:val="24"/>
          <w:vertAlign w:val="superscript"/>
          <w:lang w:val="en-US"/>
        </w:rPr>
        <w:t>[</w:t>
      </w:r>
      <w:proofErr w:type="gramEnd"/>
      <w:r w:rsidR="004C771E" w:rsidRPr="00D73F22">
        <w:rPr>
          <w:rFonts w:ascii="Book Antiqua" w:hAnsi="Book Antiqua" w:cs="Times New Roman"/>
          <w:sz w:val="24"/>
          <w:szCs w:val="24"/>
          <w:vertAlign w:val="superscript"/>
          <w:lang w:val="en-US"/>
        </w:rPr>
        <w:t>6-9]</w:t>
      </w:r>
      <w:r w:rsidR="00824AE5" w:rsidRPr="00D73F22">
        <w:rPr>
          <w:rFonts w:ascii="Book Antiqua" w:hAnsi="Book Antiqua" w:cs="Times New Roman"/>
          <w:sz w:val="24"/>
          <w:szCs w:val="24"/>
          <w:lang w:val="en-US"/>
        </w:rPr>
        <w:t xml:space="preserve">. </w:t>
      </w:r>
      <w:r w:rsidR="009D1EE1" w:rsidRPr="00D73F22">
        <w:rPr>
          <w:rFonts w:ascii="Book Antiqua" w:hAnsi="Book Antiqua" w:cs="Times New Roman"/>
          <w:sz w:val="24"/>
          <w:szCs w:val="24"/>
          <w:lang w:val="en-US"/>
        </w:rPr>
        <w:t>Increased platelet activation</w:t>
      </w:r>
      <w:r w:rsidR="008E3375" w:rsidRPr="00D73F22">
        <w:rPr>
          <w:rFonts w:ascii="Book Antiqua" w:hAnsi="Book Antiqua" w:cs="Times New Roman"/>
          <w:sz w:val="24"/>
          <w:szCs w:val="24"/>
          <w:lang w:val="en-US"/>
        </w:rPr>
        <w:t xml:space="preserve"> is </w:t>
      </w:r>
      <w:r w:rsidR="0086191D" w:rsidRPr="00D73F22">
        <w:rPr>
          <w:rFonts w:ascii="Book Antiqua" w:hAnsi="Book Antiqua" w:cs="Times New Roman"/>
          <w:sz w:val="24"/>
          <w:szCs w:val="24"/>
          <w:lang w:val="en-US"/>
        </w:rPr>
        <w:t>also implicated</w:t>
      </w:r>
      <w:r w:rsidR="00A60B08" w:rsidRPr="00D73F22">
        <w:rPr>
          <w:rFonts w:ascii="Book Antiqua" w:hAnsi="Book Antiqua" w:cs="Times New Roman"/>
          <w:sz w:val="24"/>
          <w:szCs w:val="24"/>
          <w:lang w:val="en-US"/>
        </w:rPr>
        <w:t xml:space="preserve"> in atherosclerotic plaque </w:t>
      </w:r>
      <w:r w:rsidR="00021895" w:rsidRPr="00D73F22">
        <w:rPr>
          <w:rFonts w:ascii="Book Antiqua" w:hAnsi="Book Antiqua" w:cs="Times New Roman"/>
          <w:sz w:val="24"/>
          <w:szCs w:val="24"/>
          <w:lang w:val="en-US"/>
        </w:rPr>
        <w:t>formation</w:t>
      </w:r>
      <w:r w:rsidR="00D73F22">
        <w:rPr>
          <w:rFonts w:ascii="Book Antiqua" w:hAnsi="Book Antiqua" w:cs="Times New Roman"/>
          <w:sz w:val="24"/>
          <w:szCs w:val="24"/>
          <w:lang w:val="en-US"/>
        </w:rPr>
        <w:t xml:space="preserve"> and plaque </w:t>
      </w:r>
      <w:proofErr w:type="gramStart"/>
      <w:r w:rsidR="00D73F22">
        <w:rPr>
          <w:rFonts w:ascii="Book Antiqua" w:hAnsi="Book Antiqua" w:cs="Times New Roman"/>
          <w:sz w:val="24"/>
          <w:szCs w:val="24"/>
          <w:lang w:val="en-US"/>
        </w:rPr>
        <w:t>destabilization</w:t>
      </w:r>
      <w:r w:rsidR="00EE0A01" w:rsidRPr="00D73F22">
        <w:rPr>
          <w:rFonts w:ascii="Book Antiqua" w:hAnsi="Book Antiqua" w:cs="Times New Roman"/>
          <w:sz w:val="24"/>
          <w:szCs w:val="24"/>
          <w:vertAlign w:val="superscript"/>
          <w:lang w:val="en-US"/>
        </w:rPr>
        <w:t>[</w:t>
      </w:r>
      <w:proofErr w:type="gramEnd"/>
      <w:r w:rsidR="00EE0A01" w:rsidRPr="00D73F22">
        <w:rPr>
          <w:rFonts w:ascii="Book Antiqua" w:hAnsi="Book Antiqua" w:cs="Times New Roman"/>
          <w:sz w:val="24"/>
          <w:szCs w:val="24"/>
          <w:vertAlign w:val="superscript"/>
          <w:lang w:val="en-US"/>
        </w:rPr>
        <w:t>10,11]</w:t>
      </w:r>
      <w:r w:rsidR="00424188" w:rsidRPr="00D73F22">
        <w:rPr>
          <w:rFonts w:ascii="Book Antiqua" w:hAnsi="Book Antiqua" w:cs="Times New Roman"/>
          <w:i/>
          <w:sz w:val="24"/>
          <w:szCs w:val="24"/>
          <w:lang w:val="en-US"/>
        </w:rPr>
        <w:t>.</w:t>
      </w:r>
      <w:r w:rsidR="0086191D" w:rsidRPr="00D73F22">
        <w:rPr>
          <w:rFonts w:ascii="Book Antiqua" w:hAnsi="Book Antiqua" w:cs="Times New Roman"/>
          <w:sz w:val="24"/>
          <w:szCs w:val="24"/>
          <w:lang w:val="en-US"/>
        </w:rPr>
        <w:t xml:space="preserve"> A</w:t>
      </w:r>
      <w:r w:rsidR="00824AE5" w:rsidRPr="00D73F22">
        <w:rPr>
          <w:rFonts w:ascii="Book Antiqua" w:hAnsi="Book Antiqua" w:cs="Times New Roman"/>
          <w:sz w:val="24"/>
          <w:szCs w:val="24"/>
          <w:lang w:val="en-US"/>
        </w:rPr>
        <w:t xml:space="preserve">ctivation </w:t>
      </w:r>
      <w:r w:rsidR="0086191D" w:rsidRPr="00D73F22">
        <w:rPr>
          <w:rFonts w:ascii="Book Antiqua" w:hAnsi="Book Antiqua" w:cs="Times New Roman"/>
          <w:sz w:val="24"/>
          <w:szCs w:val="24"/>
          <w:lang w:val="en-US"/>
        </w:rPr>
        <w:t xml:space="preserve">of platelets is associated with their degranulation </w:t>
      </w:r>
      <w:r w:rsidR="00E33D4B" w:rsidRPr="00D73F22">
        <w:rPr>
          <w:rFonts w:ascii="Book Antiqua" w:hAnsi="Book Antiqua" w:cs="Times New Roman"/>
          <w:sz w:val="24"/>
          <w:szCs w:val="24"/>
          <w:lang w:val="en-US"/>
        </w:rPr>
        <w:t>and the subsequent surface expression o</w:t>
      </w:r>
      <w:r w:rsidR="0037544C" w:rsidRPr="00D73F22">
        <w:rPr>
          <w:rFonts w:ascii="Book Antiqua" w:hAnsi="Book Antiqua" w:cs="Times New Roman"/>
          <w:sz w:val="24"/>
          <w:szCs w:val="24"/>
          <w:lang w:val="en-US"/>
        </w:rPr>
        <w:t>f antigens, such as CD62P (P-selectin)</w:t>
      </w:r>
      <w:r w:rsidR="00E33D4B" w:rsidRPr="00D73F22">
        <w:rPr>
          <w:rFonts w:ascii="Book Antiqua" w:hAnsi="Book Antiqua" w:cs="Times New Roman"/>
          <w:sz w:val="24"/>
          <w:szCs w:val="24"/>
          <w:lang w:val="en-US"/>
        </w:rPr>
        <w:t xml:space="preserve"> and CD63, the decreased surface express</w:t>
      </w:r>
      <w:r w:rsidR="0037544C" w:rsidRPr="00D73F22">
        <w:rPr>
          <w:rFonts w:ascii="Book Antiqua" w:hAnsi="Book Antiqua" w:cs="Times New Roman"/>
          <w:sz w:val="24"/>
          <w:szCs w:val="24"/>
          <w:lang w:val="en-US"/>
        </w:rPr>
        <w:t>ion of CD42b</w:t>
      </w:r>
      <w:r w:rsidR="00B82364" w:rsidRPr="00D73F22">
        <w:rPr>
          <w:rFonts w:ascii="Book Antiqua" w:hAnsi="Book Antiqua" w:cs="Times New Roman"/>
          <w:sz w:val="24"/>
          <w:szCs w:val="24"/>
          <w:lang w:val="en-US"/>
        </w:rPr>
        <w:t xml:space="preserve"> </w:t>
      </w:r>
      <w:r w:rsidR="008A1B63" w:rsidRPr="00D73F22">
        <w:rPr>
          <w:rFonts w:ascii="Book Antiqua" w:hAnsi="Book Antiqua" w:cs="Times New Roman"/>
          <w:sz w:val="24"/>
          <w:szCs w:val="24"/>
          <w:lang w:val="en-US"/>
        </w:rPr>
        <w:t>(</w:t>
      </w:r>
      <w:proofErr w:type="spellStart"/>
      <w:r w:rsidR="0037544C" w:rsidRPr="00D73F22">
        <w:rPr>
          <w:rFonts w:ascii="Book Antiqua" w:hAnsi="Book Antiqua" w:cs="Times New Roman"/>
          <w:sz w:val="24"/>
          <w:szCs w:val="24"/>
          <w:lang w:val="en-US"/>
        </w:rPr>
        <w:t>GPIb</w:t>
      </w:r>
      <w:proofErr w:type="spellEnd"/>
      <w:r w:rsidR="0037544C" w:rsidRPr="00D73F22">
        <w:rPr>
          <w:rFonts w:ascii="Book Antiqua" w:hAnsi="Book Antiqua" w:cs="Times New Roman"/>
          <w:sz w:val="24"/>
          <w:szCs w:val="24"/>
          <w:lang w:val="en-US"/>
        </w:rPr>
        <w:t xml:space="preserve"> alpha</w:t>
      </w:r>
      <w:r w:rsidR="008A1B63" w:rsidRPr="00D73F22">
        <w:rPr>
          <w:rFonts w:ascii="Book Antiqua" w:hAnsi="Book Antiqua" w:cs="Times New Roman"/>
          <w:sz w:val="24"/>
          <w:szCs w:val="24"/>
          <w:lang w:val="en-US"/>
        </w:rPr>
        <w:t>)</w:t>
      </w:r>
      <w:r w:rsidR="00B82364" w:rsidRPr="00D73F22">
        <w:rPr>
          <w:rFonts w:ascii="Book Antiqua" w:hAnsi="Book Antiqua" w:cs="Times New Roman"/>
          <w:sz w:val="24"/>
          <w:szCs w:val="24"/>
          <w:vertAlign w:val="superscript"/>
          <w:lang w:val="en-US"/>
        </w:rPr>
        <w:t>[12]</w:t>
      </w:r>
      <w:r w:rsidR="00B82364" w:rsidRPr="00D73F22">
        <w:rPr>
          <w:rFonts w:ascii="Book Antiqua" w:hAnsi="Book Antiqua" w:cs="Times New Roman"/>
          <w:sz w:val="24"/>
          <w:szCs w:val="24"/>
          <w:lang w:val="en-US"/>
        </w:rPr>
        <w:t xml:space="preserve">, and </w:t>
      </w:r>
      <w:r w:rsidR="00E33D4B" w:rsidRPr="00D73F22">
        <w:rPr>
          <w:rFonts w:ascii="Book Antiqua" w:hAnsi="Book Antiqua" w:cs="Times New Roman"/>
          <w:sz w:val="24"/>
          <w:szCs w:val="24"/>
          <w:lang w:val="en-US"/>
        </w:rPr>
        <w:t xml:space="preserve">the formation of platelet-leukocyte </w:t>
      </w:r>
      <w:proofErr w:type="gramStart"/>
      <w:r w:rsidR="00E33D4B" w:rsidRPr="00D73F22">
        <w:rPr>
          <w:rFonts w:ascii="Book Antiqua" w:hAnsi="Book Antiqua" w:cs="Times New Roman"/>
          <w:sz w:val="24"/>
          <w:szCs w:val="24"/>
          <w:lang w:val="en-US"/>
        </w:rPr>
        <w:t>complexes</w:t>
      </w:r>
      <w:r w:rsidR="001F2DD8" w:rsidRPr="00D73F22">
        <w:rPr>
          <w:rFonts w:ascii="Book Antiqua" w:hAnsi="Book Antiqua" w:cs="Times New Roman"/>
          <w:sz w:val="24"/>
          <w:szCs w:val="24"/>
          <w:vertAlign w:val="superscript"/>
          <w:lang w:val="en-US"/>
        </w:rPr>
        <w:t>[</w:t>
      </w:r>
      <w:proofErr w:type="gramEnd"/>
      <w:r w:rsidR="001F2DD8" w:rsidRPr="00D73F22">
        <w:rPr>
          <w:rFonts w:ascii="Book Antiqua" w:hAnsi="Book Antiqua" w:cs="Times New Roman"/>
          <w:sz w:val="24"/>
          <w:szCs w:val="24"/>
          <w:vertAlign w:val="superscript"/>
          <w:lang w:val="en-US"/>
        </w:rPr>
        <w:t>13]</w:t>
      </w:r>
      <w:r w:rsidR="00E33D4B" w:rsidRPr="00D73F22">
        <w:rPr>
          <w:rFonts w:ascii="Book Antiqua" w:hAnsi="Book Antiqua" w:cs="Times New Roman"/>
          <w:sz w:val="24"/>
          <w:szCs w:val="24"/>
          <w:lang w:val="en-US"/>
        </w:rPr>
        <w:t xml:space="preserve">. </w:t>
      </w:r>
      <w:r w:rsidR="00742F2F" w:rsidRPr="00D73F22">
        <w:rPr>
          <w:rFonts w:ascii="Book Antiqua" w:hAnsi="Book Antiqua" w:cs="Times New Roman"/>
          <w:sz w:val="24"/>
          <w:szCs w:val="24"/>
          <w:lang w:val="en-US"/>
        </w:rPr>
        <w:t xml:space="preserve">In addition, </w:t>
      </w:r>
      <w:r w:rsidR="00590556" w:rsidRPr="00D73F22">
        <w:rPr>
          <w:rFonts w:ascii="Book Antiqua" w:hAnsi="Book Antiqua" w:cs="Times New Roman"/>
          <w:sz w:val="24"/>
          <w:szCs w:val="24"/>
          <w:lang w:val="en-US"/>
        </w:rPr>
        <w:t xml:space="preserve">the so-called platelet-derived </w:t>
      </w:r>
      <w:proofErr w:type="spellStart"/>
      <w:r w:rsidR="00590556" w:rsidRPr="00D73F22">
        <w:rPr>
          <w:rFonts w:ascii="Book Antiqua" w:hAnsi="Book Antiqua" w:cs="Times New Roman"/>
          <w:sz w:val="24"/>
          <w:szCs w:val="24"/>
          <w:lang w:val="en-US"/>
        </w:rPr>
        <w:t>microparticles</w:t>
      </w:r>
      <w:proofErr w:type="spellEnd"/>
      <w:r w:rsidR="00590556" w:rsidRPr="00D73F22">
        <w:rPr>
          <w:rFonts w:ascii="Book Antiqua" w:hAnsi="Book Antiqua" w:cs="Times New Roman"/>
          <w:sz w:val="24"/>
          <w:szCs w:val="24"/>
          <w:lang w:val="en-US"/>
        </w:rPr>
        <w:t xml:space="preserve"> (PMPs)</w:t>
      </w:r>
      <w:r w:rsidR="00590556" w:rsidRPr="00D73F22">
        <w:rPr>
          <w:rFonts w:ascii="Book Antiqua" w:hAnsi="Book Antiqua" w:cs="Times New Roman"/>
          <w:sz w:val="24"/>
          <w:szCs w:val="24"/>
          <w:vertAlign w:val="superscript"/>
          <w:lang w:val="en-US"/>
        </w:rPr>
        <w:t>[14]</w:t>
      </w:r>
      <w:r w:rsidR="00590556" w:rsidRPr="00D73F22">
        <w:rPr>
          <w:rFonts w:ascii="Book Antiqua" w:hAnsi="Book Antiqua" w:cs="Times New Roman"/>
          <w:sz w:val="24"/>
          <w:szCs w:val="24"/>
          <w:lang w:val="en-US"/>
        </w:rPr>
        <w:t xml:space="preserve"> constitute </w:t>
      </w:r>
      <w:r w:rsidR="008A1B63" w:rsidRPr="00D73F22">
        <w:rPr>
          <w:rFonts w:ascii="Book Antiqua" w:hAnsi="Book Antiqua" w:cs="Times New Roman"/>
          <w:sz w:val="24"/>
          <w:szCs w:val="24"/>
          <w:lang w:val="en-US"/>
        </w:rPr>
        <w:t>a ma</w:t>
      </w:r>
      <w:r w:rsidR="00590556" w:rsidRPr="00D73F22">
        <w:rPr>
          <w:rFonts w:ascii="Book Antiqua" w:hAnsi="Book Antiqua" w:cs="Times New Roman"/>
          <w:sz w:val="24"/>
          <w:szCs w:val="24"/>
          <w:lang w:val="en-US"/>
        </w:rPr>
        <w:t>rk</w:t>
      </w:r>
      <w:r w:rsidR="00A82ED5" w:rsidRPr="00D73F22">
        <w:rPr>
          <w:rFonts w:ascii="Book Antiqua" w:hAnsi="Book Antiqua" w:cs="Times New Roman"/>
          <w:sz w:val="24"/>
          <w:szCs w:val="24"/>
          <w:lang w:val="en-US"/>
        </w:rPr>
        <w:t xml:space="preserve">er of platelet </w:t>
      </w:r>
      <w:proofErr w:type="gramStart"/>
      <w:r w:rsidR="00A82ED5" w:rsidRPr="00D73F22">
        <w:rPr>
          <w:rFonts w:ascii="Book Antiqua" w:hAnsi="Book Antiqua" w:cs="Times New Roman"/>
          <w:sz w:val="24"/>
          <w:szCs w:val="24"/>
          <w:lang w:val="en-US"/>
        </w:rPr>
        <w:t>activation which</w:t>
      </w:r>
      <w:proofErr w:type="gramEnd"/>
      <w:r w:rsidR="00A82ED5" w:rsidRPr="00D73F22">
        <w:rPr>
          <w:rFonts w:ascii="Book Antiqua" w:hAnsi="Book Antiqua" w:cs="Times New Roman"/>
          <w:sz w:val="24"/>
          <w:szCs w:val="24"/>
          <w:lang w:val="en-US"/>
        </w:rPr>
        <w:t xml:space="preserve">, in recent years, </w:t>
      </w:r>
      <w:r w:rsidR="00EA6A39" w:rsidRPr="00D73F22">
        <w:rPr>
          <w:rFonts w:ascii="Book Antiqua" w:hAnsi="Book Antiqua" w:cs="Times New Roman"/>
          <w:sz w:val="24"/>
          <w:szCs w:val="24"/>
          <w:lang w:val="en-US"/>
        </w:rPr>
        <w:t>has gained</w:t>
      </w:r>
      <w:r w:rsidR="008A1B63" w:rsidRPr="00D73F22">
        <w:rPr>
          <w:rFonts w:ascii="Book Antiqua" w:hAnsi="Book Antiqua" w:cs="Times New Roman"/>
          <w:sz w:val="24"/>
          <w:szCs w:val="24"/>
          <w:lang w:val="en-US"/>
        </w:rPr>
        <w:t xml:space="preserve"> emerging importance</w:t>
      </w:r>
      <w:r w:rsidR="00727880" w:rsidRPr="00D73F22">
        <w:rPr>
          <w:rFonts w:ascii="Book Antiqua" w:hAnsi="Book Antiqua" w:cs="Times New Roman"/>
          <w:sz w:val="24"/>
          <w:szCs w:val="24"/>
          <w:lang w:val="en-US"/>
        </w:rPr>
        <w:t>. PMPs are membrane vesicles</w:t>
      </w:r>
      <w:r w:rsidR="00727880" w:rsidRPr="00D73F22">
        <w:rPr>
          <w:rFonts w:ascii="Book Antiqua" w:hAnsi="Book Antiqua"/>
          <w:sz w:val="24"/>
          <w:szCs w:val="24"/>
          <w:lang w:val="en-US"/>
        </w:rPr>
        <w:t xml:space="preserve"> of </w:t>
      </w:r>
      <w:r w:rsidR="00727880" w:rsidRPr="00D73F22">
        <w:rPr>
          <w:rFonts w:ascii="Book Antiqua" w:hAnsi="Book Antiqua" w:cs="Times New Roman"/>
          <w:sz w:val="24"/>
          <w:szCs w:val="24"/>
          <w:lang w:val="en-US"/>
        </w:rPr>
        <w:t xml:space="preserve">a diameter of 0.1 to 1 </w:t>
      </w:r>
      <w:proofErr w:type="spellStart"/>
      <w:r w:rsidR="00727880" w:rsidRPr="00D73F22">
        <w:rPr>
          <w:rFonts w:ascii="Book Antiqua" w:hAnsi="Book Antiqua" w:cs="Times New Roman"/>
          <w:sz w:val="24"/>
          <w:szCs w:val="24"/>
          <w:lang w:val="en-US"/>
        </w:rPr>
        <w:t>μm</w:t>
      </w:r>
      <w:proofErr w:type="spellEnd"/>
      <w:r w:rsidR="00727880" w:rsidRPr="00D73F22">
        <w:rPr>
          <w:rFonts w:ascii="Book Antiqua" w:hAnsi="Book Antiqua" w:cs="Times New Roman"/>
          <w:sz w:val="24"/>
          <w:szCs w:val="24"/>
          <w:lang w:val="en-US"/>
        </w:rPr>
        <w:t xml:space="preserve"> generated from activated platelets </w:t>
      </w:r>
      <w:r w:rsidR="00742F2F" w:rsidRPr="00D73F22">
        <w:rPr>
          <w:rFonts w:ascii="Book Antiqua" w:hAnsi="Book Antiqua" w:cs="Times New Roman"/>
          <w:sz w:val="24"/>
          <w:szCs w:val="24"/>
          <w:lang w:val="en-US"/>
        </w:rPr>
        <w:t>i</w:t>
      </w:r>
      <w:r w:rsidR="00727880" w:rsidRPr="00D73F22">
        <w:rPr>
          <w:rFonts w:ascii="Book Antiqua" w:hAnsi="Book Antiqua" w:cs="Times New Roman"/>
          <w:sz w:val="24"/>
          <w:szCs w:val="24"/>
          <w:lang w:val="en-US"/>
        </w:rPr>
        <w:t xml:space="preserve">n an </w:t>
      </w:r>
      <w:proofErr w:type="spellStart"/>
      <w:r w:rsidR="00727880" w:rsidRPr="00D73F22">
        <w:rPr>
          <w:rFonts w:ascii="Book Antiqua" w:hAnsi="Book Antiqua" w:cs="Times New Roman"/>
          <w:sz w:val="24"/>
          <w:szCs w:val="24"/>
          <w:lang w:val="en-US"/>
        </w:rPr>
        <w:t>exocytotic</w:t>
      </w:r>
      <w:proofErr w:type="spellEnd"/>
      <w:r w:rsidR="00727880" w:rsidRPr="00D73F22">
        <w:rPr>
          <w:rFonts w:ascii="Book Antiqua" w:hAnsi="Book Antiqua" w:cs="Times New Roman"/>
          <w:sz w:val="24"/>
          <w:szCs w:val="24"/>
          <w:lang w:val="en-US"/>
        </w:rPr>
        <w:t xml:space="preserve"> budding process.</w:t>
      </w:r>
      <w:r w:rsidR="00742F2F" w:rsidRPr="00D73F22">
        <w:rPr>
          <w:rFonts w:ascii="Book Antiqua" w:hAnsi="Book Antiqua" w:cs="Times New Roman"/>
          <w:sz w:val="24"/>
          <w:szCs w:val="24"/>
          <w:lang w:val="en-US"/>
        </w:rPr>
        <w:t xml:space="preserve"> </w:t>
      </w:r>
      <w:r w:rsidR="00727880" w:rsidRPr="00D73F22">
        <w:rPr>
          <w:rFonts w:ascii="Book Antiqua" w:hAnsi="Book Antiqua" w:cs="Times New Roman"/>
          <w:sz w:val="24"/>
          <w:szCs w:val="24"/>
          <w:lang w:val="en-US"/>
        </w:rPr>
        <w:t>They</w:t>
      </w:r>
      <w:r w:rsidR="005E6821" w:rsidRPr="00D73F22">
        <w:rPr>
          <w:rFonts w:ascii="Book Antiqua" w:hAnsi="Book Antiqua" w:cs="Times New Roman"/>
          <w:sz w:val="24"/>
          <w:szCs w:val="24"/>
          <w:lang w:val="en-US"/>
        </w:rPr>
        <w:t xml:space="preserve"> </w:t>
      </w:r>
      <w:r w:rsidR="00E96693" w:rsidRPr="00D73F22">
        <w:rPr>
          <w:rFonts w:ascii="Book Antiqua" w:hAnsi="Book Antiqua" w:cs="Times New Roman"/>
          <w:sz w:val="24"/>
          <w:szCs w:val="24"/>
          <w:lang w:val="en-US"/>
        </w:rPr>
        <w:t xml:space="preserve">display </w:t>
      </w:r>
      <w:proofErr w:type="spellStart"/>
      <w:r w:rsidR="00E96693" w:rsidRPr="00D73F22">
        <w:rPr>
          <w:rFonts w:ascii="Book Antiqua" w:hAnsi="Book Antiqua" w:cs="Times New Roman"/>
          <w:sz w:val="24"/>
          <w:szCs w:val="24"/>
          <w:lang w:val="en-US"/>
        </w:rPr>
        <w:t>procoagulant</w:t>
      </w:r>
      <w:proofErr w:type="spellEnd"/>
      <w:r w:rsidR="00E96693" w:rsidRPr="00D73F22">
        <w:rPr>
          <w:rFonts w:ascii="Book Antiqua" w:hAnsi="Book Antiqua" w:cs="Times New Roman"/>
          <w:sz w:val="24"/>
          <w:szCs w:val="24"/>
          <w:lang w:val="en-US"/>
        </w:rPr>
        <w:t xml:space="preserve"> and atherosclerotic properties, being reported to </w:t>
      </w:r>
      <w:r w:rsidR="005A1D3E" w:rsidRPr="00D73F22">
        <w:rPr>
          <w:rFonts w:ascii="Book Antiqua" w:hAnsi="Book Antiqua" w:cs="Times New Roman"/>
          <w:sz w:val="24"/>
          <w:szCs w:val="24"/>
          <w:lang w:val="en-US"/>
        </w:rPr>
        <w:t>possess</w:t>
      </w:r>
      <w:r w:rsidR="0011560B" w:rsidRPr="00D73F22">
        <w:rPr>
          <w:rFonts w:ascii="Book Antiqua" w:hAnsi="Book Antiqua" w:cs="Times New Roman"/>
          <w:sz w:val="24"/>
          <w:szCs w:val="24"/>
          <w:lang w:val="en-US"/>
        </w:rPr>
        <w:t xml:space="preserve"> 50- to 100-</w:t>
      </w:r>
      <w:r w:rsidR="00E96693" w:rsidRPr="00D73F22">
        <w:rPr>
          <w:rFonts w:ascii="Book Antiqua" w:hAnsi="Book Antiqua" w:cs="Times New Roman"/>
          <w:sz w:val="24"/>
          <w:szCs w:val="24"/>
          <w:lang w:val="en-US"/>
        </w:rPr>
        <w:t xml:space="preserve">fold higher specific </w:t>
      </w:r>
      <w:proofErr w:type="spellStart"/>
      <w:r w:rsidR="00E96693" w:rsidRPr="00D73F22">
        <w:rPr>
          <w:rFonts w:ascii="Book Antiqua" w:hAnsi="Book Antiqua" w:cs="Times New Roman"/>
          <w:sz w:val="24"/>
          <w:szCs w:val="24"/>
          <w:lang w:val="en-US"/>
        </w:rPr>
        <w:t>proc</w:t>
      </w:r>
      <w:r w:rsidR="00377548" w:rsidRPr="00D73F22">
        <w:rPr>
          <w:rFonts w:ascii="Book Antiqua" w:hAnsi="Book Antiqua" w:cs="Times New Roman"/>
          <w:sz w:val="24"/>
          <w:szCs w:val="24"/>
          <w:lang w:val="en-US"/>
        </w:rPr>
        <w:t>oagulant</w:t>
      </w:r>
      <w:proofErr w:type="spellEnd"/>
      <w:r w:rsidR="00377548" w:rsidRPr="00D73F22">
        <w:rPr>
          <w:rFonts w:ascii="Book Antiqua" w:hAnsi="Book Antiqua" w:cs="Times New Roman"/>
          <w:sz w:val="24"/>
          <w:szCs w:val="24"/>
          <w:lang w:val="en-US"/>
        </w:rPr>
        <w:t xml:space="preserve"> activity than </w:t>
      </w:r>
      <w:r w:rsidR="00447114" w:rsidRPr="00D73F22">
        <w:rPr>
          <w:rFonts w:ascii="Book Antiqua" w:hAnsi="Book Antiqua" w:cs="Times New Roman"/>
          <w:sz w:val="24"/>
          <w:szCs w:val="24"/>
          <w:lang w:val="en-US"/>
        </w:rPr>
        <w:t xml:space="preserve">activated </w:t>
      </w:r>
      <w:r w:rsidR="00E96693" w:rsidRPr="00D73F22">
        <w:rPr>
          <w:rFonts w:ascii="Book Antiqua" w:hAnsi="Book Antiqua" w:cs="Times New Roman"/>
          <w:sz w:val="24"/>
          <w:szCs w:val="24"/>
          <w:lang w:val="en-US"/>
        </w:rPr>
        <w:t xml:space="preserve">platelets </w:t>
      </w:r>
      <w:proofErr w:type="gramStart"/>
      <w:r w:rsidR="00E96693" w:rsidRPr="00D73F22">
        <w:rPr>
          <w:rFonts w:ascii="Book Antiqua" w:hAnsi="Book Antiqua" w:cs="Times New Roman"/>
          <w:sz w:val="24"/>
          <w:szCs w:val="24"/>
          <w:lang w:val="en-US"/>
        </w:rPr>
        <w:t>themselves</w:t>
      </w:r>
      <w:r w:rsidR="006952D8" w:rsidRPr="00D73F22">
        <w:rPr>
          <w:rFonts w:ascii="Book Antiqua" w:hAnsi="Book Antiqua" w:cs="Times New Roman"/>
          <w:sz w:val="24"/>
          <w:szCs w:val="24"/>
          <w:vertAlign w:val="superscript"/>
          <w:lang w:val="en-US"/>
        </w:rPr>
        <w:t>[</w:t>
      </w:r>
      <w:proofErr w:type="gramEnd"/>
      <w:r w:rsidR="006952D8" w:rsidRPr="00D73F22">
        <w:rPr>
          <w:rFonts w:ascii="Book Antiqua" w:hAnsi="Book Antiqua" w:cs="Times New Roman"/>
          <w:sz w:val="24"/>
          <w:szCs w:val="24"/>
          <w:vertAlign w:val="superscript"/>
          <w:lang w:val="en-US"/>
        </w:rPr>
        <w:t>15]</w:t>
      </w:r>
      <w:r w:rsidR="00E96693" w:rsidRPr="00D73F22">
        <w:rPr>
          <w:rFonts w:ascii="Book Antiqua" w:hAnsi="Book Antiqua" w:cs="Times New Roman"/>
          <w:sz w:val="24"/>
          <w:szCs w:val="24"/>
          <w:lang w:val="en-US"/>
        </w:rPr>
        <w:t>.</w:t>
      </w:r>
      <w:r w:rsidR="005A1D3E" w:rsidRPr="00D73F22">
        <w:rPr>
          <w:rFonts w:ascii="Book Antiqua" w:hAnsi="Book Antiqua" w:cs="Times New Roman"/>
          <w:sz w:val="24"/>
          <w:szCs w:val="24"/>
          <w:lang w:val="en-US"/>
        </w:rPr>
        <w:t xml:space="preserve"> </w:t>
      </w:r>
      <w:r w:rsidR="00E96693" w:rsidRPr="00D73F22">
        <w:rPr>
          <w:rFonts w:ascii="Book Antiqua" w:hAnsi="Book Antiqua" w:cs="Times New Roman"/>
          <w:sz w:val="24"/>
          <w:szCs w:val="24"/>
          <w:lang w:val="en-US"/>
        </w:rPr>
        <w:t>P</w:t>
      </w:r>
      <w:r w:rsidR="00F2505D" w:rsidRPr="00D73F22">
        <w:rPr>
          <w:rFonts w:ascii="Book Antiqua" w:hAnsi="Book Antiqua" w:cs="Times New Roman"/>
          <w:sz w:val="24"/>
          <w:szCs w:val="24"/>
          <w:lang w:val="en-US"/>
        </w:rPr>
        <w:t>MPs</w:t>
      </w:r>
      <w:r w:rsidR="00686D9A" w:rsidRPr="00D73F22">
        <w:rPr>
          <w:rFonts w:ascii="Book Antiqua" w:hAnsi="Book Antiqua" w:cs="Times New Roman"/>
          <w:sz w:val="24"/>
          <w:szCs w:val="24"/>
          <w:lang w:val="en-US"/>
        </w:rPr>
        <w:t xml:space="preserve"> are </w:t>
      </w:r>
      <w:r w:rsidR="008313E4" w:rsidRPr="00D73F22">
        <w:rPr>
          <w:rFonts w:ascii="Book Antiqua" w:hAnsi="Book Antiqua" w:cs="Times New Roman"/>
          <w:sz w:val="24"/>
          <w:szCs w:val="24"/>
          <w:lang w:val="en-US"/>
        </w:rPr>
        <w:t>involved</w:t>
      </w:r>
      <w:r w:rsidR="008C344E" w:rsidRPr="00D73F22">
        <w:rPr>
          <w:rFonts w:ascii="Book Antiqua" w:hAnsi="Book Antiqua" w:cs="Times New Roman"/>
          <w:sz w:val="24"/>
          <w:szCs w:val="24"/>
          <w:lang w:val="en-US"/>
        </w:rPr>
        <w:t xml:space="preserve"> in </w:t>
      </w:r>
      <w:r w:rsidR="00D73F22">
        <w:rPr>
          <w:rFonts w:ascii="Book Antiqua" w:hAnsi="Book Antiqua" w:cs="Times New Roman"/>
          <w:sz w:val="24"/>
          <w:szCs w:val="24"/>
          <w:lang w:val="en-US"/>
        </w:rPr>
        <w:t xml:space="preserve">inflammatory </w:t>
      </w:r>
      <w:proofErr w:type="gramStart"/>
      <w:r w:rsidR="00D73F22">
        <w:rPr>
          <w:rFonts w:ascii="Book Antiqua" w:hAnsi="Book Antiqua" w:cs="Times New Roman"/>
          <w:sz w:val="24"/>
          <w:szCs w:val="24"/>
          <w:lang w:val="en-US"/>
        </w:rPr>
        <w:t>diseases</w:t>
      </w:r>
      <w:r w:rsidR="008A1B63" w:rsidRPr="00D73F22">
        <w:rPr>
          <w:rFonts w:ascii="Book Antiqua" w:hAnsi="Book Antiqua" w:cs="Times New Roman"/>
          <w:sz w:val="24"/>
          <w:szCs w:val="24"/>
          <w:vertAlign w:val="superscript"/>
          <w:lang w:val="en-US"/>
        </w:rPr>
        <w:t>[</w:t>
      </w:r>
      <w:proofErr w:type="gramEnd"/>
      <w:r w:rsidR="008A1B63" w:rsidRPr="00D73F22">
        <w:rPr>
          <w:rFonts w:ascii="Book Antiqua" w:hAnsi="Book Antiqua" w:cs="Times New Roman"/>
          <w:sz w:val="24"/>
          <w:szCs w:val="24"/>
          <w:vertAlign w:val="superscript"/>
          <w:lang w:val="en-US"/>
        </w:rPr>
        <w:t>16]</w:t>
      </w:r>
      <w:r w:rsidR="008A1B63" w:rsidRPr="00D73F22">
        <w:rPr>
          <w:rFonts w:ascii="Book Antiqua" w:hAnsi="Book Antiqua" w:cs="Times New Roman"/>
          <w:sz w:val="24"/>
          <w:szCs w:val="24"/>
          <w:lang w:val="en-US"/>
        </w:rPr>
        <w:t xml:space="preserve">, </w:t>
      </w:r>
      <w:r w:rsidR="00686D9A" w:rsidRPr="00D73F22">
        <w:rPr>
          <w:rFonts w:ascii="Book Antiqua" w:hAnsi="Book Antiqua" w:cs="Times New Roman"/>
          <w:sz w:val="24"/>
          <w:szCs w:val="24"/>
          <w:lang w:val="en-US"/>
        </w:rPr>
        <w:t xml:space="preserve">as well as in </w:t>
      </w:r>
      <w:r w:rsidR="005A1D3E" w:rsidRPr="00D73F22">
        <w:rPr>
          <w:rFonts w:ascii="Book Antiqua" w:hAnsi="Book Antiqua" w:cs="Times New Roman"/>
          <w:sz w:val="24"/>
          <w:szCs w:val="24"/>
          <w:lang w:val="en-US"/>
        </w:rPr>
        <w:t xml:space="preserve">atherosclerosis and </w:t>
      </w:r>
      <w:r w:rsidR="009104D6" w:rsidRPr="00D73F22">
        <w:rPr>
          <w:rFonts w:ascii="Book Antiqua" w:hAnsi="Book Antiqua" w:cs="Times New Roman"/>
          <w:sz w:val="24"/>
          <w:szCs w:val="24"/>
          <w:lang w:val="en-US"/>
        </w:rPr>
        <w:t>CVD</w:t>
      </w:r>
      <w:r w:rsidR="00866DB2" w:rsidRPr="00D73F22">
        <w:rPr>
          <w:rFonts w:ascii="Book Antiqua" w:hAnsi="Book Antiqua" w:cs="Times New Roman"/>
          <w:sz w:val="24"/>
          <w:szCs w:val="24"/>
          <w:vertAlign w:val="superscript"/>
          <w:lang w:val="en-US"/>
        </w:rPr>
        <w:t>[17</w:t>
      </w:r>
      <w:r w:rsidR="00D73F22">
        <w:rPr>
          <w:rFonts w:ascii="Book Antiqua" w:hAnsi="Book Antiqua" w:cs="Times New Roman"/>
          <w:sz w:val="24"/>
          <w:szCs w:val="24"/>
          <w:vertAlign w:val="superscript"/>
          <w:lang w:val="en-US"/>
        </w:rPr>
        <w:t>,</w:t>
      </w:r>
      <w:r w:rsidR="00F54AA1" w:rsidRPr="00D73F22">
        <w:rPr>
          <w:rFonts w:ascii="Book Antiqua" w:hAnsi="Book Antiqua" w:cs="Times New Roman"/>
          <w:sz w:val="24"/>
          <w:szCs w:val="24"/>
          <w:vertAlign w:val="superscript"/>
          <w:lang w:val="en-US"/>
        </w:rPr>
        <w:t>18</w:t>
      </w:r>
      <w:r w:rsidR="00866DB2" w:rsidRPr="00D73F22">
        <w:rPr>
          <w:rFonts w:ascii="Book Antiqua" w:hAnsi="Book Antiqua" w:cs="Times New Roman"/>
          <w:sz w:val="24"/>
          <w:szCs w:val="24"/>
          <w:vertAlign w:val="superscript"/>
          <w:lang w:val="en-US"/>
        </w:rPr>
        <w:t>]</w:t>
      </w:r>
      <w:r w:rsidR="00E33D4B" w:rsidRPr="00D73F22">
        <w:rPr>
          <w:rFonts w:ascii="Book Antiqua" w:hAnsi="Book Antiqua" w:cs="Times New Roman"/>
          <w:sz w:val="24"/>
          <w:szCs w:val="24"/>
          <w:lang w:val="en-US"/>
        </w:rPr>
        <w:t>.</w:t>
      </w:r>
      <w:r w:rsidR="003D7157" w:rsidRPr="00D73F22">
        <w:rPr>
          <w:rFonts w:ascii="Book Antiqua" w:hAnsi="Book Antiqua"/>
          <w:sz w:val="24"/>
          <w:szCs w:val="24"/>
          <w:lang w:val="en-US"/>
        </w:rPr>
        <w:t xml:space="preserve"> </w:t>
      </w:r>
      <w:r w:rsidR="003D7157" w:rsidRPr="00D73F22">
        <w:rPr>
          <w:rFonts w:ascii="Book Antiqua" w:hAnsi="Book Antiqua" w:cs="Times New Roman"/>
          <w:sz w:val="24"/>
          <w:szCs w:val="24"/>
          <w:lang w:val="en-US"/>
        </w:rPr>
        <w:t xml:space="preserve">Besides platelet activation, the chronic inflammatory burden of psoriatic patients may also be the trigger for the development of CVD, with interleukin </w:t>
      </w:r>
      <w:r w:rsidR="00D73F22">
        <w:rPr>
          <w:rFonts w:ascii="Book Antiqua" w:hAnsi="Book Antiqua" w:cs="Times New Roman" w:hint="eastAsia"/>
          <w:sz w:val="24"/>
          <w:szCs w:val="24"/>
          <w:lang w:val="en-US" w:eastAsia="zh-CN"/>
        </w:rPr>
        <w:t>(</w:t>
      </w:r>
      <w:r w:rsidR="003D7157" w:rsidRPr="00D73F22">
        <w:rPr>
          <w:rFonts w:ascii="Book Antiqua" w:hAnsi="Book Antiqua" w:cs="Times New Roman"/>
          <w:sz w:val="24"/>
          <w:szCs w:val="24"/>
          <w:lang w:val="en-US"/>
        </w:rPr>
        <w:t>IL</w:t>
      </w:r>
      <w:r w:rsidR="00D73F22">
        <w:rPr>
          <w:rFonts w:ascii="Book Antiqua" w:hAnsi="Book Antiqua" w:cs="Times New Roman" w:hint="eastAsia"/>
          <w:sz w:val="24"/>
          <w:szCs w:val="24"/>
          <w:lang w:val="en-US" w:eastAsia="zh-CN"/>
        </w:rPr>
        <w:t>)</w:t>
      </w:r>
      <w:r w:rsidR="00D73F22">
        <w:rPr>
          <w:rFonts w:ascii="Book Antiqua" w:hAnsi="Book Antiqua" w:cs="Times New Roman"/>
          <w:sz w:val="24"/>
          <w:szCs w:val="24"/>
          <w:lang w:val="en-US"/>
        </w:rPr>
        <w:t>-12</w:t>
      </w:r>
      <w:r w:rsidR="003D7157" w:rsidRPr="00D73F22">
        <w:rPr>
          <w:rFonts w:ascii="Book Antiqua" w:hAnsi="Book Antiqua" w:cs="Times New Roman"/>
          <w:sz w:val="24"/>
          <w:szCs w:val="24"/>
          <w:lang w:val="en-US"/>
        </w:rPr>
        <w:t xml:space="preserve"> and </w:t>
      </w:r>
      <w:r w:rsidR="00D73F22">
        <w:rPr>
          <w:rFonts w:ascii="Book Antiqua" w:hAnsi="Book Antiqua" w:cs="Times New Roman"/>
          <w:sz w:val="24"/>
          <w:szCs w:val="24"/>
          <w:lang w:val="en-US"/>
        </w:rPr>
        <w:t>IL-17</w:t>
      </w:r>
      <w:r w:rsidR="003D7157" w:rsidRPr="00D73F22">
        <w:rPr>
          <w:rFonts w:ascii="Book Antiqua" w:hAnsi="Book Antiqua" w:cs="Times New Roman"/>
          <w:sz w:val="24"/>
          <w:szCs w:val="24"/>
          <w:lang w:val="en-US"/>
        </w:rPr>
        <w:t xml:space="preserve"> implicated in th</w:t>
      </w:r>
      <w:r w:rsidR="00D73F22">
        <w:rPr>
          <w:rFonts w:ascii="Book Antiqua" w:hAnsi="Book Antiqua" w:cs="Times New Roman"/>
          <w:sz w:val="24"/>
          <w:szCs w:val="24"/>
          <w:lang w:val="en-US"/>
        </w:rPr>
        <w:t xml:space="preserve">e pathogenesis of both </w:t>
      </w:r>
      <w:proofErr w:type="gramStart"/>
      <w:r w:rsidR="00D73F22">
        <w:rPr>
          <w:rFonts w:ascii="Book Antiqua" w:hAnsi="Book Antiqua" w:cs="Times New Roman"/>
          <w:sz w:val="24"/>
          <w:szCs w:val="24"/>
          <w:lang w:val="en-US"/>
        </w:rPr>
        <w:t>diseases</w:t>
      </w:r>
      <w:r w:rsidR="002E13A6" w:rsidRPr="00D73F22">
        <w:rPr>
          <w:rFonts w:ascii="Book Antiqua" w:hAnsi="Book Antiqua" w:cs="Times New Roman"/>
          <w:sz w:val="24"/>
          <w:szCs w:val="24"/>
          <w:vertAlign w:val="superscript"/>
          <w:lang w:val="en-US"/>
        </w:rPr>
        <w:t>[</w:t>
      </w:r>
      <w:proofErr w:type="gramEnd"/>
      <w:r w:rsidR="004B7A13" w:rsidRPr="00D73F22">
        <w:rPr>
          <w:rFonts w:ascii="Book Antiqua" w:hAnsi="Book Antiqua" w:cs="Times New Roman"/>
          <w:sz w:val="24"/>
          <w:szCs w:val="24"/>
          <w:vertAlign w:val="superscript"/>
          <w:lang w:val="en-US"/>
        </w:rPr>
        <w:t>19-</w:t>
      </w:r>
      <w:r w:rsidR="006671AF" w:rsidRPr="00D73F22">
        <w:rPr>
          <w:rFonts w:ascii="Book Antiqua" w:hAnsi="Book Antiqua" w:cs="Times New Roman"/>
          <w:sz w:val="24"/>
          <w:szCs w:val="24"/>
          <w:vertAlign w:val="superscript"/>
          <w:lang w:val="en-US"/>
        </w:rPr>
        <w:t>21</w:t>
      </w:r>
      <w:r w:rsidR="002E13A6" w:rsidRPr="00D73F22">
        <w:rPr>
          <w:rFonts w:ascii="Book Antiqua" w:hAnsi="Book Antiqua" w:cs="Times New Roman"/>
          <w:sz w:val="24"/>
          <w:szCs w:val="24"/>
          <w:vertAlign w:val="superscript"/>
          <w:lang w:val="en-US"/>
        </w:rPr>
        <w:t>]</w:t>
      </w:r>
      <w:r w:rsidR="003D7157" w:rsidRPr="00D73F22">
        <w:rPr>
          <w:rFonts w:ascii="Book Antiqua" w:hAnsi="Book Antiqua" w:cs="Times New Roman"/>
          <w:sz w:val="24"/>
          <w:szCs w:val="24"/>
          <w:lang w:val="en-US"/>
        </w:rPr>
        <w:t xml:space="preserve">. Interestingly, IL-17 has recently been shown to facilitate platelet </w:t>
      </w:r>
      <w:proofErr w:type="gramStart"/>
      <w:r w:rsidR="003D7157" w:rsidRPr="00D73F22">
        <w:rPr>
          <w:rFonts w:ascii="Book Antiqua" w:hAnsi="Book Antiqua" w:cs="Times New Roman"/>
          <w:sz w:val="24"/>
          <w:szCs w:val="24"/>
          <w:lang w:val="en-US"/>
        </w:rPr>
        <w:t>aggregation</w:t>
      </w:r>
      <w:r w:rsidR="00776CE5" w:rsidRPr="00D73F22">
        <w:rPr>
          <w:rFonts w:ascii="Book Antiqua" w:hAnsi="Book Antiqua" w:cs="Times New Roman"/>
          <w:sz w:val="24"/>
          <w:szCs w:val="24"/>
          <w:vertAlign w:val="superscript"/>
          <w:lang w:val="en-US"/>
        </w:rPr>
        <w:t>[</w:t>
      </w:r>
      <w:proofErr w:type="gramEnd"/>
      <w:r w:rsidR="00776CE5" w:rsidRPr="00D73F22">
        <w:rPr>
          <w:rFonts w:ascii="Book Antiqua" w:hAnsi="Book Antiqua" w:cs="Times New Roman"/>
          <w:sz w:val="24"/>
          <w:szCs w:val="24"/>
          <w:vertAlign w:val="superscript"/>
          <w:lang w:val="en-US"/>
        </w:rPr>
        <w:t>22]</w:t>
      </w:r>
      <w:r w:rsidR="00776CE5" w:rsidRPr="00D73F22">
        <w:rPr>
          <w:rFonts w:ascii="Book Antiqua" w:hAnsi="Book Antiqua" w:cs="Times New Roman"/>
          <w:sz w:val="24"/>
          <w:szCs w:val="24"/>
          <w:lang w:val="en-US"/>
        </w:rPr>
        <w:t>.</w:t>
      </w:r>
    </w:p>
    <w:p w:rsidR="006B6DEF" w:rsidRPr="00D73F22" w:rsidRDefault="00255057" w:rsidP="00D73F22">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lastRenderedPageBreak/>
        <w:t>Five studies so far have shown</w:t>
      </w:r>
      <w:r w:rsidR="008313E4"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elevated PMPs</w:t>
      </w:r>
      <w:r w:rsidR="00F53B65"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in psorias</w:t>
      </w:r>
      <w:r w:rsidR="00CF5BEE" w:rsidRPr="00D73F22">
        <w:rPr>
          <w:rFonts w:ascii="Book Antiqua" w:hAnsi="Book Antiqua" w:cs="Times New Roman"/>
          <w:sz w:val="24"/>
          <w:szCs w:val="24"/>
          <w:lang w:val="en-US"/>
        </w:rPr>
        <w:t xml:space="preserve">is </w:t>
      </w:r>
      <w:proofErr w:type="gramStart"/>
      <w:r w:rsidR="00CF5BEE" w:rsidRPr="00D73F22">
        <w:rPr>
          <w:rFonts w:ascii="Book Antiqua" w:hAnsi="Book Antiqua" w:cs="Times New Roman"/>
          <w:sz w:val="24"/>
          <w:szCs w:val="24"/>
          <w:lang w:val="en-US"/>
        </w:rPr>
        <w:t>patients</w:t>
      </w:r>
      <w:r w:rsidR="00FF3103" w:rsidRPr="00D73F22">
        <w:rPr>
          <w:rFonts w:ascii="Book Antiqua" w:hAnsi="Book Antiqua" w:cs="Times New Roman"/>
          <w:sz w:val="24"/>
          <w:szCs w:val="24"/>
          <w:vertAlign w:val="superscript"/>
          <w:lang w:val="en-US"/>
        </w:rPr>
        <w:t>[</w:t>
      </w:r>
      <w:proofErr w:type="gramEnd"/>
      <w:r w:rsidR="00FF3103" w:rsidRPr="00D73F22">
        <w:rPr>
          <w:rFonts w:ascii="Book Antiqua" w:hAnsi="Book Antiqua" w:cs="Times New Roman"/>
          <w:sz w:val="24"/>
          <w:szCs w:val="24"/>
          <w:vertAlign w:val="superscript"/>
          <w:lang w:val="en-US"/>
        </w:rPr>
        <w:t>7,8</w:t>
      </w:r>
      <w:r w:rsidR="00CF5BEE" w:rsidRPr="00D73F22">
        <w:rPr>
          <w:rFonts w:ascii="Book Antiqua" w:hAnsi="Book Antiqua" w:cs="Times New Roman"/>
          <w:sz w:val="24"/>
          <w:szCs w:val="24"/>
          <w:vertAlign w:val="superscript"/>
          <w:lang w:val="en-US"/>
        </w:rPr>
        <w:t>,</w:t>
      </w:r>
      <w:r w:rsidR="00F021BB" w:rsidRPr="00D73F22">
        <w:rPr>
          <w:rFonts w:ascii="Book Antiqua" w:hAnsi="Book Antiqua" w:cs="Times New Roman"/>
          <w:sz w:val="24"/>
          <w:szCs w:val="24"/>
          <w:vertAlign w:val="superscript"/>
          <w:lang w:val="en-US"/>
        </w:rPr>
        <w:t>23-25]</w:t>
      </w:r>
      <w:r w:rsidR="008A1B63" w:rsidRPr="00D73F22">
        <w:rPr>
          <w:rFonts w:ascii="Book Antiqua" w:hAnsi="Book Antiqua" w:cs="Times New Roman"/>
          <w:sz w:val="24"/>
          <w:szCs w:val="24"/>
          <w:lang w:val="en-US"/>
        </w:rPr>
        <w:t>,</w:t>
      </w:r>
      <w:r w:rsidR="00CF5BEE" w:rsidRPr="00D73F22">
        <w:rPr>
          <w:rFonts w:ascii="Book Antiqua" w:hAnsi="Book Antiqua" w:cs="Times New Roman"/>
          <w:sz w:val="24"/>
          <w:szCs w:val="24"/>
          <w:lang w:val="en-US"/>
        </w:rPr>
        <w:t xml:space="preserve"> two of them</w:t>
      </w:r>
      <w:r w:rsidR="008313E4" w:rsidRPr="00D73F22">
        <w:rPr>
          <w:rFonts w:ascii="Book Antiqua" w:hAnsi="Book Antiqua" w:cs="Times New Roman"/>
          <w:sz w:val="24"/>
          <w:szCs w:val="24"/>
          <w:lang w:val="en-US"/>
        </w:rPr>
        <w:t xml:space="preserve"> methodologically limited in PMP detection by using ELIS</w:t>
      </w:r>
      <w:r w:rsidR="00CF33B6" w:rsidRPr="00D73F22">
        <w:rPr>
          <w:rFonts w:ascii="Book Antiqua" w:hAnsi="Book Antiqua" w:cs="Times New Roman"/>
          <w:sz w:val="24"/>
          <w:szCs w:val="24"/>
          <w:lang w:val="en-US"/>
        </w:rPr>
        <w:t>A</w:t>
      </w:r>
      <w:r w:rsidR="008313E4" w:rsidRPr="00D73F22">
        <w:rPr>
          <w:rFonts w:ascii="Book Antiqua" w:hAnsi="Book Antiqua" w:cs="Times New Roman"/>
          <w:sz w:val="24"/>
          <w:szCs w:val="24"/>
          <w:lang w:val="en-US"/>
        </w:rPr>
        <w:t>-based assay</w:t>
      </w:r>
      <w:r w:rsidR="003D7157" w:rsidRPr="00D73F22">
        <w:rPr>
          <w:rFonts w:ascii="Book Antiqua" w:hAnsi="Book Antiqua" w:cs="Times New Roman"/>
          <w:sz w:val="24"/>
          <w:szCs w:val="24"/>
          <w:lang w:val="en-US"/>
        </w:rPr>
        <w:t>s</w:t>
      </w:r>
      <w:r w:rsidR="006A7FA3" w:rsidRPr="00D73F22">
        <w:rPr>
          <w:rFonts w:ascii="Book Antiqua" w:hAnsi="Book Antiqua" w:cs="Times New Roman"/>
          <w:sz w:val="24"/>
          <w:szCs w:val="24"/>
          <w:vertAlign w:val="superscript"/>
          <w:lang w:val="en-US"/>
        </w:rPr>
        <w:t>[7,24]</w:t>
      </w:r>
      <w:r w:rsidR="007C0451" w:rsidRPr="00D73F22">
        <w:rPr>
          <w:rFonts w:ascii="Book Antiqua" w:hAnsi="Book Antiqua" w:cs="Times New Roman"/>
          <w:sz w:val="24"/>
          <w:szCs w:val="24"/>
          <w:lang w:val="en-US"/>
        </w:rPr>
        <w:t>.</w:t>
      </w:r>
      <w:r w:rsidR="001106C0" w:rsidRPr="00D73F22">
        <w:rPr>
          <w:rFonts w:ascii="Book Antiqua" w:hAnsi="Book Antiqua" w:cs="Times New Roman"/>
          <w:sz w:val="24"/>
          <w:szCs w:val="24"/>
          <w:lang w:val="en-US"/>
        </w:rPr>
        <w:t xml:space="preserve"> </w:t>
      </w:r>
      <w:r w:rsidR="00386DCA" w:rsidRPr="00D73F22">
        <w:rPr>
          <w:rFonts w:ascii="Book Antiqua" w:hAnsi="Book Antiqua" w:cs="Times New Roman"/>
          <w:sz w:val="24"/>
          <w:szCs w:val="24"/>
          <w:lang w:val="en-US"/>
        </w:rPr>
        <w:t>PMPs were also shown</w:t>
      </w:r>
      <w:r w:rsidR="00727880" w:rsidRPr="00D73F22">
        <w:rPr>
          <w:rFonts w:ascii="Book Antiqua" w:hAnsi="Book Antiqua"/>
          <w:sz w:val="24"/>
          <w:szCs w:val="24"/>
          <w:lang w:val="en-US"/>
        </w:rPr>
        <w:t xml:space="preserve">, </w:t>
      </w:r>
      <w:r w:rsidR="00D73F22">
        <w:rPr>
          <w:rFonts w:ascii="Book Antiqua" w:hAnsi="Book Antiqua" w:cs="Times New Roman"/>
          <w:sz w:val="24"/>
          <w:szCs w:val="24"/>
          <w:lang w:val="en-US"/>
        </w:rPr>
        <w:t xml:space="preserve">albeit not </w:t>
      </w:r>
      <w:proofErr w:type="gramStart"/>
      <w:r w:rsidR="00D73F22">
        <w:rPr>
          <w:rFonts w:ascii="Book Antiqua" w:hAnsi="Book Antiqua" w:cs="Times New Roman"/>
          <w:sz w:val="24"/>
          <w:szCs w:val="24"/>
          <w:lang w:val="en-US"/>
        </w:rPr>
        <w:t>always</w:t>
      </w:r>
      <w:r w:rsidR="00D73F22">
        <w:rPr>
          <w:rFonts w:ascii="Book Antiqua" w:hAnsi="Book Antiqua" w:cs="Times New Roman"/>
          <w:sz w:val="24"/>
          <w:szCs w:val="24"/>
          <w:vertAlign w:val="superscript"/>
          <w:lang w:val="en-US"/>
        </w:rPr>
        <w:t>[</w:t>
      </w:r>
      <w:proofErr w:type="gramEnd"/>
      <w:r w:rsidR="00D73F22">
        <w:rPr>
          <w:rFonts w:ascii="Book Antiqua" w:hAnsi="Book Antiqua" w:cs="Times New Roman"/>
          <w:sz w:val="24"/>
          <w:szCs w:val="24"/>
          <w:vertAlign w:val="superscript"/>
          <w:lang w:val="en-US"/>
        </w:rPr>
        <w:t>8,23,</w:t>
      </w:r>
      <w:r w:rsidR="00727880" w:rsidRPr="00D73F22">
        <w:rPr>
          <w:rFonts w:ascii="Book Antiqua" w:hAnsi="Book Antiqua" w:cs="Times New Roman"/>
          <w:sz w:val="24"/>
          <w:szCs w:val="24"/>
          <w:vertAlign w:val="superscript"/>
          <w:lang w:val="en-US"/>
        </w:rPr>
        <w:t>25]</w:t>
      </w:r>
      <w:r w:rsidR="00727880" w:rsidRPr="00D73F22">
        <w:rPr>
          <w:rFonts w:ascii="Book Antiqua" w:hAnsi="Book Antiqua" w:cs="Times New Roman"/>
          <w:sz w:val="24"/>
          <w:szCs w:val="24"/>
          <w:lang w:val="en-US"/>
        </w:rPr>
        <w:t xml:space="preserve">, </w:t>
      </w:r>
      <w:r w:rsidR="00386DCA" w:rsidRPr="00D73F22">
        <w:rPr>
          <w:rFonts w:ascii="Book Antiqua" w:hAnsi="Book Antiqua" w:cs="Times New Roman"/>
          <w:sz w:val="24"/>
          <w:szCs w:val="24"/>
          <w:lang w:val="en-US"/>
        </w:rPr>
        <w:t>to correlate</w:t>
      </w:r>
      <w:r w:rsidR="00CF33B6" w:rsidRPr="00D73F22">
        <w:rPr>
          <w:rFonts w:ascii="Book Antiqua" w:hAnsi="Book Antiqua" w:cs="Times New Roman"/>
          <w:sz w:val="24"/>
          <w:szCs w:val="24"/>
          <w:lang w:val="en-US"/>
        </w:rPr>
        <w:t xml:space="preserve"> with the activity</w:t>
      </w:r>
      <w:r w:rsidR="004D0AEA" w:rsidRPr="00D73F22">
        <w:rPr>
          <w:rFonts w:ascii="Book Antiqua" w:hAnsi="Book Antiqua" w:cs="Times New Roman"/>
          <w:sz w:val="24"/>
          <w:szCs w:val="24"/>
          <w:lang w:val="en-US"/>
        </w:rPr>
        <w:t xml:space="preserve"> of psoriasis, as assessed</w:t>
      </w:r>
      <w:r w:rsidR="00CF33B6" w:rsidRPr="00D73F22">
        <w:rPr>
          <w:rFonts w:ascii="Book Antiqua" w:hAnsi="Book Antiqua" w:cs="Times New Roman"/>
          <w:sz w:val="24"/>
          <w:szCs w:val="24"/>
          <w:lang w:val="en-US"/>
        </w:rPr>
        <w:t xml:space="preserve"> by the Psoriasis Area Se</w:t>
      </w:r>
      <w:r w:rsidR="00386DCA" w:rsidRPr="00D73F22">
        <w:rPr>
          <w:rFonts w:ascii="Book Antiqua" w:hAnsi="Book Antiqua" w:cs="Times New Roman"/>
          <w:sz w:val="24"/>
          <w:szCs w:val="24"/>
          <w:lang w:val="en-US"/>
        </w:rPr>
        <w:t xml:space="preserve">verity Index (PASI) </w:t>
      </w:r>
      <w:r w:rsidR="00CF33B6" w:rsidRPr="00D73F22">
        <w:rPr>
          <w:rFonts w:ascii="Book Antiqua" w:hAnsi="Book Antiqua" w:cs="Times New Roman"/>
          <w:sz w:val="24"/>
          <w:szCs w:val="24"/>
          <w:lang w:val="en-US"/>
        </w:rPr>
        <w:t>score</w:t>
      </w:r>
      <w:r w:rsidR="00D73F22">
        <w:rPr>
          <w:rFonts w:ascii="Book Antiqua" w:hAnsi="Book Antiqua" w:cs="Times New Roman"/>
          <w:sz w:val="24"/>
          <w:szCs w:val="24"/>
          <w:vertAlign w:val="superscript"/>
          <w:lang w:val="en-US"/>
        </w:rPr>
        <w:t>[7,</w:t>
      </w:r>
      <w:r w:rsidR="00727880" w:rsidRPr="00D73F22">
        <w:rPr>
          <w:rFonts w:ascii="Book Antiqua" w:hAnsi="Book Antiqua" w:cs="Times New Roman"/>
          <w:sz w:val="24"/>
          <w:szCs w:val="24"/>
          <w:vertAlign w:val="superscript"/>
          <w:lang w:val="en-US"/>
        </w:rPr>
        <w:t>24]</w:t>
      </w:r>
      <w:r w:rsidR="00B44DEE" w:rsidRPr="00D73F22">
        <w:rPr>
          <w:rFonts w:ascii="Book Antiqua" w:hAnsi="Book Antiqua" w:cs="Times New Roman"/>
          <w:sz w:val="24"/>
          <w:szCs w:val="24"/>
          <w:lang w:val="en-US"/>
        </w:rPr>
        <w:t>. However, a</w:t>
      </w:r>
      <w:r w:rsidR="00386DCA" w:rsidRPr="00D73F22">
        <w:rPr>
          <w:rFonts w:ascii="Book Antiqua" w:hAnsi="Book Antiqua" w:cs="Times New Roman"/>
          <w:sz w:val="24"/>
          <w:szCs w:val="24"/>
          <w:lang w:val="en-US"/>
        </w:rPr>
        <w:t xml:space="preserve"> possible association of platelet activation with cytokines identified as key players in psoriasis</w:t>
      </w:r>
      <w:r w:rsidR="00B44DEE" w:rsidRPr="00D73F22">
        <w:rPr>
          <w:rFonts w:ascii="Book Antiqua" w:hAnsi="Book Antiqua" w:cs="Times New Roman"/>
          <w:sz w:val="24"/>
          <w:szCs w:val="24"/>
          <w:lang w:val="en-US"/>
        </w:rPr>
        <w:t xml:space="preserve"> has not yet been examined, to the best of our knowledge. </w:t>
      </w:r>
      <w:r w:rsidR="004D0AEA" w:rsidRPr="00D73F22">
        <w:rPr>
          <w:rFonts w:ascii="Book Antiqua" w:hAnsi="Book Antiqua" w:cs="Times New Roman"/>
          <w:sz w:val="24"/>
          <w:szCs w:val="24"/>
          <w:lang w:val="en-US"/>
        </w:rPr>
        <w:t>Therefore</w:t>
      </w:r>
      <w:r w:rsidR="00B44DEE" w:rsidRPr="00D73F22">
        <w:rPr>
          <w:rFonts w:ascii="Book Antiqua" w:hAnsi="Book Antiqua" w:cs="Times New Roman"/>
          <w:sz w:val="24"/>
          <w:szCs w:val="24"/>
          <w:lang w:val="en-US"/>
        </w:rPr>
        <w:t>, t</w:t>
      </w:r>
      <w:r w:rsidR="00F86642" w:rsidRPr="00D73F22">
        <w:rPr>
          <w:rFonts w:ascii="Book Antiqua" w:hAnsi="Book Antiqua" w:cs="Times New Roman"/>
          <w:sz w:val="24"/>
          <w:szCs w:val="24"/>
          <w:lang w:val="en-US"/>
        </w:rPr>
        <w:t>he purpose of th</w:t>
      </w:r>
      <w:r w:rsidR="00262CB9" w:rsidRPr="00D73F22">
        <w:rPr>
          <w:rFonts w:ascii="Book Antiqua" w:hAnsi="Book Antiqua" w:cs="Times New Roman"/>
          <w:sz w:val="24"/>
          <w:szCs w:val="24"/>
          <w:lang w:val="en-US"/>
        </w:rPr>
        <w:t>is investigation was to evalu</w:t>
      </w:r>
      <w:r w:rsidR="00AE1E84" w:rsidRPr="00D73F22">
        <w:rPr>
          <w:rFonts w:ascii="Book Antiqua" w:hAnsi="Book Antiqua" w:cs="Times New Roman"/>
          <w:sz w:val="24"/>
          <w:szCs w:val="24"/>
          <w:lang w:val="en-US"/>
        </w:rPr>
        <w:t xml:space="preserve">ate platelet activation markers </w:t>
      </w:r>
      <w:r w:rsidR="00262CB9" w:rsidRPr="00D73F22">
        <w:rPr>
          <w:rFonts w:ascii="Book Antiqua" w:hAnsi="Book Antiqua" w:cs="Times New Roman"/>
          <w:sz w:val="24"/>
          <w:szCs w:val="24"/>
          <w:lang w:val="en-US"/>
        </w:rPr>
        <w:t>in patients with psoriasi</w:t>
      </w:r>
      <w:r w:rsidR="00262CB9" w:rsidRPr="00D73F22">
        <w:rPr>
          <w:rFonts w:ascii="Book Antiqua" w:hAnsi="Book Antiqua"/>
          <w:sz w:val="24"/>
          <w:szCs w:val="24"/>
          <w:lang w:val="en-US"/>
        </w:rPr>
        <w:t xml:space="preserve">s </w:t>
      </w:r>
      <w:r w:rsidR="00262CB9" w:rsidRPr="00D73F22">
        <w:rPr>
          <w:rFonts w:ascii="Book Antiqua" w:hAnsi="Book Antiqua" w:cs="Times New Roman"/>
          <w:sz w:val="24"/>
          <w:szCs w:val="24"/>
          <w:lang w:val="en-US"/>
        </w:rPr>
        <w:t>without overt cardiovascu</w:t>
      </w:r>
      <w:r w:rsidR="00AE1E84" w:rsidRPr="00D73F22">
        <w:rPr>
          <w:rFonts w:ascii="Book Antiqua" w:hAnsi="Book Antiqua" w:cs="Times New Roman"/>
          <w:sz w:val="24"/>
          <w:szCs w:val="24"/>
          <w:lang w:val="en-US"/>
        </w:rPr>
        <w:t>lar complications, compared to</w:t>
      </w:r>
      <w:r w:rsidR="00262CB9" w:rsidRPr="00D73F22">
        <w:rPr>
          <w:rFonts w:ascii="Book Antiqua" w:hAnsi="Book Antiqua" w:cs="Times New Roman"/>
          <w:sz w:val="24"/>
          <w:szCs w:val="24"/>
          <w:lang w:val="en-US"/>
        </w:rPr>
        <w:t xml:space="preserve"> healthy </w:t>
      </w:r>
      <w:r w:rsidR="00EF34A8" w:rsidRPr="00D73F22">
        <w:rPr>
          <w:rFonts w:ascii="Book Antiqua" w:hAnsi="Book Antiqua" w:cs="Times New Roman"/>
          <w:sz w:val="24"/>
          <w:szCs w:val="24"/>
          <w:lang w:val="en-US"/>
        </w:rPr>
        <w:t>controls, by means of flow cytometry,</w:t>
      </w:r>
      <w:r w:rsidR="00262CB9" w:rsidRPr="00D73F22">
        <w:rPr>
          <w:rFonts w:ascii="Book Antiqua" w:hAnsi="Book Antiqua" w:cs="Times New Roman"/>
          <w:sz w:val="24"/>
          <w:szCs w:val="24"/>
          <w:lang w:val="en-US"/>
        </w:rPr>
        <w:t xml:space="preserve"> and </w:t>
      </w:r>
      <w:r w:rsidR="00126494" w:rsidRPr="00D73F22">
        <w:rPr>
          <w:rFonts w:ascii="Book Antiqua" w:hAnsi="Book Antiqua" w:cs="Times New Roman"/>
          <w:sz w:val="24"/>
          <w:szCs w:val="24"/>
          <w:lang w:val="en-US"/>
        </w:rPr>
        <w:t xml:space="preserve">to </w:t>
      </w:r>
      <w:r w:rsidR="006B6DEF" w:rsidRPr="00D73F22">
        <w:rPr>
          <w:rFonts w:ascii="Book Antiqua" w:hAnsi="Book Antiqua" w:cs="Times New Roman"/>
          <w:sz w:val="24"/>
          <w:szCs w:val="24"/>
          <w:lang w:val="en-US"/>
        </w:rPr>
        <w:t>determine</w:t>
      </w:r>
      <w:r w:rsidR="00262CB9" w:rsidRPr="00D73F22">
        <w:rPr>
          <w:rFonts w:ascii="Book Antiqua" w:hAnsi="Book Antiqua" w:cs="Times New Roman"/>
          <w:sz w:val="24"/>
          <w:szCs w:val="24"/>
          <w:lang w:val="en-US"/>
        </w:rPr>
        <w:t xml:space="preserve"> the relationship between marker levels and the </w:t>
      </w:r>
      <w:r w:rsidR="00737F4A" w:rsidRPr="00D73F22">
        <w:rPr>
          <w:rFonts w:ascii="Book Antiqua" w:hAnsi="Book Antiqua" w:cs="Times New Roman"/>
          <w:sz w:val="24"/>
          <w:szCs w:val="24"/>
          <w:lang w:val="en-US"/>
        </w:rPr>
        <w:t>pro-</w:t>
      </w:r>
      <w:r w:rsidR="00262CB9" w:rsidRPr="00D73F22">
        <w:rPr>
          <w:rFonts w:ascii="Book Antiqua" w:hAnsi="Book Antiqua" w:cs="Times New Roman"/>
          <w:sz w:val="24"/>
          <w:szCs w:val="24"/>
          <w:lang w:val="en-US"/>
        </w:rPr>
        <w:t>inflammatory cyt</w:t>
      </w:r>
      <w:r w:rsidR="00126494" w:rsidRPr="00D73F22">
        <w:rPr>
          <w:rFonts w:ascii="Book Antiqua" w:hAnsi="Book Antiqua" w:cs="Times New Roman"/>
          <w:sz w:val="24"/>
          <w:szCs w:val="24"/>
          <w:lang w:val="en-US"/>
        </w:rPr>
        <w:t xml:space="preserve">okine </w:t>
      </w:r>
      <w:r w:rsidR="00737F4A" w:rsidRPr="00D73F22">
        <w:rPr>
          <w:rFonts w:ascii="Book Antiqua" w:hAnsi="Book Antiqua" w:cs="Times New Roman"/>
          <w:sz w:val="24"/>
          <w:szCs w:val="24"/>
          <w:lang w:val="en-US"/>
        </w:rPr>
        <w:t>profile of psoriasis, as this was</w:t>
      </w:r>
      <w:r w:rsidR="00126494" w:rsidRPr="00D73F22">
        <w:rPr>
          <w:rFonts w:ascii="Book Antiqua" w:hAnsi="Book Antiqua" w:cs="Times New Roman"/>
          <w:sz w:val="24"/>
          <w:szCs w:val="24"/>
          <w:lang w:val="en-US"/>
        </w:rPr>
        <w:t xml:space="preserve"> assessed by IL-12 and IL-17 levels</w:t>
      </w:r>
      <w:r w:rsidR="00737F4A" w:rsidRPr="00D73F22">
        <w:rPr>
          <w:rFonts w:ascii="Book Antiqua" w:hAnsi="Book Antiqua" w:cs="Times New Roman"/>
          <w:sz w:val="24"/>
          <w:szCs w:val="24"/>
          <w:lang w:val="en-US"/>
        </w:rPr>
        <w:t>.</w:t>
      </w:r>
    </w:p>
    <w:p w:rsidR="005148D2" w:rsidRPr="00D73F22" w:rsidRDefault="005148D2" w:rsidP="00D73F22">
      <w:pPr>
        <w:spacing w:after="0" w:line="360" w:lineRule="auto"/>
        <w:jc w:val="both"/>
        <w:rPr>
          <w:rFonts w:ascii="Book Antiqua" w:hAnsi="Book Antiqua" w:cs="Times New Roman"/>
          <w:sz w:val="24"/>
          <w:szCs w:val="24"/>
          <w:lang w:val="en-US"/>
        </w:rPr>
      </w:pPr>
    </w:p>
    <w:p w:rsidR="005148D2" w:rsidRPr="00D73F22" w:rsidRDefault="00A43250"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 xml:space="preserve">MATERIALS AND </w:t>
      </w:r>
      <w:r w:rsidR="005148D2" w:rsidRPr="00D73F22">
        <w:rPr>
          <w:rFonts w:ascii="Book Antiqua" w:hAnsi="Book Antiqua" w:cs="Times New Roman"/>
          <w:b/>
          <w:sz w:val="24"/>
          <w:szCs w:val="24"/>
          <w:lang w:val="en-US"/>
        </w:rPr>
        <w:t>M</w:t>
      </w:r>
      <w:r w:rsidRPr="00D73F22">
        <w:rPr>
          <w:rFonts w:ascii="Book Antiqua" w:hAnsi="Book Antiqua" w:cs="Times New Roman"/>
          <w:b/>
          <w:sz w:val="24"/>
          <w:szCs w:val="24"/>
          <w:lang w:val="en-US"/>
        </w:rPr>
        <w:t>ETHODS</w:t>
      </w:r>
    </w:p>
    <w:p w:rsidR="0086369D" w:rsidRPr="00D73F22" w:rsidRDefault="00BF6DE5"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Study population</w:t>
      </w:r>
    </w:p>
    <w:p w:rsidR="006F5F7D" w:rsidRPr="00D73F22" w:rsidRDefault="0086369D"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This hospital-based cross-sectional study was carried out in 40 patients with psoriasis without coronary artery disease (CAD), and 12 participants selected as healthy controls with age, sex, atherosclerotic risk factors (hypertension, hyperlipidemia, current smoking) and use of anti-hypertensive or lipid-lowering medication, similar to those of the patients with psoriasis (Table 1). E</w:t>
      </w:r>
      <w:r w:rsidR="00BE44EB" w:rsidRPr="00D73F22">
        <w:rPr>
          <w:rFonts w:ascii="Book Antiqua" w:hAnsi="Book Antiqua" w:cs="Times New Roman"/>
          <w:sz w:val="24"/>
          <w:szCs w:val="24"/>
          <w:lang w:val="en-US"/>
        </w:rPr>
        <w:t xml:space="preserve">ligible patients were </w:t>
      </w:r>
      <w:r w:rsidRPr="00D73F22">
        <w:rPr>
          <w:rFonts w:ascii="Book Antiqua" w:hAnsi="Book Antiqua" w:cs="Times New Roman"/>
          <w:sz w:val="24"/>
          <w:szCs w:val="24"/>
          <w:lang w:val="en-US"/>
        </w:rPr>
        <w:t>given a diagnosis of plaque psoriasis for at least 6 mo. None of them had received relevant topical medications during the two weeks prior to the study and prior systemic therapy, if any, was interrupted for adequate wash-out period. Exclusion criteria for patients with psoriasis and healthy donors included disorders or drugs affecting platelet activity or likely to influence the outcome of the study, namely obstructive CAD (as defined</w:t>
      </w:r>
      <w:r w:rsidR="005B4FA4">
        <w:rPr>
          <w:rFonts w:ascii="Book Antiqua" w:hAnsi="Book Antiqua" w:cs="Times New Roman"/>
          <w:sz w:val="24"/>
          <w:szCs w:val="24"/>
          <w:lang w:val="en-US"/>
        </w:rPr>
        <w:t xml:space="preserve"> </w:t>
      </w:r>
      <w:r w:rsidRPr="00D73F22">
        <w:rPr>
          <w:rFonts w:ascii="Book Antiqua" w:hAnsi="Book Antiqua" w:cs="Times New Roman"/>
          <w:sz w:val="24"/>
          <w:szCs w:val="24"/>
          <w:lang w:val="en-US"/>
        </w:rPr>
        <w:t xml:space="preserve">by the absence of clinical history, angina, and reversible myocardial ischemia during a treadmill test and stress echocardiography), chronic inflammatory disease, psoriatic arthritis, familial hyperlipidemia, diabetes mellitus, moderate or severe </w:t>
      </w:r>
      <w:proofErr w:type="spellStart"/>
      <w:r w:rsidRPr="00D73F22">
        <w:rPr>
          <w:rFonts w:ascii="Book Antiqua" w:hAnsi="Book Antiqua" w:cs="Times New Roman"/>
          <w:sz w:val="24"/>
          <w:szCs w:val="24"/>
          <w:lang w:val="en-US"/>
        </w:rPr>
        <w:t>valvular</w:t>
      </w:r>
      <w:proofErr w:type="spellEnd"/>
      <w:r w:rsidRPr="00D73F22">
        <w:rPr>
          <w:rFonts w:ascii="Book Antiqua" w:hAnsi="Book Antiqua" w:cs="Times New Roman"/>
          <w:sz w:val="24"/>
          <w:szCs w:val="24"/>
          <w:lang w:val="en-US"/>
        </w:rPr>
        <w:t xml:space="preserve"> heart disease, primary cardiomyopathies, chronic renal failure,</w:t>
      </w:r>
      <w:r w:rsidR="005B4FA4">
        <w:rPr>
          <w:rFonts w:ascii="Book Antiqua" w:hAnsi="Book Antiqua" w:cs="Times New Roman"/>
          <w:sz w:val="24"/>
          <w:szCs w:val="24"/>
          <w:lang w:val="en-US"/>
        </w:rPr>
        <w:t xml:space="preserve"> </w:t>
      </w:r>
      <w:r w:rsidRPr="00D73F22">
        <w:rPr>
          <w:rFonts w:ascii="Book Antiqua" w:hAnsi="Book Antiqua" w:cs="Times New Roman"/>
          <w:sz w:val="24"/>
          <w:szCs w:val="24"/>
          <w:lang w:val="en-US"/>
        </w:rPr>
        <w:t xml:space="preserve">malignancies and the use of anti-platelet drugs and systemic steroids. All patients underwent exercise </w:t>
      </w:r>
      <w:r w:rsidRPr="00D73F22">
        <w:rPr>
          <w:rFonts w:ascii="Book Antiqua" w:hAnsi="Book Antiqua" w:cs="Times New Roman"/>
          <w:sz w:val="24"/>
          <w:szCs w:val="24"/>
          <w:lang w:val="en-US"/>
        </w:rPr>
        <w:lastRenderedPageBreak/>
        <w:t>treadmill test and/or stress echocardiography as well as carotid and peripheral artery ultrasonography before blood sampling to exclude the presence of clinical si</w:t>
      </w:r>
      <w:r w:rsidR="00EA6A39" w:rsidRPr="00D73F22">
        <w:rPr>
          <w:rFonts w:ascii="Book Antiqua" w:hAnsi="Book Antiqua" w:cs="Times New Roman"/>
          <w:sz w:val="24"/>
          <w:szCs w:val="24"/>
          <w:lang w:val="en-US"/>
        </w:rPr>
        <w:t>gnificant CVD</w:t>
      </w:r>
      <w:r w:rsidRPr="00D73F22">
        <w:rPr>
          <w:rFonts w:ascii="Book Antiqua" w:hAnsi="Book Antiqua" w:cs="Times New Roman"/>
          <w:sz w:val="24"/>
          <w:szCs w:val="24"/>
          <w:lang w:val="en-US"/>
        </w:rPr>
        <w:t>. Psoriasis patients were recruited from the inpatients’ section and the outpatients’ clinics of the Department of Dermatology and Venereology of our hospital, while controls were selected from visitors and hospital staff. Written informed consent was obtained from all participants before enrollment in the study. This study was conducted according to the Declaration of Helsinki principles, and was approved by the medical ethical committee of Athens University.</w:t>
      </w:r>
    </w:p>
    <w:p w:rsidR="0086369D" w:rsidRPr="00D73F22" w:rsidRDefault="0086369D" w:rsidP="00D73F22">
      <w:pPr>
        <w:spacing w:after="0" w:line="360" w:lineRule="auto"/>
        <w:jc w:val="both"/>
        <w:rPr>
          <w:rFonts w:ascii="Book Antiqua" w:hAnsi="Book Antiqua" w:cs="Times New Roman"/>
          <w:sz w:val="24"/>
          <w:szCs w:val="24"/>
          <w:lang w:val="en-US"/>
        </w:rPr>
      </w:pPr>
    </w:p>
    <w:p w:rsidR="00CE398E" w:rsidRPr="00D73F22" w:rsidRDefault="00CE398E"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Blood collection</w:t>
      </w:r>
    </w:p>
    <w:p w:rsidR="00C50BED" w:rsidRPr="00D73F22" w:rsidRDefault="00B90377"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To avoid artificial platelet activation during collection of samples, blood was taken from the an</w:t>
      </w:r>
      <w:r w:rsidR="00F91514" w:rsidRPr="00D73F22">
        <w:rPr>
          <w:rFonts w:ascii="Book Antiqua" w:hAnsi="Book Antiqua" w:cs="Times New Roman"/>
          <w:sz w:val="24"/>
          <w:szCs w:val="24"/>
          <w:lang w:val="en-US"/>
        </w:rPr>
        <w:t xml:space="preserve">tecubital vein through </w:t>
      </w:r>
      <w:r w:rsidR="00CE0B14" w:rsidRPr="00D73F22">
        <w:rPr>
          <w:rFonts w:ascii="Book Antiqua" w:hAnsi="Book Antiqua" w:cs="Times New Roman"/>
          <w:sz w:val="24"/>
          <w:szCs w:val="24"/>
          <w:lang w:val="en-US"/>
        </w:rPr>
        <w:t>a 21G needle following light application of a tourniq</w:t>
      </w:r>
      <w:r w:rsidR="00A66DE6" w:rsidRPr="00D73F22">
        <w:rPr>
          <w:rFonts w:ascii="Book Antiqua" w:hAnsi="Book Antiqua" w:cs="Times New Roman"/>
          <w:sz w:val="24"/>
          <w:szCs w:val="24"/>
          <w:lang w:val="en-US"/>
        </w:rPr>
        <w:t>uet; the first 2 mL</w:t>
      </w:r>
      <w:r w:rsidR="0011560B" w:rsidRPr="00D73F22">
        <w:rPr>
          <w:rFonts w:ascii="Book Antiqua" w:hAnsi="Book Antiqua" w:cs="Times New Roman"/>
          <w:sz w:val="24"/>
          <w:szCs w:val="24"/>
          <w:lang w:val="en-US"/>
        </w:rPr>
        <w:t xml:space="preserve"> of blood were</w:t>
      </w:r>
      <w:r w:rsidR="00CE0B14" w:rsidRPr="00D73F22">
        <w:rPr>
          <w:rFonts w:ascii="Book Antiqua" w:hAnsi="Book Antiqua" w:cs="Times New Roman"/>
          <w:sz w:val="24"/>
          <w:szCs w:val="24"/>
          <w:lang w:val="en-US"/>
        </w:rPr>
        <w:t xml:space="preserve"> discarded to avoid </w:t>
      </w:r>
      <w:r w:rsidR="00C170C4" w:rsidRPr="00D73F22">
        <w:rPr>
          <w:rFonts w:ascii="Book Antiqua" w:hAnsi="Book Antiqua" w:cs="Times New Roman"/>
          <w:sz w:val="24"/>
          <w:szCs w:val="24"/>
          <w:lang w:val="en-US"/>
        </w:rPr>
        <w:t>procedurally-induced platelet activation. Subsequently,</w:t>
      </w:r>
      <w:r w:rsidR="00A31C70" w:rsidRPr="00D73F22">
        <w:rPr>
          <w:rFonts w:ascii="Book Antiqua" w:hAnsi="Book Antiqua" w:cs="Times New Roman"/>
          <w:sz w:val="24"/>
          <w:szCs w:val="24"/>
          <w:lang w:val="en-US"/>
        </w:rPr>
        <w:t xml:space="preserve"> </w:t>
      </w:r>
      <w:r w:rsidR="0011560B" w:rsidRPr="00D73F22">
        <w:rPr>
          <w:rFonts w:ascii="Book Antiqua" w:hAnsi="Book Antiqua" w:cs="Times New Roman"/>
          <w:sz w:val="24"/>
          <w:szCs w:val="24"/>
          <w:lang w:val="en-US"/>
        </w:rPr>
        <w:t>4</w:t>
      </w:r>
      <w:r w:rsidR="00A66DE6" w:rsidRPr="00D73F22">
        <w:rPr>
          <w:rFonts w:ascii="Book Antiqua" w:hAnsi="Book Antiqua" w:cs="Times New Roman"/>
          <w:sz w:val="24"/>
          <w:szCs w:val="24"/>
          <w:lang w:val="en-US"/>
        </w:rPr>
        <w:t xml:space="preserve"> mL</w:t>
      </w:r>
      <w:r w:rsidR="00C170C4" w:rsidRPr="00D73F22">
        <w:rPr>
          <w:rFonts w:ascii="Book Antiqua" w:hAnsi="Book Antiqua" w:cs="Times New Roman"/>
          <w:sz w:val="24"/>
          <w:szCs w:val="24"/>
          <w:lang w:val="en-US"/>
        </w:rPr>
        <w:t xml:space="preserve"> of blood were</w:t>
      </w:r>
      <w:r w:rsidR="00A31C70" w:rsidRPr="00D73F22">
        <w:rPr>
          <w:rFonts w:ascii="Book Antiqua" w:hAnsi="Book Antiqua" w:cs="Times New Roman"/>
          <w:sz w:val="24"/>
          <w:szCs w:val="24"/>
          <w:lang w:val="en-US"/>
        </w:rPr>
        <w:t xml:space="preserve"> collected in plastic tubes without</w:t>
      </w:r>
      <w:r w:rsidR="00C50BED" w:rsidRPr="00D73F22">
        <w:rPr>
          <w:rFonts w:ascii="Book Antiqua" w:hAnsi="Book Antiqua" w:cs="Times New Roman"/>
          <w:sz w:val="24"/>
          <w:szCs w:val="24"/>
          <w:lang w:val="en-US"/>
        </w:rPr>
        <w:t xml:space="preserve"> anticoagulant for assay of </w:t>
      </w:r>
      <w:r w:rsidR="00CE398E" w:rsidRPr="00D73F22">
        <w:rPr>
          <w:rFonts w:ascii="Book Antiqua" w:hAnsi="Book Antiqua" w:cs="Times New Roman"/>
          <w:sz w:val="24"/>
          <w:szCs w:val="24"/>
          <w:lang w:val="en-US"/>
        </w:rPr>
        <w:t xml:space="preserve">serum </w:t>
      </w:r>
      <w:r w:rsidR="00C50BED" w:rsidRPr="00D73F22">
        <w:rPr>
          <w:rFonts w:ascii="Book Antiqua" w:hAnsi="Book Antiqua" w:cs="Times New Roman"/>
          <w:sz w:val="24"/>
          <w:szCs w:val="24"/>
          <w:lang w:val="en-US"/>
        </w:rPr>
        <w:t>IL-12</w:t>
      </w:r>
      <w:r w:rsidR="0011560B" w:rsidRPr="00D73F22">
        <w:rPr>
          <w:rFonts w:ascii="Book Antiqua" w:hAnsi="Book Antiqua" w:cs="Times New Roman"/>
          <w:sz w:val="24"/>
          <w:szCs w:val="24"/>
          <w:lang w:val="en-US"/>
        </w:rPr>
        <w:t xml:space="preserve"> and IL-17</w:t>
      </w:r>
      <w:r w:rsidR="00CE398E" w:rsidRPr="00D73F22">
        <w:rPr>
          <w:rFonts w:ascii="Book Antiqua" w:hAnsi="Book Antiqua" w:cs="Times New Roman"/>
          <w:sz w:val="24"/>
          <w:szCs w:val="24"/>
          <w:lang w:val="en-US"/>
        </w:rPr>
        <w:t>.</w:t>
      </w:r>
      <w:r w:rsidR="00A31C70" w:rsidRPr="00D73F22">
        <w:rPr>
          <w:rFonts w:ascii="Book Antiqua" w:hAnsi="Book Antiqua" w:cs="Times New Roman"/>
          <w:sz w:val="24"/>
          <w:szCs w:val="24"/>
          <w:lang w:val="en-US"/>
        </w:rPr>
        <w:t xml:space="preserve"> </w:t>
      </w:r>
      <w:r w:rsidR="00CE398E" w:rsidRPr="00D73F22">
        <w:rPr>
          <w:rFonts w:ascii="Book Antiqua" w:hAnsi="Book Antiqua" w:cs="Times New Roman"/>
          <w:sz w:val="24"/>
          <w:szCs w:val="24"/>
          <w:lang w:val="en-US"/>
        </w:rPr>
        <w:t>Finally, 4.5</w:t>
      </w:r>
      <w:r w:rsidR="00A66DE6" w:rsidRPr="00D73F22">
        <w:rPr>
          <w:rFonts w:ascii="Book Antiqua" w:hAnsi="Book Antiqua" w:cs="Times New Roman"/>
          <w:sz w:val="24"/>
          <w:szCs w:val="24"/>
          <w:lang w:val="en-US"/>
        </w:rPr>
        <w:t xml:space="preserve"> mL</w:t>
      </w:r>
      <w:r w:rsidR="00CE0B14" w:rsidRPr="00D73F22">
        <w:rPr>
          <w:rFonts w:ascii="Book Antiqua" w:hAnsi="Book Antiqua" w:cs="Times New Roman"/>
          <w:sz w:val="24"/>
          <w:szCs w:val="24"/>
          <w:lang w:val="en-US"/>
        </w:rPr>
        <w:t xml:space="preserve"> </w:t>
      </w:r>
      <w:r w:rsidR="00C170C4" w:rsidRPr="00D73F22">
        <w:rPr>
          <w:rFonts w:ascii="Book Antiqua" w:hAnsi="Book Antiqua" w:cs="Times New Roman"/>
          <w:sz w:val="24"/>
          <w:szCs w:val="24"/>
          <w:lang w:val="en-US"/>
        </w:rPr>
        <w:t>of whole blood were</w:t>
      </w:r>
      <w:r w:rsidR="00CE0B14" w:rsidRPr="00D73F22">
        <w:rPr>
          <w:rFonts w:ascii="Book Antiqua" w:hAnsi="Book Antiqua" w:cs="Times New Roman"/>
          <w:sz w:val="24"/>
          <w:szCs w:val="24"/>
          <w:lang w:val="en-US"/>
        </w:rPr>
        <w:t xml:space="preserve"> drawn into</w:t>
      </w:r>
      <w:r w:rsidR="003B6EB4" w:rsidRPr="00D73F22">
        <w:rPr>
          <w:rFonts w:ascii="Book Antiqua" w:hAnsi="Book Antiqua" w:cs="Times New Roman"/>
          <w:sz w:val="24"/>
          <w:szCs w:val="24"/>
          <w:lang w:val="en-US"/>
        </w:rPr>
        <w:t xml:space="preserve"> Vacutainer</w:t>
      </w:r>
      <w:r w:rsidR="00A31C70" w:rsidRPr="00D73F22">
        <w:rPr>
          <w:rFonts w:ascii="Book Antiqua" w:hAnsi="Book Antiqua" w:cs="Times New Roman"/>
          <w:sz w:val="24"/>
          <w:szCs w:val="24"/>
          <w:lang w:val="en-US"/>
        </w:rPr>
        <w:t xml:space="preserve"> tubes </w:t>
      </w:r>
      <w:r w:rsidR="00CE398E" w:rsidRPr="00D73F22">
        <w:rPr>
          <w:rFonts w:ascii="Book Antiqua" w:hAnsi="Book Antiqua" w:cs="Times New Roman"/>
          <w:sz w:val="24"/>
          <w:szCs w:val="24"/>
          <w:lang w:val="en-US"/>
        </w:rPr>
        <w:t>containing 3.2</w:t>
      </w:r>
      <w:r w:rsidR="00CE0B14" w:rsidRPr="00D73F22">
        <w:rPr>
          <w:rFonts w:ascii="Book Antiqua" w:hAnsi="Book Antiqua" w:cs="Times New Roman"/>
          <w:sz w:val="24"/>
          <w:szCs w:val="24"/>
          <w:lang w:val="en-US"/>
        </w:rPr>
        <w:t>% sod</w:t>
      </w:r>
      <w:r w:rsidR="00C50BED" w:rsidRPr="00D73F22">
        <w:rPr>
          <w:rFonts w:ascii="Book Antiqua" w:hAnsi="Book Antiqua" w:cs="Times New Roman"/>
          <w:sz w:val="24"/>
          <w:szCs w:val="24"/>
          <w:lang w:val="en-US"/>
        </w:rPr>
        <w:t xml:space="preserve">ium citrate stock solution (1:9 </w:t>
      </w:r>
      <w:r w:rsidR="003B6EB4" w:rsidRPr="00D73F22">
        <w:rPr>
          <w:rFonts w:ascii="Book Antiqua" w:hAnsi="Book Antiqua" w:cs="Times New Roman"/>
          <w:sz w:val="24"/>
          <w:szCs w:val="24"/>
          <w:lang w:val="en-US"/>
        </w:rPr>
        <w:t xml:space="preserve">volume) </w:t>
      </w:r>
      <w:r w:rsidR="00CE0B14" w:rsidRPr="00D73F22">
        <w:rPr>
          <w:rFonts w:ascii="Book Antiqua" w:hAnsi="Book Antiqua" w:cs="Times New Roman"/>
          <w:sz w:val="24"/>
          <w:szCs w:val="24"/>
          <w:lang w:val="en-US"/>
        </w:rPr>
        <w:t>and mixed immediately, avoidin</w:t>
      </w:r>
      <w:r w:rsidR="00CE398E" w:rsidRPr="00D73F22">
        <w:rPr>
          <w:rFonts w:ascii="Book Antiqua" w:hAnsi="Book Antiqua" w:cs="Times New Roman"/>
          <w:sz w:val="24"/>
          <w:szCs w:val="24"/>
          <w:lang w:val="en-US"/>
        </w:rPr>
        <w:t>g frothing during the procedure,</w:t>
      </w:r>
      <w:r w:rsidR="00A31C70" w:rsidRPr="00D73F22">
        <w:rPr>
          <w:rFonts w:ascii="Book Antiqua" w:hAnsi="Book Antiqua" w:cs="Times New Roman"/>
          <w:sz w:val="24"/>
          <w:szCs w:val="24"/>
          <w:lang w:val="en-US"/>
        </w:rPr>
        <w:t xml:space="preserve"> for the estimation of platelet activation markers by means of flow cytometry</w:t>
      </w:r>
      <w:r w:rsidR="00865147" w:rsidRPr="00D73F22">
        <w:rPr>
          <w:rFonts w:ascii="Book Antiqua" w:hAnsi="Book Antiqua" w:cs="Times New Roman"/>
          <w:sz w:val="24"/>
          <w:szCs w:val="24"/>
          <w:lang w:val="en-US"/>
        </w:rPr>
        <w:t xml:space="preserve"> within 45 min</w:t>
      </w:r>
      <w:r w:rsidR="00E7554F" w:rsidRPr="00D73F22">
        <w:rPr>
          <w:rFonts w:ascii="Book Antiqua" w:hAnsi="Book Antiqua" w:cs="Times New Roman"/>
          <w:sz w:val="24"/>
          <w:szCs w:val="24"/>
          <w:lang w:val="en-US"/>
        </w:rPr>
        <w:t xml:space="preserve"> after blood </w:t>
      </w:r>
      <w:r w:rsidR="00A31C70" w:rsidRPr="00D73F22">
        <w:rPr>
          <w:rFonts w:ascii="Book Antiqua" w:hAnsi="Book Antiqua" w:cs="Times New Roman"/>
          <w:sz w:val="24"/>
          <w:szCs w:val="24"/>
          <w:lang w:val="en-US"/>
        </w:rPr>
        <w:t>collection</w:t>
      </w:r>
      <w:r w:rsidR="00C50BED" w:rsidRPr="00D73F22">
        <w:rPr>
          <w:rFonts w:ascii="Book Antiqua" w:hAnsi="Book Antiqua" w:cs="Times New Roman"/>
          <w:sz w:val="24"/>
          <w:szCs w:val="24"/>
          <w:lang w:val="en-US"/>
        </w:rPr>
        <w:t>.</w:t>
      </w:r>
      <w:r w:rsidR="0086369D" w:rsidRPr="00D73F22">
        <w:rPr>
          <w:rFonts w:ascii="Book Antiqua" w:hAnsi="Book Antiqua"/>
          <w:sz w:val="24"/>
          <w:szCs w:val="24"/>
          <w:lang w:val="en-US"/>
        </w:rPr>
        <w:t xml:space="preserve"> </w:t>
      </w:r>
      <w:r w:rsidR="0086369D" w:rsidRPr="00D73F22">
        <w:rPr>
          <w:rFonts w:ascii="Book Antiqua" w:hAnsi="Book Antiqua" w:cs="Times New Roman"/>
          <w:sz w:val="24"/>
          <w:szCs w:val="24"/>
          <w:lang w:val="en-US"/>
        </w:rPr>
        <w:t xml:space="preserve">All patients </w:t>
      </w:r>
      <w:r w:rsidR="00EA6A39" w:rsidRPr="00D73F22">
        <w:rPr>
          <w:rFonts w:ascii="Book Antiqua" w:hAnsi="Book Antiqua" w:cs="Times New Roman"/>
          <w:sz w:val="24"/>
          <w:szCs w:val="24"/>
          <w:lang w:val="en-US"/>
        </w:rPr>
        <w:t xml:space="preserve">and controls </w:t>
      </w:r>
      <w:r w:rsidR="0086369D" w:rsidRPr="00D73F22">
        <w:rPr>
          <w:rFonts w:ascii="Book Antiqua" w:hAnsi="Book Antiqua" w:cs="Times New Roman"/>
          <w:sz w:val="24"/>
          <w:szCs w:val="24"/>
          <w:lang w:val="en-US"/>
        </w:rPr>
        <w:t>had ceased antihypertensive treatment and statins 48</w:t>
      </w:r>
      <w:r w:rsidR="00D73F22">
        <w:rPr>
          <w:rFonts w:ascii="Book Antiqua" w:hAnsi="Book Antiqua" w:cs="Times New Roman" w:hint="eastAsia"/>
          <w:sz w:val="24"/>
          <w:szCs w:val="24"/>
          <w:lang w:val="en-US" w:eastAsia="zh-CN"/>
        </w:rPr>
        <w:t xml:space="preserve"> </w:t>
      </w:r>
      <w:r w:rsidR="0086369D" w:rsidRPr="00D73F22">
        <w:rPr>
          <w:rFonts w:ascii="Book Antiqua" w:hAnsi="Book Antiqua" w:cs="Times New Roman"/>
          <w:sz w:val="24"/>
          <w:szCs w:val="24"/>
          <w:lang w:val="en-US"/>
        </w:rPr>
        <w:t>h before blood sampling.</w:t>
      </w:r>
    </w:p>
    <w:p w:rsidR="0086369D" w:rsidRPr="00D73F22" w:rsidRDefault="0086369D" w:rsidP="00D73F22">
      <w:pPr>
        <w:spacing w:after="0" w:line="360" w:lineRule="auto"/>
        <w:jc w:val="both"/>
        <w:rPr>
          <w:rFonts w:ascii="Book Antiqua" w:hAnsi="Book Antiqua" w:cs="Times New Roman"/>
          <w:sz w:val="24"/>
          <w:szCs w:val="24"/>
          <w:lang w:val="en-US"/>
        </w:rPr>
      </w:pPr>
    </w:p>
    <w:p w:rsidR="000A6B1A" w:rsidRPr="00D73F22" w:rsidRDefault="000A6B1A"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Flow cytometry</w:t>
      </w:r>
    </w:p>
    <w:p w:rsidR="00EF34A8" w:rsidRDefault="00EF34A8"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We examined platelet activation state using several markers because it is recognized that platelet activation is a complex process and measuring the classical degranulation markers alone may limit the ability to detect platelet activation under all circumstances.</w:t>
      </w:r>
    </w:p>
    <w:p w:rsidR="00D73F22" w:rsidRPr="00D73F22" w:rsidRDefault="00D73F22" w:rsidP="00D73F22">
      <w:pPr>
        <w:spacing w:after="0" w:line="360" w:lineRule="auto"/>
        <w:jc w:val="both"/>
        <w:rPr>
          <w:rFonts w:ascii="Book Antiqua" w:hAnsi="Book Antiqua" w:cs="Times New Roman"/>
          <w:sz w:val="24"/>
          <w:szCs w:val="24"/>
          <w:lang w:val="en-US" w:eastAsia="zh-CN"/>
        </w:rPr>
      </w:pPr>
    </w:p>
    <w:p w:rsidR="00CB0C77" w:rsidRDefault="00C50BED"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b/>
          <w:sz w:val="24"/>
          <w:szCs w:val="24"/>
          <w:lang w:val="en-US"/>
        </w:rPr>
        <w:t>Platelet surface markers</w:t>
      </w:r>
      <w:r w:rsidR="000A6B1A" w:rsidRPr="00D73F22">
        <w:rPr>
          <w:rFonts w:ascii="Book Antiqua" w:hAnsi="Book Antiqua" w:cs="Times New Roman"/>
          <w:b/>
          <w:sz w:val="24"/>
          <w:szCs w:val="24"/>
          <w:lang w:val="en-US"/>
        </w:rPr>
        <w:t>:</w:t>
      </w:r>
      <w:r w:rsidR="000A6B1A"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Platelet membran</w:t>
      </w:r>
      <w:r w:rsidR="00AA6495" w:rsidRPr="00D73F22">
        <w:rPr>
          <w:rFonts w:ascii="Book Antiqua" w:hAnsi="Book Antiqua" w:cs="Times New Roman"/>
          <w:sz w:val="24"/>
          <w:szCs w:val="24"/>
          <w:lang w:val="en-US"/>
        </w:rPr>
        <w:t>e glycoprotein</w:t>
      </w:r>
      <w:r w:rsidR="00306902" w:rsidRPr="00D73F22">
        <w:rPr>
          <w:rFonts w:ascii="Book Antiqua" w:hAnsi="Book Antiqua" w:cs="Times New Roman"/>
          <w:sz w:val="24"/>
          <w:szCs w:val="24"/>
          <w:lang w:val="en-US"/>
        </w:rPr>
        <w:t>s (GPs)</w:t>
      </w:r>
      <w:r w:rsidRPr="00D73F22">
        <w:rPr>
          <w:rFonts w:ascii="Book Antiqua" w:hAnsi="Book Antiqua" w:cs="Times New Roman"/>
          <w:sz w:val="24"/>
          <w:szCs w:val="24"/>
          <w:lang w:val="en-US"/>
        </w:rPr>
        <w:t xml:space="preserve"> expression was measured from whole blood. </w:t>
      </w:r>
      <w:r w:rsidR="00D73F22">
        <w:rPr>
          <w:rFonts w:ascii="Book Antiqua" w:hAnsi="Book Antiqua" w:cs="Times New Roman" w:hint="eastAsia"/>
          <w:sz w:val="24"/>
          <w:szCs w:val="24"/>
          <w:lang w:val="en-US" w:eastAsia="zh-CN"/>
        </w:rPr>
        <w:t>Five</w:t>
      </w:r>
      <w:r w:rsidR="000A6B1A" w:rsidRPr="00D73F22">
        <w:rPr>
          <w:rFonts w:ascii="Book Antiqua" w:hAnsi="Book Antiqua" w:cs="Times New Roman"/>
          <w:sz w:val="24"/>
          <w:szCs w:val="24"/>
          <w:lang w:val="en-US"/>
        </w:rPr>
        <w:t xml:space="preserve"> </w:t>
      </w:r>
      <w:r w:rsidR="00D73F22" w:rsidRPr="00D73F22">
        <w:rPr>
          <w:rFonts w:ascii="Book Antiqua" w:hAnsi="Book Antiqua" w:cs="Times New Roman"/>
          <w:sz w:val="24"/>
          <w:szCs w:val="24"/>
        </w:rPr>
        <w:t>microliter</w:t>
      </w:r>
      <w:r w:rsidRPr="00D73F22">
        <w:rPr>
          <w:rFonts w:ascii="Book Antiqua" w:hAnsi="Book Antiqua" w:cs="Times New Roman"/>
          <w:sz w:val="24"/>
          <w:szCs w:val="24"/>
          <w:lang w:val="en-US"/>
        </w:rPr>
        <w:t xml:space="preserve"> of blood diluted to 100</w:t>
      </w:r>
      <w:r w:rsidR="000A6B1A" w:rsidRPr="00D73F22">
        <w:rPr>
          <w:rFonts w:ascii="Book Antiqua" w:hAnsi="Book Antiqua" w:cs="Times New Roman"/>
          <w:sz w:val="24"/>
          <w:szCs w:val="24"/>
          <w:lang w:val="en-US"/>
        </w:rPr>
        <w:t xml:space="preserve"> </w:t>
      </w:r>
      <w:proofErr w:type="spellStart"/>
      <w:r w:rsidR="000A6B1A" w:rsidRPr="00D73F22">
        <w:rPr>
          <w:rFonts w:ascii="Book Antiqua" w:hAnsi="Book Antiqua" w:cs="Times New Roman"/>
          <w:sz w:val="24"/>
          <w:szCs w:val="24"/>
          <w:lang w:val="en-US"/>
        </w:rPr>
        <w:t>μL</w:t>
      </w:r>
      <w:proofErr w:type="spellEnd"/>
      <w:r w:rsidRPr="00D73F22">
        <w:rPr>
          <w:rFonts w:ascii="Book Antiqua" w:hAnsi="Book Antiqua" w:cs="Times New Roman"/>
          <w:sz w:val="24"/>
          <w:szCs w:val="24"/>
          <w:lang w:val="en-US"/>
        </w:rPr>
        <w:t xml:space="preserve"> with PBS per tube were incubated with CD36-PE and </w:t>
      </w:r>
      <w:r w:rsidR="000A6B1A" w:rsidRPr="00D73F22">
        <w:rPr>
          <w:rFonts w:ascii="Book Antiqua" w:hAnsi="Book Antiqua" w:cs="Times New Roman"/>
          <w:sz w:val="24"/>
          <w:szCs w:val="24"/>
          <w:lang w:val="en-US"/>
        </w:rPr>
        <w:t xml:space="preserve">FITC labeled </w:t>
      </w:r>
      <w:r w:rsidR="000A6B1A" w:rsidRPr="00D73F22">
        <w:rPr>
          <w:rFonts w:ascii="Book Antiqua" w:hAnsi="Book Antiqua" w:cs="Times New Roman"/>
          <w:sz w:val="24"/>
          <w:szCs w:val="24"/>
          <w:lang w:val="en-US"/>
        </w:rPr>
        <w:lastRenderedPageBreak/>
        <w:t>monoclonal antibodies</w:t>
      </w:r>
      <w:r w:rsidRPr="00D73F22">
        <w:rPr>
          <w:rFonts w:ascii="Book Antiqua" w:hAnsi="Book Antiqua" w:cs="Times New Roman"/>
          <w:sz w:val="24"/>
          <w:szCs w:val="24"/>
          <w:lang w:val="en-US"/>
        </w:rPr>
        <w:t xml:space="preserve"> agains</w:t>
      </w:r>
      <w:r w:rsidR="000A6B1A" w:rsidRPr="00D73F22">
        <w:rPr>
          <w:rFonts w:ascii="Book Antiqua" w:hAnsi="Book Antiqua" w:cs="Times New Roman"/>
          <w:sz w:val="24"/>
          <w:szCs w:val="24"/>
          <w:lang w:val="en-US"/>
        </w:rPr>
        <w:t>t platelet</w:t>
      </w:r>
      <w:r w:rsidRPr="00D73F22">
        <w:rPr>
          <w:rFonts w:ascii="Book Antiqua" w:hAnsi="Book Antiqua" w:cs="Times New Roman"/>
          <w:sz w:val="24"/>
          <w:szCs w:val="24"/>
          <w:lang w:val="en-US"/>
        </w:rPr>
        <w:t xml:space="preserve"> markers that may be</w:t>
      </w:r>
      <w:r w:rsidR="000A6B1A" w:rsidRPr="00D73F22">
        <w:rPr>
          <w:rFonts w:ascii="Book Antiqua" w:hAnsi="Book Antiqua" w:cs="Times New Roman"/>
          <w:sz w:val="24"/>
          <w:szCs w:val="24"/>
          <w:lang w:val="en-US"/>
        </w:rPr>
        <w:t xml:space="preserve"> expressed in the basal state</w:t>
      </w:r>
      <w:r w:rsidRPr="00D73F22">
        <w:rPr>
          <w:rFonts w:ascii="Book Antiqua" w:hAnsi="Book Antiqua" w:cs="Times New Roman"/>
          <w:sz w:val="24"/>
          <w:szCs w:val="24"/>
          <w:lang w:val="en-US"/>
        </w:rPr>
        <w:t xml:space="preserve"> (CD41, CD42b, CD61) and markers that may be </w:t>
      </w:r>
      <w:r w:rsidR="00AA6495" w:rsidRPr="00D73F22">
        <w:rPr>
          <w:rFonts w:ascii="Book Antiqua" w:hAnsi="Book Antiqua" w:cs="Times New Roman"/>
          <w:sz w:val="24"/>
          <w:szCs w:val="24"/>
          <w:lang w:val="en-US"/>
        </w:rPr>
        <w:t>expressed upon activation (CD62P</w:t>
      </w:r>
      <w:r w:rsidRPr="00D73F22">
        <w:rPr>
          <w:rFonts w:ascii="Book Antiqua" w:hAnsi="Book Antiqua" w:cs="Times New Roman"/>
          <w:sz w:val="24"/>
          <w:szCs w:val="24"/>
          <w:lang w:val="en-US"/>
        </w:rPr>
        <w:t>, CD63) (</w:t>
      </w:r>
      <w:proofErr w:type="spellStart"/>
      <w:r w:rsidR="00AA6495" w:rsidRPr="00D73F22">
        <w:rPr>
          <w:rFonts w:ascii="Book Antiqua" w:hAnsi="Book Antiqua" w:cs="Times New Roman"/>
          <w:sz w:val="24"/>
          <w:szCs w:val="24"/>
          <w:lang w:val="en-US"/>
        </w:rPr>
        <w:t>Biolegend</w:t>
      </w:r>
      <w:proofErr w:type="spellEnd"/>
      <w:r w:rsidR="00AA6495" w:rsidRPr="00D73F22">
        <w:rPr>
          <w:rFonts w:ascii="Book Antiqua" w:hAnsi="Book Antiqua" w:cs="Times New Roman"/>
          <w:sz w:val="24"/>
          <w:szCs w:val="24"/>
          <w:lang w:val="en-US"/>
        </w:rPr>
        <w:t>, U</w:t>
      </w:r>
      <w:r w:rsidR="00D73F22">
        <w:rPr>
          <w:rFonts w:ascii="Book Antiqua" w:hAnsi="Book Antiqua" w:cs="Times New Roman" w:hint="eastAsia"/>
          <w:sz w:val="24"/>
          <w:szCs w:val="24"/>
          <w:lang w:val="en-US" w:eastAsia="zh-CN"/>
        </w:rPr>
        <w:t xml:space="preserve">nited </w:t>
      </w:r>
      <w:r w:rsidR="00F723BA" w:rsidRPr="00D73F22">
        <w:rPr>
          <w:rFonts w:ascii="Book Antiqua" w:hAnsi="Book Antiqua" w:cs="Times New Roman"/>
          <w:sz w:val="24"/>
          <w:szCs w:val="24"/>
          <w:lang w:val="en-US"/>
        </w:rPr>
        <w:t>S</w:t>
      </w:r>
      <w:r w:rsidR="00D73F22">
        <w:rPr>
          <w:rFonts w:ascii="Book Antiqua" w:hAnsi="Book Antiqua" w:cs="Times New Roman" w:hint="eastAsia"/>
          <w:sz w:val="24"/>
          <w:szCs w:val="24"/>
          <w:lang w:val="en-US" w:eastAsia="zh-CN"/>
        </w:rPr>
        <w:t>tates</w:t>
      </w:r>
      <w:r w:rsidR="00AA6495" w:rsidRPr="00D73F22">
        <w:rPr>
          <w:rFonts w:ascii="Book Antiqua" w:hAnsi="Book Antiqua" w:cs="Times New Roman"/>
          <w:sz w:val="24"/>
          <w:szCs w:val="24"/>
          <w:lang w:val="en-US"/>
        </w:rPr>
        <w:t>) for 10 min at room temperature</w:t>
      </w:r>
      <w:r w:rsidR="00A66DE6" w:rsidRPr="00D73F22">
        <w:rPr>
          <w:rFonts w:ascii="Book Antiqua" w:hAnsi="Book Antiqua" w:cs="Times New Roman"/>
          <w:sz w:val="24"/>
          <w:szCs w:val="24"/>
          <w:lang w:val="en-US"/>
        </w:rPr>
        <w:t xml:space="preserve">. </w:t>
      </w:r>
      <w:r w:rsidR="00D73F22">
        <w:rPr>
          <w:rFonts w:ascii="Book Antiqua" w:hAnsi="Book Antiqua" w:cs="Times New Roman" w:hint="eastAsia"/>
          <w:sz w:val="24"/>
          <w:szCs w:val="24"/>
          <w:lang w:val="en-US" w:eastAsia="zh-CN"/>
        </w:rPr>
        <w:t>One</w:t>
      </w:r>
      <w:r w:rsidR="00A66DE6" w:rsidRPr="00D73F22">
        <w:rPr>
          <w:rFonts w:ascii="Book Antiqua" w:hAnsi="Book Antiqua" w:cs="Times New Roman"/>
          <w:sz w:val="24"/>
          <w:szCs w:val="24"/>
          <w:lang w:val="en-US"/>
        </w:rPr>
        <w:t xml:space="preserve"> </w:t>
      </w:r>
      <w:r w:rsidR="00D73F22" w:rsidRPr="00D73F22">
        <w:rPr>
          <w:rFonts w:ascii="Book Antiqua" w:hAnsi="Book Antiqua" w:cs="Times New Roman"/>
          <w:sz w:val="24"/>
          <w:szCs w:val="24"/>
          <w:lang w:val="en-US"/>
        </w:rPr>
        <w:t>milliliter</w:t>
      </w:r>
      <w:r w:rsidRPr="00D73F22">
        <w:rPr>
          <w:rFonts w:ascii="Book Antiqua" w:hAnsi="Book Antiqua" w:cs="Times New Roman"/>
          <w:sz w:val="24"/>
          <w:szCs w:val="24"/>
          <w:lang w:val="en-US"/>
        </w:rPr>
        <w:t xml:space="preserve"> of PBS was added and samples were analyzed </w:t>
      </w:r>
      <w:r w:rsidRPr="00D73F22">
        <w:rPr>
          <w:rFonts w:ascii="Book Antiqua" w:hAnsi="Book Antiqua" w:cs="Times New Roman"/>
          <w:i/>
          <w:sz w:val="24"/>
          <w:szCs w:val="24"/>
          <w:lang w:val="en-US"/>
        </w:rPr>
        <w:t xml:space="preserve">via </w:t>
      </w:r>
      <w:r w:rsidRPr="00D73F22">
        <w:rPr>
          <w:rFonts w:ascii="Book Antiqua" w:hAnsi="Book Antiqua" w:cs="Times New Roman"/>
          <w:sz w:val="24"/>
          <w:szCs w:val="24"/>
          <w:lang w:val="en-US"/>
        </w:rPr>
        <w:t>flow cytometry. Gating was performed using a forward/side scatter (FSC/SSC) dot plot. Expressi</w:t>
      </w:r>
      <w:r w:rsidR="00160CB2" w:rsidRPr="00D73F22">
        <w:rPr>
          <w:rFonts w:ascii="Book Antiqua" w:hAnsi="Book Antiqua" w:cs="Times New Roman"/>
          <w:sz w:val="24"/>
          <w:szCs w:val="24"/>
          <w:lang w:val="en-US"/>
        </w:rPr>
        <w:t xml:space="preserve">on levels were measured for low </w:t>
      </w:r>
      <w:r w:rsidRPr="00D73F22">
        <w:rPr>
          <w:rFonts w:ascii="Book Antiqua" w:hAnsi="Book Antiqua" w:cs="Times New Roman"/>
          <w:sz w:val="24"/>
          <w:szCs w:val="24"/>
          <w:lang w:val="en-US"/>
        </w:rPr>
        <w:t>FSC/SSC with CD36 positivity using the percentage of platelets with fluorescence over the cutoff set by running 4 samples from control patients</w:t>
      </w:r>
      <w:r w:rsidR="00D73F22">
        <w:rPr>
          <w:rFonts w:ascii="Book Antiqua" w:hAnsi="Book Antiqua" w:cs="Times New Roman"/>
          <w:sz w:val="24"/>
          <w:szCs w:val="24"/>
          <w:lang w:val="en-US"/>
        </w:rPr>
        <w:t xml:space="preserve"> (Figure 1A</w:t>
      </w:r>
      <w:r w:rsidR="001F708B" w:rsidRPr="00D73F22">
        <w:rPr>
          <w:rFonts w:ascii="Book Antiqua" w:hAnsi="Book Antiqua" w:cs="Times New Roman"/>
          <w:sz w:val="24"/>
          <w:szCs w:val="24"/>
          <w:lang w:val="en-US"/>
        </w:rPr>
        <w:t>)</w:t>
      </w:r>
      <w:r w:rsidRPr="00D73F22">
        <w:rPr>
          <w:rFonts w:ascii="Book Antiqua" w:hAnsi="Book Antiqua" w:cs="Times New Roman"/>
          <w:sz w:val="24"/>
          <w:szCs w:val="24"/>
          <w:lang w:val="en-US"/>
        </w:rPr>
        <w:t>.</w:t>
      </w:r>
    </w:p>
    <w:p w:rsidR="00D73F22" w:rsidRPr="00D73F22" w:rsidRDefault="00D73F22" w:rsidP="00D73F22">
      <w:pPr>
        <w:spacing w:after="0" w:line="360" w:lineRule="auto"/>
        <w:jc w:val="both"/>
        <w:rPr>
          <w:rFonts w:ascii="Book Antiqua" w:hAnsi="Book Antiqua" w:cs="Times New Roman"/>
          <w:sz w:val="24"/>
          <w:szCs w:val="24"/>
          <w:lang w:val="en-US" w:eastAsia="zh-CN"/>
        </w:rPr>
      </w:pPr>
    </w:p>
    <w:p w:rsidR="00C50BED" w:rsidRDefault="00AA6495"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b/>
          <w:sz w:val="24"/>
          <w:szCs w:val="24"/>
          <w:lang w:val="en-US"/>
        </w:rPr>
        <w:t>P</w:t>
      </w:r>
      <w:r w:rsidR="007E78EE" w:rsidRPr="00D73F22">
        <w:rPr>
          <w:rFonts w:ascii="Book Antiqua" w:hAnsi="Book Antiqua" w:cs="Times New Roman"/>
          <w:b/>
          <w:sz w:val="24"/>
          <w:szCs w:val="24"/>
          <w:lang w:val="en-US"/>
        </w:rPr>
        <w:t>MPs</w:t>
      </w:r>
      <w:r w:rsidR="00A001B0" w:rsidRPr="00D73F22">
        <w:rPr>
          <w:rFonts w:ascii="Book Antiqua" w:hAnsi="Book Antiqua" w:cs="Times New Roman"/>
          <w:b/>
          <w:sz w:val="24"/>
          <w:szCs w:val="24"/>
          <w:lang w:val="en-US"/>
        </w:rPr>
        <w:t>:</w:t>
      </w:r>
      <w:r w:rsidR="00A001B0" w:rsidRPr="00D73F22">
        <w:rPr>
          <w:rFonts w:ascii="Book Antiqua" w:hAnsi="Book Antiqua" w:cs="Times New Roman"/>
          <w:sz w:val="24"/>
          <w:szCs w:val="24"/>
          <w:lang w:val="en-US"/>
        </w:rPr>
        <w:t xml:space="preserve"> </w:t>
      </w:r>
      <w:r w:rsidR="007E78EE" w:rsidRPr="00D73F22">
        <w:rPr>
          <w:rFonts w:ascii="Book Antiqua" w:hAnsi="Book Antiqua" w:cs="Times New Roman"/>
          <w:sz w:val="24"/>
          <w:szCs w:val="24"/>
          <w:lang w:val="en-US"/>
        </w:rPr>
        <w:t xml:space="preserve">The technique used for </w:t>
      </w:r>
      <w:r w:rsidRPr="00D73F22">
        <w:rPr>
          <w:rFonts w:ascii="Book Antiqua" w:hAnsi="Book Antiqua" w:cs="Times New Roman"/>
          <w:sz w:val="24"/>
          <w:szCs w:val="24"/>
          <w:lang w:val="en-US"/>
        </w:rPr>
        <w:t>P</w:t>
      </w:r>
      <w:r w:rsidR="00C50BED" w:rsidRPr="00D73F22">
        <w:rPr>
          <w:rFonts w:ascii="Book Antiqua" w:hAnsi="Book Antiqua" w:cs="Times New Roman"/>
          <w:sz w:val="24"/>
          <w:szCs w:val="24"/>
          <w:lang w:val="en-US"/>
        </w:rPr>
        <w:t xml:space="preserve">MP quantification </w:t>
      </w:r>
      <w:r w:rsidR="007E78EE" w:rsidRPr="00D73F22">
        <w:rPr>
          <w:rFonts w:ascii="Book Antiqua" w:hAnsi="Book Antiqua" w:cs="Times New Roman"/>
          <w:sz w:val="24"/>
          <w:szCs w:val="24"/>
          <w:lang w:val="en-US"/>
        </w:rPr>
        <w:t xml:space="preserve">was adapted from a previously described </w:t>
      </w:r>
      <w:proofErr w:type="gramStart"/>
      <w:r w:rsidR="007E78EE" w:rsidRPr="00D73F22">
        <w:rPr>
          <w:rFonts w:ascii="Book Antiqua" w:hAnsi="Book Antiqua" w:cs="Times New Roman"/>
          <w:sz w:val="24"/>
          <w:szCs w:val="24"/>
          <w:lang w:val="en-US"/>
        </w:rPr>
        <w:t>method</w:t>
      </w:r>
      <w:r w:rsidR="00D73F22">
        <w:rPr>
          <w:rFonts w:ascii="Book Antiqua" w:hAnsi="Book Antiqua" w:cs="Times New Roman"/>
          <w:sz w:val="24"/>
          <w:szCs w:val="24"/>
          <w:vertAlign w:val="superscript"/>
          <w:lang w:val="en-US"/>
        </w:rPr>
        <w:t>[</w:t>
      </w:r>
      <w:proofErr w:type="gramEnd"/>
      <w:r w:rsidR="00D73F22">
        <w:rPr>
          <w:rFonts w:ascii="Book Antiqua" w:hAnsi="Book Antiqua" w:cs="Times New Roman"/>
          <w:sz w:val="24"/>
          <w:szCs w:val="24"/>
          <w:vertAlign w:val="superscript"/>
          <w:lang w:val="en-US"/>
        </w:rPr>
        <w:t>26,</w:t>
      </w:r>
      <w:r w:rsidR="00AF31DD" w:rsidRPr="00D73F22">
        <w:rPr>
          <w:rFonts w:ascii="Book Antiqua" w:hAnsi="Book Antiqua" w:cs="Times New Roman"/>
          <w:sz w:val="24"/>
          <w:szCs w:val="24"/>
          <w:vertAlign w:val="superscript"/>
          <w:lang w:val="en-US"/>
        </w:rPr>
        <w:t>27</w:t>
      </w:r>
      <w:r w:rsidR="007F41D2" w:rsidRPr="00D73F22">
        <w:rPr>
          <w:rFonts w:ascii="Book Antiqua" w:hAnsi="Book Antiqua" w:cs="Times New Roman"/>
          <w:sz w:val="24"/>
          <w:szCs w:val="24"/>
          <w:vertAlign w:val="superscript"/>
          <w:lang w:val="en-US"/>
        </w:rPr>
        <w:t>]</w:t>
      </w:r>
      <w:r w:rsidR="00C50BED" w:rsidRPr="00D73F22">
        <w:rPr>
          <w:rFonts w:ascii="Book Antiqua" w:hAnsi="Book Antiqua" w:cs="Times New Roman"/>
          <w:sz w:val="24"/>
          <w:szCs w:val="24"/>
          <w:lang w:val="en-US"/>
        </w:rPr>
        <w:t>. Plasma was separated from whole blood by centrifugation at 1500</w:t>
      </w:r>
      <w:r w:rsidR="00D73F22">
        <w:rPr>
          <w:rFonts w:ascii="Book Antiqua" w:hAnsi="Book Antiqua" w:cs="Times New Roman" w:hint="eastAsia"/>
          <w:sz w:val="24"/>
          <w:szCs w:val="24"/>
          <w:lang w:val="en-US" w:eastAsia="zh-CN"/>
        </w:rPr>
        <w:t xml:space="preserve"> </w:t>
      </w:r>
      <w:r w:rsidR="00C50BED" w:rsidRPr="00D73F22">
        <w:rPr>
          <w:rFonts w:ascii="Book Antiqua" w:hAnsi="Book Antiqua" w:cs="Times New Roman"/>
          <w:sz w:val="24"/>
          <w:szCs w:val="24"/>
          <w:lang w:val="en-US"/>
        </w:rPr>
        <w:t>g for 15 min. Recovered plasma was c</w:t>
      </w:r>
      <w:r w:rsidR="00D73F22">
        <w:rPr>
          <w:rFonts w:ascii="Book Antiqua" w:hAnsi="Book Antiqua" w:cs="Times New Roman"/>
          <w:sz w:val="24"/>
          <w:szCs w:val="24"/>
          <w:lang w:val="en-US"/>
        </w:rPr>
        <w:t>entrifuged for 2 min at 13</w:t>
      </w:r>
      <w:r w:rsidR="00F723BA" w:rsidRPr="00D73F22">
        <w:rPr>
          <w:rFonts w:ascii="Book Antiqua" w:hAnsi="Book Antiqua" w:cs="Times New Roman"/>
          <w:sz w:val="24"/>
          <w:szCs w:val="24"/>
          <w:lang w:val="en-US"/>
        </w:rPr>
        <w:t>000</w:t>
      </w:r>
      <w:r w:rsidR="00D73F22">
        <w:rPr>
          <w:rFonts w:ascii="Book Antiqua" w:hAnsi="Book Antiqua" w:cs="Times New Roman" w:hint="eastAsia"/>
          <w:sz w:val="24"/>
          <w:szCs w:val="24"/>
          <w:lang w:val="en-US" w:eastAsia="zh-CN"/>
        </w:rPr>
        <w:t xml:space="preserve"> </w:t>
      </w:r>
      <w:r w:rsidR="00F723BA" w:rsidRPr="00D73F22">
        <w:rPr>
          <w:rFonts w:ascii="Book Antiqua" w:hAnsi="Book Antiqua" w:cs="Times New Roman"/>
          <w:sz w:val="24"/>
          <w:szCs w:val="24"/>
          <w:lang w:val="en-US"/>
        </w:rPr>
        <w:t xml:space="preserve">g. </w:t>
      </w:r>
      <w:proofErr w:type="spellStart"/>
      <w:r w:rsidR="00C50BED" w:rsidRPr="00D73F22">
        <w:rPr>
          <w:rFonts w:ascii="Book Antiqua" w:hAnsi="Book Antiqua" w:cs="Times New Roman"/>
          <w:sz w:val="24"/>
          <w:szCs w:val="24"/>
          <w:lang w:val="en-US"/>
        </w:rPr>
        <w:t>Microparticles</w:t>
      </w:r>
      <w:proofErr w:type="spellEnd"/>
      <w:r w:rsidR="00C50BED" w:rsidRPr="00D73F22">
        <w:rPr>
          <w:rFonts w:ascii="Book Antiqua" w:hAnsi="Book Antiqua" w:cs="Times New Roman"/>
          <w:sz w:val="24"/>
          <w:szCs w:val="24"/>
          <w:lang w:val="en-US"/>
        </w:rPr>
        <w:t xml:space="preserve"> wer</w:t>
      </w:r>
      <w:r w:rsidRPr="00D73F22">
        <w:rPr>
          <w:rFonts w:ascii="Book Antiqua" w:hAnsi="Book Antiqua" w:cs="Times New Roman"/>
          <w:sz w:val="24"/>
          <w:szCs w:val="24"/>
          <w:lang w:val="en-US"/>
        </w:rPr>
        <w:t xml:space="preserve">e labeled using FITC-conjugated </w:t>
      </w:r>
      <w:proofErr w:type="spellStart"/>
      <w:r w:rsidR="00C50BED" w:rsidRPr="00D73F22">
        <w:rPr>
          <w:rFonts w:ascii="Book Antiqua" w:hAnsi="Book Antiqua" w:cs="Times New Roman"/>
          <w:sz w:val="24"/>
          <w:szCs w:val="24"/>
          <w:lang w:val="en-US"/>
        </w:rPr>
        <w:t>Anne</w:t>
      </w:r>
      <w:r w:rsidR="003E7A01" w:rsidRPr="00D73F22">
        <w:rPr>
          <w:rFonts w:ascii="Book Antiqua" w:hAnsi="Book Antiqua" w:cs="Times New Roman"/>
          <w:sz w:val="24"/>
          <w:szCs w:val="24"/>
          <w:lang w:val="en-US"/>
        </w:rPr>
        <w:t>xin</w:t>
      </w:r>
      <w:proofErr w:type="spellEnd"/>
      <w:r w:rsidR="003E7A01" w:rsidRPr="00D73F22">
        <w:rPr>
          <w:rFonts w:ascii="Book Antiqua" w:hAnsi="Book Antiqua" w:cs="Times New Roman"/>
          <w:sz w:val="24"/>
          <w:szCs w:val="24"/>
          <w:lang w:val="en-US"/>
        </w:rPr>
        <w:t xml:space="preserve"> </w:t>
      </w:r>
      <w:r w:rsidR="007F25F8" w:rsidRPr="00D73F22">
        <w:rPr>
          <w:rFonts w:ascii="Book Antiqua" w:hAnsi="Book Antiqua" w:cs="Times New Roman"/>
          <w:sz w:val="24"/>
          <w:szCs w:val="24"/>
          <w:lang w:val="en-US"/>
        </w:rPr>
        <w:t xml:space="preserve">V </w:t>
      </w:r>
      <w:r w:rsidRPr="00D73F22">
        <w:rPr>
          <w:rFonts w:ascii="Book Antiqua" w:hAnsi="Book Antiqua" w:cs="Times New Roman"/>
          <w:sz w:val="24"/>
          <w:szCs w:val="24"/>
          <w:lang w:val="en-US"/>
        </w:rPr>
        <w:t>and PE-conjugated CD41 (</w:t>
      </w:r>
      <w:proofErr w:type="spellStart"/>
      <w:r w:rsidRPr="00D73F22">
        <w:rPr>
          <w:rFonts w:ascii="Book Antiqua" w:hAnsi="Book Antiqua" w:cs="Times New Roman"/>
          <w:sz w:val="24"/>
          <w:szCs w:val="24"/>
          <w:lang w:val="en-US"/>
        </w:rPr>
        <w:t>Bi</w:t>
      </w:r>
      <w:r w:rsidR="0011560B" w:rsidRPr="00D73F22">
        <w:rPr>
          <w:rFonts w:ascii="Book Antiqua" w:hAnsi="Book Antiqua" w:cs="Times New Roman"/>
          <w:sz w:val="24"/>
          <w:szCs w:val="24"/>
          <w:lang w:val="en-US"/>
        </w:rPr>
        <w:t>olegend</w:t>
      </w:r>
      <w:proofErr w:type="spellEnd"/>
      <w:r w:rsidR="0011560B" w:rsidRPr="00D73F22">
        <w:rPr>
          <w:rFonts w:ascii="Book Antiqua" w:hAnsi="Book Antiqua" w:cs="Times New Roman"/>
          <w:sz w:val="24"/>
          <w:szCs w:val="24"/>
          <w:lang w:val="en-US"/>
        </w:rPr>
        <w:t>, U</w:t>
      </w:r>
      <w:r w:rsidR="00D73F22">
        <w:rPr>
          <w:rFonts w:ascii="Book Antiqua" w:hAnsi="Book Antiqua" w:cs="Times New Roman" w:hint="eastAsia"/>
          <w:sz w:val="24"/>
          <w:szCs w:val="24"/>
          <w:lang w:val="en-US" w:eastAsia="zh-CN"/>
        </w:rPr>
        <w:t xml:space="preserve">nited </w:t>
      </w:r>
      <w:r w:rsidR="0011560B" w:rsidRPr="00D73F22">
        <w:rPr>
          <w:rFonts w:ascii="Book Antiqua" w:hAnsi="Book Antiqua" w:cs="Times New Roman"/>
          <w:sz w:val="24"/>
          <w:szCs w:val="24"/>
          <w:lang w:val="en-US"/>
        </w:rPr>
        <w:t>S</w:t>
      </w:r>
      <w:r w:rsidR="00D73F22">
        <w:rPr>
          <w:rFonts w:ascii="Book Antiqua" w:hAnsi="Book Antiqua" w:cs="Times New Roman" w:hint="eastAsia"/>
          <w:sz w:val="24"/>
          <w:szCs w:val="24"/>
          <w:lang w:val="en-US" w:eastAsia="zh-CN"/>
        </w:rPr>
        <w:t>tates</w:t>
      </w:r>
      <w:r w:rsidR="00C50BED" w:rsidRPr="00D73F22">
        <w:rPr>
          <w:rFonts w:ascii="Book Antiqua" w:hAnsi="Book Antiqua" w:cs="Times New Roman"/>
          <w:sz w:val="24"/>
          <w:szCs w:val="24"/>
          <w:lang w:val="en-US"/>
        </w:rPr>
        <w:t>). Fluorescent-conjugated isotype antibodies were used as controls and a suitable set of beads (</w:t>
      </w:r>
      <w:proofErr w:type="spellStart"/>
      <w:r w:rsidR="00C50BED" w:rsidRPr="00D73F22">
        <w:rPr>
          <w:rFonts w:ascii="Book Antiqua" w:hAnsi="Book Antiqua" w:cs="Times New Roman"/>
          <w:sz w:val="24"/>
          <w:szCs w:val="24"/>
          <w:lang w:val="en-US"/>
        </w:rPr>
        <w:t>Megamix</w:t>
      </w:r>
      <w:proofErr w:type="spellEnd"/>
      <w:r w:rsidR="00C50BED" w:rsidRPr="00D73F22">
        <w:rPr>
          <w:rFonts w:ascii="Book Antiqua" w:hAnsi="Book Antiqua" w:cs="Times New Roman"/>
          <w:sz w:val="24"/>
          <w:szCs w:val="24"/>
          <w:lang w:val="en-US"/>
        </w:rPr>
        <w:t xml:space="preserve">, </w:t>
      </w:r>
      <w:proofErr w:type="spellStart"/>
      <w:r w:rsidR="00C50BED" w:rsidRPr="00D73F22">
        <w:rPr>
          <w:rFonts w:ascii="Book Antiqua" w:hAnsi="Book Antiqua" w:cs="Times New Roman"/>
          <w:sz w:val="24"/>
          <w:szCs w:val="24"/>
          <w:lang w:val="en-US"/>
        </w:rPr>
        <w:t>Biocytex</w:t>
      </w:r>
      <w:proofErr w:type="spellEnd"/>
      <w:r w:rsidR="00C50BED" w:rsidRPr="00D73F22">
        <w:rPr>
          <w:rFonts w:ascii="Book Antiqua" w:hAnsi="Book Antiqua" w:cs="Times New Roman"/>
          <w:sz w:val="24"/>
          <w:szCs w:val="24"/>
          <w:lang w:val="en-US"/>
        </w:rPr>
        <w:t>, France)</w:t>
      </w:r>
      <w:r w:rsidR="00F723BA" w:rsidRPr="00D73F22">
        <w:rPr>
          <w:rFonts w:ascii="Book Antiqua" w:hAnsi="Book Antiqua" w:cs="Times New Roman"/>
          <w:sz w:val="24"/>
          <w:szCs w:val="24"/>
          <w:lang w:val="en-US"/>
        </w:rPr>
        <w:t xml:space="preserve"> containing three</w:t>
      </w:r>
      <w:r w:rsidR="00070432" w:rsidRPr="00D73F22">
        <w:rPr>
          <w:rFonts w:ascii="Book Antiqua" w:hAnsi="Book Antiqua" w:cs="Times New Roman"/>
          <w:sz w:val="24"/>
          <w:szCs w:val="24"/>
          <w:lang w:val="en-US"/>
        </w:rPr>
        <w:t xml:space="preserve"> types of beads with a defined size (0.5</w:t>
      </w:r>
      <w:r w:rsidR="00F723BA" w:rsidRPr="00D73F22">
        <w:rPr>
          <w:rFonts w:ascii="Book Antiqua" w:hAnsi="Book Antiqua" w:cs="Times New Roman"/>
          <w:sz w:val="24"/>
          <w:szCs w:val="24"/>
          <w:lang w:val="en-US"/>
        </w:rPr>
        <w:t xml:space="preserve">, 0.9 and 3 </w:t>
      </w:r>
      <w:r w:rsidR="00F723BA" w:rsidRPr="00D73F22">
        <w:rPr>
          <w:rFonts w:ascii="Book Antiqua" w:hAnsi="Book Antiqua" w:cs="Times New Roman"/>
          <w:sz w:val="24"/>
          <w:szCs w:val="24"/>
        </w:rPr>
        <w:t>μ</w:t>
      </w:r>
      <w:r w:rsidR="00F723BA" w:rsidRPr="00D73F22">
        <w:rPr>
          <w:rFonts w:ascii="Book Antiqua" w:hAnsi="Book Antiqua" w:cs="Times New Roman"/>
          <w:sz w:val="24"/>
          <w:szCs w:val="24"/>
          <w:lang w:val="en-US"/>
        </w:rPr>
        <w:t xml:space="preserve">m </w:t>
      </w:r>
      <w:r w:rsidR="00070432" w:rsidRPr="00D73F22">
        <w:rPr>
          <w:rFonts w:ascii="Book Antiqua" w:hAnsi="Book Antiqua" w:cs="Times New Roman"/>
          <w:sz w:val="24"/>
          <w:szCs w:val="24"/>
          <w:lang w:val="en-US"/>
        </w:rPr>
        <w:t>diame</w:t>
      </w:r>
      <w:r w:rsidR="00F723BA" w:rsidRPr="00D73F22">
        <w:rPr>
          <w:rFonts w:ascii="Book Antiqua" w:hAnsi="Book Antiqua" w:cs="Times New Roman"/>
          <w:sz w:val="24"/>
          <w:szCs w:val="24"/>
          <w:lang w:val="en-US"/>
        </w:rPr>
        <w:t>ter</w:t>
      </w:r>
      <w:r w:rsidR="00070432" w:rsidRPr="00D73F22">
        <w:rPr>
          <w:rFonts w:ascii="Book Antiqua" w:hAnsi="Book Antiqua" w:cs="Times New Roman"/>
          <w:sz w:val="24"/>
          <w:szCs w:val="24"/>
          <w:lang w:val="en-US"/>
        </w:rPr>
        <w:t xml:space="preserve">) </w:t>
      </w:r>
      <w:r w:rsidR="00C50BED" w:rsidRPr="00D73F22">
        <w:rPr>
          <w:rFonts w:ascii="Book Antiqua" w:hAnsi="Book Antiqua" w:cs="Times New Roman"/>
          <w:sz w:val="24"/>
          <w:szCs w:val="24"/>
          <w:lang w:val="en-US"/>
        </w:rPr>
        <w:t xml:space="preserve">was used to identify </w:t>
      </w:r>
      <w:proofErr w:type="spellStart"/>
      <w:r w:rsidR="00C50BED" w:rsidRPr="00D73F22">
        <w:rPr>
          <w:rFonts w:ascii="Book Antiqua" w:hAnsi="Book Antiqua" w:cs="Times New Roman"/>
          <w:sz w:val="24"/>
          <w:szCs w:val="24"/>
          <w:lang w:val="en-US"/>
        </w:rPr>
        <w:t>microparticles</w:t>
      </w:r>
      <w:proofErr w:type="spellEnd"/>
      <w:r w:rsidR="00C50BED" w:rsidRPr="00D73F22">
        <w:rPr>
          <w:rFonts w:ascii="Book Antiqua" w:hAnsi="Book Antiqua" w:cs="Times New Roman"/>
          <w:sz w:val="24"/>
          <w:szCs w:val="24"/>
          <w:lang w:val="en-US"/>
        </w:rPr>
        <w:t xml:space="preserve"> </w:t>
      </w:r>
      <w:r w:rsidR="00C50BED" w:rsidRPr="00D73F22">
        <w:rPr>
          <w:rFonts w:ascii="Book Antiqua" w:hAnsi="Book Antiqua" w:cs="Times New Roman"/>
          <w:i/>
          <w:sz w:val="24"/>
          <w:szCs w:val="24"/>
          <w:lang w:val="en-US"/>
        </w:rPr>
        <w:t>via</w:t>
      </w:r>
      <w:r w:rsidR="00C50BED" w:rsidRPr="00D73F22">
        <w:rPr>
          <w:rFonts w:ascii="Book Antiqua" w:hAnsi="Book Antiqua" w:cs="Times New Roman"/>
          <w:sz w:val="24"/>
          <w:szCs w:val="24"/>
          <w:lang w:val="en-US"/>
        </w:rPr>
        <w:t xml:space="preserve"> </w:t>
      </w:r>
      <w:r w:rsidR="00160CB2" w:rsidRPr="00D73F22">
        <w:rPr>
          <w:rFonts w:ascii="Book Antiqua" w:hAnsi="Book Antiqua" w:cs="Times New Roman"/>
          <w:sz w:val="24"/>
          <w:szCs w:val="24"/>
          <w:lang w:val="en-US"/>
        </w:rPr>
        <w:t>FSC/SS</w:t>
      </w:r>
      <w:r w:rsidR="00070432" w:rsidRPr="00D73F22">
        <w:rPr>
          <w:rFonts w:ascii="Book Antiqua" w:hAnsi="Book Antiqua" w:cs="Times New Roman"/>
          <w:sz w:val="24"/>
          <w:szCs w:val="24"/>
          <w:lang w:val="en-US"/>
        </w:rPr>
        <w:t xml:space="preserve">C and determine </w:t>
      </w:r>
      <w:r w:rsidRPr="00D73F22">
        <w:rPr>
          <w:rFonts w:ascii="Book Antiqua" w:hAnsi="Book Antiqua" w:cs="Times New Roman"/>
          <w:sz w:val="24"/>
          <w:szCs w:val="24"/>
          <w:lang w:val="en-US"/>
        </w:rPr>
        <w:t>two P</w:t>
      </w:r>
      <w:r w:rsidR="00C50BED" w:rsidRPr="00D73F22">
        <w:rPr>
          <w:rFonts w:ascii="Book Antiqua" w:hAnsi="Book Antiqua" w:cs="Times New Roman"/>
          <w:sz w:val="24"/>
          <w:szCs w:val="24"/>
          <w:lang w:val="en-US"/>
        </w:rPr>
        <w:t>MP-size regions</w:t>
      </w:r>
      <w:r w:rsidR="003F7057" w:rsidRPr="00D73F22">
        <w:rPr>
          <w:rFonts w:ascii="Book Antiqua" w:hAnsi="Book Antiqua" w:cs="Times New Roman"/>
          <w:sz w:val="24"/>
          <w:szCs w:val="24"/>
          <w:lang w:val="en-US"/>
        </w:rPr>
        <w:t xml:space="preserve"> (0.5-0.9 </w:t>
      </w:r>
      <w:r w:rsidR="003F7057" w:rsidRPr="00D73F22">
        <w:rPr>
          <w:rFonts w:ascii="Book Antiqua" w:hAnsi="Book Antiqua" w:cs="Times New Roman"/>
          <w:sz w:val="24"/>
          <w:szCs w:val="24"/>
        </w:rPr>
        <w:t>μ</w:t>
      </w:r>
      <w:r w:rsidR="003F7057" w:rsidRPr="00D73F22">
        <w:rPr>
          <w:rFonts w:ascii="Book Antiqua" w:hAnsi="Book Antiqua" w:cs="Times New Roman"/>
          <w:sz w:val="24"/>
          <w:szCs w:val="24"/>
          <w:lang w:val="en-US"/>
        </w:rPr>
        <w:t>m</w:t>
      </w:r>
      <w:r w:rsidR="008B4285" w:rsidRPr="00D73F22">
        <w:rPr>
          <w:rFonts w:ascii="Book Antiqua" w:hAnsi="Book Antiqua" w:cs="Times New Roman"/>
          <w:sz w:val="24"/>
          <w:szCs w:val="24"/>
          <w:lang w:val="en-US"/>
        </w:rPr>
        <w:t xml:space="preserve"> and &lt;</w:t>
      </w:r>
      <w:r w:rsidR="00D73F22">
        <w:rPr>
          <w:rFonts w:ascii="Book Antiqua" w:hAnsi="Book Antiqua" w:cs="Times New Roman" w:hint="eastAsia"/>
          <w:sz w:val="24"/>
          <w:szCs w:val="24"/>
          <w:lang w:val="en-US" w:eastAsia="zh-CN"/>
        </w:rPr>
        <w:t xml:space="preserve"> </w:t>
      </w:r>
      <w:r w:rsidR="008B4285" w:rsidRPr="00D73F22">
        <w:rPr>
          <w:rFonts w:ascii="Book Antiqua" w:hAnsi="Book Antiqua" w:cs="Times New Roman"/>
          <w:sz w:val="24"/>
          <w:szCs w:val="24"/>
          <w:lang w:val="en-US"/>
        </w:rPr>
        <w:t xml:space="preserve">0.5 </w:t>
      </w:r>
      <w:r w:rsidR="008B4285" w:rsidRPr="00D73F22">
        <w:rPr>
          <w:rFonts w:ascii="Book Antiqua" w:hAnsi="Book Antiqua" w:cs="Times New Roman"/>
          <w:sz w:val="24"/>
          <w:szCs w:val="24"/>
        </w:rPr>
        <w:t>μ</w:t>
      </w:r>
      <w:r w:rsidR="008B4285" w:rsidRPr="00D73F22">
        <w:rPr>
          <w:rFonts w:ascii="Book Antiqua" w:hAnsi="Book Antiqua" w:cs="Times New Roman"/>
          <w:sz w:val="24"/>
          <w:szCs w:val="24"/>
          <w:lang w:val="en-US"/>
        </w:rPr>
        <w:t>m PMPs)</w:t>
      </w:r>
      <w:r w:rsidR="00C50BED" w:rsidRPr="00D73F22">
        <w:rPr>
          <w:rFonts w:ascii="Book Antiqua" w:hAnsi="Book Antiqua" w:cs="Times New Roman"/>
          <w:sz w:val="24"/>
          <w:szCs w:val="24"/>
          <w:lang w:val="en-US"/>
        </w:rPr>
        <w:t>. Sample</w:t>
      </w:r>
      <w:r w:rsidR="00160CB2" w:rsidRPr="00D73F22">
        <w:rPr>
          <w:rFonts w:ascii="Book Antiqua" w:hAnsi="Book Antiqua" w:cs="Times New Roman"/>
          <w:sz w:val="24"/>
          <w:szCs w:val="24"/>
          <w:lang w:val="en-US"/>
        </w:rPr>
        <w:t>s were</w:t>
      </w:r>
      <w:r w:rsidR="00A66DE6" w:rsidRPr="00D73F22">
        <w:rPr>
          <w:rFonts w:ascii="Book Antiqua" w:hAnsi="Book Antiqua" w:cs="Times New Roman"/>
          <w:sz w:val="24"/>
          <w:szCs w:val="24"/>
          <w:lang w:val="en-US"/>
        </w:rPr>
        <w:t xml:space="preserve"> diluted to 1 mL</w:t>
      </w:r>
      <w:r w:rsidR="00C50BED" w:rsidRPr="00D73F22">
        <w:rPr>
          <w:rFonts w:ascii="Book Antiqua" w:hAnsi="Book Antiqua" w:cs="Times New Roman"/>
          <w:sz w:val="24"/>
          <w:szCs w:val="24"/>
          <w:lang w:val="en-US"/>
        </w:rPr>
        <w:t xml:space="preserve"> using binding buffer and analyzed using absolute counting, when available, on a </w:t>
      </w:r>
      <w:proofErr w:type="spellStart"/>
      <w:r w:rsidR="00C50BED" w:rsidRPr="00D73F22">
        <w:rPr>
          <w:rFonts w:ascii="Book Antiqua" w:hAnsi="Book Antiqua" w:cs="Times New Roman"/>
          <w:sz w:val="24"/>
          <w:szCs w:val="24"/>
          <w:lang w:val="en-US"/>
        </w:rPr>
        <w:t>Partec</w:t>
      </w:r>
      <w:proofErr w:type="spellEnd"/>
      <w:r w:rsidR="00070432" w:rsidRPr="00D73F22">
        <w:rPr>
          <w:rFonts w:ascii="Book Antiqua" w:hAnsi="Book Antiqua" w:cs="Times New Roman"/>
          <w:sz w:val="24"/>
          <w:szCs w:val="24"/>
          <w:lang w:val="en-US"/>
        </w:rPr>
        <w:t xml:space="preserve"> </w:t>
      </w:r>
      <w:proofErr w:type="spellStart"/>
      <w:r w:rsidR="00070432" w:rsidRPr="00D73F22">
        <w:rPr>
          <w:rFonts w:ascii="Book Antiqua" w:hAnsi="Book Antiqua" w:cs="Times New Roman"/>
          <w:sz w:val="24"/>
          <w:szCs w:val="24"/>
          <w:lang w:val="en-US"/>
        </w:rPr>
        <w:t>Cyflow</w:t>
      </w:r>
      <w:proofErr w:type="spellEnd"/>
      <w:r w:rsidR="00160CB2" w:rsidRPr="00D73F22">
        <w:rPr>
          <w:rFonts w:ascii="Book Antiqua" w:hAnsi="Book Antiqua" w:cs="Times New Roman"/>
          <w:sz w:val="24"/>
          <w:szCs w:val="24"/>
          <w:lang w:val="en-US"/>
        </w:rPr>
        <w:t xml:space="preserve"> (</w:t>
      </w:r>
      <w:proofErr w:type="spellStart"/>
      <w:r w:rsidR="00160CB2" w:rsidRPr="00D73F22">
        <w:rPr>
          <w:rFonts w:ascii="Book Antiqua" w:hAnsi="Book Antiqua" w:cs="Times New Roman"/>
          <w:sz w:val="24"/>
          <w:szCs w:val="24"/>
          <w:lang w:val="en-US"/>
        </w:rPr>
        <w:t>Partec</w:t>
      </w:r>
      <w:proofErr w:type="spellEnd"/>
      <w:r w:rsidR="00160CB2" w:rsidRPr="00D73F22">
        <w:rPr>
          <w:rFonts w:ascii="Book Antiqua" w:hAnsi="Book Antiqua" w:cs="Times New Roman"/>
          <w:sz w:val="24"/>
          <w:szCs w:val="24"/>
          <w:lang w:val="en-US"/>
        </w:rPr>
        <w:t>, Munster, Germany)</w:t>
      </w:r>
      <w:r w:rsidR="00070432" w:rsidRPr="00D73F22">
        <w:rPr>
          <w:rFonts w:ascii="Book Antiqua" w:hAnsi="Book Antiqua" w:cs="Times New Roman"/>
          <w:sz w:val="24"/>
          <w:szCs w:val="24"/>
          <w:lang w:val="en-US"/>
        </w:rPr>
        <w:t xml:space="preserve"> </w:t>
      </w:r>
      <w:r w:rsidR="00070432" w:rsidRPr="008B092D">
        <w:rPr>
          <w:rFonts w:ascii="Book Antiqua" w:hAnsi="Book Antiqua" w:cs="Times New Roman"/>
          <w:i/>
          <w:sz w:val="24"/>
          <w:szCs w:val="24"/>
          <w:lang w:val="en-US"/>
        </w:rPr>
        <w:t xml:space="preserve">via </w:t>
      </w:r>
      <w:r w:rsidR="00070432" w:rsidRPr="00D73F22">
        <w:rPr>
          <w:rFonts w:ascii="Book Antiqua" w:hAnsi="Book Antiqua" w:cs="Times New Roman"/>
          <w:sz w:val="24"/>
          <w:szCs w:val="24"/>
          <w:lang w:val="en-US"/>
        </w:rPr>
        <w:t>volumetric count. P</w:t>
      </w:r>
      <w:r w:rsidR="00C50BED" w:rsidRPr="00D73F22">
        <w:rPr>
          <w:rFonts w:ascii="Book Antiqua" w:hAnsi="Book Antiqua" w:cs="Times New Roman"/>
          <w:sz w:val="24"/>
          <w:szCs w:val="24"/>
          <w:lang w:val="en-US"/>
        </w:rPr>
        <w:t xml:space="preserve">MPs were identified as </w:t>
      </w:r>
      <w:r w:rsidR="008C344E" w:rsidRPr="00D73F22">
        <w:rPr>
          <w:rFonts w:ascii="Book Antiqua" w:hAnsi="Book Antiqua" w:cs="Times New Roman"/>
          <w:sz w:val="24"/>
          <w:szCs w:val="24"/>
          <w:lang w:val="en-US"/>
        </w:rPr>
        <w:t xml:space="preserve">dual-positive </w:t>
      </w:r>
      <w:proofErr w:type="spellStart"/>
      <w:r w:rsidR="00C50BED" w:rsidRPr="00D73F22">
        <w:rPr>
          <w:rFonts w:ascii="Book Antiqua" w:hAnsi="Book Antiqua" w:cs="Times New Roman"/>
          <w:sz w:val="24"/>
          <w:szCs w:val="24"/>
          <w:lang w:val="en-US"/>
        </w:rPr>
        <w:t>Annexin</w:t>
      </w:r>
      <w:proofErr w:type="spellEnd"/>
      <w:r w:rsidR="00C50BED" w:rsidRPr="00D73F22">
        <w:rPr>
          <w:rFonts w:ascii="Book Antiqua" w:hAnsi="Book Antiqua" w:cs="Times New Roman"/>
          <w:sz w:val="24"/>
          <w:szCs w:val="24"/>
          <w:lang w:val="en-US"/>
        </w:rPr>
        <w:t xml:space="preserve"> V-F</w:t>
      </w:r>
      <w:r w:rsidR="008C344E" w:rsidRPr="00D73F22">
        <w:rPr>
          <w:rFonts w:ascii="Book Antiqua" w:hAnsi="Book Antiqua" w:cs="Times New Roman"/>
          <w:sz w:val="24"/>
          <w:szCs w:val="24"/>
          <w:lang w:val="en-US"/>
        </w:rPr>
        <w:t xml:space="preserve">ITC/CD41-PE </w:t>
      </w:r>
      <w:r w:rsidR="00070432" w:rsidRPr="00D73F22">
        <w:rPr>
          <w:rFonts w:ascii="Book Antiqua" w:hAnsi="Book Antiqua" w:cs="Times New Roman"/>
          <w:sz w:val="24"/>
          <w:szCs w:val="24"/>
          <w:lang w:val="en-US"/>
        </w:rPr>
        <w:t xml:space="preserve">events in the </w:t>
      </w:r>
      <w:proofErr w:type="spellStart"/>
      <w:r w:rsidR="00070432" w:rsidRPr="00D73F22">
        <w:rPr>
          <w:rFonts w:ascii="Book Antiqua" w:hAnsi="Book Antiqua" w:cs="Times New Roman"/>
          <w:sz w:val="24"/>
          <w:szCs w:val="24"/>
          <w:lang w:val="en-US"/>
        </w:rPr>
        <w:t>microparticle</w:t>
      </w:r>
      <w:proofErr w:type="spellEnd"/>
      <w:r w:rsidR="00C50BED" w:rsidRPr="00D73F22">
        <w:rPr>
          <w:rFonts w:ascii="Book Antiqua" w:hAnsi="Book Antiqua" w:cs="Times New Roman"/>
          <w:sz w:val="24"/>
          <w:szCs w:val="24"/>
          <w:lang w:val="en-US"/>
        </w:rPr>
        <w:t xml:space="preserve"> region</w:t>
      </w:r>
      <w:r w:rsidR="001F708B" w:rsidRPr="00D73F22">
        <w:rPr>
          <w:rFonts w:ascii="Book Antiqua" w:hAnsi="Book Antiqua" w:cs="Times New Roman"/>
          <w:sz w:val="24"/>
          <w:szCs w:val="24"/>
          <w:lang w:val="en-US"/>
        </w:rPr>
        <w:t xml:space="preserve"> </w:t>
      </w:r>
      <w:r w:rsidR="00F723BA" w:rsidRPr="00D73F22">
        <w:rPr>
          <w:rFonts w:ascii="Book Antiqua" w:hAnsi="Book Antiqua" w:cs="Times New Roman"/>
          <w:sz w:val="24"/>
          <w:szCs w:val="24"/>
          <w:lang w:val="en-US"/>
        </w:rPr>
        <w:t>and count/</w:t>
      </w:r>
      <w:r w:rsidR="00F723BA" w:rsidRPr="00D73F22">
        <w:rPr>
          <w:rFonts w:ascii="Book Antiqua" w:hAnsi="Book Antiqua" w:cs="Times New Roman"/>
          <w:sz w:val="24"/>
          <w:szCs w:val="24"/>
        </w:rPr>
        <w:t>μ</w:t>
      </w:r>
      <w:r w:rsidR="00A66DE6" w:rsidRPr="00D73F22">
        <w:rPr>
          <w:rFonts w:ascii="Book Antiqua" w:hAnsi="Book Antiqua" w:cs="Times New Roman"/>
          <w:sz w:val="24"/>
          <w:szCs w:val="24"/>
          <w:lang w:val="en-US"/>
        </w:rPr>
        <w:t>L</w:t>
      </w:r>
      <w:r w:rsidR="00F723BA" w:rsidRPr="00D73F22">
        <w:rPr>
          <w:rFonts w:ascii="Book Antiqua" w:hAnsi="Book Antiqua" w:cs="Times New Roman"/>
          <w:sz w:val="24"/>
          <w:szCs w:val="24"/>
          <w:lang w:val="en-US"/>
        </w:rPr>
        <w:t xml:space="preserve"> was calculated </w:t>
      </w:r>
      <w:r w:rsidR="00F723BA" w:rsidRPr="00A907E3">
        <w:rPr>
          <w:rFonts w:ascii="Book Antiqua" w:hAnsi="Book Antiqua" w:cs="Times New Roman"/>
          <w:i/>
          <w:sz w:val="24"/>
          <w:szCs w:val="24"/>
          <w:lang w:val="en-US"/>
        </w:rPr>
        <w:t>via</w:t>
      </w:r>
      <w:r w:rsidR="00F723BA" w:rsidRPr="00D73F22">
        <w:rPr>
          <w:rFonts w:ascii="Book Antiqua" w:hAnsi="Book Antiqua" w:cs="Times New Roman"/>
          <w:sz w:val="24"/>
          <w:szCs w:val="24"/>
          <w:lang w:val="en-US"/>
        </w:rPr>
        <w:t xml:space="preserve"> multiplying</w:t>
      </w:r>
      <w:r w:rsidR="00F723BA" w:rsidRPr="00D73F22">
        <w:rPr>
          <w:rFonts w:ascii="Book Antiqua" w:hAnsi="Book Antiqua"/>
          <w:sz w:val="24"/>
          <w:szCs w:val="24"/>
          <w:lang w:val="en-US"/>
        </w:rPr>
        <w:t xml:space="preserve"> t</w:t>
      </w:r>
      <w:r w:rsidR="00F723BA" w:rsidRPr="00D73F22">
        <w:rPr>
          <w:rFonts w:ascii="Book Antiqua" w:hAnsi="Book Antiqua" w:cs="Times New Roman"/>
          <w:sz w:val="24"/>
          <w:szCs w:val="24"/>
          <w:lang w:val="en-US"/>
        </w:rPr>
        <w:t>he count/mL of the cytometer with the dil</w:t>
      </w:r>
      <w:r w:rsidR="008B092D">
        <w:rPr>
          <w:rFonts w:ascii="Book Antiqua" w:hAnsi="Book Antiqua" w:cs="Times New Roman"/>
          <w:sz w:val="24"/>
          <w:szCs w:val="24"/>
          <w:lang w:val="en-US"/>
        </w:rPr>
        <w:t>ution factor of 50 divided by 1</w:t>
      </w:r>
      <w:r w:rsidR="00F723BA" w:rsidRPr="00D73F22">
        <w:rPr>
          <w:rFonts w:ascii="Book Antiqua" w:hAnsi="Book Antiqua" w:cs="Times New Roman"/>
          <w:sz w:val="24"/>
          <w:szCs w:val="24"/>
          <w:lang w:val="en-US"/>
        </w:rPr>
        <w:t xml:space="preserve">000 </w:t>
      </w:r>
      <w:r w:rsidR="008B092D">
        <w:rPr>
          <w:rFonts w:ascii="Book Antiqua" w:hAnsi="Book Antiqua" w:cs="Times New Roman"/>
          <w:sz w:val="24"/>
          <w:szCs w:val="24"/>
          <w:lang w:val="en-US"/>
        </w:rPr>
        <w:t>(Figure 1B</w:t>
      </w:r>
      <w:r w:rsidR="001F708B" w:rsidRPr="00D73F22">
        <w:rPr>
          <w:rFonts w:ascii="Book Antiqua" w:hAnsi="Book Antiqua" w:cs="Times New Roman"/>
          <w:sz w:val="24"/>
          <w:szCs w:val="24"/>
          <w:lang w:val="en-US"/>
        </w:rPr>
        <w:t>)</w:t>
      </w:r>
      <w:r w:rsidR="00C50BED" w:rsidRPr="00D73F22">
        <w:rPr>
          <w:rFonts w:ascii="Book Antiqua" w:hAnsi="Book Antiqua" w:cs="Times New Roman"/>
          <w:sz w:val="24"/>
          <w:szCs w:val="24"/>
          <w:lang w:val="en-US"/>
        </w:rPr>
        <w:t xml:space="preserve">. </w:t>
      </w:r>
    </w:p>
    <w:p w:rsidR="008B092D" w:rsidRPr="00D73F22" w:rsidRDefault="008B092D" w:rsidP="00D73F22">
      <w:pPr>
        <w:spacing w:after="0" w:line="360" w:lineRule="auto"/>
        <w:jc w:val="both"/>
        <w:rPr>
          <w:rFonts w:ascii="Book Antiqua" w:hAnsi="Book Antiqua" w:cs="Times New Roman"/>
          <w:sz w:val="24"/>
          <w:szCs w:val="24"/>
          <w:lang w:val="en-US" w:eastAsia="zh-CN"/>
        </w:rPr>
      </w:pPr>
    </w:p>
    <w:p w:rsidR="001F708B" w:rsidRPr="00D73F22" w:rsidRDefault="001F708B" w:rsidP="00D73F22">
      <w:pPr>
        <w:spacing w:after="0" w:line="360" w:lineRule="auto"/>
        <w:jc w:val="both"/>
        <w:rPr>
          <w:rFonts w:ascii="Book Antiqua" w:hAnsi="Book Antiqua" w:cs="Times New Roman"/>
          <w:sz w:val="24"/>
          <w:szCs w:val="24"/>
          <w:lang w:val="en-US"/>
        </w:rPr>
      </w:pPr>
      <w:r w:rsidRPr="008B092D">
        <w:rPr>
          <w:rFonts w:ascii="Book Antiqua" w:hAnsi="Book Antiqua" w:cs="Times New Roman"/>
          <w:b/>
          <w:sz w:val="24"/>
          <w:szCs w:val="24"/>
          <w:lang w:val="en-US"/>
        </w:rPr>
        <w:t>Platelet-leukocyte complexes:</w:t>
      </w:r>
      <w:r w:rsidRPr="00D73F22">
        <w:rPr>
          <w:rFonts w:ascii="Book Antiqua" w:hAnsi="Book Antiqua" w:cs="Times New Roman"/>
          <w:sz w:val="24"/>
          <w:szCs w:val="24"/>
          <w:lang w:val="en-US"/>
        </w:rPr>
        <w:t xml:space="preserve"> In order to analyze platelet-monocyte complexes (PMC), platelet-neutrophil complexes (PNC) and platelet-ly</w:t>
      </w:r>
      <w:r w:rsidR="00A66DE6" w:rsidRPr="00D73F22">
        <w:rPr>
          <w:rFonts w:ascii="Book Antiqua" w:hAnsi="Book Antiqua" w:cs="Times New Roman"/>
          <w:sz w:val="24"/>
          <w:szCs w:val="24"/>
          <w:lang w:val="en-US"/>
        </w:rPr>
        <w:t xml:space="preserve">mphocyte complexes (PLC), 100 </w:t>
      </w:r>
      <w:proofErr w:type="spellStart"/>
      <w:r w:rsidR="00A66DE6" w:rsidRPr="00D73F22">
        <w:rPr>
          <w:rFonts w:ascii="Book Antiqua" w:hAnsi="Book Antiqua" w:cs="Times New Roman"/>
          <w:sz w:val="24"/>
          <w:szCs w:val="24"/>
          <w:lang w:val="en-US"/>
        </w:rPr>
        <w:t>μL</w:t>
      </w:r>
      <w:proofErr w:type="spellEnd"/>
      <w:r w:rsidR="00A66DE6" w:rsidRPr="00D73F22">
        <w:rPr>
          <w:rFonts w:ascii="Book Antiqua" w:hAnsi="Book Antiqua" w:cs="Times New Roman"/>
          <w:sz w:val="24"/>
          <w:szCs w:val="24"/>
          <w:lang w:val="en-US"/>
        </w:rPr>
        <w:t xml:space="preserve"> of whole blood, 20 </w:t>
      </w:r>
      <w:proofErr w:type="spellStart"/>
      <w:r w:rsidR="00A66DE6" w:rsidRPr="00D73F22">
        <w:rPr>
          <w:rFonts w:ascii="Book Antiqua" w:hAnsi="Book Antiqua" w:cs="Times New Roman"/>
          <w:sz w:val="24"/>
          <w:szCs w:val="24"/>
          <w:lang w:val="en-US"/>
        </w:rPr>
        <w:t>μL</w:t>
      </w:r>
      <w:proofErr w:type="spellEnd"/>
      <w:r w:rsidRPr="00D73F22">
        <w:rPr>
          <w:rFonts w:ascii="Book Antiqua" w:hAnsi="Book Antiqua" w:cs="Times New Roman"/>
          <w:sz w:val="24"/>
          <w:szCs w:val="24"/>
          <w:lang w:val="en-US"/>
        </w:rPr>
        <w:t xml:space="preserve"> of FITC-conjugated anti-CD41 (or negative control antibody) and 2</w:t>
      </w:r>
      <w:r w:rsidR="00A66DE6" w:rsidRPr="00D73F22">
        <w:rPr>
          <w:rFonts w:ascii="Book Antiqua" w:hAnsi="Book Antiqua" w:cs="Times New Roman"/>
          <w:sz w:val="24"/>
          <w:szCs w:val="24"/>
          <w:lang w:val="en-US"/>
        </w:rPr>
        <w:t xml:space="preserve">0 </w:t>
      </w:r>
      <w:proofErr w:type="spellStart"/>
      <w:r w:rsidR="00A66DE6" w:rsidRPr="00D73F22">
        <w:rPr>
          <w:rFonts w:ascii="Book Antiqua" w:hAnsi="Book Antiqua" w:cs="Times New Roman"/>
          <w:sz w:val="24"/>
          <w:szCs w:val="24"/>
          <w:lang w:val="en-US"/>
        </w:rPr>
        <w:t>μL</w:t>
      </w:r>
      <w:proofErr w:type="spellEnd"/>
      <w:r w:rsidRPr="00D73F22">
        <w:rPr>
          <w:rFonts w:ascii="Book Antiqua" w:hAnsi="Book Antiqua" w:cs="Times New Roman"/>
          <w:sz w:val="24"/>
          <w:szCs w:val="24"/>
          <w:lang w:val="en-US"/>
        </w:rPr>
        <w:t xml:space="preserve"> of PECy5-con</w:t>
      </w:r>
      <w:r w:rsidR="0011560B" w:rsidRPr="00D73F22">
        <w:rPr>
          <w:rFonts w:ascii="Book Antiqua" w:hAnsi="Book Antiqua" w:cs="Times New Roman"/>
          <w:sz w:val="24"/>
          <w:szCs w:val="24"/>
          <w:lang w:val="en-US"/>
        </w:rPr>
        <w:t>jugated anti-CD45 (</w:t>
      </w:r>
      <w:proofErr w:type="spellStart"/>
      <w:r w:rsidR="0011560B" w:rsidRPr="00D73F22">
        <w:rPr>
          <w:rFonts w:ascii="Book Antiqua" w:hAnsi="Book Antiqua" w:cs="Times New Roman"/>
          <w:sz w:val="24"/>
          <w:szCs w:val="24"/>
          <w:lang w:val="en-US"/>
        </w:rPr>
        <w:t>Biolegend</w:t>
      </w:r>
      <w:proofErr w:type="spellEnd"/>
      <w:r w:rsidR="0011560B" w:rsidRPr="00D73F22">
        <w:rPr>
          <w:rFonts w:ascii="Book Antiqua" w:hAnsi="Book Antiqua" w:cs="Times New Roman"/>
          <w:sz w:val="24"/>
          <w:szCs w:val="24"/>
          <w:lang w:val="en-US"/>
        </w:rPr>
        <w:t>, U</w:t>
      </w:r>
      <w:r w:rsidR="008B092D">
        <w:rPr>
          <w:rFonts w:ascii="Book Antiqua" w:hAnsi="Book Antiqua" w:cs="Times New Roman" w:hint="eastAsia"/>
          <w:sz w:val="24"/>
          <w:szCs w:val="24"/>
          <w:lang w:val="en-US" w:eastAsia="zh-CN"/>
        </w:rPr>
        <w:t xml:space="preserve">nited </w:t>
      </w:r>
      <w:r w:rsidR="0011560B" w:rsidRPr="00D73F22">
        <w:rPr>
          <w:rFonts w:ascii="Book Antiqua" w:hAnsi="Book Antiqua" w:cs="Times New Roman"/>
          <w:sz w:val="24"/>
          <w:szCs w:val="24"/>
          <w:lang w:val="en-US"/>
        </w:rPr>
        <w:t>S</w:t>
      </w:r>
      <w:r w:rsidR="008B092D">
        <w:rPr>
          <w:rFonts w:ascii="Book Antiqua" w:hAnsi="Book Antiqua" w:cs="Times New Roman" w:hint="eastAsia"/>
          <w:sz w:val="24"/>
          <w:szCs w:val="24"/>
          <w:lang w:val="en-US" w:eastAsia="zh-CN"/>
        </w:rPr>
        <w:t>tates</w:t>
      </w:r>
      <w:r w:rsidRPr="00D73F22">
        <w:rPr>
          <w:rFonts w:ascii="Book Antiqua" w:hAnsi="Book Antiqua" w:cs="Times New Roman"/>
          <w:sz w:val="24"/>
          <w:szCs w:val="24"/>
          <w:lang w:val="en-US"/>
        </w:rPr>
        <w:t>) were added into each tube, gently mixed, and incubated in dark, at</w:t>
      </w:r>
      <w:r w:rsidR="00A66DE6" w:rsidRPr="00D73F22">
        <w:rPr>
          <w:rFonts w:ascii="Book Antiqua" w:hAnsi="Book Antiqua" w:cs="Times New Roman"/>
          <w:sz w:val="24"/>
          <w:szCs w:val="24"/>
          <w:lang w:val="en-US"/>
        </w:rPr>
        <w:t xml:space="preserve"> room temperature for 15 min</w:t>
      </w:r>
      <w:r w:rsidRPr="00D73F22">
        <w:rPr>
          <w:rFonts w:ascii="Book Antiqua" w:hAnsi="Book Antiqua" w:cs="Times New Roman"/>
          <w:sz w:val="24"/>
          <w:szCs w:val="24"/>
          <w:lang w:val="en-US"/>
        </w:rPr>
        <w:t>. Erythrocyte lysis was performed using 2</w:t>
      </w:r>
      <w:r w:rsidR="00A66DE6" w:rsidRPr="00D73F22">
        <w:rPr>
          <w:rFonts w:ascii="Book Antiqua" w:hAnsi="Book Antiqua" w:cs="Times New Roman"/>
          <w:sz w:val="24"/>
          <w:szCs w:val="24"/>
          <w:lang w:val="en-US"/>
        </w:rPr>
        <w:t xml:space="preserve"> mL</w:t>
      </w:r>
      <w:r w:rsidRPr="00D73F22">
        <w:rPr>
          <w:rFonts w:ascii="Book Antiqua" w:hAnsi="Book Antiqua" w:cs="Times New Roman"/>
          <w:sz w:val="24"/>
          <w:szCs w:val="24"/>
          <w:lang w:val="en-US"/>
        </w:rPr>
        <w:t xml:space="preserve"> of </w:t>
      </w:r>
      <w:proofErr w:type="spellStart"/>
      <w:r w:rsidRPr="00D73F22">
        <w:rPr>
          <w:rFonts w:ascii="Book Antiqua" w:hAnsi="Book Antiqua" w:cs="Times New Roman"/>
          <w:sz w:val="24"/>
          <w:szCs w:val="24"/>
          <w:lang w:val="en-US"/>
        </w:rPr>
        <w:t>Quicklysis</w:t>
      </w:r>
      <w:proofErr w:type="spellEnd"/>
      <w:r w:rsidRPr="00D73F22">
        <w:rPr>
          <w:rFonts w:ascii="Book Antiqua" w:hAnsi="Book Antiqua" w:cs="Times New Roman"/>
          <w:sz w:val="24"/>
          <w:szCs w:val="24"/>
          <w:lang w:val="en-US"/>
        </w:rPr>
        <w:t xml:space="preserve"> solution </w:t>
      </w:r>
      <w:r w:rsidRPr="00D73F22">
        <w:rPr>
          <w:rFonts w:ascii="Book Antiqua" w:hAnsi="Book Antiqua" w:cs="Times New Roman"/>
          <w:sz w:val="24"/>
          <w:szCs w:val="24"/>
          <w:lang w:val="en-US"/>
        </w:rPr>
        <w:lastRenderedPageBreak/>
        <w:t>(</w:t>
      </w:r>
      <w:proofErr w:type="spellStart"/>
      <w:r w:rsidRPr="00D73F22">
        <w:rPr>
          <w:rFonts w:ascii="Book Antiqua" w:hAnsi="Book Antiqua" w:cs="Times New Roman"/>
          <w:sz w:val="24"/>
          <w:szCs w:val="24"/>
          <w:lang w:val="en-US"/>
        </w:rPr>
        <w:t>Cytogons</w:t>
      </w:r>
      <w:proofErr w:type="spellEnd"/>
      <w:r w:rsidRPr="00D73F22">
        <w:rPr>
          <w:rFonts w:ascii="Book Antiqua" w:hAnsi="Book Antiqua" w:cs="Times New Roman"/>
          <w:sz w:val="24"/>
          <w:szCs w:val="24"/>
          <w:lang w:val="en-US"/>
        </w:rPr>
        <w:t xml:space="preserve">, Spain). Samples were analyzed on a </w:t>
      </w:r>
      <w:proofErr w:type="spellStart"/>
      <w:r w:rsidRPr="00D73F22">
        <w:rPr>
          <w:rFonts w:ascii="Book Antiqua" w:hAnsi="Book Antiqua" w:cs="Times New Roman"/>
          <w:sz w:val="24"/>
          <w:szCs w:val="24"/>
          <w:lang w:val="en-US"/>
        </w:rPr>
        <w:t>Partec</w:t>
      </w:r>
      <w:proofErr w:type="spellEnd"/>
      <w:r w:rsidRPr="00D73F22">
        <w:rPr>
          <w:rFonts w:ascii="Book Antiqua" w:hAnsi="Book Antiqua" w:cs="Times New Roman"/>
          <w:sz w:val="24"/>
          <w:szCs w:val="24"/>
          <w:lang w:val="en-US"/>
        </w:rPr>
        <w:t xml:space="preserve"> </w:t>
      </w:r>
      <w:proofErr w:type="spellStart"/>
      <w:r w:rsidRPr="00D73F22">
        <w:rPr>
          <w:rFonts w:ascii="Book Antiqua" w:hAnsi="Book Antiqua" w:cs="Times New Roman"/>
          <w:sz w:val="24"/>
          <w:szCs w:val="24"/>
          <w:lang w:val="en-US"/>
        </w:rPr>
        <w:t>Cyflow</w:t>
      </w:r>
      <w:proofErr w:type="spellEnd"/>
      <w:r w:rsidRPr="00D73F22">
        <w:rPr>
          <w:rFonts w:ascii="Book Antiqua" w:hAnsi="Book Antiqua" w:cs="Times New Roman"/>
          <w:sz w:val="24"/>
          <w:szCs w:val="24"/>
          <w:lang w:val="en-US"/>
        </w:rPr>
        <w:t xml:space="preserve"> Space (</w:t>
      </w:r>
      <w:proofErr w:type="spellStart"/>
      <w:r w:rsidRPr="00D73F22">
        <w:rPr>
          <w:rFonts w:ascii="Book Antiqua" w:hAnsi="Book Antiqua" w:cs="Times New Roman"/>
          <w:sz w:val="24"/>
          <w:szCs w:val="24"/>
          <w:lang w:val="en-US"/>
        </w:rPr>
        <w:t>Partec</w:t>
      </w:r>
      <w:proofErr w:type="spellEnd"/>
      <w:r w:rsidRPr="00D73F22">
        <w:rPr>
          <w:rFonts w:ascii="Book Antiqua" w:hAnsi="Book Antiqua" w:cs="Times New Roman"/>
          <w:sz w:val="24"/>
          <w:szCs w:val="24"/>
          <w:lang w:val="en-US"/>
        </w:rPr>
        <w:t>, Mun</w:t>
      </w:r>
      <w:r w:rsidR="00A66DE6" w:rsidRPr="00D73F22">
        <w:rPr>
          <w:rFonts w:ascii="Book Antiqua" w:hAnsi="Book Antiqua" w:cs="Times New Roman"/>
          <w:sz w:val="24"/>
          <w:szCs w:val="24"/>
          <w:lang w:val="en-US"/>
        </w:rPr>
        <w:t>ster, Germany) within 30 min</w:t>
      </w:r>
      <w:r w:rsidRPr="00D73F22">
        <w:rPr>
          <w:rFonts w:ascii="Book Antiqua" w:hAnsi="Book Antiqua" w:cs="Times New Roman"/>
          <w:sz w:val="24"/>
          <w:szCs w:val="24"/>
          <w:lang w:val="en-US"/>
        </w:rPr>
        <w:t xml:space="preserve">. Leukocyte </w:t>
      </w:r>
      <w:r w:rsidR="00F723BA" w:rsidRPr="00D73F22">
        <w:rPr>
          <w:rFonts w:ascii="Book Antiqua" w:hAnsi="Book Antiqua" w:cs="Times New Roman"/>
          <w:sz w:val="24"/>
          <w:szCs w:val="24"/>
          <w:lang w:val="en-US"/>
        </w:rPr>
        <w:t>populations were gated on a SSC/</w:t>
      </w:r>
      <w:r w:rsidRPr="00D73F22">
        <w:rPr>
          <w:rFonts w:ascii="Book Antiqua" w:hAnsi="Book Antiqua" w:cs="Times New Roman"/>
          <w:sz w:val="24"/>
          <w:szCs w:val="24"/>
          <w:lang w:val="en-US"/>
        </w:rPr>
        <w:t>CD45-PECy5 dot plot and aggregates for each population were calculated as the percentage of monocytes, neutrophils and lymphocytes which w</w:t>
      </w:r>
      <w:r w:rsidR="00F723BA" w:rsidRPr="00D73F22">
        <w:rPr>
          <w:rFonts w:ascii="Book Antiqua" w:hAnsi="Book Antiqua" w:cs="Times New Roman"/>
          <w:sz w:val="24"/>
          <w:szCs w:val="24"/>
          <w:lang w:val="en-US"/>
        </w:rPr>
        <w:t>ere CD41</w:t>
      </w:r>
      <w:r w:rsidR="008B092D">
        <w:rPr>
          <w:rFonts w:ascii="Book Antiqua" w:hAnsi="Book Antiqua" w:cs="Times New Roman"/>
          <w:sz w:val="24"/>
          <w:szCs w:val="24"/>
          <w:lang w:val="en-US"/>
        </w:rPr>
        <w:t>-positive (Figure 1C</w:t>
      </w:r>
      <w:r w:rsidRPr="00D73F22">
        <w:rPr>
          <w:rFonts w:ascii="Book Antiqua" w:hAnsi="Book Antiqua" w:cs="Times New Roman"/>
          <w:sz w:val="24"/>
          <w:szCs w:val="24"/>
          <w:lang w:val="en-US"/>
        </w:rPr>
        <w:t>).</w:t>
      </w:r>
    </w:p>
    <w:p w:rsidR="00306902" w:rsidRPr="00D73F22" w:rsidRDefault="00306902" w:rsidP="00D73F22">
      <w:pPr>
        <w:spacing w:after="0" w:line="360" w:lineRule="auto"/>
        <w:jc w:val="both"/>
        <w:rPr>
          <w:rFonts w:ascii="Book Antiqua" w:hAnsi="Book Antiqua" w:cs="Times New Roman"/>
          <w:sz w:val="24"/>
          <w:szCs w:val="24"/>
          <w:lang w:val="en-US"/>
        </w:rPr>
      </w:pPr>
    </w:p>
    <w:p w:rsidR="00E1615C" w:rsidRPr="00D73F22" w:rsidRDefault="00E1615C"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Soluble IL-12 and IL-17</w:t>
      </w:r>
    </w:p>
    <w:p w:rsidR="00E1615C" w:rsidRPr="00D73F22" w:rsidRDefault="00E1615C"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 xml:space="preserve">IL-12 was measured in serum using a commercially available kit (Human IL-12 p70 </w:t>
      </w:r>
      <w:proofErr w:type="spellStart"/>
      <w:r w:rsidRPr="00D73F22">
        <w:rPr>
          <w:rFonts w:ascii="Book Antiqua" w:hAnsi="Book Antiqua" w:cs="Times New Roman"/>
          <w:sz w:val="24"/>
          <w:szCs w:val="24"/>
          <w:lang w:val="en-US"/>
        </w:rPr>
        <w:t>Quantikine</w:t>
      </w:r>
      <w:proofErr w:type="spellEnd"/>
      <w:r w:rsidRPr="00D73F22">
        <w:rPr>
          <w:rFonts w:ascii="Book Antiqua" w:hAnsi="Book Antiqua" w:cs="Times New Roman"/>
          <w:sz w:val="24"/>
          <w:szCs w:val="24"/>
          <w:lang w:val="en-US"/>
        </w:rPr>
        <w:t xml:space="preserve"> HS ELISA Kit; R</w:t>
      </w:r>
      <w:r w:rsidR="008B092D">
        <w:rPr>
          <w:rFonts w:ascii="Book Antiqua" w:hAnsi="Book Antiqua" w:cs="Times New Roman" w:hint="eastAsia"/>
          <w:sz w:val="24"/>
          <w:szCs w:val="24"/>
          <w:lang w:val="en-US" w:eastAsia="zh-CN"/>
        </w:rPr>
        <w:t xml:space="preserve"> and </w:t>
      </w:r>
      <w:r w:rsidRPr="00D73F22">
        <w:rPr>
          <w:rFonts w:ascii="Book Antiqua" w:hAnsi="Book Antiqua" w:cs="Times New Roman"/>
          <w:sz w:val="24"/>
          <w:szCs w:val="24"/>
          <w:lang w:val="en-US"/>
        </w:rPr>
        <w:t>D Systems, Minneapolis,</w:t>
      </w:r>
      <w:r w:rsidR="00C97C47"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U</w:t>
      </w:r>
      <w:r w:rsidR="008B092D">
        <w:rPr>
          <w:rFonts w:ascii="Book Antiqua" w:hAnsi="Book Antiqua" w:cs="Times New Roman" w:hint="eastAsia"/>
          <w:sz w:val="24"/>
          <w:szCs w:val="24"/>
          <w:lang w:val="en-US" w:eastAsia="zh-CN"/>
        </w:rPr>
        <w:t xml:space="preserve">nited </w:t>
      </w:r>
      <w:r w:rsidRPr="00D73F22">
        <w:rPr>
          <w:rFonts w:ascii="Book Antiqua" w:hAnsi="Book Antiqua" w:cs="Times New Roman"/>
          <w:sz w:val="24"/>
          <w:szCs w:val="24"/>
          <w:lang w:val="en-US"/>
        </w:rPr>
        <w:t>S</w:t>
      </w:r>
      <w:r w:rsidR="008B092D">
        <w:rPr>
          <w:rFonts w:ascii="Book Antiqua" w:hAnsi="Book Antiqua" w:cs="Times New Roman" w:hint="eastAsia"/>
          <w:sz w:val="24"/>
          <w:szCs w:val="24"/>
          <w:lang w:val="en-US" w:eastAsia="zh-CN"/>
        </w:rPr>
        <w:t>tates</w:t>
      </w:r>
      <w:r w:rsidR="00C97C47" w:rsidRPr="00D73F22">
        <w:rPr>
          <w:rFonts w:ascii="Book Antiqua" w:hAnsi="Book Antiqua" w:cs="Times New Roman"/>
          <w:sz w:val="24"/>
          <w:szCs w:val="24"/>
          <w:lang w:val="en-US"/>
        </w:rPr>
        <w:t>). This a</w:t>
      </w:r>
      <w:r w:rsidR="009E6393" w:rsidRPr="00D73F22">
        <w:rPr>
          <w:rFonts w:ascii="Book Antiqua" w:hAnsi="Book Antiqua" w:cs="Times New Roman"/>
          <w:sz w:val="24"/>
          <w:szCs w:val="24"/>
          <w:lang w:val="en-US"/>
        </w:rPr>
        <w:t xml:space="preserve">ssay detects values as low as </w:t>
      </w:r>
      <w:r w:rsidRPr="00D73F22">
        <w:rPr>
          <w:rFonts w:ascii="Book Antiqua" w:hAnsi="Book Antiqua" w:cs="Times New Roman"/>
          <w:sz w:val="24"/>
          <w:szCs w:val="24"/>
          <w:lang w:val="en-US"/>
        </w:rPr>
        <w:t xml:space="preserve">0.5 </w:t>
      </w:r>
      <w:proofErr w:type="spellStart"/>
      <w:r w:rsidRPr="00D73F22">
        <w:rPr>
          <w:rFonts w:ascii="Book Antiqua" w:hAnsi="Book Antiqua" w:cs="Times New Roman"/>
          <w:sz w:val="24"/>
          <w:szCs w:val="24"/>
          <w:lang w:val="en-US"/>
        </w:rPr>
        <w:t>pg</w:t>
      </w:r>
      <w:proofErr w:type="spellEnd"/>
      <w:r w:rsidRPr="00D73F22">
        <w:rPr>
          <w:rFonts w:ascii="Book Antiqua" w:hAnsi="Book Antiqua" w:cs="Times New Roman"/>
          <w:sz w:val="24"/>
          <w:szCs w:val="24"/>
          <w:lang w:val="en-US"/>
        </w:rPr>
        <w:t>/</w:t>
      </w:r>
      <w:proofErr w:type="spellStart"/>
      <w:r w:rsidRPr="00D73F22">
        <w:rPr>
          <w:rFonts w:ascii="Book Antiqua" w:hAnsi="Book Antiqua" w:cs="Times New Roman"/>
          <w:sz w:val="24"/>
          <w:szCs w:val="24"/>
          <w:lang w:val="en-US"/>
        </w:rPr>
        <w:t>mL</w:t>
      </w:r>
      <w:r w:rsidR="00C97C47" w:rsidRPr="00D73F22">
        <w:rPr>
          <w:rFonts w:ascii="Book Antiqua" w:hAnsi="Book Antiqua" w:cs="Times New Roman"/>
          <w:sz w:val="24"/>
          <w:szCs w:val="24"/>
          <w:lang w:val="en-US"/>
        </w:rPr>
        <w:t>.</w:t>
      </w:r>
      <w:proofErr w:type="spellEnd"/>
      <w:r w:rsidR="00C97C47" w:rsidRPr="00D73F22">
        <w:rPr>
          <w:rFonts w:ascii="Book Antiqua" w:hAnsi="Book Antiqua" w:cs="Times New Roman"/>
          <w:sz w:val="24"/>
          <w:szCs w:val="24"/>
          <w:lang w:val="en-US"/>
        </w:rPr>
        <w:t xml:space="preserve"> IL-17 serum levels were </w:t>
      </w:r>
      <w:r w:rsidR="009E6393" w:rsidRPr="00D73F22">
        <w:rPr>
          <w:rFonts w:ascii="Book Antiqua" w:hAnsi="Book Antiqua" w:cs="Times New Roman"/>
          <w:sz w:val="24"/>
          <w:szCs w:val="24"/>
          <w:lang w:val="en-US"/>
        </w:rPr>
        <w:t xml:space="preserve">also </w:t>
      </w:r>
      <w:r w:rsidR="00C97C47" w:rsidRPr="00D73F22">
        <w:rPr>
          <w:rFonts w:ascii="Book Antiqua" w:hAnsi="Book Antiqua" w:cs="Times New Roman"/>
          <w:sz w:val="24"/>
          <w:szCs w:val="24"/>
          <w:lang w:val="en-US"/>
        </w:rPr>
        <w:t>measured by high-sensitivity immunoassay (</w:t>
      </w:r>
      <w:r w:rsidRPr="00D73F22">
        <w:rPr>
          <w:rFonts w:ascii="Book Antiqua" w:hAnsi="Book Antiqua" w:cs="Times New Roman"/>
          <w:sz w:val="24"/>
          <w:szCs w:val="24"/>
          <w:lang w:val="en-US"/>
        </w:rPr>
        <w:t>Human</w:t>
      </w:r>
      <w:r w:rsidR="009E6393" w:rsidRPr="00D73F22">
        <w:rPr>
          <w:rFonts w:ascii="Book Antiqua" w:hAnsi="Book Antiqua" w:cs="Times New Roman"/>
          <w:sz w:val="24"/>
          <w:szCs w:val="24"/>
          <w:lang w:val="en-US"/>
        </w:rPr>
        <w:t xml:space="preserve"> IL-17A High Sensitivity ELISA; </w:t>
      </w:r>
      <w:proofErr w:type="spellStart"/>
      <w:r w:rsidRPr="00D73F22">
        <w:rPr>
          <w:rFonts w:ascii="Book Antiqua" w:hAnsi="Book Antiqua" w:cs="Times New Roman"/>
          <w:sz w:val="24"/>
          <w:szCs w:val="24"/>
          <w:lang w:val="en-US"/>
        </w:rPr>
        <w:t>eBiosc</w:t>
      </w:r>
      <w:r w:rsidR="00C97C47" w:rsidRPr="00D73F22">
        <w:rPr>
          <w:rFonts w:ascii="Book Antiqua" w:hAnsi="Book Antiqua" w:cs="Times New Roman"/>
          <w:sz w:val="24"/>
          <w:szCs w:val="24"/>
          <w:lang w:val="en-US"/>
        </w:rPr>
        <w:t>i</w:t>
      </w:r>
      <w:r w:rsidR="009E6393" w:rsidRPr="00D73F22">
        <w:rPr>
          <w:rFonts w:ascii="Book Antiqua" w:hAnsi="Book Antiqua" w:cs="Times New Roman"/>
          <w:sz w:val="24"/>
          <w:szCs w:val="24"/>
          <w:lang w:val="en-US"/>
        </w:rPr>
        <w:t>ence</w:t>
      </w:r>
      <w:proofErr w:type="spellEnd"/>
      <w:r w:rsidR="009E6393" w:rsidRPr="00D73F22">
        <w:rPr>
          <w:rFonts w:ascii="Book Antiqua" w:hAnsi="Book Antiqua" w:cs="Times New Roman"/>
          <w:sz w:val="24"/>
          <w:szCs w:val="24"/>
          <w:lang w:val="en-US"/>
        </w:rPr>
        <w:t xml:space="preserve">, Vienna, Austria). The lower limit of detection of the assay was </w:t>
      </w:r>
      <w:r w:rsidRPr="00D73F22">
        <w:rPr>
          <w:rFonts w:ascii="Book Antiqua" w:hAnsi="Book Antiqua" w:cs="Times New Roman"/>
          <w:sz w:val="24"/>
          <w:szCs w:val="24"/>
          <w:lang w:val="en-US"/>
        </w:rPr>
        <w:t xml:space="preserve">0.01 </w:t>
      </w:r>
      <w:proofErr w:type="spellStart"/>
      <w:r w:rsidRPr="00D73F22">
        <w:rPr>
          <w:rFonts w:ascii="Book Antiqua" w:hAnsi="Book Antiqua" w:cs="Times New Roman"/>
          <w:sz w:val="24"/>
          <w:szCs w:val="24"/>
          <w:lang w:val="en-US"/>
        </w:rPr>
        <w:t>pg</w:t>
      </w:r>
      <w:proofErr w:type="spellEnd"/>
      <w:r w:rsidRPr="00D73F22">
        <w:rPr>
          <w:rFonts w:ascii="Book Antiqua" w:hAnsi="Book Antiqua" w:cs="Times New Roman"/>
          <w:sz w:val="24"/>
          <w:szCs w:val="24"/>
          <w:lang w:val="en-US"/>
        </w:rPr>
        <w:t>/</w:t>
      </w:r>
      <w:proofErr w:type="spellStart"/>
      <w:r w:rsidRPr="00D73F22">
        <w:rPr>
          <w:rFonts w:ascii="Book Antiqua" w:hAnsi="Book Antiqua" w:cs="Times New Roman"/>
          <w:sz w:val="24"/>
          <w:szCs w:val="24"/>
          <w:lang w:val="en-US"/>
        </w:rPr>
        <w:t>mL</w:t>
      </w:r>
      <w:r w:rsidR="009E6393" w:rsidRPr="00D73F22">
        <w:rPr>
          <w:rFonts w:ascii="Book Antiqua" w:hAnsi="Book Antiqua" w:cs="Times New Roman"/>
          <w:sz w:val="24"/>
          <w:szCs w:val="24"/>
          <w:lang w:val="en-US"/>
        </w:rPr>
        <w:t>.</w:t>
      </w:r>
      <w:proofErr w:type="spellEnd"/>
    </w:p>
    <w:p w:rsidR="009E6393" w:rsidRPr="00D73F22" w:rsidRDefault="009E6393" w:rsidP="00D73F22">
      <w:pPr>
        <w:spacing w:after="0" w:line="360" w:lineRule="auto"/>
        <w:jc w:val="both"/>
        <w:rPr>
          <w:rFonts w:ascii="Book Antiqua" w:hAnsi="Book Antiqua" w:cs="Times New Roman"/>
          <w:sz w:val="24"/>
          <w:szCs w:val="24"/>
          <w:lang w:val="en-US"/>
        </w:rPr>
      </w:pPr>
    </w:p>
    <w:p w:rsidR="00DE7881" w:rsidRPr="00D73F22" w:rsidRDefault="009E6393"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Statistical analysis</w:t>
      </w:r>
    </w:p>
    <w:p w:rsidR="009E6393" w:rsidRPr="00D73F22" w:rsidRDefault="00543E9E"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The Independent-samples t-test was performed to determine the significance level for differences between patient and control groups. Data were expressed as mean ±</w:t>
      </w:r>
      <w:r w:rsidRPr="00D73F22">
        <w:rPr>
          <w:rFonts w:ascii="Book Antiqua" w:hAnsi="Book Antiqua"/>
          <w:sz w:val="24"/>
          <w:szCs w:val="24"/>
          <w:lang w:val="en-US"/>
        </w:rPr>
        <w:t xml:space="preserve"> </w:t>
      </w:r>
      <w:r w:rsidR="008B092D">
        <w:rPr>
          <w:rFonts w:ascii="Book Antiqua" w:hAnsi="Book Antiqua" w:cs="Times New Roman"/>
          <w:sz w:val="24"/>
          <w:szCs w:val="24"/>
          <w:lang w:val="en-US"/>
        </w:rPr>
        <w:t xml:space="preserve">standard error of mean </w:t>
      </w:r>
      <w:r w:rsidR="008B092D">
        <w:rPr>
          <w:rFonts w:ascii="Book Antiqua" w:hAnsi="Book Antiqua" w:cs="Times New Roman" w:hint="eastAsia"/>
          <w:sz w:val="24"/>
          <w:szCs w:val="24"/>
          <w:lang w:val="en-US" w:eastAsia="zh-CN"/>
        </w:rPr>
        <w:t>(</w:t>
      </w:r>
      <w:r w:rsidRPr="00D73F22">
        <w:rPr>
          <w:rFonts w:ascii="Book Antiqua" w:hAnsi="Book Antiqua" w:cs="Times New Roman"/>
          <w:sz w:val="24"/>
          <w:szCs w:val="24"/>
          <w:lang w:val="en-US"/>
        </w:rPr>
        <w:t>SEM</w:t>
      </w:r>
      <w:r w:rsidR="008B092D">
        <w:rPr>
          <w:rFonts w:ascii="Book Antiqua" w:hAnsi="Book Antiqua" w:cs="Times New Roman" w:hint="eastAsia"/>
          <w:sz w:val="24"/>
          <w:szCs w:val="24"/>
          <w:lang w:val="en-US" w:eastAsia="zh-CN"/>
        </w:rPr>
        <w:t>)</w:t>
      </w:r>
      <w:r w:rsidR="008F25D4" w:rsidRPr="00D73F22">
        <w:rPr>
          <w:rFonts w:ascii="Book Antiqua" w:hAnsi="Book Antiqua" w:cs="Times New Roman"/>
          <w:sz w:val="24"/>
          <w:szCs w:val="24"/>
          <w:lang w:val="en-US"/>
        </w:rPr>
        <w:t>. Correlation testing (using Spearman rank correlation coefficient) was performed to assess the strength of relationships between multiple variables. A probability value of &lt;</w:t>
      </w:r>
      <w:r w:rsidR="008B092D">
        <w:rPr>
          <w:rFonts w:ascii="Book Antiqua" w:hAnsi="Book Antiqua" w:cs="Times New Roman" w:hint="eastAsia"/>
          <w:sz w:val="24"/>
          <w:szCs w:val="24"/>
          <w:lang w:val="en-US" w:eastAsia="zh-CN"/>
        </w:rPr>
        <w:t xml:space="preserve"> </w:t>
      </w:r>
      <w:r w:rsidR="008F25D4" w:rsidRPr="00D73F22">
        <w:rPr>
          <w:rFonts w:ascii="Book Antiqua" w:hAnsi="Book Antiqua" w:cs="Times New Roman"/>
          <w:sz w:val="24"/>
          <w:szCs w:val="24"/>
          <w:lang w:val="en-US"/>
        </w:rPr>
        <w:t xml:space="preserve">0.05 was taken to be statistically significant. </w:t>
      </w:r>
      <w:r w:rsidR="009E6393" w:rsidRPr="00D73F22">
        <w:rPr>
          <w:rFonts w:ascii="Book Antiqua" w:hAnsi="Book Antiqua" w:cs="Times New Roman"/>
          <w:sz w:val="24"/>
          <w:szCs w:val="24"/>
          <w:lang w:val="en-US"/>
        </w:rPr>
        <w:t>Statistical Package for Social Sciences (SPSS) version 22.0 (IBM, Chicago, IL) was used for the analysis.</w:t>
      </w:r>
      <w:r w:rsidR="005B4FA4">
        <w:rPr>
          <w:rFonts w:ascii="Book Antiqua" w:hAnsi="Book Antiqua" w:cs="Times New Roman"/>
          <w:sz w:val="24"/>
          <w:szCs w:val="24"/>
          <w:lang w:val="en-US"/>
        </w:rPr>
        <w:t xml:space="preserve"> </w:t>
      </w:r>
    </w:p>
    <w:p w:rsidR="009E6393" w:rsidRPr="00D73F22" w:rsidRDefault="009E6393" w:rsidP="00D73F22">
      <w:pPr>
        <w:spacing w:after="0" w:line="360" w:lineRule="auto"/>
        <w:jc w:val="both"/>
        <w:rPr>
          <w:rFonts w:ascii="Book Antiqua" w:hAnsi="Book Antiqua" w:cs="Times New Roman"/>
          <w:sz w:val="24"/>
          <w:szCs w:val="24"/>
          <w:lang w:val="en-US"/>
        </w:rPr>
      </w:pPr>
    </w:p>
    <w:p w:rsidR="00DE7881" w:rsidRPr="00D73F22" w:rsidRDefault="00A43250"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RESULTS</w:t>
      </w:r>
    </w:p>
    <w:p w:rsidR="004E7DFF" w:rsidRPr="00D73F22" w:rsidRDefault="00070432"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 xml:space="preserve">Baseline characteristics </w:t>
      </w:r>
      <w:r w:rsidR="004E7DFF" w:rsidRPr="00D73F22">
        <w:rPr>
          <w:rFonts w:ascii="Book Antiqua" w:hAnsi="Book Antiqua" w:cs="Times New Roman"/>
          <w:b/>
          <w:i/>
          <w:sz w:val="24"/>
          <w:szCs w:val="24"/>
          <w:lang w:val="en-US"/>
        </w:rPr>
        <w:t xml:space="preserve">of the study population </w:t>
      </w:r>
    </w:p>
    <w:p w:rsidR="004E7DFF" w:rsidRPr="00D73F22" w:rsidRDefault="00876D1F"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We did not observe any significant difference</w:t>
      </w:r>
      <w:r w:rsidRPr="00D73F22">
        <w:rPr>
          <w:rFonts w:ascii="Book Antiqua" w:hAnsi="Book Antiqua"/>
          <w:sz w:val="24"/>
          <w:szCs w:val="24"/>
          <w:lang w:val="en-US"/>
        </w:rPr>
        <w:t xml:space="preserve"> </w:t>
      </w:r>
      <w:r w:rsidRPr="00D73F22">
        <w:rPr>
          <w:rFonts w:ascii="Book Antiqua" w:hAnsi="Book Antiqua" w:cs="Times New Roman"/>
          <w:sz w:val="24"/>
          <w:szCs w:val="24"/>
          <w:lang w:val="en-US"/>
        </w:rPr>
        <w:t>in baseline characteristics between the two groups (Table 1).</w:t>
      </w:r>
    </w:p>
    <w:p w:rsidR="00A009D7" w:rsidRPr="00D73F22" w:rsidRDefault="00A009D7" w:rsidP="00D73F22">
      <w:pPr>
        <w:spacing w:after="0" w:line="360" w:lineRule="auto"/>
        <w:jc w:val="both"/>
        <w:rPr>
          <w:rFonts w:ascii="Book Antiqua" w:hAnsi="Book Antiqua" w:cs="Times New Roman"/>
          <w:sz w:val="24"/>
          <w:szCs w:val="24"/>
          <w:lang w:val="en-US"/>
        </w:rPr>
      </w:pPr>
    </w:p>
    <w:p w:rsidR="002A1DAB" w:rsidRPr="00D73F22" w:rsidRDefault="00CC3B3E"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Markers of platelet activation</w:t>
      </w:r>
    </w:p>
    <w:p w:rsidR="00FA49BC" w:rsidRPr="008B092D" w:rsidRDefault="00CC3B3E" w:rsidP="00D73F22">
      <w:pPr>
        <w:spacing w:after="0" w:line="360" w:lineRule="auto"/>
        <w:jc w:val="both"/>
        <w:rPr>
          <w:rFonts w:ascii="Book Antiqua" w:hAnsi="Book Antiqua" w:cs="Times New Roman"/>
          <w:b/>
          <w:sz w:val="24"/>
          <w:szCs w:val="24"/>
          <w:lang w:val="en-US" w:eastAsia="zh-CN"/>
        </w:rPr>
      </w:pPr>
      <w:r w:rsidRPr="008B092D">
        <w:rPr>
          <w:rFonts w:ascii="Book Antiqua" w:hAnsi="Book Antiqua" w:cs="Times New Roman"/>
          <w:b/>
          <w:sz w:val="24"/>
          <w:szCs w:val="24"/>
          <w:lang w:val="en-US"/>
        </w:rPr>
        <w:t>Activation-dependent surface change</w:t>
      </w:r>
      <w:r w:rsidR="008B092D" w:rsidRPr="008B092D">
        <w:rPr>
          <w:rFonts w:ascii="Book Antiqua" w:hAnsi="Book Antiqua" w:cs="Times New Roman" w:hint="eastAsia"/>
          <w:b/>
          <w:sz w:val="24"/>
          <w:szCs w:val="24"/>
          <w:lang w:val="en-US" w:eastAsia="zh-CN"/>
        </w:rPr>
        <w:t>:</w:t>
      </w:r>
      <w:r w:rsidR="008B092D">
        <w:rPr>
          <w:rFonts w:ascii="Book Antiqua" w:hAnsi="Book Antiqua" w:cs="Times New Roman" w:hint="eastAsia"/>
          <w:b/>
          <w:sz w:val="24"/>
          <w:szCs w:val="24"/>
          <w:lang w:val="en-US" w:eastAsia="zh-CN"/>
        </w:rPr>
        <w:t xml:space="preserve"> </w:t>
      </w:r>
      <w:r w:rsidR="00055483" w:rsidRPr="00D73F22">
        <w:rPr>
          <w:rFonts w:ascii="Book Antiqua" w:hAnsi="Book Antiqua" w:cs="Times New Roman"/>
          <w:sz w:val="24"/>
          <w:szCs w:val="24"/>
          <w:lang w:val="en-US"/>
        </w:rPr>
        <w:t>N</w:t>
      </w:r>
      <w:r w:rsidR="00FE26FC" w:rsidRPr="00D73F22">
        <w:rPr>
          <w:rFonts w:ascii="Book Antiqua" w:hAnsi="Book Antiqua" w:cs="Times New Roman"/>
          <w:sz w:val="24"/>
          <w:szCs w:val="24"/>
          <w:lang w:val="en-US"/>
        </w:rPr>
        <w:t>o significant difference was observed in</w:t>
      </w:r>
      <w:r w:rsidR="003865EA" w:rsidRPr="00D73F22">
        <w:rPr>
          <w:rFonts w:ascii="Book Antiqua" w:hAnsi="Book Antiqua" w:cs="Times New Roman"/>
          <w:sz w:val="24"/>
          <w:szCs w:val="24"/>
          <w:lang w:val="en-US"/>
        </w:rPr>
        <w:t xml:space="preserve"> CD62P, </w:t>
      </w:r>
      <w:r w:rsidR="00ED0E69" w:rsidRPr="00D73F22">
        <w:rPr>
          <w:rFonts w:ascii="Book Antiqua" w:hAnsi="Book Antiqua" w:cs="Times New Roman"/>
          <w:sz w:val="24"/>
          <w:szCs w:val="24"/>
          <w:lang w:val="en-US"/>
        </w:rPr>
        <w:t xml:space="preserve">CD63 </w:t>
      </w:r>
      <w:r w:rsidR="003865EA" w:rsidRPr="00D73F22">
        <w:rPr>
          <w:rFonts w:ascii="Book Antiqua" w:hAnsi="Book Antiqua" w:cs="Times New Roman"/>
          <w:sz w:val="24"/>
          <w:szCs w:val="24"/>
          <w:lang w:val="en-US"/>
        </w:rPr>
        <w:t xml:space="preserve">or CD42b </w:t>
      </w:r>
      <w:r w:rsidR="00ED0E69" w:rsidRPr="00D73F22">
        <w:rPr>
          <w:rFonts w:ascii="Book Antiqua" w:hAnsi="Book Antiqua" w:cs="Times New Roman"/>
          <w:sz w:val="24"/>
          <w:szCs w:val="24"/>
          <w:lang w:val="en-US"/>
        </w:rPr>
        <w:t xml:space="preserve">expression </w:t>
      </w:r>
      <w:r w:rsidR="00BF7683" w:rsidRPr="00D73F22">
        <w:rPr>
          <w:rFonts w:ascii="Book Antiqua" w:hAnsi="Book Antiqua" w:cs="Times New Roman"/>
          <w:sz w:val="24"/>
          <w:szCs w:val="24"/>
          <w:lang w:val="en-US"/>
        </w:rPr>
        <w:t xml:space="preserve">between the two study </w:t>
      </w:r>
      <w:r w:rsidR="0055293B" w:rsidRPr="00D73F22">
        <w:rPr>
          <w:rFonts w:ascii="Book Antiqua" w:hAnsi="Book Antiqua" w:cs="Times New Roman"/>
          <w:sz w:val="24"/>
          <w:szCs w:val="24"/>
          <w:lang w:val="en-US"/>
        </w:rPr>
        <w:t>groups. M</w:t>
      </w:r>
      <w:r w:rsidR="00543E9E" w:rsidRPr="00D73F22">
        <w:rPr>
          <w:rFonts w:ascii="Book Antiqua" w:hAnsi="Book Antiqua" w:cs="Times New Roman"/>
          <w:sz w:val="24"/>
          <w:szCs w:val="24"/>
          <w:lang w:val="en-US"/>
        </w:rPr>
        <w:t xml:space="preserve">ean ± </w:t>
      </w:r>
      <w:r w:rsidR="00C81669" w:rsidRPr="00D73F22">
        <w:rPr>
          <w:rFonts w:ascii="Book Antiqua" w:hAnsi="Book Antiqua" w:cs="Times New Roman"/>
          <w:sz w:val="24"/>
          <w:szCs w:val="24"/>
          <w:lang w:val="en-US"/>
        </w:rPr>
        <w:t>SEM</w:t>
      </w:r>
      <w:r w:rsidRPr="00D73F22">
        <w:rPr>
          <w:rFonts w:ascii="Book Antiqua" w:hAnsi="Book Antiqua" w:cs="Times New Roman"/>
          <w:sz w:val="24"/>
          <w:szCs w:val="24"/>
          <w:lang w:val="en-US"/>
        </w:rPr>
        <w:t xml:space="preserve"> for the fraction of platelets</w:t>
      </w:r>
      <w:r w:rsidR="0055293B" w:rsidRPr="00D73F22">
        <w:rPr>
          <w:rFonts w:ascii="Book Antiqua" w:hAnsi="Book Antiqua" w:cs="Times New Roman"/>
          <w:sz w:val="24"/>
          <w:szCs w:val="24"/>
          <w:lang w:val="en-US"/>
        </w:rPr>
        <w:t xml:space="preserve"> expressing</w:t>
      </w:r>
      <w:r w:rsidR="00F04F6B" w:rsidRPr="00D73F22">
        <w:rPr>
          <w:rFonts w:ascii="Book Antiqua" w:hAnsi="Book Antiqua" w:cs="Times New Roman"/>
          <w:sz w:val="24"/>
          <w:szCs w:val="24"/>
          <w:lang w:val="en-US"/>
        </w:rPr>
        <w:t xml:space="preserve"> CD62P and CD63</w:t>
      </w:r>
      <w:r w:rsidR="0055293B" w:rsidRPr="00D73F22">
        <w:rPr>
          <w:rFonts w:ascii="Book Antiqua" w:hAnsi="Book Antiqua" w:cs="Times New Roman"/>
          <w:sz w:val="24"/>
          <w:szCs w:val="24"/>
          <w:lang w:val="en-US"/>
        </w:rPr>
        <w:t xml:space="preserve"> </w:t>
      </w:r>
      <w:r w:rsidR="0055293B" w:rsidRPr="00D73F22">
        <w:rPr>
          <w:rFonts w:ascii="Book Antiqua" w:hAnsi="Book Antiqua" w:cs="Times New Roman"/>
          <w:sz w:val="24"/>
          <w:szCs w:val="24"/>
          <w:lang w:val="en-US"/>
        </w:rPr>
        <w:lastRenderedPageBreak/>
        <w:t>in psoriasis patients and controls</w:t>
      </w:r>
      <w:r w:rsidR="00F04F6B"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 xml:space="preserve">were </w:t>
      </w:r>
      <w:r w:rsidR="0055293B" w:rsidRPr="00D73F22">
        <w:rPr>
          <w:rFonts w:ascii="Book Antiqua" w:hAnsi="Book Antiqua" w:cs="Times New Roman"/>
          <w:sz w:val="24"/>
          <w:szCs w:val="24"/>
          <w:lang w:val="en-US"/>
        </w:rPr>
        <w:t>7</w:t>
      </w:r>
      <w:r w:rsidR="003865EA" w:rsidRPr="00D73F22">
        <w:rPr>
          <w:rFonts w:ascii="Book Antiqua" w:hAnsi="Book Antiqua" w:cs="Times New Roman"/>
          <w:sz w:val="24"/>
          <w:szCs w:val="24"/>
          <w:lang w:val="en-US"/>
        </w:rPr>
        <w:t xml:space="preserve"> </w:t>
      </w:r>
      <w:r w:rsidR="0055293B" w:rsidRPr="00D73F22">
        <w:rPr>
          <w:rFonts w:ascii="Book Antiqua" w:hAnsi="Book Antiqua" w:cs="Times New Roman"/>
          <w:sz w:val="24"/>
          <w:szCs w:val="24"/>
          <w:lang w:val="en-US"/>
        </w:rPr>
        <w:t>±</w:t>
      </w:r>
      <w:r w:rsidR="003865EA" w:rsidRPr="00D73F22">
        <w:rPr>
          <w:rFonts w:ascii="Book Antiqua" w:hAnsi="Book Antiqua" w:cs="Times New Roman"/>
          <w:sz w:val="24"/>
          <w:szCs w:val="24"/>
          <w:lang w:val="en-US"/>
        </w:rPr>
        <w:t xml:space="preserve"> </w:t>
      </w:r>
      <w:r w:rsidR="0055293B" w:rsidRPr="00D73F22">
        <w:rPr>
          <w:rFonts w:ascii="Book Antiqua" w:hAnsi="Book Antiqua" w:cs="Times New Roman"/>
          <w:sz w:val="24"/>
          <w:szCs w:val="24"/>
          <w:lang w:val="en-US"/>
        </w:rPr>
        <w:t>2</w:t>
      </w:r>
      <w:r w:rsidR="00F04F6B" w:rsidRPr="00D73F22">
        <w:rPr>
          <w:rFonts w:ascii="Book Antiqua" w:hAnsi="Book Antiqua" w:cs="Times New Roman"/>
          <w:sz w:val="24"/>
          <w:szCs w:val="24"/>
          <w:lang w:val="en-US"/>
        </w:rPr>
        <w:t xml:space="preserve"> </w:t>
      </w:r>
      <w:r w:rsidR="00F04F6B" w:rsidRPr="00631F3B">
        <w:rPr>
          <w:rFonts w:ascii="Book Antiqua" w:hAnsi="Book Antiqua" w:cs="Times New Roman"/>
          <w:i/>
          <w:sz w:val="24"/>
          <w:szCs w:val="24"/>
          <w:lang w:val="en-US"/>
        </w:rPr>
        <w:t>vs</w:t>
      </w:r>
      <w:r w:rsidR="00055483" w:rsidRPr="00631F3B">
        <w:rPr>
          <w:rFonts w:ascii="Book Antiqua" w:hAnsi="Book Antiqua" w:cs="Times New Roman"/>
          <w:i/>
          <w:sz w:val="24"/>
          <w:szCs w:val="24"/>
          <w:lang w:val="en-US"/>
        </w:rPr>
        <w:t xml:space="preserve"> </w:t>
      </w:r>
      <w:r w:rsidR="0055293B" w:rsidRPr="00D73F22">
        <w:rPr>
          <w:rFonts w:ascii="Book Antiqua" w:hAnsi="Book Antiqua" w:cs="Times New Roman"/>
          <w:sz w:val="24"/>
          <w:szCs w:val="24"/>
          <w:lang w:val="en-US"/>
        </w:rPr>
        <w:t>6</w:t>
      </w:r>
      <w:r w:rsidR="003865EA" w:rsidRPr="00D73F22">
        <w:rPr>
          <w:rFonts w:ascii="Book Antiqua" w:hAnsi="Book Antiqua" w:cs="Times New Roman"/>
          <w:sz w:val="24"/>
          <w:szCs w:val="24"/>
          <w:lang w:val="en-US"/>
        </w:rPr>
        <w:t xml:space="preserve"> </w:t>
      </w:r>
      <w:r w:rsidR="0055293B" w:rsidRPr="00D73F22">
        <w:rPr>
          <w:rFonts w:ascii="Book Antiqua" w:hAnsi="Book Antiqua" w:cs="Times New Roman"/>
          <w:sz w:val="24"/>
          <w:szCs w:val="24"/>
          <w:lang w:val="en-US"/>
        </w:rPr>
        <w:t>±</w:t>
      </w:r>
      <w:r w:rsidR="003865EA" w:rsidRPr="00D73F22">
        <w:rPr>
          <w:rFonts w:ascii="Book Antiqua" w:hAnsi="Book Antiqua" w:cs="Times New Roman"/>
          <w:sz w:val="24"/>
          <w:szCs w:val="24"/>
          <w:lang w:val="en-US"/>
        </w:rPr>
        <w:t xml:space="preserve"> </w:t>
      </w:r>
      <w:r w:rsidR="0055293B" w:rsidRPr="00D73F22">
        <w:rPr>
          <w:rFonts w:ascii="Book Antiqua" w:hAnsi="Book Antiqua" w:cs="Times New Roman"/>
          <w:sz w:val="24"/>
          <w:szCs w:val="24"/>
          <w:lang w:val="en-US"/>
        </w:rPr>
        <w:t>3</w:t>
      </w:r>
      <w:r w:rsidR="002A692D" w:rsidRPr="00D73F22">
        <w:rPr>
          <w:rFonts w:ascii="Book Antiqua" w:hAnsi="Book Antiqua" w:cs="Times New Roman"/>
          <w:sz w:val="24"/>
          <w:szCs w:val="24"/>
          <w:lang w:val="en-US"/>
        </w:rPr>
        <w:t>;</w:t>
      </w:r>
      <w:r w:rsidR="0055293B" w:rsidRPr="00D73F22">
        <w:rPr>
          <w:rFonts w:ascii="Book Antiqua" w:hAnsi="Book Antiqua" w:cs="Times New Roman"/>
          <w:sz w:val="24"/>
          <w:szCs w:val="24"/>
          <w:lang w:val="en-US"/>
        </w:rPr>
        <w:t xml:space="preserve"> </w:t>
      </w:r>
      <w:r w:rsidR="0055293B" w:rsidRPr="00D73F22">
        <w:rPr>
          <w:rFonts w:ascii="Book Antiqua" w:hAnsi="Book Antiqua" w:cs="Times New Roman"/>
          <w:i/>
          <w:sz w:val="24"/>
          <w:szCs w:val="24"/>
          <w:lang w:val="en-US"/>
        </w:rPr>
        <w:t>P</w:t>
      </w:r>
      <w:r w:rsidR="00631F3B">
        <w:rPr>
          <w:rFonts w:ascii="Book Antiqua" w:hAnsi="Book Antiqua" w:cs="Times New Roman" w:hint="eastAsia"/>
          <w:i/>
          <w:sz w:val="24"/>
          <w:szCs w:val="24"/>
          <w:lang w:val="en-US" w:eastAsia="zh-CN"/>
        </w:rPr>
        <w:t xml:space="preserve"> </w:t>
      </w:r>
      <w:r w:rsidR="0055293B" w:rsidRPr="00631F3B">
        <w:rPr>
          <w:rFonts w:ascii="Book Antiqua" w:hAnsi="Book Antiqua" w:cs="Times New Roman"/>
          <w:sz w:val="24"/>
          <w:szCs w:val="24"/>
          <w:lang w:val="en-US"/>
        </w:rPr>
        <w:t>=</w:t>
      </w:r>
      <w:r w:rsidR="00631F3B" w:rsidRPr="00631F3B">
        <w:rPr>
          <w:rFonts w:ascii="Book Antiqua" w:hAnsi="Book Antiqua" w:cs="Times New Roman" w:hint="eastAsia"/>
          <w:sz w:val="24"/>
          <w:szCs w:val="24"/>
          <w:lang w:val="en-US" w:eastAsia="zh-CN"/>
        </w:rPr>
        <w:t xml:space="preserve"> </w:t>
      </w:r>
      <w:r w:rsidR="0055293B" w:rsidRPr="00631F3B">
        <w:rPr>
          <w:rFonts w:ascii="Book Antiqua" w:hAnsi="Book Antiqua" w:cs="Times New Roman"/>
          <w:sz w:val="24"/>
          <w:szCs w:val="24"/>
          <w:lang w:val="en-US"/>
        </w:rPr>
        <w:t>0.748</w:t>
      </w:r>
      <w:r w:rsidR="0055293B" w:rsidRPr="00D73F22">
        <w:rPr>
          <w:rFonts w:ascii="Book Antiqua" w:hAnsi="Book Antiqua" w:cs="Times New Roman"/>
          <w:sz w:val="24"/>
          <w:szCs w:val="24"/>
          <w:lang w:val="en-US"/>
        </w:rPr>
        <w:t xml:space="preserve"> </w:t>
      </w:r>
      <w:r w:rsidR="003865EA" w:rsidRPr="00D73F22">
        <w:rPr>
          <w:rFonts w:ascii="Book Antiqua" w:hAnsi="Book Antiqua" w:cs="Times New Roman"/>
          <w:sz w:val="24"/>
          <w:szCs w:val="24"/>
          <w:lang w:val="en-US"/>
        </w:rPr>
        <w:t>and 5</w:t>
      </w:r>
      <w:r w:rsidR="00ED0E69" w:rsidRPr="00D73F22">
        <w:rPr>
          <w:rFonts w:ascii="Book Antiqua" w:hAnsi="Book Antiqua"/>
          <w:sz w:val="24"/>
          <w:szCs w:val="24"/>
          <w:lang w:val="en-US"/>
        </w:rPr>
        <w:t xml:space="preserve"> </w:t>
      </w:r>
      <w:r w:rsidR="003865EA" w:rsidRPr="00D73F22">
        <w:rPr>
          <w:rFonts w:ascii="Book Antiqua" w:hAnsi="Book Antiqua" w:cs="Times New Roman"/>
          <w:sz w:val="24"/>
          <w:szCs w:val="24"/>
          <w:lang w:val="en-US"/>
        </w:rPr>
        <w:t>± 2</w:t>
      </w:r>
      <w:r w:rsidR="00F04F6B" w:rsidRPr="00D73F22">
        <w:rPr>
          <w:rFonts w:ascii="Book Antiqua" w:hAnsi="Book Antiqua" w:cs="Times New Roman"/>
          <w:sz w:val="24"/>
          <w:szCs w:val="24"/>
          <w:lang w:val="en-US"/>
        </w:rPr>
        <w:t xml:space="preserve"> </w:t>
      </w:r>
      <w:r w:rsidR="00F04F6B" w:rsidRPr="00631F3B">
        <w:rPr>
          <w:rFonts w:ascii="Book Antiqua" w:hAnsi="Book Antiqua" w:cs="Times New Roman"/>
          <w:i/>
          <w:sz w:val="24"/>
          <w:szCs w:val="24"/>
          <w:lang w:val="en-US"/>
        </w:rPr>
        <w:t>vs</w:t>
      </w:r>
      <w:r w:rsidR="00ED0E69" w:rsidRPr="00631F3B">
        <w:rPr>
          <w:rFonts w:ascii="Book Antiqua" w:hAnsi="Book Antiqua" w:cs="Times New Roman"/>
          <w:i/>
          <w:sz w:val="24"/>
          <w:szCs w:val="24"/>
          <w:lang w:val="en-US"/>
        </w:rPr>
        <w:t xml:space="preserve"> </w:t>
      </w:r>
      <w:r w:rsidR="00ED0E69" w:rsidRPr="00D73F22">
        <w:rPr>
          <w:rFonts w:ascii="Book Antiqua" w:hAnsi="Book Antiqua" w:cs="Times New Roman"/>
          <w:sz w:val="24"/>
          <w:szCs w:val="24"/>
          <w:lang w:val="en-US"/>
        </w:rPr>
        <w:t>3</w:t>
      </w:r>
      <w:r w:rsidR="003865EA" w:rsidRPr="00D73F22">
        <w:rPr>
          <w:rFonts w:ascii="Book Antiqua" w:hAnsi="Book Antiqua" w:cs="Times New Roman"/>
          <w:sz w:val="24"/>
          <w:szCs w:val="24"/>
          <w:lang w:val="en-US"/>
        </w:rPr>
        <w:t xml:space="preserve"> ± 2</w:t>
      </w:r>
      <w:r w:rsidR="002A692D" w:rsidRPr="00D73F22">
        <w:rPr>
          <w:rFonts w:ascii="Book Antiqua" w:hAnsi="Book Antiqua" w:cs="Times New Roman"/>
          <w:sz w:val="24"/>
          <w:szCs w:val="24"/>
          <w:lang w:val="en-US"/>
        </w:rPr>
        <w:t>;</w:t>
      </w:r>
      <w:r w:rsidR="003865EA" w:rsidRPr="00D73F22">
        <w:rPr>
          <w:rFonts w:ascii="Book Antiqua" w:hAnsi="Book Antiqua" w:cs="Times New Roman"/>
          <w:sz w:val="24"/>
          <w:szCs w:val="24"/>
          <w:lang w:val="en-US"/>
        </w:rPr>
        <w:t xml:space="preserve"> </w:t>
      </w:r>
      <w:r w:rsidR="003865EA" w:rsidRPr="00D73F22">
        <w:rPr>
          <w:rFonts w:ascii="Book Antiqua" w:hAnsi="Book Antiqua" w:cs="Times New Roman"/>
          <w:i/>
          <w:sz w:val="24"/>
          <w:szCs w:val="24"/>
          <w:lang w:val="en-US"/>
        </w:rPr>
        <w:t>P</w:t>
      </w:r>
      <w:r w:rsidR="00631F3B">
        <w:rPr>
          <w:rFonts w:ascii="Book Antiqua" w:hAnsi="Book Antiqua" w:cs="Times New Roman" w:hint="eastAsia"/>
          <w:i/>
          <w:sz w:val="24"/>
          <w:szCs w:val="24"/>
          <w:lang w:val="en-US" w:eastAsia="zh-CN"/>
        </w:rPr>
        <w:t xml:space="preserve"> </w:t>
      </w:r>
      <w:r w:rsidR="003865EA" w:rsidRPr="00631F3B">
        <w:rPr>
          <w:rFonts w:ascii="Book Antiqua" w:hAnsi="Book Antiqua" w:cs="Times New Roman"/>
          <w:sz w:val="24"/>
          <w:szCs w:val="24"/>
          <w:lang w:val="en-US"/>
        </w:rPr>
        <w:t>=</w:t>
      </w:r>
      <w:r w:rsidR="00631F3B" w:rsidRPr="00631F3B">
        <w:rPr>
          <w:rFonts w:ascii="Book Antiqua" w:hAnsi="Book Antiqua" w:cs="Times New Roman" w:hint="eastAsia"/>
          <w:sz w:val="24"/>
          <w:szCs w:val="24"/>
          <w:lang w:val="en-US" w:eastAsia="zh-CN"/>
        </w:rPr>
        <w:t xml:space="preserve"> </w:t>
      </w:r>
      <w:r w:rsidR="003865EA" w:rsidRPr="00631F3B">
        <w:rPr>
          <w:rFonts w:ascii="Book Antiqua" w:hAnsi="Book Antiqua" w:cs="Times New Roman"/>
          <w:sz w:val="24"/>
          <w:szCs w:val="24"/>
          <w:lang w:val="en-US"/>
        </w:rPr>
        <w:t>0.791,</w:t>
      </w:r>
      <w:r w:rsidR="003865EA" w:rsidRPr="00D73F22">
        <w:rPr>
          <w:rFonts w:ascii="Book Antiqua" w:hAnsi="Book Antiqua" w:cs="Times New Roman"/>
          <w:sz w:val="24"/>
          <w:szCs w:val="24"/>
          <w:lang w:val="en-US"/>
        </w:rPr>
        <w:t xml:space="preserve"> respectively. Mean ± SEM for the fractions of platelets with reduced expression of CD42b was 8</w:t>
      </w:r>
      <w:r w:rsidR="00ED0E69" w:rsidRPr="00D73F22">
        <w:rPr>
          <w:rFonts w:ascii="Book Antiqua" w:hAnsi="Book Antiqua" w:cs="Times New Roman"/>
          <w:sz w:val="24"/>
          <w:szCs w:val="24"/>
          <w:lang w:val="en-US"/>
        </w:rPr>
        <w:t xml:space="preserve"> ±</w:t>
      </w:r>
      <w:r w:rsidR="003865EA" w:rsidRPr="00D73F22">
        <w:rPr>
          <w:rFonts w:ascii="Book Antiqua" w:hAnsi="Book Antiqua" w:cs="Times New Roman"/>
          <w:sz w:val="24"/>
          <w:szCs w:val="24"/>
          <w:lang w:val="en-US"/>
        </w:rPr>
        <w:t xml:space="preserve"> 2 </w:t>
      </w:r>
      <w:r w:rsidR="00F04F6B" w:rsidRPr="009B4959">
        <w:rPr>
          <w:rFonts w:ascii="Book Antiqua" w:hAnsi="Book Antiqua" w:cs="Times New Roman"/>
          <w:i/>
          <w:sz w:val="24"/>
          <w:szCs w:val="24"/>
          <w:lang w:val="en-US"/>
        </w:rPr>
        <w:t>vs</w:t>
      </w:r>
      <w:r w:rsidR="003865EA" w:rsidRPr="00D73F22">
        <w:rPr>
          <w:rFonts w:ascii="Book Antiqua" w:hAnsi="Book Antiqua" w:cs="Times New Roman"/>
          <w:sz w:val="24"/>
          <w:szCs w:val="24"/>
          <w:lang w:val="en-US"/>
        </w:rPr>
        <w:t xml:space="preserve"> 10</w:t>
      </w:r>
      <w:r w:rsidR="00ED0E69" w:rsidRPr="00D73F22">
        <w:rPr>
          <w:rFonts w:ascii="Book Antiqua" w:hAnsi="Book Antiqua" w:cs="Times New Roman"/>
          <w:sz w:val="24"/>
          <w:szCs w:val="24"/>
          <w:lang w:val="en-US"/>
        </w:rPr>
        <w:t xml:space="preserve"> ±</w:t>
      </w:r>
      <w:r w:rsidR="002A692D" w:rsidRPr="00D73F22">
        <w:rPr>
          <w:rFonts w:ascii="Book Antiqua" w:hAnsi="Book Antiqua" w:cs="Times New Roman"/>
          <w:sz w:val="24"/>
          <w:szCs w:val="24"/>
          <w:lang w:val="en-US"/>
        </w:rPr>
        <w:t xml:space="preserve"> 7; </w:t>
      </w:r>
      <w:r w:rsidR="003865EA" w:rsidRPr="00D73F22">
        <w:rPr>
          <w:rFonts w:ascii="Book Antiqua" w:hAnsi="Book Antiqua" w:cs="Times New Roman"/>
          <w:i/>
          <w:sz w:val="24"/>
          <w:szCs w:val="24"/>
          <w:lang w:val="en-US"/>
        </w:rPr>
        <w:t>P</w:t>
      </w:r>
      <w:r w:rsidR="009B4959">
        <w:rPr>
          <w:rFonts w:ascii="Book Antiqua" w:hAnsi="Book Antiqua" w:cs="Times New Roman" w:hint="eastAsia"/>
          <w:i/>
          <w:sz w:val="24"/>
          <w:szCs w:val="24"/>
          <w:lang w:val="en-US" w:eastAsia="zh-CN"/>
        </w:rPr>
        <w:t xml:space="preserve"> </w:t>
      </w:r>
      <w:r w:rsidR="003865EA" w:rsidRPr="009B4959">
        <w:rPr>
          <w:rFonts w:ascii="Book Antiqua" w:hAnsi="Book Antiqua" w:cs="Times New Roman"/>
          <w:sz w:val="24"/>
          <w:szCs w:val="24"/>
          <w:lang w:val="en-US"/>
        </w:rPr>
        <w:t>=</w:t>
      </w:r>
      <w:r w:rsidR="009B4959" w:rsidRPr="009B4959">
        <w:rPr>
          <w:rFonts w:ascii="Book Antiqua" w:hAnsi="Book Antiqua" w:cs="Times New Roman" w:hint="eastAsia"/>
          <w:sz w:val="24"/>
          <w:szCs w:val="24"/>
          <w:lang w:val="en-US" w:eastAsia="zh-CN"/>
        </w:rPr>
        <w:t xml:space="preserve"> </w:t>
      </w:r>
      <w:r w:rsidR="003865EA" w:rsidRPr="009B4959">
        <w:rPr>
          <w:rFonts w:ascii="Book Antiqua" w:hAnsi="Book Antiqua" w:cs="Times New Roman"/>
          <w:sz w:val="24"/>
          <w:szCs w:val="24"/>
          <w:lang w:val="en-US"/>
        </w:rPr>
        <w:t>0.397</w:t>
      </w:r>
      <w:r w:rsidR="00F04F6B" w:rsidRPr="009B4959">
        <w:rPr>
          <w:rFonts w:ascii="Book Antiqua" w:hAnsi="Book Antiqua" w:cs="Times New Roman"/>
          <w:sz w:val="24"/>
          <w:szCs w:val="24"/>
          <w:lang w:val="en-US"/>
        </w:rPr>
        <w:t xml:space="preserve"> </w:t>
      </w:r>
      <w:r w:rsidR="00F04F6B" w:rsidRPr="00D73F22">
        <w:rPr>
          <w:rFonts w:ascii="Book Antiqua" w:hAnsi="Book Antiqua" w:cs="Times New Roman"/>
          <w:sz w:val="24"/>
          <w:szCs w:val="24"/>
          <w:lang w:val="en-US"/>
        </w:rPr>
        <w:t xml:space="preserve">for </w:t>
      </w:r>
      <w:r w:rsidR="003865EA" w:rsidRPr="00D73F22">
        <w:rPr>
          <w:rFonts w:ascii="Book Antiqua" w:hAnsi="Book Antiqua" w:cs="Times New Roman"/>
          <w:sz w:val="24"/>
          <w:szCs w:val="24"/>
          <w:lang w:val="en-US"/>
        </w:rPr>
        <w:t xml:space="preserve">psoriasis patients and controls, </w:t>
      </w:r>
      <w:r w:rsidR="00F04F6B" w:rsidRPr="00D73F22">
        <w:rPr>
          <w:rFonts w:ascii="Book Antiqua" w:hAnsi="Book Antiqua" w:cs="Times New Roman"/>
          <w:sz w:val="24"/>
          <w:szCs w:val="24"/>
          <w:lang w:val="en-US"/>
        </w:rPr>
        <w:t>respectively</w:t>
      </w:r>
      <w:r w:rsidR="003865EA" w:rsidRPr="00D73F22">
        <w:rPr>
          <w:rFonts w:ascii="Book Antiqua" w:hAnsi="Book Antiqua" w:cs="Times New Roman"/>
          <w:sz w:val="24"/>
          <w:szCs w:val="24"/>
          <w:lang w:val="en-US"/>
        </w:rPr>
        <w:t xml:space="preserve"> (Table 2)</w:t>
      </w:r>
      <w:r w:rsidR="00F04F6B" w:rsidRPr="00D73F22">
        <w:rPr>
          <w:rFonts w:ascii="Book Antiqua" w:hAnsi="Book Antiqua" w:cs="Times New Roman"/>
          <w:sz w:val="24"/>
          <w:szCs w:val="24"/>
          <w:lang w:val="en-US"/>
        </w:rPr>
        <w:t>.</w:t>
      </w:r>
    </w:p>
    <w:p w:rsidR="00F04F6B" w:rsidRPr="00D73F22" w:rsidRDefault="00F04F6B" w:rsidP="00D73F22">
      <w:pPr>
        <w:spacing w:after="0" w:line="360" w:lineRule="auto"/>
        <w:jc w:val="both"/>
        <w:rPr>
          <w:rFonts w:ascii="Book Antiqua" w:hAnsi="Book Antiqua" w:cs="Times New Roman"/>
          <w:sz w:val="24"/>
          <w:szCs w:val="24"/>
          <w:lang w:val="en-US"/>
        </w:rPr>
      </w:pPr>
    </w:p>
    <w:p w:rsidR="003F7057" w:rsidRPr="009B4959" w:rsidRDefault="005B4F35" w:rsidP="00D73F22">
      <w:pPr>
        <w:spacing w:after="0" w:line="360" w:lineRule="auto"/>
        <w:jc w:val="both"/>
        <w:rPr>
          <w:rFonts w:ascii="Book Antiqua" w:hAnsi="Book Antiqua" w:cs="Times New Roman"/>
          <w:b/>
          <w:sz w:val="24"/>
          <w:szCs w:val="24"/>
          <w:lang w:val="en-US" w:eastAsia="zh-CN"/>
        </w:rPr>
      </w:pPr>
      <w:r w:rsidRPr="009B4959">
        <w:rPr>
          <w:rFonts w:ascii="Book Antiqua" w:hAnsi="Book Antiqua" w:cs="Times New Roman"/>
          <w:b/>
          <w:sz w:val="24"/>
          <w:szCs w:val="24"/>
          <w:lang w:val="en-US"/>
        </w:rPr>
        <w:t>P</w:t>
      </w:r>
      <w:r w:rsidR="00F04F6B" w:rsidRPr="009B4959">
        <w:rPr>
          <w:rFonts w:ascii="Book Antiqua" w:hAnsi="Book Antiqua" w:cs="Times New Roman"/>
          <w:b/>
          <w:sz w:val="24"/>
          <w:szCs w:val="24"/>
          <w:lang w:val="en-US"/>
        </w:rPr>
        <w:t>MPs</w:t>
      </w:r>
      <w:r w:rsidR="009B4959" w:rsidRPr="009B4959">
        <w:rPr>
          <w:rFonts w:ascii="Book Antiqua" w:hAnsi="Book Antiqua" w:cs="Times New Roman" w:hint="eastAsia"/>
          <w:b/>
          <w:sz w:val="24"/>
          <w:szCs w:val="24"/>
          <w:lang w:val="en-US" w:eastAsia="zh-CN"/>
        </w:rPr>
        <w:t>:</w:t>
      </w:r>
      <w:r w:rsidR="009B4959">
        <w:rPr>
          <w:rFonts w:ascii="Book Antiqua" w:hAnsi="Book Antiqua" w:cs="Times New Roman" w:hint="eastAsia"/>
          <w:b/>
          <w:sz w:val="24"/>
          <w:szCs w:val="24"/>
          <w:lang w:val="en-US" w:eastAsia="zh-CN"/>
        </w:rPr>
        <w:t xml:space="preserve"> </w:t>
      </w:r>
      <w:r w:rsidR="003F7057" w:rsidRPr="00D73F22">
        <w:rPr>
          <w:rFonts w:ascii="Book Antiqua" w:hAnsi="Book Antiqua" w:cs="Times New Roman"/>
          <w:sz w:val="24"/>
          <w:szCs w:val="24"/>
          <w:lang w:val="en-US"/>
        </w:rPr>
        <w:t xml:space="preserve">PMP concentrations were markedly higher in </w:t>
      </w:r>
      <w:r w:rsidR="00EF34A8" w:rsidRPr="00D73F22">
        <w:rPr>
          <w:rFonts w:ascii="Book Antiqua" w:hAnsi="Book Antiqua" w:cs="Times New Roman"/>
          <w:sz w:val="24"/>
          <w:szCs w:val="24"/>
          <w:lang w:val="en-US"/>
        </w:rPr>
        <w:t>psoriasis patients compared to</w:t>
      </w:r>
      <w:r w:rsidR="003F7057" w:rsidRPr="00D73F22">
        <w:rPr>
          <w:rFonts w:ascii="Book Antiqua" w:hAnsi="Book Antiqua" w:cs="Times New Roman"/>
          <w:sz w:val="24"/>
          <w:szCs w:val="24"/>
          <w:lang w:val="en-US"/>
        </w:rPr>
        <w:t xml:space="preserve"> controls </w:t>
      </w:r>
      <w:r w:rsidR="003865EA" w:rsidRPr="00D73F22">
        <w:rPr>
          <w:rFonts w:ascii="Book Antiqua" w:hAnsi="Book Antiqua" w:cs="Times New Roman"/>
          <w:sz w:val="24"/>
          <w:szCs w:val="24"/>
          <w:lang w:val="en-US"/>
        </w:rPr>
        <w:t>(mean ± SEM</w:t>
      </w:r>
      <w:r w:rsidR="00271FAA" w:rsidRPr="00D73F22">
        <w:rPr>
          <w:rFonts w:ascii="Book Antiqua" w:hAnsi="Book Antiqua" w:cs="Times New Roman"/>
          <w:sz w:val="24"/>
          <w:szCs w:val="24"/>
          <w:lang w:val="en-US"/>
        </w:rPr>
        <w:t>: 22 ± 5</w:t>
      </w:r>
      <w:r w:rsidR="00F02371">
        <w:rPr>
          <w:rFonts w:ascii="Book Antiqua" w:hAnsi="Book Antiqua" w:cs="Times New Roman" w:hint="eastAsia"/>
          <w:sz w:val="24"/>
          <w:szCs w:val="24"/>
          <w:lang w:val="en-US" w:eastAsia="zh-CN"/>
        </w:rPr>
        <w:t>/</w:t>
      </w:r>
      <w:proofErr w:type="spellStart"/>
      <w:r w:rsidR="003F7057" w:rsidRPr="00D73F22">
        <w:rPr>
          <w:rFonts w:ascii="Book Antiqua" w:hAnsi="Book Antiqua" w:cs="Times New Roman"/>
          <w:sz w:val="24"/>
          <w:szCs w:val="24"/>
          <w:lang w:val="en-US"/>
        </w:rPr>
        <w:t>μL</w:t>
      </w:r>
      <w:proofErr w:type="spellEnd"/>
      <w:r w:rsidR="00F02371">
        <w:rPr>
          <w:rFonts w:ascii="Book Antiqua" w:hAnsi="Book Antiqua" w:cs="Times New Roman"/>
          <w:sz w:val="24"/>
          <w:szCs w:val="24"/>
          <w:lang w:val="en-US"/>
        </w:rPr>
        <w:t xml:space="preserve"> </w:t>
      </w:r>
      <w:r w:rsidR="00F02371" w:rsidRPr="00F02371">
        <w:rPr>
          <w:rFonts w:ascii="Book Antiqua" w:hAnsi="Book Antiqua" w:cs="Times New Roman"/>
          <w:i/>
          <w:sz w:val="24"/>
          <w:szCs w:val="24"/>
          <w:lang w:val="en-US"/>
        </w:rPr>
        <w:t>vs</w:t>
      </w:r>
      <w:r w:rsidR="00432864" w:rsidRPr="00F02371">
        <w:rPr>
          <w:rFonts w:ascii="Book Antiqua" w:hAnsi="Book Antiqua" w:cs="Times New Roman"/>
          <w:i/>
          <w:sz w:val="24"/>
          <w:szCs w:val="24"/>
          <w:lang w:val="en-US"/>
        </w:rPr>
        <w:t xml:space="preserve"> </w:t>
      </w:r>
      <w:r w:rsidR="00432864" w:rsidRPr="00D73F22">
        <w:rPr>
          <w:rFonts w:ascii="Book Antiqua" w:hAnsi="Book Antiqua" w:cs="Times New Roman"/>
          <w:sz w:val="24"/>
          <w:szCs w:val="24"/>
          <w:lang w:val="en-US"/>
        </w:rPr>
        <w:t>11 ± 6</w:t>
      </w:r>
      <w:r w:rsidR="00F02371">
        <w:rPr>
          <w:rFonts w:ascii="Book Antiqua" w:hAnsi="Book Antiqua" w:cs="Times New Roman" w:hint="eastAsia"/>
          <w:sz w:val="24"/>
          <w:szCs w:val="24"/>
          <w:lang w:val="en-US" w:eastAsia="zh-CN"/>
        </w:rPr>
        <w:t>/</w:t>
      </w:r>
      <w:proofErr w:type="spellStart"/>
      <w:r w:rsidR="00432864" w:rsidRPr="00D73F22">
        <w:rPr>
          <w:rFonts w:ascii="Book Antiqua" w:hAnsi="Book Antiqua" w:cs="Times New Roman"/>
          <w:sz w:val="24"/>
          <w:szCs w:val="24"/>
          <w:lang w:val="en-US"/>
        </w:rPr>
        <w:t>μL</w:t>
      </w:r>
      <w:proofErr w:type="spellEnd"/>
      <w:r w:rsidR="00271FAA" w:rsidRPr="00D73F22">
        <w:rPr>
          <w:rFonts w:ascii="Book Antiqua" w:hAnsi="Book Antiqua" w:cs="Times New Roman"/>
          <w:sz w:val="24"/>
          <w:szCs w:val="24"/>
          <w:lang w:val="en-US"/>
        </w:rPr>
        <w:t xml:space="preserve">; </w:t>
      </w:r>
      <w:r w:rsidR="00271FAA" w:rsidRPr="00D73F22">
        <w:rPr>
          <w:rFonts w:ascii="Book Antiqua" w:hAnsi="Book Antiqua" w:cs="Times New Roman"/>
          <w:i/>
          <w:sz w:val="24"/>
          <w:szCs w:val="24"/>
          <w:lang w:val="en-US"/>
        </w:rPr>
        <w:t>P</w:t>
      </w:r>
      <w:r w:rsidR="00F02371">
        <w:rPr>
          <w:rFonts w:ascii="Book Antiqua" w:hAnsi="Book Antiqua" w:cs="Times New Roman" w:hint="eastAsia"/>
          <w:i/>
          <w:sz w:val="24"/>
          <w:szCs w:val="24"/>
          <w:lang w:val="en-US" w:eastAsia="zh-CN"/>
        </w:rPr>
        <w:t xml:space="preserve"> </w:t>
      </w:r>
      <w:r w:rsidR="00271FAA" w:rsidRPr="00F02371">
        <w:rPr>
          <w:rFonts w:ascii="Book Antiqua" w:hAnsi="Book Antiqua" w:cs="Times New Roman"/>
          <w:sz w:val="24"/>
          <w:szCs w:val="24"/>
          <w:lang w:val="en-US"/>
        </w:rPr>
        <w:t>=</w:t>
      </w:r>
      <w:r w:rsidR="00F02371" w:rsidRPr="00F02371">
        <w:rPr>
          <w:rFonts w:ascii="Book Antiqua" w:hAnsi="Book Antiqua" w:cs="Times New Roman" w:hint="eastAsia"/>
          <w:sz w:val="24"/>
          <w:szCs w:val="24"/>
          <w:lang w:val="en-US" w:eastAsia="zh-CN"/>
        </w:rPr>
        <w:t xml:space="preserve"> </w:t>
      </w:r>
      <w:r w:rsidR="00271FAA" w:rsidRPr="00F02371">
        <w:rPr>
          <w:rFonts w:ascii="Book Antiqua" w:hAnsi="Book Antiqua" w:cs="Times New Roman"/>
          <w:sz w:val="24"/>
          <w:szCs w:val="24"/>
          <w:lang w:val="en-US"/>
        </w:rPr>
        <w:t>0.018</w:t>
      </w:r>
      <w:r w:rsidR="00271FAA" w:rsidRPr="00D73F22">
        <w:rPr>
          <w:rFonts w:ascii="Book Antiqua" w:hAnsi="Book Antiqua" w:cs="Times New Roman"/>
          <w:sz w:val="24"/>
          <w:szCs w:val="24"/>
          <w:lang w:val="en-US"/>
        </w:rPr>
        <w:t xml:space="preserve">). When considering PMP size, both </w:t>
      </w:r>
      <w:r w:rsidR="003F7057" w:rsidRPr="00D73F22">
        <w:rPr>
          <w:rFonts w:ascii="Book Antiqua" w:hAnsi="Book Antiqua" w:cs="Times New Roman"/>
          <w:sz w:val="24"/>
          <w:szCs w:val="24"/>
          <w:lang w:val="en-US"/>
        </w:rPr>
        <w:t xml:space="preserve">smaller-size </w:t>
      </w:r>
      <w:r w:rsidR="00271FAA" w:rsidRPr="00D73F22">
        <w:rPr>
          <w:rFonts w:ascii="Book Antiqua" w:hAnsi="Book Antiqua" w:cs="Times New Roman"/>
          <w:sz w:val="24"/>
          <w:szCs w:val="24"/>
          <w:lang w:val="en-US"/>
        </w:rPr>
        <w:t>(</w:t>
      </w:r>
      <w:r w:rsidR="002A692D" w:rsidRPr="00D73F22">
        <w:rPr>
          <w:rFonts w:ascii="Book Antiqua" w:hAnsi="Book Antiqua" w:cs="Times New Roman"/>
          <w:sz w:val="24"/>
          <w:szCs w:val="24"/>
          <w:lang w:val="en-US"/>
        </w:rPr>
        <w:t>mean</w:t>
      </w:r>
      <w:r w:rsidR="005B4FA4">
        <w:rPr>
          <w:rFonts w:ascii="Book Antiqua" w:hAnsi="Book Antiqua" w:cs="Times New Roman" w:hint="eastAsia"/>
          <w:sz w:val="24"/>
          <w:szCs w:val="24"/>
          <w:lang w:val="en-US" w:eastAsia="zh-CN"/>
        </w:rPr>
        <w:t xml:space="preserve"> </w:t>
      </w:r>
      <w:r w:rsidR="002A692D" w:rsidRPr="00D73F22">
        <w:rPr>
          <w:rFonts w:ascii="Book Antiqua" w:hAnsi="Book Antiqua" w:cs="Times New Roman"/>
          <w:sz w:val="24"/>
          <w:szCs w:val="24"/>
          <w:lang w:val="en-US"/>
        </w:rPr>
        <w:t xml:space="preserve">± SEM: </w:t>
      </w:r>
      <w:r w:rsidR="00271FAA" w:rsidRPr="00D73F22">
        <w:rPr>
          <w:rFonts w:ascii="Book Antiqua" w:hAnsi="Book Antiqua" w:cs="Times New Roman"/>
          <w:sz w:val="24"/>
          <w:szCs w:val="24"/>
          <w:lang w:val="en-US"/>
        </w:rPr>
        <w:t>10</w:t>
      </w:r>
      <w:r w:rsidR="008B4285" w:rsidRPr="00D73F22">
        <w:rPr>
          <w:rFonts w:ascii="Book Antiqua" w:hAnsi="Book Antiqua" w:cs="Times New Roman"/>
          <w:sz w:val="24"/>
          <w:szCs w:val="24"/>
          <w:lang w:val="en-US"/>
        </w:rPr>
        <w:t xml:space="preserve"> </w:t>
      </w:r>
      <w:r w:rsidR="00432864" w:rsidRPr="00D73F22">
        <w:rPr>
          <w:rFonts w:ascii="Book Antiqua" w:hAnsi="Book Antiqua" w:cs="Times New Roman"/>
          <w:sz w:val="24"/>
          <w:szCs w:val="24"/>
          <w:lang w:val="en-US"/>
        </w:rPr>
        <w:t>± 2</w:t>
      </w:r>
      <w:r w:rsidR="00E92942">
        <w:rPr>
          <w:rFonts w:ascii="Book Antiqua" w:hAnsi="Book Antiqua" w:cs="Times New Roman" w:hint="eastAsia"/>
          <w:sz w:val="24"/>
          <w:szCs w:val="24"/>
          <w:lang w:val="en-US" w:eastAsia="zh-CN"/>
        </w:rPr>
        <w:t>/</w:t>
      </w:r>
      <w:proofErr w:type="spellStart"/>
      <w:r w:rsidR="00432864" w:rsidRPr="00D73F22">
        <w:rPr>
          <w:rFonts w:ascii="Book Antiqua" w:hAnsi="Book Antiqua" w:cs="Times New Roman"/>
          <w:sz w:val="24"/>
          <w:szCs w:val="24"/>
          <w:lang w:val="en-US"/>
        </w:rPr>
        <w:t>μL</w:t>
      </w:r>
      <w:proofErr w:type="spellEnd"/>
      <w:r w:rsidR="00E92942">
        <w:rPr>
          <w:rFonts w:ascii="Book Antiqua" w:hAnsi="Book Antiqua" w:cs="Times New Roman"/>
          <w:sz w:val="24"/>
          <w:szCs w:val="24"/>
          <w:lang w:val="en-US"/>
        </w:rPr>
        <w:t xml:space="preserve"> </w:t>
      </w:r>
      <w:r w:rsidR="00E92942" w:rsidRPr="00E92942">
        <w:rPr>
          <w:rFonts w:ascii="Book Antiqua" w:hAnsi="Book Antiqua" w:cs="Times New Roman"/>
          <w:i/>
          <w:sz w:val="24"/>
          <w:szCs w:val="24"/>
          <w:lang w:val="en-US"/>
        </w:rPr>
        <w:t>vs</w:t>
      </w:r>
      <w:r w:rsidR="00432864" w:rsidRPr="00D73F22">
        <w:rPr>
          <w:rFonts w:ascii="Book Antiqua" w:hAnsi="Book Antiqua" w:cs="Times New Roman"/>
          <w:sz w:val="24"/>
          <w:szCs w:val="24"/>
          <w:lang w:val="en-US"/>
        </w:rPr>
        <w:t xml:space="preserve"> 4 ± 2</w:t>
      </w:r>
      <w:r w:rsidR="00E92942">
        <w:rPr>
          <w:rFonts w:ascii="Book Antiqua" w:hAnsi="Book Antiqua" w:cs="Times New Roman" w:hint="eastAsia"/>
          <w:sz w:val="24"/>
          <w:szCs w:val="24"/>
          <w:lang w:val="en-US" w:eastAsia="zh-CN"/>
        </w:rPr>
        <w:t>/</w:t>
      </w:r>
      <w:proofErr w:type="spellStart"/>
      <w:r w:rsidR="00432864" w:rsidRPr="00D73F22">
        <w:rPr>
          <w:rFonts w:ascii="Book Antiqua" w:hAnsi="Book Antiqua" w:cs="Times New Roman"/>
          <w:sz w:val="24"/>
          <w:szCs w:val="24"/>
          <w:lang w:val="en-US"/>
        </w:rPr>
        <w:t>μL</w:t>
      </w:r>
      <w:proofErr w:type="spellEnd"/>
      <w:r w:rsidR="00271FAA" w:rsidRPr="00D73F22">
        <w:rPr>
          <w:rFonts w:ascii="Book Antiqua" w:hAnsi="Book Antiqua" w:cs="Times New Roman"/>
          <w:sz w:val="24"/>
          <w:szCs w:val="24"/>
          <w:lang w:val="en-US"/>
        </w:rPr>
        <w:t xml:space="preserve">; </w:t>
      </w:r>
      <w:r w:rsidR="00271FAA" w:rsidRPr="00D73F22">
        <w:rPr>
          <w:rFonts w:ascii="Book Antiqua" w:hAnsi="Book Antiqua" w:cs="Times New Roman"/>
          <w:i/>
          <w:sz w:val="24"/>
          <w:szCs w:val="24"/>
          <w:lang w:val="en-US"/>
        </w:rPr>
        <w:t>P</w:t>
      </w:r>
      <w:r w:rsidR="00E92942">
        <w:rPr>
          <w:rFonts w:ascii="Book Antiqua" w:hAnsi="Book Antiqua" w:cs="Times New Roman" w:hint="eastAsia"/>
          <w:i/>
          <w:sz w:val="24"/>
          <w:szCs w:val="24"/>
          <w:lang w:val="en-US" w:eastAsia="zh-CN"/>
        </w:rPr>
        <w:t xml:space="preserve"> </w:t>
      </w:r>
      <w:r w:rsidR="00271FAA" w:rsidRPr="00E92942">
        <w:rPr>
          <w:rFonts w:ascii="Book Antiqua" w:hAnsi="Book Antiqua" w:cs="Times New Roman"/>
          <w:sz w:val="24"/>
          <w:szCs w:val="24"/>
          <w:lang w:val="en-US"/>
        </w:rPr>
        <w:t>=</w:t>
      </w:r>
      <w:r w:rsidR="00E92942" w:rsidRPr="00E92942">
        <w:rPr>
          <w:rFonts w:ascii="Book Antiqua" w:hAnsi="Book Antiqua" w:cs="Times New Roman" w:hint="eastAsia"/>
          <w:sz w:val="24"/>
          <w:szCs w:val="24"/>
          <w:lang w:val="en-US" w:eastAsia="zh-CN"/>
        </w:rPr>
        <w:t xml:space="preserve"> </w:t>
      </w:r>
      <w:r w:rsidR="00271FAA" w:rsidRPr="00E92942">
        <w:rPr>
          <w:rFonts w:ascii="Book Antiqua" w:hAnsi="Book Antiqua" w:cs="Times New Roman"/>
          <w:sz w:val="24"/>
          <w:szCs w:val="24"/>
          <w:lang w:val="en-US"/>
        </w:rPr>
        <w:t>0.03</w:t>
      </w:r>
      <w:r w:rsidR="008B4285" w:rsidRPr="00E92942">
        <w:rPr>
          <w:rFonts w:ascii="Book Antiqua" w:hAnsi="Book Antiqua" w:cs="Times New Roman"/>
          <w:sz w:val="24"/>
          <w:szCs w:val="24"/>
          <w:lang w:val="en-US"/>
        </w:rPr>
        <w:t>3</w:t>
      </w:r>
      <w:r w:rsidR="003F7057" w:rsidRPr="00E92942">
        <w:rPr>
          <w:rFonts w:ascii="Book Antiqua" w:hAnsi="Book Antiqua" w:cs="Times New Roman"/>
          <w:sz w:val="24"/>
          <w:szCs w:val="24"/>
          <w:lang w:val="en-US"/>
        </w:rPr>
        <w:t>)</w:t>
      </w:r>
      <w:r w:rsidR="003F7057" w:rsidRPr="00D73F22">
        <w:rPr>
          <w:rFonts w:ascii="Book Antiqua" w:hAnsi="Book Antiqua" w:cs="Times New Roman"/>
          <w:sz w:val="24"/>
          <w:szCs w:val="24"/>
          <w:lang w:val="en-US"/>
        </w:rPr>
        <w:t xml:space="preserve"> and larger-</w:t>
      </w:r>
      <w:r w:rsidR="00432864" w:rsidRPr="00D73F22">
        <w:rPr>
          <w:rFonts w:ascii="Book Antiqua" w:hAnsi="Book Antiqua" w:cs="Times New Roman"/>
          <w:sz w:val="24"/>
          <w:szCs w:val="24"/>
          <w:lang w:val="en-US"/>
        </w:rPr>
        <w:t>size (12 ± 3</w:t>
      </w:r>
      <w:r w:rsidR="00E92942">
        <w:rPr>
          <w:rFonts w:ascii="Book Antiqua" w:hAnsi="Book Antiqua" w:cs="Times New Roman" w:hint="eastAsia"/>
          <w:sz w:val="24"/>
          <w:szCs w:val="24"/>
          <w:lang w:val="en-US" w:eastAsia="zh-CN"/>
        </w:rPr>
        <w:t>/</w:t>
      </w:r>
      <w:proofErr w:type="spellStart"/>
      <w:r w:rsidR="00432864" w:rsidRPr="00D73F22">
        <w:rPr>
          <w:rFonts w:ascii="Book Antiqua" w:hAnsi="Book Antiqua" w:cs="Times New Roman"/>
          <w:sz w:val="24"/>
          <w:szCs w:val="24"/>
          <w:lang w:val="en-US"/>
        </w:rPr>
        <w:t>μL</w:t>
      </w:r>
      <w:proofErr w:type="spellEnd"/>
      <w:r w:rsidR="00E92942">
        <w:rPr>
          <w:rFonts w:ascii="Book Antiqua" w:hAnsi="Book Antiqua" w:cs="Times New Roman" w:hint="eastAsia"/>
          <w:sz w:val="24"/>
          <w:szCs w:val="24"/>
          <w:vertAlign w:val="superscript"/>
          <w:lang w:val="en-US" w:eastAsia="zh-CN"/>
        </w:rPr>
        <w:t xml:space="preserve"> </w:t>
      </w:r>
      <w:r w:rsidR="00E92942" w:rsidRPr="00E92942">
        <w:rPr>
          <w:rFonts w:ascii="Book Antiqua" w:hAnsi="Book Antiqua" w:cs="Times New Roman"/>
          <w:i/>
          <w:sz w:val="24"/>
          <w:szCs w:val="24"/>
          <w:lang w:val="en-US"/>
        </w:rPr>
        <w:t>vs</w:t>
      </w:r>
      <w:r w:rsidR="00215C0E" w:rsidRPr="00D73F22">
        <w:rPr>
          <w:rFonts w:ascii="Book Antiqua" w:hAnsi="Book Antiqua" w:cs="Times New Roman"/>
          <w:sz w:val="24"/>
          <w:szCs w:val="24"/>
          <w:lang w:val="en-US"/>
        </w:rPr>
        <w:t xml:space="preserve"> 6</w:t>
      </w:r>
      <w:r w:rsidR="008B4285" w:rsidRPr="00D73F22">
        <w:rPr>
          <w:rFonts w:ascii="Book Antiqua" w:hAnsi="Book Antiqua" w:cs="Times New Roman"/>
          <w:sz w:val="24"/>
          <w:szCs w:val="24"/>
          <w:lang w:val="en-US"/>
        </w:rPr>
        <w:t xml:space="preserve"> </w:t>
      </w:r>
      <w:r w:rsidR="00432864" w:rsidRPr="00D73F22">
        <w:rPr>
          <w:rFonts w:ascii="Book Antiqua" w:hAnsi="Book Antiqua" w:cs="Times New Roman"/>
          <w:sz w:val="24"/>
          <w:szCs w:val="24"/>
          <w:lang w:val="en-US"/>
        </w:rPr>
        <w:t>± 4</w:t>
      </w:r>
      <w:r w:rsidR="00E92942">
        <w:rPr>
          <w:rFonts w:ascii="Book Antiqua" w:hAnsi="Book Antiqua" w:cs="Times New Roman" w:hint="eastAsia"/>
          <w:sz w:val="24"/>
          <w:szCs w:val="24"/>
          <w:lang w:val="en-US" w:eastAsia="zh-CN"/>
        </w:rPr>
        <w:t>/</w:t>
      </w:r>
      <w:proofErr w:type="spellStart"/>
      <w:r w:rsidR="00432864" w:rsidRPr="00D73F22">
        <w:rPr>
          <w:rFonts w:ascii="Book Antiqua" w:hAnsi="Book Antiqua" w:cs="Times New Roman"/>
          <w:sz w:val="24"/>
          <w:szCs w:val="24"/>
          <w:lang w:val="en-US"/>
        </w:rPr>
        <w:t>μL</w:t>
      </w:r>
      <w:proofErr w:type="spellEnd"/>
      <w:r w:rsidR="00215C0E" w:rsidRPr="00D73F22">
        <w:rPr>
          <w:rFonts w:ascii="Book Antiqua" w:hAnsi="Book Antiqua" w:cs="Times New Roman"/>
          <w:sz w:val="24"/>
          <w:szCs w:val="24"/>
          <w:lang w:val="en-US"/>
        </w:rPr>
        <w:t xml:space="preserve">; </w:t>
      </w:r>
      <w:r w:rsidR="00215C0E" w:rsidRPr="00D73F22">
        <w:rPr>
          <w:rFonts w:ascii="Book Antiqua" w:hAnsi="Book Antiqua" w:cs="Times New Roman"/>
          <w:i/>
          <w:sz w:val="24"/>
          <w:szCs w:val="24"/>
          <w:lang w:val="en-US"/>
        </w:rPr>
        <w:t>P</w:t>
      </w:r>
      <w:r w:rsidR="00E92942">
        <w:rPr>
          <w:rFonts w:ascii="Book Antiqua" w:hAnsi="Book Antiqua" w:cs="Times New Roman" w:hint="eastAsia"/>
          <w:i/>
          <w:sz w:val="24"/>
          <w:szCs w:val="24"/>
          <w:lang w:val="en-US" w:eastAsia="zh-CN"/>
        </w:rPr>
        <w:t xml:space="preserve"> </w:t>
      </w:r>
      <w:r w:rsidR="00215C0E" w:rsidRPr="00E92942">
        <w:rPr>
          <w:rFonts w:ascii="Book Antiqua" w:hAnsi="Book Antiqua" w:cs="Times New Roman"/>
          <w:sz w:val="24"/>
          <w:szCs w:val="24"/>
          <w:lang w:val="en-US"/>
        </w:rPr>
        <w:t>=</w:t>
      </w:r>
      <w:r w:rsidR="00E92942" w:rsidRPr="00E92942">
        <w:rPr>
          <w:rFonts w:ascii="Book Antiqua" w:hAnsi="Book Antiqua" w:cs="Times New Roman" w:hint="eastAsia"/>
          <w:sz w:val="24"/>
          <w:szCs w:val="24"/>
          <w:lang w:val="en-US" w:eastAsia="zh-CN"/>
        </w:rPr>
        <w:t xml:space="preserve"> </w:t>
      </w:r>
      <w:r w:rsidR="00215C0E" w:rsidRPr="00E92942">
        <w:rPr>
          <w:rFonts w:ascii="Book Antiqua" w:hAnsi="Book Antiqua" w:cs="Times New Roman"/>
          <w:sz w:val="24"/>
          <w:szCs w:val="24"/>
          <w:lang w:val="en-US"/>
        </w:rPr>
        <w:t>0.014</w:t>
      </w:r>
      <w:r w:rsidR="00432864" w:rsidRPr="00E92942">
        <w:rPr>
          <w:rFonts w:ascii="Book Antiqua" w:hAnsi="Book Antiqua" w:cs="Times New Roman"/>
          <w:sz w:val="24"/>
          <w:szCs w:val="24"/>
          <w:lang w:val="en-US"/>
        </w:rPr>
        <w:t xml:space="preserve">) </w:t>
      </w:r>
      <w:r w:rsidR="00432864" w:rsidRPr="00D73F22">
        <w:rPr>
          <w:rFonts w:ascii="Book Antiqua" w:hAnsi="Book Antiqua" w:cs="Times New Roman"/>
          <w:sz w:val="24"/>
          <w:szCs w:val="24"/>
          <w:lang w:val="en-US"/>
        </w:rPr>
        <w:t>PMPs were higher in patients</w:t>
      </w:r>
      <w:r w:rsidR="00215C0E" w:rsidRPr="00D73F22">
        <w:rPr>
          <w:rFonts w:ascii="Book Antiqua" w:hAnsi="Book Antiqua" w:cs="Times New Roman"/>
          <w:sz w:val="24"/>
          <w:szCs w:val="24"/>
          <w:lang w:val="en-US"/>
        </w:rPr>
        <w:t xml:space="preserve"> compared to healthy </w:t>
      </w:r>
      <w:r w:rsidR="00330554" w:rsidRPr="00D73F22">
        <w:rPr>
          <w:rFonts w:ascii="Book Antiqua" w:hAnsi="Book Antiqua" w:cs="Times New Roman"/>
          <w:sz w:val="24"/>
          <w:szCs w:val="24"/>
          <w:lang w:val="en-US"/>
        </w:rPr>
        <w:t>subject</w:t>
      </w:r>
      <w:r w:rsidR="00215C0E" w:rsidRPr="00D73F22">
        <w:rPr>
          <w:rFonts w:ascii="Book Antiqua" w:hAnsi="Book Antiqua" w:cs="Times New Roman"/>
          <w:sz w:val="24"/>
          <w:szCs w:val="24"/>
          <w:lang w:val="en-US"/>
        </w:rPr>
        <w:t>s</w:t>
      </w:r>
      <w:r w:rsidR="00805886" w:rsidRPr="00D73F22">
        <w:rPr>
          <w:rFonts w:ascii="Book Antiqua" w:hAnsi="Book Antiqua" w:cs="Times New Roman"/>
          <w:sz w:val="24"/>
          <w:szCs w:val="24"/>
          <w:lang w:val="en-US"/>
        </w:rPr>
        <w:t xml:space="preserve"> (Table 2)</w:t>
      </w:r>
      <w:r w:rsidR="00215C0E" w:rsidRPr="00D73F22">
        <w:rPr>
          <w:rFonts w:ascii="Book Antiqua" w:hAnsi="Book Antiqua" w:cs="Times New Roman"/>
          <w:sz w:val="24"/>
          <w:szCs w:val="24"/>
          <w:lang w:val="en-US"/>
        </w:rPr>
        <w:t>.</w:t>
      </w:r>
    </w:p>
    <w:p w:rsidR="00A43250" w:rsidRPr="00D73F22" w:rsidRDefault="00A43250" w:rsidP="00D73F22">
      <w:pPr>
        <w:spacing w:after="0" w:line="360" w:lineRule="auto"/>
        <w:jc w:val="both"/>
        <w:rPr>
          <w:rFonts w:ascii="Book Antiqua" w:hAnsi="Book Antiqua" w:cs="Times New Roman"/>
          <w:sz w:val="24"/>
          <w:szCs w:val="24"/>
          <w:lang w:val="en-US"/>
        </w:rPr>
      </w:pPr>
    </w:p>
    <w:p w:rsidR="004D5DFB" w:rsidRPr="00E92942" w:rsidRDefault="00EE2C99" w:rsidP="00D73F22">
      <w:pPr>
        <w:spacing w:after="0" w:line="360" w:lineRule="auto"/>
        <w:jc w:val="both"/>
        <w:rPr>
          <w:rFonts w:ascii="Book Antiqua" w:hAnsi="Book Antiqua" w:cs="Times New Roman"/>
          <w:b/>
          <w:sz w:val="24"/>
          <w:szCs w:val="24"/>
          <w:lang w:val="en-US" w:eastAsia="zh-CN"/>
        </w:rPr>
      </w:pPr>
      <w:r w:rsidRPr="00E92942">
        <w:rPr>
          <w:rFonts w:ascii="Book Antiqua" w:hAnsi="Book Antiqua" w:cs="Times New Roman"/>
          <w:b/>
          <w:sz w:val="24"/>
          <w:szCs w:val="24"/>
          <w:lang w:val="en-US"/>
        </w:rPr>
        <w:t>Platelet-leukocyte complexes</w:t>
      </w:r>
      <w:r w:rsidR="00E92942" w:rsidRPr="00E92942">
        <w:rPr>
          <w:rFonts w:ascii="Book Antiqua" w:hAnsi="Book Antiqua" w:cs="Times New Roman" w:hint="eastAsia"/>
          <w:b/>
          <w:sz w:val="24"/>
          <w:szCs w:val="24"/>
          <w:lang w:val="en-US" w:eastAsia="zh-CN"/>
        </w:rPr>
        <w:t>:</w:t>
      </w:r>
      <w:r w:rsidR="00E92942">
        <w:rPr>
          <w:rFonts w:ascii="Book Antiqua" w:hAnsi="Book Antiqua" w:cs="Times New Roman" w:hint="eastAsia"/>
          <w:b/>
          <w:sz w:val="24"/>
          <w:szCs w:val="24"/>
          <w:lang w:val="en-US" w:eastAsia="zh-CN"/>
        </w:rPr>
        <w:t xml:space="preserve"> </w:t>
      </w:r>
      <w:r w:rsidRPr="00D73F22">
        <w:rPr>
          <w:rFonts w:ascii="Book Antiqua" w:hAnsi="Book Antiqua" w:cs="Times New Roman"/>
          <w:sz w:val="24"/>
          <w:szCs w:val="24"/>
          <w:lang w:val="en-US"/>
        </w:rPr>
        <w:t>There was no</w:t>
      </w:r>
      <w:r w:rsidR="008A6D05" w:rsidRPr="00D73F22">
        <w:rPr>
          <w:rFonts w:ascii="Book Antiqua" w:hAnsi="Book Antiqua" w:cs="Times New Roman"/>
          <w:sz w:val="24"/>
          <w:szCs w:val="24"/>
          <w:lang w:val="en-US"/>
        </w:rPr>
        <w:t xml:space="preserve"> </w:t>
      </w:r>
      <w:r w:rsidRPr="00D73F22">
        <w:rPr>
          <w:rFonts w:ascii="Book Antiqua" w:hAnsi="Book Antiqua" w:cs="Times New Roman"/>
          <w:sz w:val="24"/>
          <w:szCs w:val="24"/>
          <w:lang w:val="en-US"/>
        </w:rPr>
        <w:t xml:space="preserve">significant difference in </w:t>
      </w:r>
      <w:r w:rsidR="002B14E7" w:rsidRPr="00D73F22">
        <w:rPr>
          <w:rFonts w:ascii="Book Antiqua" w:hAnsi="Book Antiqua" w:cs="Times New Roman"/>
          <w:sz w:val="24"/>
          <w:szCs w:val="24"/>
          <w:lang w:val="en-US"/>
        </w:rPr>
        <w:t>the percentage of circulating neutrophils or monocytes in whole bloo</w:t>
      </w:r>
      <w:r w:rsidR="00ED0E69" w:rsidRPr="00D73F22">
        <w:rPr>
          <w:rFonts w:ascii="Book Antiqua" w:hAnsi="Book Antiqua" w:cs="Times New Roman"/>
          <w:sz w:val="24"/>
          <w:szCs w:val="24"/>
          <w:lang w:val="en-US"/>
        </w:rPr>
        <w:t>d which</w:t>
      </w:r>
      <w:r w:rsidR="002B14E7" w:rsidRPr="00D73F22">
        <w:rPr>
          <w:rFonts w:ascii="Book Antiqua" w:hAnsi="Book Antiqua" w:cs="Times New Roman"/>
          <w:sz w:val="24"/>
          <w:szCs w:val="24"/>
          <w:lang w:val="en-US"/>
        </w:rPr>
        <w:t xml:space="preserve"> formed complexes with platelets </w:t>
      </w:r>
      <w:r w:rsidR="00AD0044" w:rsidRPr="00D73F22">
        <w:rPr>
          <w:rFonts w:ascii="Book Antiqua" w:hAnsi="Book Antiqua" w:cs="Times New Roman"/>
          <w:sz w:val="24"/>
          <w:szCs w:val="24"/>
          <w:lang w:val="en-US"/>
        </w:rPr>
        <w:t>b</w:t>
      </w:r>
      <w:r w:rsidR="002B14E7" w:rsidRPr="00D73F22">
        <w:rPr>
          <w:rFonts w:ascii="Book Antiqua" w:hAnsi="Book Antiqua" w:cs="Times New Roman"/>
          <w:sz w:val="24"/>
          <w:szCs w:val="24"/>
          <w:lang w:val="en-US"/>
        </w:rPr>
        <w:t>etween the two groups</w:t>
      </w:r>
      <w:r w:rsidR="00C81669" w:rsidRPr="00D73F22">
        <w:rPr>
          <w:rFonts w:ascii="Book Antiqua" w:hAnsi="Book Antiqua" w:cs="Times New Roman"/>
          <w:sz w:val="24"/>
          <w:szCs w:val="24"/>
          <w:lang w:val="en-US"/>
        </w:rPr>
        <w:t xml:space="preserve"> </w:t>
      </w:r>
      <w:r w:rsidR="002B14E7" w:rsidRPr="00D73F22">
        <w:rPr>
          <w:rFonts w:ascii="Book Antiqua" w:hAnsi="Book Antiqua" w:cs="Times New Roman"/>
          <w:sz w:val="24"/>
          <w:szCs w:val="24"/>
          <w:lang w:val="en-US"/>
        </w:rPr>
        <w:t>(</w:t>
      </w:r>
      <w:r w:rsidR="0088760C" w:rsidRPr="00D73F22">
        <w:rPr>
          <w:rFonts w:ascii="Book Antiqua" w:hAnsi="Book Antiqua" w:cs="Times New Roman"/>
          <w:sz w:val="24"/>
          <w:szCs w:val="24"/>
          <w:lang w:val="en-US"/>
        </w:rPr>
        <w:t>m</w:t>
      </w:r>
      <w:r w:rsidR="00AD0044" w:rsidRPr="00D73F22">
        <w:rPr>
          <w:rFonts w:ascii="Book Antiqua" w:hAnsi="Book Antiqua" w:cs="Times New Roman"/>
          <w:sz w:val="24"/>
          <w:szCs w:val="24"/>
          <w:lang w:val="en-US"/>
        </w:rPr>
        <w:t>ean</w:t>
      </w:r>
      <w:r w:rsidR="003E7A01" w:rsidRPr="00D73F22">
        <w:rPr>
          <w:rFonts w:ascii="Book Antiqua" w:hAnsi="Book Antiqua" w:cs="Times New Roman"/>
          <w:sz w:val="24"/>
          <w:szCs w:val="24"/>
          <w:lang w:val="en-US"/>
        </w:rPr>
        <w:t xml:space="preserve"> </w:t>
      </w:r>
      <w:r w:rsidR="00ED0E69" w:rsidRPr="00D73F22">
        <w:rPr>
          <w:rFonts w:ascii="Book Antiqua" w:hAnsi="Book Antiqua" w:cs="Times New Roman"/>
          <w:sz w:val="24"/>
          <w:szCs w:val="24"/>
          <w:lang w:val="en-US"/>
        </w:rPr>
        <w:t>± SEM</w:t>
      </w:r>
      <w:r w:rsidR="003E7A01" w:rsidRPr="00D73F22">
        <w:rPr>
          <w:rFonts w:ascii="Book Antiqua" w:hAnsi="Book Antiqua" w:cs="Times New Roman"/>
          <w:sz w:val="24"/>
          <w:szCs w:val="24"/>
          <w:lang w:val="en-US"/>
        </w:rPr>
        <w:t xml:space="preserve"> </w:t>
      </w:r>
      <w:r w:rsidR="00AD0044" w:rsidRPr="00D73F22">
        <w:rPr>
          <w:rFonts w:ascii="Book Antiqua" w:hAnsi="Book Antiqua" w:cs="Times New Roman"/>
          <w:sz w:val="24"/>
          <w:szCs w:val="24"/>
          <w:lang w:val="en-US"/>
        </w:rPr>
        <w:t>for</w:t>
      </w:r>
      <w:r w:rsidR="002B14E7" w:rsidRPr="00D73F22">
        <w:rPr>
          <w:rFonts w:ascii="Book Antiqua" w:hAnsi="Book Antiqua" w:cs="Times New Roman"/>
          <w:sz w:val="24"/>
          <w:szCs w:val="24"/>
          <w:lang w:val="en-US"/>
        </w:rPr>
        <w:t xml:space="preserve"> </w:t>
      </w:r>
      <w:r w:rsidR="002A692D" w:rsidRPr="00D73F22">
        <w:rPr>
          <w:rFonts w:ascii="Book Antiqua" w:hAnsi="Book Antiqua" w:cs="Times New Roman"/>
          <w:sz w:val="24"/>
          <w:szCs w:val="24"/>
          <w:lang w:val="en-US"/>
        </w:rPr>
        <w:t>PMC and PN</w:t>
      </w:r>
      <w:r w:rsidR="00C81669" w:rsidRPr="00D73F22">
        <w:rPr>
          <w:rFonts w:ascii="Book Antiqua" w:hAnsi="Book Antiqua" w:cs="Times New Roman"/>
          <w:sz w:val="24"/>
          <w:szCs w:val="24"/>
          <w:lang w:val="en-US"/>
        </w:rPr>
        <w:t>C</w:t>
      </w:r>
      <w:r w:rsidR="00C81669" w:rsidRPr="00D73F22">
        <w:rPr>
          <w:rFonts w:ascii="Book Antiqua" w:hAnsi="Book Antiqua"/>
          <w:sz w:val="24"/>
          <w:szCs w:val="24"/>
          <w:lang w:val="en-US"/>
        </w:rPr>
        <w:t xml:space="preserve"> </w:t>
      </w:r>
      <w:r w:rsidR="00C81669" w:rsidRPr="00D73F22">
        <w:rPr>
          <w:rFonts w:ascii="Book Antiqua" w:hAnsi="Book Antiqua" w:cs="Times New Roman"/>
          <w:sz w:val="24"/>
          <w:szCs w:val="24"/>
          <w:lang w:val="en-US"/>
        </w:rPr>
        <w:t>in psoriasis patients and controls respectively were</w:t>
      </w:r>
      <w:r w:rsidR="001D6276" w:rsidRPr="00D73F22">
        <w:rPr>
          <w:rFonts w:ascii="Book Antiqua" w:hAnsi="Book Antiqua" w:cs="Times New Roman"/>
          <w:sz w:val="24"/>
          <w:szCs w:val="24"/>
          <w:lang w:val="en-US"/>
        </w:rPr>
        <w:t xml:space="preserve"> 38</w:t>
      </w:r>
      <w:r w:rsidR="00A81299">
        <w:rPr>
          <w:rFonts w:ascii="Book Antiqua" w:hAnsi="Book Antiqua" w:cs="Times New Roman" w:hint="eastAsia"/>
          <w:sz w:val="24"/>
          <w:szCs w:val="24"/>
          <w:lang w:val="en-US" w:eastAsia="zh-CN"/>
        </w:rPr>
        <w:t>%</w:t>
      </w:r>
      <w:r w:rsidR="00C81669" w:rsidRPr="00D73F22">
        <w:rPr>
          <w:rFonts w:ascii="Book Antiqua" w:hAnsi="Book Antiqua" w:cs="Times New Roman"/>
          <w:sz w:val="24"/>
          <w:szCs w:val="24"/>
          <w:lang w:val="en-US"/>
        </w:rPr>
        <w:t xml:space="preserve"> </w:t>
      </w:r>
      <w:r w:rsidR="00AD0044" w:rsidRPr="00D73F22">
        <w:rPr>
          <w:rFonts w:ascii="Book Antiqua" w:hAnsi="Book Antiqua" w:cs="Times New Roman"/>
          <w:sz w:val="24"/>
          <w:szCs w:val="24"/>
          <w:lang w:val="en-US"/>
        </w:rPr>
        <w:t>±</w:t>
      </w:r>
      <w:r w:rsidR="00C81669" w:rsidRPr="00D73F22">
        <w:rPr>
          <w:rFonts w:ascii="Book Antiqua" w:hAnsi="Book Antiqua" w:cs="Times New Roman"/>
          <w:sz w:val="24"/>
          <w:szCs w:val="24"/>
          <w:lang w:val="en-US"/>
        </w:rPr>
        <w:t xml:space="preserve"> </w:t>
      </w:r>
      <w:r w:rsidR="00A81299">
        <w:rPr>
          <w:rFonts w:ascii="Book Antiqua" w:hAnsi="Book Antiqua" w:cs="Times New Roman"/>
          <w:sz w:val="24"/>
          <w:szCs w:val="24"/>
          <w:lang w:val="en-US"/>
        </w:rPr>
        <w:t>4</w:t>
      </w:r>
      <w:r w:rsidR="001D6276" w:rsidRPr="00D73F22">
        <w:rPr>
          <w:rFonts w:ascii="Book Antiqua" w:hAnsi="Book Antiqua" w:cs="Times New Roman"/>
          <w:sz w:val="24"/>
          <w:szCs w:val="24"/>
          <w:lang w:val="en-US"/>
        </w:rPr>
        <w:t>% and</w:t>
      </w:r>
      <w:r w:rsidR="005B4FA4">
        <w:rPr>
          <w:rFonts w:ascii="Book Antiqua" w:hAnsi="Book Antiqua" w:cs="Times New Roman"/>
          <w:sz w:val="24"/>
          <w:szCs w:val="24"/>
          <w:lang w:val="en-US"/>
        </w:rPr>
        <w:t xml:space="preserve"> </w:t>
      </w:r>
      <w:r w:rsidR="001D6276" w:rsidRPr="00D73F22">
        <w:rPr>
          <w:rFonts w:ascii="Book Antiqua" w:hAnsi="Book Antiqua" w:cs="Times New Roman"/>
          <w:sz w:val="24"/>
          <w:szCs w:val="24"/>
          <w:lang w:val="en-US"/>
        </w:rPr>
        <w:t>27</w:t>
      </w:r>
      <w:r w:rsidR="00A81299">
        <w:rPr>
          <w:rFonts w:ascii="Book Antiqua" w:hAnsi="Book Antiqua" w:cs="Times New Roman" w:hint="eastAsia"/>
          <w:sz w:val="24"/>
          <w:szCs w:val="24"/>
          <w:lang w:val="en-US" w:eastAsia="zh-CN"/>
        </w:rPr>
        <w:t>%</w:t>
      </w:r>
      <w:r w:rsidR="001D6276" w:rsidRPr="00D73F22">
        <w:rPr>
          <w:rFonts w:ascii="Book Antiqua" w:hAnsi="Book Antiqua" w:cs="Times New Roman"/>
          <w:sz w:val="24"/>
          <w:szCs w:val="24"/>
          <w:lang w:val="en-US"/>
        </w:rPr>
        <w:t xml:space="preserve"> </w:t>
      </w:r>
      <w:r w:rsidR="00AD0044" w:rsidRPr="00D73F22">
        <w:rPr>
          <w:rFonts w:ascii="Book Antiqua" w:hAnsi="Book Antiqua" w:cs="Times New Roman"/>
          <w:sz w:val="24"/>
          <w:szCs w:val="24"/>
          <w:lang w:val="en-US"/>
        </w:rPr>
        <w:t>±</w:t>
      </w:r>
      <w:r w:rsidR="00A81299">
        <w:rPr>
          <w:rFonts w:ascii="Book Antiqua" w:hAnsi="Book Antiqua" w:cs="Times New Roman"/>
          <w:sz w:val="24"/>
          <w:szCs w:val="24"/>
          <w:lang w:val="en-US"/>
        </w:rPr>
        <w:t xml:space="preserve"> 3% </w:t>
      </w:r>
      <w:r w:rsidR="00A81299" w:rsidRPr="00A81299">
        <w:rPr>
          <w:rFonts w:ascii="Book Antiqua" w:hAnsi="Book Antiqua" w:cs="Times New Roman"/>
          <w:i/>
          <w:sz w:val="24"/>
          <w:szCs w:val="24"/>
          <w:lang w:val="en-US"/>
        </w:rPr>
        <w:t>vs</w:t>
      </w:r>
      <w:r w:rsidR="001D6276" w:rsidRPr="00D73F22">
        <w:rPr>
          <w:rFonts w:ascii="Book Antiqua" w:hAnsi="Book Antiqua" w:cs="Times New Roman"/>
          <w:sz w:val="24"/>
          <w:szCs w:val="24"/>
          <w:lang w:val="en-US"/>
        </w:rPr>
        <w:t xml:space="preserve"> 33</w:t>
      </w:r>
      <w:r w:rsidR="00A81299">
        <w:rPr>
          <w:rFonts w:ascii="Book Antiqua" w:hAnsi="Book Antiqua" w:cs="Times New Roman" w:hint="eastAsia"/>
          <w:sz w:val="24"/>
          <w:szCs w:val="24"/>
          <w:lang w:val="en-US" w:eastAsia="zh-CN"/>
        </w:rPr>
        <w:t>%</w:t>
      </w:r>
      <w:r w:rsidR="00C81669" w:rsidRPr="00D73F22">
        <w:rPr>
          <w:rFonts w:ascii="Book Antiqua" w:hAnsi="Book Antiqua" w:cs="Times New Roman"/>
          <w:sz w:val="24"/>
          <w:szCs w:val="24"/>
          <w:lang w:val="en-US"/>
        </w:rPr>
        <w:t xml:space="preserve"> </w:t>
      </w:r>
      <w:r w:rsidR="00AD0044" w:rsidRPr="00D73F22">
        <w:rPr>
          <w:rFonts w:ascii="Book Antiqua" w:hAnsi="Book Antiqua" w:cs="Times New Roman"/>
          <w:sz w:val="24"/>
          <w:szCs w:val="24"/>
          <w:lang w:val="en-US"/>
        </w:rPr>
        <w:t>±</w:t>
      </w:r>
      <w:r w:rsidR="00C81669" w:rsidRPr="00D73F22">
        <w:rPr>
          <w:rFonts w:ascii="Book Antiqua" w:hAnsi="Book Antiqua" w:cs="Times New Roman"/>
          <w:sz w:val="24"/>
          <w:szCs w:val="24"/>
          <w:lang w:val="en-US"/>
        </w:rPr>
        <w:t xml:space="preserve"> </w:t>
      </w:r>
      <w:r w:rsidR="00A81299">
        <w:rPr>
          <w:rFonts w:ascii="Book Antiqua" w:hAnsi="Book Antiqua" w:cs="Times New Roman"/>
          <w:sz w:val="24"/>
          <w:szCs w:val="24"/>
          <w:lang w:val="en-US"/>
        </w:rPr>
        <w:t>6</w:t>
      </w:r>
      <w:r w:rsidR="00C81669" w:rsidRPr="00D73F22">
        <w:rPr>
          <w:rFonts w:ascii="Book Antiqua" w:hAnsi="Book Antiqua" w:cs="Times New Roman"/>
          <w:sz w:val="24"/>
          <w:szCs w:val="24"/>
          <w:lang w:val="en-US"/>
        </w:rPr>
        <w:t xml:space="preserve">% and </w:t>
      </w:r>
      <w:r w:rsidR="001D6276" w:rsidRPr="00D73F22">
        <w:rPr>
          <w:rFonts w:ascii="Book Antiqua" w:hAnsi="Book Antiqua" w:cs="Times New Roman"/>
          <w:sz w:val="24"/>
          <w:szCs w:val="24"/>
          <w:lang w:val="en-US"/>
        </w:rPr>
        <w:t>29</w:t>
      </w:r>
      <w:r w:rsidR="00A81299">
        <w:rPr>
          <w:rFonts w:ascii="Book Antiqua" w:hAnsi="Book Antiqua" w:cs="Times New Roman" w:hint="eastAsia"/>
          <w:sz w:val="24"/>
          <w:szCs w:val="24"/>
          <w:lang w:val="en-US" w:eastAsia="zh-CN"/>
        </w:rPr>
        <w:t>%</w:t>
      </w:r>
      <w:r w:rsidR="00C81669" w:rsidRPr="00D73F22">
        <w:rPr>
          <w:rFonts w:ascii="Book Antiqua" w:hAnsi="Book Antiqua" w:cs="Times New Roman"/>
          <w:sz w:val="24"/>
          <w:szCs w:val="24"/>
          <w:lang w:val="en-US"/>
        </w:rPr>
        <w:t xml:space="preserve"> </w:t>
      </w:r>
      <w:r w:rsidR="00AD0044" w:rsidRPr="00D73F22">
        <w:rPr>
          <w:rFonts w:ascii="Book Antiqua" w:hAnsi="Book Antiqua" w:cs="Times New Roman"/>
          <w:sz w:val="24"/>
          <w:szCs w:val="24"/>
          <w:lang w:val="en-US"/>
        </w:rPr>
        <w:t>±</w:t>
      </w:r>
      <w:r w:rsidR="00C81669" w:rsidRPr="00D73F22">
        <w:rPr>
          <w:rFonts w:ascii="Book Antiqua" w:hAnsi="Book Antiqua" w:cs="Times New Roman"/>
          <w:sz w:val="24"/>
          <w:szCs w:val="24"/>
          <w:lang w:val="en-US"/>
        </w:rPr>
        <w:t xml:space="preserve"> </w:t>
      </w:r>
      <w:r w:rsidR="00A81299">
        <w:rPr>
          <w:rFonts w:ascii="Book Antiqua" w:hAnsi="Book Antiqua" w:cs="Times New Roman"/>
          <w:sz w:val="24"/>
          <w:szCs w:val="24"/>
          <w:lang w:val="en-US"/>
        </w:rPr>
        <w:t>5</w:t>
      </w:r>
      <w:r w:rsidR="00AD0044" w:rsidRPr="00D73F22">
        <w:rPr>
          <w:rFonts w:ascii="Book Antiqua" w:hAnsi="Book Antiqua" w:cs="Times New Roman"/>
          <w:sz w:val="24"/>
          <w:szCs w:val="24"/>
          <w:lang w:val="en-US"/>
        </w:rPr>
        <w:t>%</w:t>
      </w:r>
      <w:r w:rsidR="001D6276" w:rsidRPr="00D73F22">
        <w:rPr>
          <w:rFonts w:ascii="Book Antiqua" w:hAnsi="Book Antiqua" w:cs="Times New Roman"/>
          <w:sz w:val="24"/>
          <w:szCs w:val="24"/>
          <w:lang w:val="en-US"/>
        </w:rPr>
        <w:t xml:space="preserve">; </w:t>
      </w:r>
      <w:r w:rsidR="001D6276" w:rsidRPr="00D73F22">
        <w:rPr>
          <w:rFonts w:ascii="Book Antiqua" w:hAnsi="Book Antiqua" w:cs="Times New Roman"/>
          <w:i/>
          <w:sz w:val="24"/>
          <w:szCs w:val="24"/>
          <w:lang w:val="en-US"/>
        </w:rPr>
        <w:t>P</w:t>
      </w:r>
      <w:r w:rsidR="00A81299" w:rsidRPr="00A81299">
        <w:rPr>
          <w:rFonts w:ascii="Book Antiqua" w:hAnsi="Book Antiqua" w:cs="Times New Roman" w:hint="eastAsia"/>
          <w:sz w:val="24"/>
          <w:szCs w:val="24"/>
          <w:lang w:val="en-US" w:eastAsia="zh-CN"/>
        </w:rPr>
        <w:t xml:space="preserve"> </w:t>
      </w:r>
      <w:r w:rsidR="001D6276" w:rsidRPr="00A81299">
        <w:rPr>
          <w:rFonts w:ascii="Book Antiqua" w:hAnsi="Book Antiqua" w:cs="Times New Roman"/>
          <w:sz w:val="24"/>
          <w:szCs w:val="24"/>
          <w:lang w:val="en-US"/>
        </w:rPr>
        <w:t>=</w:t>
      </w:r>
      <w:r w:rsidR="00A81299" w:rsidRPr="00A81299">
        <w:rPr>
          <w:rFonts w:ascii="Book Antiqua" w:hAnsi="Book Antiqua" w:cs="Times New Roman" w:hint="eastAsia"/>
          <w:sz w:val="24"/>
          <w:szCs w:val="24"/>
          <w:lang w:val="en-US" w:eastAsia="zh-CN"/>
        </w:rPr>
        <w:t xml:space="preserve"> </w:t>
      </w:r>
      <w:r w:rsidR="001D6276" w:rsidRPr="00A81299">
        <w:rPr>
          <w:rFonts w:ascii="Book Antiqua" w:hAnsi="Book Antiqua" w:cs="Times New Roman"/>
          <w:sz w:val="24"/>
          <w:szCs w:val="24"/>
          <w:lang w:val="en-US"/>
        </w:rPr>
        <w:t>0.723</w:t>
      </w:r>
      <w:r w:rsidR="001D6276" w:rsidRPr="00D73F22">
        <w:rPr>
          <w:rFonts w:ascii="Book Antiqua" w:hAnsi="Book Antiqua" w:cs="Times New Roman"/>
          <w:sz w:val="24"/>
          <w:szCs w:val="24"/>
          <w:lang w:val="en-US"/>
        </w:rPr>
        <w:t xml:space="preserve"> and </w:t>
      </w:r>
      <w:r w:rsidR="001D6276" w:rsidRPr="00D73F22">
        <w:rPr>
          <w:rFonts w:ascii="Book Antiqua" w:hAnsi="Book Antiqua" w:cs="Times New Roman"/>
          <w:i/>
          <w:sz w:val="24"/>
          <w:szCs w:val="24"/>
          <w:lang w:val="en-US"/>
        </w:rPr>
        <w:t>P</w:t>
      </w:r>
      <w:r w:rsidR="00A81299" w:rsidRPr="00A81299">
        <w:rPr>
          <w:rFonts w:ascii="Book Antiqua" w:hAnsi="Book Antiqua" w:cs="Times New Roman" w:hint="eastAsia"/>
          <w:sz w:val="24"/>
          <w:szCs w:val="24"/>
          <w:lang w:val="en-US" w:eastAsia="zh-CN"/>
        </w:rPr>
        <w:t xml:space="preserve"> </w:t>
      </w:r>
      <w:r w:rsidR="001D6276" w:rsidRPr="00A81299">
        <w:rPr>
          <w:rFonts w:ascii="Book Antiqua" w:hAnsi="Book Antiqua" w:cs="Times New Roman"/>
          <w:sz w:val="24"/>
          <w:szCs w:val="24"/>
          <w:lang w:val="en-US"/>
        </w:rPr>
        <w:t>=</w:t>
      </w:r>
      <w:r w:rsidR="00A81299" w:rsidRPr="00A81299">
        <w:rPr>
          <w:rFonts w:ascii="Book Antiqua" w:hAnsi="Book Antiqua" w:cs="Times New Roman" w:hint="eastAsia"/>
          <w:sz w:val="24"/>
          <w:szCs w:val="24"/>
          <w:lang w:val="en-US" w:eastAsia="zh-CN"/>
        </w:rPr>
        <w:t xml:space="preserve"> </w:t>
      </w:r>
      <w:r w:rsidR="001D6276" w:rsidRPr="00A81299">
        <w:rPr>
          <w:rFonts w:ascii="Book Antiqua" w:hAnsi="Book Antiqua" w:cs="Times New Roman"/>
          <w:sz w:val="24"/>
          <w:szCs w:val="24"/>
          <w:lang w:val="en-US"/>
        </w:rPr>
        <w:t xml:space="preserve">0.775, </w:t>
      </w:r>
      <w:r w:rsidR="001D6276" w:rsidRPr="00D73F22">
        <w:rPr>
          <w:rFonts w:ascii="Book Antiqua" w:hAnsi="Book Antiqua" w:cs="Times New Roman"/>
          <w:sz w:val="24"/>
          <w:szCs w:val="24"/>
          <w:lang w:val="en-US"/>
        </w:rPr>
        <w:t>respectively</w:t>
      </w:r>
      <w:r w:rsidR="002B14E7" w:rsidRPr="00D73F22">
        <w:rPr>
          <w:rFonts w:ascii="Book Antiqua" w:hAnsi="Book Antiqua" w:cs="Times New Roman"/>
          <w:sz w:val="24"/>
          <w:szCs w:val="24"/>
          <w:lang w:val="en-US"/>
        </w:rPr>
        <w:t>)</w:t>
      </w:r>
      <w:r w:rsidR="00AD0044" w:rsidRPr="00D73F22">
        <w:rPr>
          <w:rFonts w:ascii="Book Antiqua" w:hAnsi="Book Antiqua" w:cs="Times New Roman"/>
          <w:sz w:val="24"/>
          <w:szCs w:val="24"/>
          <w:lang w:val="en-US"/>
        </w:rPr>
        <w:t xml:space="preserve">. However, </w:t>
      </w:r>
      <w:r w:rsidR="008B4285" w:rsidRPr="00D73F22">
        <w:rPr>
          <w:rFonts w:ascii="Book Antiqua" w:hAnsi="Book Antiqua" w:cs="Times New Roman"/>
          <w:sz w:val="24"/>
          <w:szCs w:val="24"/>
          <w:lang w:val="en-US"/>
        </w:rPr>
        <w:t>significantly lower circulating PLC were observed in psor</w:t>
      </w:r>
      <w:r w:rsidR="00C81669" w:rsidRPr="00D73F22">
        <w:rPr>
          <w:rFonts w:ascii="Book Antiqua" w:hAnsi="Book Antiqua" w:cs="Times New Roman"/>
          <w:sz w:val="24"/>
          <w:szCs w:val="24"/>
          <w:lang w:val="en-US"/>
        </w:rPr>
        <w:t>iasis patien</w:t>
      </w:r>
      <w:r w:rsidR="001D6276" w:rsidRPr="00D73F22">
        <w:rPr>
          <w:rFonts w:ascii="Book Antiqua" w:hAnsi="Book Antiqua" w:cs="Times New Roman"/>
          <w:sz w:val="24"/>
          <w:szCs w:val="24"/>
          <w:lang w:val="en-US"/>
        </w:rPr>
        <w:t>ts (mean ± SEM: 16</w:t>
      </w:r>
      <w:r w:rsidR="00A81299">
        <w:rPr>
          <w:rFonts w:ascii="Book Antiqua" w:hAnsi="Book Antiqua" w:cs="Times New Roman" w:hint="eastAsia"/>
          <w:sz w:val="24"/>
          <w:szCs w:val="24"/>
          <w:lang w:val="en-US" w:eastAsia="zh-CN"/>
        </w:rPr>
        <w:t>%</w:t>
      </w:r>
      <w:r w:rsidR="0035145F" w:rsidRPr="00D73F22">
        <w:rPr>
          <w:rFonts w:ascii="Book Antiqua" w:hAnsi="Book Antiqua" w:cs="Times New Roman"/>
          <w:sz w:val="24"/>
          <w:szCs w:val="24"/>
          <w:lang w:val="en-US"/>
        </w:rPr>
        <w:t xml:space="preserve"> </w:t>
      </w:r>
      <w:r w:rsidR="001D6276" w:rsidRPr="00D73F22">
        <w:rPr>
          <w:rFonts w:ascii="Book Antiqua" w:hAnsi="Book Antiqua" w:cs="Times New Roman"/>
          <w:sz w:val="24"/>
          <w:szCs w:val="24"/>
          <w:lang w:val="en-US"/>
        </w:rPr>
        <w:t>±</w:t>
      </w:r>
      <w:r w:rsidR="0035145F" w:rsidRPr="00D73F22">
        <w:rPr>
          <w:rFonts w:ascii="Book Antiqua" w:hAnsi="Book Antiqua" w:cs="Times New Roman"/>
          <w:sz w:val="24"/>
          <w:szCs w:val="24"/>
          <w:lang w:val="en-US"/>
        </w:rPr>
        <w:t xml:space="preserve"> </w:t>
      </w:r>
      <w:r w:rsidR="00A81299">
        <w:rPr>
          <w:rFonts w:ascii="Book Antiqua" w:hAnsi="Book Antiqua" w:cs="Times New Roman"/>
          <w:sz w:val="24"/>
          <w:szCs w:val="24"/>
          <w:lang w:val="en-US"/>
        </w:rPr>
        <w:t xml:space="preserve">3% </w:t>
      </w:r>
      <w:r w:rsidR="00A81299" w:rsidRPr="00A81299">
        <w:rPr>
          <w:rFonts w:ascii="Book Antiqua" w:hAnsi="Book Antiqua" w:cs="Times New Roman"/>
          <w:i/>
          <w:sz w:val="24"/>
          <w:szCs w:val="24"/>
          <w:lang w:val="en-US"/>
        </w:rPr>
        <w:t>vs</w:t>
      </w:r>
      <w:r w:rsidR="001D6276" w:rsidRPr="00D73F22">
        <w:rPr>
          <w:rFonts w:ascii="Book Antiqua" w:hAnsi="Book Antiqua" w:cs="Times New Roman"/>
          <w:sz w:val="24"/>
          <w:szCs w:val="24"/>
          <w:lang w:val="en-US"/>
        </w:rPr>
        <w:t xml:space="preserve"> 23</w:t>
      </w:r>
      <w:r w:rsidR="00A81299">
        <w:rPr>
          <w:rFonts w:ascii="Book Antiqua" w:hAnsi="Book Antiqua" w:cs="Times New Roman" w:hint="eastAsia"/>
          <w:sz w:val="24"/>
          <w:szCs w:val="24"/>
          <w:lang w:val="en-US" w:eastAsia="zh-CN"/>
        </w:rPr>
        <w:t>%</w:t>
      </w:r>
      <w:r w:rsidR="00A81299">
        <w:rPr>
          <w:rFonts w:ascii="Book Antiqua" w:hAnsi="Book Antiqua" w:cs="Times New Roman"/>
          <w:sz w:val="24"/>
          <w:szCs w:val="24"/>
          <w:lang w:val="en-US"/>
        </w:rPr>
        <w:t xml:space="preserve"> ± 6</w:t>
      </w:r>
      <w:r w:rsidR="008B4285" w:rsidRPr="00D73F22">
        <w:rPr>
          <w:rFonts w:ascii="Book Antiqua" w:hAnsi="Book Antiqua" w:cs="Times New Roman"/>
          <w:sz w:val="24"/>
          <w:szCs w:val="24"/>
          <w:lang w:val="en-US"/>
        </w:rPr>
        <w:t xml:space="preserve">%; </w:t>
      </w:r>
      <w:r w:rsidR="008B4285" w:rsidRPr="00D73F22">
        <w:rPr>
          <w:rFonts w:ascii="Book Antiqua" w:hAnsi="Book Antiqua" w:cs="Times New Roman"/>
          <w:i/>
          <w:sz w:val="24"/>
          <w:szCs w:val="24"/>
          <w:lang w:val="en-US"/>
        </w:rPr>
        <w:t>P</w:t>
      </w:r>
      <w:r w:rsidR="00A81299">
        <w:rPr>
          <w:rFonts w:ascii="Book Antiqua" w:hAnsi="Book Antiqua" w:cs="Times New Roman" w:hint="eastAsia"/>
          <w:i/>
          <w:sz w:val="24"/>
          <w:szCs w:val="24"/>
          <w:lang w:val="en-US" w:eastAsia="zh-CN"/>
        </w:rPr>
        <w:t xml:space="preserve"> </w:t>
      </w:r>
      <w:r w:rsidR="008B4285" w:rsidRPr="00A81299">
        <w:rPr>
          <w:rFonts w:ascii="Book Antiqua" w:hAnsi="Book Antiqua" w:cs="Times New Roman"/>
          <w:sz w:val="24"/>
          <w:szCs w:val="24"/>
          <w:lang w:val="en-US"/>
        </w:rPr>
        <w:t>=</w:t>
      </w:r>
      <w:r w:rsidR="00A81299" w:rsidRPr="00A81299">
        <w:rPr>
          <w:rFonts w:ascii="Book Antiqua" w:hAnsi="Book Antiqua" w:cs="Times New Roman" w:hint="eastAsia"/>
          <w:sz w:val="24"/>
          <w:szCs w:val="24"/>
          <w:lang w:val="en-US" w:eastAsia="zh-CN"/>
        </w:rPr>
        <w:t xml:space="preserve"> </w:t>
      </w:r>
      <w:r w:rsidR="00AD0044" w:rsidRPr="00A81299">
        <w:rPr>
          <w:rFonts w:ascii="Book Antiqua" w:hAnsi="Book Antiqua" w:cs="Times New Roman"/>
          <w:sz w:val="24"/>
          <w:szCs w:val="24"/>
          <w:lang w:val="en-US"/>
        </w:rPr>
        <w:t>0.04</w:t>
      </w:r>
      <w:r w:rsidR="00330554" w:rsidRPr="00A81299">
        <w:rPr>
          <w:rFonts w:ascii="Book Antiqua" w:hAnsi="Book Antiqua" w:cs="Times New Roman"/>
          <w:sz w:val="24"/>
          <w:szCs w:val="24"/>
          <w:lang w:val="en-US"/>
        </w:rPr>
        <w:t>7</w:t>
      </w:r>
      <w:r w:rsidR="00805886" w:rsidRPr="00A81299">
        <w:rPr>
          <w:rFonts w:ascii="Book Antiqua" w:hAnsi="Book Antiqua" w:cs="Times New Roman"/>
          <w:sz w:val="24"/>
          <w:szCs w:val="24"/>
          <w:lang w:val="en-US"/>
        </w:rPr>
        <w:t>)</w:t>
      </w:r>
      <w:r w:rsidR="00805886" w:rsidRPr="00A81299">
        <w:rPr>
          <w:rFonts w:ascii="Book Antiqua" w:hAnsi="Book Antiqua"/>
          <w:sz w:val="24"/>
          <w:szCs w:val="24"/>
          <w:lang w:val="en-US"/>
        </w:rPr>
        <w:t xml:space="preserve"> </w:t>
      </w:r>
      <w:r w:rsidR="00805886" w:rsidRPr="00D73F22">
        <w:rPr>
          <w:rFonts w:ascii="Book Antiqua" w:hAnsi="Book Antiqua" w:cs="Times New Roman"/>
          <w:sz w:val="24"/>
          <w:szCs w:val="24"/>
          <w:lang w:val="en-US"/>
        </w:rPr>
        <w:t>(Table 2).</w:t>
      </w:r>
    </w:p>
    <w:p w:rsidR="00C94D11" w:rsidRPr="00D73F22" w:rsidRDefault="00C94D11" w:rsidP="00D73F22">
      <w:pPr>
        <w:spacing w:after="0" w:line="360" w:lineRule="auto"/>
        <w:jc w:val="both"/>
        <w:rPr>
          <w:rFonts w:ascii="Book Antiqua" w:hAnsi="Book Antiqua" w:cs="Times New Roman"/>
          <w:sz w:val="24"/>
          <w:szCs w:val="24"/>
          <w:lang w:val="en-US"/>
        </w:rPr>
      </w:pPr>
    </w:p>
    <w:p w:rsidR="003D4E53" w:rsidRPr="00D73F22" w:rsidRDefault="003D4E53"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 xml:space="preserve">Relationship between </w:t>
      </w:r>
      <w:r w:rsidR="001D6276" w:rsidRPr="00D73F22">
        <w:rPr>
          <w:rFonts w:ascii="Book Antiqua" w:hAnsi="Book Antiqua" w:cs="Times New Roman"/>
          <w:b/>
          <w:i/>
          <w:sz w:val="24"/>
          <w:szCs w:val="24"/>
          <w:lang w:val="en-US"/>
        </w:rPr>
        <w:t xml:space="preserve">platelet activation </w:t>
      </w:r>
      <w:r w:rsidRPr="00D73F22">
        <w:rPr>
          <w:rFonts w:ascii="Book Antiqua" w:hAnsi="Book Antiqua" w:cs="Times New Roman"/>
          <w:b/>
          <w:i/>
          <w:sz w:val="24"/>
          <w:szCs w:val="24"/>
          <w:lang w:val="en-US"/>
        </w:rPr>
        <w:t>marker levels and the inflammatory burden of psoriasis</w:t>
      </w:r>
    </w:p>
    <w:p w:rsidR="003D4E53" w:rsidRPr="00D73F22" w:rsidRDefault="000C63DB"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A</w:t>
      </w:r>
      <w:r w:rsidR="003D4E53" w:rsidRPr="00D73F22">
        <w:rPr>
          <w:rFonts w:ascii="Book Antiqua" w:hAnsi="Book Antiqua" w:cs="Times New Roman"/>
          <w:sz w:val="24"/>
          <w:szCs w:val="24"/>
          <w:lang w:val="en-US"/>
        </w:rPr>
        <w:t xml:space="preserve"> significant correlation was established between larger-siz</w:t>
      </w:r>
      <w:r w:rsidR="0043492C" w:rsidRPr="00D73F22">
        <w:rPr>
          <w:rFonts w:ascii="Book Antiqua" w:hAnsi="Book Antiqua" w:cs="Times New Roman"/>
          <w:sz w:val="24"/>
          <w:szCs w:val="24"/>
          <w:lang w:val="en-US"/>
        </w:rPr>
        <w:t>e PMPs and IL-12 levels (r</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0.55</w:t>
      </w:r>
      <w:r w:rsidR="003D4E53" w:rsidRPr="00D73F22">
        <w:rPr>
          <w:rFonts w:ascii="Book Antiqua" w:hAnsi="Book Antiqua" w:cs="Times New Roman"/>
          <w:sz w:val="24"/>
          <w:szCs w:val="24"/>
          <w:lang w:val="en-US"/>
        </w:rPr>
        <w:t xml:space="preserve">; </w:t>
      </w:r>
      <w:r w:rsidR="003D4E53" w:rsidRPr="00D73F22">
        <w:rPr>
          <w:rFonts w:ascii="Book Antiqua" w:hAnsi="Book Antiqua" w:cs="Times New Roman"/>
          <w:i/>
          <w:sz w:val="24"/>
          <w:szCs w:val="24"/>
          <w:lang w:val="en-US"/>
        </w:rPr>
        <w:t>P</w:t>
      </w:r>
      <w:r w:rsidR="0020001C">
        <w:rPr>
          <w:rFonts w:ascii="Book Antiqua" w:hAnsi="Book Antiqua" w:cs="Times New Roman" w:hint="eastAsia"/>
          <w:i/>
          <w:sz w:val="24"/>
          <w:szCs w:val="24"/>
          <w:lang w:val="en-US" w:eastAsia="zh-CN"/>
        </w:rPr>
        <w:t xml:space="preserve"> </w:t>
      </w:r>
      <w:r w:rsidR="0043492C" w:rsidRPr="0020001C">
        <w:rPr>
          <w:rFonts w:ascii="Book Antiqua" w:hAnsi="Book Antiqua" w:cs="Times New Roman"/>
          <w:sz w:val="24"/>
          <w:szCs w:val="24"/>
          <w:lang w:val="en-US"/>
        </w:rPr>
        <w:t>&lt;</w:t>
      </w:r>
      <w:r w:rsidR="0020001C" w:rsidRPr="0020001C">
        <w:rPr>
          <w:rFonts w:ascii="Book Antiqua" w:hAnsi="Book Antiqua" w:cs="Times New Roman" w:hint="eastAsia"/>
          <w:sz w:val="24"/>
          <w:szCs w:val="24"/>
          <w:lang w:val="en-US" w:eastAsia="zh-CN"/>
        </w:rPr>
        <w:t xml:space="preserve"> </w:t>
      </w:r>
      <w:r w:rsidR="0043492C" w:rsidRPr="0020001C">
        <w:rPr>
          <w:rFonts w:ascii="Book Antiqua" w:hAnsi="Book Antiqua" w:cs="Times New Roman"/>
          <w:sz w:val="24"/>
          <w:szCs w:val="24"/>
          <w:lang w:val="en-US"/>
        </w:rPr>
        <w:t>0.001</w:t>
      </w:r>
      <w:r w:rsidR="003D4E53" w:rsidRPr="0020001C">
        <w:rPr>
          <w:rFonts w:ascii="Book Antiqua" w:hAnsi="Book Antiqua" w:cs="Times New Roman"/>
          <w:sz w:val="24"/>
          <w:szCs w:val="24"/>
          <w:lang w:val="en-US"/>
        </w:rPr>
        <w:t>) a</w:t>
      </w:r>
      <w:r w:rsidR="003D4E53" w:rsidRPr="00D73F22">
        <w:rPr>
          <w:rFonts w:ascii="Book Antiqua" w:hAnsi="Book Antiqua" w:cs="Times New Roman"/>
          <w:sz w:val="24"/>
          <w:szCs w:val="24"/>
          <w:lang w:val="en-US"/>
        </w:rPr>
        <w:t>nd between smaller-size PMPs and levels of both IL-12 and</w:t>
      </w:r>
      <w:r w:rsidR="0043492C" w:rsidRPr="00D73F22">
        <w:rPr>
          <w:rFonts w:ascii="Book Antiqua" w:hAnsi="Book Antiqua" w:cs="Times New Roman"/>
          <w:sz w:val="24"/>
          <w:szCs w:val="24"/>
          <w:lang w:val="en-US"/>
        </w:rPr>
        <w:t xml:space="preserve"> IL-17 (r</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0.58</w:t>
      </w:r>
      <w:r w:rsidR="00B5768C" w:rsidRPr="00D73F22">
        <w:rPr>
          <w:rFonts w:ascii="Book Antiqua" w:hAnsi="Book Antiqua" w:cs="Times New Roman"/>
          <w:sz w:val="24"/>
          <w:szCs w:val="24"/>
          <w:lang w:val="en-US"/>
        </w:rPr>
        <w:t xml:space="preserve"> and </w:t>
      </w:r>
      <w:r w:rsidR="0043492C" w:rsidRPr="00D73F22">
        <w:rPr>
          <w:rFonts w:ascii="Book Antiqua" w:hAnsi="Book Antiqua" w:cs="Times New Roman"/>
          <w:sz w:val="24"/>
          <w:szCs w:val="24"/>
          <w:lang w:val="en-US"/>
        </w:rPr>
        <w:t>r</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0.49 respectively</w:t>
      </w:r>
      <w:r w:rsidR="003D4E53" w:rsidRPr="00D73F22">
        <w:rPr>
          <w:rFonts w:ascii="Book Antiqua" w:hAnsi="Book Antiqua" w:cs="Times New Roman"/>
          <w:sz w:val="24"/>
          <w:szCs w:val="24"/>
          <w:lang w:val="en-US"/>
        </w:rPr>
        <w:t xml:space="preserve">; </w:t>
      </w:r>
      <w:r w:rsidR="003D4E53" w:rsidRPr="00D73F22">
        <w:rPr>
          <w:rFonts w:ascii="Book Antiqua" w:hAnsi="Book Antiqua" w:cs="Times New Roman"/>
          <w:i/>
          <w:sz w:val="24"/>
          <w:szCs w:val="24"/>
          <w:lang w:val="en-US"/>
        </w:rPr>
        <w:t>P</w:t>
      </w:r>
      <w:r w:rsidR="0020001C">
        <w:rPr>
          <w:rFonts w:ascii="Book Antiqua" w:hAnsi="Book Antiqua" w:cs="Times New Roman" w:hint="eastAsia"/>
          <w:i/>
          <w:sz w:val="24"/>
          <w:szCs w:val="24"/>
          <w:lang w:val="en-US" w:eastAsia="zh-CN"/>
        </w:rPr>
        <w:t xml:space="preserve"> </w:t>
      </w:r>
      <w:r w:rsidR="0043492C" w:rsidRPr="0020001C">
        <w:rPr>
          <w:rFonts w:ascii="Book Antiqua" w:hAnsi="Book Antiqua" w:cs="Times New Roman"/>
          <w:sz w:val="24"/>
          <w:szCs w:val="24"/>
          <w:lang w:val="en-US"/>
        </w:rPr>
        <w:t>&lt;</w:t>
      </w:r>
      <w:r w:rsidR="0020001C" w:rsidRPr="0020001C">
        <w:rPr>
          <w:rFonts w:ascii="Book Antiqua" w:hAnsi="Book Antiqua" w:cs="Times New Roman" w:hint="eastAsia"/>
          <w:sz w:val="24"/>
          <w:szCs w:val="24"/>
          <w:lang w:val="en-US" w:eastAsia="zh-CN"/>
        </w:rPr>
        <w:t xml:space="preserve"> </w:t>
      </w:r>
      <w:r w:rsidR="0043492C" w:rsidRPr="0020001C">
        <w:rPr>
          <w:rFonts w:ascii="Book Antiqua" w:hAnsi="Book Antiqua" w:cs="Times New Roman"/>
          <w:sz w:val="24"/>
          <w:szCs w:val="24"/>
          <w:lang w:val="en-US"/>
        </w:rPr>
        <w:t>0.001</w:t>
      </w:r>
      <w:r w:rsidR="003D4E53" w:rsidRPr="0020001C">
        <w:rPr>
          <w:rFonts w:ascii="Book Antiqua" w:hAnsi="Book Antiqua" w:cs="Times New Roman"/>
          <w:sz w:val="24"/>
          <w:szCs w:val="24"/>
          <w:lang w:val="en-US"/>
        </w:rPr>
        <w:t>).</w:t>
      </w:r>
      <w:r w:rsidR="003D4E53" w:rsidRPr="00D73F22">
        <w:rPr>
          <w:rFonts w:ascii="Book Antiqua" w:hAnsi="Book Antiqua" w:cs="Times New Roman"/>
          <w:sz w:val="24"/>
          <w:szCs w:val="24"/>
          <w:lang w:val="en-US"/>
        </w:rPr>
        <w:t xml:space="preserve"> </w:t>
      </w:r>
      <w:r w:rsidR="00B5768C" w:rsidRPr="00D73F22">
        <w:rPr>
          <w:rFonts w:ascii="Book Antiqua" w:hAnsi="Book Antiqua" w:cs="Times New Roman"/>
          <w:sz w:val="24"/>
          <w:szCs w:val="24"/>
          <w:lang w:val="en-US"/>
        </w:rPr>
        <w:t xml:space="preserve">Total PMPs also </w:t>
      </w:r>
      <w:r w:rsidR="004D5C05" w:rsidRPr="00D73F22">
        <w:rPr>
          <w:rFonts w:ascii="Book Antiqua" w:hAnsi="Book Antiqua" w:cs="Times New Roman"/>
          <w:sz w:val="24"/>
          <w:szCs w:val="24"/>
          <w:lang w:val="en-US"/>
        </w:rPr>
        <w:t>corre</w:t>
      </w:r>
      <w:r w:rsidR="0043492C" w:rsidRPr="00D73F22">
        <w:rPr>
          <w:rFonts w:ascii="Book Antiqua" w:hAnsi="Book Antiqua" w:cs="Times New Roman"/>
          <w:sz w:val="24"/>
          <w:szCs w:val="24"/>
          <w:lang w:val="en-US"/>
        </w:rPr>
        <w:t>lated with IL-12 levels (r</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w:t>
      </w:r>
      <w:r w:rsidR="0020001C">
        <w:rPr>
          <w:rFonts w:ascii="Book Antiqua" w:hAnsi="Book Antiqua" w:cs="Times New Roman" w:hint="eastAsia"/>
          <w:sz w:val="24"/>
          <w:szCs w:val="24"/>
          <w:lang w:val="en-US" w:eastAsia="zh-CN"/>
        </w:rPr>
        <w:t xml:space="preserve"> </w:t>
      </w:r>
      <w:r w:rsidR="0043492C" w:rsidRPr="00D73F22">
        <w:rPr>
          <w:rFonts w:ascii="Book Antiqua" w:hAnsi="Book Antiqua" w:cs="Times New Roman"/>
          <w:sz w:val="24"/>
          <w:szCs w:val="24"/>
          <w:lang w:val="en-US"/>
        </w:rPr>
        <w:t>0.56</w:t>
      </w:r>
      <w:r w:rsidR="004D5C05" w:rsidRPr="00D73F22">
        <w:rPr>
          <w:rFonts w:ascii="Book Antiqua" w:hAnsi="Book Antiqua" w:cs="Times New Roman"/>
          <w:sz w:val="24"/>
          <w:szCs w:val="24"/>
          <w:lang w:val="en-US"/>
        </w:rPr>
        <w:t xml:space="preserve">; </w:t>
      </w:r>
      <w:r w:rsidR="004D5C05" w:rsidRPr="00D73F22">
        <w:rPr>
          <w:rFonts w:ascii="Book Antiqua" w:hAnsi="Book Antiqua" w:cs="Times New Roman"/>
          <w:i/>
          <w:sz w:val="24"/>
          <w:szCs w:val="24"/>
          <w:lang w:val="en-US"/>
        </w:rPr>
        <w:t>P</w:t>
      </w:r>
      <w:r w:rsidR="0020001C">
        <w:rPr>
          <w:rFonts w:ascii="Book Antiqua" w:hAnsi="Book Antiqua" w:cs="Times New Roman" w:hint="eastAsia"/>
          <w:i/>
          <w:sz w:val="24"/>
          <w:szCs w:val="24"/>
          <w:lang w:val="en-US" w:eastAsia="zh-CN"/>
        </w:rPr>
        <w:t xml:space="preserve"> </w:t>
      </w:r>
      <w:r w:rsidR="0043492C" w:rsidRPr="0020001C">
        <w:rPr>
          <w:rFonts w:ascii="Book Antiqua" w:hAnsi="Book Antiqua" w:cs="Times New Roman"/>
          <w:sz w:val="24"/>
          <w:szCs w:val="24"/>
          <w:lang w:val="en-US"/>
        </w:rPr>
        <w:t>&lt;</w:t>
      </w:r>
      <w:r w:rsidR="0020001C" w:rsidRPr="0020001C">
        <w:rPr>
          <w:rFonts w:ascii="Book Antiqua" w:hAnsi="Book Antiqua" w:cs="Times New Roman" w:hint="eastAsia"/>
          <w:sz w:val="24"/>
          <w:szCs w:val="24"/>
          <w:lang w:val="en-US" w:eastAsia="zh-CN"/>
        </w:rPr>
        <w:t xml:space="preserve"> </w:t>
      </w:r>
      <w:r w:rsidR="0043492C" w:rsidRPr="0020001C">
        <w:rPr>
          <w:rFonts w:ascii="Book Antiqua" w:hAnsi="Book Antiqua" w:cs="Times New Roman"/>
          <w:sz w:val="24"/>
          <w:szCs w:val="24"/>
          <w:lang w:val="en-US"/>
        </w:rPr>
        <w:t>0.001</w:t>
      </w:r>
      <w:r w:rsidR="004D5C05" w:rsidRPr="0020001C">
        <w:rPr>
          <w:rFonts w:ascii="Book Antiqua" w:hAnsi="Book Antiqua" w:cs="Times New Roman"/>
          <w:sz w:val="24"/>
          <w:szCs w:val="24"/>
          <w:lang w:val="en-US"/>
        </w:rPr>
        <w:t>). C</w:t>
      </w:r>
      <w:r w:rsidR="004D5C05" w:rsidRPr="00D73F22">
        <w:rPr>
          <w:rFonts w:ascii="Book Antiqua" w:hAnsi="Book Antiqua" w:cs="Times New Roman"/>
          <w:sz w:val="24"/>
          <w:szCs w:val="24"/>
          <w:lang w:val="en-US"/>
        </w:rPr>
        <w:t xml:space="preserve">D63 expression </w:t>
      </w:r>
      <w:r w:rsidR="003D4E53" w:rsidRPr="00D73F22">
        <w:rPr>
          <w:rFonts w:ascii="Book Antiqua" w:hAnsi="Book Antiqua" w:cs="Times New Roman"/>
          <w:sz w:val="24"/>
          <w:szCs w:val="24"/>
          <w:lang w:val="en-US"/>
        </w:rPr>
        <w:t xml:space="preserve">correlated </w:t>
      </w:r>
      <w:r w:rsidR="004D5C05" w:rsidRPr="00D73F22">
        <w:rPr>
          <w:rFonts w:ascii="Book Antiqua" w:hAnsi="Book Antiqua" w:cs="Times New Roman"/>
          <w:sz w:val="24"/>
          <w:szCs w:val="24"/>
          <w:lang w:val="en-US"/>
        </w:rPr>
        <w:t xml:space="preserve">well </w:t>
      </w:r>
      <w:r w:rsidR="003D4E53" w:rsidRPr="00D73F22">
        <w:rPr>
          <w:rFonts w:ascii="Book Antiqua" w:hAnsi="Book Antiqua" w:cs="Times New Roman"/>
          <w:sz w:val="24"/>
          <w:szCs w:val="24"/>
          <w:lang w:val="en-US"/>
        </w:rPr>
        <w:t xml:space="preserve">with </w:t>
      </w:r>
      <w:r w:rsidR="004D5C05" w:rsidRPr="00D73F22">
        <w:rPr>
          <w:rFonts w:ascii="Book Antiqua" w:hAnsi="Book Antiqua" w:cs="Times New Roman"/>
          <w:sz w:val="24"/>
          <w:szCs w:val="24"/>
          <w:lang w:val="en-US"/>
        </w:rPr>
        <w:t xml:space="preserve">levels of both IL-12 and IL-17 </w:t>
      </w:r>
      <w:r w:rsidR="003D4E53" w:rsidRPr="00D73F22">
        <w:rPr>
          <w:rFonts w:ascii="Book Antiqua" w:hAnsi="Book Antiqua" w:cs="Times New Roman"/>
          <w:sz w:val="24"/>
          <w:szCs w:val="24"/>
          <w:lang w:val="en-US"/>
        </w:rPr>
        <w:t>(</w:t>
      </w:r>
      <w:r w:rsidR="003318C0" w:rsidRPr="00D73F22">
        <w:rPr>
          <w:rFonts w:ascii="Book Antiqua" w:hAnsi="Book Antiqua" w:cs="Times New Roman"/>
          <w:sz w:val="24"/>
          <w:szCs w:val="24"/>
          <w:lang w:val="en-US"/>
        </w:rPr>
        <w:t>r</w:t>
      </w:r>
      <w:r w:rsidR="00F33331">
        <w:rPr>
          <w:rFonts w:ascii="Book Antiqua" w:hAnsi="Book Antiqua" w:cs="Times New Roman" w:hint="eastAsia"/>
          <w:sz w:val="24"/>
          <w:szCs w:val="24"/>
          <w:lang w:val="en-US" w:eastAsia="zh-CN"/>
        </w:rPr>
        <w:t xml:space="preserve"> </w:t>
      </w:r>
      <w:r w:rsidR="003318C0" w:rsidRPr="00D73F22">
        <w:rPr>
          <w:rFonts w:ascii="Book Antiqua" w:hAnsi="Book Antiqua" w:cs="Times New Roman"/>
          <w:sz w:val="24"/>
          <w:szCs w:val="24"/>
          <w:lang w:val="en-US"/>
        </w:rPr>
        <w:t>=</w:t>
      </w:r>
      <w:r w:rsidR="00F33331">
        <w:rPr>
          <w:rFonts w:ascii="Book Antiqua" w:hAnsi="Book Antiqua" w:cs="Times New Roman" w:hint="eastAsia"/>
          <w:sz w:val="24"/>
          <w:szCs w:val="24"/>
          <w:lang w:val="en-US" w:eastAsia="zh-CN"/>
        </w:rPr>
        <w:t xml:space="preserve"> </w:t>
      </w:r>
      <w:r w:rsidR="003318C0" w:rsidRPr="00D73F22">
        <w:rPr>
          <w:rFonts w:ascii="Book Antiqua" w:hAnsi="Book Antiqua" w:cs="Times New Roman"/>
          <w:sz w:val="24"/>
          <w:szCs w:val="24"/>
          <w:lang w:val="en-US"/>
        </w:rPr>
        <w:t>0.46;</w:t>
      </w:r>
      <w:r w:rsidR="003360F4" w:rsidRPr="00D73F22">
        <w:rPr>
          <w:rFonts w:ascii="Book Antiqua" w:hAnsi="Book Antiqua" w:cs="Times New Roman"/>
          <w:sz w:val="24"/>
          <w:szCs w:val="24"/>
          <w:lang w:val="en-US"/>
        </w:rPr>
        <w:t xml:space="preserve"> </w:t>
      </w:r>
      <w:r w:rsidR="003318C0" w:rsidRPr="00D73F22">
        <w:rPr>
          <w:rFonts w:ascii="Book Antiqua" w:hAnsi="Book Antiqua" w:cs="Times New Roman"/>
          <w:i/>
          <w:sz w:val="24"/>
          <w:szCs w:val="24"/>
          <w:lang w:val="en-US"/>
        </w:rPr>
        <w:t>P</w:t>
      </w:r>
      <w:r w:rsidR="00F33331">
        <w:rPr>
          <w:rFonts w:ascii="Book Antiqua" w:hAnsi="Book Antiqua" w:cs="Times New Roman" w:hint="eastAsia"/>
          <w:i/>
          <w:sz w:val="24"/>
          <w:szCs w:val="24"/>
          <w:lang w:val="en-US" w:eastAsia="zh-CN"/>
        </w:rPr>
        <w:t xml:space="preserve"> </w:t>
      </w:r>
      <w:r w:rsidR="003318C0" w:rsidRPr="00F33331">
        <w:rPr>
          <w:rFonts w:ascii="Book Antiqua" w:hAnsi="Book Antiqua" w:cs="Times New Roman"/>
          <w:sz w:val="24"/>
          <w:szCs w:val="24"/>
          <w:lang w:val="en-US"/>
        </w:rPr>
        <w:t>=</w:t>
      </w:r>
      <w:r w:rsidR="00F33331" w:rsidRPr="00F33331">
        <w:rPr>
          <w:rFonts w:ascii="Book Antiqua" w:hAnsi="Book Antiqua" w:cs="Times New Roman" w:hint="eastAsia"/>
          <w:sz w:val="24"/>
          <w:szCs w:val="24"/>
          <w:lang w:val="en-US" w:eastAsia="zh-CN"/>
        </w:rPr>
        <w:t xml:space="preserve"> </w:t>
      </w:r>
      <w:r w:rsidR="003318C0" w:rsidRPr="00F33331">
        <w:rPr>
          <w:rFonts w:ascii="Book Antiqua" w:hAnsi="Book Antiqua" w:cs="Times New Roman"/>
          <w:sz w:val="24"/>
          <w:szCs w:val="24"/>
          <w:lang w:val="en-US"/>
        </w:rPr>
        <w:t>0.011</w:t>
      </w:r>
      <w:r w:rsidR="003318C0" w:rsidRPr="00D73F22">
        <w:rPr>
          <w:rFonts w:ascii="Book Antiqua" w:hAnsi="Book Antiqua" w:cs="Times New Roman"/>
          <w:i/>
          <w:sz w:val="24"/>
          <w:szCs w:val="24"/>
          <w:lang w:val="en-US"/>
        </w:rPr>
        <w:t xml:space="preserve"> </w:t>
      </w:r>
      <w:r w:rsidR="003318C0" w:rsidRPr="00D73F22">
        <w:rPr>
          <w:rFonts w:ascii="Book Antiqua" w:hAnsi="Book Antiqua" w:cs="Times New Roman"/>
          <w:sz w:val="24"/>
          <w:szCs w:val="24"/>
          <w:lang w:val="en-US"/>
        </w:rPr>
        <w:t>and r</w:t>
      </w:r>
      <w:r w:rsidR="00F33331">
        <w:rPr>
          <w:rFonts w:ascii="Book Antiqua" w:hAnsi="Book Antiqua" w:cs="Times New Roman" w:hint="eastAsia"/>
          <w:sz w:val="24"/>
          <w:szCs w:val="24"/>
          <w:lang w:val="en-US" w:eastAsia="zh-CN"/>
        </w:rPr>
        <w:t xml:space="preserve"> </w:t>
      </w:r>
      <w:r w:rsidR="003318C0" w:rsidRPr="00D73F22">
        <w:rPr>
          <w:rFonts w:ascii="Book Antiqua" w:hAnsi="Book Antiqua" w:cs="Times New Roman"/>
          <w:sz w:val="24"/>
          <w:szCs w:val="24"/>
          <w:lang w:val="en-US"/>
        </w:rPr>
        <w:t>=</w:t>
      </w:r>
      <w:r w:rsidR="00F33331">
        <w:rPr>
          <w:rFonts w:ascii="Book Antiqua" w:hAnsi="Book Antiqua" w:cs="Times New Roman" w:hint="eastAsia"/>
          <w:sz w:val="24"/>
          <w:szCs w:val="24"/>
          <w:lang w:val="en-US" w:eastAsia="zh-CN"/>
        </w:rPr>
        <w:t xml:space="preserve"> </w:t>
      </w:r>
      <w:r w:rsidR="003318C0" w:rsidRPr="00D73F22">
        <w:rPr>
          <w:rFonts w:ascii="Book Antiqua" w:hAnsi="Book Antiqua" w:cs="Times New Roman"/>
          <w:sz w:val="24"/>
          <w:szCs w:val="24"/>
          <w:lang w:val="en-US"/>
        </w:rPr>
        <w:t xml:space="preserve">0.43; </w:t>
      </w:r>
      <w:r w:rsidR="003318C0" w:rsidRPr="00D73F22">
        <w:rPr>
          <w:rFonts w:ascii="Book Antiqua" w:hAnsi="Book Antiqua" w:cs="Times New Roman"/>
          <w:i/>
          <w:sz w:val="24"/>
          <w:szCs w:val="24"/>
          <w:lang w:val="en-US"/>
        </w:rPr>
        <w:t>P</w:t>
      </w:r>
      <w:r w:rsidR="00F33331">
        <w:rPr>
          <w:rFonts w:ascii="Book Antiqua" w:hAnsi="Book Antiqua" w:cs="Times New Roman" w:hint="eastAsia"/>
          <w:i/>
          <w:sz w:val="24"/>
          <w:szCs w:val="24"/>
          <w:lang w:val="en-US" w:eastAsia="zh-CN"/>
        </w:rPr>
        <w:t xml:space="preserve"> </w:t>
      </w:r>
      <w:r w:rsidR="003318C0" w:rsidRPr="00D73F22">
        <w:rPr>
          <w:rFonts w:ascii="Book Antiqua" w:hAnsi="Book Antiqua" w:cs="Times New Roman"/>
          <w:i/>
          <w:sz w:val="24"/>
          <w:szCs w:val="24"/>
          <w:lang w:val="en-US"/>
        </w:rPr>
        <w:t>=</w:t>
      </w:r>
      <w:r w:rsidR="00F33331">
        <w:rPr>
          <w:rFonts w:ascii="Book Antiqua" w:hAnsi="Book Antiqua" w:cs="Times New Roman" w:hint="eastAsia"/>
          <w:i/>
          <w:sz w:val="24"/>
          <w:szCs w:val="24"/>
          <w:lang w:val="en-US" w:eastAsia="zh-CN"/>
        </w:rPr>
        <w:t xml:space="preserve"> </w:t>
      </w:r>
      <w:r w:rsidR="003318C0" w:rsidRPr="00F33331">
        <w:rPr>
          <w:rFonts w:ascii="Book Antiqua" w:hAnsi="Book Antiqua" w:cs="Times New Roman"/>
          <w:sz w:val="24"/>
          <w:szCs w:val="24"/>
          <w:lang w:val="en-US"/>
        </w:rPr>
        <w:t>0.015,</w:t>
      </w:r>
      <w:r w:rsidR="003360F4" w:rsidRPr="00F33331">
        <w:rPr>
          <w:rFonts w:ascii="Book Antiqua" w:hAnsi="Book Antiqua" w:cs="Times New Roman"/>
          <w:sz w:val="24"/>
          <w:szCs w:val="24"/>
          <w:lang w:val="en-US"/>
        </w:rPr>
        <w:t xml:space="preserve"> </w:t>
      </w:r>
      <w:r w:rsidR="003360F4" w:rsidRPr="00D73F22">
        <w:rPr>
          <w:rFonts w:ascii="Book Antiqua" w:hAnsi="Book Antiqua" w:cs="Times New Roman"/>
          <w:sz w:val="24"/>
          <w:szCs w:val="24"/>
          <w:lang w:val="en-US"/>
        </w:rPr>
        <w:t>respectively</w:t>
      </w:r>
      <w:r w:rsidR="003D4E53" w:rsidRPr="00D73F22">
        <w:rPr>
          <w:rFonts w:ascii="Book Antiqua" w:hAnsi="Book Antiqua" w:cs="Times New Roman"/>
          <w:sz w:val="24"/>
          <w:szCs w:val="24"/>
          <w:lang w:val="en-US"/>
        </w:rPr>
        <w:t xml:space="preserve">). </w:t>
      </w:r>
      <w:r w:rsidR="00537B0B" w:rsidRPr="00D73F22">
        <w:rPr>
          <w:rFonts w:ascii="Book Antiqua" w:hAnsi="Book Antiqua" w:cs="Times New Roman"/>
          <w:sz w:val="24"/>
          <w:szCs w:val="24"/>
          <w:lang w:val="en-US"/>
        </w:rPr>
        <w:t>Increased PASI score was associated with increased levels of larger-size PMPs (r</w:t>
      </w:r>
      <w:r w:rsidR="00F33331">
        <w:rPr>
          <w:rFonts w:ascii="Book Antiqua" w:hAnsi="Book Antiqua" w:cs="Times New Roman" w:hint="eastAsia"/>
          <w:sz w:val="24"/>
          <w:szCs w:val="24"/>
          <w:lang w:val="en-US" w:eastAsia="zh-CN"/>
        </w:rPr>
        <w:t xml:space="preserve"> </w:t>
      </w:r>
      <w:r w:rsidR="00537B0B" w:rsidRPr="00D73F22">
        <w:rPr>
          <w:rFonts w:ascii="Book Antiqua" w:hAnsi="Book Antiqua" w:cs="Times New Roman"/>
          <w:sz w:val="24"/>
          <w:szCs w:val="24"/>
          <w:lang w:val="en-US"/>
        </w:rPr>
        <w:t>=</w:t>
      </w:r>
      <w:r w:rsidR="00F33331">
        <w:rPr>
          <w:rFonts w:ascii="Book Antiqua" w:hAnsi="Book Antiqua" w:cs="Times New Roman" w:hint="eastAsia"/>
          <w:sz w:val="24"/>
          <w:szCs w:val="24"/>
          <w:lang w:val="en-US" w:eastAsia="zh-CN"/>
        </w:rPr>
        <w:t xml:space="preserve"> </w:t>
      </w:r>
      <w:r w:rsidR="00537B0B" w:rsidRPr="00D73F22">
        <w:rPr>
          <w:rFonts w:ascii="Book Antiqua" w:hAnsi="Book Antiqua" w:cs="Times New Roman"/>
          <w:sz w:val="24"/>
          <w:szCs w:val="24"/>
          <w:lang w:val="en-US"/>
        </w:rPr>
        <w:t xml:space="preserve">0.45; </w:t>
      </w:r>
      <w:r w:rsidR="00537B0B" w:rsidRPr="00D73F22">
        <w:rPr>
          <w:rFonts w:ascii="Book Antiqua" w:hAnsi="Book Antiqua" w:cs="Times New Roman"/>
          <w:i/>
          <w:sz w:val="24"/>
          <w:szCs w:val="24"/>
          <w:lang w:val="en-US"/>
        </w:rPr>
        <w:t>P</w:t>
      </w:r>
      <w:r w:rsidR="00F33331">
        <w:rPr>
          <w:rFonts w:ascii="Book Antiqua" w:hAnsi="Book Antiqua" w:cs="Times New Roman" w:hint="eastAsia"/>
          <w:i/>
          <w:sz w:val="24"/>
          <w:szCs w:val="24"/>
          <w:lang w:val="en-US" w:eastAsia="zh-CN"/>
        </w:rPr>
        <w:t xml:space="preserve"> </w:t>
      </w:r>
      <w:r w:rsidR="00537B0B" w:rsidRPr="00D73F22">
        <w:rPr>
          <w:rFonts w:ascii="Book Antiqua" w:hAnsi="Book Antiqua" w:cs="Times New Roman"/>
          <w:i/>
          <w:sz w:val="24"/>
          <w:szCs w:val="24"/>
          <w:lang w:val="en-US"/>
        </w:rPr>
        <w:t>=</w:t>
      </w:r>
      <w:r w:rsidR="00F33331" w:rsidRPr="00F33331">
        <w:rPr>
          <w:rFonts w:ascii="Book Antiqua" w:hAnsi="Book Antiqua" w:cs="Times New Roman" w:hint="eastAsia"/>
          <w:sz w:val="24"/>
          <w:szCs w:val="24"/>
          <w:lang w:val="en-US" w:eastAsia="zh-CN"/>
        </w:rPr>
        <w:t xml:space="preserve"> </w:t>
      </w:r>
      <w:r w:rsidR="00537B0B" w:rsidRPr="00F33331">
        <w:rPr>
          <w:rFonts w:ascii="Book Antiqua" w:hAnsi="Book Antiqua" w:cs="Times New Roman"/>
          <w:sz w:val="24"/>
          <w:szCs w:val="24"/>
          <w:lang w:val="en-US"/>
        </w:rPr>
        <w:t xml:space="preserve">0.011) </w:t>
      </w:r>
      <w:r w:rsidR="00537B0B" w:rsidRPr="00D73F22">
        <w:rPr>
          <w:rFonts w:ascii="Book Antiqua" w:hAnsi="Book Antiqua" w:cs="Times New Roman"/>
          <w:sz w:val="24"/>
          <w:szCs w:val="24"/>
          <w:lang w:val="en-US"/>
        </w:rPr>
        <w:t>and increased CD63 expression (r</w:t>
      </w:r>
      <w:r w:rsidR="00F33331">
        <w:rPr>
          <w:rFonts w:ascii="Book Antiqua" w:hAnsi="Book Antiqua" w:cs="Times New Roman" w:hint="eastAsia"/>
          <w:sz w:val="24"/>
          <w:szCs w:val="24"/>
          <w:lang w:val="en-US" w:eastAsia="zh-CN"/>
        </w:rPr>
        <w:t xml:space="preserve"> </w:t>
      </w:r>
      <w:r w:rsidR="00537B0B" w:rsidRPr="00D73F22">
        <w:rPr>
          <w:rFonts w:ascii="Book Antiqua" w:hAnsi="Book Antiqua" w:cs="Times New Roman"/>
          <w:sz w:val="24"/>
          <w:szCs w:val="24"/>
          <w:lang w:val="en-US"/>
        </w:rPr>
        <w:t>=</w:t>
      </w:r>
      <w:r w:rsidR="00F33331">
        <w:rPr>
          <w:rFonts w:ascii="Book Antiqua" w:hAnsi="Book Antiqua" w:cs="Times New Roman" w:hint="eastAsia"/>
          <w:sz w:val="24"/>
          <w:szCs w:val="24"/>
          <w:lang w:val="en-US" w:eastAsia="zh-CN"/>
        </w:rPr>
        <w:t xml:space="preserve"> </w:t>
      </w:r>
      <w:r w:rsidR="00537B0B" w:rsidRPr="00D73F22">
        <w:rPr>
          <w:rFonts w:ascii="Book Antiqua" w:hAnsi="Book Antiqua" w:cs="Times New Roman"/>
          <w:sz w:val="24"/>
          <w:szCs w:val="24"/>
          <w:lang w:val="en-US"/>
        </w:rPr>
        <w:t xml:space="preserve">0.47; </w:t>
      </w:r>
      <w:r w:rsidR="00537B0B" w:rsidRPr="00D73F22">
        <w:rPr>
          <w:rFonts w:ascii="Book Antiqua" w:hAnsi="Book Antiqua" w:cs="Times New Roman"/>
          <w:i/>
          <w:sz w:val="24"/>
          <w:szCs w:val="24"/>
          <w:lang w:val="en-US"/>
        </w:rPr>
        <w:t>P</w:t>
      </w:r>
      <w:r w:rsidR="00F33331">
        <w:rPr>
          <w:rFonts w:ascii="Book Antiqua" w:hAnsi="Book Antiqua" w:cs="Times New Roman" w:hint="eastAsia"/>
          <w:i/>
          <w:sz w:val="24"/>
          <w:szCs w:val="24"/>
          <w:lang w:val="en-US" w:eastAsia="zh-CN"/>
        </w:rPr>
        <w:t xml:space="preserve"> </w:t>
      </w:r>
      <w:r w:rsidR="00537B0B" w:rsidRPr="00F33331">
        <w:rPr>
          <w:rFonts w:ascii="Book Antiqua" w:hAnsi="Book Antiqua" w:cs="Times New Roman"/>
          <w:sz w:val="24"/>
          <w:szCs w:val="24"/>
          <w:lang w:val="en-US"/>
        </w:rPr>
        <w:t>&lt;</w:t>
      </w:r>
      <w:r w:rsidR="00F33331" w:rsidRPr="00F33331">
        <w:rPr>
          <w:rFonts w:ascii="Book Antiqua" w:hAnsi="Book Antiqua" w:cs="Times New Roman" w:hint="eastAsia"/>
          <w:sz w:val="24"/>
          <w:szCs w:val="24"/>
          <w:lang w:val="en-US" w:eastAsia="zh-CN"/>
        </w:rPr>
        <w:t xml:space="preserve"> </w:t>
      </w:r>
      <w:r w:rsidR="00537B0B" w:rsidRPr="00F33331">
        <w:rPr>
          <w:rFonts w:ascii="Book Antiqua" w:hAnsi="Book Antiqua" w:cs="Times New Roman"/>
          <w:sz w:val="24"/>
          <w:szCs w:val="24"/>
          <w:lang w:val="en-US"/>
        </w:rPr>
        <w:t xml:space="preserve">0.01). </w:t>
      </w:r>
      <w:r w:rsidRPr="00F33331">
        <w:rPr>
          <w:rFonts w:ascii="Book Antiqua" w:hAnsi="Book Antiqua" w:cs="Times New Roman"/>
          <w:sz w:val="24"/>
          <w:szCs w:val="24"/>
          <w:lang w:val="en-US"/>
        </w:rPr>
        <w:t>C</w:t>
      </w:r>
      <w:r w:rsidR="008A0731" w:rsidRPr="00D73F22">
        <w:rPr>
          <w:rFonts w:ascii="Book Antiqua" w:hAnsi="Book Antiqua" w:cs="Times New Roman"/>
          <w:sz w:val="24"/>
          <w:szCs w:val="24"/>
          <w:lang w:val="en-US"/>
        </w:rPr>
        <w:t xml:space="preserve">irculating </w:t>
      </w:r>
      <w:r w:rsidR="00DB7A4A" w:rsidRPr="00D73F22">
        <w:rPr>
          <w:rFonts w:ascii="Book Antiqua" w:hAnsi="Book Antiqua" w:cs="Times New Roman"/>
          <w:sz w:val="24"/>
          <w:szCs w:val="24"/>
          <w:lang w:val="en-US"/>
        </w:rPr>
        <w:t xml:space="preserve">PLC </w:t>
      </w:r>
      <w:r w:rsidRPr="00D73F22">
        <w:rPr>
          <w:rFonts w:ascii="Book Antiqua" w:hAnsi="Book Antiqua" w:cs="Times New Roman"/>
          <w:sz w:val="24"/>
          <w:szCs w:val="24"/>
          <w:lang w:val="en-US"/>
        </w:rPr>
        <w:t xml:space="preserve">were found to be negatively correlated </w:t>
      </w:r>
      <w:r w:rsidR="00DB7A4A" w:rsidRPr="00D73F22">
        <w:rPr>
          <w:rFonts w:ascii="Book Antiqua" w:hAnsi="Book Antiqua" w:cs="Times New Roman"/>
          <w:sz w:val="24"/>
          <w:szCs w:val="24"/>
          <w:lang w:val="en-US"/>
        </w:rPr>
        <w:t>with PMPs</w:t>
      </w:r>
      <w:r w:rsidR="003360F4" w:rsidRPr="00D73F22">
        <w:rPr>
          <w:rFonts w:ascii="Book Antiqua" w:hAnsi="Book Antiqua" w:cs="Times New Roman"/>
          <w:sz w:val="24"/>
          <w:szCs w:val="24"/>
          <w:lang w:val="en-US"/>
        </w:rPr>
        <w:t xml:space="preserve"> (r</w:t>
      </w:r>
      <w:r w:rsidR="00F33331">
        <w:rPr>
          <w:rFonts w:ascii="Book Antiqua" w:hAnsi="Book Antiqua" w:cs="Times New Roman" w:hint="eastAsia"/>
          <w:sz w:val="24"/>
          <w:szCs w:val="24"/>
          <w:lang w:val="en-US" w:eastAsia="zh-CN"/>
        </w:rPr>
        <w:t xml:space="preserve"> </w:t>
      </w:r>
      <w:r w:rsidR="003360F4" w:rsidRPr="00D73F22">
        <w:rPr>
          <w:rFonts w:ascii="Book Antiqua" w:hAnsi="Book Antiqua" w:cs="Times New Roman"/>
          <w:sz w:val="24"/>
          <w:szCs w:val="24"/>
          <w:lang w:val="en-US"/>
        </w:rPr>
        <w:t>=</w:t>
      </w:r>
      <w:r w:rsidR="00F33331">
        <w:rPr>
          <w:rFonts w:ascii="Book Antiqua" w:hAnsi="Book Antiqua" w:cs="Times New Roman" w:hint="eastAsia"/>
          <w:sz w:val="24"/>
          <w:szCs w:val="24"/>
          <w:lang w:val="en-US" w:eastAsia="zh-CN"/>
        </w:rPr>
        <w:t xml:space="preserve"> </w:t>
      </w:r>
      <w:r w:rsidR="003360F4" w:rsidRPr="00D73F22">
        <w:rPr>
          <w:rFonts w:ascii="Book Antiqua" w:hAnsi="Book Antiqua" w:cs="Times New Roman"/>
          <w:sz w:val="24"/>
          <w:szCs w:val="24"/>
          <w:lang w:val="en-US"/>
        </w:rPr>
        <w:t>-0.44</w:t>
      </w:r>
      <w:r w:rsidR="008A0731" w:rsidRPr="00D73F22">
        <w:rPr>
          <w:rFonts w:ascii="Book Antiqua" w:hAnsi="Book Antiqua" w:cs="Times New Roman"/>
          <w:sz w:val="24"/>
          <w:szCs w:val="24"/>
          <w:lang w:val="en-US"/>
        </w:rPr>
        <w:t xml:space="preserve">; </w:t>
      </w:r>
      <w:r w:rsidR="008A0731" w:rsidRPr="00D73F22">
        <w:rPr>
          <w:rFonts w:ascii="Book Antiqua" w:hAnsi="Book Antiqua" w:cs="Times New Roman"/>
          <w:i/>
          <w:sz w:val="24"/>
          <w:szCs w:val="24"/>
          <w:lang w:val="en-US"/>
        </w:rPr>
        <w:t>P</w:t>
      </w:r>
      <w:r w:rsidR="00F33331">
        <w:rPr>
          <w:rFonts w:ascii="Book Antiqua" w:hAnsi="Book Antiqua" w:cs="Times New Roman" w:hint="eastAsia"/>
          <w:i/>
          <w:sz w:val="24"/>
          <w:szCs w:val="24"/>
          <w:lang w:val="en-US" w:eastAsia="zh-CN"/>
        </w:rPr>
        <w:t xml:space="preserve"> </w:t>
      </w:r>
      <w:r w:rsidR="003360F4" w:rsidRPr="00F33331">
        <w:rPr>
          <w:rFonts w:ascii="Book Antiqua" w:hAnsi="Book Antiqua" w:cs="Times New Roman"/>
          <w:sz w:val="24"/>
          <w:szCs w:val="24"/>
          <w:lang w:val="en-US"/>
        </w:rPr>
        <w:t>=</w:t>
      </w:r>
      <w:r w:rsidR="00F33331" w:rsidRPr="00F33331">
        <w:rPr>
          <w:rFonts w:ascii="Book Antiqua" w:hAnsi="Book Antiqua" w:cs="Times New Roman" w:hint="eastAsia"/>
          <w:sz w:val="24"/>
          <w:szCs w:val="24"/>
          <w:lang w:val="en-US" w:eastAsia="zh-CN"/>
        </w:rPr>
        <w:t xml:space="preserve"> </w:t>
      </w:r>
      <w:r w:rsidR="003360F4" w:rsidRPr="00F33331">
        <w:rPr>
          <w:rFonts w:ascii="Book Antiqua" w:hAnsi="Book Antiqua" w:cs="Times New Roman"/>
          <w:sz w:val="24"/>
          <w:szCs w:val="24"/>
          <w:lang w:val="en-US"/>
        </w:rPr>
        <w:t>0.002</w:t>
      </w:r>
      <w:r w:rsidRPr="00F33331">
        <w:rPr>
          <w:rFonts w:ascii="Book Antiqua" w:hAnsi="Book Antiqua" w:cs="Times New Roman"/>
          <w:sz w:val="24"/>
          <w:szCs w:val="24"/>
          <w:lang w:val="en-US"/>
        </w:rPr>
        <w:t>)</w:t>
      </w:r>
      <w:r w:rsidR="00805886" w:rsidRPr="00F33331">
        <w:rPr>
          <w:rFonts w:ascii="Book Antiqua" w:hAnsi="Book Antiqua" w:cs="Times New Roman"/>
          <w:sz w:val="24"/>
          <w:szCs w:val="24"/>
          <w:lang w:val="en-US"/>
        </w:rPr>
        <w:t xml:space="preserve">, </w:t>
      </w:r>
      <w:r w:rsidR="00805886" w:rsidRPr="00D73F22">
        <w:rPr>
          <w:rFonts w:ascii="Book Antiqua" w:hAnsi="Book Antiqua" w:cs="Times New Roman"/>
          <w:sz w:val="24"/>
          <w:szCs w:val="24"/>
          <w:lang w:val="en-US"/>
        </w:rPr>
        <w:t xml:space="preserve">both </w:t>
      </w:r>
      <w:r w:rsidR="00A82059" w:rsidRPr="00D73F22">
        <w:rPr>
          <w:rFonts w:ascii="Book Antiqua" w:hAnsi="Book Antiqua" w:cs="Times New Roman"/>
          <w:sz w:val="24"/>
          <w:szCs w:val="24"/>
          <w:lang w:val="en-US"/>
        </w:rPr>
        <w:t xml:space="preserve">with </w:t>
      </w:r>
      <w:r w:rsidR="00805886" w:rsidRPr="00D73F22">
        <w:rPr>
          <w:rFonts w:ascii="Book Antiqua" w:hAnsi="Book Antiqua" w:cs="Times New Roman"/>
          <w:sz w:val="24"/>
          <w:szCs w:val="24"/>
          <w:lang w:val="en-US"/>
        </w:rPr>
        <w:t xml:space="preserve">smaller-size </w:t>
      </w:r>
      <w:r w:rsidR="003360F4" w:rsidRPr="00D73F22">
        <w:rPr>
          <w:rFonts w:ascii="Book Antiqua" w:hAnsi="Book Antiqua" w:cs="Times New Roman"/>
          <w:sz w:val="24"/>
          <w:szCs w:val="24"/>
          <w:lang w:val="en-US"/>
        </w:rPr>
        <w:t>(r</w:t>
      </w:r>
      <w:r w:rsidR="0053477F">
        <w:rPr>
          <w:rFonts w:ascii="Book Antiqua" w:hAnsi="Book Antiqua" w:cs="Times New Roman" w:hint="eastAsia"/>
          <w:sz w:val="24"/>
          <w:szCs w:val="24"/>
          <w:lang w:val="en-US" w:eastAsia="zh-CN"/>
        </w:rPr>
        <w:t xml:space="preserve"> </w:t>
      </w:r>
      <w:r w:rsidR="003360F4" w:rsidRPr="00D73F22">
        <w:rPr>
          <w:rFonts w:ascii="Book Antiqua" w:hAnsi="Book Antiqua" w:cs="Times New Roman"/>
          <w:sz w:val="24"/>
          <w:szCs w:val="24"/>
          <w:lang w:val="en-US"/>
        </w:rPr>
        <w:t>=</w:t>
      </w:r>
      <w:r w:rsidR="0053477F">
        <w:rPr>
          <w:rFonts w:ascii="Book Antiqua" w:hAnsi="Book Antiqua" w:cs="Times New Roman" w:hint="eastAsia"/>
          <w:sz w:val="24"/>
          <w:szCs w:val="24"/>
          <w:lang w:val="en-US" w:eastAsia="zh-CN"/>
        </w:rPr>
        <w:t xml:space="preserve"> </w:t>
      </w:r>
      <w:r w:rsidR="003360F4" w:rsidRPr="00D73F22">
        <w:rPr>
          <w:rFonts w:ascii="Book Antiqua" w:hAnsi="Book Antiqua" w:cs="Times New Roman"/>
          <w:sz w:val="24"/>
          <w:szCs w:val="24"/>
          <w:lang w:val="en-US"/>
        </w:rPr>
        <w:t>-0.28</w:t>
      </w:r>
      <w:r w:rsidR="00DB7A4A" w:rsidRPr="00D73F22">
        <w:rPr>
          <w:rFonts w:ascii="Book Antiqua" w:hAnsi="Book Antiqua" w:cs="Times New Roman"/>
          <w:sz w:val="24"/>
          <w:szCs w:val="24"/>
          <w:lang w:val="en-US"/>
        </w:rPr>
        <w:t>;</w:t>
      </w:r>
      <w:r w:rsidR="008A0731" w:rsidRPr="00D73F22">
        <w:rPr>
          <w:rFonts w:ascii="Book Antiqua" w:hAnsi="Book Antiqua" w:cs="Times New Roman"/>
          <w:sz w:val="24"/>
          <w:szCs w:val="24"/>
          <w:lang w:val="en-US"/>
        </w:rPr>
        <w:t xml:space="preserve"> </w:t>
      </w:r>
      <w:r w:rsidR="008A0731" w:rsidRPr="00D73F22">
        <w:rPr>
          <w:rFonts w:ascii="Book Antiqua" w:hAnsi="Book Antiqua" w:cs="Times New Roman"/>
          <w:i/>
          <w:sz w:val="24"/>
          <w:szCs w:val="24"/>
          <w:lang w:val="en-US"/>
        </w:rPr>
        <w:t>P</w:t>
      </w:r>
      <w:r w:rsidR="0053477F">
        <w:rPr>
          <w:rFonts w:ascii="Book Antiqua" w:hAnsi="Book Antiqua" w:cs="Times New Roman" w:hint="eastAsia"/>
          <w:i/>
          <w:sz w:val="24"/>
          <w:szCs w:val="24"/>
          <w:lang w:val="en-US" w:eastAsia="zh-CN"/>
        </w:rPr>
        <w:t xml:space="preserve"> </w:t>
      </w:r>
      <w:r w:rsidR="003360F4" w:rsidRPr="0053477F">
        <w:rPr>
          <w:rFonts w:ascii="Book Antiqua" w:hAnsi="Book Antiqua" w:cs="Times New Roman"/>
          <w:sz w:val="24"/>
          <w:szCs w:val="24"/>
          <w:lang w:val="en-US"/>
        </w:rPr>
        <w:t>=</w:t>
      </w:r>
      <w:r w:rsidR="0053477F" w:rsidRPr="0053477F">
        <w:rPr>
          <w:rFonts w:ascii="Book Antiqua" w:hAnsi="Book Antiqua" w:cs="Times New Roman" w:hint="eastAsia"/>
          <w:sz w:val="24"/>
          <w:szCs w:val="24"/>
          <w:lang w:val="en-US" w:eastAsia="zh-CN"/>
        </w:rPr>
        <w:t xml:space="preserve"> </w:t>
      </w:r>
      <w:r w:rsidR="003360F4" w:rsidRPr="0053477F">
        <w:rPr>
          <w:rFonts w:ascii="Book Antiqua" w:hAnsi="Book Antiqua" w:cs="Times New Roman"/>
          <w:sz w:val="24"/>
          <w:szCs w:val="24"/>
          <w:lang w:val="en-US"/>
        </w:rPr>
        <w:t>0.048</w:t>
      </w:r>
      <w:r w:rsidR="008A0731" w:rsidRPr="0053477F">
        <w:rPr>
          <w:rFonts w:ascii="Book Antiqua" w:hAnsi="Book Antiqua" w:cs="Times New Roman"/>
          <w:sz w:val="24"/>
          <w:szCs w:val="24"/>
          <w:lang w:val="en-US"/>
        </w:rPr>
        <w:t>)</w:t>
      </w:r>
      <w:r w:rsidR="003360F4" w:rsidRPr="00D73F22">
        <w:rPr>
          <w:rFonts w:ascii="Book Antiqua" w:hAnsi="Book Antiqua" w:cs="Times New Roman"/>
          <w:sz w:val="24"/>
          <w:szCs w:val="24"/>
          <w:lang w:val="en-US"/>
        </w:rPr>
        <w:t xml:space="preserve"> and larger-size (r</w:t>
      </w:r>
      <w:r w:rsidR="0053477F">
        <w:rPr>
          <w:rFonts w:ascii="Book Antiqua" w:hAnsi="Book Antiqua" w:cs="Times New Roman" w:hint="eastAsia"/>
          <w:sz w:val="24"/>
          <w:szCs w:val="24"/>
          <w:lang w:val="en-US" w:eastAsia="zh-CN"/>
        </w:rPr>
        <w:t xml:space="preserve"> </w:t>
      </w:r>
      <w:r w:rsidR="003360F4" w:rsidRPr="00D73F22">
        <w:rPr>
          <w:rFonts w:ascii="Book Antiqua" w:hAnsi="Book Antiqua" w:cs="Times New Roman"/>
          <w:sz w:val="24"/>
          <w:szCs w:val="24"/>
          <w:lang w:val="en-US"/>
        </w:rPr>
        <w:t>=</w:t>
      </w:r>
      <w:r w:rsidR="0053477F">
        <w:rPr>
          <w:rFonts w:ascii="Book Antiqua" w:hAnsi="Book Antiqua" w:cs="Times New Roman" w:hint="eastAsia"/>
          <w:sz w:val="24"/>
          <w:szCs w:val="24"/>
          <w:lang w:val="en-US" w:eastAsia="zh-CN"/>
        </w:rPr>
        <w:t xml:space="preserve"> </w:t>
      </w:r>
      <w:r w:rsidR="003360F4" w:rsidRPr="00D73F22">
        <w:rPr>
          <w:rFonts w:ascii="Book Antiqua" w:hAnsi="Book Antiqua" w:cs="Times New Roman"/>
          <w:sz w:val="24"/>
          <w:szCs w:val="24"/>
          <w:lang w:val="en-US"/>
        </w:rPr>
        <w:t>-0.4</w:t>
      </w:r>
      <w:r w:rsidR="00DB7A4A" w:rsidRPr="00D73F22">
        <w:rPr>
          <w:rFonts w:ascii="Book Antiqua" w:hAnsi="Book Antiqua" w:cs="Times New Roman"/>
          <w:sz w:val="24"/>
          <w:szCs w:val="24"/>
          <w:lang w:val="en-US"/>
        </w:rPr>
        <w:t xml:space="preserve">; </w:t>
      </w:r>
      <w:r w:rsidR="00DB7A4A" w:rsidRPr="00D73F22">
        <w:rPr>
          <w:rFonts w:ascii="Book Antiqua" w:hAnsi="Book Antiqua" w:cs="Times New Roman"/>
          <w:i/>
          <w:sz w:val="24"/>
          <w:szCs w:val="24"/>
          <w:lang w:val="en-US"/>
        </w:rPr>
        <w:t>P</w:t>
      </w:r>
      <w:r w:rsidR="0053477F">
        <w:rPr>
          <w:rFonts w:ascii="Book Antiqua" w:hAnsi="Book Antiqua" w:cs="Times New Roman" w:hint="eastAsia"/>
          <w:i/>
          <w:sz w:val="24"/>
          <w:szCs w:val="24"/>
          <w:lang w:val="en-US" w:eastAsia="zh-CN"/>
        </w:rPr>
        <w:t xml:space="preserve"> </w:t>
      </w:r>
      <w:r w:rsidR="00DB7A4A" w:rsidRPr="0053477F">
        <w:rPr>
          <w:rFonts w:ascii="Book Antiqua" w:hAnsi="Book Antiqua" w:cs="Times New Roman"/>
          <w:sz w:val="24"/>
          <w:szCs w:val="24"/>
          <w:lang w:val="en-US"/>
        </w:rPr>
        <w:t>=</w:t>
      </w:r>
      <w:r w:rsidR="0053477F" w:rsidRPr="0053477F">
        <w:rPr>
          <w:rFonts w:ascii="Book Antiqua" w:hAnsi="Book Antiqua" w:cs="Times New Roman" w:hint="eastAsia"/>
          <w:sz w:val="24"/>
          <w:szCs w:val="24"/>
          <w:lang w:val="en-US" w:eastAsia="zh-CN"/>
        </w:rPr>
        <w:t xml:space="preserve"> </w:t>
      </w:r>
      <w:r w:rsidR="00DB7A4A" w:rsidRPr="0053477F">
        <w:rPr>
          <w:rFonts w:ascii="Book Antiqua" w:hAnsi="Book Antiqua" w:cs="Times New Roman"/>
          <w:sz w:val="24"/>
          <w:szCs w:val="24"/>
          <w:lang w:val="en-US"/>
        </w:rPr>
        <w:t>0.005)</w:t>
      </w:r>
      <w:r w:rsidRPr="00D73F22">
        <w:rPr>
          <w:rFonts w:ascii="Book Antiqua" w:hAnsi="Book Antiqua" w:cs="Times New Roman"/>
          <w:sz w:val="24"/>
          <w:szCs w:val="24"/>
          <w:lang w:val="en-US"/>
        </w:rPr>
        <w:t xml:space="preserve"> PMPs</w:t>
      </w:r>
      <w:r w:rsidR="00DB7A4A" w:rsidRPr="00D73F22">
        <w:rPr>
          <w:rFonts w:ascii="Book Antiqua" w:hAnsi="Book Antiqua" w:cs="Times New Roman"/>
          <w:sz w:val="24"/>
          <w:szCs w:val="24"/>
          <w:lang w:val="en-US"/>
        </w:rPr>
        <w:t>.</w:t>
      </w:r>
    </w:p>
    <w:p w:rsidR="001416C4" w:rsidRPr="00D73F22" w:rsidRDefault="001416C4" w:rsidP="00D73F22">
      <w:pPr>
        <w:spacing w:after="0" w:line="360" w:lineRule="auto"/>
        <w:jc w:val="both"/>
        <w:rPr>
          <w:rFonts w:ascii="Book Antiqua" w:hAnsi="Book Antiqua" w:cs="Times New Roman"/>
          <w:sz w:val="24"/>
          <w:szCs w:val="24"/>
          <w:lang w:val="en-US"/>
        </w:rPr>
      </w:pPr>
    </w:p>
    <w:p w:rsidR="001416C4" w:rsidRPr="00D73F22" w:rsidRDefault="00C94D11"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lastRenderedPageBreak/>
        <w:t>DISCUSSION</w:t>
      </w:r>
    </w:p>
    <w:p w:rsidR="00CB3DBC" w:rsidRPr="00D73F22" w:rsidRDefault="00C41EB3"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sz w:val="24"/>
          <w:szCs w:val="24"/>
          <w:lang w:val="en-US"/>
        </w:rPr>
        <w:t xml:space="preserve">The exact mechanism of predisposition to CVD in psoriasis </w:t>
      </w:r>
      <w:r w:rsidRPr="00D73F22">
        <w:rPr>
          <w:rFonts w:ascii="Book Antiqua" w:hAnsi="Book Antiqua" w:cs="Times New Roman"/>
          <w:i/>
          <w:sz w:val="24"/>
          <w:szCs w:val="24"/>
          <w:lang w:val="en-US"/>
        </w:rPr>
        <w:t>per se</w:t>
      </w:r>
      <w:r w:rsidRPr="00D73F22">
        <w:rPr>
          <w:rFonts w:ascii="Book Antiqua" w:hAnsi="Book Antiqua" w:cs="Times New Roman"/>
          <w:sz w:val="24"/>
          <w:szCs w:val="24"/>
          <w:lang w:val="en-US"/>
        </w:rPr>
        <w:t xml:space="preserve"> has not been fully elucidated so far</w:t>
      </w:r>
      <w:r w:rsidR="00DB6A83" w:rsidRPr="00D73F22">
        <w:rPr>
          <w:rFonts w:ascii="Book Antiqua" w:hAnsi="Book Antiqua" w:cs="Times New Roman"/>
          <w:sz w:val="24"/>
          <w:szCs w:val="24"/>
          <w:lang w:val="en-US"/>
        </w:rPr>
        <w:t>. However, several lines of evid</w:t>
      </w:r>
      <w:r w:rsidR="005B1FC7" w:rsidRPr="00D73F22">
        <w:rPr>
          <w:rFonts w:ascii="Book Antiqua" w:hAnsi="Book Antiqua" w:cs="Times New Roman"/>
          <w:sz w:val="24"/>
          <w:szCs w:val="24"/>
          <w:lang w:val="en-US"/>
        </w:rPr>
        <w:t xml:space="preserve">ence highlight the potent role </w:t>
      </w:r>
      <w:r w:rsidR="009030CA" w:rsidRPr="00D73F22">
        <w:rPr>
          <w:rFonts w:ascii="Book Antiqua" w:hAnsi="Book Antiqua" w:cs="Times New Roman"/>
          <w:sz w:val="24"/>
          <w:szCs w:val="24"/>
          <w:lang w:val="en-US"/>
        </w:rPr>
        <w:t>inflammation plays</w:t>
      </w:r>
      <w:r w:rsidR="0003542D" w:rsidRPr="00D73F22">
        <w:rPr>
          <w:rFonts w:ascii="Book Antiqua" w:hAnsi="Book Antiqua" w:cs="Times New Roman"/>
          <w:sz w:val="24"/>
          <w:szCs w:val="24"/>
          <w:lang w:val="en-US"/>
        </w:rPr>
        <w:t xml:space="preserve">. </w:t>
      </w:r>
      <w:r w:rsidR="00717732" w:rsidRPr="00D73F22">
        <w:rPr>
          <w:rFonts w:ascii="Book Antiqua" w:hAnsi="Book Antiqua" w:cs="Times New Roman"/>
          <w:sz w:val="24"/>
          <w:szCs w:val="24"/>
          <w:lang w:val="en-US"/>
        </w:rPr>
        <w:t>In</w:t>
      </w:r>
      <w:r w:rsidR="0040661A" w:rsidRPr="00D73F22">
        <w:rPr>
          <w:rFonts w:ascii="Book Antiqua" w:hAnsi="Book Antiqua" w:cs="Times New Roman"/>
          <w:sz w:val="24"/>
          <w:szCs w:val="24"/>
          <w:lang w:val="en-US"/>
        </w:rPr>
        <w:t>deed, psoriasis patients, in addition to chronic skin inflammation, display a higher prevalence of CVD risk factors</w:t>
      </w:r>
      <w:r w:rsidR="00072F0D" w:rsidRPr="00D73F22">
        <w:rPr>
          <w:rFonts w:ascii="Book Antiqua" w:hAnsi="Book Antiqua" w:cs="Times New Roman"/>
          <w:sz w:val="24"/>
          <w:szCs w:val="24"/>
          <w:lang w:val="en-US"/>
        </w:rPr>
        <w:t xml:space="preserve"> an</w:t>
      </w:r>
      <w:r w:rsidR="001D3F0D">
        <w:rPr>
          <w:rFonts w:ascii="Book Antiqua" w:hAnsi="Book Antiqua" w:cs="Times New Roman"/>
          <w:sz w:val="24"/>
          <w:szCs w:val="24"/>
          <w:lang w:val="en-US"/>
        </w:rPr>
        <w:t xml:space="preserve">d metabolic syndrome </w:t>
      </w:r>
      <w:proofErr w:type="gramStart"/>
      <w:r w:rsidR="001D3F0D">
        <w:rPr>
          <w:rFonts w:ascii="Book Antiqua" w:hAnsi="Book Antiqua" w:cs="Times New Roman"/>
          <w:sz w:val="24"/>
          <w:szCs w:val="24"/>
          <w:lang w:val="en-US"/>
        </w:rPr>
        <w:t>components</w:t>
      </w:r>
      <w:r w:rsidR="00072F0D" w:rsidRPr="00D73F22">
        <w:rPr>
          <w:rFonts w:ascii="Book Antiqua" w:hAnsi="Book Antiqua" w:cs="Times New Roman"/>
          <w:sz w:val="24"/>
          <w:szCs w:val="24"/>
          <w:vertAlign w:val="superscript"/>
          <w:lang w:val="en-US"/>
        </w:rPr>
        <w:t>[</w:t>
      </w:r>
      <w:proofErr w:type="gramEnd"/>
      <w:r w:rsidR="00072F0D" w:rsidRPr="00D73F22">
        <w:rPr>
          <w:rFonts w:ascii="Book Antiqua" w:hAnsi="Book Antiqua" w:cs="Times New Roman"/>
          <w:sz w:val="24"/>
          <w:szCs w:val="24"/>
          <w:vertAlign w:val="superscript"/>
          <w:lang w:val="en-US"/>
        </w:rPr>
        <w:t>28]</w:t>
      </w:r>
      <w:r w:rsidR="0040661A" w:rsidRPr="00D73F22">
        <w:rPr>
          <w:rFonts w:ascii="Book Antiqua" w:hAnsi="Book Antiqua" w:cs="Times New Roman"/>
          <w:sz w:val="24"/>
          <w:szCs w:val="24"/>
          <w:lang w:val="en-US"/>
        </w:rPr>
        <w:t xml:space="preserve"> which lead to systemic inflammation, an</w:t>
      </w:r>
      <w:r w:rsidR="001E16E8" w:rsidRPr="00D73F22">
        <w:rPr>
          <w:rFonts w:ascii="Book Antiqua" w:hAnsi="Book Antiqua" w:cs="Times New Roman"/>
          <w:sz w:val="24"/>
          <w:szCs w:val="24"/>
          <w:lang w:val="en-US"/>
        </w:rPr>
        <w:t xml:space="preserve">d therefore atherosclerosis, </w:t>
      </w:r>
      <w:r w:rsidR="0040661A" w:rsidRPr="00D73F22">
        <w:rPr>
          <w:rFonts w:ascii="Book Antiqua" w:hAnsi="Book Antiqua" w:cs="Times New Roman"/>
          <w:sz w:val="24"/>
          <w:szCs w:val="24"/>
          <w:lang w:val="en-US"/>
        </w:rPr>
        <w:t>CVD</w:t>
      </w:r>
      <w:r w:rsidR="001E16E8" w:rsidRPr="00D73F22">
        <w:rPr>
          <w:rFonts w:ascii="Book Antiqua" w:hAnsi="Book Antiqua" w:cs="Times New Roman"/>
          <w:sz w:val="24"/>
          <w:szCs w:val="24"/>
          <w:lang w:val="en-US"/>
        </w:rPr>
        <w:t xml:space="preserve"> and myocardial infarction</w:t>
      </w:r>
      <w:r w:rsidR="001D3F0D">
        <w:rPr>
          <w:rFonts w:ascii="Book Antiqua" w:hAnsi="Book Antiqua" w:cs="Times New Roman"/>
          <w:sz w:val="24"/>
          <w:szCs w:val="24"/>
          <w:vertAlign w:val="superscript"/>
          <w:lang w:val="en-US"/>
        </w:rPr>
        <w:t>[2,</w:t>
      </w:r>
      <w:r w:rsidR="009D3A02" w:rsidRPr="00D73F22">
        <w:rPr>
          <w:rFonts w:ascii="Book Antiqua" w:hAnsi="Book Antiqua" w:cs="Times New Roman"/>
          <w:sz w:val="24"/>
          <w:szCs w:val="24"/>
          <w:vertAlign w:val="superscript"/>
          <w:lang w:val="en-US"/>
        </w:rPr>
        <w:t>3]</w:t>
      </w:r>
      <w:r w:rsidR="009D3A02" w:rsidRPr="00D73F22">
        <w:rPr>
          <w:rFonts w:ascii="Book Antiqua" w:hAnsi="Book Antiqua" w:cs="Times New Roman"/>
          <w:sz w:val="24"/>
          <w:szCs w:val="24"/>
          <w:lang w:val="en-US"/>
        </w:rPr>
        <w:t>.</w:t>
      </w:r>
      <w:r w:rsidR="0040661A" w:rsidRPr="00D73F22">
        <w:rPr>
          <w:rFonts w:ascii="Book Antiqua" w:hAnsi="Book Antiqua" w:cs="Times New Roman"/>
          <w:sz w:val="24"/>
          <w:szCs w:val="24"/>
          <w:lang w:val="en-US"/>
        </w:rPr>
        <w:t xml:space="preserve"> </w:t>
      </w:r>
      <w:r w:rsidR="00DB6A83" w:rsidRPr="00D73F22">
        <w:rPr>
          <w:rFonts w:ascii="Book Antiqua" w:hAnsi="Book Antiqua" w:cs="Times New Roman"/>
          <w:sz w:val="24"/>
          <w:szCs w:val="24"/>
          <w:lang w:val="en-US"/>
        </w:rPr>
        <w:t>Platelets have an important role in increasing inflammation, and p</w:t>
      </w:r>
      <w:r w:rsidR="00204116" w:rsidRPr="00D73F22">
        <w:rPr>
          <w:rFonts w:ascii="Book Antiqua" w:hAnsi="Book Antiqua" w:cs="Times New Roman"/>
          <w:sz w:val="24"/>
          <w:szCs w:val="24"/>
          <w:lang w:val="en-US"/>
        </w:rPr>
        <w:t>atho</w:t>
      </w:r>
      <w:r w:rsidR="00486050" w:rsidRPr="00D73F22">
        <w:rPr>
          <w:rFonts w:ascii="Book Antiqua" w:hAnsi="Book Antiqua" w:cs="Times New Roman"/>
          <w:sz w:val="24"/>
          <w:szCs w:val="24"/>
          <w:lang w:val="en-US"/>
        </w:rPr>
        <w:t xml:space="preserve">genetic </w:t>
      </w:r>
      <w:r w:rsidR="00204116" w:rsidRPr="00D73F22">
        <w:rPr>
          <w:rFonts w:ascii="Book Antiqua" w:hAnsi="Book Antiqua" w:cs="Times New Roman"/>
          <w:sz w:val="24"/>
          <w:szCs w:val="24"/>
          <w:lang w:val="en-US"/>
        </w:rPr>
        <w:t>mechanisms of both</w:t>
      </w:r>
      <w:r w:rsidR="00486050" w:rsidRPr="00D73F22">
        <w:rPr>
          <w:rFonts w:ascii="Book Antiqua" w:hAnsi="Book Antiqua" w:cs="Times New Roman"/>
          <w:sz w:val="24"/>
          <w:szCs w:val="24"/>
          <w:lang w:val="en-US"/>
        </w:rPr>
        <w:t xml:space="preserve"> </w:t>
      </w:r>
      <w:r w:rsidR="00204116" w:rsidRPr="00D73F22">
        <w:rPr>
          <w:rFonts w:ascii="Book Antiqua" w:hAnsi="Book Antiqua" w:cs="Times New Roman"/>
          <w:sz w:val="24"/>
          <w:szCs w:val="24"/>
          <w:lang w:val="en-US"/>
        </w:rPr>
        <w:t xml:space="preserve">psoriasis and atherosclerosis may involve platelet </w:t>
      </w:r>
      <w:proofErr w:type="gramStart"/>
      <w:r w:rsidR="00204116" w:rsidRPr="00D73F22">
        <w:rPr>
          <w:rFonts w:ascii="Book Antiqua" w:hAnsi="Book Antiqua" w:cs="Times New Roman"/>
          <w:sz w:val="24"/>
          <w:szCs w:val="24"/>
          <w:lang w:val="en-US"/>
        </w:rPr>
        <w:t>activation</w:t>
      </w:r>
      <w:r w:rsidR="001D3F0D">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6-11,</w:t>
      </w:r>
      <w:r w:rsidR="00B71179" w:rsidRPr="00D73F22">
        <w:rPr>
          <w:rFonts w:ascii="Book Antiqua" w:hAnsi="Book Antiqua" w:cs="Times New Roman"/>
          <w:sz w:val="24"/>
          <w:szCs w:val="24"/>
          <w:vertAlign w:val="superscript"/>
          <w:lang w:val="en-US"/>
        </w:rPr>
        <w:t>23-25]</w:t>
      </w:r>
      <w:r w:rsidR="00204116" w:rsidRPr="00D73F22">
        <w:rPr>
          <w:rFonts w:ascii="Book Antiqua" w:hAnsi="Book Antiqua" w:cs="Times New Roman"/>
          <w:sz w:val="24"/>
          <w:szCs w:val="24"/>
          <w:lang w:val="en-US"/>
        </w:rPr>
        <w:t xml:space="preserve">. </w:t>
      </w:r>
      <w:r w:rsidR="00673380" w:rsidRPr="00D73F22">
        <w:rPr>
          <w:rFonts w:ascii="Book Antiqua" w:hAnsi="Book Antiqua" w:cs="Times New Roman"/>
          <w:sz w:val="24"/>
          <w:szCs w:val="24"/>
          <w:lang w:val="en-US"/>
        </w:rPr>
        <w:t xml:space="preserve">The present study demonstrated that </w:t>
      </w:r>
      <w:r w:rsidR="0083300F" w:rsidRPr="00D73F22">
        <w:rPr>
          <w:rFonts w:ascii="Book Antiqua" w:hAnsi="Book Antiqua" w:cs="Times New Roman"/>
          <w:sz w:val="24"/>
          <w:szCs w:val="24"/>
          <w:lang w:val="en-US"/>
        </w:rPr>
        <w:t>circulating platelets are in a state of activation in p</w:t>
      </w:r>
      <w:r w:rsidR="00673380" w:rsidRPr="00D73F22">
        <w:rPr>
          <w:rFonts w:ascii="Book Antiqua" w:hAnsi="Book Antiqua" w:cs="Times New Roman"/>
          <w:sz w:val="24"/>
          <w:szCs w:val="24"/>
          <w:lang w:val="en-US"/>
        </w:rPr>
        <w:t>atients with psoriasis with</w:t>
      </w:r>
      <w:r w:rsidR="00486050" w:rsidRPr="00D73F22">
        <w:rPr>
          <w:rFonts w:ascii="Book Antiqua" w:hAnsi="Book Antiqua" w:cs="Times New Roman"/>
          <w:sz w:val="24"/>
          <w:szCs w:val="24"/>
          <w:lang w:val="en-US"/>
        </w:rPr>
        <w:t>out clinically evident CVD</w:t>
      </w:r>
      <w:r w:rsidR="00D9102E" w:rsidRPr="00D73F22">
        <w:rPr>
          <w:rFonts w:ascii="Book Antiqua" w:hAnsi="Book Antiqua"/>
          <w:sz w:val="24"/>
          <w:szCs w:val="24"/>
          <w:lang w:val="en-US"/>
        </w:rPr>
        <w:t xml:space="preserve"> </w:t>
      </w:r>
      <w:r w:rsidR="00D9102E" w:rsidRPr="00D73F22">
        <w:rPr>
          <w:rFonts w:ascii="Book Antiqua" w:hAnsi="Book Antiqua" w:cs="Times New Roman"/>
          <w:sz w:val="24"/>
          <w:szCs w:val="24"/>
          <w:lang w:val="en-US"/>
        </w:rPr>
        <w:t>compared to healthy subjects</w:t>
      </w:r>
      <w:r w:rsidR="00F41C31" w:rsidRPr="00D73F22">
        <w:rPr>
          <w:rFonts w:ascii="Book Antiqua" w:hAnsi="Book Antiqua" w:cs="Times New Roman"/>
          <w:sz w:val="24"/>
          <w:szCs w:val="24"/>
          <w:lang w:val="en-US"/>
        </w:rPr>
        <w:t>,</w:t>
      </w:r>
      <w:r w:rsidR="00486050" w:rsidRPr="00D73F22">
        <w:rPr>
          <w:rFonts w:ascii="Book Antiqua" w:hAnsi="Book Antiqua" w:cs="Times New Roman"/>
          <w:sz w:val="24"/>
          <w:szCs w:val="24"/>
          <w:lang w:val="en-US"/>
        </w:rPr>
        <w:t xml:space="preserve"> </w:t>
      </w:r>
      <w:r w:rsidR="00D9102E" w:rsidRPr="00D73F22">
        <w:rPr>
          <w:rFonts w:ascii="Book Antiqua" w:hAnsi="Book Antiqua" w:cs="Times New Roman"/>
          <w:sz w:val="24"/>
          <w:szCs w:val="24"/>
          <w:lang w:val="en-US"/>
        </w:rPr>
        <w:t>as shown</w:t>
      </w:r>
      <w:r w:rsidR="0083300F" w:rsidRPr="00D73F22">
        <w:rPr>
          <w:rFonts w:ascii="Book Antiqua" w:hAnsi="Book Antiqua" w:cs="Times New Roman"/>
          <w:sz w:val="24"/>
          <w:szCs w:val="24"/>
          <w:lang w:val="en-US"/>
        </w:rPr>
        <w:t xml:space="preserve"> by a significant increase in circul</w:t>
      </w:r>
      <w:r w:rsidR="005B4F35" w:rsidRPr="00D73F22">
        <w:rPr>
          <w:rFonts w:ascii="Book Antiqua" w:hAnsi="Book Antiqua" w:cs="Times New Roman"/>
          <w:sz w:val="24"/>
          <w:szCs w:val="24"/>
          <w:lang w:val="en-US"/>
        </w:rPr>
        <w:t>ating P</w:t>
      </w:r>
      <w:r w:rsidR="00EF21BE" w:rsidRPr="00D73F22">
        <w:rPr>
          <w:rFonts w:ascii="Book Antiqua" w:hAnsi="Book Antiqua" w:cs="Times New Roman"/>
          <w:sz w:val="24"/>
          <w:szCs w:val="24"/>
          <w:lang w:val="en-US"/>
        </w:rPr>
        <w:t>MPs</w:t>
      </w:r>
      <w:r w:rsidR="00486050" w:rsidRPr="00D73F22">
        <w:rPr>
          <w:rFonts w:ascii="Book Antiqua" w:hAnsi="Book Antiqua" w:cs="Times New Roman"/>
          <w:sz w:val="24"/>
          <w:szCs w:val="24"/>
          <w:lang w:val="en-US"/>
        </w:rPr>
        <w:t>.</w:t>
      </w:r>
      <w:r w:rsidR="00F7027A" w:rsidRPr="00D73F22">
        <w:rPr>
          <w:rFonts w:ascii="Book Antiqua" w:hAnsi="Book Antiqua" w:cs="Times New Roman"/>
          <w:sz w:val="24"/>
          <w:szCs w:val="24"/>
          <w:lang w:val="en-US"/>
        </w:rPr>
        <w:t xml:space="preserve"> It reinforces previous findings of elevated circulating PMP levels in psoriasis </w:t>
      </w:r>
      <w:proofErr w:type="gramStart"/>
      <w:r w:rsidR="00F7027A" w:rsidRPr="00D73F22">
        <w:rPr>
          <w:rFonts w:ascii="Book Antiqua" w:hAnsi="Book Antiqua" w:cs="Times New Roman"/>
          <w:sz w:val="24"/>
          <w:szCs w:val="24"/>
          <w:lang w:val="en-US"/>
        </w:rPr>
        <w:t>patients</w:t>
      </w:r>
      <w:r w:rsidR="001D3F0D">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7,</w:t>
      </w:r>
      <w:r w:rsidR="00B71179" w:rsidRPr="00D73F22">
        <w:rPr>
          <w:rFonts w:ascii="Book Antiqua" w:hAnsi="Book Antiqua" w:cs="Times New Roman"/>
          <w:sz w:val="24"/>
          <w:szCs w:val="24"/>
          <w:vertAlign w:val="superscript"/>
          <w:lang w:val="en-US"/>
        </w:rPr>
        <w:t>8</w:t>
      </w:r>
      <w:r w:rsidR="00F7027A" w:rsidRPr="00D73F22">
        <w:rPr>
          <w:rFonts w:ascii="Book Antiqua" w:hAnsi="Book Antiqua" w:cs="Times New Roman"/>
          <w:sz w:val="24"/>
          <w:szCs w:val="24"/>
          <w:vertAlign w:val="superscript"/>
          <w:lang w:val="en-US"/>
        </w:rPr>
        <w:t>,</w:t>
      </w:r>
      <w:r w:rsidR="00B71179" w:rsidRPr="00D73F22">
        <w:rPr>
          <w:rFonts w:ascii="Book Antiqua" w:hAnsi="Book Antiqua" w:cs="Times New Roman"/>
          <w:sz w:val="24"/>
          <w:szCs w:val="24"/>
          <w:vertAlign w:val="superscript"/>
          <w:lang w:val="en-US"/>
        </w:rPr>
        <w:t>23-25]</w:t>
      </w:r>
      <w:r w:rsidR="00F7027A" w:rsidRPr="00D73F22">
        <w:rPr>
          <w:rFonts w:ascii="Book Antiqua" w:hAnsi="Book Antiqua" w:cs="Times New Roman"/>
          <w:sz w:val="24"/>
          <w:szCs w:val="24"/>
          <w:lang w:val="en-US"/>
        </w:rPr>
        <w:t xml:space="preserve"> and adds to those findings by demonstrating</w:t>
      </w:r>
      <w:r w:rsidR="00F41C31" w:rsidRPr="00D73F22">
        <w:rPr>
          <w:rFonts w:ascii="Book Antiqua" w:hAnsi="Book Antiqua" w:cs="Times New Roman"/>
          <w:sz w:val="24"/>
          <w:szCs w:val="24"/>
          <w:lang w:val="en-US"/>
        </w:rPr>
        <w:t xml:space="preserve"> for the first time, to the best of our knowledge,</w:t>
      </w:r>
      <w:r w:rsidR="00F7027A" w:rsidRPr="00D73F22">
        <w:rPr>
          <w:rFonts w:ascii="Book Antiqua" w:hAnsi="Book Antiqua" w:cs="Times New Roman"/>
          <w:sz w:val="24"/>
          <w:szCs w:val="24"/>
          <w:lang w:val="en-US"/>
        </w:rPr>
        <w:t xml:space="preserve"> a </w:t>
      </w:r>
      <w:r w:rsidR="00F41C31" w:rsidRPr="00D73F22">
        <w:rPr>
          <w:rFonts w:ascii="Book Antiqua" w:hAnsi="Book Antiqua" w:cs="Times New Roman"/>
          <w:sz w:val="24"/>
          <w:szCs w:val="24"/>
          <w:lang w:val="en-US"/>
        </w:rPr>
        <w:t>positive relationship between PMP concentrations and high inflammatory psoriasis burden, as this was asse</w:t>
      </w:r>
      <w:r w:rsidR="00625516" w:rsidRPr="00D73F22">
        <w:rPr>
          <w:rFonts w:ascii="Book Antiqua" w:hAnsi="Book Antiqua" w:cs="Times New Roman"/>
          <w:sz w:val="24"/>
          <w:szCs w:val="24"/>
          <w:lang w:val="en-US"/>
        </w:rPr>
        <w:t>ssed by IL-12 and IL-17 levels, suggesting a close association between PMPs and psoriasis activity.</w:t>
      </w:r>
      <w:r w:rsidR="00DF2914" w:rsidRPr="00D73F22">
        <w:rPr>
          <w:rFonts w:ascii="Book Antiqua" w:hAnsi="Book Antiqua" w:cs="Times New Roman"/>
          <w:sz w:val="24"/>
          <w:szCs w:val="24"/>
          <w:lang w:val="en-US"/>
        </w:rPr>
        <w:t xml:space="preserve"> It is also the first study to report </w:t>
      </w:r>
      <w:r w:rsidR="00255A8B" w:rsidRPr="00D73F22">
        <w:rPr>
          <w:rFonts w:ascii="Book Antiqua" w:hAnsi="Book Antiqua" w:cs="Times New Roman"/>
          <w:sz w:val="24"/>
          <w:szCs w:val="24"/>
          <w:lang w:val="en-US"/>
        </w:rPr>
        <w:t xml:space="preserve">a higher level of </w:t>
      </w:r>
      <w:r w:rsidR="00DF2914" w:rsidRPr="00D73F22">
        <w:rPr>
          <w:rFonts w:ascii="Book Antiqua" w:hAnsi="Book Antiqua" w:cs="Times New Roman"/>
          <w:sz w:val="24"/>
          <w:szCs w:val="24"/>
          <w:lang w:val="en-US"/>
        </w:rPr>
        <w:t>larger</w:t>
      </w:r>
      <w:r w:rsidR="00255A8B" w:rsidRPr="00D73F22">
        <w:rPr>
          <w:rFonts w:ascii="Book Antiqua" w:hAnsi="Book Antiqua" w:cs="Times New Roman"/>
          <w:sz w:val="24"/>
          <w:szCs w:val="24"/>
          <w:lang w:val="en-US"/>
        </w:rPr>
        <w:t xml:space="preserve">-size </w:t>
      </w:r>
      <w:r w:rsidR="005B4F35" w:rsidRPr="00D73F22">
        <w:rPr>
          <w:rFonts w:ascii="Book Antiqua" w:hAnsi="Book Antiqua" w:cs="Times New Roman"/>
          <w:sz w:val="24"/>
          <w:szCs w:val="24"/>
          <w:lang w:val="en-US"/>
        </w:rPr>
        <w:t>P</w:t>
      </w:r>
      <w:r w:rsidR="00A577F5" w:rsidRPr="00D73F22">
        <w:rPr>
          <w:rFonts w:ascii="Book Antiqua" w:hAnsi="Book Antiqua" w:cs="Times New Roman"/>
          <w:sz w:val="24"/>
          <w:szCs w:val="24"/>
          <w:lang w:val="en-US"/>
        </w:rPr>
        <w:t>MPs</w:t>
      </w:r>
      <w:r w:rsidR="003F63A9" w:rsidRPr="00D73F22">
        <w:rPr>
          <w:rFonts w:ascii="Book Antiqua" w:hAnsi="Book Antiqua" w:cs="Times New Roman"/>
          <w:sz w:val="24"/>
          <w:szCs w:val="24"/>
          <w:lang w:val="en-US"/>
        </w:rPr>
        <w:t xml:space="preserve">, in addition to small-size ones, </w:t>
      </w:r>
      <w:r w:rsidR="00255A8B" w:rsidRPr="00D73F22">
        <w:rPr>
          <w:rFonts w:ascii="Book Antiqua" w:hAnsi="Book Antiqua" w:cs="Times New Roman"/>
          <w:sz w:val="24"/>
          <w:szCs w:val="24"/>
          <w:lang w:val="en-US"/>
        </w:rPr>
        <w:t>in psoriasis patients</w:t>
      </w:r>
      <w:r w:rsidR="00DD347D" w:rsidRPr="00D73F22">
        <w:rPr>
          <w:rFonts w:ascii="Book Antiqua" w:hAnsi="Book Antiqua" w:cs="Times New Roman"/>
          <w:sz w:val="24"/>
          <w:szCs w:val="24"/>
          <w:lang w:val="en-US"/>
        </w:rPr>
        <w:t xml:space="preserve">. </w:t>
      </w:r>
      <w:r w:rsidR="005C1C16" w:rsidRPr="00D73F22">
        <w:rPr>
          <w:rFonts w:ascii="Book Antiqua" w:hAnsi="Book Antiqua" w:cs="Times New Roman"/>
          <w:sz w:val="24"/>
          <w:szCs w:val="24"/>
          <w:lang w:val="en-US"/>
        </w:rPr>
        <w:t xml:space="preserve">It is now accepted that PMPs are separated into four size classes with different active components and different functional effects on </w:t>
      </w:r>
      <w:r w:rsidR="001D3F0D">
        <w:rPr>
          <w:rFonts w:ascii="Book Antiqua" w:hAnsi="Book Antiqua" w:cs="Times New Roman"/>
          <w:sz w:val="24"/>
          <w:szCs w:val="24"/>
          <w:lang w:val="en-US"/>
        </w:rPr>
        <w:t xml:space="preserve">platelets and endothelial </w:t>
      </w:r>
      <w:proofErr w:type="gramStart"/>
      <w:r w:rsidR="001D3F0D">
        <w:rPr>
          <w:rFonts w:ascii="Book Antiqua" w:hAnsi="Book Antiqua" w:cs="Times New Roman"/>
          <w:sz w:val="24"/>
          <w:szCs w:val="24"/>
          <w:lang w:val="en-US"/>
        </w:rPr>
        <w:t>cells</w:t>
      </w:r>
      <w:r w:rsidR="00072F0D" w:rsidRPr="00D73F22">
        <w:rPr>
          <w:rFonts w:ascii="Book Antiqua" w:hAnsi="Book Antiqua" w:cs="Times New Roman"/>
          <w:sz w:val="24"/>
          <w:szCs w:val="24"/>
          <w:vertAlign w:val="superscript"/>
          <w:lang w:val="en-US"/>
        </w:rPr>
        <w:t>[</w:t>
      </w:r>
      <w:proofErr w:type="gramEnd"/>
      <w:r w:rsidR="00072F0D" w:rsidRPr="00D73F22">
        <w:rPr>
          <w:rFonts w:ascii="Book Antiqua" w:hAnsi="Book Antiqua" w:cs="Times New Roman"/>
          <w:sz w:val="24"/>
          <w:szCs w:val="24"/>
          <w:vertAlign w:val="superscript"/>
          <w:lang w:val="en-US"/>
        </w:rPr>
        <w:t>29</w:t>
      </w:r>
      <w:r w:rsidR="005C1C16" w:rsidRPr="00D73F22">
        <w:rPr>
          <w:rFonts w:ascii="Book Antiqua" w:hAnsi="Book Antiqua" w:cs="Times New Roman"/>
          <w:sz w:val="24"/>
          <w:szCs w:val="24"/>
          <w:vertAlign w:val="superscript"/>
          <w:lang w:val="en-US"/>
        </w:rPr>
        <w:t>]</w:t>
      </w:r>
      <w:r w:rsidR="00051FF6" w:rsidRPr="00D73F22">
        <w:rPr>
          <w:rFonts w:ascii="Book Antiqua" w:hAnsi="Book Antiqua" w:cs="Times New Roman"/>
          <w:sz w:val="24"/>
          <w:szCs w:val="24"/>
          <w:lang w:val="en-US"/>
        </w:rPr>
        <w:t>,</w:t>
      </w:r>
      <w:r w:rsidR="005C1C16" w:rsidRPr="00D73F22">
        <w:rPr>
          <w:rFonts w:ascii="Book Antiqua" w:hAnsi="Book Antiqua" w:cs="Times New Roman"/>
          <w:sz w:val="24"/>
          <w:szCs w:val="24"/>
          <w:lang w:val="en-US"/>
        </w:rPr>
        <w:t xml:space="preserve"> </w:t>
      </w:r>
      <w:r w:rsidR="002F1AB4" w:rsidRPr="00D73F22">
        <w:rPr>
          <w:rFonts w:ascii="Book Antiqua" w:hAnsi="Book Antiqua" w:cs="Times New Roman"/>
          <w:sz w:val="24"/>
          <w:szCs w:val="24"/>
          <w:lang w:val="en-US"/>
        </w:rPr>
        <w:t>and therefore, elucidation</w:t>
      </w:r>
      <w:r w:rsidR="005C1C16" w:rsidRPr="00D73F22">
        <w:rPr>
          <w:rFonts w:ascii="Book Antiqua" w:hAnsi="Book Antiqua" w:cs="Times New Roman"/>
          <w:sz w:val="24"/>
          <w:szCs w:val="24"/>
          <w:lang w:val="en-US"/>
        </w:rPr>
        <w:t xml:space="preserve"> of the size class(es) involved in psoriasis can help clarify PMP involvement in the disease</w:t>
      </w:r>
      <w:r w:rsidR="001416C4" w:rsidRPr="00D73F22">
        <w:rPr>
          <w:rFonts w:ascii="Book Antiqua" w:hAnsi="Book Antiqua" w:cs="Times New Roman"/>
          <w:sz w:val="24"/>
          <w:szCs w:val="24"/>
          <w:lang w:val="en-US"/>
        </w:rPr>
        <w:t xml:space="preserve"> and the mechanisms implicated in exertion of their effects</w:t>
      </w:r>
      <w:r w:rsidR="005C1C16" w:rsidRPr="00D73F22">
        <w:rPr>
          <w:rFonts w:ascii="Book Antiqua" w:hAnsi="Book Antiqua" w:cs="Times New Roman"/>
          <w:sz w:val="24"/>
          <w:szCs w:val="24"/>
          <w:lang w:val="en-US"/>
        </w:rPr>
        <w:t xml:space="preserve">. </w:t>
      </w:r>
      <w:r w:rsidR="003F63A9" w:rsidRPr="00D73F22">
        <w:rPr>
          <w:rFonts w:ascii="Book Antiqua" w:hAnsi="Book Antiqua" w:cs="Times New Roman"/>
          <w:sz w:val="24"/>
          <w:szCs w:val="24"/>
          <w:lang w:val="en-US"/>
        </w:rPr>
        <w:t xml:space="preserve">Pelletier </w:t>
      </w:r>
      <w:r w:rsidR="003F63A9" w:rsidRPr="00D73F22">
        <w:rPr>
          <w:rFonts w:ascii="Book Antiqua" w:hAnsi="Book Antiqua" w:cs="Times New Roman"/>
          <w:i/>
          <w:sz w:val="24"/>
          <w:szCs w:val="24"/>
          <w:lang w:val="en-US"/>
        </w:rPr>
        <w:t xml:space="preserve">et </w:t>
      </w:r>
      <w:proofErr w:type="gramStart"/>
      <w:r w:rsidR="003F63A9" w:rsidRPr="00D73F22">
        <w:rPr>
          <w:rFonts w:ascii="Book Antiqua" w:hAnsi="Book Antiqua" w:cs="Times New Roman"/>
          <w:i/>
          <w:sz w:val="24"/>
          <w:szCs w:val="24"/>
          <w:lang w:val="en-US"/>
        </w:rPr>
        <w:t>al</w:t>
      </w:r>
      <w:r w:rsidR="001D3F0D" w:rsidRPr="00D73F22">
        <w:rPr>
          <w:rFonts w:ascii="Book Antiqua" w:hAnsi="Book Antiqua" w:cs="Times New Roman"/>
          <w:sz w:val="24"/>
          <w:szCs w:val="24"/>
          <w:vertAlign w:val="superscript"/>
          <w:lang w:val="en-US"/>
        </w:rPr>
        <w:t>[</w:t>
      </w:r>
      <w:proofErr w:type="gramEnd"/>
      <w:r w:rsidR="001D3F0D" w:rsidRPr="00D73F22">
        <w:rPr>
          <w:rFonts w:ascii="Book Antiqua" w:hAnsi="Book Antiqua" w:cs="Times New Roman"/>
          <w:sz w:val="24"/>
          <w:szCs w:val="24"/>
          <w:vertAlign w:val="superscript"/>
          <w:lang w:val="en-US"/>
        </w:rPr>
        <w:t>8]</w:t>
      </w:r>
      <w:r w:rsidR="005B1FC7" w:rsidRPr="00D73F22">
        <w:rPr>
          <w:rFonts w:ascii="Book Antiqua" w:hAnsi="Book Antiqua" w:cs="Times New Roman"/>
          <w:i/>
          <w:sz w:val="24"/>
          <w:szCs w:val="24"/>
          <w:lang w:val="en-US"/>
        </w:rPr>
        <w:t xml:space="preserve"> </w:t>
      </w:r>
      <w:r w:rsidR="005C1C16" w:rsidRPr="00D73F22">
        <w:rPr>
          <w:rFonts w:ascii="Book Antiqua" w:hAnsi="Book Antiqua" w:cs="Times New Roman"/>
          <w:sz w:val="24"/>
          <w:szCs w:val="24"/>
          <w:lang w:val="en-US"/>
        </w:rPr>
        <w:t>had</w:t>
      </w:r>
      <w:r w:rsidR="00B71179" w:rsidRPr="00D73F22">
        <w:rPr>
          <w:rFonts w:ascii="Book Antiqua" w:hAnsi="Book Antiqua" w:cs="Times New Roman"/>
          <w:i/>
          <w:sz w:val="24"/>
          <w:szCs w:val="24"/>
          <w:lang w:val="en-US"/>
        </w:rPr>
        <w:t xml:space="preserve"> </w:t>
      </w:r>
      <w:r w:rsidR="003F63A9" w:rsidRPr="00D73F22">
        <w:rPr>
          <w:rFonts w:ascii="Book Antiqua" w:hAnsi="Book Antiqua" w:cs="Times New Roman"/>
          <w:sz w:val="24"/>
          <w:szCs w:val="24"/>
          <w:lang w:val="en-US"/>
        </w:rPr>
        <w:t xml:space="preserve">previously showed that only small-size PMPs are increased in psoriasis. The discrepancy with our results may be related to the different working definition </w:t>
      </w:r>
      <w:r w:rsidR="00377548" w:rsidRPr="00D73F22">
        <w:rPr>
          <w:rFonts w:ascii="Book Antiqua" w:hAnsi="Book Antiqua" w:cs="Times New Roman"/>
          <w:sz w:val="24"/>
          <w:szCs w:val="24"/>
          <w:lang w:val="en-US"/>
        </w:rPr>
        <w:t>of blood-derived P</w:t>
      </w:r>
      <w:r w:rsidR="007C6732" w:rsidRPr="00D73F22">
        <w:rPr>
          <w:rFonts w:ascii="Book Antiqua" w:hAnsi="Book Antiqua" w:cs="Times New Roman"/>
          <w:sz w:val="24"/>
          <w:szCs w:val="24"/>
          <w:lang w:val="en-US"/>
        </w:rPr>
        <w:t>MPs i</w:t>
      </w:r>
      <w:r w:rsidR="008B35A9" w:rsidRPr="00D73F22">
        <w:rPr>
          <w:rFonts w:ascii="Book Antiqua" w:hAnsi="Book Antiqua" w:cs="Times New Roman"/>
          <w:sz w:val="24"/>
          <w:szCs w:val="24"/>
          <w:lang w:val="en-US"/>
        </w:rPr>
        <w:t xml:space="preserve">n the two studies, based on the prerequisite or not of </w:t>
      </w:r>
      <w:r w:rsidR="007C6732" w:rsidRPr="00D73F22">
        <w:rPr>
          <w:rFonts w:ascii="Book Antiqua" w:hAnsi="Book Antiqua" w:cs="Times New Roman"/>
          <w:sz w:val="24"/>
          <w:szCs w:val="24"/>
          <w:lang w:val="en-US"/>
        </w:rPr>
        <w:t>Annexin V</w:t>
      </w:r>
      <w:r w:rsidR="005C1C16" w:rsidRPr="00D73F22">
        <w:rPr>
          <w:rFonts w:ascii="Book Antiqua" w:hAnsi="Book Antiqua" w:cs="Times New Roman"/>
          <w:sz w:val="24"/>
          <w:szCs w:val="24"/>
          <w:lang w:val="en-US"/>
        </w:rPr>
        <w:t xml:space="preserve"> </w:t>
      </w:r>
      <w:r w:rsidR="001D3F0D">
        <w:rPr>
          <w:rFonts w:ascii="Book Antiqua" w:hAnsi="Book Antiqua" w:cs="Times New Roman" w:hint="eastAsia"/>
          <w:sz w:val="24"/>
          <w:szCs w:val="24"/>
          <w:lang w:val="en-US" w:eastAsia="zh-CN"/>
        </w:rPr>
        <w:t>(</w:t>
      </w:r>
      <w:r w:rsidR="00A02C67" w:rsidRPr="00D73F22">
        <w:rPr>
          <w:rFonts w:ascii="Book Antiqua" w:hAnsi="Book Antiqua" w:cs="Times New Roman"/>
          <w:sz w:val="24"/>
          <w:szCs w:val="24"/>
          <w:lang w:val="en-US"/>
        </w:rPr>
        <w:t>a phospholipid-binding protein</w:t>
      </w:r>
      <w:r w:rsidR="007F25F8" w:rsidRPr="00D73F22">
        <w:rPr>
          <w:rFonts w:ascii="Book Antiqua" w:hAnsi="Book Antiqua" w:cs="Times New Roman"/>
          <w:sz w:val="24"/>
          <w:szCs w:val="24"/>
          <w:lang w:val="en-US"/>
        </w:rPr>
        <w:t xml:space="preserve"> that binds to </w:t>
      </w:r>
      <w:r w:rsidR="000A7BF2" w:rsidRPr="00D73F22">
        <w:rPr>
          <w:rFonts w:ascii="Book Antiqua" w:hAnsi="Book Antiqua" w:cs="Times New Roman"/>
          <w:sz w:val="24"/>
          <w:szCs w:val="24"/>
          <w:lang w:val="en-US"/>
        </w:rPr>
        <w:t>exposed p</w:t>
      </w:r>
      <w:r w:rsidR="007F25F8" w:rsidRPr="00D73F22">
        <w:rPr>
          <w:rFonts w:ascii="Book Antiqua" w:hAnsi="Book Antiqua" w:cs="Times New Roman"/>
          <w:sz w:val="24"/>
          <w:szCs w:val="24"/>
          <w:lang w:val="en-US"/>
        </w:rPr>
        <w:t xml:space="preserve">hosphatidylserine on </w:t>
      </w:r>
      <w:r w:rsidR="000A7BF2" w:rsidRPr="00D73F22">
        <w:rPr>
          <w:rFonts w:ascii="Book Antiqua" w:hAnsi="Book Antiqua" w:cs="Times New Roman"/>
          <w:sz w:val="24"/>
          <w:szCs w:val="24"/>
          <w:lang w:val="en-US"/>
        </w:rPr>
        <w:t xml:space="preserve">the </w:t>
      </w:r>
      <w:r w:rsidR="007F25F8" w:rsidRPr="00D73F22">
        <w:rPr>
          <w:rFonts w:ascii="Book Antiqua" w:hAnsi="Book Antiqua" w:cs="Times New Roman"/>
          <w:sz w:val="24"/>
          <w:szCs w:val="24"/>
          <w:lang w:val="en-US"/>
        </w:rPr>
        <w:t>surface of activated platelets</w:t>
      </w:r>
      <w:r w:rsidR="001D3F0D">
        <w:rPr>
          <w:rFonts w:ascii="Book Antiqua" w:hAnsi="Book Antiqua" w:cs="Times New Roman" w:hint="eastAsia"/>
          <w:sz w:val="24"/>
          <w:szCs w:val="24"/>
          <w:lang w:val="en-US" w:eastAsia="zh-CN"/>
        </w:rPr>
        <w:t>)</w:t>
      </w:r>
      <w:r w:rsidR="005C1C16" w:rsidRPr="00D73F22">
        <w:rPr>
          <w:rFonts w:ascii="Book Antiqua" w:hAnsi="Book Antiqua" w:cs="Times New Roman"/>
          <w:sz w:val="24"/>
          <w:szCs w:val="24"/>
          <w:lang w:val="en-US"/>
        </w:rPr>
        <w:t xml:space="preserve"> binding</w:t>
      </w:r>
      <w:r w:rsidR="007C6732" w:rsidRPr="00D73F22">
        <w:rPr>
          <w:rFonts w:ascii="Book Antiqua" w:hAnsi="Book Antiqua" w:cs="Times New Roman"/>
          <w:sz w:val="24"/>
          <w:szCs w:val="24"/>
          <w:lang w:val="en-US"/>
        </w:rPr>
        <w:t>.</w:t>
      </w:r>
      <w:r w:rsidR="008B35A9" w:rsidRPr="00D73F22">
        <w:rPr>
          <w:rFonts w:ascii="Book Antiqua" w:hAnsi="Book Antiqua" w:cs="Times New Roman"/>
          <w:sz w:val="24"/>
          <w:szCs w:val="24"/>
          <w:lang w:val="en-US"/>
        </w:rPr>
        <w:t xml:space="preserve"> </w:t>
      </w:r>
      <w:r w:rsidR="00E03777" w:rsidRPr="00D73F22">
        <w:rPr>
          <w:rFonts w:ascii="Book Antiqua" w:hAnsi="Book Antiqua" w:cs="Times New Roman"/>
          <w:sz w:val="24"/>
          <w:szCs w:val="24"/>
          <w:lang w:val="en-US"/>
        </w:rPr>
        <w:t xml:space="preserve">Annexin </w:t>
      </w:r>
      <w:r w:rsidR="00F822EB" w:rsidRPr="00D73F22">
        <w:rPr>
          <w:rFonts w:ascii="Book Antiqua" w:hAnsi="Book Antiqua" w:cs="Times New Roman"/>
          <w:sz w:val="24"/>
          <w:szCs w:val="24"/>
          <w:lang w:val="en-US"/>
        </w:rPr>
        <w:t>V</w:t>
      </w:r>
      <w:r w:rsidR="005B4F35" w:rsidRPr="00D73F22">
        <w:rPr>
          <w:rFonts w:ascii="Book Antiqua" w:hAnsi="Book Antiqua" w:cs="Times New Roman"/>
          <w:sz w:val="24"/>
          <w:szCs w:val="24"/>
          <w:lang w:val="en-US"/>
        </w:rPr>
        <w:t xml:space="preserve"> positive P</w:t>
      </w:r>
      <w:r w:rsidR="005560F8" w:rsidRPr="00D73F22">
        <w:rPr>
          <w:rFonts w:ascii="Book Antiqua" w:hAnsi="Book Antiqua" w:cs="Times New Roman"/>
          <w:sz w:val="24"/>
          <w:szCs w:val="24"/>
          <w:lang w:val="en-US"/>
        </w:rPr>
        <w:t>MPs</w:t>
      </w:r>
      <w:r w:rsidR="00580CE2" w:rsidRPr="00D73F22">
        <w:rPr>
          <w:rFonts w:ascii="Book Antiqua" w:hAnsi="Book Antiqua" w:cs="Times New Roman"/>
          <w:sz w:val="24"/>
          <w:szCs w:val="24"/>
          <w:lang w:val="en-US"/>
        </w:rPr>
        <w:t xml:space="preserve"> are documented to</w:t>
      </w:r>
      <w:r w:rsidR="005560F8" w:rsidRPr="00D73F22">
        <w:rPr>
          <w:rFonts w:ascii="Book Antiqua" w:hAnsi="Book Antiqua" w:cs="Times New Roman"/>
          <w:sz w:val="24"/>
          <w:szCs w:val="24"/>
          <w:lang w:val="en-US"/>
        </w:rPr>
        <w:t xml:space="preserve"> elicit</w:t>
      </w:r>
      <w:r w:rsidR="00F822EB" w:rsidRPr="00D73F22">
        <w:rPr>
          <w:rFonts w:ascii="Book Antiqua" w:hAnsi="Book Antiqua" w:cs="Times New Roman"/>
          <w:sz w:val="24"/>
          <w:szCs w:val="24"/>
          <w:lang w:val="en-US"/>
        </w:rPr>
        <w:t xml:space="preserve"> pro-coagulant activity</w:t>
      </w:r>
      <w:r w:rsidR="00580CE2" w:rsidRPr="00D73F22">
        <w:rPr>
          <w:rFonts w:ascii="Book Antiqua" w:hAnsi="Book Antiqua" w:cs="Times New Roman"/>
          <w:sz w:val="24"/>
          <w:szCs w:val="24"/>
          <w:lang w:val="en-US"/>
        </w:rPr>
        <w:t xml:space="preserve">, in contrast to little or no such activity possessed by </w:t>
      </w:r>
      <w:proofErr w:type="spellStart"/>
      <w:r w:rsidR="007C6732" w:rsidRPr="00D73F22">
        <w:rPr>
          <w:rFonts w:ascii="Book Antiqua" w:hAnsi="Book Antiqua" w:cs="Times New Roman"/>
          <w:sz w:val="24"/>
          <w:szCs w:val="24"/>
          <w:lang w:val="en-US"/>
        </w:rPr>
        <w:t>Annexin</w:t>
      </w:r>
      <w:proofErr w:type="spellEnd"/>
      <w:r w:rsidR="007C6732" w:rsidRPr="00D73F22">
        <w:rPr>
          <w:rFonts w:ascii="Book Antiqua" w:hAnsi="Book Antiqua" w:cs="Times New Roman"/>
          <w:sz w:val="24"/>
          <w:szCs w:val="24"/>
          <w:lang w:val="en-US"/>
        </w:rPr>
        <w:t xml:space="preserve"> V negative </w:t>
      </w:r>
      <w:proofErr w:type="gramStart"/>
      <w:r w:rsidR="007C6732" w:rsidRPr="00D73F22">
        <w:rPr>
          <w:rFonts w:ascii="Book Antiqua" w:hAnsi="Book Antiqua" w:cs="Times New Roman"/>
          <w:sz w:val="24"/>
          <w:szCs w:val="24"/>
          <w:lang w:val="en-US"/>
        </w:rPr>
        <w:t>PMP</w:t>
      </w:r>
      <w:r w:rsidR="00E43BEF" w:rsidRPr="00D73F22">
        <w:rPr>
          <w:rFonts w:ascii="Book Antiqua" w:hAnsi="Book Antiqua" w:cs="Times New Roman"/>
          <w:sz w:val="24"/>
          <w:szCs w:val="24"/>
          <w:lang w:val="en-US"/>
        </w:rPr>
        <w:t>s</w:t>
      </w:r>
      <w:r w:rsidR="00072F0D" w:rsidRPr="00D73F22">
        <w:rPr>
          <w:rFonts w:ascii="Book Antiqua" w:hAnsi="Book Antiqua" w:cs="Times New Roman"/>
          <w:sz w:val="24"/>
          <w:szCs w:val="24"/>
          <w:vertAlign w:val="superscript"/>
          <w:lang w:val="en-US"/>
        </w:rPr>
        <w:t>[</w:t>
      </w:r>
      <w:proofErr w:type="gramEnd"/>
      <w:r w:rsidR="00072F0D" w:rsidRPr="00D73F22">
        <w:rPr>
          <w:rFonts w:ascii="Book Antiqua" w:hAnsi="Book Antiqua" w:cs="Times New Roman"/>
          <w:sz w:val="24"/>
          <w:szCs w:val="24"/>
          <w:vertAlign w:val="superscript"/>
          <w:lang w:val="en-US"/>
        </w:rPr>
        <w:t>30</w:t>
      </w:r>
      <w:r w:rsidR="00CB3DBC" w:rsidRPr="00D73F22">
        <w:rPr>
          <w:rFonts w:ascii="Book Antiqua" w:hAnsi="Book Antiqua" w:cs="Times New Roman"/>
          <w:sz w:val="24"/>
          <w:szCs w:val="24"/>
          <w:vertAlign w:val="superscript"/>
          <w:lang w:val="en-US"/>
        </w:rPr>
        <w:t>]</w:t>
      </w:r>
      <w:r w:rsidR="00CB3DBC" w:rsidRPr="00D73F22">
        <w:rPr>
          <w:rFonts w:ascii="Book Antiqua" w:hAnsi="Book Antiqua" w:cs="Times New Roman"/>
          <w:sz w:val="24"/>
          <w:szCs w:val="24"/>
          <w:lang w:val="en-US"/>
        </w:rPr>
        <w:t>.</w:t>
      </w:r>
    </w:p>
    <w:p w:rsidR="00A41921" w:rsidRPr="00D73F22" w:rsidRDefault="00726396" w:rsidP="001D3F0D">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lastRenderedPageBreak/>
        <w:t xml:space="preserve">PMPs are involved in </w:t>
      </w:r>
      <w:r w:rsidR="00D73F22" w:rsidRPr="00D73F22">
        <w:rPr>
          <w:rFonts w:ascii="Book Antiqua" w:hAnsi="Book Antiqua" w:cs="Times New Roman"/>
          <w:sz w:val="24"/>
          <w:szCs w:val="24"/>
          <w:lang w:val="en-US"/>
        </w:rPr>
        <w:t>CAD</w:t>
      </w:r>
      <w:r w:rsidRPr="00D73F22">
        <w:rPr>
          <w:rFonts w:ascii="Book Antiqua" w:hAnsi="Book Antiqua" w:cs="Times New Roman"/>
          <w:sz w:val="24"/>
          <w:szCs w:val="24"/>
          <w:lang w:val="en-US"/>
        </w:rPr>
        <w:t xml:space="preserve"> by </w:t>
      </w:r>
      <w:r w:rsidR="00B13221" w:rsidRPr="00D73F22">
        <w:rPr>
          <w:rFonts w:ascii="Book Antiqua" w:hAnsi="Book Antiqua" w:cs="Times New Roman"/>
          <w:sz w:val="24"/>
          <w:szCs w:val="24"/>
          <w:lang w:val="en-US"/>
        </w:rPr>
        <w:t>bind</w:t>
      </w:r>
      <w:r w:rsidRPr="00D73F22">
        <w:rPr>
          <w:rFonts w:ascii="Book Antiqua" w:hAnsi="Book Antiqua" w:cs="Times New Roman"/>
          <w:sz w:val="24"/>
          <w:szCs w:val="24"/>
          <w:lang w:val="en-US"/>
        </w:rPr>
        <w:t>ing</w:t>
      </w:r>
      <w:r w:rsidR="00B13221" w:rsidRPr="00D73F22">
        <w:rPr>
          <w:rFonts w:ascii="Book Antiqua" w:hAnsi="Book Antiqua" w:cs="Times New Roman"/>
          <w:sz w:val="24"/>
          <w:szCs w:val="24"/>
          <w:lang w:val="en-US"/>
        </w:rPr>
        <w:t xml:space="preserve"> to the endothelium, submatrix of the vas</w:t>
      </w:r>
      <w:r w:rsidR="008D068A" w:rsidRPr="00D73F22">
        <w:rPr>
          <w:rFonts w:ascii="Book Antiqua" w:hAnsi="Book Antiqua" w:cs="Times New Roman"/>
          <w:sz w:val="24"/>
          <w:szCs w:val="24"/>
          <w:lang w:val="en-US"/>
        </w:rPr>
        <w:t>cular wall</w:t>
      </w:r>
      <w:r w:rsidR="002B4C5B" w:rsidRPr="00D73F22">
        <w:rPr>
          <w:rFonts w:ascii="Book Antiqua" w:hAnsi="Book Antiqua" w:cs="Times New Roman"/>
          <w:sz w:val="24"/>
          <w:szCs w:val="24"/>
          <w:lang w:val="en-US"/>
        </w:rPr>
        <w:t xml:space="preserve"> and leukocytes, </w:t>
      </w:r>
      <w:r w:rsidR="00B13221" w:rsidRPr="00D73F22">
        <w:rPr>
          <w:rFonts w:ascii="Book Antiqua" w:hAnsi="Book Antiqua" w:cs="Times New Roman"/>
          <w:sz w:val="24"/>
          <w:szCs w:val="24"/>
          <w:lang w:val="en-US"/>
        </w:rPr>
        <w:t>thereby f</w:t>
      </w:r>
      <w:r w:rsidR="002B4C5B" w:rsidRPr="00D73F22">
        <w:rPr>
          <w:rFonts w:ascii="Book Antiqua" w:hAnsi="Book Antiqua" w:cs="Times New Roman"/>
          <w:sz w:val="24"/>
          <w:szCs w:val="24"/>
          <w:lang w:val="en-US"/>
        </w:rPr>
        <w:t>acilitating</w:t>
      </w:r>
      <w:r w:rsidR="00213AD2" w:rsidRPr="00D73F22">
        <w:rPr>
          <w:rFonts w:ascii="Book Antiqua" w:hAnsi="Book Antiqua" w:cs="Times New Roman"/>
          <w:sz w:val="24"/>
          <w:szCs w:val="24"/>
          <w:lang w:val="en-US"/>
        </w:rPr>
        <w:t xml:space="preserve"> </w:t>
      </w:r>
      <w:r w:rsidR="00072F0D" w:rsidRPr="00D73F22">
        <w:rPr>
          <w:rFonts w:ascii="Book Antiqua" w:hAnsi="Book Antiqua" w:cs="Times New Roman"/>
          <w:sz w:val="24"/>
          <w:szCs w:val="24"/>
          <w:lang w:val="en-US"/>
        </w:rPr>
        <w:t xml:space="preserve">thrombus </w:t>
      </w:r>
      <w:proofErr w:type="gramStart"/>
      <w:r w:rsidR="00072F0D" w:rsidRPr="00D73F22">
        <w:rPr>
          <w:rFonts w:ascii="Book Antiqua" w:hAnsi="Book Antiqua" w:cs="Times New Roman"/>
          <w:sz w:val="24"/>
          <w:szCs w:val="24"/>
          <w:lang w:val="en-US"/>
        </w:rPr>
        <w:t>propagation</w:t>
      </w:r>
      <w:r w:rsidR="001D3F0D">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17,18,</w:t>
      </w:r>
      <w:r w:rsidR="00072F0D" w:rsidRPr="00D73F22">
        <w:rPr>
          <w:rFonts w:ascii="Book Antiqua" w:hAnsi="Book Antiqua" w:cs="Times New Roman"/>
          <w:sz w:val="24"/>
          <w:szCs w:val="24"/>
          <w:vertAlign w:val="superscript"/>
          <w:lang w:val="en-US"/>
        </w:rPr>
        <w:t>31</w:t>
      </w:r>
      <w:r w:rsidR="00213AD2" w:rsidRPr="00D73F22">
        <w:rPr>
          <w:rFonts w:ascii="Book Antiqua" w:hAnsi="Book Antiqua" w:cs="Times New Roman"/>
          <w:sz w:val="24"/>
          <w:szCs w:val="24"/>
          <w:vertAlign w:val="superscript"/>
          <w:lang w:val="en-US"/>
        </w:rPr>
        <w:t>]</w:t>
      </w:r>
      <w:r w:rsidR="000A7BF2" w:rsidRPr="00D73F22">
        <w:rPr>
          <w:rFonts w:ascii="Book Antiqua" w:hAnsi="Book Antiqua" w:cs="Times New Roman"/>
          <w:sz w:val="24"/>
          <w:szCs w:val="24"/>
          <w:lang w:val="en-US"/>
        </w:rPr>
        <w:t>. T</w:t>
      </w:r>
      <w:r w:rsidR="00CB3DBC" w:rsidRPr="00D73F22">
        <w:rPr>
          <w:rFonts w:ascii="Book Antiqua" w:hAnsi="Book Antiqua" w:cs="Times New Roman"/>
          <w:sz w:val="24"/>
          <w:szCs w:val="24"/>
          <w:lang w:val="en-US"/>
        </w:rPr>
        <w:t xml:space="preserve">hey are </w:t>
      </w:r>
      <w:r w:rsidR="000A7BF2" w:rsidRPr="00D73F22">
        <w:rPr>
          <w:rFonts w:ascii="Book Antiqua" w:hAnsi="Book Antiqua" w:cs="Times New Roman"/>
          <w:sz w:val="24"/>
          <w:szCs w:val="24"/>
          <w:lang w:val="en-US"/>
        </w:rPr>
        <w:t xml:space="preserve">also </w:t>
      </w:r>
      <w:r w:rsidR="00CB3DBC" w:rsidRPr="00D73F22">
        <w:rPr>
          <w:rFonts w:ascii="Book Antiqua" w:hAnsi="Book Antiqua" w:cs="Times New Roman"/>
          <w:sz w:val="24"/>
          <w:szCs w:val="24"/>
          <w:lang w:val="en-US"/>
        </w:rPr>
        <w:t>kn</w:t>
      </w:r>
      <w:r w:rsidR="002B4DBC" w:rsidRPr="00D73F22">
        <w:rPr>
          <w:rFonts w:ascii="Book Antiqua" w:hAnsi="Book Antiqua" w:cs="Times New Roman"/>
          <w:sz w:val="24"/>
          <w:szCs w:val="24"/>
          <w:lang w:val="en-US"/>
        </w:rPr>
        <w:t>own to</w:t>
      </w:r>
      <w:r w:rsidR="00D0238D" w:rsidRPr="00D73F22">
        <w:rPr>
          <w:rFonts w:ascii="Book Antiqua" w:hAnsi="Book Antiqua" w:cs="Times New Roman"/>
          <w:sz w:val="24"/>
          <w:szCs w:val="24"/>
          <w:lang w:val="en-US"/>
        </w:rPr>
        <w:t xml:space="preserve"> </w:t>
      </w:r>
      <w:r w:rsidR="002B4DBC" w:rsidRPr="00D73F22">
        <w:rPr>
          <w:rFonts w:ascii="Book Antiqua" w:hAnsi="Book Antiqua" w:cs="Times New Roman"/>
          <w:sz w:val="24"/>
          <w:szCs w:val="24"/>
          <w:lang w:val="en-US"/>
        </w:rPr>
        <w:t xml:space="preserve">cause endothelial </w:t>
      </w:r>
      <w:proofErr w:type="gramStart"/>
      <w:r w:rsidR="002B4DBC" w:rsidRPr="00D73F22">
        <w:rPr>
          <w:rFonts w:ascii="Book Antiqua" w:hAnsi="Book Antiqua" w:cs="Times New Roman"/>
          <w:sz w:val="24"/>
          <w:szCs w:val="24"/>
          <w:lang w:val="en-US"/>
        </w:rPr>
        <w:t>dysfunction</w:t>
      </w:r>
      <w:r w:rsidR="00072F0D" w:rsidRPr="00D73F22">
        <w:rPr>
          <w:rFonts w:ascii="Book Antiqua" w:hAnsi="Book Antiqua" w:cs="Times New Roman"/>
          <w:sz w:val="24"/>
          <w:szCs w:val="24"/>
          <w:vertAlign w:val="superscript"/>
          <w:lang w:val="en-US"/>
        </w:rPr>
        <w:t>[</w:t>
      </w:r>
      <w:proofErr w:type="gramEnd"/>
      <w:r w:rsidR="00072F0D" w:rsidRPr="00D73F22">
        <w:rPr>
          <w:rFonts w:ascii="Book Antiqua" w:hAnsi="Book Antiqua" w:cs="Times New Roman"/>
          <w:sz w:val="24"/>
          <w:szCs w:val="24"/>
          <w:vertAlign w:val="superscript"/>
          <w:lang w:val="en-US"/>
        </w:rPr>
        <w:t>32</w:t>
      </w:r>
      <w:r w:rsidR="002B4DBC" w:rsidRPr="00D73F22">
        <w:rPr>
          <w:rFonts w:ascii="Book Antiqua" w:hAnsi="Book Antiqua" w:cs="Times New Roman"/>
          <w:sz w:val="24"/>
          <w:szCs w:val="24"/>
          <w:vertAlign w:val="superscript"/>
          <w:lang w:val="en-US"/>
        </w:rPr>
        <w:t>]</w:t>
      </w:r>
      <w:r w:rsidR="005852AC" w:rsidRPr="00D73F22">
        <w:rPr>
          <w:rFonts w:ascii="Book Antiqua" w:hAnsi="Book Antiqua" w:cs="Times New Roman"/>
          <w:i/>
          <w:sz w:val="24"/>
          <w:szCs w:val="24"/>
          <w:lang w:val="en-US"/>
        </w:rPr>
        <w:t>.</w:t>
      </w:r>
      <w:r w:rsidR="005852AC" w:rsidRPr="00D73F22">
        <w:rPr>
          <w:rFonts w:ascii="Book Antiqua" w:hAnsi="Book Antiqua" w:cs="Times New Roman"/>
          <w:sz w:val="24"/>
          <w:szCs w:val="24"/>
          <w:lang w:val="en-US"/>
        </w:rPr>
        <w:t xml:space="preserve"> </w:t>
      </w:r>
      <w:r w:rsidR="008D068A" w:rsidRPr="00D73F22">
        <w:rPr>
          <w:rFonts w:ascii="Book Antiqua" w:hAnsi="Book Antiqua" w:cs="Times New Roman"/>
          <w:sz w:val="24"/>
          <w:szCs w:val="24"/>
          <w:lang w:val="en-US"/>
        </w:rPr>
        <w:t xml:space="preserve">In the setting of </w:t>
      </w:r>
      <w:r w:rsidR="00DC15CB" w:rsidRPr="00D73F22">
        <w:rPr>
          <w:rFonts w:ascii="Book Antiqua" w:hAnsi="Book Antiqua" w:cs="Times New Roman"/>
          <w:sz w:val="24"/>
          <w:szCs w:val="24"/>
          <w:lang w:val="en-US"/>
        </w:rPr>
        <w:t>psorias</w:t>
      </w:r>
      <w:r w:rsidR="00C41681" w:rsidRPr="00D73F22">
        <w:rPr>
          <w:rFonts w:ascii="Book Antiqua" w:hAnsi="Book Antiqua" w:cs="Times New Roman"/>
          <w:sz w:val="24"/>
          <w:szCs w:val="24"/>
          <w:lang w:val="en-US"/>
        </w:rPr>
        <w:t xml:space="preserve">is </w:t>
      </w:r>
      <w:r w:rsidR="00C41681" w:rsidRPr="00D73F22">
        <w:rPr>
          <w:rFonts w:ascii="Book Antiqua" w:hAnsi="Book Antiqua" w:cs="Times New Roman"/>
          <w:i/>
          <w:sz w:val="24"/>
          <w:szCs w:val="24"/>
          <w:lang w:val="en-US"/>
        </w:rPr>
        <w:t>per se</w:t>
      </w:r>
      <w:r w:rsidR="005B4F35" w:rsidRPr="00D73F22">
        <w:rPr>
          <w:rFonts w:ascii="Book Antiqua" w:hAnsi="Book Antiqua" w:cs="Times New Roman"/>
          <w:sz w:val="24"/>
          <w:szCs w:val="24"/>
          <w:lang w:val="en-US"/>
        </w:rPr>
        <w:t xml:space="preserve">, </w:t>
      </w:r>
      <w:r w:rsidR="006E600B" w:rsidRPr="00D73F22">
        <w:rPr>
          <w:rFonts w:ascii="Book Antiqua" w:hAnsi="Book Antiqua" w:cs="Times New Roman"/>
          <w:sz w:val="24"/>
          <w:szCs w:val="24"/>
          <w:lang w:val="en-US"/>
        </w:rPr>
        <w:t>PMPs</w:t>
      </w:r>
      <w:r w:rsidR="008D068A" w:rsidRPr="00D73F22">
        <w:rPr>
          <w:rFonts w:ascii="Book Antiqua" w:hAnsi="Book Antiqua" w:cs="Times New Roman"/>
          <w:sz w:val="24"/>
          <w:szCs w:val="24"/>
          <w:lang w:val="en-US"/>
        </w:rPr>
        <w:t xml:space="preserve"> may well contribute to leukocyte recruitment in psoriatic skin lesions, </w:t>
      </w:r>
      <w:r w:rsidR="005B4F35" w:rsidRPr="00D73F22">
        <w:rPr>
          <w:rFonts w:ascii="Book Antiqua" w:hAnsi="Book Antiqua" w:cs="Times New Roman"/>
          <w:sz w:val="24"/>
          <w:szCs w:val="24"/>
          <w:lang w:val="en-US"/>
        </w:rPr>
        <w:t>given t</w:t>
      </w:r>
      <w:r w:rsidR="006E600B" w:rsidRPr="00D73F22">
        <w:rPr>
          <w:rFonts w:ascii="Book Antiqua" w:hAnsi="Book Antiqua" w:cs="Times New Roman"/>
          <w:sz w:val="24"/>
          <w:szCs w:val="24"/>
          <w:lang w:val="en-US"/>
        </w:rPr>
        <w:t xml:space="preserve">heir known ability to </w:t>
      </w:r>
      <w:r w:rsidR="00342E1D" w:rsidRPr="00D73F22">
        <w:rPr>
          <w:rFonts w:ascii="Book Antiqua" w:hAnsi="Book Antiqua" w:cs="Times New Roman"/>
          <w:sz w:val="24"/>
          <w:szCs w:val="24"/>
          <w:lang w:val="en-US"/>
        </w:rPr>
        <w:t>inc</w:t>
      </w:r>
      <w:r w:rsidR="0019245D" w:rsidRPr="00D73F22">
        <w:rPr>
          <w:rFonts w:ascii="Book Antiqua" w:hAnsi="Book Antiqua" w:cs="Times New Roman"/>
          <w:sz w:val="24"/>
          <w:szCs w:val="24"/>
          <w:lang w:val="en-US"/>
        </w:rPr>
        <w:t>r</w:t>
      </w:r>
      <w:r w:rsidR="00342E1D" w:rsidRPr="00D73F22">
        <w:rPr>
          <w:rFonts w:ascii="Book Antiqua" w:hAnsi="Book Antiqua" w:cs="Times New Roman"/>
          <w:sz w:val="24"/>
          <w:szCs w:val="24"/>
          <w:lang w:val="en-US"/>
        </w:rPr>
        <w:t xml:space="preserve">ease </w:t>
      </w:r>
      <w:r w:rsidR="0019245D" w:rsidRPr="00D73F22">
        <w:rPr>
          <w:rFonts w:ascii="Book Antiqua" w:hAnsi="Book Antiqua" w:cs="Times New Roman"/>
          <w:sz w:val="24"/>
          <w:szCs w:val="24"/>
          <w:lang w:val="en-US"/>
        </w:rPr>
        <w:t xml:space="preserve">leukocyte adhesion to the endothelium and </w:t>
      </w:r>
      <w:r w:rsidR="006E600B" w:rsidRPr="00D73F22">
        <w:rPr>
          <w:rFonts w:ascii="Book Antiqua" w:hAnsi="Book Antiqua" w:cs="Times New Roman"/>
          <w:sz w:val="24"/>
          <w:szCs w:val="24"/>
          <w:lang w:val="en-US"/>
        </w:rPr>
        <w:t xml:space="preserve">to </w:t>
      </w:r>
      <w:r w:rsidR="0019245D" w:rsidRPr="00D73F22">
        <w:rPr>
          <w:rFonts w:ascii="Book Antiqua" w:hAnsi="Book Antiqua" w:cs="Times New Roman"/>
          <w:sz w:val="24"/>
          <w:szCs w:val="24"/>
          <w:lang w:val="en-US"/>
        </w:rPr>
        <w:t>promote leukocyte activation by modulating le</w:t>
      </w:r>
      <w:r w:rsidRPr="00D73F22">
        <w:rPr>
          <w:rFonts w:ascii="Book Antiqua" w:hAnsi="Book Antiqua" w:cs="Times New Roman"/>
          <w:sz w:val="24"/>
          <w:szCs w:val="24"/>
          <w:lang w:val="en-US"/>
        </w:rPr>
        <w:t>ukocyte-leukocyte and leukocyte-</w:t>
      </w:r>
      <w:r w:rsidR="008E56F0" w:rsidRPr="00D73F22">
        <w:rPr>
          <w:rFonts w:ascii="Book Antiqua" w:hAnsi="Book Antiqua" w:cs="Times New Roman"/>
          <w:sz w:val="24"/>
          <w:szCs w:val="24"/>
          <w:lang w:val="en-US"/>
        </w:rPr>
        <w:t>e</w:t>
      </w:r>
      <w:r w:rsidR="001D3F0D">
        <w:rPr>
          <w:rFonts w:ascii="Book Antiqua" w:hAnsi="Book Antiqua" w:cs="Times New Roman"/>
          <w:sz w:val="24"/>
          <w:szCs w:val="24"/>
          <w:lang w:val="en-US"/>
        </w:rPr>
        <w:t xml:space="preserve">ndothelial cell </w:t>
      </w:r>
      <w:proofErr w:type="gramStart"/>
      <w:r w:rsidR="001D3F0D">
        <w:rPr>
          <w:rFonts w:ascii="Book Antiqua" w:hAnsi="Book Antiqua" w:cs="Times New Roman"/>
          <w:sz w:val="24"/>
          <w:szCs w:val="24"/>
          <w:lang w:val="en-US"/>
        </w:rPr>
        <w:t>interactions</w:t>
      </w:r>
      <w:r w:rsidR="000332DB" w:rsidRPr="00D73F22">
        <w:rPr>
          <w:rFonts w:ascii="Book Antiqua" w:hAnsi="Book Antiqua" w:cs="Times New Roman"/>
          <w:sz w:val="24"/>
          <w:szCs w:val="24"/>
          <w:vertAlign w:val="superscript"/>
          <w:lang w:val="en-US"/>
        </w:rPr>
        <w:t>[</w:t>
      </w:r>
      <w:proofErr w:type="gramEnd"/>
      <w:r w:rsidR="000332DB" w:rsidRPr="00D73F22">
        <w:rPr>
          <w:rFonts w:ascii="Book Antiqua" w:hAnsi="Book Antiqua" w:cs="Times New Roman"/>
          <w:sz w:val="24"/>
          <w:szCs w:val="24"/>
          <w:vertAlign w:val="superscript"/>
          <w:lang w:val="en-US"/>
        </w:rPr>
        <w:t>5</w:t>
      </w:r>
      <w:r w:rsidR="008E56F0" w:rsidRPr="00D73F22">
        <w:rPr>
          <w:rFonts w:ascii="Book Antiqua" w:hAnsi="Book Antiqua" w:cs="Times New Roman"/>
          <w:sz w:val="24"/>
          <w:szCs w:val="24"/>
          <w:vertAlign w:val="superscript"/>
          <w:lang w:val="en-US"/>
        </w:rPr>
        <w:t>]</w:t>
      </w:r>
      <w:r w:rsidR="006E600B" w:rsidRPr="00D73F22">
        <w:rPr>
          <w:rFonts w:ascii="Book Antiqua" w:hAnsi="Book Antiqua" w:cs="Times New Roman"/>
          <w:sz w:val="24"/>
          <w:szCs w:val="24"/>
          <w:lang w:val="en-US"/>
        </w:rPr>
        <w:t xml:space="preserve">. </w:t>
      </w:r>
      <w:r w:rsidR="00CB3DBC" w:rsidRPr="00D73F22">
        <w:rPr>
          <w:rFonts w:ascii="Book Antiqua" w:hAnsi="Book Antiqua" w:cs="Times New Roman"/>
          <w:sz w:val="24"/>
          <w:szCs w:val="24"/>
          <w:lang w:val="en-US"/>
        </w:rPr>
        <w:t xml:space="preserve">Taken together, elevated levels of PMPs </w:t>
      </w:r>
      <w:r w:rsidR="00FE5A07" w:rsidRPr="00D73F22">
        <w:rPr>
          <w:rFonts w:ascii="Book Antiqua" w:hAnsi="Book Antiqua" w:cs="Times New Roman"/>
          <w:sz w:val="24"/>
          <w:szCs w:val="24"/>
          <w:lang w:val="en-US"/>
        </w:rPr>
        <w:t xml:space="preserve">observed in psoriasis patients </w:t>
      </w:r>
      <w:r w:rsidR="00CB3DBC" w:rsidRPr="00D73F22">
        <w:rPr>
          <w:rFonts w:ascii="Book Antiqua" w:hAnsi="Book Antiqua" w:cs="Times New Roman"/>
          <w:sz w:val="24"/>
          <w:szCs w:val="24"/>
          <w:lang w:val="en-US"/>
        </w:rPr>
        <w:t xml:space="preserve">may be the contributory factor to development of atherosclerosis and the increased cardiovascular risk in </w:t>
      </w:r>
      <w:r w:rsidR="00FE5A07" w:rsidRPr="00D73F22">
        <w:rPr>
          <w:rFonts w:ascii="Book Antiqua" w:hAnsi="Book Antiqua" w:cs="Times New Roman"/>
          <w:sz w:val="24"/>
          <w:szCs w:val="24"/>
          <w:lang w:val="en-US"/>
        </w:rPr>
        <w:t xml:space="preserve">those </w:t>
      </w:r>
      <w:r w:rsidR="00CB3DBC" w:rsidRPr="00D73F22">
        <w:rPr>
          <w:rFonts w:ascii="Book Antiqua" w:hAnsi="Book Antiqua" w:cs="Times New Roman"/>
          <w:sz w:val="24"/>
          <w:szCs w:val="24"/>
          <w:lang w:val="en-US"/>
        </w:rPr>
        <w:t>patients by triggering a cascade of events.</w:t>
      </w:r>
      <w:r w:rsidR="00F972AD" w:rsidRPr="00D73F22">
        <w:rPr>
          <w:rFonts w:ascii="Book Antiqua" w:hAnsi="Book Antiqua"/>
          <w:sz w:val="24"/>
          <w:szCs w:val="24"/>
          <w:lang w:val="en-US"/>
        </w:rPr>
        <w:t xml:space="preserve"> </w:t>
      </w:r>
    </w:p>
    <w:p w:rsidR="00367F34" w:rsidRPr="00D73F22" w:rsidRDefault="00480F42" w:rsidP="001D3F0D">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t>In the present</w:t>
      </w:r>
      <w:r w:rsidR="005B4F35" w:rsidRPr="00D73F22">
        <w:rPr>
          <w:rFonts w:ascii="Book Antiqua" w:hAnsi="Book Antiqua" w:cs="Times New Roman"/>
          <w:sz w:val="24"/>
          <w:szCs w:val="24"/>
          <w:lang w:val="en-US"/>
        </w:rPr>
        <w:t xml:space="preserve"> study, P</w:t>
      </w:r>
      <w:r w:rsidR="004370A9" w:rsidRPr="00D73F22">
        <w:rPr>
          <w:rFonts w:ascii="Book Antiqua" w:hAnsi="Book Antiqua" w:cs="Times New Roman"/>
          <w:sz w:val="24"/>
          <w:szCs w:val="24"/>
          <w:lang w:val="en-US"/>
        </w:rPr>
        <w:t>MPs proved to be the most “sensitive”</w:t>
      </w:r>
      <w:r w:rsidR="0043343D" w:rsidRPr="00D73F22">
        <w:rPr>
          <w:rFonts w:ascii="Book Antiqua" w:hAnsi="Book Antiqua" w:cs="Times New Roman"/>
          <w:sz w:val="24"/>
          <w:szCs w:val="24"/>
          <w:lang w:val="en-US"/>
        </w:rPr>
        <w:t xml:space="preserve"> index of platelet activation, whereas t</w:t>
      </w:r>
      <w:r w:rsidR="00197F07" w:rsidRPr="00D73F22">
        <w:rPr>
          <w:rFonts w:ascii="Book Antiqua" w:hAnsi="Book Antiqua" w:cs="Times New Roman"/>
          <w:sz w:val="24"/>
          <w:szCs w:val="24"/>
          <w:lang w:val="en-US"/>
        </w:rPr>
        <w:t xml:space="preserve">he classical platelet activation </w:t>
      </w:r>
      <w:r w:rsidR="00B13221" w:rsidRPr="00D73F22">
        <w:rPr>
          <w:rFonts w:ascii="Book Antiqua" w:hAnsi="Book Antiqua" w:cs="Times New Roman"/>
          <w:sz w:val="24"/>
          <w:szCs w:val="24"/>
          <w:lang w:val="en-US"/>
        </w:rPr>
        <w:t>markers CD62P</w:t>
      </w:r>
      <w:r w:rsidR="00731123" w:rsidRPr="00D73F22">
        <w:rPr>
          <w:rFonts w:ascii="Book Antiqua" w:hAnsi="Book Antiqua" w:cs="Times New Roman"/>
          <w:sz w:val="24"/>
          <w:szCs w:val="24"/>
          <w:lang w:val="en-US"/>
        </w:rPr>
        <w:t xml:space="preserve">, </w:t>
      </w:r>
      <w:r w:rsidR="00B13221" w:rsidRPr="00D73F22">
        <w:rPr>
          <w:rFonts w:ascii="Book Antiqua" w:hAnsi="Book Antiqua" w:cs="Times New Roman"/>
          <w:sz w:val="24"/>
          <w:szCs w:val="24"/>
          <w:lang w:val="en-US"/>
        </w:rPr>
        <w:t xml:space="preserve">CD63 </w:t>
      </w:r>
      <w:r w:rsidR="00731123" w:rsidRPr="00D73F22">
        <w:rPr>
          <w:rFonts w:ascii="Book Antiqua" w:hAnsi="Book Antiqua" w:cs="Times New Roman"/>
          <w:sz w:val="24"/>
          <w:szCs w:val="24"/>
          <w:lang w:val="en-US"/>
        </w:rPr>
        <w:t>and CD42b were not alter</w:t>
      </w:r>
      <w:r w:rsidR="004370A9" w:rsidRPr="00D73F22">
        <w:rPr>
          <w:rFonts w:ascii="Book Antiqua" w:hAnsi="Book Antiqua" w:cs="Times New Roman"/>
          <w:sz w:val="24"/>
          <w:szCs w:val="24"/>
          <w:lang w:val="en-US"/>
        </w:rPr>
        <w:t>ed</w:t>
      </w:r>
      <w:r w:rsidR="00003682" w:rsidRPr="00D73F22">
        <w:rPr>
          <w:rFonts w:ascii="Book Antiqua" w:hAnsi="Book Antiqua" w:cs="Times New Roman"/>
          <w:sz w:val="24"/>
          <w:szCs w:val="24"/>
          <w:lang w:val="en-US"/>
        </w:rPr>
        <w:t xml:space="preserve">. To our knowledge, CD63 </w:t>
      </w:r>
      <w:r w:rsidR="0088239F" w:rsidRPr="00D73F22">
        <w:rPr>
          <w:rFonts w:ascii="Book Antiqua" w:hAnsi="Book Antiqua" w:cs="Times New Roman"/>
          <w:sz w:val="24"/>
          <w:szCs w:val="24"/>
          <w:lang w:val="en-US"/>
        </w:rPr>
        <w:t xml:space="preserve">or CD42b </w:t>
      </w:r>
      <w:r w:rsidR="00003682" w:rsidRPr="00D73F22">
        <w:rPr>
          <w:rFonts w:ascii="Book Antiqua" w:hAnsi="Book Antiqua" w:cs="Times New Roman"/>
          <w:sz w:val="24"/>
          <w:szCs w:val="24"/>
          <w:lang w:val="en-US"/>
        </w:rPr>
        <w:t>expression in</w:t>
      </w:r>
      <w:r w:rsidR="005510DB" w:rsidRPr="00D73F22">
        <w:rPr>
          <w:rFonts w:ascii="Book Antiqua" w:hAnsi="Book Antiqua" w:cs="Times New Roman"/>
          <w:sz w:val="24"/>
          <w:szCs w:val="24"/>
          <w:lang w:val="en-US"/>
        </w:rPr>
        <w:t xml:space="preserve"> psoriasis had not been investigat</w:t>
      </w:r>
      <w:r w:rsidR="00003682" w:rsidRPr="00D73F22">
        <w:rPr>
          <w:rFonts w:ascii="Book Antiqua" w:hAnsi="Book Antiqua" w:cs="Times New Roman"/>
          <w:sz w:val="24"/>
          <w:szCs w:val="24"/>
          <w:lang w:val="en-US"/>
        </w:rPr>
        <w:t xml:space="preserve">ed so far. In contrast to our CD62P results, </w:t>
      </w:r>
      <w:r w:rsidR="00F62C8F" w:rsidRPr="00D73F22">
        <w:rPr>
          <w:rFonts w:ascii="Book Antiqua" w:hAnsi="Book Antiqua" w:cs="Times New Roman"/>
          <w:sz w:val="24"/>
          <w:szCs w:val="24"/>
          <w:lang w:val="en-US"/>
        </w:rPr>
        <w:t>three previous studies have shown enhan</w:t>
      </w:r>
      <w:r w:rsidR="008C590F" w:rsidRPr="00D73F22">
        <w:rPr>
          <w:rFonts w:ascii="Book Antiqua" w:hAnsi="Book Antiqua" w:cs="Times New Roman"/>
          <w:sz w:val="24"/>
          <w:szCs w:val="24"/>
          <w:lang w:val="en-US"/>
        </w:rPr>
        <w:t xml:space="preserve">ced CD62P surface expression in </w:t>
      </w:r>
      <w:proofErr w:type="gramStart"/>
      <w:r w:rsidR="008C590F" w:rsidRPr="00D73F22">
        <w:rPr>
          <w:rFonts w:ascii="Book Antiqua" w:hAnsi="Book Antiqua" w:cs="Times New Roman"/>
          <w:sz w:val="24"/>
          <w:szCs w:val="24"/>
          <w:lang w:val="en-US"/>
        </w:rPr>
        <w:t>psoriasis</w:t>
      </w:r>
      <w:r w:rsidR="001D3F0D">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6,9,</w:t>
      </w:r>
      <w:r w:rsidR="00344492" w:rsidRPr="00D73F22">
        <w:rPr>
          <w:rFonts w:ascii="Book Antiqua" w:hAnsi="Book Antiqua" w:cs="Times New Roman"/>
          <w:sz w:val="24"/>
          <w:szCs w:val="24"/>
          <w:vertAlign w:val="superscript"/>
          <w:lang w:val="en-US"/>
        </w:rPr>
        <w:t>33</w:t>
      </w:r>
      <w:r w:rsidR="00727EFF" w:rsidRPr="00D73F22">
        <w:rPr>
          <w:rFonts w:ascii="Book Antiqua" w:hAnsi="Book Antiqua" w:cs="Times New Roman"/>
          <w:sz w:val="24"/>
          <w:szCs w:val="24"/>
          <w:vertAlign w:val="superscript"/>
          <w:lang w:val="en-US"/>
        </w:rPr>
        <w:t>]</w:t>
      </w:r>
      <w:r w:rsidR="008C590F" w:rsidRPr="00D73F22">
        <w:rPr>
          <w:rFonts w:ascii="Book Antiqua" w:hAnsi="Book Antiqua" w:cs="Times New Roman"/>
          <w:sz w:val="24"/>
          <w:szCs w:val="24"/>
          <w:lang w:val="en-US"/>
        </w:rPr>
        <w:t xml:space="preserve">. </w:t>
      </w:r>
      <w:r w:rsidR="00E47C0F" w:rsidRPr="00D73F22">
        <w:rPr>
          <w:rFonts w:ascii="Book Antiqua" w:hAnsi="Book Antiqua" w:cs="Times New Roman"/>
          <w:sz w:val="24"/>
          <w:szCs w:val="24"/>
          <w:lang w:val="en-US"/>
        </w:rPr>
        <w:t>One other study was in concordance</w:t>
      </w:r>
      <w:r w:rsidR="00367F34" w:rsidRPr="00D73F22">
        <w:rPr>
          <w:rFonts w:ascii="Book Antiqua" w:hAnsi="Book Antiqua" w:cs="Times New Roman"/>
          <w:sz w:val="24"/>
          <w:szCs w:val="24"/>
          <w:lang w:val="en-US"/>
        </w:rPr>
        <w:t xml:space="preserve"> with our </w:t>
      </w:r>
      <w:proofErr w:type="gramStart"/>
      <w:r w:rsidR="00367F34" w:rsidRPr="00D73F22">
        <w:rPr>
          <w:rFonts w:ascii="Book Antiqua" w:hAnsi="Book Antiqua" w:cs="Times New Roman"/>
          <w:sz w:val="24"/>
          <w:szCs w:val="24"/>
          <w:lang w:val="en-US"/>
        </w:rPr>
        <w:t>findings</w:t>
      </w:r>
      <w:r w:rsidR="00344492" w:rsidRPr="00D73F22">
        <w:rPr>
          <w:rFonts w:ascii="Book Antiqua" w:hAnsi="Book Antiqua" w:cs="Times New Roman"/>
          <w:sz w:val="24"/>
          <w:szCs w:val="24"/>
          <w:vertAlign w:val="superscript"/>
          <w:lang w:val="en-US"/>
        </w:rPr>
        <w:t>[</w:t>
      </w:r>
      <w:proofErr w:type="gramEnd"/>
      <w:r w:rsidR="00344492" w:rsidRPr="00D73F22">
        <w:rPr>
          <w:rFonts w:ascii="Book Antiqua" w:hAnsi="Book Antiqua" w:cs="Times New Roman"/>
          <w:sz w:val="24"/>
          <w:szCs w:val="24"/>
          <w:vertAlign w:val="superscript"/>
          <w:lang w:val="en-US"/>
        </w:rPr>
        <w:t>34</w:t>
      </w:r>
      <w:r w:rsidR="00E47C0F" w:rsidRPr="00D73F22">
        <w:rPr>
          <w:rFonts w:ascii="Book Antiqua" w:hAnsi="Book Antiqua" w:cs="Times New Roman"/>
          <w:sz w:val="24"/>
          <w:szCs w:val="24"/>
          <w:vertAlign w:val="superscript"/>
          <w:lang w:val="en-US"/>
        </w:rPr>
        <w:t>]</w:t>
      </w:r>
      <w:r w:rsidR="00367F34" w:rsidRPr="00D73F22">
        <w:rPr>
          <w:rFonts w:ascii="Book Antiqua" w:hAnsi="Book Antiqua" w:cs="Times New Roman"/>
          <w:sz w:val="24"/>
          <w:szCs w:val="24"/>
          <w:lang w:val="en-US"/>
        </w:rPr>
        <w:t xml:space="preserve">. </w:t>
      </w:r>
      <w:r w:rsidR="00FF5871" w:rsidRPr="00D73F22">
        <w:rPr>
          <w:rFonts w:ascii="Book Antiqua" w:hAnsi="Book Antiqua" w:cs="Times New Roman"/>
          <w:sz w:val="24"/>
          <w:szCs w:val="24"/>
          <w:lang w:val="en-US"/>
        </w:rPr>
        <w:t>Although P-selectin has been</w:t>
      </w:r>
      <w:r w:rsidR="008378A3" w:rsidRPr="00D73F22">
        <w:rPr>
          <w:rFonts w:ascii="Book Antiqua" w:hAnsi="Book Antiqua" w:cs="Times New Roman"/>
          <w:sz w:val="24"/>
          <w:szCs w:val="24"/>
          <w:lang w:val="en-US"/>
        </w:rPr>
        <w:t xml:space="preserve"> considered by many the </w:t>
      </w:r>
      <w:r w:rsidR="001D3F0D">
        <w:rPr>
          <w:rFonts w:ascii="Book Antiqua" w:hAnsi="Book Antiqua" w:cs="Times New Roman"/>
          <w:sz w:val="24"/>
          <w:szCs w:val="24"/>
          <w:lang w:val="en-US" w:eastAsia="zh-CN"/>
        </w:rPr>
        <w:t>“</w:t>
      </w:r>
      <w:r w:rsidR="008378A3" w:rsidRPr="00D73F22">
        <w:rPr>
          <w:rFonts w:ascii="Book Antiqua" w:hAnsi="Book Antiqua" w:cs="Times New Roman"/>
          <w:sz w:val="24"/>
          <w:szCs w:val="24"/>
          <w:lang w:val="en-US"/>
        </w:rPr>
        <w:t>gold standard</w:t>
      </w:r>
      <w:r w:rsidR="001D3F0D">
        <w:rPr>
          <w:rFonts w:ascii="Book Antiqua" w:hAnsi="Book Antiqua" w:cs="Times New Roman"/>
          <w:sz w:val="24"/>
          <w:szCs w:val="24"/>
          <w:lang w:val="en-US" w:eastAsia="zh-CN"/>
        </w:rPr>
        <w:t>”</w:t>
      </w:r>
      <w:r w:rsidR="008378A3" w:rsidRPr="00D73F22">
        <w:rPr>
          <w:rFonts w:ascii="Book Antiqua" w:hAnsi="Book Antiqua" w:cs="Times New Roman"/>
          <w:sz w:val="24"/>
          <w:szCs w:val="24"/>
          <w:lang w:val="en-US"/>
        </w:rPr>
        <w:t xml:space="preserve"> marker of platelet activation, </w:t>
      </w:r>
      <w:r w:rsidR="00782D4E" w:rsidRPr="00D73F22">
        <w:rPr>
          <w:rFonts w:ascii="Book Antiqua" w:hAnsi="Book Antiqua" w:cs="Times New Roman"/>
          <w:sz w:val="24"/>
          <w:szCs w:val="24"/>
          <w:lang w:val="en-US"/>
        </w:rPr>
        <w:t xml:space="preserve">it was shown that </w:t>
      </w:r>
      <w:r w:rsidR="008378A3" w:rsidRPr="00D73F22">
        <w:rPr>
          <w:rFonts w:ascii="Book Antiqua" w:hAnsi="Book Antiqua" w:cs="Times New Roman"/>
          <w:sz w:val="24"/>
          <w:szCs w:val="24"/>
          <w:lang w:val="en-US"/>
        </w:rPr>
        <w:t xml:space="preserve">degranulated, P-selectin-positive platelets rapidly lose surface P-selectin </w:t>
      </w:r>
      <w:r w:rsidR="0003034D" w:rsidRPr="00D73F22">
        <w:rPr>
          <w:rFonts w:ascii="Book Antiqua" w:hAnsi="Book Antiqua" w:cs="Times New Roman"/>
          <w:sz w:val="24"/>
          <w:szCs w:val="24"/>
          <w:lang w:val="en-US"/>
        </w:rPr>
        <w:t>to the plasma pool</w:t>
      </w:r>
      <w:r w:rsidR="008378A3" w:rsidRPr="00D73F22">
        <w:rPr>
          <w:rFonts w:ascii="Book Antiqua" w:hAnsi="Book Antiqua" w:cs="Times New Roman"/>
          <w:sz w:val="24"/>
          <w:szCs w:val="24"/>
          <w:lang w:val="en-US"/>
        </w:rPr>
        <w:t xml:space="preserve"> </w:t>
      </w:r>
      <w:r w:rsidR="008378A3" w:rsidRPr="00D73F22">
        <w:rPr>
          <w:rFonts w:ascii="Book Antiqua" w:hAnsi="Book Antiqua" w:cs="Times New Roman"/>
          <w:i/>
          <w:sz w:val="24"/>
          <w:szCs w:val="24"/>
          <w:lang w:val="en-US"/>
        </w:rPr>
        <w:t xml:space="preserve">in </w:t>
      </w:r>
      <w:proofErr w:type="gramStart"/>
      <w:r w:rsidR="008378A3" w:rsidRPr="00D73F22">
        <w:rPr>
          <w:rFonts w:ascii="Book Antiqua" w:hAnsi="Book Antiqua" w:cs="Times New Roman"/>
          <w:i/>
          <w:sz w:val="24"/>
          <w:szCs w:val="24"/>
          <w:lang w:val="en-US"/>
        </w:rPr>
        <w:t>vivo</w:t>
      </w:r>
      <w:r w:rsidR="001D3F0D">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35,</w:t>
      </w:r>
      <w:r w:rsidR="00344492" w:rsidRPr="00D73F22">
        <w:rPr>
          <w:rFonts w:ascii="Book Antiqua" w:hAnsi="Book Antiqua" w:cs="Times New Roman"/>
          <w:sz w:val="24"/>
          <w:szCs w:val="24"/>
          <w:vertAlign w:val="superscript"/>
          <w:lang w:val="en-US"/>
        </w:rPr>
        <w:t>36</w:t>
      </w:r>
      <w:r w:rsidR="008314A5" w:rsidRPr="00D73F22">
        <w:rPr>
          <w:rFonts w:ascii="Book Antiqua" w:hAnsi="Book Antiqua" w:cs="Times New Roman"/>
          <w:sz w:val="24"/>
          <w:szCs w:val="24"/>
          <w:vertAlign w:val="superscript"/>
          <w:lang w:val="en-US"/>
        </w:rPr>
        <w:t>]</w:t>
      </w:r>
      <w:r w:rsidR="008314A5" w:rsidRPr="00D73F22">
        <w:rPr>
          <w:rFonts w:ascii="Book Antiqua" w:hAnsi="Book Antiqua" w:cs="Times New Roman"/>
          <w:sz w:val="24"/>
          <w:szCs w:val="24"/>
          <w:lang w:val="en-US"/>
        </w:rPr>
        <w:t xml:space="preserve">. </w:t>
      </w:r>
      <w:r w:rsidR="0003034D" w:rsidRPr="00D73F22">
        <w:rPr>
          <w:rFonts w:ascii="Book Antiqua" w:hAnsi="Book Antiqua" w:cs="Times New Roman"/>
          <w:sz w:val="24"/>
          <w:szCs w:val="24"/>
          <w:lang w:val="en-US"/>
        </w:rPr>
        <w:t>Therefore, platel</w:t>
      </w:r>
      <w:r w:rsidR="00676AD3" w:rsidRPr="00D73F22">
        <w:rPr>
          <w:rFonts w:ascii="Book Antiqua" w:hAnsi="Book Antiqua" w:cs="Times New Roman"/>
          <w:sz w:val="24"/>
          <w:szCs w:val="24"/>
          <w:lang w:val="en-US"/>
        </w:rPr>
        <w:t xml:space="preserve">ets may circulate </w:t>
      </w:r>
      <w:r w:rsidR="0003034D" w:rsidRPr="00D73F22">
        <w:rPr>
          <w:rFonts w:ascii="Book Antiqua" w:hAnsi="Book Antiqua" w:cs="Times New Roman"/>
          <w:sz w:val="24"/>
          <w:szCs w:val="24"/>
          <w:lang w:val="en-US"/>
        </w:rPr>
        <w:t xml:space="preserve">in an increased state of activation but express normal levels of CD62P. </w:t>
      </w:r>
      <w:r w:rsidR="0043343D" w:rsidRPr="00D73F22">
        <w:rPr>
          <w:rFonts w:ascii="Book Antiqua" w:hAnsi="Book Antiqua" w:cs="Times New Roman"/>
          <w:sz w:val="24"/>
          <w:szCs w:val="24"/>
          <w:lang w:val="en-US"/>
        </w:rPr>
        <w:t xml:space="preserve">In fact, it has been proposed that CD62P is a more reliable tool for monitoring platelet function at acute but not chronic stimulus of </w:t>
      </w:r>
      <w:proofErr w:type="gramStart"/>
      <w:r w:rsidR="0043343D" w:rsidRPr="00D73F22">
        <w:rPr>
          <w:rFonts w:ascii="Book Antiqua" w:hAnsi="Book Antiqua" w:cs="Times New Roman"/>
          <w:sz w:val="24"/>
          <w:szCs w:val="24"/>
          <w:lang w:val="en-US"/>
        </w:rPr>
        <w:t>platelets</w:t>
      </w:r>
      <w:r w:rsidR="00344492" w:rsidRPr="00D73F22">
        <w:rPr>
          <w:rFonts w:ascii="Book Antiqua" w:hAnsi="Book Antiqua" w:cs="Times New Roman"/>
          <w:sz w:val="24"/>
          <w:szCs w:val="24"/>
          <w:vertAlign w:val="superscript"/>
          <w:lang w:val="en-US"/>
        </w:rPr>
        <w:t>[</w:t>
      </w:r>
      <w:proofErr w:type="gramEnd"/>
      <w:r w:rsidR="00344492" w:rsidRPr="00D73F22">
        <w:rPr>
          <w:rFonts w:ascii="Book Antiqua" w:hAnsi="Book Antiqua" w:cs="Times New Roman"/>
          <w:sz w:val="24"/>
          <w:szCs w:val="24"/>
          <w:vertAlign w:val="superscript"/>
          <w:lang w:val="en-US"/>
        </w:rPr>
        <w:t>37</w:t>
      </w:r>
      <w:r w:rsidR="00EF2251" w:rsidRPr="00D73F22">
        <w:rPr>
          <w:rFonts w:ascii="Book Antiqua" w:hAnsi="Book Antiqua" w:cs="Times New Roman"/>
          <w:sz w:val="24"/>
          <w:szCs w:val="24"/>
          <w:vertAlign w:val="superscript"/>
          <w:lang w:val="en-US"/>
        </w:rPr>
        <w:t>]</w:t>
      </w:r>
      <w:r w:rsidR="0043343D" w:rsidRPr="00D73F22">
        <w:rPr>
          <w:rFonts w:ascii="Book Antiqua" w:hAnsi="Book Antiqua" w:cs="Times New Roman"/>
          <w:sz w:val="24"/>
          <w:szCs w:val="24"/>
          <w:lang w:val="en-US"/>
        </w:rPr>
        <w:t xml:space="preserve">. </w:t>
      </w:r>
      <w:r w:rsidR="00782D4E" w:rsidRPr="00D73F22">
        <w:rPr>
          <w:rFonts w:ascii="Book Antiqua" w:hAnsi="Book Antiqua" w:cs="Times New Roman"/>
          <w:sz w:val="24"/>
          <w:szCs w:val="24"/>
          <w:lang w:val="en-US"/>
        </w:rPr>
        <w:t>The majority of our patients did not have a flare of their d</w:t>
      </w:r>
      <w:r w:rsidR="005510DB" w:rsidRPr="00D73F22">
        <w:rPr>
          <w:rFonts w:ascii="Book Antiqua" w:hAnsi="Book Antiqua" w:cs="Times New Roman"/>
          <w:sz w:val="24"/>
          <w:szCs w:val="24"/>
          <w:lang w:val="en-US"/>
        </w:rPr>
        <w:t>isease at the time of our study</w:t>
      </w:r>
      <w:r w:rsidR="00782D4E" w:rsidRPr="00D73F22">
        <w:rPr>
          <w:rFonts w:ascii="Book Antiqua" w:hAnsi="Book Antiqua" w:cs="Times New Roman"/>
          <w:sz w:val="24"/>
          <w:szCs w:val="24"/>
          <w:lang w:val="en-US"/>
        </w:rPr>
        <w:t xml:space="preserve">. </w:t>
      </w:r>
      <w:r w:rsidR="005D6747" w:rsidRPr="00D73F22">
        <w:rPr>
          <w:rFonts w:ascii="Book Antiqua" w:hAnsi="Book Antiqua" w:cs="Times New Roman"/>
          <w:sz w:val="24"/>
          <w:szCs w:val="24"/>
          <w:lang w:val="en-US"/>
        </w:rPr>
        <w:t>Regarding platelet-leukocyte complexes as a marker of platelet activation, t</w:t>
      </w:r>
      <w:r w:rsidR="00964D61" w:rsidRPr="00D73F22">
        <w:rPr>
          <w:rFonts w:ascii="Book Antiqua" w:hAnsi="Book Antiqua" w:cs="Times New Roman"/>
          <w:sz w:val="24"/>
          <w:szCs w:val="24"/>
          <w:lang w:val="en-US"/>
        </w:rPr>
        <w:t>here is only one previous study measuring PMC</w:t>
      </w:r>
      <w:r w:rsidR="00235FD1" w:rsidRPr="00D73F22">
        <w:rPr>
          <w:rFonts w:ascii="Book Antiqua" w:hAnsi="Book Antiqua" w:cs="Times New Roman"/>
          <w:sz w:val="24"/>
          <w:szCs w:val="24"/>
          <w:lang w:val="en-US"/>
        </w:rPr>
        <w:t xml:space="preserve"> and PNC </w:t>
      </w:r>
      <w:r w:rsidR="00964D61" w:rsidRPr="00D73F22">
        <w:rPr>
          <w:rFonts w:ascii="Book Antiqua" w:hAnsi="Book Antiqua" w:cs="Times New Roman"/>
          <w:sz w:val="24"/>
          <w:szCs w:val="24"/>
          <w:lang w:val="en-US"/>
        </w:rPr>
        <w:t xml:space="preserve">in </w:t>
      </w:r>
      <w:proofErr w:type="gramStart"/>
      <w:r w:rsidR="00964D61" w:rsidRPr="00D73F22">
        <w:rPr>
          <w:rFonts w:ascii="Book Antiqua" w:hAnsi="Book Antiqua" w:cs="Times New Roman"/>
          <w:sz w:val="24"/>
          <w:szCs w:val="24"/>
          <w:lang w:val="en-US"/>
        </w:rPr>
        <w:t>psoriasis</w:t>
      </w:r>
      <w:r w:rsidR="00344492" w:rsidRPr="00D73F22">
        <w:rPr>
          <w:rFonts w:ascii="Book Antiqua" w:hAnsi="Book Antiqua" w:cs="Times New Roman"/>
          <w:sz w:val="24"/>
          <w:szCs w:val="24"/>
          <w:vertAlign w:val="superscript"/>
          <w:lang w:val="en-US"/>
        </w:rPr>
        <w:t>[</w:t>
      </w:r>
      <w:proofErr w:type="gramEnd"/>
      <w:r w:rsidR="00344492" w:rsidRPr="00D73F22">
        <w:rPr>
          <w:rFonts w:ascii="Book Antiqua" w:hAnsi="Book Antiqua" w:cs="Times New Roman"/>
          <w:sz w:val="24"/>
          <w:szCs w:val="24"/>
          <w:vertAlign w:val="superscript"/>
          <w:lang w:val="en-US"/>
        </w:rPr>
        <w:t>34</w:t>
      </w:r>
      <w:r w:rsidR="00EF2251" w:rsidRPr="00D73F22">
        <w:rPr>
          <w:rFonts w:ascii="Book Antiqua" w:hAnsi="Book Antiqua" w:cs="Times New Roman"/>
          <w:sz w:val="24"/>
          <w:szCs w:val="24"/>
          <w:vertAlign w:val="superscript"/>
          <w:lang w:val="en-US"/>
        </w:rPr>
        <w:t>]</w:t>
      </w:r>
      <w:r w:rsidR="00964D61" w:rsidRPr="00D73F22">
        <w:rPr>
          <w:rFonts w:ascii="Book Antiqua" w:hAnsi="Book Antiqua" w:cs="Times New Roman"/>
          <w:sz w:val="24"/>
          <w:szCs w:val="24"/>
          <w:lang w:val="en-US"/>
        </w:rPr>
        <w:t>, also not managing to h</w:t>
      </w:r>
      <w:r w:rsidR="00B64011" w:rsidRPr="00D73F22">
        <w:rPr>
          <w:rFonts w:ascii="Book Antiqua" w:hAnsi="Book Antiqua" w:cs="Times New Roman"/>
          <w:sz w:val="24"/>
          <w:szCs w:val="24"/>
          <w:lang w:val="en-US"/>
        </w:rPr>
        <w:t>ighlight a significant increase.</w:t>
      </w:r>
      <w:r w:rsidR="00162249" w:rsidRPr="00D73F22">
        <w:rPr>
          <w:rFonts w:ascii="Book Antiqua" w:hAnsi="Book Antiqua" w:cs="Times New Roman"/>
          <w:sz w:val="24"/>
          <w:szCs w:val="24"/>
          <w:lang w:val="en-US"/>
        </w:rPr>
        <w:t xml:space="preserve"> There is no report in the literature concerning PLC in psoriasis, to the best of our knowledge</w:t>
      </w:r>
      <w:r w:rsidR="00235FD1" w:rsidRPr="00D73F22">
        <w:rPr>
          <w:rFonts w:ascii="Book Antiqua" w:hAnsi="Book Antiqua" w:cs="Times New Roman"/>
          <w:sz w:val="24"/>
          <w:szCs w:val="24"/>
          <w:lang w:val="en-US"/>
        </w:rPr>
        <w:t>. In</w:t>
      </w:r>
      <w:r w:rsidR="00162249" w:rsidRPr="00D73F22">
        <w:rPr>
          <w:rFonts w:ascii="Book Antiqua" w:hAnsi="Book Antiqua" w:cs="Times New Roman"/>
          <w:sz w:val="24"/>
          <w:szCs w:val="24"/>
          <w:lang w:val="en-US"/>
        </w:rPr>
        <w:t xml:space="preserve"> the setting of CVD, it has been suggest</w:t>
      </w:r>
      <w:r w:rsidR="00860B7A" w:rsidRPr="00D73F22">
        <w:rPr>
          <w:rFonts w:ascii="Book Antiqua" w:hAnsi="Book Antiqua" w:cs="Times New Roman"/>
          <w:sz w:val="24"/>
          <w:szCs w:val="24"/>
          <w:lang w:val="en-US"/>
        </w:rPr>
        <w:t>ed that the formation of PMC is</w:t>
      </w:r>
      <w:r w:rsidR="00162249" w:rsidRPr="00D73F22">
        <w:rPr>
          <w:rFonts w:ascii="Book Antiqua" w:hAnsi="Book Antiqua" w:cs="Times New Roman"/>
          <w:sz w:val="24"/>
          <w:szCs w:val="24"/>
          <w:lang w:val="en-US"/>
        </w:rPr>
        <w:t xml:space="preserve"> related to the development of atherosclerotic complications being a sensitive marker of platelet </w:t>
      </w:r>
      <w:proofErr w:type="gramStart"/>
      <w:r w:rsidR="00162249" w:rsidRPr="00D73F22">
        <w:rPr>
          <w:rFonts w:ascii="Book Antiqua" w:hAnsi="Book Antiqua" w:cs="Times New Roman"/>
          <w:sz w:val="24"/>
          <w:szCs w:val="24"/>
          <w:lang w:val="en-US"/>
        </w:rPr>
        <w:t>activation</w:t>
      </w:r>
      <w:r w:rsidR="00344492" w:rsidRPr="00D73F22">
        <w:rPr>
          <w:rFonts w:ascii="Book Antiqua" w:hAnsi="Book Antiqua" w:cs="Times New Roman"/>
          <w:sz w:val="24"/>
          <w:szCs w:val="24"/>
          <w:vertAlign w:val="superscript"/>
          <w:lang w:val="en-US"/>
        </w:rPr>
        <w:t>[</w:t>
      </w:r>
      <w:proofErr w:type="gramEnd"/>
      <w:r w:rsidR="00344492" w:rsidRPr="00D73F22">
        <w:rPr>
          <w:rFonts w:ascii="Book Antiqua" w:hAnsi="Book Antiqua" w:cs="Times New Roman"/>
          <w:sz w:val="24"/>
          <w:szCs w:val="24"/>
          <w:vertAlign w:val="superscript"/>
          <w:lang w:val="en-US"/>
        </w:rPr>
        <w:t>38</w:t>
      </w:r>
      <w:r w:rsidR="002B771E" w:rsidRPr="00D73F22">
        <w:rPr>
          <w:rFonts w:ascii="Book Antiqua" w:hAnsi="Book Antiqua" w:cs="Times New Roman"/>
          <w:sz w:val="24"/>
          <w:szCs w:val="24"/>
          <w:vertAlign w:val="superscript"/>
          <w:lang w:val="en-US"/>
        </w:rPr>
        <w:t>]</w:t>
      </w:r>
      <w:r w:rsidR="00162249" w:rsidRPr="00D73F22">
        <w:rPr>
          <w:rFonts w:ascii="Book Antiqua" w:hAnsi="Book Antiqua" w:cs="Times New Roman"/>
          <w:sz w:val="24"/>
          <w:szCs w:val="24"/>
          <w:lang w:val="en-US"/>
        </w:rPr>
        <w:t>.</w:t>
      </w:r>
      <w:r w:rsidR="00613969" w:rsidRPr="00D73F22">
        <w:rPr>
          <w:rFonts w:ascii="Book Antiqua" w:hAnsi="Book Antiqua" w:cs="Times New Roman"/>
          <w:sz w:val="24"/>
          <w:szCs w:val="24"/>
          <w:lang w:val="en-US"/>
        </w:rPr>
        <w:t xml:space="preserve"> Contrary to our expectations</w:t>
      </w:r>
      <w:r w:rsidR="009A08DE" w:rsidRPr="00D73F22">
        <w:rPr>
          <w:rFonts w:ascii="Book Antiqua" w:hAnsi="Book Antiqua" w:cs="Times New Roman"/>
          <w:sz w:val="24"/>
          <w:szCs w:val="24"/>
          <w:lang w:val="en-US"/>
        </w:rPr>
        <w:t xml:space="preserve"> for increased PLC in psoriasis pointing to platelet activation</w:t>
      </w:r>
      <w:r w:rsidR="00613969" w:rsidRPr="00D73F22">
        <w:rPr>
          <w:rFonts w:ascii="Book Antiqua" w:hAnsi="Book Antiqua" w:cs="Times New Roman"/>
          <w:sz w:val="24"/>
          <w:szCs w:val="24"/>
          <w:lang w:val="en-US"/>
        </w:rPr>
        <w:t xml:space="preserve">, </w:t>
      </w:r>
      <w:r w:rsidR="00613969" w:rsidRPr="00D73F22">
        <w:rPr>
          <w:rFonts w:ascii="Book Antiqua" w:hAnsi="Book Antiqua" w:cs="Times New Roman"/>
          <w:sz w:val="24"/>
          <w:szCs w:val="24"/>
          <w:lang w:val="en-US"/>
        </w:rPr>
        <w:lastRenderedPageBreak/>
        <w:t xml:space="preserve">lower PLC were measured in </w:t>
      </w:r>
      <w:r w:rsidR="009A08DE" w:rsidRPr="00D73F22">
        <w:rPr>
          <w:rFonts w:ascii="Book Antiqua" w:hAnsi="Book Antiqua" w:cs="Times New Roman"/>
          <w:sz w:val="24"/>
          <w:szCs w:val="24"/>
          <w:lang w:val="en-US"/>
        </w:rPr>
        <w:t xml:space="preserve">the bloodstream of our </w:t>
      </w:r>
      <w:r w:rsidR="00613969" w:rsidRPr="00D73F22">
        <w:rPr>
          <w:rFonts w:ascii="Book Antiqua" w:hAnsi="Book Antiqua" w:cs="Times New Roman"/>
          <w:sz w:val="24"/>
          <w:szCs w:val="24"/>
          <w:lang w:val="en-US"/>
        </w:rPr>
        <w:t>psoriasi</w:t>
      </w:r>
      <w:r w:rsidR="00235FD1" w:rsidRPr="00D73F22">
        <w:rPr>
          <w:rFonts w:ascii="Book Antiqua" w:hAnsi="Book Antiqua" w:cs="Times New Roman"/>
          <w:sz w:val="24"/>
          <w:szCs w:val="24"/>
          <w:lang w:val="en-US"/>
        </w:rPr>
        <w:t>s patients compared to</w:t>
      </w:r>
      <w:r w:rsidR="009A08DE" w:rsidRPr="00D73F22">
        <w:rPr>
          <w:rFonts w:ascii="Book Antiqua" w:hAnsi="Book Antiqua" w:cs="Times New Roman"/>
          <w:sz w:val="24"/>
          <w:szCs w:val="24"/>
          <w:lang w:val="en-US"/>
        </w:rPr>
        <w:t xml:space="preserve"> healthy controls</w:t>
      </w:r>
      <w:r w:rsidR="00613969" w:rsidRPr="00D73F22">
        <w:rPr>
          <w:rFonts w:ascii="Book Antiqua" w:hAnsi="Book Antiqua" w:cs="Times New Roman"/>
          <w:sz w:val="24"/>
          <w:szCs w:val="24"/>
          <w:lang w:val="en-US"/>
        </w:rPr>
        <w:t>.</w:t>
      </w:r>
      <w:r w:rsidR="009A08DE" w:rsidRPr="00D73F22">
        <w:rPr>
          <w:rFonts w:ascii="Book Antiqua" w:hAnsi="Book Antiqua" w:cs="Times New Roman"/>
          <w:sz w:val="24"/>
          <w:szCs w:val="24"/>
          <w:lang w:val="en-US"/>
        </w:rPr>
        <w:t xml:space="preserve"> Our finding could be attributed to the</w:t>
      </w:r>
      <w:r w:rsidR="00367F34" w:rsidRPr="00D73F22">
        <w:rPr>
          <w:rFonts w:ascii="Book Antiqua" w:hAnsi="Book Antiqua" w:cs="Times New Roman"/>
          <w:sz w:val="24"/>
          <w:szCs w:val="24"/>
          <w:lang w:val="en-US"/>
        </w:rPr>
        <w:t xml:space="preserve"> adhesion</w:t>
      </w:r>
      <w:r w:rsidR="009A08DE" w:rsidRPr="00D73F22">
        <w:rPr>
          <w:rFonts w:ascii="Book Antiqua" w:hAnsi="Book Antiqua" w:cs="Times New Roman"/>
          <w:sz w:val="24"/>
          <w:szCs w:val="24"/>
          <w:lang w:val="en-US"/>
        </w:rPr>
        <w:t xml:space="preserve"> of PLC</w:t>
      </w:r>
      <w:r w:rsidR="00367F34" w:rsidRPr="00D73F22">
        <w:rPr>
          <w:rFonts w:ascii="Book Antiqua" w:hAnsi="Book Antiqua" w:cs="Times New Roman"/>
          <w:sz w:val="24"/>
          <w:szCs w:val="24"/>
          <w:lang w:val="en-US"/>
        </w:rPr>
        <w:t xml:space="preserve"> in the inflamed skin microvasculature, on asymptomatic </w:t>
      </w:r>
      <w:r w:rsidR="00613969" w:rsidRPr="00D73F22">
        <w:rPr>
          <w:rFonts w:ascii="Book Antiqua" w:hAnsi="Book Antiqua" w:cs="Times New Roman"/>
          <w:sz w:val="24"/>
          <w:szCs w:val="24"/>
          <w:lang w:val="en-US"/>
        </w:rPr>
        <w:t>ather</w:t>
      </w:r>
      <w:r w:rsidR="0036317D" w:rsidRPr="00D73F22">
        <w:rPr>
          <w:rFonts w:ascii="Book Antiqua" w:hAnsi="Book Antiqua" w:cs="Times New Roman"/>
          <w:sz w:val="24"/>
          <w:szCs w:val="24"/>
          <w:lang w:val="en-US"/>
        </w:rPr>
        <w:t>osclerotic lesions or both. T</w:t>
      </w:r>
      <w:r w:rsidR="00D44ECC" w:rsidRPr="00D73F22">
        <w:rPr>
          <w:rFonts w:ascii="Book Antiqua" w:hAnsi="Book Antiqua" w:cs="Times New Roman"/>
          <w:sz w:val="24"/>
          <w:szCs w:val="24"/>
          <w:lang w:val="en-US"/>
        </w:rPr>
        <w:t xml:space="preserve">herefore, decreased blood concentration </w:t>
      </w:r>
      <w:r w:rsidR="00051FF6" w:rsidRPr="00D73F22">
        <w:rPr>
          <w:rFonts w:ascii="Book Antiqua" w:hAnsi="Book Antiqua" w:cs="Times New Roman"/>
          <w:sz w:val="24"/>
          <w:szCs w:val="24"/>
          <w:lang w:val="en-US"/>
        </w:rPr>
        <w:t>could merely reflect increased sequestration</w:t>
      </w:r>
      <w:r w:rsidR="00613969" w:rsidRPr="00D73F22">
        <w:rPr>
          <w:rFonts w:ascii="Book Antiqua" w:hAnsi="Book Antiqua" w:cs="Times New Roman"/>
          <w:sz w:val="24"/>
          <w:szCs w:val="24"/>
          <w:lang w:val="en-US"/>
        </w:rPr>
        <w:t xml:space="preserve"> of the </w:t>
      </w:r>
      <w:r w:rsidR="009A08DE" w:rsidRPr="00D73F22">
        <w:rPr>
          <w:rFonts w:ascii="Book Antiqua" w:hAnsi="Book Antiqua" w:cs="Times New Roman"/>
          <w:sz w:val="24"/>
          <w:szCs w:val="24"/>
          <w:lang w:val="en-US"/>
        </w:rPr>
        <w:t>generated platelet-lymphocyte aggregates</w:t>
      </w:r>
      <w:r w:rsidR="00051FF6" w:rsidRPr="00D73F22">
        <w:rPr>
          <w:rFonts w:ascii="Book Antiqua" w:hAnsi="Book Antiqua" w:cs="Times New Roman"/>
          <w:sz w:val="24"/>
          <w:szCs w:val="24"/>
          <w:lang w:val="en-US"/>
        </w:rPr>
        <w:t xml:space="preserve"> on the vessel wall</w:t>
      </w:r>
      <w:r w:rsidR="00D44ECC" w:rsidRPr="00D73F22">
        <w:rPr>
          <w:rFonts w:ascii="Book Antiqua" w:hAnsi="Book Antiqua" w:cs="Times New Roman"/>
          <w:sz w:val="24"/>
          <w:szCs w:val="24"/>
          <w:lang w:val="en-US"/>
        </w:rPr>
        <w:t>.</w:t>
      </w:r>
      <w:r w:rsidR="00F464B3" w:rsidRPr="00D73F22">
        <w:rPr>
          <w:rFonts w:ascii="Book Antiqua" w:hAnsi="Book Antiqua" w:cs="Times New Roman"/>
          <w:sz w:val="24"/>
          <w:szCs w:val="24"/>
          <w:lang w:val="en-US"/>
        </w:rPr>
        <w:t xml:space="preserve"> </w:t>
      </w:r>
      <w:r w:rsidR="003333E2" w:rsidRPr="00D73F22">
        <w:rPr>
          <w:rFonts w:ascii="Book Antiqua" w:hAnsi="Book Antiqua" w:cs="Times New Roman"/>
          <w:sz w:val="24"/>
          <w:szCs w:val="24"/>
          <w:lang w:val="en-US"/>
        </w:rPr>
        <w:t>With regard</w:t>
      </w:r>
      <w:r w:rsidR="0036317D" w:rsidRPr="00D73F22">
        <w:rPr>
          <w:rFonts w:ascii="Book Antiqua" w:hAnsi="Book Antiqua" w:cs="Times New Roman"/>
          <w:sz w:val="24"/>
          <w:szCs w:val="24"/>
          <w:lang w:val="en-US"/>
        </w:rPr>
        <w:t xml:space="preserve"> to this, it has already</w:t>
      </w:r>
      <w:r w:rsidR="00F464B3" w:rsidRPr="00D73F22">
        <w:rPr>
          <w:rFonts w:ascii="Book Antiqua" w:hAnsi="Book Antiqua" w:cs="Times New Roman"/>
          <w:sz w:val="24"/>
          <w:szCs w:val="24"/>
          <w:lang w:val="en-US"/>
        </w:rPr>
        <w:t xml:space="preserve"> been shown </w:t>
      </w:r>
      <w:r w:rsidR="00206F54" w:rsidRPr="00D73F22">
        <w:rPr>
          <w:rFonts w:ascii="Book Antiqua" w:hAnsi="Book Antiqua" w:cs="Times New Roman"/>
          <w:i/>
          <w:sz w:val="24"/>
          <w:szCs w:val="24"/>
          <w:lang w:val="en-US"/>
        </w:rPr>
        <w:t>in vivo</w:t>
      </w:r>
      <w:r w:rsidR="00206F54" w:rsidRPr="00D73F22">
        <w:rPr>
          <w:rFonts w:ascii="Book Antiqua" w:hAnsi="Book Antiqua" w:cs="Times New Roman"/>
          <w:sz w:val="24"/>
          <w:szCs w:val="24"/>
          <w:lang w:val="en-US"/>
        </w:rPr>
        <w:t xml:space="preserve"> that increased leukocyte rolling in</w:t>
      </w:r>
      <w:r w:rsidR="0036317D" w:rsidRPr="00D73F22">
        <w:rPr>
          <w:rFonts w:ascii="Book Antiqua" w:hAnsi="Book Antiqua" w:cs="Times New Roman"/>
          <w:sz w:val="24"/>
          <w:szCs w:val="24"/>
          <w:lang w:val="en-US"/>
        </w:rPr>
        <w:t xml:space="preserve"> murine</w:t>
      </w:r>
      <w:r w:rsidR="006038A5" w:rsidRPr="00D73F22">
        <w:rPr>
          <w:rFonts w:ascii="Book Antiqua" w:hAnsi="Book Antiqua" w:cs="Times New Roman"/>
          <w:sz w:val="24"/>
          <w:szCs w:val="24"/>
          <w:lang w:val="en-US"/>
        </w:rPr>
        <w:t xml:space="preserve"> skin and</w:t>
      </w:r>
      <w:r w:rsidR="00206F54" w:rsidRPr="00D73F22">
        <w:rPr>
          <w:rFonts w:ascii="Book Antiqua" w:hAnsi="Book Antiqua" w:cs="Times New Roman"/>
          <w:sz w:val="24"/>
          <w:szCs w:val="24"/>
          <w:lang w:val="en-US"/>
        </w:rPr>
        <w:t xml:space="preserve"> subsequent extravasation is due to the aggregate formation of platelets with </w:t>
      </w:r>
      <w:r w:rsidR="00235FD1" w:rsidRPr="00D73F22">
        <w:rPr>
          <w:rFonts w:ascii="Book Antiqua" w:hAnsi="Book Antiqua" w:cs="Times New Roman"/>
          <w:sz w:val="24"/>
          <w:szCs w:val="24"/>
          <w:lang w:val="en-US"/>
        </w:rPr>
        <w:t xml:space="preserve">mononuclear </w:t>
      </w:r>
      <w:proofErr w:type="gramStart"/>
      <w:r w:rsidR="00206F54" w:rsidRPr="00D73F22">
        <w:rPr>
          <w:rFonts w:ascii="Book Antiqua" w:hAnsi="Book Antiqua" w:cs="Times New Roman"/>
          <w:sz w:val="24"/>
          <w:szCs w:val="24"/>
          <w:lang w:val="en-US"/>
        </w:rPr>
        <w:t>leukocytes</w:t>
      </w:r>
      <w:r w:rsidR="00B80D98" w:rsidRPr="00D73F22">
        <w:rPr>
          <w:rFonts w:ascii="Book Antiqua" w:hAnsi="Book Antiqua" w:cs="Times New Roman"/>
          <w:sz w:val="24"/>
          <w:szCs w:val="24"/>
          <w:vertAlign w:val="superscript"/>
          <w:lang w:val="en-US"/>
        </w:rPr>
        <w:t>[</w:t>
      </w:r>
      <w:proofErr w:type="gramEnd"/>
      <w:r w:rsidR="00B80D98" w:rsidRPr="00D73F22">
        <w:rPr>
          <w:rFonts w:ascii="Book Antiqua" w:hAnsi="Book Antiqua" w:cs="Times New Roman"/>
          <w:sz w:val="24"/>
          <w:szCs w:val="24"/>
          <w:vertAlign w:val="superscript"/>
          <w:lang w:val="en-US"/>
        </w:rPr>
        <w:t>6]</w:t>
      </w:r>
      <w:r w:rsidR="00206F54" w:rsidRPr="00D73F22">
        <w:rPr>
          <w:rFonts w:ascii="Book Antiqua" w:hAnsi="Book Antiqua" w:cs="Times New Roman"/>
          <w:sz w:val="24"/>
          <w:szCs w:val="24"/>
          <w:lang w:val="en-US"/>
        </w:rPr>
        <w:t xml:space="preserve">. </w:t>
      </w:r>
      <w:r w:rsidR="00111158" w:rsidRPr="00D73F22">
        <w:rPr>
          <w:rFonts w:ascii="Book Antiqua" w:hAnsi="Book Antiqua" w:cs="Times New Roman"/>
          <w:sz w:val="24"/>
          <w:szCs w:val="24"/>
          <w:lang w:val="en-US"/>
        </w:rPr>
        <w:t>Interestingly, a negative correlation was established in our study between PMP levels and circulating PLC.</w:t>
      </w:r>
    </w:p>
    <w:p w:rsidR="000C63DB" w:rsidRPr="00D73F22" w:rsidRDefault="00A749AB" w:rsidP="001D3F0D">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t>C</w:t>
      </w:r>
      <w:r w:rsidR="0086223E" w:rsidRPr="00D73F22">
        <w:rPr>
          <w:rFonts w:ascii="Book Antiqua" w:hAnsi="Book Antiqua" w:cs="Times New Roman"/>
          <w:sz w:val="24"/>
          <w:szCs w:val="24"/>
          <w:lang w:val="en-US"/>
        </w:rPr>
        <w:t xml:space="preserve">hronic inflammatory skin diseases and atherosclerosis </w:t>
      </w:r>
      <w:r w:rsidRPr="00D73F22">
        <w:rPr>
          <w:rFonts w:ascii="Book Antiqua" w:hAnsi="Book Antiqua" w:cs="Times New Roman"/>
          <w:sz w:val="24"/>
          <w:szCs w:val="24"/>
          <w:lang w:val="en-US"/>
        </w:rPr>
        <w:t>share common</w:t>
      </w:r>
      <w:r w:rsidR="00204116" w:rsidRPr="00D73F22">
        <w:rPr>
          <w:rFonts w:ascii="Book Antiqua" w:hAnsi="Book Antiqua" w:cs="Times New Roman"/>
          <w:sz w:val="24"/>
          <w:szCs w:val="24"/>
          <w:lang w:val="en-US"/>
        </w:rPr>
        <w:t xml:space="preserve"> pathogenic features in which pro</w:t>
      </w:r>
      <w:r w:rsidR="009101FA" w:rsidRPr="00D73F22">
        <w:rPr>
          <w:rFonts w:ascii="Book Antiqua" w:hAnsi="Book Antiqua" w:cs="Times New Roman"/>
          <w:sz w:val="24"/>
          <w:szCs w:val="24"/>
          <w:lang w:val="en-US"/>
        </w:rPr>
        <w:t>-</w:t>
      </w:r>
      <w:r w:rsidR="00204116" w:rsidRPr="00D73F22">
        <w:rPr>
          <w:rFonts w:ascii="Book Antiqua" w:hAnsi="Book Antiqua" w:cs="Times New Roman"/>
          <w:sz w:val="24"/>
          <w:szCs w:val="24"/>
          <w:lang w:val="en-US"/>
        </w:rPr>
        <w:t xml:space="preserve">inflammatory cytokines play an important </w:t>
      </w:r>
      <w:proofErr w:type="gramStart"/>
      <w:r w:rsidR="00204116" w:rsidRPr="00D73F22">
        <w:rPr>
          <w:rFonts w:ascii="Book Antiqua" w:hAnsi="Book Antiqua" w:cs="Times New Roman"/>
          <w:sz w:val="24"/>
          <w:szCs w:val="24"/>
          <w:lang w:val="en-US"/>
        </w:rPr>
        <w:t>role</w:t>
      </w:r>
      <w:r w:rsidR="001D3F0D">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3,</w:t>
      </w:r>
      <w:r w:rsidR="004E5054" w:rsidRPr="00D73F22">
        <w:rPr>
          <w:rFonts w:ascii="Book Antiqua" w:hAnsi="Book Antiqua" w:cs="Times New Roman"/>
          <w:sz w:val="24"/>
          <w:szCs w:val="24"/>
          <w:vertAlign w:val="superscript"/>
          <w:lang w:val="en-US"/>
        </w:rPr>
        <w:t>4</w:t>
      </w:r>
      <w:r w:rsidR="001D3F0D">
        <w:rPr>
          <w:rFonts w:ascii="Book Antiqua" w:hAnsi="Book Antiqua" w:cs="Times New Roman"/>
          <w:sz w:val="24"/>
          <w:szCs w:val="24"/>
          <w:vertAlign w:val="superscript"/>
          <w:lang w:val="en-US"/>
        </w:rPr>
        <w:t>,</w:t>
      </w:r>
      <w:r w:rsidR="00344492" w:rsidRPr="00D73F22">
        <w:rPr>
          <w:rFonts w:ascii="Book Antiqua" w:hAnsi="Book Antiqua" w:cs="Times New Roman"/>
          <w:sz w:val="24"/>
          <w:szCs w:val="24"/>
          <w:vertAlign w:val="superscript"/>
          <w:lang w:val="en-US"/>
        </w:rPr>
        <w:t>39</w:t>
      </w:r>
      <w:r w:rsidR="004E5054" w:rsidRPr="00D73F22">
        <w:rPr>
          <w:rFonts w:ascii="Book Antiqua" w:hAnsi="Book Antiqua" w:cs="Times New Roman"/>
          <w:sz w:val="24"/>
          <w:szCs w:val="24"/>
          <w:vertAlign w:val="superscript"/>
          <w:lang w:val="en-US"/>
        </w:rPr>
        <w:t>]</w:t>
      </w:r>
      <w:r w:rsidR="00204116" w:rsidRPr="00D73F22">
        <w:rPr>
          <w:rFonts w:ascii="Book Antiqua" w:hAnsi="Book Antiqua" w:cs="Times New Roman"/>
          <w:sz w:val="24"/>
          <w:szCs w:val="24"/>
          <w:lang w:val="en-US"/>
        </w:rPr>
        <w:t>.</w:t>
      </w:r>
      <w:r w:rsidR="0006747E" w:rsidRPr="00D73F22">
        <w:rPr>
          <w:rFonts w:ascii="Book Antiqua" w:hAnsi="Book Antiqua" w:cs="Times New Roman"/>
          <w:sz w:val="24"/>
          <w:szCs w:val="24"/>
          <w:lang w:val="en-US"/>
        </w:rPr>
        <w:t xml:space="preserve"> In the </w:t>
      </w:r>
      <w:r w:rsidR="00B208B5" w:rsidRPr="00D73F22">
        <w:rPr>
          <w:rFonts w:ascii="Book Antiqua" w:hAnsi="Book Antiqua" w:cs="Times New Roman"/>
          <w:sz w:val="24"/>
          <w:szCs w:val="24"/>
          <w:lang w:val="en-US"/>
        </w:rPr>
        <w:t>inflamma</w:t>
      </w:r>
      <w:r w:rsidR="003333E2" w:rsidRPr="00D73F22">
        <w:rPr>
          <w:rFonts w:ascii="Book Antiqua" w:hAnsi="Book Antiqua" w:cs="Times New Roman"/>
          <w:sz w:val="24"/>
          <w:szCs w:val="24"/>
          <w:lang w:val="en-US"/>
        </w:rPr>
        <w:t>tory microenvironment</w:t>
      </w:r>
      <w:r w:rsidR="0006747E" w:rsidRPr="00D73F22">
        <w:rPr>
          <w:rFonts w:ascii="Book Antiqua" w:hAnsi="Book Antiqua" w:cs="Times New Roman"/>
          <w:sz w:val="24"/>
          <w:szCs w:val="24"/>
          <w:lang w:val="en-US"/>
        </w:rPr>
        <w:t xml:space="preserve"> </w:t>
      </w:r>
      <w:r w:rsidR="005159F5" w:rsidRPr="00D73F22">
        <w:rPr>
          <w:rFonts w:ascii="Book Antiqua" w:hAnsi="Book Antiqua" w:cs="Times New Roman"/>
          <w:sz w:val="24"/>
          <w:szCs w:val="24"/>
          <w:lang w:val="en-US"/>
        </w:rPr>
        <w:t>present in psoriasis</w:t>
      </w:r>
      <w:r w:rsidR="0006747E" w:rsidRPr="00D73F22">
        <w:rPr>
          <w:rFonts w:ascii="Book Antiqua" w:hAnsi="Book Antiqua" w:cs="Times New Roman"/>
          <w:sz w:val="24"/>
          <w:szCs w:val="24"/>
          <w:lang w:val="en-US"/>
        </w:rPr>
        <w:t xml:space="preserve">, </w:t>
      </w:r>
      <w:r w:rsidR="003333E2" w:rsidRPr="00D73F22">
        <w:rPr>
          <w:rFonts w:ascii="Book Antiqua" w:hAnsi="Book Antiqua" w:cs="Times New Roman"/>
          <w:sz w:val="24"/>
          <w:szCs w:val="24"/>
          <w:lang w:val="en-US"/>
        </w:rPr>
        <w:t xml:space="preserve">IL-12 and IL-17 </w:t>
      </w:r>
      <w:r w:rsidR="002B3AFE" w:rsidRPr="00D73F22">
        <w:rPr>
          <w:rFonts w:ascii="Book Antiqua" w:hAnsi="Book Antiqua" w:cs="Times New Roman"/>
          <w:sz w:val="24"/>
          <w:szCs w:val="24"/>
          <w:lang w:val="en-US"/>
        </w:rPr>
        <w:t xml:space="preserve">are of crucial </w:t>
      </w:r>
      <w:proofErr w:type="gramStart"/>
      <w:r w:rsidR="002B3AFE" w:rsidRPr="00D73F22">
        <w:rPr>
          <w:rFonts w:ascii="Book Antiqua" w:hAnsi="Book Antiqua" w:cs="Times New Roman"/>
          <w:sz w:val="24"/>
          <w:szCs w:val="24"/>
          <w:lang w:val="en-US"/>
        </w:rPr>
        <w:t>importance</w:t>
      </w:r>
      <w:r w:rsidR="004E5054" w:rsidRPr="00D73F22">
        <w:rPr>
          <w:rFonts w:ascii="Book Antiqua" w:hAnsi="Book Antiqua" w:cs="Times New Roman"/>
          <w:sz w:val="24"/>
          <w:szCs w:val="24"/>
          <w:vertAlign w:val="superscript"/>
          <w:lang w:val="en-US"/>
        </w:rPr>
        <w:t>[</w:t>
      </w:r>
      <w:proofErr w:type="gramEnd"/>
      <w:r w:rsidR="004E5054" w:rsidRPr="00D73F22">
        <w:rPr>
          <w:rFonts w:ascii="Book Antiqua" w:hAnsi="Book Antiqua" w:cs="Times New Roman"/>
          <w:sz w:val="24"/>
          <w:szCs w:val="24"/>
          <w:vertAlign w:val="superscript"/>
          <w:lang w:val="en-US"/>
        </w:rPr>
        <w:t>19]</w:t>
      </w:r>
      <w:r w:rsidR="00523D11" w:rsidRPr="00D73F22">
        <w:rPr>
          <w:rFonts w:ascii="Book Antiqua" w:hAnsi="Book Antiqua" w:cs="Times New Roman"/>
          <w:sz w:val="24"/>
          <w:szCs w:val="24"/>
          <w:lang w:val="en-US"/>
        </w:rPr>
        <w:t xml:space="preserve">. This is </w:t>
      </w:r>
      <w:r w:rsidR="00225FAC" w:rsidRPr="00D73F22">
        <w:rPr>
          <w:rFonts w:ascii="Book Antiqua" w:hAnsi="Book Antiqua" w:cs="Times New Roman"/>
          <w:sz w:val="24"/>
          <w:szCs w:val="24"/>
          <w:lang w:val="en-US"/>
        </w:rPr>
        <w:t>underli</w:t>
      </w:r>
      <w:r w:rsidR="00523D11" w:rsidRPr="00D73F22">
        <w:rPr>
          <w:rFonts w:ascii="Book Antiqua" w:hAnsi="Book Antiqua" w:cs="Times New Roman"/>
          <w:sz w:val="24"/>
          <w:szCs w:val="24"/>
          <w:lang w:val="en-US"/>
        </w:rPr>
        <w:t>n</w:t>
      </w:r>
      <w:r w:rsidR="00225FAC" w:rsidRPr="00D73F22">
        <w:rPr>
          <w:rFonts w:ascii="Book Antiqua" w:hAnsi="Book Antiqua" w:cs="Times New Roman"/>
          <w:sz w:val="24"/>
          <w:szCs w:val="24"/>
          <w:lang w:val="en-US"/>
        </w:rPr>
        <w:t xml:space="preserve">ed by the fact that the biologic agents </w:t>
      </w:r>
      <w:proofErr w:type="spellStart"/>
      <w:r w:rsidR="00225FAC" w:rsidRPr="00D73F22">
        <w:rPr>
          <w:rFonts w:ascii="Book Antiqua" w:hAnsi="Book Antiqua" w:cs="Times New Roman"/>
          <w:sz w:val="24"/>
          <w:szCs w:val="24"/>
          <w:lang w:val="en-US"/>
        </w:rPr>
        <w:t>ustekinumab</w:t>
      </w:r>
      <w:proofErr w:type="spellEnd"/>
      <w:r w:rsidR="00225FAC" w:rsidRPr="00D73F22">
        <w:rPr>
          <w:rFonts w:ascii="Book Antiqua" w:hAnsi="Book Antiqua" w:cs="Times New Roman"/>
          <w:sz w:val="24"/>
          <w:szCs w:val="24"/>
          <w:lang w:val="en-US"/>
        </w:rPr>
        <w:t xml:space="preserve"> and </w:t>
      </w:r>
      <w:proofErr w:type="spellStart"/>
      <w:r w:rsidR="00225FAC" w:rsidRPr="00D73F22">
        <w:rPr>
          <w:rFonts w:ascii="Book Antiqua" w:hAnsi="Book Antiqua" w:cs="Times New Roman"/>
          <w:sz w:val="24"/>
          <w:szCs w:val="24"/>
          <w:lang w:val="en-US"/>
        </w:rPr>
        <w:t>secukinumab</w:t>
      </w:r>
      <w:proofErr w:type="spellEnd"/>
      <w:r w:rsidR="00225FAC" w:rsidRPr="00D73F22">
        <w:rPr>
          <w:rFonts w:ascii="Book Antiqua" w:hAnsi="Book Antiqua" w:cs="Times New Roman"/>
          <w:sz w:val="24"/>
          <w:szCs w:val="24"/>
          <w:lang w:val="en-US"/>
        </w:rPr>
        <w:t xml:space="preserve"> are targeted against IL-12 and IL-17, respectively. </w:t>
      </w:r>
      <w:r w:rsidR="00962220" w:rsidRPr="00D73F22">
        <w:rPr>
          <w:rFonts w:ascii="Book Antiqua" w:hAnsi="Book Antiqua" w:cs="Times New Roman"/>
          <w:sz w:val="24"/>
          <w:szCs w:val="24"/>
          <w:lang w:val="en-US"/>
        </w:rPr>
        <w:t>IL-12 leads to the differentiation of type 1 T helper (Th1) lymphocytes</w:t>
      </w:r>
      <w:r w:rsidR="00D16879" w:rsidRPr="00D73F22">
        <w:rPr>
          <w:rFonts w:ascii="Book Antiqua" w:hAnsi="Book Antiqua" w:cs="Times New Roman"/>
          <w:sz w:val="24"/>
          <w:szCs w:val="24"/>
          <w:lang w:val="en-US"/>
        </w:rPr>
        <w:t xml:space="preserve">, whereas IL-17A and IL-17F, secreted by </w:t>
      </w:r>
      <w:r w:rsidR="00BB5677" w:rsidRPr="00D73F22">
        <w:rPr>
          <w:rFonts w:ascii="Book Antiqua" w:hAnsi="Book Antiqua" w:cs="Times New Roman"/>
          <w:sz w:val="24"/>
          <w:szCs w:val="24"/>
          <w:lang w:val="en-US"/>
        </w:rPr>
        <w:t>type 17 T helper (Th17) cells,</w:t>
      </w:r>
      <w:r w:rsidR="00D16879" w:rsidRPr="00D73F22">
        <w:rPr>
          <w:rFonts w:ascii="Book Antiqua" w:hAnsi="Book Antiqua" w:cs="Times New Roman"/>
          <w:sz w:val="24"/>
          <w:szCs w:val="24"/>
          <w:lang w:val="en-US"/>
        </w:rPr>
        <w:t xml:space="preserve"> activate keratinocytes and induce the produ</w:t>
      </w:r>
      <w:r w:rsidR="00225FAC" w:rsidRPr="00D73F22">
        <w:rPr>
          <w:rFonts w:ascii="Book Antiqua" w:hAnsi="Book Antiqua" w:cs="Times New Roman"/>
          <w:sz w:val="24"/>
          <w:szCs w:val="24"/>
          <w:lang w:val="en-US"/>
        </w:rPr>
        <w:t>ction of antimicrobial peptides</w:t>
      </w:r>
      <w:r w:rsidR="00BB5677" w:rsidRPr="00D73F22">
        <w:rPr>
          <w:rFonts w:ascii="Book Antiqua" w:hAnsi="Book Antiqua" w:cs="Times New Roman"/>
          <w:sz w:val="24"/>
          <w:szCs w:val="24"/>
          <w:lang w:val="en-US"/>
        </w:rPr>
        <w:t>.</w:t>
      </w:r>
      <w:r w:rsidR="00D16879" w:rsidRPr="00D73F22">
        <w:rPr>
          <w:rFonts w:ascii="Book Antiqua" w:hAnsi="Book Antiqua" w:cs="Times New Roman"/>
          <w:sz w:val="24"/>
          <w:szCs w:val="24"/>
          <w:lang w:val="en-US"/>
        </w:rPr>
        <w:t xml:space="preserve"> </w:t>
      </w:r>
      <w:r w:rsidR="00962220" w:rsidRPr="00D73F22">
        <w:rPr>
          <w:rFonts w:ascii="Book Antiqua" w:hAnsi="Book Antiqua" w:cs="Times New Roman"/>
          <w:sz w:val="24"/>
          <w:szCs w:val="24"/>
          <w:lang w:val="en-US"/>
        </w:rPr>
        <w:t>Notably, r</w:t>
      </w:r>
      <w:r w:rsidR="00035A0C" w:rsidRPr="00D73F22">
        <w:rPr>
          <w:rFonts w:ascii="Book Antiqua" w:hAnsi="Book Antiqua" w:cs="Times New Roman"/>
          <w:sz w:val="24"/>
          <w:szCs w:val="24"/>
          <w:lang w:val="en-US"/>
        </w:rPr>
        <w:t>ecent interest has focused particularly on</w:t>
      </w:r>
      <w:r w:rsidR="00962220" w:rsidRPr="00D73F22">
        <w:rPr>
          <w:rFonts w:ascii="Book Antiqua" w:hAnsi="Book Antiqua" w:cs="Times New Roman"/>
          <w:sz w:val="24"/>
          <w:szCs w:val="24"/>
          <w:lang w:val="en-US"/>
        </w:rPr>
        <w:t xml:space="preserve"> IL-17</w:t>
      </w:r>
      <w:r w:rsidR="005225CE" w:rsidRPr="00D73F22">
        <w:rPr>
          <w:rFonts w:ascii="Book Antiqua" w:hAnsi="Book Antiqua" w:cs="Times New Roman"/>
          <w:sz w:val="24"/>
          <w:szCs w:val="24"/>
          <w:lang w:val="en-US"/>
        </w:rPr>
        <w:t>-producing</w:t>
      </w:r>
      <w:r w:rsidR="00BB5677" w:rsidRPr="00D73F22">
        <w:rPr>
          <w:rFonts w:ascii="Book Antiqua" w:hAnsi="Book Antiqua" w:cs="Times New Roman"/>
          <w:sz w:val="24"/>
          <w:szCs w:val="24"/>
          <w:lang w:val="en-US"/>
        </w:rPr>
        <w:t xml:space="preserve"> </w:t>
      </w:r>
      <w:r w:rsidR="00035A0C" w:rsidRPr="00D73F22">
        <w:rPr>
          <w:rFonts w:ascii="Book Antiqua" w:hAnsi="Book Antiqua" w:cs="Times New Roman"/>
          <w:sz w:val="24"/>
          <w:szCs w:val="24"/>
          <w:lang w:val="en-US"/>
        </w:rPr>
        <w:t>Th1</w:t>
      </w:r>
      <w:r w:rsidR="00BB5677" w:rsidRPr="00D73F22">
        <w:rPr>
          <w:rFonts w:ascii="Book Antiqua" w:hAnsi="Book Antiqua" w:cs="Times New Roman"/>
          <w:sz w:val="24"/>
          <w:szCs w:val="24"/>
          <w:lang w:val="en-US"/>
        </w:rPr>
        <w:t>7</w:t>
      </w:r>
      <w:r w:rsidR="00035A0C" w:rsidRPr="00D73F22">
        <w:rPr>
          <w:rFonts w:ascii="Book Antiqua" w:hAnsi="Book Antiqua" w:cs="Times New Roman"/>
          <w:sz w:val="24"/>
          <w:szCs w:val="24"/>
          <w:lang w:val="en-US"/>
        </w:rPr>
        <w:t xml:space="preserve"> </w:t>
      </w:r>
      <w:proofErr w:type="gramStart"/>
      <w:r w:rsidR="00035A0C" w:rsidRPr="00D73F22">
        <w:rPr>
          <w:rFonts w:ascii="Book Antiqua" w:hAnsi="Book Antiqua" w:cs="Times New Roman"/>
          <w:sz w:val="24"/>
          <w:szCs w:val="24"/>
          <w:lang w:val="en-US"/>
        </w:rPr>
        <w:t>cells</w:t>
      </w:r>
      <w:r w:rsidR="003D09D4" w:rsidRPr="00D73F22">
        <w:rPr>
          <w:rFonts w:ascii="Book Antiqua" w:hAnsi="Book Antiqua" w:cs="Times New Roman"/>
          <w:sz w:val="24"/>
          <w:szCs w:val="24"/>
          <w:vertAlign w:val="superscript"/>
          <w:lang w:val="en-US"/>
        </w:rPr>
        <w:t>[</w:t>
      </w:r>
      <w:proofErr w:type="gramEnd"/>
      <w:r w:rsidR="003D09D4" w:rsidRPr="00D73F22">
        <w:rPr>
          <w:rFonts w:ascii="Book Antiqua" w:hAnsi="Book Antiqua" w:cs="Times New Roman"/>
          <w:sz w:val="24"/>
          <w:szCs w:val="24"/>
          <w:vertAlign w:val="superscript"/>
          <w:lang w:val="en-US"/>
        </w:rPr>
        <w:t>40</w:t>
      </w:r>
      <w:r w:rsidR="00804EB5" w:rsidRPr="00D73F22">
        <w:rPr>
          <w:rFonts w:ascii="Book Antiqua" w:hAnsi="Book Antiqua" w:cs="Times New Roman"/>
          <w:sz w:val="24"/>
          <w:szCs w:val="24"/>
          <w:vertAlign w:val="superscript"/>
          <w:lang w:val="en-US"/>
        </w:rPr>
        <w:t>]</w:t>
      </w:r>
      <w:r w:rsidR="00035A0C" w:rsidRPr="00D73F22">
        <w:rPr>
          <w:rFonts w:ascii="Book Antiqua" w:hAnsi="Book Antiqua" w:cs="Times New Roman"/>
          <w:sz w:val="24"/>
          <w:szCs w:val="24"/>
          <w:lang w:val="en-US"/>
        </w:rPr>
        <w:t xml:space="preserve">. This cell type is specialized in </w:t>
      </w:r>
      <w:proofErr w:type="spellStart"/>
      <w:r w:rsidR="00035A0C" w:rsidRPr="00D73F22">
        <w:rPr>
          <w:rFonts w:ascii="Book Antiqua" w:hAnsi="Book Antiqua" w:cs="Times New Roman"/>
          <w:sz w:val="24"/>
          <w:szCs w:val="24"/>
          <w:lang w:val="en-US"/>
        </w:rPr>
        <w:t>immunosurveillance</w:t>
      </w:r>
      <w:proofErr w:type="spellEnd"/>
      <w:r w:rsidR="00035A0C" w:rsidRPr="00D73F22">
        <w:rPr>
          <w:rFonts w:ascii="Book Antiqua" w:hAnsi="Book Antiqua" w:cs="Times New Roman"/>
          <w:sz w:val="24"/>
          <w:szCs w:val="24"/>
          <w:lang w:val="en-US"/>
        </w:rPr>
        <w:t xml:space="preserve"> of epithelium, and it also secretes interleukin 22</w:t>
      </w:r>
      <w:r w:rsidR="00A43B5D" w:rsidRPr="00D73F22">
        <w:rPr>
          <w:rFonts w:ascii="Book Antiqua" w:hAnsi="Book Antiqua" w:cs="Times New Roman"/>
          <w:sz w:val="24"/>
          <w:szCs w:val="24"/>
          <w:lang w:val="en-US"/>
        </w:rPr>
        <w:t xml:space="preserve">, a key cytokine linking adaptive immune effectors and epithelial dysregulation in psoriasis. Amelioration of epidermal hyperplasia during successful anti-TNF treatment is associated with reduced Th17 responses. </w:t>
      </w:r>
      <w:r w:rsidR="005225CE" w:rsidRPr="00D73F22">
        <w:rPr>
          <w:rFonts w:ascii="Book Antiqua" w:hAnsi="Book Antiqua" w:cs="Times New Roman"/>
          <w:sz w:val="24"/>
          <w:szCs w:val="24"/>
          <w:lang w:val="en-US"/>
        </w:rPr>
        <w:t>Based on the current knowledge, it appears that Th17 cells are responsible for many of the inflammatory and autoimmune resp</w:t>
      </w:r>
      <w:r w:rsidR="00BB5677" w:rsidRPr="00D73F22">
        <w:rPr>
          <w:rFonts w:ascii="Book Antiqua" w:hAnsi="Book Antiqua" w:cs="Times New Roman"/>
          <w:sz w:val="24"/>
          <w:szCs w:val="24"/>
          <w:lang w:val="en-US"/>
        </w:rPr>
        <w:t>onses once attributed to Th1</w:t>
      </w:r>
      <w:r w:rsidR="005225CE" w:rsidRPr="00D73F22">
        <w:rPr>
          <w:rFonts w:ascii="Book Antiqua" w:hAnsi="Book Antiqua" w:cs="Times New Roman"/>
          <w:sz w:val="24"/>
          <w:szCs w:val="24"/>
          <w:lang w:val="en-US"/>
        </w:rPr>
        <w:t xml:space="preserve"> lymphocytes. </w:t>
      </w:r>
      <w:r w:rsidR="00BB5677" w:rsidRPr="00D73F22">
        <w:rPr>
          <w:rFonts w:ascii="Book Antiqua" w:hAnsi="Book Antiqua" w:cs="Times New Roman"/>
          <w:sz w:val="24"/>
          <w:szCs w:val="24"/>
          <w:lang w:val="en-US"/>
        </w:rPr>
        <w:t xml:space="preserve">Apart from </w:t>
      </w:r>
      <w:r w:rsidR="00DF3AF6" w:rsidRPr="00D73F22">
        <w:rPr>
          <w:rFonts w:ascii="Book Antiqua" w:hAnsi="Book Antiqua" w:cs="Times New Roman"/>
          <w:sz w:val="24"/>
          <w:szCs w:val="24"/>
          <w:lang w:val="en-US"/>
        </w:rPr>
        <w:t xml:space="preserve">their implication in </w:t>
      </w:r>
      <w:r w:rsidR="00BB5677" w:rsidRPr="00D73F22">
        <w:rPr>
          <w:rFonts w:ascii="Book Antiqua" w:hAnsi="Book Antiqua" w:cs="Times New Roman"/>
          <w:sz w:val="24"/>
          <w:szCs w:val="24"/>
          <w:lang w:val="en-US"/>
        </w:rPr>
        <w:t>psoriasis</w:t>
      </w:r>
      <w:r w:rsidR="00DF3AF6" w:rsidRPr="00D73F22">
        <w:rPr>
          <w:rFonts w:ascii="Book Antiqua" w:hAnsi="Book Antiqua" w:cs="Times New Roman"/>
          <w:sz w:val="24"/>
          <w:szCs w:val="24"/>
          <w:lang w:val="en-US"/>
        </w:rPr>
        <w:t xml:space="preserve"> pathogenesis</w:t>
      </w:r>
      <w:r w:rsidR="00BB5677" w:rsidRPr="00D73F22">
        <w:rPr>
          <w:rFonts w:ascii="Book Antiqua" w:hAnsi="Book Antiqua" w:cs="Times New Roman"/>
          <w:sz w:val="24"/>
          <w:szCs w:val="24"/>
          <w:lang w:val="en-US"/>
        </w:rPr>
        <w:t xml:space="preserve">, </w:t>
      </w:r>
      <w:r w:rsidR="00A47C5A" w:rsidRPr="00D73F22">
        <w:rPr>
          <w:rFonts w:ascii="Book Antiqua" w:hAnsi="Book Antiqua" w:cs="Times New Roman"/>
          <w:sz w:val="24"/>
          <w:szCs w:val="24"/>
          <w:lang w:val="en-US"/>
        </w:rPr>
        <w:t>IL-12 and I</w:t>
      </w:r>
      <w:r w:rsidR="00DF3AF6" w:rsidRPr="00D73F22">
        <w:rPr>
          <w:rFonts w:ascii="Book Antiqua" w:hAnsi="Book Antiqua" w:cs="Times New Roman"/>
          <w:sz w:val="24"/>
          <w:szCs w:val="24"/>
          <w:lang w:val="en-US"/>
        </w:rPr>
        <w:t>L-17 are also involved</w:t>
      </w:r>
      <w:r w:rsidR="00BF53BB" w:rsidRPr="00D73F22">
        <w:rPr>
          <w:rFonts w:ascii="Book Antiqua" w:hAnsi="Book Antiqua" w:cs="Times New Roman"/>
          <w:sz w:val="24"/>
          <w:szCs w:val="24"/>
          <w:lang w:val="en-US"/>
        </w:rPr>
        <w:t xml:space="preserve"> in </w:t>
      </w:r>
      <w:r w:rsidR="00225FAC" w:rsidRPr="00D73F22">
        <w:rPr>
          <w:rFonts w:ascii="Book Antiqua" w:hAnsi="Book Antiqua" w:cs="Times New Roman"/>
          <w:sz w:val="24"/>
          <w:szCs w:val="24"/>
          <w:lang w:val="en-US"/>
        </w:rPr>
        <w:t xml:space="preserve">the </w:t>
      </w:r>
      <w:r w:rsidR="00DF3AF6" w:rsidRPr="00D73F22">
        <w:rPr>
          <w:rFonts w:ascii="Book Antiqua" w:hAnsi="Book Antiqua" w:cs="Times New Roman"/>
          <w:sz w:val="24"/>
          <w:szCs w:val="24"/>
          <w:lang w:val="en-US"/>
        </w:rPr>
        <w:t>development</w:t>
      </w:r>
      <w:r w:rsidR="00BF53BB" w:rsidRPr="00D73F22">
        <w:rPr>
          <w:rFonts w:ascii="Book Antiqua" w:hAnsi="Book Antiqua" w:cs="Times New Roman"/>
          <w:sz w:val="24"/>
          <w:szCs w:val="24"/>
          <w:lang w:val="en-US"/>
        </w:rPr>
        <w:t xml:space="preserve"> of </w:t>
      </w:r>
      <w:proofErr w:type="gramStart"/>
      <w:r w:rsidR="00BF53BB" w:rsidRPr="00D73F22">
        <w:rPr>
          <w:rFonts w:ascii="Book Antiqua" w:hAnsi="Book Antiqua" w:cs="Times New Roman"/>
          <w:sz w:val="24"/>
          <w:szCs w:val="24"/>
          <w:lang w:val="en-US"/>
        </w:rPr>
        <w:t>atherosclerosis</w:t>
      </w:r>
      <w:r w:rsidR="004E5054" w:rsidRPr="00D73F22">
        <w:rPr>
          <w:rFonts w:ascii="Book Antiqua" w:hAnsi="Book Antiqua" w:cs="Times New Roman"/>
          <w:sz w:val="24"/>
          <w:szCs w:val="24"/>
          <w:vertAlign w:val="superscript"/>
          <w:lang w:val="en-US"/>
        </w:rPr>
        <w:t>[</w:t>
      </w:r>
      <w:proofErr w:type="gramEnd"/>
      <w:r w:rsidR="001D3F0D">
        <w:rPr>
          <w:rFonts w:ascii="Book Antiqua" w:hAnsi="Book Antiqua" w:cs="Times New Roman"/>
          <w:sz w:val="24"/>
          <w:szCs w:val="24"/>
          <w:vertAlign w:val="superscript"/>
          <w:lang w:val="en-US"/>
        </w:rPr>
        <w:t>20,21,</w:t>
      </w:r>
      <w:r w:rsidR="003D09D4" w:rsidRPr="00D73F22">
        <w:rPr>
          <w:rFonts w:ascii="Book Antiqua" w:hAnsi="Book Antiqua" w:cs="Times New Roman"/>
          <w:sz w:val="24"/>
          <w:szCs w:val="24"/>
          <w:vertAlign w:val="superscript"/>
          <w:lang w:val="en-US"/>
        </w:rPr>
        <w:t>41</w:t>
      </w:r>
      <w:r w:rsidR="004E5054" w:rsidRPr="00D73F22">
        <w:rPr>
          <w:rFonts w:ascii="Book Antiqua" w:hAnsi="Book Antiqua" w:cs="Times New Roman"/>
          <w:sz w:val="24"/>
          <w:szCs w:val="24"/>
          <w:vertAlign w:val="superscript"/>
          <w:lang w:val="en-US"/>
        </w:rPr>
        <w:t>]</w:t>
      </w:r>
      <w:r w:rsidR="00BF53BB" w:rsidRPr="00D73F22">
        <w:rPr>
          <w:rFonts w:ascii="Book Antiqua" w:hAnsi="Book Antiqua"/>
          <w:sz w:val="24"/>
          <w:szCs w:val="24"/>
          <w:lang w:val="en-US"/>
        </w:rPr>
        <w:t>.</w:t>
      </w:r>
      <w:r w:rsidR="00BF53BB" w:rsidRPr="00D73F22">
        <w:rPr>
          <w:rFonts w:ascii="Book Antiqua" w:hAnsi="Book Antiqua" w:cs="Times New Roman"/>
          <w:sz w:val="24"/>
          <w:szCs w:val="24"/>
          <w:lang w:val="en-US"/>
        </w:rPr>
        <w:t xml:space="preserve"> </w:t>
      </w:r>
      <w:r w:rsidR="00DF3AF6" w:rsidRPr="00D73F22">
        <w:rPr>
          <w:rFonts w:ascii="Book Antiqua" w:hAnsi="Book Antiqua" w:cs="Times New Roman"/>
          <w:sz w:val="24"/>
          <w:szCs w:val="24"/>
          <w:lang w:val="en-US"/>
        </w:rPr>
        <w:t>In this viewpoint</w:t>
      </w:r>
      <w:r w:rsidR="009101FA" w:rsidRPr="00D73F22">
        <w:rPr>
          <w:rFonts w:ascii="Book Antiqua" w:hAnsi="Book Antiqua" w:cs="Times New Roman"/>
          <w:sz w:val="24"/>
          <w:szCs w:val="24"/>
          <w:lang w:val="en-US"/>
        </w:rPr>
        <w:t xml:space="preserve">, IL-12 and IL-17 release into the circulation by cell populations in inflamed </w:t>
      </w:r>
      <w:r w:rsidR="00BB5677" w:rsidRPr="00D73F22">
        <w:rPr>
          <w:rFonts w:ascii="Book Antiqua" w:hAnsi="Book Antiqua" w:cs="Times New Roman"/>
          <w:sz w:val="24"/>
          <w:szCs w:val="24"/>
          <w:lang w:val="en-US"/>
        </w:rPr>
        <w:t xml:space="preserve">psoriatic </w:t>
      </w:r>
      <w:r w:rsidR="00DF3AF6" w:rsidRPr="00D73F22">
        <w:rPr>
          <w:rFonts w:ascii="Book Antiqua" w:hAnsi="Book Antiqua" w:cs="Times New Roman"/>
          <w:sz w:val="24"/>
          <w:szCs w:val="24"/>
          <w:lang w:val="en-US"/>
        </w:rPr>
        <w:t>skin could</w:t>
      </w:r>
      <w:r w:rsidR="009101FA" w:rsidRPr="00D73F22">
        <w:rPr>
          <w:rFonts w:ascii="Book Antiqua" w:hAnsi="Book Antiqua" w:cs="Times New Roman"/>
          <w:sz w:val="24"/>
          <w:szCs w:val="24"/>
          <w:lang w:val="en-US"/>
        </w:rPr>
        <w:t xml:space="preserve"> exert harmful </w:t>
      </w:r>
      <w:r w:rsidR="005159F5" w:rsidRPr="00D73F22">
        <w:rPr>
          <w:rFonts w:ascii="Book Antiqua" w:hAnsi="Book Antiqua" w:cs="Times New Roman"/>
          <w:sz w:val="24"/>
          <w:szCs w:val="24"/>
          <w:lang w:val="en-US"/>
        </w:rPr>
        <w:t xml:space="preserve">atherosclerotic </w:t>
      </w:r>
      <w:r w:rsidR="009101FA" w:rsidRPr="00D73F22">
        <w:rPr>
          <w:rFonts w:ascii="Book Antiqua" w:hAnsi="Book Antiqua" w:cs="Times New Roman"/>
          <w:sz w:val="24"/>
          <w:szCs w:val="24"/>
          <w:lang w:val="en-US"/>
        </w:rPr>
        <w:t>effects</w:t>
      </w:r>
      <w:r w:rsidR="005159F5" w:rsidRPr="00D73F22">
        <w:rPr>
          <w:rFonts w:ascii="Book Antiqua" w:hAnsi="Book Antiqua" w:cs="Times New Roman"/>
          <w:sz w:val="24"/>
          <w:szCs w:val="24"/>
          <w:lang w:val="en-US"/>
        </w:rPr>
        <w:t>.</w:t>
      </w:r>
      <w:r w:rsidR="0006747E" w:rsidRPr="00D73F22">
        <w:rPr>
          <w:rFonts w:ascii="Book Antiqua" w:hAnsi="Book Antiqua" w:cs="Times New Roman"/>
          <w:sz w:val="24"/>
          <w:szCs w:val="24"/>
          <w:lang w:val="en-US"/>
        </w:rPr>
        <w:t xml:space="preserve"> </w:t>
      </w:r>
      <w:r w:rsidR="00225FAC" w:rsidRPr="00D73F22">
        <w:rPr>
          <w:rFonts w:ascii="Book Antiqua" w:hAnsi="Book Antiqua" w:cs="Times New Roman"/>
          <w:sz w:val="24"/>
          <w:szCs w:val="24"/>
          <w:lang w:val="en-US"/>
        </w:rPr>
        <w:t>Taken the afore</w:t>
      </w:r>
      <w:r w:rsidR="00FC5413" w:rsidRPr="00D73F22">
        <w:rPr>
          <w:rFonts w:ascii="Book Antiqua" w:hAnsi="Book Antiqua" w:cs="Times New Roman"/>
          <w:sz w:val="24"/>
          <w:szCs w:val="24"/>
          <w:lang w:val="en-US"/>
        </w:rPr>
        <w:t>mentioned data into consideration, the</w:t>
      </w:r>
      <w:r w:rsidR="00F3026E" w:rsidRPr="00D73F22">
        <w:rPr>
          <w:rFonts w:ascii="Book Antiqua" w:hAnsi="Book Antiqua" w:cs="Times New Roman"/>
          <w:sz w:val="24"/>
          <w:szCs w:val="24"/>
          <w:lang w:val="en-US"/>
        </w:rPr>
        <w:t xml:space="preserve"> </w:t>
      </w:r>
      <w:r w:rsidR="00774B9F" w:rsidRPr="00D73F22">
        <w:rPr>
          <w:rFonts w:ascii="Book Antiqua" w:hAnsi="Book Antiqua" w:cs="Times New Roman"/>
          <w:sz w:val="24"/>
          <w:szCs w:val="24"/>
          <w:lang w:val="en-US"/>
        </w:rPr>
        <w:t xml:space="preserve">association </w:t>
      </w:r>
      <w:r w:rsidR="007229D7" w:rsidRPr="00D73F22">
        <w:rPr>
          <w:rFonts w:ascii="Book Antiqua" w:hAnsi="Book Antiqua" w:cs="Times New Roman"/>
          <w:sz w:val="24"/>
          <w:szCs w:val="24"/>
          <w:lang w:val="en-US"/>
        </w:rPr>
        <w:t>of</w:t>
      </w:r>
      <w:r w:rsidR="00FC5413" w:rsidRPr="00D73F22">
        <w:rPr>
          <w:rFonts w:ascii="Book Antiqua" w:hAnsi="Book Antiqua" w:cs="Times New Roman"/>
          <w:sz w:val="24"/>
          <w:szCs w:val="24"/>
          <w:lang w:val="en-US"/>
        </w:rPr>
        <w:t xml:space="preserve"> </w:t>
      </w:r>
      <w:r w:rsidR="00DF3AF6" w:rsidRPr="00D73F22">
        <w:rPr>
          <w:rFonts w:ascii="Book Antiqua" w:hAnsi="Book Antiqua" w:cs="Times New Roman"/>
          <w:sz w:val="24"/>
          <w:szCs w:val="24"/>
          <w:lang w:val="en-US"/>
        </w:rPr>
        <w:t>platelet activatio</w:t>
      </w:r>
      <w:r w:rsidR="00CE6056" w:rsidRPr="00D73F22">
        <w:rPr>
          <w:rFonts w:ascii="Book Antiqua" w:hAnsi="Book Antiqua" w:cs="Times New Roman"/>
          <w:sz w:val="24"/>
          <w:szCs w:val="24"/>
          <w:lang w:val="en-US"/>
        </w:rPr>
        <w:t xml:space="preserve">n markers, namely </w:t>
      </w:r>
      <w:r w:rsidR="00BB5677" w:rsidRPr="00D73F22">
        <w:rPr>
          <w:rFonts w:ascii="Book Antiqua" w:hAnsi="Book Antiqua" w:cs="Times New Roman"/>
          <w:sz w:val="24"/>
          <w:szCs w:val="24"/>
          <w:lang w:val="en-US"/>
        </w:rPr>
        <w:t>PMP</w:t>
      </w:r>
      <w:r w:rsidR="008078C1" w:rsidRPr="00D73F22">
        <w:rPr>
          <w:rFonts w:ascii="Book Antiqua" w:hAnsi="Book Antiqua" w:cs="Times New Roman"/>
          <w:sz w:val="24"/>
          <w:szCs w:val="24"/>
          <w:lang w:val="en-US"/>
        </w:rPr>
        <w:t>s</w:t>
      </w:r>
      <w:r w:rsidR="00BB5677" w:rsidRPr="00D73F22">
        <w:rPr>
          <w:rFonts w:ascii="Book Antiqua" w:hAnsi="Book Antiqua" w:cs="Times New Roman"/>
          <w:sz w:val="24"/>
          <w:szCs w:val="24"/>
          <w:lang w:val="en-US"/>
        </w:rPr>
        <w:t xml:space="preserve"> </w:t>
      </w:r>
      <w:r w:rsidR="00DF3AF6" w:rsidRPr="00D73F22">
        <w:rPr>
          <w:rFonts w:ascii="Book Antiqua" w:hAnsi="Book Antiqua" w:cs="Times New Roman"/>
          <w:sz w:val="24"/>
          <w:szCs w:val="24"/>
          <w:lang w:val="en-US"/>
        </w:rPr>
        <w:t>and CD63</w:t>
      </w:r>
      <w:r w:rsidR="0031607E" w:rsidRPr="00D73F22">
        <w:rPr>
          <w:rFonts w:ascii="Book Antiqua" w:hAnsi="Book Antiqua" w:cs="Times New Roman"/>
          <w:sz w:val="24"/>
          <w:szCs w:val="24"/>
          <w:lang w:val="en-US"/>
        </w:rPr>
        <w:t xml:space="preserve">, with </w:t>
      </w:r>
      <w:r w:rsidR="00CE6056" w:rsidRPr="00D73F22">
        <w:rPr>
          <w:rFonts w:ascii="Book Antiqua" w:hAnsi="Book Antiqua" w:cs="Times New Roman"/>
          <w:sz w:val="24"/>
          <w:szCs w:val="24"/>
          <w:lang w:val="en-US"/>
        </w:rPr>
        <w:t xml:space="preserve">the levels of pro-inflammatory cytokines </w:t>
      </w:r>
      <w:r w:rsidR="0031607E" w:rsidRPr="00D73F22">
        <w:rPr>
          <w:rFonts w:ascii="Book Antiqua" w:hAnsi="Book Antiqua" w:cs="Times New Roman"/>
          <w:sz w:val="24"/>
          <w:szCs w:val="24"/>
          <w:lang w:val="en-US"/>
        </w:rPr>
        <w:t>I</w:t>
      </w:r>
      <w:r w:rsidR="00774B9F" w:rsidRPr="00D73F22">
        <w:rPr>
          <w:rFonts w:ascii="Book Antiqua" w:hAnsi="Book Antiqua" w:cs="Times New Roman"/>
          <w:sz w:val="24"/>
          <w:szCs w:val="24"/>
          <w:lang w:val="en-US"/>
        </w:rPr>
        <w:t>L-12 and I</w:t>
      </w:r>
      <w:r w:rsidR="00CE6056" w:rsidRPr="00D73F22">
        <w:rPr>
          <w:rFonts w:ascii="Book Antiqua" w:hAnsi="Book Antiqua" w:cs="Times New Roman"/>
          <w:sz w:val="24"/>
          <w:szCs w:val="24"/>
          <w:lang w:val="en-US"/>
        </w:rPr>
        <w:t>L-17</w:t>
      </w:r>
      <w:r w:rsidR="00BB5677" w:rsidRPr="00D73F22">
        <w:rPr>
          <w:rFonts w:ascii="Book Antiqua" w:hAnsi="Book Antiqua" w:cs="Times New Roman"/>
          <w:sz w:val="24"/>
          <w:szCs w:val="24"/>
          <w:lang w:val="en-US"/>
        </w:rPr>
        <w:t xml:space="preserve">, </w:t>
      </w:r>
      <w:r w:rsidR="00FC5413" w:rsidRPr="00D73F22">
        <w:rPr>
          <w:rFonts w:ascii="Book Antiqua" w:hAnsi="Book Antiqua" w:cs="Times New Roman"/>
          <w:sz w:val="24"/>
          <w:szCs w:val="24"/>
          <w:lang w:val="en-US"/>
        </w:rPr>
        <w:t xml:space="preserve">demonstrated in our </w:t>
      </w:r>
      <w:r w:rsidR="00FC5413" w:rsidRPr="00D73F22">
        <w:rPr>
          <w:rFonts w:ascii="Book Antiqua" w:hAnsi="Book Antiqua" w:cs="Times New Roman"/>
          <w:sz w:val="24"/>
          <w:szCs w:val="24"/>
          <w:lang w:val="en-US"/>
        </w:rPr>
        <w:lastRenderedPageBreak/>
        <w:t xml:space="preserve">study, </w:t>
      </w:r>
      <w:r w:rsidR="006038A5" w:rsidRPr="00D73F22">
        <w:rPr>
          <w:rFonts w:ascii="Book Antiqua" w:hAnsi="Book Antiqua" w:cs="Times New Roman"/>
          <w:sz w:val="24"/>
          <w:szCs w:val="24"/>
          <w:lang w:val="en-US"/>
        </w:rPr>
        <w:t>comes as no surprise</w:t>
      </w:r>
      <w:r w:rsidR="002B7869" w:rsidRPr="00D73F22">
        <w:rPr>
          <w:rFonts w:ascii="Book Antiqua" w:hAnsi="Book Antiqua" w:cs="Times New Roman"/>
          <w:sz w:val="24"/>
          <w:szCs w:val="24"/>
          <w:lang w:val="en-US"/>
        </w:rPr>
        <w:t>.</w:t>
      </w:r>
      <w:r w:rsidR="00F3026E" w:rsidRPr="00D73F22">
        <w:rPr>
          <w:rFonts w:ascii="Book Antiqua" w:hAnsi="Book Antiqua" w:cs="Times New Roman"/>
          <w:sz w:val="24"/>
          <w:szCs w:val="24"/>
          <w:lang w:val="en-US"/>
        </w:rPr>
        <w:t xml:space="preserve"> </w:t>
      </w:r>
      <w:r w:rsidR="0006747E" w:rsidRPr="00D73F22">
        <w:rPr>
          <w:rFonts w:ascii="Book Antiqua" w:hAnsi="Book Antiqua" w:cs="Times New Roman"/>
          <w:sz w:val="24"/>
          <w:szCs w:val="24"/>
          <w:lang w:val="en-US"/>
        </w:rPr>
        <w:t xml:space="preserve">Interestingly, it has been </w:t>
      </w:r>
      <w:r w:rsidR="008559D1" w:rsidRPr="00D73F22">
        <w:rPr>
          <w:rFonts w:ascii="Book Antiqua" w:hAnsi="Book Antiqua" w:cs="Times New Roman"/>
          <w:sz w:val="24"/>
          <w:szCs w:val="24"/>
          <w:lang w:val="en-US"/>
        </w:rPr>
        <w:t>recently shown that IL-17A can</w:t>
      </w:r>
      <w:r w:rsidR="0006747E" w:rsidRPr="00D73F22">
        <w:rPr>
          <w:rFonts w:ascii="Book Antiqua" w:hAnsi="Book Antiqua" w:cs="Times New Roman"/>
          <w:sz w:val="24"/>
          <w:szCs w:val="24"/>
          <w:lang w:val="en-US"/>
        </w:rPr>
        <w:t xml:space="preserve"> promote platelet function in patients with acute coronary syndrome </w:t>
      </w:r>
      <w:r w:rsidR="0006747E" w:rsidRPr="00A907E3">
        <w:rPr>
          <w:rFonts w:ascii="Book Antiqua" w:hAnsi="Book Antiqua" w:cs="Times New Roman"/>
          <w:i/>
          <w:sz w:val="24"/>
          <w:szCs w:val="24"/>
          <w:lang w:val="en-US"/>
        </w:rPr>
        <w:t>via</w:t>
      </w:r>
      <w:r w:rsidR="0006747E" w:rsidRPr="00D73F22">
        <w:rPr>
          <w:rFonts w:ascii="Book Antiqua" w:hAnsi="Book Antiqua" w:cs="Times New Roman"/>
          <w:sz w:val="24"/>
          <w:szCs w:val="24"/>
          <w:lang w:val="en-US"/>
        </w:rPr>
        <w:t xml:space="preserve"> activating platelets ERK2 signaling pathway and may provide a novel target for antiplatelet the</w:t>
      </w:r>
      <w:r w:rsidR="00410E13" w:rsidRPr="00D73F22">
        <w:rPr>
          <w:rFonts w:ascii="Book Antiqua" w:hAnsi="Book Antiqua" w:cs="Times New Roman"/>
          <w:sz w:val="24"/>
          <w:szCs w:val="24"/>
          <w:lang w:val="en-US"/>
        </w:rPr>
        <w:t xml:space="preserve">rapies in </w:t>
      </w:r>
      <w:proofErr w:type="gramStart"/>
      <w:r w:rsidR="00410E13" w:rsidRPr="00D73F22">
        <w:rPr>
          <w:rFonts w:ascii="Book Antiqua" w:hAnsi="Book Antiqua" w:cs="Times New Roman"/>
          <w:sz w:val="24"/>
          <w:szCs w:val="24"/>
          <w:lang w:val="en-US"/>
        </w:rPr>
        <w:t>CAD</w:t>
      </w:r>
      <w:r w:rsidR="002B7869" w:rsidRPr="00D73F22">
        <w:rPr>
          <w:rFonts w:ascii="Book Antiqua" w:hAnsi="Book Antiqua" w:cs="Times New Roman"/>
          <w:sz w:val="24"/>
          <w:szCs w:val="24"/>
          <w:vertAlign w:val="superscript"/>
          <w:lang w:val="en-US"/>
        </w:rPr>
        <w:t>[</w:t>
      </w:r>
      <w:proofErr w:type="gramEnd"/>
      <w:r w:rsidR="002B7869" w:rsidRPr="00D73F22">
        <w:rPr>
          <w:rFonts w:ascii="Book Antiqua" w:hAnsi="Book Antiqua" w:cs="Times New Roman"/>
          <w:sz w:val="24"/>
          <w:szCs w:val="24"/>
          <w:vertAlign w:val="superscript"/>
          <w:lang w:val="en-US"/>
        </w:rPr>
        <w:t>22]</w:t>
      </w:r>
      <w:r w:rsidR="0006747E" w:rsidRPr="00D73F22">
        <w:rPr>
          <w:rFonts w:ascii="Book Antiqua" w:hAnsi="Book Antiqua" w:cs="Times New Roman"/>
          <w:sz w:val="24"/>
          <w:szCs w:val="24"/>
          <w:lang w:val="en-US"/>
        </w:rPr>
        <w:t>.</w:t>
      </w:r>
      <w:r w:rsidR="002B7869" w:rsidRPr="00D73F22">
        <w:rPr>
          <w:rFonts w:ascii="Book Antiqua" w:hAnsi="Book Antiqua" w:cs="Times New Roman"/>
          <w:sz w:val="24"/>
          <w:szCs w:val="24"/>
          <w:lang w:val="en-US"/>
        </w:rPr>
        <w:t xml:space="preserve"> </w:t>
      </w:r>
      <w:r w:rsidR="00586F04" w:rsidRPr="00D73F22">
        <w:rPr>
          <w:rFonts w:ascii="Book Antiqua" w:hAnsi="Book Antiqua" w:cs="Times New Roman"/>
          <w:sz w:val="24"/>
          <w:szCs w:val="24"/>
          <w:lang w:val="en-US"/>
        </w:rPr>
        <w:t>On the basis</w:t>
      </w:r>
      <w:r w:rsidR="006915AB" w:rsidRPr="00D73F22">
        <w:rPr>
          <w:rFonts w:ascii="Book Antiqua" w:hAnsi="Book Antiqua" w:cs="Times New Roman"/>
          <w:sz w:val="24"/>
          <w:szCs w:val="24"/>
          <w:lang w:val="en-US"/>
        </w:rPr>
        <w:t xml:space="preserve"> of the ability of IL-17A to promote platelet function, the view that inflammation and platelet activation perpetuate each other and cascade to the development of atherosclerosis</w:t>
      </w:r>
      <w:r w:rsidR="000C63DB" w:rsidRPr="00D73F22">
        <w:rPr>
          <w:rFonts w:ascii="Book Antiqua" w:hAnsi="Book Antiqua" w:cs="Times New Roman"/>
          <w:sz w:val="24"/>
          <w:szCs w:val="24"/>
          <w:lang w:val="en-US"/>
        </w:rPr>
        <w:t xml:space="preserve"> is reinforced.</w:t>
      </w:r>
    </w:p>
    <w:p w:rsidR="00755011" w:rsidRPr="00D73F22" w:rsidRDefault="00A82059" w:rsidP="001D3F0D">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t>F</w:t>
      </w:r>
      <w:r w:rsidR="00755011" w:rsidRPr="00D73F22">
        <w:rPr>
          <w:rFonts w:ascii="Book Antiqua" w:hAnsi="Book Antiqua" w:cs="Times New Roman"/>
          <w:sz w:val="24"/>
          <w:szCs w:val="24"/>
          <w:lang w:val="en-US"/>
        </w:rPr>
        <w:t>eatures of psoriasis pathogenesis, including chronic inflammation and the proven platelet activation, may contribute to atherosclerotic risk in psoriasis.</w:t>
      </w:r>
      <w:r w:rsidR="006915AB" w:rsidRPr="00D73F22">
        <w:rPr>
          <w:rFonts w:ascii="Book Antiqua" w:hAnsi="Book Antiqua" w:cs="Times New Roman"/>
          <w:sz w:val="24"/>
          <w:szCs w:val="24"/>
          <w:lang w:val="en-US"/>
        </w:rPr>
        <w:t xml:space="preserve"> </w:t>
      </w:r>
      <w:r w:rsidR="00FC134C" w:rsidRPr="00D73F22">
        <w:rPr>
          <w:rFonts w:ascii="Book Antiqua" w:hAnsi="Book Antiqua" w:cs="Times New Roman"/>
          <w:sz w:val="24"/>
          <w:szCs w:val="24"/>
          <w:lang w:val="en-US"/>
        </w:rPr>
        <w:t>O</w:t>
      </w:r>
      <w:r w:rsidR="00214E43" w:rsidRPr="00D73F22">
        <w:rPr>
          <w:rFonts w:ascii="Book Antiqua" w:hAnsi="Book Antiqua" w:cs="Times New Roman"/>
          <w:sz w:val="24"/>
          <w:szCs w:val="24"/>
          <w:lang w:val="en-US"/>
        </w:rPr>
        <w:t>ur</w:t>
      </w:r>
      <w:r w:rsidR="00755011" w:rsidRPr="00D73F22">
        <w:rPr>
          <w:rFonts w:ascii="Book Antiqua" w:hAnsi="Book Antiqua" w:cs="Times New Roman"/>
          <w:sz w:val="24"/>
          <w:szCs w:val="24"/>
          <w:lang w:val="en-US"/>
        </w:rPr>
        <w:t xml:space="preserve"> study has shown </w:t>
      </w:r>
      <w:r w:rsidR="005B4F35" w:rsidRPr="00D73F22">
        <w:rPr>
          <w:rFonts w:ascii="Book Antiqua" w:hAnsi="Book Antiqua" w:cs="Times New Roman"/>
          <w:sz w:val="24"/>
          <w:szCs w:val="24"/>
          <w:lang w:val="en-US"/>
        </w:rPr>
        <w:t>increased levels of P</w:t>
      </w:r>
      <w:r w:rsidR="00831049" w:rsidRPr="00D73F22">
        <w:rPr>
          <w:rFonts w:ascii="Book Antiqua" w:hAnsi="Book Antiqua" w:cs="Times New Roman"/>
          <w:sz w:val="24"/>
          <w:szCs w:val="24"/>
          <w:lang w:val="en-US"/>
        </w:rPr>
        <w:t>MPs</w:t>
      </w:r>
      <w:r w:rsidR="0040253F" w:rsidRPr="00D73F22">
        <w:rPr>
          <w:rFonts w:ascii="Book Antiqua" w:hAnsi="Book Antiqua" w:cs="Times New Roman"/>
          <w:sz w:val="24"/>
          <w:szCs w:val="24"/>
          <w:lang w:val="en-US"/>
        </w:rPr>
        <w:t>,</w:t>
      </w:r>
      <w:r w:rsidR="00214E43" w:rsidRPr="00D73F22">
        <w:rPr>
          <w:rFonts w:ascii="Book Antiqua" w:hAnsi="Book Antiqua" w:cs="Times New Roman"/>
          <w:sz w:val="24"/>
          <w:szCs w:val="24"/>
          <w:lang w:val="en-US"/>
        </w:rPr>
        <w:t xml:space="preserve"> </w:t>
      </w:r>
      <w:r w:rsidR="0040253F" w:rsidRPr="00D73F22">
        <w:rPr>
          <w:rFonts w:ascii="Book Antiqua" w:hAnsi="Book Antiqua" w:cs="Times New Roman"/>
          <w:sz w:val="24"/>
          <w:szCs w:val="24"/>
          <w:lang w:val="en-US"/>
        </w:rPr>
        <w:t xml:space="preserve">a marker of platelet activation, </w:t>
      </w:r>
      <w:r w:rsidR="00831049" w:rsidRPr="00D73F22">
        <w:rPr>
          <w:rFonts w:ascii="Book Antiqua" w:hAnsi="Book Antiqua" w:cs="Times New Roman"/>
          <w:sz w:val="24"/>
          <w:szCs w:val="24"/>
          <w:lang w:val="en-US"/>
        </w:rPr>
        <w:t>in psoriasis patients withou</w:t>
      </w:r>
      <w:r w:rsidR="00410E13" w:rsidRPr="00D73F22">
        <w:rPr>
          <w:rFonts w:ascii="Book Antiqua" w:hAnsi="Book Antiqua" w:cs="Times New Roman"/>
          <w:sz w:val="24"/>
          <w:szCs w:val="24"/>
          <w:lang w:val="en-US"/>
        </w:rPr>
        <w:t>t overt CVD</w:t>
      </w:r>
      <w:r w:rsidR="00214E43" w:rsidRPr="00D73F22">
        <w:rPr>
          <w:rFonts w:ascii="Book Antiqua" w:hAnsi="Book Antiqua" w:cs="Times New Roman"/>
          <w:sz w:val="24"/>
          <w:szCs w:val="24"/>
          <w:lang w:val="en-US"/>
        </w:rPr>
        <w:t xml:space="preserve"> co</w:t>
      </w:r>
      <w:r w:rsidRPr="00D73F22">
        <w:rPr>
          <w:rFonts w:ascii="Book Antiqua" w:hAnsi="Book Antiqua" w:cs="Times New Roman"/>
          <w:sz w:val="24"/>
          <w:szCs w:val="24"/>
          <w:lang w:val="en-US"/>
        </w:rPr>
        <w:t>mpared to healthy</w:t>
      </w:r>
      <w:r w:rsidR="00410E13" w:rsidRPr="00D73F22">
        <w:rPr>
          <w:rFonts w:ascii="Book Antiqua" w:hAnsi="Book Antiqua" w:cs="Times New Roman"/>
          <w:sz w:val="24"/>
          <w:szCs w:val="24"/>
          <w:lang w:val="en-US"/>
        </w:rPr>
        <w:t xml:space="preserve"> controls. This difference has been demonstrated</w:t>
      </w:r>
      <w:r w:rsidR="00410E13" w:rsidRPr="00D73F22">
        <w:rPr>
          <w:rFonts w:ascii="Book Antiqua" w:hAnsi="Book Antiqua"/>
          <w:sz w:val="24"/>
          <w:szCs w:val="24"/>
          <w:lang w:val="en-US"/>
        </w:rPr>
        <w:t xml:space="preserve"> </w:t>
      </w:r>
      <w:r w:rsidR="00410E13" w:rsidRPr="00D73F22">
        <w:rPr>
          <w:rFonts w:ascii="Book Antiqua" w:hAnsi="Book Antiqua" w:cs="Times New Roman"/>
          <w:sz w:val="24"/>
          <w:szCs w:val="24"/>
          <w:lang w:val="en-US"/>
        </w:rPr>
        <w:t xml:space="preserve">for the first time </w:t>
      </w:r>
      <w:r w:rsidR="00214E43" w:rsidRPr="00D73F22">
        <w:rPr>
          <w:rFonts w:ascii="Book Antiqua" w:hAnsi="Book Antiqua" w:cs="Times New Roman"/>
          <w:sz w:val="24"/>
          <w:szCs w:val="24"/>
          <w:lang w:val="en-US"/>
        </w:rPr>
        <w:t>in both smaller-size and larger-size PMPs</w:t>
      </w:r>
      <w:r w:rsidRPr="00D73F22">
        <w:rPr>
          <w:rFonts w:ascii="Book Antiqua" w:hAnsi="Book Antiqua" w:cs="Times New Roman"/>
          <w:sz w:val="24"/>
          <w:szCs w:val="24"/>
          <w:lang w:val="en-US"/>
        </w:rPr>
        <w:t>.</w:t>
      </w:r>
      <w:r w:rsidR="00214E43" w:rsidRPr="00D73F22">
        <w:rPr>
          <w:rFonts w:ascii="Book Antiqua" w:hAnsi="Book Antiqua" w:cs="Times New Roman"/>
          <w:sz w:val="24"/>
          <w:szCs w:val="24"/>
          <w:lang w:val="en-US"/>
        </w:rPr>
        <w:t xml:space="preserve"> </w:t>
      </w:r>
      <w:r w:rsidR="005B4F35" w:rsidRPr="00D73F22">
        <w:rPr>
          <w:rFonts w:ascii="Book Antiqua" w:hAnsi="Book Antiqua" w:cs="Times New Roman"/>
          <w:sz w:val="24"/>
          <w:szCs w:val="24"/>
          <w:lang w:val="en-US"/>
        </w:rPr>
        <w:t>As P</w:t>
      </w:r>
      <w:r w:rsidR="00C3358E" w:rsidRPr="00D73F22">
        <w:rPr>
          <w:rFonts w:ascii="Book Antiqua" w:hAnsi="Book Antiqua" w:cs="Times New Roman"/>
          <w:sz w:val="24"/>
          <w:szCs w:val="24"/>
          <w:lang w:val="en-US"/>
        </w:rPr>
        <w:t xml:space="preserve">MPs express procoagualant </w:t>
      </w:r>
      <w:r w:rsidR="00FD5A6E" w:rsidRPr="00D73F22">
        <w:rPr>
          <w:rFonts w:ascii="Book Antiqua" w:hAnsi="Book Antiqua" w:cs="Times New Roman"/>
          <w:sz w:val="24"/>
          <w:szCs w:val="24"/>
          <w:lang w:val="en-US"/>
        </w:rPr>
        <w:t>phospatidylserine activities,</w:t>
      </w:r>
      <w:r w:rsidR="00E01697" w:rsidRPr="00D73F22">
        <w:rPr>
          <w:rFonts w:ascii="Book Antiqua" w:hAnsi="Book Antiqua" w:cs="Times New Roman"/>
          <w:sz w:val="24"/>
          <w:szCs w:val="24"/>
          <w:lang w:val="en-US"/>
        </w:rPr>
        <w:t xml:space="preserve"> </w:t>
      </w:r>
      <w:r w:rsidR="00523A75" w:rsidRPr="00D73F22">
        <w:rPr>
          <w:rFonts w:ascii="Book Antiqua" w:hAnsi="Book Antiqua" w:cs="Times New Roman"/>
          <w:sz w:val="24"/>
          <w:szCs w:val="24"/>
          <w:lang w:val="en-US"/>
        </w:rPr>
        <w:t>facilitate</w:t>
      </w:r>
      <w:r w:rsidR="00B5428C" w:rsidRPr="00D73F22">
        <w:rPr>
          <w:rFonts w:ascii="Book Antiqua" w:hAnsi="Book Antiqua" w:cs="Times New Roman"/>
          <w:sz w:val="24"/>
          <w:szCs w:val="24"/>
          <w:lang w:val="en-US"/>
        </w:rPr>
        <w:t xml:space="preserve"> thrombus propagation and provoke</w:t>
      </w:r>
      <w:r w:rsidR="00523A75" w:rsidRPr="00D73F22">
        <w:rPr>
          <w:rFonts w:ascii="Book Antiqua" w:hAnsi="Book Antiqua" w:cs="Times New Roman"/>
          <w:sz w:val="24"/>
          <w:szCs w:val="24"/>
          <w:lang w:val="en-US"/>
        </w:rPr>
        <w:t xml:space="preserve"> endothelial cell damage, </w:t>
      </w:r>
      <w:r w:rsidR="00CB1018" w:rsidRPr="00D73F22">
        <w:rPr>
          <w:rFonts w:ascii="Book Antiqua" w:hAnsi="Book Antiqua" w:cs="Times New Roman"/>
          <w:sz w:val="24"/>
          <w:szCs w:val="24"/>
          <w:lang w:val="en-US"/>
        </w:rPr>
        <w:t>elevat</w:t>
      </w:r>
      <w:r w:rsidR="005B4F35" w:rsidRPr="00D73F22">
        <w:rPr>
          <w:rFonts w:ascii="Book Antiqua" w:hAnsi="Book Antiqua" w:cs="Times New Roman"/>
          <w:sz w:val="24"/>
          <w:szCs w:val="24"/>
          <w:lang w:val="en-US"/>
        </w:rPr>
        <w:t>ed P</w:t>
      </w:r>
      <w:r w:rsidR="0040253F" w:rsidRPr="00D73F22">
        <w:rPr>
          <w:rFonts w:ascii="Book Antiqua" w:hAnsi="Book Antiqua" w:cs="Times New Roman"/>
          <w:sz w:val="24"/>
          <w:szCs w:val="24"/>
          <w:lang w:val="en-US"/>
        </w:rPr>
        <w:t>MP levels could provide one of the</w:t>
      </w:r>
      <w:r w:rsidR="00E01697" w:rsidRPr="00D73F22">
        <w:rPr>
          <w:rFonts w:ascii="Book Antiqua" w:hAnsi="Book Antiqua" w:cs="Times New Roman"/>
          <w:sz w:val="24"/>
          <w:szCs w:val="24"/>
          <w:lang w:val="en-US"/>
        </w:rPr>
        <w:t xml:space="preserve"> missing link</w:t>
      </w:r>
      <w:r w:rsidR="0040253F" w:rsidRPr="00D73F22">
        <w:rPr>
          <w:rFonts w:ascii="Book Antiqua" w:hAnsi="Book Antiqua" w:cs="Times New Roman"/>
          <w:sz w:val="24"/>
          <w:szCs w:val="24"/>
          <w:lang w:val="en-US"/>
        </w:rPr>
        <w:t>s</w:t>
      </w:r>
      <w:r w:rsidR="00E01697" w:rsidRPr="00D73F22">
        <w:rPr>
          <w:rFonts w:ascii="Book Antiqua" w:hAnsi="Book Antiqua" w:cs="Times New Roman"/>
          <w:sz w:val="24"/>
          <w:szCs w:val="24"/>
          <w:lang w:val="en-US"/>
        </w:rPr>
        <w:t xml:space="preserve"> leading to increased cardiovascular risk in psoriasis. </w:t>
      </w:r>
      <w:r w:rsidR="00CB1018" w:rsidRPr="00D73F22">
        <w:rPr>
          <w:rFonts w:ascii="Book Antiqua" w:hAnsi="Book Antiqua" w:cs="Times New Roman"/>
          <w:sz w:val="24"/>
          <w:szCs w:val="24"/>
          <w:lang w:val="en-US"/>
        </w:rPr>
        <w:t>Further</w:t>
      </w:r>
      <w:r w:rsidR="00214E43" w:rsidRPr="00D73F22">
        <w:rPr>
          <w:rFonts w:ascii="Book Antiqua" w:hAnsi="Book Antiqua" w:cs="Times New Roman"/>
          <w:sz w:val="24"/>
          <w:szCs w:val="24"/>
          <w:lang w:val="en-US"/>
        </w:rPr>
        <w:t>more,</w:t>
      </w:r>
      <w:r w:rsidR="00886919" w:rsidRPr="00D73F22">
        <w:rPr>
          <w:rFonts w:ascii="Book Antiqua" w:hAnsi="Book Antiqua" w:cs="Times New Roman"/>
          <w:sz w:val="24"/>
          <w:szCs w:val="24"/>
          <w:lang w:val="en-US"/>
        </w:rPr>
        <w:t xml:space="preserve"> PMPs were</w:t>
      </w:r>
      <w:r w:rsidR="002F1AB4" w:rsidRPr="00D73F22">
        <w:rPr>
          <w:rFonts w:ascii="Book Antiqua" w:hAnsi="Book Antiqua" w:cs="Times New Roman"/>
          <w:sz w:val="24"/>
          <w:szCs w:val="24"/>
          <w:lang w:val="en-US"/>
        </w:rPr>
        <w:t xml:space="preserve"> </w:t>
      </w:r>
      <w:r w:rsidR="00886919" w:rsidRPr="00D73F22">
        <w:rPr>
          <w:rFonts w:ascii="Book Antiqua" w:hAnsi="Book Antiqua" w:cs="Times New Roman"/>
          <w:sz w:val="24"/>
          <w:szCs w:val="24"/>
          <w:lang w:val="en-US"/>
        </w:rPr>
        <w:t xml:space="preserve">higher </w:t>
      </w:r>
      <w:r w:rsidR="002F1AB4" w:rsidRPr="00D73F22">
        <w:rPr>
          <w:rFonts w:ascii="Book Antiqua" w:hAnsi="Book Antiqua" w:cs="Times New Roman"/>
          <w:sz w:val="24"/>
          <w:szCs w:val="24"/>
          <w:lang w:val="en-US"/>
        </w:rPr>
        <w:t>in those patients with high inflammatory disease burden, as this was assessed by IL-12 and IL-17 levels</w:t>
      </w:r>
      <w:r w:rsidR="00625516" w:rsidRPr="00D73F22">
        <w:rPr>
          <w:rFonts w:ascii="Book Antiqua" w:hAnsi="Book Antiqua" w:cs="Times New Roman"/>
          <w:sz w:val="24"/>
          <w:szCs w:val="24"/>
          <w:lang w:val="en-US"/>
        </w:rPr>
        <w:t>,</w:t>
      </w:r>
      <w:r w:rsidR="00C13C68" w:rsidRPr="00D73F22">
        <w:rPr>
          <w:rFonts w:ascii="Book Antiqua" w:hAnsi="Book Antiqua" w:cs="Times New Roman"/>
          <w:sz w:val="24"/>
          <w:szCs w:val="24"/>
          <w:lang w:val="en-US"/>
        </w:rPr>
        <w:t xml:space="preserve"> as well as </w:t>
      </w:r>
      <w:r w:rsidR="007C08F9" w:rsidRPr="00D73F22">
        <w:rPr>
          <w:rFonts w:ascii="Book Antiqua" w:hAnsi="Book Antiqua" w:cs="Times New Roman"/>
          <w:sz w:val="24"/>
          <w:szCs w:val="24"/>
          <w:lang w:val="en-US"/>
        </w:rPr>
        <w:t>in those patients with high PASI score,</w:t>
      </w:r>
      <w:r w:rsidR="00625516" w:rsidRPr="00D73F22">
        <w:rPr>
          <w:rFonts w:ascii="Book Antiqua" w:hAnsi="Book Antiqua" w:cs="Times New Roman"/>
          <w:sz w:val="24"/>
          <w:szCs w:val="24"/>
          <w:lang w:val="en-US"/>
        </w:rPr>
        <w:t xml:space="preserve"> suggesting a close association between PMPs and </w:t>
      </w:r>
      <w:r w:rsidR="00364FDD" w:rsidRPr="00D73F22">
        <w:rPr>
          <w:rFonts w:ascii="Book Antiqua" w:hAnsi="Book Antiqua" w:cs="Times New Roman"/>
          <w:sz w:val="24"/>
          <w:szCs w:val="24"/>
          <w:lang w:val="en-US"/>
        </w:rPr>
        <w:t xml:space="preserve">psoriasis activity. </w:t>
      </w:r>
      <w:r w:rsidR="00B5428C" w:rsidRPr="00D73F22">
        <w:rPr>
          <w:rFonts w:ascii="Book Antiqua" w:hAnsi="Book Antiqua" w:cs="Times New Roman"/>
          <w:sz w:val="24"/>
          <w:szCs w:val="24"/>
          <w:lang w:val="en-US"/>
        </w:rPr>
        <w:t>Given</w:t>
      </w:r>
      <w:r w:rsidR="00C3358E" w:rsidRPr="00D73F22">
        <w:rPr>
          <w:rFonts w:ascii="Book Antiqua" w:hAnsi="Book Antiqua" w:cs="Times New Roman"/>
          <w:sz w:val="24"/>
          <w:szCs w:val="24"/>
          <w:lang w:val="en-US"/>
        </w:rPr>
        <w:t xml:space="preserve"> the ability of IL-17A to promote platelet function, this</w:t>
      </w:r>
      <w:r w:rsidR="00800CE2" w:rsidRPr="00D73F22">
        <w:rPr>
          <w:rFonts w:ascii="Book Antiqua" w:hAnsi="Book Antiqua" w:cs="Times New Roman"/>
          <w:sz w:val="24"/>
          <w:szCs w:val="24"/>
          <w:lang w:val="en-US"/>
        </w:rPr>
        <w:t xml:space="preserve"> finding is in favor of</w:t>
      </w:r>
      <w:r w:rsidR="00CB1018" w:rsidRPr="00D73F22">
        <w:rPr>
          <w:rFonts w:ascii="Book Antiqua" w:hAnsi="Book Antiqua" w:cs="Times New Roman"/>
          <w:sz w:val="24"/>
          <w:szCs w:val="24"/>
          <w:lang w:val="en-US"/>
        </w:rPr>
        <w:t xml:space="preserve"> the view that inflammation and platelet activation </w:t>
      </w:r>
      <w:r w:rsidR="0047691B" w:rsidRPr="00D73F22">
        <w:rPr>
          <w:rFonts w:ascii="Book Antiqua" w:hAnsi="Book Antiqua" w:cs="Times New Roman"/>
          <w:sz w:val="24"/>
          <w:szCs w:val="24"/>
          <w:lang w:val="en-US"/>
        </w:rPr>
        <w:t xml:space="preserve">may </w:t>
      </w:r>
      <w:r w:rsidR="00CB1018" w:rsidRPr="00D73F22">
        <w:rPr>
          <w:rFonts w:ascii="Book Antiqua" w:hAnsi="Book Antiqua" w:cs="Times New Roman"/>
          <w:sz w:val="24"/>
          <w:szCs w:val="24"/>
          <w:lang w:val="en-US"/>
        </w:rPr>
        <w:t>perpetuate each other and cascade to the development of atherosclerosis.</w:t>
      </w:r>
      <w:r w:rsidR="00800CE2" w:rsidRPr="00D73F22">
        <w:rPr>
          <w:rFonts w:ascii="Book Antiqua" w:hAnsi="Book Antiqua" w:cs="Times New Roman"/>
          <w:sz w:val="24"/>
          <w:szCs w:val="24"/>
          <w:lang w:val="en-US"/>
        </w:rPr>
        <w:t xml:space="preserve"> </w:t>
      </w:r>
      <w:r w:rsidR="005B0BCE" w:rsidRPr="00D73F22">
        <w:rPr>
          <w:rFonts w:ascii="Book Antiqua" w:hAnsi="Book Antiqua" w:cs="Times New Roman"/>
          <w:sz w:val="24"/>
          <w:szCs w:val="24"/>
          <w:lang w:val="en-US"/>
        </w:rPr>
        <w:t>Finally, we identified</w:t>
      </w:r>
      <w:r w:rsidR="00C3358E" w:rsidRPr="00D73F22">
        <w:rPr>
          <w:rFonts w:ascii="Book Antiqua" w:hAnsi="Book Antiqua" w:cs="Times New Roman"/>
          <w:sz w:val="24"/>
          <w:szCs w:val="24"/>
          <w:lang w:val="en-US"/>
        </w:rPr>
        <w:t xml:space="preserve"> the presence of lower PLC in the bloodstream of psoriasis patients which could </w:t>
      </w:r>
      <w:r w:rsidR="00B5428C" w:rsidRPr="00D73F22">
        <w:rPr>
          <w:rFonts w:ascii="Book Antiqua" w:hAnsi="Book Antiqua" w:cs="Times New Roman"/>
          <w:sz w:val="24"/>
          <w:szCs w:val="24"/>
          <w:lang w:val="en-US"/>
        </w:rPr>
        <w:t>b</w:t>
      </w:r>
      <w:r w:rsidR="00625516" w:rsidRPr="00D73F22">
        <w:rPr>
          <w:rFonts w:ascii="Book Antiqua" w:hAnsi="Book Antiqua" w:cs="Times New Roman"/>
          <w:sz w:val="24"/>
          <w:szCs w:val="24"/>
          <w:lang w:val="en-US"/>
        </w:rPr>
        <w:t>e attributed to their adhes</w:t>
      </w:r>
      <w:r w:rsidR="00B5428C" w:rsidRPr="00D73F22">
        <w:rPr>
          <w:rFonts w:ascii="Book Antiqua" w:hAnsi="Book Antiqua" w:cs="Times New Roman"/>
          <w:sz w:val="24"/>
          <w:szCs w:val="24"/>
          <w:lang w:val="en-US"/>
        </w:rPr>
        <w:t>ion</w:t>
      </w:r>
      <w:r w:rsidR="00C3358E" w:rsidRPr="00D73F22">
        <w:rPr>
          <w:rFonts w:ascii="Book Antiqua" w:hAnsi="Book Antiqua" w:cs="Times New Roman"/>
          <w:sz w:val="24"/>
          <w:szCs w:val="24"/>
          <w:lang w:val="en-US"/>
        </w:rPr>
        <w:t xml:space="preserve"> in the inflamed skin microvasculature, on asymptomatic atherosclerotic lesions or both</w:t>
      </w:r>
      <w:r w:rsidR="00235FD1" w:rsidRPr="00D73F22">
        <w:rPr>
          <w:rFonts w:ascii="Book Antiqua" w:hAnsi="Book Antiqua" w:cs="Times New Roman"/>
          <w:sz w:val="24"/>
          <w:szCs w:val="24"/>
          <w:lang w:val="en-US"/>
        </w:rPr>
        <w:t xml:space="preserve">. </w:t>
      </w:r>
      <w:r w:rsidR="008E0A73" w:rsidRPr="00D73F22">
        <w:rPr>
          <w:rFonts w:ascii="Book Antiqua" w:hAnsi="Book Antiqua" w:cs="Times New Roman"/>
          <w:sz w:val="24"/>
          <w:szCs w:val="24"/>
          <w:lang w:val="en-US"/>
        </w:rPr>
        <w:t xml:space="preserve">PLC levels negatively correlated with PMP levels. </w:t>
      </w:r>
      <w:r w:rsidR="00586F04" w:rsidRPr="00D73F22">
        <w:rPr>
          <w:rFonts w:ascii="Book Antiqua" w:hAnsi="Book Antiqua" w:cs="Times New Roman"/>
          <w:sz w:val="24"/>
          <w:szCs w:val="24"/>
          <w:lang w:val="en-US"/>
        </w:rPr>
        <w:t>T</w:t>
      </w:r>
      <w:r w:rsidR="00D51848" w:rsidRPr="00D73F22">
        <w:rPr>
          <w:rFonts w:ascii="Book Antiqua" w:hAnsi="Book Antiqua" w:cs="Times New Roman"/>
          <w:sz w:val="24"/>
          <w:szCs w:val="24"/>
          <w:lang w:val="en-US"/>
        </w:rPr>
        <w:t>he clinical relevance of our findings</w:t>
      </w:r>
      <w:r w:rsidR="00586F04" w:rsidRPr="00D73F22">
        <w:rPr>
          <w:rFonts w:ascii="Book Antiqua" w:hAnsi="Book Antiqua" w:cs="Times New Roman"/>
          <w:sz w:val="24"/>
          <w:szCs w:val="24"/>
          <w:lang w:val="en-US"/>
        </w:rPr>
        <w:t>, however,</w:t>
      </w:r>
      <w:r w:rsidR="00D51848" w:rsidRPr="00D73F22">
        <w:rPr>
          <w:rFonts w:ascii="Book Antiqua" w:hAnsi="Book Antiqua" w:cs="Times New Roman"/>
          <w:sz w:val="24"/>
          <w:szCs w:val="24"/>
          <w:lang w:val="en-US"/>
        </w:rPr>
        <w:t xml:space="preserve"> remains still disputed</w:t>
      </w:r>
      <w:r w:rsidR="00800CE2" w:rsidRPr="00D73F22">
        <w:rPr>
          <w:rFonts w:ascii="Book Antiqua" w:hAnsi="Book Antiqua" w:cs="Times New Roman"/>
          <w:sz w:val="24"/>
          <w:szCs w:val="24"/>
          <w:lang w:val="en-US"/>
        </w:rPr>
        <w:t xml:space="preserve">. While there is ample </w:t>
      </w:r>
      <w:r w:rsidR="00800CE2" w:rsidRPr="00D73F22">
        <w:rPr>
          <w:rFonts w:ascii="Book Antiqua" w:hAnsi="Book Antiqua" w:cs="Times New Roman"/>
          <w:i/>
          <w:sz w:val="24"/>
          <w:szCs w:val="24"/>
          <w:lang w:val="en-US"/>
        </w:rPr>
        <w:t>in vitro</w:t>
      </w:r>
      <w:r w:rsidR="00800CE2" w:rsidRPr="00D73F22">
        <w:rPr>
          <w:rFonts w:ascii="Book Antiqua" w:hAnsi="Book Antiqua" w:cs="Times New Roman"/>
          <w:sz w:val="24"/>
          <w:szCs w:val="24"/>
          <w:lang w:val="en-US"/>
        </w:rPr>
        <w:t xml:space="preserve"> evidence of the potential dow</w:t>
      </w:r>
      <w:r w:rsidR="008E0A73" w:rsidRPr="00D73F22">
        <w:rPr>
          <w:rFonts w:ascii="Book Antiqua" w:hAnsi="Book Antiqua" w:cs="Times New Roman"/>
          <w:sz w:val="24"/>
          <w:szCs w:val="24"/>
          <w:lang w:val="en-US"/>
        </w:rPr>
        <w:t xml:space="preserve">nstream biological effects of </w:t>
      </w:r>
      <w:proofErr w:type="spellStart"/>
      <w:r w:rsidR="008E0A73" w:rsidRPr="00D73F22">
        <w:rPr>
          <w:rFonts w:ascii="Book Antiqua" w:hAnsi="Book Antiqua" w:cs="Times New Roman"/>
          <w:sz w:val="24"/>
          <w:szCs w:val="24"/>
          <w:lang w:val="en-US"/>
        </w:rPr>
        <w:t>microparticles</w:t>
      </w:r>
      <w:proofErr w:type="spellEnd"/>
      <w:r w:rsidR="008E0A73" w:rsidRPr="00D73F22">
        <w:rPr>
          <w:rFonts w:ascii="Book Antiqua" w:hAnsi="Book Antiqua" w:cs="Times New Roman"/>
          <w:sz w:val="24"/>
          <w:szCs w:val="24"/>
          <w:lang w:val="en-US"/>
        </w:rPr>
        <w:t xml:space="preserve"> (</w:t>
      </w:r>
      <w:r w:rsidR="008E0A73" w:rsidRPr="001D3F0D">
        <w:rPr>
          <w:rFonts w:ascii="Book Antiqua" w:hAnsi="Book Antiqua" w:cs="Times New Roman"/>
          <w:i/>
          <w:sz w:val="24"/>
          <w:szCs w:val="24"/>
          <w:lang w:val="en-US"/>
        </w:rPr>
        <w:t>e.g.</w:t>
      </w:r>
      <w:r w:rsidR="001D3F0D">
        <w:rPr>
          <w:rFonts w:ascii="Book Antiqua" w:hAnsi="Book Antiqua" w:cs="Times New Roman" w:hint="eastAsia"/>
          <w:sz w:val="24"/>
          <w:szCs w:val="24"/>
          <w:lang w:val="en-US" w:eastAsia="zh-CN"/>
        </w:rPr>
        <w:t>,</w:t>
      </w:r>
      <w:r w:rsidR="008E0A73" w:rsidRPr="00D73F22">
        <w:rPr>
          <w:rFonts w:ascii="Book Antiqua" w:hAnsi="Book Antiqua" w:cs="Times New Roman"/>
          <w:sz w:val="24"/>
          <w:szCs w:val="24"/>
          <w:lang w:val="en-US"/>
        </w:rPr>
        <w:t xml:space="preserve"> </w:t>
      </w:r>
      <w:r w:rsidR="00800CE2" w:rsidRPr="00D73F22">
        <w:rPr>
          <w:rFonts w:ascii="Book Antiqua" w:hAnsi="Book Antiqua" w:cs="Times New Roman"/>
          <w:sz w:val="24"/>
          <w:szCs w:val="24"/>
          <w:lang w:val="en-US"/>
        </w:rPr>
        <w:t>promotion of coa</w:t>
      </w:r>
      <w:r w:rsidR="008E0A73" w:rsidRPr="00D73F22">
        <w:rPr>
          <w:rFonts w:ascii="Book Antiqua" w:hAnsi="Book Antiqua" w:cs="Times New Roman"/>
          <w:sz w:val="24"/>
          <w:szCs w:val="24"/>
          <w:lang w:val="en-US"/>
        </w:rPr>
        <w:t xml:space="preserve">gulation, </w:t>
      </w:r>
      <w:r w:rsidR="00800CE2" w:rsidRPr="00D73F22">
        <w:rPr>
          <w:rFonts w:ascii="Book Antiqua" w:hAnsi="Book Antiqua" w:cs="Times New Roman"/>
          <w:sz w:val="24"/>
          <w:szCs w:val="24"/>
          <w:lang w:val="en-US"/>
        </w:rPr>
        <w:t>regulation of inflammation</w:t>
      </w:r>
      <w:r w:rsidR="008E0A73" w:rsidRPr="00D73F22">
        <w:rPr>
          <w:rFonts w:ascii="Book Antiqua" w:hAnsi="Book Antiqua" w:cs="Times New Roman"/>
          <w:sz w:val="24"/>
          <w:szCs w:val="24"/>
          <w:lang w:val="en-US"/>
        </w:rPr>
        <w:t>, vascular damage</w:t>
      </w:r>
      <w:r w:rsidR="00800CE2" w:rsidRPr="00D73F22">
        <w:rPr>
          <w:rFonts w:ascii="Book Antiqua" w:hAnsi="Book Antiqua" w:cs="Times New Roman"/>
          <w:sz w:val="24"/>
          <w:szCs w:val="24"/>
          <w:lang w:val="en-US"/>
        </w:rPr>
        <w:t>)</w:t>
      </w:r>
      <w:r w:rsidR="003D09D4" w:rsidRPr="00D73F22">
        <w:rPr>
          <w:rFonts w:ascii="Book Antiqua" w:hAnsi="Book Antiqua" w:cs="Times New Roman"/>
          <w:sz w:val="24"/>
          <w:szCs w:val="24"/>
          <w:vertAlign w:val="superscript"/>
          <w:lang w:val="en-US"/>
        </w:rPr>
        <w:t>[42</w:t>
      </w:r>
      <w:r w:rsidR="008E0A73" w:rsidRPr="00D73F22">
        <w:rPr>
          <w:rFonts w:ascii="Book Antiqua" w:hAnsi="Book Antiqua" w:cs="Times New Roman"/>
          <w:sz w:val="24"/>
          <w:szCs w:val="24"/>
          <w:vertAlign w:val="superscript"/>
          <w:lang w:val="en-US"/>
        </w:rPr>
        <w:t>]</w:t>
      </w:r>
      <w:r w:rsidR="00800CE2" w:rsidRPr="00D73F22">
        <w:rPr>
          <w:rFonts w:ascii="Book Antiqua" w:hAnsi="Book Antiqua" w:cs="Times New Roman"/>
          <w:sz w:val="24"/>
          <w:szCs w:val="24"/>
          <w:lang w:val="en-US"/>
        </w:rPr>
        <w:t>, many of which are known to be important in atherogenesis</w:t>
      </w:r>
      <w:r w:rsidR="00800CE2" w:rsidRPr="00D73F22">
        <w:rPr>
          <w:rFonts w:ascii="Book Antiqua" w:hAnsi="Book Antiqua" w:cs="Times New Roman"/>
          <w:i/>
          <w:sz w:val="24"/>
          <w:szCs w:val="24"/>
          <w:lang w:val="en-US"/>
        </w:rPr>
        <w:t>, in vivo</w:t>
      </w:r>
      <w:r w:rsidR="00800CE2" w:rsidRPr="00D73F22">
        <w:rPr>
          <w:rFonts w:ascii="Book Antiqua" w:hAnsi="Book Antiqua" w:cs="Times New Roman"/>
          <w:sz w:val="24"/>
          <w:szCs w:val="24"/>
          <w:lang w:val="en-US"/>
        </w:rPr>
        <w:t xml:space="preserve"> data in patients with psoriasis are lacking. </w:t>
      </w:r>
      <w:r w:rsidR="005B4F35" w:rsidRPr="00D73F22">
        <w:rPr>
          <w:rFonts w:ascii="Book Antiqua" w:hAnsi="Book Antiqua" w:cs="Times New Roman"/>
          <w:sz w:val="24"/>
          <w:szCs w:val="24"/>
          <w:lang w:val="en-US"/>
        </w:rPr>
        <w:t>In this setting, P</w:t>
      </w:r>
      <w:r w:rsidR="00D51848" w:rsidRPr="00D73F22">
        <w:rPr>
          <w:rFonts w:ascii="Book Antiqua" w:hAnsi="Book Antiqua" w:cs="Times New Roman"/>
          <w:sz w:val="24"/>
          <w:szCs w:val="24"/>
          <w:lang w:val="en-US"/>
        </w:rPr>
        <w:t xml:space="preserve">MP generation could merely represent an epiphenomenon related to </w:t>
      </w:r>
      <w:r w:rsidR="00D51848" w:rsidRPr="00D73F22">
        <w:rPr>
          <w:rFonts w:ascii="Book Antiqua" w:hAnsi="Book Antiqua" w:cs="Times New Roman"/>
          <w:sz w:val="24"/>
          <w:szCs w:val="24"/>
          <w:lang w:val="en-US"/>
        </w:rPr>
        <w:lastRenderedPageBreak/>
        <w:t xml:space="preserve">the inflammation of psoriasis with little </w:t>
      </w:r>
      <w:r w:rsidR="00D51848" w:rsidRPr="00D73F22">
        <w:rPr>
          <w:rFonts w:ascii="Book Antiqua" w:hAnsi="Book Antiqua" w:cs="Times New Roman"/>
          <w:i/>
          <w:sz w:val="24"/>
          <w:szCs w:val="24"/>
          <w:lang w:val="en-US"/>
        </w:rPr>
        <w:t>in vivo</w:t>
      </w:r>
      <w:r w:rsidR="00D51848" w:rsidRPr="00D73F22">
        <w:rPr>
          <w:rFonts w:ascii="Book Antiqua" w:hAnsi="Book Antiqua" w:cs="Times New Roman"/>
          <w:sz w:val="24"/>
          <w:szCs w:val="24"/>
          <w:lang w:val="en-US"/>
        </w:rPr>
        <w:t xml:space="preserve"> biological activity.</w:t>
      </w:r>
      <w:r w:rsidR="00C07F71" w:rsidRPr="00D73F22">
        <w:rPr>
          <w:rFonts w:ascii="Book Antiqua" w:hAnsi="Book Antiqua" w:cs="Times New Roman"/>
          <w:sz w:val="24"/>
          <w:szCs w:val="24"/>
          <w:lang w:val="en-US"/>
        </w:rPr>
        <w:t xml:space="preserve"> Future studies are needed to address whether PMPs are simply biomarkers of inflammatory disease or have a role in psoriasis pathophysiology leading</w:t>
      </w:r>
      <w:r w:rsidR="00F972AD" w:rsidRPr="00D73F22">
        <w:rPr>
          <w:rFonts w:ascii="Book Antiqua" w:hAnsi="Book Antiqua" w:cs="Times New Roman"/>
          <w:sz w:val="24"/>
          <w:szCs w:val="24"/>
          <w:lang w:val="en-US"/>
        </w:rPr>
        <w:t xml:space="preserve"> to accelerated atherosclerosis.</w:t>
      </w:r>
    </w:p>
    <w:p w:rsidR="00D400E7" w:rsidRPr="00D73F22" w:rsidRDefault="00D400E7" w:rsidP="001D3F0D">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t>The small number of controls and the absence of age/sex matchin</w:t>
      </w:r>
      <w:r w:rsidR="007C08F9" w:rsidRPr="00D73F22">
        <w:rPr>
          <w:rFonts w:ascii="Book Antiqua" w:hAnsi="Book Antiqua" w:cs="Times New Roman"/>
          <w:sz w:val="24"/>
          <w:szCs w:val="24"/>
          <w:lang w:val="en-US"/>
        </w:rPr>
        <w:t>g between patients and controls should be acknowledged as</w:t>
      </w:r>
      <w:r w:rsidRPr="00D73F22">
        <w:rPr>
          <w:rFonts w:ascii="Book Antiqua" w:hAnsi="Book Antiqua" w:cs="Times New Roman"/>
          <w:sz w:val="24"/>
          <w:szCs w:val="24"/>
          <w:lang w:val="en-US"/>
        </w:rPr>
        <w:t xml:space="preserve"> study limitations.</w:t>
      </w:r>
    </w:p>
    <w:p w:rsidR="00AF003C" w:rsidRPr="00D73F22" w:rsidRDefault="00F47A62" w:rsidP="001D3F0D">
      <w:pPr>
        <w:spacing w:after="0" w:line="360" w:lineRule="auto"/>
        <w:ind w:firstLineChars="100" w:firstLine="240"/>
        <w:jc w:val="both"/>
        <w:rPr>
          <w:rFonts w:ascii="Book Antiqua" w:hAnsi="Book Antiqua" w:cs="Times New Roman"/>
          <w:sz w:val="24"/>
          <w:szCs w:val="24"/>
          <w:lang w:val="en-US"/>
        </w:rPr>
      </w:pPr>
      <w:r w:rsidRPr="00D73F22">
        <w:rPr>
          <w:rFonts w:ascii="Book Antiqua" w:hAnsi="Book Antiqua" w:cs="Times New Roman"/>
          <w:sz w:val="24"/>
          <w:szCs w:val="24"/>
          <w:lang w:val="en-US"/>
        </w:rPr>
        <w:t>In conclusion,</w:t>
      </w:r>
      <w:r w:rsidR="00FC134C" w:rsidRPr="00D73F22">
        <w:rPr>
          <w:rFonts w:ascii="Book Antiqua" w:hAnsi="Book Antiqua" w:cs="Times New Roman"/>
          <w:sz w:val="24"/>
          <w:szCs w:val="24"/>
          <w:lang w:val="en-US"/>
        </w:rPr>
        <w:t xml:space="preserve"> PMPs,</w:t>
      </w:r>
      <w:r w:rsidRPr="00D73F22">
        <w:rPr>
          <w:rFonts w:ascii="Book Antiqua" w:hAnsi="Book Antiqua" w:cs="Times New Roman"/>
          <w:sz w:val="24"/>
          <w:szCs w:val="24"/>
          <w:lang w:val="en-US"/>
        </w:rPr>
        <w:t xml:space="preserve"> known to be predictive of cardiovascular outcomes, are increased</w:t>
      </w:r>
      <w:r w:rsidR="005B0BCE" w:rsidRPr="00D73F22">
        <w:rPr>
          <w:rFonts w:ascii="Book Antiqua" w:hAnsi="Book Antiqua" w:cs="Times New Roman"/>
          <w:sz w:val="24"/>
          <w:szCs w:val="24"/>
          <w:lang w:val="en-US"/>
        </w:rPr>
        <w:t xml:space="preserve"> in psoriasis patients, and </w:t>
      </w:r>
      <w:r w:rsidRPr="00D73F22">
        <w:rPr>
          <w:rFonts w:ascii="Book Antiqua" w:hAnsi="Book Antiqua" w:cs="Times New Roman"/>
          <w:sz w:val="24"/>
          <w:szCs w:val="24"/>
          <w:lang w:val="en-US"/>
        </w:rPr>
        <w:t>associated with high inflammatory disease burden. Enhanced platelet activation may be the missing link leading to cardiovascular events in psoriatic patients.</w:t>
      </w:r>
    </w:p>
    <w:p w:rsidR="00A778BB" w:rsidRPr="00D73F22" w:rsidRDefault="00A778BB" w:rsidP="00D73F22">
      <w:pPr>
        <w:spacing w:after="0" w:line="360" w:lineRule="auto"/>
        <w:jc w:val="both"/>
        <w:rPr>
          <w:rFonts w:ascii="Book Antiqua" w:hAnsi="Book Antiqua" w:cs="Times New Roman"/>
          <w:sz w:val="24"/>
          <w:szCs w:val="24"/>
          <w:lang w:val="en-US"/>
        </w:rPr>
      </w:pPr>
    </w:p>
    <w:p w:rsidR="00A778BB" w:rsidRPr="00D73F22" w:rsidRDefault="00A778BB" w:rsidP="00D73F22">
      <w:pPr>
        <w:spacing w:after="0"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COMMENTS</w:t>
      </w:r>
    </w:p>
    <w:p w:rsidR="00A778BB" w:rsidRPr="00D73F22" w:rsidRDefault="00A778BB"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Background</w:t>
      </w:r>
    </w:p>
    <w:p w:rsidR="00A778BB" w:rsidRPr="00D73F22" w:rsidRDefault="00A778BB"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Psoriasis is a common immune-mediated inflammatory disease of the skin. Although primarily a cutaneous disease, recent research implicates its association with systemic inflammation resulting in increased risk for atherosclerosis and subsequent cardiovascular disease</w:t>
      </w:r>
      <w:r w:rsidR="00523D11" w:rsidRPr="00D73F22">
        <w:rPr>
          <w:rFonts w:ascii="Book Antiqua" w:hAnsi="Book Antiqua" w:cs="Times New Roman"/>
          <w:sz w:val="24"/>
          <w:szCs w:val="24"/>
          <w:lang w:val="en-US"/>
        </w:rPr>
        <w:t xml:space="preserve"> (CVD). Platelets</w:t>
      </w:r>
      <w:r w:rsidRPr="00D73F22">
        <w:rPr>
          <w:rFonts w:ascii="Book Antiqua" w:hAnsi="Book Antiqua" w:cs="Times New Roman"/>
          <w:sz w:val="24"/>
          <w:szCs w:val="24"/>
          <w:lang w:val="en-US"/>
        </w:rPr>
        <w:t xml:space="preserve"> h</w:t>
      </w:r>
      <w:r w:rsidR="00523D11" w:rsidRPr="00D73F22">
        <w:rPr>
          <w:rFonts w:ascii="Book Antiqua" w:hAnsi="Book Antiqua" w:cs="Times New Roman"/>
          <w:sz w:val="24"/>
          <w:szCs w:val="24"/>
          <w:lang w:val="en-US"/>
        </w:rPr>
        <w:t>ave</w:t>
      </w:r>
      <w:r w:rsidR="00D9102E" w:rsidRPr="00D73F22">
        <w:rPr>
          <w:rFonts w:ascii="Book Antiqua" w:hAnsi="Book Antiqua" w:cs="Times New Roman"/>
          <w:sz w:val="24"/>
          <w:szCs w:val="24"/>
          <w:lang w:val="en-US"/>
        </w:rPr>
        <w:t xml:space="preserve"> an important</w:t>
      </w:r>
      <w:r w:rsidR="00523D11" w:rsidRPr="00D73F22">
        <w:rPr>
          <w:rFonts w:ascii="Book Antiqua" w:hAnsi="Book Antiqua" w:cs="Times New Roman"/>
          <w:sz w:val="24"/>
          <w:szCs w:val="24"/>
          <w:lang w:val="en-US"/>
        </w:rPr>
        <w:t xml:space="preserve"> role in </w:t>
      </w:r>
      <w:r w:rsidRPr="00D73F22">
        <w:rPr>
          <w:rFonts w:ascii="Book Antiqua" w:hAnsi="Book Antiqua" w:cs="Times New Roman"/>
          <w:sz w:val="24"/>
          <w:szCs w:val="24"/>
          <w:lang w:val="en-US"/>
        </w:rPr>
        <w:t xml:space="preserve">inflammation. Pathogenic mechanisms of both psoriasis and atherosclerosis seem to involve platelet activation. </w:t>
      </w:r>
    </w:p>
    <w:p w:rsidR="00A778BB" w:rsidRPr="00D73F22" w:rsidRDefault="00A778BB" w:rsidP="00D73F22">
      <w:pPr>
        <w:spacing w:after="0" w:line="360" w:lineRule="auto"/>
        <w:jc w:val="both"/>
        <w:rPr>
          <w:rFonts w:ascii="Book Antiqua" w:hAnsi="Book Antiqua" w:cs="Times New Roman"/>
          <w:sz w:val="24"/>
          <w:szCs w:val="24"/>
          <w:lang w:val="en-US"/>
        </w:rPr>
      </w:pPr>
    </w:p>
    <w:p w:rsidR="00A778BB" w:rsidRPr="00D73F22" w:rsidRDefault="00A778BB"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Research frontiers</w:t>
      </w:r>
    </w:p>
    <w:p w:rsidR="00D9102E" w:rsidRPr="00D73F22" w:rsidRDefault="00D9102E"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 xml:space="preserve">Enhanced platelet activation in psoriasis patients has already been established, but a </w:t>
      </w:r>
      <w:r w:rsidR="00A778BB" w:rsidRPr="00D73F22">
        <w:rPr>
          <w:rFonts w:ascii="Book Antiqua" w:hAnsi="Book Antiqua" w:cs="Times New Roman"/>
          <w:sz w:val="24"/>
          <w:szCs w:val="24"/>
          <w:lang w:val="en-US"/>
        </w:rPr>
        <w:t>potential association between platelet activation markers and the in</w:t>
      </w:r>
      <w:r w:rsidR="00D345F6" w:rsidRPr="00D73F22">
        <w:rPr>
          <w:rFonts w:ascii="Book Antiqua" w:hAnsi="Book Antiqua" w:cs="Times New Roman"/>
          <w:sz w:val="24"/>
          <w:szCs w:val="24"/>
          <w:lang w:val="en-US"/>
        </w:rPr>
        <w:t>flammatory b</w:t>
      </w:r>
      <w:r w:rsidR="00DA4DEE" w:rsidRPr="00D73F22">
        <w:rPr>
          <w:rFonts w:ascii="Book Antiqua" w:hAnsi="Book Antiqua" w:cs="Times New Roman"/>
          <w:sz w:val="24"/>
          <w:szCs w:val="24"/>
          <w:lang w:val="en-US"/>
        </w:rPr>
        <w:t>urden of psoriasis has not yet been examined</w:t>
      </w:r>
      <w:r w:rsidR="00523D11" w:rsidRPr="00D73F22">
        <w:rPr>
          <w:rFonts w:ascii="Book Antiqua" w:hAnsi="Book Antiqua" w:cs="Times New Roman"/>
          <w:sz w:val="24"/>
          <w:szCs w:val="24"/>
          <w:lang w:val="en-US"/>
        </w:rPr>
        <w:t>.</w:t>
      </w:r>
    </w:p>
    <w:p w:rsidR="00A778BB" w:rsidRPr="00D73F22" w:rsidRDefault="00523D11"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 xml:space="preserve"> </w:t>
      </w:r>
    </w:p>
    <w:p w:rsidR="00A778BB" w:rsidRPr="00D73F22" w:rsidRDefault="00A778BB"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Innovations and breakthroughs</w:t>
      </w:r>
    </w:p>
    <w:p w:rsidR="00A778BB" w:rsidRPr="00D73F22" w:rsidRDefault="00A778BB"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The present study demo</w:t>
      </w:r>
      <w:r w:rsidR="00D9102E" w:rsidRPr="00D73F22">
        <w:rPr>
          <w:rFonts w:ascii="Book Antiqua" w:hAnsi="Book Antiqua" w:cs="Times New Roman"/>
          <w:sz w:val="24"/>
          <w:szCs w:val="24"/>
          <w:lang w:val="en-US"/>
        </w:rPr>
        <w:t>nstrated increased platelet activation</w:t>
      </w:r>
      <w:r w:rsidRPr="00D73F22">
        <w:rPr>
          <w:rFonts w:ascii="Book Antiqua" w:hAnsi="Book Antiqua" w:cs="Times New Roman"/>
          <w:sz w:val="24"/>
          <w:szCs w:val="24"/>
          <w:lang w:val="en-US"/>
        </w:rPr>
        <w:t xml:space="preserve"> in patients with psoriasis with</w:t>
      </w:r>
      <w:r w:rsidR="00D9102E" w:rsidRPr="00D73F22">
        <w:rPr>
          <w:rFonts w:ascii="Book Antiqua" w:hAnsi="Book Antiqua" w:cs="Times New Roman"/>
          <w:sz w:val="24"/>
          <w:szCs w:val="24"/>
          <w:lang w:val="en-US"/>
        </w:rPr>
        <w:t xml:space="preserve">out clinically evident CVD </w:t>
      </w:r>
      <w:r w:rsidRPr="00D73F22">
        <w:rPr>
          <w:rFonts w:ascii="Book Antiqua" w:hAnsi="Book Antiqua" w:cs="Times New Roman"/>
          <w:sz w:val="24"/>
          <w:szCs w:val="24"/>
          <w:lang w:val="en-US"/>
        </w:rPr>
        <w:t>compared t</w:t>
      </w:r>
      <w:r w:rsidR="00C41975" w:rsidRPr="00D73F22">
        <w:rPr>
          <w:rFonts w:ascii="Book Antiqua" w:hAnsi="Book Antiqua" w:cs="Times New Roman"/>
          <w:sz w:val="24"/>
          <w:szCs w:val="24"/>
          <w:lang w:val="en-US"/>
        </w:rPr>
        <w:t>o healthy controls, as shown</w:t>
      </w:r>
      <w:r w:rsidRPr="00D73F22">
        <w:rPr>
          <w:rFonts w:ascii="Book Antiqua" w:hAnsi="Book Antiqua" w:cs="Times New Roman"/>
          <w:sz w:val="24"/>
          <w:szCs w:val="24"/>
          <w:lang w:val="en-US"/>
        </w:rPr>
        <w:t xml:space="preserve"> by a significant increase in circulating platelet-derived </w:t>
      </w:r>
      <w:proofErr w:type="spellStart"/>
      <w:r w:rsidRPr="00D73F22">
        <w:rPr>
          <w:rFonts w:ascii="Book Antiqua" w:hAnsi="Book Antiqua" w:cs="Times New Roman"/>
          <w:sz w:val="24"/>
          <w:szCs w:val="24"/>
          <w:lang w:val="en-US"/>
        </w:rPr>
        <w:t>microparticles</w:t>
      </w:r>
      <w:proofErr w:type="spellEnd"/>
      <w:r w:rsidRPr="00D73F22">
        <w:rPr>
          <w:rFonts w:ascii="Book Antiqua" w:hAnsi="Book Antiqua" w:cs="Times New Roman"/>
          <w:sz w:val="24"/>
          <w:szCs w:val="24"/>
          <w:lang w:val="en-US"/>
        </w:rPr>
        <w:t xml:space="preserve"> (PMPs), </w:t>
      </w:r>
      <w:r w:rsidR="00D345F6" w:rsidRPr="00D73F22">
        <w:rPr>
          <w:rFonts w:ascii="Book Antiqua" w:hAnsi="Book Antiqua" w:cs="Times New Roman"/>
          <w:sz w:val="24"/>
          <w:szCs w:val="24"/>
          <w:lang w:val="en-US"/>
        </w:rPr>
        <w:t xml:space="preserve">a platelet activation marker </w:t>
      </w:r>
      <w:r w:rsidR="00C41975" w:rsidRPr="00D73F22">
        <w:rPr>
          <w:rFonts w:ascii="Book Antiqua" w:hAnsi="Book Antiqua" w:cs="Times New Roman"/>
          <w:sz w:val="24"/>
          <w:szCs w:val="24"/>
          <w:lang w:val="en-US"/>
        </w:rPr>
        <w:t xml:space="preserve">which is </w:t>
      </w:r>
      <w:r w:rsidRPr="00D73F22">
        <w:rPr>
          <w:rFonts w:ascii="Book Antiqua" w:hAnsi="Book Antiqua" w:cs="Times New Roman"/>
          <w:sz w:val="24"/>
          <w:szCs w:val="24"/>
          <w:lang w:val="en-US"/>
        </w:rPr>
        <w:t xml:space="preserve">known to be predictive of cardiovascular outcomes. It reinforces previous findings of elevated circulating PMP levels in psoriasis patients and adds to those findings by </w:t>
      </w:r>
      <w:r w:rsidRPr="00D73F22">
        <w:rPr>
          <w:rFonts w:ascii="Book Antiqua" w:hAnsi="Book Antiqua" w:cs="Times New Roman"/>
          <w:sz w:val="24"/>
          <w:szCs w:val="24"/>
          <w:lang w:val="en-US"/>
        </w:rPr>
        <w:lastRenderedPageBreak/>
        <w:t>demonstrating for the first time, to the best of our knowledge, a positive relationship between PMP concentrations and levels of cytokines identified as key players i</w:t>
      </w:r>
      <w:r w:rsidR="009B053F">
        <w:rPr>
          <w:rFonts w:ascii="Book Antiqua" w:hAnsi="Book Antiqua" w:cs="Times New Roman"/>
          <w:sz w:val="24"/>
          <w:szCs w:val="24"/>
          <w:lang w:val="en-US"/>
        </w:rPr>
        <w:t>n psoriasis, namely interleukin</w:t>
      </w:r>
      <w:r w:rsidRPr="00D73F22">
        <w:rPr>
          <w:rFonts w:ascii="Book Antiqua" w:hAnsi="Book Antiqua" w:cs="Times New Roman"/>
          <w:sz w:val="24"/>
          <w:szCs w:val="24"/>
          <w:lang w:val="en-US"/>
        </w:rPr>
        <w:t xml:space="preserve"> (IL</w:t>
      </w:r>
      <w:r w:rsidR="009B053F">
        <w:rPr>
          <w:rFonts w:ascii="Book Antiqua" w:hAnsi="Book Antiqua" w:cs="Times New Roman" w:hint="eastAsia"/>
          <w:sz w:val="24"/>
          <w:szCs w:val="24"/>
          <w:lang w:val="en-US" w:eastAsia="zh-CN"/>
        </w:rPr>
        <w:t>)</w:t>
      </w:r>
      <w:r w:rsidR="009B053F">
        <w:rPr>
          <w:rFonts w:ascii="Book Antiqua" w:hAnsi="Book Antiqua" w:cs="Times New Roman"/>
          <w:sz w:val="24"/>
          <w:szCs w:val="24"/>
          <w:lang w:val="en-US"/>
        </w:rPr>
        <w:t>-12</w:t>
      </w:r>
      <w:r w:rsidRPr="00D73F22">
        <w:rPr>
          <w:rFonts w:ascii="Book Antiqua" w:hAnsi="Book Antiqua" w:cs="Times New Roman"/>
          <w:sz w:val="24"/>
          <w:szCs w:val="24"/>
          <w:lang w:val="en-US"/>
        </w:rPr>
        <w:t xml:space="preserve"> and </w:t>
      </w:r>
      <w:r w:rsidR="009B053F">
        <w:rPr>
          <w:rFonts w:ascii="Book Antiqua" w:hAnsi="Book Antiqua" w:cs="Times New Roman"/>
          <w:sz w:val="24"/>
          <w:szCs w:val="24"/>
          <w:lang w:val="en-US"/>
        </w:rPr>
        <w:t>IL-17</w:t>
      </w:r>
      <w:r w:rsidRPr="00D73F22">
        <w:rPr>
          <w:rFonts w:ascii="Book Antiqua" w:hAnsi="Book Antiqua" w:cs="Times New Roman"/>
          <w:sz w:val="24"/>
          <w:szCs w:val="24"/>
          <w:lang w:val="en-US"/>
        </w:rPr>
        <w:t xml:space="preserve">, suggesting a close association between PMPs and high inflammatory disease burden. Given the ability of IL-17A to promote platelet function, this finding is in favor of the view that inflammation and platelet activation may perpetuate each other culminating in the development of atherosclerosis. Furthermore, this is the first study, to the best of our knowledge, to report a higher level of larger-size PMPs, additionally to small-size ones, in psoriasis patients. It is now accepted that PMPs are separated into four size classes with different active components and different functional effects on platelets and endothelial cells, and therefore, elucidation of the size </w:t>
      </w:r>
      <w:proofErr w:type="gramStart"/>
      <w:r w:rsidRPr="00D73F22">
        <w:rPr>
          <w:rFonts w:ascii="Book Antiqua" w:hAnsi="Book Antiqua" w:cs="Times New Roman"/>
          <w:sz w:val="24"/>
          <w:szCs w:val="24"/>
          <w:lang w:val="en-US"/>
        </w:rPr>
        <w:t>class(</w:t>
      </w:r>
      <w:proofErr w:type="spellStart"/>
      <w:proofErr w:type="gramEnd"/>
      <w:r w:rsidRPr="00D73F22">
        <w:rPr>
          <w:rFonts w:ascii="Book Antiqua" w:hAnsi="Book Antiqua" w:cs="Times New Roman"/>
          <w:sz w:val="24"/>
          <w:szCs w:val="24"/>
          <w:lang w:val="en-US"/>
        </w:rPr>
        <w:t>es</w:t>
      </w:r>
      <w:proofErr w:type="spellEnd"/>
      <w:r w:rsidRPr="00D73F22">
        <w:rPr>
          <w:rFonts w:ascii="Book Antiqua" w:hAnsi="Book Antiqua" w:cs="Times New Roman"/>
          <w:sz w:val="24"/>
          <w:szCs w:val="24"/>
          <w:lang w:val="en-US"/>
        </w:rPr>
        <w:t xml:space="preserve">) involved in psoriasis can help clarify PMP involvement in the disease and the mechanisms implicated in exertion of their effects. Taken together, </w:t>
      </w:r>
      <w:r w:rsidR="005B4FA4">
        <w:rPr>
          <w:rFonts w:ascii="Book Antiqua" w:hAnsi="Book Antiqua" w:cs="Times New Roman" w:hint="eastAsia"/>
          <w:sz w:val="24"/>
          <w:szCs w:val="24"/>
          <w:lang w:val="en-US" w:eastAsia="zh-CN"/>
        </w:rPr>
        <w:t>the</w:t>
      </w:r>
      <w:r w:rsidRPr="00D73F22">
        <w:rPr>
          <w:rFonts w:ascii="Book Antiqua" w:hAnsi="Book Antiqua" w:cs="Times New Roman"/>
          <w:sz w:val="24"/>
          <w:szCs w:val="24"/>
          <w:lang w:val="en-US"/>
        </w:rPr>
        <w:t xml:space="preserve"> study concludes that the association between psoriasis and atherosclerosis may be related to excessive PMP formation.</w:t>
      </w:r>
    </w:p>
    <w:p w:rsidR="00A778BB" w:rsidRPr="00D73F22" w:rsidRDefault="00A778BB" w:rsidP="00D73F22">
      <w:pPr>
        <w:spacing w:after="0" w:line="360" w:lineRule="auto"/>
        <w:jc w:val="both"/>
        <w:rPr>
          <w:rFonts w:ascii="Book Antiqua" w:hAnsi="Book Antiqua" w:cs="Times New Roman"/>
          <w:sz w:val="24"/>
          <w:szCs w:val="24"/>
          <w:lang w:val="en-US"/>
        </w:rPr>
      </w:pPr>
    </w:p>
    <w:p w:rsidR="00A778BB" w:rsidRPr="00D73F22" w:rsidRDefault="00A778BB"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Applications</w:t>
      </w:r>
    </w:p>
    <w:p w:rsidR="00A778BB" w:rsidRPr="00D73F22" w:rsidRDefault="00A778BB"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 xml:space="preserve">Enhanced platelet activation may be the missing link leading to cardiovascular events in psoriatic patients. Future studies are needed to address the </w:t>
      </w:r>
      <w:r w:rsidRPr="00D73F22">
        <w:rPr>
          <w:rFonts w:ascii="Book Antiqua" w:hAnsi="Book Antiqua" w:cs="Times New Roman"/>
          <w:i/>
          <w:sz w:val="24"/>
          <w:szCs w:val="24"/>
          <w:lang w:val="en-US"/>
        </w:rPr>
        <w:t>in vivo</w:t>
      </w:r>
      <w:r w:rsidRPr="00D73F22">
        <w:rPr>
          <w:rFonts w:ascii="Book Antiqua" w:hAnsi="Book Antiqua" w:cs="Times New Roman"/>
          <w:sz w:val="24"/>
          <w:szCs w:val="24"/>
          <w:lang w:val="en-US"/>
        </w:rPr>
        <w:t xml:space="preserve"> biological activity of PMPs contributing to CVD in patients with psoriasis, as well as the potential role of anti-platelet medications in psoriasis in the context of reducing both psoriasis activity and atherosclerotic risk.</w:t>
      </w:r>
      <w:r w:rsidR="005B4FA4">
        <w:rPr>
          <w:rFonts w:ascii="Book Antiqua" w:hAnsi="Book Antiqua" w:cs="Times New Roman"/>
          <w:sz w:val="24"/>
          <w:szCs w:val="24"/>
          <w:lang w:val="en-US"/>
        </w:rPr>
        <w:t xml:space="preserve"> </w:t>
      </w:r>
    </w:p>
    <w:p w:rsidR="00A778BB" w:rsidRPr="00D73F22" w:rsidRDefault="00A778BB" w:rsidP="00D73F22">
      <w:pPr>
        <w:spacing w:after="0" w:line="360" w:lineRule="auto"/>
        <w:jc w:val="both"/>
        <w:rPr>
          <w:rFonts w:ascii="Book Antiqua" w:hAnsi="Book Antiqua" w:cs="Times New Roman"/>
          <w:sz w:val="24"/>
          <w:szCs w:val="24"/>
          <w:lang w:val="en-US"/>
        </w:rPr>
      </w:pPr>
    </w:p>
    <w:p w:rsidR="00A778BB" w:rsidRPr="00D73F22" w:rsidRDefault="00A778BB" w:rsidP="00D73F22">
      <w:pPr>
        <w:spacing w:after="0" w:line="360" w:lineRule="auto"/>
        <w:jc w:val="both"/>
        <w:rPr>
          <w:rFonts w:ascii="Book Antiqua" w:hAnsi="Book Antiqua" w:cs="Times New Roman"/>
          <w:b/>
          <w:i/>
          <w:sz w:val="24"/>
          <w:szCs w:val="24"/>
          <w:lang w:val="en-US"/>
        </w:rPr>
      </w:pPr>
      <w:r w:rsidRPr="00D73F22">
        <w:rPr>
          <w:rFonts w:ascii="Book Antiqua" w:hAnsi="Book Antiqua" w:cs="Times New Roman"/>
          <w:b/>
          <w:i/>
          <w:sz w:val="24"/>
          <w:szCs w:val="24"/>
          <w:lang w:val="en-US"/>
        </w:rPr>
        <w:t>Terminology</w:t>
      </w:r>
    </w:p>
    <w:p w:rsidR="00A778BB" w:rsidRPr="00D73F22" w:rsidRDefault="00AB71E3" w:rsidP="00D73F22">
      <w:pPr>
        <w:spacing w:after="0"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PMPs</w:t>
      </w:r>
      <w:r w:rsidR="00A778BB" w:rsidRPr="00D73F22">
        <w:rPr>
          <w:rFonts w:ascii="Book Antiqua" w:hAnsi="Book Antiqua" w:cs="Times New Roman"/>
          <w:sz w:val="24"/>
          <w:szCs w:val="24"/>
          <w:lang w:val="en-US"/>
        </w:rPr>
        <w:t xml:space="preserve"> constitute a marker of platelet activation which, in </w:t>
      </w:r>
      <w:proofErr w:type="spellStart"/>
      <w:r w:rsidR="00A778BB" w:rsidRPr="00D73F22">
        <w:rPr>
          <w:rFonts w:ascii="Book Antiqua" w:hAnsi="Book Antiqua" w:cs="Times New Roman"/>
          <w:sz w:val="24"/>
          <w:szCs w:val="24"/>
          <w:lang w:val="en-US"/>
        </w:rPr>
        <w:t>tecent</w:t>
      </w:r>
      <w:proofErr w:type="spellEnd"/>
      <w:r w:rsidR="00A778BB" w:rsidRPr="00D73F22">
        <w:rPr>
          <w:rFonts w:ascii="Book Antiqua" w:hAnsi="Book Antiqua" w:cs="Times New Roman"/>
          <w:sz w:val="24"/>
          <w:szCs w:val="24"/>
          <w:lang w:val="en-US"/>
        </w:rPr>
        <w:t xml:space="preserve"> years, </w:t>
      </w:r>
      <w:r w:rsidR="00DA4DEE" w:rsidRPr="00D73F22">
        <w:rPr>
          <w:rFonts w:ascii="Book Antiqua" w:hAnsi="Book Antiqua" w:cs="Times New Roman"/>
          <w:sz w:val="24"/>
          <w:szCs w:val="24"/>
          <w:lang w:val="en-US"/>
        </w:rPr>
        <w:t>has gained</w:t>
      </w:r>
      <w:r w:rsidR="00A778BB" w:rsidRPr="00D73F22">
        <w:rPr>
          <w:rFonts w:ascii="Book Antiqua" w:hAnsi="Book Antiqua" w:cs="Times New Roman"/>
          <w:sz w:val="24"/>
          <w:szCs w:val="24"/>
          <w:lang w:val="en-US"/>
        </w:rPr>
        <w:t xml:space="preserve"> emerging importance. PMPs are membrane vesicles of a diameter of 0.1 to 1 </w:t>
      </w:r>
      <w:proofErr w:type="spellStart"/>
      <w:r w:rsidR="00A778BB" w:rsidRPr="00D73F22">
        <w:rPr>
          <w:rFonts w:ascii="Book Antiqua" w:hAnsi="Book Antiqua" w:cs="Times New Roman"/>
          <w:sz w:val="24"/>
          <w:szCs w:val="24"/>
          <w:lang w:val="en-US"/>
        </w:rPr>
        <w:t>μm</w:t>
      </w:r>
      <w:proofErr w:type="spellEnd"/>
      <w:r w:rsidR="00A778BB" w:rsidRPr="00D73F22">
        <w:rPr>
          <w:rFonts w:ascii="Book Antiqua" w:hAnsi="Book Antiqua" w:cs="Times New Roman"/>
          <w:sz w:val="24"/>
          <w:szCs w:val="24"/>
          <w:lang w:val="en-US"/>
        </w:rPr>
        <w:t xml:space="preserve"> generated from activated platelets in an </w:t>
      </w:r>
      <w:proofErr w:type="spellStart"/>
      <w:r w:rsidR="00A778BB" w:rsidRPr="00D73F22">
        <w:rPr>
          <w:rFonts w:ascii="Book Antiqua" w:hAnsi="Book Antiqua" w:cs="Times New Roman"/>
          <w:sz w:val="24"/>
          <w:szCs w:val="24"/>
          <w:lang w:val="en-US"/>
        </w:rPr>
        <w:t>exocytotic</w:t>
      </w:r>
      <w:proofErr w:type="spellEnd"/>
      <w:r w:rsidR="00A778BB" w:rsidRPr="00D73F22">
        <w:rPr>
          <w:rFonts w:ascii="Book Antiqua" w:hAnsi="Book Antiqua" w:cs="Times New Roman"/>
          <w:sz w:val="24"/>
          <w:szCs w:val="24"/>
          <w:lang w:val="en-US"/>
        </w:rPr>
        <w:t xml:space="preserve"> budding process. They display </w:t>
      </w:r>
      <w:proofErr w:type="spellStart"/>
      <w:r w:rsidR="00A778BB" w:rsidRPr="00D73F22">
        <w:rPr>
          <w:rFonts w:ascii="Book Antiqua" w:hAnsi="Book Antiqua" w:cs="Times New Roman"/>
          <w:sz w:val="24"/>
          <w:szCs w:val="24"/>
          <w:lang w:val="en-US"/>
        </w:rPr>
        <w:t>procoagulant</w:t>
      </w:r>
      <w:proofErr w:type="spellEnd"/>
      <w:r w:rsidR="00A778BB" w:rsidRPr="00D73F22">
        <w:rPr>
          <w:rFonts w:ascii="Book Antiqua" w:hAnsi="Book Antiqua" w:cs="Times New Roman"/>
          <w:sz w:val="24"/>
          <w:szCs w:val="24"/>
          <w:lang w:val="en-US"/>
        </w:rPr>
        <w:t xml:space="preserve"> and atherosclerotic properties, being reported to possess 50- to 100-fold higher specific </w:t>
      </w:r>
      <w:proofErr w:type="spellStart"/>
      <w:r w:rsidR="00A778BB" w:rsidRPr="00D73F22">
        <w:rPr>
          <w:rFonts w:ascii="Book Antiqua" w:hAnsi="Book Antiqua" w:cs="Times New Roman"/>
          <w:sz w:val="24"/>
          <w:szCs w:val="24"/>
          <w:lang w:val="en-US"/>
        </w:rPr>
        <w:t>procoagulant</w:t>
      </w:r>
      <w:proofErr w:type="spellEnd"/>
      <w:r w:rsidR="00A778BB" w:rsidRPr="00D73F22">
        <w:rPr>
          <w:rFonts w:ascii="Book Antiqua" w:hAnsi="Book Antiqua" w:cs="Times New Roman"/>
          <w:sz w:val="24"/>
          <w:szCs w:val="24"/>
          <w:lang w:val="en-US"/>
        </w:rPr>
        <w:t xml:space="preserve"> activity than activated platelets themselves.</w:t>
      </w:r>
    </w:p>
    <w:p w:rsidR="00C94D11" w:rsidRPr="00705C9D" w:rsidRDefault="00C94D11" w:rsidP="00705C9D">
      <w:pPr>
        <w:spacing w:after="0" w:line="360" w:lineRule="auto"/>
        <w:jc w:val="both"/>
        <w:rPr>
          <w:rFonts w:ascii="Book Antiqua" w:hAnsi="Book Antiqua" w:cs="Times New Roman"/>
          <w:sz w:val="24"/>
          <w:szCs w:val="24"/>
          <w:lang w:val="en-US" w:eastAsia="zh-CN"/>
        </w:rPr>
      </w:pPr>
    </w:p>
    <w:p w:rsidR="009B053F" w:rsidRPr="00705C9D" w:rsidRDefault="009B053F" w:rsidP="00705C9D">
      <w:pPr>
        <w:spacing w:after="0" w:line="360" w:lineRule="auto"/>
        <w:jc w:val="both"/>
        <w:rPr>
          <w:rFonts w:ascii="Book Antiqua" w:hAnsi="Book Antiqua" w:cs="Times New Roman"/>
          <w:b/>
          <w:i/>
          <w:sz w:val="24"/>
          <w:szCs w:val="24"/>
          <w:lang w:val="en-US" w:eastAsia="zh-CN"/>
        </w:rPr>
      </w:pPr>
      <w:r w:rsidRPr="00705C9D">
        <w:rPr>
          <w:rFonts w:ascii="Book Antiqua" w:hAnsi="Book Antiqua" w:cs="Times New Roman"/>
          <w:b/>
          <w:i/>
          <w:sz w:val="24"/>
          <w:szCs w:val="24"/>
          <w:lang w:val="en-US" w:eastAsia="zh-CN"/>
        </w:rPr>
        <w:t>Peer-review</w:t>
      </w:r>
    </w:p>
    <w:p w:rsidR="009B053F" w:rsidRPr="00705C9D" w:rsidRDefault="00A907E3" w:rsidP="00705C9D">
      <w:pPr>
        <w:spacing w:after="0" w:line="360" w:lineRule="auto"/>
        <w:jc w:val="both"/>
        <w:rPr>
          <w:rFonts w:ascii="Book Antiqua" w:hAnsi="Book Antiqua" w:cs="Times New Roman"/>
          <w:sz w:val="24"/>
          <w:szCs w:val="24"/>
          <w:lang w:val="en-US" w:eastAsia="zh-CN"/>
        </w:rPr>
      </w:pPr>
      <w:r w:rsidRPr="00705C9D">
        <w:rPr>
          <w:rFonts w:ascii="Book Antiqua" w:hAnsi="Book Antiqua"/>
          <w:sz w:val="24"/>
          <w:szCs w:val="24"/>
        </w:rPr>
        <w:t>Interesting and very relevant study regarding the level of markers of platelet activation in psoriasis.</w:t>
      </w:r>
    </w:p>
    <w:p w:rsidR="00705C9D" w:rsidRDefault="00705C9D">
      <w:pPr>
        <w:rPr>
          <w:rFonts w:ascii="Book Antiqua" w:hAnsi="Book Antiqua" w:cs="Times New Roman"/>
          <w:b/>
          <w:sz w:val="24"/>
          <w:szCs w:val="24"/>
          <w:lang w:val="en-US"/>
        </w:rPr>
      </w:pPr>
      <w:r>
        <w:rPr>
          <w:rFonts w:ascii="Book Antiqua" w:hAnsi="Book Antiqua" w:cs="Times New Roman"/>
          <w:b/>
          <w:sz w:val="24"/>
          <w:szCs w:val="24"/>
          <w:lang w:val="en-US"/>
        </w:rPr>
        <w:br w:type="page"/>
      </w:r>
    </w:p>
    <w:p w:rsidR="002424C0" w:rsidRPr="00705C9D" w:rsidRDefault="004B2818" w:rsidP="00705C9D">
      <w:pPr>
        <w:spacing w:after="0" w:line="360" w:lineRule="auto"/>
        <w:jc w:val="both"/>
        <w:rPr>
          <w:rFonts w:ascii="Book Antiqua" w:hAnsi="Book Antiqua" w:cs="Times New Roman"/>
          <w:sz w:val="24"/>
          <w:szCs w:val="24"/>
          <w:lang w:val="en-US"/>
        </w:rPr>
      </w:pPr>
      <w:r w:rsidRPr="00705C9D">
        <w:rPr>
          <w:rFonts w:ascii="Book Antiqua" w:hAnsi="Book Antiqua" w:cs="Times New Roman"/>
          <w:b/>
          <w:sz w:val="24"/>
          <w:szCs w:val="24"/>
          <w:lang w:val="en-US"/>
        </w:rPr>
        <w:lastRenderedPageBreak/>
        <w:t>REFERENCES</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1 </w:t>
      </w:r>
      <w:proofErr w:type="spellStart"/>
      <w:r w:rsidRPr="00705C9D">
        <w:rPr>
          <w:rFonts w:ascii="Book Antiqua" w:eastAsia="宋体" w:hAnsi="Book Antiqua" w:cs="宋体"/>
          <w:b/>
          <w:bCs/>
          <w:sz w:val="24"/>
          <w:szCs w:val="24"/>
          <w:lang w:val="en-US" w:eastAsia="zh-CN"/>
        </w:rPr>
        <w:t>Gelfand</w:t>
      </w:r>
      <w:proofErr w:type="spellEnd"/>
      <w:r w:rsidRPr="00705C9D">
        <w:rPr>
          <w:rFonts w:ascii="Book Antiqua" w:eastAsia="宋体" w:hAnsi="Book Antiqua" w:cs="宋体"/>
          <w:b/>
          <w:bCs/>
          <w:sz w:val="24"/>
          <w:szCs w:val="24"/>
          <w:lang w:val="en-US" w:eastAsia="zh-CN"/>
        </w:rPr>
        <w:t xml:space="preserve"> JM</w:t>
      </w:r>
      <w:r w:rsidRPr="00705C9D">
        <w:rPr>
          <w:rFonts w:ascii="Book Antiqua" w:eastAsia="宋体" w:hAnsi="Book Antiqua" w:cs="宋体"/>
          <w:sz w:val="24"/>
          <w:szCs w:val="24"/>
          <w:lang w:val="en-US" w:eastAsia="zh-CN"/>
        </w:rPr>
        <w:t xml:space="preserve">, Weinstein R, Porter SB, </w:t>
      </w:r>
      <w:proofErr w:type="spellStart"/>
      <w:r w:rsidRPr="00705C9D">
        <w:rPr>
          <w:rFonts w:ascii="Book Antiqua" w:eastAsia="宋体" w:hAnsi="Book Antiqua" w:cs="宋体"/>
          <w:sz w:val="24"/>
          <w:szCs w:val="24"/>
          <w:lang w:val="en-US" w:eastAsia="zh-CN"/>
        </w:rPr>
        <w:t>Neimann</w:t>
      </w:r>
      <w:proofErr w:type="spellEnd"/>
      <w:r w:rsidRPr="00705C9D">
        <w:rPr>
          <w:rFonts w:ascii="Book Antiqua" w:eastAsia="宋体" w:hAnsi="Book Antiqua" w:cs="宋体"/>
          <w:sz w:val="24"/>
          <w:szCs w:val="24"/>
          <w:lang w:val="en-US" w:eastAsia="zh-CN"/>
        </w:rPr>
        <w:t xml:space="preserve"> AL, Berlin JA, Margolis DJ.</w:t>
      </w:r>
      <w:proofErr w:type="gramEnd"/>
      <w:r w:rsidRPr="00705C9D">
        <w:rPr>
          <w:rFonts w:ascii="Book Antiqua" w:eastAsia="宋体" w:hAnsi="Book Antiqua" w:cs="宋体"/>
          <w:sz w:val="24"/>
          <w:szCs w:val="24"/>
          <w:lang w:val="en-US" w:eastAsia="zh-CN"/>
        </w:rPr>
        <w:t xml:space="preserve"> Prevalence and treatment of psoriasis in the United Kingdom: a population-based study. </w:t>
      </w:r>
      <w:r w:rsidRPr="00705C9D">
        <w:rPr>
          <w:rFonts w:ascii="Book Antiqua" w:eastAsia="宋体" w:hAnsi="Book Antiqua" w:cs="宋体"/>
          <w:i/>
          <w:iCs/>
          <w:sz w:val="24"/>
          <w:szCs w:val="24"/>
          <w:lang w:val="en-US" w:eastAsia="zh-CN"/>
        </w:rPr>
        <w:t xml:space="preserve">Arch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2005; </w:t>
      </w:r>
      <w:r w:rsidRPr="00705C9D">
        <w:rPr>
          <w:rFonts w:ascii="Book Antiqua" w:eastAsia="宋体" w:hAnsi="Book Antiqua" w:cs="宋体"/>
          <w:b/>
          <w:bCs/>
          <w:sz w:val="24"/>
          <w:szCs w:val="24"/>
          <w:lang w:val="en-US" w:eastAsia="zh-CN"/>
        </w:rPr>
        <w:t>141</w:t>
      </w:r>
      <w:r w:rsidRPr="00705C9D">
        <w:rPr>
          <w:rFonts w:ascii="Book Antiqua" w:eastAsia="宋体" w:hAnsi="Book Antiqua" w:cs="宋体"/>
          <w:sz w:val="24"/>
          <w:szCs w:val="24"/>
          <w:lang w:val="en-US" w:eastAsia="zh-CN"/>
        </w:rPr>
        <w:t>: 1537-1541 [PMID: 16365254 DOI: 10.1001/archderm.141.12.1537]</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 </w:t>
      </w:r>
      <w:proofErr w:type="spellStart"/>
      <w:r w:rsidRPr="00705C9D">
        <w:rPr>
          <w:rFonts w:ascii="Book Antiqua" w:eastAsia="宋体" w:hAnsi="Book Antiqua" w:cs="宋体"/>
          <w:b/>
          <w:bCs/>
          <w:sz w:val="24"/>
          <w:szCs w:val="24"/>
          <w:lang w:val="en-US" w:eastAsia="zh-CN"/>
        </w:rPr>
        <w:t>Gelfand</w:t>
      </w:r>
      <w:proofErr w:type="spellEnd"/>
      <w:r w:rsidRPr="00705C9D">
        <w:rPr>
          <w:rFonts w:ascii="Book Antiqua" w:eastAsia="宋体" w:hAnsi="Book Antiqua" w:cs="宋体"/>
          <w:b/>
          <w:bCs/>
          <w:sz w:val="24"/>
          <w:szCs w:val="24"/>
          <w:lang w:val="en-US" w:eastAsia="zh-CN"/>
        </w:rPr>
        <w:t xml:space="preserve"> JM</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Neimann</w:t>
      </w:r>
      <w:proofErr w:type="spellEnd"/>
      <w:r w:rsidRPr="00705C9D">
        <w:rPr>
          <w:rFonts w:ascii="Book Antiqua" w:eastAsia="宋体" w:hAnsi="Book Antiqua" w:cs="宋体"/>
          <w:sz w:val="24"/>
          <w:szCs w:val="24"/>
          <w:lang w:val="en-US" w:eastAsia="zh-CN"/>
        </w:rPr>
        <w:t xml:space="preserve"> AL, Shin DB, Wang X, Margolis DJ, </w:t>
      </w:r>
      <w:proofErr w:type="spellStart"/>
      <w:r w:rsidRPr="00705C9D">
        <w:rPr>
          <w:rFonts w:ascii="Book Antiqua" w:eastAsia="宋体" w:hAnsi="Book Antiqua" w:cs="宋体"/>
          <w:sz w:val="24"/>
          <w:szCs w:val="24"/>
          <w:lang w:val="en-US" w:eastAsia="zh-CN"/>
        </w:rPr>
        <w:t>Troxel</w:t>
      </w:r>
      <w:proofErr w:type="spellEnd"/>
      <w:r w:rsidRPr="00705C9D">
        <w:rPr>
          <w:rFonts w:ascii="Book Antiqua" w:eastAsia="宋体" w:hAnsi="Book Antiqua" w:cs="宋体"/>
          <w:sz w:val="24"/>
          <w:szCs w:val="24"/>
          <w:lang w:val="en-US" w:eastAsia="zh-CN"/>
        </w:rPr>
        <w:t xml:space="preserve"> AB. Risk of myocardial infarction in patients with psoriasis. </w:t>
      </w:r>
      <w:r w:rsidRPr="00705C9D">
        <w:rPr>
          <w:rFonts w:ascii="Book Antiqua" w:eastAsia="宋体" w:hAnsi="Book Antiqua" w:cs="宋体"/>
          <w:i/>
          <w:iCs/>
          <w:sz w:val="24"/>
          <w:szCs w:val="24"/>
          <w:lang w:val="en-US" w:eastAsia="zh-CN"/>
        </w:rPr>
        <w:t>JAMA</w:t>
      </w:r>
      <w:r w:rsidRPr="00705C9D">
        <w:rPr>
          <w:rFonts w:ascii="Book Antiqua" w:eastAsia="宋体" w:hAnsi="Book Antiqua" w:cs="宋体"/>
          <w:sz w:val="24"/>
          <w:szCs w:val="24"/>
          <w:lang w:val="en-US" w:eastAsia="zh-CN"/>
        </w:rPr>
        <w:t xml:space="preserve"> 2006; </w:t>
      </w:r>
      <w:r w:rsidRPr="00705C9D">
        <w:rPr>
          <w:rFonts w:ascii="Book Antiqua" w:eastAsia="宋体" w:hAnsi="Book Antiqua" w:cs="宋体"/>
          <w:b/>
          <w:bCs/>
          <w:sz w:val="24"/>
          <w:szCs w:val="24"/>
          <w:lang w:val="en-US" w:eastAsia="zh-CN"/>
        </w:rPr>
        <w:t>296</w:t>
      </w:r>
      <w:r w:rsidRPr="00705C9D">
        <w:rPr>
          <w:rFonts w:ascii="Book Antiqua" w:eastAsia="宋体" w:hAnsi="Book Antiqua" w:cs="宋体"/>
          <w:sz w:val="24"/>
          <w:szCs w:val="24"/>
          <w:lang w:val="en-US" w:eastAsia="zh-CN"/>
        </w:rPr>
        <w:t>: 1735-1741 [PMID: 17032986 DOI: 10.1001/jama.296.14.1735]</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3 </w:t>
      </w:r>
      <w:r w:rsidRPr="00705C9D">
        <w:rPr>
          <w:rFonts w:ascii="Book Antiqua" w:eastAsia="宋体" w:hAnsi="Book Antiqua" w:cs="宋体"/>
          <w:b/>
          <w:bCs/>
          <w:sz w:val="24"/>
          <w:szCs w:val="24"/>
          <w:lang w:val="en-US" w:eastAsia="zh-CN"/>
        </w:rPr>
        <w:t>Vena GA</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Vestita</w:t>
      </w:r>
      <w:proofErr w:type="spellEnd"/>
      <w:r w:rsidRPr="00705C9D">
        <w:rPr>
          <w:rFonts w:ascii="Book Antiqua" w:eastAsia="宋体" w:hAnsi="Book Antiqua" w:cs="宋体"/>
          <w:sz w:val="24"/>
          <w:szCs w:val="24"/>
          <w:lang w:val="en-US" w:eastAsia="zh-CN"/>
        </w:rPr>
        <w:t xml:space="preserve"> M, </w:t>
      </w:r>
      <w:proofErr w:type="spellStart"/>
      <w:r w:rsidRPr="00705C9D">
        <w:rPr>
          <w:rFonts w:ascii="Book Antiqua" w:eastAsia="宋体" w:hAnsi="Book Antiqua" w:cs="宋体"/>
          <w:sz w:val="24"/>
          <w:szCs w:val="24"/>
          <w:lang w:val="en-US" w:eastAsia="zh-CN"/>
        </w:rPr>
        <w:t>Cassano</w:t>
      </w:r>
      <w:proofErr w:type="spellEnd"/>
      <w:r w:rsidRPr="00705C9D">
        <w:rPr>
          <w:rFonts w:ascii="Book Antiqua" w:eastAsia="宋体" w:hAnsi="Book Antiqua" w:cs="宋体"/>
          <w:sz w:val="24"/>
          <w:szCs w:val="24"/>
          <w:lang w:val="en-US" w:eastAsia="zh-CN"/>
        </w:rPr>
        <w:t xml:space="preserve"> N. Psoriasis and cardiovascular disease.</w:t>
      </w:r>
      <w:proofErr w:type="gramEnd"/>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Ther</w:t>
      </w:r>
      <w:proofErr w:type="spellEnd"/>
      <w:r w:rsidRPr="00705C9D">
        <w:rPr>
          <w:rFonts w:ascii="Book Antiqua" w:eastAsia="宋体" w:hAnsi="Book Antiqua" w:cs="宋体"/>
          <w:sz w:val="24"/>
          <w:szCs w:val="24"/>
          <w:lang w:val="en-US" w:eastAsia="zh-CN"/>
        </w:rPr>
        <w:t xml:space="preserve"> </w:t>
      </w:r>
      <w:r w:rsidR="000E0195">
        <w:rPr>
          <w:rFonts w:ascii="Book Antiqua" w:eastAsia="宋体" w:hAnsi="Book Antiqua" w:cs="宋体" w:hint="eastAsia"/>
          <w:sz w:val="24"/>
          <w:szCs w:val="24"/>
          <w:lang w:val="en-US" w:eastAsia="zh-CN"/>
        </w:rPr>
        <w:t>2010</w:t>
      </w:r>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b/>
          <w:bCs/>
          <w:sz w:val="24"/>
          <w:szCs w:val="24"/>
          <w:lang w:val="en-US" w:eastAsia="zh-CN"/>
        </w:rPr>
        <w:t>23</w:t>
      </w:r>
      <w:r w:rsidRPr="00705C9D">
        <w:rPr>
          <w:rFonts w:ascii="Book Antiqua" w:eastAsia="宋体" w:hAnsi="Book Antiqua" w:cs="宋体"/>
          <w:sz w:val="24"/>
          <w:szCs w:val="24"/>
          <w:lang w:val="en-US" w:eastAsia="zh-CN"/>
        </w:rPr>
        <w:t>: 144-151 [PMID: 20415821 DOI: 10.1111/j.1529-8019.2010.01308.x]</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4 </w:t>
      </w:r>
      <w:proofErr w:type="spellStart"/>
      <w:r w:rsidRPr="00705C9D">
        <w:rPr>
          <w:rFonts w:ascii="Book Antiqua" w:eastAsia="宋体" w:hAnsi="Book Antiqua" w:cs="宋体"/>
          <w:b/>
          <w:bCs/>
          <w:sz w:val="24"/>
          <w:szCs w:val="24"/>
          <w:lang w:val="en-US" w:eastAsia="zh-CN"/>
        </w:rPr>
        <w:t>Ghazizadeh</w:t>
      </w:r>
      <w:proofErr w:type="spellEnd"/>
      <w:r w:rsidRPr="00705C9D">
        <w:rPr>
          <w:rFonts w:ascii="Book Antiqua" w:eastAsia="宋体" w:hAnsi="Book Antiqua" w:cs="宋体"/>
          <w:b/>
          <w:bCs/>
          <w:sz w:val="24"/>
          <w:szCs w:val="24"/>
          <w:lang w:val="en-US" w:eastAsia="zh-CN"/>
        </w:rPr>
        <w:t xml:space="preserve"> R</w:t>
      </w:r>
      <w:r w:rsidRPr="00705C9D">
        <w:rPr>
          <w:rFonts w:ascii="Book Antiqua" w:eastAsia="宋体" w:hAnsi="Book Antiqua" w:cs="宋体"/>
          <w:sz w:val="24"/>
          <w:szCs w:val="24"/>
          <w:lang w:val="en-US" w:eastAsia="zh-CN"/>
        </w:rPr>
        <w:t xml:space="preserve">, Shimizu H, </w:t>
      </w:r>
      <w:proofErr w:type="spellStart"/>
      <w:r w:rsidRPr="00705C9D">
        <w:rPr>
          <w:rFonts w:ascii="Book Antiqua" w:eastAsia="宋体" w:hAnsi="Book Antiqua" w:cs="宋体"/>
          <w:sz w:val="24"/>
          <w:szCs w:val="24"/>
          <w:lang w:val="en-US" w:eastAsia="zh-CN"/>
        </w:rPr>
        <w:t>Tosa</w:t>
      </w:r>
      <w:proofErr w:type="spellEnd"/>
      <w:r w:rsidRPr="00705C9D">
        <w:rPr>
          <w:rFonts w:ascii="Book Antiqua" w:eastAsia="宋体" w:hAnsi="Book Antiqua" w:cs="宋体"/>
          <w:sz w:val="24"/>
          <w:szCs w:val="24"/>
          <w:lang w:val="en-US" w:eastAsia="zh-CN"/>
        </w:rPr>
        <w:t xml:space="preserve"> M, </w:t>
      </w:r>
      <w:proofErr w:type="spellStart"/>
      <w:r w:rsidRPr="00705C9D">
        <w:rPr>
          <w:rFonts w:ascii="Book Antiqua" w:eastAsia="宋体" w:hAnsi="Book Antiqua" w:cs="宋体"/>
          <w:sz w:val="24"/>
          <w:szCs w:val="24"/>
          <w:lang w:val="en-US" w:eastAsia="zh-CN"/>
        </w:rPr>
        <w:t>Ghazizadeh</w:t>
      </w:r>
      <w:proofErr w:type="spellEnd"/>
      <w:r w:rsidRPr="00705C9D">
        <w:rPr>
          <w:rFonts w:ascii="Book Antiqua" w:eastAsia="宋体" w:hAnsi="Book Antiqua" w:cs="宋体"/>
          <w:sz w:val="24"/>
          <w:szCs w:val="24"/>
          <w:lang w:val="en-US" w:eastAsia="zh-CN"/>
        </w:rPr>
        <w:t xml:space="preserve"> M. Pathogenic mechanisms shared between psoriasis and cardiovascular disease. </w:t>
      </w:r>
      <w:proofErr w:type="spellStart"/>
      <w:r w:rsidRPr="00705C9D">
        <w:rPr>
          <w:rFonts w:ascii="Book Antiqua" w:eastAsia="宋体" w:hAnsi="Book Antiqua" w:cs="宋体"/>
          <w:i/>
          <w:iCs/>
          <w:sz w:val="24"/>
          <w:szCs w:val="24"/>
          <w:lang w:val="en-US" w:eastAsia="zh-CN"/>
        </w:rPr>
        <w:t>Int</w:t>
      </w:r>
      <w:proofErr w:type="spellEnd"/>
      <w:r w:rsidRPr="00705C9D">
        <w:rPr>
          <w:rFonts w:ascii="Book Antiqua" w:eastAsia="宋体" w:hAnsi="Book Antiqua" w:cs="宋体"/>
          <w:i/>
          <w:iCs/>
          <w:sz w:val="24"/>
          <w:szCs w:val="24"/>
          <w:lang w:val="en-US" w:eastAsia="zh-CN"/>
        </w:rPr>
        <w:t xml:space="preserve"> J Med </w:t>
      </w:r>
      <w:proofErr w:type="spellStart"/>
      <w:r w:rsidRPr="00705C9D">
        <w:rPr>
          <w:rFonts w:ascii="Book Antiqua" w:eastAsia="宋体" w:hAnsi="Book Antiqua" w:cs="宋体"/>
          <w:i/>
          <w:iCs/>
          <w:sz w:val="24"/>
          <w:szCs w:val="24"/>
          <w:lang w:val="en-US" w:eastAsia="zh-CN"/>
        </w:rPr>
        <w:t>Sci</w:t>
      </w:r>
      <w:proofErr w:type="spellEnd"/>
      <w:r w:rsidRPr="00705C9D">
        <w:rPr>
          <w:rFonts w:ascii="Book Antiqua" w:eastAsia="宋体" w:hAnsi="Book Antiqua" w:cs="宋体"/>
          <w:sz w:val="24"/>
          <w:szCs w:val="24"/>
          <w:lang w:val="en-US" w:eastAsia="zh-CN"/>
        </w:rPr>
        <w:t xml:space="preserve"> 2010; </w:t>
      </w:r>
      <w:r w:rsidRPr="00705C9D">
        <w:rPr>
          <w:rFonts w:ascii="Book Antiqua" w:eastAsia="宋体" w:hAnsi="Book Antiqua" w:cs="宋体"/>
          <w:b/>
          <w:bCs/>
          <w:sz w:val="24"/>
          <w:szCs w:val="24"/>
          <w:lang w:val="en-US" w:eastAsia="zh-CN"/>
        </w:rPr>
        <w:t>7</w:t>
      </w:r>
      <w:r w:rsidRPr="00705C9D">
        <w:rPr>
          <w:rFonts w:ascii="Book Antiqua" w:eastAsia="宋体" w:hAnsi="Book Antiqua" w:cs="宋体"/>
          <w:sz w:val="24"/>
          <w:szCs w:val="24"/>
          <w:lang w:val="en-US" w:eastAsia="zh-CN"/>
        </w:rPr>
        <w:t>: 284-289 [PMID: 20827428 DOI: 10.7150/ijms.7.284]</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5 </w:t>
      </w:r>
      <w:r w:rsidRPr="00705C9D">
        <w:rPr>
          <w:rFonts w:ascii="Book Antiqua" w:eastAsia="宋体" w:hAnsi="Book Antiqua" w:cs="宋体"/>
          <w:b/>
          <w:bCs/>
          <w:sz w:val="24"/>
          <w:szCs w:val="24"/>
          <w:lang w:val="en-US" w:eastAsia="zh-CN"/>
        </w:rPr>
        <w:t>Wagner DD</w:t>
      </w:r>
      <w:r w:rsidRPr="00705C9D">
        <w:rPr>
          <w:rFonts w:ascii="Book Antiqua" w:eastAsia="宋体" w:hAnsi="Book Antiqua" w:cs="宋体"/>
          <w:sz w:val="24"/>
          <w:szCs w:val="24"/>
          <w:lang w:val="en-US" w:eastAsia="zh-CN"/>
        </w:rPr>
        <w:t xml:space="preserve">, Burger PC. </w:t>
      </w:r>
      <w:proofErr w:type="gramStart"/>
      <w:r w:rsidRPr="00705C9D">
        <w:rPr>
          <w:rFonts w:ascii="Book Antiqua" w:eastAsia="宋体" w:hAnsi="Book Antiqua" w:cs="宋体"/>
          <w:sz w:val="24"/>
          <w:szCs w:val="24"/>
          <w:lang w:val="en-US" w:eastAsia="zh-CN"/>
        </w:rPr>
        <w:t>Platelets in inflammation and thrombosis.</w:t>
      </w:r>
      <w:proofErr w:type="gramEnd"/>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i/>
          <w:iCs/>
          <w:sz w:val="24"/>
          <w:szCs w:val="24"/>
          <w:lang w:val="en-US" w:eastAsia="zh-CN"/>
        </w:rPr>
        <w:t>Arterioscler</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Vasc</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Biol</w:t>
      </w:r>
      <w:proofErr w:type="spellEnd"/>
      <w:r w:rsidRPr="00705C9D">
        <w:rPr>
          <w:rFonts w:ascii="Book Antiqua" w:eastAsia="宋体" w:hAnsi="Book Antiqua" w:cs="宋体"/>
          <w:sz w:val="24"/>
          <w:szCs w:val="24"/>
          <w:lang w:val="en-US" w:eastAsia="zh-CN"/>
        </w:rPr>
        <w:t xml:space="preserve"> 2003; </w:t>
      </w:r>
      <w:r w:rsidRPr="00705C9D">
        <w:rPr>
          <w:rFonts w:ascii="Book Antiqua" w:eastAsia="宋体" w:hAnsi="Book Antiqua" w:cs="宋体"/>
          <w:b/>
          <w:bCs/>
          <w:sz w:val="24"/>
          <w:szCs w:val="24"/>
          <w:lang w:val="en-US" w:eastAsia="zh-CN"/>
        </w:rPr>
        <w:t>23</w:t>
      </w:r>
      <w:r w:rsidRPr="00705C9D">
        <w:rPr>
          <w:rFonts w:ascii="Book Antiqua" w:eastAsia="宋体" w:hAnsi="Book Antiqua" w:cs="宋体"/>
          <w:sz w:val="24"/>
          <w:szCs w:val="24"/>
          <w:lang w:val="en-US" w:eastAsia="zh-CN"/>
        </w:rPr>
        <w:t>: 2131-2137 [PMID: 14500287 DOI: 10.1161/01.ATV.0000095974.95122.EC]</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6 </w:t>
      </w:r>
      <w:r w:rsidRPr="00705C9D">
        <w:rPr>
          <w:rFonts w:ascii="Book Antiqua" w:eastAsia="宋体" w:hAnsi="Book Antiqua" w:cs="宋体"/>
          <w:b/>
          <w:bCs/>
          <w:sz w:val="24"/>
          <w:szCs w:val="24"/>
          <w:lang w:val="en-US" w:eastAsia="zh-CN"/>
        </w:rPr>
        <w:t>Ludwig RJ</w:t>
      </w:r>
      <w:r w:rsidRPr="00705C9D">
        <w:rPr>
          <w:rFonts w:ascii="Book Antiqua" w:eastAsia="宋体" w:hAnsi="Book Antiqua" w:cs="宋体"/>
          <w:sz w:val="24"/>
          <w:szCs w:val="24"/>
          <w:lang w:val="en-US" w:eastAsia="zh-CN"/>
        </w:rPr>
        <w:t xml:space="preserve">, Schultz JE, </w:t>
      </w:r>
      <w:proofErr w:type="spellStart"/>
      <w:r w:rsidRPr="00705C9D">
        <w:rPr>
          <w:rFonts w:ascii="Book Antiqua" w:eastAsia="宋体" w:hAnsi="Book Antiqua" w:cs="宋体"/>
          <w:sz w:val="24"/>
          <w:szCs w:val="24"/>
          <w:lang w:val="en-US" w:eastAsia="zh-CN"/>
        </w:rPr>
        <w:t>Boehncke</w:t>
      </w:r>
      <w:proofErr w:type="spellEnd"/>
      <w:r w:rsidRPr="00705C9D">
        <w:rPr>
          <w:rFonts w:ascii="Book Antiqua" w:eastAsia="宋体" w:hAnsi="Book Antiqua" w:cs="宋体"/>
          <w:sz w:val="24"/>
          <w:szCs w:val="24"/>
          <w:lang w:val="en-US" w:eastAsia="zh-CN"/>
        </w:rPr>
        <w:t xml:space="preserve"> WH, </w:t>
      </w:r>
      <w:proofErr w:type="spellStart"/>
      <w:r w:rsidRPr="00705C9D">
        <w:rPr>
          <w:rFonts w:ascii="Book Antiqua" w:eastAsia="宋体" w:hAnsi="Book Antiqua" w:cs="宋体"/>
          <w:sz w:val="24"/>
          <w:szCs w:val="24"/>
          <w:lang w:val="en-US" w:eastAsia="zh-CN"/>
        </w:rPr>
        <w:t>Podda</w:t>
      </w:r>
      <w:proofErr w:type="spellEnd"/>
      <w:r w:rsidRPr="00705C9D">
        <w:rPr>
          <w:rFonts w:ascii="Book Antiqua" w:eastAsia="宋体" w:hAnsi="Book Antiqua" w:cs="宋体"/>
          <w:sz w:val="24"/>
          <w:szCs w:val="24"/>
          <w:lang w:val="en-US" w:eastAsia="zh-CN"/>
        </w:rPr>
        <w:t xml:space="preserve"> M, </w:t>
      </w:r>
      <w:proofErr w:type="spellStart"/>
      <w:r w:rsidRPr="00705C9D">
        <w:rPr>
          <w:rFonts w:ascii="Book Antiqua" w:eastAsia="宋体" w:hAnsi="Book Antiqua" w:cs="宋体"/>
          <w:sz w:val="24"/>
          <w:szCs w:val="24"/>
          <w:lang w:val="en-US" w:eastAsia="zh-CN"/>
        </w:rPr>
        <w:t>Tandi</w:t>
      </w:r>
      <w:proofErr w:type="spellEnd"/>
      <w:r w:rsidRPr="00705C9D">
        <w:rPr>
          <w:rFonts w:ascii="Book Antiqua" w:eastAsia="宋体" w:hAnsi="Book Antiqua" w:cs="宋体"/>
          <w:sz w:val="24"/>
          <w:szCs w:val="24"/>
          <w:lang w:val="en-US" w:eastAsia="zh-CN"/>
        </w:rPr>
        <w:t xml:space="preserve"> C, </w:t>
      </w:r>
      <w:proofErr w:type="spellStart"/>
      <w:r w:rsidRPr="00705C9D">
        <w:rPr>
          <w:rFonts w:ascii="Book Antiqua" w:eastAsia="宋体" w:hAnsi="Book Antiqua" w:cs="宋体"/>
          <w:sz w:val="24"/>
          <w:szCs w:val="24"/>
          <w:lang w:val="en-US" w:eastAsia="zh-CN"/>
        </w:rPr>
        <w:t>Krombach</w:t>
      </w:r>
      <w:proofErr w:type="spellEnd"/>
      <w:r w:rsidRPr="00705C9D">
        <w:rPr>
          <w:rFonts w:ascii="Book Antiqua" w:eastAsia="宋体" w:hAnsi="Book Antiqua" w:cs="宋体"/>
          <w:sz w:val="24"/>
          <w:szCs w:val="24"/>
          <w:lang w:val="en-US" w:eastAsia="zh-CN"/>
        </w:rPr>
        <w:t xml:space="preserve"> F, </w:t>
      </w:r>
      <w:proofErr w:type="spellStart"/>
      <w:r w:rsidRPr="00705C9D">
        <w:rPr>
          <w:rFonts w:ascii="Book Antiqua" w:eastAsia="宋体" w:hAnsi="Book Antiqua" w:cs="宋体"/>
          <w:sz w:val="24"/>
          <w:szCs w:val="24"/>
          <w:lang w:val="en-US" w:eastAsia="zh-CN"/>
        </w:rPr>
        <w:t>Baatz</w:t>
      </w:r>
      <w:proofErr w:type="spellEnd"/>
      <w:r w:rsidRPr="00705C9D">
        <w:rPr>
          <w:rFonts w:ascii="Book Antiqua" w:eastAsia="宋体" w:hAnsi="Book Antiqua" w:cs="宋体"/>
          <w:sz w:val="24"/>
          <w:szCs w:val="24"/>
          <w:lang w:val="en-US" w:eastAsia="zh-CN"/>
        </w:rPr>
        <w:t xml:space="preserve"> H, Kaufmann R, von </w:t>
      </w:r>
      <w:proofErr w:type="spellStart"/>
      <w:r w:rsidRPr="00705C9D">
        <w:rPr>
          <w:rFonts w:ascii="Book Antiqua" w:eastAsia="宋体" w:hAnsi="Book Antiqua" w:cs="宋体"/>
          <w:sz w:val="24"/>
          <w:szCs w:val="24"/>
          <w:lang w:val="en-US" w:eastAsia="zh-CN"/>
        </w:rPr>
        <w:t>Andrian</w:t>
      </w:r>
      <w:proofErr w:type="spellEnd"/>
      <w:r w:rsidRPr="00705C9D">
        <w:rPr>
          <w:rFonts w:ascii="Book Antiqua" w:eastAsia="宋体" w:hAnsi="Book Antiqua" w:cs="宋体"/>
          <w:sz w:val="24"/>
          <w:szCs w:val="24"/>
          <w:lang w:val="en-US" w:eastAsia="zh-CN"/>
        </w:rPr>
        <w:t xml:space="preserve"> UH, </w:t>
      </w:r>
      <w:proofErr w:type="spellStart"/>
      <w:r w:rsidRPr="00705C9D">
        <w:rPr>
          <w:rFonts w:ascii="Book Antiqua" w:eastAsia="宋体" w:hAnsi="Book Antiqua" w:cs="宋体"/>
          <w:sz w:val="24"/>
          <w:szCs w:val="24"/>
          <w:lang w:val="en-US" w:eastAsia="zh-CN"/>
        </w:rPr>
        <w:t>Zollner</w:t>
      </w:r>
      <w:proofErr w:type="spellEnd"/>
      <w:r w:rsidRPr="00705C9D">
        <w:rPr>
          <w:rFonts w:ascii="Book Antiqua" w:eastAsia="宋体" w:hAnsi="Book Antiqua" w:cs="宋体"/>
          <w:sz w:val="24"/>
          <w:szCs w:val="24"/>
          <w:lang w:val="en-US" w:eastAsia="zh-CN"/>
        </w:rPr>
        <w:t xml:space="preserve"> TM. Activated, not resting, platelets increase leukocyte rolling in murine skin utilizing a distinct set of adhesion molecules. </w:t>
      </w:r>
      <w:r w:rsidRPr="00705C9D">
        <w:rPr>
          <w:rFonts w:ascii="Book Antiqua" w:eastAsia="宋体" w:hAnsi="Book Antiqua" w:cs="宋体"/>
          <w:i/>
          <w:iCs/>
          <w:sz w:val="24"/>
          <w:szCs w:val="24"/>
          <w:lang w:val="en-US" w:eastAsia="zh-CN"/>
        </w:rPr>
        <w:t xml:space="preserve">J Invest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2004; </w:t>
      </w:r>
      <w:r w:rsidRPr="00705C9D">
        <w:rPr>
          <w:rFonts w:ascii="Book Antiqua" w:eastAsia="宋体" w:hAnsi="Book Antiqua" w:cs="宋体"/>
          <w:b/>
          <w:bCs/>
          <w:sz w:val="24"/>
          <w:szCs w:val="24"/>
          <w:lang w:val="en-US" w:eastAsia="zh-CN"/>
        </w:rPr>
        <w:t>122</w:t>
      </w:r>
      <w:r w:rsidRPr="00705C9D">
        <w:rPr>
          <w:rFonts w:ascii="Book Antiqua" w:eastAsia="宋体" w:hAnsi="Book Antiqua" w:cs="宋体"/>
          <w:sz w:val="24"/>
          <w:szCs w:val="24"/>
          <w:lang w:val="en-US" w:eastAsia="zh-CN"/>
        </w:rPr>
        <w:t>: 830-836 [PMID: 15086572 DOI: 10.1111/j.0022-202X.2004.22318.x]</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7 </w:t>
      </w:r>
      <w:proofErr w:type="spellStart"/>
      <w:r w:rsidRPr="00705C9D">
        <w:rPr>
          <w:rFonts w:ascii="Book Antiqua" w:eastAsia="宋体" w:hAnsi="Book Antiqua" w:cs="宋体"/>
          <w:b/>
          <w:bCs/>
          <w:sz w:val="24"/>
          <w:szCs w:val="24"/>
          <w:lang w:val="en-US" w:eastAsia="zh-CN"/>
        </w:rPr>
        <w:t>Tamagawa-Mineoka</w:t>
      </w:r>
      <w:proofErr w:type="spellEnd"/>
      <w:r w:rsidRPr="00705C9D">
        <w:rPr>
          <w:rFonts w:ascii="Book Antiqua" w:eastAsia="宋体" w:hAnsi="Book Antiqua" w:cs="宋体"/>
          <w:b/>
          <w:bCs/>
          <w:sz w:val="24"/>
          <w:szCs w:val="24"/>
          <w:lang w:val="en-US" w:eastAsia="zh-CN"/>
        </w:rPr>
        <w:t xml:space="preserve"> R</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Katoh</w:t>
      </w:r>
      <w:proofErr w:type="spellEnd"/>
      <w:r w:rsidRPr="00705C9D">
        <w:rPr>
          <w:rFonts w:ascii="Book Antiqua" w:eastAsia="宋体" w:hAnsi="Book Antiqua" w:cs="宋体"/>
          <w:sz w:val="24"/>
          <w:szCs w:val="24"/>
          <w:lang w:val="en-US" w:eastAsia="zh-CN"/>
        </w:rPr>
        <w:t xml:space="preserve"> N, </w:t>
      </w:r>
      <w:proofErr w:type="spellStart"/>
      <w:r w:rsidRPr="00705C9D">
        <w:rPr>
          <w:rFonts w:ascii="Book Antiqua" w:eastAsia="宋体" w:hAnsi="Book Antiqua" w:cs="宋体"/>
          <w:sz w:val="24"/>
          <w:szCs w:val="24"/>
          <w:lang w:val="en-US" w:eastAsia="zh-CN"/>
        </w:rPr>
        <w:t>Kishimoto</w:t>
      </w:r>
      <w:proofErr w:type="spellEnd"/>
      <w:r w:rsidRPr="00705C9D">
        <w:rPr>
          <w:rFonts w:ascii="Book Antiqua" w:eastAsia="宋体" w:hAnsi="Book Antiqua" w:cs="宋体"/>
          <w:sz w:val="24"/>
          <w:szCs w:val="24"/>
          <w:lang w:val="en-US" w:eastAsia="zh-CN"/>
        </w:rPr>
        <w:t xml:space="preserve"> S. Platelet activation in patients with psoriasis: increased plasma levels of platelet-derived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and soluble P-selectin. </w:t>
      </w:r>
      <w:r w:rsidRPr="00705C9D">
        <w:rPr>
          <w:rFonts w:ascii="Book Antiqua" w:eastAsia="宋体" w:hAnsi="Book Antiqua" w:cs="宋体"/>
          <w:i/>
          <w:iCs/>
          <w:sz w:val="24"/>
          <w:szCs w:val="24"/>
          <w:lang w:val="en-US" w:eastAsia="zh-CN"/>
        </w:rPr>
        <w:t xml:space="preserve">J Am </w:t>
      </w:r>
      <w:proofErr w:type="spellStart"/>
      <w:r w:rsidRPr="00705C9D">
        <w:rPr>
          <w:rFonts w:ascii="Book Antiqua" w:eastAsia="宋体" w:hAnsi="Book Antiqua" w:cs="宋体"/>
          <w:i/>
          <w:iCs/>
          <w:sz w:val="24"/>
          <w:szCs w:val="24"/>
          <w:lang w:val="en-US" w:eastAsia="zh-CN"/>
        </w:rPr>
        <w:t>Acad</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2010; </w:t>
      </w:r>
      <w:r w:rsidRPr="00705C9D">
        <w:rPr>
          <w:rFonts w:ascii="Book Antiqua" w:eastAsia="宋体" w:hAnsi="Book Antiqua" w:cs="宋体"/>
          <w:b/>
          <w:bCs/>
          <w:sz w:val="24"/>
          <w:szCs w:val="24"/>
          <w:lang w:val="en-US" w:eastAsia="zh-CN"/>
        </w:rPr>
        <w:t>62</w:t>
      </w:r>
      <w:r w:rsidRPr="00705C9D">
        <w:rPr>
          <w:rFonts w:ascii="Book Antiqua" w:eastAsia="宋体" w:hAnsi="Book Antiqua" w:cs="宋体"/>
          <w:sz w:val="24"/>
          <w:szCs w:val="24"/>
          <w:lang w:val="en-US" w:eastAsia="zh-CN"/>
        </w:rPr>
        <w:t>: 621-626 [PMID: 19962788 DOI: 10.1016/j.jaad.2009.06.053]</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8 </w:t>
      </w:r>
      <w:r w:rsidRPr="00705C9D">
        <w:rPr>
          <w:rFonts w:ascii="Book Antiqua" w:eastAsia="宋体" w:hAnsi="Book Antiqua" w:cs="宋体"/>
          <w:b/>
          <w:bCs/>
          <w:sz w:val="24"/>
          <w:szCs w:val="24"/>
          <w:lang w:val="en-US" w:eastAsia="zh-CN"/>
        </w:rPr>
        <w:t>Pelletier F</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Garnache-Ottou</w:t>
      </w:r>
      <w:proofErr w:type="spellEnd"/>
      <w:r w:rsidRPr="00705C9D">
        <w:rPr>
          <w:rFonts w:ascii="Book Antiqua" w:eastAsia="宋体" w:hAnsi="Book Antiqua" w:cs="宋体"/>
          <w:sz w:val="24"/>
          <w:szCs w:val="24"/>
          <w:lang w:val="en-US" w:eastAsia="zh-CN"/>
        </w:rPr>
        <w:t xml:space="preserve"> F, </w:t>
      </w:r>
      <w:proofErr w:type="spellStart"/>
      <w:r w:rsidRPr="00705C9D">
        <w:rPr>
          <w:rFonts w:ascii="Book Antiqua" w:eastAsia="宋体" w:hAnsi="Book Antiqua" w:cs="宋体"/>
          <w:sz w:val="24"/>
          <w:szCs w:val="24"/>
          <w:lang w:val="en-US" w:eastAsia="zh-CN"/>
        </w:rPr>
        <w:t>Angelot</w:t>
      </w:r>
      <w:proofErr w:type="spellEnd"/>
      <w:r w:rsidRPr="00705C9D">
        <w:rPr>
          <w:rFonts w:ascii="Book Antiqua" w:eastAsia="宋体" w:hAnsi="Book Antiqua" w:cs="宋体"/>
          <w:sz w:val="24"/>
          <w:szCs w:val="24"/>
          <w:lang w:val="en-US" w:eastAsia="zh-CN"/>
        </w:rPr>
        <w:t xml:space="preserve"> F, </w:t>
      </w:r>
      <w:proofErr w:type="spellStart"/>
      <w:r w:rsidRPr="00705C9D">
        <w:rPr>
          <w:rFonts w:ascii="Book Antiqua" w:eastAsia="宋体" w:hAnsi="Book Antiqua" w:cs="宋体"/>
          <w:sz w:val="24"/>
          <w:szCs w:val="24"/>
          <w:lang w:val="en-US" w:eastAsia="zh-CN"/>
        </w:rPr>
        <w:t>Biichlé</w:t>
      </w:r>
      <w:proofErr w:type="spellEnd"/>
      <w:r w:rsidRPr="00705C9D">
        <w:rPr>
          <w:rFonts w:ascii="Book Antiqua" w:eastAsia="宋体" w:hAnsi="Book Antiqua" w:cs="宋体"/>
          <w:sz w:val="24"/>
          <w:szCs w:val="24"/>
          <w:lang w:val="en-US" w:eastAsia="zh-CN"/>
        </w:rPr>
        <w:t xml:space="preserve"> S, Vidal C, Humbert P, </w:t>
      </w:r>
      <w:proofErr w:type="spellStart"/>
      <w:r w:rsidRPr="00705C9D">
        <w:rPr>
          <w:rFonts w:ascii="Book Antiqua" w:eastAsia="宋体" w:hAnsi="Book Antiqua" w:cs="宋体"/>
          <w:sz w:val="24"/>
          <w:szCs w:val="24"/>
          <w:lang w:val="en-US" w:eastAsia="zh-CN"/>
        </w:rPr>
        <w:t>Saas</w:t>
      </w:r>
      <w:proofErr w:type="spellEnd"/>
      <w:r w:rsidRPr="00705C9D">
        <w:rPr>
          <w:rFonts w:ascii="Book Antiqua" w:eastAsia="宋体" w:hAnsi="Book Antiqua" w:cs="宋体"/>
          <w:sz w:val="24"/>
          <w:szCs w:val="24"/>
          <w:lang w:val="en-US" w:eastAsia="zh-CN"/>
        </w:rPr>
        <w:t xml:space="preserve"> P, </w:t>
      </w:r>
      <w:proofErr w:type="spellStart"/>
      <w:r w:rsidRPr="00705C9D">
        <w:rPr>
          <w:rFonts w:ascii="Book Antiqua" w:eastAsia="宋体" w:hAnsi="Book Antiqua" w:cs="宋体"/>
          <w:sz w:val="24"/>
          <w:szCs w:val="24"/>
          <w:lang w:val="en-US" w:eastAsia="zh-CN"/>
        </w:rPr>
        <w:t>Seillès</w:t>
      </w:r>
      <w:proofErr w:type="spellEnd"/>
      <w:r w:rsidRPr="00705C9D">
        <w:rPr>
          <w:rFonts w:ascii="Book Antiqua" w:eastAsia="宋体" w:hAnsi="Book Antiqua" w:cs="宋体"/>
          <w:sz w:val="24"/>
          <w:szCs w:val="24"/>
          <w:lang w:val="en-US" w:eastAsia="zh-CN"/>
        </w:rPr>
        <w:t xml:space="preserve"> E, Aubin F. Increased levels of circulating endothelial-derived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and small-size platelet-derived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in psoriasis. </w:t>
      </w:r>
      <w:r w:rsidRPr="00705C9D">
        <w:rPr>
          <w:rFonts w:ascii="Book Antiqua" w:eastAsia="宋体" w:hAnsi="Book Antiqua" w:cs="宋体"/>
          <w:i/>
          <w:iCs/>
          <w:sz w:val="24"/>
          <w:szCs w:val="24"/>
          <w:lang w:val="en-US" w:eastAsia="zh-CN"/>
        </w:rPr>
        <w:t xml:space="preserve">J Invest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2011; </w:t>
      </w:r>
      <w:r w:rsidRPr="00705C9D">
        <w:rPr>
          <w:rFonts w:ascii="Book Antiqua" w:eastAsia="宋体" w:hAnsi="Book Antiqua" w:cs="宋体"/>
          <w:b/>
          <w:bCs/>
          <w:sz w:val="24"/>
          <w:szCs w:val="24"/>
          <w:lang w:val="en-US" w:eastAsia="zh-CN"/>
        </w:rPr>
        <w:t>131</w:t>
      </w:r>
      <w:r w:rsidRPr="00705C9D">
        <w:rPr>
          <w:rFonts w:ascii="Book Antiqua" w:eastAsia="宋体" w:hAnsi="Book Antiqua" w:cs="宋体"/>
          <w:sz w:val="24"/>
          <w:szCs w:val="24"/>
          <w:lang w:val="en-US" w:eastAsia="zh-CN"/>
        </w:rPr>
        <w:t>: 1573-1576 [PMID: 21412261 DOI: 10.1038/jid.2011.57]</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lastRenderedPageBreak/>
        <w:t xml:space="preserve">9 </w:t>
      </w:r>
      <w:r w:rsidRPr="00705C9D">
        <w:rPr>
          <w:rFonts w:ascii="Book Antiqua" w:eastAsia="宋体" w:hAnsi="Book Antiqua" w:cs="宋体"/>
          <w:b/>
          <w:bCs/>
          <w:sz w:val="24"/>
          <w:szCs w:val="24"/>
          <w:lang w:val="en-US" w:eastAsia="zh-CN"/>
        </w:rPr>
        <w:t>Saleh HM</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Attia</w:t>
      </w:r>
      <w:proofErr w:type="spellEnd"/>
      <w:r w:rsidRPr="00705C9D">
        <w:rPr>
          <w:rFonts w:ascii="Book Antiqua" w:eastAsia="宋体" w:hAnsi="Book Antiqua" w:cs="宋体"/>
          <w:sz w:val="24"/>
          <w:szCs w:val="24"/>
          <w:lang w:val="en-US" w:eastAsia="zh-CN"/>
        </w:rPr>
        <w:t xml:space="preserve"> EA, </w:t>
      </w:r>
      <w:proofErr w:type="spellStart"/>
      <w:r w:rsidRPr="00705C9D">
        <w:rPr>
          <w:rFonts w:ascii="Book Antiqua" w:eastAsia="宋体" w:hAnsi="Book Antiqua" w:cs="宋体"/>
          <w:sz w:val="24"/>
          <w:szCs w:val="24"/>
          <w:lang w:val="en-US" w:eastAsia="zh-CN"/>
        </w:rPr>
        <w:t>Onsy</w:t>
      </w:r>
      <w:proofErr w:type="spellEnd"/>
      <w:r w:rsidRPr="00705C9D">
        <w:rPr>
          <w:rFonts w:ascii="Book Antiqua" w:eastAsia="宋体" w:hAnsi="Book Antiqua" w:cs="宋体"/>
          <w:sz w:val="24"/>
          <w:szCs w:val="24"/>
          <w:lang w:val="en-US" w:eastAsia="zh-CN"/>
        </w:rPr>
        <w:t xml:space="preserve"> AM, </w:t>
      </w:r>
      <w:proofErr w:type="spellStart"/>
      <w:r w:rsidRPr="00705C9D">
        <w:rPr>
          <w:rFonts w:ascii="Book Antiqua" w:eastAsia="宋体" w:hAnsi="Book Antiqua" w:cs="宋体"/>
          <w:sz w:val="24"/>
          <w:szCs w:val="24"/>
          <w:lang w:val="en-US" w:eastAsia="zh-CN"/>
        </w:rPr>
        <w:t>Saad</w:t>
      </w:r>
      <w:proofErr w:type="spellEnd"/>
      <w:r w:rsidRPr="00705C9D">
        <w:rPr>
          <w:rFonts w:ascii="Book Antiqua" w:eastAsia="宋体" w:hAnsi="Book Antiqua" w:cs="宋体"/>
          <w:sz w:val="24"/>
          <w:szCs w:val="24"/>
          <w:lang w:val="en-US" w:eastAsia="zh-CN"/>
        </w:rPr>
        <w:t xml:space="preserve"> AA, </w:t>
      </w:r>
      <w:proofErr w:type="spellStart"/>
      <w:r w:rsidRPr="00705C9D">
        <w:rPr>
          <w:rFonts w:ascii="Book Antiqua" w:eastAsia="宋体" w:hAnsi="Book Antiqua" w:cs="宋体"/>
          <w:sz w:val="24"/>
          <w:szCs w:val="24"/>
          <w:lang w:val="en-US" w:eastAsia="zh-CN"/>
        </w:rPr>
        <w:t>Abd</w:t>
      </w:r>
      <w:proofErr w:type="spellEnd"/>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Ellah</w:t>
      </w:r>
      <w:proofErr w:type="spellEnd"/>
      <w:r w:rsidRPr="00705C9D">
        <w:rPr>
          <w:rFonts w:ascii="Book Antiqua" w:eastAsia="宋体" w:hAnsi="Book Antiqua" w:cs="宋体"/>
          <w:sz w:val="24"/>
          <w:szCs w:val="24"/>
          <w:lang w:val="en-US" w:eastAsia="zh-CN"/>
        </w:rPr>
        <w:t xml:space="preserve"> MM. Platelet activation: a link between psoriasis per se and subclinical atherosclerosis--a case-control study. </w:t>
      </w:r>
      <w:r w:rsidRPr="00705C9D">
        <w:rPr>
          <w:rFonts w:ascii="Book Antiqua" w:eastAsia="宋体" w:hAnsi="Book Antiqua" w:cs="宋体"/>
          <w:i/>
          <w:iCs/>
          <w:sz w:val="24"/>
          <w:szCs w:val="24"/>
          <w:lang w:val="en-US" w:eastAsia="zh-CN"/>
        </w:rPr>
        <w:t xml:space="preserve">Br J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2013; </w:t>
      </w:r>
      <w:r w:rsidRPr="00705C9D">
        <w:rPr>
          <w:rFonts w:ascii="Book Antiqua" w:eastAsia="宋体" w:hAnsi="Book Antiqua" w:cs="宋体"/>
          <w:b/>
          <w:bCs/>
          <w:sz w:val="24"/>
          <w:szCs w:val="24"/>
          <w:lang w:val="en-US" w:eastAsia="zh-CN"/>
        </w:rPr>
        <w:t>169</w:t>
      </w:r>
      <w:r w:rsidRPr="00705C9D">
        <w:rPr>
          <w:rFonts w:ascii="Book Antiqua" w:eastAsia="宋体" w:hAnsi="Book Antiqua" w:cs="宋体"/>
          <w:sz w:val="24"/>
          <w:szCs w:val="24"/>
          <w:lang w:val="en-US" w:eastAsia="zh-CN"/>
        </w:rPr>
        <w:t>: 68-75 [PMID: 23448140 DOI: 10.1111/bjd.12285]</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10 </w:t>
      </w:r>
      <w:r w:rsidRPr="00705C9D">
        <w:rPr>
          <w:rFonts w:ascii="Book Antiqua" w:eastAsia="宋体" w:hAnsi="Book Antiqua" w:cs="宋体"/>
          <w:b/>
          <w:bCs/>
          <w:sz w:val="24"/>
          <w:szCs w:val="24"/>
          <w:lang w:val="en-US" w:eastAsia="zh-CN"/>
        </w:rPr>
        <w:t>Jennings LK</w:t>
      </w:r>
      <w:r w:rsidRPr="00705C9D">
        <w:rPr>
          <w:rFonts w:ascii="Book Antiqua" w:eastAsia="宋体" w:hAnsi="Book Antiqua" w:cs="宋体"/>
          <w:sz w:val="24"/>
          <w:szCs w:val="24"/>
          <w:lang w:val="en-US" w:eastAsia="zh-CN"/>
        </w:rPr>
        <w:t>.</w:t>
      </w:r>
      <w:proofErr w:type="gramEnd"/>
      <w:r w:rsidRPr="00705C9D">
        <w:rPr>
          <w:rFonts w:ascii="Book Antiqua" w:eastAsia="宋体" w:hAnsi="Book Antiqua" w:cs="宋体"/>
          <w:sz w:val="24"/>
          <w:szCs w:val="24"/>
          <w:lang w:val="en-US" w:eastAsia="zh-CN"/>
        </w:rPr>
        <w:t xml:space="preserve"> </w:t>
      </w:r>
      <w:proofErr w:type="gramStart"/>
      <w:r w:rsidRPr="00705C9D">
        <w:rPr>
          <w:rFonts w:ascii="Book Antiqua" w:eastAsia="宋体" w:hAnsi="Book Antiqua" w:cs="宋体"/>
          <w:sz w:val="24"/>
          <w:szCs w:val="24"/>
          <w:lang w:val="en-US" w:eastAsia="zh-CN"/>
        </w:rPr>
        <w:t xml:space="preserve">Role of platelets in </w:t>
      </w:r>
      <w:proofErr w:type="spellStart"/>
      <w:r w:rsidRPr="00705C9D">
        <w:rPr>
          <w:rFonts w:ascii="Book Antiqua" w:eastAsia="宋体" w:hAnsi="Book Antiqua" w:cs="宋体"/>
          <w:sz w:val="24"/>
          <w:szCs w:val="24"/>
          <w:lang w:val="en-US" w:eastAsia="zh-CN"/>
        </w:rPr>
        <w:t>atherothrombosis</w:t>
      </w:r>
      <w:proofErr w:type="spellEnd"/>
      <w:r w:rsidRPr="00705C9D">
        <w:rPr>
          <w:rFonts w:ascii="Book Antiqua" w:eastAsia="宋体" w:hAnsi="Book Antiqua" w:cs="宋体"/>
          <w:sz w:val="24"/>
          <w:szCs w:val="24"/>
          <w:lang w:val="en-US" w:eastAsia="zh-CN"/>
        </w:rPr>
        <w:t>.</w:t>
      </w:r>
      <w:proofErr w:type="gramEnd"/>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i/>
          <w:iCs/>
          <w:sz w:val="24"/>
          <w:szCs w:val="24"/>
          <w:lang w:val="en-US" w:eastAsia="zh-CN"/>
        </w:rPr>
        <w:t xml:space="preserve">Am J </w:t>
      </w:r>
      <w:proofErr w:type="spellStart"/>
      <w:r w:rsidRPr="00705C9D">
        <w:rPr>
          <w:rFonts w:ascii="Book Antiqua" w:eastAsia="宋体" w:hAnsi="Book Antiqua" w:cs="宋体"/>
          <w:i/>
          <w:iCs/>
          <w:sz w:val="24"/>
          <w:szCs w:val="24"/>
          <w:lang w:val="en-US" w:eastAsia="zh-CN"/>
        </w:rPr>
        <w:t>Cardiol</w:t>
      </w:r>
      <w:proofErr w:type="spellEnd"/>
      <w:r w:rsidRPr="00705C9D">
        <w:rPr>
          <w:rFonts w:ascii="Book Antiqua" w:eastAsia="宋体" w:hAnsi="Book Antiqua" w:cs="宋体"/>
          <w:sz w:val="24"/>
          <w:szCs w:val="24"/>
          <w:lang w:val="en-US" w:eastAsia="zh-CN"/>
        </w:rPr>
        <w:t xml:space="preserve"> 2009; </w:t>
      </w:r>
      <w:r w:rsidRPr="00705C9D">
        <w:rPr>
          <w:rFonts w:ascii="Book Antiqua" w:eastAsia="宋体" w:hAnsi="Book Antiqua" w:cs="宋体"/>
          <w:b/>
          <w:bCs/>
          <w:sz w:val="24"/>
          <w:szCs w:val="24"/>
          <w:lang w:val="en-US" w:eastAsia="zh-CN"/>
        </w:rPr>
        <w:t>103</w:t>
      </w:r>
      <w:r w:rsidRPr="00705C9D">
        <w:rPr>
          <w:rFonts w:ascii="Book Antiqua" w:eastAsia="宋体" w:hAnsi="Book Antiqua" w:cs="宋体"/>
          <w:sz w:val="24"/>
          <w:szCs w:val="24"/>
          <w:lang w:val="en-US" w:eastAsia="zh-CN"/>
        </w:rPr>
        <w:t>: 4A-10A [PMID: 19166707 DOI: 10.1016/j.amjcard.2008.11.017]</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11 </w:t>
      </w:r>
      <w:r w:rsidRPr="00705C9D">
        <w:rPr>
          <w:rFonts w:ascii="Book Antiqua" w:eastAsia="宋体" w:hAnsi="Book Antiqua" w:cs="宋体"/>
          <w:b/>
          <w:bCs/>
          <w:sz w:val="24"/>
          <w:szCs w:val="24"/>
          <w:lang w:val="en-US" w:eastAsia="zh-CN"/>
        </w:rPr>
        <w:t>Ikuta T</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Naruko</w:t>
      </w:r>
      <w:proofErr w:type="spellEnd"/>
      <w:r w:rsidRPr="00705C9D">
        <w:rPr>
          <w:rFonts w:ascii="Book Antiqua" w:eastAsia="宋体" w:hAnsi="Book Antiqua" w:cs="宋体"/>
          <w:sz w:val="24"/>
          <w:szCs w:val="24"/>
          <w:lang w:val="en-US" w:eastAsia="zh-CN"/>
        </w:rPr>
        <w:t xml:space="preserve"> T, </w:t>
      </w:r>
      <w:proofErr w:type="spellStart"/>
      <w:r w:rsidRPr="00705C9D">
        <w:rPr>
          <w:rFonts w:ascii="Book Antiqua" w:eastAsia="宋体" w:hAnsi="Book Antiqua" w:cs="宋体"/>
          <w:sz w:val="24"/>
          <w:szCs w:val="24"/>
          <w:lang w:val="en-US" w:eastAsia="zh-CN"/>
        </w:rPr>
        <w:t>Ikura</w:t>
      </w:r>
      <w:proofErr w:type="spellEnd"/>
      <w:r w:rsidRPr="00705C9D">
        <w:rPr>
          <w:rFonts w:ascii="Book Antiqua" w:eastAsia="宋体" w:hAnsi="Book Antiqua" w:cs="宋体"/>
          <w:sz w:val="24"/>
          <w:szCs w:val="24"/>
          <w:lang w:val="en-US" w:eastAsia="zh-CN"/>
        </w:rPr>
        <w:t xml:space="preserve"> Y, </w:t>
      </w:r>
      <w:proofErr w:type="spellStart"/>
      <w:r w:rsidRPr="00705C9D">
        <w:rPr>
          <w:rFonts w:ascii="Book Antiqua" w:eastAsia="宋体" w:hAnsi="Book Antiqua" w:cs="宋体"/>
          <w:sz w:val="24"/>
          <w:szCs w:val="24"/>
          <w:lang w:val="en-US" w:eastAsia="zh-CN"/>
        </w:rPr>
        <w:t>Ohsawa</w:t>
      </w:r>
      <w:proofErr w:type="spellEnd"/>
      <w:r w:rsidRPr="00705C9D">
        <w:rPr>
          <w:rFonts w:ascii="Book Antiqua" w:eastAsia="宋体" w:hAnsi="Book Antiqua" w:cs="宋体"/>
          <w:sz w:val="24"/>
          <w:szCs w:val="24"/>
          <w:lang w:val="en-US" w:eastAsia="zh-CN"/>
        </w:rPr>
        <w:t xml:space="preserve"> M, Fukushima H, </w:t>
      </w:r>
      <w:proofErr w:type="spellStart"/>
      <w:r w:rsidRPr="00705C9D">
        <w:rPr>
          <w:rFonts w:ascii="Book Antiqua" w:eastAsia="宋体" w:hAnsi="Book Antiqua" w:cs="宋体"/>
          <w:sz w:val="24"/>
          <w:szCs w:val="24"/>
          <w:lang w:val="en-US" w:eastAsia="zh-CN"/>
        </w:rPr>
        <w:t>Shirai</w:t>
      </w:r>
      <w:proofErr w:type="spellEnd"/>
      <w:r w:rsidRPr="00705C9D">
        <w:rPr>
          <w:rFonts w:ascii="Book Antiqua" w:eastAsia="宋体" w:hAnsi="Book Antiqua" w:cs="宋体"/>
          <w:sz w:val="24"/>
          <w:szCs w:val="24"/>
          <w:lang w:val="en-US" w:eastAsia="zh-CN"/>
        </w:rPr>
        <w:t xml:space="preserve"> N, Itoh A, Haze K, </w:t>
      </w:r>
      <w:proofErr w:type="spellStart"/>
      <w:r w:rsidRPr="00705C9D">
        <w:rPr>
          <w:rFonts w:ascii="Book Antiqua" w:eastAsia="宋体" w:hAnsi="Book Antiqua" w:cs="宋体"/>
          <w:sz w:val="24"/>
          <w:szCs w:val="24"/>
          <w:lang w:val="en-US" w:eastAsia="zh-CN"/>
        </w:rPr>
        <w:t>Ehara</w:t>
      </w:r>
      <w:proofErr w:type="spellEnd"/>
      <w:r w:rsidRPr="00705C9D">
        <w:rPr>
          <w:rFonts w:ascii="Book Antiqua" w:eastAsia="宋体" w:hAnsi="Book Antiqua" w:cs="宋体"/>
          <w:sz w:val="24"/>
          <w:szCs w:val="24"/>
          <w:lang w:val="en-US" w:eastAsia="zh-CN"/>
        </w:rPr>
        <w:t xml:space="preserve"> S, Sasaki Y, Shibata T, </w:t>
      </w:r>
      <w:proofErr w:type="spellStart"/>
      <w:r w:rsidRPr="00705C9D">
        <w:rPr>
          <w:rFonts w:ascii="Book Antiqua" w:eastAsia="宋体" w:hAnsi="Book Antiqua" w:cs="宋体"/>
          <w:sz w:val="24"/>
          <w:szCs w:val="24"/>
          <w:lang w:val="en-US" w:eastAsia="zh-CN"/>
        </w:rPr>
        <w:t>Suehiro</w:t>
      </w:r>
      <w:proofErr w:type="spellEnd"/>
      <w:r w:rsidRPr="00705C9D">
        <w:rPr>
          <w:rFonts w:ascii="Book Antiqua" w:eastAsia="宋体" w:hAnsi="Book Antiqua" w:cs="宋体"/>
          <w:sz w:val="24"/>
          <w:szCs w:val="24"/>
          <w:lang w:val="en-US" w:eastAsia="zh-CN"/>
        </w:rPr>
        <w:t xml:space="preserve"> S, Ueda M. </w:t>
      </w:r>
      <w:proofErr w:type="spellStart"/>
      <w:r w:rsidRPr="00705C9D">
        <w:rPr>
          <w:rFonts w:ascii="Book Antiqua" w:eastAsia="宋体" w:hAnsi="Book Antiqua" w:cs="宋体"/>
          <w:sz w:val="24"/>
          <w:szCs w:val="24"/>
          <w:lang w:val="en-US" w:eastAsia="zh-CN"/>
        </w:rPr>
        <w:t>Immunolocalization</w:t>
      </w:r>
      <w:proofErr w:type="spellEnd"/>
      <w:r w:rsidRPr="00705C9D">
        <w:rPr>
          <w:rFonts w:ascii="Book Antiqua" w:eastAsia="宋体" w:hAnsi="Book Antiqua" w:cs="宋体"/>
          <w:sz w:val="24"/>
          <w:szCs w:val="24"/>
          <w:lang w:val="en-US" w:eastAsia="zh-CN"/>
        </w:rPr>
        <w:t xml:space="preserve"> of platelet glycoprotein </w:t>
      </w:r>
      <w:proofErr w:type="spellStart"/>
      <w:r w:rsidRPr="00705C9D">
        <w:rPr>
          <w:rFonts w:ascii="Book Antiqua" w:eastAsia="宋体" w:hAnsi="Book Antiqua" w:cs="宋体"/>
          <w:sz w:val="24"/>
          <w:szCs w:val="24"/>
          <w:lang w:val="en-US" w:eastAsia="zh-CN"/>
        </w:rPr>
        <w:t>IIb</w:t>
      </w:r>
      <w:proofErr w:type="spellEnd"/>
      <w:r w:rsidRPr="00705C9D">
        <w:rPr>
          <w:rFonts w:ascii="Book Antiqua" w:eastAsia="宋体" w:hAnsi="Book Antiqua" w:cs="宋体"/>
          <w:sz w:val="24"/>
          <w:szCs w:val="24"/>
          <w:lang w:val="en-US" w:eastAsia="zh-CN"/>
        </w:rPr>
        <w:t>/</w:t>
      </w:r>
      <w:proofErr w:type="spellStart"/>
      <w:r w:rsidRPr="00705C9D">
        <w:rPr>
          <w:rFonts w:ascii="Book Antiqua" w:eastAsia="宋体" w:hAnsi="Book Antiqua" w:cs="宋体"/>
          <w:sz w:val="24"/>
          <w:szCs w:val="24"/>
          <w:lang w:val="en-US" w:eastAsia="zh-CN"/>
        </w:rPr>
        <w:t>IIIa</w:t>
      </w:r>
      <w:proofErr w:type="spellEnd"/>
      <w:r w:rsidRPr="00705C9D">
        <w:rPr>
          <w:rFonts w:ascii="Book Antiqua" w:eastAsia="宋体" w:hAnsi="Book Antiqua" w:cs="宋体"/>
          <w:sz w:val="24"/>
          <w:szCs w:val="24"/>
          <w:lang w:val="en-US" w:eastAsia="zh-CN"/>
        </w:rPr>
        <w:t xml:space="preserve"> and P-selectin, and neutrophil-platelet interaction in human coronary unstable plaques. </w:t>
      </w:r>
      <w:proofErr w:type="spellStart"/>
      <w:r w:rsidRPr="00705C9D">
        <w:rPr>
          <w:rFonts w:ascii="Book Antiqua" w:eastAsia="宋体" w:hAnsi="Book Antiqua" w:cs="宋体"/>
          <w:i/>
          <w:iCs/>
          <w:sz w:val="24"/>
          <w:szCs w:val="24"/>
          <w:lang w:val="en-US" w:eastAsia="zh-CN"/>
        </w:rPr>
        <w:t>Int</w:t>
      </w:r>
      <w:proofErr w:type="spellEnd"/>
      <w:r w:rsidRPr="00705C9D">
        <w:rPr>
          <w:rFonts w:ascii="Book Antiqua" w:eastAsia="宋体" w:hAnsi="Book Antiqua" w:cs="宋体"/>
          <w:i/>
          <w:iCs/>
          <w:sz w:val="24"/>
          <w:szCs w:val="24"/>
          <w:lang w:val="en-US" w:eastAsia="zh-CN"/>
        </w:rPr>
        <w:t xml:space="preserve"> J </w:t>
      </w:r>
      <w:proofErr w:type="spellStart"/>
      <w:r w:rsidRPr="00705C9D">
        <w:rPr>
          <w:rFonts w:ascii="Book Antiqua" w:eastAsia="宋体" w:hAnsi="Book Antiqua" w:cs="宋体"/>
          <w:i/>
          <w:iCs/>
          <w:sz w:val="24"/>
          <w:szCs w:val="24"/>
          <w:lang w:val="en-US" w:eastAsia="zh-CN"/>
        </w:rPr>
        <w:t>Mol</w:t>
      </w:r>
      <w:proofErr w:type="spellEnd"/>
      <w:r w:rsidRPr="00705C9D">
        <w:rPr>
          <w:rFonts w:ascii="Book Antiqua" w:eastAsia="宋体" w:hAnsi="Book Antiqua" w:cs="宋体"/>
          <w:i/>
          <w:iCs/>
          <w:sz w:val="24"/>
          <w:szCs w:val="24"/>
          <w:lang w:val="en-US" w:eastAsia="zh-CN"/>
        </w:rPr>
        <w:t xml:space="preserve"> Med</w:t>
      </w:r>
      <w:r w:rsidRPr="00705C9D">
        <w:rPr>
          <w:rFonts w:ascii="Book Antiqua" w:eastAsia="宋体" w:hAnsi="Book Antiqua" w:cs="宋体"/>
          <w:sz w:val="24"/>
          <w:szCs w:val="24"/>
          <w:lang w:val="en-US" w:eastAsia="zh-CN"/>
        </w:rPr>
        <w:t xml:space="preserve"> 2005; </w:t>
      </w:r>
      <w:r w:rsidRPr="00705C9D">
        <w:rPr>
          <w:rFonts w:ascii="Book Antiqua" w:eastAsia="宋体" w:hAnsi="Book Antiqua" w:cs="宋体"/>
          <w:b/>
          <w:bCs/>
          <w:sz w:val="24"/>
          <w:szCs w:val="24"/>
          <w:lang w:val="en-US" w:eastAsia="zh-CN"/>
        </w:rPr>
        <w:t>15</w:t>
      </w:r>
      <w:r w:rsidRPr="00705C9D">
        <w:rPr>
          <w:rFonts w:ascii="Book Antiqua" w:eastAsia="宋体" w:hAnsi="Book Antiqua" w:cs="宋体"/>
          <w:sz w:val="24"/>
          <w:szCs w:val="24"/>
          <w:lang w:val="en-US" w:eastAsia="zh-CN"/>
        </w:rPr>
        <w:t>: 573-577 [PMID: 15754016 DOI: 10.3892/ijmm.15.4.573]</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12 </w:t>
      </w:r>
      <w:r w:rsidRPr="00705C9D">
        <w:rPr>
          <w:rFonts w:ascii="Book Antiqua" w:eastAsia="宋体" w:hAnsi="Book Antiqua" w:cs="宋体"/>
          <w:b/>
          <w:bCs/>
          <w:sz w:val="24"/>
          <w:szCs w:val="24"/>
          <w:lang w:val="en-US" w:eastAsia="zh-CN"/>
        </w:rPr>
        <w:t>Michelson AD</w:t>
      </w:r>
      <w:r w:rsidRPr="00705C9D">
        <w:rPr>
          <w:rFonts w:ascii="Book Antiqua" w:eastAsia="宋体" w:hAnsi="Book Antiqua" w:cs="宋体"/>
          <w:sz w:val="24"/>
          <w:szCs w:val="24"/>
          <w:lang w:val="en-US" w:eastAsia="zh-CN"/>
        </w:rPr>
        <w:t>.</w:t>
      </w:r>
      <w:proofErr w:type="gramEnd"/>
      <w:r w:rsidRPr="00705C9D">
        <w:rPr>
          <w:rFonts w:ascii="Book Antiqua" w:eastAsia="宋体" w:hAnsi="Book Antiqua" w:cs="宋体"/>
          <w:sz w:val="24"/>
          <w:szCs w:val="24"/>
          <w:lang w:val="en-US" w:eastAsia="zh-CN"/>
        </w:rPr>
        <w:t xml:space="preserve"> Flow cytometry: a clinical test of platelet function. </w:t>
      </w:r>
      <w:r w:rsidRPr="00705C9D">
        <w:rPr>
          <w:rFonts w:ascii="Book Antiqua" w:eastAsia="宋体" w:hAnsi="Book Antiqua" w:cs="宋体"/>
          <w:i/>
          <w:iCs/>
          <w:sz w:val="24"/>
          <w:szCs w:val="24"/>
          <w:lang w:val="en-US" w:eastAsia="zh-CN"/>
        </w:rPr>
        <w:t>Blood</w:t>
      </w:r>
      <w:r w:rsidRPr="00705C9D">
        <w:rPr>
          <w:rFonts w:ascii="Book Antiqua" w:eastAsia="宋体" w:hAnsi="Book Antiqua" w:cs="宋体"/>
          <w:sz w:val="24"/>
          <w:szCs w:val="24"/>
          <w:lang w:val="en-US" w:eastAsia="zh-CN"/>
        </w:rPr>
        <w:t xml:space="preserve"> 1996; </w:t>
      </w:r>
      <w:r w:rsidRPr="00705C9D">
        <w:rPr>
          <w:rFonts w:ascii="Book Antiqua" w:eastAsia="宋体" w:hAnsi="Book Antiqua" w:cs="宋体"/>
          <w:b/>
          <w:bCs/>
          <w:sz w:val="24"/>
          <w:szCs w:val="24"/>
          <w:lang w:val="en-US" w:eastAsia="zh-CN"/>
        </w:rPr>
        <w:t>87</w:t>
      </w:r>
      <w:r w:rsidRPr="00705C9D">
        <w:rPr>
          <w:rFonts w:ascii="Book Antiqua" w:eastAsia="宋体" w:hAnsi="Book Antiqua" w:cs="宋体"/>
          <w:sz w:val="24"/>
          <w:szCs w:val="24"/>
          <w:lang w:val="en-US" w:eastAsia="zh-CN"/>
        </w:rPr>
        <w:t>: 4925-4936 [PMID: 8652804]</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13 </w:t>
      </w:r>
      <w:proofErr w:type="spellStart"/>
      <w:r w:rsidRPr="00705C9D">
        <w:rPr>
          <w:rFonts w:ascii="Book Antiqua" w:eastAsia="宋体" w:hAnsi="Book Antiqua" w:cs="宋体"/>
          <w:b/>
          <w:bCs/>
          <w:sz w:val="24"/>
          <w:szCs w:val="24"/>
          <w:lang w:val="en-US" w:eastAsia="zh-CN"/>
        </w:rPr>
        <w:t>Rinder</w:t>
      </w:r>
      <w:proofErr w:type="spellEnd"/>
      <w:r w:rsidRPr="00705C9D">
        <w:rPr>
          <w:rFonts w:ascii="Book Antiqua" w:eastAsia="宋体" w:hAnsi="Book Antiqua" w:cs="宋体"/>
          <w:b/>
          <w:bCs/>
          <w:sz w:val="24"/>
          <w:szCs w:val="24"/>
          <w:lang w:val="en-US" w:eastAsia="zh-CN"/>
        </w:rPr>
        <w:t xml:space="preserve"> HM</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Bonan</w:t>
      </w:r>
      <w:proofErr w:type="spellEnd"/>
      <w:r w:rsidRPr="00705C9D">
        <w:rPr>
          <w:rFonts w:ascii="Book Antiqua" w:eastAsia="宋体" w:hAnsi="Book Antiqua" w:cs="宋体"/>
          <w:sz w:val="24"/>
          <w:szCs w:val="24"/>
          <w:lang w:val="en-US" w:eastAsia="zh-CN"/>
        </w:rPr>
        <w:t xml:space="preserve"> JL, </w:t>
      </w:r>
      <w:proofErr w:type="spellStart"/>
      <w:r w:rsidRPr="00705C9D">
        <w:rPr>
          <w:rFonts w:ascii="Book Antiqua" w:eastAsia="宋体" w:hAnsi="Book Antiqua" w:cs="宋体"/>
          <w:sz w:val="24"/>
          <w:szCs w:val="24"/>
          <w:lang w:val="en-US" w:eastAsia="zh-CN"/>
        </w:rPr>
        <w:t>Rinder</w:t>
      </w:r>
      <w:proofErr w:type="spellEnd"/>
      <w:r w:rsidRPr="00705C9D">
        <w:rPr>
          <w:rFonts w:ascii="Book Antiqua" w:eastAsia="宋体" w:hAnsi="Book Antiqua" w:cs="宋体"/>
          <w:sz w:val="24"/>
          <w:szCs w:val="24"/>
          <w:lang w:val="en-US" w:eastAsia="zh-CN"/>
        </w:rPr>
        <w:t xml:space="preserve"> CS, Ault KA, Smith BR. Activated and </w:t>
      </w:r>
      <w:proofErr w:type="spellStart"/>
      <w:r w:rsidRPr="00705C9D">
        <w:rPr>
          <w:rFonts w:ascii="Book Antiqua" w:eastAsia="宋体" w:hAnsi="Book Antiqua" w:cs="宋体"/>
          <w:sz w:val="24"/>
          <w:szCs w:val="24"/>
          <w:lang w:val="en-US" w:eastAsia="zh-CN"/>
        </w:rPr>
        <w:t>unactivated</w:t>
      </w:r>
      <w:proofErr w:type="spellEnd"/>
      <w:r w:rsidRPr="00705C9D">
        <w:rPr>
          <w:rFonts w:ascii="Book Antiqua" w:eastAsia="宋体" w:hAnsi="Book Antiqua" w:cs="宋体"/>
          <w:sz w:val="24"/>
          <w:szCs w:val="24"/>
          <w:lang w:val="en-US" w:eastAsia="zh-CN"/>
        </w:rPr>
        <w:t xml:space="preserve"> platelet adhesion to monocytes and neutrophils. </w:t>
      </w:r>
      <w:r w:rsidRPr="00705C9D">
        <w:rPr>
          <w:rFonts w:ascii="Book Antiqua" w:eastAsia="宋体" w:hAnsi="Book Antiqua" w:cs="宋体"/>
          <w:i/>
          <w:iCs/>
          <w:sz w:val="24"/>
          <w:szCs w:val="24"/>
          <w:lang w:val="en-US" w:eastAsia="zh-CN"/>
        </w:rPr>
        <w:t>Blood</w:t>
      </w:r>
      <w:r w:rsidRPr="00705C9D">
        <w:rPr>
          <w:rFonts w:ascii="Book Antiqua" w:eastAsia="宋体" w:hAnsi="Book Antiqua" w:cs="宋体"/>
          <w:sz w:val="24"/>
          <w:szCs w:val="24"/>
          <w:lang w:val="en-US" w:eastAsia="zh-CN"/>
        </w:rPr>
        <w:t xml:space="preserve"> 1991; </w:t>
      </w:r>
      <w:r w:rsidRPr="00705C9D">
        <w:rPr>
          <w:rFonts w:ascii="Book Antiqua" w:eastAsia="宋体" w:hAnsi="Book Antiqua" w:cs="宋体"/>
          <w:b/>
          <w:bCs/>
          <w:sz w:val="24"/>
          <w:szCs w:val="24"/>
          <w:lang w:val="en-US" w:eastAsia="zh-CN"/>
        </w:rPr>
        <w:t>78</w:t>
      </w:r>
      <w:r w:rsidRPr="00705C9D">
        <w:rPr>
          <w:rFonts w:ascii="Book Antiqua" w:eastAsia="宋体" w:hAnsi="Book Antiqua" w:cs="宋体"/>
          <w:sz w:val="24"/>
          <w:szCs w:val="24"/>
          <w:lang w:val="en-US" w:eastAsia="zh-CN"/>
        </w:rPr>
        <w:t>: 1760-1769 [PMID: 1717070]</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14 </w:t>
      </w:r>
      <w:proofErr w:type="spellStart"/>
      <w:r w:rsidRPr="00705C9D">
        <w:rPr>
          <w:rFonts w:ascii="Book Antiqua" w:eastAsia="宋体" w:hAnsi="Book Antiqua" w:cs="宋体"/>
          <w:b/>
          <w:bCs/>
          <w:sz w:val="24"/>
          <w:szCs w:val="24"/>
          <w:lang w:val="en-US" w:eastAsia="zh-CN"/>
        </w:rPr>
        <w:t>Holme</w:t>
      </w:r>
      <w:proofErr w:type="spellEnd"/>
      <w:r w:rsidRPr="00705C9D">
        <w:rPr>
          <w:rFonts w:ascii="Book Antiqua" w:eastAsia="宋体" w:hAnsi="Book Antiqua" w:cs="宋体"/>
          <w:b/>
          <w:bCs/>
          <w:sz w:val="24"/>
          <w:szCs w:val="24"/>
          <w:lang w:val="en-US" w:eastAsia="zh-CN"/>
        </w:rPr>
        <w:t xml:space="preserve"> PA</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Brosstad</w:t>
      </w:r>
      <w:proofErr w:type="spellEnd"/>
      <w:r w:rsidRPr="00705C9D">
        <w:rPr>
          <w:rFonts w:ascii="Book Antiqua" w:eastAsia="宋体" w:hAnsi="Book Antiqua" w:cs="宋体"/>
          <w:sz w:val="24"/>
          <w:szCs w:val="24"/>
          <w:lang w:val="en-US" w:eastAsia="zh-CN"/>
        </w:rPr>
        <w:t xml:space="preserve"> F, </w:t>
      </w:r>
      <w:proofErr w:type="spellStart"/>
      <w:r w:rsidRPr="00705C9D">
        <w:rPr>
          <w:rFonts w:ascii="Book Antiqua" w:eastAsia="宋体" w:hAnsi="Book Antiqua" w:cs="宋体"/>
          <w:sz w:val="24"/>
          <w:szCs w:val="24"/>
          <w:lang w:val="en-US" w:eastAsia="zh-CN"/>
        </w:rPr>
        <w:t>Solum</w:t>
      </w:r>
      <w:proofErr w:type="spellEnd"/>
      <w:r w:rsidRPr="00705C9D">
        <w:rPr>
          <w:rFonts w:ascii="Book Antiqua" w:eastAsia="宋体" w:hAnsi="Book Antiqua" w:cs="宋体"/>
          <w:sz w:val="24"/>
          <w:szCs w:val="24"/>
          <w:lang w:val="en-US" w:eastAsia="zh-CN"/>
        </w:rPr>
        <w:t xml:space="preserve"> NO.</w:t>
      </w:r>
      <w:proofErr w:type="gramEnd"/>
      <w:r w:rsidRPr="00705C9D">
        <w:rPr>
          <w:rFonts w:ascii="Book Antiqua" w:eastAsia="宋体" w:hAnsi="Book Antiqua" w:cs="宋体"/>
          <w:sz w:val="24"/>
          <w:szCs w:val="24"/>
          <w:lang w:val="en-US" w:eastAsia="zh-CN"/>
        </w:rPr>
        <w:t xml:space="preserve"> The difference between platelet and plasma FXIII used to study the mechanism of platelet </w:t>
      </w:r>
      <w:proofErr w:type="spellStart"/>
      <w:r w:rsidRPr="00705C9D">
        <w:rPr>
          <w:rFonts w:ascii="Book Antiqua" w:eastAsia="宋体" w:hAnsi="Book Antiqua" w:cs="宋体"/>
          <w:sz w:val="24"/>
          <w:szCs w:val="24"/>
          <w:lang w:val="en-US" w:eastAsia="zh-CN"/>
        </w:rPr>
        <w:t>microvesicle</w:t>
      </w:r>
      <w:proofErr w:type="spellEnd"/>
      <w:r w:rsidRPr="00705C9D">
        <w:rPr>
          <w:rFonts w:ascii="Book Antiqua" w:eastAsia="宋体" w:hAnsi="Book Antiqua" w:cs="宋体"/>
          <w:sz w:val="24"/>
          <w:szCs w:val="24"/>
          <w:lang w:val="en-US" w:eastAsia="zh-CN"/>
        </w:rPr>
        <w:t xml:space="preserve"> formation.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Haemost</w:t>
      </w:r>
      <w:proofErr w:type="spellEnd"/>
      <w:r w:rsidRPr="00705C9D">
        <w:rPr>
          <w:rFonts w:ascii="Book Antiqua" w:eastAsia="宋体" w:hAnsi="Book Antiqua" w:cs="宋体"/>
          <w:sz w:val="24"/>
          <w:szCs w:val="24"/>
          <w:lang w:val="en-US" w:eastAsia="zh-CN"/>
        </w:rPr>
        <w:t xml:space="preserve"> 1993; </w:t>
      </w:r>
      <w:r w:rsidRPr="00705C9D">
        <w:rPr>
          <w:rFonts w:ascii="Book Antiqua" w:eastAsia="宋体" w:hAnsi="Book Antiqua" w:cs="宋体"/>
          <w:b/>
          <w:bCs/>
          <w:sz w:val="24"/>
          <w:szCs w:val="24"/>
          <w:lang w:val="en-US" w:eastAsia="zh-CN"/>
        </w:rPr>
        <w:t>70</w:t>
      </w:r>
      <w:r w:rsidRPr="00705C9D">
        <w:rPr>
          <w:rFonts w:ascii="Book Antiqua" w:eastAsia="宋体" w:hAnsi="Book Antiqua" w:cs="宋体"/>
          <w:sz w:val="24"/>
          <w:szCs w:val="24"/>
          <w:lang w:val="en-US" w:eastAsia="zh-CN"/>
        </w:rPr>
        <w:t>: 681-686 [PMID: 8115996]</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15 </w:t>
      </w:r>
      <w:proofErr w:type="spellStart"/>
      <w:r w:rsidRPr="00705C9D">
        <w:rPr>
          <w:rFonts w:ascii="Book Antiqua" w:eastAsia="宋体" w:hAnsi="Book Antiqua" w:cs="宋体"/>
          <w:b/>
          <w:bCs/>
          <w:sz w:val="24"/>
          <w:szCs w:val="24"/>
          <w:lang w:val="en-US" w:eastAsia="zh-CN"/>
        </w:rPr>
        <w:t>Sinauridze</w:t>
      </w:r>
      <w:proofErr w:type="spellEnd"/>
      <w:r w:rsidRPr="00705C9D">
        <w:rPr>
          <w:rFonts w:ascii="Book Antiqua" w:eastAsia="宋体" w:hAnsi="Book Antiqua" w:cs="宋体"/>
          <w:b/>
          <w:bCs/>
          <w:sz w:val="24"/>
          <w:szCs w:val="24"/>
          <w:lang w:val="en-US" w:eastAsia="zh-CN"/>
        </w:rPr>
        <w:t xml:space="preserve"> EI</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Kireev</w:t>
      </w:r>
      <w:proofErr w:type="spellEnd"/>
      <w:r w:rsidRPr="00705C9D">
        <w:rPr>
          <w:rFonts w:ascii="Book Antiqua" w:eastAsia="宋体" w:hAnsi="Book Antiqua" w:cs="宋体"/>
          <w:sz w:val="24"/>
          <w:szCs w:val="24"/>
          <w:lang w:val="en-US" w:eastAsia="zh-CN"/>
        </w:rPr>
        <w:t xml:space="preserve"> DA, </w:t>
      </w:r>
      <w:proofErr w:type="spellStart"/>
      <w:r w:rsidRPr="00705C9D">
        <w:rPr>
          <w:rFonts w:ascii="Book Antiqua" w:eastAsia="宋体" w:hAnsi="Book Antiqua" w:cs="宋体"/>
          <w:sz w:val="24"/>
          <w:szCs w:val="24"/>
          <w:lang w:val="en-US" w:eastAsia="zh-CN"/>
        </w:rPr>
        <w:t>Popenko</w:t>
      </w:r>
      <w:proofErr w:type="spellEnd"/>
      <w:r w:rsidRPr="00705C9D">
        <w:rPr>
          <w:rFonts w:ascii="Book Antiqua" w:eastAsia="宋体" w:hAnsi="Book Antiqua" w:cs="宋体"/>
          <w:sz w:val="24"/>
          <w:szCs w:val="24"/>
          <w:lang w:val="en-US" w:eastAsia="zh-CN"/>
        </w:rPr>
        <w:t xml:space="preserve"> NY, </w:t>
      </w:r>
      <w:proofErr w:type="spellStart"/>
      <w:r w:rsidRPr="00705C9D">
        <w:rPr>
          <w:rFonts w:ascii="Book Antiqua" w:eastAsia="宋体" w:hAnsi="Book Antiqua" w:cs="宋体"/>
          <w:sz w:val="24"/>
          <w:szCs w:val="24"/>
          <w:lang w:val="en-US" w:eastAsia="zh-CN"/>
        </w:rPr>
        <w:t>Pichugin</w:t>
      </w:r>
      <w:proofErr w:type="spellEnd"/>
      <w:r w:rsidRPr="00705C9D">
        <w:rPr>
          <w:rFonts w:ascii="Book Antiqua" w:eastAsia="宋体" w:hAnsi="Book Antiqua" w:cs="宋体"/>
          <w:sz w:val="24"/>
          <w:szCs w:val="24"/>
          <w:lang w:val="en-US" w:eastAsia="zh-CN"/>
        </w:rPr>
        <w:t xml:space="preserve"> AV, </w:t>
      </w:r>
      <w:proofErr w:type="spellStart"/>
      <w:r w:rsidRPr="00705C9D">
        <w:rPr>
          <w:rFonts w:ascii="Book Antiqua" w:eastAsia="宋体" w:hAnsi="Book Antiqua" w:cs="宋体"/>
          <w:sz w:val="24"/>
          <w:szCs w:val="24"/>
          <w:lang w:val="en-US" w:eastAsia="zh-CN"/>
        </w:rPr>
        <w:t>Panteleev</w:t>
      </w:r>
      <w:proofErr w:type="spellEnd"/>
      <w:r w:rsidRPr="00705C9D">
        <w:rPr>
          <w:rFonts w:ascii="Book Antiqua" w:eastAsia="宋体" w:hAnsi="Book Antiqua" w:cs="宋体"/>
          <w:sz w:val="24"/>
          <w:szCs w:val="24"/>
          <w:lang w:val="en-US" w:eastAsia="zh-CN"/>
        </w:rPr>
        <w:t xml:space="preserve"> MA, </w:t>
      </w:r>
      <w:proofErr w:type="spellStart"/>
      <w:r w:rsidRPr="00705C9D">
        <w:rPr>
          <w:rFonts w:ascii="Book Antiqua" w:eastAsia="宋体" w:hAnsi="Book Antiqua" w:cs="宋体"/>
          <w:sz w:val="24"/>
          <w:szCs w:val="24"/>
          <w:lang w:val="en-US" w:eastAsia="zh-CN"/>
        </w:rPr>
        <w:t>Krymskaya</w:t>
      </w:r>
      <w:proofErr w:type="spellEnd"/>
      <w:r w:rsidRPr="00705C9D">
        <w:rPr>
          <w:rFonts w:ascii="Book Antiqua" w:eastAsia="宋体" w:hAnsi="Book Antiqua" w:cs="宋体"/>
          <w:sz w:val="24"/>
          <w:szCs w:val="24"/>
          <w:lang w:val="en-US" w:eastAsia="zh-CN"/>
        </w:rPr>
        <w:t xml:space="preserve"> OV, </w:t>
      </w:r>
      <w:proofErr w:type="spellStart"/>
      <w:r w:rsidRPr="00705C9D">
        <w:rPr>
          <w:rFonts w:ascii="Book Antiqua" w:eastAsia="宋体" w:hAnsi="Book Antiqua" w:cs="宋体"/>
          <w:sz w:val="24"/>
          <w:szCs w:val="24"/>
          <w:lang w:val="en-US" w:eastAsia="zh-CN"/>
        </w:rPr>
        <w:t>Ataullakhanov</w:t>
      </w:r>
      <w:proofErr w:type="spellEnd"/>
      <w:r w:rsidRPr="00705C9D">
        <w:rPr>
          <w:rFonts w:ascii="Book Antiqua" w:eastAsia="宋体" w:hAnsi="Book Antiqua" w:cs="宋体"/>
          <w:sz w:val="24"/>
          <w:szCs w:val="24"/>
          <w:lang w:val="en-US" w:eastAsia="zh-CN"/>
        </w:rPr>
        <w:t xml:space="preserve"> FI. Platelet </w:t>
      </w:r>
      <w:proofErr w:type="spellStart"/>
      <w:r w:rsidRPr="00705C9D">
        <w:rPr>
          <w:rFonts w:ascii="Book Antiqua" w:eastAsia="宋体" w:hAnsi="Book Antiqua" w:cs="宋体"/>
          <w:sz w:val="24"/>
          <w:szCs w:val="24"/>
          <w:lang w:val="en-US" w:eastAsia="zh-CN"/>
        </w:rPr>
        <w:t>microparticle</w:t>
      </w:r>
      <w:proofErr w:type="spellEnd"/>
      <w:r w:rsidRPr="00705C9D">
        <w:rPr>
          <w:rFonts w:ascii="Book Antiqua" w:eastAsia="宋体" w:hAnsi="Book Antiqua" w:cs="宋体"/>
          <w:sz w:val="24"/>
          <w:szCs w:val="24"/>
          <w:lang w:val="en-US" w:eastAsia="zh-CN"/>
        </w:rPr>
        <w:t xml:space="preserve"> membranes have 50- to 100-fold higher specific </w:t>
      </w:r>
      <w:proofErr w:type="spellStart"/>
      <w:r w:rsidRPr="00705C9D">
        <w:rPr>
          <w:rFonts w:ascii="Book Antiqua" w:eastAsia="宋体" w:hAnsi="Book Antiqua" w:cs="宋体"/>
          <w:sz w:val="24"/>
          <w:szCs w:val="24"/>
          <w:lang w:val="en-US" w:eastAsia="zh-CN"/>
        </w:rPr>
        <w:t>procoagulant</w:t>
      </w:r>
      <w:proofErr w:type="spellEnd"/>
      <w:r w:rsidRPr="00705C9D">
        <w:rPr>
          <w:rFonts w:ascii="Book Antiqua" w:eastAsia="宋体" w:hAnsi="Book Antiqua" w:cs="宋体"/>
          <w:sz w:val="24"/>
          <w:szCs w:val="24"/>
          <w:lang w:val="en-US" w:eastAsia="zh-CN"/>
        </w:rPr>
        <w:t xml:space="preserve"> activity than activated platelets.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Haemost</w:t>
      </w:r>
      <w:proofErr w:type="spellEnd"/>
      <w:r w:rsidRPr="00705C9D">
        <w:rPr>
          <w:rFonts w:ascii="Book Antiqua" w:eastAsia="宋体" w:hAnsi="Book Antiqua" w:cs="宋体"/>
          <w:sz w:val="24"/>
          <w:szCs w:val="24"/>
          <w:lang w:val="en-US" w:eastAsia="zh-CN"/>
        </w:rPr>
        <w:t xml:space="preserve"> 2007; </w:t>
      </w:r>
      <w:r w:rsidRPr="00705C9D">
        <w:rPr>
          <w:rFonts w:ascii="Book Antiqua" w:eastAsia="宋体" w:hAnsi="Book Antiqua" w:cs="宋体"/>
          <w:b/>
          <w:bCs/>
          <w:sz w:val="24"/>
          <w:szCs w:val="24"/>
          <w:lang w:val="en-US" w:eastAsia="zh-CN"/>
        </w:rPr>
        <w:t>97</w:t>
      </w:r>
      <w:r w:rsidRPr="00705C9D">
        <w:rPr>
          <w:rFonts w:ascii="Book Antiqua" w:eastAsia="宋体" w:hAnsi="Book Antiqua" w:cs="宋体"/>
          <w:sz w:val="24"/>
          <w:szCs w:val="24"/>
          <w:lang w:val="en-US" w:eastAsia="zh-CN"/>
        </w:rPr>
        <w:t>: 425-434 [PMID: 17334510 DOI: 10.1160/th06-06-0313]</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16 </w:t>
      </w:r>
      <w:r w:rsidRPr="00705C9D">
        <w:rPr>
          <w:rFonts w:ascii="Book Antiqua" w:eastAsia="宋体" w:hAnsi="Book Antiqua" w:cs="宋体"/>
          <w:b/>
          <w:bCs/>
          <w:sz w:val="24"/>
          <w:szCs w:val="24"/>
          <w:lang w:val="en-US" w:eastAsia="zh-CN"/>
        </w:rPr>
        <w:t>Beyer C</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Pisetsky</w:t>
      </w:r>
      <w:proofErr w:type="spellEnd"/>
      <w:r w:rsidRPr="00705C9D">
        <w:rPr>
          <w:rFonts w:ascii="Book Antiqua" w:eastAsia="宋体" w:hAnsi="Book Antiqua" w:cs="宋体"/>
          <w:sz w:val="24"/>
          <w:szCs w:val="24"/>
          <w:lang w:val="en-US" w:eastAsia="zh-CN"/>
        </w:rPr>
        <w:t xml:space="preserve"> DS.</w:t>
      </w:r>
      <w:proofErr w:type="gramEnd"/>
      <w:r w:rsidRPr="00705C9D">
        <w:rPr>
          <w:rFonts w:ascii="Book Antiqua" w:eastAsia="宋体" w:hAnsi="Book Antiqua" w:cs="宋体"/>
          <w:sz w:val="24"/>
          <w:szCs w:val="24"/>
          <w:lang w:val="en-US" w:eastAsia="zh-CN"/>
        </w:rPr>
        <w:t xml:space="preserve"> </w:t>
      </w:r>
      <w:proofErr w:type="gramStart"/>
      <w:r w:rsidRPr="00705C9D">
        <w:rPr>
          <w:rFonts w:ascii="Book Antiqua" w:eastAsia="宋体" w:hAnsi="Book Antiqua" w:cs="宋体"/>
          <w:sz w:val="24"/>
          <w:szCs w:val="24"/>
          <w:lang w:val="en-US" w:eastAsia="zh-CN"/>
        </w:rPr>
        <w:t xml:space="preserve">The role of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in the pathogenesis of rheumatic diseases.</w:t>
      </w:r>
      <w:proofErr w:type="gramEnd"/>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i/>
          <w:iCs/>
          <w:sz w:val="24"/>
          <w:szCs w:val="24"/>
          <w:lang w:val="en-US" w:eastAsia="zh-CN"/>
        </w:rPr>
        <w:t xml:space="preserve">Nat Rev </w:t>
      </w:r>
      <w:proofErr w:type="spellStart"/>
      <w:r w:rsidRPr="00705C9D">
        <w:rPr>
          <w:rFonts w:ascii="Book Antiqua" w:eastAsia="宋体" w:hAnsi="Book Antiqua" w:cs="宋体"/>
          <w:i/>
          <w:iCs/>
          <w:sz w:val="24"/>
          <w:szCs w:val="24"/>
          <w:lang w:val="en-US" w:eastAsia="zh-CN"/>
        </w:rPr>
        <w:t>Rheumatol</w:t>
      </w:r>
      <w:proofErr w:type="spellEnd"/>
      <w:r w:rsidRPr="00705C9D">
        <w:rPr>
          <w:rFonts w:ascii="Book Antiqua" w:eastAsia="宋体" w:hAnsi="Book Antiqua" w:cs="宋体"/>
          <w:sz w:val="24"/>
          <w:szCs w:val="24"/>
          <w:lang w:val="en-US" w:eastAsia="zh-CN"/>
        </w:rPr>
        <w:t xml:space="preserve"> 2010; </w:t>
      </w:r>
      <w:r w:rsidRPr="00705C9D">
        <w:rPr>
          <w:rFonts w:ascii="Book Antiqua" w:eastAsia="宋体" w:hAnsi="Book Antiqua" w:cs="宋体"/>
          <w:b/>
          <w:bCs/>
          <w:sz w:val="24"/>
          <w:szCs w:val="24"/>
          <w:lang w:val="en-US" w:eastAsia="zh-CN"/>
        </w:rPr>
        <w:t>6</w:t>
      </w:r>
      <w:r w:rsidRPr="00705C9D">
        <w:rPr>
          <w:rFonts w:ascii="Book Antiqua" w:eastAsia="宋体" w:hAnsi="Book Antiqua" w:cs="宋体"/>
          <w:sz w:val="24"/>
          <w:szCs w:val="24"/>
          <w:lang w:val="en-US" w:eastAsia="zh-CN"/>
        </w:rPr>
        <w:t>: 21-29 [PMID: 19949432 DOI: 10.1038/nrrheum.2009.229]</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17 </w:t>
      </w:r>
      <w:r w:rsidRPr="00705C9D">
        <w:rPr>
          <w:rFonts w:ascii="Book Antiqua" w:eastAsia="宋体" w:hAnsi="Book Antiqua" w:cs="宋体"/>
          <w:b/>
          <w:bCs/>
          <w:sz w:val="24"/>
          <w:szCs w:val="24"/>
          <w:lang w:val="en-US" w:eastAsia="zh-CN"/>
        </w:rPr>
        <w:t>van der Zee PM</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Biró</w:t>
      </w:r>
      <w:proofErr w:type="spellEnd"/>
      <w:r w:rsidRPr="00705C9D">
        <w:rPr>
          <w:rFonts w:ascii="Book Antiqua" w:eastAsia="宋体" w:hAnsi="Book Antiqua" w:cs="宋体"/>
          <w:sz w:val="24"/>
          <w:szCs w:val="24"/>
          <w:lang w:val="en-US" w:eastAsia="zh-CN"/>
        </w:rPr>
        <w:t xml:space="preserve"> E, </w:t>
      </w:r>
      <w:proofErr w:type="spellStart"/>
      <w:r w:rsidRPr="00705C9D">
        <w:rPr>
          <w:rFonts w:ascii="Book Antiqua" w:eastAsia="宋体" w:hAnsi="Book Antiqua" w:cs="宋体"/>
          <w:sz w:val="24"/>
          <w:szCs w:val="24"/>
          <w:lang w:val="en-US" w:eastAsia="zh-CN"/>
        </w:rPr>
        <w:t>Ko</w:t>
      </w:r>
      <w:proofErr w:type="spellEnd"/>
      <w:r w:rsidRPr="00705C9D">
        <w:rPr>
          <w:rFonts w:ascii="Book Antiqua" w:eastAsia="宋体" w:hAnsi="Book Antiqua" w:cs="宋体"/>
          <w:sz w:val="24"/>
          <w:szCs w:val="24"/>
          <w:lang w:val="en-US" w:eastAsia="zh-CN"/>
        </w:rPr>
        <w:t xml:space="preserve"> Y, de Winter RJ, Hack CE, </w:t>
      </w:r>
      <w:proofErr w:type="spellStart"/>
      <w:r w:rsidRPr="00705C9D">
        <w:rPr>
          <w:rFonts w:ascii="Book Antiqua" w:eastAsia="宋体" w:hAnsi="Book Antiqua" w:cs="宋体"/>
          <w:sz w:val="24"/>
          <w:szCs w:val="24"/>
          <w:lang w:val="en-US" w:eastAsia="zh-CN"/>
        </w:rPr>
        <w:t>Sturk</w:t>
      </w:r>
      <w:proofErr w:type="spellEnd"/>
      <w:r w:rsidRPr="00705C9D">
        <w:rPr>
          <w:rFonts w:ascii="Book Antiqua" w:eastAsia="宋体" w:hAnsi="Book Antiqua" w:cs="宋体"/>
          <w:sz w:val="24"/>
          <w:szCs w:val="24"/>
          <w:lang w:val="en-US" w:eastAsia="zh-CN"/>
        </w:rPr>
        <w:t xml:space="preserve"> A, </w:t>
      </w:r>
      <w:proofErr w:type="spellStart"/>
      <w:r w:rsidRPr="00705C9D">
        <w:rPr>
          <w:rFonts w:ascii="Book Antiqua" w:eastAsia="宋体" w:hAnsi="Book Antiqua" w:cs="宋体"/>
          <w:sz w:val="24"/>
          <w:szCs w:val="24"/>
          <w:lang w:val="en-US" w:eastAsia="zh-CN"/>
        </w:rPr>
        <w:t>Nieuwland</w:t>
      </w:r>
      <w:proofErr w:type="spellEnd"/>
      <w:r w:rsidRPr="00705C9D">
        <w:rPr>
          <w:rFonts w:ascii="Book Antiqua" w:eastAsia="宋体" w:hAnsi="Book Antiqua" w:cs="宋体"/>
          <w:sz w:val="24"/>
          <w:szCs w:val="24"/>
          <w:lang w:val="en-US" w:eastAsia="zh-CN"/>
        </w:rPr>
        <w:t xml:space="preserve"> R. P-selectin- and CD63-exposing platelet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reflect platelet activation in peripheral arterial disease and myocardial infarction. </w:t>
      </w:r>
      <w:proofErr w:type="spellStart"/>
      <w:r w:rsidRPr="00705C9D">
        <w:rPr>
          <w:rFonts w:ascii="Book Antiqua" w:eastAsia="宋体" w:hAnsi="Book Antiqua" w:cs="宋体"/>
          <w:i/>
          <w:iCs/>
          <w:sz w:val="24"/>
          <w:szCs w:val="24"/>
          <w:lang w:val="en-US" w:eastAsia="zh-CN"/>
        </w:rPr>
        <w:t>Clin</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Chem</w:t>
      </w:r>
      <w:proofErr w:type="spellEnd"/>
      <w:r w:rsidRPr="00705C9D">
        <w:rPr>
          <w:rFonts w:ascii="Book Antiqua" w:eastAsia="宋体" w:hAnsi="Book Antiqua" w:cs="宋体"/>
          <w:sz w:val="24"/>
          <w:szCs w:val="24"/>
          <w:lang w:val="en-US" w:eastAsia="zh-CN"/>
        </w:rPr>
        <w:t xml:space="preserve"> 2006; </w:t>
      </w:r>
      <w:r w:rsidRPr="00705C9D">
        <w:rPr>
          <w:rFonts w:ascii="Book Antiqua" w:eastAsia="宋体" w:hAnsi="Book Antiqua" w:cs="宋体"/>
          <w:b/>
          <w:bCs/>
          <w:sz w:val="24"/>
          <w:szCs w:val="24"/>
          <w:lang w:val="en-US" w:eastAsia="zh-CN"/>
        </w:rPr>
        <w:t>52</w:t>
      </w:r>
      <w:r w:rsidRPr="00705C9D">
        <w:rPr>
          <w:rFonts w:ascii="Book Antiqua" w:eastAsia="宋体" w:hAnsi="Book Antiqua" w:cs="宋体"/>
          <w:sz w:val="24"/>
          <w:szCs w:val="24"/>
          <w:lang w:val="en-US" w:eastAsia="zh-CN"/>
        </w:rPr>
        <w:t>: 657-664 [PMID: 16439610 DOI: 10.1373/clinchem.2005.057414]</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18 </w:t>
      </w:r>
      <w:r w:rsidRPr="00705C9D">
        <w:rPr>
          <w:rFonts w:ascii="Book Antiqua" w:eastAsia="宋体" w:hAnsi="Book Antiqua" w:cs="宋体"/>
          <w:b/>
          <w:bCs/>
          <w:sz w:val="24"/>
          <w:szCs w:val="24"/>
          <w:lang w:val="en-US" w:eastAsia="zh-CN"/>
        </w:rPr>
        <w:t>Preston RA</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Jy</w:t>
      </w:r>
      <w:proofErr w:type="spellEnd"/>
      <w:r w:rsidRPr="00705C9D">
        <w:rPr>
          <w:rFonts w:ascii="Book Antiqua" w:eastAsia="宋体" w:hAnsi="Book Antiqua" w:cs="宋体"/>
          <w:sz w:val="24"/>
          <w:szCs w:val="24"/>
          <w:lang w:val="en-US" w:eastAsia="zh-CN"/>
        </w:rPr>
        <w:t xml:space="preserve"> W, Jimenez JJ, Mauro LM, </w:t>
      </w:r>
      <w:proofErr w:type="spellStart"/>
      <w:r w:rsidRPr="00705C9D">
        <w:rPr>
          <w:rFonts w:ascii="Book Antiqua" w:eastAsia="宋体" w:hAnsi="Book Antiqua" w:cs="宋体"/>
          <w:sz w:val="24"/>
          <w:szCs w:val="24"/>
          <w:lang w:val="en-US" w:eastAsia="zh-CN"/>
        </w:rPr>
        <w:t>Horstman</w:t>
      </w:r>
      <w:proofErr w:type="spellEnd"/>
      <w:r w:rsidRPr="00705C9D">
        <w:rPr>
          <w:rFonts w:ascii="Book Antiqua" w:eastAsia="宋体" w:hAnsi="Book Antiqua" w:cs="宋体"/>
          <w:sz w:val="24"/>
          <w:szCs w:val="24"/>
          <w:lang w:val="en-US" w:eastAsia="zh-CN"/>
        </w:rPr>
        <w:t xml:space="preserve"> LL, Valle M, </w:t>
      </w:r>
      <w:proofErr w:type="spellStart"/>
      <w:r w:rsidRPr="00705C9D">
        <w:rPr>
          <w:rFonts w:ascii="Book Antiqua" w:eastAsia="宋体" w:hAnsi="Book Antiqua" w:cs="宋体"/>
          <w:sz w:val="24"/>
          <w:szCs w:val="24"/>
          <w:lang w:val="en-US" w:eastAsia="zh-CN"/>
        </w:rPr>
        <w:t>Aime</w:t>
      </w:r>
      <w:proofErr w:type="spellEnd"/>
      <w:r w:rsidRPr="00705C9D">
        <w:rPr>
          <w:rFonts w:ascii="Book Antiqua" w:eastAsia="宋体" w:hAnsi="Book Antiqua" w:cs="宋体"/>
          <w:sz w:val="24"/>
          <w:szCs w:val="24"/>
          <w:lang w:val="en-US" w:eastAsia="zh-CN"/>
        </w:rPr>
        <w:t xml:space="preserve"> G, </w:t>
      </w:r>
      <w:proofErr w:type="spellStart"/>
      <w:r w:rsidRPr="00705C9D">
        <w:rPr>
          <w:rFonts w:ascii="Book Antiqua" w:eastAsia="宋体" w:hAnsi="Book Antiqua" w:cs="宋体"/>
          <w:sz w:val="24"/>
          <w:szCs w:val="24"/>
          <w:lang w:val="en-US" w:eastAsia="zh-CN"/>
        </w:rPr>
        <w:t>Ahn</w:t>
      </w:r>
      <w:proofErr w:type="spellEnd"/>
      <w:r w:rsidRPr="00705C9D">
        <w:rPr>
          <w:rFonts w:ascii="Book Antiqua" w:eastAsia="宋体" w:hAnsi="Book Antiqua" w:cs="宋体"/>
          <w:sz w:val="24"/>
          <w:szCs w:val="24"/>
          <w:lang w:val="en-US" w:eastAsia="zh-CN"/>
        </w:rPr>
        <w:t xml:space="preserve"> YS. </w:t>
      </w:r>
      <w:proofErr w:type="gramStart"/>
      <w:r w:rsidRPr="00705C9D">
        <w:rPr>
          <w:rFonts w:ascii="Book Antiqua" w:eastAsia="宋体" w:hAnsi="Book Antiqua" w:cs="宋体"/>
          <w:sz w:val="24"/>
          <w:szCs w:val="24"/>
          <w:lang w:val="en-US" w:eastAsia="zh-CN"/>
        </w:rPr>
        <w:t xml:space="preserve">Effects of severe hypertension on endothelial and platelet </w:t>
      </w:r>
      <w:proofErr w:type="spellStart"/>
      <w:r w:rsidRPr="00705C9D">
        <w:rPr>
          <w:rFonts w:ascii="Book Antiqua" w:eastAsia="宋体" w:hAnsi="Book Antiqua" w:cs="宋体"/>
          <w:sz w:val="24"/>
          <w:szCs w:val="24"/>
          <w:lang w:val="en-US" w:eastAsia="zh-CN"/>
        </w:rPr>
        <w:lastRenderedPageBreak/>
        <w:t>microparticles</w:t>
      </w:r>
      <w:proofErr w:type="spellEnd"/>
      <w:r w:rsidRPr="00705C9D">
        <w:rPr>
          <w:rFonts w:ascii="Book Antiqua" w:eastAsia="宋体" w:hAnsi="Book Antiqua" w:cs="宋体"/>
          <w:sz w:val="24"/>
          <w:szCs w:val="24"/>
          <w:lang w:val="en-US" w:eastAsia="zh-CN"/>
        </w:rPr>
        <w:t>.</w:t>
      </w:r>
      <w:proofErr w:type="gramEnd"/>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i/>
          <w:iCs/>
          <w:sz w:val="24"/>
          <w:szCs w:val="24"/>
          <w:lang w:val="en-US" w:eastAsia="zh-CN"/>
        </w:rPr>
        <w:t>Hypertension</w:t>
      </w:r>
      <w:r w:rsidRPr="00705C9D">
        <w:rPr>
          <w:rFonts w:ascii="Book Antiqua" w:eastAsia="宋体" w:hAnsi="Book Antiqua" w:cs="宋体"/>
          <w:sz w:val="24"/>
          <w:szCs w:val="24"/>
          <w:lang w:val="en-US" w:eastAsia="zh-CN"/>
        </w:rPr>
        <w:t xml:space="preserve"> 2003; </w:t>
      </w:r>
      <w:r w:rsidRPr="00705C9D">
        <w:rPr>
          <w:rFonts w:ascii="Book Antiqua" w:eastAsia="宋体" w:hAnsi="Book Antiqua" w:cs="宋体"/>
          <w:b/>
          <w:bCs/>
          <w:sz w:val="24"/>
          <w:szCs w:val="24"/>
          <w:lang w:val="en-US" w:eastAsia="zh-CN"/>
        </w:rPr>
        <w:t>41</w:t>
      </w:r>
      <w:r w:rsidRPr="00705C9D">
        <w:rPr>
          <w:rFonts w:ascii="Book Antiqua" w:eastAsia="宋体" w:hAnsi="Book Antiqua" w:cs="宋体"/>
          <w:sz w:val="24"/>
          <w:szCs w:val="24"/>
          <w:lang w:val="en-US" w:eastAsia="zh-CN"/>
        </w:rPr>
        <w:t>: 211-217 [PMID: 12574084 DOI: 10.1161/01.HYP.0000049760.15764.2D]</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19 </w:t>
      </w:r>
      <w:r w:rsidRPr="00705C9D">
        <w:rPr>
          <w:rFonts w:ascii="Book Antiqua" w:eastAsia="宋体" w:hAnsi="Book Antiqua" w:cs="宋体"/>
          <w:b/>
          <w:bCs/>
          <w:sz w:val="24"/>
          <w:szCs w:val="24"/>
          <w:lang w:val="en-US" w:eastAsia="zh-CN"/>
        </w:rPr>
        <w:t>Nestle FO</w:t>
      </w:r>
      <w:r w:rsidRPr="00705C9D">
        <w:rPr>
          <w:rFonts w:ascii="Book Antiqua" w:eastAsia="宋体" w:hAnsi="Book Antiqua" w:cs="宋体"/>
          <w:sz w:val="24"/>
          <w:szCs w:val="24"/>
          <w:lang w:val="en-US" w:eastAsia="zh-CN"/>
        </w:rPr>
        <w:t xml:space="preserve">, Kaplan DH, Barker J. Psoriasis. </w:t>
      </w:r>
      <w:r w:rsidRPr="00705C9D">
        <w:rPr>
          <w:rFonts w:ascii="Book Antiqua" w:eastAsia="宋体" w:hAnsi="Book Antiqua" w:cs="宋体"/>
          <w:i/>
          <w:iCs/>
          <w:sz w:val="24"/>
          <w:szCs w:val="24"/>
          <w:lang w:val="en-US" w:eastAsia="zh-CN"/>
        </w:rPr>
        <w:t xml:space="preserve">N </w:t>
      </w:r>
      <w:proofErr w:type="spellStart"/>
      <w:r w:rsidRPr="00705C9D">
        <w:rPr>
          <w:rFonts w:ascii="Book Antiqua" w:eastAsia="宋体" w:hAnsi="Book Antiqua" w:cs="宋体"/>
          <w:i/>
          <w:iCs/>
          <w:sz w:val="24"/>
          <w:szCs w:val="24"/>
          <w:lang w:val="en-US" w:eastAsia="zh-CN"/>
        </w:rPr>
        <w:t>Engl</w:t>
      </w:r>
      <w:proofErr w:type="spellEnd"/>
      <w:r w:rsidRPr="00705C9D">
        <w:rPr>
          <w:rFonts w:ascii="Book Antiqua" w:eastAsia="宋体" w:hAnsi="Book Antiqua" w:cs="宋体"/>
          <w:i/>
          <w:iCs/>
          <w:sz w:val="24"/>
          <w:szCs w:val="24"/>
          <w:lang w:val="en-US" w:eastAsia="zh-CN"/>
        </w:rPr>
        <w:t xml:space="preserve"> J Med</w:t>
      </w:r>
      <w:r w:rsidRPr="00705C9D">
        <w:rPr>
          <w:rFonts w:ascii="Book Antiqua" w:eastAsia="宋体" w:hAnsi="Book Antiqua" w:cs="宋体"/>
          <w:sz w:val="24"/>
          <w:szCs w:val="24"/>
          <w:lang w:val="en-US" w:eastAsia="zh-CN"/>
        </w:rPr>
        <w:t xml:space="preserve"> 2009; </w:t>
      </w:r>
      <w:r w:rsidRPr="00705C9D">
        <w:rPr>
          <w:rFonts w:ascii="Book Antiqua" w:eastAsia="宋体" w:hAnsi="Book Antiqua" w:cs="宋体"/>
          <w:b/>
          <w:bCs/>
          <w:sz w:val="24"/>
          <w:szCs w:val="24"/>
          <w:lang w:val="en-US" w:eastAsia="zh-CN"/>
        </w:rPr>
        <w:t>361</w:t>
      </w:r>
      <w:r w:rsidRPr="00705C9D">
        <w:rPr>
          <w:rFonts w:ascii="Book Antiqua" w:eastAsia="宋体" w:hAnsi="Book Antiqua" w:cs="宋体"/>
          <w:sz w:val="24"/>
          <w:szCs w:val="24"/>
          <w:lang w:val="en-US" w:eastAsia="zh-CN"/>
        </w:rPr>
        <w:t>: 496-509 [PMID: 19641206 DOI: 10.1056/NEJMra0804595]</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20 </w:t>
      </w:r>
      <w:r w:rsidRPr="00705C9D">
        <w:rPr>
          <w:rFonts w:ascii="Book Antiqua" w:eastAsia="宋体" w:hAnsi="Book Antiqua" w:cs="宋体"/>
          <w:b/>
          <w:bCs/>
          <w:sz w:val="24"/>
          <w:szCs w:val="24"/>
          <w:lang w:val="en-US" w:eastAsia="zh-CN"/>
        </w:rPr>
        <w:t>Fan Z</w:t>
      </w:r>
      <w:r w:rsidRPr="00705C9D">
        <w:rPr>
          <w:rFonts w:ascii="Book Antiqua" w:eastAsia="宋体" w:hAnsi="Book Antiqua" w:cs="宋体"/>
          <w:sz w:val="24"/>
          <w:szCs w:val="24"/>
          <w:lang w:val="en-US" w:eastAsia="zh-CN"/>
        </w:rPr>
        <w:t xml:space="preserve">, Yang J, Yang C, Yang J, </w:t>
      </w:r>
      <w:proofErr w:type="spellStart"/>
      <w:r w:rsidRPr="00705C9D">
        <w:rPr>
          <w:rFonts w:ascii="Book Antiqua" w:eastAsia="宋体" w:hAnsi="Book Antiqua" w:cs="宋体"/>
          <w:sz w:val="24"/>
          <w:szCs w:val="24"/>
          <w:lang w:val="en-US" w:eastAsia="zh-CN"/>
        </w:rPr>
        <w:t>Guo</w:t>
      </w:r>
      <w:proofErr w:type="spellEnd"/>
      <w:r w:rsidRPr="00705C9D">
        <w:rPr>
          <w:rFonts w:ascii="Book Antiqua" w:eastAsia="宋体" w:hAnsi="Book Antiqua" w:cs="宋体"/>
          <w:sz w:val="24"/>
          <w:szCs w:val="24"/>
          <w:lang w:val="en-US" w:eastAsia="zh-CN"/>
        </w:rPr>
        <w:t xml:space="preserve"> X. IL-17: A promising therapeutic target for atherosclerosis. </w:t>
      </w:r>
      <w:proofErr w:type="spellStart"/>
      <w:r w:rsidRPr="00705C9D">
        <w:rPr>
          <w:rFonts w:ascii="Book Antiqua" w:eastAsia="宋体" w:hAnsi="Book Antiqua" w:cs="宋体"/>
          <w:i/>
          <w:iCs/>
          <w:sz w:val="24"/>
          <w:szCs w:val="24"/>
          <w:lang w:val="en-US" w:eastAsia="zh-CN"/>
        </w:rPr>
        <w:t>Int</w:t>
      </w:r>
      <w:proofErr w:type="spellEnd"/>
      <w:r w:rsidRPr="00705C9D">
        <w:rPr>
          <w:rFonts w:ascii="Book Antiqua" w:eastAsia="宋体" w:hAnsi="Book Antiqua" w:cs="宋体"/>
          <w:i/>
          <w:iCs/>
          <w:sz w:val="24"/>
          <w:szCs w:val="24"/>
          <w:lang w:val="en-US" w:eastAsia="zh-CN"/>
        </w:rPr>
        <w:t xml:space="preserve"> J </w:t>
      </w:r>
      <w:proofErr w:type="spellStart"/>
      <w:r w:rsidRPr="00705C9D">
        <w:rPr>
          <w:rFonts w:ascii="Book Antiqua" w:eastAsia="宋体" w:hAnsi="Book Antiqua" w:cs="宋体"/>
          <w:i/>
          <w:iCs/>
          <w:sz w:val="24"/>
          <w:szCs w:val="24"/>
          <w:lang w:val="en-US" w:eastAsia="zh-CN"/>
        </w:rPr>
        <w:t>Cardiol</w:t>
      </w:r>
      <w:proofErr w:type="spellEnd"/>
      <w:r w:rsidRPr="00705C9D">
        <w:rPr>
          <w:rFonts w:ascii="Book Antiqua" w:eastAsia="宋体" w:hAnsi="Book Antiqua" w:cs="宋体"/>
          <w:sz w:val="24"/>
          <w:szCs w:val="24"/>
          <w:lang w:val="en-US" w:eastAsia="zh-CN"/>
        </w:rPr>
        <w:t xml:space="preserve"> 2016; </w:t>
      </w:r>
      <w:r w:rsidRPr="00705C9D">
        <w:rPr>
          <w:rFonts w:ascii="Book Antiqua" w:eastAsia="宋体" w:hAnsi="Book Antiqua" w:cs="宋体"/>
          <w:b/>
          <w:bCs/>
          <w:sz w:val="24"/>
          <w:szCs w:val="24"/>
          <w:lang w:val="en-US" w:eastAsia="zh-CN"/>
        </w:rPr>
        <w:t>202</w:t>
      </w:r>
      <w:r w:rsidRPr="00705C9D">
        <w:rPr>
          <w:rFonts w:ascii="Book Antiqua" w:eastAsia="宋体" w:hAnsi="Book Antiqua" w:cs="宋体"/>
          <w:sz w:val="24"/>
          <w:szCs w:val="24"/>
          <w:lang w:val="en-US" w:eastAsia="zh-CN"/>
        </w:rPr>
        <w:t>: 930-931 [PMID: 26547663 DOI: 10.1016/j.ijcard.2015.08.195]</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21 </w:t>
      </w:r>
      <w:r w:rsidRPr="00705C9D">
        <w:rPr>
          <w:rFonts w:ascii="Book Antiqua" w:eastAsia="宋体" w:hAnsi="Book Antiqua" w:cs="宋体"/>
          <w:b/>
          <w:bCs/>
          <w:sz w:val="24"/>
          <w:szCs w:val="24"/>
          <w:lang w:val="en-US" w:eastAsia="zh-CN"/>
        </w:rPr>
        <w:t>Yong K</w:t>
      </w:r>
      <w:r w:rsidRPr="00705C9D">
        <w:rPr>
          <w:rFonts w:ascii="Book Antiqua" w:eastAsia="宋体" w:hAnsi="Book Antiqua" w:cs="宋体"/>
          <w:sz w:val="24"/>
          <w:szCs w:val="24"/>
          <w:lang w:val="en-US" w:eastAsia="zh-CN"/>
        </w:rPr>
        <w:t xml:space="preserve">, Dogra G, </w:t>
      </w:r>
      <w:proofErr w:type="spellStart"/>
      <w:r w:rsidRPr="00705C9D">
        <w:rPr>
          <w:rFonts w:ascii="Book Antiqua" w:eastAsia="宋体" w:hAnsi="Book Antiqua" w:cs="宋体"/>
          <w:sz w:val="24"/>
          <w:szCs w:val="24"/>
          <w:lang w:val="en-US" w:eastAsia="zh-CN"/>
        </w:rPr>
        <w:t>Boudville</w:t>
      </w:r>
      <w:proofErr w:type="spellEnd"/>
      <w:r w:rsidRPr="00705C9D">
        <w:rPr>
          <w:rFonts w:ascii="Book Antiqua" w:eastAsia="宋体" w:hAnsi="Book Antiqua" w:cs="宋体"/>
          <w:sz w:val="24"/>
          <w:szCs w:val="24"/>
          <w:lang w:val="en-US" w:eastAsia="zh-CN"/>
        </w:rPr>
        <w:t xml:space="preserve"> N, Chan D, Adams L, Ching H, Lim EM, Lim WH. Interleukin-12 is associated with arterial stiffness in healthy individuals. </w:t>
      </w:r>
      <w:r w:rsidRPr="00705C9D">
        <w:rPr>
          <w:rFonts w:ascii="Book Antiqua" w:eastAsia="宋体" w:hAnsi="Book Antiqua" w:cs="宋体"/>
          <w:i/>
          <w:iCs/>
          <w:sz w:val="24"/>
          <w:szCs w:val="24"/>
          <w:lang w:val="en-US" w:eastAsia="zh-CN"/>
        </w:rPr>
        <w:t xml:space="preserve">Am J </w:t>
      </w:r>
      <w:proofErr w:type="spellStart"/>
      <w:r w:rsidRPr="00705C9D">
        <w:rPr>
          <w:rFonts w:ascii="Book Antiqua" w:eastAsia="宋体" w:hAnsi="Book Antiqua" w:cs="宋体"/>
          <w:i/>
          <w:iCs/>
          <w:sz w:val="24"/>
          <w:szCs w:val="24"/>
          <w:lang w:val="en-US" w:eastAsia="zh-CN"/>
        </w:rPr>
        <w:t>Hypertens</w:t>
      </w:r>
      <w:proofErr w:type="spellEnd"/>
      <w:r w:rsidRPr="00705C9D">
        <w:rPr>
          <w:rFonts w:ascii="Book Antiqua" w:eastAsia="宋体" w:hAnsi="Book Antiqua" w:cs="宋体"/>
          <w:sz w:val="24"/>
          <w:szCs w:val="24"/>
          <w:lang w:val="en-US" w:eastAsia="zh-CN"/>
        </w:rPr>
        <w:t xml:space="preserve"> 2013; </w:t>
      </w:r>
      <w:r w:rsidRPr="00705C9D">
        <w:rPr>
          <w:rFonts w:ascii="Book Antiqua" w:eastAsia="宋体" w:hAnsi="Book Antiqua" w:cs="宋体"/>
          <w:b/>
          <w:bCs/>
          <w:sz w:val="24"/>
          <w:szCs w:val="24"/>
          <w:lang w:val="en-US" w:eastAsia="zh-CN"/>
        </w:rPr>
        <w:t>26</w:t>
      </w:r>
      <w:r w:rsidRPr="00705C9D">
        <w:rPr>
          <w:rFonts w:ascii="Book Antiqua" w:eastAsia="宋体" w:hAnsi="Book Antiqua" w:cs="宋体"/>
          <w:sz w:val="24"/>
          <w:szCs w:val="24"/>
          <w:lang w:val="en-US" w:eastAsia="zh-CN"/>
        </w:rPr>
        <w:t>: 159-162 [PMID: 23382399 DOI: 10.1093/</w:t>
      </w:r>
      <w:proofErr w:type="spellStart"/>
      <w:r w:rsidRPr="00705C9D">
        <w:rPr>
          <w:rFonts w:ascii="Book Antiqua" w:eastAsia="宋体" w:hAnsi="Book Antiqua" w:cs="宋体"/>
          <w:sz w:val="24"/>
          <w:szCs w:val="24"/>
          <w:lang w:val="en-US" w:eastAsia="zh-CN"/>
        </w:rPr>
        <w:t>ajh</w:t>
      </w:r>
      <w:proofErr w:type="spellEnd"/>
      <w:r w:rsidRPr="00705C9D">
        <w:rPr>
          <w:rFonts w:ascii="Book Antiqua" w:eastAsia="宋体" w:hAnsi="Book Antiqua" w:cs="宋体"/>
          <w:sz w:val="24"/>
          <w:szCs w:val="24"/>
          <w:lang w:val="en-US" w:eastAsia="zh-CN"/>
        </w:rPr>
        <w:t>/hps032]</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22 </w:t>
      </w:r>
      <w:r w:rsidRPr="00705C9D">
        <w:rPr>
          <w:rFonts w:ascii="Book Antiqua" w:eastAsia="宋体" w:hAnsi="Book Antiqua" w:cs="宋体"/>
          <w:b/>
          <w:bCs/>
          <w:sz w:val="24"/>
          <w:szCs w:val="24"/>
          <w:lang w:val="en-US" w:eastAsia="zh-CN"/>
        </w:rPr>
        <w:t>Zhang S</w:t>
      </w:r>
      <w:r w:rsidRPr="00705C9D">
        <w:rPr>
          <w:rFonts w:ascii="Book Antiqua" w:eastAsia="宋体" w:hAnsi="Book Antiqua" w:cs="宋体"/>
          <w:sz w:val="24"/>
          <w:szCs w:val="24"/>
          <w:lang w:val="en-US" w:eastAsia="zh-CN"/>
        </w:rPr>
        <w:t xml:space="preserve">, Yuan J, Yu M, Fan H, </w:t>
      </w:r>
      <w:proofErr w:type="spellStart"/>
      <w:r w:rsidRPr="00705C9D">
        <w:rPr>
          <w:rFonts w:ascii="Book Antiqua" w:eastAsia="宋体" w:hAnsi="Book Antiqua" w:cs="宋体"/>
          <w:sz w:val="24"/>
          <w:szCs w:val="24"/>
          <w:lang w:val="en-US" w:eastAsia="zh-CN"/>
        </w:rPr>
        <w:t>Guo</w:t>
      </w:r>
      <w:proofErr w:type="spellEnd"/>
      <w:r w:rsidRPr="00705C9D">
        <w:rPr>
          <w:rFonts w:ascii="Book Antiqua" w:eastAsia="宋体" w:hAnsi="Book Antiqua" w:cs="宋体"/>
          <w:sz w:val="24"/>
          <w:szCs w:val="24"/>
          <w:lang w:val="en-US" w:eastAsia="zh-CN"/>
        </w:rPr>
        <w:t xml:space="preserve"> ZQ, Yang R, </w:t>
      </w:r>
      <w:proofErr w:type="spellStart"/>
      <w:r w:rsidRPr="00705C9D">
        <w:rPr>
          <w:rFonts w:ascii="Book Antiqua" w:eastAsia="宋体" w:hAnsi="Book Antiqua" w:cs="宋体"/>
          <w:sz w:val="24"/>
          <w:szCs w:val="24"/>
          <w:lang w:val="en-US" w:eastAsia="zh-CN"/>
        </w:rPr>
        <w:t>Guo</w:t>
      </w:r>
      <w:proofErr w:type="spellEnd"/>
      <w:r w:rsidRPr="00705C9D">
        <w:rPr>
          <w:rFonts w:ascii="Book Antiqua" w:eastAsia="宋体" w:hAnsi="Book Antiqua" w:cs="宋体"/>
          <w:sz w:val="24"/>
          <w:szCs w:val="24"/>
          <w:lang w:val="en-US" w:eastAsia="zh-CN"/>
        </w:rPr>
        <w:t xml:space="preserve"> HP, Liao YH, Wang M. IL-17A facilitates platelet function through the ERK2 signaling pathway in patients with acute coronary syndrome. </w:t>
      </w:r>
      <w:proofErr w:type="spellStart"/>
      <w:r w:rsidRPr="00705C9D">
        <w:rPr>
          <w:rFonts w:ascii="Book Antiqua" w:eastAsia="宋体" w:hAnsi="Book Antiqua" w:cs="宋体"/>
          <w:i/>
          <w:iCs/>
          <w:sz w:val="24"/>
          <w:szCs w:val="24"/>
          <w:lang w:val="en-US" w:eastAsia="zh-CN"/>
        </w:rPr>
        <w:t>PLoS</w:t>
      </w:r>
      <w:proofErr w:type="spellEnd"/>
      <w:r w:rsidRPr="00705C9D">
        <w:rPr>
          <w:rFonts w:ascii="Book Antiqua" w:eastAsia="宋体" w:hAnsi="Book Antiqua" w:cs="宋体"/>
          <w:i/>
          <w:iCs/>
          <w:sz w:val="24"/>
          <w:szCs w:val="24"/>
          <w:lang w:val="en-US" w:eastAsia="zh-CN"/>
        </w:rPr>
        <w:t xml:space="preserve"> One</w:t>
      </w:r>
      <w:r w:rsidRPr="00705C9D">
        <w:rPr>
          <w:rFonts w:ascii="Book Antiqua" w:eastAsia="宋体" w:hAnsi="Book Antiqua" w:cs="宋体"/>
          <w:sz w:val="24"/>
          <w:szCs w:val="24"/>
          <w:lang w:val="en-US" w:eastAsia="zh-CN"/>
        </w:rPr>
        <w:t xml:space="preserve"> 2012; </w:t>
      </w:r>
      <w:r w:rsidRPr="00705C9D">
        <w:rPr>
          <w:rFonts w:ascii="Book Antiqua" w:eastAsia="宋体" w:hAnsi="Book Antiqua" w:cs="宋体"/>
          <w:b/>
          <w:bCs/>
          <w:sz w:val="24"/>
          <w:szCs w:val="24"/>
          <w:lang w:val="en-US" w:eastAsia="zh-CN"/>
        </w:rPr>
        <w:t>7</w:t>
      </w:r>
      <w:r w:rsidRPr="00705C9D">
        <w:rPr>
          <w:rFonts w:ascii="Book Antiqua" w:eastAsia="宋体" w:hAnsi="Book Antiqua" w:cs="宋体"/>
          <w:sz w:val="24"/>
          <w:szCs w:val="24"/>
          <w:lang w:val="en-US" w:eastAsia="zh-CN"/>
        </w:rPr>
        <w:t>: e40641 [PMID: 22808218 DOI: 10.1371/journal.pone.0040641]</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23 </w:t>
      </w:r>
      <w:r w:rsidRPr="00705C9D">
        <w:rPr>
          <w:rFonts w:ascii="Book Antiqua" w:eastAsia="宋体" w:hAnsi="Book Antiqua" w:cs="宋体"/>
          <w:b/>
          <w:bCs/>
          <w:sz w:val="24"/>
          <w:szCs w:val="24"/>
          <w:lang w:val="en-US" w:eastAsia="zh-CN"/>
        </w:rPr>
        <w:t>Takeshita J</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Mohler</w:t>
      </w:r>
      <w:proofErr w:type="spellEnd"/>
      <w:r w:rsidRPr="00705C9D">
        <w:rPr>
          <w:rFonts w:ascii="Book Antiqua" w:eastAsia="宋体" w:hAnsi="Book Antiqua" w:cs="宋体"/>
          <w:sz w:val="24"/>
          <w:szCs w:val="24"/>
          <w:lang w:val="en-US" w:eastAsia="zh-CN"/>
        </w:rPr>
        <w:t xml:space="preserve"> ER, </w:t>
      </w:r>
      <w:proofErr w:type="spellStart"/>
      <w:r w:rsidRPr="00705C9D">
        <w:rPr>
          <w:rFonts w:ascii="Book Antiqua" w:eastAsia="宋体" w:hAnsi="Book Antiqua" w:cs="宋体"/>
          <w:sz w:val="24"/>
          <w:szCs w:val="24"/>
          <w:lang w:val="en-US" w:eastAsia="zh-CN"/>
        </w:rPr>
        <w:t>Krishnamoorthy</w:t>
      </w:r>
      <w:proofErr w:type="spellEnd"/>
      <w:r w:rsidRPr="00705C9D">
        <w:rPr>
          <w:rFonts w:ascii="Book Antiqua" w:eastAsia="宋体" w:hAnsi="Book Antiqua" w:cs="宋体"/>
          <w:sz w:val="24"/>
          <w:szCs w:val="24"/>
          <w:lang w:val="en-US" w:eastAsia="zh-CN"/>
        </w:rPr>
        <w:t xml:space="preserve"> P, Moore J, Rogers WT, Zhang L, </w:t>
      </w:r>
      <w:proofErr w:type="spellStart"/>
      <w:r w:rsidRPr="00705C9D">
        <w:rPr>
          <w:rFonts w:ascii="Book Antiqua" w:eastAsia="宋体" w:hAnsi="Book Antiqua" w:cs="宋体"/>
          <w:sz w:val="24"/>
          <w:szCs w:val="24"/>
          <w:lang w:val="en-US" w:eastAsia="zh-CN"/>
        </w:rPr>
        <w:t>Gelfand</w:t>
      </w:r>
      <w:proofErr w:type="spellEnd"/>
      <w:r w:rsidRPr="00705C9D">
        <w:rPr>
          <w:rFonts w:ascii="Book Antiqua" w:eastAsia="宋体" w:hAnsi="Book Antiqua" w:cs="宋体"/>
          <w:sz w:val="24"/>
          <w:szCs w:val="24"/>
          <w:lang w:val="en-US" w:eastAsia="zh-CN"/>
        </w:rPr>
        <w:t xml:space="preserve"> JM, Mehta NN.</w:t>
      </w:r>
      <w:proofErr w:type="gramEnd"/>
      <w:r w:rsidRPr="00705C9D">
        <w:rPr>
          <w:rFonts w:ascii="Book Antiqua" w:eastAsia="宋体" w:hAnsi="Book Antiqua" w:cs="宋体"/>
          <w:sz w:val="24"/>
          <w:szCs w:val="24"/>
          <w:lang w:val="en-US" w:eastAsia="zh-CN"/>
        </w:rPr>
        <w:t xml:space="preserve"> Endothelial cell-, platelet-, and monocyte/macrophage-derived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are elevated in psoriasis beyond </w:t>
      </w:r>
      <w:proofErr w:type="spellStart"/>
      <w:r w:rsidRPr="00705C9D">
        <w:rPr>
          <w:rFonts w:ascii="Book Antiqua" w:eastAsia="宋体" w:hAnsi="Book Antiqua" w:cs="宋体"/>
          <w:sz w:val="24"/>
          <w:szCs w:val="24"/>
          <w:lang w:val="en-US" w:eastAsia="zh-CN"/>
        </w:rPr>
        <w:t>cardiometabolic</w:t>
      </w:r>
      <w:proofErr w:type="spellEnd"/>
      <w:r w:rsidRPr="00705C9D">
        <w:rPr>
          <w:rFonts w:ascii="Book Antiqua" w:eastAsia="宋体" w:hAnsi="Book Antiqua" w:cs="宋体"/>
          <w:sz w:val="24"/>
          <w:szCs w:val="24"/>
          <w:lang w:val="en-US" w:eastAsia="zh-CN"/>
        </w:rPr>
        <w:t xml:space="preserve"> risk factors. </w:t>
      </w:r>
      <w:r w:rsidRPr="00705C9D">
        <w:rPr>
          <w:rFonts w:ascii="Book Antiqua" w:eastAsia="宋体" w:hAnsi="Book Antiqua" w:cs="宋体"/>
          <w:i/>
          <w:iCs/>
          <w:sz w:val="24"/>
          <w:szCs w:val="24"/>
          <w:lang w:val="en-US" w:eastAsia="zh-CN"/>
        </w:rPr>
        <w:t xml:space="preserve">J Am Heart </w:t>
      </w:r>
      <w:proofErr w:type="spellStart"/>
      <w:r w:rsidRPr="00705C9D">
        <w:rPr>
          <w:rFonts w:ascii="Book Antiqua" w:eastAsia="宋体" w:hAnsi="Book Antiqua" w:cs="宋体"/>
          <w:i/>
          <w:iCs/>
          <w:sz w:val="24"/>
          <w:szCs w:val="24"/>
          <w:lang w:val="en-US" w:eastAsia="zh-CN"/>
        </w:rPr>
        <w:t>Assoc</w:t>
      </w:r>
      <w:proofErr w:type="spellEnd"/>
      <w:r w:rsidRPr="00705C9D">
        <w:rPr>
          <w:rFonts w:ascii="Book Antiqua" w:eastAsia="宋体" w:hAnsi="Book Antiqua" w:cs="宋体"/>
          <w:sz w:val="24"/>
          <w:szCs w:val="24"/>
          <w:lang w:val="en-US" w:eastAsia="zh-CN"/>
        </w:rPr>
        <w:t xml:space="preserve"> 2014; </w:t>
      </w:r>
      <w:r w:rsidRPr="00705C9D">
        <w:rPr>
          <w:rFonts w:ascii="Book Antiqua" w:eastAsia="宋体" w:hAnsi="Book Antiqua" w:cs="宋体"/>
          <w:b/>
          <w:bCs/>
          <w:sz w:val="24"/>
          <w:szCs w:val="24"/>
          <w:lang w:val="en-US" w:eastAsia="zh-CN"/>
        </w:rPr>
        <w:t>3</w:t>
      </w:r>
      <w:r w:rsidRPr="00705C9D">
        <w:rPr>
          <w:rFonts w:ascii="Book Antiqua" w:eastAsia="宋体" w:hAnsi="Book Antiqua" w:cs="宋体"/>
          <w:sz w:val="24"/>
          <w:szCs w:val="24"/>
          <w:lang w:val="en-US" w:eastAsia="zh-CN"/>
        </w:rPr>
        <w:t>: e000507 [PMID: 24584739 DOI: 10.1161/JAHA.113.000507]</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24 </w:t>
      </w:r>
      <w:proofErr w:type="spellStart"/>
      <w:r w:rsidRPr="00705C9D">
        <w:rPr>
          <w:rFonts w:ascii="Book Antiqua" w:eastAsia="宋体" w:hAnsi="Book Antiqua" w:cs="宋体"/>
          <w:b/>
          <w:bCs/>
          <w:sz w:val="24"/>
          <w:szCs w:val="24"/>
          <w:lang w:val="en-US" w:eastAsia="zh-CN"/>
        </w:rPr>
        <w:t>Chandrashekar</w:t>
      </w:r>
      <w:proofErr w:type="spellEnd"/>
      <w:r w:rsidRPr="00705C9D">
        <w:rPr>
          <w:rFonts w:ascii="Book Antiqua" w:eastAsia="宋体" w:hAnsi="Book Antiqua" w:cs="宋体"/>
          <w:b/>
          <w:bCs/>
          <w:sz w:val="24"/>
          <w:szCs w:val="24"/>
          <w:lang w:val="en-US" w:eastAsia="zh-CN"/>
        </w:rPr>
        <w:t xml:space="preserve"> L</w:t>
      </w:r>
      <w:r w:rsidRPr="00705C9D">
        <w:rPr>
          <w:rFonts w:ascii="Book Antiqua" w:eastAsia="宋体" w:hAnsi="Book Antiqua" w:cs="宋体"/>
          <w:sz w:val="24"/>
          <w:szCs w:val="24"/>
          <w:lang w:val="en-US" w:eastAsia="zh-CN"/>
        </w:rPr>
        <w:t xml:space="preserve">, Rajappa M, </w:t>
      </w:r>
      <w:proofErr w:type="spellStart"/>
      <w:r w:rsidRPr="00705C9D">
        <w:rPr>
          <w:rFonts w:ascii="Book Antiqua" w:eastAsia="宋体" w:hAnsi="Book Antiqua" w:cs="宋体"/>
          <w:sz w:val="24"/>
          <w:szCs w:val="24"/>
          <w:lang w:val="en-US" w:eastAsia="zh-CN"/>
        </w:rPr>
        <w:t>Revathy</w:t>
      </w:r>
      <w:proofErr w:type="spellEnd"/>
      <w:r w:rsidRPr="00705C9D">
        <w:rPr>
          <w:rFonts w:ascii="Book Antiqua" w:eastAsia="宋体" w:hAnsi="Book Antiqua" w:cs="宋体"/>
          <w:sz w:val="24"/>
          <w:szCs w:val="24"/>
          <w:lang w:val="en-US" w:eastAsia="zh-CN"/>
        </w:rPr>
        <w:t xml:space="preserve"> G, </w:t>
      </w:r>
      <w:proofErr w:type="spellStart"/>
      <w:r w:rsidRPr="00705C9D">
        <w:rPr>
          <w:rFonts w:ascii="Book Antiqua" w:eastAsia="宋体" w:hAnsi="Book Antiqua" w:cs="宋体"/>
          <w:sz w:val="24"/>
          <w:szCs w:val="24"/>
          <w:lang w:val="en-US" w:eastAsia="zh-CN"/>
        </w:rPr>
        <w:t>Sundar</w:t>
      </w:r>
      <w:proofErr w:type="spellEnd"/>
      <w:r w:rsidRPr="00705C9D">
        <w:rPr>
          <w:rFonts w:ascii="Book Antiqua" w:eastAsia="宋体" w:hAnsi="Book Antiqua" w:cs="宋体"/>
          <w:sz w:val="24"/>
          <w:szCs w:val="24"/>
          <w:lang w:val="en-US" w:eastAsia="zh-CN"/>
        </w:rPr>
        <w:t xml:space="preserve"> I, </w:t>
      </w:r>
      <w:proofErr w:type="spellStart"/>
      <w:r w:rsidRPr="00705C9D">
        <w:rPr>
          <w:rFonts w:ascii="Book Antiqua" w:eastAsia="宋体" w:hAnsi="Book Antiqua" w:cs="宋体"/>
          <w:sz w:val="24"/>
          <w:szCs w:val="24"/>
          <w:lang w:val="en-US" w:eastAsia="zh-CN"/>
        </w:rPr>
        <w:t>Munisamy</w:t>
      </w:r>
      <w:proofErr w:type="spellEnd"/>
      <w:r w:rsidRPr="00705C9D">
        <w:rPr>
          <w:rFonts w:ascii="Book Antiqua" w:eastAsia="宋体" w:hAnsi="Book Antiqua" w:cs="宋体"/>
          <w:sz w:val="24"/>
          <w:szCs w:val="24"/>
          <w:lang w:val="en-US" w:eastAsia="zh-CN"/>
        </w:rPr>
        <w:t xml:space="preserve"> M, </w:t>
      </w:r>
      <w:proofErr w:type="spellStart"/>
      <w:r w:rsidRPr="00705C9D">
        <w:rPr>
          <w:rFonts w:ascii="Book Antiqua" w:eastAsia="宋体" w:hAnsi="Book Antiqua" w:cs="宋体"/>
          <w:sz w:val="24"/>
          <w:szCs w:val="24"/>
          <w:lang w:val="en-US" w:eastAsia="zh-CN"/>
        </w:rPr>
        <w:t>Ananthanarayanan</w:t>
      </w:r>
      <w:proofErr w:type="spellEnd"/>
      <w:r w:rsidRPr="00705C9D">
        <w:rPr>
          <w:rFonts w:ascii="Book Antiqua" w:eastAsia="宋体" w:hAnsi="Book Antiqua" w:cs="宋体"/>
          <w:sz w:val="24"/>
          <w:szCs w:val="24"/>
          <w:lang w:val="en-US" w:eastAsia="zh-CN"/>
        </w:rPr>
        <w:t xml:space="preserve"> PH, </w:t>
      </w:r>
      <w:proofErr w:type="spellStart"/>
      <w:r w:rsidRPr="00705C9D">
        <w:rPr>
          <w:rFonts w:ascii="Book Antiqua" w:eastAsia="宋体" w:hAnsi="Book Antiqua" w:cs="宋体"/>
          <w:sz w:val="24"/>
          <w:szCs w:val="24"/>
          <w:lang w:val="en-US" w:eastAsia="zh-CN"/>
        </w:rPr>
        <w:t>Thappa</w:t>
      </w:r>
      <w:proofErr w:type="spellEnd"/>
      <w:r w:rsidRPr="00705C9D">
        <w:rPr>
          <w:rFonts w:ascii="Book Antiqua" w:eastAsia="宋体" w:hAnsi="Book Antiqua" w:cs="宋体"/>
          <w:sz w:val="24"/>
          <w:szCs w:val="24"/>
          <w:lang w:val="en-US" w:eastAsia="zh-CN"/>
        </w:rPr>
        <w:t xml:space="preserve"> DM, </w:t>
      </w:r>
      <w:proofErr w:type="spellStart"/>
      <w:r w:rsidRPr="00705C9D">
        <w:rPr>
          <w:rFonts w:ascii="Book Antiqua" w:eastAsia="宋体" w:hAnsi="Book Antiqua" w:cs="宋体"/>
          <w:sz w:val="24"/>
          <w:szCs w:val="24"/>
          <w:lang w:val="en-US" w:eastAsia="zh-CN"/>
        </w:rPr>
        <w:t>Basu</w:t>
      </w:r>
      <w:proofErr w:type="spellEnd"/>
      <w:r w:rsidRPr="00705C9D">
        <w:rPr>
          <w:rFonts w:ascii="Book Antiqua" w:eastAsia="宋体" w:hAnsi="Book Antiqua" w:cs="宋体"/>
          <w:sz w:val="24"/>
          <w:szCs w:val="24"/>
          <w:lang w:val="en-US" w:eastAsia="zh-CN"/>
        </w:rPr>
        <w:t xml:space="preserve"> D. Is enhanced platelet activation the missing link leading to increased cardiovascular risk in psoriasis? </w:t>
      </w:r>
      <w:proofErr w:type="spellStart"/>
      <w:r w:rsidRPr="00705C9D">
        <w:rPr>
          <w:rFonts w:ascii="Book Antiqua" w:eastAsia="宋体" w:hAnsi="Book Antiqua" w:cs="宋体"/>
          <w:i/>
          <w:iCs/>
          <w:sz w:val="24"/>
          <w:szCs w:val="24"/>
          <w:lang w:val="en-US" w:eastAsia="zh-CN"/>
        </w:rPr>
        <w:t>Clin</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Chim</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Acta</w:t>
      </w:r>
      <w:proofErr w:type="spellEnd"/>
      <w:r w:rsidRPr="00705C9D">
        <w:rPr>
          <w:rFonts w:ascii="Book Antiqua" w:eastAsia="宋体" w:hAnsi="Book Antiqua" w:cs="宋体"/>
          <w:sz w:val="24"/>
          <w:szCs w:val="24"/>
          <w:lang w:val="en-US" w:eastAsia="zh-CN"/>
        </w:rPr>
        <w:t xml:space="preserve"> 2015; </w:t>
      </w:r>
      <w:r w:rsidRPr="00705C9D">
        <w:rPr>
          <w:rFonts w:ascii="Book Antiqua" w:eastAsia="宋体" w:hAnsi="Book Antiqua" w:cs="宋体"/>
          <w:b/>
          <w:bCs/>
          <w:sz w:val="24"/>
          <w:szCs w:val="24"/>
          <w:lang w:val="en-US" w:eastAsia="zh-CN"/>
        </w:rPr>
        <w:t>446</w:t>
      </w:r>
      <w:r w:rsidRPr="00705C9D">
        <w:rPr>
          <w:rFonts w:ascii="Book Antiqua" w:eastAsia="宋体" w:hAnsi="Book Antiqua" w:cs="宋体"/>
          <w:sz w:val="24"/>
          <w:szCs w:val="24"/>
          <w:lang w:val="en-US" w:eastAsia="zh-CN"/>
        </w:rPr>
        <w:t>: 181-185 [PMID: 25920693 DOI: 10.1016/j.cca.2015.04.023]</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25 </w:t>
      </w:r>
      <w:r w:rsidRPr="00705C9D">
        <w:rPr>
          <w:rFonts w:ascii="Book Antiqua" w:eastAsia="宋体" w:hAnsi="Book Antiqua" w:cs="宋体"/>
          <w:b/>
          <w:bCs/>
          <w:sz w:val="24"/>
          <w:szCs w:val="24"/>
          <w:lang w:val="en-US" w:eastAsia="zh-CN"/>
        </w:rPr>
        <w:t>Ho JC</w:t>
      </w:r>
      <w:r w:rsidRPr="00705C9D">
        <w:rPr>
          <w:rFonts w:ascii="Book Antiqua" w:eastAsia="宋体" w:hAnsi="Book Antiqua" w:cs="宋体"/>
          <w:sz w:val="24"/>
          <w:szCs w:val="24"/>
          <w:lang w:val="en-US" w:eastAsia="zh-CN"/>
        </w:rPr>
        <w:t xml:space="preserve">, Lee CH, Lin SH. No Significant Reduction of Circulating Endothelial-Derived and Platelet-Derived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in Patients with Psoriasis Successfully Treated with Anti-IL12/23. </w:t>
      </w:r>
      <w:r w:rsidRPr="00705C9D">
        <w:rPr>
          <w:rFonts w:ascii="Book Antiqua" w:eastAsia="宋体" w:hAnsi="Book Antiqua" w:cs="宋体"/>
          <w:i/>
          <w:iCs/>
          <w:sz w:val="24"/>
          <w:szCs w:val="24"/>
          <w:lang w:val="en-US" w:eastAsia="zh-CN"/>
        </w:rPr>
        <w:t xml:space="preserve">Biomed Res </w:t>
      </w:r>
      <w:proofErr w:type="spellStart"/>
      <w:r w:rsidRPr="00705C9D">
        <w:rPr>
          <w:rFonts w:ascii="Book Antiqua" w:eastAsia="宋体" w:hAnsi="Book Antiqua" w:cs="宋体"/>
          <w:i/>
          <w:iCs/>
          <w:sz w:val="24"/>
          <w:szCs w:val="24"/>
          <w:lang w:val="en-US" w:eastAsia="zh-CN"/>
        </w:rPr>
        <w:t>Int</w:t>
      </w:r>
      <w:proofErr w:type="spellEnd"/>
      <w:r w:rsidRPr="00705C9D">
        <w:rPr>
          <w:rFonts w:ascii="Book Antiqua" w:eastAsia="宋体" w:hAnsi="Book Antiqua" w:cs="宋体"/>
          <w:sz w:val="24"/>
          <w:szCs w:val="24"/>
          <w:lang w:val="en-US" w:eastAsia="zh-CN"/>
        </w:rPr>
        <w:t xml:space="preserve"> 2016; </w:t>
      </w:r>
      <w:r w:rsidRPr="00705C9D">
        <w:rPr>
          <w:rFonts w:ascii="Book Antiqua" w:eastAsia="宋体" w:hAnsi="Book Antiqua" w:cs="宋体"/>
          <w:b/>
          <w:bCs/>
          <w:sz w:val="24"/>
          <w:szCs w:val="24"/>
          <w:lang w:val="en-US" w:eastAsia="zh-CN"/>
        </w:rPr>
        <w:t>2016</w:t>
      </w:r>
      <w:r w:rsidRPr="00705C9D">
        <w:rPr>
          <w:rFonts w:ascii="Book Antiqua" w:eastAsia="宋体" w:hAnsi="Book Antiqua" w:cs="宋体"/>
          <w:sz w:val="24"/>
          <w:szCs w:val="24"/>
          <w:lang w:val="en-US" w:eastAsia="zh-CN"/>
        </w:rPr>
        <w:t>: 3242143 [PMID: 27144162 DOI: 10.1155/2016/3242143]</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26 </w:t>
      </w:r>
      <w:r w:rsidRPr="00705C9D">
        <w:rPr>
          <w:rFonts w:ascii="Book Antiqua" w:eastAsia="宋体" w:hAnsi="Book Antiqua" w:cs="宋体"/>
          <w:b/>
          <w:bCs/>
          <w:sz w:val="24"/>
          <w:szCs w:val="24"/>
          <w:lang w:val="en-US" w:eastAsia="zh-CN"/>
        </w:rPr>
        <w:t>Robert S</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Poncelet</w:t>
      </w:r>
      <w:proofErr w:type="spellEnd"/>
      <w:r w:rsidRPr="00705C9D">
        <w:rPr>
          <w:rFonts w:ascii="Book Antiqua" w:eastAsia="宋体" w:hAnsi="Book Antiqua" w:cs="宋体"/>
          <w:sz w:val="24"/>
          <w:szCs w:val="24"/>
          <w:lang w:val="en-US" w:eastAsia="zh-CN"/>
        </w:rPr>
        <w:t xml:space="preserve"> P, Lacroix R, Arnaud L, </w:t>
      </w:r>
      <w:proofErr w:type="spellStart"/>
      <w:r w:rsidRPr="00705C9D">
        <w:rPr>
          <w:rFonts w:ascii="Book Antiqua" w:eastAsia="宋体" w:hAnsi="Book Antiqua" w:cs="宋体"/>
          <w:sz w:val="24"/>
          <w:szCs w:val="24"/>
          <w:lang w:val="en-US" w:eastAsia="zh-CN"/>
        </w:rPr>
        <w:t>Giraudo</w:t>
      </w:r>
      <w:proofErr w:type="spellEnd"/>
      <w:r w:rsidRPr="00705C9D">
        <w:rPr>
          <w:rFonts w:ascii="Book Antiqua" w:eastAsia="宋体" w:hAnsi="Book Antiqua" w:cs="宋体"/>
          <w:sz w:val="24"/>
          <w:szCs w:val="24"/>
          <w:lang w:val="en-US" w:eastAsia="zh-CN"/>
        </w:rPr>
        <w:t xml:space="preserve"> L, </w:t>
      </w:r>
      <w:proofErr w:type="spellStart"/>
      <w:r w:rsidRPr="00705C9D">
        <w:rPr>
          <w:rFonts w:ascii="Book Antiqua" w:eastAsia="宋体" w:hAnsi="Book Antiqua" w:cs="宋体"/>
          <w:sz w:val="24"/>
          <w:szCs w:val="24"/>
          <w:lang w:val="en-US" w:eastAsia="zh-CN"/>
        </w:rPr>
        <w:t>Hauchard</w:t>
      </w:r>
      <w:proofErr w:type="spellEnd"/>
      <w:r w:rsidRPr="00705C9D">
        <w:rPr>
          <w:rFonts w:ascii="Book Antiqua" w:eastAsia="宋体" w:hAnsi="Book Antiqua" w:cs="宋体"/>
          <w:sz w:val="24"/>
          <w:szCs w:val="24"/>
          <w:lang w:val="en-US" w:eastAsia="zh-CN"/>
        </w:rPr>
        <w:t xml:space="preserve"> A, </w:t>
      </w:r>
      <w:proofErr w:type="spellStart"/>
      <w:r w:rsidRPr="00705C9D">
        <w:rPr>
          <w:rFonts w:ascii="Book Antiqua" w:eastAsia="宋体" w:hAnsi="Book Antiqua" w:cs="宋体"/>
          <w:sz w:val="24"/>
          <w:szCs w:val="24"/>
          <w:lang w:val="en-US" w:eastAsia="zh-CN"/>
        </w:rPr>
        <w:t>Sampol</w:t>
      </w:r>
      <w:proofErr w:type="spellEnd"/>
      <w:r w:rsidRPr="00705C9D">
        <w:rPr>
          <w:rFonts w:ascii="Book Antiqua" w:eastAsia="宋体" w:hAnsi="Book Antiqua" w:cs="宋体"/>
          <w:sz w:val="24"/>
          <w:szCs w:val="24"/>
          <w:lang w:val="en-US" w:eastAsia="zh-CN"/>
        </w:rPr>
        <w:t xml:space="preserve"> J, </w:t>
      </w:r>
      <w:proofErr w:type="spellStart"/>
      <w:r w:rsidRPr="00705C9D">
        <w:rPr>
          <w:rFonts w:ascii="Book Antiqua" w:eastAsia="宋体" w:hAnsi="Book Antiqua" w:cs="宋体"/>
          <w:sz w:val="24"/>
          <w:szCs w:val="24"/>
          <w:lang w:val="en-US" w:eastAsia="zh-CN"/>
        </w:rPr>
        <w:t>Dignat</w:t>
      </w:r>
      <w:proofErr w:type="spellEnd"/>
      <w:r w:rsidRPr="00705C9D">
        <w:rPr>
          <w:rFonts w:ascii="Book Antiqua" w:eastAsia="宋体" w:hAnsi="Book Antiqua" w:cs="宋体"/>
          <w:sz w:val="24"/>
          <w:szCs w:val="24"/>
          <w:lang w:val="en-US" w:eastAsia="zh-CN"/>
        </w:rPr>
        <w:t xml:space="preserve">-George F. Standardization of platelet-derived </w:t>
      </w:r>
      <w:proofErr w:type="spellStart"/>
      <w:r w:rsidRPr="00705C9D">
        <w:rPr>
          <w:rFonts w:ascii="Book Antiqua" w:eastAsia="宋体" w:hAnsi="Book Antiqua" w:cs="宋体"/>
          <w:sz w:val="24"/>
          <w:szCs w:val="24"/>
          <w:lang w:val="en-US" w:eastAsia="zh-CN"/>
        </w:rPr>
        <w:t>microparticle</w:t>
      </w:r>
      <w:proofErr w:type="spellEnd"/>
      <w:r w:rsidRPr="00705C9D">
        <w:rPr>
          <w:rFonts w:ascii="Book Antiqua" w:eastAsia="宋体" w:hAnsi="Book Antiqua" w:cs="宋体"/>
          <w:sz w:val="24"/>
          <w:szCs w:val="24"/>
          <w:lang w:val="en-US" w:eastAsia="zh-CN"/>
        </w:rPr>
        <w:t xml:space="preserve"> counting using calibrated beads and a </w:t>
      </w:r>
      <w:proofErr w:type="spellStart"/>
      <w:r w:rsidRPr="00705C9D">
        <w:rPr>
          <w:rFonts w:ascii="Book Antiqua" w:eastAsia="宋体" w:hAnsi="Book Antiqua" w:cs="宋体"/>
          <w:sz w:val="24"/>
          <w:szCs w:val="24"/>
          <w:lang w:val="en-US" w:eastAsia="zh-CN"/>
        </w:rPr>
        <w:t>Cytomics</w:t>
      </w:r>
      <w:proofErr w:type="spellEnd"/>
      <w:r w:rsidRPr="00705C9D">
        <w:rPr>
          <w:rFonts w:ascii="Book Antiqua" w:eastAsia="宋体" w:hAnsi="Book Antiqua" w:cs="宋体"/>
          <w:sz w:val="24"/>
          <w:szCs w:val="24"/>
          <w:lang w:val="en-US" w:eastAsia="zh-CN"/>
        </w:rPr>
        <w:t xml:space="preserve"> FC500 routine flow cytometer: a first step towards multicenter studies? </w:t>
      </w:r>
      <w:r w:rsidRPr="00705C9D">
        <w:rPr>
          <w:rFonts w:ascii="Book Antiqua" w:eastAsia="宋体" w:hAnsi="Book Antiqua" w:cs="宋体"/>
          <w:i/>
          <w:iCs/>
          <w:sz w:val="24"/>
          <w:szCs w:val="24"/>
          <w:lang w:val="en-US" w:eastAsia="zh-CN"/>
        </w:rPr>
        <w:t xml:space="preserve">J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Haemost</w:t>
      </w:r>
      <w:proofErr w:type="spellEnd"/>
      <w:r w:rsidRPr="00705C9D">
        <w:rPr>
          <w:rFonts w:ascii="Book Antiqua" w:eastAsia="宋体" w:hAnsi="Book Antiqua" w:cs="宋体"/>
          <w:sz w:val="24"/>
          <w:szCs w:val="24"/>
          <w:lang w:val="en-US" w:eastAsia="zh-CN"/>
        </w:rPr>
        <w:t xml:space="preserve"> 2009; </w:t>
      </w:r>
      <w:r w:rsidRPr="00705C9D">
        <w:rPr>
          <w:rFonts w:ascii="Book Antiqua" w:eastAsia="宋体" w:hAnsi="Book Antiqua" w:cs="宋体"/>
          <w:b/>
          <w:bCs/>
          <w:sz w:val="24"/>
          <w:szCs w:val="24"/>
          <w:lang w:val="en-US" w:eastAsia="zh-CN"/>
        </w:rPr>
        <w:t>7</w:t>
      </w:r>
      <w:r w:rsidRPr="00705C9D">
        <w:rPr>
          <w:rFonts w:ascii="Book Antiqua" w:eastAsia="宋体" w:hAnsi="Book Antiqua" w:cs="宋体"/>
          <w:sz w:val="24"/>
          <w:szCs w:val="24"/>
          <w:lang w:val="en-US" w:eastAsia="zh-CN"/>
        </w:rPr>
        <w:t>: 190-197 [PMID: 18983485 DOI: 1</w:t>
      </w:r>
      <w:r w:rsidR="006A3554">
        <w:rPr>
          <w:rFonts w:ascii="Book Antiqua" w:eastAsia="宋体" w:hAnsi="Book Antiqua" w:cs="宋体"/>
          <w:sz w:val="24"/>
          <w:szCs w:val="24"/>
          <w:lang w:val="en-US" w:eastAsia="zh-CN"/>
        </w:rPr>
        <w:t>0.1111/j.1538-7836.2008.03200.x</w:t>
      </w:r>
      <w:r w:rsidRPr="00705C9D">
        <w:rPr>
          <w:rFonts w:ascii="Book Antiqua" w:eastAsia="宋体" w:hAnsi="Book Antiqua" w:cs="宋体"/>
          <w:sz w:val="24"/>
          <w:szCs w:val="24"/>
          <w:lang w:val="en-US" w:eastAsia="zh-CN"/>
        </w:rPr>
        <w:t>]</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lastRenderedPageBreak/>
        <w:t xml:space="preserve">27 </w:t>
      </w:r>
      <w:proofErr w:type="spellStart"/>
      <w:r w:rsidRPr="00705C9D">
        <w:rPr>
          <w:rFonts w:ascii="Book Antiqua" w:eastAsia="宋体" w:hAnsi="Book Antiqua" w:cs="宋体"/>
          <w:b/>
          <w:bCs/>
          <w:sz w:val="24"/>
          <w:szCs w:val="24"/>
          <w:lang w:val="en-US" w:eastAsia="zh-CN"/>
        </w:rPr>
        <w:t>Tziatzios</w:t>
      </w:r>
      <w:proofErr w:type="spellEnd"/>
      <w:r w:rsidRPr="00705C9D">
        <w:rPr>
          <w:rFonts w:ascii="Book Antiqua" w:eastAsia="宋体" w:hAnsi="Book Antiqua" w:cs="宋体"/>
          <w:b/>
          <w:bCs/>
          <w:sz w:val="24"/>
          <w:szCs w:val="24"/>
          <w:lang w:val="en-US" w:eastAsia="zh-CN"/>
        </w:rPr>
        <w:t xml:space="preserve"> G</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Polymeros</w:t>
      </w:r>
      <w:proofErr w:type="spellEnd"/>
      <w:r w:rsidRPr="00705C9D">
        <w:rPr>
          <w:rFonts w:ascii="Book Antiqua" w:eastAsia="宋体" w:hAnsi="Book Antiqua" w:cs="宋体"/>
          <w:sz w:val="24"/>
          <w:szCs w:val="24"/>
          <w:lang w:val="en-US" w:eastAsia="zh-CN"/>
        </w:rPr>
        <w:t xml:space="preserve"> D, </w:t>
      </w:r>
      <w:proofErr w:type="spellStart"/>
      <w:r w:rsidRPr="00705C9D">
        <w:rPr>
          <w:rFonts w:ascii="Book Antiqua" w:eastAsia="宋体" w:hAnsi="Book Antiqua" w:cs="宋体"/>
          <w:sz w:val="24"/>
          <w:szCs w:val="24"/>
          <w:lang w:val="en-US" w:eastAsia="zh-CN"/>
        </w:rPr>
        <w:t>Spathis</w:t>
      </w:r>
      <w:proofErr w:type="spellEnd"/>
      <w:r w:rsidRPr="00705C9D">
        <w:rPr>
          <w:rFonts w:ascii="Book Antiqua" w:eastAsia="宋体" w:hAnsi="Book Antiqua" w:cs="宋体"/>
          <w:sz w:val="24"/>
          <w:szCs w:val="24"/>
          <w:lang w:val="en-US" w:eastAsia="zh-CN"/>
        </w:rPr>
        <w:t xml:space="preserve"> A, </w:t>
      </w:r>
      <w:proofErr w:type="spellStart"/>
      <w:r w:rsidRPr="00705C9D">
        <w:rPr>
          <w:rFonts w:ascii="Book Antiqua" w:eastAsia="宋体" w:hAnsi="Book Antiqua" w:cs="宋体"/>
          <w:sz w:val="24"/>
          <w:szCs w:val="24"/>
          <w:lang w:val="en-US" w:eastAsia="zh-CN"/>
        </w:rPr>
        <w:t>Triantafyllou</w:t>
      </w:r>
      <w:proofErr w:type="spellEnd"/>
      <w:r w:rsidRPr="00705C9D">
        <w:rPr>
          <w:rFonts w:ascii="Book Antiqua" w:eastAsia="宋体" w:hAnsi="Book Antiqua" w:cs="宋体"/>
          <w:sz w:val="24"/>
          <w:szCs w:val="24"/>
          <w:lang w:val="en-US" w:eastAsia="zh-CN"/>
        </w:rPr>
        <w:t xml:space="preserve"> M, </w:t>
      </w:r>
      <w:proofErr w:type="spellStart"/>
      <w:r w:rsidRPr="00705C9D">
        <w:rPr>
          <w:rFonts w:ascii="Book Antiqua" w:eastAsia="宋体" w:hAnsi="Book Antiqua" w:cs="宋体"/>
          <w:sz w:val="24"/>
          <w:szCs w:val="24"/>
          <w:lang w:val="en-US" w:eastAsia="zh-CN"/>
        </w:rPr>
        <w:t>Gkolfakis</w:t>
      </w:r>
      <w:proofErr w:type="spellEnd"/>
      <w:r w:rsidRPr="00705C9D">
        <w:rPr>
          <w:rFonts w:ascii="Book Antiqua" w:eastAsia="宋体" w:hAnsi="Book Antiqua" w:cs="宋体"/>
          <w:sz w:val="24"/>
          <w:szCs w:val="24"/>
          <w:lang w:val="en-US" w:eastAsia="zh-CN"/>
        </w:rPr>
        <w:t xml:space="preserve"> P, </w:t>
      </w:r>
      <w:proofErr w:type="spellStart"/>
      <w:r w:rsidRPr="00705C9D">
        <w:rPr>
          <w:rFonts w:ascii="Book Antiqua" w:eastAsia="宋体" w:hAnsi="Book Antiqua" w:cs="宋体"/>
          <w:sz w:val="24"/>
          <w:szCs w:val="24"/>
          <w:lang w:val="en-US" w:eastAsia="zh-CN"/>
        </w:rPr>
        <w:t>Karakitsos</w:t>
      </w:r>
      <w:proofErr w:type="spellEnd"/>
      <w:r w:rsidRPr="00705C9D">
        <w:rPr>
          <w:rFonts w:ascii="Book Antiqua" w:eastAsia="宋体" w:hAnsi="Book Antiqua" w:cs="宋体"/>
          <w:sz w:val="24"/>
          <w:szCs w:val="24"/>
          <w:lang w:val="en-US" w:eastAsia="zh-CN"/>
        </w:rPr>
        <w:t xml:space="preserve"> P, </w:t>
      </w:r>
      <w:proofErr w:type="spellStart"/>
      <w:r w:rsidRPr="00705C9D">
        <w:rPr>
          <w:rFonts w:ascii="Book Antiqua" w:eastAsia="宋体" w:hAnsi="Book Antiqua" w:cs="宋体"/>
          <w:sz w:val="24"/>
          <w:szCs w:val="24"/>
          <w:lang w:val="en-US" w:eastAsia="zh-CN"/>
        </w:rPr>
        <w:t>Dimitriadis</w:t>
      </w:r>
      <w:proofErr w:type="spellEnd"/>
      <w:r w:rsidRPr="00705C9D">
        <w:rPr>
          <w:rFonts w:ascii="Book Antiqua" w:eastAsia="宋体" w:hAnsi="Book Antiqua" w:cs="宋体"/>
          <w:sz w:val="24"/>
          <w:szCs w:val="24"/>
          <w:lang w:val="en-US" w:eastAsia="zh-CN"/>
        </w:rPr>
        <w:t xml:space="preserve"> G, </w:t>
      </w:r>
      <w:proofErr w:type="spellStart"/>
      <w:r w:rsidRPr="00705C9D">
        <w:rPr>
          <w:rFonts w:ascii="Book Antiqua" w:eastAsia="宋体" w:hAnsi="Book Antiqua" w:cs="宋体"/>
          <w:sz w:val="24"/>
          <w:szCs w:val="24"/>
          <w:lang w:val="en-US" w:eastAsia="zh-CN"/>
        </w:rPr>
        <w:t>Triantafyllou</w:t>
      </w:r>
      <w:proofErr w:type="spellEnd"/>
      <w:r w:rsidRPr="00705C9D">
        <w:rPr>
          <w:rFonts w:ascii="Book Antiqua" w:eastAsia="宋体" w:hAnsi="Book Antiqua" w:cs="宋体"/>
          <w:sz w:val="24"/>
          <w:szCs w:val="24"/>
          <w:lang w:val="en-US" w:eastAsia="zh-CN"/>
        </w:rPr>
        <w:t xml:space="preserve"> K. Increased levels of circulating platelet 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in Crohn's disease patients. </w:t>
      </w:r>
      <w:proofErr w:type="spellStart"/>
      <w:r w:rsidRPr="00705C9D">
        <w:rPr>
          <w:rFonts w:ascii="Book Antiqua" w:eastAsia="宋体" w:hAnsi="Book Antiqua" w:cs="宋体"/>
          <w:i/>
          <w:iCs/>
          <w:sz w:val="24"/>
          <w:szCs w:val="24"/>
          <w:lang w:val="en-US" w:eastAsia="zh-CN"/>
        </w:rPr>
        <w:t>Scand</w:t>
      </w:r>
      <w:proofErr w:type="spellEnd"/>
      <w:r w:rsidRPr="00705C9D">
        <w:rPr>
          <w:rFonts w:ascii="Book Antiqua" w:eastAsia="宋体" w:hAnsi="Book Antiqua" w:cs="宋体"/>
          <w:i/>
          <w:iCs/>
          <w:sz w:val="24"/>
          <w:szCs w:val="24"/>
          <w:lang w:val="en-US" w:eastAsia="zh-CN"/>
        </w:rPr>
        <w:t xml:space="preserve"> J </w:t>
      </w:r>
      <w:proofErr w:type="spellStart"/>
      <w:r w:rsidRPr="00705C9D">
        <w:rPr>
          <w:rFonts w:ascii="Book Antiqua" w:eastAsia="宋体" w:hAnsi="Book Antiqua" w:cs="宋体"/>
          <w:i/>
          <w:iCs/>
          <w:sz w:val="24"/>
          <w:szCs w:val="24"/>
          <w:lang w:val="en-US" w:eastAsia="zh-CN"/>
        </w:rPr>
        <w:t>Gastroenterol</w:t>
      </w:r>
      <w:proofErr w:type="spellEnd"/>
      <w:r w:rsidRPr="00705C9D">
        <w:rPr>
          <w:rFonts w:ascii="Book Antiqua" w:eastAsia="宋体" w:hAnsi="Book Antiqua" w:cs="宋体"/>
          <w:sz w:val="24"/>
          <w:szCs w:val="24"/>
          <w:lang w:val="en-US" w:eastAsia="zh-CN"/>
        </w:rPr>
        <w:t xml:space="preserve"> 2016; </w:t>
      </w:r>
      <w:r w:rsidRPr="00705C9D">
        <w:rPr>
          <w:rFonts w:ascii="Book Antiqua" w:eastAsia="宋体" w:hAnsi="Book Antiqua" w:cs="宋体"/>
          <w:b/>
          <w:bCs/>
          <w:sz w:val="24"/>
          <w:szCs w:val="24"/>
          <w:lang w:val="en-US" w:eastAsia="zh-CN"/>
        </w:rPr>
        <w:t>51</w:t>
      </w:r>
      <w:r w:rsidRPr="00705C9D">
        <w:rPr>
          <w:rFonts w:ascii="Book Antiqua" w:eastAsia="宋体" w:hAnsi="Book Antiqua" w:cs="宋体"/>
          <w:sz w:val="24"/>
          <w:szCs w:val="24"/>
          <w:lang w:val="en-US" w:eastAsia="zh-CN"/>
        </w:rPr>
        <w:t>: 1184-1192 [PMID: 27191369 DOI: 10.1080/00365521.2016.1182582]</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28 </w:t>
      </w:r>
      <w:proofErr w:type="spellStart"/>
      <w:r w:rsidRPr="00705C9D">
        <w:rPr>
          <w:rFonts w:ascii="Book Antiqua" w:eastAsia="宋体" w:hAnsi="Book Antiqua" w:cs="宋体"/>
          <w:b/>
          <w:bCs/>
          <w:sz w:val="24"/>
          <w:szCs w:val="24"/>
          <w:lang w:val="en-US" w:eastAsia="zh-CN"/>
        </w:rPr>
        <w:t>Langan</w:t>
      </w:r>
      <w:proofErr w:type="spellEnd"/>
      <w:r w:rsidRPr="00705C9D">
        <w:rPr>
          <w:rFonts w:ascii="Book Antiqua" w:eastAsia="宋体" w:hAnsi="Book Antiqua" w:cs="宋体"/>
          <w:b/>
          <w:bCs/>
          <w:sz w:val="24"/>
          <w:szCs w:val="24"/>
          <w:lang w:val="en-US" w:eastAsia="zh-CN"/>
        </w:rPr>
        <w:t xml:space="preserve"> SM</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Seminara</w:t>
      </w:r>
      <w:proofErr w:type="spellEnd"/>
      <w:r w:rsidRPr="00705C9D">
        <w:rPr>
          <w:rFonts w:ascii="Book Antiqua" w:eastAsia="宋体" w:hAnsi="Book Antiqua" w:cs="宋体"/>
          <w:sz w:val="24"/>
          <w:szCs w:val="24"/>
          <w:lang w:val="en-US" w:eastAsia="zh-CN"/>
        </w:rPr>
        <w:t xml:space="preserve"> NM, Shin DB, </w:t>
      </w:r>
      <w:proofErr w:type="spellStart"/>
      <w:r w:rsidRPr="00705C9D">
        <w:rPr>
          <w:rFonts w:ascii="Book Antiqua" w:eastAsia="宋体" w:hAnsi="Book Antiqua" w:cs="宋体"/>
          <w:sz w:val="24"/>
          <w:szCs w:val="24"/>
          <w:lang w:val="en-US" w:eastAsia="zh-CN"/>
        </w:rPr>
        <w:t>Troxel</w:t>
      </w:r>
      <w:proofErr w:type="spellEnd"/>
      <w:r w:rsidRPr="00705C9D">
        <w:rPr>
          <w:rFonts w:ascii="Book Antiqua" w:eastAsia="宋体" w:hAnsi="Book Antiqua" w:cs="宋体"/>
          <w:sz w:val="24"/>
          <w:szCs w:val="24"/>
          <w:lang w:val="en-US" w:eastAsia="zh-CN"/>
        </w:rPr>
        <w:t xml:space="preserve"> AB, Kimmel SE, Mehta NN, Margolis DJ, </w:t>
      </w:r>
      <w:proofErr w:type="spellStart"/>
      <w:r w:rsidRPr="00705C9D">
        <w:rPr>
          <w:rFonts w:ascii="Book Antiqua" w:eastAsia="宋体" w:hAnsi="Book Antiqua" w:cs="宋体"/>
          <w:sz w:val="24"/>
          <w:szCs w:val="24"/>
          <w:lang w:val="en-US" w:eastAsia="zh-CN"/>
        </w:rPr>
        <w:t>Gelfand</w:t>
      </w:r>
      <w:proofErr w:type="spellEnd"/>
      <w:r w:rsidRPr="00705C9D">
        <w:rPr>
          <w:rFonts w:ascii="Book Antiqua" w:eastAsia="宋体" w:hAnsi="Book Antiqua" w:cs="宋体"/>
          <w:sz w:val="24"/>
          <w:szCs w:val="24"/>
          <w:lang w:val="en-US" w:eastAsia="zh-CN"/>
        </w:rPr>
        <w:t xml:space="preserve"> JM. Prevalence of metabolic syndrome in patients with psoriasis: a population-based study in the United Kingdom. </w:t>
      </w:r>
      <w:r w:rsidRPr="00705C9D">
        <w:rPr>
          <w:rFonts w:ascii="Book Antiqua" w:eastAsia="宋体" w:hAnsi="Book Antiqua" w:cs="宋体"/>
          <w:i/>
          <w:iCs/>
          <w:sz w:val="24"/>
          <w:szCs w:val="24"/>
          <w:lang w:val="en-US" w:eastAsia="zh-CN"/>
        </w:rPr>
        <w:t xml:space="preserve">J Invest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2012; </w:t>
      </w:r>
      <w:r w:rsidRPr="00705C9D">
        <w:rPr>
          <w:rFonts w:ascii="Book Antiqua" w:eastAsia="宋体" w:hAnsi="Book Antiqua" w:cs="宋体"/>
          <w:b/>
          <w:bCs/>
          <w:sz w:val="24"/>
          <w:szCs w:val="24"/>
          <w:lang w:val="en-US" w:eastAsia="zh-CN"/>
        </w:rPr>
        <w:t>132</w:t>
      </w:r>
      <w:r w:rsidRPr="00705C9D">
        <w:rPr>
          <w:rFonts w:ascii="Book Antiqua" w:eastAsia="宋体" w:hAnsi="Book Antiqua" w:cs="宋体"/>
          <w:sz w:val="24"/>
          <w:szCs w:val="24"/>
          <w:lang w:val="en-US" w:eastAsia="zh-CN"/>
        </w:rPr>
        <w:t>: 556-562 [PMID: 22113483 DOI: 10.1038/jid.2011.365]</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29 </w:t>
      </w:r>
      <w:r w:rsidRPr="00705C9D">
        <w:rPr>
          <w:rFonts w:ascii="Book Antiqua" w:eastAsia="宋体" w:hAnsi="Book Antiqua" w:cs="宋体"/>
          <w:b/>
          <w:bCs/>
          <w:sz w:val="24"/>
          <w:szCs w:val="24"/>
          <w:lang w:val="en-US" w:eastAsia="zh-CN"/>
        </w:rPr>
        <w:t>Dean WL</w:t>
      </w:r>
      <w:r w:rsidRPr="00705C9D">
        <w:rPr>
          <w:rFonts w:ascii="Book Antiqua" w:eastAsia="宋体" w:hAnsi="Book Antiqua" w:cs="宋体"/>
          <w:sz w:val="24"/>
          <w:szCs w:val="24"/>
          <w:lang w:val="en-US" w:eastAsia="zh-CN"/>
        </w:rPr>
        <w:t>, Lee MJ, Cummins TD, Schultz DJ, Powell DW.</w:t>
      </w:r>
      <w:proofErr w:type="gramEnd"/>
      <w:r w:rsidRPr="00705C9D">
        <w:rPr>
          <w:rFonts w:ascii="Book Antiqua" w:eastAsia="宋体" w:hAnsi="Book Antiqua" w:cs="宋体"/>
          <w:sz w:val="24"/>
          <w:szCs w:val="24"/>
          <w:lang w:val="en-US" w:eastAsia="zh-CN"/>
        </w:rPr>
        <w:t xml:space="preserve"> Proteomic and functional </w:t>
      </w:r>
      <w:proofErr w:type="spellStart"/>
      <w:r w:rsidRPr="00705C9D">
        <w:rPr>
          <w:rFonts w:ascii="Book Antiqua" w:eastAsia="宋体" w:hAnsi="Book Antiqua" w:cs="宋体"/>
          <w:sz w:val="24"/>
          <w:szCs w:val="24"/>
          <w:lang w:val="en-US" w:eastAsia="zh-CN"/>
        </w:rPr>
        <w:t>characterisation</w:t>
      </w:r>
      <w:proofErr w:type="spellEnd"/>
      <w:r w:rsidRPr="00705C9D">
        <w:rPr>
          <w:rFonts w:ascii="Book Antiqua" w:eastAsia="宋体" w:hAnsi="Book Antiqua" w:cs="宋体"/>
          <w:sz w:val="24"/>
          <w:szCs w:val="24"/>
          <w:lang w:val="en-US" w:eastAsia="zh-CN"/>
        </w:rPr>
        <w:t xml:space="preserve"> of platelet </w:t>
      </w:r>
      <w:proofErr w:type="spellStart"/>
      <w:r w:rsidRPr="00705C9D">
        <w:rPr>
          <w:rFonts w:ascii="Book Antiqua" w:eastAsia="宋体" w:hAnsi="Book Antiqua" w:cs="宋体"/>
          <w:sz w:val="24"/>
          <w:szCs w:val="24"/>
          <w:lang w:val="en-US" w:eastAsia="zh-CN"/>
        </w:rPr>
        <w:t>microparticle</w:t>
      </w:r>
      <w:proofErr w:type="spellEnd"/>
      <w:r w:rsidRPr="00705C9D">
        <w:rPr>
          <w:rFonts w:ascii="Book Antiqua" w:eastAsia="宋体" w:hAnsi="Book Antiqua" w:cs="宋体"/>
          <w:sz w:val="24"/>
          <w:szCs w:val="24"/>
          <w:lang w:val="en-US" w:eastAsia="zh-CN"/>
        </w:rPr>
        <w:t xml:space="preserve"> size classes.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Haemost</w:t>
      </w:r>
      <w:proofErr w:type="spellEnd"/>
      <w:r w:rsidRPr="00705C9D">
        <w:rPr>
          <w:rFonts w:ascii="Book Antiqua" w:eastAsia="宋体" w:hAnsi="Book Antiqua" w:cs="宋体"/>
          <w:sz w:val="24"/>
          <w:szCs w:val="24"/>
          <w:lang w:val="en-US" w:eastAsia="zh-CN"/>
        </w:rPr>
        <w:t xml:space="preserve"> 2009; </w:t>
      </w:r>
      <w:r w:rsidRPr="00705C9D">
        <w:rPr>
          <w:rFonts w:ascii="Book Antiqua" w:eastAsia="宋体" w:hAnsi="Book Antiqua" w:cs="宋体"/>
          <w:b/>
          <w:bCs/>
          <w:sz w:val="24"/>
          <w:szCs w:val="24"/>
          <w:lang w:val="en-US" w:eastAsia="zh-CN"/>
        </w:rPr>
        <w:t>102</w:t>
      </w:r>
      <w:r w:rsidRPr="00705C9D">
        <w:rPr>
          <w:rFonts w:ascii="Book Antiqua" w:eastAsia="宋体" w:hAnsi="Book Antiqua" w:cs="宋体"/>
          <w:sz w:val="24"/>
          <w:szCs w:val="24"/>
          <w:lang w:val="en-US" w:eastAsia="zh-CN"/>
        </w:rPr>
        <w:t>: 711-718 [PMID: 19806257 DOI: 10.1160/TH09-04-243]</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30 </w:t>
      </w:r>
      <w:r w:rsidRPr="00705C9D">
        <w:rPr>
          <w:rFonts w:ascii="Book Antiqua" w:eastAsia="宋体" w:hAnsi="Book Antiqua" w:cs="宋体"/>
          <w:b/>
          <w:bCs/>
          <w:sz w:val="24"/>
          <w:szCs w:val="24"/>
          <w:lang w:val="en-US" w:eastAsia="zh-CN"/>
        </w:rPr>
        <w:t>Connor DE</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Exner</w:t>
      </w:r>
      <w:proofErr w:type="spellEnd"/>
      <w:r w:rsidRPr="00705C9D">
        <w:rPr>
          <w:rFonts w:ascii="Book Antiqua" w:eastAsia="宋体" w:hAnsi="Book Antiqua" w:cs="宋体"/>
          <w:sz w:val="24"/>
          <w:szCs w:val="24"/>
          <w:lang w:val="en-US" w:eastAsia="zh-CN"/>
        </w:rPr>
        <w:t xml:space="preserve"> T, Ma DD, Joseph JE.</w:t>
      </w:r>
      <w:proofErr w:type="gramEnd"/>
      <w:r w:rsidRPr="00705C9D">
        <w:rPr>
          <w:rFonts w:ascii="Book Antiqua" w:eastAsia="宋体" w:hAnsi="Book Antiqua" w:cs="宋体"/>
          <w:sz w:val="24"/>
          <w:szCs w:val="24"/>
          <w:lang w:val="en-US" w:eastAsia="zh-CN"/>
        </w:rPr>
        <w:t xml:space="preserve"> The majority of circulating platelet-derived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fail to bind </w:t>
      </w:r>
      <w:proofErr w:type="spellStart"/>
      <w:r w:rsidRPr="00705C9D">
        <w:rPr>
          <w:rFonts w:ascii="Book Antiqua" w:eastAsia="宋体" w:hAnsi="Book Antiqua" w:cs="宋体"/>
          <w:sz w:val="24"/>
          <w:szCs w:val="24"/>
          <w:lang w:val="en-US" w:eastAsia="zh-CN"/>
        </w:rPr>
        <w:t>annexin</w:t>
      </w:r>
      <w:proofErr w:type="spellEnd"/>
      <w:r w:rsidRPr="00705C9D">
        <w:rPr>
          <w:rFonts w:ascii="Book Antiqua" w:eastAsia="宋体" w:hAnsi="Book Antiqua" w:cs="宋体"/>
          <w:sz w:val="24"/>
          <w:szCs w:val="24"/>
          <w:lang w:val="en-US" w:eastAsia="zh-CN"/>
        </w:rPr>
        <w:t xml:space="preserve"> V, lack phospholipid-dependent </w:t>
      </w:r>
      <w:proofErr w:type="spellStart"/>
      <w:r w:rsidRPr="00705C9D">
        <w:rPr>
          <w:rFonts w:ascii="Book Antiqua" w:eastAsia="宋体" w:hAnsi="Book Antiqua" w:cs="宋体"/>
          <w:sz w:val="24"/>
          <w:szCs w:val="24"/>
          <w:lang w:val="en-US" w:eastAsia="zh-CN"/>
        </w:rPr>
        <w:t>procoagulant</w:t>
      </w:r>
      <w:proofErr w:type="spellEnd"/>
      <w:r w:rsidRPr="00705C9D">
        <w:rPr>
          <w:rFonts w:ascii="Book Antiqua" w:eastAsia="宋体" w:hAnsi="Book Antiqua" w:cs="宋体"/>
          <w:sz w:val="24"/>
          <w:szCs w:val="24"/>
          <w:lang w:val="en-US" w:eastAsia="zh-CN"/>
        </w:rPr>
        <w:t xml:space="preserve"> activity and demonstrate greater expression of glycoprotein Ib.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Haemost</w:t>
      </w:r>
      <w:proofErr w:type="spellEnd"/>
      <w:r w:rsidRPr="00705C9D">
        <w:rPr>
          <w:rFonts w:ascii="Book Antiqua" w:eastAsia="宋体" w:hAnsi="Book Antiqua" w:cs="宋体"/>
          <w:sz w:val="24"/>
          <w:szCs w:val="24"/>
          <w:lang w:val="en-US" w:eastAsia="zh-CN"/>
        </w:rPr>
        <w:t xml:space="preserve"> 2010; </w:t>
      </w:r>
      <w:r w:rsidRPr="00705C9D">
        <w:rPr>
          <w:rFonts w:ascii="Book Antiqua" w:eastAsia="宋体" w:hAnsi="Book Antiqua" w:cs="宋体"/>
          <w:b/>
          <w:bCs/>
          <w:sz w:val="24"/>
          <w:szCs w:val="24"/>
          <w:lang w:val="en-US" w:eastAsia="zh-CN"/>
        </w:rPr>
        <w:t>103</w:t>
      </w:r>
      <w:r w:rsidRPr="00705C9D">
        <w:rPr>
          <w:rFonts w:ascii="Book Antiqua" w:eastAsia="宋体" w:hAnsi="Book Antiqua" w:cs="宋体"/>
          <w:sz w:val="24"/>
          <w:szCs w:val="24"/>
          <w:lang w:val="en-US" w:eastAsia="zh-CN"/>
        </w:rPr>
        <w:t>: 1044-1052 [PMID: 20390225 DOI: 10.1160/TH09-09-0644]</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31 </w:t>
      </w:r>
      <w:proofErr w:type="spellStart"/>
      <w:r w:rsidRPr="00705C9D">
        <w:rPr>
          <w:rFonts w:ascii="Book Antiqua" w:eastAsia="宋体" w:hAnsi="Book Antiqua" w:cs="宋体"/>
          <w:b/>
          <w:bCs/>
          <w:sz w:val="24"/>
          <w:szCs w:val="24"/>
          <w:lang w:val="en-US" w:eastAsia="zh-CN"/>
        </w:rPr>
        <w:t>Shantsila</w:t>
      </w:r>
      <w:proofErr w:type="spellEnd"/>
      <w:r w:rsidRPr="00705C9D">
        <w:rPr>
          <w:rFonts w:ascii="Book Antiqua" w:eastAsia="宋体" w:hAnsi="Book Antiqua" w:cs="宋体"/>
          <w:b/>
          <w:bCs/>
          <w:sz w:val="24"/>
          <w:szCs w:val="24"/>
          <w:lang w:val="en-US" w:eastAsia="zh-CN"/>
        </w:rPr>
        <w:t xml:space="preserve"> E</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Kamphuisen</w:t>
      </w:r>
      <w:proofErr w:type="spellEnd"/>
      <w:r w:rsidRPr="00705C9D">
        <w:rPr>
          <w:rFonts w:ascii="Book Antiqua" w:eastAsia="宋体" w:hAnsi="Book Antiqua" w:cs="宋体"/>
          <w:sz w:val="24"/>
          <w:szCs w:val="24"/>
          <w:lang w:val="en-US" w:eastAsia="zh-CN"/>
        </w:rPr>
        <w:t xml:space="preserve"> PW, Lip GY. Circulating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in cardiovascular disease: implications for </w:t>
      </w:r>
      <w:proofErr w:type="spellStart"/>
      <w:r w:rsidRPr="00705C9D">
        <w:rPr>
          <w:rFonts w:ascii="Book Antiqua" w:eastAsia="宋体" w:hAnsi="Book Antiqua" w:cs="宋体"/>
          <w:sz w:val="24"/>
          <w:szCs w:val="24"/>
          <w:lang w:val="en-US" w:eastAsia="zh-CN"/>
        </w:rPr>
        <w:t>atherogenesis</w:t>
      </w:r>
      <w:proofErr w:type="spellEnd"/>
      <w:r w:rsidRPr="00705C9D">
        <w:rPr>
          <w:rFonts w:ascii="Book Antiqua" w:eastAsia="宋体" w:hAnsi="Book Antiqua" w:cs="宋体"/>
          <w:sz w:val="24"/>
          <w:szCs w:val="24"/>
          <w:lang w:val="en-US" w:eastAsia="zh-CN"/>
        </w:rPr>
        <w:t xml:space="preserve"> and </w:t>
      </w:r>
      <w:proofErr w:type="spellStart"/>
      <w:r w:rsidRPr="00705C9D">
        <w:rPr>
          <w:rFonts w:ascii="Book Antiqua" w:eastAsia="宋体" w:hAnsi="Book Antiqua" w:cs="宋体"/>
          <w:sz w:val="24"/>
          <w:szCs w:val="24"/>
          <w:lang w:val="en-US" w:eastAsia="zh-CN"/>
        </w:rPr>
        <w:t>atherothrombosis</w:t>
      </w:r>
      <w:proofErr w:type="spellEnd"/>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i/>
          <w:iCs/>
          <w:sz w:val="24"/>
          <w:szCs w:val="24"/>
          <w:lang w:val="en-US" w:eastAsia="zh-CN"/>
        </w:rPr>
        <w:t xml:space="preserve">J </w:t>
      </w:r>
      <w:proofErr w:type="spellStart"/>
      <w:r w:rsidRPr="00705C9D">
        <w:rPr>
          <w:rFonts w:ascii="Book Antiqua" w:eastAsia="宋体" w:hAnsi="Book Antiqua" w:cs="宋体"/>
          <w:i/>
          <w:iCs/>
          <w:sz w:val="24"/>
          <w:szCs w:val="24"/>
          <w:lang w:val="en-US" w:eastAsia="zh-CN"/>
        </w:rPr>
        <w:t>Thromb</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Haemost</w:t>
      </w:r>
      <w:proofErr w:type="spellEnd"/>
      <w:r w:rsidRPr="00705C9D">
        <w:rPr>
          <w:rFonts w:ascii="Book Antiqua" w:eastAsia="宋体" w:hAnsi="Book Antiqua" w:cs="宋体"/>
          <w:sz w:val="24"/>
          <w:szCs w:val="24"/>
          <w:lang w:val="en-US" w:eastAsia="zh-CN"/>
        </w:rPr>
        <w:t xml:space="preserve"> 2010; </w:t>
      </w:r>
      <w:r w:rsidRPr="00705C9D">
        <w:rPr>
          <w:rFonts w:ascii="Book Antiqua" w:eastAsia="宋体" w:hAnsi="Book Antiqua" w:cs="宋体"/>
          <w:b/>
          <w:bCs/>
          <w:sz w:val="24"/>
          <w:szCs w:val="24"/>
          <w:lang w:val="en-US" w:eastAsia="zh-CN"/>
        </w:rPr>
        <w:t>8</w:t>
      </w:r>
      <w:r w:rsidRPr="00705C9D">
        <w:rPr>
          <w:rFonts w:ascii="Book Antiqua" w:eastAsia="宋体" w:hAnsi="Book Antiqua" w:cs="宋体"/>
          <w:sz w:val="24"/>
          <w:szCs w:val="24"/>
          <w:lang w:val="en-US" w:eastAsia="zh-CN"/>
        </w:rPr>
        <w:t>: 2358-2368 [PMID: 20695980 DOI: 10.1111/j.1538-7836.2010.04007.x</w:t>
      </w:r>
      <w:r w:rsidR="006A3554">
        <w:rPr>
          <w:rFonts w:ascii="Book Antiqua" w:eastAsia="宋体" w:hAnsi="Book Antiqua" w:cs="宋体" w:hint="eastAsia"/>
          <w:sz w:val="24"/>
          <w:szCs w:val="24"/>
          <w:lang w:val="en-US" w:eastAsia="zh-CN"/>
        </w:rPr>
        <w:t>]</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32 </w:t>
      </w:r>
      <w:r w:rsidRPr="00705C9D">
        <w:rPr>
          <w:rFonts w:ascii="Book Antiqua" w:eastAsia="宋体" w:hAnsi="Book Antiqua" w:cs="宋体"/>
          <w:b/>
          <w:bCs/>
          <w:sz w:val="24"/>
          <w:szCs w:val="24"/>
          <w:lang w:val="en-US" w:eastAsia="zh-CN"/>
        </w:rPr>
        <w:t>Boulanger CM</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Scoazec</w:t>
      </w:r>
      <w:proofErr w:type="spellEnd"/>
      <w:r w:rsidRPr="00705C9D">
        <w:rPr>
          <w:rFonts w:ascii="Book Antiqua" w:eastAsia="宋体" w:hAnsi="Book Antiqua" w:cs="宋体"/>
          <w:sz w:val="24"/>
          <w:szCs w:val="24"/>
          <w:lang w:val="en-US" w:eastAsia="zh-CN"/>
        </w:rPr>
        <w:t xml:space="preserve"> A, </w:t>
      </w:r>
      <w:proofErr w:type="spellStart"/>
      <w:r w:rsidRPr="00705C9D">
        <w:rPr>
          <w:rFonts w:ascii="Book Antiqua" w:eastAsia="宋体" w:hAnsi="Book Antiqua" w:cs="宋体"/>
          <w:sz w:val="24"/>
          <w:szCs w:val="24"/>
          <w:lang w:val="en-US" w:eastAsia="zh-CN"/>
        </w:rPr>
        <w:t>Ebrahimian</w:t>
      </w:r>
      <w:proofErr w:type="spellEnd"/>
      <w:r w:rsidRPr="00705C9D">
        <w:rPr>
          <w:rFonts w:ascii="Book Antiqua" w:eastAsia="宋体" w:hAnsi="Book Antiqua" w:cs="宋体"/>
          <w:sz w:val="24"/>
          <w:szCs w:val="24"/>
          <w:lang w:val="en-US" w:eastAsia="zh-CN"/>
        </w:rPr>
        <w:t xml:space="preserve"> T, Henry P, Mathieu E, </w:t>
      </w:r>
      <w:proofErr w:type="spellStart"/>
      <w:r w:rsidRPr="00705C9D">
        <w:rPr>
          <w:rFonts w:ascii="Book Antiqua" w:eastAsia="宋体" w:hAnsi="Book Antiqua" w:cs="宋体"/>
          <w:sz w:val="24"/>
          <w:szCs w:val="24"/>
          <w:lang w:val="en-US" w:eastAsia="zh-CN"/>
        </w:rPr>
        <w:t>Tedgui</w:t>
      </w:r>
      <w:proofErr w:type="spellEnd"/>
      <w:r w:rsidRPr="00705C9D">
        <w:rPr>
          <w:rFonts w:ascii="Book Antiqua" w:eastAsia="宋体" w:hAnsi="Book Antiqua" w:cs="宋体"/>
          <w:sz w:val="24"/>
          <w:szCs w:val="24"/>
          <w:lang w:val="en-US" w:eastAsia="zh-CN"/>
        </w:rPr>
        <w:t xml:space="preserve"> A, </w:t>
      </w:r>
      <w:proofErr w:type="spellStart"/>
      <w:r w:rsidRPr="00705C9D">
        <w:rPr>
          <w:rFonts w:ascii="Book Antiqua" w:eastAsia="宋体" w:hAnsi="Book Antiqua" w:cs="宋体"/>
          <w:sz w:val="24"/>
          <w:szCs w:val="24"/>
          <w:lang w:val="en-US" w:eastAsia="zh-CN"/>
        </w:rPr>
        <w:t>Mallat</w:t>
      </w:r>
      <w:proofErr w:type="spellEnd"/>
      <w:r w:rsidRPr="00705C9D">
        <w:rPr>
          <w:rFonts w:ascii="Book Antiqua" w:eastAsia="宋体" w:hAnsi="Book Antiqua" w:cs="宋体"/>
          <w:sz w:val="24"/>
          <w:szCs w:val="24"/>
          <w:lang w:val="en-US" w:eastAsia="zh-CN"/>
        </w:rPr>
        <w:t xml:space="preserve"> Z. Circulating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from patients with myocardial infarction cause endothelial dysfunction. </w:t>
      </w:r>
      <w:r w:rsidRPr="00705C9D">
        <w:rPr>
          <w:rFonts w:ascii="Book Antiqua" w:eastAsia="宋体" w:hAnsi="Book Antiqua" w:cs="宋体"/>
          <w:i/>
          <w:iCs/>
          <w:sz w:val="24"/>
          <w:szCs w:val="24"/>
          <w:lang w:val="en-US" w:eastAsia="zh-CN"/>
        </w:rPr>
        <w:t>Circulation</w:t>
      </w:r>
      <w:r w:rsidRPr="00705C9D">
        <w:rPr>
          <w:rFonts w:ascii="Book Antiqua" w:eastAsia="宋体" w:hAnsi="Book Antiqua" w:cs="宋体"/>
          <w:sz w:val="24"/>
          <w:szCs w:val="24"/>
          <w:lang w:val="en-US" w:eastAsia="zh-CN"/>
        </w:rPr>
        <w:t xml:space="preserve"> 2001; </w:t>
      </w:r>
      <w:r w:rsidRPr="00705C9D">
        <w:rPr>
          <w:rFonts w:ascii="Book Antiqua" w:eastAsia="宋体" w:hAnsi="Book Antiqua" w:cs="宋体"/>
          <w:b/>
          <w:bCs/>
          <w:sz w:val="24"/>
          <w:szCs w:val="24"/>
          <w:lang w:val="en-US" w:eastAsia="zh-CN"/>
        </w:rPr>
        <w:t>104</w:t>
      </w:r>
      <w:r w:rsidRPr="00705C9D">
        <w:rPr>
          <w:rFonts w:ascii="Book Antiqua" w:eastAsia="宋体" w:hAnsi="Book Antiqua" w:cs="宋体"/>
          <w:sz w:val="24"/>
          <w:szCs w:val="24"/>
          <w:lang w:val="en-US" w:eastAsia="zh-CN"/>
        </w:rPr>
        <w:t>: 2649-2652 [PMID: 11723013 DOI: 10.1161/hc4701.100516]</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33 </w:t>
      </w:r>
      <w:proofErr w:type="spellStart"/>
      <w:r w:rsidRPr="00705C9D">
        <w:rPr>
          <w:rFonts w:ascii="Book Antiqua" w:eastAsia="宋体" w:hAnsi="Book Antiqua" w:cs="宋体"/>
          <w:b/>
          <w:bCs/>
          <w:sz w:val="24"/>
          <w:szCs w:val="24"/>
          <w:lang w:val="en-US" w:eastAsia="zh-CN"/>
        </w:rPr>
        <w:t>Garbaraviciene</w:t>
      </w:r>
      <w:proofErr w:type="spellEnd"/>
      <w:r w:rsidRPr="00705C9D">
        <w:rPr>
          <w:rFonts w:ascii="Book Antiqua" w:eastAsia="宋体" w:hAnsi="Book Antiqua" w:cs="宋体"/>
          <w:b/>
          <w:bCs/>
          <w:sz w:val="24"/>
          <w:szCs w:val="24"/>
          <w:lang w:val="en-US" w:eastAsia="zh-CN"/>
        </w:rPr>
        <w:t xml:space="preserve"> J</w:t>
      </w:r>
      <w:r w:rsidRPr="00705C9D">
        <w:rPr>
          <w:rFonts w:ascii="Book Antiqua" w:eastAsia="宋体" w:hAnsi="Book Antiqua" w:cs="宋体"/>
          <w:sz w:val="24"/>
          <w:szCs w:val="24"/>
          <w:lang w:val="en-US" w:eastAsia="zh-CN"/>
        </w:rPr>
        <w:t xml:space="preserve">, Diehl S, </w:t>
      </w:r>
      <w:proofErr w:type="spellStart"/>
      <w:r w:rsidRPr="00705C9D">
        <w:rPr>
          <w:rFonts w:ascii="Book Antiqua" w:eastAsia="宋体" w:hAnsi="Book Antiqua" w:cs="宋体"/>
          <w:sz w:val="24"/>
          <w:szCs w:val="24"/>
          <w:lang w:val="en-US" w:eastAsia="zh-CN"/>
        </w:rPr>
        <w:t>Varwig</w:t>
      </w:r>
      <w:proofErr w:type="spellEnd"/>
      <w:r w:rsidRPr="00705C9D">
        <w:rPr>
          <w:rFonts w:ascii="Book Antiqua" w:eastAsia="宋体" w:hAnsi="Book Antiqua" w:cs="宋体"/>
          <w:sz w:val="24"/>
          <w:szCs w:val="24"/>
          <w:lang w:val="en-US" w:eastAsia="zh-CN"/>
        </w:rPr>
        <w:t xml:space="preserve"> D, </w:t>
      </w:r>
      <w:proofErr w:type="spellStart"/>
      <w:r w:rsidRPr="00705C9D">
        <w:rPr>
          <w:rFonts w:ascii="Book Antiqua" w:eastAsia="宋体" w:hAnsi="Book Antiqua" w:cs="宋体"/>
          <w:sz w:val="24"/>
          <w:szCs w:val="24"/>
          <w:lang w:val="en-US" w:eastAsia="zh-CN"/>
        </w:rPr>
        <w:t>Bylaite</w:t>
      </w:r>
      <w:proofErr w:type="spellEnd"/>
      <w:r w:rsidRPr="00705C9D">
        <w:rPr>
          <w:rFonts w:ascii="Book Antiqua" w:eastAsia="宋体" w:hAnsi="Book Antiqua" w:cs="宋体"/>
          <w:sz w:val="24"/>
          <w:szCs w:val="24"/>
          <w:lang w:val="en-US" w:eastAsia="zh-CN"/>
        </w:rPr>
        <w:t xml:space="preserve"> M, Ackermann H, Ludwig RJ, </w:t>
      </w:r>
      <w:proofErr w:type="spellStart"/>
      <w:r w:rsidRPr="00705C9D">
        <w:rPr>
          <w:rFonts w:ascii="Book Antiqua" w:eastAsia="宋体" w:hAnsi="Book Antiqua" w:cs="宋体"/>
          <w:sz w:val="24"/>
          <w:szCs w:val="24"/>
          <w:lang w:val="en-US" w:eastAsia="zh-CN"/>
        </w:rPr>
        <w:t>Boehncke</w:t>
      </w:r>
      <w:proofErr w:type="spellEnd"/>
      <w:r w:rsidRPr="00705C9D">
        <w:rPr>
          <w:rFonts w:ascii="Book Antiqua" w:eastAsia="宋体" w:hAnsi="Book Antiqua" w:cs="宋体"/>
          <w:sz w:val="24"/>
          <w:szCs w:val="24"/>
          <w:lang w:val="en-US" w:eastAsia="zh-CN"/>
        </w:rPr>
        <w:t xml:space="preserve"> WH. Platelet P-selectin reflects a state of cutaneous inflammation: possible application to monitor treatment efficacy in psoriasis. </w:t>
      </w:r>
      <w:proofErr w:type="spellStart"/>
      <w:r w:rsidRPr="00705C9D">
        <w:rPr>
          <w:rFonts w:ascii="Book Antiqua" w:eastAsia="宋体" w:hAnsi="Book Antiqua" w:cs="宋体"/>
          <w:i/>
          <w:iCs/>
          <w:sz w:val="24"/>
          <w:szCs w:val="24"/>
          <w:lang w:val="en-US" w:eastAsia="zh-CN"/>
        </w:rPr>
        <w:t>Exp</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Dermatol</w:t>
      </w:r>
      <w:proofErr w:type="spellEnd"/>
      <w:r w:rsidRPr="00705C9D">
        <w:rPr>
          <w:rFonts w:ascii="Book Antiqua" w:eastAsia="宋体" w:hAnsi="Book Antiqua" w:cs="宋体"/>
          <w:sz w:val="24"/>
          <w:szCs w:val="24"/>
          <w:lang w:val="en-US" w:eastAsia="zh-CN"/>
        </w:rPr>
        <w:t xml:space="preserve"> 2010; </w:t>
      </w:r>
      <w:r w:rsidRPr="00705C9D">
        <w:rPr>
          <w:rFonts w:ascii="Book Antiqua" w:eastAsia="宋体" w:hAnsi="Book Antiqua" w:cs="宋体"/>
          <w:b/>
          <w:bCs/>
          <w:sz w:val="24"/>
          <w:szCs w:val="24"/>
          <w:lang w:val="en-US" w:eastAsia="zh-CN"/>
        </w:rPr>
        <w:t>19</w:t>
      </w:r>
      <w:r w:rsidRPr="00705C9D">
        <w:rPr>
          <w:rFonts w:ascii="Book Antiqua" w:eastAsia="宋体" w:hAnsi="Book Antiqua" w:cs="宋体"/>
          <w:sz w:val="24"/>
          <w:szCs w:val="24"/>
          <w:lang w:val="en-US" w:eastAsia="zh-CN"/>
        </w:rPr>
        <w:t>: 736-741 [PMID: 20482619 DOI: 10.1111/j.1600-0625.2010.01095.x</w:t>
      </w:r>
      <w:r w:rsidR="006A3554">
        <w:rPr>
          <w:rFonts w:ascii="Book Antiqua" w:eastAsia="宋体" w:hAnsi="Book Antiqua" w:cs="宋体" w:hint="eastAsia"/>
          <w:sz w:val="24"/>
          <w:szCs w:val="24"/>
          <w:lang w:val="en-US" w:eastAsia="zh-CN"/>
        </w:rPr>
        <w:t>]</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34 </w:t>
      </w:r>
      <w:proofErr w:type="spellStart"/>
      <w:r w:rsidRPr="00705C9D">
        <w:rPr>
          <w:rFonts w:ascii="Book Antiqua" w:eastAsia="宋体" w:hAnsi="Book Antiqua" w:cs="宋体"/>
          <w:b/>
          <w:bCs/>
          <w:sz w:val="24"/>
          <w:szCs w:val="24"/>
          <w:lang w:val="en-US" w:eastAsia="zh-CN"/>
        </w:rPr>
        <w:t>Pamuk</w:t>
      </w:r>
      <w:proofErr w:type="spellEnd"/>
      <w:r w:rsidRPr="00705C9D">
        <w:rPr>
          <w:rFonts w:ascii="Book Antiqua" w:eastAsia="宋体" w:hAnsi="Book Antiqua" w:cs="宋体"/>
          <w:b/>
          <w:bCs/>
          <w:sz w:val="24"/>
          <w:szCs w:val="24"/>
          <w:lang w:val="en-US" w:eastAsia="zh-CN"/>
        </w:rPr>
        <w:t xml:space="preserve"> GE</w:t>
      </w:r>
      <w:r w:rsidRPr="00705C9D">
        <w:rPr>
          <w:rFonts w:ascii="Book Antiqua" w:eastAsia="宋体" w:hAnsi="Book Antiqua" w:cs="宋体"/>
          <w:sz w:val="24"/>
          <w:szCs w:val="24"/>
          <w:lang w:val="en-US" w:eastAsia="zh-CN"/>
        </w:rPr>
        <w:t xml:space="preserve">, Nuri </w:t>
      </w:r>
      <w:proofErr w:type="spellStart"/>
      <w:r w:rsidRPr="00705C9D">
        <w:rPr>
          <w:rFonts w:ascii="Book Antiqua" w:eastAsia="宋体" w:hAnsi="Book Antiqua" w:cs="宋体"/>
          <w:sz w:val="24"/>
          <w:szCs w:val="24"/>
          <w:lang w:val="en-US" w:eastAsia="zh-CN"/>
        </w:rPr>
        <w:t>Pamuk</w:t>
      </w:r>
      <w:proofErr w:type="spellEnd"/>
      <w:r w:rsidRPr="00705C9D">
        <w:rPr>
          <w:rFonts w:ascii="Book Antiqua" w:eastAsia="宋体" w:hAnsi="Book Antiqua" w:cs="宋体"/>
          <w:sz w:val="24"/>
          <w:szCs w:val="24"/>
          <w:lang w:val="en-US" w:eastAsia="zh-CN"/>
        </w:rPr>
        <w:t xml:space="preserve"> O, </w:t>
      </w:r>
      <w:proofErr w:type="spellStart"/>
      <w:r w:rsidRPr="00705C9D">
        <w:rPr>
          <w:rFonts w:ascii="Book Antiqua" w:eastAsia="宋体" w:hAnsi="Book Antiqua" w:cs="宋体"/>
          <w:sz w:val="24"/>
          <w:szCs w:val="24"/>
          <w:lang w:val="en-US" w:eastAsia="zh-CN"/>
        </w:rPr>
        <w:t>Orüm</w:t>
      </w:r>
      <w:proofErr w:type="spellEnd"/>
      <w:r w:rsidRPr="00705C9D">
        <w:rPr>
          <w:rFonts w:ascii="Book Antiqua" w:eastAsia="宋体" w:hAnsi="Book Antiqua" w:cs="宋体"/>
          <w:sz w:val="24"/>
          <w:szCs w:val="24"/>
          <w:lang w:val="en-US" w:eastAsia="zh-CN"/>
        </w:rPr>
        <w:t xml:space="preserve"> H, </w:t>
      </w:r>
      <w:proofErr w:type="spellStart"/>
      <w:r w:rsidRPr="00705C9D">
        <w:rPr>
          <w:rFonts w:ascii="Book Antiqua" w:eastAsia="宋体" w:hAnsi="Book Antiqua" w:cs="宋体"/>
          <w:sz w:val="24"/>
          <w:szCs w:val="24"/>
          <w:lang w:val="en-US" w:eastAsia="zh-CN"/>
        </w:rPr>
        <w:t>Arican</w:t>
      </w:r>
      <w:proofErr w:type="spellEnd"/>
      <w:r w:rsidRPr="00705C9D">
        <w:rPr>
          <w:rFonts w:ascii="Book Antiqua" w:eastAsia="宋体" w:hAnsi="Book Antiqua" w:cs="宋体"/>
          <w:sz w:val="24"/>
          <w:szCs w:val="24"/>
          <w:lang w:val="en-US" w:eastAsia="zh-CN"/>
        </w:rPr>
        <w:t xml:space="preserve"> O, </w:t>
      </w:r>
      <w:proofErr w:type="spellStart"/>
      <w:r w:rsidRPr="00705C9D">
        <w:rPr>
          <w:rFonts w:ascii="Book Antiqua" w:eastAsia="宋体" w:hAnsi="Book Antiqua" w:cs="宋体"/>
          <w:sz w:val="24"/>
          <w:szCs w:val="24"/>
          <w:lang w:val="en-US" w:eastAsia="zh-CN"/>
        </w:rPr>
        <w:t>Turgut</w:t>
      </w:r>
      <w:proofErr w:type="spellEnd"/>
      <w:r w:rsidRPr="00705C9D">
        <w:rPr>
          <w:rFonts w:ascii="Book Antiqua" w:eastAsia="宋体" w:hAnsi="Book Antiqua" w:cs="宋体"/>
          <w:sz w:val="24"/>
          <w:szCs w:val="24"/>
          <w:lang w:val="en-US" w:eastAsia="zh-CN"/>
        </w:rPr>
        <w:t xml:space="preserve"> B, </w:t>
      </w:r>
      <w:proofErr w:type="spellStart"/>
      <w:r w:rsidRPr="00705C9D">
        <w:rPr>
          <w:rFonts w:ascii="Book Antiqua" w:eastAsia="宋体" w:hAnsi="Book Antiqua" w:cs="宋体"/>
          <w:sz w:val="24"/>
          <w:szCs w:val="24"/>
          <w:lang w:val="en-US" w:eastAsia="zh-CN"/>
        </w:rPr>
        <w:t>Demir</w:t>
      </w:r>
      <w:proofErr w:type="spellEnd"/>
      <w:r w:rsidRPr="00705C9D">
        <w:rPr>
          <w:rFonts w:ascii="Book Antiqua" w:eastAsia="宋体" w:hAnsi="Book Antiqua" w:cs="宋体"/>
          <w:sz w:val="24"/>
          <w:szCs w:val="24"/>
          <w:lang w:val="en-US" w:eastAsia="zh-CN"/>
        </w:rPr>
        <w:t xml:space="preserve"> M. Elevated platelet-monocyte complexes in patients with psoriatic arthritis. </w:t>
      </w:r>
      <w:r w:rsidRPr="00705C9D">
        <w:rPr>
          <w:rFonts w:ascii="Book Antiqua" w:eastAsia="宋体" w:hAnsi="Book Antiqua" w:cs="宋体"/>
          <w:i/>
          <w:iCs/>
          <w:sz w:val="24"/>
          <w:szCs w:val="24"/>
          <w:lang w:val="en-US" w:eastAsia="zh-CN"/>
        </w:rPr>
        <w:t>Platelets</w:t>
      </w:r>
      <w:r w:rsidRPr="00705C9D">
        <w:rPr>
          <w:rFonts w:ascii="Book Antiqua" w:eastAsia="宋体" w:hAnsi="Book Antiqua" w:cs="宋体"/>
          <w:sz w:val="24"/>
          <w:szCs w:val="24"/>
          <w:lang w:val="en-US" w:eastAsia="zh-CN"/>
        </w:rPr>
        <w:t xml:space="preserve"> 2009; </w:t>
      </w:r>
      <w:r w:rsidRPr="00705C9D">
        <w:rPr>
          <w:rFonts w:ascii="Book Antiqua" w:eastAsia="宋体" w:hAnsi="Book Antiqua" w:cs="宋体"/>
          <w:b/>
          <w:bCs/>
          <w:sz w:val="24"/>
          <w:szCs w:val="24"/>
          <w:lang w:val="en-US" w:eastAsia="zh-CN"/>
        </w:rPr>
        <w:t>20</w:t>
      </w:r>
      <w:r w:rsidRPr="00705C9D">
        <w:rPr>
          <w:rFonts w:ascii="Book Antiqua" w:eastAsia="宋体" w:hAnsi="Book Antiqua" w:cs="宋体"/>
          <w:sz w:val="24"/>
          <w:szCs w:val="24"/>
          <w:lang w:val="en-US" w:eastAsia="zh-CN"/>
        </w:rPr>
        <w:t>: 493-497 [PMID: 19852688 DOI: 10.3109/09537100903165174]</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lastRenderedPageBreak/>
        <w:t xml:space="preserve">35 </w:t>
      </w:r>
      <w:r w:rsidRPr="00705C9D">
        <w:rPr>
          <w:rFonts w:ascii="Book Antiqua" w:eastAsia="宋体" w:hAnsi="Book Antiqua" w:cs="宋体"/>
          <w:b/>
          <w:bCs/>
          <w:sz w:val="24"/>
          <w:szCs w:val="24"/>
          <w:lang w:val="en-US" w:eastAsia="zh-CN"/>
        </w:rPr>
        <w:t>Michelson AD</w:t>
      </w:r>
      <w:r w:rsidRPr="00705C9D">
        <w:rPr>
          <w:rFonts w:ascii="Book Antiqua" w:eastAsia="宋体" w:hAnsi="Book Antiqua" w:cs="宋体"/>
          <w:sz w:val="24"/>
          <w:szCs w:val="24"/>
          <w:lang w:val="en-US" w:eastAsia="zh-CN"/>
        </w:rPr>
        <w:t xml:space="preserve">, Barnard MR, Krueger LA, Valeri CR, Furman MI. Circulating monocyte-platelet aggregates are a more sensitive marker of in vivo platelet activation than platelet surface P-selectin: studies in baboons, human coronary intervention, and human acute myocardial infarction. </w:t>
      </w:r>
      <w:r w:rsidRPr="00705C9D">
        <w:rPr>
          <w:rFonts w:ascii="Book Antiqua" w:eastAsia="宋体" w:hAnsi="Book Antiqua" w:cs="宋体"/>
          <w:i/>
          <w:iCs/>
          <w:sz w:val="24"/>
          <w:szCs w:val="24"/>
          <w:lang w:val="en-US" w:eastAsia="zh-CN"/>
        </w:rPr>
        <w:t>Circulation</w:t>
      </w:r>
      <w:r w:rsidRPr="00705C9D">
        <w:rPr>
          <w:rFonts w:ascii="Book Antiqua" w:eastAsia="宋体" w:hAnsi="Book Antiqua" w:cs="宋体"/>
          <w:sz w:val="24"/>
          <w:szCs w:val="24"/>
          <w:lang w:val="en-US" w:eastAsia="zh-CN"/>
        </w:rPr>
        <w:t xml:space="preserve"> 2001; </w:t>
      </w:r>
      <w:r w:rsidRPr="00705C9D">
        <w:rPr>
          <w:rFonts w:ascii="Book Antiqua" w:eastAsia="宋体" w:hAnsi="Book Antiqua" w:cs="宋体"/>
          <w:b/>
          <w:bCs/>
          <w:sz w:val="24"/>
          <w:szCs w:val="24"/>
          <w:lang w:val="en-US" w:eastAsia="zh-CN"/>
        </w:rPr>
        <w:t>104</w:t>
      </w:r>
      <w:r w:rsidRPr="00705C9D">
        <w:rPr>
          <w:rFonts w:ascii="Book Antiqua" w:eastAsia="宋体" w:hAnsi="Book Antiqua" w:cs="宋体"/>
          <w:sz w:val="24"/>
          <w:szCs w:val="24"/>
          <w:lang w:val="en-US" w:eastAsia="zh-CN"/>
        </w:rPr>
        <w:t>: 1533-1537 [PMID: 11571248 DOI: 10.1161/hc3801.095588]</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36 </w:t>
      </w:r>
      <w:r w:rsidRPr="00705C9D">
        <w:rPr>
          <w:rFonts w:ascii="Book Antiqua" w:eastAsia="宋体" w:hAnsi="Book Antiqua" w:cs="宋体"/>
          <w:b/>
          <w:bCs/>
          <w:sz w:val="24"/>
          <w:szCs w:val="24"/>
          <w:lang w:val="en-US" w:eastAsia="zh-CN"/>
        </w:rPr>
        <w:t>Michelson AD</w:t>
      </w:r>
      <w:r w:rsidRPr="00705C9D">
        <w:rPr>
          <w:rFonts w:ascii="Book Antiqua" w:eastAsia="宋体" w:hAnsi="Book Antiqua" w:cs="宋体"/>
          <w:sz w:val="24"/>
          <w:szCs w:val="24"/>
          <w:lang w:val="en-US" w:eastAsia="zh-CN"/>
        </w:rPr>
        <w:t xml:space="preserve">, Barnard MR, </w:t>
      </w:r>
      <w:proofErr w:type="spellStart"/>
      <w:r w:rsidRPr="00705C9D">
        <w:rPr>
          <w:rFonts w:ascii="Book Antiqua" w:eastAsia="宋体" w:hAnsi="Book Antiqua" w:cs="宋体"/>
          <w:sz w:val="24"/>
          <w:szCs w:val="24"/>
          <w:lang w:val="en-US" w:eastAsia="zh-CN"/>
        </w:rPr>
        <w:t>Hechtman</w:t>
      </w:r>
      <w:proofErr w:type="spellEnd"/>
      <w:r w:rsidRPr="00705C9D">
        <w:rPr>
          <w:rFonts w:ascii="Book Antiqua" w:eastAsia="宋体" w:hAnsi="Book Antiqua" w:cs="宋体"/>
          <w:sz w:val="24"/>
          <w:szCs w:val="24"/>
          <w:lang w:val="en-US" w:eastAsia="zh-CN"/>
        </w:rPr>
        <w:t xml:space="preserve"> HB, MacGregor H, Connolly RJ, </w:t>
      </w:r>
      <w:proofErr w:type="spellStart"/>
      <w:r w:rsidRPr="00705C9D">
        <w:rPr>
          <w:rFonts w:ascii="Book Antiqua" w:eastAsia="宋体" w:hAnsi="Book Antiqua" w:cs="宋体"/>
          <w:sz w:val="24"/>
          <w:szCs w:val="24"/>
          <w:lang w:val="en-US" w:eastAsia="zh-CN"/>
        </w:rPr>
        <w:t>Loscalzo</w:t>
      </w:r>
      <w:proofErr w:type="spellEnd"/>
      <w:r w:rsidRPr="00705C9D">
        <w:rPr>
          <w:rFonts w:ascii="Book Antiqua" w:eastAsia="宋体" w:hAnsi="Book Antiqua" w:cs="宋体"/>
          <w:sz w:val="24"/>
          <w:szCs w:val="24"/>
          <w:lang w:val="en-US" w:eastAsia="zh-CN"/>
        </w:rPr>
        <w:t xml:space="preserve"> J, Valeri CR. In vivo tracking of platelets: circulating </w:t>
      </w:r>
      <w:proofErr w:type="spellStart"/>
      <w:r w:rsidRPr="00705C9D">
        <w:rPr>
          <w:rFonts w:ascii="Book Antiqua" w:eastAsia="宋体" w:hAnsi="Book Antiqua" w:cs="宋体"/>
          <w:sz w:val="24"/>
          <w:szCs w:val="24"/>
          <w:lang w:val="en-US" w:eastAsia="zh-CN"/>
        </w:rPr>
        <w:t>degranulated</w:t>
      </w:r>
      <w:proofErr w:type="spellEnd"/>
      <w:r w:rsidRPr="00705C9D">
        <w:rPr>
          <w:rFonts w:ascii="Book Antiqua" w:eastAsia="宋体" w:hAnsi="Book Antiqua" w:cs="宋体"/>
          <w:sz w:val="24"/>
          <w:szCs w:val="24"/>
          <w:lang w:val="en-US" w:eastAsia="zh-CN"/>
        </w:rPr>
        <w:t xml:space="preserve"> platelets rapidly lose surface P-selectin but continue to circulate and function. </w:t>
      </w:r>
      <w:r w:rsidR="000E0195">
        <w:rPr>
          <w:rFonts w:ascii="Book Antiqua" w:eastAsia="宋体" w:hAnsi="Book Antiqua" w:cs="宋体"/>
          <w:i/>
          <w:iCs/>
          <w:sz w:val="24"/>
          <w:szCs w:val="24"/>
          <w:lang w:val="en-US" w:eastAsia="zh-CN"/>
        </w:rPr>
        <w:t xml:space="preserve">Proc Natl </w:t>
      </w:r>
      <w:proofErr w:type="spellStart"/>
      <w:r w:rsidR="000E0195">
        <w:rPr>
          <w:rFonts w:ascii="Book Antiqua" w:eastAsia="宋体" w:hAnsi="Book Antiqua" w:cs="宋体"/>
          <w:i/>
          <w:iCs/>
          <w:sz w:val="24"/>
          <w:szCs w:val="24"/>
          <w:lang w:val="en-US" w:eastAsia="zh-CN"/>
        </w:rPr>
        <w:t>Acad</w:t>
      </w:r>
      <w:proofErr w:type="spellEnd"/>
      <w:r w:rsidR="000E0195">
        <w:rPr>
          <w:rFonts w:ascii="Book Antiqua" w:eastAsia="宋体" w:hAnsi="Book Antiqua" w:cs="宋体"/>
          <w:i/>
          <w:iCs/>
          <w:sz w:val="24"/>
          <w:szCs w:val="24"/>
          <w:lang w:val="en-US" w:eastAsia="zh-CN"/>
        </w:rPr>
        <w:t xml:space="preserve"> </w:t>
      </w:r>
      <w:proofErr w:type="spellStart"/>
      <w:r w:rsidR="000E0195">
        <w:rPr>
          <w:rFonts w:ascii="Book Antiqua" w:eastAsia="宋体" w:hAnsi="Book Antiqua" w:cs="宋体"/>
          <w:i/>
          <w:iCs/>
          <w:sz w:val="24"/>
          <w:szCs w:val="24"/>
          <w:lang w:val="en-US" w:eastAsia="zh-CN"/>
        </w:rPr>
        <w:t>Sci</w:t>
      </w:r>
      <w:proofErr w:type="spellEnd"/>
      <w:r w:rsidR="000E0195">
        <w:rPr>
          <w:rFonts w:ascii="Book Antiqua" w:eastAsia="宋体" w:hAnsi="Book Antiqua" w:cs="宋体"/>
          <w:i/>
          <w:iCs/>
          <w:sz w:val="24"/>
          <w:szCs w:val="24"/>
          <w:lang w:val="en-US" w:eastAsia="zh-CN"/>
        </w:rPr>
        <w:t xml:space="preserve"> US</w:t>
      </w:r>
      <w:r w:rsidRPr="00705C9D">
        <w:rPr>
          <w:rFonts w:ascii="Book Antiqua" w:eastAsia="宋体" w:hAnsi="Book Antiqua" w:cs="宋体"/>
          <w:i/>
          <w:iCs/>
          <w:sz w:val="24"/>
          <w:szCs w:val="24"/>
          <w:lang w:val="en-US" w:eastAsia="zh-CN"/>
        </w:rPr>
        <w:t>A</w:t>
      </w:r>
      <w:r w:rsidRPr="00705C9D">
        <w:rPr>
          <w:rFonts w:ascii="Book Antiqua" w:eastAsia="宋体" w:hAnsi="Book Antiqua" w:cs="宋体"/>
          <w:sz w:val="24"/>
          <w:szCs w:val="24"/>
          <w:lang w:val="en-US" w:eastAsia="zh-CN"/>
        </w:rPr>
        <w:t xml:space="preserve"> 1996; </w:t>
      </w:r>
      <w:r w:rsidRPr="00705C9D">
        <w:rPr>
          <w:rFonts w:ascii="Book Antiqua" w:eastAsia="宋体" w:hAnsi="Book Antiqua" w:cs="宋体"/>
          <w:b/>
          <w:bCs/>
          <w:sz w:val="24"/>
          <w:szCs w:val="24"/>
          <w:lang w:val="en-US" w:eastAsia="zh-CN"/>
        </w:rPr>
        <w:t>93</w:t>
      </w:r>
      <w:r w:rsidRPr="00705C9D">
        <w:rPr>
          <w:rFonts w:ascii="Book Antiqua" w:eastAsia="宋体" w:hAnsi="Book Antiqua" w:cs="宋体"/>
          <w:sz w:val="24"/>
          <w:szCs w:val="24"/>
          <w:lang w:val="en-US" w:eastAsia="zh-CN"/>
        </w:rPr>
        <w:t>: 11877-11882 [PMID: 8876231 DOI: 10.1073/pnas.93.21.11877]</w:t>
      </w:r>
    </w:p>
    <w:p w:rsidR="00705C9D" w:rsidRPr="00705C9D" w:rsidRDefault="00705C9D" w:rsidP="00705C9D">
      <w:pPr>
        <w:spacing w:after="0" w:line="360" w:lineRule="auto"/>
        <w:jc w:val="both"/>
        <w:rPr>
          <w:rFonts w:ascii="Book Antiqua" w:eastAsia="宋体" w:hAnsi="Book Antiqua" w:cs="宋体"/>
          <w:color w:val="000000"/>
          <w:sz w:val="24"/>
          <w:szCs w:val="24"/>
          <w:lang w:eastAsia="zh-CN"/>
        </w:rPr>
      </w:pPr>
      <w:r w:rsidRPr="00705C9D">
        <w:rPr>
          <w:rFonts w:ascii="Book Antiqua" w:eastAsia="宋体" w:hAnsi="Book Antiqua" w:cs="宋体"/>
          <w:sz w:val="24"/>
          <w:szCs w:val="24"/>
          <w:lang w:val="en-US" w:eastAsia="zh-CN"/>
        </w:rPr>
        <w:t xml:space="preserve">37 </w:t>
      </w:r>
      <w:r w:rsidRPr="00862A92">
        <w:rPr>
          <w:rFonts w:ascii="Book Antiqua" w:eastAsia="宋体" w:hAnsi="Book Antiqua" w:cs="宋体"/>
          <w:b/>
          <w:color w:val="000000"/>
          <w:sz w:val="24"/>
          <w:szCs w:val="24"/>
        </w:rPr>
        <w:t>Nagy Jr</w:t>
      </w:r>
      <w:r w:rsidRPr="000E0195">
        <w:rPr>
          <w:rFonts w:ascii="Book Antiqua" w:eastAsia="宋体" w:hAnsi="Book Antiqua" w:cs="宋体"/>
          <w:b/>
          <w:color w:val="000000"/>
          <w:sz w:val="24"/>
          <w:szCs w:val="24"/>
        </w:rPr>
        <w:t xml:space="preserve"> B</w:t>
      </w:r>
      <w:r w:rsidRPr="00862A92">
        <w:rPr>
          <w:rFonts w:ascii="Book Antiqua" w:eastAsia="宋体" w:hAnsi="Book Antiqua" w:cs="宋体"/>
          <w:color w:val="000000"/>
          <w:sz w:val="24"/>
          <w:szCs w:val="24"/>
        </w:rPr>
        <w:t>, Debreceni</w:t>
      </w:r>
      <w:r w:rsidRPr="00705C9D">
        <w:rPr>
          <w:rFonts w:ascii="Book Antiqua" w:eastAsia="宋体" w:hAnsi="Book Antiqua" w:cs="宋体"/>
          <w:color w:val="000000"/>
          <w:sz w:val="24"/>
          <w:szCs w:val="24"/>
        </w:rPr>
        <w:t xml:space="preserve"> IB</w:t>
      </w:r>
      <w:r w:rsidRPr="00862A92">
        <w:rPr>
          <w:rFonts w:ascii="Book Antiqua" w:eastAsia="宋体" w:hAnsi="Book Antiqua" w:cs="宋体"/>
          <w:color w:val="000000"/>
          <w:sz w:val="24"/>
          <w:szCs w:val="24"/>
        </w:rPr>
        <w:t>, Kappelmayer</w:t>
      </w:r>
      <w:r w:rsidRPr="00705C9D">
        <w:rPr>
          <w:rFonts w:ascii="Book Antiqua" w:eastAsia="宋体" w:hAnsi="Book Antiqua" w:cs="宋体"/>
          <w:color w:val="000000"/>
          <w:sz w:val="24"/>
          <w:szCs w:val="24"/>
        </w:rPr>
        <w:t xml:space="preserve"> J</w:t>
      </w:r>
      <w:r w:rsidRPr="00862A92">
        <w:rPr>
          <w:rFonts w:ascii="Book Antiqua" w:eastAsia="宋体" w:hAnsi="Book Antiqua" w:cs="宋体"/>
          <w:color w:val="000000"/>
          <w:sz w:val="24"/>
          <w:szCs w:val="24"/>
        </w:rPr>
        <w:t xml:space="preserve">. Flow cytometric investigation of classical and alternative platelet activation markers. </w:t>
      </w:r>
      <w:r w:rsidRPr="00862A92">
        <w:rPr>
          <w:rFonts w:ascii="Book Antiqua" w:eastAsia="宋体" w:hAnsi="Book Antiqua" w:cs="宋体"/>
          <w:i/>
          <w:color w:val="000000"/>
          <w:sz w:val="24"/>
          <w:szCs w:val="24"/>
        </w:rPr>
        <w:t>eJIFCC</w:t>
      </w:r>
      <w:r w:rsidRPr="00862A92">
        <w:rPr>
          <w:rFonts w:ascii="Book Antiqua" w:eastAsia="宋体" w:hAnsi="Book Antiqua" w:cs="宋体"/>
          <w:color w:val="000000"/>
          <w:sz w:val="24"/>
          <w:szCs w:val="24"/>
        </w:rPr>
        <w:t xml:space="preserve"> </w:t>
      </w:r>
      <w:r w:rsidR="000E0195">
        <w:rPr>
          <w:rFonts w:ascii="Book Antiqua" w:eastAsia="宋体" w:hAnsi="Book Antiqua" w:cs="宋体" w:hint="eastAsia"/>
          <w:color w:val="000000"/>
          <w:sz w:val="24"/>
          <w:szCs w:val="24"/>
          <w:lang w:eastAsia="zh-CN"/>
        </w:rPr>
        <w:t xml:space="preserve">2011; </w:t>
      </w:r>
      <w:r w:rsidRPr="00862A92">
        <w:rPr>
          <w:rFonts w:ascii="Book Antiqua" w:eastAsia="宋体" w:hAnsi="Book Antiqua" w:cs="宋体"/>
          <w:b/>
          <w:color w:val="000000"/>
          <w:sz w:val="24"/>
          <w:szCs w:val="24"/>
        </w:rPr>
        <w:t>23</w:t>
      </w:r>
      <w:r w:rsidRPr="00862A92">
        <w:rPr>
          <w:rFonts w:ascii="Book Antiqua" w:eastAsia="宋体" w:hAnsi="Book Antiqua" w:cs="宋体"/>
          <w:color w:val="000000"/>
          <w:sz w:val="24"/>
          <w:szCs w:val="24"/>
        </w:rPr>
        <w:t>: 11 screens. Available from: URL: http://www.ifcc.org/media/215445/05_ Nagy.pdf</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38 </w:t>
      </w:r>
      <w:r w:rsidRPr="00705C9D">
        <w:rPr>
          <w:rFonts w:ascii="Book Antiqua" w:eastAsia="宋体" w:hAnsi="Book Antiqua" w:cs="宋体"/>
          <w:b/>
          <w:bCs/>
          <w:sz w:val="24"/>
          <w:szCs w:val="24"/>
          <w:lang w:val="en-US" w:eastAsia="zh-CN"/>
        </w:rPr>
        <w:t>Furman MI</w:t>
      </w:r>
      <w:r w:rsidRPr="00705C9D">
        <w:rPr>
          <w:rFonts w:ascii="Book Antiqua" w:eastAsia="宋体" w:hAnsi="Book Antiqua" w:cs="宋体"/>
          <w:sz w:val="24"/>
          <w:szCs w:val="24"/>
          <w:lang w:val="en-US" w:eastAsia="zh-CN"/>
        </w:rPr>
        <w:t xml:space="preserve">, Barnard MR, Krueger LA, Fox ML, </w:t>
      </w:r>
      <w:proofErr w:type="spellStart"/>
      <w:r w:rsidRPr="00705C9D">
        <w:rPr>
          <w:rFonts w:ascii="Book Antiqua" w:eastAsia="宋体" w:hAnsi="Book Antiqua" w:cs="宋体"/>
          <w:sz w:val="24"/>
          <w:szCs w:val="24"/>
          <w:lang w:val="en-US" w:eastAsia="zh-CN"/>
        </w:rPr>
        <w:t>Shilale</w:t>
      </w:r>
      <w:proofErr w:type="spellEnd"/>
      <w:r w:rsidRPr="00705C9D">
        <w:rPr>
          <w:rFonts w:ascii="Book Antiqua" w:eastAsia="宋体" w:hAnsi="Book Antiqua" w:cs="宋体"/>
          <w:sz w:val="24"/>
          <w:szCs w:val="24"/>
          <w:lang w:val="en-US" w:eastAsia="zh-CN"/>
        </w:rPr>
        <w:t xml:space="preserve"> EA, </w:t>
      </w:r>
      <w:proofErr w:type="spellStart"/>
      <w:r w:rsidRPr="00705C9D">
        <w:rPr>
          <w:rFonts w:ascii="Book Antiqua" w:eastAsia="宋体" w:hAnsi="Book Antiqua" w:cs="宋体"/>
          <w:sz w:val="24"/>
          <w:szCs w:val="24"/>
          <w:lang w:val="en-US" w:eastAsia="zh-CN"/>
        </w:rPr>
        <w:t>Lessard</w:t>
      </w:r>
      <w:proofErr w:type="spellEnd"/>
      <w:r w:rsidRPr="00705C9D">
        <w:rPr>
          <w:rFonts w:ascii="Book Antiqua" w:eastAsia="宋体" w:hAnsi="Book Antiqua" w:cs="宋体"/>
          <w:sz w:val="24"/>
          <w:szCs w:val="24"/>
          <w:lang w:val="en-US" w:eastAsia="zh-CN"/>
        </w:rPr>
        <w:t xml:space="preserve"> DM, Marchese P, </w:t>
      </w:r>
      <w:proofErr w:type="spellStart"/>
      <w:r w:rsidRPr="00705C9D">
        <w:rPr>
          <w:rFonts w:ascii="Book Antiqua" w:eastAsia="宋体" w:hAnsi="Book Antiqua" w:cs="宋体"/>
          <w:sz w:val="24"/>
          <w:szCs w:val="24"/>
          <w:lang w:val="en-US" w:eastAsia="zh-CN"/>
        </w:rPr>
        <w:t>Frelinger</w:t>
      </w:r>
      <w:proofErr w:type="spellEnd"/>
      <w:r w:rsidRPr="00705C9D">
        <w:rPr>
          <w:rFonts w:ascii="Book Antiqua" w:eastAsia="宋体" w:hAnsi="Book Antiqua" w:cs="宋体"/>
          <w:sz w:val="24"/>
          <w:szCs w:val="24"/>
          <w:lang w:val="en-US" w:eastAsia="zh-CN"/>
        </w:rPr>
        <w:t xml:space="preserve"> AL, Goldberg RJ, Michelson AD. Circulating monocyte-platelet aggregates are an early marker of acute myocardial infarction. </w:t>
      </w:r>
      <w:r w:rsidRPr="00705C9D">
        <w:rPr>
          <w:rFonts w:ascii="Book Antiqua" w:eastAsia="宋体" w:hAnsi="Book Antiqua" w:cs="宋体"/>
          <w:i/>
          <w:iCs/>
          <w:sz w:val="24"/>
          <w:szCs w:val="24"/>
          <w:lang w:val="en-US" w:eastAsia="zh-CN"/>
        </w:rPr>
        <w:t xml:space="preserve">J Am </w:t>
      </w:r>
      <w:proofErr w:type="spellStart"/>
      <w:r w:rsidRPr="00705C9D">
        <w:rPr>
          <w:rFonts w:ascii="Book Antiqua" w:eastAsia="宋体" w:hAnsi="Book Antiqua" w:cs="宋体"/>
          <w:i/>
          <w:iCs/>
          <w:sz w:val="24"/>
          <w:szCs w:val="24"/>
          <w:lang w:val="en-US" w:eastAsia="zh-CN"/>
        </w:rPr>
        <w:t>Coll</w:t>
      </w:r>
      <w:proofErr w:type="spellEnd"/>
      <w:r w:rsidRPr="00705C9D">
        <w:rPr>
          <w:rFonts w:ascii="Book Antiqua" w:eastAsia="宋体" w:hAnsi="Book Antiqua" w:cs="宋体"/>
          <w:i/>
          <w:iCs/>
          <w:sz w:val="24"/>
          <w:szCs w:val="24"/>
          <w:lang w:val="en-US" w:eastAsia="zh-CN"/>
        </w:rPr>
        <w:t xml:space="preserve"> </w:t>
      </w:r>
      <w:proofErr w:type="spellStart"/>
      <w:r w:rsidRPr="00705C9D">
        <w:rPr>
          <w:rFonts w:ascii="Book Antiqua" w:eastAsia="宋体" w:hAnsi="Book Antiqua" w:cs="宋体"/>
          <w:i/>
          <w:iCs/>
          <w:sz w:val="24"/>
          <w:szCs w:val="24"/>
          <w:lang w:val="en-US" w:eastAsia="zh-CN"/>
        </w:rPr>
        <w:t>Cardiol</w:t>
      </w:r>
      <w:proofErr w:type="spellEnd"/>
      <w:r w:rsidRPr="00705C9D">
        <w:rPr>
          <w:rFonts w:ascii="Book Antiqua" w:eastAsia="宋体" w:hAnsi="Book Antiqua" w:cs="宋体"/>
          <w:sz w:val="24"/>
          <w:szCs w:val="24"/>
          <w:lang w:val="en-US" w:eastAsia="zh-CN"/>
        </w:rPr>
        <w:t xml:space="preserve"> 2001; </w:t>
      </w:r>
      <w:r w:rsidRPr="00705C9D">
        <w:rPr>
          <w:rFonts w:ascii="Book Antiqua" w:eastAsia="宋体" w:hAnsi="Book Antiqua" w:cs="宋体"/>
          <w:b/>
          <w:bCs/>
          <w:sz w:val="24"/>
          <w:szCs w:val="24"/>
          <w:lang w:val="en-US" w:eastAsia="zh-CN"/>
        </w:rPr>
        <w:t>38</w:t>
      </w:r>
      <w:r w:rsidRPr="00705C9D">
        <w:rPr>
          <w:rFonts w:ascii="Book Antiqua" w:eastAsia="宋体" w:hAnsi="Book Antiqua" w:cs="宋体"/>
          <w:sz w:val="24"/>
          <w:szCs w:val="24"/>
          <w:lang w:val="en-US" w:eastAsia="zh-CN"/>
        </w:rPr>
        <w:t>: 1002-1006 [PMID: 11583872 DOI: 10.1016/S0735-1097(01)01485-1]</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39 </w:t>
      </w:r>
      <w:proofErr w:type="spellStart"/>
      <w:r w:rsidRPr="00705C9D">
        <w:rPr>
          <w:rFonts w:ascii="Book Antiqua" w:eastAsia="宋体" w:hAnsi="Book Antiqua" w:cs="宋体"/>
          <w:b/>
          <w:bCs/>
          <w:sz w:val="24"/>
          <w:szCs w:val="24"/>
          <w:lang w:val="en-US" w:eastAsia="zh-CN"/>
        </w:rPr>
        <w:t>Ikonomidis</w:t>
      </w:r>
      <w:proofErr w:type="spellEnd"/>
      <w:r w:rsidRPr="00705C9D">
        <w:rPr>
          <w:rFonts w:ascii="Book Antiqua" w:eastAsia="宋体" w:hAnsi="Book Antiqua" w:cs="宋体"/>
          <w:b/>
          <w:bCs/>
          <w:sz w:val="24"/>
          <w:szCs w:val="24"/>
          <w:lang w:val="en-US" w:eastAsia="zh-CN"/>
        </w:rPr>
        <w:t xml:space="preserve"> I</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Makavos</w:t>
      </w:r>
      <w:proofErr w:type="spellEnd"/>
      <w:r w:rsidRPr="00705C9D">
        <w:rPr>
          <w:rFonts w:ascii="Book Antiqua" w:eastAsia="宋体" w:hAnsi="Book Antiqua" w:cs="宋体"/>
          <w:sz w:val="24"/>
          <w:szCs w:val="24"/>
          <w:lang w:val="en-US" w:eastAsia="zh-CN"/>
        </w:rPr>
        <w:t xml:space="preserve"> G, </w:t>
      </w:r>
      <w:proofErr w:type="spellStart"/>
      <w:r w:rsidRPr="00705C9D">
        <w:rPr>
          <w:rFonts w:ascii="Book Antiqua" w:eastAsia="宋体" w:hAnsi="Book Antiqua" w:cs="宋体"/>
          <w:sz w:val="24"/>
          <w:szCs w:val="24"/>
          <w:lang w:val="en-US" w:eastAsia="zh-CN"/>
        </w:rPr>
        <w:t>Papadavid</w:t>
      </w:r>
      <w:proofErr w:type="spellEnd"/>
      <w:r w:rsidRPr="00705C9D">
        <w:rPr>
          <w:rFonts w:ascii="Book Antiqua" w:eastAsia="宋体" w:hAnsi="Book Antiqua" w:cs="宋体"/>
          <w:sz w:val="24"/>
          <w:szCs w:val="24"/>
          <w:lang w:val="en-US" w:eastAsia="zh-CN"/>
        </w:rPr>
        <w:t xml:space="preserve"> E, </w:t>
      </w:r>
      <w:proofErr w:type="spellStart"/>
      <w:r w:rsidRPr="00705C9D">
        <w:rPr>
          <w:rFonts w:ascii="Book Antiqua" w:eastAsia="宋体" w:hAnsi="Book Antiqua" w:cs="宋体"/>
          <w:sz w:val="24"/>
          <w:szCs w:val="24"/>
          <w:lang w:val="en-US" w:eastAsia="zh-CN"/>
        </w:rPr>
        <w:t>Varoudi</w:t>
      </w:r>
      <w:proofErr w:type="spellEnd"/>
      <w:r w:rsidRPr="00705C9D">
        <w:rPr>
          <w:rFonts w:ascii="Book Antiqua" w:eastAsia="宋体" w:hAnsi="Book Antiqua" w:cs="宋体"/>
          <w:sz w:val="24"/>
          <w:szCs w:val="24"/>
          <w:lang w:val="en-US" w:eastAsia="zh-CN"/>
        </w:rPr>
        <w:t xml:space="preserve"> M, </w:t>
      </w:r>
      <w:proofErr w:type="spellStart"/>
      <w:r w:rsidRPr="00705C9D">
        <w:rPr>
          <w:rFonts w:ascii="Book Antiqua" w:eastAsia="宋体" w:hAnsi="Book Antiqua" w:cs="宋体"/>
          <w:sz w:val="24"/>
          <w:szCs w:val="24"/>
          <w:lang w:val="en-US" w:eastAsia="zh-CN"/>
        </w:rPr>
        <w:t>Andreadou</w:t>
      </w:r>
      <w:proofErr w:type="spellEnd"/>
      <w:r w:rsidRPr="00705C9D">
        <w:rPr>
          <w:rFonts w:ascii="Book Antiqua" w:eastAsia="宋体" w:hAnsi="Book Antiqua" w:cs="宋体"/>
          <w:sz w:val="24"/>
          <w:szCs w:val="24"/>
          <w:lang w:val="en-US" w:eastAsia="zh-CN"/>
        </w:rPr>
        <w:t xml:space="preserve"> I, </w:t>
      </w:r>
      <w:proofErr w:type="spellStart"/>
      <w:r w:rsidRPr="00705C9D">
        <w:rPr>
          <w:rFonts w:ascii="Book Antiqua" w:eastAsia="宋体" w:hAnsi="Book Antiqua" w:cs="宋体"/>
          <w:sz w:val="24"/>
          <w:szCs w:val="24"/>
          <w:lang w:val="en-US" w:eastAsia="zh-CN"/>
        </w:rPr>
        <w:t>Gravanis</w:t>
      </w:r>
      <w:proofErr w:type="spellEnd"/>
      <w:r w:rsidRPr="00705C9D">
        <w:rPr>
          <w:rFonts w:ascii="Book Antiqua" w:eastAsia="宋体" w:hAnsi="Book Antiqua" w:cs="宋体"/>
          <w:sz w:val="24"/>
          <w:szCs w:val="24"/>
          <w:lang w:val="en-US" w:eastAsia="zh-CN"/>
        </w:rPr>
        <w:t xml:space="preserve"> K, </w:t>
      </w:r>
      <w:proofErr w:type="spellStart"/>
      <w:r w:rsidRPr="00705C9D">
        <w:rPr>
          <w:rFonts w:ascii="Book Antiqua" w:eastAsia="宋体" w:hAnsi="Book Antiqua" w:cs="宋体"/>
          <w:sz w:val="24"/>
          <w:szCs w:val="24"/>
          <w:lang w:val="en-US" w:eastAsia="zh-CN"/>
        </w:rPr>
        <w:t>Theodoropoulos</w:t>
      </w:r>
      <w:proofErr w:type="spellEnd"/>
      <w:r w:rsidRPr="00705C9D">
        <w:rPr>
          <w:rFonts w:ascii="Book Antiqua" w:eastAsia="宋体" w:hAnsi="Book Antiqua" w:cs="宋体"/>
          <w:sz w:val="24"/>
          <w:szCs w:val="24"/>
          <w:lang w:val="en-US" w:eastAsia="zh-CN"/>
        </w:rPr>
        <w:t xml:space="preserve"> K, </w:t>
      </w:r>
      <w:proofErr w:type="spellStart"/>
      <w:r w:rsidRPr="00705C9D">
        <w:rPr>
          <w:rFonts w:ascii="Book Antiqua" w:eastAsia="宋体" w:hAnsi="Book Antiqua" w:cs="宋体"/>
          <w:sz w:val="24"/>
          <w:szCs w:val="24"/>
          <w:lang w:val="en-US" w:eastAsia="zh-CN"/>
        </w:rPr>
        <w:t>Pavlidis</w:t>
      </w:r>
      <w:proofErr w:type="spellEnd"/>
      <w:r w:rsidRPr="00705C9D">
        <w:rPr>
          <w:rFonts w:ascii="Book Antiqua" w:eastAsia="宋体" w:hAnsi="Book Antiqua" w:cs="宋体"/>
          <w:sz w:val="24"/>
          <w:szCs w:val="24"/>
          <w:lang w:val="en-US" w:eastAsia="zh-CN"/>
        </w:rPr>
        <w:t xml:space="preserve"> G, </w:t>
      </w:r>
      <w:proofErr w:type="spellStart"/>
      <w:r w:rsidRPr="00705C9D">
        <w:rPr>
          <w:rFonts w:ascii="Book Antiqua" w:eastAsia="宋体" w:hAnsi="Book Antiqua" w:cs="宋体"/>
          <w:sz w:val="24"/>
          <w:szCs w:val="24"/>
          <w:lang w:val="en-US" w:eastAsia="zh-CN"/>
        </w:rPr>
        <w:t>Triantafyllidi</w:t>
      </w:r>
      <w:proofErr w:type="spellEnd"/>
      <w:r w:rsidRPr="00705C9D">
        <w:rPr>
          <w:rFonts w:ascii="Book Antiqua" w:eastAsia="宋体" w:hAnsi="Book Antiqua" w:cs="宋体"/>
          <w:sz w:val="24"/>
          <w:szCs w:val="24"/>
          <w:lang w:val="en-US" w:eastAsia="zh-CN"/>
        </w:rPr>
        <w:t xml:space="preserve"> H, </w:t>
      </w:r>
      <w:proofErr w:type="spellStart"/>
      <w:r w:rsidRPr="00705C9D">
        <w:rPr>
          <w:rFonts w:ascii="Book Antiqua" w:eastAsia="宋体" w:hAnsi="Book Antiqua" w:cs="宋体"/>
          <w:sz w:val="24"/>
          <w:szCs w:val="24"/>
          <w:lang w:val="en-US" w:eastAsia="zh-CN"/>
        </w:rPr>
        <w:t>Parissis</w:t>
      </w:r>
      <w:proofErr w:type="spellEnd"/>
      <w:r w:rsidRPr="00705C9D">
        <w:rPr>
          <w:rFonts w:ascii="Book Antiqua" w:eastAsia="宋体" w:hAnsi="Book Antiqua" w:cs="宋体"/>
          <w:sz w:val="24"/>
          <w:szCs w:val="24"/>
          <w:lang w:val="en-US" w:eastAsia="zh-CN"/>
        </w:rPr>
        <w:t xml:space="preserve"> J, </w:t>
      </w:r>
      <w:proofErr w:type="spellStart"/>
      <w:r w:rsidRPr="00705C9D">
        <w:rPr>
          <w:rFonts w:ascii="Book Antiqua" w:eastAsia="宋体" w:hAnsi="Book Antiqua" w:cs="宋体"/>
          <w:sz w:val="24"/>
          <w:szCs w:val="24"/>
          <w:lang w:val="en-US" w:eastAsia="zh-CN"/>
        </w:rPr>
        <w:t>Paraskevaidis</w:t>
      </w:r>
      <w:proofErr w:type="spellEnd"/>
      <w:r w:rsidRPr="00705C9D">
        <w:rPr>
          <w:rFonts w:ascii="Book Antiqua" w:eastAsia="宋体" w:hAnsi="Book Antiqua" w:cs="宋体"/>
          <w:sz w:val="24"/>
          <w:szCs w:val="24"/>
          <w:lang w:val="en-US" w:eastAsia="zh-CN"/>
        </w:rPr>
        <w:t xml:space="preserve"> I, Rigopoulos D, </w:t>
      </w:r>
      <w:proofErr w:type="spellStart"/>
      <w:r w:rsidRPr="00705C9D">
        <w:rPr>
          <w:rFonts w:ascii="Book Antiqua" w:eastAsia="宋体" w:hAnsi="Book Antiqua" w:cs="宋体"/>
          <w:sz w:val="24"/>
          <w:szCs w:val="24"/>
          <w:lang w:val="en-US" w:eastAsia="zh-CN"/>
        </w:rPr>
        <w:t>Lekakis</w:t>
      </w:r>
      <w:proofErr w:type="spellEnd"/>
      <w:r w:rsidRPr="00705C9D">
        <w:rPr>
          <w:rFonts w:ascii="Book Antiqua" w:eastAsia="宋体" w:hAnsi="Book Antiqua" w:cs="宋体"/>
          <w:sz w:val="24"/>
          <w:szCs w:val="24"/>
          <w:lang w:val="en-US" w:eastAsia="zh-CN"/>
        </w:rPr>
        <w:t xml:space="preserve"> J. Similarities in coronary function and myocardial deformation between psoriasis and coronary artery disease: the role of oxidative stress and inflammation. </w:t>
      </w:r>
      <w:r w:rsidRPr="00705C9D">
        <w:rPr>
          <w:rFonts w:ascii="Book Antiqua" w:eastAsia="宋体" w:hAnsi="Book Antiqua" w:cs="宋体"/>
          <w:i/>
          <w:iCs/>
          <w:sz w:val="24"/>
          <w:szCs w:val="24"/>
          <w:lang w:val="en-US" w:eastAsia="zh-CN"/>
        </w:rPr>
        <w:t xml:space="preserve">Can J </w:t>
      </w:r>
      <w:proofErr w:type="spellStart"/>
      <w:r w:rsidRPr="00705C9D">
        <w:rPr>
          <w:rFonts w:ascii="Book Antiqua" w:eastAsia="宋体" w:hAnsi="Book Antiqua" w:cs="宋体"/>
          <w:i/>
          <w:iCs/>
          <w:sz w:val="24"/>
          <w:szCs w:val="24"/>
          <w:lang w:val="en-US" w:eastAsia="zh-CN"/>
        </w:rPr>
        <w:t>Cardiol</w:t>
      </w:r>
      <w:proofErr w:type="spellEnd"/>
      <w:r w:rsidRPr="00705C9D">
        <w:rPr>
          <w:rFonts w:ascii="Book Antiqua" w:eastAsia="宋体" w:hAnsi="Book Antiqua" w:cs="宋体"/>
          <w:sz w:val="24"/>
          <w:szCs w:val="24"/>
          <w:lang w:val="en-US" w:eastAsia="zh-CN"/>
        </w:rPr>
        <w:t xml:space="preserve"> 2015; </w:t>
      </w:r>
      <w:r w:rsidRPr="00705C9D">
        <w:rPr>
          <w:rFonts w:ascii="Book Antiqua" w:eastAsia="宋体" w:hAnsi="Book Antiqua" w:cs="宋体"/>
          <w:b/>
          <w:bCs/>
          <w:sz w:val="24"/>
          <w:szCs w:val="24"/>
          <w:lang w:val="en-US" w:eastAsia="zh-CN"/>
        </w:rPr>
        <w:t>31</w:t>
      </w:r>
      <w:r w:rsidRPr="00705C9D">
        <w:rPr>
          <w:rFonts w:ascii="Book Antiqua" w:eastAsia="宋体" w:hAnsi="Book Antiqua" w:cs="宋体"/>
          <w:sz w:val="24"/>
          <w:szCs w:val="24"/>
          <w:lang w:val="en-US" w:eastAsia="zh-CN"/>
        </w:rPr>
        <w:t>: 287-295 [PMID: 25660150 DOI: 10.1016/j.cjca.2014.11.002]</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proofErr w:type="gramStart"/>
      <w:r w:rsidRPr="00705C9D">
        <w:rPr>
          <w:rFonts w:ascii="Book Antiqua" w:eastAsia="宋体" w:hAnsi="Book Antiqua" w:cs="宋体"/>
          <w:sz w:val="24"/>
          <w:szCs w:val="24"/>
          <w:lang w:val="en-US" w:eastAsia="zh-CN"/>
        </w:rPr>
        <w:t xml:space="preserve">40 </w:t>
      </w:r>
      <w:proofErr w:type="spellStart"/>
      <w:r w:rsidRPr="00705C9D">
        <w:rPr>
          <w:rFonts w:ascii="Book Antiqua" w:eastAsia="宋体" w:hAnsi="Book Antiqua" w:cs="宋体"/>
          <w:b/>
          <w:bCs/>
          <w:sz w:val="24"/>
          <w:szCs w:val="24"/>
          <w:lang w:val="en-US" w:eastAsia="zh-CN"/>
        </w:rPr>
        <w:t>Murdaca</w:t>
      </w:r>
      <w:proofErr w:type="spellEnd"/>
      <w:r w:rsidRPr="00705C9D">
        <w:rPr>
          <w:rFonts w:ascii="Book Antiqua" w:eastAsia="宋体" w:hAnsi="Book Antiqua" w:cs="宋体"/>
          <w:b/>
          <w:bCs/>
          <w:sz w:val="24"/>
          <w:szCs w:val="24"/>
          <w:lang w:val="en-US" w:eastAsia="zh-CN"/>
        </w:rPr>
        <w:t xml:space="preserve"> G</w:t>
      </w:r>
      <w:r w:rsidRPr="00705C9D">
        <w:rPr>
          <w:rFonts w:ascii="Book Antiqua" w:eastAsia="宋体" w:hAnsi="Book Antiqua" w:cs="宋体"/>
          <w:sz w:val="24"/>
          <w:szCs w:val="24"/>
          <w:lang w:val="en-US" w:eastAsia="zh-CN"/>
        </w:rPr>
        <w:t xml:space="preserve">, Colombo BM, </w:t>
      </w:r>
      <w:proofErr w:type="spellStart"/>
      <w:r w:rsidRPr="00705C9D">
        <w:rPr>
          <w:rFonts w:ascii="Book Antiqua" w:eastAsia="宋体" w:hAnsi="Book Antiqua" w:cs="宋体"/>
          <w:sz w:val="24"/>
          <w:szCs w:val="24"/>
          <w:lang w:val="en-US" w:eastAsia="zh-CN"/>
        </w:rPr>
        <w:t>Puppo</w:t>
      </w:r>
      <w:proofErr w:type="spellEnd"/>
      <w:r w:rsidRPr="00705C9D">
        <w:rPr>
          <w:rFonts w:ascii="Book Antiqua" w:eastAsia="宋体" w:hAnsi="Book Antiqua" w:cs="宋体"/>
          <w:sz w:val="24"/>
          <w:szCs w:val="24"/>
          <w:lang w:val="en-US" w:eastAsia="zh-CN"/>
        </w:rPr>
        <w:t xml:space="preserve"> F.</w:t>
      </w:r>
      <w:proofErr w:type="gramEnd"/>
      <w:r w:rsidRPr="00705C9D">
        <w:rPr>
          <w:rFonts w:ascii="Book Antiqua" w:eastAsia="宋体" w:hAnsi="Book Antiqua" w:cs="宋体"/>
          <w:sz w:val="24"/>
          <w:szCs w:val="24"/>
          <w:lang w:val="en-US" w:eastAsia="zh-CN"/>
        </w:rPr>
        <w:t xml:space="preserve"> </w:t>
      </w:r>
      <w:proofErr w:type="gramStart"/>
      <w:r w:rsidRPr="00705C9D">
        <w:rPr>
          <w:rFonts w:ascii="Book Antiqua" w:eastAsia="宋体" w:hAnsi="Book Antiqua" w:cs="宋体"/>
          <w:sz w:val="24"/>
          <w:szCs w:val="24"/>
          <w:lang w:val="en-US" w:eastAsia="zh-CN"/>
        </w:rPr>
        <w:t>The role of Th17 lymphocytes in the autoimmune and chronic inflammatory diseases.</w:t>
      </w:r>
      <w:proofErr w:type="gramEnd"/>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i/>
          <w:iCs/>
          <w:sz w:val="24"/>
          <w:szCs w:val="24"/>
          <w:lang w:val="en-US" w:eastAsia="zh-CN"/>
        </w:rPr>
        <w:t xml:space="preserve">Intern </w:t>
      </w:r>
      <w:proofErr w:type="spellStart"/>
      <w:r w:rsidRPr="00705C9D">
        <w:rPr>
          <w:rFonts w:ascii="Book Antiqua" w:eastAsia="宋体" w:hAnsi="Book Antiqua" w:cs="宋体"/>
          <w:i/>
          <w:iCs/>
          <w:sz w:val="24"/>
          <w:szCs w:val="24"/>
          <w:lang w:val="en-US" w:eastAsia="zh-CN"/>
        </w:rPr>
        <w:t>Emerg</w:t>
      </w:r>
      <w:proofErr w:type="spellEnd"/>
      <w:r w:rsidRPr="00705C9D">
        <w:rPr>
          <w:rFonts w:ascii="Book Antiqua" w:eastAsia="宋体" w:hAnsi="Book Antiqua" w:cs="宋体"/>
          <w:i/>
          <w:iCs/>
          <w:sz w:val="24"/>
          <w:szCs w:val="24"/>
          <w:lang w:val="en-US" w:eastAsia="zh-CN"/>
        </w:rPr>
        <w:t xml:space="preserve"> Med</w:t>
      </w:r>
      <w:r w:rsidRPr="00705C9D">
        <w:rPr>
          <w:rFonts w:ascii="Book Antiqua" w:eastAsia="宋体" w:hAnsi="Book Antiqua" w:cs="宋体"/>
          <w:sz w:val="24"/>
          <w:szCs w:val="24"/>
          <w:lang w:val="en-US" w:eastAsia="zh-CN"/>
        </w:rPr>
        <w:t xml:space="preserve"> 2011; </w:t>
      </w:r>
      <w:r w:rsidRPr="00705C9D">
        <w:rPr>
          <w:rFonts w:ascii="Book Antiqua" w:eastAsia="宋体" w:hAnsi="Book Antiqua" w:cs="宋体"/>
          <w:b/>
          <w:bCs/>
          <w:sz w:val="24"/>
          <w:szCs w:val="24"/>
          <w:lang w:val="en-US" w:eastAsia="zh-CN"/>
        </w:rPr>
        <w:t>6</w:t>
      </w:r>
      <w:r w:rsidRPr="00705C9D">
        <w:rPr>
          <w:rFonts w:ascii="Book Antiqua" w:eastAsia="宋体" w:hAnsi="Book Antiqua" w:cs="宋体"/>
          <w:sz w:val="24"/>
          <w:szCs w:val="24"/>
          <w:lang w:val="en-US" w:eastAsia="zh-CN"/>
        </w:rPr>
        <w:t>: 487-495 [PMID: 21258875 DOI: 10.1007/s11739-011-0517-7]</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41 </w:t>
      </w:r>
      <w:proofErr w:type="spellStart"/>
      <w:r w:rsidRPr="00705C9D">
        <w:rPr>
          <w:rFonts w:ascii="Book Antiqua" w:eastAsia="宋体" w:hAnsi="Book Antiqua" w:cs="宋体"/>
          <w:b/>
          <w:bCs/>
          <w:sz w:val="24"/>
          <w:szCs w:val="24"/>
          <w:lang w:val="en-US" w:eastAsia="zh-CN"/>
        </w:rPr>
        <w:t>Ranjbaran</w:t>
      </w:r>
      <w:proofErr w:type="spellEnd"/>
      <w:r w:rsidRPr="00705C9D">
        <w:rPr>
          <w:rFonts w:ascii="Book Antiqua" w:eastAsia="宋体" w:hAnsi="Book Antiqua" w:cs="宋体"/>
          <w:b/>
          <w:bCs/>
          <w:sz w:val="24"/>
          <w:szCs w:val="24"/>
          <w:lang w:val="en-US" w:eastAsia="zh-CN"/>
        </w:rPr>
        <w:t xml:space="preserve"> H</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Sokol</w:t>
      </w:r>
      <w:proofErr w:type="spellEnd"/>
      <w:r w:rsidRPr="00705C9D">
        <w:rPr>
          <w:rFonts w:ascii="Book Antiqua" w:eastAsia="宋体" w:hAnsi="Book Antiqua" w:cs="宋体"/>
          <w:sz w:val="24"/>
          <w:szCs w:val="24"/>
          <w:lang w:val="en-US" w:eastAsia="zh-CN"/>
        </w:rPr>
        <w:t xml:space="preserve"> SI, Gallo A, </w:t>
      </w:r>
      <w:proofErr w:type="spellStart"/>
      <w:r w:rsidRPr="00705C9D">
        <w:rPr>
          <w:rFonts w:ascii="Book Antiqua" w:eastAsia="宋体" w:hAnsi="Book Antiqua" w:cs="宋体"/>
          <w:sz w:val="24"/>
          <w:szCs w:val="24"/>
          <w:lang w:val="en-US" w:eastAsia="zh-CN"/>
        </w:rPr>
        <w:t>Eid</w:t>
      </w:r>
      <w:proofErr w:type="spellEnd"/>
      <w:r w:rsidRPr="00705C9D">
        <w:rPr>
          <w:rFonts w:ascii="Book Antiqua" w:eastAsia="宋体" w:hAnsi="Book Antiqua" w:cs="宋体"/>
          <w:sz w:val="24"/>
          <w:szCs w:val="24"/>
          <w:lang w:val="en-US" w:eastAsia="zh-CN"/>
        </w:rPr>
        <w:t xml:space="preserve"> RE, </w:t>
      </w:r>
      <w:proofErr w:type="spellStart"/>
      <w:r w:rsidRPr="00705C9D">
        <w:rPr>
          <w:rFonts w:ascii="Book Antiqua" w:eastAsia="宋体" w:hAnsi="Book Antiqua" w:cs="宋体"/>
          <w:sz w:val="24"/>
          <w:szCs w:val="24"/>
          <w:lang w:val="en-US" w:eastAsia="zh-CN"/>
        </w:rPr>
        <w:t>Iakimov</w:t>
      </w:r>
      <w:proofErr w:type="spellEnd"/>
      <w:r w:rsidRPr="00705C9D">
        <w:rPr>
          <w:rFonts w:ascii="Book Antiqua" w:eastAsia="宋体" w:hAnsi="Book Antiqua" w:cs="宋体"/>
          <w:sz w:val="24"/>
          <w:szCs w:val="24"/>
          <w:lang w:val="en-US" w:eastAsia="zh-CN"/>
        </w:rPr>
        <w:t xml:space="preserve"> AO, </w:t>
      </w:r>
      <w:proofErr w:type="spellStart"/>
      <w:r w:rsidRPr="00705C9D">
        <w:rPr>
          <w:rFonts w:ascii="Book Antiqua" w:eastAsia="宋体" w:hAnsi="Book Antiqua" w:cs="宋体"/>
          <w:sz w:val="24"/>
          <w:szCs w:val="24"/>
          <w:lang w:val="en-US" w:eastAsia="zh-CN"/>
        </w:rPr>
        <w:t>D'Alessio</w:t>
      </w:r>
      <w:proofErr w:type="spellEnd"/>
      <w:r w:rsidRPr="00705C9D">
        <w:rPr>
          <w:rFonts w:ascii="Book Antiqua" w:eastAsia="宋体" w:hAnsi="Book Antiqua" w:cs="宋体"/>
          <w:sz w:val="24"/>
          <w:szCs w:val="24"/>
          <w:lang w:val="en-US" w:eastAsia="zh-CN"/>
        </w:rPr>
        <w:t xml:space="preserve"> A, Kapoor JR, Akhtar S, Howes CJ, Aslan M, </w:t>
      </w:r>
      <w:proofErr w:type="spellStart"/>
      <w:r w:rsidRPr="00705C9D">
        <w:rPr>
          <w:rFonts w:ascii="Book Antiqua" w:eastAsia="宋体" w:hAnsi="Book Antiqua" w:cs="宋体"/>
          <w:sz w:val="24"/>
          <w:szCs w:val="24"/>
          <w:lang w:val="en-US" w:eastAsia="zh-CN"/>
        </w:rPr>
        <w:t>Pfau</w:t>
      </w:r>
      <w:proofErr w:type="spellEnd"/>
      <w:r w:rsidRPr="00705C9D">
        <w:rPr>
          <w:rFonts w:ascii="Book Antiqua" w:eastAsia="宋体" w:hAnsi="Book Antiqua" w:cs="宋体"/>
          <w:sz w:val="24"/>
          <w:szCs w:val="24"/>
          <w:lang w:val="en-US" w:eastAsia="zh-CN"/>
        </w:rPr>
        <w:t xml:space="preserve"> S, </w:t>
      </w:r>
      <w:proofErr w:type="spellStart"/>
      <w:r w:rsidRPr="00705C9D">
        <w:rPr>
          <w:rFonts w:ascii="Book Antiqua" w:eastAsia="宋体" w:hAnsi="Book Antiqua" w:cs="宋体"/>
          <w:sz w:val="24"/>
          <w:szCs w:val="24"/>
          <w:lang w:val="en-US" w:eastAsia="zh-CN"/>
        </w:rPr>
        <w:t>Pober</w:t>
      </w:r>
      <w:proofErr w:type="spellEnd"/>
      <w:r w:rsidRPr="00705C9D">
        <w:rPr>
          <w:rFonts w:ascii="Book Antiqua" w:eastAsia="宋体" w:hAnsi="Book Antiqua" w:cs="宋体"/>
          <w:sz w:val="24"/>
          <w:szCs w:val="24"/>
          <w:lang w:val="en-US" w:eastAsia="zh-CN"/>
        </w:rPr>
        <w:t xml:space="preserve"> JS, </w:t>
      </w:r>
      <w:proofErr w:type="spellStart"/>
      <w:r w:rsidRPr="00705C9D">
        <w:rPr>
          <w:rFonts w:ascii="Book Antiqua" w:eastAsia="宋体" w:hAnsi="Book Antiqua" w:cs="宋体"/>
          <w:sz w:val="24"/>
          <w:szCs w:val="24"/>
          <w:lang w:val="en-US" w:eastAsia="zh-CN"/>
        </w:rPr>
        <w:t>Tellides</w:t>
      </w:r>
      <w:proofErr w:type="spellEnd"/>
      <w:r w:rsidRPr="00705C9D">
        <w:rPr>
          <w:rFonts w:ascii="Book Antiqua" w:eastAsia="宋体" w:hAnsi="Book Antiqua" w:cs="宋体"/>
          <w:sz w:val="24"/>
          <w:szCs w:val="24"/>
          <w:lang w:val="en-US" w:eastAsia="zh-CN"/>
        </w:rPr>
        <w:t xml:space="preserve"> G. </w:t>
      </w:r>
      <w:proofErr w:type="gramStart"/>
      <w:r w:rsidRPr="00705C9D">
        <w:rPr>
          <w:rFonts w:ascii="Book Antiqua" w:eastAsia="宋体" w:hAnsi="Book Antiqua" w:cs="宋体"/>
          <w:sz w:val="24"/>
          <w:szCs w:val="24"/>
          <w:lang w:val="en-US" w:eastAsia="zh-CN"/>
        </w:rPr>
        <w:t>An inflammatory pathway of IFN-gamma production in coronary atherosclerosis.</w:t>
      </w:r>
      <w:proofErr w:type="gramEnd"/>
      <w:r w:rsidRPr="00705C9D">
        <w:rPr>
          <w:rFonts w:ascii="Book Antiqua" w:eastAsia="宋体" w:hAnsi="Book Antiqua" w:cs="宋体"/>
          <w:sz w:val="24"/>
          <w:szCs w:val="24"/>
          <w:lang w:val="en-US" w:eastAsia="zh-CN"/>
        </w:rPr>
        <w:t xml:space="preserve"> </w:t>
      </w:r>
      <w:r w:rsidRPr="00705C9D">
        <w:rPr>
          <w:rFonts w:ascii="Book Antiqua" w:eastAsia="宋体" w:hAnsi="Book Antiqua" w:cs="宋体"/>
          <w:i/>
          <w:iCs/>
          <w:sz w:val="24"/>
          <w:szCs w:val="24"/>
          <w:lang w:val="en-US" w:eastAsia="zh-CN"/>
        </w:rPr>
        <w:lastRenderedPageBreak/>
        <w:t xml:space="preserve">J </w:t>
      </w:r>
      <w:proofErr w:type="spellStart"/>
      <w:r w:rsidRPr="00705C9D">
        <w:rPr>
          <w:rFonts w:ascii="Book Antiqua" w:eastAsia="宋体" w:hAnsi="Book Antiqua" w:cs="宋体"/>
          <w:i/>
          <w:iCs/>
          <w:sz w:val="24"/>
          <w:szCs w:val="24"/>
          <w:lang w:val="en-US" w:eastAsia="zh-CN"/>
        </w:rPr>
        <w:t>Immunol</w:t>
      </w:r>
      <w:proofErr w:type="spellEnd"/>
      <w:r w:rsidRPr="00705C9D">
        <w:rPr>
          <w:rFonts w:ascii="Book Antiqua" w:eastAsia="宋体" w:hAnsi="Book Antiqua" w:cs="宋体"/>
          <w:sz w:val="24"/>
          <w:szCs w:val="24"/>
          <w:lang w:val="en-US" w:eastAsia="zh-CN"/>
        </w:rPr>
        <w:t xml:space="preserve"> 2007; </w:t>
      </w:r>
      <w:r w:rsidRPr="00705C9D">
        <w:rPr>
          <w:rFonts w:ascii="Book Antiqua" w:eastAsia="宋体" w:hAnsi="Book Antiqua" w:cs="宋体"/>
          <w:b/>
          <w:bCs/>
          <w:sz w:val="24"/>
          <w:szCs w:val="24"/>
          <w:lang w:val="en-US" w:eastAsia="zh-CN"/>
        </w:rPr>
        <w:t>178</w:t>
      </w:r>
      <w:r w:rsidRPr="00705C9D">
        <w:rPr>
          <w:rFonts w:ascii="Book Antiqua" w:eastAsia="宋体" w:hAnsi="Book Antiqua" w:cs="宋体"/>
          <w:sz w:val="24"/>
          <w:szCs w:val="24"/>
          <w:lang w:val="en-US" w:eastAsia="zh-CN"/>
        </w:rPr>
        <w:t>: 592-604 [PMID: 17182600 DOI: 10.4049/jimmunol.178.1.592]</w:t>
      </w:r>
    </w:p>
    <w:p w:rsidR="00705C9D" w:rsidRPr="00705C9D" w:rsidRDefault="00705C9D" w:rsidP="00705C9D">
      <w:pPr>
        <w:spacing w:after="0" w:line="360" w:lineRule="auto"/>
        <w:jc w:val="both"/>
        <w:rPr>
          <w:rFonts w:ascii="Book Antiqua" w:eastAsia="宋体" w:hAnsi="Book Antiqua" w:cs="宋体"/>
          <w:sz w:val="24"/>
          <w:szCs w:val="24"/>
          <w:lang w:val="en-US" w:eastAsia="zh-CN"/>
        </w:rPr>
      </w:pPr>
      <w:r w:rsidRPr="00705C9D">
        <w:rPr>
          <w:rFonts w:ascii="Book Antiqua" w:eastAsia="宋体" w:hAnsi="Book Antiqua" w:cs="宋体"/>
          <w:sz w:val="24"/>
          <w:szCs w:val="24"/>
          <w:lang w:val="en-US" w:eastAsia="zh-CN"/>
        </w:rPr>
        <w:t xml:space="preserve">42 </w:t>
      </w:r>
      <w:proofErr w:type="spellStart"/>
      <w:r w:rsidRPr="00705C9D">
        <w:rPr>
          <w:rFonts w:ascii="Book Antiqua" w:eastAsia="宋体" w:hAnsi="Book Antiqua" w:cs="宋体"/>
          <w:b/>
          <w:bCs/>
          <w:sz w:val="24"/>
          <w:szCs w:val="24"/>
          <w:lang w:val="en-US" w:eastAsia="zh-CN"/>
        </w:rPr>
        <w:t>VanWijk</w:t>
      </w:r>
      <w:proofErr w:type="spellEnd"/>
      <w:r w:rsidRPr="00705C9D">
        <w:rPr>
          <w:rFonts w:ascii="Book Antiqua" w:eastAsia="宋体" w:hAnsi="Book Antiqua" w:cs="宋体"/>
          <w:b/>
          <w:bCs/>
          <w:sz w:val="24"/>
          <w:szCs w:val="24"/>
          <w:lang w:val="en-US" w:eastAsia="zh-CN"/>
        </w:rPr>
        <w:t xml:space="preserve"> MJ</w:t>
      </w:r>
      <w:r w:rsidRPr="00705C9D">
        <w:rPr>
          <w:rFonts w:ascii="Book Antiqua" w:eastAsia="宋体" w:hAnsi="Book Antiqua" w:cs="宋体"/>
          <w:sz w:val="24"/>
          <w:szCs w:val="24"/>
          <w:lang w:val="en-US" w:eastAsia="zh-CN"/>
        </w:rPr>
        <w:t xml:space="preserve">, </w:t>
      </w:r>
      <w:proofErr w:type="spellStart"/>
      <w:r w:rsidRPr="00705C9D">
        <w:rPr>
          <w:rFonts w:ascii="Book Antiqua" w:eastAsia="宋体" w:hAnsi="Book Antiqua" w:cs="宋体"/>
          <w:sz w:val="24"/>
          <w:szCs w:val="24"/>
          <w:lang w:val="en-US" w:eastAsia="zh-CN"/>
        </w:rPr>
        <w:t>VanBavel</w:t>
      </w:r>
      <w:proofErr w:type="spellEnd"/>
      <w:r w:rsidRPr="00705C9D">
        <w:rPr>
          <w:rFonts w:ascii="Book Antiqua" w:eastAsia="宋体" w:hAnsi="Book Antiqua" w:cs="宋体"/>
          <w:sz w:val="24"/>
          <w:szCs w:val="24"/>
          <w:lang w:val="en-US" w:eastAsia="zh-CN"/>
        </w:rPr>
        <w:t xml:space="preserve"> E, </w:t>
      </w:r>
      <w:proofErr w:type="spellStart"/>
      <w:r w:rsidRPr="00705C9D">
        <w:rPr>
          <w:rFonts w:ascii="Book Antiqua" w:eastAsia="宋体" w:hAnsi="Book Antiqua" w:cs="宋体"/>
          <w:sz w:val="24"/>
          <w:szCs w:val="24"/>
          <w:lang w:val="en-US" w:eastAsia="zh-CN"/>
        </w:rPr>
        <w:t>Sturk</w:t>
      </w:r>
      <w:proofErr w:type="spellEnd"/>
      <w:r w:rsidRPr="00705C9D">
        <w:rPr>
          <w:rFonts w:ascii="Book Antiqua" w:eastAsia="宋体" w:hAnsi="Book Antiqua" w:cs="宋体"/>
          <w:sz w:val="24"/>
          <w:szCs w:val="24"/>
          <w:lang w:val="en-US" w:eastAsia="zh-CN"/>
        </w:rPr>
        <w:t xml:space="preserve"> A, </w:t>
      </w:r>
      <w:proofErr w:type="spellStart"/>
      <w:r w:rsidRPr="00705C9D">
        <w:rPr>
          <w:rFonts w:ascii="Book Antiqua" w:eastAsia="宋体" w:hAnsi="Book Antiqua" w:cs="宋体"/>
          <w:sz w:val="24"/>
          <w:szCs w:val="24"/>
          <w:lang w:val="en-US" w:eastAsia="zh-CN"/>
        </w:rPr>
        <w:t>Nieuwland</w:t>
      </w:r>
      <w:proofErr w:type="spellEnd"/>
      <w:r w:rsidRPr="00705C9D">
        <w:rPr>
          <w:rFonts w:ascii="Book Antiqua" w:eastAsia="宋体" w:hAnsi="Book Antiqua" w:cs="宋体"/>
          <w:sz w:val="24"/>
          <w:szCs w:val="24"/>
          <w:lang w:val="en-US" w:eastAsia="zh-CN"/>
        </w:rPr>
        <w:t xml:space="preserve"> R. </w:t>
      </w:r>
      <w:proofErr w:type="spellStart"/>
      <w:r w:rsidRPr="00705C9D">
        <w:rPr>
          <w:rFonts w:ascii="Book Antiqua" w:eastAsia="宋体" w:hAnsi="Book Antiqua" w:cs="宋体"/>
          <w:sz w:val="24"/>
          <w:szCs w:val="24"/>
          <w:lang w:val="en-US" w:eastAsia="zh-CN"/>
        </w:rPr>
        <w:t>Microparticles</w:t>
      </w:r>
      <w:proofErr w:type="spellEnd"/>
      <w:r w:rsidRPr="00705C9D">
        <w:rPr>
          <w:rFonts w:ascii="Book Antiqua" w:eastAsia="宋体" w:hAnsi="Book Antiqua" w:cs="宋体"/>
          <w:sz w:val="24"/>
          <w:szCs w:val="24"/>
          <w:lang w:val="en-US" w:eastAsia="zh-CN"/>
        </w:rPr>
        <w:t xml:space="preserve"> in cardiovascular diseases. </w:t>
      </w:r>
      <w:proofErr w:type="spellStart"/>
      <w:r w:rsidRPr="00705C9D">
        <w:rPr>
          <w:rFonts w:ascii="Book Antiqua" w:eastAsia="宋体" w:hAnsi="Book Antiqua" w:cs="宋体"/>
          <w:i/>
          <w:iCs/>
          <w:sz w:val="24"/>
          <w:szCs w:val="24"/>
          <w:lang w:val="en-US" w:eastAsia="zh-CN"/>
        </w:rPr>
        <w:t>Cardiovasc</w:t>
      </w:r>
      <w:proofErr w:type="spellEnd"/>
      <w:r w:rsidRPr="00705C9D">
        <w:rPr>
          <w:rFonts w:ascii="Book Antiqua" w:eastAsia="宋体" w:hAnsi="Book Antiqua" w:cs="宋体"/>
          <w:i/>
          <w:iCs/>
          <w:sz w:val="24"/>
          <w:szCs w:val="24"/>
          <w:lang w:val="en-US" w:eastAsia="zh-CN"/>
        </w:rPr>
        <w:t xml:space="preserve"> Res</w:t>
      </w:r>
      <w:r w:rsidRPr="00705C9D">
        <w:rPr>
          <w:rFonts w:ascii="Book Antiqua" w:eastAsia="宋体" w:hAnsi="Book Antiqua" w:cs="宋体"/>
          <w:sz w:val="24"/>
          <w:szCs w:val="24"/>
          <w:lang w:val="en-US" w:eastAsia="zh-CN"/>
        </w:rPr>
        <w:t xml:space="preserve"> 2003; </w:t>
      </w:r>
      <w:r w:rsidRPr="00705C9D">
        <w:rPr>
          <w:rFonts w:ascii="Book Antiqua" w:eastAsia="宋体" w:hAnsi="Book Antiqua" w:cs="宋体"/>
          <w:b/>
          <w:bCs/>
          <w:sz w:val="24"/>
          <w:szCs w:val="24"/>
          <w:lang w:val="en-US" w:eastAsia="zh-CN"/>
        </w:rPr>
        <w:t>59</w:t>
      </w:r>
      <w:r w:rsidRPr="00705C9D">
        <w:rPr>
          <w:rFonts w:ascii="Book Antiqua" w:eastAsia="宋体" w:hAnsi="Book Antiqua" w:cs="宋体"/>
          <w:sz w:val="24"/>
          <w:szCs w:val="24"/>
          <w:lang w:val="en-US" w:eastAsia="zh-CN"/>
        </w:rPr>
        <w:t>: 277-287 [PMID: 12909311 DOI: 10.1016/S0008-6363(03)00367-5]</w:t>
      </w:r>
    </w:p>
    <w:p w:rsidR="00C41975" w:rsidRPr="00705C9D" w:rsidRDefault="00C41975" w:rsidP="00705C9D">
      <w:pPr>
        <w:pStyle w:val="ListParagraph"/>
        <w:spacing w:after="0" w:line="360" w:lineRule="auto"/>
        <w:ind w:left="0"/>
        <w:jc w:val="both"/>
        <w:rPr>
          <w:rFonts w:ascii="Book Antiqua" w:hAnsi="Book Antiqua" w:cs="Times New Roman"/>
          <w:sz w:val="24"/>
          <w:szCs w:val="24"/>
          <w:lang w:val="en-US"/>
        </w:rPr>
      </w:pPr>
    </w:p>
    <w:p w:rsidR="00E05603" w:rsidRDefault="009B053F" w:rsidP="000E0195">
      <w:pPr>
        <w:pStyle w:val="ListParagraph"/>
        <w:spacing w:after="0" w:line="360" w:lineRule="auto"/>
        <w:ind w:left="0"/>
        <w:jc w:val="right"/>
        <w:rPr>
          <w:rFonts w:ascii="Book Antiqua" w:hAnsi="Book Antiqua"/>
          <w:b/>
          <w:sz w:val="24"/>
          <w:szCs w:val="24"/>
          <w:lang w:eastAsia="zh-CN"/>
        </w:rPr>
      </w:pPr>
      <w:r w:rsidRPr="000E0195">
        <w:rPr>
          <w:rFonts w:ascii="Book Antiqua" w:hAnsi="Book Antiqua"/>
          <w:b/>
          <w:sz w:val="24"/>
          <w:szCs w:val="24"/>
        </w:rPr>
        <w:t xml:space="preserve">P-Reviewer: </w:t>
      </w:r>
      <w:r w:rsidRPr="000E0195">
        <w:rPr>
          <w:rFonts w:ascii="Book Antiqua" w:hAnsi="Book Antiqua"/>
          <w:color w:val="000000"/>
          <w:sz w:val="24"/>
          <w:szCs w:val="24"/>
        </w:rPr>
        <w:t>Ayroldi</w:t>
      </w:r>
      <w:r w:rsidRPr="000E0195">
        <w:rPr>
          <w:rFonts w:ascii="Book Antiqua" w:hAnsi="Book Antiqua"/>
          <w:color w:val="000000"/>
          <w:sz w:val="24"/>
          <w:szCs w:val="24"/>
          <w:lang w:eastAsia="zh-CN"/>
        </w:rPr>
        <w:t xml:space="preserve"> E, </w:t>
      </w:r>
      <w:r w:rsidRPr="000E0195">
        <w:rPr>
          <w:rFonts w:ascii="Book Antiqua" w:hAnsi="Book Antiqua"/>
          <w:color w:val="000000"/>
          <w:sz w:val="24"/>
          <w:szCs w:val="24"/>
        </w:rPr>
        <w:t>Kaliyadan</w:t>
      </w:r>
      <w:r w:rsidRPr="000E0195">
        <w:rPr>
          <w:rFonts w:ascii="Book Antiqua" w:hAnsi="Book Antiqua"/>
          <w:color w:val="000000"/>
          <w:sz w:val="24"/>
          <w:szCs w:val="24"/>
          <w:lang w:eastAsia="zh-CN"/>
        </w:rPr>
        <w:t xml:space="preserve"> F, </w:t>
      </w:r>
      <w:r w:rsidRPr="000E0195">
        <w:rPr>
          <w:rFonts w:ascii="Book Antiqua" w:hAnsi="Book Antiqua"/>
          <w:color w:val="000000"/>
          <w:sz w:val="24"/>
          <w:szCs w:val="24"/>
        </w:rPr>
        <w:t>Murdaca</w:t>
      </w:r>
      <w:r w:rsidRPr="000E0195">
        <w:rPr>
          <w:rFonts w:ascii="Book Antiqua" w:hAnsi="Book Antiqua"/>
          <w:color w:val="000000"/>
          <w:sz w:val="24"/>
          <w:szCs w:val="24"/>
          <w:lang w:eastAsia="zh-CN"/>
        </w:rPr>
        <w:t xml:space="preserve"> G </w:t>
      </w:r>
      <w:r w:rsidRPr="000E0195">
        <w:rPr>
          <w:rFonts w:ascii="Book Antiqua" w:hAnsi="Book Antiqua"/>
          <w:b/>
          <w:sz w:val="24"/>
          <w:szCs w:val="24"/>
        </w:rPr>
        <w:t xml:space="preserve">S-Editor: </w:t>
      </w:r>
      <w:r w:rsidRPr="000E0195">
        <w:rPr>
          <w:rFonts w:ascii="Book Antiqua" w:hAnsi="Book Antiqua"/>
          <w:sz w:val="24"/>
          <w:szCs w:val="24"/>
        </w:rPr>
        <w:t>Ji FF</w:t>
      </w:r>
      <w:r w:rsidRPr="000E0195">
        <w:rPr>
          <w:rFonts w:ascii="Book Antiqua" w:hAnsi="Book Antiqua"/>
          <w:b/>
          <w:sz w:val="24"/>
          <w:szCs w:val="24"/>
        </w:rPr>
        <w:t xml:space="preserve"> </w:t>
      </w:r>
    </w:p>
    <w:p w:rsidR="00C41975" w:rsidRPr="000E0195" w:rsidRDefault="009B053F" w:rsidP="000E0195">
      <w:pPr>
        <w:pStyle w:val="ListParagraph"/>
        <w:spacing w:after="0" w:line="360" w:lineRule="auto"/>
        <w:ind w:left="0"/>
        <w:jc w:val="right"/>
        <w:rPr>
          <w:rFonts w:ascii="Book Antiqua" w:hAnsi="Book Antiqua" w:cs="Times New Roman"/>
          <w:b/>
          <w:sz w:val="24"/>
          <w:szCs w:val="24"/>
          <w:lang w:val="en-US"/>
        </w:rPr>
      </w:pPr>
      <w:r w:rsidRPr="000E0195">
        <w:rPr>
          <w:rFonts w:ascii="Book Antiqua" w:hAnsi="Book Antiqua"/>
          <w:b/>
          <w:sz w:val="24"/>
          <w:szCs w:val="24"/>
        </w:rPr>
        <w:t>L-Editor: E-Editor:</w:t>
      </w:r>
    </w:p>
    <w:p w:rsidR="00922635" w:rsidRPr="00705C9D" w:rsidRDefault="00922635" w:rsidP="00705C9D">
      <w:pPr>
        <w:spacing w:after="0" w:line="360" w:lineRule="auto"/>
        <w:jc w:val="both"/>
        <w:rPr>
          <w:rFonts w:ascii="Book Antiqua" w:hAnsi="Book Antiqua" w:cs="Times New Roman"/>
          <w:b/>
          <w:sz w:val="24"/>
          <w:szCs w:val="24"/>
          <w:lang w:val="en-US"/>
        </w:rPr>
      </w:pPr>
      <w:r w:rsidRPr="00705C9D">
        <w:rPr>
          <w:rFonts w:ascii="Book Antiqua" w:hAnsi="Book Antiqua" w:cs="Times New Roman"/>
          <w:b/>
          <w:sz w:val="24"/>
          <w:szCs w:val="24"/>
          <w:lang w:val="en-US"/>
        </w:rPr>
        <w:br w:type="page"/>
      </w:r>
    </w:p>
    <w:p w:rsidR="00922635" w:rsidRDefault="00BF76B3" w:rsidP="00D73F22">
      <w:pPr>
        <w:pStyle w:val="ListParagraph"/>
        <w:spacing w:after="0" w:line="360" w:lineRule="auto"/>
        <w:ind w:left="0"/>
        <w:jc w:val="both"/>
        <w:rPr>
          <w:rFonts w:ascii="Book Antiqua" w:hAnsi="Book Antiqua" w:cs="Times New Roman"/>
          <w:b/>
          <w:sz w:val="24"/>
          <w:szCs w:val="24"/>
          <w:lang w:val="en-US" w:eastAsia="zh-CN"/>
        </w:rPr>
      </w:pPr>
      <w:r>
        <w:rPr>
          <w:rFonts w:ascii="Book Antiqua" w:hAnsi="Book Antiqua" w:cs="Times New Roman"/>
          <w:b/>
          <w:noProof/>
          <w:sz w:val="24"/>
          <w:szCs w:val="24"/>
          <w:lang w:val="en-US"/>
        </w:rPr>
        <w:lastRenderedPageBreak/>
        <w:drawing>
          <wp:inline distT="0" distB="0" distL="0" distR="0" wp14:anchorId="16EA6433" wp14:editId="3912A689">
            <wp:extent cx="5274310" cy="1880390"/>
            <wp:effectExtent l="0" t="0" r="2540" b="5715"/>
            <wp:docPr id="1" name="图片 1" descr="E:\jifangfang\送修稿\2016-08-05\28295\Figure 1-jp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ifangfang\送修稿\2016-08-05\28295\Figure 1-jpg\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880390"/>
                    </a:xfrm>
                    <a:prstGeom prst="rect">
                      <a:avLst/>
                    </a:prstGeom>
                    <a:noFill/>
                    <a:ln>
                      <a:noFill/>
                    </a:ln>
                  </pic:spPr>
                </pic:pic>
              </a:graphicData>
            </a:graphic>
          </wp:inline>
        </w:drawing>
      </w:r>
    </w:p>
    <w:p w:rsidR="009C6E1A" w:rsidRPr="00BF76B3" w:rsidRDefault="00922635" w:rsidP="00BF76B3">
      <w:pPr>
        <w:spacing w:line="360" w:lineRule="auto"/>
        <w:jc w:val="both"/>
        <w:rPr>
          <w:rFonts w:ascii="Book Antiqua" w:hAnsi="Book Antiqua"/>
          <w:sz w:val="24"/>
          <w:szCs w:val="24"/>
          <w:lang w:val="en-US" w:eastAsia="zh-CN"/>
        </w:rPr>
      </w:pPr>
      <w:r>
        <w:rPr>
          <w:rFonts w:ascii="Book Antiqua" w:hAnsi="Book Antiqua" w:cs="Times New Roman"/>
          <w:b/>
          <w:sz w:val="24"/>
          <w:szCs w:val="24"/>
          <w:lang w:val="en-US"/>
        </w:rPr>
        <w:t>Figure 1</w:t>
      </w:r>
      <w:r w:rsidR="000A50C9" w:rsidRPr="00D73F22">
        <w:rPr>
          <w:rFonts w:ascii="Book Antiqua" w:hAnsi="Book Antiqua" w:cs="Times New Roman"/>
          <w:b/>
          <w:sz w:val="24"/>
          <w:szCs w:val="24"/>
          <w:lang w:val="en-US"/>
        </w:rPr>
        <w:t xml:space="preserve"> Flow cytom</w:t>
      </w:r>
      <w:r w:rsidR="006E63D1" w:rsidRPr="00D73F22">
        <w:rPr>
          <w:rFonts w:ascii="Book Antiqua" w:hAnsi="Book Antiqua" w:cs="Times New Roman"/>
          <w:b/>
          <w:sz w:val="24"/>
          <w:szCs w:val="24"/>
          <w:lang w:val="en-US"/>
        </w:rPr>
        <w:t>etric analysis of platelet membrane</w:t>
      </w:r>
      <w:r w:rsidR="000A50C9" w:rsidRPr="00D73F22">
        <w:rPr>
          <w:rFonts w:ascii="Book Antiqua" w:hAnsi="Book Antiqua" w:cs="Times New Roman"/>
          <w:b/>
          <w:sz w:val="24"/>
          <w:szCs w:val="24"/>
          <w:lang w:val="en-US"/>
        </w:rPr>
        <w:t xml:space="preserve"> glycoproteins, platelet-derived </w:t>
      </w:r>
      <w:proofErr w:type="spellStart"/>
      <w:r w:rsidR="000A50C9" w:rsidRPr="00D73F22">
        <w:rPr>
          <w:rFonts w:ascii="Book Antiqua" w:hAnsi="Book Antiqua" w:cs="Times New Roman"/>
          <w:b/>
          <w:sz w:val="24"/>
          <w:szCs w:val="24"/>
          <w:lang w:val="en-US"/>
        </w:rPr>
        <w:t>microparticles</w:t>
      </w:r>
      <w:proofErr w:type="spellEnd"/>
      <w:r w:rsidR="000A50C9" w:rsidRPr="00D73F22">
        <w:rPr>
          <w:rFonts w:ascii="Book Antiqua" w:hAnsi="Book Antiqua" w:cs="Times New Roman"/>
          <w:b/>
          <w:sz w:val="24"/>
          <w:szCs w:val="24"/>
          <w:lang w:val="en-US"/>
        </w:rPr>
        <w:t xml:space="preserve"> and platelet-leukocyte aggregates.</w:t>
      </w:r>
      <w:bookmarkStart w:id="5" w:name="_MON_1532511138"/>
      <w:bookmarkEnd w:id="5"/>
      <w:r>
        <w:rPr>
          <w:rFonts w:ascii="Book Antiqua" w:hAnsi="Book Antiqua" w:cs="Times New Roman" w:hint="eastAsia"/>
          <w:b/>
          <w:sz w:val="24"/>
          <w:szCs w:val="24"/>
          <w:lang w:val="en-US" w:eastAsia="zh-CN"/>
        </w:rPr>
        <w:t xml:space="preserve"> </w:t>
      </w:r>
      <w:r>
        <w:rPr>
          <w:rFonts w:ascii="Book Antiqua" w:hAnsi="Book Antiqua"/>
          <w:sz w:val="24"/>
          <w:szCs w:val="24"/>
          <w:lang w:val="en-US"/>
        </w:rPr>
        <w:t>A</w:t>
      </w:r>
      <w:r>
        <w:rPr>
          <w:rFonts w:ascii="Book Antiqua" w:hAnsi="Book Antiqua" w:hint="eastAsia"/>
          <w:sz w:val="24"/>
          <w:szCs w:val="24"/>
          <w:lang w:val="en-US" w:eastAsia="zh-CN"/>
        </w:rPr>
        <w:t>:</w:t>
      </w:r>
      <w:r w:rsidRPr="008D55D7">
        <w:rPr>
          <w:rFonts w:ascii="Book Antiqua" w:hAnsi="Book Antiqua"/>
          <w:sz w:val="24"/>
          <w:szCs w:val="24"/>
          <w:lang w:val="en-US"/>
        </w:rPr>
        <w:t xml:space="preserve"> Flow cytometric analysis of </w:t>
      </w:r>
      <w:r>
        <w:rPr>
          <w:rFonts w:ascii="Book Antiqua" w:hAnsi="Book Antiqua"/>
          <w:sz w:val="24"/>
          <w:szCs w:val="24"/>
          <w:lang w:val="en-US"/>
        </w:rPr>
        <w:t>membrane-</w:t>
      </w:r>
      <w:r w:rsidRPr="008D55D7">
        <w:rPr>
          <w:rFonts w:ascii="Book Antiqua" w:hAnsi="Book Antiqua"/>
          <w:sz w:val="24"/>
          <w:szCs w:val="24"/>
          <w:lang w:val="en-US"/>
        </w:rPr>
        <w:t>bound glycoproteins. Analysis of each GP was performed on particles of FSC/SSC of platelets (R2) expressing CD36 (R1)</w:t>
      </w:r>
      <w:r>
        <w:rPr>
          <w:rFonts w:ascii="Book Antiqua" w:hAnsi="Book Antiqua" w:hint="eastAsia"/>
          <w:sz w:val="24"/>
          <w:szCs w:val="24"/>
          <w:lang w:val="en-US" w:eastAsia="zh-CN"/>
        </w:rPr>
        <w:t>;</w:t>
      </w:r>
      <w:r w:rsidRPr="008D55D7">
        <w:rPr>
          <w:rFonts w:ascii="Book Antiqua" w:hAnsi="Book Antiqua"/>
          <w:sz w:val="24"/>
          <w:szCs w:val="24"/>
          <w:lang w:val="en-US"/>
        </w:rPr>
        <w:t xml:space="preserve"> </w:t>
      </w:r>
      <w:r>
        <w:rPr>
          <w:rFonts w:ascii="Book Antiqua" w:hAnsi="Book Antiqua"/>
          <w:sz w:val="24"/>
          <w:szCs w:val="24"/>
          <w:lang w:val="en-US"/>
        </w:rPr>
        <w:t>B</w:t>
      </w:r>
      <w:r>
        <w:rPr>
          <w:rFonts w:ascii="Book Antiqua" w:hAnsi="Book Antiqua" w:hint="eastAsia"/>
          <w:sz w:val="24"/>
          <w:szCs w:val="24"/>
          <w:lang w:val="en-US" w:eastAsia="zh-CN"/>
        </w:rPr>
        <w:t>:</w:t>
      </w:r>
      <w:r w:rsidRPr="008D55D7">
        <w:rPr>
          <w:rFonts w:ascii="Book Antiqua" w:hAnsi="Book Antiqua"/>
          <w:sz w:val="24"/>
          <w:szCs w:val="24"/>
          <w:lang w:val="en-US"/>
        </w:rPr>
        <w:t xml:space="preserve"> Beads for gating of </w:t>
      </w:r>
      <w:proofErr w:type="spellStart"/>
      <w:r w:rsidRPr="008D55D7">
        <w:rPr>
          <w:rFonts w:ascii="Book Antiqua" w:hAnsi="Book Antiqua"/>
          <w:sz w:val="24"/>
          <w:szCs w:val="24"/>
          <w:lang w:val="en-US"/>
        </w:rPr>
        <w:t>microparticles</w:t>
      </w:r>
      <w:proofErr w:type="spellEnd"/>
      <w:r w:rsidRPr="008D55D7">
        <w:rPr>
          <w:rFonts w:ascii="Book Antiqua" w:hAnsi="Book Antiqua"/>
          <w:sz w:val="24"/>
          <w:szCs w:val="24"/>
          <w:lang w:val="en-US"/>
        </w:rPr>
        <w:t xml:space="preserve"> of 0.5</w:t>
      </w:r>
      <w:r w:rsidR="005B4FA4">
        <w:rPr>
          <w:rFonts w:ascii="Book Antiqua" w:hAnsi="Book Antiqua" w:hint="eastAsia"/>
          <w:sz w:val="24"/>
          <w:szCs w:val="24"/>
          <w:lang w:val="en-US" w:eastAsia="zh-CN"/>
        </w:rPr>
        <w:t xml:space="preserve"> </w:t>
      </w:r>
      <w:r w:rsidRPr="008D55D7">
        <w:rPr>
          <w:rFonts w:ascii="Book Antiqua" w:hAnsi="Book Antiqua"/>
          <w:sz w:val="24"/>
          <w:szCs w:val="24"/>
        </w:rPr>
        <w:t>μ</w:t>
      </w:r>
      <w:r w:rsidRPr="008D55D7">
        <w:rPr>
          <w:rFonts w:ascii="Book Antiqua" w:hAnsi="Book Antiqua"/>
          <w:sz w:val="24"/>
          <w:szCs w:val="24"/>
          <w:lang w:val="en-US"/>
        </w:rPr>
        <w:t>m (left population), 0.9</w:t>
      </w:r>
      <w:r w:rsidR="005B4FA4">
        <w:rPr>
          <w:rFonts w:ascii="Book Antiqua" w:hAnsi="Book Antiqua" w:hint="eastAsia"/>
          <w:sz w:val="24"/>
          <w:szCs w:val="24"/>
          <w:lang w:val="en-US" w:eastAsia="zh-CN"/>
        </w:rPr>
        <w:t xml:space="preserve"> </w:t>
      </w:r>
      <w:r w:rsidRPr="008D55D7">
        <w:rPr>
          <w:rFonts w:ascii="Book Antiqua" w:hAnsi="Book Antiqua"/>
          <w:sz w:val="24"/>
          <w:szCs w:val="24"/>
        </w:rPr>
        <w:t>μ</w:t>
      </w:r>
      <w:r w:rsidRPr="008D55D7">
        <w:rPr>
          <w:rFonts w:ascii="Book Antiqua" w:hAnsi="Book Antiqua"/>
          <w:sz w:val="24"/>
          <w:szCs w:val="24"/>
          <w:lang w:val="en-US"/>
        </w:rPr>
        <w:t>m (right population) and 3</w:t>
      </w:r>
      <w:r w:rsidR="005B4FA4">
        <w:rPr>
          <w:rFonts w:ascii="Book Antiqua" w:hAnsi="Book Antiqua" w:hint="eastAsia"/>
          <w:sz w:val="24"/>
          <w:szCs w:val="24"/>
          <w:lang w:val="en-US" w:eastAsia="zh-CN"/>
        </w:rPr>
        <w:t xml:space="preserve"> </w:t>
      </w:r>
      <w:r w:rsidRPr="008D55D7">
        <w:rPr>
          <w:rFonts w:ascii="Book Antiqua" w:hAnsi="Book Antiqua"/>
          <w:sz w:val="24"/>
          <w:szCs w:val="24"/>
        </w:rPr>
        <w:t>μ</w:t>
      </w:r>
      <w:r w:rsidRPr="008D55D7">
        <w:rPr>
          <w:rFonts w:ascii="Book Antiqua" w:hAnsi="Book Antiqua"/>
          <w:sz w:val="24"/>
          <w:szCs w:val="24"/>
          <w:lang w:val="en-US"/>
        </w:rPr>
        <w:t>m (upper right). Same gating strategy was used to identify PMPs of 0-0.5</w:t>
      </w:r>
      <w:r w:rsidR="005B4FA4">
        <w:rPr>
          <w:rFonts w:ascii="Book Antiqua" w:hAnsi="Book Antiqua" w:hint="eastAsia"/>
          <w:sz w:val="24"/>
          <w:szCs w:val="24"/>
          <w:lang w:val="en-US" w:eastAsia="zh-CN"/>
        </w:rPr>
        <w:t xml:space="preserve"> </w:t>
      </w:r>
      <w:r w:rsidRPr="008D55D7">
        <w:rPr>
          <w:rFonts w:ascii="Book Antiqua" w:hAnsi="Book Antiqua"/>
          <w:sz w:val="24"/>
          <w:szCs w:val="24"/>
        </w:rPr>
        <w:t>μ</w:t>
      </w:r>
      <w:r w:rsidRPr="008D55D7">
        <w:rPr>
          <w:rFonts w:ascii="Book Antiqua" w:hAnsi="Book Antiqua"/>
          <w:sz w:val="24"/>
          <w:szCs w:val="24"/>
          <w:lang w:val="en-US"/>
        </w:rPr>
        <w:t>m (R1 and R3 not R2), 0.5-0.9</w:t>
      </w:r>
      <w:r w:rsidR="005B4FA4">
        <w:rPr>
          <w:rFonts w:ascii="Book Antiqua" w:hAnsi="Book Antiqua" w:hint="eastAsia"/>
          <w:sz w:val="24"/>
          <w:szCs w:val="24"/>
          <w:lang w:val="en-US" w:eastAsia="zh-CN"/>
        </w:rPr>
        <w:t xml:space="preserve"> </w:t>
      </w:r>
      <w:r w:rsidRPr="008D55D7">
        <w:rPr>
          <w:rFonts w:ascii="Book Antiqua" w:hAnsi="Book Antiqua"/>
          <w:sz w:val="24"/>
          <w:szCs w:val="24"/>
        </w:rPr>
        <w:t>μ</w:t>
      </w:r>
      <w:r w:rsidRPr="008D55D7">
        <w:rPr>
          <w:rFonts w:ascii="Book Antiqua" w:hAnsi="Book Antiqua"/>
          <w:sz w:val="24"/>
          <w:szCs w:val="24"/>
          <w:lang w:val="en-US"/>
        </w:rPr>
        <w:t>m (R1 and R2 and R3) or PMPs in g</w:t>
      </w:r>
      <w:r>
        <w:rPr>
          <w:rFonts w:ascii="Book Antiqua" w:hAnsi="Book Antiqua"/>
          <w:sz w:val="24"/>
          <w:szCs w:val="24"/>
          <w:lang w:val="en-US"/>
        </w:rPr>
        <w:t>eneral (R1 and R3)</w:t>
      </w:r>
      <w:r>
        <w:rPr>
          <w:rFonts w:ascii="Book Antiqua" w:hAnsi="Book Antiqua" w:hint="eastAsia"/>
          <w:sz w:val="24"/>
          <w:szCs w:val="24"/>
          <w:lang w:val="en-US" w:eastAsia="zh-CN"/>
        </w:rPr>
        <w:t>;</w:t>
      </w:r>
      <w:r>
        <w:rPr>
          <w:rFonts w:ascii="Book Antiqua" w:hAnsi="Book Antiqua"/>
          <w:sz w:val="24"/>
          <w:szCs w:val="24"/>
          <w:lang w:val="en-US"/>
        </w:rPr>
        <w:t xml:space="preserve"> C</w:t>
      </w:r>
      <w:r>
        <w:rPr>
          <w:rFonts w:ascii="Book Antiqua" w:hAnsi="Book Antiqua" w:hint="eastAsia"/>
          <w:sz w:val="24"/>
          <w:szCs w:val="24"/>
          <w:lang w:val="en-US" w:eastAsia="zh-CN"/>
        </w:rPr>
        <w:t>:</w:t>
      </w:r>
      <w:r w:rsidRPr="008D55D7">
        <w:rPr>
          <w:rFonts w:ascii="Book Antiqua" w:hAnsi="Book Antiqua"/>
          <w:sz w:val="24"/>
          <w:szCs w:val="24"/>
          <w:lang w:val="en-US"/>
        </w:rPr>
        <w:t xml:space="preserve"> Platelet-leukocyte aggregates calculated for lymphocytes (red), monocytes (green) and granulocytes (blue).</w:t>
      </w:r>
      <w:r w:rsidR="005B4FA4">
        <w:rPr>
          <w:rFonts w:ascii="Book Antiqua" w:hAnsi="Book Antiqua"/>
          <w:sz w:val="24"/>
          <w:szCs w:val="24"/>
          <w:lang w:val="en-US"/>
        </w:rPr>
        <w:t xml:space="preserve"> </w:t>
      </w:r>
    </w:p>
    <w:p w:rsidR="00BF76B3" w:rsidRDefault="00BF76B3">
      <w:pPr>
        <w:rPr>
          <w:rFonts w:ascii="Book Antiqua" w:hAnsi="Book Antiqua" w:cs="Times New Roman"/>
          <w:sz w:val="24"/>
          <w:szCs w:val="24"/>
          <w:lang w:val="en-US"/>
        </w:rPr>
      </w:pPr>
      <w:r>
        <w:rPr>
          <w:rFonts w:ascii="Book Antiqua" w:hAnsi="Book Antiqua" w:cs="Times New Roman"/>
          <w:sz w:val="24"/>
          <w:szCs w:val="24"/>
          <w:lang w:val="en-US"/>
        </w:rPr>
        <w:br w:type="page"/>
      </w:r>
    </w:p>
    <w:p w:rsidR="00EA2246" w:rsidRPr="00D73F22" w:rsidRDefault="00BF76B3" w:rsidP="00D73F22">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Table 1</w:t>
      </w:r>
      <w:r w:rsidRPr="00D73F22">
        <w:rPr>
          <w:rFonts w:ascii="Book Antiqua" w:hAnsi="Book Antiqua" w:cs="Times New Roman"/>
          <w:b/>
          <w:sz w:val="24"/>
          <w:szCs w:val="24"/>
          <w:lang w:val="en-US"/>
        </w:rPr>
        <w:t xml:space="preserve"> Clinical characteristics of the study population</w:t>
      </w:r>
    </w:p>
    <w:tbl>
      <w:tblPr>
        <w:tblStyle w:val="TableGrid"/>
        <w:tblW w:w="0" w:type="auto"/>
        <w:tblLook w:val="04A0" w:firstRow="1" w:lastRow="0" w:firstColumn="1" w:lastColumn="0" w:noHBand="0" w:noVBand="1"/>
      </w:tblPr>
      <w:tblGrid>
        <w:gridCol w:w="2235"/>
        <w:gridCol w:w="2025"/>
        <w:gridCol w:w="2131"/>
        <w:gridCol w:w="2131"/>
      </w:tblGrid>
      <w:tr w:rsidR="00D73F22" w:rsidRPr="00D73F22" w:rsidTr="00A907E3">
        <w:tc>
          <w:tcPr>
            <w:tcW w:w="2235" w:type="dxa"/>
          </w:tcPr>
          <w:p w:rsidR="009C6E1A" w:rsidRPr="00D73F22" w:rsidRDefault="009C6E1A" w:rsidP="00D73F22">
            <w:pPr>
              <w:spacing w:line="360" w:lineRule="auto"/>
              <w:jc w:val="both"/>
              <w:rPr>
                <w:rFonts w:ascii="Book Antiqua" w:hAnsi="Book Antiqua" w:cs="Times New Roman"/>
                <w:sz w:val="24"/>
                <w:szCs w:val="24"/>
                <w:lang w:val="en-US"/>
              </w:rPr>
            </w:pPr>
          </w:p>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Variable</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Psoriasis</w:t>
            </w:r>
          </w:p>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w:t>
            </w:r>
            <w:r w:rsidRPr="00BF76B3">
              <w:rPr>
                <w:rFonts w:ascii="Book Antiqua" w:hAnsi="Book Antiqua" w:cs="Times New Roman"/>
                <w:i/>
                <w:sz w:val="24"/>
                <w:szCs w:val="24"/>
                <w:lang w:val="en-US"/>
              </w:rPr>
              <w:t>n</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40)</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Controls</w:t>
            </w:r>
          </w:p>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w:t>
            </w:r>
            <w:r w:rsidRPr="00BF76B3">
              <w:rPr>
                <w:rFonts w:ascii="Book Antiqua" w:hAnsi="Book Antiqua" w:cs="Times New Roman"/>
                <w:i/>
                <w:sz w:val="24"/>
                <w:szCs w:val="24"/>
                <w:lang w:val="en-US"/>
              </w:rPr>
              <w:t>n</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12)</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p>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i/>
                <w:sz w:val="24"/>
                <w:szCs w:val="24"/>
                <w:lang w:val="en-US"/>
              </w:rPr>
              <w:t xml:space="preserve">P </w:t>
            </w:r>
            <w:r w:rsidRPr="00D73F22">
              <w:rPr>
                <w:rFonts w:ascii="Book Antiqua" w:hAnsi="Book Antiqua" w:cs="Times New Roman"/>
                <w:sz w:val="24"/>
                <w:szCs w:val="24"/>
                <w:lang w:val="en-US"/>
              </w:rPr>
              <w:t>value</w:t>
            </w:r>
          </w:p>
        </w:tc>
      </w:tr>
      <w:tr w:rsidR="00D73F22" w:rsidRPr="00D73F22" w:rsidTr="00A907E3">
        <w:tc>
          <w:tcPr>
            <w:tcW w:w="2235" w:type="dxa"/>
          </w:tcPr>
          <w:p w:rsidR="009C6E1A" w:rsidRPr="00D73F22" w:rsidRDefault="009C6E1A" w:rsidP="00D73F22">
            <w:pPr>
              <w:spacing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 xml:space="preserve">Age, </w:t>
            </w:r>
            <w:proofErr w:type="spellStart"/>
            <w:r w:rsidRPr="00D73F22">
              <w:rPr>
                <w:rFonts w:ascii="Book Antiqua" w:hAnsi="Book Antiqua" w:cs="Times New Roman"/>
                <w:sz w:val="24"/>
                <w:szCs w:val="24"/>
                <w:lang w:val="en-US"/>
              </w:rPr>
              <w:t>y</w:t>
            </w:r>
            <w:r w:rsidR="00BF76B3">
              <w:rPr>
                <w:rFonts w:ascii="Book Antiqua" w:hAnsi="Book Antiqua" w:cs="Times New Roman"/>
                <w:sz w:val="24"/>
                <w:szCs w:val="24"/>
                <w:lang w:val="en-US" w:eastAsia="zh-CN"/>
              </w:rPr>
              <w:t>r</w:t>
            </w:r>
            <w:proofErr w:type="spellEnd"/>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51 ± 12</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49</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13</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0.8</w:t>
            </w:r>
          </w:p>
        </w:tc>
      </w:tr>
      <w:tr w:rsidR="00D73F22" w:rsidRPr="00D73F22" w:rsidTr="00A907E3">
        <w:tc>
          <w:tcPr>
            <w:tcW w:w="223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Sex (male) (%)</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25 (63)</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7 (58)</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0.8</w:t>
            </w:r>
          </w:p>
        </w:tc>
      </w:tr>
      <w:tr w:rsidR="00D73F22" w:rsidRPr="00D73F22" w:rsidTr="00A907E3">
        <w:tc>
          <w:tcPr>
            <w:tcW w:w="223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PASI score</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11 ± 7</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w:t>
            </w:r>
          </w:p>
        </w:tc>
      </w:tr>
      <w:tr w:rsidR="00D73F22" w:rsidRPr="00D73F22" w:rsidTr="00A907E3">
        <w:tc>
          <w:tcPr>
            <w:tcW w:w="223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Risk factors (%)</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p>
        </w:tc>
      </w:tr>
      <w:tr w:rsidR="00D73F22" w:rsidRPr="00D73F22" w:rsidTr="00A907E3">
        <w:tc>
          <w:tcPr>
            <w:tcW w:w="2235" w:type="dxa"/>
          </w:tcPr>
          <w:p w:rsidR="009C6E1A" w:rsidRPr="00D73F22" w:rsidRDefault="005B4FA4" w:rsidP="00D73F22">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9C6E1A" w:rsidRPr="00D73F22">
              <w:rPr>
                <w:rFonts w:ascii="Book Antiqua" w:hAnsi="Book Antiqua" w:cs="Times New Roman"/>
                <w:sz w:val="24"/>
                <w:szCs w:val="24"/>
                <w:lang w:val="en-US"/>
              </w:rPr>
              <w:t>Hypertension</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14 (35)</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4 (33)</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0.9</w:t>
            </w:r>
          </w:p>
        </w:tc>
      </w:tr>
      <w:tr w:rsidR="00D73F22" w:rsidRPr="00D73F22" w:rsidTr="00A907E3">
        <w:tc>
          <w:tcPr>
            <w:tcW w:w="2235" w:type="dxa"/>
          </w:tcPr>
          <w:p w:rsidR="009C6E1A" w:rsidRPr="00D73F22" w:rsidRDefault="005B4FA4" w:rsidP="00D73F22">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9C6E1A" w:rsidRPr="00D73F22">
              <w:rPr>
                <w:rFonts w:ascii="Book Antiqua" w:hAnsi="Book Antiqua" w:cs="Times New Roman"/>
                <w:sz w:val="24"/>
                <w:szCs w:val="24"/>
                <w:lang w:val="en-US"/>
              </w:rPr>
              <w:t>Hyperlipidemia</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14 (35)</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4 (33)</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0.9</w:t>
            </w:r>
          </w:p>
        </w:tc>
      </w:tr>
      <w:tr w:rsidR="00D73F22" w:rsidRPr="00D73F22" w:rsidTr="00A907E3">
        <w:tc>
          <w:tcPr>
            <w:tcW w:w="2235" w:type="dxa"/>
          </w:tcPr>
          <w:p w:rsidR="009C6E1A" w:rsidRPr="00D73F22" w:rsidRDefault="005B4FA4" w:rsidP="00D73F22">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9C6E1A" w:rsidRPr="00D73F22">
              <w:rPr>
                <w:rFonts w:ascii="Book Antiqua" w:hAnsi="Book Antiqua" w:cs="Times New Roman"/>
                <w:sz w:val="24"/>
                <w:szCs w:val="24"/>
                <w:lang w:val="en-US"/>
              </w:rPr>
              <w:t>Current smoking</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19 (48)</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5 (42)</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0.8</w:t>
            </w:r>
          </w:p>
        </w:tc>
      </w:tr>
      <w:tr w:rsidR="00D73F22" w:rsidRPr="00D73F22" w:rsidTr="00A907E3">
        <w:tc>
          <w:tcPr>
            <w:tcW w:w="223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Medications (%)</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p>
        </w:tc>
      </w:tr>
      <w:tr w:rsidR="00D73F22" w:rsidRPr="00D73F22" w:rsidTr="00A907E3">
        <w:tc>
          <w:tcPr>
            <w:tcW w:w="2235" w:type="dxa"/>
          </w:tcPr>
          <w:p w:rsidR="009C6E1A" w:rsidRPr="00D73F22" w:rsidRDefault="005B4FA4" w:rsidP="00D73F22">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9C6E1A" w:rsidRPr="00D73F22">
              <w:rPr>
                <w:rFonts w:ascii="Book Antiqua" w:hAnsi="Book Antiqua" w:cs="Times New Roman"/>
                <w:sz w:val="24"/>
                <w:szCs w:val="24"/>
                <w:lang w:val="en-US"/>
              </w:rPr>
              <w:t>Anti-hypertensives</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13 (33)</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4 (33)</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0.9</w:t>
            </w:r>
          </w:p>
        </w:tc>
      </w:tr>
      <w:tr w:rsidR="00BF76B3" w:rsidRPr="00D73F22" w:rsidTr="00A907E3">
        <w:tc>
          <w:tcPr>
            <w:tcW w:w="2235" w:type="dxa"/>
          </w:tcPr>
          <w:p w:rsidR="009C6E1A" w:rsidRPr="00D73F22" w:rsidRDefault="005B4FA4" w:rsidP="00D73F22">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9C6E1A" w:rsidRPr="00D73F22">
              <w:rPr>
                <w:rFonts w:ascii="Book Antiqua" w:hAnsi="Book Antiqua" w:cs="Times New Roman"/>
                <w:sz w:val="24"/>
                <w:szCs w:val="24"/>
                <w:lang w:val="en-US"/>
              </w:rPr>
              <w:t>Statins</w:t>
            </w:r>
          </w:p>
        </w:tc>
        <w:tc>
          <w:tcPr>
            <w:tcW w:w="2025"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16 (40)</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5 (42)</w:t>
            </w:r>
          </w:p>
        </w:tc>
        <w:tc>
          <w:tcPr>
            <w:tcW w:w="2131" w:type="dxa"/>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0.9</w:t>
            </w:r>
          </w:p>
        </w:tc>
      </w:tr>
    </w:tbl>
    <w:p w:rsidR="00EA2246" w:rsidRDefault="00EA2246" w:rsidP="00D73F22">
      <w:pPr>
        <w:spacing w:after="0" w:line="360" w:lineRule="auto"/>
        <w:jc w:val="both"/>
        <w:rPr>
          <w:rFonts w:ascii="Book Antiqua" w:hAnsi="Book Antiqua" w:cs="Times New Roman"/>
          <w:sz w:val="24"/>
          <w:szCs w:val="24"/>
          <w:lang w:val="en-US" w:eastAsia="zh-CN"/>
        </w:rPr>
      </w:pPr>
    </w:p>
    <w:p w:rsidR="00BF76B3" w:rsidRDefault="00BF76B3">
      <w:pPr>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BF76B3" w:rsidRPr="00D73F22" w:rsidRDefault="00BF76B3" w:rsidP="00D73F22">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lastRenderedPageBreak/>
        <w:t>Table 2</w:t>
      </w:r>
      <w:r w:rsidRPr="00D73F22">
        <w:rPr>
          <w:rFonts w:ascii="Book Antiqua" w:hAnsi="Book Antiqua" w:cs="Times New Roman"/>
          <w:b/>
          <w:sz w:val="24"/>
          <w:szCs w:val="24"/>
          <w:lang w:val="en-US"/>
        </w:rPr>
        <w:t xml:space="preserve"> Markers of platelet activation and inflammatory markers in the study population</w:t>
      </w:r>
    </w:p>
    <w:tbl>
      <w:tblPr>
        <w:tblStyle w:val="TableGrid"/>
        <w:tblW w:w="0" w:type="auto"/>
        <w:tblLook w:val="04A0" w:firstRow="1" w:lastRow="0" w:firstColumn="1" w:lastColumn="0" w:noHBand="0" w:noVBand="1"/>
      </w:tblPr>
      <w:tblGrid>
        <w:gridCol w:w="3690"/>
        <w:gridCol w:w="1916"/>
        <w:gridCol w:w="1897"/>
        <w:gridCol w:w="1019"/>
      </w:tblGrid>
      <w:tr w:rsidR="00D73F22" w:rsidRPr="00D73F22" w:rsidTr="00A907E3">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Marker</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Psoriasis (</w:t>
            </w:r>
            <w:r w:rsidRPr="00BF76B3">
              <w:rPr>
                <w:rFonts w:ascii="Book Antiqua" w:hAnsi="Book Antiqua" w:cs="Times New Roman"/>
                <w:i/>
                <w:sz w:val="24"/>
                <w:szCs w:val="24"/>
                <w:lang w:val="en-US"/>
              </w:rPr>
              <w:t>n</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40)</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Controls (</w:t>
            </w:r>
            <w:r w:rsidRPr="00BF76B3">
              <w:rPr>
                <w:rFonts w:ascii="Book Antiqua" w:hAnsi="Book Antiqua" w:cs="Times New Roman"/>
                <w:i/>
                <w:sz w:val="24"/>
                <w:szCs w:val="24"/>
                <w:lang w:val="en-US"/>
              </w:rPr>
              <w:t>n</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12)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i/>
                <w:sz w:val="24"/>
                <w:szCs w:val="24"/>
                <w:lang w:val="en-US"/>
              </w:rPr>
              <w:t xml:space="preserve">P </w:t>
            </w:r>
            <w:r w:rsidRPr="00D73F22">
              <w:rPr>
                <w:rFonts w:ascii="Book Antiqua" w:hAnsi="Book Antiqua" w:cs="Times New Roman"/>
                <w:sz w:val="24"/>
                <w:szCs w:val="24"/>
                <w:lang w:val="en-US"/>
              </w:rPr>
              <w:t>value</w:t>
            </w:r>
          </w:p>
        </w:tc>
      </w:tr>
      <w:tr w:rsidR="00D73F22" w:rsidRPr="00D73F22" w:rsidTr="00A907E3">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CD42b negative platelets (%)</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8 ± 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10 ± 7</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0.397</w:t>
            </w:r>
          </w:p>
        </w:tc>
      </w:tr>
      <w:tr w:rsidR="00D73F22" w:rsidRPr="00D73F22" w:rsidTr="00A907E3">
        <w:trPr>
          <w:trHeight w:val="169"/>
        </w:trPr>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CD62P positive platelets (%)</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7 ± 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6 ± 3</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0.748</w:t>
            </w:r>
          </w:p>
        </w:tc>
      </w:tr>
      <w:tr w:rsidR="00D73F22" w:rsidRPr="00D73F22" w:rsidTr="00A907E3">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CD63 positive platelets (%)</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5 ± 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3 ± 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0.791</w:t>
            </w:r>
          </w:p>
        </w:tc>
      </w:tr>
      <w:tr w:rsidR="00D73F22" w:rsidRPr="00D73F22" w:rsidTr="00A907E3">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Total AV+/CD41+ PMPs</w:t>
            </w:r>
            <w:r w:rsidR="00A75905" w:rsidRPr="00A75905">
              <w:rPr>
                <w:rFonts w:ascii="Book Antiqua" w:hAnsi="Book Antiqua" w:cs="Times New Roman" w:hint="eastAsia"/>
                <w:sz w:val="24"/>
                <w:szCs w:val="24"/>
                <w:vertAlign w:val="superscript"/>
                <w:lang w:val="en-US" w:eastAsia="zh-CN"/>
              </w:rPr>
              <w:t>1</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22 ± 5</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11 ± 6</w:t>
            </w:r>
          </w:p>
        </w:tc>
        <w:tc>
          <w:tcPr>
            <w:tcW w:w="0" w:type="auto"/>
          </w:tcPr>
          <w:p w:rsidR="009C6E1A" w:rsidRPr="00A75905" w:rsidRDefault="009C6E1A" w:rsidP="00D73F22">
            <w:pPr>
              <w:spacing w:line="360" w:lineRule="auto"/>
              <w:jc w:val="both"/>
              <w:rPr>
                <w:rFonts w:ascii="Book Antiqua" w:hAnsi="Book Antiqua" w:cs="Times New Roman"/>
                <w:b/>
                <w:sz w:val="24"/>
                <w:szCs w:val="24"/>
                <w:vertAlign w:val="superscript"/>
                <w:lang w:val="en-US" w:eastAsia="zh-CN"/>
              </w:rPr>
            </w:pPr>
            <w:r w:rsidRPr="00D73F22">
              <w:rPr>
                <w:rFonts w:ascii="Book Antiqua" w:hAnsi="Book Antiqua" w:cs="Times New Roman"/>
                <w:b/>
                <w:sz w:val="24"/>
                <w:szCs w:val="24"/>
                <w:lang w:val="en-US"/>
              </w:rPr>
              <w:t>0.018</w:t>
            </w:r>
            <w:r w:rsidR="00A75905">
              <w:rPr>
                <w:rFonts w:ascii="Book Antiqua" w:hAnsi="Book Antiqua" w:cs="Times New Roman" w:hint="eastAsia"/>
                <w:b/>
                <w:sz w:val="24"/>
                <w:szCs w:val="24"/>
                <w:vertAlign w:val="superscript"/>
                <w:lang w:val="en-US" w:eastAsia="zh-CN"/>
              </w:rPr>
              <w:t>3</w:t>
            </w:r>
          </w:p>
        </w:tc>
      </w:tr>
      <w:tr w:rsidR="00D73F22" w:rsidRPr="00D73F22" w:rsidTr="00A907E3">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&lt;</w:t>
            </w:r>
            <w:r w:rsidR="00BF76B3">
              <w:rPr>
                <w:rFonts w:ascii="Book Antiqua" w:hAnsi="Book Antiqua" w:cs="Times New Roman" w:hint="eastAsia"/>
                <w:sz w:val="24"/>
                <w:szCs w:val="24"/>
                <w:lang w:val="en-US" w:eastAsia="zh-CN"/>
              </w:rPr>
              <w:t xml:space="preserve"> </w:t>
            </w:r>
            <w:r w:rsidRPr="00D73F22">
              <w:rPr>
                <w:rFonts w:ascii="Book Antiqua" w:hAnsi="Book Antiqua" w:cs="Times New Roman"/>
                <w:sz w:val="24"/>
                <w:szCs w:val="24"/>
                <w:lang w:val="en-US"/>
              </w:rPr>
              <w:t xml:space="preserve">0.5 </w:t>
            </w:r>
            <w:r w:rsidRPr="00D73F22">
              <w:rPr>
                <w:rFonts w:ascii="Book Antiqua" w:hAnsi="Book Antiqua" w:cs="Times New Roman"/>
                <w:sz w:val="24"/>
                <w:szCs w:val="24"/>
              </w:rPr>
              <w:t>μ</w:t>
            </w:r>
            <w:r w:rsidRPr="00D73F22">
              <w:rPr>
                <w:rFonts w:ascii="Book Antiqua" w:hAnsi="Book Antiqua" w:cs="Times New Roman"/>
                <w:sz w:val="24"/>
                <w:szCs w:val="24"/>
                <w:lang w:val="en-US"/>
              </w:rPr>
              <w:t>m AV+/CD41+ PMPs</w:t>
            </w:r>
            <w:r w:rsidR="00A75905" w:rsidRPr="00A75905">
              <w:rPr>
                <w:rFonts w:ascii="Book Antiqua" w:hAnsi="Book Antiqua" w:cs="Times New Roman" w:hint="eastAsia"/>
                <w:sz w:val="24"/>
                <w:szCs w:val="24"/>
                <w:vertAlign w:val="superscript"/>
                <w:lang w:val="en-US" w:eastAsia="zh-CN"/>
              </w:rPr>
              <w:t>1</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10 ± 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4 ± 2</w:t>
            </w:r>
          </w:p>
        </w:tc>
        <w:tc>
          <w:tcPr>
            <w:tcW w:w="0" w:type="auto"/>
          </w:tcPr>
          <w:p w:rsidR="009C6E1A" w:rsidRPr="00D73F22" w:rsidRDefault="009C6E1A" w:rsidP="00D73F22">
            <w:pPr>
              <w:spacing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0.033</w:t>
            </w:r>
            <w:r w:rsidR="00A75905">
              <w:rPr>
                <w:rFonts w:ascii="Book Antiqua" w:hAnsi="Book Antiqua" w:cs="Times New Roman" w:hint="eastAsia"/>
                <w:b/>
                <w:sz w:val="24"/>
                <w:szCs w:val="24"/>
                <w:vertAlign w:val="superscript"/>
                <w:lang w:val="en-US" w:eastAsia="zh-CN"/>
              </w:rPr>
              <w:t>3</w:t>
            </w:r>
          </w:p>
        </w:tc>
      </w:tr>
      <w:tr w:rsidR="00D73F22" w:rsidRPr="00D73F22" w:rsidTr="00A907E3">
        <w:tc>
          <w:tcPr>
            <w:tcW w:w="0" w:type="auto"/>
          </w:tcPr>
          <w:p w:rsidR="009C6E1A" w:rsidRPr="00D73F22" w:rsidRDefault="009C6E1A" w:rsidP="00A75905">
            <w:pPr>
              <w:spacing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 xml:space="preserve">0.5-0.9 </w:t>
            </w:r>
            <w:proofErr w:type="spellStart"/>
            <w:r w:rsidRPr="00D73F22">
              <w:rPr>
                <w:rFonts w:ascii="Book Antiqua" w:hAnsi="Book Antiqua" w:cs="Times New Roman"/>
                <w:sz w:val="24"/>
                <w:szCs w:val="24"/>
                <w:lang w:val="en-US"/>
              </w:rPr>
              <w:t>μm</w:t>
            </w:r>
            <w:proofErr w:type="spellEnd"/>
            <w:r w:rsidRPr="00D73F22">
              <w:rPr>
                <w:rFonts w:ascii="Book Antiqua" w:hAnsi="Book Antiqua" w:cs="Times New Roman"/>
                <w:sz w:val="24"/>
                <w:szCs w:val="24"/>
                <w:lang w:val="en-US"/>
              </w:rPr>
              <w:t xml:space="preserve"> AV+/CD41+ PMPs</w:t>
            </w:r>
            <w:r w:rsidR="00A75905" w:rsidRPr="00A75905">
              <w:rPr>
                <w:rFonts w:ascii="Book Antiqua" w:hAnsi="Book Antiqua" w:cs="Times New Roman" w:hint="eastAsia"/>
                <w:sz w:val="24"/>
                <w:szCs w:val="24"/>
                <w:vertAlign w:val="superscript"/>
                <w:lang w:val="en-US" w:eastAsia="zh-CN"/>
              </w:rPr>
              <w:t>1</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12 ± 3</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6 ± 4</w:t>
            </w:r>
          </w:p>
        </w:tc>
        <w:tc>
          <w:tcPr>
            <w:tcW w:w="0" w:type="auto"/>
          </w:tcPr>
          <w:p w:rsidR="009C6E1A" w:rsidRPr="00D73F22" w:rsidRDefault="009C6E1A" w:rsidP="00D73F22">
            <w:pPr>
              <w:spacing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0.014</w:t>
            </w:r>
            <w:r w:rsidR="00A75905">
              <w:rPr>
                <w:rFonts w:ascii="Book Antiqua" w:hAnsi="Book Antiqua" w:cs="Times New Roman" w:hint="eastAsia"/>
                <w:b/>
                <w:sz w:val="24"/>
                <w:szCs w:val="24"/>
                <w:vertAlign w:val="superscript"/>
                <w:lang w:val="en-US" w:eastAsia="zh-CN"/>
              </w:rPr>
              <w:t>3</w:t>
            </w:r>
          </w:p>
        </w:tc>
      </w:tr>
      <w:tr w:rsidR="00D73F22" w:rsidRPr="00D73F22" w:rsidTr="00A907E3">
        <w:tc>
          <w:tcPr>
            <w:tcW w:w="0" w:type="auto"/>
          </w:tcPr>
          <w:p w:rsidR="009C6E1A" w:rsidRPr="00D73F22" w:rsidRDefault="00BF76B3"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w:t>
            </w:r>
            <w:r w:rsidR="009C6E1A" w:rsidRPr="00D73F22">
              <w:rPr>
                <w:rFonts w:ascii="Book Antiqua" w:hAnsi="Book Antiqua" w:cs="Times New Roman"/>
                <w:sz w:val="24"/>
                <w:szCs w:val="24"/>
                <w:lang w:val="en-US"/>
              </w:rPr>
              <w:t>latelet-lymphocyte complexes (%)</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16 ± 3</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23 ± 6</w:t>
            </w:r>
          </w:p>
        </w:tc>
        <w:tc>
          <w:tcPr>
            <w:tcW w:w="0" w:type="auto"/>
          </w:tcPr>
          <w:p w:rsidR="009C6E1A" w:rsidRPr="00D73F22" w:rsidRDefault="00217FA6" w:rsidP="00D73F22">
            <w:pPr>
              <w:spacing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0.047</w:t>
            </w:r>
            <w:r w:rsidR="00A75905">
              <w:rPr>
                <w:rFonts w:ascii="Book Antiqua" w:hAnsi="Book Antiqua" w:cs="Times New Roman" w:hint="eastAsia"/>
                <w:b/>
                <w:sz w:val="24"/>
                <w:szCs w:val="24"/>
                <w:vertAlign w:val="superscript"/>
                <w:lang w:val="en-US" w:eastAsia="zh-CN"/>
              </w:rPr>
              <w:t>3</w:t>
            </w:r>
          </w:p>
        </w:tc>
      </w:tr>
      <w:tr w:rsidR="00D73F22" w:rsidRPr="00D73F22" w:rsidTr="00A907E3">
        <w:tc>
          <w:tcPr>
            <w:tcW w:w="0" w:type="auto"/>
          </w:tcPr>
          <w:p w:rsidR="009C6E1A" w:rsidRPr="00D73F22" w:rsidRDefault="00BF76B3"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w:t>
            </w:r>
            <w:r w:rsidR="009C6E1A" w:rsidRPr="00D73F22">
              <w:rPr>
                <w:rFonts w:ascii="Book Antiqua" w:hAnsi="Book Antiqua" w:cs="Times New Roman"/>
                <w:sz w:val="24"/>
                <w:szCs w:val="24"/>
                <w:lang w:val="en-US"/>
              </w:rPr>
              <w:t>latelet-monocyte complexes (%)</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38 ± 4</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33 ± 6</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0.723</w:t>
            </w:r>
          </w:p>
        </w:tc>
      </w:tr>
      <w:tr w:rsidR="00D73F22" w:rsidRPr="00D73F22" w:rsidTr="00A907E3">
        <w:tc>
          <w:tcPr>
            <w:tcW w:w="0" w:type="auto"/>
          </w:tcPr>
          <w:p w:rsidR="009C6E1A" w:rsidRPr="00D73F22" w:rsidRDefault="00BF76B3"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P</w:t>
            </w:r>
            <w:r w:rsidR="009C6E1A" w:rsidRPr="00D73F22">
              <w:rPr>
                <w:rFonts w:ascii="Book Antiqua" w:hAnsi="Book Antiqua" w:cs="Times New Roman"/>
                <w:sz w:val="24"/>
                <w:szCs w:val="24"/>
                <w:lang w:val="en-US"/>
              </w:rPr>
              <w:t>latelet-neutrophil complexes (%)</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27 ± 3</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29 ± 5</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0.775</w:t>
            </w:r>
          </w:p>
        </w:tc>
      </w:tr>
      <w:tr w:rsidR="00D73F22" w:rsidRPr="00D73F22" w:rsidTr="00A907E3">
        <w:tc>
          <w:tcPr>
            <w:tcW w:w="0" w:type="auto"/>
          </w:tcPr>
          <w:p w:rsidR="009C6E1A" w:rsidRPr="00D73F22" w:rsidRDefault="009C6E1A" w:rsidP="00A75905">
            <w:pPr>
              <w:spacing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IL-12</w:t>
            </w:r>
            <w:r w:rsidR="00A75905" w:rsidRPr="00A75905">
              <w:rPr>
                <w:rFonts w:ascii="Times New Roman" w:hAnsi="Times New Roman" w:cs="Times New Roman" w:hint="eastAsia"/>
                <w:sz w:val="24"/>
                <w:szCs w:val="24"/>
                <w:vertAlign w:val="superscript"/>
                <w:lang w:val="en-US" w:eastAsia="zh-CN"/>
              </w:rPr>
              <w:t>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19 ± 0.5</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2 ± 0.3</w:t>
            </w:r>
          </w:p>
        </w:tc>
        <w:tc>
          <w:tcPr>
            <w:tcW w:w="0" w:type="auto"/>
          </w:tcPr>
          <w:p w:rsidR="009C6E1A" w:rsidRPr="00D73F22" w:rsidRDefault="009C6E1A" w:rsidP="00D73F22">
            <w:pPr>
              <w:spacing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&lt;</w:t>
            </w:r>
            <w:r w:rsidR="00A75905">
              <w:rPr>
                <w:rFonts w:ascii="Book Antiqua" w:hAnsi="Book Antiqua" w:cs="Times New Roman" w:hint="eastAsia"/>
                <w:b/>
                <w:sz w:val="24"/>
                <w:szCs w:val="24"/>
                <w:lang w:val="en-US" w:eastAsia="zh-CN"/>
              </w:rPr>
              <w:t xml:space="preserve"> </w:t>
            </w:r>
            <w:r w:rsidRPr="00D73F22">
              <w:rPr>
                <w:rFonts w:ascii="Book Antiqua" w:hAnsi="Book Antiqua" w:cs="Times New Roman"/>
                <w:b/>
                <w:sz w:val="24"/>
                <w:szCs w:val="24"/>
                <w:lang w:val="en-US"/>
              </w:rPr>
              <w:t>0.001</w:t>
            </w:r>
            <w:r w:rsidR="00A75905">
              <w:rPr>
                <w:rFonts w:ascii="Book Antiqua" w:hAnsi="Book Antiqua" w:cs="Times New Roman" w:hint="eastAsia"/>
                <w:b/>
                <w:sz w:val="24"/>
                <w:szCs w:val="24"/>
                <w:vertAlign w:val="superscript"/>
                <w:lang w:val="en-US" w:eastAsia="zh-CN"/>
              </w:rPr>
              <w:t>3</w:t>
            </w:r>
          </w:p>
        </w:tc>
      </w:tr>
      <w:tr w:rsidR="00D73F22" w:rsidRPr="00D73F22" w:rsidTr="00A907E3">
        <w:tc>
          <w:tcPr>
            <w:tcW w:w="0" w:type="auto"/>
          </w:tcPr>
          <w:p w:rsidR="009C6E1A" w:rsidRPr="00D73F22" w:rsidRDefault="009C6E1A" w:rsidP="00A75905">
            <w:pPr>
              <w:spacing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Il-17</w:t>
            </w:r>
            <w:r w:rsidR="00A75905" w:rsidRPr="00A75905">
              <w:rPr>
                <w:rFonts w:ascii="Times New Roman" w:hAnsi="Times New Roman" w:cs="Times New Roman" w:hint="eastAsia"/>
                <w:sz w:val="24"/>
                <w:szCs w:val="24"/>
                <w:vertAlign w:val="superscript"/>
                <w:lang w:val="en-US" w:eastAsia="zh-CN"/>
              </w:rPr>
              <w:t>2</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3 ± 0.4</w:t>
            </w:r>
          </w:p>
        </w:tc>
        <w:tc>
          <w:tcPr>
            <w:tcW w:w="0" w:type="auto"/>
          </w:tcPr>
          <w:p w:rsidR="009C6E1A" w:rsidRPr="00D73F22" w:rsidRDefault="009C6E1A" w:rsidP="00D73F22">
            <w:pPr>
              <w:spacing w:line="360" w:lineRule="auto"/>
              <w:jc w:val="both"/>
              <w:rPr>
                <w:rFonts w:ascii="Book Antiqua" w:hAnsi="Book Antiqua" w:cs="Times New Roman"/>
                <w:sz w:val="24"/>
                <w:szCs w:val="24"/>
                <w:lang w:val="en-US"/>
              </w:rPr>
            </w:pPr>
            <w:r w:rsidRPr="00D73F22">
              <w:rPr>
                <w:rFonts w:ascii="Book Antiqua" w:hAnsi="Book Antiqua" w:cs="Times New Roman"/>
                <w:sz w:val="24"/>
                <w:szCs w:val="24"/>
                <w:lang w:val="en-US"/>
              </w:rPr>
              <w:t>0 ± 0.1</w:t>
            </w:r>
          </w:p>
        </w:tc>
        <w:tc>
          <w:tcPr>
            <w:tcW w:w="0" w:type="auto"/>
          </w:tcPr>
          <w:p w:rsidR="009C6E1A" w:rsidRPr="00D73F22" w:rsidRDefault="009C6E1A" w:rsidP="00D73F22">
            <w:pPr>
              <w:spacing w:line="360" w:lineRule="auto"/>
              <w:jc w:val="both"/>
              <w:rPr>
                <w:rFonts w:ascii="Book Antiqua" w:hAnsi="Book Antiqua" w:cs="Times New Roman"/>
                <w:b/>
                <w:sz w:val="24"/>
                <w:szCs w:val="24"/>
                <w:lang w:val="en-US"/>
              </w:rPr>
            </w:pPr>
            <w:r w:rsidRPr="00D73F22">
              <w:rPr>
                <w:rFonts w:ascii="Book Antiqua" w:hAnsi="Book Antiqua" w:cs="Times New Roman"/>
                <w:b/>
                <w:sz w:val="24"/>
                <w:szCs w:val="24"/>
                <w:lang w:val="en-US"/>
              </w:rPr>
              <w:t>&lt;</w:t>
            </w:r>
            <w:r w:rsidR="00A75905">
              <w:rPr>
                <w:rFonts w:ascii="Book Antiqua" w:hAnsi="Book Antiqua" w:cs="Times New Roman" w:hint="eastAsia"/>
                <w:b/>
                <w:sz w:val="24"/>
                <w:szCs w:val="24"/>
                <w:lang w:val="en-US" w:eastAsia="zh-CN"/>
              </w:rPr>
              <w:t xml:space="preserve"> </w:t>
            </w:r>
            <w:r w:rsidRPr="00D73F22">
              <w:rPr>
                <w:rFonts w:ascii="Book Antiqua" w:hAnsi="Book Antiqua" w:cs="Times New Roman"/>
                <w:b/>
                <w:sz w:val="24"/>
                <w:szCs w:val="24"/>
                <w:lang w:val="en-US"/>
              </w:rPr>
              <w:t>0.001</w:t>
            </w:r>
            <w:r w:rsidR="00A75905">
              <w:rPr>
                <w:rFonts w:ascii="Book Antiqua" w:hAnsi="Book Antiqua" w:cs="Times New Roman" w:hint="eastAsia"/>
                <w:b/>
                <w:sz w:val="24"/>
                <w:szCs w:val="24"/>
                <w:vertAlign w:val="superscript"/>
                <w:lang w:val="en-US" w:eastAsia="zh-CN"/>
              </w:rPr>
              <w:t>3</w:t>
            </w:r>
          </w:p>
        </w:tc>
      </w:tr>
    </w:tbl>
    <w:p w:rsidR="009C6E1A" w:rsidRPr="00D73F22" w:rsidRDefault="009C6E1A" w:rsidP="00D73F22">
      <w:pPr>
        <w:spacing w:after="0" w:line="360" w:lineRule="auto"/>
        <w:jc w:val="both"/>
        <w:rPr>
          <w:rFonts w:ascii="Book Antiqua" w:hAnsi="Book Antiqua" w:cs="Times New Roman"/>
          <w:sz w:val="24"/>
          <w:szCs w:val="24"/>
          <w:lang w:val="en-US"/>
        </w:rPr>
      </w:pPr>
    </w:p>
    <w:p w:rsidR="009C6E1A" w:rsidRPr="00D73F22" w:rsidRDefault="00A75905" w:rsidP="00D73F22">
      <w:pPr>
        <w:spacing w:after="0" w:line="360" w:lineRule="auto"/>
        <w:jc w:val="both"/>
        <w:rPr>
          <w:rFonts w:ascii="Book Antiqua" w:hAnsi="Book Antiqua" w:cs="Times New Roman"/>
          <w:sz w:val="24"/>
          <w:szCs w:val="24"/>
          <w:lang w:val="en-US" w:eastAsia="zh-CN"/>
        </w:rPr>
      </w:pPr>
      <w:r w:rsidRPr="00D73F22">
        <w:rPr>
          <w:rFonts w:ascii="Book Antiqua" w:hAnsi="Book Antiqua" w:cs="Times New Roman"/>
          <w:sz w:val="24"/>
          <w:szCs w:val="24"/>
          <w:lang w:val="en-US"/>
        </w:rPr>
        <w:t>Results are expressed as the mean number ± standard error of mean (SEM)</w:t>
      </w:r>
      <w:r>
        <w:rPr>
          <w:rFonts w:ascii="Book Antiqua" w:hAnsi="Book Antiqua" w:cs="Times New Roman" w:hint="eastAsia"/>
          <w:sz w:val="24"/>
          <w:szCs w:val="24"/>
          <w:lang w:val="en-US" w:eastAsia="zh-CN"/>
        </w:rPr>
        <w:t>.</w:t>
      </w:r>
      <w:r w:rsidR="00A907E3">
        <w:rPr>
          <w:rFonts w:ascii="Book Antiqua" w:hAnsi="Book Antiqua" w:cs="Times New Roman" w:hint="eastAsia"/>
          <w:sz w:val="24"/>
          <w:szCs w:val="24"/>
          <w:lang w:val="en-US" w:eastAsia="zh-CN"/>
        </w:rPr>
        <w:t xml:space="preserve"> </w:t>
      </w:r>
      <w:r w:rsidRPr="00A75905">
        <w:rPr>
          <w:rFonts w:ascii="Book Antiqua" w:hAnsi="Book Antiqua" w:cs="Times New Roman" w:hint="eastAsia"/>
          <w:sz w:val="24"/>
          <w:szCs w:val="24"/>
          <w:vertAlign w:val="superscript"/>
          <w:lang w:val="en-US" w:eastAsia="zh-CN"/>
        </w:rPr>
        <w:t>1</w:t>
      </w:r>
      <w:r w:rsidRPr="00D73F22">
        <w:rPr>
          <w:rFonts w:ascii="Book Antiqua" w:hAnsi="Book Antiqua" w:cs="Times New Roman"/>
          <w:sz w:val="24"/>
          <w:szCs w:val="24"/>
          <w:lang w:val="en-US"/>
        </w:rPr>
        <w:t xml:space="preserve">Results are expressed in </w:t>
      </w:r>
      <w:proofErr w:type="spellStart"/>
      <w:r w:rsidRPr="00D73F22">
        <w:rPr>
          <w:rFonts w:ascii="Book Antiqua" w:hAnsi="Book Antiqua" w:cs="Times New Roman"/>
          <w:sz w:val="24"/>
          <w:szCs w:val="24"/>
          <w:lang w:val="en-US"/>
        </w:rPr>
        <w:t>microparticles</w:t>
      </w:r>
      <w:proofErr w:type="spellEnd"/>
      <w:r w:rsidRPr="00D73F22">
        <w:rPr>
          <w:rFonts w:ascii="Book Antiqua" w:hAnsi="Book Antiqua" w:cs="Times New Roman"/>
          <w:sz w:val="24"/>
          <w:szCs w:val="24"/>
          <w:lang w:val="en-US"/>
        </w:rPr>
        <w:t xml:space="preserve"> per plasma </w:t>
      </w:r>
      <w:proofErr w:type="spellStart"/>
      <w:r w:rsidRPr="00D73F22">
        <w:rPr>
          <w:rFonts w:ascii="Book Antiqua" w:hAnsi="Book Antiqua" w:cs="Times New Roman"/>
          <w:sz w:val="24"/>
          <w:szCs w:val="24"/>
          <w:lang w:val="en-US"/>
        </w:rPr>
        <w:t>μL</w:t>
      </w:r>
      <w:proofErr w:type="spellEnd"/>
      <w:r>
        <w:rPr>
          <w:rFonts w:ascii="Book Antiqua" w:hAnsi="Book Antiqua" w:cs="Times New Roman" w:hint="eastAsia"/>
          <w:sz w:val="24"/>
          <w:szCs w:val="24"/>
          <w:lang w:val="en-US" w:eastAsia="zh-CN"/>
        </w:rPr>
        <w:t xml:space="preserve">; </w:t>
      </w:r>
      <w:r w:rsidRPr="00A75905">
        <w:rPr>
          <w:rFonts w:ascii="Times New Roman" w:hAnsi="Times New Roman" w:cs="Times New Roman" w:hint="eastAsia"/>
          <w:sz w:val="24"/>
          <w:szCs w:val="24"/>
          <w:vertAlign w:val="superscript"/>
          <w:lang w:val="en-US" w:eastAsia="zh-CN"/>
        </w:rPr>
        <w:t>2</w:t>
      </w:r>
      <w:r w:rsidRPr="00D73F22">
        <w:rPr>
          <w:rFonts w:ascii="Book Antiqua" w:hAnsi="Book Antiqua" w:cs="Times New Roman"/>
          <w:sz w:val="24"/>
          <w:szCs w:val="24"/>
          <w:lang w:val="en-US"/>
        </w:rPr>
        <w:t xml:space="preserve">Results are expressed in </w:t>
      </w:r>
      <w:proofErr w:type="spellStart"/>
      <w:r w:rsidRPr="00D73F22">
        <w:rPr>
          <w:rFonts w:ascii="Book Antiqua" w:hAnsi="Book Antiqua" w:cs="Times New Roman"/>
          <w:sz w:val="24"/>
          <w:szCs w:val="24"/>
          <w:lang w:val="en-US"/>
        </w:rPr>
        <w:t>pg</w:t>
      </w:r>
      <w:proofErr w:type="spellEnd"/>
      <w:r w:rsidRPr="00D73F22">
        <w:rPr>
          <w:rFonts w:ascii="Book Antiqua" w:hAnsi="Book Antiqua" w:cs="Times New Roman"/>
          <w:sz w:val="24"/>
          <w:szCs w:val="24"/>
          <w:lang w:val="en-US"/>
        </w:rPr>
        <w:t>/mL</w:t>
      </w:r>
      <w:r>
        <w:rPr>
          <w:rFonts w:ascii="Book Antiqua" w:hAnsi="Book Antiqua" w:cs="Times New Roman" w:hint="eastAsia"/>
          <w:sz w:val="24"/>
          <w:szCs w:val="24"/>
          <w:lang w:val="en-US" w:eastAsia="zh-CN"/>
        </w:rPr>
        <w:t xml:space="preserve">; </w:t>
      </w:r>
      <w:r>
        <w:rPr>
          <w:rFonts w:ascii="Book Antiqua" w:hAnsi="Book Antiqua" w:cs="Times New Roman" w:hint="eastAsia"/>
          <w:b/>
          <w:sz w:val="24"/>
          <w:szCs w:val="24"/>
          <w:vertAlign w:val="superscript"/>
          <w:lang w:val="en-US" w:eastAsia="zh-CN"/>
        </w:rPr>
        <w:t>3</w:t>
      </w:r>
      <w:r w:rsidRPr="00D73F22">
        <w:rPr>
          <w:rFonts w:ascii="Book Antiqua" w:hAnsi="Book Antiqua" w:cs="Times New Roman"/>
          <w:sz w:val="24"/>
          <w:szCs w:val="24"/>
          <w:lang w:val="en-US"/>
        </w:rPr>
        <w:t>Values are statistically significant</w:t>
      </w:r>
      <w:r>
        <w:rPr>
          <w:rFonts w:ascii="Book Antiqua" w:hAnsi="Book Antiqua" w:cs="Times New Roman" w:hint="eastAsia"/>
          <w:sz w:val="24"/>
          <w:szCs w:val="24"/>
          <w:lang w:val="en-US" w:eastAsia="zh-CN"/>
        </w:rPr>
        <w:t>.</w:t>
      </w:r>
      <w:r w:rsidRPr="00D73F22">
        <w:rPr>
          <w:rFonts w:ascii="Book Antiqua" w:hAnsi="Book Antiqua" w:cs="Times New Roman"/>
          <w:sz w:val="24"/>
          <w:szCs w:val="24"/>
          <w:lang w:val="en-US"/>
        </w:rPr>
        <w:t xml:space="preserve"> AV</w:t>
      </w:r>
      <w:r>
        <w:rPr>
          <w:rFonts w:ascii="Book Antiqua" w:hAnsi="Book Antiqua" w:cs="Times New Roman" w:hint="eastAsia"/>
          <w:sz w:val="24"/>
          <w:szCs w:val="24"/>
          <w:lang w:val="en-US" w:eastAsia="zh-CN"/>
        </w:rPr>
        <w:t xml:space="preserve">: </w:t>
      </w:r>
      <w:proofErr w:type="spellStart"/>
      <w:r w:rsidRPr="00D73F22">
        <w:rPr>
          <w:rFonts w:ascii="Book Antiqua" w:hAnsi="Book Antiqua" w:cs="Times New Roman"/>
          <w:sz w:val="24"/>
          <w:szCs w:val="24"/>
          <w:lang w:val="en-US"/>
        </w:rPr>
        <w:t>Annexin</w:t>
      </w:r>
      <w:proofErr w:type="spellEnd"/>
      <w:r w:rsidRPr="00D73F22">
        <w:rPr>
          <w:rFonts w:ascii="Book Antiqua" w:hAnsi="Book Antiqua" w:cs="Times New Roman"/>
          <w:sz w:val="24"/>
          <w:szCs w:val="24"/>
          <w:lang w:val="en-US"/>
        </w:rPr>
        <w:t xml:space="preserve"> V; PMPs</w:t>
      </w:r>
      <w:r>
        <w:rPr>
          <w:rFonts w:ascii="Book Antiqua" w:hAnsi="Book Antiqua" w:cs="Times New Roman" w:hint="eastAsia"/>
          <w:sz w:val="24"/>
          <w:szCs w:val="24"/>
          <w:lang w:val="en-US" w:eastAsia="zh-CN"/>
        </w:rPr>
        <w:t>:</w:t>
      </w:r>
      <w:r w:rsidRPr="00D73F22">
        <w:rPr>
          <w:rFonts w:ascii="Book Antiqua" w:hAnsi="Book Antiqua" w:cs="Times New Roman"/>
          <w:sz w:val="24"/>
          <w:szCs w:val="24"/>
          <w:lang w:val="en-US"/>
        </w:rPr>
        <w:t xml:space="preserve"> P</w:t>
      </w:r>
      <w:r>
        <w:rPr>
          <w:rFonts w:ascii="Book Antiqua" w:hAnsi="Book Antiqua" w:cs="Times New Roman"/>
          <w:sz w:val="24"/>
          <w:szCs w:val="24"/>
          <w:lang w:val="en-US"/>
        </w:rPr>
        <w:t xml:space="preserve">latelet-derived </w:t>
      </w:r>
      <w:proofErr w:type="spellStart"/>
      <w:r>
        <w:rPr>
          <w:rFonts w:ascii="Book Antiqua" w:hAnsi="Book Antiqua" w:cs="Times New Roman"/>
          <w:sz w:val="24"/>
          <w:szCs w:val="24"/>
          <w:lang w:val="en-US"/>
        </w:rPr>
        <w:t>microparticles</w:t>
      </w:r>
      <w:proofErr w:type="spellEnd"/>
      <w:r w:rsidR="00A907E3">
        <w:rPr>
          <w:rFonts w:ascii="Book Antiqua" w:hAnsi="Book Antiqua" w:cs="Times New Roman" w:hint="eastAsia"/>
          <w:sz w:val="24"/>
          <w:szCs w:val="24"/>
          <w:lang w:val="en-US" w:eastAsia="zh-CN"/>
        </w:rPr>
        <w:t xml:space="preserve">; </w:t>
      </w:r>
      <w:r w:rsidR="00A907E3" w:rsidRPr="00D73F22">
        <w:rPr>
          <w:rFonts w:ascii="Book Antiqua" w:hAnsi="Book Antiqua" w:cs="Times New Roman"/>
          <w:sz w:val="24"/>
          <w:szCs w:val="24"/>
          <w:lang w:val="en-US"/>
        </w:rPr>
        <w:t>IL</w:t>
      </w:r>
      <w:r w:rsidR="00A907E3">
        <w:rPr>
          <w:rFonts w:ascii="Book Antiqua" w:hAnsi="Book Antiqua" w:cs="Times New Roman" w:hint="eastAsia"/>
          <w:sz w:val="24"/>
          <w:szCs w:val="24"/>
          <w:lang w:val="en-US" w:eastAsia="zh-CN"/>
        </w:rPr>
        <w:t>:</w:t>
      </w:r>
      <w:r w:rsidR="00A907E3" w:rsidRPr="00A907E3">
        <w:rPr>
          <w:rFonts w:ascii="Book Antiqua" w:hAnsi="Book Antiqua" w:cs="Times New Roman"/>
          <w:sz w:val="24"/>
          <w:szCs w:val="24"/>
          <w:lang w:val="en-US"/>
        </w:rPr>
        <w:t xml:space="preserve"> </w:t>
      </w:r>
      <w:r w:rsidR="00A907E3">
        <w:rPr>
          <w:rFonts w:ascii="Book Antiqua" w:hAnsi="Book Antiqua" w:cs="Times New Roman"/>
          <w:sz w:val="24"/>
          <w:szCs w:val="24"/>
          <w:lang w:val="en-US"/>
        </w:rPr>
        <w:t>Interleukin</w:t>
      </w:r>
      <w:r w:rsidR="00A907E3">
        <w:rPr>
          <w:rFonts w:ascii="Book Antiqua" w:hAnsi="Book Antiqua" w:cs="Times New Roman" w:hint="eastAsia"/>
          <w:sz w:val="24"/>
          <w:szCs w:val="24"/>
          <w:lang w:val="en-US" w:eastAsia="zh-CN"/>
        </w:rPr>
        <w:t>.</w:t>
      </w:r>
    </w:p>
    <w:sectPr w:rsidR="009C6E1A" w:rsidRPr="00D73F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EB" w:rsidRDefault="009668EB" w:rsidP="00BA035E">
      <w:pPr>
        <w:spacing w:after="0" w:line="240" w:lineRule="auto"/>
      </w:pPr>
      <w:r>
        <w:separator/>
      </w:r>
    </w:p>
  </w:endnote>
  <w:endnote w:type="continuationSeparator" w:id="0">
    <w:p w:rsidR="009668EB" w:rsidRDefault="009668EB" w:rsidP="00BA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EB" w:rsidRDefault="009668EB" w:rsidP="00BA035E">
      <w:pPr>
        <w:spacing w:after="0" w:line="240" w:lineRule="auto"/>
      </w:pPr>
      <w:r>
        <w:separator/>
      </w:r>
    </w:p>
  </w:footnote>
  <w:footnote w:type="continuationSeparator" w:id="0">
    <w:p w:rsidR="009668EB" w:rsidRDefault="009668EB" w:rsidP="00BA03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A0BD2"/>
    <w:multiLevelType w:val="hybridMultilevel"/>
    <w:tmpl w:val="FBB2844C"/>
    <w:lvl w:ilvl="0" w:tplc="CEE238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F921011"/>
    <w:multiLevelType w:val="hybridMultilevel"/>
    <w:tmpl w:val="409035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3932B9"/>
    <w:multiLevelType w:val="hybridMultilevel"/>
    <w:tmpl w:val="4A064E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C8"/>
    <w:rsid w:val="00003682"/>
    <w:rsid w:val="00011868"/>
    <w:rsid w:val="0001256C"/>
    <w:rsid w:val="00021895"/>
    <w:rsid w:val="00021DB3"/>
    <w:rsid w:val="0003034D"/>
    <w:rsid w:val="0003229B"/>
    <w:rsid w:val="000332DB"/>
    <w:rsid w:val="0003342E"/>
    <w:rsid w:val="0003542D"/>
    <w:rsid w:val="00035A0C"/>
    <w:rsid w:val="000376C3"/>
    <w:rsid w:val="0004666E"/>
    <w:rsid w:val="00051593"/>
    <w:rsid w:val="00051FF6"/>
    <w:rsid w:val="0005265D"/>
    <w:rsid w:val="00055483"/>
    <w:rsid w:val="00056DD5"/>
    <w:rsid w:val="00062F52"/>
    <w:rsid w:val="00063DA0"/>
    <w:rsid w:val="0006747E"/>
    <w:rsid w:val="00070432"/>
    <w:rsid w:val="00072F0D"/>
    <w:rsid w:val="00082713"/>
    <w:rsid w:val="00083345"/>
    <w:rsid w:val="00087636"/>
    <w:rsid w:val="000A50C9"/>
    <w:rsid w:val="000A6B1A"/>
    <w:rsid w:val="000A7B88"/>
    <w:rsid w:val="000A7BF2"/>
    <w:rsid w:val="000B1DD3"/>
    <w:rsid w:val="000C63DB"/>
    <w:rsid w:val="000D3DC9"/>
    <w:rsid w:val="000D481F"/>
    <w:rsid w:val="000E0195"/>
    <w:rsid w:val="000E38F7"/>
    <w:rsid w:val="000E4789"/>
    <w:rsid w:val="000E7678"/>
    <w:rsid w:val="000F2462"/>
    <w:rsid w:val="000F263F"/>
    <w:rsid w:val="000F3FE5"/>
    <w:rsid w:val="00100B59"/>
    <w:rsid w:val="001106C0"/>
    <w:rsid w:val="00111158"/>
    <w:rsid w:val="00113E14"/>
    <w:rsid w:val="001142C9"/>
    <w:rsid w:val="0011560B"/>
    <w:rsid w:val="00116106"/>
    <w:rsid w:val="00121659"/>
    <w:rsid w:val="0012406A"/>
    <w:rsid w:val="00126147"/>
    <w:rsid w:val="00126494"/>
    <w:rsid w:val="00130BA2"/>
    <w:rsid w:val="001416C4"/>
    <w:rsid w:val="00142A62"/>
    <w:rsid w:val="00143A33"/>
    <w:rsid w:val="00151913"/>
    <w:rsid w:val="001532F1"/>
    <w:rsid w:val="00153F9D"/>
    <w:rsid w:val="00156304"/>
    <w:rsid w:val="00160CB2"/>
    <w:rsid w:val="00162249"/>
    <w:rsid w:val="00171DDE"/>
    <w:rsid w:val="001861FB"/>
    <w:rsid w:val="00190921"/>
    <w:rsid w:val="0019245D"/>
    <w:rsid w:val="0019307E"/>
    <w:rsid w:val="00194595"/>
    <w:rsid w:val="00197F07"/>
    <w:rsid w:val="001D28A4"/>
    <w:rsid w:val="001D3F0D"/>
    <w:rsid w:val="001D6276"/>
    <w:rsid w:val="001E0FB7"/>
    <w:rsid w:val="001E1535"/>
    <w:rsid w:val="001E16E8"/>
    <w:rsid w:val="001F2DD8"/>
    <w:rsid w:val="001F2EF6"/>
    <w:rsid w:val="001F708B"/>
    <w:rsid w:val="0020001C"/>
    <w:rsid w:val="00204116"/>
    <w:rsid w:val="00206F54"/>
    <w:rsid w:val="002073AD"/>
    <w:rsid w:val="00213AD2"/>
    <w:rsid w:val="00214E43"/>
    <w:rsid w:val="00215C0E"/>
    <w:rsid w:val="002175D2"/>
    <w:rsid w:val="00217FA6"/>
    <w:rsid w:val="002222EC"/>
    <w:rsid w:val="00225FAC"/>
    <w:rsid w:val="00230C0A"/>
    <w:rsid w:val="00233036"/>
    <w:rsid w:val="0023570C"/>
    <w:rsid w:val="00235FD1"/>
    <w:rsid w:val="00237A6F"/>
    <w:rsid w:val="002424C0"/>
    <w:rsid w:val="0024258F"/>
    <w:rsid w:val="002430C5"/>
    <w:rsid w:val="002438EB"/>
    <w:rsid w:val="00243D4F"/>
    <w:rsid w:val="00250205"/>
    <w:rsid w:val="00255057"/>
    <w:rsid w:val="00255A8B"/>
    <w:rsid w:val="0025656B"/>
    <w:rsid w:val="00256918"/>
    <w:rsid w:val="00261F54"/>
    <w:rsid w:val="00262CB9"/>
    <w:rsid w:val="00264C1E"/>
    <w:rsid w:val="00271790"/>
    <w:rsid w:val="00271FAA"/>
    <w:rsid w:val="00276C1A"/>
    <w:rsid w:val="002A1C48"/>
    <w:rsid w:val="002A1DAB"/>
    <w:rsid w:val="002A692D"/>
    <w:rsid w:val="002A75CC"/>
    <w:rsid w:val="002B14E7"/>
    <w:rsid w:val="002B3AFE"/>
    <w:rsid w:val="002B4C5B"/>
    <w:rsid w:val="002B4C5F"/>
    <w:rsid w:val="002B4DBC"/>
    <w:rsid w:val="002B771E"/>
    <w:rsid w:val="002B7869"/>
    <w:rsid w:val="002C2095"/>
    <w:rsid w:val="002C666E"/>
    <w:rsid w:val="002D2778"/>
    <w:rsid w:val="002E0618"/>
    <w:rsid w:val="002E13A6"/>
    <w:rsid w:val="002E45F5"/>
    <w:rsid w:val="002F1AB4"/>
    <w:rsid w:val="002F2D30"/>
    <w:rsid w:val="002F7993"/>
    <w:rsid w:val="00306902"/>
    <w:rsid w:val="003117F2"/>
    <w:rsid w:val="00315CC3"/>
    <w:rsid w:val="0031607E"/>
    <w:rsid w:val="00330554"/>
    <w:rsid w:val="003318C0"/>
    <w:rsid w:val="003333E2"/>
    <w:rsid w:val="00334778"/>
    <w:rsid w:val="003360F4"/>
    <w:rsid w:val="00342E1D"/>
    <w:rsid w:val="00344492"/>
    <w:rsid w:val="0035145F"/>
    <w:rsid w:val="00356093"/>
    <w:rsid w:val="0036317D"/>
    <w:rsid w:val="00364FDD"/>
    <w:rsid w:val="00367F34"/>
    <w:rsid w:val="00370A4D"/>
    <w:rsid w:val="0037544C"/>
    <w:rsid w:val="00377548"/>
    <w:rsid w:val="003800D8"/>
    <w:rsid w:val="003851BA"/>
    <w:rsid w:val="003865EA"/>
    <w:rsid w:val="00386DCA"/>
    <w:rsid w:val="00391AA4"/>
    <w:rsid w:val="00395C18"/>
    <w:rsid w:val="003A09F0"/>
    <w:rsid w:val="003A306B"/>
    <w:rsid w:val="003B6EB4"/>
    <w:rsid w:val="003C09A0"/>
    <w:rsid w:val="003D09D4"/>
    <w:rsid w:val="003D19B2"/>
    <w:rsid w:val="003D4E53"/>
    <w:rsid w:val="003D7157"/>
    <w:rsid w:val="003E3AA5"/>
    <w:rsid w:val="003E41A6"/>
    <w:rsid w:val="003E5287"/>
    <w:rsid w:val="003E7A01"/>
    <w:rsid w:val="003F1233"/>
    <w:rsid w:val="003F3768"/>
    <w:rsid w:val="003F47AB"/>
    <w:rsid w:val="003F58A3"/>
    <w:rsid w:val="003F63A9"/>
    <w:rsid w:val="003F7057"/>
    <w:rsid w:val="0040253F"/>
    <w:rsid w:val="00402C04"/>
    <w:rsid w:val="00404EDD"/>
    <w:rsid w:val="0040661A"/>
    <w:rsid w:val="00406F77"/>
    <w:rsid w:val="00410E13"/>
    <w:rsid w:val="00415DF6"/>
    <w:rsid w:val="00416AA0"/>
    <w:rsid w:val="004175A2"/>
    <w:rsid w:val="00424188"/>
    <w:rsid w:val="0042446C"/>
    <w:rsid w:val="00432864"/>
    <w:rsid w:val="0043343D"/>
    <w:rsid w:val="0043492C"/>
    <w:rsid w:val="004370A9"/>
    <w:rsid w:val="00447114"/>
    <w:rsid w:val="00451F31"/>
    <w:rsid w:val="00454426"/>
    <w:rsid w:val="00465022"/>
    <w:rsid w:val="00470C91"/>
    <w:rsid w:val="004731B9"/>
    <w:rsid w:val="00476376"/>
    <w:rsid w:val="0047691B"/>
    <w:rsid w:val="0047755A"/>
    <w:rsid w:val="00480F42"/>
    <w:rsid w:val="00481F0E"/>
    <w:rsid w:val="00486050"/>
    <w:rsid w:val="00487135"/>
    <w:rsid w:val="004925C2"/>
    <w:rsid w:val="00492C22"/>
    <w:rsid w:val="004A2CF1"/>
    <w:rsid w:val="004A3B97"/>
    <w:rsid w:val="004B2818"/>
    <w:rsid w:val="004B573D"/>
    <w:rsid w:val="004B7A13"/>
    <w:rsid w:val="004C32A8"/>
    <w:rsid w:val="004C771E"/>
    <w:rsid w:val="004D0AEA"/>
    <w:rsid w:val="004D5C05"/>
    <w:rsid w:val="004D5DFB"/>
    <w:rsid w:val="004E3845"/>
    <w:rsid w:val="004E5054"/>
    <w:rsid w:val="004E772E"/>
    <w:rsid w:val="004E7DFF"/>
    <w:rsid w:val="004F2FB4"/>
    <w:rsid w:val="004F36FF"/>
    <w:rsid w:val="004F3E99"/>
    <w:rsid w:val="004F69EB"/>
    <w:rsid w:val="004F740E"/>
    <w:rsid w:val="005013F3"/>
    <w:rsid w:val="005027BE"/>
    <w:rsid w:val="00503AE9"/>
    <w:rsid w:val="005059D4"/>
    <w:rsid w:val="00507020"/>
    <w:rsid w:val="005148D2"/>
    <w:rsid w:val="005159F5"/>
    <w:rsid w:val="005164F3"/>
    <w:rsid w:val="00516623"/>
    <w:rsid w:val="005225CE"/>
    <w:rsid w:val="00523A75"/>
    <w:rsid w:val="00523D11"/>
    <w:rsid w:val="00527EF4"/>
    <w:rsid w:val="0053477F"/>
    <w:rsid w:val="0053774F"/>
    <w:rsid w:val="00537B0B"/>
    <w:rsid w:val="00543E9E"/>
    <w:rsid w:val="00544D44"/>
    <w:rsid w:val="005510DB"/>
    <w:rsid w:val="0055268D"/>
    <w:rsid w:val="0055293B"/>
    <w:rsid w:val="00555E8B"/>
    <w:rsid w:val="005560F8"/>
    <w:rsid w:val="00561160"/>
    <w:rsid w:val="00562C11"/>
    <w:rsid w:val="00574D7D"/>
    <w:rsid w:val="00580CE2"/>
    <w:rsid w:val="005820D7"/>
    <w:rsid w:val="005852AC"/>
    <w:rsid w:val="00586F04"/>
    <w:rsid w:val="00590556"/>
    <w:rsid w:val="00592340"/>
    <w:rsid w:val="005A08D0"/>
    <w:rsid w:val="005A1D3E"/>
    <w:rsid w:val="005A2A63"/>
    <w:rsid w:val="005A46A1"/>
    <w:rsid w:val="005B0BCE"/>
    <w:rsid w:val="005B1FC7"/>
    <w:rsid w:val="005B2EFF"/>
    <w:rsid w:val="005B4F35"/>
    <w:rsid w:val="005B4FA4"/>
    <w:rsid w:val="005C0206"/>
    <w:rsid w:val="005C1C16"/>
    <w:rsid w:val="005C3105"/>
    <w:rsid w:val="005C59AC"/>
    <w:rsid w:val="005D6747"/>
    <w:rsid w:val="005E4359"/>
    <w:rsid w:val="005E6821"/>
    <w:rsid w:val="005E6BDB"/>
    <w:rsid w:val="005F1C8C"/>
    <w:rsid w:val="005F2A97"/>
    <w:rsid w:val="005F6529"/>
    <w:rsid w:val="00603355"/>
    <w:rsid w:val="006038A5"/>
    <w:rsid w:val="00613969"/>
    <w:rsid w:val="00617ACB"/>
    <w:rsid w:val="00620543"/>
    <w:rsid w:val="00625516"/>
    <w:rsid w:val="00625D76"/>
    <w:rsid w:val="00631F3B"/>
    <w:rsid w:val="00632824"/>
    <w:rsid w:val="00646724"/>
    <w:rsid w:val="00647115"/>
    <w:rsid w:val="006477F4"/>
    <w:rsid w:val="00647A5D"/>
    <w:rsid w:val="00657724"/>
    <w:rsid w:val="006630F0"/>
    <w:rsid w:val="0066333A"/>
    <w:rsid w:val="006671AF"/>
    <w:rsid w:val="00673380"/>
    <w:rsid w:val="0067636D"/>
    <w:rsid w:val="00676AD3"/>
    <w:rsid w:val="006836BF"/>
    <w:rsid w:val="00686D9A"/>
    <w:rsid w:val="00690631"/>
    <w:rsid w:val="0069080F"/>
    <w:rsid w:val="006915AB"/>
    <w:rsid w:val="006952D8"/>
    <w:rsid w:val="006A3554"/>
    <w:rsid w:val="006A7FA3"/>
    <w:rsid w:val="006B0627"/>
    <w:rsid w:val="006B085A"/>
    <w:rsid w:val="006B6DEF"/>
    <w:rsid w:val="006C0C7D"/>
    <w:rsid w:val="006C0CE4"/>
    <w:rsid w:val="006C27F7"/>
    <w:rsid w:val="006C382C"/>
    <w:rsid w:val="006D0EBC"/>
    <w:rsid w:val="006D5BB5"/>
    <w:rsid w:val="006E600B"/>
    <w:rsid w:val="006E6197"/>
    <w:rsid w:val="006E63D1"/>
    <w:rsid w:val="006E6DE3"/>
    <w:rsid w:val="006E748E"/>
    <w:rsid w:val="006F072D"/>
    <w:rsid w:val="006F1F13"/>
    <w:rsid w:val="006F48B9"/>
    <w:rsid w:val="006F5F7D"/>
    <w:rsid w:val="0070398E"/>
    <w:rsid w:val="00704822"/>
    <w:rsid w:val="00705C9D"/>
    <w:rsid w:val="00706762"/>
    <w:rsid w:val="00710223"/>
    <w:rsid w:val="007125BE"/>
    <w:rsid w:val="0071551A"/>
    <w:rsid w:val="00717732"/>
    <w:rsid w:val="007229D7"/>
    <w:rsid w:val="00726396"/>
    <w:rsid w:val="00727880"/>
    <w:rsid w:val="00727EFF"/>
    <w:rsid w:val="0073026D"/>
    <w:rsid w:val="00731123"/>
    <w:rsid w:val="00734E0A"/>
    <w:rsid w:val="00737F4A"/>
    <w:rsid w:val="00740B0E"/>
    <w:rsid w:val="00742F2F"/>
    <w:rsid w:val="007547EB"/>
    <w:rsid w:val="00754AC2"/>
    <w:rsid w:val="00755011"/>
    <w:rsid w:val="00765AA3"/>
    <w:rsid w:val="007661D6"/>
    <w:rsid w:val="00767CFA"/>
    <w:rsid w:val="00770C60"/>
    <w:rsid w:val="0077353E"/>
    <w:rsid w:val="00773649"/>
    <w:rsid w:val="00774B9F"/>
    <w:rsid w:val="00776CE5"/>
    <w:rsid w:val="00782D4E"/>
    <w:rsid w:val="00787A25"/>
    <w:rsid w:val="007A4C0D"/>
    <w:rsid w:val="007B0C8A"/>
    <w:rsid w:val="007C0212"/>
    <w:rsid w:val="007C0451"/>
    <w:rsid w:val="007C08F9"/>
    <w:rsid w:val="007C6732"/>
    <w:rsid w:val="007D00D3"/>
    <w:rsid w:val="007D2BA7"/>
    <w:rsid w:val="007D3E8D"/>
    <w:rsid w:val="007E16D8"/>
    <w:rsid w:val="007E78EE"/>
    <w:rsid w:val="007F25F8"/>
    <w:rsid w:val="007F41D2"/>
    <w:rsid w:val="007F501F"/>
    <w:rsid w:val="00800CE2"/>
    <w:rsid w:val="00801E59"/>
    <w:rsid w:val="00804EB5"/>
    <w:rsid w:val="00805886"/>
    <w:rsid w:val="008078C1"/>
    <w:rsid w:val="008142BA"/>
    <w:rsid w:val="008157B6"/>
    <w:rsid w:val="00821022"/>
    <w:rsid w:val="00821D29"/>
    <w:rsid w:val="00824AE5"/>
    <w:rsid w:val="00831049"/>
    <w:rsid w:val="008313E4"/>
    <w:rsid w:val="008314A5"/>
    <w:rsid w:val="0083300F"/>
    <w:rsid w:val="00835347"/>
    <w:rsid w:val="0083704A"/>
    <w:rsid w:val="008378A3"/>
    <w:rsid w:val="008414E0"/>
    <w:rsid w:val="008461B2"/>
    <w:rsid w:val="008466F7"/>
    <w:rsid w:val="00847C97"/>
    <w:rsid w:val="008559D1"/>
    <w:rsid w:val="00860B7A"/>
    <w:rsid w:val="00860BF6"/>
    <w:rsid w:val="0086191D"/>
    <w:rsid w:val="0086223E"/>
    <w:rsid w:val="0086369D"/>
    <w:rsid w:val="00865147"/>
    <w:rsid w:val="00866DB2"/>
    <w:rsid w:val="00867B62"/>
    <w:rsid w:val="00872124"/>
    <w:rsid w:val="00876144"/>
    <w:rsid w:val="00876D1F"/>
    <w:rsid w:val="0088239F"/>
    <w:rsid w:val="00883CED"/>
    <w:rsid w:val="00886919"/>
    <w:rsid w:val="0088760C"/>
    <w:rsid w:val="00890B17"/>
    <w:rsid w:val="00891F30"/>
    <w:rsid w:val="008A0731"/>
    <w:rsid w:val="008A0B0F"/>
    <w:rsid w:val="008A1B63"/>
    <w:rsid w:val="008A6D05"/>
    <w:rsid w:val="008B092D"/>
    <w:rsid w:val="008B35A9"/>
    <w:rsid w:val="008B4285"/>
    <w:rsid w:val="008C344E"/>
    <w:rsid w:val="008C590F"/>
    <w:rsid w:val="008C5DA3"/>
    <w:rsid w:val="008C72B7"/>
    <w:rsid w:val="008D068A"/>
    <w:rsid w:val="008D1353"/>
    <w:rsid w:val="008D6FAA"/>
    <w:rsid w:val="008E0A73"/>
    <w:rsid w:val="008E3375"/>
    <w:rsid w:val="008E4E30"/>
    <w:rsid w:val="008E56F0"/>
    <w:rsid w:val="008F25D4"/>
    <w:rsid w:val="008F67E3"/>
    <w:rsid w:val="009030CA"/>
    <w:rsid w:val="009101FA"/>
    <w:rsid w:val="009104D6"/>
    <w:rsid w:val="0091153E"/>
    <w:rsid w:val="00912C1D"/>
    <w:rsid w:val="00912C76"/>
    <w:rsid w:val="009145BB"/>
    <w:rsid w:val="00916C7A"/>
    <w:rsid w:val="00922635"/>
    <w:rsid w:val="00925310"/>
    <w:rsid w:val="00925419"/>
    <w:rsid w:val="00931766"/>
    <w:rsid w:val="00932432"/>
    <w:rsid w:val="00932529"/>
    <w:rsid w:val="00937DCC"/>
    <w:rsid w:val="009473D1"/>
    <w:rsid w:val="00950EAA"/>
    <w:rsid w:val="00960E19"/>
    <w:rsid w:val="00962220"/>
    <w:rsid w:val="00962E09"/>
    <w:rsid w:val="009639DF"/>
    <w:rsid w:val="00964D61"/>
    <w:rsid w:val="009668EB"/>
    <w:rsid w:val="00972CCB"/>
    <w:rsid w:val="00974A15"/>
    <w:rsid w:val="00991DAF"/>
    <w:rsid w:val="00997C70"/>
    <w:rsid w:val="009A07E3"/>
    <w:rsid w:val="009A08DE"/>
    <w:rsid w:val="009A6D35"/>
    <w:rsid w:val="009B053F"/>
    <w:rsid w:val="009B4959"/>
    <w:rsid w:val="009C5639"/>
    <w:rsid w:val="009C6E1A"/>
    <w:rsid w:val="009C7131"/>
    <w:rsid w:val="009D1EE1"/>
    <w:rsid w:val="009D3A02"/>
    <w:rsid w:val="009D499D"/>
    <w:rsid w:val="009D5AA3"/>
    <w:rsid w:val="009D639E"/>
    <w:rsid w:val="009E5236"/>
    <w:rsid w:val="009E6393"/>
    <w:rsid w:val="009E6F2B"/>
    <w:rsid w:val="009F1379"/>
    <w:rsid w:val="009F2662"/>
    <w:rsid w:val="009F45BB"/>
    <w:rsid w:val="009F4FC0"/>
    <w:rsid w:val="009F5AD6"/>
    <w:rsid w:val="00A001B0"/>
    <w:rsid w:val="00A009D7"/>
    <w:rsid w:val="00A02C67"/>
    <w:rsid w:val="00A06E3E"/>
    <w:rsid w:val="00A107C8"/>
    <w:rsid w:val="00A114E4"/>
    <w:rsid w:val="00A133B3"/>
    <w:rsid w:val="00A20335"/>
    <w:rsid w:val="00A31C70"/>
    <w:rsid w:val="00A41636"/>
    <w:rsid w:val="00A41921"/>
    <w:rsid w:val="00A43250"/>
    <w:rsid w:val="00A43B5D"/>
    <w:rsid w:val="00A454A4"/>
    <w:rsid w:val="00A4634E"/>
    <w:rsid w:val="00A47C5A"/>
    <w:rsid w:val="00A5577E"/>
    <w:rsid w:val="00A577F5"/>
    <w:rsid w:val="00A60553"/>
    <w:rsid w:val="00A60B08"/>
    <w:rsid w:val="00A628B9"/>
    <w:rsid w:val="00A66DE6"/>
    <w:rsid w:val="00A749AB"/>
    <w:rsid w:val="00A75905"/>
    <w:rsid w:val="00A778BB"/>
    <w:rsid w:val="00A81299"/>
    <w:rsid w:val="00A81BA3"/>
    <w:rsid w:val="00A82059"/>
    <w:rsid w:val="00A82ED5"/>
    <w:rsid w:val="00A84694"/>
    <w:rsid w:val="00A907E3"/>
    <w:rsid w:val="00A95BFB"/>
    <w:rsid w:val="00AA1A12"/>
    <w:rsid w:val="00AA6495"/>
    <w:rsid w:val="00AA721C"/>
    <w:rsid w:val="00AB3792"/>
    <w:rsid w:val="00AB6266"/>
    <w:rsid w:val="00AB71E3"/>
    <w:rsid w:val="00AC2709"/>
    <w:rsid w:val="00AC304D"/>
    <w:rsid w:val="00AC64E6"/>
    <w:rsid w:val="00AD0044"/>
    <w:rsid w:val="00AD34FE"/>
    <w:rsid w:val="00AD40A6"/>
    <w:rsid w:val="00AD6912"/>
    <w:rsid w:val="00AD6F32"/>
    <w:rsid w:val="00AE1E84"/>
    <w:rsid w:val="00AE6800"/>
    <w:rsid w:val="00AE7FE3"/>
    <w:rsid w:val="00AF003C"/>
    <w:rsid w:val="00AF31DD"/>
    <w:rsid w:val="00AF603E"/>
    <w:rsid w:val="00AF7339"/>
    <w:rsid w:val="00B0018D"/>
    <w:rsid w:val="00B10C11"/>
    <w:rsid w:val="00B13221"/>
    <w:rsid w:val="00B13F09"/>
    <w:rsid w:val="00B208B5"/>
    <w:rsid w:val="00B22FBD"/>
    <w:rsid w:val="00B3141B"/>
    <w:rsid w:val="00B3444A"/>
    <w:rsid w:val="00B34FCA"/>
    <w:rsid w:val="00B44DEE"/>
    <w:rsid w:val="00B46BD9"/>
    <w:rsid w:val="00B5428C"/>
    <w:rsid w:val="00B5441A"/>
    <w:rsid w:val="00B5768C"/>
    <w:rsid w:val="00B64011"/>
    <w:rsid w:val="00B71179"/>
    <w:rsid w:val="00B7326D"/>
    <w:rsid w:val="00B80D98"/>
    <w:rsid w:val="00B82364"/>
    <w:rsid w:val="00B85645"/>
    <w:rsid w:val="00B90377"/>
    <w:rsid w:val="00B94341"/>
    <w:rsid w:val="00B95A02"/>
    <w:rsid w:val="00B97023"/>
    <w:rsid w:val="00B97861"/>
    <w:rsid w:val="00BA035E"/>
    <w:rsid w:val="00BB1CA6"/>
    <w:rsid w:val="00BB5677"/>
    <w:rsid w:val="00BB7F55"/>
    <w:rsid w:val="00BD0018"/>
    <w:rsid w:val="00BE44EB"/>
    <w:rsid w:val="00BF53BB"/>
    <w:rsid w:val="00BF6DE5"/>
    <w:rsid w:val="00BF7683"/>
    <w:rsid w:val="00BF76B3"/>
    <w:rsid w:val="00C02E5F"/>
    <w:rsid w:val="00C0797E"/>
    <w:rsid w:val="00C07F71"/>
    <w:rsid w:val="00C13C68"/>
    <w:rsid w:val="00C15DA4"/>
    <w:rsid w:val="00C168F4"/>
    <w:rsid w:val="00C170C4"/>
    <w:rsid w:val="00C21E3E"/>
    <w:rsid w:val="00C24425"/>
    <w:rsid w:val="00C26533"/>
    <w:rsid w:val="00C27D34"/>
    <w:rsid w:val="00C3358E"/>
    <w:rsid w:val="00C41681"/>
    <w:rsid w:val="00C41975"/>
    <w:rsid w:val="00C41EB3"/>
    <w:rsid w:val="00C43159"/>
    <w:rsid w:val="00C4616C"/>
    <w:rsid w:val="00C46DB9"/>
    <w:rsid w:val="00C50BED"/>
    <w:rsid w:val="00C553F7"/>
    <w:rsid w:val="00C61587"/>
    <w:rsid w:val="00C63887"/>
    <w:rsid w:val="00C64C0D"/>
    <w:rsid w:val="00C705C4"/>
    <w:rsid w:val="00C724D0"/>
    <w:rsid w:val="00C738EF"/>
    <w:rsid w:val="00C81669"/>
    <w:rsid w:val="00C94D11"/>
    <w:rsid w:val="00C97C47"/>
    <w:rsid w:val="00CA734D"/>
    <w:rsid w:val="00CB0C77"/>
    <w:rsid w:val="00CB1018"/>
    <w:rsid w:val="00CB33AB"/>
    <w:rsid w:val="00CB3DBC"/>
    <w:rsid w:val="00CC0A32"/>
    <w:rsid w:val="00CC0A68"/>
    <w:rsid w:val="00CC3B3E"/>
    <w:rsid w:val="00CE0B14"/>
    <w:rsid w:val="00CE398E"/>
    <w:rsid w:val="00CE4694"/>
    <w:rsid w:val="00CE6056"/>
    <w:rsid w:val="00CF33B6"/>
    <w:rsid w:val="00CF5BEE"/>
    <w:rsid w:val="00D0238D"/>
    <w:rsid w:val="00D040DC"/>
    <w:rsid w:val="00D11D4B"/>
    <w:rsid w:val="00D16857"/>
    <w:rsid w:val="00D16879"/>
    <w:rsid w:val="00D17508"/>
    <w:rsid w:val="00D17985"/>
    <w:rsid w:val="00D17C67"/>
    <w:rsid w:val="00D32027"/>
    <w:rsid w:val="00D32C8C"/>
    <w:rsid w:val="00D33A42"/>
    <w:rsid w:val="00D345F6"/>
    <w:rsid w:val="00D400E7"/>
    <w:rsid w:val="00D41572"/>
    <w:rsid w:val="00D447D3"/>
    <w:rsid w:val="00D44ECC"/>
    <w:rsid w:val="00D458FE"/>
    <w:rsid w:val="00D51848"/>
    <w:rsid w:val="00D60662"/>
    <w:rsid w:val="00D60D61"/>
    <w:rsid w:val="00D61648"/>
    <w:rsid w:val="00D6265B"/>
    <w:rsid w:val="00D70C36"/>
    <w:rsid w:val="00D73F22"/>
    <w:rsid w:val="00D755C4"/>
    <w:rsid w:val="00D80CEC"/>
    <w:rsid w:val="00D80FDC"/>
    <w:rsid w:val="00D9102E"/>
    <w:rsid w:val="00D9289D"/>
    <w:rsid w:val="00DA1BD7"/>
    <w:rsid w:val="00DA4DEE"/>
    <w:rsid w:val="00DB054A"/>
    <w:rsid w:val="00DB207C"/>
    <w:rsid w:val="00DB671D"/>
    <w:rsid w:val="00DB6A83"/>
    <w:rsid w:val="00DB7A4A"/>
    <w:rsid w:val="00DC002B"/>
    <w:rsid w:val="00DC0175"/>
    <w:rsid w:val="00DC05AB"/>
    <w:rsid w:val="00DC118F"/>
    <w:rsid w:val="00DC15CB"/>
    <w:rsid w:val="00DC5B05"/>
    <w:rsid w:val="00DD1849"/>
    <w:rsid w:val="00DD347D"/>
    <w:rsid w:val="00DD452C"/>
    <w:rsid w:val="00DD638F"/>
    <w:rsid w:val="00DE4FF9"/>
    <w:rsid w:val="00DE7881"/>
    <w:rsid w:val="00DF0054"/>
    <w:rsid w:val="00DF2914"/>
    <w:rsid w:val="00DF3AF6"/>
    <w:rsid w:val="00E01697"/>
    <w:rsid w:val="00E01D28"/>
    <w:rsid w:val="00E03777"/>
    <w:rsid w:val="00E05603"/>
    <w:rsid w:val="00E1134D"/>
    <w:rsid w:val="00E12404"/>
    <w:rsid w:val="00E146D9"/>
    <w:rsid w:val="00E1615C"/>
    <w:rsid w:val="00E2079F"/>
    <w:rsid w:val="00E23C37"/>
    <w:rsid w:val="00E33D4B"/>
    <w:rsid w:val="00E43417"/>
    <w:rsid w:val="00E43BEF"/>
    <w:rsid w:val="00E47C0F"/>
    <w:rsid w:val="00E52838"/>
    <w:rsid w:val="00E571F9"/>
    <w:rsid w:val="00E60660"/>
    <w:rsid w:val="00E62C0A"/>
    <w:rsid w:val="00E7554F"/>
    <w:rsid w:val="00E76A5A"/>
    <w:rsid w:val="00E80793"/>
    <w:rsid w:val="00E92942"/>
    <w:rsid w:val="00E96693"/>
    <w:rsid w:val="00E97662"/>
    <w:rsid w:val="00EA2246"/>
    <w:rsid w:val="00EA6A39"/>
    <w:rsid w:val="00EB07C9"/>
    <w:rsid w:val="00EB4F00"/>
    <w:rsid w:val="00EB6A82"/>
    <w:rsid w:val="00EC046D"/>
    <w:rsid w:val="00EC7F54"/>
    <w:rsid w:val="00ED0E69"/>
    <w:rsid w:val="00ED7463"/>
    <w:rsid w:val="00ED7D84"/>
    <w:rsid w:val="00EE0A01"/>
    <w:rsid w:val="00EE2C99"/>
    <w:rsid w:val="00EE5779"/>
    <w:rsid w:val="00EF21BE"/>
    <w:rsid w:val="00EF2251"/>
    <w:rsid w:val="00EF34A8"/>
    <w:rsid w:val="00EF3535"/>
    <w:rsid w:val="00F021BB"/>
    <w:rsid w:val="00F02371"/>
    <w:rsid w:val="00F04F6B"/>
    <w:rsid w:val="00F12AFB"/>
    <w:rsid w:val="00F14A1F"/>
    <w:rsid w:val="00F2505D"/>
    <w:rsid w:val="00F3026E"/>
    <w:rsid w:val="00F31104"/>
    <w:rsid w:val="00F31970"/>
    <w:rsid w:val="00F33331"/>
    <w:rsid w:val="00F362A4"/>
    <w:rsid w:val="00F36F99"/>
    <w:rsid w:val="00F41C31"/>
    <w:rsid w:val="00F4238D"/>
    <w:rsid w:val="00F427DB"/>
    <w:rsid w:val="00F464B3"/>
    <w:rsid w:val="00F47A62"/>
    <w:rsid w:val="00F53B65"/>
    <w:rsid w:val="00F53F6D"/>
    <w:rsid w:val="00F540B4"/>
    <w:rsid w:val="00F54AA1"/>
    <w:rsid w:val="00F57938"/>
    <w:rsid w:val="00F62C8F"/>
    <w:rsid w:val="00F63D37"/>
    <w:rsid w:val="00F64B72"/>
    <w:rsid w:val="00F679AA"/>
    <w:rsid w:val="00F70144"/>
    <w:rsid w:val="00F7027A"/>
    <w:rsid w:val="00F72273"/>
    <w:rsid w:val="00F723BA"/>
    <w:rsid w:val="00F72933"/>
    <w:rsid w:val="00F822EB"/>
    <w:rsid w:val="00F86642"/>
    <w:rsid w:val="00F91514"/>
    <w:rsid w:val="00F9323D"/>
    <w:rsid w:val="00F972AD"/>
    <w:rsid w:val="00F97AD1"/>
    <w:rsid w:val="00FA1561"/>
    <w:rsid w:val="00FA31C2"/>
    <w:rsid w:val="00FA49BC"/>
    <w:rsid w:val="00FB1C39"/>
    <w:rsid w:val="00FB511D"/>
    <w:rsid w:val="00FB72FD"/>
    <w:rsid w:val="00FC134C"/>
    <w:rsid w:val="00FC2949"/>
    <w:rsid w:val="00FC3DDF"/>
    <w:rsid w:val="00FC4EE8"/>
    <w:rsid w:val="00FC5413"/>
    <w:rsid w:val="00FC5A7F"/>
    <w:rsid w:val="00FD33B0"/>
    <w:rsid w:val="00FD5A6E"/>
    <w:rsid w:val="00FD6C6F"/>
    <w:rsid w:val="00FE0791"/>
    <w:rsid w:val="00FE26FC"/>
    <w:rsid w:val="00FE5A07"/>
    <w:rsid w:val="00FF3103"/>
    <w:rsid w:val="00FF31CF"/>
    <w:rsid w:val="00FF5871"/>
    <w:rsid w:val="00FF67E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D7D"/>
    <w:pPr>
      <w:ind w:left="720"/>
      <w:contextualSpacing/>
    </w:pPr>
  </w:style>
  <w:style w:type="character" w:styleId="Hyperlink">
    <w:name w:val="Hyperlink"/>
    <w:basedOn w:val="DefaultParagraphFont"/>
    <w:uiPriority w:val="99"/>
    <w:unhideWhenUsed/>
    <w:rsid w:val="00EF2251"/>
    <w:rPr>
      <w:color w:val="0000FF" w:themeColor="hyperlink"/>
      <w:u w:val="single"/>
    </w:rPr>
  </w:style>
  <w:style w:type="paragraph" w:styleId="BalloonText">
    <w:name w:val="Balloon Text"/>
    <w:basedOn w:val="Normal"/>
    <w:link w:val="BalloonTextChar"/>
    <w:uiPriority w:val="99"/>
    <w:semiHidden/>
    <w:unhideWhenUsed/>
    <w:rsid w:val="005B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C7"/>
    <w:rPr>
      <w:rFonts w:ascii="Tahoma" w:hAnsi="Tahoma" w:cs="Tahoma"/>
      <w:sz w:val="16"/>
      <w:szCs w:val="16"/>
    </w:rPr>
  </w:style>
  <w:style w:type="paragraph" w:styleId="Header">
    <w:name w:val="header"/>
    <w:basedOn w:val="Normal"/>
    <w:link w:val="HeaderChar"/>
    <w:uiPriority w:val="99"/>
    <w:unhideWhenUsed/>
    <w:rsid w:val="00BA03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A035E"/>
    <w:rPr>
      <w:sz w:val="18"/>
      <w:szCs w:val="18"/>
    </w:rPr>
  </w:style>
  <w:style w:type="paragraph" w:styleId="Footer">
    <w:name w:val="footer"/>
    <w:basedOn w:val="Normal"/>
    <w:link w:val="FooterChar"/>
    <w:uiPriority w:val="99"/>
    <w:unhideWhenUsed/>
    <w:rsid w:val="00BA03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A035E"/>
    <w:rPr>
      <w:sz w:val="18"/>
      <w:szCs w:val="18"/>
    </w:rPr>
  </w:style>
  <w:style w:type="character" w:styleId="Emphasis">
    <w:name w:val="Emphasis"/>
    <w:qFormat/>
    <w:rsid w:val="005F2A9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D7D"/>
    <w:pPr>
      <w:ind w:left="720"/>
      <w:contextualSpacing/>
    </w:pPr>
  </w:style>
  <w:style w:type="character" w:styleId="Hyperlink">
    <w:name w:val="Hyperlink"/>
    <w:basedOn w:val="DefaultParagraphFont"/>
    <w:uiPriority w:val="99"/>
    <w:unhideWhenUsed/>
    <w:rsid w:val="00EF2251"/>
    <w:rPr>
      <w:color w:val="0000FF" w:themeColor="hyperlink"/>
      <w:u w:val="single"/>
    </w:rPr>
  </w:style>
  <w:style w:type="paragraph" w:styleId="BalloonText">
    <w:name w:val="Balloon Text"/>
    <w:basedOn w:val="Normal"/>
    <w:link w:val="BalloonTextChar"/>
    <w:uiPriority w:val="99"/>
    <w:semiHidden/>
    <w:unhideWhenUsed/>
    <w:rsid w:val="005B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C7"/>
    <w:rPr>
      <w:rFonts w:ascii="Tahoma" w:hAnsi="Tahoma" w:cs="Tahoma"/>
      <w:sz w:val="16"/>
      <w:szCs w:val="16"/>
    </w:rPr>
  </w:style>
  <w:style w:type="paragraph" w:styleId="Header">
    <w:name w:val="header"/>
    <w:basedOn w:val="Normal"/>
    <w:link w:val="HeaderChar"/>
    <w:uiPriority w:val="99"/>
    <w:unhideWhenUsed/>
    <w:rsid w:val="00BA03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A035E"/>
    <w:rPr>
      <w:sz w:val="18"/>
      <w:szCs w:val="18"/>
    </w:rPr>
  </w:style>
  <w:style w:type="paragraph" w:styleId="Footer">
    <w:name w:val="footer"/>
    <w:basedOn w:val="Normal"/>
    <w:link w:val="FooterChar"/>
    <w:uiPriority w:val="99"/>
    <w:unhideWhenUsed/>
    <w:rsid w:val="00BA03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A035E"/>
    <w:rPr>
      <w:sz w:val="18"/>
      <w:szCs w:val="18"/>
    </w:rPr>
  </w:style>
  <w:style w:type="character" w:styleId="Emphasis">
    <w:name w:val="Emphasis"/>
    <w:qFormat/>
    <w:rsid w:val="005F2A9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7917">
      <w:bodyDiv w:val="1"/>
      <w:marLeft w:val="0"/>
      <w:marRight w:val="0"/>
      <w:marTop w:val="0"/>
      <w:marBottom w:val="0"/>
      <w:divBdr>
        <w:top w:val="none" w:sz="0" w:space="0" w:color="auto"/>
        <w:left w:val="none" w:sz="0" w:space="0" w:color="auto"/>
        <w:bottom w:val="none" w:sz="0" w:space="0" w:color="auto"/>
        <w:right w:val="none" w:sz="0" w:space="0" w:color="auto"/>
      </w:divBdr>
    </w:div>
    <w:div w:id="1610772179">
      <w:bodyDiv w:val="1"/>
      <w:marLeft w:val="0"/>
      <w:marRight w:val="0"/>
      <w:marTop w:val="0"/>
      <w:marBottom w:val="0"/>
      <w:divBdr>
        <w:top w:val="none" w:sz="0" w:space="0" w:color="auto"/>
        <w:left w:val="none" w:sz="0" w:space="0" w:color="auto"/>
        <w:bottom w:val="none" w:sz="0" w:space="0" w:color="auto"/>
        <w:right w:val="none" w:sz="0" w:space="0" w:color="auto"/>
      </w:divBdr>
      <w:divsChild>
        <w:div w:id="739256899">
          <w:marLeft w:val="0"/>
          <w:marRight w:val="0"/>
          <w:marTop w:val="0"/>
          <w:marBottom w:val="0"/>
          <w:divBdr>
            <w:top w:val="none" w:sz="0" w:space="0" w:color="auto"/>
            <w:left w:val="none" w:sz="0" w:space="0" w:color="auto"/>
            <w:bottom w:val="none" w:sz="0" w:space="0" w:color="auto"/>
            <w:right w:val="none" w:sz="0" w:space="0" w:color="auto"/>
          </w:divBdr>
          <w:divsChild>
            <w:div w:id="1461145747">
              <w:marLeft w:val="0"/>
              <w:marRight w:val="0"/>
              <w:marTop w:val="0"/>
              <w:marBottom w:val="0"/>
              <w:divBdr>
                <w:top w:val="none" w:sz="0" w:space="0" w:color="auto"/>
                <w:left w:val="none" w:sz="0" w:space="0" w:color="auto"/>
                <w:bottom w:val="none" w:sz="0" w:space="0" w:color="auto"/>
                <w:right w:val="none" w:sz="0" w:space="0" w:color="auto"/>
              </w:divBdr>
            </w:div>
            <w:div w:id="816147627">
              <w:marLeft w:val="0"/>
              <w:marRight w:val="0"/>
              <w:marTop w:val="0"/>
              <w:marBottom w:val="0"/>
              <w:divBdr>
                <w:top w:val="none" w:sz="0" w:space="0" w:color="auto"/>
                <w:left w:val="none" w:sz="0" w:space="0" w:color="auto"/>
                <w:bottom w:val="none" w:sz="0" w:space="0" w:color="auto"/>
                <w:right w:val="none" w:sz="0" w:space="0" w:color="auto"/>
              </w:divBdr>
            </w:div>
            <w:div w:id="69814972">
              <w:marLeft w:val="0"/>
              <w:marRight w:val="0"/>
              <w:marTop w:val="0"/>
              <w:marBottom w:val="0"/>
              <w:divBdr>
                <w:top w:val="none" w:sz="0" w:space="0" w:color="auto"/>
                <w:left w:val="none" w:sz="0" w:space="0" w:color="auto"/>
                <w:bottom w:val="none" w:sz="0" w:space="0" w:color="auto"/>
                <w:right w:val="none" w:sz="0" w:space="0" w:color="auto"/>
              </w:divBdr>
            </w:div>
            <w:div w:id="550923024">
              <w:marLeft w:val="0"/>
              <w:marRight w:val="0"/>
              <w:marTop w:val="0"/>
              <w:marBottom w:val="0"/>
              <w:divBdr>
                <w:top w:val="none" w:sz="0" w:space="0" w:color="auto"/>
                <w:left w:val="none" w:sz="0" w:space="0" w:color="auto"/>
                <w:bottom w:val="none" w:sz="0" w:space="0" w:color="auto"/>
                <w:right w:val="none" w:sz="0" w:space="0" w:color="auto"/>
              </w:divBdr>
            </w:div>
            <w:div w:id="1653145635">
              <w:marLeft w:val="0"/>
              <w:marRight w:val="0"/>
              <w:marTop w:val="0"/>
              <w:marBottom w:val="0"/>
              <w:divBdr>
                <w:top w:val="none" w:sz="0" w:space="0" w:color="auto"/>
                <w:left w:val="none" w:sz="0" w:space="0" w:color="auto"/>
                <w:bottom w:val="none" w:sz="0" w:space="0" w:color="auto"/>
                <w:right w:val="none" w:sz="0" w:space="0" w:color="auto"/>
              </w:divBdr>
            </w:div>
            <w:div w:id="1266884402">
              <w:marLeft w:val="0"/>
              <w:marRight w:val="0"/>
              <w:marTop w:val="0"/>
              <w:marBottom w:val="0"/>
              <w:divBdr>
                <w:top w:val="none" w:sz="0" w:space="0" w:color="auto"/>
                <w:left w:val="none" w:sz="0" w:space="0" w:color="auto"/>
                <w:bottom w:val="none" w:sz="0" w:space="0" w:color="auto"/>
                <w:right w:val="none" w:sz="0" w:space="0" w:color="auto"/>
              </w:divBdr>
            </w:div>
            <w:div w:id="1254359167">
              <w:marLeft w:val="0"/>
              <w:marRight w:val="0"/>
              <w:marTop w:val="0"/>
              <w:marBottom w:val="0"/>
              <w:divBdr>
                <w:top w:val="none" w:sz="0" w:space="0" w:color="auto"/>
                <w:left w:val="none" w:sz="0" w:space="0" w:color="auto"/>
                <w:bottom w:val="none" w:sz="0" w:space="0" w:color="auto"/>
                <w:right w:val="none" w:sz="0" w:space="0" w:color="auto"/>
              </w:divBdr>
            </w:div>
            <w:div w:id="29457026">
              <w:marLeft w:val="0"/>
              <w:marRight w:val="0"/>
              <w:marTop w:val="0"/>
              <w:marBottom w:val="0"/>
              <w:divBdr>
                <w:top w:val="none" w:sz="0" w:space="0" w:color="auto"/>
                <w:left w:val="none" w:sz="0" w:space="0" w:color="auto"/>
                <w:bottom w:val="none" w:sz="0" w:space="0" w:color="auto"/>
                <w:right w:val="none" w:sz="0" w:space="0" w:color="auto"/>
              </w:divBdr>
            </w:div>
            <w:div w:id="1927378393">
              <w:marLeft w:val="0"/>
              <w:marRight w:val="0"/>
              <w:marTop w:val="0"/>
              <w:marBottom w:val="0"/>
              <w:divBdr>
                <w:top w:val="none" w:sz="0" w:space="0" w:color="auto"/>
                <w:left w:val="none" w:sz="0" w:space="0" w:color="auto"/>
                <w:bottom w:val="none" w:sz="0" w:space="0" w:color="auto"/>
                <w:right w:val="none" w:sz="0" w:space="0" w:color="auto"/>
              </w:divBdr>
            </w:div>
            <w:div w:id="900406122">
              <w:marLeft w:val="0"/>
              <w:marRight w:val="0"/>
              <w:marTop w:val="0"/>
              <w:marBottom w:val="0"/>
              <w:divBdr>
                <w:top w:val="none" w:sz="0" w:space="0" w:color="auto"/>
                <w:left w:val="none" w:sz="0" w:space="0" w:color="auto"/>
                <w:bottom w:val="none" w:sz="0" w:space="0" w:color="auto"/>
                <w:right w:val="none" w:sz="0" w:space="0" w:color="auto"/>
              </w:divBdr>
            </w:div>
            <w:div w:id="921794110">
              <w:marLeft w:val="0"/>
              <w:marRight w:val="0"/>
              <w:marTop w:val="0"/>
              <w:marBottom w:val="0"/>
              <w:divBdr>
                <w:top w:val="none" w:sz="0" w:space="0" w:color="auto"/>
                <w:left w:val="none" w:sz="0" w:space="0" w:color="auto"/>
                <w:bottom w:val="none" w:sz="0" w:space="0" w:color="auto"/>
                <w:right w:val="none" w:sz="0" w:space="0" w:color="auto"/>
              </w:divBdr>
            </w:div>
            <w:div w:id="1276791108">
              <w:marLeft w:val="0"/>
              <w:marRight w:val="0"/>
              <w:marTop w:val="0"/>
              <w:marBottom w:val="0"/>
              <w:divBdr>
                <w:top w:val="none" w:sz="0" w:space="0" w:color="auto"/>
                <w:left w:val="none" w:sz="0" w:space="0" w:color="auto"/>
                <w:bottom w:val="none" w:sz="0" w:space="0" w:color="auto"/>
                <w:right w:val="none" w:sz="0" w:space="0" w:color="auto"/>
              </w:divBdr>
            </w:div>
            <w:div w:id="1274903394">
              <w:marLeft w:val="0"/>
              <w:marRight w:val="0"/>
              <w:marTop w:val="0"/>
              <w:marBottom w:val="0"/>
              <w:divBdr>
                <w:top w:val="none" w:sz="0" w:space="0" w:color="auto"/>
                <w:left w:val="none" w:sz="0" w:space="0" w:color="auto"/>
                <w:bottom w:val="none" w:sz="0" w:space="0" w:color="auto"/>
                <w:right w:val="none" w:sz="0" w:space="0" w:color="auto"/>
              </w:divBdr>
            </w:div>
            <w:div w:id="349532052">
              <w:marLeft w:val="0"/>
              <w:marRight w:val="0"/>
              <w:marTop w:val="0"/>
              <w:marBottom w:val="0"/>
              <w:divBdr>
                <w:top w:val="none" w:sz="0" w:space="0" w:color="auto"/>
                <w:left w:val="none" w:sz="0" w:space="0" w:color="auto"/>
                <w:bottom w:val="none" w:sz="0" w:space="0" w:color="auto"/>
                <w:right w:val="none" w:sz="0" w:space="0" w:color="auto"/>
              </w:divBdr>
            </w:div>
            <w:div w:id="525294268">
              <w:marLeft w:val="0"/>
              <w:marRight w:val="0"/>
              <w:marTop w:val="0"/>
              <w:marBottom w:val="0"/>
              <w:divBdr>
                <w:top w:val="none" w:sz="0" w:space="0" w:color="auto"/>
                <w:left w:val="none" w:sz="0" w:space="0" w:color="auto"/>
                <w:bottom w:val="none" w:sz="0" w:space="0" w:color="auto"/>
                <w:right w:val="none" w:sz="0" w:space="0" w:color="auto"/>
              </w:divBdr>
            </w:div>
            <w:div w:id="42289162">
              <w:marLeft w:val="0"/>
              <w:marRight w:val="0"/>
              <w:marTop w:val="0"/>
              <w:marBottom w:val="0"/>
              <w:divBdr>
                <w:top w:val="none" w:sz="0" w:space="0" w:color="auto"/>
                <w:left w:val="none" w:sz="0" w:space="0" w:color="auto"/>
                <w:bottom w:val="none" w:sz="0" w:space="0" w:color="auto"/>
                <w:right w:val="none" w:sz="0" w:space="0" w:color="auto"/>
              </w:divBdr>
            </w:div>
            <w:div w:id="1048410537">
              <w:marLeft w:val="0"/>
              <w:marRight w:val="0"/>
              <w:marTop w:val="0"/>
              <w:marBottom w:val="0"/>
              <w:divBdr>
                <w:top w:val="none" w:sz="0" w:space="0" w:color="auto"/>
                <w:left w:val="none" w:sz="0" w:space="0" w:color="auto"/>
                <w:bottom w:val="none" w:sz="0" w:space="0" w:color="auto"/>
                <w:right w:val="none" w:sz="0" w:space="0" w:color="auto"/>
              </w:divBdr>
            </w:div>
            <w:div w:id="1657418277">
              <w:marLeft w:val="0"/>
              <w:marRight w:val="0"/>
              <w:marTop w:val="0"/>
              <w:marBottom w:val="0"/>
              <w:divBdr>
                <w:top w:val="none" w:sz="0" w:space="0" w:color="auto"/>
                <w:left w:val="none" w:sz="0" w:space="0" w:color="auto"/>
                <w:bottom w:val="none" w:sz="0" w:space="0" w:color="auto"/>
                <w:right w:val="none" w:sz="0" w:space="0" w:color="auto"/>
              </w:divBdr>
            </w:div>
            <w:div w:id="1237087113">
              <w:marLeft w:val="0"/>
              <w:marRight w:val="0"/>
              <w:marTop w:val="0"/>
              <w:marBottom w:val="0"/>
              <w:divBdr>
                <w:top w:val="none" w:sz="0" w:space="0" w:color="auto"/>
                <w:left w:val="none" w:sz="0" w:space="0" w:color="auto"/>
                <w:bottom w:val="none" w:sz="0" w:space="0" w:color="auto"/>
                <w:right w:val="none" w:sz="0" w:space="0" w:color="auto"/>
              </w:divBdr>
            </w:div>
            <w:div w:id="76246067">
              <w:marLeft w:val="0"/>
              <w:marRight w:val="0"/>
              <w:marTop w:val="0"/>
              <w:marBottom w:val="0"/>
              <w:divBdr>
                <w:top w:val="none" w:sz="0" w:space="0" w:color="auto"/>
                <w:left w:val="none" w:sz="0" w:space="0" w:color="auto"/>
                <w:bottom w:val="none" w:sz="0" w:space="0" w:color="auto"/>
                <w:right w:val="none" w:sz="0" w:space="0" w:color="auto"/>
              </w:divBdr>
            </w:div>
            <w:div w:id="128285796">
              <w:marLeft w:val="0"/>
              <w:marRight w:val="0"/>
              <w:marTop w:val="0"/>
              <w:marBottom w:val="0"/>
              <w:divBdr>
                <w:top w:val="none" w:sz="0" w:space="0" w:color="auto"/>
                <w:left w:val="none" w:sz="0" w:space="0" w:color="auto"/>
                <w:bottom w:val="none" w:sz="0" w:space="0" w:color="auto"/>
                <w:right w:val="none" w:sz="0" w:space="0" w:color="auto"/>
              </w:divBdr>
            </w:div>
            <w:div w:id="664747448">
              <w:marLeft w:val="0"/>
              <w:marRight w:val="0"/>
              <w:marTop w:val="0"/>
              <w:marBottom w:val="0"/>
              <w:divBdr>
                <w:top w:val="none" w:sz="0" w:space="0" w:color="auto"/>
                <w:left w:val="none" w:sz="0" w:space="0" w:color="auto"/>
                <w:bottom w:val="none" w:sz="0" w:space="0" w:color="auto"/>
                <w:right w:val="none" w:sz="0" w:space="0" w:color="auto"/>
              </w:divBdr>
            </w:div>
            <w:div w:id="1259291043">
              <w:marLeft w:val="0"/>
              <w:marRight w:val="0"/>
              <w:marTop w:val="0"/>
              <w:marBottom w:val="0"/>
              <w:divBdr>
                <w:top w:val="none" w:sz="0" w:space="0" w:color="auto"/>
                <w:left w:val="none" w:sz="0" w:space="0" w:color="auto"/>
                <w:bottom w:val="none" w:sz="0" w:space="0" w:color="auto"/>
                <w:right w:val="none" w:sz="0" w:space="0" w:color="auto"/>
              </w:divBdr>
            </w:div>
            <w:div w:id="913397657">
              <w:marLeft w:val="0"/>
              <w:marRight w:val="0"/>
              <w:marTop w:val="0"/>
              <w:marBottom w:val="0"/>
              <w:divBdr>
                <w:top w:val="none" w:sz="0" w:space="0" w:color="auto"/>
                <w:left w:val="none" w:sz="0" w:space="0" w:color="auto"/>
                <w:bottom w:val="none" w:sz="0" w:space="0" w:color="auto"/>
                <w:right w:val="none" w:sz="0" w:space="0" w:color="auto"/>
              </w:divBdr>
            </w:div>
            <w:div w:id="533159119">
              <w:marLeft w:val="0"/>
              <w:marRight w:val="0"/>
              <w:marTop w:val="0"/>
              <w:marBottom w:val="0"/>
              <w:divBdr>
                <w:top w:val="none" w:sz="0" w:space="0" w:color="auto"/>
                <w:left w:val="none" w:sz="0" w:space="0" w:color="auto"/>
                <w:bottom w:val="none" w:sz="0" w:space="0" w:color="auto"/>
                <w:right w:val="none" w:sz="0" w:space="0" w:color="auto"/>
              </w:divBdr>
            </w:div>
            <w:div w:id="556018161">
              <w:marLeft w:val="0"/>
              <w:marRight w:val="0"/>
              <w:marTop w:val="0"/>
              <w:marBottom w:val="0"/>
              <w:divBdr>
                <w:top w:val="none" w:sz="0" w:space="0" w:color="auto"/>
                <w:left w:val="none" w:sz="0" w:space="0" w:color="auto"/>
                <w:bottom w:val="none" w:sz="0" w:space="0" w:color="auto"/>
                <w:right w:val="none" w:sz="0" w:space="0" w:color="auto"/>
              </w:divBdr>
            </w:div>
            <w:div w:id="560142137">
              <w:marLeft w:val="0"/>
              <w:marRight w:val="0"/>
              <w:marTop w:val="0"/>
              <w:marBottom w:val="0"/>
              <w:divBdr>
                <w:top w:val="none" w:sz="0" w:space="0" w:color="auto"/>
                <w:left w:val="none" w:sz="0" w:space="0" w:color="auto"/>
                <w:bottom w:val="none" w:sz="0" w:space="0" w:color="auto"/>
                <w:right w:val="none" w:sz="0" w:space="0" w:color="auto"/>
              </w:divBdr>
            </w:div>
            <w:div w:id="105663704">
              <w:marLeft w:val="0"/>
              <w:marRight w:val="0"/>
              <w:marTop w:val="0"/>
              <w:marBottom w:val="0"/>
              <w:divBdr>
                <w:top w:val="none" w:sz="0" w:space="0" w:color="auto"/>
                <w:left w:val="none" w:sz="0" w:space="0" w:color="auto"/>
                <w:bottom w:val="none" w:sz="0" w:space="0" w:color="auto"/>
                <w:right w:val="none" w:sz="0" w:space="0" w:color="auto"/>
              </w:divBdr>
            </w:div>
            <w:div w:id="572466844">
              <w:marLeft w:val="0"/>
              <w:marRight w:val="0"/>
              <w:marTop w:val="0"/>
              <w:marBottom w:val="0"/>
              <w:divBdr>
                <w:top w:val="none" w:sz="0" w:space="0" w:color="auto"/>
                <w:left w:val="none" w:sz="0" w:space="0" w:color="auto"/>
                <w:bottom w:val="none" w:sz="0" w:space="0" w:color="auto"/>
                <w:right w:val="none" w:sz="0" w:space="0" w:color="auto"/>
              </w:divBdr>
            </w:div>
            <w:div w:id="833837119">
              <w:marLeft w:val="0"/>
              <w:marRight w:val="0"/>
              <w:marTop w:val="0"/>
              <w:marBottom w:val="0"/>
              <w:divBdr>
                <w:top w:val="none" w:sz="0" w:space="0" w:color="auto"/>
                <w:left w:val="none" w:sz="0" w:space="0" w:color="auto"/>
                <w:bottom w:val="none" w:sz="0" w:space="0" w:color="auto"/>
                <w:right w:val="none" w:sz="0" w:space="0" w:color="auto"/>
              </w:divBdr>
            </w:div>
            <w:div w:id="257058054">
              <w:marLeft w:val="0"/>
              <w:marRight w:val="0"/>
              <w:marTop w:val="0"/>
              <w:marBottom w:val="0"/>
              <w:divBdr>
                <w:top w:val="none" w:sz="0" w:space="0" w:color="auto"/>
                <w:left w:val="none" w:sz="0" w:space="0" w:color="auto"/>
                <w:bottom w:val="none" w:sz="0" w:space="0" w:color="auto"/>
                <w:right w:val="none" w:sz="0" w:space="0" w:color="auto"/>
              </w:divBdr>
            </w:div>
            <w:div w:id="1064330452">
              <w:marLeft w:val="0"/>
              <w:marRight w:val="0"/>
              <w:marTop w:val="0"/>
              <w:marBottom w:val="0"/>
              <w:divBdr>
                <w:top w:val="none" w:sz="0" w:space="0" w:color="auto"/>
                <w:left w:val="none" w:sz="0" w:space="0" w:color="auto"/>
                <w:bottom w:val="none" w:sz="0" w:space="0" w:color="auto"/>
                <w:right w:val="none" w:sz="0" w:space="0" w:color="auto"/>
              </w:divBdr>
            </w:div>
            <w:div w:id="1062673245">
              <w:marLeft w:val="0"/>
              <w:marRight w:val="0"/>
              <w:marTop w:val="0"/>
              <w:marBottom w:val="0"/>
              <w:divBdr>
                <w:top w:val="none" w:sz="0" w:space="0" w:color="auto"/>
                <w:left w:val="none" w:sz="0" w:space="0" w:color="auto"/>
                <w:bottom w:val="none" w:sz="0" w:space="0" w:color="auto"/>
                <w:right w:val="none" w:sz="0" w:space="0" w:color="auto"/>
              </w:divBdr>
            </w:div>
            <w:div w:id="1429152012">
              <w:marLeft w:val="0"/>
              <w:marRight w:val="0"/>
              <w:marTop w:val="0"/>
              <w:marBottom w:val="0"/>
              <w:divBdr>
                <w:top w:val="none" w:sz="0" w:space="0" w:color="auto"/>
                <w:left w:val="none" w:sz="0" w:space="0" w:color="auto"/>
                <w:bottom w:val="none" w:sz="0" w:space="0" w:color="auto"/>
                <w:right w:val="none" w:sz="0" w:space="0" w:color="auto"/>
              </w:divBdr>
            </w:div>
            <w:div w:id="1833838544">
              <w:marLeft w:val="0"/>
              <w:marRight w:val="0"/>
              <w:marTop w:val="0"/>
              <w:marBottom w:val="0"/>
              <w:divBdr>
                <w:top w:val="none" w:sz="0" w:space="0" w:color="auto"/>
                <w:left w:val="none" w:sz="0" w:space="0" w:color="auto"/>
                <w:bottom w:val="none" w:sz="0" w:space="0" w:color="auto"/>
                <w:right w:val="none" w:sz="0" w:space="0" w:color="auto"/>
              </w:divBdr>
            </w:div>
            <w:div w:id="1496146060">
              <w:marLeft w:val="0"/>
              <w:marRight w:val="0"/>
              <w:marTop w:val="0"/>
              <w:marBottom w:val="0"/>
              <w:divBdr>
                <w:top w:val="none" w:sz="0" w:space="0" w:color="auto"/>
                <w:left w:val="none" w:sz="0" w:space="0" w:color="auto"/>
                <w:bottom w:val="none" w:sz="0" w:space="0" w:color="auto"/>
                <w:right w:val="none" w:sz="0" w:space="0" w:color="auto"/>
              </w:divBdr>
            </w:div>
            <w:div w:id="270473514">
              <w:marLeft w:val="0"/>
              <w:marRight w:val="0"/>
              <w:marTop w:val="0"/>
              <w:marBottom w:val="0"/>
              <w:divBdr>
                <w:top w:val="none" w:sz="0" w:space="0" w:color="auto"/>
                <w:left w:val="none" w:sz="0" w:space="0" w:color="auto"/>
                <w:bottom w:val="none" w:sz="0" w:space="0" w:color="auto"/>
                <w:right w:val="none" w:sz="0" w:space="0" w:color="auto"/>
              </w:divBdr>
            </w:div>
            <w:div w:id="2091923875">
              <w:marLeft w:val="0"/>
              <w:marRight w:val="0"/>
              <w:marTop w:val="0"/>
              <w:marBottom w:val="0"/>
              <w:divBdr>
                <w:top w:val="none" w:sz="0" w:space="0" w:color="auto"/>
                <w:left w:val="none" w:sz="0" w:space="0" w:color="auto"/>
                <w:bottom w:val="none" w:sz="0" w:space="0" w:color="auto"/>
                <w:right w:val="none" w:sz="0" w:space="0" w:color="auto"/>
              </w:divBdr>
            </w:div>
            <w:div w:id="1065029275">
              <w:marLeft w:val="0"/>
              <w:marRight w:val="0"/>
              <w:marTop w:val="0"/>
              <w:marBottom w:val="0"/>
              <w:divBdr>
                <w:top w:val="none" w:sz="0" w:space="0" w:color="auto"/>
                <w:left w:val="none" w:sz="0" w:space="0" w:color="auto"/>
                <w:bottom w:val="none" w:sz="0" w:space="0" w:color="auto"/>
                <w:right w:val="none" w:sz="0" w:space="0" w:color="auto"/>
              </w:divBdr>
            </w:div>
            <w:div w:id="1286083728">
              <w:marLeft w:val="0"/>
              <w:marRight w:val="0"/>
              <w:marTop w:val="0"/>
              <w:marBottom w:val="0"/>
              <w:divBdr>
                <w:top w:val="none" w:sz="0" w:space="0" w:color="auto"/>
                <w:left w:val="none" w:sz="0" w:space="0" w:color="auto"/>
                <w:bottom w:val="none" w:sz="0" w:space="0" w:color="auto"/>
                <w:right w:val="none" w:sz="0" w:space="0" w:color="auto"/>
              </w:divBdr>
            </w:div>
            <w:div w:id="1455975526">
              <w:marLeft w:val="0"/>
              <w:marRight w:val="0"/>
              <w:marTop w:val="0"/>
              <w:marBottom w:val="0"/>
              <w:divBdr>
                <w:top w:val="none" w:sz="0" w:space="0" w:color="auto"/>
                <w:left w:val="none" w:sz="0" w:space="0" w:color="auto"/>
                <w:bottom w:val="none" w:sz="0" w:space="0" w:color="auto"/>
                <w:right w:val="none" w:sz="0" w:space="0" w:color="auto"/>
              </w:divBdr>
            </w:div>
            <w:div w:id="10339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6665</Words>
  <Characters>37994</Characters>
  <Application>Microsoft Macintosh Word</Application>
  <DocSecurity>0</DocSecurity>
  <Lines>316</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Na Ma</cp:lastModifiedBy>
  <cp:revision>2</cp:revision>
  <dcterms:created xsi:type="dcterms:W3CDTF">2016-09-08T02:54:00Z</dcterms:created>
  <dcterms:modified xsi:type="dcterms:W3CDTF">2016-09-08T02:54:00Z</dcterms:modified>
</cp:coreProperties>
</file>