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20" w:rsidRDefault="00D65820" w:rsidP="0060673C">
      <w:pPr>
        <w:spacing w:line="480" w:lineRule="auto"/>
        <w:rPr>
          <w:rFonts w:ascii="Times New Roman" w:hAnsi="Times New Roman" w:cs="Times New Roman"/>
          <w:b/>
          <w:color w:val="000000"/>
          <w:sz w:val="24"/>
          <w:szCs w:val="24"/>
        </w:rPr>
      </w:pPr>
      <w:r w:rsidRPr="0060673C">
        <w:rPr>
          <w:rFonts w:ascii="Times New Roman" w:hAnsi="Times New Roman" w:cs="Times New Roman"/>
          <w:b/>
          <w:color w:val="000000"/>
          <w:sz w:val="24"/>
          <w:szCs w:val="24"/>
        </w:rPr>
        <w:t>Informed consent statement</w:t>
      </w:r>
      <w:r w:rsidRPr="0060673C">
        <w:rPr>
          <w:rFonts w:ascii="Times New Roman" w:hAnsi="Times New Roman" w:cs="Times New Roman"/>
          <w:b/>
          <w:color w:val="000000"/>
          <w:sz w:val="24"/>
          <w:szCs w:val="24"/>
        </w:rPr>
        <w:t>：</w:t>
      </w:r>
    </w:p>
    <w:p w:rsidR="0060673C" w:rsidRPr="0060673C" w:rsidRDefault="0060673C" w:rsidP="0060673C">
      <w:pPr>
        <w:spacing w:line="480" w:lineRule="auto"/>
        <w:rPr>
          <w:rFonts w:ascii="Times New Roman" w:hAnsi="Times New Roman" w:cs="Times New Roman"/>
          <w:b/>
          <w:color w:val="000000"/>
          <w:sz w:val="24"/>
          <w:szCs w:val="24"/>
        </w:rPr>
      </w:pPr>
    </w:p>
    <w:p w:rsidR="00D65820" w:rsidRPr="0060673C" w:rsidRDefault="00D65820" w:rsidP="0060673C">
      <w:pPr>
        <w:spacing w:line="480" w:lineRule="auto"/>
        <w:rPr>
          <w:rFonts w:ascii="Times New Roman" w:hAnsi="Times New Roman" w:cs="Times New Roman"/>
          <w:b/>
          <w:sz w:val="24"/>
          <w:szCs w:val="24"/>
        </w:rPr>
      </w:pPr>
      <w:r w:rsidRPr="0060673C">
        <w:rPr>
          <w:rFonts w:ascii="Times New Roman" w:hAnsi="Times New Roman" w:cs="Times New Roman"/>
          <w:b/>
          <w:sz w:val="24"/>
          <w:szCs w:val="24"/>
        </w:rPr>
        <w:t>Serum ceruloplasmin levels are negatively associated with liver fibrosis: a promising novel non-invasive model to predict liver fibrosis in chronic hepatitis B virus patients with normal or minimally raised ALT</w:t>
      </w:r>
    </w:p>
    <w:p w:rsidR="00D65820" w:rsidRPr="0060673C" w:rsidRDefault="00D65820" w:rsidP="0060673C">
      <w:pPr>
        <w:spacing w:line="480" w:lineRule="auto"/>
        <w:rPr>
          <w:rFonts w:ascii="Times New Roman" w:hAnsi="Times New Roman" w:cs="Times New Roman"/>
          <w:b/>
          <w:color w:val="000000"/>
          <w:sz w:val="24"/>
          <w:szCs w:val="24"/>
        </w:rPr>
      </w:pPr>
      <w:r w:rsidRPr="0060673C">
        <w:rPr>
          <w:rFonts w:ascii="Times New Roman" w:hAnsi="Times New Roman" w:cs="Times New Roman"/>
          <w:b/>
          <w:color w:val="000000"/>
          <w:sz w:val="24"/>
          <w:szCs w:val="24"/>
        </w:rPr>
        <w:t>Z</w:t>
      </w:r>
      <w:r w:rsidR="002505E6">
        <w:rPr>
          <w:rFonts w:ascii="Times New Roman" w:hAnsi="Times New Roman" w:cs="Times New Roman"/>
          <w:b/>
          <w:color w:val="000000"/>
          <w:sz w:val="24"/>
          <w:szCs w:val="24"/>
        </w:rPr>
        <w:t>eng</w:t>
      </w:r>
      <w:r w:rsidRPr="0060673C">
        <w:rPr>
          <w:rFonts w:ascii="Times New Roman" w:hAnsi="Times New Roman" w:cs="Times New Roman"/>
          <w:b/>
          <w:color w:val="000000"/>
          <w:sz w:val="24"/>
          <w:szCs w:val="24"/>
        </w:rPr>
        <w:t xml:space="preserve"> DW et al, 2016</w:t>
      </w:r>
    </w:p>
    <w:p w:rsidR="00D65820" w:rsidRPr="0060673C" w:rsidRDefault="00D65820" w:rsidP="0060673C">
      <w:pPr>
        <w:spacing w:line="480" w:lineRule="auto"/>
        <w:rPr>
          <w:rFonts w:ascii="Times New Roman" w:eastAsia="宋体" w:hAnsi="Times New Roman" w:cs="Times New Roman"/>
          <w:color w:val="333333"/>
          <w:kern w:val="0"/>
          <w:sz w:val="24"/>
          <w:szCs w:val="24"/>
        </w:rPr>
      </w:pPr>
    </w:p>
    <w:p w:rsidR="004A3175" w:rsidRDefault="00D65820" w:rsidP="0060673C">
      <w:pPr>
        <w:spacing w:line="480" w:lineRule="auto"/>
        <w:rPr>
          <w:rFonts w:ascii="Times New Roman" w:eastAsia="宋体" w:hAnsi="Times New Roman" w:cs="Times New Roman"/>
          <w:color w:val="333333"/>
          <w:kern w:val="0"/>
          <w:sz w:val="24"/>
          <w:szCs w:val="24"/>
        </w:rPr>
      </w:pPr>
      <w:r w:rsidRPr="00F6188E">
        <w:rPr>
          <w:rFonts w:ascii="Times New Roman" w:eastAsia="宋体" w:hAnsi="Times New Roman" w:cs="Times New Roman"/>
          <w:color w:val="333333"/>
          <w:kern w:val="0"/>
          <w:sz w:val="24"/>
          <w:szCs w:val="24"/>
        </w:rPr>
        <w:t>Patients were not required to give informed consent to the study because the analysis used anonymous clinical data that were obtained after each patient agreed to treatment by verbal consent. Individuals can’t be identified according to the data presented.</w:t>
      </w:r>
    </w:p>
    <w:p w:rsidR="0060673C" w:rsidRDefault="0060673C" w:rsidP="0060673C">
      <w:pPr>
        <w:spacing w:line="480" w:lineRule="auto"/>
        <w:rPr>
          <w:rFonts w:ascii="Times New Roman" w:eastAsia="宋体" w:hAnsi="Times New Roman" w:cs="Times New Roman"/>
          <w:color w:val="333333"/>
          <w:kern w:val="0"/>
          <w:sz w:val="24"/>
          <w:szCs w:val="24"/>
        </w:rPr>
      </w:pPr>
    </w:p>
    <w:p w:rsidR="009B04C3" w:rsidRDefault="009B04C3" w:rsidP="0060673C">
      <w:pPr>
        <w:spacing w:line="480" w:lineRule="auto"/>
        <w:rPr>
          <w:rFonts w:ascii="Times New Roman" w:eastAsia="宋体" w:hAnsi="Times New Roman" w:cs="Times New Roman"/>
          <w:noProof/>
          <w:color w:val="333333"/>
          <w:kern w:val="0"/>
          <w:sz w:val="24"/>
          <w:szCs w:val="24"/>
        </w:rPr>
      </w:pPr>
      <w:bookmarkStart w:id="0" w:name="_GoBack"/>
      <w:r>
        <w:rPr>
          <w:rFonts w:ascii="Times New Roman" w:eastAsia="宋体" w:hAnsi="Times New Roman" w:cs="Times New Roman"/>
          <w:noProof/>
          <w:color w:val="333333"/>
          <w:kern w:val="0"/>
          <w:sz w:val="24"/>
          <w:szCs w:val="24"/>
        </w:rPr>
        <w:drawing>
          <wp:inline distT="0" distB="0" distL="0" distR="0" wp14:anchorId="4438810D" wp14:editId="46BBA12B">
            <wp:extent cx="942975" cy="438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dw.jpg"/>
                    <pic:cNvPicPr/>
                  </pic:nvPicPr>
                  <pic:blipFill>
                    <a:blip r:embed="rId6">
                      <a:extLst>
                        <a:ext uri="{28A0092B-C50C-407E-A947-70E740481C1C}">
                          <a14:useLocalDpi xmlns:a14="http://schemas.microsoft.com/office/drawing/2010/main" val="0"/>
                        </a:ext>
                      </a:extLst>
                    </a:blip>
                    <a:stretch>
                      <a:fillRect/>
                    </a:stretch>
                  </pic:blipFill>
                  <pic:spPr>
                    <a:xfrm>
                      <a:off x="0" y="0"/>
                      <a:ext cx="942975" cy="438150"/>
                    </a:xfrm>
                    <a:prstGeom prst="rect">
                      <a:avLst/>
                    </a:prstGeom>
                  </pic:spPr>
                </pic:pic>
              </a:graphicData>
            </a:graphic>
          </wp:inline>
        </w:drawing>
      </w:r>
      <w:bookmarkEnd w:id="0"/>
    </w:p>
    <w:p w:rsidR="0060673C" w:rsidRDefault="009B04C3" w:rsidP="0060673C">
      <w:pPr>
        <w:spacing w:line="480" w:lineRule="auto"/>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drawing>
          <wp:inline distT="0" distB="0" distL="0" distR="0" wp14:anchorId="649CF4B3" wp14:editId="746473EE">
            <wp:extent cx="1415332" cy="3689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朱月永1.jpg"/>
                    <pic:cNvPicPr/>
                  </pic:nvPicPr>
                  <pic:blipFill>
                    <a:blip r:embed="rId7">
                      <a:extLst>
                        <a:ext uri="{28A0092B-C50C-407E-A947-70E740481C1C}">
                          <a14:useLocalDpi xmlns:a14="http://schemas.microsoft.com/office/drawing/2010/main" val="0"/>
                        </a:ext>
                      </a:extLst>
                    </a:blip>
                    <a:stretch>
                      <a:fillRect/>
                    </a:stretch>
                  </pic:blipFill>
                  <pic:spPr>
                    <a:xfrm>
                      <a:off x="0" y="0"/>
                      <a:ext cx="1482178" cy="386425"/>
                    </a:xfrm>
                    <a:prstGeom prst="rect">
                      <a:avLst/>
                    </a:prstGeom>
                  </pic:spPr>
                </pic:pic>
              </a:graphicData>
            </a:graphic>
          </wp:inline>
        </w:drawing>
      </w:r>
    </w:p>
    <w:p w:rsidR="00877199" w:rsidRDefault="00877199" w:rsidP="00877199">
      <w:pPr>
        <w:spacing w:line="480" w:lineRule="auto"/>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29 Jun 2016</w:t>
      </w:r>
    </w:p>
    <w:p w:rsidR="00877199" w:rsidRPr="0060673C" w:rsidRDefault="00877199" w:rsidP="0060673C">
      <w:pPr>
        <w:spacing w:line="480" w:lineRule="auto"/>
        <w:rPr>
          <w:rFonts w:ascii="Times New Roman" w:hAnsi="Times New Roman" w:cs="Times New Roman"/>
          <w:sz w:val="24"/>
          <w:szCs w:val="24"/>
        </w:rPr>
      </w:pPr>
    </w:p>
    <w:sectPr w:rsidR="00877199" w:rsidRPr="006067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A7" w:rsidRDefault="00BF0CA7" w:rsidP="00D65820">
      <w:r>
        <w:separator/>
      </w:r>
    </w:p>
  </w:endnote>
  <w:endnote w:type="continuationSeparator" w:id="0">
    <w:p w:rsidR="00BF0CA7" w:rsidRDefault="00BF0CA7" w:rsidP="00D6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A7" w:rsidRDefault="00BF0CA7" w:rsidP="00D65820">
      <w:r>
        <w:separator/>
      </w:r>
    </w:p>
  </w:footnote>
  <w:footnote w:type="continuationSeparator" w:id="0">
    <w:p w:rsidR="00BF0CA7" w:rsidRDefault="00BF0CA7" w:rsidP="00D6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A7"/>
    <w:rsid w:val="002505E6"/>
    <w:rsid w:val="003A33C4"/>
    <w:rsid w:val="004501A7"/>
    <w:rsid w:val="004A3175"/>
    <w:rsid w:val="0060673C"/>
    <w:rsid w:val="00877199"/>
    <w:rsid w:val="0094685E"/>
    <w:rsid w:val="009B04C3"/>
    <w:rsid w:val="00BF0CA7"/>
    <w:rsid w:val="00CF0EA5"/>
    <w:rsid w:val="00D33CE5"/>
    <w:rsid w:val="00D6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71DE5F-203B-43B0-9624-799C90F8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820"/>
    <w:rPr>
      <w:sz w:val="18"/>
      <w:szCs w:val="18"/>
    </w:rPr>
  </w:style>
  <w:style w:type="paragraph" w:styleId="a4">
    <w:name w:val="footer"/>
    <w:basedOn w:val="a"/>
    <w:link w:val="Char0"/>
    <w:uiPriority w:val="99"/>
    <w:unhideWhenUsed/>
    <w:rsid w:val="00D65820"/>
    <w:pPr>
      <w:tabs>
        <w:tab w:val="center" w:pos="4153"/>
        <w:tab w:val="right" w:pos="8306"/>
      </w:tabs>
      <w:snapToGrid w:val="0"/>
      <w:jc w:val="left"/>
    </w:pPr>
    <w:rPr>
      <w:sz w:val="18"/>
      <w:szCs w:val="18"/>
    </w:rPr>
  </w:style>
  <w:style w:type="character" w:customStyle="1" w:styleId="Char0">
    <w:name w:val="页脚 Char"/>
    <w:basedOn w:val="a0"/>
    <w:link w:val="a4"/>
    <w:uiPriority w:val="99"/>
    <w:rsid w:val="00D658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7</cp:revision>
  <dcterms:created xsi:type="dcterms:W3CDTF">2016-06-29T13:41:00Z</dcterms:created>
  <dcterms:modified xsi:type="dcterms:W3CDTF">2016-07-09T00:41:00Z</dcterms:modified>
</cp:coreProperties>
</file>