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06D" w:rsidRPr="0070278B" w:rsidRDefault="00B6606D" w:rsidP="0070278B">
      <w:pPr>
        <w:spacing w:after="0" w:line="360" w:lineRule="auto"/>
        <w:jc w:val="both"/>
        <w:rPr>
          <w:rFonts w:ascii="Book Antiqua" w:hAnsi="Book Antiqua"/>
          <w:b/>
          <w:sz w:val="24"/>
          <w:szCs w:val="24"/>
        </w:rPr>
      </w:pPr>
      <w:r w:rsidRPr="0070278B">
        <w:rPr>
          <w:rFonts w:ascii="Book Antiqua" w:hAnsi="Book Antiqua"/>
          <w:b/>
          <w:sz w:val="24"/>
          <w:szCs w:val="24"/>
        </w:rPr>
        <w:t>Name of Journal:</w:t>
      </w:r>
      <w:r w:rsidR="0070278B" w:rsidRPr="0070278B">
        <w:rPr>
          <w:rFonts w:ascii="Book Antiqua" w:hAnsi="Book Antiqua"/>
          <w:b/>
          <w:sz w:val="24"/>
          <w:szCs w:val="24"/>
        </w:rPr>
        <w:t xml:space="preserve"> </w:t>
      </w:r>
      <w:r w:rsidRPr="0070278B">
        <w:rPr>
          <w:rFonts w:ascii="Book Antiqua" w:hAnsi="Book Antiqua"/>
          <w:b/>
          <w:i/>
          <w:sz w:val="24"/>
          <w:szCs w:val="24"/>
        </w:rPr>
        <w:t>World Journal of Transplantation</w:t>
      </w:r>
    </w:p>
    <w:p w:rsidR="00B6606D" w:rsidRPr="0070278B" w:rsidRDefault="00B6606D" w:rsidP="0070278B">
      <w:pPr>
        <w:spacing w:after="0" w:line="360" w:lineRule="auto"/>
        <w:jc w:val="both"/>
        <w:rPr>
          <w:rFonts w:ascii="Book Antiqua" w:eastAsiaTheme="minorEastAsia" w:hAnsi="Book Antiqua"/>
          <w:b/>
          <w:sz w:val="24"/>
          <w:szCs w:val="24"/>
          <w:lang w:eastAsia="zh-CN"/>
        </w:rPr>
      </w:pPr>
      <w:r w:rsidRPr="0070278B">
        <w:rPr>
          <w:rFonts w:ascii="Book Antiqua" w:hAnsi="Book Antiqua"/>
          <w:b/>
          <w:sz w:val="24"/>
          <w:szCs w:val="24"/>
        </w:rPr>
        <w:t>ESPS Manuscript NO:</w:t>
      </w:r>
      <w:r w:rsidR="00C337F4" w:rsidRPr="0070278B">
        <w:rPr>
          <w:rFonts w:ascii="Book Antiqua" w:hAnsi="Book Antiqua"/>
          <w:b/>
          <w:sz w:val="24"/>
          <w:szCs w:val="24"/>
        </w:rPr>
        <w:t xml:space="preserve"> 283</w:t>
      </w:r>
      <w:r w:rsidR="00CA34D5" w:rsidRPr="0070278B">
        <w:rPr>
          <w:rFonts w:ascii="Book Antiqua" w:eastAsiaTheme="minorEastAsia" w:hAnsi="Book Antiqua"/>
          <w:b/>
          <w:sz w:val="24"/>
          <w:szCs w:val="24"/>
          <w:lang w:eastAsia="zh-CN"/>
        </w:rPr>
        <w:t>77</w:t>
      </w:r>
    </w:p>
    <w:p w:rsidR="00B6606D" w:rsidRPr="0070278B" w:rsidRDefault="00B6606D" w:rsidP="0070278B">
      <w:pPr>
        <w:spacing w:after="0" w:line="360" w:lineRule="auto"/>
        <w:jc w:val="both"/>
        <w:rPr>
          <w:rFonts w:ascii="Book Antiqua" w:hAnsi="Book Antiqua"/>
          <w:b/>
          <w:sz w:val="24"/>
          <w:szCs w:val="24"/>
        </w:rPr>
      </w:pPr>
      <w:r w:rsidRPr="0070278B">
        <w:rPr>
          <w:rFonts w:ascii="Book Antiqua" w:hAnsi="Book Antiqua"/>
          <w:b/>
          <w:sz w:val="24"/>
          <w:szCs w:val="24"/>
        </w:rPr>
        <w:t>Manuscript Type:</w:t>
      </w:r>
      <w:r w:rsidR="0070278B" w:rsidRPr="0070278B">
        <w:rPr>
          <w:rFonts w:ascii="Book Antiqua" w:hAnsi="Book Antiqua"/>
          <w:b/>
          <w:sz w:val="24"/>
          <w:szCs w:val="24"/>
        </w:rPr>
        <w:t xml:space="preserve"> </w:t>
      </w:r>
      <w:r w:rsidRPr="0070278B">
        <w:rPr>
          <w:rFonts w:ascii="Book Antiqua" w:hAnsi="Book Antiqua"/>
          <w:b/>
          <w:sz w:val="24"/>
          <w:szCs w:val="24"/>
        </w:rPr>
        <w:t>Review</w:t>
      </w:r>
    </w:p>
    <w:p w:rsidR="005864EF" w:rsidRPr="0070278B" w:rsidRDefault="005864EF" w:rsidP="0070278B">
      <w:pPr>
        <w:spacing w:after="0" w:line="360" w:lineRule="auto"/>
        <w:jc w:val="both"/>
        <w:rPr>
          <w:rFonts w:ascii="Book Antiqua" w:eastAsiaTheme="minorEastAsia" w:hAnsi="Book Antiqua"/>
          <w:sz w:val="24"/>
          <w:szCs w:val="24"/>
          <w:lang w:eastAsia="zh-CN"/>
        </w:rPr>
      </w:pPr>
    </w:p>
    <w:p w:rsidR="005864EF" w:rsidRPr="0070278B" w:rsidRDefault="005864EF" w:rsidP="0070278B">
      <w:pPr>
        <w:pStyle w:val="NoSpacing"/>
        <w:spacing w:line="360" w:lineRule="auto"/>
        <w:jc w:val="both"/>
        <w:rPr>
          <w:rFonts w:ascii="Book Antiqua" w:eastAsiaTheme="minorEastAsia" w:hAnsi="Book Antiqua" w:cs="Times New Roman"/>
          <w:b/>
          <w:bCs/>
          <w:sz w:val="24"/>
          <w:szCs w:val="24"/>
          <w:lang w:eastAsia="zh-CN"/>
        </w:rPr>
      </w:pPr>
      <w:r w:rsidRPr="0070278B">
        <w:rPr>
          <w:rFonts w:ascii="Book Antiqua" w:hAnsi="Book Antiqua" w:cs="Times New Roman"/>
          <w:b/>
          <w:bCs/>
          <w:sz w:val="24"/>
          <w:szCs w:val="24"/>
        </w:rPr>
        <w:t>BK nephropathy in the native kidneys of patients with organ transplants</w:t>
      </w:r>
      <w:r w:rsidR="00CA34D5" w:rsidRPr="0070278B">
        <w:rPr>
          <w:rFonts w:ascii="Book Antiqua" w:eastAsiaTheme="minorEastAsia" w:hAnsi="Book Antiqua" w:cs="Times New Roman"/>
          <w:b/>
          <w:bCs/>
          <w:sz w:val="24"/>
          <w:szCs w:val="24"/>
          <w:lang w:eastAsia="zh-CN"/>
        </w:rPr>
        <w:t>:</w:t>
      </w:r>
      <w:r w:rsidR="003139C6" w:rsidRPr="0070278B">
        <w:rPr>
          <w:rFonts w:ascii="Book Antiqua" w:hAnsi="Book Antiqua" w:cs="Times New Roman"/>
          <w:b/>
          <w:bCs/>
          <w:sz w:val="24"/>
          <w:szCs w:val="24"/>
        </w:rPr>
        <w:t xml:space="preserve"> Cl</w:t>
      </w:r>
      <w:r w:rsidR="00CA34D5" w:rsidRPr="0070278B">
        <w:rPr>
          <w:rFonts w:ascii="Book Antiqua" w:hAnsi="Book Antiqua" w:cs="Times New Roman"/>
          <w:b/>
          <w:bCs/>
          <w:sz w:val="24"/>
          <w:szCs w:val="24"/>
        </w:rPr>
        <w:t>inical spectrum of BK infection</w:t>
      </w:r>
    </w:p>
    <w:p w:rsidR="00CA34D5" w:rsidRPr="0070278B" w:rsidRDefault="00CA34D5" w:rsidP="0070278B">
      <w:pPr>
        <w:pStyle w:val="NoSpacing"/>
        <w:spacing w:line="360" w:lineRule="auto"/>
        <w:jc w:val="both"/>
        <w:rPr>
          <w:rFonts w:ascii="Book Antiqua" w:eastAsiaTheme="minorEastAsia" w:hAnsi="Book Antiqua"/>
          <w:b/>
          <w:bCs/>
          <w:sz w:val="24"/>
          <w:szCs w:val="24"/>
          <w:lang w:eastAsia="zh-CN"/>
        </w:rPr>
      </w:pPr>
    </w:p>
    <w:p w:rsidR="005864EF" w:rsidRPr="0070278B" w:rsidRDefault="005864EF" w:rsidP="0070278B">
      <w:pPr>
        <w:spacing w:after="0" w:line="360" w:lineRule="auto"/>
        <w:jc w:val="both"/>
        <w:rPr>
          <w:rFonts w:ascii="Book Antiqua" w:hAnsi="Book Antiqua"/>
          <w:bCs/>
          <w:sz w:val="24"/>
          <w:szCs w:val="24"/>
        </w:rPr>
      </w:pPr>
      <w:r w:rsidRPr="0070278B">
        <w:rPr>
          <w:rFonts w:ascii="Book Antiqua" w:hAnsi="Book Antiqua"/>
          <w:bCs/>
          <w:sz w:val="24"/>
          <w:szCs w:val="24"/>
        </w:rPr>
        <w:t xml:space="preserve">Vigil D </w:t>
      </w:r>
      <w:r w:rsidRPr="0070278B">
        <w:rPr>
          <w:rFonts w:ascii="Book Antiqua" w:hAnsi="Book Antiqua"/>
          <w:bCs/>
          <w:i/>
          <w:sz w:val="24"/>
          <w:szCs w:val="24"/>
        </w:rPr>
        <w:t>et al</w:t>
      </w:r>
      <w:r w:rsidRPr="0070278B">
        <w:rPr>
          <w:rFonts w:ascii="Book Antiqua" w:hAnsi="Book Antiqua"/>
          <w:bCs/>
          <w:sz w:val="24"/>
          <w:szCs w:val="24"/>
        </w:rPr>
        <w:t>. BK nephropathy in native kidneys</w:t>
      </w:r>
    </w:p>
    <w:p w:rsidR="005864EF" w:rsidRPr="0070278B" w:rsidRDefault="005864EF" w:rsidP="0070278B">
      <w:pPr>
        <w:spacing w:after="0" w:line="360" w:lineRule="auto"/>
        <w:jc w:val="both"/>
        <w:rPr>
          <w:rFonts w:ascii="Book Antiqua" w:hAnsi="Book Antiqua"/>
          <w:sz w:val="24"/>
          <w:szCs w:val="24"/>
        </w:rPr>
      </w:pPr>
    </w:p>
    <w:p w:rsidR="001753D1" w:rsidRPr="0070278B" w:rsidRDefault="001753D1" w:rsidP="0070278B">
      <w:pPr>
        <w:pStyle w:val="NoSpacing"/>
        <w:spacing w:line="360" w:lineRule="auto"/>
        <w:jc w:val="both"/>
        <w:rPr>
          <w:rFonts w:ascii="Book Antiqua" w:hAnsi="Book Antiqua" w:cs="Times New Roman"/>
          <w:b/>
          <w:bCs/>
          <w:sz w:val="24"/>
          <w:szCs w:val="24"/>
        </w:rPr>
      </w:pPr>
      <w:r w:rsidRPr="0070278B">
        <w:rPr>
          <w:rFonts w:ascii="Book Antiqua" w:hAnsi="Book Antiqua" w:cs="Times New Roman"/>
          <w:b/>
          <w:bCs/>
          <w:sz w:val="24"/>
          <w:szCs w:val="24"/>
        </w:rPr>
        <w:t xml:space="preserve">Darlene Vigil, </w:t>
      </w:r>
      <w:r w:rsidR="00CA34D5" w:rsidRPr="0070278B">
        <w:rPr>
          <w:rFonts w:ascii="Book Antiqua" w:hAnsi="Book Antiqua" w:cs="Times New Roman"/>
          <w:b/>
          <w:bCs/>
          <w:sz w:val="24"/>
          <w:szCs w:val="24"/>
        </w:rPr>
        <w:t>Nikifor K</w:t>
      </w:r>
      <w:r w:rsidR="000E2F17" w:rsidRPr="0070278B">
        <w:rPr>
          <w:rFonts w:ascii="Book Antiqua" w:hAnsi="Book Antiqua" w:cs="Times New Roman"/>
          <w:b/>
          <w:bCs/>
          <w:sz w:val="24"/>
          <w:szCs w:val="24"/>
        </w:rPr>
        <w:t xml:space="preserve"> Konstantinov, </w:t>
      </w:r>
      <w:r w:rsidR="00F30BB7" w:rsidRPr="0070278B">
        <w:rPr>
          <w:rFonts w:ascii="Book Antiqua" w:hAnsi="Book Antiqua" w:cs="Times New Roman"/>
          <w:b/>
          <w:bCs/>
          <w:sz w:val="24"/>
          <w:szCs w:val="24"/>
        </w:rPr>
        <w:t xml:space="preserve">Marc Barry, </w:t>
      </w:r>
      <w:r w:rsidR="00CA34D5" w:rsidRPr="0070278B">
        <w:rPr>
          <w:rFonts w:ascii="Book Antiqua" w:hAnsi="Book Antiqua" w:cs="Times New Roman"/>
          <w:b/>
          <w:bCs/>
          <w:sz w:val="24"/>
          <w:szCs w:val="24"/>
        </w:rPr>
        <w:t>Antonia M</w:t>
      </w:r>
      <w:r w:rsidR="009B306B" w:rsidRPr="0070278B">
        <w:rPr>
          <w:rFonts w:ascii="Book Antiqua" w:hAnsi="Book Antiqua" w:cs="Times New Roman"/>
          <w:b/>
          <w:bCs/>
          <w:sz w:val="24"/>
          <w:szCs w:val="24"/>
        </w:rPr>
        <w:t xml:space="preserve"> Harford, </w:t>
      </w:r>
      <w:r w:rsidR="00CA34D5" w:rsidRPr="0070278B">
        <w:rPr>
          <w:rFonts w:ascii="Book Antiqua" w:hAnsi="Book Antiqua" w:cs="Times New Roman"/>
          <w:b/>
          <w:bCs/>
          <w:sz w:val="24"/>
          <w:szCs w:val="24"/>
        </w:rPr>
        <w:t>Karen S</w:t>
      </w:r>
      <w:r w:rsidR="001F6EE7" w:rsidRPr="0070278B">
        <w:rPr>
          <w:rFonts w:ascii="Book Antiqua" w:hAnsi="Book Antiqua" w:cs="Times New Roman"/>
          <w:b/>
          <w:bCs/>
          <w:sz w:val="24"/>
          <w:szCs w:val="24"/>
        </w:rPr>
        <w:t xml:space="preserve"> Servilla, </w:t>
      </w:r>
      <w:r w:rsidRPr="0070278B">
        <w:rPr>
          <w:rFonts w:ascii="Book Antiqua" w:hAnsi="Book Antiqua" w:cs="Times New Roman"/>
          <w:b/>
          <w:bCs/>
          <w:sz w:val="24"/>
          <w:szCs w:val="24"/>
        </w:rPr>
        <w:t>Y</w:t>
      </w:r>
      <w:r w:rsidR="00830104" w:rsidRPr="0070278B">
        <w:rPr>
          <w:rFonts w:ascii="Book Antiqua" w:hAnsi="Book Antiqua" w:cs="Times New Roman"/>
          <w:b/>
          <w:bCs/>
          <w:sz w:val="24"/>
          <w:szCs w:val="24"/>
        </w:rPr>
        <w:t>oung H</w:t>
      </w:r>
      <w:r w:rsidRPr="0070278B">
        <w:rPr>
          <w:rFonts w:ascii="Book Antiqua" w:hAnsi="Book Antiqua" w:cs="Times New Roman"/>
          <w:b/>
          <w:bCs/>
          <w:sz w:val="24"/>
          <w:szCs w:val="24"/>
        </w:rPr>
        <w:t>o Kim, Yijuan</w:t>
      </w:r>
      <w:r w:rsidR="00CA34D5" w:rsidRPr="0070278B">
        <w:rPr>
          <w:rFonts w:ascii="Book Antiqua" w:hAnsi="Book Antiqua" w:cs="Times New Roman"/>
          <w:b/>
          <w:bCs/>
          <w:sz w:val="24"/>
          <w:szCs w:val="24"/>
        </w:rPr>
        <w:t xml:space="preserve"> Sun, Kavitha Ganta, Antonios H</w:t>
      </w:r>
      <w:r w:rsidRPr="0070278B">
        <w:rPr>
          <w:rFonts w:ascii="Book Antiqua" w:hAnsi="Book Antiqua" w:cs="Times New Roman"/>
          <w:b/>
          <w:bCs/>
          <w:sz w:val="24"/>
          <w:szCs w:val="24"/>
        </w:rPr>
        <w:t xml:space="preserve"> Tzamaloukas</w:t>
      </w:r>
    </w:p>
    <w:p w:rsidR="005864EF" w:rsidRPr="0070278B" w:rsidRDefault="005864EF" w:rsidP="0070278B">
      <w:pPr>
        <w:spacing w:after="0" w:line="360" w:lineRule="auto"/>
        <w:jc w:val="both"/>
        <w:rPr>
          <w:rFonts w:ascii="Book Antiqua" w:hAnsi="Book Antiqua"/>
          <w:sz w:val="24"/>
          <w:szCs w:val="24"/>
        </w:rPr>
      </w:pPr>
    </w:p>
    <w:p w:rsidR="007845E7" w:rsidRDefault="007845E7" w:rsidP="007845E7">
      <w:pPr>
        <w:spacing w:after="0" w:line="360" w:lineRule="auto"/>
        <w:jc w:val="both"/>
        <w:rPr>
          <w:rFonts w:ascii="Book Antiqua" w:eastAsiaTheme="minorEastAsia" w:hAnsi="Book Antiqua"/>
          <w:sz w:val="24"/>
          <w:szCs w:val="24"/>
          <w:lang w:eastAsia="zh-CN"/>
        </w:rPr>
      </w:pPr>
      <w:r>
        <w:rPr>
          <w:rFonts w:ascii="Book Antiqua" w:hAnsi="Book Antiqua"/>
          <w:b/>
          <w:sz w:val="24"/>
          <w:szCs w:val="24"/>
        </w:rPr>
        <w:t>Darlene Vigil</w:t>
      </w:r>
      <w:r>
        <w:rPr>
          <w:rFonts w:ascii="Book Antiqua" w:hAnsi="Book Antiqua"/>
          <w:sz w:val="24"/>
          <w:szCs w:val="24"/>
        </w:rPr>
        <w:t xml:space="preserve">, </w:t>
      </w:r>
      <w:r>
        <w:rPr>
          <w:rFonts w:ascii="Book Antiqua" w:hAnsi="Book Antiqua"/>
          <w:b/>
          <w:sz w:val="24"/>
          <w:szCs w:val="24"/>
        </w:rPr>
        <w:t>Karen S Servilla</w:t>
      </w:r>
      <w:r>
        <w:rPr>
          <w:rFonts w:ascii="Book Antiqua" w:hAnsi="Book Antiqua"/>
          <w:sz w:val="24"/>
          <w:szCs w:val="24"/>
        </w:rPr>
        <w:t>,</w:t>
      </w:r>
      <w:r>
        <w:rPr>
          <w:rFonts w:ascii="Book Antiqua" w:eastAsiaTheme="minorEastAsia" w:hAnsi="Book Antiqua"/>
          <w:sz w:val="24"/>
          <w:szCs w:val="24"/>
          <w:lang w:eastAsia="zh-CN"/>
        </w:rPr>
        <w:t xml:space="preserve"> </w:t>
      </w:r>
      <w:r>
        <w:rPr>
          <w:rFonts w:ascii="Book Antiqua" w:hAnsi="Book Antiqua" w:cs="Times New Roman"/>
          <w:b/>
          <w:bCs/>
          <w:sz w:val="24"/>
          <w:szCs w:val="24"/>
        </w:rPr>
        <w:t>Yijuan Sun, Kavitha Ganta, Antonios H Tzamaloukas</w:t>
      </w:r>
      <w:r>
        <w:rPr>
          <w:rFonts w:ascii="Book Antiqua" w:eastAsiaTheme="minorEastAsia" w:hAnsi="Book Antiqua" w:cs="Times New Roman"/>
          <w:b/>
          <w:bCs/>
          <w:sz w:val="24"/>
          <w:szCs w:val="24"/>
          <w:lang w:eastAsia="zh-CN"/>
        </w:rPr>
        <w:t>,</w:t>
      </w:r>
      <w:r>
        <w:rPr>
          <w:rFonts w:ascii="Book Antiqua" w:hAnsi="Book Antiqua"/>
          <w:sz w:val="24"/>
          <w:szCs w:val="24"/>
        </w:rPr>
        <w:t xml:space="preserve"> Nephrology Section, Medicine Service, Raymond G. Murphy VA Medical Center</w:t>
      </w:r>
      <w:r>
        <w:rPr>
          <w:rFonts w:ascii="Book Antiqua" w:eastAsiaTheme="minorEastAsia" w:hAnsi="Book Antiqua"/>
          <w:sz w:val="24"/>
          <w:szCs w:val="24"/>
          <w:lang w:eastAsia="zh-CN"/>
        </w:rPr>
        <w:t xml:space="preserve"> and </w:t>
      </w:r>
      <w:r>
        <w:rPr>
          <w:rFonts w:ascii="Book Antiqua" w:hAnsi="Book Antiqua"/>
          <w:sz w:val="24"/>
          <w:szCs w:val="24"/>
        </w:rPr>
        <w:t>Department of Medicine, University of New Mexico School of Medicine, Albuquerque, N</w:t>
      </w:r>
      <w:r>
        <w:rPr>
          <w:rFonts w:ascii="Book Antiqua" w:eastAsiaTheme="minorEastAsia" w:hAnsi="Book Antiqua"/>
          <w:sz w:val="24"/>
          <w:szCs w:val="24"/>
          <w:lang w:eastAsia="zh-CN"/>
        </w:rPr>
        <w:t>M</w:t>
      </w:r>
      <w:r>
        <w:rPr>
          <w:rFonts w:ascii="Book Antiqua" w:hAnsi="Book Antiqua"/>
          <w:sz w:val="24"/>
          <w:szCs w:val="24"/>
        </w:rPr>
        <w:t xml:space="preserve"> 87108, U</w:t>
      </w:r>
      <w:r>
        <w:rPr>
          <w:rFonts w:ascii="Book Antiqua" w:eastAsiaTheme="minorEastAsia" w:hAnsi="Book Antiqua"/>
          <w:sz w:val="24"/>
          <w:szCs w:val="24"/>
          <w:lang w:eastAsia="zh-CN"/>
        </w:rPr>
        <w:t xml:space="preserve">nited </w:t>
      </w:r>
      <w:r>
        <w:rPr>
          <w:rFonts w:ascii="Book Antiqua" w:hAnsi="Book Antiqua"/>
          <w:sz w:val="24"/>
          <w:szCs w:val="24"/>
        </w:rPr>
        <w:t>S</w:t>
      </w:r>
      <w:r>
        <w:rPr>
          <w:rFonts w:ascii="Book Antiqua" w:eastAsiaTheme="minorEastAsia" w:hAnsi="Book Antiqua"/>
          <w:sz w:val="24"/>
          <w:szCs w:val="24"/>
          <w:lang w:eastAsia="zh-CN"/>
        </w:rPr>
        <w:t>tates</w:t>
      </w:r>
      <w:r>
        <w:rPr>
          <w:rFonts w:ascii="Book Antiqua" w:hAnsi="Book Antiqua"/>
          <w:sz w:val="24"/>
          <w:szCs w:val="24"/>
        </w:rPr>
        <w:t xml:space="preserve">  </w:t>
      </w:r>
    </w:p>
    <w:p w:rsidR="007845E7" w:rsidRDefault="007845E7" w:rsidP="007845E7">
      <w:pPr>
        <w:spacing w:after="0" w:line="360" w:lineRule="auto"/>
        <w:jc w:val="both"/>
        <w:rPr>
          <w:rFonts w:ascii="Book Antiqua" w:eastAsiaTheme="minorEastAsia" w:hAnsi="Book Antiqua"/>
          <w:b/>
          <w:sz w:val="24"/>
          <w:szCs w:val="24"/>
          <w:lang w:eastAsia="zh-CN"/>
        </w:rPr>
      </w:pPr>
      <w:r w:rsidRPr="0070278B">
        <w:rPr>
          <w:rFonts w:ascii="Book Antiqua" w:hAnsi="Book Antiqua"/>
          <w:b/>
          <w:sz w:val="24"/>
          <w:szCs w:val="24"/>
        </w:rPr>
        <w:t xml:space="preserve"> </w:t>
      </w:r>
    </w:p>
    <w:p w:rsidR="003671C9" w:rsidRPr="0070278B" w:rsidRDefault="00E13E3F" w:rsidP="007845E7">
      <w:pPr>
        <w:spacing w:after="0" w:line="360" w:lineRule="auto"/>
        <w:jc w:val="both"/>
        <w:rPr>
          <w:rFonts w:ascii="Book Antiqua" w:eastAsiaTheme="minorEastAsia" w:hAnsi="Book Antiqua"/>
          <w:sz w:val="24"/>
          <w:szCs w:val="24"/>
          <w:lang w:eastAsia="zh-CN"/>
        </w:rPr>
      </w:pPr>
      <w:r w:rsidRPr="0070278B">
        <w:rPr>
          <w:rFonts w:ascii="Book Antiqua" w:hAnsi="Book Antiqua"/>
          <w:b/>
          <w:sz w:val="24"/>
          <w:szCs w:val="24"/>
        </w:rPr>
        <w:t>Nikifor K</w:t>
      </w:r>
      <w:r w:rsidR="003671C9" w:rsidRPr="0070278B">
        <w:rPr>
          <w:rFonts w:ascii="Book Antiqua" w:hAnsi="Book Antiqua"/>
          <w:b/>
          <w:sz w:val="24"/>
          <w:szCs w:val="24"/>
        </w:rPr>
        <w:t xml:space="preserve"> Konstantinov, </w:t>
      </w:r>
      <w:r w:rsidR="003671C9" w:rsidRPr="0070278B">
        <w:rPr>
          <w:rFonts w:ascii="Book Antiqua" w:hAnsi="Book Antiqua"/>
          <w:sz w:val="24"/>
          <w:szCs w:val="24"/>
        </w:rPr>
        <w:t>Department of Medicine, University of Minnesota School of Medicine, Minneapolis, M</w:t>
      </w:r>
      <w:r w:rsidRPr="0070278B">
        <w:rPr>
          <w:rFonts w:ascii="Book Antiqua" w:eastAsiaTheme="minorEastAsia" w:hAnsi="Book Antiqua"/>
          <w:sz w:val="24"/>
          <w:szCs w:val="24"/>
          <w:lang w:eastAsia="zh-CN"/>
        </w:rPr>
        <w:t>N</w:t>
      </w:r>
      <w:r w:rsidR="00823EE5" w:rsidRPr="0070278B">
        <w:rPr>
          <w:rFonts w:ascii="Book Antiqua" w:hAnsi="Book Antiqua"/>
          <w:sz w:val="24"/>
          <w:szCs w:val="24"/>
        </w:rPr>
        <w:t xml:space="preserve"> 55455</w:t>
      </w:r>
      <w:r w:rsidR="003671C9" w:rsidRPr="0070278B">
        <w:rPr>
          <w:rFonts w:ascii="Book Antiqua" w:hAnsi="Book Antiqua"/>
          <w:sz w:val="24"/>
          <w:szCs w:val="24"/>
        </w:rPr>
        <w:t xml:space="preserve">, </w:t>
      </w:r>
      <w:r w:rsidRPr="0070278B">
        <w:rPr>
          <w:rFonts w:ascii="Book Antiqua" w:hAnsi="Book Antiqua"/>
          <w:sz w:val="24"/>
          <w:szCs w:val="24"/>
        </w:rPr>
        <w:t>U</w:t>
      </w:r>
      <w:r w:rsidRPr="0070278B">
        <w:rPr>
          <w:rFonts w:ascii="Book Antiqua" w:eastAsiaTheme="minorEastAsia" w:hAnsi="Book Antiqua"/>
          <w:sz w:val="24"/>
          <w:szCs w:val="24"/>
          <w:lang w:eastAsia="zh-CN"/>
        </w:rPr>
        <w:t xml:space="preserve">nited </w:t>
      </w:r>
      <w:r w:rsidRPr="0070278B">
        <w:rPr>
          <w:rFonts w:ascii="Book Antiqua" w:hAnsi="Book Antiqua"/>
          <w:sz w:val="24"/>
          <w:szCs w:val="24"/>
        </w:rPr>
        <w:t>S</w:t>
      </w:r>
      <w:r w:rsidRPr="0070278B">
        <w:rPr>
          <w:rFonts w:ascii="Book Antiqua" w:eastAsiaTheme="minorEastAsia" w:hAnsi="Book Antiqua"/>
          <w:sz w:val="24"/>
          <w:szCs w:val="24"/>
          <w:lang w:eastAsia="zh-CN"/>
        </w:rPr>
        <w:t>tates</w:t>
      </w:r>
      <w:r w:rsidR="0070278B" w:rsidRPr="0070278B">
        <w:rPr>
          <w:rFonts w:ascii="Book Antiqua" w:hAnsi="Book Antiqua"/>
          <w:sz w:val="24"/>
          <w:szCs w:val="24"/>
        </w:rPr>
        <w:t xml:space="preserve"> </w:t>
      </w:r>
    </w:p>
    <w:p w:rsidR="00E13E3F" w:rsidRPr="0070278B" w:rsidRDefault="00E13E3F" w:rsidP="0070278B">
      <w:pPr>
        <w:spacing w:after="0" w:line="360" w:lineRule="auto"/>
        <w:jc w:val="both"/>
        <w:rPr>
          <w:rFonts w:ascii="Book Antiqua" w:eastAsiaTheme="minorEastAsia" w:hAnsi="Book Antiqua"/>
          <w:sz w:val="24"/>
          <w:szCs w:val="24"/>
          <w:lang w:eastAsia="zh-CN"/>
        </w:rPr>
      </w:pPr>
    </w:p>
    <w:p w:rsidR="000E2F17" w:rsidRPr="0070278B" w:rsidRDefault="000E2F17" w:rsidP="0070278B">
      <w:pPr>
        <w:spacing w:after="0" w:line="360" w:lineRule="auto"/>
        <w:jc w:val="both"/>
        <w:rPr>
          <w:rFonts w:ascii="Book Antiqua" w:eastAsiaTheme="minorEastAsia" w:hAnsi="Book Antiqua"/>
          <w:sz w:val="24"/>
          <w:szCs w:val="24"/>
          <w:lang w:eastAsia="zh-CN"/>
        </w:rPr>
      </w:pPr>
      <w:r w:rsidRPr="0070278B">
        <w:rPr>
          <w:rFonts w:ascii="Book Antiqua" w:hAnsi="Book Antiqua"/>
          <w:b/>
          <w:sz w:val="24"/>
          <w:szCs w:val="24"/>
        </w:rPr>
        <w:t>Marc Barry</w:t>
      </w:r>
      <w:r w:rsidRPr="0070278B">
        <w:rPr>
          <w:rFonts w:ascii="Book Antiqua" w:hAnsi="Book Antiqua"/>
          <w:sz w:val="24"/>
          <w:szCs w:val="24"/>
        </w:rPr>
        <w:t>, Department of Pathology, University of New Mexico School of Medicine, Albuquerque, N</w:t>
      </w:r>
      <w:r w:rsidR="00E13E3F" w:rsidRPr="0070278B">
        <w:rPr>
          <w:rFonts w:ascii="Book Antiqua" w:eastAsiaTheme="minorEastAsia" w:hAnsi="Book Antiqua"/>
          <w:sz w:val="24"/>
          <w:szCs w:val="24"/>
          <w:lang w:eastAsia="zh-CN"/>
        </w:rPr>
        <w:t>M</w:t>
      </w:r>
      <w:r w:rsidR="00C337F4" w:rsidRPr="0070278B">
        <w:rPr>
          <w:rFonts w:ascii="Book Antiqua" w:hAnsi="Book Antiqua"/>
          <w:sz w:val="24"/>
          <w:szCs w:val="24"/>
        </w:rPr>
        <w:t xml:space="preserve"> 87131</w:t>
      </w:r>
      <w:r w:rsidRPr="0070278B">
        <w:rPr>
          <w:rFonts w:ascii="Book Antiqua" w:hAnsi="Book Antiqua"/>
          <w:sz w:val="24"/>
          <w:szCs w:val="24"/>
        </w:rPr>
        <w:t xml:space="preserve">, </w:t>
      </w:r>
      <w:r w:rsidR="00E13E3F" w:rsidRPr="0070278B">
        <w:rPr>
          <w:rFonts w:ascii="Book Antiqua" w:hAnsi="Book Antiqua"/>
          <w:sz w:val="24"/>
          <w:szCs w:val="24"/>
        </w:rPr>
        <w:t>U</w:t>
      </w:r>
      <w:r w:rsidR="00E13E3F" w:rsidRPr="0070278B">
        <w:rPr>
          <w:rFonts w:ascii="Book Antiqua" w:eastAsiaTheme="minorEastAsia" w:hAnsi="Book Antiqua"/>
          <w:sz w:val="24"/>
          <w:szCs w:val="24"/>
          <w:lang w:eastAsia="zh-CN"/>
        </w:rPr>
        <w:t xml:space="preserve">nited </w:t>
      </w:r>
      <w:r w:rsidR="00E13E3F" w:rsidRPr="0070278B">
        <w:rPr>
          <w:rFonts w:ascii="Book Antiqua" w:hAnsi="Book Antiqua"/>
          <w:sz w:val="24"/>
          <w:szCs w:val="24"/>
        </w:rPr>
        <w:t>S</w:t>
      </w:r>
      <w:r w:rsidR="00E13E3F" w:rsidRPr="0070278B">
        <w:rPr>
          <w:rFonts w:ascii="Book Antiqua" w:eastAsiaTheme="minorEastAsia" w:hAnsi="Book Antiqua"/>
          <w:sz w:val="24"/>
          <w:szCs w:val="24"/>
          <w:lang w:eastAsia="zh-CN"/>
        </w:rPr>
        <w:t>tates</w:t>
      </w:r>
      <w:r w:rsidR="0070278B" w:rsidRPr="0070278B">
        <w:rPr>
          <w:rFonts w:ascii="Book Antiqua" w:hAnsi="Book Antiqua"/>
          <w:sz w:val="24"/>
          <w:szCs w:val="24"/>
        </w:rPr>
        <w:t xml:space="preserve"> </w:t>
      </w:r>
    </w:p>
    <w:p w:rsidR="00E13E3F" w:rsidRPr="0070278B" w:rsidRDefault="00E13E3F" w:rsidP="0070278B">
      <w:pPr>
        <w:spacing w:after="0" w:line="360" w:lineRule="auto"/>
        <w:jc w:val="both"/>
        <w:rPr>
          <w:rFonts w:ascii="Book Antiqua" w:eastAsiaTheme="minorEastAsia" w:hAnsi="Book Antiqua"/>
          <w:b/>
          <w:sz w:val="24"/>
          <w:szCs w:val="24"/>
          <w:lang w:eastAsia="zh-CN"/>
        </w:rPr>
      </w:pPr>
    </w:p>
    <w:p w:rsidR="001753D1" w:rsidRPr="0070278B" w:rsidRDefault="00E13E3F" w:rsidP="0070278B">
      <w:pPr>
        <w:spacing w:after="0" w:line="360" w:lineRule="auto"/>
        <w:jc w:val="both"/>
        <w:rPr>
          <w:rFonts w:ascii="Book Antiqua" w:eastAsiaTheme="minorEastAsia" w:hAnsi="Book Antiqua"/>
          <w:sz w:val="24"/>
          <w:szCs w:val="24"/>
          <w:lang w:eastAsia="zh-CN"/>
        </w:rPr>
      </w:pPr>
      <w:r w:rsidRPr="0070278B">
        <w:rPr>
          <w:rFonts w:ascii="Book Antiqua" w:hAnsi="Book Antiqua"/>
          <w:b/>
          <w:sz w:val="24"/>
          <w:szCs w:val="24"/>
        </w:rPr>
        <w:t>Antonia M</w:t>
      </w:r>
      <w:r w:rsidR="001F6EE7" w:rsidRPr="0070278B">
        <w:rPr>
          <w:rFonts w:ascii="Book Antiqua" w:hAnsi="Book Antiqua"/>
          <w:b/>
          <w:sz w:val="24"/>
          <w:szCs w:val="24"/>
        </w:rPr>
        <w:t xml:space="preserve"> Harford</w:t>
      </w:r>
      <w:r w:rsidR="001F6EE7" w:rsidRPr="0070278B">
        <w:rPr>
          <w:rFonts w:ascii="Book Antiqua" w:hAnsi="Book Antiqua"/>
          <w:sz w:val="24"/>
          <w:szCs w:val="24"/>
        </w:rPr>
        <w:t>, Division of Nephrology, Department of Medicine, University of New Mexico School of Medicine, Albuquerque, N</w:t>
      </w:r>
      <w:r w:rsidRPr="0070278B">
        <w:rPr>
          <w:rFonts w:ascii="Book Antiqua" w:eastAsiaTheme="minorEastAsia" w:hAnsi="Book Antiqua"/>
          <w:sz w:val="24"/>
          <w:szCs w:val="24"/>
          <w:lang w:eastAsia="zh-CN"/>
        </w:rPr>
        <w:t>M</w:t>
      </w:r>
      <w:r w:rsidR="00C337F4" w:rsidRPr="0070278B">
        <w:rPr>
          <w:rFonts w:ascii="Book Antiqua" w:hAnsi="Book Antiqua"/>
          <w:sz w:val="24"/>
          <w:szCs w:val="24"/>
        </w:rPr>
        <w:t xml:space="preserve"> 87131</w:t>
      </w:r>
      <w:r w:rsidR="001F6EE7" w:rsidRPr="0070278B">
        <w:rPr>
          <w:rFonts w:ascii="Book Antiqua" w:hAnsi="Book Antiqua"/>
          <w:sz w:val="24"/>
          <w:szCs w:val="24"/>
        </w:rPr>
        <w:t xml:space="preserve">, </w:t>
      </w:r>
      <w:r w:rsidRPr="0070278B">
        <w:rPr>
          <w:rFonts w:ascii="Book Antiqua" w:hAnsi="Book Antiqua"/>
          <w:sz w:val="24"/>
          <w:szCs w:val="24"/>
        </w:rPr>
        <w:t>U</w:t>
      </w:r>
      <w:r w:rsidRPr="0070278B">
        <w:rPr>
          <w:rFonts w:ascii="Book Antiqua" w:eastAsiaTheme="minorEastAsia" w:hAnsi="Book Antiqua"/>
          <w:sz w:val="24"/>
          <w:szCs w:val="24"/>
          <w:lang w:eastAsia="zh-CN"/>
        </w:rPr>
        <w:t xml:space="preserve">nited </w:t>
      </w:r>
      <w:r w:rsidRPr="0070278B">
        <w:rPr>
          <w:rFonts w:ascii="Book Antiqua" w:hAnsi="Book Antiqua"/>
          <w:sz w:val="24"/>
          <w:szCs w:val="24"/>
        </w:rPr>
        <w:t>S</w:t>
      </w:r>
      <w:r w:rsidRPr="0070278B">
        <w:rPr>
          <w:rFonts w:ascii="Book Antiqua" w:eastAsiaTheme="minorEastAsia" w:hAnsi="Book Antiqua"/>
          <w:sz w:val="24"/>
          <w:szCs w:val="24"/>
          <w:lang w:eastAsia="zh-CN"/>
        </w:rPr>
        <w:t>tates</w:t>
      </w:r>
      <w:r w:rsidR="0070278B" w:rsidRPr="0070278B">
        <w:rPr>
          <w:rFonts w:ascii="Book Antiqua" w:hAnsi="Book Antiqua"/>
          <w:sz w:val="24"/>
          <w:szCs w:val="24"/>
        </w:rPr>
        <w:t xml:space="preserve"> </w:t>
      </w:r>
    </w:p>
    <w:p w:rsidR="00E13E3F" w:rsidRPr="0070278B" w:rsidRDefault="00E13E3F" w:rsidP="0070278B">
      <w:pPr>
        <w:spacing w:after="0" w:line="360" w:lineRule="auto"/>
        <w:jc w:val="both"/>
        <w:rPr>
          <w:rFonts w:ascii="Book Antiqua" w:eastAsiaTheme="minorEastAsia" w:hAnsi="Book Antiqua"/>
          <w:sz w:val="24"/>
          <w:szCs w:val="24"/>
          <w:lang w:eastAsia="zh-CN"/>
        </w:rPr>
      </w:pPr>
    </w:p>
    <w:p w:rsidR="001753D1" w:rsidRPr="0070278B" w:rsidRDefault="001753D1" w:rsidP="0070278B">
      <w:pPr>
        <w:spacing w:after="0" w:line="360" w:lineRule="auto"/>
        <w:jc w:val="both"/>
        <w:rPr>
          <w:rFonts w:ascii="Book Antiqua" w:hAnsi="Book Antiqua"/>
          <w:sz w:val="24"/>
          <w:szCs w:val="24"/>
        </w:rPr>
      </w:pPr>
      <w:r w:rsidRPr="0070278B">
        <w:rPr>
          <w:rFonts w:ascii="Book Antiqua" w:hAnsi="Book Antiqua"/>
          <w:b/>
          <w:sz w:val="24"/>
          <w:szCs w:val="24"/>
        </w:rPr>
        <w:t>Y</w:t>
      </w:r>
      <w:r w:rsidR="00DC6536" w:rsidRPr="0070278B">
        <w:rPr>
          <w:rFonts w:ascii="Book Antiqua" w:hAnsi="Book Antiqua"/>
          <w:b/>
          <w:sz w:val="24"/>
          <w:szCs w:val="24"/>
        </w:rPr>
        <w:t>oung H</w:t>
      </w:r>
      <w:r w:rsidRPr="0070278B">
        <w:rPr>
          <w:rFonts w:ascii="Book Antiqua" w:hAnsi="Book Antiqua"/>
          <w:b/>
          <w:sz w:val="24"/>
          <w:szCs w:val="24"/>
        </w:rPr>
        <w:t>o Kim</w:t>
      </w:r>
      <w:r w:rsidRPr="0070278B">
        <w:rPr>
          <w:rFonts w:ascii="Book Antiqua" w:hAnsi="Book Antiqua"/>
          <w:sz w:val="24"/>
          <w:szCs w:val="24"/>
        </w:rPr>
        <w:t xml:space="preserve">, </w:t>
      </w:r>
      <w:r w:rsidR="00823EE5" w:rsidRPr="0070278B">
        <w:rPr>
          <w:rFonts w:ascii="Book Antiqua" w:hAnsi="Book Antiqua"/>
          <w:sz w:val="24"/>
          <w:szCs w:val="24"/>
        </w:rPr>
        <w:t>Division of Nephrology, University of North Carolina School of Medicine, Chappel Hill, N</w:t>
      </w:r>
      <w:r w:rsidR="00E13E3F" w:rsidRPr="0070278B">
        <w:rPr>
          <w:rFonts w:ascii="Book Antiqua" w:eastAsiaTheme="minorEastAsia" w:hAnsi="Book Antiqua"/>
          <w:sz w:val="24"/>
          <w:szCs w:val="24"/>
          <w:lang w:eastAsia="zh-CN"/>
        </w:rPr>
        <w:t>C</w:t>
      </w:r>
      <w:r w:rsidR="00823EE5" w:rsidRPr="0070278B">
        <w:rPr>
          <w:rFonts w:ascii="Book Antiqua" w:hAnsi="Book Antiqua"/>
          <w:sz w:val="24"/>
          <w:szCs w:val="24"/>
        </w:rPr>
        <w:t xml:space="preserve"> 27599, </w:t>
      </w:r>
      <w:r w:rsidR="00E13E3F" w:rsidRPr="0070278B">
        <w:rPr>
          <w:rFonts w:ascii="Book Antiqua" w:hAnsi="Book Antiqua"/>
          <w:sz w:val="24"/>
          <w:szCs w:val="24"/>
        </w:rPr>
        <w:t>U</w:t>
      </w:r>
      <w:r w:rsidR="00E13E3F" w:rsidRPr="0070278B">
        <w:rPr>
          <w:rFonts w:ascii="Book Antiqua" w:eastAsiaTheme="minorEastAsia" w:hAnsi="Book Antiqua"/>
          <w:sz w:val="24"/>
          <w:szCs w:val="24"/>
          <w:lang w:eastAsia="zh-CN"/>
        </w:rPr>
        <w:t xml:space="preserve">nited </w:t>
      </w:r>
      <w:r w:rsidR="00E13E3F" w:rsidRPr="0070278B">
        <w:rPr>
          <w:rFonts w:ascii="Book Antiqua" w:hAnsi="Book Antiqua"/>
          <w:sz w:val="24"/>
          <w:szCs w:val="24"/>
        </w:rPr>
        <w:t>S</w:t>
      </w:r>
      <w:r w:rsidR="00E13E3F" w:rsidRPr="0070278B">
        <w:rPr>
          <w:rFonts w:ascii="Book Antiqua" w:eastAsiaTheme="minorEastAsia" w:hAnsi="Book Antiqua"/>
          <w:sz w:val="24"/>
          <w:szCs w:val="24"/>
          <w:lang w:eastAsia="zh-CN"/>
        </w:rPr>
        <w:t>tates</w:t>
      </w:r>
      <w:r w:rsidR="0070278B" w:rsidRPr="0070278B">
        <w:rPr>
          <w:rFonts w:ascii="Book Antiqua" w:hAnsi="Book Antiqua"/>
          <w:sz w:val="24"/>
          <w:szCs w:val="24"/>
        </w:rPr>
        <w:t xml:space="preserve"> </w:t>
      </w:r>
    </w:p>
    <w:p w:rsidR="00091C90" w:rsidRPr="0070278B" w:rsidRDefault="00091C90" w:rsidP="0070278B">
      <w:pPr>
        <w:spacing w:after="0" w:line="360" w:lineRule="auto"/>
        <w:jc w:val="both"/>
        <w:rPr>
          <w:rFonts w:ascii="Book Antiqua" w:eastAsiaTheme="minorEastAsia" w:hAnsi="Book Antiqua"/>
          <w:b/>
          <w:sz w:val="24"/>
          <w:szCs w:val="24"/>
          <w:lang w:eastAsia="zh-CN"/>
        </w:rPr>
      </w:pPr>
    </w:p>
    <w:p w:rsidR="005864EF" w:rsidRPr="0070278B" w:rsidRDefault="005864EF" w:rsidP="0070278B">
      <w:pPr>
        <w:spacing w:after="0" w:line="360" w:lineRule="auto"/>
        <w:jc w:val="both"/>
        <w:rPr>
          <w:rFonts w:ascii="Book Antiqua" w:hAnsi="Book Antiqua"/>
          <w:sz w:val="24"/>
          <w:szCs w:val="24"/>
        </w:rPr>
      </w:pPr>
      <w:r w:rsidRPr="0070278B">
        <w:rPr>
          <w:rFonts w:ascii="Book Antiqua" w:hAnsi="Book Antiqua"/>
          <w:b/>
          <w:sz w:val="24"/>
          <w:szCs w:val="24"/>
        </w:rPr>
        <w:lastRenderedPageBreak/>
        <w:t>Author contributions:</w:t>
      </w:r>
      <w:r w:rsidRPr="0070278B">
        <w:rPr>
          <w:rFonts w:ascii="Book Antiqua" w:hAnsi="Book Antiqua"/>
          <w:sz w:val="24"/>
          <w:szCs w:val="24"/>
        </w:rPr>
        <w:t xml:space="preserve"> </w:t>
      </w:r>
      <w:r w:rsidR="00F60EF1" w:rsidRPr="0070278B">
        <w:rPr>
          <w:rFonts w:ascii="Book Antiqua" w:hAnsi="Book Antiqua"/>
          <w:sz w:val="24"/>
          <w:szCs w:val="24"/>
        </w:rPr>
        <w:t>Vigil D</w:t>
      </w:r>
      <w:r w:rsidRPr="0070278B">
        <w:rPr>
          <w:rFonts w:ascii="Book Antiqua" w:hAnsi="Book Antiqua"/>
          <w:sz w:val="24"/>
          <w:szCs w:val="24"/>
        </w:rPr>
        <w:t xml:space="preserve"> </w:t>
      </w:r>
      <w:r w:rsidR="00F60EF1" w:rsidRPr="0070278B">
        <w:rPr>
          <w:rFonts w:ascii="Book Antiqua" w:hAnsi="Book Antiqua"/>
          <w:sz w:val="24"/>
          <w:szCs w:val="24"/>
        </w:rPr>
        <w:t xml:space="preserve">reviewed the literature and </w:t>
      </w:r>
      <w:r w:rsidRPr="0070278B">
        <w:rPr>
          <w:rFonts w:ascii="Book Antiqua" w:hAnsi="Book Antiqua"/>
          <w:sz w:val="24"/>
          <w:szCs w:val="24"/>
        </w:rPr>
        <w:t xml:space="preserve">composed </w:t>
      </w:r>
      <w:r w:rsidR="00B52662" w:rsidRPr="0070278B">
        <w:rPr>
          <w:rFonts w:ascii="Book Antiqua" w:hAnsi="Book Antiqua"/>
          <w:sz w:val="24"/>
          <w:szCs w:val="24"/>
        </w:rPr>
        <w:t xml:space="preserve">the </w:t>
      </w:r>
      <w:r w:rsidRPr="0070278B">
        <w:rPr>
          <w:rFonts w:ascii="Book Antiqua" w:hAnsi="Book Antiqua"/>
          <w:sz w:val="24"/>
          <w:szCs w:val="24"/>
        </w:rPr>
        <w:t>first draft of this report</w:t>
      </w:r>
      <w:r w:rsidR="00091C90" w:rsidRPr="0070278B">
        <w:rPr>
          <w:rFonts w:ascii="Book Antiqua" w:eastAsiaTheme="minorEastAsia" w:hAnsi="Book Antiqua"/>
          <w:sz w:val="24"/>
          <w:szCs w:val="24"/>
          <w:lang w:eastAsia="zh-CN"/>
        </w:rPr>
        <w:t>;</w:t>
      </w:r>
      <w:r w:rsidR="00091C90" w:rsidRPr="0070278B">
        <w:rPr>
          <w:rFonts w:ascii="Book Antiqua" w:hAnsi="Book Antiqua"/>
          <w:sz w:val="24"/>
          <w:szCs w:val="24"/>
        </w:rPr>
        <w:t xml:space="preserve"> </w:t>
      </w:r>
      <w:r w:rsidR="000E2F17" w:rsidRPr="0070278B">
        <w:rPr>
          <w:rFonts w:ascii="Book Antiqua" w:hAnsi="Book Antiqua"/>
          <w:sz w:val="24"/>
          <w:szCs w:val="24"/>
        </w:rPr>
        <w:t>Konstantinov N</w:t>
      </w:r>
      <w:r w:rsidR="00091C90" w:rsidRPr="0070278B">
        <w:rPr>
          <w:rFonts w:ascii="Book Antiqua" w:eastAsiaTheme="minorEastAsia" w:hAnsi="Book Antiqua"/>
          <w:sz w:val="24"/>
          <w:szCs w:val="24"/>
          <w:lang w:eastAsia="zh-CN"/>
        </w:rPr>
        <w:t>K</w:t>
      </w:r>
      <w:r w:rsidR="000E2F17" w:rsidRPr="0070278B">
        <w:rPr>
          <w:rFonts w:ascii="Book Antiqua" w:hAnsi="Book Antiqua"/>
          <w:sz w:val="24"/>
          <w:szCs w:val="24"/>
        </w:rPr>
        <w:t xml:space="preserve"> assisted in the bibliographic search and wrote part of the report</w:t>
      </w:r>
      <w:r w:rsidR="00091C90" w:rsidRPr="0070278B">
        <w:rPr>
          <w:rFonts w:ascii="Book Antiqua" w:eastAsiaTheme="minorEastAsia" w:hAnsi="Book Antiqua"/>
          <w:sz w:val="24"/>
          <w:szCs w:val="24"/>
          <w:lang w:eastAsia="zh-CN"/>
        </w:rPr>
        <w:t xml:space="preserve">; </w:t>
      </w:r>
      <w:r w:rsidR="00F30BB7" w:rsidRPr="0070278B">
        <w:rPr>
          <w:rFonts w:ascii="Book Antiqua" w:hAnsi="Book Antiqua"/>
          <w:sz w:val="24"/>
          <w:szCs w:val="24"/>
        </w:rPr>
        <w:t>Barry M produced the histology pictures of this report and made critical changes in the report</w:t>
      </w:r>
      <w:r w:rsidR="00091C90" w:rsidRPr="0070278B">
        <w:rPr>
          <w:rFonts w:ascii="Book Antiqua" w:eastAsiaTheme="minorEastAsia" w:hAnsi="Book Antiqua"/>
          <w:sz w:val="24"/>
          <w:szCs w:val="24"/>
          <w:lang w:eastAsia="zh-CN"/>
        </w:rPr>
        <w:t xml:space="preserve">; </w:t>
      </w:r>
      <w:r w:rsidR="001F6EE7" w:rsidRPr="0070278B">
        <w:rPr>
          <w:rFonts w:ascii="Book Antiqua" w:hAnsi="Book Antiqua"/>
          <w:sz w:val="24"/>
          <w:szCs w:val="24"/>
        </w:rPr>
        <w:t>Harford A</w:t>
      </w:r>
      <w:r w:rsidR="00091C90" w:rsidRPr="0070278B">
        <w:rPr>
          <w:rFonts w:ascii="Book Antiqua" w:eastAsiaTheme="minorEastAsia" w:hAnsi="Book Antiqua"/>
          <w:sz w:val="24"/>
          <w:szCs w:val="24"/>
          <w:lang w:eastAsia="zh-CN"/>
        </w:rPr>
        <w:t>M</w:t>
      </w:r>
      <w:r w:rsidR="001F6EE7" w:rsidRPr="0070278B">
        <w:rPr>
          <w:rFonts w:ascii="Book Antiqua" w:hAnsi="Book Antiqua"/>
          <w:sz w:val="24"/>
          <w:szCs w:val="24"/>
        </w:rPr>
        <w:t xml:space="preserve"> reviewed the literature and made critical changes in the report</w:t>
      </w:r>
      <w:r w:rsidR="00091C90" w:rsidRPr="0070278B">
        <w:rPr>
          <w:rFonts w:ascii="Book Antiqua" w:eastAsiaTheme="minorEastAsia" w:hAnsi="Book Antiqua"/>
          <w:sz w:val="24"/>
          <w:szCs w:val="24"/>
          <w:lang w:eastAsia="zh-CN"/>
        </w:rPr>
        <w:t>;</w:t>
      </w:r>
      <w:r w:rsidR="001F6EE7" w:rsidRPr="0070278B">
        <w:rPr>
          <w:rFonts w:ascii="Book Antiqua" w:hAnsi="Book Antiqua"/>
          <w:sz w:val="24"/>
          <w:szCs w:val="24"/>
        </w:rPr>
        <w:t xml:space="preserve"> Servilla K</w:t>
      </w:r>
      <w:r w:rsidR="00091C90" w:rsidRPr="0070278B">
        <w:rPr>
          <w:rFonts w:ascii="Book Antiqua" w:eastAsiaTheme="minorEastAsia" w:hAnsi="Book Antiqua"/>
          <w:sz w:val="24"/>
          <w:szCs w:val="24"/>
          <w:lang w:eastAsia="zh-CN"/>
        </w:rPr>
        <w:t>S</w:t>
      </w:r>
      <w:r w:rsidR="001F6EE7" w:rsidRPr="0070278B">
        <w:rPr>
          <w:rFonts w:ascii="Book Antiqua" w:hAnsi="Book Antiqua"/>
          <w:sz w:val="24"/>
          <w:szCs w:val="24"/>
        </w:rPr>
        <w:t xml:space="preserve"> made critical changes in the manuscript</w:t>
      </w:r>
      <w:r w:rsidR="00091C90" w:rsidRPr="0070278B">
        <w:rPr>
          <w:rFonts w:ascii="Book Antiqua" w:eastAsiaTheme="minorEastAsia" w:hAnsi="Book Antiqua"/>
          <w:sz w:val="24"/>
          <w:szCs w:val="24"/>
          <w:lang w:eastAsia="zh-CN"/>
        </w:rPr>
        <w:t>;</w:t>
      </w:r>
      <w:r w:rsidR="001F6EE7" w:rsidRPr="0070278B">
        <w:rPr>
          <w:rFonts w:ascii="Book Antiqua" w:hAnsi="Book Antiqua"/>
          <w:sz w:val="24"/>
          <w:szCs w:val="24"/>
        </w:rPr>
        <w:t xml:space="preserve"> </w:t>
      </w:r>
      <w:r w:rsidR="00124715" w:rsidRPr="0070278B">
        <w:rPr>
          <w:rFonts w:ascii="Book Antiqua" w:hAnsi="Book Antiqua"/>
          <w:sz w:val="24"/>
          <w:szCs w:val="24"/>
        </w:rPr>
        <w:t>Kim Y</w:t>
      </w:r>
      <w:r w:rsidR="00091C90" w:rsidRPr="0070278B">
        <w:rPr>
          <w:rFonts w:ascii="Book Antiqua" w:eastAsiaTheme="minorEastAsia" w:hAnsi="Book Antiqua"/>
          <w:sz w:val="24"/>
          <w:szCs w:val="24"/>
          <w:lang w:eastAsia="zh-CN"/>
        </w:rPr>
        <w:t>H</w:t>
      </w:r>
      <w:r w:rsidR="00124715" w:rsidRPr="0070278B">
        <w:rPr>
          <w:rFonts w:ascii="Book Antiqua" w:hAnsi="Book Antiqua"/>
          <w:sz w:val="24"/>
          <w:szCs w:val="24"/>
        </w:rPr>
        <w:t xml:space="preserve"> assisted in the search of the literature and made </w:t>
      </w:r>
      <w:r w:rsidR="001F6EE7" w:rsidRPr="0070278B">
        <w:rPr>
          <w:rFonts w:ascii="Book Antiqua" w:hAnsi="Book Antiqua"/>
          <w:sz w:val="24"/>
          <w:szCs w:val="24"/>
        </w:rPr>
        <w:t>important</w:t>
      </w:r>
      <w:r w:rsidR="00124715" w:rsidRPr="0070278B">
        <w:rPr>
          <w:rFonts w:ascii="Book Antiqua" w:hAnsi="Book Antiqua"/>
          <w:sz w:val="24"/>
          <w:szCs w:val="24"/>
        </w:rPr>
        <w:t xml:space="preserve"> changes in the report</w:t>
      </w:r>
      <w:r w:rsidR="00091C90" w:rsidRPr="0070278B">
        <w:rPr>
          <w:rFonts w:ascii="Book Antiqua" w:eastAsiaTheme="minorEastAsia" w:hAnsi="Book Antiqua"/>
          <w:sz w:val="24"/>
          <w:szCs w:val="24"/>
          <w:lang w:eastAsia="zh-CN"/>
        </w:rPr>
        <w:t xml:space="preserve">; </w:t>
      </w:r>
      <w:r w:rsidRPr="0070278B">
        <w:rPr>
          <w:rFonts w:ascii="Book Antiqua" w:hAnsi="Book Antiqua"/>
          <w:sz w:val="24"/>
          <w:szCs w:val="24"/>
        </w:rPr>
        <w:t xml:space="preserve">Sun Y </w:t>
      </w:r>
      <w:r w:rsidR="00124715" w:rsidRPr="0070278B">
        <w:rPr>
          <w:rFonts w:ascii="Book Antiqua" w:hAnsi="Book Antiqua"/>
          <w:sz w:val="24"/>
          <w:szCs w:val="24"/>
        </w:rPr>
        <w:t>made</w:t>
      </w:r>
      <w:r w:rsidRPr="0070278B">
        <w:rPr>
          <w:rFonts w:ascii="Book Antiqua" w:hAnsi="Book Antiqua"/>
          <w:sz w:val="24"/>
          <w:szCs w:val="24"/>
        </w:rPr>
        <w:t xml:space="preserve"> </w:t>
      </w:r>
      <w:r w:rsidR="001F6EE7" w:rsidRPr="0070278B">
        <w:rPr>
          <w:rFonts w:ascii="Book Antiqua" w:hAnsi="Book Antiqua"/>
          <w:sz w:val="24"/>
          <w:szCs w:val="24"/>
        </w:rPr>
        <w:t>important</w:t>
      </w:r>
      <w:r w:rsidRPr="0070278B">
        <w:rPr>
          <w:rFonts w:ascii="Book Antiqua" w:hAnsi="Book Antiqua"/>
          <w:sz w:val="24"/>
          <w:szCs w:val="24"/>
        </w:rPr>
        <w:t xml:space="preserve"> changes in this report</w:t>
      </w:r>
      <w:r w:rsidR="00091C90" w:rsidRPr="0070278B">
        <w:rPr>
          <w:rFonts w:ascii="Book Antiqua" w:eastAsiaTheme="minorEastAsia" w:hAnsi="Book Antiqua"/>
          <w:sz w:val="24"/>
          <w:szCs w:val="24"/>
          <w:lang w:eastAsia="zh-CN"/>
        </w:rPr>
        <w:t>;</w:t>
      </w:r>
      <w:r w:rsidRPr="0070278B">
        <w:rPr>
          <w:rFonts w:ascii="Book Antiqua" w:hAnsi="Book Antiqua"/>
          <w:sz w:val="24"/>
          <w:szCs w:val="24"/>
        </w:rPr>
        <w:t xml:space="preserve"> </w:t>
      </w:r>
      <w:r w:rsidR="001F6EE7" w:rsidRPr="0070278B">
        <w:rPr>
          <w:rFonts w:ascii="Book Antiqua" w:hAnsi="Book Antiqua"/>
          <w:sz w:val="24"/>
          <w:szCs w:val="24"/>
        </w:rPr>
        <w:t>Ganta K made important changes in the manuscript</w:t>
      </w:r>
      <w:r w:rsidR="00091C90" w:rsidRPr="0070278B">
        <w:rPr>
          <w:rFonts w:ascii="Book Antiqua" w:eastAsiaTheme="minorEastAsia" w:hAnsi="Book Antiqua"/>
          <w:sz w:val="24"/>
          <w:szCs w:val="24"/>
          <w:lang w:eastAsia="zh-CN"/>
        </w:rPr>
        <w:t>;</w:t>
      </w:r>
      <w:r w:rsidR="0070278B" w:rsidRPr="0070278B">
        <w:rPr>
          <w:rFonts w:ascii="Book Antiqua" w:hAnsi="Book Antiqua"/>
          <w:sz w:val="24"/>
          <w:szCs w:val="24"/>
        </w:rPr>
        <w:t xml:space="preserve"> </w:t>
      </w:r>
      <w:r w:rsidRPr="0070278B">
        <w:rPr>
          <w:rFonts w:ascii="Book Antiqua" w:hAnsi="Book Antiqua"/>
          <w:sz w:val="24"/>
          <w:szCs w:val="24"/>
        </w:rPr>
        <w:t>Tzamaloukas A</w:t>
      </w:r>
      <w:r w:rsidR="00091C90" w:rsidRPr="0070278B">
        <w:rPr>
          <w:rFonts w:ascii="Book Antiqua" w:eastAsiaTheme="minorEastAsia" w:hAnsi="Book Antiqua"/>
          <w:sz w:val="24"/>
          <w:szCs w:val="24"/>
          <w:lang w:eastAsia="zh-CN"/>
        </w:rPr>
        <w:t>H</w:t>
      </w:r>
      <w:r w:rsidRPr="0070278B">
        <w:rPr>
          <w:rFonts w:ascii="Book Antiqua" w:hAnsi="Book Antiqua"/>
          <w:sz w:val="24"/>
          <w:szCs w:val="24"/>
        </w:rPr>
        <w:t xml:space="preserve"> </w:t>
      </w:r>
      <w:r w:rsidR="00124715" w:rsidRPr="0070278B">
        <w:rPr>
          <w:rFonts w:ascii="Book Antiqua" w:hAnsi="Book Antiqua"/>
          <w:sz w:val="24"/>
          <w:szCs w:val="24"/>
        </w:rPr>
        <w:t xml:space="preserve">assisted in the </w:t>
      </w:r>
      <w:r w:rsidRPr="0070278B">
        <w:rPr>
          <w:rFonts w:ascii="Book Antiqua" w:hAnsi="Book Antiqua"/>
          <w:sz w:val="24"/>
          <w:szCs w:val="24"/>
        </w:rPr>
        <w:t xml:space="preserve">search </w:t>
      </w:r>
      <w:r w:rsidR="00124715" w:rsidRPr="0070278B">
        <w:rPr>
          <w:rFonts w:ascii="Book Antiqua" w:hAnsi="Book Antiqua"/>
          <w:sz w:val="24"/>
          <w:szCs w:val="24"/>
        </w:rPr>
        <w:t>of the literature and wrote parts of th</w:t>
      </w:r>
      <w:r w:rsidR="00B52662" w:rsidRPr="0070278B">
        <w:rPr>
          <w:rFonts w:ascii="Book Antiqua" w:hAnsi="Book Antiqua"/>
          <w:sz w:val="24"/>
          <w:szCs w:val="24"/>
        </w:rPr>
        <w:t>e</w:t>
      </w:r>
      <w:r w:rsidR="00124715" w:rsidRPr="0070278B">
        <w:rPr>
          <w:rFonts w:ascii="Book Antiqua" w:hAnsi="Book Antiqua"/>
          <w:sz w:val="24"/>
          <w:szCs w:val="24"/>
        </w:rPr>
        <w:t xml:space="preserve"> re</w:t>
      </w:r>
      <w:r w:rsidR="00B52662" w:rsidRPr="0070278B">
        <w:rPr>
          <w:rFonts w:ascii="Book Antiqua" w:hAnsi="Book Antiqua"/>
          <w:sz w:val="24"/>
          <w:szCs w:val="24"/>
        </w:rPr>
        <w:t>port</w:t>
      </w:r>
      <w:r w:rsidR="00124715" w:rsidRPr="0070278B">
        <w:rPr>
          <w:rFonts w:ascii="Book Antiqua" w:hAnsi="Book Antiqua"/>
          <w:sz w:val="24"/>
          <w:szCs w:val="24"/>
        </w:rPr>
        <w:t>.</w:t>
      </w:r>
      <w:r w:rsidR="0070278B" w:rsidRPr="0070278B">
        <w:rPr>
          <w:rFonts w:ascii="Book Antiqua" w:hAnsi="Book Antiqua"/>
          <w:sz w:val="24"/>
          <w:szCs w:val="24"/>
        </w:rPr>
        <w:t xml:space="preserve"> </w:t>
      </w:r>
    </w:p>
    <w:p w:rsidR="00E30C6B" w:rsidRPr="0070278B" w:rsidRDefault="00E30C6B" w:rsidP="0070278B">
      <w:pPr>
        <w:spacing w:after="0" w:line="360" w:lineRule="auto"/>
        <w:jc w:val="both"/>
        <w:rPr>
          <w:rFonts w:ascii="Book Antiqua" w:eastAsiaTheme="minorEastAsia" w:hAnsi="Book Antiqua"/>
          <w:sz w:val="24"/>
          <w:szCs w:val="24"/>
          <w:lang w:eastAsia="zh-CN"/>
        </w:rPr>
      </w:pPr>
    </w:p>
    <w:p w:rsidR="00964EEB" w:rsidRPr="0070278B" w:rsidRDefault="00964EEB" w:rsidP="0070278B">
      <w:pPr>
        <w:spacing w:after="0" w:line="360" w:lineRule="auto"/>
        <w:jc w:val="both"/>
        <w:rPr>
          <w:rFonts w:ascii="Book Antiqua" w:hAnsi="Book Antiqua" w:cs="Garamond"/>
          <w:sz w:val="24"/>
          <w:szCs w:val="24"/>
        </w:rPr>
      </w:pPr>
      <w:r w:rsidRPr="0070278B">
        <w:rPr>
          <w:rFonts w:ascii="Book Antiqua" w:hAnsi="Book Antiqua" w:cs="TimesNewRomanPS-BoldItalicMT"/>
          <w:b/>
          <w:bCs/>
          <w:iCs/>
          <w:sz w:val="24"/>
          <w:szCs w:val="24"/>
        </w:rPr>
        <w:t>Conflict-of-interest</w:t>
      </w:r>
      <w:r w:rsidRPr="0070278B">
        <w:rPr>
          <w:rFonts w:ascii="Book Antiqua" w:hAnsi="Book Antiqua"/>
          <w:sz w:val="24"/>
          <w:szCs w:val="24"/>
        </w:rPr>
        <w:t xml:space="preserve"> </w:t>
      </w:r>
      <w:r w:rsidRPr="0070278B">
        <w:rPr>
          <w:rFonts w:ascii="Book Antiqua" w:hAnsi="Book Antiqua" w:cs="TimesNewRomanPS-BoldItalicMT"/>
          <w:b/>
          <w:bCs/>
          <w:iCs/>
          <w:sz w:val="24"/>
          <w:szCs w:val="24"/>
        </w:rPr>
        <w:t xml:space="preserve">statement: </w:t>
      </w:r>
      <w:r w:rsidRPr="0070278B">
        <w:rPr>
          <w:rFonts w:ascii="Book Antiqua" w:hAnsi="Book Antiqua"/>
          <w:sz w:val="24"/>
          <w:szCs w:val="24"/>
        </w:rPr>
        <w:t>Authors declare no conflicts of interest for this article.</w:t>
      </w:r>
    </w:p>
    <w:p w:rsidR="00964EEB" w:rsidRPr="0070278B" w:rsidRDefault="00964EEB" w:rsidP="0070278B">
      <w:pPr>
        <w:spacing w:after="0" w:line="360" w:lineRule="auto"/>
        <w:jc w:val="both"/>
        <w:rPr>
          <w:rFonts w:ascii="Book Antiqua" w:hAnsi="Book Antiqua" w:cs="Garamond"/>
          <w:sz w:val="24"/>
          <w:szCs w:val="24"/>
        </w:rPr>
      </w:pPr>
    </w:p>
    <w:p w:rsidR="00964EEB" w:rsidRPr="0070278B" w:rsidRDefault="00964EEB" w:rsidP="0070278B">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70278B">
        <w:rPr>
          <w:rFonts w:ascii="Book Antiqua" w:hAnsi="Book Antiqua"/>
          <w:b/>
          <w:sz w:val="24"/>
          <w:szCs w:val="24"/>
        </w:rPr>
        <w:t xml:space="preserve">Open-Access: </w:t>
      </w:r>
      <w:r w:rsidRPr="0070278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0278B">
          <w:rPr>
            <w:rStyle w:val="Hyperlink"/>
            <w:rFonts w:ascii="Book Antiqua" w:hAnsi="Book Antiqua"/>
            <w:color w:val="auto"/>
            <w:sz w:val="24"/>
            <w:szCs w:val="24"/>
            <w:u w:val="none"/>
          </w:rPr>
          <w:t>http://creativecommons.org/licenses/by-nc/4.0/</w:t>
        </w:r>
      </w:hyperlink>
      <w:bookmarkEnd w:id="0"/>
      <w:bookmarkEnd w:id="1"/>
      <w:bookmarkEnd w:id="2"/>
      <w:bookmarkEnd w:id="3"/>
    </w:p>
    <w:p w:rsidR="005864EF" w:rsidRPr="0070278B" w:rsidRDefault="005864EF" w:rsidP="0070278B">
      <w:pPr>
        <w:spacing w:after="0" w:line="360" w:lineRule="auto"/>
        <w:jc w:val="both"/>
        <w:rPr>
          <w:rFonts w:ascii="Book Antiqua" w:eastAsiaTheme="minorEastAsia" w:hAnsi="Book Antiqua"/>
          <w:b/>
          <w:sz w:val="24"/>
          <w:szCs w:val="24"/>
          <w:lang w:eastAsia="zh-CN"/>
        </w:rPr>
      </w:pPr>
    </w:p>
    <w:p w:rsidR="00964EEB" w:rsidRPr="0070278B" w:rsidRDefault="00964EEB" w:rsidP="0070278B">
      <w:pPr>
        <w:spacing w:after="0" w:line="360" w:lineRule="auto"/>
        <w:jc w:val="both"/>
        <w:rPr>
          <w:rFonts w:ascii="Book Antiqua" w:eastAsia="宋体" w:hAnsi="Book Antiqua" w:cs="宋体"/>
          <w:sz w:val="24"/>
          <w:szCs w:val="24"/>
          <w:lang w:eastAsia="zh-CN"/>
        </w:rPr>
      </w:pPr>
      <w:r w:rsidRPr="0070278B">
        <w:rPr>
          <w:rFonts w:ascii="Book Antiqua" w:eastAsia="宋体" w:hAnsi="Book Antiqua" w:cs="宋体"/>
          <w:b/>
          <w:sz w:val="24"/>
          <w:szCs w:val="24"/>
        </w:rPr>
        <w:t>Manuscript source:</w:t>
      </w:r>
      <w:r w:rsidRPr="0070278B">
        <w:rPr>
          <w:rFonts w:ascii="Book Antiqua" w:eastAsia="宋体" w:hAnsi="Book Antiqua" w:cs="宋体"/>
          <w:sz w:val="24"/>
          <w:szCs w:val="24"/>
        </w:rPr>
        <w:t> Invited manuscript</w:t>
      </w:r>
    </w:p>
    <w:p w:rsidR="007069B8" w:rsidRPr="0070278B" w:rsidRDefault="007069B8" w:rsidP="0070278B">
      <w:pPr>
        <w:spacing w:after="0" w:line="360" w:lineRule="auto"/>
        <w:jc w:val="both"/>
        <w:rPr>
          <w:rFonts w:ascii="Book Antiqua" w:eastAsiaTheme="minorEastAsia" w:hAnsi="Book Antiqua"/>
          <w:sz w:val="24"/>
          <w:szCs w:val="24"/>
          <w:lang w:eastAsia="zh-CN"/>
        </w:rPr>
      </w:pPr>
    </w:p>
    <w:p w:rsidR="00221034" w:rsidRPr="0070278B" w:rsidRDefault="00964EEB" w:rsidP="0070278B">
      <w:pPr>
        <w:spacing w:after="0" w:line="360" w:lineRule="auto"/>
        <w:jc w:val="both"/>
        <w:rPr>
          <w:rFonts w:ascii="Book Antiqua" w:hAnsi="Book Antiqua"/>
          <w:sz w:val="24"/>
          <w:szCs w:val="24"/>
        </w:rPr>
      </w:pPr>
      <w:r w:rsidRPr="0070278B">
        <w:rPr>
          <w:rFonts w:ascii="Book Antiqua" w:hAnsi="Book Antiqua"/>
          <w:b/>
          <w:sz w:val="24"/>
          <w:szCs w:val="24"/>
        </w:rPr>
        <w:t>Correspondence to:</w:t>
      </w:r>
      <w:r w:rsidRPr="0070278B">
        <w:rPr>
          <w:rFonts w:ascii="Book Antiqua" w:eastAsiaTheme="minorEastAsia" w:hAnsi="Book Antiqua"/>
          <w:b/>
          <w:sz w:val="24"/>
          <w:szCs w:val="24"/>
          <w:lang w:eastAsia="zh-CN"/>
        </w:rPr>
        <w:t xml:space="preserve"> </w:t>
      </w:r>
      <w:r w:rsidRPr="0070278B">
        <w:rPr>
          <w:rFonts w:ascii="Book Antiqua" w:hAnsi="Book Antiqua"/>
          <w:b/>
          <w:sz w:val="24"/>
          <w:szCs w:val="24"/>
        </w:rPr>
        <w:t>Antonios H</w:t>
      </w:r>
      <w:r w:rsidR="00E553F0" w:rsidRPr="0070278B">
        <w:rPr>
          <w:rFonts w:ascii="Book Antiqua" w:hAnsi="Book Antiqua"/>
          <w:b/>
          <w:sz w:val="24"/>
          <w:szCs w:val="24"/>
        </w:rPr>
        <w:t xml:space="preserve"> Tzamaloukas, MD, M</w:t>
      </w:r>
      <w:r w:rsidR="00221034" w:rsidRPr="0070278B">
        <w:rPr>
          <w:rFonts w:ascii="Book Antiqua" w:hAnsi="Book Antiqua"/>
          <w:b/>
          <w:sz w:val="24"/>
          <w:szCs w:val="24"/>
        </w:rPr>
        <w:t>ACP</w:t>
      </w:r>
      <w:r w:rsidR="00E86426" w:rsidRPr="0070278B">
        <w:rPr>
          <w:rFonts w:ascii="Book Antiqua" w:hAnsi="Book Antiqua"/>
          <w:b/>
          <w:sz w:val="24"/>
          <w:szCs w:val="24"/>
        </w:rPr>
        <w:t>,</w:t>
      </w:r>
      <w:r w:rsidR="00E86426" w:rsidRPr="0070278B">
        <w:rPr>
          <w:rFonts w:ascii="Book Antiqua" w:hAnsi="Book Antiqua"/>
          <w:sz w:val="24"/>
          <w:szCs w:val="24"/>
        </w:rPr>
        <w:t xml:space="preserve"> Nephrology Section, Medicine Service (111C)</w:t>
      </w:r>
      <w:r w:rsidR="00221034" w:rsidRPr="0070278B">
        <w:rPr>
          <w:rFonts w:ascii="Book Antiqua" w:hAnsi="Book Antiqua"/>
          <w:sz w:val="24"/>
          <w:szCs w:val="24"/>
        </w:rPr>
        <w:t>, Raymond G. Murphy VA Medical Center, 1501 San Pedro, SE, Albuquerque, N</w:t>
      </w:r>
      <w:r w:rsidRPr="0070278B">
        <w:rPr>
          <w:rFonts w:ascii="Book Antiqua" w:eastAsiaTheme="minorEastAsia" w:hAnsi="Book Antiqua"/>
          <w:sz w:val="24"/>
          <w:szCs w:val="24"/>
          <w:lang w:eastAsia="zh-CN"/>
        </w:rPr>
        <w:t>M</w:t>
      </w:r>
      <w:r w:rsidR="0070278B" w:rsidRPr="0070278B">
        <w:rPr>
          <w:rFonts w:ascii="Book Antiqua" w:eastAsiaTheme="minorEastAsia" w:hAnsi="Book Antiqua"/>
          <w:sz w:val="24"/>
          <w:szCs w:val="24"/>
          <w:lang w:eastAsia="zh-CN"/>
        </w:rPr>
        <w:t xml:space="preserve"> </w:t>
      </w:r>
      <w:r w:rsidR="00221034" w:rsidRPr="0070278B">
        <w:rPr>
          <w:rFonts w:ascii="Book Antiqua" w:hAnsi="Book Antiqua"/>
          <w:sz w:val="24"/>
          <w:szCs w:val="24"/>
        </w:rPr>
        <w:t xml:space="preserve">87108, </w:t>
      </w:r>
      <w:r w:rsidRPr="0070278B">
        <w:rPr>
          <w:rFonts w:ascii="Book Antiqua" w:hAnsi="Book Antiqua"/>
          <w:sz w:val="24"/>
          <w:szCs w:val="24"/>
        </w:rPr>
        <w:t>U</w:t>
      </w:r>
      <w:r w:rsidRPr="0070278B">
        <w:rPr>
          <w:rFonts w:ascii="Book Antiqua" w:eastAsiaTheme="minorEastAsia" w:hAnsi="Book Antiqua"/>
          <w:sz w:val="24"/>
          <w:szCs w:val="24"/>
          <w:lang w:eastAsia="zh-CN"/>
        </w:rPr>
        <w:t xml:space="preserve">nited </w:t>
      </w:r>
      <w:r w:rsidRPr="0070278B">
        <w:rPr>
          <w:rFonts w:ascii="Book Antiqua" w:hAnsi="Book Antiqua"/>
          <w:sz w:val="24"/>
          <w:szCs w:val="24"/>
        </w:rPr>
        <w:t>S</w:t>
      </w:r>
      <w:r w:rsidRPr="0070278B">
        <w:rPr>
          <w:rFonts w:ascii="Book Antiqua" w:eastAsiaTheme="minorEastAsia" w:hAnsi="Book Antiqua"/>
          <w:sz w:val="24"/>
          <w:szCs w:val="24"/>
          <w:lang w:eastAsia="zh-CN"/>
        </w:rPr>
        <w:t xml:space="preserve">tates. </w:t>
      </w:r>
      <w:r w:rsidRPr="0070278B">
        <w:rPr>
          <w:rFonts w:ascii="Book Antiqua" w:hAnsi="Book Antiqua"/>
          <w:sz w:val="24"/>
          <w:szCs w:val="24"/>
        </w:rPr>
        <w:t>antonios.tzamaloukas@va.gov</w:t>
      </w:r>
    </w:p>
    <w:p w:rsidR="00221034" w:rsidRPr="0070278B" w:rsidRDefault="00221034" w:rsidP="0070278B">
      <w:pPr>
        <w:spacing w:after="0" w:line="360" w:lineRule="auto"/>
        <w:jc w:val="both"/>
        <w:rPr>
          <w:rFonts w:ascii="Book Antiqua" w:hAnsi="Book Antiqua"/>
          <w:sz w:val="24"/>
          <w:szCs w:val="24"/>
        </w:rPr>
      </w:pPr>
      <w:r w:rsidRPr="0070278B">
        <w:rPr>
          <w:rFonts w:ascii="Book Antiqua" w:hAnsi="Book Antiqua"/>
          <w:b/>
          <w:sz w:val="24"/>
          <w:szCs w:val="24"/>
        </w:rPr>
        <w:t>Telephone:</w:t>
      </w:r>
      <w:r w:rsidRPr="0070278B">
        <w:rPr>
          <w:rFonts w:ascii="Book Antiqua" w:hAnsi="Book Antiqua"/>
          <w:sz w:val="24"/>
          <w:szCs w:val="24"/>
        </w:rPr>
        <w:t xml:space="preserve"> </w:t>
      </w:r>
      <w:r w:rsidR="00EE6542" w:rsidRPr="0070278B">
        <w:rPr>
          <w:rFonts w:ascii="Book Antiqua" w:eastAsiaTheme="minorEastAsia" w:hAnsi="Book Antiqua"/>
          <w:sz w:val="24"/>
          <w:szCs w:val="24"/>
          <w:lang w:eastAsia="zh-CN"/>
        </w:rPr>
        <w:t>+</w:t>
      </w:r>
      <w:r w:rsidRPr="0070278B">
        <w:rPr>
          <w:rFonts w:ascii="Book Antiqua" w:hAnsi="Book Antiqua"/>
          <w:sz w:val="24"/>
          <w:szCs w:val="24"/>
        </w:rPr>
        <w:t>1-505</w:t>
      </w:r>
      <w:r w:rsidR="00EE6542" w:rsidRPr="0070278B">
        <w:rPr>
          <w:rFonts w:ascii="Book Antiqua" w:eastAsiaTheme="minorEastAsia" w:hAnsi="Book Antiqua"/>
          <w:sz w:val="24"/>
          <w:szCs w:val="24"/>
          <w:lang w:eastAsia="zh-CN"/>
        </w:rPr>
        <w:t>-</w:t>
      </w:r>
      <w:r w:rsidR="00EE6542" w:rsidRPr="0070278B">
        <w:rPr>
          <w:rFonts w:ascii="Book Antiqua" w:hAnsi="Book Antiqua"/>
          <w:sz w:val="24"/>
          <w:szCs w:val="24"/>
        </w:rPr>
        <w:t>265</w:t>
      </w:r>
      <w:r w:rsidRPr="0070278B">
        <w:rPr>
          <w:rFonts w:ascii="Book Antiqua" w:hAnsi="Book Antiqua"/>
          <w:sz w:val="24"/>
          <w:szCs w:val="24"/>
        </w:rPr>
        <w:t>1711</w:t>
      </w:r>
      <w:r w:rsidR="00EE6542" w:rsidRPr="0070278B">
        <w:rPr>
          <w:rFonts w:ascii="Book Antiqua" w:eastAsiaTheme="minorEastAsia" w:hAnsi="Book Antiqua"/>
          <w:sz w:val="24"/>
          <w:szCs w:val="24"/>
          <w:lang w:eastAsia="zh-CN"/>
        </w:rPr>
        <w:t>-</w:t>
      </w:r>
      <w:r w:rsidRPr="0070278B">
        <w:rPr>
          <w:rFonts w:ascii="Book Antiqua" w:hAnsi="Book Antiqua"/>
          <w:sz w:val="24"/>
          <w:szCs w:val="24"/>
        </w:rPr>
        <w:t>4733</w:t>
      </w:r>
    </w:p>
    <w:p w:rsidR="00221034" w:rsidRPr="0070278B" w:rsidRDefault="00221034" w:rsidP="0070278B">
      <w:pPr>
        <w:spacing w:after="0" w:line="360" w:lineRule="auto"/>
        <w:jc w:val="both"/>
        <w:rPr>
          <w:rFonts w:ascii="Book Antiqua" w:hAnsi="Book Antiqua"/>
          <w:sz w:val="24"/>
          <w:szCs w:val="24"/>
        </w:rPr>
      </w:pPr>
      <w:r w:rsidRPr="0070278B">
        <w:rPr>
          <w:rFonts w:ascii="Book Antiqua" w:hAnsi="Book Antiqua"/>
          <w:b/>
          <w:sz w:val="24"/>
          <w:szCs w:val="24"/>
        </w:rPr>
        <w:t>Fax:</w:t>
      </w:r>
      <w:r w:rsidRPr="0070278B">
        <w:rPr>
          <w:rFonts w:ascii="Book Antiqua" w:hAnsi="Book Antiqua"/>
          <w:sz w:val="24"/>
          <w:szCs w:val="24"/>
        </w:rPr>
        <w:t xml:space="preserve"> </w:t>
      </w:r>
      <w:r w:rsidR="00EE6542" w:rsidRPr="0070278B">
        <w:rPr>
          <w:rFonts w:ascii="Book Antiqua" w:eastAsiaTheme="minorEastAsia" w:hAnsi="Book Antiqua"/>
          <w:sz w:val="24"/>
          <w:szCs w:val="24"/>
          <w:lang w:eastAsia="zh-CN"/>
        </w:rPr>
        <w:t>+</w:t>
      </w:r>
      <w:r w:rsidRPr="0070278B">
        <w:rPr>
          <w:rFonts w:ascii="Book Antiqua" w:hAnsi="Book Antiqua"/>
          <w:sz w:val="24"/>
          <w:szCs w:val="24"/>
        </w:rPr>
        <w:t>1-505</w:t>
      </w:r>
      <w:r w:rsidR="00EE6542" w:rsidRPr="0070278B">
        <w:rPr>
          <w:rFonts w:ascii="Book Antiqua" w:eastAsiaTheme="minorEastAsia" w:hAnsi="Book Antiqua"/>
          <w:sz w:val="24"/>
          <w:szCs w:val="24"/>
          <w:lang w:eastAsia="zh-CN"/>
        </w:rPr>
        <w:t>-</w:t>
      </w:r>
      <w:r w:rsidR="00EE6542" w:rsidRPr="0070278B">
        <w:rPr>
          <w:rFonts w:ascii="Book Antiqua" w:hAnsi="Book Antiqua"/>
          <w:sz w:val="24"/>
          <w:szCs w:val="24"/>
        </w:rPr>
        <w:t>256</w:t>
      </w:r>
      <w:r w:rsidRPr="0070278B">
        <w:rPr>
          <w:rFonts w:ascii="Book Antiqua" w:hAnsi="Book Antiqua"/>
          <w:sz w:val="24"/>
          <w:szCs w:val="24"/>
        </w:rPr>
        <w:t>6441</w:t>
      </w:r>
    </w:p>
    <w:p w:rsidR="00BE0AAD" w:rsidRPr="0070278B" w:rsidRDefault="00BE0AAD" w:rsidP="0070278B">
      <w:pPr>
        <w:spacing w:after="0" w:line="360" w:lineRule="auto"/>
        <w:jc w:val="both"/>
        <w:rPr>
          <w:rFonts w:ascii="Book Antiqua" w:eastAsiaTheme="minorEastAsia" w:hAnsi="Book Antiqua"/>
          <w:b/>
          <w:sz w:val="24"/>
          <w:szCs w:val="24"/>
          <w:lang w:eastAsia="zh-CN"/>
        </w:rPr>
      </w:pPr>
    </w:p>
    <w:p w:rsidR="00EE6542" w:rsidRPr="0070278B" w:rsidRDefault="00EE6542" w:rsidP="0070278B">
      <w:pPr>
        <w:spacing w:after="0" w:line="360" w:lineRule="auto"/>
        <w:jc w:val="both"/>
        <w:rPr>
          <w:rFonts w:ascii="Book Antiqua" w:hAnsi="Book Antiqua"/>
          <w:b/>
          <w:sz w:val="24"/>
          <w:szCs w:val="24"/>
        </w:rPr>
      </w:pPr>
      <w:r w:rsidRPr="0070278B">
        <w:rPr>
          <w:rFonts w:ascii="Book Antiqua" w:hAnsi="Book Antiqua"/>
          <w:b/>
          <w:sz w:val="24"/>
          <w:szCs w:val="24"/>
        </w:rPr>
        <w:t>Received:</w:t>
      </w:r>
      <w:r w:rsidR="00287685" w:rsidRPr="0070278B">
        <w:rPr>
          <w:rFonts w:ascii="Book Antiqua" w:eastAsiaTheme="minorEastAsia" w:hAnsi="Book Antiqua"/>
          <w:b/>
          <w:sz w:val="24"/>
          <w:szCs w:val="24"/>
          <w:lang w:eastAsia="zh-CN"/>
        </w:rPr>
        <w:t xml:space="preserve"> </w:t>
      </w:r>
      <w:r w:rsidR="00287685" w:rsidRPr="0070278B">
        <w:rPr>
          <w:rFonts w:ascii="Book Antiqua" w:eastAsiaTheme="minorEastAsia" w:hAnsi="Book Antiqua"/>
          <w:sz w:val="24"/>
          <w:szCs w:val="24"/>
          <w:lang w:eastAsia="zh-CN"/>
        </w:rPr>
        <w:t>June 29, 2016</w:t>
      </w:r>
      <w:r w:rsidR="0070278B" w:rsidRPr="0070278B">
        <w:rPr>
          <w:rFonts w:ascii="Book Antiqua" w:hAnsi="Book Antiqua"/>
          <w:sz w:val="24"/>
          <w:szCs w:val="24"/>
        </w:rPr>
        <w:t xml:space="preserve"> </w:t>
      </w:r>
    </w:p>
    <w:p w:rsidR="00EE6542" w:rsidRPr="0070278B" w:rsidRDefault="00EE6542" w:rsidP="0070278B">
      <w:pPr>
        <w:spacing w:after="0" w:line="360" w:lineRule="auto"/>
        <w:jc w:val="both"/>
        <w:rPr>
          <w:rFonts w:ascii="Book Antiqua" w:eastAsiaTheme="minorEastAsia" w:hAnsi="Book Antiqua"/>
          <w:b/>
          <w:sz w:val="24"/>
          <w:szCs w:val="24"/>
          <w:lang w:eastAsia="zh-CN"/>
        </w:rPr>
      </w:pPr>
      <w:r w:rsidRPr="0070278B">
        <w:rPr>
          <w:rFonts w:ascii="Book Antiqua" w:hAnsi="Book Antiqua"/>
          <w:b/>
          <w:sz w:val="24"/>
          <w:szCs w:val="24"/>
        </w:rPr>
        <w:t>Peer-review started:</w:t>
      </w:r>
      <w:r w:rsidR="00287685" w:rsidRPr="0070278B">
        <w:rPr>
          <w:rFonts w:ascii="Book Antiqua" w:eastAsiaTheme="minorEastAsia" w:hAnsi="Book Antiqua"/>
          <w:b/>
          <w:sz w:val="24"/>
          <w:szCs w:val="24"/>
          <w:lang w:eastAsia="zh-CN"/>
        </w:rPr>
        <w:t xml:space="preserve"> </w:t>
      </w:r>
      <w:r w:rsidR="00287685" w:rsidRPr="0070278B">
        <w:rPr>
          <w:rFonts w:ascii="Book Antiqua" w:eastAsiaTheme="minorEastAsia" w:hAnsi="Book Antiqua"/>
          <w:sz w:val="24"/>
          <w:szCs w:val="24"/>
          <w:lang w:eastAsia="zh-CN"/>
        </w:rPr>
        <w:t>July 1, 2016</w:t>
      </w:r>
    </w:p>
    <w:p w:rsidR="00EE6542" w:rsidRPr="0070278B" w:rsidRDefault="00EE6542" w:rsidP="0070278B">
      <w:pPr>
        <w:spacing w:after="0" w:line="360" w:lineRule="auto"/>
        <w:jc w:val="both"/>
        <w:rPr>
          <w:rFonts w:ascii="Book Antiqua" w:eastAsiaTheme="minorEastAsia" w:hAnsi="Book Antiqua"/>
          <w:b/>
          <w:sz w:val="24"/>
          <w:szCs w:val="24"/>
          <w:lang w:eastAsia="zh-CN"/>
        </w:rPr>
      </w:pPr>
      <w:r w:rsidRPr="0070278B">
        <w:rPr>
          <w:rFonts w:ascii="Book Antiqua" w:hAnsi="Book Antiqua"/>
          <w:b/>
          <w:sz w:val="24"/>
          <w:szCs w:val="24"/>
        </w:rPr>
        <w:t>First decision:</w:t>
      </w:r>
      <w:r w:rsidR="00287685" w:rsidRPr="0070278B">
        <w:rPr>
          <w:rFonts w:ascii="Book Antiqua" w:eastAsiaTheme="minorEastAsia" w:hAnsi="Book Antiqua"/>
          <w:b/>
          <w:sz w:val="24"/>
          <w:szCs w:val="24"/>
          <w:lang w:eastAsia="zh-CN"/>
        </w:rPr>
        <w:t xml:space="preserve"> </w:t>
      </w:r>
      <w:r w:rsidR="00287685" w:rsidRPr="0070278B">
        <w:rPr>
          <w:rFonts w:ascii="Book Antiqua" w:eastAsiaTheme="minorEastAsia" w:hAnsi="Book Antiqua"/>
          <w:sz w:val="24"/>
          <w:szCs w:val="24"/>
          <w:lang w:eastAsia="zh-CN"/>
        </w:rPr>
        <w:t>August 5, 2016</w:t>
      </w:r>
    </w:p>
    <w:p w:rsidR="00EE6542" w:rsidRPr="0070278B" w:rsidRDefault="00EE6542" w:rsidP="0070278B">
      <w:pPr>
        <w:spacing w:after="0" w:line="360" w:lineRule="auto"/>
        <w:jc w:val="both"/>
        <w:rPr>
          <w:rFonts w:ascii="Book Antiqua" w:hAnsi="Book Antiqua"/>
          <w:b/>
          <w:sz w:val="24"/>
          <w:szCs w:val="24"/>
        </w:rPr>
      </w:pPr>
      <w:r w:rsidRPr="0070278B">
        <w:rPr>
          <w:rFonts w:ascii="Book Antiqua" w:hAnsi="Book Antiqua"/>
          <w:b/>
          <w:sz w:val="24"/>
          <w:szCs w:val="24"/>
        </w:rPr>
        <w:lastRenderedPageBreak/>
        <w:t xml:space="preserve">Revised: </w:t>
      </w:r>
      <w:r w:rsidR="00287685" w:rsidRPr="0070278B">
        <w:rPr>
          <w:rFonts w:ascii="Book Antiqua" w:eastAsiaTheme="minorEastAsia" w:hAnsi="Book Antiqua"/>
          <w:sz w:val="24"/>
          <w:szCs w:val="24"/>
          <w:lang w:eastAsia="zh-CN"/>
        </w:rPr>
        <w:t>August 26, 2016</w:t>
      </w:r>
      <w:r w:rsidRPr="0070278B">
        <w:rPr>
          <w:rFonts w:ascii="Book Antiqua" w:hAnsi="Book Antiqua"/>
          <w:b/>
          <w:sz w:val="24"/>
          <w:szCs w:val="24"/>
        </w:rPr>
        <w:t xml:space="preserve"> </w:t>
      </w:r>
    </w:p>
    <w:p w:rsidR="00EE6542" w:rsidRPr="006855A3" w:rsidRDefault="00EE6542" w:rsidP="006855A3">
      <w:pPr>
        <w:rPr>
          <w:rFonts w:ascii="Book Antiqua" w:hAnsi="Book Antiqua"/>
          <w:iCs/>
          <w:sz w:val="24"/>
        </w:rPr>
      </w:pPr>
      <w:r w:rsidRPr="0070278B">
        <w:rPr>
          <w:rFonts w:ascii="Book Antiqua" w:hAnsi="Book Antiqua"/>
          <w:b/>
          <w:sz w:val="24"/>
          <w:szCs w:val="24"/>
        </w:rPr>
        <w:t>Accepted:</w:t>
      </w:r>
      <w:r w:rsidR="0070278B" w:rsidRPr="0070278B">
        <w:rPr>
          <w:rFonts w:ascii="Book Antiqua" w:hAnsi="Book Antiqua"/>
          <w:b/>
          <w:sz w:val="24"/>
          <w:szCs w:val="24"/>
        </w:rPr>
        <w:t xml:space="preserve"> </w:t>
      </w:r>
      <w:r w:rsidR="006855A3">
        <w:rPr>
          <w:rStyle w:val="Emphasis"/>
        </w:rPr>
        <w:t xml:space="preserve">September </w:t>
      </w:r>
      <w:r w:rsidR="006855A3">
        <w:rPr>
          <w:rStyle w:val="Emphasis"/>
          <w:rFonts w:ascii="宋体" w:hAnsi="宋体" w:cs="宋体" w:hint="eastAsia"/>
        </w:rPr>
        <w:t>7</w:t>
      </w:r>
      <w:r w:rsidR="006855A3" w:rsidRPr="00235CD4">
        <w:rPr>
          <w:rStyle w:val="Emphasis"/>
        </w:rPr>
        <w:t>,</w:t>
      </w:r>
      <w:r w:rsidR="006855A3">
        <w:rPr>
          <w:rStyle w:val="Emphasis"/>
        </w:rPr>
        <w:t xml:space="preserve"> 2016</w:t>
      </w:r>
      <w:bookmarkStart w:id="4" w:name="_GoBack"/>
      <w:bookmarkEnd w:id="4"/>
    </w:p>
    <w:p w:rsidR="00EE6542" w:rsidRPr="0070278B" w:rsidRDefault="00EE6542" w:rsidP="0070278B">
      <w:pPr>
        <w:spacing w:after="0" w:line="360" w:lineRule="auto"/>
        <w:jc w:val="both"/>
        <w:rPr>
          <w:rFonts w:ascii="Book Antiqua" w:hAnsi="Book Antiqua"/>
          <w:b/>
          <w:sz w:val="24"/>
          <w:szCs w:val="24"/>
        </w:rPr>
      </w:pPr>
      <w:r w:rsidRPr="0070278B">
        <w:rPr>
          <w:rFonts w:ascii="Book Antiqua" w:hAnsi="Book Antiqua"/>
          <w:b/>
          <w:sz w:val="24"/>
          <w:szCs w:val="24"/>
        </w:rPr>
        <w:t>Article in press:</w:t>
      </w:r>
      <w:r w:rsidR="0070278B" w:rsidRPr="0070278B">
        <w:rPr>
          <w:rFonts w:ascii="Book Antiqua" w:hAnsi="Book Antiqua"/>
          <w:sz w:val="24"/>
          <w:szCs w:val="24"/>
        </w:rPr>
        <w:t xml:space="preserve"> </w:t>
      </w:r>
    </w:p>
    <w:p w:rsidR="00EE6542" w:rsidRPr="0070278B" w:rsidRDefault="00EE6542" w:rsidP="0070278B">
      <w:pPr>
        <w:spacing w:after="0" w:line="360" w:lineRule="auto"/>
        <w:jc w:val="both"/>
        <w:rPr>
          <w:rFonts w:ascii="Book Antiqua" w:hAnsi="Book Antiqua"/>
          <w:b/>
          <w:sz w:val="24"/>
          <w:szCs w:val="24"/>
        </w:rPr>
      </w:pPr>
      <w:r w:rsidRPr="0070278B">
        <w:rPr>
          <w:rFonts w:ascii="Book Antiqua" w:hAnsi="Book Antiqua"/>
          <w:b/>
          <w:sz w:val="24"/>
          <w:szCs w:val="24"/>
        </w:rPr>
        <w:t xml:space="preserve">Published online: </w:t>
      </w:r>
    </w:p>
    <w:p w:rsidR="00C337F4" w:rsidRPr="0070278B" w:rsidRDefault="00C337F4" w:rsidP="0070278B">
      <w:pPr>
        <w:spacing w:after="0" w:line="360" w:lineRule="auto"/>
        <w:jc w:val="both"/>
        <w:rPr>
          <w:rFonts w:ascii="Book Antiqua" w:eastAsiaTheme="minorEastAsia" w:hAnsi="Book Antiqua"/>
          <w:b/>
          <w:sz w:val="24"/>
          <w:szCs w:val="24"/>
          <w:lang w:eastAsia="zh-CN"/>
        </w:rPr>
      </w:pPr>
    </w:p>
    <w:p w:rsidR="00287685" w:rsidRPr="0070278B" w:rsidRDefault="00287685" w:rsidP="0070278B">
      <w:pPr>
        <w:spacing w:after="0" w:line="360" w:lineRule="auto"/>
        <w:jc w:val="both"/>
        <w:rPr>
          <w:rFonts w:ascii="Book Antiqua" w:hAnsi="Book Antiqua"/>
          <w:b/>
          <w:sz w:val="24"/>
          <w:szCs w:val="24"/>
        </w:rPr>
      </w:pPr>
      <w:r w:rsidRPr="0070278B">
        <w:rPr>
          <w:rFonts w:ascii="Book Antiqua" w:hAnsi="Book Antiqua"/>
          <w:b/>
          <w:sz w:val="24"/>
          <w:szCs w:val="24"/>
        </w:rPr>
        <w:br w:type="page"/>
      </w:r>
    </w:p>
    <w:p w:rsidR="005864EF" w:rsidRPr="0070278B" w:rsidRDefault="005864EF" w:rsidP="0070278B">
      <w:pPr>
        <w:spacing w:after="0" w:line="360" w:lineRule="auto"/>
        <w:jc w:val="both"/>
        <w:rPr>
          <w:rFonts w:ascii="Book Antiqua" w:hAnsi="Book Antiqua"/>
          <w:b/>
          <w:sz w:val="24"/>
          <w:szCs w:val="24"/>
        </w:rPr>
      </w:pPr>
      <w:r w:rsidRPr="0070278B">
        <w:rPr>
          <w:rFonts w:ascii="Book Antiqua" w:hAnsi="Book Antiqua"/>
          <w:b/>
          <w:sz w:val="24"/>
          <w:szCs w:val="24"/>
        </w:rPr>
        <w:lastRenderedPageBreak/>
        <w:t>Abstract</w:t>
      </w:r>
    </w:p>
    <w:p w:rsidR="00BE0AAD" w:rsidRPr="0070278B" w:rsidRDefault="009B05AF"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N</w:t>
      </w:r>
      <w:r w:rsidR="00BE0AAD" w:rsidRPr="0070278B">
        <w:rPr>
          <w:rFonts w:ascii="Book Antiqua" w:hAnsi="Book Antiqua" w:cs="Times New Roman"/>
          <w:sz w:val="24"/>
          <w:szCs w:val="24"/>
        </w:rPr>
        <w:t xml:space="preserve">ephropathy </w:t>
      </w:r>
      <w:r w:rsidRPr="0070278B">
        <w:rPr>
          <w:rFonts w:ascii="Book Antiqua" w:hAnsi="Book Antiqua" w:cs="Times New Roman"/>
          <w:sz w:val="24"/>
          <w:szCs w:val="24"/>
        </w:rPr>
        <w:t xml:space="preserve">secondary to BK </w:t>
      </w:r>
      <w:r w:rsidR="002B401D" w:rsidRPr="0070278B">
        <w:rPr>
          <w:rFonts w:ascii="Book Antiqua" w:hAnsi="Book Antiqua" w:cs="Times New Roman"/>
          <w:sz w:val="24"/>
          <w:szCs w:val="24"/>
        </w:rPr>
        <w:t xml:space="preserve">virus, a member of the </w:t>
      </w:r>
      <w:r w:rsidR="002B401D" w:rsidRPr="0070278B">
        <w:rPr>
          <w:rFonts w:ascii="Book Antiqua" w:hAnsi="Book Antiqua" w:cs="Times New Roman"/>
          <w:i/>
          <w:sz w:val="24"/>
          <w:szCs w:val="24"/>
        </w:rPr>
        <w:t>Papoviridae</w:t>
      </w:r>
      <w:r w:rsidR="002B401D" w:rsidRPr="0070278B">
        <w:rPr>
          <w:rFonts w:ascii="Book Antiqua" w:hAnsi="Book Antiqua" w:cs="Times New Roman"/>
          <w:sz w:val="24"/>
          <w:szCs w:val="24"/>
        </w:rPr>
        <w:t xml:space="preserve"> family of viruses, </w:t>
      </w:r>
      <w:r w:rsidRPr="0070278B">
        <w:rPr>
          <w:rFonts w:ascii="Book Antiqua" w:hAnsi="Book Antiqua" w:cs="Times New Roman"/>
          <w:sz w:val="24"/>
          <w:szCs w:val="24"/>
        </w:rPr>
        <w:t xml:space="preserve">has been </w:t>
      </w:r>
      <w:r w:rsidR="00BE0AAD" w:rsidRPr="0070278B">
        <w:rPr>
          <w:rFonts w:ascii="Book Antiqua" w:hAnsi="Book Antiqua" w:cs="Times New Roman"/>
          <w:sz w:val="24"/>
          <w:szCs w:val="24"/>
        </w:rPr>
        <w:t xml:space="preserve">recognized </w:t>
      </w:r>
      <w:r w:rsidR="002B401D" w:rsidRPr="0070278B">
        <w:rPr>
          <w:rFonts w:ascii="Book Antiqua" w:hAnsi="Book Antiqua" w:cs="Times New Roman"/>
          <w:sz w:val="24"/>
          <w:szCs w:val="24"/>
        </w:rPr>
        <w:t xml:space="preserve">for some time </w:t>
      </w:r>
      <w:r w:rsidR="00BE0AAD" w:rsidRPr="0070278B">
        <w:rPr>
          <w:rFonts w:ascii="Book Antiqua" w:hAnsi="Book Antiqua" w:cs="Times New Roman"/>
          <w:sz w:val="24"/>
          <w:szCs w:val="24"/>
        </w:rPr>
        <w:t xml:space="preserve">as an important cause of allograft dysfunction in renal transplant </w:t>
      </w:r>
      <w:r w:rsidR="002B401D" w:rsidRPr="0070278B">
        <w:rPr>
          <w:rFonts w:ascii="Book Antiqua" w:hAnsi="Book Antiqua" w:cs="Times New Roman"/>
          <w:sz w:val="24"/>
          <w:szCs w:val="24"/>
        </w:rPr>
        <w:t>recipie</w:t>
      </w:r>
      <w:r w:rsidR="00BE0AAD" w:rsidRPr="0070278B">
        <w:rPr>
          <w:rFonts w:ascii="Book Antiqua" w:hAnsi="Book Antiqua" w:cs="Times New Roman"/>
          <w:sz w:val="24"/>
          <w:szCs w:val="24"/>
        </w:rPr>
        <w:t>nts.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In recent times</w:t>
      </w:r>
      <w:r w:rsidR="00BE0AAD" w:rsidRPr="0070278B">
        <w:rPr>
          <w:rFonts w:ascii="Book Antiqua" w:hAnsi="Book Antiqua" w:cs="Times New Roman"/>
          <w:sz w:val="24"/>
          <w:szCs w:val="24"/>
        </w:rPr>
        <w:t xml:space="preserve">, BK nephropathy </w:t>
      </w:r>
      <w:r w:rsidRPr="0070278B">
        <w:rPr>
          <w:rFonts w:ascii="Book Antiqua" w:hAnsi="Book Antiqua" w:cs="Times New Roman"/>
          <w:sz w:val="24"/>
          <w:szCs w:val="24"/>
        </w:rPr>
        <w:t xml:space="preserve">(BKN) </w:t>
      </w:r>
      <w:r w:rsidR="00BE0AAD" w:rsidRPr="0070278B">
        <w:rPr>
          <w:rFonts w:ascii="Book Antiqua" w:hAnsi="Book Antiqua" w:cs="Times New Roman"/>
          <w:sz w:val="24"/>
          <w:szCs w:val="24"/>
        </w:rPr>
        <w:t xml:space="preserve">of the native kidneys has </w:t>
      </w:r>
      <w:r w:rsidRPr="0070278B">
        <w:rPr>
          <w:rFonts w:ascii="Book Antiqua" w:hAnsi="Book Antiqua" w:cs="Times New Roman"/>
          <w:sz w:val="24"/>
          <w:szCs w:val="24"/>
        </w:rPr>
        <w:t xml:space="preserve">being increasingly recognized </w:t>
      </w:r>
      <w:r w:rsidR="00BE0AAD" w:rsidRPr="0070278B">
        <w:rPr>
          <w:rFonts w:ascii="Book Antiqua" w:hAnsi="Book Antiqua" w:cs="Times New Roman"/>
          <w:sz w:val="24"/>
          <w:szCs w:val="24"/>
        </w:rPr>
        <w:t>as a cause of chronic kidney disease in patients with solid organ transplants</w:t>
      </w:r>
      <w:r w:rsidR="002C5AE6" w:rsidRPr="0070278B">
        <w:rPr>
          <w:rFonts w:ascii="Book Antiqua" w:hAnsi="Book Antiqua" w:cs="Times New Roman"/>
          <w:sz w:val="24"/>
          <w:szCs w:val="24"/>
        </w:rPr>
        <w:t>,</w:t>
      </w:r>
      <w:r w:rsidR="00BE0AAD" w:rsidRPr="0070278B">
        <w:rPr>
          <w:rFonts w:ascii="Book Antiqua" w:hAnsi="Book Antiqua" w:cs="Times New Roman"/>
          <w:sz w:val="24"/>
          <w:szCs w:val="24"/>
        </w:rPr>
        <w:t xml:space="preserve"> bone marrow transplants</w:t>
      </w:r>
      <w:r w:rsidRPr="0070278B">
        <w:rPr>
          <w:rFonts w:ascii="Book Antiqua" w:hAnsi="Book Antiqua" w:cs="Times New Roman"/>
          <w:sz w:val="24"/>
          <w:szCs w:val="24"/>
        </w:rPr>
        <w:t xml:space="preserve"> and</w:t>
      </w:r>
      <w:r w:rsidR="002C5AE6" w:rsidRPr="0070278B">
        <w:rPr>
          <w:rFonts w:ascii="Book Antiqua" w:hAnsi="Book Antiqua" w:cs="Times New Roman"/>
          <w:sz w:val="24"/>
          <w:szCs w:val="24"/>
        </w:rPr>
        <w:t xml:space="preserve"> in</w:t>
      </w:r>
      <w:r w:rsidRPr="0070278B">
        <w:rPr>
          <w:rFonts w:ascii="Book Antiqua" w:hAnsi="Book Antiqua" w:cs="Times New Roman"/>
          <w:sz w:val="24"/>
          <w:szCs w:val="24"/>
        </w:rPr>
        <w:t xml:space="preserve"> patients with other clinical entities associated with immunosuppression.</w:t>
      </w:r>
      <w:r w:rsidR="0070278B" w:rsidRPr="0070278B">
        <w:rPr>
          <w:rFonts w:ascii="Book Antiqua" w:hAnsi="Book Antiqua" w:cs="Times New Roman"/>
          <w:sz w:val="24"/>
          <w:szCs w:val="24"/>
        </w:rPr>
        <w:t xml:space="preserve"> </w:t>
      </w:r>
      <w:r w:rsidR="00BE0AAD" w:rsidRPr="0070278B">
        <w:rPr>
          <w:rFonts w:ascii="Book Antiqua" w:hAnsi="Book Antiqua" w:cs="Times New Roman"/>
          <w:sz w:val="24"/>
          <w:szCs w:val="24"/>
        </w:rPr>
        <w:t xml:space="preserve">In such patients renal dysfunction is often attributed to </w:t>
      </w:r>
      <w:r w:rsidRPr="0070278B">
        <w:rPr>
          <w:rFonts w:ascii="Book Antiqua" w:hAnsi="Book Antiqua" w:cs="Times New Roman"/>
          <w:sz w:val="24"/>
          <w:szCs w:val="24"/>
        </w:rPr>
        <w:t xml:space="preserve">other factors including nephrotoxicity of medications used to prevent rejection of </w:t>
      </w:r>
      <w:r w:rsidR="006D5094" w:rsidRPr="0070278B">
        <w:rPr>
          <w:rFonts w:ascii="Book Antiqua" w:hAnsi="Book Antiqua" w:cs="Times New Roman"/>
          <w:sz w:val="24"/>
          <w:szCs w:val="24"/>
        </w:rPr>
        <w:t>t</w:t>
      </w:r>
      <w:r w:rsidRPr="0070278B">
        <w:rPr>
          <w:rFonts w:ascii="Book Antiqua" w:hAnsi="Book Antiqua" w:cs="Times New Roman"/>
          <w:sz w:val="24"/>
          <w:szCs w:val="24"/>
        </w:rPr>
        <w:t>he transplanted organs.</w:t>
      </w:r>
      <w:r w:rsidR="0070278B" w:rsidRPr="0070278B">
        <w:rPr>
          <w:rFonts w:ascii="Book Antiqua" w:hAnsi="Book Antiqua" w:cs="Times New Roman"/>
          <w:sz w:val="24"/>
          <w:szCs w:val="24"/>
        </w:rPr>
        <w:t xml:space="preserve"> </w:t>
      </w:r>
      <w:r w:rsidR="002B401D" w:rsidRPr="0070278B">
        <w:rPr>
          <w:rFonts w:ascii="Book Antiqua" w:hAnsi="Book Antiqua" w:cs="Times New Roman"/>
          <w:sz w:val="24"/>
          <w:szCs w:val="24"/>
        </w:rPr>
        <w:t>Renal biopsy is required for the diagnosis of BKN.</w:t>
      </w:r>
      <w:r w:rsidR="0070278B" w:rsidRPr="0070278B">
        <w:rPr>
          <w:rFonts w:ascii="Book Antiqua" w:hAnsi="Book Antiqua" w:cs="Times New Roman"/>
          <w:sz w:val="24"/>
          <w:szCs w:val="24"/>
        </w:rPr>
        <w:t xml:space="preserve"> </w:t>
      </w:r>
      <w:r w:rsidR="002B401D" w:rsidRPr="0070278B">
        <w:rPr>
          <w:rFonts w:ascii="Book Antiqua" w:hAnsi="Book Antiqua" w:cs="Times New Roman"/>
          <w:sz w:val="24"/>
          <w:szCs w:val="24"/>
        </w:rPr>
        <w:t>Quantitation of the BK viral load in blood and urine are surrogate diagnostic methods</w:t>
      </w:r>
      <w:r w:rsidR="00C337F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B401D" w:rsidRPr="0070278B">
        <w:rPr>
          <w:rFonts w:ascii="Book Antiqua" w:hAnsi="Book Antiqua" w:cs="Times New Roman"/>
          <w:sz w:val="24"/>
          <w:szCs w:val="24"/>
        </w:rPr>
        <w:t>The treatment of BKN is based on reduction of the immunosuppressive medications.</w:t>
      </w:r>
      <w:r w:rsidR="0070278B" w:rsidRPr="0070278B">
        <w:rPr>
          <w:rFonts w:ascii="Book Antiqua" w:hAnsi="Book Antiqua" w:cs="Times New Roman"/>
          <w:sz w:val="24"/>
          <w:szCs w:val="24"/>
        </w:rPr>
        <w:t xml:space="preserve"> </w:t>
      </w:r>
      <w:r w:rsidR="002B401D" w:rsidRPr="0070278B">
        <w:rPr>
          <w:rFonts w:ascii="Book Antiqua" w:hAnsi="Book Antiqua" w:cs="Times New Roman"/>
          <w:sz w:val="24"/>
          <w:szCs w:val="24"/>
        </w:rPr>
        <w:t>Several compounds have shown antiviral activity, but have not</w:t>
      </w:r>
      <w:r w:rsidR="00361E25" w:rsidRPr="0070278B">
        <w:rPr>
          <w:rFonts w:ascii="Book Antiqua" w:hAnsi="Book Antiqua" w:cs="Times New Roman"/>
          <w:sz w:val="24"/>
          <w:szCs w:val="24"/>
        </w:rPr>
        <w:t xml:space="preserve"> consistently</w:t>
      </w:r>
      <w:r w:rsidR="002B401D" w:rsidRPr="0070278B">
        <w:rPr>
          <w:rFonts w:ascii="Book Antiqua" w:hAnsi="Book Antiqua" w:cs="Times New Roman"/>
          <w:sz w:val="24"/>
          <w:szCs w:val="24"/>
        </w:rPr>
        <w:t xml:space="preserve"> shown to </w:t>
      </w:r>
      <w:r w:rsidR="00681273" w:rsidRPr="0070278B">
        <w:rPr>
          <w:rFonts w:ascii="Book Antiqua" w:hAnsi="Book Antiqua" w:cs="Times New Roman"/>
          <w:sz w:val="24"/>
          <w:szCs w:val="24"/>
        </w:rPr>
        <w:t>have beneficial effects in BKN.</w:t>
      </w:r>
      <w:r w:rsidR="0070278B" w:rsidRPr="0070278B">
        <w:rPr>
          <w:rFonts w:ascii="Book Antiqua" w:hAnsi="Book Antiqua" w:cs="Times New Roman"/>
          <w:sz w:val="24"/>
          <w:szCs w:val="24"/>
        </w:rPr>
        <w:t xml:space="preserve"> </w:t>
      </w:r>
      <w:r w:rsidR="00681273" w:rsidRPr="0070278B">
        <w:rPr>
          <w:rFonts w:ascii="Book Antiqua" w:hAnsi="Book Antiqua" w:cs="Times New Roman"/>
          <w:sz w:val="24"/>
          <w:szCs w:val="24"/>
        </w:rPr>
        <w:t>In addition to BK</w:t>
      </w:r>
      <w:r w:rsidR="00C337F4" w:rsidRPr="0070278B">
        <w:rPr>
          <w:rFonts w:ascii="Book Antiqua" w:hAnsi="Book Antiqua" w:cs="Times New Roman"/>
          <w:sz w:val="24"/>
          <w:szCs w:val="24"/>
        </w:rPr>
        <w:t>N</w:t>
      </w:r>
      <w:r w:rsidR="00681273"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BK viral infection </w:t>
      </w:r>
      <w:r w:rsidR="002B401D" w:rsidRPr="0070278B">
        <w:rPr>
          <w:rFonts w:ascii="Book Antiqua" w:hAnsi="Book Antiqua" w:cs="Times New Roman"/>
          <w:sz w:val="24"/>
          <w:szCs w:val="24"/>
        </w:rPr>
        <w:t>can cause severe urinary bladder cystitis, ureteritis</w:t>
      </w:r>
      <w:r w:rsidR="006D5094" w:rsidRPr="0070278B">
        <w:rPr>
          <w:rFonts w:ascii="Book Antiqua" w:hAnsi="Book Antiqua" w:cs="Times New Roman"/>
          <w:sz w:val="24"/>
          <w:szCs w:val="24"/>
        </w:rPr>
        <w:t xml:space="preserve"> and urinary tract obstruction as well as</w:t>
      </w:r>
      <w:r w:rsidR="002B401D" w:rsidRPr="0070278B">
        <w:rPr>
          <w:rFonts w:ascii="Book Antiqua" w:hAnsi="Book Antiqua" w:cs="Times New Roman"/>
          <w:sz w:val="24"/>
          <w:szCs w:val="24"/>
        </w:rPr>
        <w:t xml:space="preserve"> </w:t>
      </w:r>
      <w:r w:rsidR="006D5094" w:rsidRPr="0070278B">
        <w:rPr>
          <w:rFonts w:ascii="Book Antiqua" w:hAnsi="Book Antiqua" w:cs="Times New Roman"/>
          <w:sz w:val="24"/>
          <w:szCs w:val="24"/>
        </w:rPr>
        <w:t>manifestations</w:t>
      </w:r>
      <w:r w:rsidR="002B401D" w:rsidRPr="0070278B">
        <w:rPr>
          <w:rFonts w:ascii="Book Antiqua" w:hAnsi="Book Antiqua" w:cs="Times New Roman"/>
          <w:sz w:val="24"/>
          <w:szCs w:val="24"/>
        </w:rPr>
        <w:t xml:space="preserve"> </w:t>
      </w:r>
      <w:r w:rsidR="009B3F37" w:rsidRPr="0070278B">
        <w:rPr>
          <w:rFonts w:ascii="Book Antiqua" w:hAnsi="Book Antiqua" w:cs="Times New Roman"/>
          <w:sz w:val="24"/>
          <w:szCs w:val="24"/>
        </w:rPr>
        <w:t>in</w:t>
      </w:r>
      <w:r w:rsidR="00C337F4" w:rsidRPr="0070278B">
        <w:rPr>
          <w:rFonts w:ascii="Book Antiqua" w:hAnsi="Book Antiqua" w:cs="Times New Roman"/>
          <w:sz w:val="24"/>
          <w:szCs w:val="24"/>
        </w:rPr>
        <w:t xml:space="preserve"> other organ systems </w:t>
      </w:r>
      <w:r w:rsidR="002B401D" w:rsidRPr="0070278B">
        <w:rPr>
          <w:rFonts w:ascii="Book Antiqua" w:hAnsi="Book Antiqua" w:cs="Times New Roman"/>
          <w:sz w:val="24"/>
          <w:szCs w:val="24"/>
        </w:rPr>
        <w:t>including the central nervous system</w:t>
      </w:r>
      <w:r w:rsidR="00681273" w:rsidRPr="0070278B">
        <w:rPr>
          <w:rFonts w:ascii="Book Antiqua" w:hAnsi="Book Antiqua" w:cs="Times New Roman"/>
          <w:sz w:val="24"/>
          <w:szCs w:val="24"/>
        </w:rPr>
        <w:t>,</w:t>
      </w:r>
      <w:r w:rsidR="002B401D" w:rsidRPr="0070278B">
        <w:rPr>
          <w:rFonts w:ascii="Book Antiqua" w:hAnsi="Book Antiqua" w:cs="Times New Roman"/>
          <w:sz w:val="24"/>
          <w:szCs w:val="24"/>
        </w:rPr>
        <w:t xml:space="preserve"> the respiratory system, the gastrointestinal system and the hematop</w:t>
      </w:r>
      <w:r w:rsidR="00681273" w:rsidRPr="0070278B">
        <w:rPr>
          <w:rFonts w:ascii="Book Antiqua" w:hAnsi="Book Antiqua" w:cs="Times New Roman"/>
          <w:sz w:val="24"/>
          <w:szCs w:val="24"/>
        </w:rPr>
        <w:t>o</w:t>
      </w:r>
      <w:r w:rsidR="002B401D" w:rsidRPr="0070278B">
        <w:rPr>
          <w:rFonts w:ascii="Book Antiqua" w:hAnsi="Book Antiqua" w:cs="Times New Roman"/>
          <w:sz w:val="24"/>
          <w:szCs w:val="24"/>
        </w:rPr>
        <w:t>ietic system.</w:t>
      </w:r>
      <w:r w:rsidR="0070278B" w:rsidRPr="0070278B">
        <w:rPr>
          <w:rFonts w:ascii="Book Antiqua" w:hAnsi="Book Antiqua" w:cs="Times New Roman"/>
          <w:sz w:val="24"/>
          <w:szCs w:val="24"/>
        </w:rPr>
        <w:t xml:space="preserve"> </w:t>
      </w:r>
      <w:r w:rsidR="002B401D" w:rsidRPr="0070278B">
        <w:rPr>
          <w:rFonts w:ascii="Book Antiqua" w:hAnsi="Book Antiqua" w:cs="Times New Roman"/>
          <w:sz w:val="24"/>
          <w:szCs w:val="24"/>
        </w:rPr>
        <w:t>BK viral infection has also been implicated in tumorigenesis.</w:t>
      </w:r>
      <w:r w:rsidR="0070278B" w:rsidRPr="0070278B">
        <w:rPr>
          <w:rFonts w:ascii="Book Antiqua" w:hAnsi="Book Antiqua" w:cs="Times New Roman"/>
          <w:sz w:val="24"/>
          <w:szCs w:val="24"/>
        </w:rPr>
        <w:t xml:space="preserve"> </w:t>
      </w:r>
      <w:r w:rsidR="00C337F4" w:rsidRPr="0070278B">
        <w:rPr>
          <w:rFonts w:ascii="Book Antiqua" w:hAnsi="Book Antiqua" w:cs="Times New Roman"/>
          <w:sz w:val="24"/>
          <w:szCs w:val="24"/>
        </w:rPr>
        <w:t>The spectrum of clinical manifestations from BK infection and infection from other members of the Papoviridae family is widening.</w:t>
      </w:r>
      <w:r w:rsidR="0070278B" w:rsidRPr="0070278B">
        <w:rPr>
          <w:rFonts w:ascii="Book Antiqua" w:hAnsi="Book Antiqua" w:cs="Times New Roman"/>
          <w:sz w:val="24"/>
          <w:szCs w:val="24"/>
        </w:rPr>
        <w:t xml:space="preserve"> </w:t>
      </w:r>
      <w:r w:rsidR="00814FE3" w:rsidRPr="0070278B">
        <w:rPr>
          <w:rFonts w:ascii="Book Antiqua" w:hAnsi="Book Antiqua" w:cs="Times New Roman"/>
          <w:sz w:val="24"/>
          <w:szCs w:val="24"/>
        </w:rPr>
        <w:t>P</w:t>
      </w:r>
      <w:r w:rsidR="00C337F4" w:rsidRPr="0070278B">
        <w:rPr>
          <w:rFonts w:ascii="Book Antiqua" w:hAnsi="Book Antiqua" w:cs="Times New Roman"/>
          <w:sz w:val="24"/>
          <w:szCs w:val="24"/>
        </w:rPr>
        <w:t xml:space="preserve">revention and treatment of BK infection and infections from other Papovaviruses </w:t>
      </w:r>
      <w:r w:rsidR="00814FE3" w:rsidRPr="0070278B">
        <w:rPr>
          <w:rFonts w:ascii="Book Antiqua" w:hAnsi="Book Antiqua" w:cs="Times New Roman"/>
          <w:sz w:val="24"/>
          <w:szCs w:val="24"/>
        </w:rPr>
        <w:t>are subjects of intense research.</w:t>
      </w:r>
      <w:r w:rsidR="00C337F4" w:rsidRPr="0070278B">
        <w:rPr>
          <w:rFonts w:ascii="Book Antiqua" w:hAnsi="Book Antiqua" w:cs="Times New Roman"/>
          <w:sz w:val="24"/>
          <w:szCs w:val="24"/>
        </w:rPr>
        <w:t xml:space="preserve"> </w:t>
      </w:r>
    </w:p>
    <w:p w:rsidR="005864EF" w:rsidRPr="0070278B" w:rsidRDefault="005864EF" w:rsidP="0070278B">
      <w:pPr>
        <w:spacing w:after="0" w:line="360" w:lineRule="auto"/>
        <w:jc w:val="both"/>
        <w:rPr>
          <w:rFonts w:ascii="Book Antiqua" w:hAnsi="Book Antiqua"/>
          <w:b/>
          <w:sz w:val="24"/>
          <w:szCs w:val="24"/>
        </w:rPr>
      </w:pPr>
    </w:p>
    <w:p w:rsidR="005864EF" w:rsidRPr="0070278B" w:rsidRDefault="005864EF" w:rsidP="0070278B">
      <w:pPr>
        <w:spacing w:after="0" w:line="360" w:lineRule="auto"/>
        <w:jc w:val="both"/>
        <w:rPr>
          <w:rFonts w:ascii="Book Antiqua" w:hAnsi="Book Antiqua"/>
          <w:b/>
          <w:sz w:val="24"/>
          <w:szCs w:val="24"/>
        </w:rPr>
      </w:pPr>
      <w:r w:rsidRPr="0070278B">
        <w:rPr>
          <w:rFonts w:ascii="Book Antiqua" w:hAnsi="Book Antiqua"/>
          <w:b/>
          <w:sz w:val="24"/>
          <w:szCs w:val="24"/>
        </w:rPr>
        <w:t>Key words:</w:t>
      </w:r>
      <w:r w:rsidR="0070278B" w:rsidRPr="0070278B">
        <w:rPr>
          <w:rFonts w:ascii="Book Antiqua" w:hAnsi="Book Antiqua"/>
          <w:b/>
          <w:sz w:val="24"/>
          <w:szCs w:val="24"/>
        </w:rPr>
        <w:t xml:space="preserve"> </w:t>
      </w:r>
      <w:r w:rsidR="00417684" w:rsidRPr="0070278B">
        <w:rPr>
          <w:rFonts w:ascii="Book Antiqua" w:hAnsi="Book Antiqua"/>
          <w:sz w:val="24"/>
          <w:szCs w:val="24"/>
        </w:rPr>
        <w:t xml:space="preserve">BK </w:t>
      </w:r>
      <w:r w:rsidR="00681273" w:rsidRPr="0070278B">
        <w:rPr>
          <w:rFonts w:ascii="Book Antiqua" w:hAnsi="Book Antiqua"/>
          <w:sz w:val="24"/>
          <w:szCs w:val="24"/>
        </w:rPr>
        <w:t xml:space="preserve">viral </w:t>
      </w:r>
      <w:r w:rsidR="00417684" w:rsidRPr="0070278B">
        <w:rPr>
          <w:rFonts w:ascii="Book Antiqua" w:hAnsi="Book Antiqua"/>
          <w:sz w:val="24"/>
          <w:szCs w:val="24"/>
        </w:rPr>
        <w:t>infection</w:t>
      </w:r>
      <w:r w:rsidR="0070278B" w:rsidRPr="0070278B">
        <w:rPr>
          <w:rFonts w:ascii="Book Antiqua" w:eastAsiaTheme="minorEastAsia" w:hAnsi="Book Antiqua"/>
          <w:b/>
          <w:sz w:val="24"/>
          <w:szCs w:val="24"/>
          <w:lang w:eastAsia="zh-CN"/>
        </w:rPr>
        <w:t>;</w:t>
      </w:r>
      <w:r w:rsidR="00417684" w:rsidRPr="0070278B">
        <w:rPr>
          <w:rFonts w:ascii="Book Antiqua" w:hAnsi="Book Antiqua"/>
          <w:b/>
          <w:sz w:val="24"/>
          <w:szCs w:val="24"/>
        </w:rPr>
        <w:t xml:space="preserve"> </w:t>
      </w:r>
      <w:r w:rsidR="005551A1" w:rsidRPr="0070278B">
        <w:rPr>
          <w:rFonts w:ascii="Book Antiqua" w:hAnsi="Book Antiqua"/>
          <w:sz w:val="24"/>
          <w:szCs w:val="24"/>
        </w:rPr>
        <w:t>BK nephropathy</w:t>
      </w:r>
      <w:r w:rsidR="0070278B" w:rsidRPr="0070278B">
        <w:rPr>
          <w:rFonts w:ascii="Book Antiqua" w:eastAsiaTheme="minorEastAsia" w:hAnsi="Book Antiqua"/>
          <w:sz w:val="24"/>
          <w:szCs w:val="24"/>
          <w:lang w:eastAsia="zh-CN"/>
        </w:rPr>
        <w:t>;</w:t>
      </w:r>
      <w:r w:rsidR="005551A1" w:rsidRPr="0070278B">
        <w:rPr>
          <w:rFonts w:ascii="Book Antiqua" w:hAnsi="Book Antiqua"/>
          <w:sz w:val="24"/>
          <w:szCs w:val="24"/>
        </w:rPr>
        <w:t xml:space="preserve"> </w:t>
      </w:r>
      <w:r w:rsidR="0070278B" w:rsidRPr="0070278B">
        <w:rPr>
          <w:rFonts w:ascii="Book Antiqua" w:hAnsi="Book Antiqua"/>
          <w:sz w:val="24"/>
          <w:szCs w:val="24"/>
        </w:rPr>
        <w:t>C</w:t>
      </w:r>
      <w:r w:rsidR="005551A1" w:rsidRPr="0070278B">
        <w:rPr>
          <w:rFonts w:ascii="Book Antiqua" w:hAnsi="Book Antiqua"/>
          <w:sz w:val="24"/>
          <w:szCs w:val="24"/>
        </w:rPr>
        <w:t>ardiac transplant</w:t>
      </w:r>
      <w:r w:rsidR="0070278B" w:rsidRPr="0070278B">
        <w:rPr>
          <w:rFonts w:ascii="Book Antiqua" w:eastAsiaTheme="minorEastAsia" w:hAnsi="Book Antiqua"/>
          <w:sz w:val="24"/>
          <w:szCs w:val="24"/>
          <w:lang w:eastAsia="zh-CN"/>
        </w:rPr>
        <w:t>;</w:t>
      </w:r>
      <w:r w:rsidR="005551A1" w:rsidRPr="0070278B">
        <w:rPr>
          <w:rFonts w:ascii="Book Antiqua" w:hAnsi="Book Antiqua"/>
          <w:sz w:val="24"/>
          <w:szCs w:val="24"/>
        </w:rPr>
        <w:t xml:space="preserve"> </w:t>
      </w:r>
      <w:r w:rsidR="0070278B" w:rsidRPr="0070278B">
        <w:rPr>
          <w:rFonts w:ascii="Book Antiqua" w:hAnsi="Book Antiqua"/>
          <w:sz w:val="24"/>
          <w:szCs w:val="24"/>
        </w:rPr>
        <w:t>B</w:t>
      </w:r>
      <w:r w:rsidR="005551A1" w:rsidRPr="0070278B">
        <w:rPr>
          <w:rFonts w:ascii="Book Antiqua" w:hAnsi="Book Antiqua"/>
          <w:sz w:val="24"/>
          <w:szCs w:val="24"/>
        </w:rPr>
        <w:t>one marrow transplant</w:t>
      </w:r>
      <w:r w:rsidR="0070278B" w:rsidRPr="0070278B">
        <w:rPr>
          <w:rFonts w:ascii="Book Antiqua" w:eastAsiaTheme="minorEastAsia" w:hAnsi="Book Antiqua"/>
          <w:sz w:val="24"/>
          <w:szCs w:val="24"/>
          <w:lang w:eastAsia="zh-CN"/>
        </w:rPr>
        <w:t>;</w:t>
      </w:r>
      <w:r w:rsidR="005551A1" w:rsidRPr="0070278B">
        <w:rPr>
          <w:rFonts w:ascii="Book Antiqua" w:hAnsi="Book Antiqua"/>
          <w:sz w:val="24"/>
          <w:szCs w:val="24"/>
        </w:rPr>
        <w:t xml:space="preserve"> </w:t>
      </w:r>
      <w:r w:rsidR="0070278B" w:rsidRPr="0070278B">
        <w:rPr>
          <w:rFonts w:ascii="Book Antiqua" w:hAnsi="Book Antiqua"/>
          <w:sz w:val="24"/>
          <w:szCs w:val="24"/>
        </w:rPr>
        <w:t>L</w:t>
      </w:r>
      <w:r w:rsidR="005551A1" w:rsidRPr="0070278B">
        <w:rPr>
          <w:rFonts w:ascii="Book Antiqua" w:hAnsi="Book Antiqua"/>
          <w:sz w:val="24"/>
          <w:szCs w:val="24"/>
        </w:rPr>
        <w:t>iver transplant</w:t>
      </w:r>
      <w:r w:rsidR="0070278B" w:rsidRPr="0070278B">
        <w:rPr>
          <w:rFonts w:ascii="Book Antiqua" w:eastAsiaTheme="minorEastAsia" w:hAnsi="Book Antiqua"/>
          <w:sz w:val="24"/>
          <w:szCs w:val="24"/>
          <w:lang w:eastAsia="zh-CN"/>
        </w:rPr>
        <w:t>;</w:t>
      </w:r>
      <w:r w:rsidR="005551A1" w:rsidRPr="0070278B">
        <w:rPr>
          <w:rFonts w:ascii="Book Antiqua" w:hAnsi="Book Antiqua"/>
          <w:sz w:val="24"/>
          <w:szCs w:val="24"/>
        </w:rPr>
        <w:t xml:space="preserve"> </w:t>
      </w:r>
      <w:r w:rsidR="0070278B" w:rsidRPr="0070278B">
        <w:rPr>
          <w:rFonts w:ascii="Book Antiqua" w:hAnsi="Book Antiqua"/>
          <w:sz w:val="24"/>
          <w:szCs w:val="24"/>
        </w:rPr>
        <w:t>P</w:t>
      </w:r>
      <w:r w:rsidR="005551A1" w:rsidRPr="0070278B">
        <w:rPr>
          <w:rFonts w:ascii="Book Antiqua" w:hAnsi="Book Antiqua"/>
          <w:sz w:val="24"/>
          <w:szCs w:val="24"/>
        </w:rPr>
        <w:t>ancreatic transplant</w:t>
      </w:r>
      <w:r w:rsidR="0070278B" w:rsidRPr="0070278B">
        <w:rPr>
          <w:rFonts w:ascii="Book Antiqua" w:eastAsiaTheme="minorEastAsia" w:hAnsi="Book Antiqua"/>
          <w:sz w:val="24"/>
          <w:szCs w:val="24"/>
          <w:lang w:eastAsia="zh-CN"/>
        </w:rPr>
        <w:t>;</w:t>
      </w:r>
      <w:r w:rsidR="005551A1" w:rsidRPr="0070278B">
        <w:rPr>
          <w:rFonts w:ascii="Book Antiqua" w:hAnsi="Book Antiqua"/>
          <w:sz w:val="24"/>
          <w:szCs w:val="24"/>
        </w:rPr>
        <w:t xml:space="preserve"> </w:t>
      </w:r>
      <w:r w:rsidR="0070278B" w:rsidRPr="0070278B">
        <w:rPr>
          <w:rFonts w:ascii="Book Antiqua" w:hAnsi="Book Antiqua"/>
          <w:sz w:val="24"/>
          <w:szCs w:val="24"/>
        </w:rPr>
        <w:t>L</w:t>
      </w:r>
      <w:r w:rsidR="005551A1" w:rsidRPr="0070278B">
        <w:rPr>
          <w:rFonts w:ascii="Book Antiqua" w:hAnsi="Book Antiqua"/>
          <w:sz w:val="24"/>
          <w:szCs w:val="24"/>
        </w:rPr>
        <w:t>ung transplant</w:t>
      </w:r>
    </w:p>
    <w:p w:rsidR="005864EF" w:rsidRPr="0070278B" w:rsidRDefault="005864EF" w:rsidP="0070278B">
      <w:pPr>
        <w:spacing w:after="0" w:line="360" w:lineRule="auto"/>
        <w:jc w:val="both"/>
        <w:rPr>
          <w:rFonts w:ascii="Book Antiqua" w:hAnsi="Book Antiqua"/>
          <w:b/>
          <w:sz w:val="24"/>
          <w:szCs w:val="24"/>
        </w:rPr>
      </w:pPr>
    </w:p>
    <w:p w:rsidR="005864EF" w:rsidRPr="0070278B" w:rsidRDefault="0070278B" w:rsidP="0070278B">
      <w:pPr>
        <w:spacing w:after="0" w:line="360" w:lineRule="auto"/>
        <w:jc w:val="both"/>
        <w:rPr>
          <w:rFonts w:ascii="Book Antiqua" w:eastAsiaTheme="minorEastAsia" w:hAnsi="Book Antiqua" w:cs="Arial"/>
          <w:sz w:val="24"/>
          <w:szCs w:val="24"/>
          <w:lang w:eastAsia="zh-CN"/>
        </w:rPr>
      </w:pPr>
      <w:proofErr w:type="gramStart"/>
      <w:r w:rsidRPr="0070278B">
        <w:rPr>
          <w:rFonts w:ascii="Book Antiqua" w:hAnsi="Book Antiqua"/>
          <w:b/>
          <w:sz w:val="24"/>
          <w:szCs w:val="24"/>
        </w:rPr>
        <w:t xml:space="preserve">© </w:t>
      </w:r>
      <w:r w:rsidRPr="0070278B">
        <w:rPr>
          <w:rFonts w:ascii="Book Antiqua" w:hAnsi="Book Antiqua" w:cs="Arial"/>
          <w:b/>
          <w:sz w:val="24"/>
          <w:szCs w:val="24"/>
        </w:rPr>
        <w:t>The Author(s) 2016.</w:t>
      </w:r>
      <w:proofErr w:type="gramEnd"/>
      <w:r w:rsidRPr="0070278B">
        <w:rPr>
          <w:rFonts w:ascii="Book Antiqua" w:hAnsi="Book Antiqua" w:cs="Arial"/>
          <w:sz w:val="24"/>
          <w:szCs w:val="24"/>
        </w:rPr>
        <w:t xml:space="preserve"> Published by Baishideng Publishing Group Inc. All rights reserved.</w:t>
      </w:r>
    </w:p>
    <w:p w:rsidR="0070278B" w:rsidRPr="0070278B" w:rsidRDefault="0070278B" w:rsidP="0070278B">
      <w:pPr>
        <w:spacing w:after="0" w:line="360" w:lineRule="auto"/>
        <w:jc w:val="both"/>
        <w:rPr>
          <w:rFonts w:ascii="Book Antiqua" w:eastAsiaTheme="minorEastAsia" w:hAnsi="Book Antiqua" w:cs="Arial"/>
          <w:sz w:val="24"/>
          <w:szCs w:val="24"/>
          <w:lang w:eastAsia="zh-CN"/>
        </w:rPr>
      </w:pPr>
    </w:p>
    <w:p w:rsidR="005864EF" w:rsidRPr="0070278B" w:rsidRDefault="00840266" w:rsidP="0070278B">
      <w:pPr>
        <w:spacing w:after="0" w:line="360" w:lineRule="auto"/>
        <w:jc w:val="both"/>
        <w:rPr>
          <w:rFonts w:ascii="Book Antiqua" w:eastAsiaTheme="minorEastAsia" w:hAnsi="Book Antiqua"/>
          <w:sz w:val="24"/>
          <w:szCs w:val="24"/>
          <w:lang w:eastAsia="zh-CN"/>
        </w:rPr>
      </w:pPr>
      <w:r w:rsidRPr="0070278B">
        <w:rPr>
          <w:rFonts w:ascii="Book Antiqua" w:hAnsi="Book Antiqua"/>
          <w:b/>
          <w:sz w:val="24"/>
          <w:szCs w:val="24"/>
        </w:rPr>
        <w:t>Core tip</w:t>
      </w:r>
      <w:r w:rsidR="005864EF" w:rsidRPr="0070278B">
        <w:rPr>
          <w:rFonts w:ascii="Book Antiqua" w:hAnsi="Book Antiqua"/>
          <w:b/>
          <w:sz w:val="24"/>
          <w:szCs w:val="24"/>
        </w:rPr>
        <w:t>:</w:t>
      </w:r>
      <w:r w:rsidR="0070278B" w:rsidRPr="0070278B">
        <w:rPr>
          <w:rFonts w:ascii="Book Antiqua" w:hAnsi="Book Antiqua"/>
          <w:b/>
          <w:sz w:val="24"/>
          <w:szCs w:val="24"/>
        </w:rPr>
        <w:t xml:space="preserve"> </w:t>
      </w:r>
      <w:r w:rsidR="00681273" w:rsidRPr="0070278B">
        <w:rPr>
          <w:rFonts w:ascii="Book Antiqua" w:hAnsi="Book Antiqua"/>
          <w:sz w:val="24"/>
          <w:szCs w:val="24"/>
        </w:rPr>
        <w:t xml:space="preserve">BK virus </w:t>
      </w:r>
      <w:r w:rsidR="0070278B" w:rsidRPr="0070278B">
        <w:rPr>
          <w:rFonts w:ascii="Book Antiqua" w:eastAsiaTheme="minorEastAsia" w:hAnsi="Book Antiqua"/>
          <w:sz w:val="24"/>
          <w:szCs w:val="24"/>
          <w:lang w:eastAsia="zh-CN"/>
        </w:rPr>
        <w:t>(</w:t>
      </w:r>
      <w:r w:rsidR="0070278B" w:rsidRPr="0070278B">
        <w:rPr>
          <w:rFonts w:ascii="Book Antiqua" w:hAnsi="Book Antiqua" w:cs="Times New Roman"/>
          <w:sz w:val="24"/>
          <w:szCs w:val="24"/>
        </w:rPr>
        <w:t>BKV</w:t>
      </w:r>
      <w:r w:rsidR="0070278B" w:rsidRPr="0070278B">
        <w:rPr>
          <w:rFonts w:ascii="Book Antiqua" w:eastAsiaTheme="minorEastAsia" w:hAnsi="Book Antiqua" w:cs="Times New Roman"/>
          <w:sz w:val="24"/>
          <w:szCs w:val="24"/>
          <w:lang w:eastAsia="zh-CN"/>
        </w:rPr>
        <w:t>)</w:t>
      </w:r>
      <w:r w:rsidR="0070278B" w:rsidRPr="0070278B">
        <w:rPr>
          <w:rFonts w:ascii="Book Antiqua" w:hAnsi="Book Antiqua"/>
          <w:sz w:val="24"/>
          <w:szCs w:val="24"/>
        </w:rPr>
        <w:t xml:space="preserve"> </w:t>
      </w:r>
      <w:r w:rsidR="00681273" w:rsidRPr="0070278B">
        <w:rPr>
          <w:rFonts w:ascii="Book Antiqua" w:hAnsi="Book Antiqua"/>
          <w:sz w:val="24"/>
          <w:szCs w:val="24"/>
        </w:rPr>
        <w:t>is a member of a family of viruses that cause various diseases in animals and humans.</w:t>
      </w:r>
      <w:r w:rsidR="0070278B" w:rsidRPr="0070278B">
        <w:rPr>
          <w:rFonts w:ascii="Book Antiqua" w:hAnsi="Book Antiqua"/>
          <w:sz w:val="24"/>
          <w:szCs w:val="24"/>
        </w:rPr>
        <w:t xml:space="preserve"> </w:t>
      </w:r>
      <w:r w:rsidR="00681273" w:rsidRPr="0070278B">
        <w:rPr>
          <w:rFonts w:ascii="Book Antiqua" w:hAnsi="Book Antiqua"/>
          <w:sz w:val="24"/>
          <w:szCs w:val="24"/>
        </w:rPr>
        <w:t>Severe disease</w:t>
      </w:r>
      <w:r w:rsidR="00681273" w:rsidRPr="0070278B">
        <w:rPr>
          <w:rFonts w:ascii="Book Antiqua" w:hAnsi="Book Antiqua"/>
          <w:b/>
          <w:sz w:val="24"/>
          <w:szCs w:val="24"/>
        </w:rPr>
        <w:t xml:space="preserve"> </w:t>
      </w:r>
      <w:r w:rsidR="00681273" w:rsidRPr="0070278B">
        <w:rPr>
          <w:rFonts w:ascii="Book Antiqua" w:hAnsi="Book Antiqua"/>
          <w:sz w:val="24"/>
          <w:szCs w:val="24"/>
        </w:rPr>
        <w:t xml:space="preserve">in transplanted kidneys was the first recognized human disease caused by </w:t>
      </w:r>
      <w:r w:rsidR="0070278B" w:rsidRPr="0070278B">
        <w:rPr>
          <w:rFonts w:ascii="Book Antiqua" w:hAnsi="Book Antiqua" w:cs="Times New Roman"/>
          <w:sz w:val="24"/>
          <w:szCs w:val="24"/>
        </w:rPr>
        <w:t>BKV</w:t>
      </w:r>
      <w:r w:rsidR="00681273" w:rsidRPr="0070278B">
        <w:rPr>
          <w:rFonts w:ascii="Book Antiqua" w:hAnsi="Book Antiqua"/>
          <w:sz w:val="24"/>
          <w:szCs w:val="24"/>
        </w:rPr>
        <w:t>.</w:t>
      </w:r>
      <w:r w:rsidR="0070278B" w:rsidRPr="0070278B">
        <w:rPr>
          <w:rFonts w:ascii="Book Antiqua" w:hAnsi="Book Antiqua"/>
          <w:sz w:val="24"/>
          <w:szCs w:val="24"/>
        </w:rPr>
        <w:t xml:space="preserve"> </w:t>
      </w:r>
      <w:r w:rsidR="00681273" w:rsidRPr="0070278B">
        <w:rPr>
          <w:rFonts w:ascii="Book Antiqua" w:hAnsi="Book Antiqua"/>
          <w:sz w:val="24"/>
          <w:szCs w:val="24"/>
        </w:rPr>
        <w:t xml:space="preserve">In more recent times, </w:t>
      </w:r>
      <w:r w:rsidR="0070278B" w:rsidRPr="0070278B">
        <w:rPr>
          <w:rFonts w:ascii="Book Antiqua" w:hAnsi="Book Antiqua" w:cs="Times New Roman"/>
          <w:sz w:val="24"/>
          <w:szCs w:val="24"/>
        </w:rPr>
        <w:t>BKV</w:t>
      </w:r>
      <w:r w:rsidR="00681273" w:rsidRPr="0070278B">
        <w:rPr>
          <w:rFonts w:ascii="Book Antiqua" w:hAnsi="Book Antiqua"/>
          <w:sz w:val="24"/>
          <w:szCs w:val="24"/>
        </w:rPr>
        <w:t xml:space="preserve"> was also recognized as a </w:t>
      </w:r>
      <w:r w:rsidR="00681273" w:rsidRPr="0070278B">
        <w:rPr>
          <w:rFonts w:ascii="Book Antiqua" w:hAnsi="Book Antiqua"/>
          <w:sz w:val="24"/>
          <w:szCs w:val="24"/>
        </w:rPr>
        <w:lastRenderedPageBreak/>
        <w:t>cause of disease in the native kidneys of patients who had received bone marrow, heart, lung, liver and pancreas transplants, as well as in the kidneys of patients with loss of r</w:t>
      </w:r>
      <w:r w:rsidR="006D5094" w:rsidRPr="0070278B">
        <w:rPr>
          <w:rFonts w:ascii="Book Antiqua" w:hAnsi="Book Antiqua"/>
          <w:sz w:val="24"/>
          <w:szCs w:val="24"/>
        </w:rPr>
        <w:t>esistance</w:t>
      </w:r>
      <w:r w:rsidR="00681273" w:rsidRPr="0070278B">
        <w:rPr>
          <w:rFonts w:ascii="Book Antiqua" w:hAnsi="Book Antiqua"/>
          <w:sz w:val="24"/>
          <w:szCs w:val="24"/>
        </w:rPr>
        <w:t xml:space="preserve"> to infection, such as patients with </w:t>
      </w:r>
      <w:r w:rsidR="0070278B" w:rsidRPr="0070278B">
        <w:rPr>
          <w:rFonts w:ascii="Book Antiqua" w:hAnsi="Book Antiqua" w:cs="Arial"/>
          <w:sz w:val="24"/>
          <w:szCs w:val="24"/>
        </w:rPr>
        <w:t>acquired immune deficiency syndrome</w:t>
      </w:r>
      <w:r w:rsidR="00681273" w:rsidRPr="0070278B">
        <w:rPr>
          <w:rFonts w:ascii="Book Antiqua" w:hAnsi="Book Antiqua"/>
          <w:sz w:val="24"/>
          <w:szCs w:val="24"/>
        </w:rPr>
        <w:t xml:space="preserve"> or patients treated for malignant tumors.</w:t>
      </w:r>
      <w:r w:rsidR="0070278B" w:rsidRPr="0070278B">
        <w:rPr>
          <w:rFonts w:ascii="Book Antiqua" w:hAnsi="Book Antiqua"/>
          <w:sz w:val="24"/>
          <w:szCs w:val="24"/>
        </w:rPr>
        <w:t xml:space="preserve"> </w:t>
      </w:r>
      <w:r w:rsidR="00681273" w:rsidRPr="0070278B">
        <w:rPr>
          <w:rFonts w:ascii="Book Antiqua" w:hAnsi="Book Antiqua"/>
          <w:sz w:val="24"/>
          <w:szCs w:val="24"/>
        </w:rPr>
        <w:t xml:space="preserve">In addition to disease of the kidneys, </w:t>
      </w:r>
      <w:r w:rsidR="0070278B" w:rsidRPr="0070278B">
        <w:rPr>
          <w:rFonts w:ascii="Book Antiqua" w:hAnsi="Book Antiqua" w:cs="Times New Roman"/>
          <w:sz w:val="24"/>
          <w:szCs w:val="24"/>
        </w:rPr>
        <w:t>BKV</w:t>
      </w:r>
      <w:r w:rsidR="00681273" w:rsidRPr="0070278B">
        <w:rPr>
          <w:rFonts w:ascii="Book Antiqua" w:hAnsi="Book Antiqua"/>
          <w:sz w:val="24"/>
          <w:szCs w:val="24"/>
        </w:rPr>
        <w:t xml:space="preserve"> has also caused </w:t>
      </w:r>
      <w:r w:rsidR="00B52662" w:rsidRPr="0070278B">
        <w:rPr>
          <w:rFonts w:ascii="Book Antiqua" w:hAnsi="Book Antiqua"/>
          <w:sz w:val="24"/>
          <w:szCs w:val="24"/>
        </w:rPr>
        <w:t>severe disease of the urinary bladder, the brain, the lungs, the gut and the blood.</w:t>
      </w:r>
      <w:r w:rsidR="0070278B" w:rsidRPr="0070278B">
        <w:rPr>
          <w:rFonts w:ascii="Book Antiqua" w:hAnsi="Book Antiqua"/>
          <w:sz w:val="24"/>
          <w:szCs w:val="24"/>
        </w:rPr>
        <w:t xml:space="preserve"> </w:t>
      </w:r>
      <w:r w:rsidR="00B52662" w:rsidRPr="0070278B">
        <w:rPr>
          <w:rFonts w:ascii="Book Antiqua" w:hAnsi="Book Antiqua"/>
          <w:sz w:val="24"/>
          <w:szCs w:val="24"/>
        </w:rPr>
        <w:t xml:space="preserve">The diagnosis and particularly the management of infection by </w:t>
      </w:r>
      <w:r w:rsidR="0070278B" w:rsidRPr="0070278B">
        <w:rPr>
          <w:rFonts w:ascii="Book Antiqua" w:hAnsi="Book Antiqua" w:cs="Times New Roman"/>
          <w:sz w:val="24"/>
          <w:szCs w:val="24"/>
        </w:rPr>
        <w:t>BKV</w:t>
      </w:r>
      <w:r w:rsidR="00B52662" w:rsidRPr="0070278B">
        <w:rPr>
          <w:rFonts w:ascii="Book Antiqua" w:hAnsi="Book Antiqua"/>
          <w:sz w:val="24"/>
          <w:szCs w:val="24"/>
        </w:rPr>
        <w:t xml:space="preserve"> present difficulties.</w:t>
      </w:r>
      <w:r w:rsidR="0070278B" w:rsidRPr="0070278B">
        <w:rPr>
          <w:rFonts w:ascii="Book Antiqua" w:hAnsi="Book Antiqua"/>
          <w:sz w:val="24"/>
          <w:szCs w:val="24"/>
        </w:rPr>
        <w:t xml:space="preserve"> </w:t>
      </w:r>
      <w:r w:rsidR="00B52662" w:rsidRPr="0070278B">
        <w:rPr>
          <w:rFonts w:ascii="Book Antiqua" w:hAnsi="Book Antiqua"/>
          <w:sz w:val="24"/>
          <w:szCs w:val="24"/>
        </w:rPr>
        <w:t xml:space="preserve">Research for new </w:t>
      </w:r>
      <w:r w:rsidR="003F30F3" w:rsidRPr="0070278B">
        <w:rPr>
          <w:rFonts w:ascii="Book Antiqua" w:hAnsi="Book Antiqua"/>
          <w:sz w:val="24"/>
          <w:szCs w:val="24"/>
        </w:rPr>
        <w:t>medica</w:t>
      </w:r>
      <w:r w:rsidR="00B52662" w:rsidRPr="0070278B">
        <w:rPr>
          <w:rFonts w:ascii="Book Antiqua" w:hAnsi="Book Antiqua"/>
          <w:sz w:val="24"/>
          <w:szCs w:val="24"/>
        </w:rPr>
        <w:t>tions specific for treating this infection is imperative.</w:t>
      </w:r>
    </w:p>
    <w:p w:rsidR="0070278B" w:rsidRPr="0070278B" w:rsidRDefault="0070278B" w:rsidP="0070278B">
      <w:pPr>
        <w:spacing w:after="0" w:line="360" w:lineRule="auto"/>
        <w:jc w:val="both"/>
        <w:rPr>
          <w:rFonts w:ascii="Book Antiqua" w:eastAsiaTheme="minorEastAsia" w:hAnsi="Book Antiqua"/>
          <w:sz w:val="24"/>
          <w:szCs w:val="24"/>
          <w:lang w:eastAsia="zh-CN"/>
        </w:rPr>
      </w:pPr>
    </w:p>
    <w:p w:rsidR="0070278B" w:rsidRPr="0070278B" w:rsidRDefault="0070278B" w:rsidP="0070278B">
      <w:pPr>
        <w:pStyle w:val="NoSpacing"/>
        <w:spacing w:line="360" w:lineRule="auto"/>
        <w:jc w:val="both"/>
        <w:rPr>
          <w:rFonts w:ascii="Book Antiqua" w:eastAsiaTheme="minorEastAsia" w:hAnsi="Book Antiqua" w:cs="Times New Roman"/>
          <w:bCs/>
          <w:sz w:val="24"/>
          <w:szCs w:val="24"/>
          <w:lang w:eastAsia="zh-CN"/>
        </w:rPr>
      </w:pPr>
      <w:r w:rsidRPr="0070278B">
        <w:rPr>
          <w:rFonts w:ascii="Book Antiqua" w:hAnsi="Book Antiqua" w:cs="Times New Roman"/>
          <w:bCs/>
          <w:sz w:val="24"/>
          <w:szCs w:val="24"/>
        </w:rPr>
        <w:t>Vigil</w:t>
      </w:r>
      <w:r w:rsidRPr="0070278B">
        <w:rPr>
          <w:rFonts w:ascii="Book Antiqua" w:eastAsiaTheme="minorEastAsia" w:hAnsi="Book Antiqua" w:cs="Times New Roman"/>
          <w:bCs/>
          <w:sz w:val="24"/>
          <w:szCs w:val="24"/>
          <w:lang w:eastAsia="zh-CN"/>
        </w:rPr>
        <w:t xml:space="preserve"> D</w:t>
      </w:r>
      <w:r w:rsidRPr="0070278B">
        <w:rPr>
          <w:rFonts w:ascii="Book Antiqua" w:hAnsi="Book Antiqua" w:cs="Times New Roman"/>
          <w:bCs/>
          <w:sz w:val="24"/>
          <w:szCs w:val="24"/>
        </w:rPr>
        <w:t>, Konstantinov</w:t>
      </w:r>
      <w:r w:rsidRPr="0070278B">
        <w:rPr>
          <w:rFonts w:ascii="Book Antiqua" w:eastAsiaTheme="minorEastAsia" w:hAnsi="Book Antiqua" w:cs="Times New Roman"/>
          <w:bCs/>
          <w:sz w:val="24"/>
          <w:szCs w:val="24"/>
          <w:lang w:eastAsia="zh-CN"/>
        </w:rPr>
        <w:t xml:space="preserve"> NK</w:t>
      </w:r>
      <w:r w:rsidRPr="0070278B">
        <w:rPr>
          <w:rFonts w:ascii="Book Antiqua" w:hAnsi="Book Antiqua" w:cs="Times New Roman"/>
          <w:bCs/>
          <w:sz w:val="24"/>
          <w:szCs w:val="24"/>
        </w:rPr>
        <w:t>, Barry</w:t>
      </w:r>
      <w:r w:rsidRPr="0070278B">
        <w:rPr>
          <w:rFonts w:ascii="Book Antiqua" w:eastAsiaTheme="minorEastAsia" w:hAnsi="Book Antiqua" w:cs="Times New Roman"/>
          <w:bCs/>
          <w:sz w:val="24"/>
          <w:szCs w:val="24"/>
          <w:lang w:eastAsia="zh-CN"/>
        </w:rPr>
        <w:t xml:space="preserve"> M</w:t>
      </w:r>
      <w:r w:rsidRPr="0070278B">
        <w:rPr>
          <w:rFonts w:ascii="Book Antiqua" w:hAnsi="Book Antiqua" w:cs="Times New Roman"/>
          <w:bCs/>
          <w:sz w:val="24"/>
          <w:szCs w:val="24"/>
        </w:rPr>
        <w:t>, Harford</w:t>
      </w:r>
      <w:r w:rsidRPr="0070278B">
        <w:rPr>
          <w:rFonts w:ascii="Book Antiqua" w:eastAsiaTheme="minorEastAsia" w:hAnsi="Book Antiqua" w:cs="Times New Roman"/>
          <w:bCs/>
          <w:sz w:val="24"/>
          <w:szCs w:val="24"/>
          <w:lang w:eastAsia="zh-CN"/>
        </w:rPr>
        <w:t xml:space="preserve"> AM</w:t>
      </w:r>
      <w:r w:rsidRPr="0070278B">
        <w:rPr>
          <w:rFonts w:ascii="Book Antiqua" w:hAnsi="Book Antiqua" w:cs="Times New Roman"/>
          <w:bCs/>
          <w:sz w:val="24"/>
          <w:szCs w:val="24"/>
        </w:rPr>
        <w:t>, Servilla</w:t>
      </w:r>
      <w:r w:rsidRPr="0070278B">
        <w:rPr>
          <w:rFonts w:ascii="Book Antiqua" w:eastAsiaTheme="minorEastAsia" w:hAnsi="Book Antiqua" w:cs="Times New Roman"/>
          <w:bCs/>
          <w:sz w:val="24"/>
          <w:szCs w:val="24"/>
          <w:lang w:eastAsia="zh-CN"/>
        </w:rPr>
        <w:t xml:space="preserve"> KS</w:t>
      </w:r>
      <w:r w:rsidRPr="0070278B">
        <w:rPr>
          <w:rFonts w:ascii="Book Antiqua" w:hAnsi="Book Antiqua" w:cs="Times New Roman"/>
          <w:bCs/>
          <w:sz w:val="24"/>
          <w:szCs w:val="24"/>
        </w:rPr>
        <w:t>, Kim</w:t>
      </w:r>
      <w:r w:rsidRPr="0070278B">
        <w:rPr>
          <w:rFonts w:ascii="Book Antiqua" w:eastAsiaTheme="minorEastAsia" w:hAnsi="Book Antiqua" w:cs="Times New Roman"/>
          <w:bCs/>
          <w:sz w:val="24"/>
          <w:szCs w:val="24"/>
          <w:lang w:eastAsia="zh-CN"/>
        </w:rPr>
        <w:t xml:space="preserve"> YH</w:t>
      </w:r>
      <w:r w:rsidRPr="0070278B">
        <w:rPr>
          <w:rFonts w:ascii="Book Antiqua" w:hAnsi="Book Antiqua" w:cs="Times New Roman"/>
          <w:bCs/>
          <w:sz w:val="24"/>
          <w:szCs w:val="24"/>
        </w:rPr>
        <w:t>, Sun</w:t>
      </w:r>
      <w:r w:rsidRPr="0070278B">
        <w:rPr>
          <w:rFonts w:ascii="Book Antiqua" w:eastAsiaTheme="minorEastAsia" w:hAnsi="Book Antiqua" w:cs="Times New Roman"/>
          <w:bCs/>
          <w:sz w:val="24"/>
          <w:szCs w:val="24"/>
          <w:lang w:eastAsia="zh-CN"/>
        </w:rPr>
        <w:t xml:space="preserve"> Y</w:t>
      </w:r>
      <w:r w:rsidRPr="0070278B">
        <w:rPr>
          <w:rFonts w:ascii="Book Antiqua" w:hAnsi="Book Antiqua" w:cs="Times New Roman"/>
          <w:bCs/>
          <w:sz w:val="24"/>
          <w:szCs w:val="24"/>
        </w:rPr>
        <w:t>, Ganta</w:t>
      </w:r>
      <w:r w:rsidRPr="0070278B">
        <w:rPr>
          <w:rFonts w:ascii="Book Antiqua" w:eastAsiaTheme="minorEastAsia" w:hAnsi="Book Antiqua" w:cs="Times New Roman"/>
          <w:bCs/>
          <w:sz w:val="24"/>
          <w:szCs w:val="24"/>
          <w:lang w:eastAsia="zh-CN"/>
        </w:rPr>
        <w:t xml:space="preserve"> K</w:t>
      </w:r>
      <w:r w:rsidRPr="0070278B">
        <w:rPr>
          <w:rFonts w:ascii="Book Antiqua" w:hAnsi="Book Antiqua" w:cs="Times New Roman"/>
          <w:bCs/>
          <w:sz w:val="24"/>
          <w:szCs w:val="24"/>
        </w:rPr>
        <w:t>, Tzamaloukas</w:t>
      </w:r>
      <w:r w:rsidRPr="0070278B">
        <w:rPr>
          <w:rFonts w:ascii="Book Antiqua" w:eastAsiaTheme="minorEastAsia" w:hAnsi="Book Antiqua" w:cs="Times New Roman"/>
          <w:bCs/>
          <w:sz w:val="24"/>
          <w:szCs w:val="24"/>
          <w:lang w:eastAsia="zh-CN"/>
        </w:rPr>
        <w:t xml:space="preserve"> AH.</w:t>
      </w:r>
      <w:r w:rsidRPr="0070278B">
        <w:rPr>
          <w:rFonts w:ascii="Book Antiqua" w:hAnsi="Book Antiqua" w:cs="Times New Roman"/>
          <w:bCs/>
          <w:sz w:val="24"/>
          <w:szCs w:val="24"/>
        </w:rPr>
        <w:t xml:space="preserve"> BK nephropathy in the native kidneys of patients with organ transplants</w:t>
      </w:r>
      <w:r w:rsidRPr="0070278B">
        <w:rPr>
          <w:rFonts w:ascii="Book Antiqua" w:eastAsiaTheme="minorEastAsia" w:hAnsi="Book Antiqua" w:cs="Times New Roman"/>
          <w:bCs/>
          <w:sz w:val="24"/>
          <w:szCs w:val="24"/>
          <w:lang w:eastAsia="zh-CN"/>
        </w:rPr>
        <w:t>:</w:t>
      </w:r>
      <w:r w:rsidRPr="0070278B">
        <w:rPr>
          <w:rFonts w:ascii="Book Antiqua" w:hAnsi="Book Antiqua" w:cs="Times New Roman"/>
          <w:bCs/>
          <w:sz w:val="24"/>
          <w:szCs w:val="24"/>
        </w:rPr>
        <w:t xml:space="preserve"> Clinical spectrum of BK infection</w:t>
      </w:r>
      <w:r w:rsidRPr="0070278B">
        <w:rPr>
          <w:rFonts w:ascii="Book Antiqua" w:eastAsiaTheme="minorEastAsia" w:hAnsi="Book Antiqua" w:cs="Times New Roman"/>
          <w:bCs/>
          <w:sz w:val="24"/>
          <w:szCs w:val="24"/>
          <w:lang w:eastAsia="zh-CN"/>
        </w:rPr>
        <w:t xml:space="preserve">. </w:t>
      </w:r>
      <w:r w:rsidRPr="0070278B">
        <w:rPr>
          <w:rFonts w:ascii="Book Antiqua" w:hAnsi="Book Antiqua"/>
          <w:i/>
          <w:iCs/>
          <w:sz w:val="24"/>
          <w:szCs w:val="24"/>
        </w:rPr>
        <w:t>World J Transplant</w:t>
      </w:r>
      <w:r w:rsidRPr="0070278B">
        <w:rPr>
          <w:rFonts w:ascii="Book Antiqua" w:eastAsiaTheme="minorEastAsia" w:hAnsi="Book Antiqua"/>
          <w:i/>
          <w:iCs/>
          <w:sz w:val="24"/>
          <w:szCs w:val="24"/>
          <w:lang w:eastAsia="zh-CN"/>
        </w:rPr>
        <w:t xml:space="preserve"> </w:t>
      </w:r>
      <w:r w:rsidRPr="0070278B">
        <w:rPr>
          <w:rFonts w:ascii="Book Antiqua" w:eastAsiaTheme="minorEastAsia" w:hAnsi="Book Antiqua"/>
          <w:iCs/>
          <w:sz w:val="24"/>
          <w:szCs w:val="24"/>
          <w:lang w:eastAsia="zh-CN"/>
        </w:rPr>
        <w:t xml:space="preserve">2016; </w:t>
      </w:r>
      <w:proofErr w:type="gramStart"/>
      <w:r w:rsidRPr="0070278B">
        <w:rPr>
          <w:rFonts w:ascii="Book Antiqua" w:eastAsiaTheme="minorEastAsia" w:hAnsi="Book Antiqua"/>
          <w:iCs/>
          <w:sz w:val="24"/>
          <w:szCs w:val="24"/>
          <w:lang w:eastAsia="zh-CN"/>
        </w:rPr>
        <w:t>In</w:t>
      </w:r>
      <w:proofErr w:type="gramEnd"/>
      <w:r w:rsidRPr="0070278B">
        <w:rPr>
          <w:rFonts w:ascii="Book Antiqua" w:eastAsiaTheme="minorEastAsia" w:hAnsi="Book Antiqua"/>
          <w:iCs/>
          <w:sz w:val="24"/>
          <w:szCs w:val="24"/>
          <w:lang w:eastAsia="zh-CN"/>
        </w:rPr>
        <w:t xml:space="preserve"> press</w:t>
      </w:r>
    </w:p>
    <w:p w:rsidR="00830104" w:rsidRPr="0070278B" w:rsidRDefault="00830104" w:rsidP="0070278B">
      <w:pPr>
        <w:pStyle w:val="NoSpacing"/>
        <w:spacing w:line="360" w:lineRule="auto"/>
        <w:jc w:val="both"/>
        <w:rPr>
          <w:rFonts w:ascii="Book Antiqua" w:hAnsi="Book Antiqua" w:cs="Times New Roman"/>
          <w:sz w:val="24"/>
          <w:szCs w:val="24"/>
        </w:rPr>
      </w:pPr>
    </w:p>
    <w:p w:rsidR="0070278B" w:rsidRPr="0070278B" w:rsidRDefault="0070278B" w:rsidP="0070278B">
      <w:pPr>
        <w:spacing w:after="0" w:line="360" w:lineRule="auto"/>
        <w:jc w:val="both"/>
        <w:rPr>
          <w:rFonts w:ascii="Book Antiqua" w:hAnsi="Book Antiqua" w:cs="Times New Roman"/>
          <w:bCs/>
          <w:sz w:val="24"/>
          <w:szCs w:val="24"/>
        </w:rPr>
      </w:pPr>
      <w:r w:rsidRPr="0070278B">
        <w:rPr>
          <w:rFonts w:ascii="Book Antiqua" w:hAnsi="Book Antiqua" w:cs="Times New Roman"/>
          <w:bCs/>
          <w:sz w:val="24"/>
          <w:szCs w:val="24"/>
        </w:rPr>
        <w:br w:type="page"/>
      </w:r>
    </w:p>
    <w:p w:rsidR="002E1631" w:rsidRPr="00F71FDE" w:rsidRDefault="00691B32" w:rsidP="0070278B">
      <w:pPr>
        <w:pStyle w:val="NoSpacing"/>
        <w:spacing w:line="360" w:lineRule="auto"/>
        <w:jc w:val="both"/>
        <w:rPr>
          <w:rFonts w:ascii="Book Antiqua" w:hAnsi="Book Antiqua" w:cs="Times New Roman"/>
          <w:b/>
          <w:bCs/>
          <w:sz w:val="24"/>
          <w:szCs w:val="24"/>
        </w:rPr>
      </w:pPr>
      <w:r w:rsidRPr="00F71FDE">
        <w:rPr>
          <w:rFonts w:ascii="Book Antiqua" w:hAnsi="Book Antiqua" w:cs="Times New Roman"/>
          <w:b/>
          <w:bCs/>
          <w:sz w:val="24"/>
          <w:szCs w:val="24"/>
        </w:rPr>
        <w:lastRenderedPageBreak/>
        <w:t>INTRODUCTION</w:t>
      </w:r>
    </w:p>
    <w:p w:rsidR="00691B32" w:rsidRPr="0070278B" w:rsidRDefault="002E1631"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 xml:space="preserve">BK virus (BKV) is a human polyomavirus </w:t>
      </w:r>
      <w:r w:rsidR="00EE6973" w:rsidRPr="0070278B">
        <w:rPr>
          <w:rFonts w:ascii="Book Antiqua" w:hAnsi="Book Antiqua" w:cs="Times New Roman"/>
          <w:sz w:val="24"/>
          <w:szCs w:val="24"/>
        </w:rPr>
        <w:t xml:space="preserve">identified </w:t>
      </w:r>
      <w:r w:rsidRPr="0070278B">
        <w:rPr>
          <w:rFonts w:ascii="Book Antiqua" w:hAnsi="Book Antiqua" w:cs="Times New Roman"/>
          <w:sz w:val="24"/>
          <w:szCs w:val="24"/>
        </w:rPr>
        <w:t>in 1971</w:t>
      </w:r>
      <w:r w:rsidR="00814FE3" w:rsidRPr="0070278B">
        <w:rPr>
          <w:rFonts w:ascii="Book Antiqua" w:hAnsi="Book Antiqua" w:cs="Times New Roman"/>
          <w:sz w:val="24"/>
          <w:szCs w:val="24"/>
        </w:rPr>
        <w:t xml:space="preserve"> when</w:t>
      </w:r>
      <w:r w:rsidRPr="0070278B">
        <w:rPr>
          <w:rFonts w:ascii="Book Antiqua" w:hAnsi="Book Antiqua" w:cs="Times New Roman"/>
          <w:sz w:val="24"/>
          <w:szCs w:val="24"/>
        </w:rPr>
        <w:t xml:space="preserve"> it was isolated from the urine of a Sudanese kidney transplant recipient with </w:t>
      </w:r>
      <w:r w:rsidR="00A35904" w:rsidRPr="0070278B">
        <w:rPr>
          <w:rFonts w:ascii="Book Antiqua" w:hAnsi="Book Antiqua" w:cs="Times New Roman"/>
          <w:sz w:val="24"/>
          <w:szCs w:val="24"/>
        </w:rPr>
        <w:t>renal failure</w:t>
      </w:r>
      <w:r w:rsidR="00F56348" w:rsidRPr="0070278B">
        <w:rPr>
          <w:rFonts w:ascii="Book Antiqua" w:hAnsi="Book Antiqua" w:cs="Times New Roman"/>
          <w:sz w:val="24"/>
          <w:szCs w:val="24"/>
        </w:rPr>
        <w:t xml:space="preserve"> secondary to distal </w:t>
      </w:r>
      <w:r w:rsidRPr="0070278B">
        <w:rPr>
          <w:rFonts w:ascii="Book Antiqua" w:hAnsi="Book Antiqua" w:cs="Times New Roman"/>
          <w:sz w:val="24"/>
          <w:szCs w:val="24"/>
        </w:rPr>
        <w:t xml:space="preserve">ureteral </w:t>
      </w:r>
      <w:proofErr w:type="gramStart"/>
      <w:r w:rsidRPr="0070278B">
        <w:rPr>
          <w:rFonts w:ascii="Book Antiqua" w:hAnsi="Book Antiqua" w:cs="Times New Roman"/>
          <w:sz w:val="24"/>
          <w:szCs w:val="24"/>
        </w:rPr>
        <w:t>stenosis</w:t>
      </w:r>
      <w:r w:rsidR="00691B32"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w:t>
      </w:r>
      <w:r w:rsidR="00052693"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C5AE6" w:rsidRPr="0070278B">
        <w:rPr>
          <w:rFonts w:ascii="Book Antiqua" w:hAnsi="Book Antiqua" w:cs="Times New Roman"/>
          <w:sz w:val="24"/>
          <w:szCs w:val="24"/>
        </w:rPr>
        <w:t>It</w:t>
      </w:r>
      <w:r w:rsidR="00830104" w:rsidRPr="0070278B">
        <w:rPr>
          <w:rFonts w:ascii="Book Antiqua" w:hAnsi="Book Antiqua" w:cs="Times New Roman"/>
          <w:sz w:val="24"/>
          <w:szCs w:val="24"/>
        </w:rPr>
        <w:t xml:space="preserve"> </w:t>
      </w:r>
      <w:r w:rsidR="009D46A3" w:rsidRPr="0070278B">
        <w:rPr>
          <w:rFonts w:ascii="Book Antiqua" w:hAnsi="Book Antiqua" w:cs="Times New Roman"/>
          <w:sz w:val="24"/>
          <w:szCs w:val="24"/>
        </w:rPr>
        <w:t xml:space="preserve">belongs to the </w:t>
      </w:r>
      <w:r w:rsidR="009A70D6" w:rsidRPr="0070278B">
        <w:rPr>
          <w:rFonts w:ascii="Book Antiqua" w:hAnsi="Book Antiqua" w:cs="Times New Roman"/>
          <w:i/>
          <w:sz w:val="24"/>
          <w:szCs w:val="24"/>
        </w:rPr>
        <w:t>Papovaviridae</w:t>
      </w:r>
      <w:r w:rsidR="009D46A3" w:rsidRPr="0070278B">
        <w:rPr>
          <w:rFonts w:ascii="Book Antiqua" w:hAnsi="Book Antiqua" w:cs="Times New Roman"/>
          <w:sz w:val="24"/>
          <w:szCs w:val="24"/>
        </w:rPr>
        <w:t xml:space="preserve"> family of </w:t>
      </w:r>
      <w:proofErr w:type="gramStart"/>
      <w:r w:rsidR="009D46A3" w:rsidRPr="0070278B">
        <w:rPr>
          <w:rFonts w:ascii="Book Antiqua" w:hAnsi="Book Antiqua" w:cs="Times New Roman"/>
          <w:sz w:val="24"/>
          <w:szCs w:val="24"/>
        </w:rPr>
        <w:t>viruses</w:t>
      </w:r>
      <w:r w:rsidR="00691B32" w:rsidRPr="0070278B">
        <w:rPr>
          <w:rFonts w:ascii="Book Antiqua" w:hAnsi="Book Antiqua" w:cs="Times New Roman"/>
          <w:sz w:val="24"/>
          <w:szCs w:val="24"/>
          <w:vertAlign w:val="superscript"/>
        </w:rPr>
        <w:t>[</w:t>
      </w:r>
      <w:proofErr w:type="gramEnd"/>
      <w:r w:rsidR="0076243F" w:rsidRPr="0070278B">
        <w:rPr>
          <w:rFonts w:ascii="Book Antiqua" w:hAnsi="Book Antiqua" w:cs="Times New Roman"/>
          <w:sz w:val="24"/>
          <w:szCs w:val="24"/>
          <w:vertAlign w:val="superscript"/>
        </w:rPr>
        <w:t>2</w:t>
      </w:r>
      <w:r w:rsidR="00691B32"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35904" w:rsidRPr="0070278B">
        <w:rPr>
          <w:rFonts w:ascii="Book Antiqua" w:hAnsi="Book Antiqua" w:cs="Times New Roman"/>
          <w:sz w:val="24"/>
          <w:szCs w:val="24"/>
        </w:rPr>
        <w:t>BK</w:t>
      </w:r>
      <w:r w:rsidR="00417684" w:rsidRPr="0070278B">
        <w:rPr>
          <w:rFonts w:ascii="Book Antiqua" w:hAnsi="Book Antiqua" w:cs="Times New Roman"/>
          <w:sz w:val="24"/>
          <w:szCs w:val="24"/>
        </w:rPr>
        <w:t xml:space="preserve">V </w:t>
      </w:r>
      <w:r w:rsidR="002C5AE6" w:rsidRPr="0070278B">
        <w:rPr>
          <w:rFonts w:ascii="Book Antiqua" w:hAnsi="Book Antiqua" w:cs="Times New Roman"/>
          <w:sz w:val="24"/>
          <w:szCs w:val="24"/>
        </w:rPr>
        <w:t>along with</w:t>
      </w:r>
      <w:r w:rsidR="00A35904" w:rsidRPr="0070278B">
        <w:rPr>
          <w:rFonts w:ascii="Book Antiqua" w:hAnsi="Book Antiqua" w:cs="Times New Roman"/>
          <w:sz w:val="24"/>
          <w:szCs w:val="24"/>
        </w:rPr>
        <w:t xml:space="preserve"> </w:t>
      </w:r>
      <w:r w:rsidR="00924215" w:rsidRPr="0070278B">
        <w:rPr>
          <w:rFonts w:ascii="Book Antiqua" w:hAnsi="Book Antiqua" w:cs="Times New Roman"/>
          <w:sz w:val="24"/>
          <w:szCs w:val="24"/>
        </w:rPr>
        <w:t xml:space="preserve">other papovaviruses, </w:t>
      </w:r>
      <w:r w:rsidR="00924215" w:rsidRPr="0070278B">
        <w:rPr>
          <w:rFonts w:ascii="Book Antiqua" w:hAnsi="Book Antiqua" w:cs="Times New Roman"/>
          <w:i/>
          <w:sz w:val="24"/>
          <w:szCs w:val="24"/>
        </w:rPr>
        <w:t>e.g.</w:t>
      </w:r>
      <w:r w:rsidR="00814FE3" w:rsidRPr="0070278B">
        <w:rPr>
          <w:rFonts w:ascii="Book Antiqua" w:hAnsi="Book Antiqua" w:cs="Times New Roman"/>
          <w:sz w:val="24"/>
          <w:szCs w:val="24"/>
        </w:rPr>
        <w:t xml:space="preserve">, </w:t>
      </w:r>
      <w:r w:rsidR="00A35904" w:rsidRPr="0070278B">
        <w:rPr>
          <w:rFonts w:ascii="Book Antiqua" w:hAnsi="Book Antiqua" w:cs="Times New Roman"/>
          <w:sz w:val="24"/>
          <w:szCs w:val="24"/>
        </w:rPr>
        <w:t>JC virus</w:t>
      </w:r>
      <w:r w:rsidR="00E240D9">
        <w:rPr>
          <w:rFonts w:ascii="Book Antiqua" w:eastAsiaTheme="minorEastAsia" w:hAnsi="Book Antiqua" w:cs="Times New Roman" w:hint="eastAsia"/>
          <w:sz w:val="24"/>
          <w:szCs w:val="24"/>
          <w:lang w:eastAsia="zh-CN"/>
        </w:rPr>
        <w:t xml:space="preserve"> </w:t>
      </w:r>
      <w:r w:rsidR="00E240D9" w:rsidRPr="0070278B">
        <w:rPr>
          <w:rFonts w:ascii="Book Antiqua" w:hAnsi="Book Antiqua"/>
          <w:sz w:val="24"/>
          <w:szCs w:val="24"/>
        </w:rPr>
        <w:t>(JCV)</w:t>
      </w:r>
      <w:r w:rsidR="00924215" w:rsidRPr="0070278B">
        <w:rPr>
          <w:rFonts w:ascii="Book Antiqua" w:hAnsi="Book Antiqua" w:cs="Times New Roman"/>
          <w:sz w:val="24"/>
          <w:szCs w:val="24"/>
        </w:rPr>
        <w:t xml:space="preserve">, </w:t>
      </w:r>
      <w:r w:rsidR="00FD173F" w:rsidRPr="0070278B">
        <w:rPr>
          <w:rFonts w:ascii="Book Antiqua" w:hAnsi="Book Antiqua" w:cs="Times New Roman"/>
          <w:sz w:val="24"/>
          <w:szCs w:val="24"/>
        </w:rPr>
        <w:t xml:space="preserve">can </w:t>
      </w:r>
      <w:r w:rsidRPr="0070278B">
        <w:rPr>
          <w:rFonts w:ascii="Book Antiqua" w:hAnsi="Book Antiqua" w:cs="Times New Roman"/>
          <w:sz w:val="24"/>
          <w:szCs w:val="24"/>
        </w:rPr>
        <w:t xml:space="preserve">cause </w:t>
      </w:r>
      <w:r w:rsidR="00924215" w:rsidRPr="0070278B">
        <w:rPr>
          <w:rFonts w:ascii="Book Antiqua" w:hAnsi="Book Antiqua" w:cs="Times New Roman"/>
          <w:sz w:val="24"/>
          <w:szCs w:val="24"/>
        </w:rPr>
        <w:t>d</w:t>
      </w:r>
      <w:r w:rsidR="00996AC8">
        <w:rPr>
          <w:rFonts w:ascii="Book Antiqua" w:hAnsi="Book Antiqua" w:cs="Times New Roman"/>
          <w:sz w:val="24"/>
          <w:szCs w:val="24"/>
        </w:rPr>
        <w:t xml:space="preserve">isease in </w:t>
      </w:r>
      <w:proofErr w:type="gramStart"/>
      <w:r w:rsidR="00996AC8">
        <w:rPr>
          <w:rFonts w:ascii="Book Antiqua" w:hAnsi="Book Antiqua" w:cs="Times New Roman"/>
          <w:sz w:val="24"/>
          <w:szCs w:val="24"/>
        </w:rPr>
        <w:t>humans</w:t>
      </w:r>
      <w:r w:rsidR="00996AC8">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3</w:t>
      </w:r>
      <w:r w:rsidR="00F56348" w:rsidRPr="0070278B">
        <w:rPr>
          <w:rFonts w:ascii="Book Antiqua" w:hAnsi="Book Antiqua" w:cs="Times New Roman"/>
          <w:sz w:val="24"/>
          <w:szCs w:val="24"/>
          <w:vertAlign w:val="superscript"/>
        </w:rPr>
        <w:t>,</w:t>
      </w:r>
      <w:r w:rsidR="0076243F" w:rsidRPr="0070278B">
        <w:rPr>
          <w:rFonts w:ascii="Book Antiqua" w:hAnsi="Book Antiqua" w:cs="Times New Roman"/>
          <w:sz w:val="24"/>
          <w:szCs w:val="24"/>
          <w:vertAlign w:val="superscript"/>
        </w:rPr>
        <w:t>4]</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BKV is ubiquitous in the general population</w:t>
      </w:r>
      <w:r w:rsidR="002C5AE6" w:rsidRPr="0070278B">
        <w:rPr>
          <w:rFonts w:ascii="Book Antiqua" w:hAnsi="Book Antiqua" w:cs="Times New Roman"/>
          <w:sz w:val="24"/>
          <w:szCs w:val="24"/>
        </w:rPr>
        <w:t xml:space="preserve"> and</w:t>
      </w:r>
      <w:r w:rsidR="00814FE3" w:rsidRPr="0070278B">
        <w:rPr>
          <w:rFonts w:ascii="Book Antiqua" w:hAnsi="Book Antiqua" w:cs="Times New Roman"/>
          <w:sz w:val="24"/>
          <w:szCs w:val="24"/>
        </w:rPr>
        <w:t xml:space="preserve"> </w:t>
      </w:r>
      <w:r w:rsidR="008A0BBC" w:rsidRPr="0070278B">
        <w:rPr>
          <w:rFonts w:ascii="Book Antiqua" w:hAnsi="Book Antiqua" w:cs="Times New Roman"/>
          <w:sz w:val="24"/>
          <w:szCs w:val="24"/>
        </w:rPr>
        <w:t>s</w:t>
      </w:r>
      <w:r w:rsidRPr="0070278B">
        <w:rPr>
          <w:rFonts w:ascii="Book Antiqua" w:hAnsi="Book Antiqua" w:cs="Times New Roman"/>
          <w:sz w:val="24"/>
          <w:szCs w:val="24"/>
        </w:rPr>
        <w:t>erologic studies suggest that primary infection occurs in early childho</w:t>
      </w:r>
      <w:r w:rsidR="00996AC8">
        <w:rPr>
          <w:rFonts w:ascii="Book Antiqua" w:hAnsi="Book Antiqua" w:cs="Times New Roman"/>
          <w:sz w:val="24"/>
          <w:szCs w:val="24"/>
        </w:rPr>
        <w:t xml:space="preserve">od at a median age of 4-5 </w:t>
      </w:r>
      <w:proofErr w:type="gramStart"/>
      <w:r w:rsidR="00996AC8">
        <w:rPr>
          <w:rFonts w:ascii="Book Antiqua" w:hAnsi="Book Antiqua" w:cs="Times New Roman"/>
          <w:sz w:val="24"/>
          <w:szCs w:val="24"/>
        </w:rPr>
        <w:t>years</w:t>
      </w:r>
      <w:r w:rsidR="00691B32" w:rsidRPr="0070278B">
        <w:rPr>
          <w:rFonts w:ascii="Book Antiqua" w:hAnsi="Book Antiqua" w:cs="Times New Roman"/>
          <w:sz w:val="24"/>
          <w:szCs w:val="24"/>
          <w:vertAlign w:val="superscript"/>
        </w:rPr>
        <w:t>[</w:t>
      </w:r>
      <w:proofErr w:type="gramEnd"/>
      <w:r w:rsidR="0076243F" w:rsidRPr="0070278B">
        <w:rPr>
          <w:rFonts w:ascii="Book Antiqua" w:hAnsi="Book Antiqua" w:cs="Times New Roman"/>
          <w:sz w:val="24"/>
          <w:szCs w:val="24"/>
          <w:vertAlign w:val="superscript"/>
        </w:rPr>
        <w:t>5</w:t>
      </w:r>
      <w:r w:rsidR="00996AC8">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6</w:t>
      </w:r>
      <w:r w:rsidR="00691B32"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BKV primary infection usually results in upper respiratory symptoms with</w:t>
      </w:r>
      <w:r w:rsidR="00996AC8">
        <w:rPr>
          <w:rFonts w:ascii="Book Antiqua" w:hAnsi="Book Antiqua" w:cs="Times New Roman"/>
          <w:sz w:val="24"/>
          <w:szCs w:val="24"/>
        </w:rPr>
        <w:t xml:space="preserve"> rare reports of acute </w:t>
      </w:r>
      <w:proofErr w:type="gramStart"/>
      <w:r w:rsidR="00996AC8">
        <w:rPr>
          <w:rFonts w:ascii="Book Antiqua" w:hAnsi="Book Antiqua" w:cs="Times New Roman"/>
          <w:sz w:val="24"/>
          <w:szCs w:val="24"/>
        </w:rPr>
        <w:t>cystitis</w:t>
      </w:r>
      <w:r w:rsidR="00691B32" w:rsidRPr="0070278B">
        <w:rPr>
          <w:rFonts w:ascii="Book Antiqua" w:hAnsi="Book Antiqua" w:cs="Times New Roman"/>
          <w:sz w:val="24"/>
          <w:szCs w:val="24"/>
          <w:vertAlign w:val="superscript"/>
        </w:rPr>
        <w:t>[</w:t>
      </w:r>
      <w:proofErr w:type="gramEnd"/>
      <w:r w:rsidR="0076243F" w:rsidRPr="0070278B">
        <w:rPr>
          <w:rFonts w:ascii="Book Antiqua" w:hAnsi="Book Antiqua" w:cs="Times New Roman"/>
          <w:sz w:val="24"/>
          <w:szCs w:val="24"/>
          <w:vertAlign w:val="superscript"/>
        </w:rPr>
        <w:t>5</w:t>
      </w:r>
      <w:r w:rsidR="00996AC8">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6</w:t>
      </w:r>
      <w:r w:rsidR="00691B32"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91B32" w:rsidRPr="0070278B">
        <w:rPr>
          <w:rFonts w:ascii="Book Antiqua" w:hAnsi="Book Antiqua" w:cs="Times New Roman"/>
          <w:sz w:val="24"/>
          <w:szCs w:val="24"/>
        </w:rPr>
        <w:t>The r</w:t>
      </w:r>
      <w:r w:rsidRPr="0070278B">
        <w:rPr>
          <w:rFonts w:ascii="Book Antiqua" w:hAnsi="Book Antiqua" w:cs="Times New Roman"/>
          <w:sz w:val="24"/>
          <w:szCs w:val="24"/>
        </w:rPr>
        <w:t>oute of transmission is not conclusive</w:t>
      </w:r>
      <w:r w:rsidR="00221463" w:rsidRPr="0070278B">
        <w:rPr>
          <w:rFonts w:ascii="Book Antiqua" w:hAnsi="Book Antiqua" w:cs="Times New Roman"/>
          <w:sz w:val="24"/>
          <w:szCs w:val="24"/>
        </w:rPr>
        <w:t>ly known.</w:t>
      </w:r>
      <w:r w:rsidRPr="0070278B">
        <w:rPr>
          <w:rFonts w:ascii="Book Antiqua" w:hAnsi="Book Antiqua" w:cs="Times New Roman"/>
          <w:sz w:val="24"/>
          <w:szCs w:val="24"/>
        </w:rPr>
        <w:t xml:space="preserve"> </w:t>
      </w:r>
      <w:r w:rsidR="00221463" w:rsidRPr="0070278B">
        <w:rPr>
          <w:rFonts w:ascii="Book Antiqua" w:hAnsi="Book Antiqua" w:cs="Times New Roman"/>
          <w:sz w:val="24"/>
          <w:szCs w:val="24"/>
        </w:rPr>
        <w:t>I</w:t>
      </w:r>
      <w:r w:rsidRPr="0070278B">
        <w:rPr>
          <w:rFonts w:ascii="Book Antiqua" w:hAnsi="Book Antiqua" w:cs="Times New Roman"/>
          <w:sz w:val="24"/>
          <w:szCs w:val="24"/>
        </w:rPr>
        <w:t xml:space="preserve">t is believed </w:t>
      </w:r>
      <w:r w:rsidR="00221463" w:rsidRPr="0070278B">
        <w:rPr>
          <w:rFonts w:ascii="Book Antiqua" w:hAnsi="Book Antiqua" w:cs="Times New Roman"/>
          <w:sz w:val="24"/>
          <w:szCs w:val="24"/>
        </w:rPr>
        <w:t xml:space="preserve">that transmission </w:t>
      </w:r>
      <w:r w:rsidRPr="0070278B">
        <w:rPr>
          <w:rFonts w:ascii="Book Antiqua" w:hAnsi="Book Antiqua" w:cs="Times New Roman"/>
          <w:sz w:val="24"/>
          <w:szCs w:val="24"/>
        </w:rPr>
        <w:t>occur</w:t>
      </w:r>
      <w:r w:rsidR="00221463" w:rsidRPr="0070278B">
        <w:rPr>
          <w:rFonts w:ascii="Book Antiqua" w:hAnsi="Book Antiqua" w:cs="Times New Roman"/>
          <w:sz w:val="24"/>
          <w:szCs w:val="24"/>
        </w:rPr>
        <w:t>s</w:t>
      </w:r>
      <w:r w:rsidRPr="0070278B">
        <w:rPr>
          <w:rFonts w:ascii="Book Antiqua" w:hAnsi="Book Antiqua" w:cs="Times New Roman"/>
          <w:sz w:val="24"/>
          <w:szCs w:val="24"/>
        </w:rPr>
        <w:t xml:space="preserve"> </w:t>
      </w:r>
      <w:r w:rsidR="00DC582B" w:rsidRPr="003B30E9">
        <w:rPr>
          <w:rFonts w:ascii="Book Antiqua" w:hAnsi="Book Antiqua"/>
          <w:i/>
          <w:sz w:val="24"/>
          <w:szCs w:val="24"/>
        </w:rPr>
        <w:t>via</w:t>
      </w:r>
      <w:r w:rsidRPr="0070278B">
        <w:rPr>
          <w:rFonts w:ascii="Book Antiqua" w:hAnsi="Book Antiqua" w:cs="Times New Roman"/>
          <w:sz w:val="24"/>
          <w:szCs w:val="24"/>
        </w:rPr>
        <w:t xml:space="preserve"> </w:t>
      </w:r>
      <w:r w:rsidR="00691B32" w:rsidRPr="0070278B">
        <w:rPr>
          <w:rFonts w:ascii="Book Antiqua" w:hAnsi="Book Antiqua" w:cs="Times New Roman"/>
          <w:sz w:val="24"/>
          <w:szCs w:val="24"/>
        </w:rPr>
        <w:t xml:space="preserve">the </w:t>
      </w:r>
      <w:r w:rsidRPr="0070278B">
        <w:rPr>
          <w:rFonts w:ascii="Book Antiqua" w:hAnsi="Book Antiqua" w:cs="Times New Roman"/>
          <w:sz w:val="24"/>
          <w:szCs w:val="24"/>
        </w:rPr>
        <w:t xml:space="preserve">respiratory </w:t>
      </w:r>
      <w:proofErr w:type="gramStart"/>
      <w:r w:rsidR="00691B32" w:rsidRPr="0070278B">
        <w:rPr>
          <w:rFonts w:ascii="Book Antiqua" w:hAnsi="Book Antiqua" w:cs="Times New Roman"/>
          <w:sz w:val="24"/>
          <w:szCs w:val="24"/>
        </w:rPr>
        <w:t>pathway</w:t>
      </w:r>
      <w:r w:rsidR="00691B32" w:rsidRPr="0070278B">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5,</w:t>
      </w:r>
      <w:r w:rsidRPr="0070278B">
        <w:rPr>
          <w:rFonts w:ascii="Book Antiqua" w:hAnsi="Book Antiqua" w:cs="Times New Roman"/>
          <w:sz w:val="24"/>
          <w:szCs w:val="24"/>
          <w:vertAlign w:val="superscript"/>
        </w:rPr>
        <w:t>6</w:t>
      </w:r>
      <w:r w:rsidR="00691B32"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w:t>
      </w:r>
    </w:p>
    <w:p w:rsidR="00B27C24" w:rsidRPr="0070278B" w:rsidRDefault="00EE6973"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Latent </w:t>
      </w:r>
      <w:r w:rsidR="00A35904" w:rsidRPr="0070278B">
        <w:rPr>
          <w:rFonts w:ascii="Book Antiqua" w:hAnsi="Book Antiqua" w:cs="Times New Roman"/>
          <w:sz w:val="24"/>
          <w:szCs w:val="24"/>
        </w:rPr>
        <w:t xml:space="preserve">infection </w:t>
      </w:r>
      <w:r w:rsidRPr="0070278B">
        <w:rPr>
          <w:rFonts w:ascii="Book Antiqua" w:hAnsi="Book Antiqua" w:cs="Times New Roman"/>
          <w:sz w:val="24"/>
          <w:szCs w:val="24"/>
        </w:rPr>
        <w:t xml:space="preserve">with BKV </w:t>
      </w:r>
      <w:r w:rsidR="002E1631" w:rsidRPr="0070278B">
        <w:rPr>
          <w:rFonts w:ascii="Book Antiqua" w:hAnsi="Book Antiqua" w:cs="Times New Roman"/>
          <w:sz w:val="24"/>
          <w:szCs w:val="24"/>
        </w:rPr>
        <w:t xml:space="preserve">typically causes clinical disease in the genitourinary tract since </w:t>
      </w:r>
      <w:r w:rsidR="008C3839" w:rsidRPr="0070278B">
        <w:rPr>
          <w:rFonts w:ascii="Book Antiqua" w:hAnsi="Book Antiqua" w:cs="Times New Roman"/>
          <w:sz w:val="24"/>
          <w:szCs w:val="24"/>
        </w:rPr>
        <w:t xml:space="preserve">the virus </w:t>
      </w:r>
      <w:r w:rsidR="002E1631" w:rsidRPr="0070278B">
        <w:rPr>
          <w:rFonts w:ascii="Book Antiqua" w:hAnsi="Book Antiqua" w:cs="Times New Roman"/>
          <w:sz w:val="24"/>
          <w:szCs w:val="24"/>
        </w:rPr>
        <w:t xml:space="preserve">has a tropism for renal tubular and transitional </w:t>
      </w:r>
      <w:r w:rsidR="00A35904" w:rsidRPr="0070278B">
        <w:rPr>
          <w:rFonts w:ascii="Book Antiqua" w:hAnsi="Book Antiqua" w:cs="Times New Roman"/>
          <w:sz w:val="24"/>
          <w:szCs w:val="24"/>
        </w:rPr>
        <w:t xml:space="preserve">epithelial </w:t>
      </w:r>
      <w:r w:rsidR="002E1631" w:rsidRPr="0070278B">
        <w:rPr>
          <w:rFonts w:ascii="Book Antiqua" w:hAnsi="Book Antiqua" w:cs="Times New Roman"/>
          <w:sz w:val="24"/>
          <w:szCs w:val="24"/>
        </w:rPr>
        <w:t>cells</w:t>
      </w:r>
      <w:r w:rsidR="00691B3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60F4E" w:rsidRPr="0070278B">
        <w:rPr>
          <w:rFonts w:ascii="Book Antiqua" w:hAnsi="Book Antiqua" w:cs="Times New Roman"/>
          <w:sz w:val="24"/>
          <w:szCs w:val="24"/>
        </w:rPr>
        <w:t>I</w:t>
      </w:r>
      <w:r w:rsidR="002E1631" w:rsidRPr="0070278B">
        <w:rPr>
          <w:rFonts w:ascii="Book Antiqua" w:hAnsi="Book Antiqua" w:cs="Times New Roman"/>
          <w:sz w:val="24"/>
          <w:szCs w:val="24"/>
        </w:rPr>
        <w:t xml:space="preserve">n these cells </w:t>
      </w:r>
      <w:r w:rsidR="008C3839" w:rsidRPr="0070278B">
        <w:rPr>
          <w:rFonts w:ascii="Book Antiqua" w:hAnsi="Book Antiqua" w:cs="Times New Roman"/>
          <w:sz w:val="24"/>
          <w:szCs w:val="24"/>
        </w:rPr>
        <w:t>BKV</w:t>
      </w:r>
      <w:r w:rsidR="002E1631" w:rsidRPr="0070278B">
        <w:rPr>
          <w:rFonts w:ascii="Book Antiqua" w:hAnsi="Book Antiqua" w:cs="Times New Roman"/>
          <w:sz w:val="24"/>
          <w:szCs w:val="24"/>
        </w:rPr>
        <w:t xml:space="preserve"> establishes a life-l</w:t>
      </w:r>
      <w:r w:rsidR="00996AC8">
        <w:rPr>
          <w:rFonts w:ascii="Book Antiqua" w:hAnsi="Book Antiqua" w:cs="Times New Roman"/>
          <w:sz w:val="24"/>
          <w:szCs w:val="24"/>
        </w:rPr>
        <w:t xml:space="preserve">ong </w:t>
      </w:r>
      <w:proofErr w:type="gramStart"/>
      <w:r w:rsidR="00996AC8">
        <w:rPr>
          <w:rFonts w:ascii="Book Antiqua" w:hAnsi="Book Antiqua" w:cs="Times New Roman"/>
          <w:sz w:val="24"/>
          <w:szCs w:val="24"/>
        </w:rPr>
        <w:t>latency</w:t>
      </w:r>
      <w:r w:rsidR="00691B32" w:rsidRPr="0070278B">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3,4,</w:t>
      </w:r>
      <w:r w:rsidR="002E1631" w:rsidRPr="0070278B">
        <w:rPr>
          <w:rFonts w:ascii="Book Antiqua" w:hAnsi="Book Antiqua" w:cs="Times New Roman"/>
          <w:sz w:val="24"/>
          <w:szCs w:val="24"/>
          <w:vertAlign w:val="superscript"/>
        </w:rPr>
        <w:t>7</w:t>
      </w:r>
      <w:r w:rsidR="00691B32" w:rsidRPr="0070278B">
        <w:rPr>
          <w:rFonts w:ascii="Book Antiqua" w:hAnsi="Book Antiqua" w:cs="Times New Roman"/>
          <w:sz w:val="24"/>
          <w:szCs w:val="24"/>
          <w:vertAlign w:val="superscript"/>
        </w:rPr>
        <w:t>]</w:t>
      </w:r>
      <w:r w:rsidR="002E163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E1631" w:rsidRPr="0070278B">
        <w:rPr>
          <w:rFonts w:ascii="Book Antiqua" w:hAnsi="Book Antiqua" w:cs="Times New Roman"/>
          <w:sz w:val="24"/>
          <w:szCs w:val="24"/>
        </w:rPr>
        <w:t xml:space="preserve">Viral reactivation </w:t>
      </w:r>
      <w:r w:rsidR="00221463" w:rsidRPr="0070278B">
        <w:rPr>
          <w:rFonts w:ascii="Book Antiqua" w:hAnsi="Book Antiqua" w:cs="Times New Roman"/>
          <w:sz w:val="24"/>
          <w:szCs w:val="24"/>
        </w:rPr>
        <w:t xml:space="preserve">usually </w:t>
      </w:r>
      <w:r w:rsidR="002E1631" w:rsidRPr="0070278B">
        <w:rPr>
          <w:rFonts w:ascii="Book Antiqua" w:hAnsi="Book Antiqua" w:cs="Times New Roman"/>
          <w:sz w:val="24"/>
          <w:szCs w:val="24"/>
        </w:rPr>
        <w:t xml:space="preserve">occurs in </w:t>
      </w:r>
      <w:r w:rsidR="00060F4E" w:rsidRPr="0070278B">
        <w:rPr>
          <w:rFonts w:ascii="Book Antiqua" w:hAnsi="Book Antiqua" w:cs="Times New Roman"/>
          <w:sz w:val="24"/>
          <w:szCs w:val="24"/>
        </w:rPr>
        <w:t>patients</w:t>
      </w:r>
      <w:r w:rsidR="002E1631" w:rsidRPr="0070278B">
        <w:rPr>
          <w:rFonts w:ascii="Book Antiqua" w:hAnsi="Book Antiqua" w:cs="Times New Roman"/>
          <w:sz w:val="24"/>
          <w:szCs w:val="24"/>
        </w:rPr>
        <w:t xml:space="preserve"> with immunosuppressed states resulting in viruria</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A</w:t>
      </w:r>
      <w:r w:rsidR="002E1631" w:rsidRPr="0070278B">
        <w:rPr>
          <w:rFonts w:ascii="Book Antiqua" w:hAnsi="Book Antiqua" w:cs="Times New Roman"/>
          <w:sz w:val="24"/>
          <w:szCs w:val="24"/>
        </w:rPr>
        <w:t xml:space="preserve"> small percentage of </w:t>
      </w:r>
      <w:r w:rsidR="00852FA5" w:rsidRPr="0070278B">
        <w:rPr>
          <w:rFonts w:ascii="Book Antiqua" w:hAnsi="Book Antiqua" w:cs="Times New Roman"/>
          <w:sz w:val="24"/>
          <w:szCs w:val="24"/>
        </w:rPr>
        <w:t xml:space="preserve">patients with </w:t>
      </w:r>
      <w:r w:rsidR="002E1631" w:rsidRPr="0070278B">
        <w:rPr>
          <w:rFonts w:ascii="Book Antiqua" w:hAnsi="Book Antiqua" w:cs="Times New Roman"/>
          <w:sz w:val="24"/>
          <w:szCs w:val="24"/>
        </w:rPr>
        <w:t xml:space="preserve">viruria </w:t>
      </w:r>
      <w:r w:rsidR="00852FA5" w:rsidRPr="0070278B">
        <w:rPr>
          <w:rFonts w:ascii="Book Antiqua" w:hAnsi="Book Antiqua" w:cs="Times New Roman"/>
          <w:sz w:val="24"/>
          <w:szCs w:val="24"/>
        </w:rPr>
        <w:t xml:space="preserve">develop </w:t>
      </w:r>
      <w:r w:rsidR="002E1631" w:rsidRPr="0070278B">
        <w:rPr>
          <w:rFonts w:ascii="Book Antiqua" w:hAnsi="Book Antiqua" w:cs="Times New Roman"/>
          <w:sz w:val="24"/>
          <w:szCs w:val="24"/>
        </w:rPr>
        <w:t>an i</w:t>
      </w:r>
      <w:r w:rsidR="004253EE">
        <w:rPr>
          <w:rFonts w:ascii="Book Antiqua" w:hAnsi="Book Antiqua" w:cs="Times New Roman"/>
          <w:sz w:val="24"/>
          <w:szCs w:val="24"/>
        </w:rPr>
        <w:t xml:space="preserve">nvasive infection of the </w:t>
      </w:r>
      <w:proofErr w:type="gramStart"/>
      <w:r w:rsidR="004253EE">
        <w:rPr>
          <w:rFonts w:ascii="Book Antiqua" w:hAnsi="Book Antiqua" w:cs="Times New Roman"/>
          <w:sz w:val="24"/>
          <w:szCs w:val="24"/>
        </w:rPr>
        <w:t>kidney</w:t>
      </w:r>
      <w:r w:rsidR="00691B32" w:rsidRPr="0070278B">
        <w:rPr>
          <w:rFonts w:ascii="Book Antiqua" w:hAnsi="Book Antiqua" w:cs="Times New Roman"/>
          <w:sz w:val="24"/>
          <w:szCs w:val="24"/>
          <w:vertAlign w:val="superscript"/>
        </w:rPr>
        <w:t>[</w:t>
      </w:r>
      <w:proofErr w:type="gramEnd"/>
      <w:r w:rsidR="002E1631" w:rsidRPr="0070278B">
        <w:rPr>
          <w:rFonts w:ascii="Book Antiqua" w:hAnsi="Book Antiqua" w:cs="Times New Roman"/>
          <w:sz w:val="24"/>
          <w:szCs w:val="24"/>
          <w:vertAlign w:val="superscript"/>
        </w:rPr>
        <w:t>3</w:t>
      </w:r>
      <w:r w:rsidR="00691B32" w:rsidRPr="0070278B">
        <w:rPr>
          <w:rFonts w:ascii="Book Antiqua" w:hAnsi="Book Antiqua" w:cs="Times New Roman"/>
          <w:sz w:val="24"/>
          <w:szCs w:val="24"/>
          <w:vertAlign w:val="superscript"/>
        </w:rPr>
        <w:t>]</w:t>
      </w:r>
      <w:r w:rsidR="002E163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E1631" w:rsidRPr="0070278B">
        <w:rPr>
          <w:rFonts w:ascii="Book Antiqua" w:hAnsi="Book Antiqua" w:cs="Times New Roman"/>
          <w:sz w:val="24"/>
          <w:szCs w:val="24"/>
        </w:rPr>
        <w:t xml:space="preserve">BKV </w:t>
      </w:r>
      <w:r w:rsidR="00B27C24" w:rsidRPr="0070278B">
        <w:rPr>
          <w:rFonts w:ascii="Book Antiqua" w:hAnsi="Book Antiqua" w:cs="Times New Roman"/>
          <w:sz w:val="24"/>
          <w:szCs w:val="24"/>
        </w:rPr>
        <w:t xml:space="preserve">infections involving </w:t>
      </w:r>
      <w:r w:rsidR="001F3133" w:rsidRPr="0070278B">
        <w:rPr>
          <w:rFonts w:ascii="Book Antiqua" w:hAnsi="Book Antiqua" w:cs="Times New Roman"/>
          <w:sz w:val="24"/>
          <w:szCs w:val="24"/>
        </w:rPr>
        <w:t xml:space="preserve">the urinary tract were the first to be reported in </w:t>
      </w:r>
      <w:r w:rsidR="002E1631" w:rsidRPr="0070278B">
        <w:rPr>
          <w:rFonts w:ascii="Book Antiqua" w:hAnsi="Book Antiqua" w:cs="Times New Roman"/>
          <w:sz w:val="24"/>
          <w:szCs w:val="24"/>
        </w:rPr>
        <w:t>kidney transplant recipients</w:t>
      </w:r>
      <w:r w:rsidR="001F3133" w:rsidRPr="0070278B">
        <w:rPr>
          <w:rFonts w:ascii="Book Antiqua" w:hAnsi="Book Antiqua" w:cs="Times New Roman"/>
          <w:sz w:val="24"/>
          <w:szCs w:val="24"/>
        </w:rPr>
        <w:t xml:space="preserve"> and are the most frequent</w:t>
      </w:r>
      <w:r w:rsidR="00B27C24" w:rsidRPr="0070278B">
        <w:rPr>
          <w:rFonts w:ascii="Book Antiqua" w:hAnsi="Book Antiqua" w:cs="Times New Roman"/>
          <w:sz w:val="24"/>
          <w:szCs w:val="24"/>
        </w:rPr>
        <w:t xml:space="preserve"> manifestations of BKV</w:t>
      </w:r>
      <w:r w:rsidR="001F313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1F3133" w:rsidRPr="0070278B">
        <w:rPr>
          <w:rFonts w:ascii="Book Antiqua" w:hAnsi="Book Antiqua" w:cs="Times New Roman"/>
          <w:sz w:val="24"/>
          <w:szCs w:val="24"/>
        </w:rPr>
        <w:t xml:space="preserve">BKV infection </w:t>
      </w:r>
      <w:r w:rsidR="00B27C24" w:rsidRPr="0070278B">
        <w:rPr>
          <w:rFonts w:ascii="Book Antiqua" w:hAnsi="Book Antiqua" w:cs="Times New Roman"/>
          <w:sz w:val="24"/>
          <w:szCs w:val="24"/>
        </w:rPr>
        <w:t>in other or</w:t>
      </w:r>
      <w:r w:rsidR="001F3133" w:rsidRPr="0070278B">
        <w:rPr>
          <w:rFonts w:ascii="Book Antiqua" w:hAnsi="Book Antiqua" w:cs="Times New Roman"/>
          <w:sz w:val="24"/>
          <w:szCs w:val="24"/>
        </w:rPr>
        <w:t>gan</w:t>
      </w:r>
      <w:r w:rsidR="00B27C24" w:rsidRPr="0070278B">
        <w:rPr>
          <w:rFonts w:ascii="Book Antiqua" w:hAnsi="Book Antiqua" w:cs="Times New Roman"/>
          <w:sz w:val="24"/>
          <w:szCs w:val="24"/>
        </w:rPr>
        <w:t>s</w:t>
      </w:r>
      <w:r w:rsidR="001F3133" w:rsidRPr="0070278B">
        <w:rPr>
          <w:rFonts w:ascii="Book Antiqua" w:hAnsi="Book Antiqua" w:cs="Times New Roman"/>
          <w:sz w:val="24"/>
          <w:szCs w:val="24"/>
        </w:rPr>
        <w:t xml:space="preserve"> </w:t>
      </w:r>
      <w:r w:rsidR="00B27C24" w:rsidRPr="0070278B">
        <w:rPr>
          <w:rFonts w:ascii="Book Antiqua" w:hAnsi="Book Antiqua" w:cs="Times New Roman"/>
          <w:sz w:val="24"/>
          <w:szCs w:val="24"/>
        </w:rPr>
        <w:t xml:space="preserve">is less </w:t>
      </w:r>
      <w:proofErr w:type="gramStart"/>
      <w:r w:rsidR="00B27C24" w:rsidRPr="0070278B">
        <w:rPr>
          <w:rFonts w:ascii="Book Antiqua" w:hAnsi="Book Antiqua" w:cs="Times New Roman"/>
          <w:sz w:val="24"/>
          <w:szCs w:val="24"/>
        </w:rPr>
        <w:t>frequent</w:t>
      </w:r>
      <w:r w:rsidR="00996AC8">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2,3,</w:t>
      </w:r>
      <w:r w:rsidR="001F3133" w:rsidRPr="0070278B">
        <w:rPr>
          <w:rFonts w:ascii="Book Antiqua" w:hAnsi="Book Antiqua" w:cs="Times New Roman"/>
          <w:sz w:val="24"/>
          <w:szCs w:val="24"/>
          <w:vertAlign w:val="superscript"/>
        </w:rPr>
        <w:t>8]</w:t>
      </w:r>
      <w:r w:rsidR="001F313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2E1631" w:rsidRPr="0070278B" w:rsidRDefault="00B27C24"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BK nephropathy (BKN) was recognized as an emerging problem in renal transplant recipients with </w:t>
      </w:r>
      <w:r w:rsidR="002E1631" w:rsidRPr="0070278B">
        <w:rPr>
          <w:rFonts w:ascii="Book Antiqua" w:hAnsi="Book Antiqua" w:cs="Times New Roman"/>
          <w:sz w:val="24"/>
          <w:szCs w:val="24"/>
        </w:rPr>
        <w:t>the introduction of improved immunosuppressive treatments such as tacrolimus, mycophenolat</w:t>
      </w:r>
      <w:r w:rsidR="00996AC8">
        <w:rPr>
          <w:rFonts w:ascii="Book Antiqua" w:hAnsi="Book Antiqua" w:cs="Times New Roman"/>
          <w:sz w:val="24"/>
          <w:szCs w:val="24"/>
        </w:rPr>
        <w:t xml:space="preserve">e, and antilymphocyte </w:t>
      </w:r>
      <w:proofErr w:type="gramStart"/>
      <w:r w:rsidR="00996AC8">
        <w:rPr>
          <w:rFonts w:ascii="Book Antiqua" w:hAnsi="Book Antiqua" w:cs="Times New Roman"/>
          <w:sz w:val="24"/>
          <w:szCs w:val="24"/>
        </w:rPr>
        <w:t>globulins</w:t>
      </w:r>
      <w:r w:rsidR="006352AD" w:rsidRPr="0070278B">
        <w:rPr>
          <w:rFonts w:ascii="Book Antiqua" w:hAnsi="Book Antiqua" w:cs="Times New Roman"/>
          <w:sz w:val="24"/>
          <w:szCs w:val="24"/>
          <w:vertAlign w:val="superscript"/>
        </w:rPr>
        <w:t>[</w:t>
      </w:r>
      <w:proofErr w:type="gramEnd"/>
      <w:r w:rsidR="002E1631" w:rsidRPr="0070278B">
        <w:rPr>
          <w:rFonts w:ascii="Book Antiqua" w:hAnsi="Book Antiqua" w:cs="Times New Roman"/>
          <w:sz w:val="24"/>
          <w:szCs w:val="24"/>
          <w:vertAlign w:val="superscript"/>
        </w:rPr>
        <w:t>6</w:t>
      </w:r>
      <w:r w:rsidR="00996AC8">
        <w:rPr>
          <w:rFonts w:ascii="Book Antiqua" w:hAnsi="Book Antiqua" w:cs="Times New Roman"/>
          <w:sz w:val="24"/>
          <w:szCs w:val="24"/>
          <w:vertAlign w:val="superscript"/>
        </w:rPr>
        <w:t>,7,</w:t>
      </w:r>
      <w:r w:rsidR="0086172B" w:rsidRPr="0070278B">
        <w:rPr>
          <w:rFonts w:ascii="Book Antiqua" w:hAnsi="Book Antiqua" w:cs="Times New Roman"/>
          <w:sz w:val="24"/>
          <w:szCs w:val="24"/>
          <w:vertAlign w:val="superscript"/>
        </w:rPr>
        <w:t>9]</w:t>
      </w:r>
      <w:r w:rsidR="002E1631" w:rsidRPr="0070278B">
        <w:rPr>
          <w:rFonts w:ascii="Book Antiqua" w:hAnsi="Book Antiqua" w:cs="Times New Roman"/>
          <w:sz w:val="24"/>
          <w:szCs w:val="24"/>
        </w:rPr>
        <w:t xml:space="preserve">. </w:t>
      </w:r>
      <w:r w:rsidR="006352AD" w:rsidRPr="0070278B">
        <w:rPr>
          <w:rFonts w:ascii="Book Antiqua" w:hAnsi="Book Antiqua" w:cs="Times New Roman"/>
          <w:sz w:val="24"/>
          <w:szCs w:val="24"/>
        </w:rPr>
        <w:t xml:space="preserve">Renal transplant </w:t>
      </w:r>
      <w:r w:rsidR="002E1631" w:rsidRPr="0070278B">
        <w:rPr>
          <w:rFonts w:ascii="Book Antiqua" w:hAnsi="Book Antiqua" w:cs="Times New Roman"/>
          <w:sz w:val="24"/>
          <w:szCs w:val="24"/>
        </w:rPr>
        <w:t>failure rates,</w:t>
      </w:r>
      <w:r w:rsidRPr="0070278B">
        <w:rPr>
          <w:rFonts w:ascii="Book Antiqua" w:hAnsi="Book Antiqua" w:cs="Times New Roman"/>
          <w:sz w:val="24"/>
          <w:szCs w:val="24"/>
        </w:rPr>
        <w:t xml:space="preserve"> due to BKN, </w:t>
      </w:r>
      <w:r w:rsidR="002E1631" w:rsidRPr="0070278B">
        <w:rPr>
          <w:rFonts w:ascii="Book Antiqua" w:hAnsi="Book Antiqua" w:cs="Times New Roman"/>
          <w:sz w:val="24"/>
          <w:szCs w:val="24"/>
        </w:rPr>
        <w:t xml:space="preserve">especially </w:t>
      </w:r>
      <w:r w:rsidRPr="0070278B">
        <w:rPr>
          <w:rFonts w:ascii="Book Antiqua" w:hAnsi="Book Antiqua" w:cs="Times New Roman"/>
          <w:sz w:val="24"/>
          <w:szCs w:val="24"/>
        </w:rPr>
        <w:t xml:space="preserve">if </w:t>
      </w:r>
      <w:r w:rsidR="002E1631" w:rsidRPr="0070278B">
        <w:rPr>
          <w:rFonts w:ascii="Book Antiqua" w:hAnsi="Book Antiqua" w:cs="Times New Roman"/>
          <w:sz w:val="24"/>
          <w:szCs w:val="24"/>
        </w:rPr>
        <w:t>diagnosed late, can reach as high as 50</w:t>
      </w:r>
      <w:r w:rsidR="00996AC8">
        <w:rPr>
          <w:rFonts w:ascii="Book Antiqua" w:eastAsiaTheme="minorEastAsia" w:hAnsi="Book Antiqua" w:cs="Times New Roman" w:hint="eastAsia"/>
          <w:sz w:val="24"/>
          <w:szCs w:val="24"/>
          <w:lang w:eastAsia="zh-CN"/>
        </w:rPr>
        <w:t>%</w:t>
      </w:r>
      <w:r w:rsidR="002E1631" w:rsidRPr="0070278B">
        <w:rPr>
          <w:rFonts w:ascii="Book Antiqua" w:hAnsi="Book Antiqua" w:cs="Times New Roman"/>
          <w:sz w:val="24"/>
          <w:szCs w:val="24"/>
        </w:rPr>
        <w:t>-80% within</w:t>
      </w:r>
      <w:r w:rsidR="00996AC8">
        <w:rPr>
          <w:rFonts w:ascii="Book Antiqua" w:hAnsi="Book Antiqua" w:cs="Times New Roman"/>
          <w:sz w:val="24"/>
          <w:szCs w:val="24"/>
        </w:rPr>
        <w:t xml:space="preserve"> 24 </w:t>
      </w:r>
      <w:proofErr w:type="gramStart"/>
      <w:r w:rsidR="00996AC8">
        <w:rPr>
          <w:rFonts w:ascii="Book Antiqua" w:hAnsi="Book Antiqua" w:cs="Times New Roman"/>
          <w:sz w:val="24"/>
          <w:szCs w:val="24"/>
        </w:rPr>
        <w:t>mo</w:t>
      </w:r>
      <w:r w:rsidR="006352AD" w:rsidRPr="0070278B">
        <w:rPr>
          <w:rFonts w:ascii="Book Antiqua" w:hAnsi="Book Antiqua" w:cs="Times New Roman"/>
          <w:sz w:val="24"/>
          <w:szCs w:val="24"/>
          <w:vertAlign w:val="superscript"/>
        </w:rPr>
        <w:t>[</w:t>
      </w:r>
      <w:proofErr w:type="gramEnd"/>
      <w:r w:rsidR="006352AD" w:rsidRPr="0070278B">
        <w:rPr>
          <w:rFonts w:ascii="Book Antiqua" w:hAnsi="Book Antiqua" w:cs="Times New Roman"/>
          <w:sz w:val="24"/>
          <w:szCs w:val="24"/>
          <w:vertAlign w:val="superscript"/>
        </w:rPr>
        <w:t>7]</w:t>
      </w:r>
      <w:r w:rsidR="002E163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E1631" w:rsidRPr="0070278B">
        <w:rPr>
          <w:rFonts w:ascii="Book Antiqua" w:hAnsi="Book Antiqua" w:cs="Times New Roman"/>
          <w:sz w:val="24"/>
          <w:szCs w:val="24"/>
        </w:rPr>
        <w:t xml:space="preserve">Therefore screening for BKV in renal transplant recipients has become </w:t>
      </w:r>
      <w:proofErr w:type="gramStart"/>
      <w:r w:rsidR="008A0BBC" w:rsidRPr="0070278B">
        <w:rPr>
          <w:rFonts w:ascii="Book Antiqua" w:hAnsi="Book Antiqua" w:cs="Times New Roman"/>
          <w:sz w:val="24"/>
          <w:szCs w:val="24"/>
        </w:rPr>
        <w:t>routine</w:t>
      </w:r>
      <w:r w:rsidR="006352AD" w:rsidRPr="0070278B">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2,</w:t>
      </w:r>
      <w:r w:rsidR="0086172B" w:rsidRPr="0070278B">
        <w:rPr>
          <w:rFonts w:ascii="Book Antiqua" w:hAnsi="Book Antiqua" w:cs="Times New Roman"/>
          <w:sz w:val="24"/>
          <w:szCs w:val="24"/>
          <w:vertAlign w:val="superscript"/>
        </w:rPr>
        <w:t>9</w:t>
      </w:r>
      <w:r w:rsidR="006352AD" w:rsidRPr="0070278B">
        <w:rPr>
          <w:rFonts w:ascii="Book Antiqua" w:hAnsi="Book Antiqua" w:cs="Times New Roman"/>
          <w:sz w:val="24"/>
          <w:szCs w:val="24"/>
          <w:vertAlign w:val="superscript"/>
        </w:rPr>
        <w:t>]</w:t>
      </w:r>
      <w:r w:rsidR="002E163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352AD" w:rsidRPr="0070278B">
        <w:rPr>
          <w:rFonts w:ascii="Book Antiqua" w:hAnsi="Book Antiqua" w:cs="Times New Roman"/>
          <w:sz w:val="24"/>
          <w:szCs w:val="24"/>
        </w:rPr>
        <w:t xml:space="preserve">Costa and Cavallo reviewed the </w:t>
      </w:r>
      <w:r w:rsidR="003528E3" w:rsidRPr="0070278B">
        <w:rPr>
          <w:rFonts w:ascii="Book Antiqua" w:hAnsi="Book Antiqua" w:cs="Times New Roman"/>
          <w:sz w:val="24"/>
          <w:szCs w:val="24"/>
        </w:rPr>
        <w:t xml:space="preserve">clinical and histologic features, diagnosis, monitoring </w:t>
      </w:r>
      <w:r w:rsidR="00A35904" w:rsidRPr="0070278B">
        <w:rPr>
          <w:rFonts w:ascii="Book Antiqua" w:hAnsi="Book Antiqua" w:cs="Times New Roman"/>
          <w:sz w:val="24"/>
          <w:szCs w:val="24"/>
        </w:rPr>
        <w:t xml:space="preserve">of </w:t>
      </w:r>
      <w:r w:rsidR="003528E3" w:rsidRPr="0070278B">
        <w:rPr>
          <w:rFonts w:ascii="Book Antiqua" w:hAnsi="Book Antiqua" w:cs="Times New Roman"/>
          <w:sz w:val="24"/>
          <w:szCs w:val="24"/>
        </w:rPr>
        <w:t>the virology and immunologic</w:t>
      </w:r>
      <w:r w:rsidR="00996AC8">
        <w:rPr>
          <w:rFonts w:ascii="Book Antiqua" w:hAnsi="Book Antiqua" w:cs="Times New Roman"/>
          <w:sz w:val="24"/>
          <w:szCs w:val="24"/>
        </w:rPr>
        <w:t xml:space="preserve">al picture and treatment of </w:t>
      </w:r>
      <w:proofErr w:type="gramStart"/>
      <w:r w:rsidR="00996AC8">
        <w:rPr>
          <w:rFonts w:ascii="Book Antiqua" w:hAnsi="Book Antiqua" w:cs="Times New Roman"/>
          <w:sz w:val="24"/>
          <w:szCs w:val="24"/>
        </w:rPr>
        <w:t>BKN</w:t>
      </w:r>
      <w:r w:rsidR="003528E3" w:rsidRPr="0070278B">
        <w:rPr>
          <w:rFonts w:ascii="Book Antiqua" w:hAnsi="Book Antiqua" w:cs="Times New Roman"/>
          <w:sz w:val="24"/>
          <w:szCs w:val="24"/>
          <w:vertAlign w:val="superscript"/>
        </w:rPr>
        <w:t>[</w:t>
      </w:r>
      <w:proofErr w:type="gramEnd"/>
      <w:r w:rsidR="0086172B" w:rsidRPr="0070278B">
        <w:rPr>
          <w:rFonts w:ascii="Book Antiqua" w:hAnsi="Book Antiqua" w:cs="Times New Roman"/>
          <w:sz w:val="24"/>
          <w:szCs w:val="24"/>
          <w:vertAlign w:val="superscript"/>
        </w:rPr>
        <w:t>10</w:t>
      </w:r>
      <w:r w:rsidR="003528E3" w:rsidRPr="0070278B">
        <w:rPr>
          <w:rFonts w:ascii="Book Antiqua" w:hAnsi="Book Antiqua" w:cs="Times New Roman"/>
          <w:sz w:val="24"/>
          <w:szCs w:val="24"/>
          <w:vertAlign w:val="superscript"/>
        </w:rPr>
        <w:t>]</w:t>
      </w:r>
      <w:r w:rsidR="003528E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528E3" w:rsidRPr="0070278B">
        <w:rPr>
          <w:rFonts w:ascii="Book Antiqua" w:hAnsi="Book Antiqua" w:cs="Times New Roman"/>
          <w:sz w:val="24"/>
          <w:szCs w:val="24"/>
        </w:rPr>
        <w:t xml:space="preserve">Their review was based primarily </w:t>
      </w:r>
      <w:r w:rsidR="00FD173F" w:rsidRPr="0070278B">
        <w:rPr>
          <w:rFonts w:ascii="Book Antiqua" w:hAnsi="Book Antiqua" w:cs="Times New Roman"/>
          <w:sz w:val="24"/>
          <w:szCs w:val="24"/>
        </w:rPr>
        <w:t>o</w:t>
      </w:r>
      <w:r w:rsidR="001F3133" w:rsidRPr="0070278B">
        <w:rPr>
          <w:rFonts w:ascii="Book Antiqua" w:hAnsi="Book Antiqua" w:cs="Times New Roman"/>
          <w:sz w:val="24"/>
          <w:szCs w:val="24"/>
        </w:rPr>
        <w:t xml:space="preserve">n </w:t>
      </w:r>
      <w:r w:rsidR="003528E3" w:rsidRPr="0070278B">
        <w:rPr>
          <w:rFonts w:ascii="Book Antiqua" w:hAnsi="Book Antiqua" w:cs="Times New Roman"/>
          <w:sz w:val="24"/>
          <w:szCs w:val="24"/>
        </w:rPr>
        <w:t>report</w:t>
      </w:r>
      <w:r w:rsidR="001F3133" w:rsidRPr="0070278B">
        <w:rPr>
          <w:rFonts w:ascii="Book Antiqua" w:hAnsi="Book Antiqua" w:cs="Times New Roman"/>
          <w:sz w:val="24"/>
          <w:szCs w:val="24"/>
        </w:rPr>
        <w:t xml:space="preserve">s </w:t>
      </w:r>
      <w:r w:rsidR="003528E3" w:rsidRPr="0070278B">
        <w:rPr>
          <w:rFonts w:ascii="Book Antiqua" w:hAnsi="Book Antiqua" w:cs="Times New Roman"/>
          <w:sz w:val="24"/>
          <w:szCs w:val="24"/>
        </w:rPr>
        <w:t>of BKN in</w:t>
      </w:r>
      <w:r w:rsidRPr="0070278B">
        <w:rPr>
          <w:rFonts w:ascii="Book Antiqua" w:hAnsi="Book Antiqua" w:cs="Times New Roman"/>
          <w:sz w:val="24"/>
          <w:szCs w:val="24"/>
        </w:rPr>
        <w:t>volving</w:t>
      </w:r>
      <w:r w:rsidR="003528E3" w:rsidRPr="0070278B">
        <w:rPr>
          <w:rFonts w:ascii="Book Antiqua" w:hAnsi="Book Antiqua" w:cs="Times New Roman"/>
          <w:sz w:val="24"/>
          <w:szCs w:val="24"/>
        </w:rPr>
        <w:t xml:space="preserve"> renal </w:t>
      </w:r>
      <w:proofErr w:type="gramStart"/>
      <w:r w:rsidRPr="0070278B">
        <w:rPr>
          <w:rFonts w:ascii="Book Antiqua" w:hAnsi="Book Antiqua" w:cs="Times New Roman"/>
          <w:sz w:val="24"/>
          <w:szCs w:val="24"/>
        </w:rPr>
        <w:t>allografts</w:t>
      </w:r>
      <w:r w:rsidR="003528E3" w:rsidRPr="0070278B">
        <w:rPr>
          <w:rFonts w:ascii="Book Antiqua" w:hAnsi="Book Antiqua" w:cs="Times New Roman"/>
          <w:sz w:val="24"/>
          <w:szCs w:val="24"/>
          <w:vertAlign w:val="superscript"/>
        </w:rPr>
        <w:t>[</w:t>
      </w:r>
      <w:proofErr w:type="gramEnd"/>
      <w:r w:rsidR="0086172B" w:rsidRPr="0070278B">
        <w:rPr>
          <w:rFonts w:ascii="Book Antiqua" w:hAnsi="Book Antiqua" w:cs="Times New Roman"/>
          <w:sz w:val="24"/>
          <w:szCs w:val="24"/>
          <w:vertAlign w:val="superscript"/>
        </w:rPr>
        <w:t>10</w:t>
      </w:r>
      <w:r w:rsidR="003528E3" w:rsidRPr="0070278B">
        <w:rPr>
          <w:rFonts w:ascii="Book Antiqua" w:hAnsi="Book Antiqua" w:cs="Times New Roman"/>
          <w:sz w:val="24"/>
          <w:szCs w:val="24"/>
          <w:vertAlign w:val="superscript"/>
        </w:rPr>
        <w:t>]</w:t>
      </w:r>
      <w:r w:rsidR="003528E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0955A0" w:rsidRPr="0070278B" w:rsidRDefault="003528E3"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In recent years, </w:t>
      </w:r>
      <w:r w:rsidR="00526509" w:rsidRPr="0070278B">
        <w:rPr>
          <w:rFonts w:ascii="Book Antiqua" w:hAnsi="Book Antiqua" w:cs="Times New Roman"/>
          <w:sz w:val="24"/>
          <w:szCs w:val="24"/>
        </w:rPr>
        <w:t xml:space="preserve">reports of </w:t>
      </w:r>
      <w:r w:rsidR="002E1631" w:rsidRPr="0070278B">
        <w:rPr>
          <w:rFonts w:ascii="Book Antiqua" w:hAnsi="Book Antiqua" w:cs="Times New Roman"/>
          <w:sz w:val="24"/>
          <w:szCs w:val="24"/>
        </w:rPr>
        <w:t xml:space="preserve">BKN </w:t>
      </w:r>
      <w:r w:rsidR="00526509" w:rsidRPr="0070278B">
        <w:rPr>
          <w:rFonts w:ascii="Book Antiqua" w:hAnsi="Book Antiqua" w:cs="Times New Roman"/>
          <w:sz w:val="24"/>
          <w:szCs w:val="24"/>
        </w:rPr>
        <w:t xml:space="preserve">in native kidneys </w:t>
      </w:r>
      <w:r w:rsidR="001F3133" w:rsidRPr="0070278B">
        <w:rPr>
          <w:rFonts w:ascii="Book Antiqua" w:hAnsi="Book Antiqua" w:cs="Times New Roman"/>
          <w:sz w:val="24"/>
          <w:szCs w:val="24"/>
        </w:rPr>
        <w:t xml:space="preserve">and </w:t>
      </w:r>
      <w:r w:rsidR="00A35904" w:rsidRPr="0070278B">
        <w:rPr>
          <w:rFonts w:ascii="Book Antiqua" w:hAnsi="Book Antiqua" w:cs="Times New Roman"/>
          <w:sz w:val="24"/>
          <w:szCs w:val="24"/>
        </w:rPr>
        <w:t xml:space="preserve">of </w:t>
      </w:r>
      <w:r w:rsidR="002C4C76" w:rsidRPr="0070278B">
        <w:rPr>
          <w:rFonts w:ascii="Book Antiqua" w:hAnsi="Book Antiqua" w:cs="Times New Roman"/>
          <w:sz w:val="24"/>
          <w:szCs w:val="24"/>
        </w:rPr>
        <w:t>BKV infection in other organ sy</w:t>
      </w:r>
      <w:r w:rsidR="00461A00" w:rsidRPr="0070278B">
        <w:rPr>
          <w:rFonts w:ascii="Book Antiqua" w:hAnsi="Book Antiqua" w:cs="Times New Roman"/>
          <w:sz w:val="24"/>
          <w:szCs w:val="24"/>
        </w:rPr>
        <w:t>s</w:t>
      </w:r>
      <w:r w:rsidR="002C4C76" w:rsidRPr="0070278B">
        <w:rPr>
          <w:rFonts w:ascii="Book Antiqua" w:hAnsi="Book Antiqua" w:cs="Times New Roman"/>
          <w:sz w:val="24"/>
          <w:szCs w:val="24"/>
        </w:rPr>
        <w:t>tems</w:t>
      </w:r>
      <w:r w:rsidR="001F3133" w:rsidRPr="0070278B">
        <w:rPr>
          <w:rFonts w:ascii="Book Antiqua" w:hAnsi="Book Antiqua" w:cs="Times New Roman"/>
          <w:sz w:val="24"/>
          <w:szCs w:val="24"/>
        </w:rPr>
        <w:t xml:space="preserve"> </w:t>
      </w:r>
      <w:r w:rsidRPr="0070278B">
        <w:rPr>
          <w:rFonts w:ascii="Book Antiqua" w:hAnsi="Book Antiqua" w:cs="Times New Roman"/>
          <w:sz w:val="24"/>
          <w:szCs w:val="24"/>
        </w:rPr>
        <w:t>ha</w:t>
      </w:r>
      <w:r w:rsidR="00526509" w:rsidRPr="0070278B">
        <w:rPr>
          <w:rFonts w:ascii="Book Antiqua" w:hAnsi="Book Antiqua" w:cs="Times New Roman"/>
          <w:sz w:val="24"/>
          <w:szCs w:val="24"/>
        </w:rPr>
        <w:t>ve</w:t>
      </w:r>
      <w:r w:rsidRPr="0070278B">
        <w:rPr>
          <w:rFonts w:ascii="Book Antiqua" w:hAnsi="Book Antiqua" w:cs="Times New Roman"/>
          <w:sz w:val="24"/>
          <w:szCs w:val="24"/>
        </w:rPr>
        <w:t xml:space="preserve"> emerged with increasing frequency </w:t>
      </w:r>
      <w:r w:rsidR="001F3133" w:rsidRPr="0070278B">
        <w:rPr>
          <w:rFonts w:ascii="Book Antiqua" w:hAnsi="Book Antiqua" w:cs="Times New Roman"/>
          <w:sz w:val="24"/>
          <w:szCs w:val="24"/>
        </w:rPr>
        <w:t>in</w:t>
      </w:r>
      <w:r w:rsidR="002E1631" w:rsidRPr="0070278B">
        <w:rPr>
          <w:rFonts w:ascii="Book Antiqua" w:hAnsi="Book Antiqua" w:cs="Times New Roman"/>
          <w:sz w:val="24"/>
          <w:szCs w:val="24"/>
        </w:rPr>
        <w:t xml:space="preserve"> non-renal solid organ and </w:t>
      </w:r>
      <w:r w:rsidR="00C210B1" w:rsidRPr="0070278B">
        <w:rPr>
          <w:rFonts w:ascii="Book Antiqua" w:hAnsi="Book Antiqua" w:cs="Times New Roman"/>
          <w:sz w:val="24"/>
          <w:szCs w:val="24"/>
        </w:rPr>
        <w:t xml:space="preserve">bone marrow transplant </w:t>
      </w:r>
      <w:proofErr w:type="gramStart"/>
      <w:r w:rsidR="00C210B1" w:rsidRPr="0070278B">
        <w:rPr>
          <w:rFonts w:ascii="Book Antiqua" w:hAnsi="Book Antiqua" w:cs="Times New Roman"/>
          <w:sz w:val="24"/>
          <w:szCs w:val="24"/>
        </w:rPr>
        <w:t>patients</w:t>
      </w:r>
      <w:r w:rsidR="00996AC8">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2,5,7,</w:t>
      </w:r>
      <w:r w:rsidR="0086172B" w:rsidRPr="0070278B">
        <w:rPr>
          <w:rFonts w:ascii="Book Antiqua" w:hAnsi="Book Antiqua" w:cs="Times New Roman"/>
          <w:sz w:val="24"/>
          <w:szCs w:val="24"/>
          <w:vertAlign w:val="superscript"/>
        </w:rPr>
        <w:t>8</w:t>
      </w:r>
      <w:r w:rsidR="00996AC8">
        <w:rPr>
          <w:rFonts w:ascii="Book Antiqua" w:hAnsi="Book Antiqua" w:cs="Times New Roman"/>
          <w:sz w:val="24"/>
          <w:szCs w:val="24"/>
          <w:vertAlign w:val="superscript"/>
        </w:rPr>
        <w:t>,</w:t>
      </w:r>
      <w:r w:rsidR="00AC5295" w:rsidRPr="0070278B">
        <w:rPr>
          <w:rFonts w:ascii="Book Antiqua" w:hAnsi="Book Antiqua" w:cs="Times New Roman"/>
          <w:sz w:val="24"/>
          <w:szCs w:val="24"/>
          <w:vertAlign w:val="superscript"/>
        </w:rPr>
        <w:t>11</w:t>
      </w:r>
      <w:r w:rsidR="0086172B" w:rsidRPr="0070278B">
        <w:rPr>
          <w:rFonts w:ascii="Book Antiqua" w:hAnsi="Book Antiqua" w:cs="Times New Roman"/>
          <w:sz w:val="24"/>
          <w:szCs w:val="24"/>
          <w:vertAlign w:val="superscript"/>
        </w:rPr>
        <w:t>]</w:t>
      </w:r>
      <w:r w:rsidR="00905224" w:rsidRPr="0070278B">
        <w:rPr>
          <w:rFonts w:ascii="Book Antiqua" w:hAnsi="Book Antiqua" w:cs="Times New Roman"/>
          <w:sz w:val="24"/>
          <w:szCs w:val="24"/>
          <w:vertAlign w:val="superscript"/>
        </w:rPr>
        <w:t xml:space="preserve"> </w:t>
      </w:r>
      <w:r w:rsidR="00905224" w:rsidRPr="0070278B">
        <w:rPr>
          <w:rFonts w:ascii="Book Antiqua" w:hAnsi="Book Antiqua" w:cs="Times New Roman"/>
          <w:sz w:val="24"/>
          <w:szCs w:val="24"/>
        </w:rPr>
        <w:t>a</w:t>
      </w:r>
      <w:r w:rsidR="00461A00" w:rsidRPr="0070278B">
        <w:rPr>
          <w:rFonts w:ascii="Book Antiqua" w:hAnsi="Book Antiqua" w:cs="Times New Roman"/>
          <w:sz w:val="24"/>
          <w:szCs w:val="24"/>
        </w:rPr>
        <w:t>s well as in</w:t>
      </w:r>
      <w:r w:rsidR="00905224" w:rsidRPr="0070278B">
        <w:rPr>
          <w:rFonts w:ascii="Book Antiqua" w:hAnsi="Book Antiqua" w:cs="Times New Roman"/>
          <w:sz w:val="24"/>
          <w:szCs w:val="24"/>
        </w:rPr>
        <w:t xml:space="preserve"> other immunosuppressed patients</w:t>
      </w:r>
      <w:r w:rsidR="00C210B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26509" w:rsidRPr="0070278B">
        <w:rPr>
          <w:rFonts w:ascii="Book Antiqua" w:hAnsi="Book Antiqua" w:cs="Times New Roman"/>
          <w:sz w:val="24"/>
          <w:szCs w:val="24"/>
        </w:rPr>
        <w:t xml:space="preserve">The </w:t>
      </w:r>
      <w:r w:rsidR="000955A0" w:rsidRPr="0070278B">
        <w:rPr>
          <w:rFonts w:ascii="Book Antiqua" w:hAnsi="Book Antiqua" w:cs="Times New Roman"/>
          <w:sz w:val="24"/>
          <w:szCs w:val="24"/>
        </w:rPr>
        <w:t>main</w:t>
      </w:r>
      <w:r w:rsidR="00824686" w:rsidRPr="0070278B">
        <w:rPr>
          <w:rFonts w:ascii="Book Antiqua" w:hAnsi="Book Antiqua" w:cs="Times New Roman"/>
          <w:sz w:val="24"/>
          <w:szCs w:val="24"/>
        </w:rPr>
        <w:t xml:space="preserve"> </w:t>
      </w:r>
      <w:r w:rsidR="00526509" w:rsidRPr="0070278B">
        <w:rPr>
          <w:rFonts w:ascii="Book Antiqua" w:hAnsi="Book Antiqua" w:cs="Times New Roman"/>
          <w:sz w:val="24"/>
          <w:szCs w:val="24"/>
        </w:rPr>
        <w:t>purpose of this review is to summarize the clinical characteristics</w:t>
      </w:r>
      <w:r w:rsidR="00905224" w:rsidRPr="0070278B">
        <w:rPr>
          <w:rFonts w:ascii="Book Antiqua" w:hAnsi="Book Antiqua" w:cs="Times New Roman"/>
          <w:sz w:val="24"/>
          <w:szCs w:val="24"/>
        </w:rPr>
        <w:t xml:space="preserve">, diagnosis, pathophysiology and treatment </w:t>
      </w:r>
      <w:r w:rsidR="00526509" w:rsidRPr="0070278B">
        <w:rPr>
          <w:rFonts w:ascii="Book Antiqua" w:hAnsi="Book Antiqua" w:cs="Times New Roman"/>
          <w:sz w:val="24"/>
          <w:szCs w:val="24"/>
        </w:rPr>
        <w:t>of BK</w:t>
      </w:r>
      <w:r w:rsidR="00315064" w:rsidRPr="0070278B">
        <w:rPr>
          <w:rFonts w:ascii="Book Antiqua" w:hAnsi="Book Antiqua" w:cs="Times New Roman"/>
          <w:sz w:val="24"/>
          <w:szCs w:val="24"/>
        </w:rPr>
        <w:t>V</w:t>
      </w:r>
      <w:r w:rsidR="00905224" w:rsidRPr="0070278B">
        <w:rPr>
          <w:rFonts w:ascii="Book Antiqua" w:hAnsi="Book Antiqua" w:cs="Times New Roman"/>
          <w:sz w:val="24"/>
          <w:szCs w:val="24"/>
        </w:rPr>
        <w:t xml:space="preserve"> infection </w:t>
      </w:r>
      <w:r w:rsidR="00526509" w:rsidRPr="0070278B">
        <w:rPr>
          <w:rFonts w:ascii="Book Antiqua" w:hAnsi="Book Antiqua" w:cs="Times New Roman"/>
          <w:sz w:val="24"/>
          <w:szCs w:val="24"/>
        </w:rPr>
        <w:t xml:space="preserve">in </w:t>
      </w:r>
      <w:r w:rsidR="00905224" w:rsidRPr="0070278B">
        <w:rPr>
          <w:rFonts w:ascii="Book Antiqua" w:hAnsi="Book Antiqua" w:cs="Times New Roman"/>
          <w:sz w:val="24"/>
          <w:szCs w:val="24"/>
        </w:rPr>
        <w:t xml:space="preserve">patients with solid organ and bone </w:t>
      </w:r>
      <w:r w:rsidR="00905224" w:rsidRPr="0070278B">
        <w:rPr>
          <w:rFonts w:ascii="Book Antiqua" w:hAnsi="Book Antiqua" w:cs="Times New Roman"/>
          <w:sz w:val="24"/>
          <w:szCs w:val="24"/>
        </w:rPr>
        <w:lastRenderedPageBreak/>
        <w:t>marrow transplantation.</w:t>
      </w:r>
      <w:r w:rsidR="0070278B" w:rsidRPr="0070278B">
        <w:rPr>
          <w:rFonts w:ascii="Book Antiqua" w:hAnsi="Book Antiqua" w:cs="Times New Roman"/>
          <w:sz w:val="24"/>
          <w:szCs w:val="24"/>
        </w:rPr>
        <w:t xml:space="preserve"> </w:t>
      </w:r>
      <w:r w:rsidR="003D5616" w:rsidRPr="0070278B">
        <w:rPr>
          <w:rFonts w:ascii="Book Antiqua" w:hAnsi="Book Antiqua" w:cs="Times New Roman"/>
          <w:sz w:val="24"/>
          <w:szCs w:val="24"/>
        </w:rPr>
        <w:t>T</w:t>
      </w:r>
      <w:r w:rsidR="00417684" w:rsidRPr="0070278B">
        <w:rPr>
          <w:rFonts w:ascii="Book Antiqua" w:hAnsi="Book Antiqua" w:cs="Times New Roman"/>
          <w:sz w:val="24"/>
          <w:szCs w:val="24"/>
        </w:rPr>
        <w:t>he spectr</w:t>
      </w:r>
      <w:r w:rsidR="003D5616" w:rsidRPr="0070278B">
        <w:rPr>
          <w:rFonts w:ascii="Book Antiqua" w:hAnsi="Book Antiqua" w:cs="Times New Roman"/>
          <w:sz w:val="24"/>
          <w:szCs w:val="24"/>
        </w:rPr>
        <w:t>a</w:t>
      </w:r>
      <w:r w:rsidR="00417684" w:rsidRPr="0070278B">
        <w:rPr>
          <w:rFonts w:ascii="Book Antiqua" w:hAnsi="Book Antiqua" w:cs="Times New Roman"/>
          <w:sz w:val="24"/>
          <w:szCs w:val="24"/>
        </w:rPr>
        <w:t xml:space="preserve"> of manifestations of BKV infection and of patient groups developing BKV infection</w:t>
      </w:r>
      <w:r w:rsidR="003D5616" w:rsidRPr="0070278B">
        <w:rPr>
          <w:rFonts w:ascii="Book Antiqua" w:hAnsi="Book Antiqua" w:cs="Times New Roman"/>
          <w:sz w:val="24"/>
          <w:szCs w:val="24"/>
        </w:rPr>
        <w:t xml:space="preserve"> are enlarging.</w:t>
      </w:r>
      <w:r w:rsidR="0070278B" w:rsidRPr="0070278B">
        <w:rPr>
          <w:rFonts w:ascii="Book Antiqua" w:hAnsi="Book Antiqua" w:cs="Times New Roman"/>
          <w:sz w:val="24"/>
          <w:szCs w:val="24"/>
        </w:rPr>
        <w:t xml:space="preserve"> </w:t>
      </w:r>
      <w:r w:rsidR="003D5616" w:rsidRPr="0070278B">
        <w:rPr>
          <w:rFonts w:ascii="Book Antiqua" w:hAnsi="Book Antiqua" w:cs="Times New Roman"/>
          <w:sz w:val="24"/>
          <w:szCs w:val="24"/>
        </w:rPr>
        <w:t xml:space="preserve">In addition to BKN in native kidneys of transplant recipients, </w:t>
      </w:r>
      <w:r w:rsidR="00417684" w:rsidRPr="0070278B">
        <w:rPr>
          <w:rFonts w:ascii="Book Antiqua" w:hAnsi="Book Antiqua" w:cs="Times New Roman"/>
          <w:sz w:val="24"/>
          <w:szCs w:val="24"/>
        </w:rPr>
        <w:t>this report</w:t>
      </w:r>
      <w:r w:rsidR="00905224" w:rsidRPr="0070278B">
        <w:rPr>
          <w:rFonts w:ascii="Book Antiqua" w:hAnsi="Book Antiqua" w:cs="Times New Roman"/>
          <w:sz w:val="24"/>
          <w:szCs w:val="24"/>
        </w:rPr>
        <w:t xml:space="preserve"> will also address </w:t>
      </w:r>
      <w:r w:rsidR="00417684" w:rsidRPr="0070278B">
        <w:rPr>
          <w:rFonts w:ascii="Book Antiqua" w:hAnsi="Book Antiqua" w:cs="Times New Roman"/>
          <w:sz w:val="24"/>
          <w:szCs w:val="24"/>
        </w:rPr>
        <w:t xml:space="preserve">manifestations of </w:t>
      </w:r>
      <w:r w:rsidR="00905224" w:rsidRPr="0070278B">
        <w:rPr>
          <w:rFonts w:ascii="Book Antiqua" w:hAnsi="Book Antiqua" w:cs="Times New Roman"/>
          <w:sz w:val="24"/>
          <w:szCs w:val="24"/>
        </w:rPr>
        <w:t>BK</w:t>
      </w:r>
      <w:r w:rsidR="00315064" w:rsidRPr="0070278B">
        <w:rPr>
          <w:rFonts w:ascii="Book Antiqua" w:hAnsi="Book Antiqua" w:cs="Times New Roman"/>
          <w:sz w:val="24"/>
          <w:szCs w:val="24"/>
        </w:rPr>
        <w:t xml:space="preserve">V </w:t>
      </w:r>
      <w:r w:rsidR="00417684" w:rsidRPr="0070278B">
        <w:rPr>
          <w:rFonts w:ascii="Book Antiqua" w:hAnsi="Book Antiqua" w:cs="Times New Roman"/>
          <w:sz w:val="24"/>
          <w:szCs w:val="24"/>
        </w:rPr>
        <w:t>infection ou</w:t>
      </w:r>
      <w:r w:rsidR="00DD71D7" w:rsidRPr="0070278B">
        <w:rPr>
          <w:rFonts w:ascii="Book Antiqua" w:hAnsi="Book Antiqua" w:cs="Times New Roman"/>
          <w:sz w:val="24"/>
          <w:szCs w:val="24"/>
        </w:rPr>
        <w:t>t</w:t>
      </w:r>
      <w:r w:rsidR="00417684" w:rsidRPr="0070278B">
        <w:rPr>
          <w:rFonts w:ascii="Book Antiqua" w:hAnsi="Book Antiqua" w:cs="Times New Roman"/>
          <w:sz w:val="24"/>
          <w:szCs w:val="24"/>
        </w:rPr>
        <w:t>side the uro</w:t>
      </w:r>
      <w:r w:rsidR="002A7A9F" w:rsidRPr="0070278B">
        <w:rPr>
          <w:rFonts w:ascii="Book Antiqua" w:hAnsi="Book Antiqua" w:cs="Times New Roman"/>
          <w:sz w:val="24"/>
          <w:szCs w:val="24"/>
        </w:rPr>
        <w:t>logic</w:t>
      </w:r>
      <w:r w:rsidR="00417684" w:rsidRPr="0070278B">
        <w:rPr>
          <w:rFonts w:ascii="Book Antiqua" w:hAnsi="Book Antiqua" w:cs="Times New Roman"/>
          <w:sz w:val="24"/>
          <w:szCs w:val="24"/>
        </w:rPr>
        <w:t xml:space="preserve"> system and in </w:t>
      </w:r>
      <w:r w:rsidR="00905224" w:rsidRPr="0070278B">
        <w:rPr>
          <w:rFonts w:ascii="Book Antiqua" w:hAnsi="Book Antiqua" w:cs="Times New Roman"/>
          <w:sz w:val="24"/>
          <w:szCs w:val="24"/>
        </w:rPr>
        <w:t>patients without organ transplants.</w:t>
      </w:r>
      <w:r w:rsidR="0070278B" w:rsidRPr="0070278B">
        <w:rPr>
          <w:rFonts w:ascii="Book Antiqua" w:hAnsi="Book Antiqua" w:cs="Times New Roman"/>
          <w:sz w:val="24"/>
          <w:szCs w:val="24"/>
        </w:rPr>
        <w:t xml:space="preserve"> </w:t>
      </w:r>
      <w:r w:rsidR="00905224" w:rsidRPr="0070278B">
        <w:rPr>
          <w:rFonts w:ascii="Book Antiqua" w:hAnsi="Book Antiqua" w:cs="Times New Roman"/>
          <w:sz w:val="24"/>
          <w:szCs w:val="24"/>
        </w:rPr>
        <w:t>Several aspects of BK</w:t>
      </w:r>
      <w:r w:rsidR="00315064" w:rsidRPr="0070278B">
        <w:rPr>
          <w:rFonts w:ascii="Book Antiqua" w:hAnsi="Book Antiqua" w:cs="Times New Roman"/>
          <w:sz w:val="24"/>
          <w:szCs w:val="24"/>
        </w:rPr>
        <w:t>V</w:t>
      </w:r>
      <w:r w:rsidR="00905224" w:rsidRPr="0070278B">
        <w:rPr>
          <w:rFonts w:ascii="Book Antiqua" w:hAnsi="Book Antiqua" w:cs="Times New Roman"/>
          <w:sz w:val="24"/>
          <w:szCs w:val="24"/>
        </w:rPr>
        <w:t xml:space="preserve"> infection</w:t>
      </w:r>
      <w:r w:rsidR="00A35904" w:rsidRPr="0070278B">
        <w:rPr>
          <w:rFonts w:ascii="Book Antiqua" w:hAnsi="Book Antiqua" w:cs="Times New Roman"/>
          <w:sz w:val="24"/>
          <w:szCs w:val="24"/>
        </w:rPr>
        <w:t xml:space="preserve">, particularly the diagnosis, pathogenesis, and treatment of BKN </w:t>
      </w:r>
      <w:r w:rsidR="00905224" w:rsidRPr="0070278B">
        <w:rPr>
          <w:rFonts w:ascii="Book Antiqua" w:hAnsi="Book Antiqua" w:cs="Times New Roman"/>
          <w:sz w:val="24"/>
          <w:szCs w:val="24"/>
        </w:rPr>
        <w:t>have been studied extensively in kidney transplant recipients.</w:t>
      </w:r>
      <w:r w:rsidR="0070278B" w:rsidRPr="0070278B">
        <w:rPr>
          <w:rFonts w:ascii="Book Antiqua" w:hAnsi="Book Antiqua" w:cs="Times New Roman"/>
          <w:sz w:val="24"/>
          <w:szCs w:val="24"/>
        </w:rPr>
        <w:t xml:space="preserve"> </w:t>
      </w:r>
      <w:r w:rsidR="00905224" w:rsidRPr="0070278B">
        <w:rPr>
          <w:rFonts w:ascii="Book Antiqua" w:hAnsi="Book Antiqua" w:cs="Times New Roman"/>
          <w:sz w:val="24"/>
          <w:szCs w:val="24"/>
        </w:rPr>
        <w:t xml:space="preserve">This review will </w:t>
      </w:r>
      <w:r w:rsidR="00417684" w:rsidRPr="0070278B">
        <w:rPr>
          <w:rFonts w:ascii="Book Antiqua" w:hAnsi="Book Antiqua" w:cs="Times New Roman"/>
          <w:sz w:val="24"/>
          <w:szCs w:val="24"/>
        </w:rPr>
        <w:t xml:space="preserve">therefore </w:t>
      </w:r>
      <w:r w:rsidR="00905224" w:rsidRPr="0070278B">
        <w:rPr>
          <w:rFonts w:ascii="Book Antiqua" w:hAnsi="Book Antiqua" w:cs="Times New Roman"/>
          <w:sz w:val="24"/>
          <w:szCs w:val="24"/>
        </w:rPr>
        <w:t>include relevant studies of renal transplant recipients</w:t>
      </w:r>
      <w:r w:rsidR="00417684" w:rsidRPr="0070278B">
        <w:rPr>
          <w:rFonts w:ascii="Book Antiqua" w:hAnsi="Book Antiqua" w:cs="Times New Roman"/>
          <w:sz w:val="24"/>
          <w:szCs w:val="24"/>
        </w:rPr>
        <w:t xml:space="preserve"> in these three areas</w:t>
      </w:r>
      <w:r w:rsidR="0090522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905224" w:rsidRPr="0070278B" w:rsidRDefault="00221463"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review has three major parts: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w:t>
      </w:r>
      <w:r w:rsidR="00996AC8">
        <w:rPr>
          <w:rFonts w:ascii="Book Antiqua" w:eastAsiaTheme="minorEastAsia" w:hAnsi="Book Antiqua" w:cs="Times New Roman" w:hint="eastAsia"/>
          <w:sz w:val="24"/>
          <w:szCs w:val="24"/>
          <w:lang w:eastAsia="zh-CN"/>
        </w:rPr>
        <w:t>1</w:t>
      </w:r>
      <w:r w:rsidRPr="0070278B">
        <w:rPr>
          <w:rFonts w:ascii="Book Antiqua" w:hAnsi="Book Antiqua" w:cs="Times New Roman"/>
          <w:sz w:val="24"/>
          <w:szCs w:val="24"/>
        </w:rPr>
        <w:t>) Clinical manifestations of BKV infection</w:t>
      </w:r>
      <w:r w:rsidR="00996AC8">
        <w:rPr>
          <w:rFonts w:ascii="Book Antiqua" w:eastAsiaTheme="minorEastAsia" w:hAnsi="Book Antiqua" w:cs="Times New Roman" w:hint="eastAsia"/>
          <w:sz w:val="24"/>
          <w:szCs w:val="24"/>
          <w:lang w:eastAsia="zh-CN"/>
        </w:rPr>
        <w:t>;</w:t>
      </w:r>
      <w:r w:rsidRPr="0070278B">
        <w:rPr>
          <w:rFonts w:ascii="Book Antiqua" w:hAnsi="Book Antiqua" w:cs="Times New Roman"/>
          <w:sz w:val="24"/>
          <w:szCs w:val="24"/>
        </w:rPr>
        <w:t xml:space="preserve"> (</w:t>
      </w:r>
      <w:r w:rsidR="00996AC8">
        <w:rPr>
          <w:rFonts w:ascii="Book Antiqua" w:eastAsiaTheme="minorEastAsia" w:hAnsi="Book Antiqua" w:cs="Times New Roman" w:hint="eastAsia"/>
          <w:sz w:val="24"/>
          <w:szCs w:val="24"/>
          <w:lang w:eastAsia="zh-CN"/>
        </w:rPr>
        <w:t>2</w:t>
      </w:r>
      <w:r w:rsidRPr="0070278B">
        <w:rPr>
          <w:rFonts w:ascii="Book Antiqua" w:hAnsi="Book Antiqua" w:cs="Times New Roman"/>
          <w:sz w:val="24"/>
          <w:szCs w:val="24"/>
        </w:rPr>
        <w:t xml:space="preserve">) Diagnosis of BKN and </w:t>
      </w:r>
      <w:r w:rsidR="00E5316F" w:rsidRPr="0070278B">
        <w:rPr>
          <w:rFonts w:ascii="Book Antiqua" w:hAnsi="Book Antiqua" w:cs="Times New Roman"/>
          <w:sz w:val="24"/>
          <w:szCs w:val="24"/>
        </w:rPr>
        <w:t>pathogenesis of BKV infection</w:t>
      </w:r>
      <w:r w:rsidR="00996AC8">
        <w:rPr>
          <w:rFonts w:ascii="Book Antiqua" w:eastAsiaTheme="minorEastAsia" w:hAnsi="Book Antiqua" w:cs="Times New Roman" w:hint="eastAsia"/>
          <w:sz w:val="24"/>
          <w:szCs w:val="24"/>
          <w:lang w:eastAsia="zh-CN"/>
        </w:rPr>
        <w:t>;</w:t>
      </w:r>
      <w:r w:rsidR="0070278B" w:rsidRPr="0070278B">
        <w:rPr>
          <w:rFonts w:ascii="Book Antiqua" w:hAnsi="Book Antiqua" w:cs="Times New Roman"/>
          <w:sz w:val="24"/>
          <w:szCs w:val="24"/>
        </w:rPr>
        <w:t xml:space="preserve"> </w:t>
      </w:r>
      <w:r w:rsidR="00996AC8">
        <w:rPr>
          <w:rFonts w:ascii="Book Antiqua" w:eastAsiaTheme="minorEastAsia" w:hAnsi="Book Antiqua" w:cs="Times New Roman" w:hint="eastAsia"/>
          <w:sz w:val="24"/>
          <w:szCs w:val="24"/>
          <w:lang w:eastAsia="zh-CN"/>
        </w:rPr>
        <w:t xml:space="preserve">and </w:t>
      </w:r>
      <w:r w:rsidR="00E5316F" w:rsidRPr="0070278B">
        <w:rPr>
          <w:rFonts w:ascii="Book Antiqua" w:hAnsi="Book Antiqua" w:cs="Times New Roman"/>
          <w:sz w:val="24"/>
          <w:szCs w:val="24"/>
        </w:rPr>
        <w:t>(</w:t>
      </w:r>
      <w:r w:rsidR="00996AC8">
        <w:rPr>
          <w:rFonts w:ascii="Book Antiqua" w:eastAsiaTheme="minorEastAsia" w:hAnsi="Book Antiqua" w:cs="Times New Roman" w:hint="eastAsia"/>
          <w:sz w:val="24"/>
          <w:szCs w:val="24"/>
          <w:lang w:eastAsia="zh-CN"/>
        </w:rPr>
        <w:t>3</w:t>
      </w:r>
      <w:r w:rsidR="00E5316F" w:rsidRPr="0070278B">
        <w:rPr>
          <w:rFonts w:ascii="Book Antiqua" w:hAnsi="Book Antiqua" w:cs="Times New Roman"/>
          <w:sz w:val="24"/>
          <w:szCs w:val="24"/>
        </w:rPr>
        <w:t>) Treatment of BKV infection and human diseases secondary to other members of the Papovavirus family</w:t>
      </w:r>
      <w:r w:rsidR="006952E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952EE" w:rsidRPr="0070278B">
        <w:rPr>
          <w:rFonts w:ascii="Book Antiqua" w:hAnsi="Book Antiqua" w:cs="Times New Roman"/>
          <w:sz w:val="24"/>
          <w:szCs w:val="24"/>
        </w:rPr>
        <w:t>Key points each major part</w:t>
      </w:r>
      <w:r w:rsidR="000955A0" w:rsidRPr="0070278B">
        <w:rPr>
          <w:rFonts w:ascii="Book Antiqua" w:hAnsi="Book Antiqua" w:cs="Times New Roman"/>
          <w:sz w:val="24"/>
          <w:szCs w:val="24"/>
        </w:rPr>
        <w:t xml:space="preserve"> will be presented at its end</w:t>
      </w:r>
      <w:r w:rsidR="006952EE" w:rsidRPr="0070278B">
        <w:rPr>
          <w:rFonts w:ascii="Book Antiqua" w:hAnsi="Book Antiqua" w:cs="Times New Roman"/>
          <w:sz w:val="24"/>
          <w:szCs w:val="24"/>
        </w:rPr>
        <w:t>.</w:t>
      </w:r>
    </w:p>
    <w:p w:rsidR="00905224" w:rsidRPr="0070278B" w:rsidRDefault="00905224" w:rsidP="0070278B">
      <w:pPr>
        <w:autoSpaceDE w:val="0"/>
        <w:autoSpaceDN w:val="0"/>
        <w:adjustRightInd w:val="0"/>
        <w:spacing w:after="0" w:line="360" w:lineRule="auto"/>
        <w:jc w:val="both"/>
        <w:rPr>
          <w:rFonts w:ascii="Book Antiqua" w:hAnsi="Book Antiqua" w:cs="Times New Roman"/>
          <w:sz w:val="24"/>
          <w:szCs w:val="24"/>
        </w:rPr>
      </w:pPr>
    </w:p>
    <w:p w:rsidR="00E5316F" w:rsidRPr="00996AC8" w:rsidRDefault="00F71FDE" w:rsidP="0070278B">
      <w:pPr>
        <w:autoSpaceDE w:val="0"/>
        <w:autoSpaceDN w:val="0"/>
        <w:adjustRightInd w:val="0"/>
        <w:spacing w:after="0" w:line="360" w:lineRule="auto"/>
        <w:jc w:val="both"/>
        <w:rPr>
          <w:rFonts w:ascii="Book Antiqua" w:hAnsi="Book Antiqua" w:cs="Times New Roman"/>
          <w:b/>
          <w:sz w:val="24"/>
          <w:szCs w:val="24"/>
        </w:rPr>
      </w:pPr>
      <w:r w:rsidRPr="00F71FDE">
        <w:rPr>
          <w:rFonts w:ascii="Book Antiqua" w:hAnsi="Book Antiqua" w:cs="Times New Roman"/>
          <w:b/>
          <w:sz w:val="24"/>
          <w:szCs w:val="24"/>
        </w:rPr>
        <w:t>PART A</w:t>
      </w:r>
      <w:r w:rsidRPr="00996AC8">
        <w:rPr>
          <w:rFonts w:ascii="Book Antiqua" w:hAnsi="Book Antiqua" w:cs="Times New Roman"/>
          <w:b/>
          <w:sz w:val="24"/>
          <w:szCs w:val="24"/>
        </w:rPr>
        <w:t xml:space="preserve"> </w:t>
      </w:r>
      <w:r w:rsidR="00E5316F" w:rsidRPr="00996AC8">
        <w:rPr>
          <w:rFonts w:ascii="Book Antiqua" w:hAnsi="Book Antiqua" w:cs="Times New Roman"/>
          <w:b/>
          <w:sz w:val="24"/>
          <w:szCs w:val="24"/>
        </w:rPr>
        <w:t>CLINICAL MANIFESTATIONS OF BKV INFECTION</w:t>
      </w:r>
    </w:p>
    <w:p w:rsidR="00E5316F" w:rsidRPr="0070278B" w:rsidRDefault="00E5316F" w:rsidP="0070278B">
      <w:pPr>
        <w:autoSpaceDE w:val="0"/>
        <w:autoSpaceDN w:val="0"/>
        <w:adjustRightInd w:val="0"/>
        <w:spacing w:after="0" w:line="360" w:lineRule="auto"/>
        <w:jc w:val="both"/>
        <w:rPr>
          <w:rFonts w:ascii="Book Antiqua" w:hAnsi="Book Antiqua" w:cs="Times New Roman"/>
          <w:sz w:val="24"/>
          <w:szCs w:val="24"/>
        </w:rPr>
      </w:pPr>
      <w:r w:rsidRPr="0070278B">
        <w:rPr>
          <w:rFonts w:ascii="Book Antiqua" w:hAnsi="Book Antiqua" w:cs="Times New Roman"/>
          <w:sz w:val="24"/>
          <w:szCs w:val="24"/>
        </w:rPr>
        <w:t>Two cases will illustrate the clinical features and histology of BKN in native kidneys of transplant recipients.</w:t>
      </w:r>
    </w:p>
    <w:p w:rsidR="0076344D" w:rsidRPr="0070278B" w:rsidRDefault="0076344D" w:rsidP="0070278B">
      <w:pPr>
        <w:autoSpaceDE w:val="0"/>
        <w:autoSpaceDN w:val="0"/>
        <w:adjustRightInd w:val="0"/>
        <w:spacing w:after="0" w:line="360" w:lineRule="auto"/>
        <w:jc w:val="both"/>
        <w:rPr>
          <w:rFonts w:ascii="Book Antiqua" w:hAnsi="Book Antiqua" w:cs="Times New Roman"/>
          <w:sz w:val="24"/>
          <w:szCs w:val="24"/>
        </w:rPr>
      </w:pPr>
    </w:p>
    <w:p w:rsidR="00996AC8" w:rsidRPr="00996AC8" w:rsidRDefault="00996AC8" w:rsidP="0070278B">
      <w:pPr>
        <w:pStyle w:val="NoSpacing"/>
        <w:spacing w:line="360" w:lineRule="auto"/>
        <w:jc w:val="both"/>
        <w:rPr>
          <w:rFonts w:ascii="Book Antiqua" w:eastAsiaTheme="minorEastAsia" w:hAnsi="Book Antiqua" w:cs="Times New Roman"/>
          <w:b/>
          <w:i/>
          <w:sz w:val="24"/>
          <w:szCs w:val="24"/>
          <w:lang w:eastAsia="zh-CN"/>
        </w:rPr>
      </w:pPr>
      <w:r w:rsidRPr="00996AC8">
        <w:rPr>
          <w:rFonts w:ascii="Book Antiqua" w:hAnsi="Book Antiqua" w:cs="Times New Roman"/>
          <w:b/>
          <w:i/>
          <w:sz w:val="24"/>
          <w:szCs w:val="24"/>
        </w:rPr>
        <w:t>Patient 1</w:t>
      </w:r>
    </w:p>
    <w:p w:rsidR="00E5316F" w:rsidRPr="0070278B" w:rsidRDefault="00E5316F"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A 30-year-old Hispanic man received a matched allogen</w:t>
      </w:r>
      <w:r w:rsidR="00DD71D7" w:rsidRPr="0070278B">
        <w:rPr>
          <w:rFonts w:ascii="Book Antiqua" w:hAnsi="Book Antiqua" w:cs="Times New Roman"/>
          <w:sz w:val="24"/>
          <w:szCs w:val="24"/>
        </w:rPr>
        <w:t>e</w:t>
      </w:r>
      <w:r w:rsidRPr="0070278B">
        <w:rPr>
          <w:rFonts w:ascii="Book Antiqua" w:hAnsi="Book Antiqua" w:cs="Times New Roman"/>
          <w:sz w:val="24"/>
          <w:szCs w:val="24"/>
        </w:rPr>
        <w:t xml:space="preserve">ic bone marrow transplant </w:t>
      </w:r>
      <w:r w:rsidR="00DD71D7" w:rsidRPr="0070278B">
        <w:rPr>
          <w:rFonts w:ascii="Book Antiqua" w:hAnsi="Book Antiqua" w:cs="Times New Roman"/>
          <w:sz w:val="24"/>
          <w:szCs w:val="24"/>
        </w:rPr>
        <w:t xml:space="preserve">from an unrelated donor </w:t>
      </w:r>
      <w:r w:rsidRPr="0070278B">
        <w:rPr>
          <w:rFonts w:ascii="Book Antiqua" w:hAnsi="Book Antiqua" w:cs="Times New Roman"/>
          <w:sz w:val="24"/>
          <w:szCs w:val="24"/>
        </w:rPr>
        <w:t>approximately two years after the diagnosis of aplastic anemia.</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Six months after the transplant he developed post-transplant lymphoproliferative disorder (Ebstein Barr Virus associated diffuse large B cell lymphoma of </w:t>
      </w:r>
      <w:r w:rsidR="000955A0" w:rsidRPr="0070278B">
        <w:rPr>
          <w:rFonts w:ascii="Book Antiqua" w:hAnsi="Book Antiqua" w:cs="Times New Roman"/>
          <w:sz w:val="24"/>
          <w:szCs w:val="24"/>
        </w:rPr>
        <w:t xml:space="preserve">the </w:t>
      </w:r>
      <w:r w:rsidRPr="0070278B">
        <w:rPr>
          <w:rFonts w:ascii="Book Antiqua" w:hAnsi="Book Antiqua" w:cs="Times New Roman"/>
          <w:sz w:val="24"/>
          <w:szCs w:val="24"/>
        </w:rPr>
        <w:t>right tonsil).</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He underwent tonsillectomy, localized radiation, and one cycle of CHOP (cyclophosphamide, adriamycin, vincristine, prednisone) followed by two treatments </w:t>
      </w:r>
      <w:r w:rsidR="00DD71D7" w:rsidRPr="0070278B">
        <w:rPr>
          <w:rFonts w:ascii="Book Antiqua" w:hAnsi="Book Antiqua" w:cs="Times New Roman"/>
          <w:sz w:val="24"/>
          <w:szCs w:val="24"/>
        </w:rPr>
        <w:t xml:space="preserve">with </w:t>
      </w:r>
      <w:r w:rsidRPr="0070278B">
        <w:rPr>
          <w:rFonts w:ascii="Book Antiqua" w:hAnsi="Book Antiqua" w:cs="Times New Roman"/>
          <w:sz w:val="24"/>
          <w:szCs w:val="24"/>
        </w:rPr>
        <w:t>rituximab.</w:t>
      </w:r>
      <w:r w:rsidR="0070278B" w:rsidRPr="0070278B">
        <w:rPr>
          <w:rFonts w:ascii="Book Antiqua" w:hAnsi="Book Antiqua" w:cs="Times New Roman"/>
          <w:sz w:val="24"/>
          <w:szCs w:val="24"/>
        </w:rPr>
        <w:t xml:space="preserve"> </w:t>
      </w:r>
    </w:p>
    <w:p w:rsidR="00E5316F" w:rsidRPr="0070278B" w:rsidRDefault="00E5316F" w:rsidP="00996AC8">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Two years after transplant</w:t>
      </w:r>
      <w:r w:rsidR="00DD71D7" w:rsidRPr="0070278B">
        <w:rPr>
          <w:rFonts w:ascii="Book Antiqua" w:hAnsi="Book Antiqua" w:cs="Times New Roman"/>
          <w:sz w:val="24"/>
          <w:szCs w:val="24"/>
        </w:rPr>
        <w:t>ation</w:t>
      </w:r>
      <w:r w:rsidRPr="0070278B">
        <w:rPr>
          <w:rFonts w:ascii="Book Antiqua" w:hAnsi="Book Antiqua" w:cs="Times New Roman"/>
          <w:sz w:val="24"/>
          <w:szCs w:val="24"/>
        </w:rPr>
        <w:t xml:space="preserve"> he developed graft </w:t>
      </w:r>
      <w:r w:rsidRPr="00DC582B">
        <w:rPr>
          <w:rFonts w:ascii="Book Antiqua" w:hAnsi="Book Antiqua" w:cs="Times New Roman"/>
          <w:i/>
          <w:sz w:val="24"/>
          <w:szCs w:val="24"/>
        </w:rPr>
        <w:t>vs</w:t>
      </w:r>
      <w:r w:rsidRPr="0070278B">
        <w:rPr>
          <w:rFonts w:ascii="Book Antiqua" w:hAnsi="Book Antiqua" w:cs="Times New Roman"/>
          <w:sz w:val="24"/>
          <w:szCs w:val="24"/>
        </w:rPr>
        <w:t xml:space="preserve"> host disease of his esophagus and small intestine which required initiation of immunosuppressive therapy.</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He was placed on tacrolimus.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After ten months, tacrolimus was tapered and sirolimus was started because of concern for calcineurin inhibitor toxicity.</w:t>
      </w:r>
      <w:r w:rsidR="0070278B" w:rsidRPr="0070278B">
        <w:rPr>
          <w:rFonts w:ascii="Book Antiqua" w:hAnsi="Book Antiqua" w:cs="Times New Roman"/>
          <w:sz w:val="24"/>
          <w:szCs w:val="24"/>
        </w:rPr>
        <w:t xml:space="preserve"> </w:t>
      </w:r>
      <w:r w:rsidR="000546D9" w:rsidRPr="0070278B">
        <w:rPr>
          <w:rFonts w:ascii="Book Antiqua" w:hAnsi="Book Antiqua" w:cs="Times New Roman"/>
          <w:sz w:val="24"/>
          <w:szCs w:val="24"/>
        </w:rPr>
        <w:t>After three months s</w:t>
      </w:r>
      <w:r w:rsidRPr="0070278B">
        <w:rPr>
          <w:rFonts w:ascii="Book Antiqua" w:hAnsi="Book Antiqua" w:cs="Times New Roman"/>
          <w:sz w:val="24"/>
          <w:szCs w:val="24"/>
        </w:rPr>
        <w:t xml:space="preserve">irolimus </w:t>
      </w:r>
      <w:r w:rsidR="000546D9" w:rsidRPr="0070278B">
        <w:rPr>
          <w:rFonts w:ascii="Book Antiqua" w:hAnsi="Book Antiqua" w:cs="Times New Roman"/>
          <w:sz w:val="24"/>
          <w:szCs w:val="24"/>
        </w:rPr>
        <w:t xml:space="preserve">was replaced by </w:t>
      </w:r>
      <w:r w:rsidRPr="0070278B">
        <w:rPr>
          <w:rFonts w:ascii="Book Antiqua" w:hAnsi="Book Antiqua" w:cs="Times New Roman"/>
          <w:sz w:val="24"/>
          <w:szCs w:val="24"/>
        </w:rPr>
        <w:t xml:space="preserve">mycophenolate mofetil (MMF) </w:t>
      </w:r>
      <w:r w:rsidR="000546D9" w:rsidRPr="0070278B">
        <w:rPr>
          <w:rFonts w:ascii="Book Antiqua" w:hAnsi="Book Antiqua" w:cs="Times New Roman"/>
          <w:sz w:val="24"/>
          <w:szCs w:val="24"/>
        </w:rPr>
        <w:t>because</w:t>
      </w:r>
      <w:r w:rsidRPr="0070278B">
        <w:rPr>
          <w:rFonts w:ascii="Book Antiqua" w:hAnsi="Book Antiqua" w:cs="Times New Roman"/>
          <w:sz w:val="24"/>
          <w:szCs w:val="24"/>
        </w:rPr>
        <w:t xml:space="preserve"> his graft </w:t>
      </w:r>
      <w:r w:rsidR="00DC582B" w:rsidRPr="00DC582B">
        <w:rPr>
          <w:rFonts w:ascii="Book Antiqua" w:hAnsi="Book Antiqua" w:cs="Times New Roman"/>
          <w:i/>
          <w:sz w:val="24"/>
          <w:szCs w:val="24"/>
        </w:rPr>
        <w:t>vs</w:t>
      </w:r>
      <w:r w:rsidRPr="0070278B">
        <w:rPr>
          <w:rFonts w:ascii="Book Antiqua" w:hAnsi="Book Antiqua" w:cs="Times New Roman"/>
          <w:sz w:val="24"/>
          <w:szCs w:val="24"/>
        </w:rPr>
        <w:t xml:space="preserve"> host disease was not improving.</w:t>
      </w:r>
      <w:r w:rsidR="0070278B" w:rsidRPr="0070278B">
        <w:rPr>
          <w:rFonts w:ascii="Book Antiqua" w:hAnsi="Book Antiqua" w:cs="Times New Roman"/>
          <w:sz w:val="24"/>
          <w:szCs w:val="24"/>
        </w:rPr>
        <w:t xml:space="preserve"> </w:t>
      </w:r>
    </w:p>
    <w:p w:rsidR="00E5316F" w:rsidRPr="0070278B" w:rsidRDefault="00E5316F" w:rsidP="00996AC8">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lastRenderedPageBreak/>
        <w:t>The patient’s serum creatinine was 0.7-0.9 mg/dL</w:t>
      </w:r>
      <w:r w:rsidR="000955A0" w:rsidRPr="0070278B">
        <w:rPr>
          <w:rFonts w:ascii="Book Antiqua" w:hAnsi="Book Antiqua" w:cs="Times New Roman"/>
          <w:sz w:val="24"/>
          <w:szCs w:val="24"/>
        </w:rPr>
        <w:t xml:space="preserve"> pre-transplant and 1.2 mg/dL p</w:t>
      </w:r>
      <w:r w:rsidRPr="0070278B">
        <w:rPr>
          <w:rFonts w:ascii="Book Antiqua" w:hAnsi="Book Antiqua" w:cs="Times New Roman"/>
          <w:sz w:val="24"/>
          <w:szCs w:val="24"/>
        </w:rPr>
        <w:t>rior to the initiation of tacrolimus.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Renal function worsened while </w:t>
      </w:r>
      <w:r w:rsidR="007C302D" w:rsidRPr="0070278B">
        <w:rPr>
          <w:rFonts w:ascii="Book Antiqua" w:hAnsi="Book Antiqua" w:cs="Times New Roman"/>
          <w:sz w:val="24"/>
          <w:szCs w:val="24"/>
        </w:rPr>
        <w:t xml:space="preserve">he was </w:t>
      </w:r>
      <w:r w:rsidRPr="0070278B">
        <w:rPr>
          <w:rFonts w:ascii="Book Antiqua" w:hAnsi="Book Antiqua" w:cs="Times New Roman"/>
          <w:sz w:val="24"/>
          <w:szCs w:val="24"/>
        </w:rPr>
        <w:t>on tacrolimus, which was discontinued when the serum creatinine reached 2.0 mg/dL.</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All blood tacrolimus trough levels were between 2</w:t>
      </w:r>
      <w:r w:rsidR="00630A87" w:rsidRPr="0070278B">
        <w:rPr>
          <w:rFonts w:ascii="Book Antiqua" w:hAnsi="Book Antiqua" w:cs="Times New Roman"/>
          <w:sz w:val="24"/>
          <w:szCs w:val="24"/>
        </w:rPr>
        <w:t xml:space="preserve"> and </w:t>
      </w:r>
      <w:r w:rsidRPr="0070278B">
        <w:rPr>
          <w:rFonts w:ascii="Book Antiqua" w:hAnsi="Book Antiqua" w:cs="Times New Roman"/>
          <w:sz w:val="24"/>
          <w:szCs w:val="24"/>
        </w:rPr>
        <w:t>3 ng/mL.</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Despite discontinuation of tacrolimus, the patient’s renal function continued to decline.</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Approximately four years following </w:t>
      </w:r>
      <w:r w:rsidR="000546D9" w:rsidRPr="0070278B">
        <w:rPr>
          <w:rFonts w:ascii="Book Antiqua" w:hAnsi="Book Antiqua" w:cs="Times New Roman"/>
          <w:sz w:val="24"/>
          <w:szCs w:val="24"/>
        </w:rPr>
        <w:t>the</w:t>
      </w:r>
      <w:r w:rsidRPr="0070278B">
        <w:rPr>
          <w:rFonts w:ascii="Book Antiqua" w:hAnsi="Book Antiqua" w:cs="Times New Roman"/>
          <w:sz w:val="24"/>
          <w:szCs w:val="24"/>
        </w:rPr>
        <w:t xml:space="preserve"> bone marrow transplant, his serum creatinine was 3.15 mg/dL (estimated glomerular filtration rate by CKD-EPI equation of 25 mL/min</w:t>
      </w:r>
      <w:r w:rsidR="00996AC8">
        <w:rPr>
          <w:rFonts w:ascii="Book Antiqua" w:eastAsiaTheme="minorEastAsia" w:hAnsi="Book Antiqua" w:cs="Times New Roman" w:hint="eastAsia"/>
          <w:sz w:val="24"/>
          <w:szCs w:val="24"/>
          <w:lang w:eastAsia="zh-CN"/>
        </w:rPr>
        <w:t xml:space="preserve"> per </w:t>
      </w:r>
      <w:r w:rsidRPr="0070278B">
        <w:rPr>
          <w:rFonts w:ascii="Book Antiqua" w:hAnsi="Book Antiqua" w:cs="Times New Roman"/>
          <w:sz w:val="24"/>
          <w:szCs w:val="24"/>
        </w:rPr>
        <w:t>1.73 m</w:t>
      </w:r>
      <w:r w:rsidRPr="0070278B">
        <w:rPr>
          <w:rFonts w:ascii="Book Antiqua" w:hAnsi="Book Antiqua" w:cs="Times New Roman"/>
          <w:sz w:val="24"/>
          <w:szCs w:val="24"/>
          <w:vertAlign w:val="superscript"/>
        </w:rPr>
        <w:t>2</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Urine microscopy was bland and urine protein to creatinine ratio was 0.6 g/g.</w:t>
      </w:r>
      <w:r w:rsidR="0070278B" w:rsidRPr="0070278B">
        <w:rPr>
          <w:rFonts w:ascii="Book Antiqua" w:hAnsi="Book Antiqua" w:cs="Times New Roman"/>
          <w:sz w:val="24"/>
          <w:szCs w:val="24"/>
        </w:rPr>
        <w:t xml:space="preserve"> </w:t>
      </w:r>
      <w:proofErr w:type="gramStart"/>
      <w:r w:rsidRPr="0070278B">
        <w:rPr>
          <w:rFonts w:ascii="Book Antiqua" w:hAnsi="Book Antiqua" w:cs="Times New Roman"/>
          <w:sz w:val="24"/>
          <w:szCs w:val="24"/>
        </w:rPr>
        <w:t>Renal</w:t>
      </w:r>
      <w:proofErr w:type="gramEnd"/>
      <w:r w:rsidRPr="0070278B">
        <w:rPr>
          <w:rFonts w:ascii="Book Antiqua" w:hAnsi="Book Antiqua" w:cs="Times New Roman"/>
          <w:sz w:val="24"/>
          <w:szCs w:val="24"/>
        </w:rPr>
        <w:t xml:space="preserve"> ultrasound was unremarkable.</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Serum antinuclear antibodies (ANA), antineutrophil cytoplasmic antibodies (ANCA), hepatitis panel, and human immunodeficiency virus (HIV) </w:t>
      </w:r>
      <w:r w:rsidR="0076344D" w:rsidRPr="0070278B">
        <w:rPr>
          <w:rFonts w:ascii="Book Antiqua" w:hAnsi="Book Antiqua" w:cs="Times New Roman"/>
          <w:sz w:val="24"/>
          <w:szCs w:val="24"/>
        </w:rPr>
        <w:t xml:space="preserve">test </w:t>
      </w:r>
      <w:r w:rsidRPr="0070278B">
        <w:rPr>
          <w:rFonts w:ascii="Book Antiqua" w:hAnsi="Book Antiqua" w:cs="Times New Roman"/>
          <w:sz w:val="24"/>
          <w:szCs w:val="24"/>
        </w:rPr>
        <w:t>were negative</w:t>
      </w:r>
      <w:r w:rsidR="0076344D"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76344D" w:rsidRPr="0070278B">
        <w:rPr>
          <w:rFonts w:ascii="Book Antiqua" w:hAnsi="Book Antiqua" w:cs="Times New Roman"/>
          <w:sz w:val="24"/>
          <w:szCs w:val="24"/>
        </w:rPr>
        <w:t>S</w:t>
      </w:r>
      <w:r w:rsidRPr="0070278B">
        <w:rPr>
          <w:rFonts w:ascii="Book Antiqua" w:hAnsi="Book Antiqua" w:cs="Times New Roman"/>
          <w:sz w:val="24"/>
          <w:szCs w:val="24"/>
        </w:rPr>
        <w:t>erum complement levels (C</w:t>
      </w:r>
      <w:r w:rsidRPr="0070278B">
        <w:rPr>
          <w:rFonts w:ascii="Book Antiqua" w:hAnsi="Book Antiqua" w:cs="Times New Roman"/>
          <w:sz w:val="24"/>
          <w:szCs w:val="24"/>
          <w:vertAlign w:val="subscript"/>
        </w:rPr>
        <w:t>3</w:t>
      </w:r>
      <w:r w:rsidRPr="0070278B">
        <w:rPr>
          <w:rFonts w:ascii="Book Antiqua" w:hAnsi="Book Antiqua" w:cs="Times New Roman"/>
          <w:sz w:val="24"/>
          <w:szCs w:val="24"/>
        </w:rPr>
        <w:t>, C</w:t>
      </w:r>
      <w:r w:rsidRPr="0070278B">
        <w:rPr>
          <w:rFonts w:ascii="Book Antiqua" w:hAnsi="Book Antiqua" w:cs="Times New Roman"/>
          <w:sz w:val="24"/>
          <w:szCs w:val="24"/>
          <w:vertAlign w:val="subscript"/>
        </w:rPr>
        <w:t>4</w:t>
      </w:r>
      <w:r w:rsidRPr="0070278B">
        <w:rPr>
          <w:rFonts w:ascii="Book Antiqua" w:hAnsi="Book Antiqua" w:cs="Times New Roman"/>
          <w:sz w:val="24"/>
          <w:szCs w:val="24"/>
        </w:rPr>
        <w:t>) were normal.</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Serum BK viral load </w:t>
      </w:r>
      <w:r w:rsidR="007C302D" w:rsidRPr="0070278B">
        <w:rPr>
          <w:rFonts w:ascii="Book Antiqua" w:hAnsi="Book Antiqua" w:cs="Times New Roman"/>
          <w:sz w:val="24"/>
          <w:szCs w:val="24"/>
        </w:rPr>
        <w:t>was</w:t>
      </w:r>
      <w:r w:rsidR="00996AC8">
        <w:rPr>
          <w:rFonts w:ascii="Book Antiqua" w:hAnsi="Book Antiqua" w:cs="Times New Roman"/>
          <w:sz w:val="24"/>
          <w:szCs w:val="24"/>
        </w:rPr>
        <w:t xml:space="preserve"> 700</w:t>
      </w:r>
      <w:r w:rsidRPr="0070278B">
        <w:rPr>
          <w:rFonts w:ascii="Book Antiqua" w:hAnsi="Book Antiqua" w:cs="Times New Roman"/>
          <w:sz w:val="24"/>
          <w:szCs w:val="24"/>
        </w:rPr>
        <w:t>000 copies/mL.</w:t>
      </w:r>
      <w:r w:rsidR="0070278B" w:rsidRPr="0070278B">
        <w:rPr>
          <w:rFonts w:ascii="Book Antiqua" w:hAnsi="Book Antiqua" w:cs="Times New Roman"/>
          <w:sz w:val="24"/>
          <w:szCs w:val="24"/>
        </w:rPr>
        <w:t xml:space="preserve"> </w:t>
      </w:r>
    </w:p>
    <w:p w:rsidR="00E5316F" w:rsidRPr="0070278B" w:rsidRDefault="00E5316F" w:rsidP="00996AC8">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Pe</w:t>
      </w:r>
      <w:r w:rsidR="007C302D" w:rsidRPr="0070278B">
        <w:rPr>
          <w:rFonts w:ascii="Book Antiqua" w:hAnsi="Book Antiqua" w:cs="Times New Roman"/>
          <w:sz w:val="24"/>
          <w:szCs w:val="24"/>
        </w:rPr>
        <w:t>r</w:t>
      </w:r>
      <w:r w:rsidRPr="0070278B">
        <w:rPr>
          <w:rFonts w:ascii="Book Antiqua" w:hAnsi="Book Antiqua" w:cs="Times New Roman"/>
          <w:sz w:val="24"/>
          <w:szCs w:val="24"/>
        </w:rPr>
        <w:t>cutaneous renal biopsy demonstrated morphologic features consistent with BKN.</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Light microscopy was notable for lymphocytic tubulitis and viral nuclear inclusions </w:t>
      </w:r>
      <w:r w:rsidR="00996AC8">
        <w:rPr>
          <w:rFonts w:ascii="Book Antiqua" w:eastAsiaTheme="minorEastAsia" w:hAnsi="Book Antiqua" w:cs="Times New Roman" w:hint="eastAsia"/>
          <w:sz w:val="24"/>
          <w:szCs w:val="24"/>
          <w:lang w:eastAsia="zh-CN"/>
        </w:rPr>
        <w:t>(</w:t>
      </w:r>
      <w:r w:rsidR="00996AC8" w:rsidRPr="0070278B">
        <w:rPr>
          <w:rFonts w:ascii="Book Antiqua" w:hAnsi="Book Antiqua" w:cs="Times New Roman"/>
          <w:sz w:val="24"/>
          <w:szCs w:val="24"/>
        </w:rPr>
        <w:t>F</w:t>
      </w:r>
      <w:r w:rsidRPr="0070278B">
        <w:rPr>
          <w:rFonts w:ascii="Book Antiqua" w:hAnsi="Book Antiqua" w:cs="Times New Roman"/>
          <w:sz w:val="24"/>
          <w:szCs w:val="24"/>
        </w:rPr>
        <w:t xml:space="preserve">igure </w:t>
      </w:r>
      <w:r w:rsidR="00996AC8" w:rsidRPr="0070278B">
        <w:rPr>
          <w:rFonts w:ascii="Book Antiqua" w:hAnsi="Book Antiqua" w:cs="Times New Roman"/>
          <w:sz w:val="24"/>
          <w:szCs w:val="24"/>
        </w:rPr>
        <w:t>1C</w:t>
      </w:r>
      <w:r w:rsidR="00996AC8">
        <w:rPr>
          <w:rFonts w:ascii="Book Antiqua" w:eastAsiaTheme="minorEastAsia" w:hAnsi="Book Antiqua" w:cs="Times New Roman" w:hint="eastAsia"/>
          <w:sz w:val="24"/>
          <w:szCs w:val="24"/>
          <w:lang w:eastAsia="zh-CN"/>
        </w:rPr>
        <w:t xml:space="preserve"> and </w:t>
      </w:r>
      <w:r w:rsidR="00996AC8" w:rsidRPr="0070278B">
        <w:rPr>
          <w:rFonts w:ascii="Book Antiqua" w:hAnsi="Book Antiqua" w:cs="Times New Roman"/>
          <w:sz w:val="24"/>
          <w:szCs w:val="24"/>
        </w:rPr>
        <w:t>D</w:t>
      </w:r>
      <w:r w:rsidR="00996AC8">
        <w:rPr>
          <w:rFonts w:ascii="Book Antiqua" w:eastAsiaTheme="minorEastAsia" w:hAnsi="Book Antiqua" w:cs="Times New Roman" w:hint="eastAsia"/>
          <w:sz w:val="24"/>
          <w:szCs w:val="24"/>
          <w:lang w:eastAsia="zh-CN"/>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Immunohistochemical staining for SV 40 large T antigen showed positivity in tubular nuclei.</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There were no specific findings on immunofluorescence or electron microscopy.</w:t>
      </w:r>
      <w:r w:rsidR="0070278B" w:rsidRPr="0070278B">
        <w:rPr>
          <w:rFonts w:ascii="Book Antiqua" w:hAnsi="Book Antiqua" w:cs="Times New Roman"/>
          <w:sz w:val="24"/>
          <w:szCs w:val="24"/>
        </w:rPr>
        <w:t xml:space="preserve"> </w:t>
      </w:r>
    </w:p>
    <w:p w:rsidR="00E5316F" w:rsidRPr="0070278B" w:rsidRDefault="0076344D" w:rsidP="00996AC8">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w:t>
      </w:r>
      <w:r w:rsidR="00E5316F" w:rsidRPr="0070278B">
        <w:rPr>
          <w:rFonts w:ascii="Book Antiqua" w:hAnsi="Book Antiqua" w:cs="Times New Roman"/>
          <w:sz w:val="24"/>
          <w:szCs w:val="24"/>
        </w:rPr>
        <w:t>he patient</w:t>
      </w:r>
      <w:r w:rsidRPr="0070278B">
        <w:rPr>
          <w:rFonts w:ascii="Book Antiqua" w:hAnsi="Book Antiqua" w:cs="Times New Roman"/>
          <w:sz w:val="24"/>
          <w:szCs w:val="24"/>
        </w:rPr>
        <w:t xml:space="preserve">’s BKN </w:t>
      </w:r>
      <w:r w:rsidR="00E5316F" w:rsidRPr="0070278B">
        <w:rPr>
          <w:rFonts w:ascii="Book Antiqua" w:hAnsi="Book Antiqua" w:cs="Times New Roman"/>
          <w:sz w:val="24"/>
          <w:szCs w:val="24"/>
        </w:rPr>
        <w:t xml:space="preserve">was treated with ciprofloxacin only </w:t>
      </w:r>
      <w:r w:rsidR="007C302D" w:rsidRPr="0070278B">
        <w:rPr>
          <w:rFonts w:ascii="Book Antiqua" w:hAnsi="Book Antiqua" w:cs="Times New Roman"/>
          <w:sz w:val="24"/>
          <w:szCs w:val="24"/>
        </w:rPr>
        <w:t>because</w:t>
      </w:r>
      <w:r w:rsidR="0070278B" w:rsidRPr="0070278B">
        <w:rPr>
          <w:rFonts w:ascii="Book Antiqua" w:hAnsi="Book Antiqua" w:cs="Times New Roman"/>
          <w:sz w:val="24"/>
          <w:szCs w:val="24"/>
        </w:rPr>
        <w:t xml:space="preserve"> </w:t>
      </w:r>
      <w:r w:rsidR="00E5316F" w:rsidRPr="0070278B">
        <w:rPr>
          <w:rFonts w:ascii="Book Antiqua" w:hAnsi="Book Antiqua" w:cs="Times New Roman"/>
          <w:sz w:val="24"/>
          <w:szCs w:val="24"/>
        </w:rPr>
        <w:t xml:space="preserve">immunosuppression could not be lowered given his graft </w:t>
      </w:r>
      <w:r w:rsidR="00DC582B" w:rsidRPr="00DC582B">
        <w:rPr>
          <w:rFonts w:ascii="Book Antiqua" w:hAnsi="Book Antiqua" w:cs="Times New Roman"/>
          <w:i/>
          <w:sz w:val="24"/>
          <w:szCs w:val="24"/>
        </w:rPr>
        <w:t>vs</w:t>
      </w:r>
      <w:r w:rsidR="00E5316F" w:rsidRPr="0070278B">
        <w:rPr>
          <w:rFonts w:ascii="Book Antiqua" w:hAnsi="Book Antiqua" w:cs="Times New Roman"/>
          <w:sz w:val="24"/>
          <w:szCs w:val="24"/>
        </w:rPr>
        <w:t xml:space="preserve"> host disease and leflunomide could not be used due to preexisting leukopenia.</w:t>
      </w:r>
      <w:r w:rsidR="0070278B" w:rsidRPr="0070278B">
        <w:rPr>
          <w:rFonts w:ascii="Book Antiqua" w:hAnsi="Book Antiqua" w:cs="Times New Roman"/>
          <w:sz w:val="24"/>
          <w:szCs w:val="24"/>
        </w:rPr>
        <w:t xml:space="preserve"> </w:t>
      </w:r>
      <w:r w:rsidR="00E5316F" w:rsidRPr="0070278B">
        <w:rPr>
          <w:rFonts w:ascii="Book Antiqua" w:hAnsi="Book Antiqua" w:cs="Times New Roman"/>
          <w:sz w:val="24"/>
          <w:szCs w:val="24"/>
        </w:rPr>
        <w:t>D</w:t>
      </w:r>
      <w:r w:rsidR="000546D9" w:rsidRPr="0070278B">
        <w:rPr>
          <w:rFonts w:ascii="Book Antiqua" w:hAnsi="Book Antiqua" w:cs="Times New Roman"/>
          <w:sz w:val="24"/>
          <w:szCs w:val="24"/>
        </w:rPr>
        <w:t xml:space="preserve">uring </w:t>
      </w:r>
      <w:r w:rsidR="00E5316F" w:rsidRPr="0070278B">
        <w:rPr>
          <w:rFonts w:ascii="Book Antiqua" w:hAnsi="Book Antiqua" w:cs="Times New Roman"/>
          <w:sz w:val="24"/>
          <w:szCs w:val="24"/>
        </w:rPr>
        <w:t>treatment with ciprofloxacin renal function and BKV titer continued to worsen.</w:t>
      </w:r>
      <w:r w:rsidR="0070278B" w:rsidRPr="0070278B">
        <w:rPr>
          <w:rFonts w:ascii="Book Antiqua" w:hAnsi="Book Antiqua" w:cs="Times New Roman"/>
          <w:sz w:val="24"/>
          <w:szCs w:val="24"/>
        </w:rPr>
        <w:t xml:space="preserve"> </w:t>
      </w:r>
      <w:r w:rsidR="00E5316F" w:rsidRPr="0070278B">
        <w:rPr>
          <w:rFonts w:ascii="Book Antiqua" w:hAnsi="Book Antiqua" w:cs="Times New Roman"/>
          <w:sz w:val="24"/>
          <w:szCs w:val="24"/>
        </w:rPr>
        <w:t xml:space="preserve">One month after the start of ciprofloxacin treatment, the patient was hospitalized with pneumococcal pneumonia and invasive aspergillosis. He became progressively septic and died one month later. </w:t>
      </w:r>
    </w:p>
    <w:p w:rsidR="00E5316F" w:rsidRPr="0070278B" w:rsidRDefault="00E5316F" w:rsidP="0070278B">
      <w:pPr>
        <w:pStyle w:val="NoSpacing"/>
        <w:spacing w:line="360" w:lineRule="auto"/>
        <w:jc w:val="both"/>
        <w:rPr>
          <w:rFonts w:ascii="Book Antiqua" w:hAnsi="Book Antiqua" w:cs="Times New Roman"/>
          <w:sz w:val="24"/>
          <w:szCs w:val="24"/>
        </w:rPr>
      </w:pPr>
    </w:p>
    <w:p w:rsidR="00996AC8" w:rsidRPr="00996AC8" w:rsidRDefault="00996AC8" w:rsidP="0070278B">
      <w:pPr>
        <w:pStyle w:val="Normal0"/>
        <w:spacing w:line="360" w:lineRule="auto"/>
        <w:jc w:val="both"/>
        <w:rPr>
          <w:rFonts w:ascii="Book Antiqua" w:eastAsiaTheme="minorEastAsia" w:hAnsi="Book Antiqua" w:cs="Times New Roman"/>
          <w:b/>
          <w:i/>
          <w:lang w:eastAsia="zh-CN"/>
        </w:rPr>
      </w:pPr>
      <w:r w:rsidRPr="00996AC8">
        <w:rPr>
          <w:rFonts w:ascii="Book Antiqua" w:hAnsi="Book Antiqua" w:cs="Times New Roman"/>
          <w:b/>
          <w:i/>
        </w:rPr>
        <w:t>Patient 2</w:t>
      </w:r>
    </w:p>
    <w:p w:rsidR="00630A87" w:rsidRPr="0070278B" w:rsidRDefault="00E5316F" w:rsidP="0070278B">
      <w:pPr>
        <w:pStyle w:val="Normal0"/>
        <w:spacing w:line="360" w:lineRule="auto"/>
        <w:jc w:val="both"/>
        <w:rPr>
          <w:rFonts w:ascii="Book Antiqua" w:hAnsi="Book Antiqua" w:cs="Times New Roman"/>
        </w:rPr>
      </w:pPr>
      <w:r w:rsidRPr="0070278B">
        <w:rPr>
          <w:rFonts w:ascii="Book Antiqua" w:hAnsi="Book Antiqua" w:cs="Times New Roman"/>
        </w:rPr>
        <w:t>A 70</w:t>
      </w:r>
      <w:r w:rsidR="00996AC8">
        <w:rPr>
          <w:rFonts w:ascii="Book Antiqua" w:eastAsiaTheme="minorEastAsia" w:hAnsi="Book Antiqua" w:cs="Times New Roman" w:hint="eastAsia"/>
          <w:lang w:eastAsia="zh-CN"/>
        </w:rPr>
        <w:t>-</w:t>
      </w:r>
      <w:r w:rsidRPr="0070278B">
        <w:rPr>
          <w:rFonts w:ascii="Book Antiqua" w:hAnsi="Book Antiqua" w:cs="Times New Roman"/>
        </w:rPr>
        <w:t>year</w:t>
      </w:r>
      <w:r w:rsidR="00996AC8">
        <w:rPr>
          <w:rFonts w:ascii="Book Antiqua" w:eastAsiaTheme="minorEastAsia" w:hAnsi="Book Antiqua" w:cs="Times New Roman" w:hint="eastAsia"/>
          <w:lang w:eastAsia="zh-CN"/>
        </w:rPr>
        <w:t>-</w:t>
      </w:r>
      <w:r w:rsidRPr="0070278B">
        <w:rPr>
          <w:rFonts w:ascii="Book Antiqua" w:hAnsi="Book Antiqua" w:cs="Times New Roman"/>
        </w:rPr>
        <w:t xml:space="preserve">old Caucasian male with history of pulmonary fibrosis due to </w:t>
      </w:r>
      <w:r w:rsidR="00996AC8" w:rsidRPr="0070278B">
        <w:rPr>
          <w:rFonts w:ascii="Book Antiqua" w:hAnsi="Book Antiqua" w:cs="Times New Roman"/>
        </w:rPr>
        <w:t xml:space="preserve">usual interstitial pneumonitis </w:t>
      </w:r>
      <w:r w:rsidRPr="0070278B">
        <w:rPr>
          <w:rFonts w:ascii="Book Antiqua" w:hAnsi="Book Antiqua" w:cs="Times New Roman"/>
        </w:rPr>
        <w:t>(</w:t>
      </w:r>
      <w:r w:rsidR="00996AC8" w:rsidRPr="0070278B">
        <w:rPr>
          <w:rFonts w:ascii="Book Antiqua" w:hAnsi="Book Antiqua" w:cs="Times New Roman"/>
        </w:rPr>
        <w:t>UIP</w:t>
      </w:r>
      <w:r w:rsidRPr="0070278B">
        <w:rPr>
          <w:rFonts w:ascii="Book Antiqua" w:hAnsi="Book Antiqua" w:cs="Times New Roman"/>
        </w:rPr>
        <w:t>) underwent a left sided lung transplant.</w:t>
      </w:r>
      <w:r w:rsidR="0070278B" w:rsidRPr="0070278B">
        <w:rPr>
          <w:rFonts w:ascii="Book Antiqua" w:hAnsi="Book Antiqua" w:cs="Times New Roman"/>
        </w:rPr>
        <w:t xml:space="preserve"> </w:t>
      </w:r>
      <w:r w:rsidR="0076344D" w:rsidRPr="0070278B">
        <w:rPr>
          <w:rFonts w:ascii="Book Antiqua" w:hAnsi="Book Antiqua" w:cs="Times New Roman"/>
        </w:rPr>
        <w:t>His</w:t>
      </w:r>
      <w:r w:rsidRPr="0070278B">
        <w:rPr>
          <w:rFonts w:ascii="Book Antiqua" w:hAnsi="Book Antiqua" w:cs="Times New Roman"/>
        </w:rPr>
        <w:t xml:space="preserve"> immunosuppressive regimen included tacrolimus, mycophenolic acid and prednisone.</w:t>
      </w:r>
      <w:r w:rsidR="0070278B" w:rsidRPr="0070278B">
        <w:rPr>
          <w:rFonts w:ascii="Book Antiqua" w:hAnsi="Book Antiqua" w:cs="Times New Roman"/>
        </w:rPr>
        <w:t xml:space="preserve"> </w:t>
      </w:r>
      <w:r w:rsidRPr="0070278B">
        <w:rPr>
          <w:rFonts w:ascii="Book Antiqua" w:hAnsi="Book Antiqua" w:cs="Times New Roman"/>
        </w:rPr>
        <w:t xml:space="preserve">One year following </w:t>
      </w:r>
      <w:r w:rsidR="0076344D" w:rsidRPr="0070278B">
        <w:rPr>
          <w:rFonts w:ascii="Book Antiqua" w:hAnsi="Book Antiqua" w:cs="Times New Roman"/>
        </w:rPr>
        <w:t>the</w:t>
      </w:r>
      <w:r w:rsidRPr="0070278B">
        <w:rPr>
          <w:rFonts w:ascii="Book Antiqua" w:hAnsi="Book Antiqua" w:cs="Times New Roman"/>
        </w:rPr>
        <w:t xml:space="preserve"> lung transplant, </w:t>
      </w:r>
      <w:r w:rsidR="000546D9" w:rsidRPr="0070278B">
        <w:rPr>
          <w:rFonts w:ascii="Book Antiqua" w:hAnsi="Book Antiqua" w:cs="Times New Roman"/>
        </w:rPr>
        <w:t>he</w:t>
      </w:r>
      <w:r w:rsidRPr="0070278B">
        <w:rPr>
          <w:rFonts w:ascii="Book Antiqua" w:hAnsi="Book Antiqua" w:cs="Times New Roman"/>
        </w:rPr>
        <w:t xml:space="preserve"> suffered unprovoked pulmonary embolism and has remained on anticoagulation with warfarin since then.</w:t>
      </w:r>
      <w:r w:rsidR="0070278B" w:rsidRPr="0070278B">
        <w:rPr>
          <w:rFonts w:ascii="Book Antiqua" w:hAnsi="Book Antiqua" w:cs="Times New Roman"/>
        </w:rPr>
        <w:t xml:space="preserve"> </w:t>
      </w:r>
      <w:r w:rsidR="000546D9" w:rsidRPr="0070278B">
        <w:rPr>
          <w:rFonts w:ascii="Book Antiqua" w:hAnsi="Book Antiqua" w:cs="Times New Roman"/>
        </w:rPr>
        <w:t>S</w:t>
      </w:r>
      <w:r w:rsidRPr="0070278B">
        <w:rPr>
          <w:rFonts w:ascii="Book Antiqua" w:hAnsi="Book Antiqua" w:cs="Times New Roman"/>
        </w:rPr>
        <w:t xml:space="preserve">erum creatinine levels </w:t>
      </w:r>
      <w:r w:rsidR="0076344D" w:rsidRPr="0070278B">
        <w:rPr>
          <w:rFonts w:ascii="Book Antiqua" w:hAnsi="Book Antiqua" w:cs="Times New Roman"/>
        </w:rPr>
        <w:lastRenderedPageBreak/>
        <w:t>were stable at</w:t>
      </w:r>
      <w:r w:rsidRPr="0070278B">
        <w:rPr>
          <w:rFonts w:ascii="Book Antiqua" w:hAnsi="Book Antiqua" w:cs="Times New Roman"/>
        </w:rPr>
        <w:t xml:space="preserve"> 1</w:t>
      </w:r>
      <w:r w:rsidR="0076344D" w:rsidRPr="0070278B">
        <w:rPr>
          <w:rFonts w:ascii="Book Antiqua" w:hAnsi="Book Antiqua" w:cs="Times New Roman"/>
        </w:rPr>
        <w:t>.0</w:t>
      </w:r>
      <w:r w:rsidRPr="0070278B">
        <w:rPr>
          <w:rFonts w:ascii="Book Antiqua" w:hAnsi="Book Antiqua" w:cs="Times New Roman"/>
        </w:rPr>
        <w:t xml:space="preserve">-1.1 mg/dL until two years following </w:t>
      </w:r>
      <w:r w:rsidR="000546D9" w:rsidRPr="0070278B">
        <w:rPr>
          <w:rFonts w:ascii="Book Antiqua" w:hAnsi="Book Antiqua" w:cs="Times New Roman"/>
        </w:rPr>
        <w:t>the</w:t>
      </w:r>
      <w:r w:rsidRPr="0070278B">
        <w:rPr>
          <w:rFonts w:ascii="Book Antiqua" w:hAnsi="Book Antiqua" w:cs="Times New Roman"/>
        </w:rPr>
        <w:t xml:space="preserve"> lung transplant </w:t>
      </w:r>
      <w:r w:rsidR="0076344D" w:rsidRPr="0070278B">
        <w:rPr>
          <w:rFonts w:ascii="Book Antiqua" w:hAnsi="Book Antiqua" w:cs="Times New Roman"/>
        </w:rPr>
        <w:t xml:space="preserve">when </w:t>
      </w:r>
      <w:r w:rsidR="000546D9" w:rsidRPr="0070278B">
        <w:rPr>
          <w:rFonts w:ascii="Book Antiqua" w:hAnsi="Book Antiqua" w:cs="Times New Roman"/>
        </w:rPr>
        <w:t>they</w:t>
      </w:r>
      <w:r w:rsidR="0076344D" w:rsidRPr="0070278B">
        <w:rPr>
          <w:rFonts w:ascii="Book Antiqua" w:hAnsi="Book Antiqua" w:cs="Times New Roman"/>
        </w:rPr>
        <w:t xml:space="preserve"> began to ris</w:t>
      </w:r>
      <w:r w:rsidR="00630A87" w:rsidRPr="0070278B">
        <w:rPr>
          <w:rFonts w:ascii="Book Antiqua" w:hAnsi="Book Antiqua" w:cs="Times New Roman"/>
        </w:rPr>
        <w:t>e</w:t>
      </w:r>
      <w:r w:rsidR="0076344D" w:rsidRPr="0070278B">
        <w:rPr>
          <w:rFonts w:ascii="Book Antiqua" w:hAnsi="Book Antiqua" w:cs="Times New Roman"/>
        </w:rPr>
        <w:t>.</w:t>
      </w:r>
      <w:r w:rsidR="0070278B" w:rsidRPr="0070278B">
        <w:rPr>
          <w:rFonts w:ascii="Book Antiqua" w:hAnsi="Book Antiqua" w:cs="Times New Roman"/>
        </w:rPr>
        <w:t xml:space="preserve"> </w:t>
      </w:r>
      <w:r w:rsidR="0076344D" w:rsidRPr="0070278B">
        <w:rPr>
          <w:rFonts w:ascii="Book Antiqua" w:hAnsi="Book Antiqua" w:cs="Times New Roman"/>
        </w:rPr>
        <w:t xml:space="preserve">BK viremia was detected </w:t>
      </w:r>
      <w:r w:rsidRPr="0070278B">
        <w:rPr>
          <w:rFonts w:ascii="Book Antiqua" w:hAnsi="Book Antiqua" w:cs="Times New Roman"/>
        </w:rPr>
        <w:t xml:space="preserve">and mycophenolic acid was </w:t>
      </w:r>
      <w:r w:rsidR="0076344D" w:rsidRPr="0070278B">
        <w:rPr>
          <w:rFonts w:ascii="Book Antiqua" w:hAnsi="Book Antiqua" w:cs="Times New Roman"/>
        </w:rPr>
        <w:t>discontinued</w:t>
      </w:r>
      <w:r w:rsidRPr="0070278B">
        <w:rPr>
          <w:rFonts w:ascii="Book Antiqua" w:hAnsi="Book Antiqua" w:cs="Times New Roman"/>
        </w:rPr>
        <w:t>.</w:t>
      </w:r>
      <w:r w:rsidR="0070278B" w:rsidRPr="0070278B">
        <w:rPr>
          <w:rFonts w:ascii="Book Antiqua" w:hAnsi="Book Antiqua" w:cs="Times New Roman"/>
        </w:rPr>
        <w:t xml:space="preserve"> </w:t>
      </w:r>
      <w:r w:rsidR="0076344D" w:rsidRPr="0070278B">
        <w:rPr>
          <w:rFonts w:ascii="Book Antiqua" w:hAnsi="Book Antiqua" w:cs="Times New Roman"/>
        </w:rPr>
        <w:t xml:space="preserve">However, </w:t>
      </w:r>
      <w:r w:rsidRPr="0070278B">
        <w:rPr>
          <w:rFonts w:ascii="Book Antiqua" w:hAnsi="Book Antiqua" w:cs="Times New Roman"/>
        </w:rPr>
        <w:t>renal function continued to decline</w:t>
      </w:r>
      <w:r w:rsidR="0076344D" w:rsidRPr="0070278B">
        <w:rPr>
          <w:rFonts w:ascii="Book Antiqua" w:hAnsi="Book Antiqua" w:cs="Times New Roman"/>
        </w:rPr>
        <w:t xml:space="preserve"> and serum creatinine reached </w:t>
      </w:r>
      <w:r w:rsidRPr="0070278B">
        <w:rPr>
          <w:rFonts w:ascii="Book Antiqua" w:hAnsi="Book Antiqua" w:cs="Times New Roman"/>
        </w:rPr>
        <w:t>3.0</w:t>
      </w:r>
      <w:r w:rsidR="0076344D" w:rsidRPr="0070278B">
        <w:rPr>
          <w:rFonts w:ascii="Book Antiqua" w:hAnsi="Book Antiqua" w:cs="Times New Roman"/>
        </w:rPr>
        <w:t xml:space="preserve"> </w:t>
      </w:r>
      <w:r w:rsidRPr="0070278B">
        <w:rPr>
          <w:rFonts w:ascii="Book Antiqua" w:hAnsi="Book Antiqua" w:cs="Times New Roman"/>
        </w:rPr>
        <w:t>mg/dL.</w:t>
      </w:r>
      <w:r w:rsidR="0070278B" w:rsidRPr="0070278B">
        <w:rPr>
          <w:rFonts w:ascii="Book Antiqua" w:hAnsi="Book Antiqua" w:cs="Times New Roman"/>
        </w:rPr>
        <w:t xml:space="preserve"> </w:t>
      </w:r>
      <w:r w:rsidR="0076344D" w:rsidRPr="0070278B">
        <w:rPr>
          <w:rFonts w:ascii="Book Antiqua" w:hAnsi="Book Antiqua" w:cs="Times New Roman"/>
        </w:rPr>
        <w:t xml:space="preserve">His </w:t>
      </w:r>
      <w:r w:rsidRPr="0070278B">
        <w:rPr>
          <w:rFonts w:ascii="Book Antiqua" w:hAnsi="Book Antiqua" w:cs="Times New Roman"/>
        </w:rPr>
        <w:t>blood tacrolimus level</w:t>
      </w:r>
      <w:r w:rsidR="0076344D" w:rsidRPr="0070278B">
        <w:rPr>
          <w:rFonts w:ascii="Book Antiqua" w:hAnsi="Book Antiqua" w:cs="Times New Roman"/>
        </w:rPr>
        <w:t xml:space="preserve">s were </w:t>
      </w:r>
      <w:r w:rsidRPr="0070278B">
        <w:rPr>
          <w:rFonts w:ascii="Book Antiqua" w:hAnsi="Book Antiqua" w:cs="Times New Roman"/>
        </w:rPr>
        <w:t>between 5</w:t>
      </w:r>
      <w:r w:rsidR="00630A87" w:rsidRPr="0070278B">
        <w:rPr>
          <w:rFonts w:ascii="Book Antiqua" w:hAnsi="Book Antiqua" w:cs="Times New Roman"/>
        </w:rPr>
        <w:t xml:space="preserve"> and </w:t>
      </w:r>
      <w:r w:rsidRPr="0070278B">
        <w:rPr>
          <w:rFonts w:ascii="Book Antiqua" w:hAnsi="Book Antiqua" w:cs="Times New Roman"/>
        </w:rPr>
        <w:t>8</w:t>
      </w:r>
      <w:r w:rsidR="0076344D" w:rsidRPr="0070278B">
        <w:rPr>
          <w:rFonts w:ascii="Book Antiqua" w:hAnsi="Book Antiqua" w:cs="Times New Roman"/>
        </w:rPr>
        <w:t xml:space="preserve"> </w:t>
      </w:r>
      <w:r w:rsidRPr="0070278B">
        <w:rPr>
          <w:rFonts w:ascii="Book Antiqua" w:hAnsi="Book Antiqua" w:cs="Times New Roman"/>
        </w:rPr>
        <w:t>ng/mL.</w:t>
      </w:r>
      <w:r w:rsidR="0070278B" w:rsidRPr="0070278B">
        <w:rPr>
          <w:rFonts w:ascii="Book Antiqua" w:hAnsi="Book Antiqua" w:cs="Times New Roman"/>
        </w:rPr>
        <w:t xml:space="preserve"> </w:t>
      </w:r>
    </w:p>
    <w:p w:rsidR="00630A87" w:rsidRPr="0070278B" w:rsidRDefault="0076344D" w:rsidP="00996AC8">
      <w:pPr>
        <w:pStyle w:val="Normal0"/>
        <w:spacing w:line="360" w:lineRule="auto"/>
        <w:ind w:firstLineChars="100" w:firstLine="240"/>
        <w:jc w:val="both"/>
        <w:rPr>
          <w:rFonts w:ascii="Book Antiqua" w:hAnsi="Book Antiqua" w:cs="Times New Roman"/>
        </w:rPr>
      </w:pPr>
      <w:r w:rsidRPr="0070278B">
        <w:rPr>
          <w:rFonts w:ascii="Book Antiqua" w:hAnsi="Book Antiqua" w:cs="Times New Roman"/>
        </w:rPr>
        <w:t>U</w:t>
      </w:r>
      <w:r w:rsidR="00E5316F" w:rsidRPr="0070278B">
        <w:rPr>
          <w:rFonts w:ascii="Book Antiqua" w:hAnsi="Book Antiqua" w:cs="Times New Roman"/>
        </w:rPr>
        <w:t>rine microscopy was bland</w:t>
      </w:r>
      <w:r w:rsidRPr="0070278B">
        <w:rPr>
          <w:rFonts w:ascii="Book Antiqua" w:hAnsi="Book Antiqua" w:cs="Times New Roman"/>
        </w:rPr>
        <w:t>.</w:t>
      </w:r>
      <w:r w:rsidR="0070278B" w:rsidRPr="0070278B">
        <w:rPr>
          <w:rFonts w:ascii="Book Antiqua" w:hAnsi="Book Antiqua" w:cs="Times New Roman"/>
        </w:rPr>
        <w:t xml:space="preserve"> </w:t>
      </w:r>
      <w:r w:rsidRPr="0070278B">
        <w:rPr>
          <w:rFonts w:ascii="Book Antiqua" w:hAnsi="Book Antiqua" w:cs="Times New Roman"/>
        </w:rPr>
        <w:t>R</w:t>
      </w:r>
      <w:r w:rsidR="00E5316F" w:rsidRPr="0070278B">
        <w:rPr>
          <w:rFonts w:ascii="Book Antiqua" w:hAnsi="Book Antiqua" w:cs="Times New Roman"/>
        </w:rPr>
        <w:t>enal ultraso</w:t>
      </w:r>
      <w:r w:rsidR="000546D9" w:rsidRPr="0070278B">
        <w:rPr>
          <w:rFonts w:ascii="Book Antiqua" w:hAnsi="Book Antiqua" w:cs="Times New Roman"/>
        </w:rPr>
        <w:t>nogram</w:t>
      </w:r>
      <w:r w:rsidR="00E5316F" w:rsidRPr="0070278B">
        <w:rPr>
          <w:rFonts w:ascii="Book Antiqua" w:hAnsi="Book Antiqua" w:cs="Times New Roman"/>
        </w:rPr>
        <w:t xml:space="preserve"> demonstrated normal sized kidneys with multiple bilateral simple cysts.</w:t>
      </w:r>
      <w:r w:rsidR="0070278B" w:rsidRPr="0070278B">
        <w:rPr>
          <w:rFonts w:ascii="Book Antiqua" w:hAnsi="Book Antiqua" w:cs="Times New Roman"/>
        </w:rPr>
        <w:t xml:space="preserve"> </w:t>
      </w:r>
      <w:r w:rsidR="00E5316F" w:rsidRPr="0070278B">
        <w:rPr>
          <w:rFonts w:ascii="Book Antiqua" w:hAnsi="Book Antiqua" w:cs="Times New Roman"/>
        </w:rPr>
        <w:t>Serum BK</w:t>
      </w:r>
      <w:r w:rsidR="00630A87" w:rsidRPr="0070278B">
        <w:rPr>
          <w:rFonts w:ascii="Book Antiqua" w:hAnsi="Book Antiqua" w:cs="Times New Roman"/>
        </w:rPr>
        <w:t>V</w:t>
      </w:r>
      <w:r w:rsidR="00E5316F" w:rsidRPr="0070278B">
        <w:rPr>
          <w:rFonts w:ascii="Book Antiqua" w:hAnsi="Book Antiqua" w:cs="Times New Roman"/>
        </w:rPr>
        <w:t xml:space="preserve"> level was 10 million copies/ml.</w:t>
      </w:r>
      <w:r w:rsidR="0070278B" w:rsidRPr="0070278B">
        <w:rPr>
          <w:rFonts w:ascii="Book Antiqua" w:hAnsi="Book Antiqua" w:cs="Times New Roman"/>
        </w:rPr>
        <w:t xml:space="preserve"> </w:t>
      </w:r>
      <w:r w:rsidR="000546D9" w:rsidRPr="0070278B">
        <w:rPr>
          <w:rFonts w:ascii="Book Antiqua" w:hAnsi="Book Antiqua" w:cs="Times New Roman"/>
        </w:rPr>
        <w:t>R</w:t>
      </w:r>
      <w:r w:rsidR="00E5316F" w:rsidRPr="0070278B">
        <w:rPr>
          <w:rFonts w:ascii="Book Antiqua" w:hAnsi="Book Antiqua" w:cs="Times New Roman"/>
        </w:rPr>
        <w:t xml:space="preserve">enal biopsy showed active </w:t>
      </w:r>
      <w:r w:rsidR="00630A87" w:rsidRPr="0070278B">
        <w:rPr>
          <w:rFonts w:ascii="Book Antiqua" w:hAnsi="Book Antiqua" w:cs="Times New Roman"/>
        </w:rPr>
        <w:t>BKN</w:t>
      </w:r>
      <w:r w:rsidR="00E5316F" w:rsidRPr="0070278B">
        <w:rPr>
          <w:rFonts w:ascii="Book Antiqua" w:hAnsi="Book Antiqua" w:cs="Times New Roman"/>
        </w:rPr>
        <w:t xml:space="preserve">, with visible viral inclusions, positive tubular nuclear staining for SV-40 large T antigen, and associated tubular cell injury/necrosis and mainly mononuclear tubulitis </w:t>
      </w:r>
      <w:r w:rsidR="003B601A">
        <w:rPr>
          <w:rFonts w:ascii="Book Antiqua" w:eastAsiaTheme="minorEastAsia" w:hAnsi="Book Antiqua" w:cs="Times New Roman" w:hint="eastAsia"/>
          <w:lang w:eastAsia="zh-CN"/>
        </w:rPr>
        <w:t>(</w:t>
      </w:r>
      <w:r w:rsidR="00630A87" w:rsidRPr="0070278B">
        <w:rPr>
          <w:rFonts w:ascii="Book Antiqua" w:hAnsi="Book Antiqua" w:cs="Times New Roman"/>
        </w:rPr>
        <w:t>F</w:t>
      </w:r>
      <w:r w:rsidR="00E5316F" w:rsidRPr="0070278B">
        <w:rPr>
          <w:rFonts w:ascii="Book Antiqua" w:hAnsi="Book Antiqua" w:cs="Times New Roman"/>
        </w:rPr>
        <w:t>igure 1</w:t>
      </w:r>
      <w:r w:rsidR="00996AC8" w:rsidRPr="0070278B">
        <w:rPr>
          <w:rFonts w:ascii="Book Antiqua" w:hAnsi="Book Antiqua" w:cs="Times New Roman"/>
        </w:rPr>
        <w:t>A</w:t>
      </w:r>
      <w:r w:rsidR="00996AC8">
        <w:rPr>
          <w:rFonts w:ascii="Book Antiqua" w:eastAsiaTheme="minorEastAsia" w:hAnsi="Book Antiqua" w:cs="Times New Roman" w:hint="eastAsia"/>
          <w:lang w:eastAsia="zh-CN"/>
        </w:rPr>
        <w:t xml:space="preserve"> and </w:t>
      </w:r>
      <w:r w:rsidR="00996AC8" w:rsidRPr="0070278B">
        <w:rPr>
          <w:rFonts w:ascii="Book Antiqua" w:hAnsi="Book Antiqua" w:cs="Times New Roman"/>
        </w:rPr>
        <w:t>B</w:t>
      </w:r>
      <w:r w:rsidR="003B601A">
        <w:rPr>
          <w:rFonts w:ascii="Book Antiqua" w:eastAsiaTheme="minorEastAsia" w:hAnsi="Book Antiqua" w:cs="Times New Roman" w:hint="eastAsia"/>
          <w:lang w:eastAsia="zh-CN"/>
        </w:rPr>
        <w:t>)</w:t>
      </w:r>
      <w:r w:rsidR="00630A87" w:rsidRPr="0070278B">
        <w:rPr>
          <w:rFonts w:ascii="Book Antiqua" w:hAnsi="Book Antiqua" w:cs="Times New Roman"/>
        </w:rPr>
        <w:t>.</w:t>
      </w:r>
      <w:r w:rsidR="00E5316F" w:rsidRPr="0070278B">
        <w:rPr>
          <w:rFonts w:ascii="Book Antiqua" w:hAnsi="Book Antiqua" w:cs="Times New Roman"/>
        </w:rPr>
        <w:t xml:space="preserve"> There was moderately severe interstitital fibrosis and tubular atrophy (about 40</w:t>
      </w:r>
      <w:r w:rsidR="00996AC8">
        <w:rPr>
          <w:rFonts w:ascii="Book Antiqua" w:eastAsiaTheme="minorEastAsia" w:hAnsi="Book Antiqua" w:cs="Times New Roman" w:hint="eastAsia"/>
          <w:lang w:eastAsia="zh-CN"/>
        </w:rPr>
        <w:t>%</w:t>
      </w:r>
      <w:r w:rsidR="00E5316F" w:rsidRPr="0070278B">
        <w:rPr>
          <w:rFonts w:ascii="Book Antiqua" w:hAnsi="Book Antiqua" w:cs="Times New Roman"/>
        </w:rPr>
        <w:t>-45%) and global glomerulosclerosis (13%). There were no specific findings on immunofluorescence microscopy.</w:t>
      </w:r>
      <w:r w:rsidR="0070278B" w:rsidRPr="0070278B">
        <w:rPr>
          <w:rFonts w:ascii="Book Antiqua" w:hAnsi="Book Antiqua" w:cs="Times New Roman"/>
        </w:rPr>
        <w:t xml:space="preserve"> </w:t>
      </w:r>
    </w:p>
    <w:p w:rsidR="00630A87" w:rsidRPr="0070278B" w:rsidRDefault="00630A87" w:rsidP="00996AC8">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Following the renal biopsy, </w:t>
      </w:r>
      <w:r w:rsidR="006A25BF" w:rsidRPr="0070278B">
        <w:rPr>
          <w:rFonts w:ascii="Book Antiqua" w:hAnsi="Book Antiqua" w:cs="Times New Roman"/>
          <w:sz w:val="24"/>
          <w:szCs w:val="24"/>
        </w:rPr>
        <w:t>administration of</w:t>
      </w:r>
      <w:r w:rsidR="00E5316F" w:rsidRPr="0070278B">
        <w:rPr>
          <w:rFonts w:ascii="Book Antiqua" w:hAnsi="Book Antiqua" w:cs="Times New Roman"/>
          <w:sz w:val="24"/>
          <w:szCs w:val="24"/>
        </w:rPr>
        <w:t xml:space="preserve"> tacrolimus and prednisone</w:t>
      </w:r>
      <w:r w:rsidR="006A25BF" w:rsidRPr="0070278B">
        <w:rPr>
          <w:rFonts w:ascii="Book Antiqua" w:hAnsi="Book Antiqua" w:cs="Times New Roman"/>
          <w:sz w:val="24"/>
          <w:szCs w:val="24"/>
        </w:rPr>
        <w:t xml:space="preserve"> was continued and </w:t>
      </w:r>
      <w:r w:rsidR="00E5316F" w:rsidRPr="0070278B">
        <w:rPr>
          <w:rFonts w:ascii="Book Antiqua" w:hAnsi="Book Antiqua" w:cs="Times New Roman"/>
          <w:sz w:val="24"/>
          <w:szCs w:val="24"/>
        </w:rPr>
        <w:t xml:space="preserve">Leflonomide </w:t>
      </w:r>
      <w:r w:rsidRPr="0070278B">
        <w:rPr>
          <w:rFonts w:ascii="Book Antiqua" w:hAnsi="Book Antiqua" w:cs="Times New Roman"/>
          <w:sz w:val="24"/>
          <w:szCs w:val="24"/>
        </w:rPr>
        <w:t xml:space="preserve">was started at a dose of </w:t>
      </w:r>
      <w:r w:rsidR="00E5316F" w:rsidRPr="0070278B">
        <w:rPr>
          <w:rFonts w:ascii="Book Antiqua" w:hAnsi="Book Antiqua" w:cs="Times New Roman"/>
          <w:sz w:val="24"/>
          <w:szCs w:val="24"/>
        </w:rPr>
        <w:t>10</w:t>
      </w:r>
      <w:r w:rsidR="00996AC8">
        <w:rPr>
          <w:rFonts w:ascii="Book Antiqua" w:eastAsiaTheme="minorEastAsia" w:hAnsi="Book Antiqua" w:cs="Times New Roman" w:hint="eastAsia"/>
          <w:sz w:val="24"/>
          <w:szCs w:val="24"/>
          <w:lang w:eastAsia="zh-CN"/>
        </w:rPr>
        <w:t xml:space="preserve"> </w:t>
      </w:r>
      <w:r w:rsidR="00E5316F" w:rsidRPr="0070278B">
        <w:rPr>
          <w:rFonts w:ascii="Book Antiqua" w:hAnsi="Book Antiqua" w:cs="Times New Roman"/>
          <w:sz w:val="24"/>
          <w:szCs w:val="24"/>
        </w:rPr>
        <w:t xml:space="preserve">mg daily </w:t>
      </w:r>
      <w:r w:rsidRPr="0070278B">
        <w:rPr>
          <w:rFonts w:ascii="Book Antiqua" w:hAnsi="Book Antiqua" w:cs="Times New Roman"/>
          <w:sz w:val="24"/>
          <w:szCs w:val="24"/>
        </w:rPr>
        <w:t>and</w:t>
      </w:r>
      <w:r w:rsidR="00E5316F" w:rsidRPr="0070278B">
        <w:rPr>
          <w:rFonts w:ascii="Book Antiqua" w:hAnsi="Book Antiqua" w:cs="Times New Roman"/>
          <w:sz w:val="24"/>
          <w:szCs w:val="24"/>
        </w:rPr>
        <w:t xml:space="preserve"> was </w:t>
      </w:r>
      <w:r w:rsidRPr="0070278B">
        <w:rPr>
          <w:rFonts w:ascii="Book Antiqua" w:hAnsi="Book Antiqua" w:cs="Times New Roman"/>
          <w:sz w:val="24"/>
          <w:szCs w:val="24"/>
        </w:rPr>
        <w:t>slowly</w:t>
      </w:r>
      <w:r w:rsidR="00E5316F" w:rsidRPr="0070278B">
        <w:rPr>
          <w:rFonts w:ascii="Book Antiqua" w:hAnsi="Book Antiqua" w:cs="Times New Roman"/>
          <w:sz w:val="24"/>
          <w:szCs w:val="24"/>
        </w:rPr>
        <w:t xml:space="preserve"> titrated up to 20</w:t>
      </w:r>
      <w:r w:rsidR="00996AC8">
        <w:rPr>
          <w:rFonts w:ascii="Book Antiqua" w:eastAsiaTheme="minorEastAsia" w:hAnsi="Book Antiqua" w:cs="Times New Roman" w:hint="eastAsia"/>
          <w:sz w:val="24"/>
          <w:szCs w:val="24"/>
          <w:lang w:eastAsia="zh-CN"/>
        </w:rPr>
        <w:t xml:space="preserve"> </w:t>
      </w:r>
      <w:r w:rsidR="00E5316F" w:rsidRPr="0070278B">
        <w:rPr>
          <w:rFonts w:ascii="Book Antiqua" w:hAnsi="Book Antiqua" w:cs="Times New Roman"/>
          <w:sz w:val="24"/>
          <w:szCs w:val="24"/>
        </w:rPr>
        <w:t>mg daily two months later.</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He </w:t>
      </w:r>
      <w:r w:rsidR="00E5316F" w:rsidRPr="0070278B">
        <w:rPr>
          <w:rFonts w:ascii="Book Antiqua" w:hAnsi="Book Antiqua" w:cs="Times New Roman"/>
          <w:sz w:val="24"/>
          <w:szCs w:val="24"/>
        </w:rPr>
        <w:t>also</w:t>
      </w:r>
      <w:r w:rsidRPr="0070278B">
        <w:rPr>
          <w:rFonts w:ascii="Book Antiqua" w:hAnsi="Book Antiqua" w:cs="Times New Roman"/>
          <w:sz w:val="24"/>
          <w:szCs w:val="24"/>
        </w:rPr>
        <w:t xml:space="preserve"> received three montly doses of intravenous immunog</w:t>
      </w:r>
      <w:r w:rsidR="00996AC8">
        <w:rPr>
          <w:rFonts w:ascii="Book Antiqua" w:hAnsi="Book Antiqua" w:cs="Times New Roman"/>
          <w:sz w:val="24"/>
          <w:szCs w:val="24"/>
        </w:rPr>
        <w:t>lobulin (IVIG) at a dose of 1 g</w:t>
      </w:r>
      <w:r w:rsidRPr="0070278B">
        <w:rPr>
          <w:rFonts w:ascii="Book Antiqua" w:hAnsi="Book Antiqua" w:cs="Times New Roman"/>
          <w:sz w:val="24"/>
          <w:szCs w:val="24"/>
        </w:rPr>
        <w:t>/kg.</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However, despite improved BK viral titers (from 10 million to 3.5 million copies/mL), his serum creatinine continues to range between 2.8</w:t>
      </w:r>
      <w:r w:rsidR="00000861" w:rsidRPr="0070278B">
        <w:rPr>
          <w:rFonts w:ascii="Book Antiqua" w:hAnsi="Book Antiqua" w:cs="Times New Roman"/>
          <w:sz w:val="24"/>
          <w:szCs w:val="24"/>
        </w:rPr>
        <w:t xml:space="preserve"> and </w:t>
      </w:r>
      <w:r w:rsidRPr="0070278B">
        <w:rPr>
          <w:rFonts w:ascii="Book Antiqua" w:hAnsi="Book Antiqua" w:cs="Times New Roman"/>
          <w:sz w:val="24"/>
          <w:szCs w:val="24"/>
        </w:rPr>
        <w:t>3.0</w:t>
      </w:r>
      <w:r w:rsidR="00000861"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mg/dL. </w:t>
      </w:r>
    </w:p>
    <w:p w:rsidR="00630A87" w:rsidRPr="0070278B" w:rsidRDefault="00630A87" w:rsidP="0070278B">
      <w:pPr>
        <w:pStyle w:val="NoSpacing"/>
        <w:spacing w:line="360" w:lineRule="auto"/>
        <w:jc w:val="both"/>
        <w:rPr>
          <w:rFonts w:ascii="Book Antiqua" w:hAnsi="Book Antiqua" w:cs="Times New Roman"/>
          <w:sz w:val="24"/>
          <w:szCs w:val="24"/>
        </w:rPr>
      </w:pPr>
    </w:p>
    <w:p w:rsidR="00AD4FA9" w:rsidRPr="00F71FDE" w:rsidRDefault="00F71FDE" w:rsidP="0070278B">
      <w:pPr>
        <w:autoSpaceDE w:val="0"/>
        <w:autoSpaceDN w:val="0"/>
        <w:adjustRightInd w:val="0"/>
        <w:spacing w:after="0" w:line="360" w:lineRule="auto"/>
        <w:jc w:val="both"/>
        <w:rPr>
          <w:rFonts w:ascii="Book Antiqua" w:hAnsi="Book Antiqua" w:cs="Times New Roman"/>
          <w:b/>
          <w:sz w:val="24"/>
          <w:szCs w:val="24"/>
        </w:rPr>
      </w:pPr>
      <w:r w:rsidRPr="00F71FDE">
        <w:rPr>
          <w:rFonts w:ascii="Book Antiqua" w:hAnsi="Book Antiqua" w:cs="Times New Roman"/>
          <w:b/>
          <w:sz w:val="24"/>
          <w:szCs w:val="24"/>
        </w:rPr>
        <w:t>GENERAL CONCEPTS OF BKV INFECTION IN PATIENTS WITH ORGAN TRANSPLANTS</w:t>
      </w:r>
    </w:p>
    <w:p w:rsidR="00F71FDE" w:rsidRPr="00F71FDE" w:rsidRDefault="00A362C0" w:rsidP="0070278B">
      <w:pPr>
        <w:autoSpaceDE w:val="0"/>
        <w:autoSpaceDN w:val="0"/>
        <w:adjustRightInd w:val="0"/>
        <w:spacing w:after="0"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Evolution of BKN in k</w:t>
      </w:r>
      <w:r w:rsidR="00AD4FA9" w:rsidRPr="00F71FDE">
        <w:rPr>
          <w:rFonts w:ascii="Book Antiqua" w:hAnsi="Book Antiqua" w:cs="Times New Roman"/>
          <w:b/>
          <w:i/>
          <w:sz w:val="24"/>
          <w:szCs w:val="24"/>
        </w:rPr>
        <w:t>idney transplant</w:t>
      </w:r>
      <w:r w:rsidRPr="00F71FDE">
        <w:rPr>
          <w:rFonts w:ascii="Book Antiqua" w:hAnsi="Book Antiqua" w:cs="Times New Roman"/>
          <w:b/>
          <w:i/>
          <w:sz w:val="24"/>
          <w:szCs w:val="24"/>
        </w:rPr>
        <w:t xml:space="preserve"> </w:t>
      </w:r>
      <w:proofErr w:type="gramStart"/>
      <w:r w:rsidRPr="00F71FDE">
        <w:rPr>
          <w:rFonts w:ascii="Book Antiqua" w:hAnsi="Book Antiqua" w:cs="Times New Roman"/>
          <w:b/>
          <w:i/>
          <w:sz w:val="24"/>
          <w:szCs w:val="24"/>
        </w:rPr>
        <w:t>recipients</w:t>
      </w:r>
      <w:r w:rsidR="00AC5295" w:rsidRPr="00F71FDE">
        <w:rPr>
          <w:rFonts w:ascii="Book Antiqua" w:hAnsi="Book Antiqua" w:cs="Times New Roman"/>
          <w:b/>
          <w:i/>
          <w:sz w:val="24"/>
          <w:szCs w:val="24"/>
          <w:vertAlign w:val="superscript"/>
        </w:rPr>
        <w:t>[</w:t>
      </w:r>
      <w:proofErr w:type="gramEnd"/>
      <w:r w:rsidR="00AC5295" w:rsidRPr="00F71FDE">
        <w:rPr>
          <w:rFonts w:ascii="Book Antiqua" w:hAnsi="Book Antiqua" w:cs="Times New Roman"/>
          <w:b/>
          <w:i/>
          <w:sz w:val="24"/>
          <w:szCs w:val="24"/>
          <w:vertAlign w:val="superscript"/>
        </w:rPr>
        <w:t>12-</w:t>
      </w:r>
      <w:r w:rsidR="00822860" w:rsidRPr="00F71FDE">
        <w:rPr>
          <w:rFonts w:ascii="Book Antiqua" w:hAnsi="Book Antiqua" w:cs="Times New Roman"/>
          <w:b/>
          <w:i/>
          <w:sz w:val="24"/>
          <w:szCs w:val="24"/>
          <w:vertAlign w:val="superscript"/>
        </w:rPr>
        <w:t>2</w:t>
      </w:r>
      <w:r w:rsidR="008A6FB4" w:rsidRPr="00F71FDE">
        <w:rPr>
          <w:rFonts w:ascii="Book Antiqua" w:hAnsi="Book Antiqua" w:cs="Times New Roman"/>
          <w:b/>
          <w:i/>
          <w:sz w:val="24"/>
          <w:szCs w:val="24"/>
          <w:vertAlign w:val="superscript"/>
        </w:rPr>
        <w:t>2</w:t>
      </w:r>
      <w:r w:rsidR="00AC5295" w:rsidRPr="00F71FDE">
        <w:rPr>
          <w:rFonts w:ascii="Book Antiqua" w:hAnsi="Book Antiqua" w:cs="Times New Roman"/>
          <w:b/>
          <w:i/>
          <w:sz w:val="24"/>
          <w:szCs w:val="24"/>
          <w:vertAlign w:val="superscript"/>
        </w:rPr>
        <w:t>]</w:t>
      </w:r>
    </w:p>
    <w:p w:rsidR="00822860" w:rsidRPr="00996AC8" w:rsidRDefault="00AC5295" w:rsidP="0070278B">
      <w:pPr>
        <w:autoSpaceDE w:val="0"/>
        <w:autoSpaceDN w:val="0"/>
        <w:adjustRightInd w:val="0"/>
        <w:spacing w:after="0" w:line="360" w:lineRule="auto"/>
        <w:jc w:val="both"/>
        <w:rPr>
          <w:rFonts w:ascii="Book Antiqua" w:eastAsiaTheme="minorEastAsia" w:hAnsi="Book Antiqua" w:cs="Times New Roman"/>
          <w:b/>
          <w:sz w:val="24"/>
          <w:szCs w:val="24"/>
          <w:lang w:eastAsia="zh-CN"/>
        </w:rPr>
      </w:pPr>
      <w:r w:rsidRPr="0070278B">
        <w:rPr>
          <w:rFonts w:ascii="Book Antiqua" w:hAnsi="Book Antiqua" w:cs="Times New Roman"/>
          <w:sz w:val="24"/>
          <w:szCs w:val="24"/>
        </w:rPr>
        <w:t xml:space="preserve">An early study by Hogan </w:t>
      </w:r>
      <w:r w:rsidR="00996AC8">
        <w:rPr>
          <w:rFonts w:ascii="Book Antiqua" w:eastAsiaTheme="minorEastAsia" w:hAnsi="Book Antiqua" w:cs="Times New Roman" w:hint="eastAsia"/>
          <w:i/>
          <w:sz w:val="24"/>
          <w:szCs w:val="24"/>
          <w:lang w:eastAsia="zh-CN"/>
        </w:rPr>
        <w:t xml:space="preserve">et </w:t>
      </w:r>
      <w:proofErr w:type="gramStart"/>
      <w:r w:rsidR="00996AC8">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12]</w:t>
      </w:r>
      <w:r w:rsidRPr="0070278B">
        <w:rPr>
          <w:rFonts w:ascii="Book Antiqua" w:hAnsi="Book Antiqua" w:cs="Times New Roman"/>
          <w:sz w:val="24"/>
          <w:szCs w:val="24"/>
        </w:rPr>
        <w:t xml:space="preserve"> detected polyomavirus excretion in the urine in 20% of renal transplant recipients.</w:t>
      </w:r>
      <w:r w:rsidR="0070278B" w:rsidRPr="0070278B">
        <w:rPr>
          <w:rFonts w:ascii="Book Antiqua" w:hAnsi="Book Antiqua" w:cs="Times New Roman"/>
          <w:sz w:val="24"/>
          <w:szCs w:val="24"/>
        </w:rPr>
        <w:t xml:space="preserve"> </w:t>
      </w:r>
      <w:r w:rsidR="00A35904" w:rsidRPr="0070278B">
        <w:rPr>
          <w:rFonts w:ascii="Book Antiqua" w:hAnsi="Book Antiqua" w:cs="Times New Roman"/>
          <w:sz w:val="24"/>
          <w:szCs w:val="24"/>
        </w:rPr>
        <w:t xml:space="preserve">Approximately equal numbers of </w:t>
      </w:r>
      <w:r w:rsidRPr="0070278B">
        <w:rPr>
          <w:rFonts w:ascii="Book Antiqua" w:hAnsi="Book Antiqua" w:cs="Times New Roman"/>
          <w:sz w:val="24"/>
          <w:szCs w:val="24"/>
        </w:rPr>
        <w:t xml:space="preserve">patients with viruria excreted </w:t>
      </w:r>
      <w:r w:rsidR="00E240D9" w:rsidRPr="0070278B">
        <w:rPr>
          <w:rFonts w:ascii="Book Antiqua" w:hAnsi="Book Antiqua"/>
          <w:sz w:val="24"/>
          <w:szCs w:val="24"/>
        </w:rPr>
        <w:t>JCV</w:t>
      </w:r>
      <w:r w:rsidRPr="0070278B">
        <w:rPr>
          <w:rFonts w:ascii="Book Antiqua" w:hAnsi="Book Antiqua" w:cs="Times New Roman"/>
          <w:sz w:val="24"/>
          <w:szCs w:val="24"/>
        </w:rPr>
        <w:t xml:space="preserve"> and </w:t>
      </w:r>
      <w:r w:rsidR="00A35904" w:rsidRPr="0070278B">
        <w:rPr>
          <w:rFonts w:ascii="Book Antiqua" w:hAnsi="Book Antiqua" w:cs="Times New Roman"/>
          <w:sz w:val="24"/>
          <w:szCs w:val="24"/>
        </w:rPr>
        <w:t>BKV.</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same study repor</w:t>
      </w:r>
      <w:r w:rsidR="00A35904" w:rsidRPr="0070278B">
        <w:rPr>
          <w:rFonts w:ascii="Book Antiqua" w:hAnsi="Book Antiqua" w:cs="Times New Roman"/>
          <w:sz w:val="24"/>
          <w:szCs w:val="24"/>
        </w:rPr>
        <w:t xml:space="preserve">ted </w:t>
      </w:r>
      <w:r w:rsidR="00A362C0" w:rsidRPr="0070278B">
        <w:rPr>
          <w:rFonts w:ascii="Book Antiqua" w:hAnsi="Book Antiqua" w:cs="Times New Roman"/>
          <w:sz w:val="24"/>
          <w:szCs w:val="24"/>
        </w:rPr>
        <w:t xml:space="preserve">a tendency </w:t>
      </w:r>
      <w:r w:rsidR="00CC24A4" w:rsidRPr="0070278B">
        <w:rPr>
          <w:rFonts w:ascii="Book Antiqua" w:hAnsi="Book Antiqua" w:cs="Times New Roman"/>
          <w:sz w:val="24"/>
          <w:szCs w:val="24"/>
        </w:rPr>
        <w:t>to</w:t>
      </w:r>
      <w:r w:rsidR="00A362C0" w:rsidRPr="0070278B">
        <w:rPr>
          <w:rFonts w:ascii="Book Antiqua" w:hAnsi="Book Antiqua" w:cs="Times New Roman"/>
          <w:sz w:val="24"/>
          <w:szCs w:val="24"/>
        </w:rPr>
        <w:t xml:space="preserve"> more frequent complications related to the renal </w:t>
      </w:r>
      <w:r w:rsidR="00CC24A4" w:rsidRPr="0070278B">
        <w:rPr>
          <w:rFonts w:ascii="Book Antiqua" w:hAnsi="Book Antiqua" w:cs="Times New Roman"/>
          <w:sz w:val="24"/>
          <w:szCs w:val="24"/>
        </w:rPr>
        <w:t>graft</w:t>
      </w:r>
      <w:r w:rsidR="00A362C0" w:rsidRPr="0070278B">
        <w:rPr>
          <w:rFonts w:ascii="Book Antiqua" w:hAnsi="Book Antiqua" w:cs="Times New Roman"/>
          <w:sz w:val="24"/>
          <w:szCs w:val="24"/>
        </w:rPr>
        <w:t xml:space="preserve"> in patients wi</w:t>
      </w:r>
      <w:r w:rsidR="00996AC8">
        <w:rPr>
          <w:rFonts w:ascii="Book Antiqua" w:hAnsi="Book Antiqua" w:cs="Times New Roman"/>
          <w:sz w:val="24"/>
          <w:szCs w:val="24"/>
        </w:rPr>
        <w:t xml:space="preserve">th documented viral </w:t>
      </w:r>
      <w:proofErr w:type="gramStart"/>
      <w:r w:rsidR="00996AC8">
        <w:rPr>
          <w:rFonts w:ascii="Book Antiqua" w:hAnsi="Book Antiqua" w:cs="Times New Roman"/>
          <w:sz w:val="24"/>
          <w:szCs w:val="24"/>
        </w:rPr>
        <w:t>replication</w:t>
      </w:r>
      <w:r w:rsidR="00A362C0" w:rsidRPr="0070278B">
        <w:rPr>
          <w:rFonts w:ascii="Book Antiqua" w:hAnsi="Book Antiqua" w:cs="Times New Roman"/>
          <w:sz w:val="24"/>
          <w:szCs w:val="24"/>
          <w:vertAlign w:val="superscript"/>
        </w:rPr>
        <w:t>[</w:t>
      </w:r>
      <w:proofErr w:type="gramEnd"/>
      <w:r w:rsidR="00A362C0" w:rsidRPr="0070278B">
        <w:rPr>
          <w:rFonts w:ascii="Book Antiqua" w:hAnsi="Book Antiqua" w:cs="Times New Roman"/>
          <w:sz w:val="24"/>
          <w:szCs w:val="24"/>
          <w:vertAlign w:val="superscript"/>
        </w:rPr>
        <w:t>12]</w:t>
      </w:r>
      <w:r w:rsidR="00A362C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362C0" w:rsidRPr="0070278B">
        <w:rPr>
          <w:rFonts w:ascii="Book Antiqua" w:hAnsi="Book Antiqua" w:cs="Times New Roman"/>
          <w:sz w:val="24"/>
          <w:szCs w:val="24"/>
        </w:rPr>
        <w:t>Subsequen</w:t>
      </w:r>
      <w:r w:rsidR="00996AC8">
        <w:rPr>
          <w:rFonts w:ascii="Book Antiqua" w:hAnsi="Book Antiqua" w:cs="Times New Roman"/>
          <w:sz w:val="24"/>
          <w:szCs w:val="24"/>
        </w:rPr>
        <w:t xml:space="preserve">tly, Rosen </w:t>
      </w:r>
      <w:r w:rsidR="00DC582B">
        <w:rPr>
          <w:rFonts w:ascii="Book Antiqua" w:eastAsiaTheme="minorEastAsia" w:hAnsi="Book Antiqua" w:cs="Times New Roman" w:hint="eastAsia"/>
          <w:i/>
          <w:sz w:val="24"/>
          <w:szCs w:val="24"/>
          <w:lang w:eastAsia="zh-CN"/>
        </w:rPr>
        <w:t xml:space="preserve">et </w:t>
      </w:r>
      <w:proofErr w:type="gramStart"/>
      <w:r w:rsidR="00DC582B">
        <w:rPr>
          <w:rFonts w:ascii="Book Antiqua" w:eastAsiaTheme="minorEastAsia" w:hAnsi="Book Antiqua" w:cs="Times New Roman" w:hint="eastAsia"/>
          <w:i/>
          <w:sz w:val="24"/>
          <w:szCs w:val="24"/>
          <w:lang w:eastAsia="zh-CN"/>
        </w:rPr>
        <w:t>al</w:t>
      </w:r>
      <w:r w:rsidR="00A362C0" w:rsidRPr="0070278B">
        <w:rPr>
          <w:rFonts w:ascii="Book Antiqua" w:hAnsi="Book Antiqua" w:cs="Times New Roman"/>
          <w:sz w:val="24"/>
          <w:szCs w:val="24"/>
          <w:vertAlign w:val="superscript"/>
        </w:rPr>
        <w:t>[</w:t>
      </w:r>
      <w:proofErr w:type="gramEnd"/>
      <w:r w:rsidR="00A362C0" w:rsidRPr="0070278B">
        <w:rPr>
          <w:rFonts w:ascii="Book Antiqua" w:hAnsi="Book Antiqua" w:cs="Times New Roman"/>
          <w:sz w:val="24"/>
          <w:szCs w:val="24"/>
          <w:vertAlign w:val="superscript"/>
        </w:rPr>
        <w:t>13]</w:t>
      </w:r>
      <w:r w:rsidR="00A362C0" w:rsidRPr="0070278B">
        <w:rPr>
          <w:rFonts w:ascii="Book Antiqua" w:hAnsi="Book Antiqua" w:cs="Times New Roman"/>
          <w:sz w:val="24"/>
          <w:szCs w:val="24"/>
        </w:rPr>
        <w:t xml:space="preserve"> </w:t>
      </w:r>
      <w:r w:rsidR="00CC24A4" w:rsidRPr="0070278B">
        <w:rPr>
          <w:rFonts w:ascii="Book Antiqua" w:hAnsi="Book Antiqua" w:cs="Times New Roman"/>
          <w:sz w:val="24"/>
          <w:szCs w:val="24"/>
        </w:rPr>
        <w:t>described</w:t>
      </w:r>
      <w:r w:rsidR="00A362C0" w:rsidRPr="0070278B">
        <w:rPr>
          <w:rFonts w:ascii="Book Antiqua" w:hAnsi="Book Antiqua" w:cs="Times New Roman"/>
          <w:sz w:val="24"/>
          <w:szCs w:val="24"/>
        </w:rPr>
        <w:t xml:space="preserve"> the development of tubulointerstitial nephritis secondary to BK</w:t>
      </w:r>
      <w:r w:rsidR="006A25BF" w:rsidRPr="0070278B">
        <w:rPr>
          <w:rFonts w:ascii="Book Antiqua" w:hAnsi="Book Antiqua" w:cs="Times New Roman"/>
          <w:sz w:val="24"/>
          <w:szCs w:val="24"/>
        </w:rPr>
        <w:t>V</w:t>
      </w:r>
      <w:r w:rsidR="00A362C0" w:rsidRPr="0070278B">
        <w:rPr>
          <w:rFonts w:ascii="Book Antiqua" w:hAnsi="Book Antiqua" w:cs="Times New Roman"/>
          <w:sz w:val="24"/>
          <w:szCs w:val="24"/>
        </w:rPr>
        <w:t xml:space="preserve"> in a 6-year</w:t>
      </w:r>
      <w:r w:rsidR="00996AC8">
        <w:rPr>
          <w:rFonts w:ascii="Book Antiqua" w:eastAsiaTheme="minorEastAsia" w:hAnsi="Book Antiqua" w:cs="Times New Roman" w:hint="eastAsia"/>
          <w:sz w:val="24"/>
          <w:szCs w:val="24"/>
          <w:lang w:eastAsia="zh-CN"/>
        </w:rPr>
        <w:t>-</w:t>
      </w:r>
      <w:r w:rsidR="00A362C0" w:rsidRPr="0070278B">
        <w:rPr>
          <w:rFonts w:ascii="Book Antiqua" w:hAnsi="Book Antiqua" w:cs="Times New Roman"/>
          <w:sz w:val="24"/>
          <w:szCs w:val="24"/>
        </w:rPr>
        <w:t>old boy with a renal transplant</w:t>
      </w:r>
      <w:r w:rsidR="00CC24A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C24A4" w:rsidRPr="0070278B">
        <w:rPr>
          <w:rFonts w:ascii="Book Antiqua" w:hAnsi="Book Antiqua" w:cs="Times New Roman"/>
          <w:sz w:val="24"/>
          <w:szCs w:val="24"/>
        </w:rPr>
        <w:t>A</w:t>
      </w:r>
      <w:r w:rsidR="00930EC2" w:rsidRPr="0070278B">
        <w:rPr>
          <w:rFonts w:ascii="Book Antiqua" w:hAnsi="Book Antiqua" w:cs="Times New Roman"/>
          <w:sz w:val="24"/>
          <w:szCs w:val="24"/>
        </w:rPr>
        <w:t xml:space="preserve"> few years later Ra</w:t>
      </w:r>
      <w:r w:rsidR="002A7A9F" w:rsidRPr="0070278B">
        <w:rPr>
          <w:rFonts w:ascii="Book Antiqua" w:hAnsi="Book Antiqua" w:cs="Times New Roman"/>
          <w:sz w:val="24"/>
          <w:szCs w:val="24"/>
        </w:rPr>
        <w:t>n</w:t>
      </w:r>
      <w:r w:rsidR="00AF3733" w:rsidRPr="0070278B">
        <w:rPr>
          <w:rFonts w:ascii="Book Antiqua" w:hAnsi="Book Antiqua" w:cs="Times New Roman"/>
          <w:sz w:val="24"/>
          <w:szCs w:val="24"/>
        </w:rPr>
        <w:t>d</w:t>
      </w:r>
      <w:r w:rsidR="00930EC2" w:rsidRPr="0070278B">
        <w:rPr>
          <w:rFonts w:ascii="Book Antiqua" w:hAnsi="Book Antiqua" w:cs="Times New Roman"/>
          <w:sz w:val="24"/>
          <w:szCs w:val="24"/>
        </w:rPr>
        <w:t xml:space="preserve">hawa and </w:t>
      </w:r>
      <w:proofErr w:type="gramStart"/>
      <w:r w:rsidR="00996AC8">
        <w:rPr>
          <w:rFonts w:ascii="Book Antiqua" w:hAnsi="Book Antiqua" w:cs="Times New Roman"/>
          <w:sz w:val="24"/>
          <w:szCs w:val="24"/>
        </w:rPr>
        <w:t>Demetris</w:t>
      </w:r>
      <w:r w:rsidR="00930EC2" w:rsidRPr="0070278B">
        <w:rPr>
          <w:rFonts w:ascii="Book Antiqua" w:hAnsi="Book Antiqua" w:cs="Times New Roman"/>
          <w:sz w:val="24"/>
          <w:szCs w:val="24"/>
          <w:vertAlign w:val="superscript"/>
        </w:rPr>
        <w:t>[</w:t>
      </w:r>
      <w:proofErr w:type="gramEnd"/>
      <w:r w:rsidR="00930EC2" w:rsidRPr="0070278B">
        <w:rPr>
          <w:rFonts w:ascii="Book Antiqua" w:hAnsi="Book Antiqua" w:cs="Times New Roman"/>
          <w:sz w:val="24"/>
          <w:szCs w:val="24"/>
          <w:vertAlign w:val="superscript"/>
        </w:rPr>
        <w:t>14]</w:t>
      </w:r>
      <w:r w:rsidR="00930EC2" w:rsidRPr="0070278B">
        <w:rPr>
          <w:rFonts w:ascii="Book Antiqua" w:hAnsi="Book Antiqua" w:cs="Times New Roman"/>
          <w:sz w:val="24"/>
          <w:szCs w:val="24"/>
        </w:rPr>
        <w:t xml:space="preserve"> calculated that the incidence of BK</w:t>
      </w:r>
      <w:r w:rsidR="00A35904" w:rsidRPr="0070278B">
        <w:rPr>
          <w:rFonts w:ascii="Book Antiqua" w:hAnsi="Book Antiqua" w:cs="Times New Roman"/>
          <w:sz w:val="24"/>
          <w:szCs w:val="24"/>
        </w:rPr>
        <w:t>N</w:t>
      </w:r>
      <w:r w:rsidR="00930EC2" w:rsidRPr="0070278B">
        <w:rPr>
          <w:rFonts w:ascii="Book Antiqua" w:hAnsi="Book Antiqua" w:cs="Times New Roman"/>
          <w:sz w:val="24"/>
          <w:szCs w:val="24"/>
        </w:rPr>
        <w:t xml:space="preserve"> in renal </w:t>
      </w:r>
      <w:r w:rsidR="00315064" w:rsidRPr="0070278B">
        <w:rPr>
          <w:rFonts w:ascii="Book Antiqua" w:hAnsi="Book Antiqua" w:cs="Times New Roman"/>
          <w:sz w:val="24"/>
          <w:szCs w:val="24"/>
        </w:rPr>
        <w:t>t</w:t>
      </w:r>
      <w:r w:rsidR="00930EC2" w:rsidRPr="0070278B">
        <w:rPr>
          <w:rFonts w:ascii="Book Antiqua" w:hAnsi="Book Antiqua" w:cs="Times New Roman"/>
          <w:sz w:val="24"/>
          <w:szCs w:val="24"/>
        </w:rPr>
        <w:t xml:space="preserve">ransplant recipients </w:t>
      </w:r>
      <w:r w:rsidR="009710B2" w:rsidRPr="0070278B">
        <w:rPr>
          <w:rFonts w:ascii="Book Antiqua" w:hAnsi="Book Antiqua" w:cs="Times New Roman"/>
          <w:sz w:val="24"/>
          <w:szCs w:val="24"/>
        </w:rPr>
        <w:t>was</w:t>
      </w:r>
      <w:r w:rsidR="00930EC2" w:rsidRPr="0070278B">
        <w:rPr>
          <w:rFonts w:ascii="Book Antiqua" w:hAnsi="Book Antiqua" w:cs="Times New Roman"/>
          <w:sz w:val="24"/>
          <w:szCs w:val="24"/>
        </w:rPr>
        <w:t xml:space="preserve"> as high as 5%.</w:t>
      </w:r>
      <w:r w:rsidR="0070278B" w:rsidRPr="0070278B">
        <w:rPr>
          <w:rFonts w:ascii="Book Antiqua" w:hAnsi="Book Antiqua" w:cs="Times New Roman"/>
          <w:sz w:val="24"/>
          <w:szCs w:val="24"/>
        </w:rPr>
        <w:t xml:space="preserve"> </w:t>
      </w:r>
      <w:r w:rsidR="00A362C0" w:rsidRPr="0070278B">
        <w:rPr>
          <w:rFonts w:ascii="Book Antiqua" w:hAnsi="Book Antiqua" w:cs="Times New Roman"/>
          <w:sz w:val="24"/>
          <w:szCs w:val="24"/>
        </w:rPr>
        <w:t>Sh</w:t>
      </w:r>
      <w:r w:rsidR="00930EC2" w:rsidRPr="0070278B">
        <w:rPr>
          <w:rFonts w:ascii="Book Antiqua" w:hAnsi="Book Antiqua" w:cs="Times New Roman"/>
          <w:sz w:val="24"/>
          <w:szCs w:val="24"/>
        </w:rPr>
        <w:t>i</w:t>
      </w:r>
      <w:r w:rsidR="00A362C0" w:rsidRPr="0070278B">
        <w:rPr>
          <w:rFonts w:ascii="Book Antiqua" w:hAnsi="Book Antiqua" w:cs="Times New Roman"/>
          <w:sz w:val="24"/>
          <w:szCs w:val="24"/>
        </w:rPr>
        <w:t xml:space="preserve">nohara </w:t>
      </w:r>
      <w:r w:rsidR="00996AC8">
        <w:rPr>
          <w:rFonts w:ascii="Book Antiqua" w:eastAsiaTheme="minorEastAsia" w:hAnsi="Book Antiqua" w:cs="Times New Roman" w:hint="eastAsia"/>
          <w:i/>
          <w:sz w:val="24"/>
          <w:szCs w:val="24"/>
          <w:lang w:eastAsia="zh-CN"/>
        </w:rPr>
        <w:t xml:space="preserve">et </w:t>
      </w:r>
      <w:proofErr w:type="gramStart"/>
      <w:r w:rsidR="00996AC8">
        <w:rPr>
          <w:rFonts w:ascii="Book Antiqua" w:eastAsiaTheme="minorEastAsia" w:hAnsi="Book Antiqua" w:cs="Times New Roman" w:hint="eastAsia"/>
          <w:i/>
          <w:sz w:val="24"/>
          <w:szCs w:val="24"/>
          <w:lang w:eastAsia="zh-CN"/>
        </w:rPr>
        <w:t>al</w:t>
      </w:r>
      <w:r w:rsidR="00996AC8" w:rsidRPr="0070278B">
        <w:rPr>
          <w:rFonts w:ascii="Book Antiqua" w:hAnsi="Book Antiqua" w:cs="Times New Roman"/>
          <w:sz w:val="24"/>
          <w:szCs w:val="24"/>
          <w:vertAlign w:val="superscript"/>
        </w:rPr>
        <w:t>[</w:t>
      </w:r>
      <w:proofErr w:type="gramEnd"/>
      <w:r w:rsidR="00996AC8" w:rsidRPr="0070278B">
        <w:rPr>
          <w:rFonts w:ascii="Book Antiqua" w:hAnsi="Book Antiqua" w:cs="Times New Roman"/>
          <w:sz w:val="24"/>
          <w:szCs w:val="24"/>
          <w:vertAlign w:val="superscript"/>
        </w:rPr>
        <w:t>15]</w:t>
      </w:r>
      <w:r w:rsidR="00333E56" w:rsidRPr="0070278B">
        <w:rPr>
          <w:rFonts w:ascii="Book Antiqua" w:hAnsi="Book Antiqua" w:cs="Times New Roman"/>
          <w:sz w:val="24"/>
          <w:szCs w:val="24"/>
        </w:rPr>
        <w:t>,</w:t>
      </w:r>
      <w:r w:rsidR="00A362C0" w:rsidRPr="0070278B">
        <w:rPr>
          <w:rFonts w:ascii="Book Antiqua" w:hAnsi="Book Antiqua" w:cs="Times New Roman"/>
          <w:sz w:val="24"/>
          <w:szCs w:val="24"/>
        </w:rPr>
        <w:t xml:space="preserve"> using a BK</w:t>
      </w:r>
      <w:r w:rsidR="00924215" w:rsidRPr="0070278B">
        <w:rPr>
          <w:rFonts w:ascii="Book Antiqua" w:hAnsi="Book Antiqua" w:cs="Times New Roman"/>
          <w:sz w:val="24"/>
          <w:szCs w:val="24"/>
        </w:rPr>
        <w:t>V</w:t>
      </w:r>
      <w:r w:rsidR="00A362C0" w:rsidRPr="0070278B">
        <w:rPr>
          <w:rFonts w:ascii="Book Antiqua" w:hAnsi="Book Antiqua" w:cs="Times New Roman"/>
          <w:sz w:val="24"/>
          <w:szCs w:val="24"/>
        </w:rPr>
        <w:t>-specific antibody</w:t>
      </w:r>
      <w:r w:rsidR="00333E56" w:rsidRPr="0070278B">
        <w:rPr>
          <w:rFonts w:ascii="Book Antiqua" w:hAnsi="Book Antiqua" w:cs="Times New Roman"/>
          <w:sz w:val="24"/>
          <w:szCs w:val="24"/>
        </w:rPr>
        <w:t>,</w:t>
      </w:r>
      <w:r w:rsidR="00A362C0" w:rsidRPr="0070278B">
        <w:rPr>
          <w:rFonts w:ascii="Book Antiqua" w:hAnsi="Book Antiqua" w:cs="Times New Roman"/>
          <w:sz w:val="24"/>
          <w:szCs w:val="24"/>
        </w:rPr>
        <w:t xml:space="preserve"> </w:t>
      </w:r>
      <w:r w:rsidR="00930EC2" w:rsidRPr="0070278B">
        <w:rPr>
          <w:rFonts w:ascii="Book Antiqua" w:hAnsi="Book Antiqua" w:cs="Times New Roman"/>
          <w:sz w:val="24"/>
          <w:szCs w:val="24"/>
        </w:rPr>
        <w:t xml:space="preserve">found </w:t>
      </w:r>
      <w:r w:rsidR="00930EC2" w:rsidRPr="0070278B">
        <w:rPr>
          <w:rFonts w:ascii="Book Antiqua" w:hAnsi="Book Antiqua" w:cs="Times New Roman"/>
          <w:sz w:val="24"/>
          <w:szCs w:val="24"/>
        </w:rPr>
        <w:lastRenderedPageBreak/>
        <w:t>that the virus was localized in renal calyces, renal pe</w:t>
      </w:r>
      <w:r w:rsidR="008A0BBC" w:rsidRPr="0070278B">
        <w:rPr>
          <w:rFonts w:ascii="Book Antiqua" w:hAnsi="Book Antiqua" w:cs="Times New Roman"/>
          <w:sz w:val="24"/>
          <w:szCs w:val="24"/>
        </w:rPr>
        <w:t>l</w:t>
      </w:r>
      <w:r w:rsidR="00930EC2" w:rsidRPr="0070278B">
        <w:rPr>
          <w:rFonts w:ascii="Book Antiqua" w:hAnsi="Book Antiqua" w:cs="Times New Roman"/>
          <w:sz w:val="24"/>
          <w:szCs w:val="24"/>
        </w:rPr>
        <w:t xml:space="preserve">vis, ureter and </w:t>
      </w:r>
      <w:r w:rsidR="00CC24A4" w:rsidRPr="0070278B">
        <w:rPr>
          <w:rFonts w:ascii="Book Antiqua" w:hAnsi="Book Antiqua" w:cs="Times New Roman"/>
          <w:sz w:val="24"/>
          <w:szCs w:val="24"/>
        </w:rPr>
        <w:t xml:space="preserve">the </w:t>
      </w:r>
      <w:r w:rsidR="00930EC2" w:rsidRPr="0070278B">
        <w:rPr>
          <w:rFonts w:ascii="Book Antiqua" w:hAnsi="Book Antiqua" w:cs="Times New Roman"/>
          <w:sz w:val="24"/>
          <w:szCs w:val="24"/>
        </w:rPr>
        <w:t>urinary bladder.</w:t>
      </w:r>
      <w:r w:rsidR="0070278B" w:rsidRPr="0070278B">
        <w:rPr>
          <w:rFonts w:ascii="Book Antiqua" w:hAnsi="Book Antiqua" w:cs="Times New Roman"/>
          <w:sz w:val="24"/>
          <w:szCs w:val="24"/>
        </w:rPr>
        <w:t xml:space="preserve"> </w:t>
      </w:r>
      <w:r w:rsidR="00822860" w:rsidRPr="0070278B">
        <w:rPr>
          <w:rFonts w:ascii="Book Antiqua" w:hAnsi="Book Antiqua" w:cs="Times New Roman"/>
          <w:sz w:val="24"/>
          <w:szCs w:val="24"/>
        </w:rPr>
        <w:t>Th</w:t>
      </w:r>
      <w:r w:rsidR="00CC24A4" w:rsidRPr="0070278B">
        <w:rPr>
          <w:rFonts w:ascii="Book Antiqua" w:hAnsi="Book Antiqua" w:cs="Times New Roman"/>
          <w:sz w:val="24"/>
          <w:szCs w:val="24"/>
        </w:rPr>
        <w:t>ese</w:t>
      </w:r>
      <w:r w:rsidR="00822860" w:rsidRPr="0070278B">
        <w:rPr>
          <w:rFonts w:ascii="Book Antiqua" w:hAnsi="Book Antiqua" w:cs="Times New Roman"/>
          <w:sz w:val="24"/>
          <w:szCs w:val="24"/>
        </w:rPr>
        <w:t xml:space="preserve"> finding</w:t>
      </w:r>
      <w:r w:rsidR="00CC24A4" w:rsidRPr="0070278B">
        <w:rPr>
          <w:rFonts w:ascii="Book Antiqua" w:hAnsi="Book Antiqua" w:cs="Times New Roman"/>
          <w:sz w:val="24"/>
          <w:szCs w:val="24"/>
        </w:rPr>
        <w:t>s</w:t>
      </w:r>
      <w:r w:rsidR="00822860" w:rsidRPr="0070278B">
        <w:rPr>
          <w:rFonts w:ascii="Book Antiqua" w:hAnsi="Book Antiqua" w:cs="Times New Roman"/>
          <w:sz w:val="24"/>
          <w:szCs w:val="24"/>
        </w:rPr>
        <w:t xml:space="preserve"> </w:t>
      </w:r>
      <w:r w:rsidR="00CC24A4" w:rsidRPr="0070278B">
        <w:rPr>
          <w:rFonts w:ascii="Book Antiqua" w:hAnsi="Book Antiqua" w:cs="Times New Roman"/>
          <w:sz w:val="24"/>
          <w:szCs w:val="24"/>
        </w:rPr>
        <w:t>are</w:t>
      </w:r>
      <w:r w:rsidR="00822860" w:rsidRPr="0070278B">
        <w:rPr>
          <w:rFonts w:ascii="Book Antiqua" w:hAnsi="Book Antiqua" w:cs="Times New Roman"/>
          <w:sz w:val="24"/>
          <w:szCs w:val="24"/>
        </w:rPr>
        <w:t xml:space="preserve"> consistent with the clinical manifestations of BK</w:t>
      </w:r>
      <w:r w:rsidR="00A35904" w:rsidRPr="0070278B">
        <w:rPr>
          <w:rFonts w:ascii="Book Antiqua" w:hAnsi="Book Antiqua" w:cs="Times New Roman"/>
          <w:sz w:val="24"/>
          <w:szCs w:val="24"/>
        </w:rPr>
        <w:t>V</w:t>
      </w:r>
      <w:r w:rsidR="00822860" w:rsidRPr="0070278B">
        <w:rPr>
          <w:rFonts w:ascii="Book Antiqua" w:hAnsi="Book Antiqua" w:cs="Times New Roman"/>
          <w:sz w:val="24"/>
          <w:szCs w:val="24"/>
        </w:rPr>
        <w:t xml:space="preserve"> infection </w:t>
      </w:r>
      <w:r w:rsidR="00A35904" w:rsidRPr="0070278B">
        <w:rPr>
          <w:rFonts w:ascii="Book Antiqua" w:hAnsi="Book Antiqua" w:cs="Times New Roman"/>
          <w:sz w:val="24"/>
          <w:szCs w:val="24"/>
        </w:rPr>
        <w:t>in</w:t>
      </w:r>
      <w:r w:rsidR="00822860" w:rsidRPr="0070278B">
        <w:rPr>
          <w:rFonts w:ascii="Book Antiqua" w:hAnsi="Book Antiqua" w:cs="Times New Roman"/>
          <w:sz w:val="24"/>
          <w:szCs w:val="24"/>
        </w:rPr>
        <w:t xml:space="preserve"> the urinary tract.</w:t>
      </w:r>
    </w:p>
    <w:p w:rsidR="00953F39" w:rsidRPr="0070278B" w:rsidRDefault="00822860"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Hirsch </w:t>
      </w:r>
      <w:r w:rsidR="00996AC8">
        <w:rPr>
          <w:rFonts w:ascii="Book Antiqua" w:eastAsiaTheme="minorEastAsia" w:hAnsi="Book Antiqua" w:cs="Times New Roman" w:hint="eastAsia"/>
          <w:i/>
          <w:sz w:val="24"/>
          <w:szCs w:val="24"/>
          <w:lang w:eastAsia="zh-CN"/>
        </w:rPr>
        <w:t xml:space="preserve">et </w:t>
      </w:r>
      <w:proofErr w:type="gramStart"/>
      <w:r w:rsidR="00996AC8">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16]</w:t>
      </w:r>
      <w:r w:rsidRPr="0070278B">
        <w:rPr>
          <w:rFonts w:ascii="Book Antiqua" w:hAnsi="Book Antiqua" w:cs="Times New Roman"/>
          <w:sz w:val="24"/>
          <w:szCs w:val="24"/>
        </w:rPr>
        <w:t xml:space="preserve"> reported association</w:t>
      </w:r>
      <w:r w:rsidR="00953F39" w:rsidRPr="0070278B">
        <w:rPr>
          <w:rFonts w:ascii="Book Antiqua" w:hAnsi="Book Antiqua" w:cs="Times New Roman"/>
          <w:sz w:val="24"/>
          <w:szCs w:val="24"/>
        </w:rPr>
        <w:t>s</w:t>
      </w:r>
      <w:r w:rsidRPr="0070278B">
        <w:rPr>
          <w:rFonts w:ascii="Book Antiqua" w:hAnsi="Book Antiqua" w:cs="Times New Roman"/>
          <w:sz w:val="24"/>
          <w:szCs w:val="24"/>
        </w:rPr>
        <w:t xml:space="preserve"> of BKN with </w:t>
      </w:r>
      <w:r w:rsidR="00953F39" w:rsidRPr="0070278B">
        <w:rPr>
          <w:rFonts w:ascii="Book Antiqua" w:hAnsi="Book Antiqua" w:cs="Times New Roman"/>
          <w:sz w:val="24"/>
          <w:szCs w:val="24"/>
        </w:rPr>
        <w:t xml:space="preserve">high BK viral loads in the plasma of renal transplant recipients and with </w:t>
      </w:r>
      <w:r w:rsidRPr="0070278B">
        <w:rPr>
          <w:rFonts w:ascii="Book Antiqua" w:hAnsi="Book Antiqua" w:cs="Times New Roman"/>
          <w:sz w:val="24"/>
          <w:szCs w:val="24"/>
        </w:rPr>
        <w:t>treatment for rejection, particularly with corticosteroids.</w:t>
      </w:r>
      <w:r w:rsidR="0070278B" w:rsidRPr="0070278B">
        <w:rPr>
          <w:rFonts w:ascii="Book Antiqua" w:hAnsi="Book Antiqua" w:cs="Times New Roman"/>
          <w:sz w:val="24"/>
          <w:szCs w:val="24"/>
        </w:rPr>
        <w:t xml:space="preserve"> </w:t>
      </w:r>
      <w:r w:rsidR="00953F39" w:rsidRPr="0070278B">
        <w:rPr>
          <w:rFonts w:ascii="Book Antiqua" w:hAnsi="Book Antiqua" w:cs="Times New Roman"/>
          <w:sz w:val="24"/>
          <w:szCs w:val="24"/>
        </w:rPr>
        <w:t xml:space="preserve">Addionally, </w:t>
      </w:r>
      <w:proofErr w:type="gramStart"/>
      <w:r w:rsidR="00996AC8">
        <w:rPr>
          <w:rFonts w:ascii="Book Antiqua" w:hAnsi="Book Antiqua" w:cs="Times New Roman"/>
          <w:sz w:val="24"/>
          <w:szCs w:val="24"/>
        </w:rPr>
        <w:t>Hariharan</w:t>
      </w:r>
      <w:r w:rsidR="004638F3" w:rsidRPr="0070278B">
        <w:rPr>
          <w:rFonts w:ascii="Book Antiqua" w:hAnsi="Book Antiqua" w:cs="Times New Roman"/>
          <w:sz w:val="24"/>
          <w:szCs w:val="24"/>
          <w:vertAlign w:val="superscript"/>
        </w:rPr>
        <w:t>[</w:t>
      </w:r>
      <w:proofErr w:type="gramEnd"/>
      <w:r w:rsidR="004638F3" w:rsidRPr="0070278B">
        <w:rPr>
          <w:rFonts w:ascii="Book Antiqua" w:hAnsi="Book Antiqua" w:cs="Times New Roman"/>
          <w:sz w:val="24"/>
          <w:szCs w:val="24"/>
          <w:vertAlign w:val="superscript"/>
        </w:rPr>
        <w:t>17]</w:t>
      </w:r>
      <w:r w:rsidR="004638F3" w:rsidRPr="0070278B">
        <w:rPr>
          <w:rFonts w:ascii="Book Antiqua" w:hAnsi="Book Antiqua" w:cs="Times New Roman"/>
          <w:sz w:val="24"/>
          <w:szCs w:val="24"/>
        </w:rPr>
        <w:t xml:space="preserve"> computed a high incidence (between 30% and 60%) of irreversible renal transplant failure in patients with BKN.</w:t>
      </w:r>
      <w:r w:rsidR="0070278B" w:rsidRPr="0070278B">
        <w:rPr>
          <w:rFonts w:ascii="Book Antiqua" w:hAnsi="Book Antiqua" w:cs="Times New Roman"/>
          <w:sz w:val="24"/>
          <w:szCs w:val="24"/>
        </w:rPr>
        <w:t xml:space="preserve"> </w:t>
      </w:r>
      <w:r w:rsidR="00996AC8">
        <w:rPr>
          <w:rFonts w:ascii="Book Antiqua" w:hAnsi="Book Antiqua" w:cs="Times New Roman"/>
          <w:sz w:val="24"/>
          <w:szCs w:val="24"/>
        </w:rPr>
        <w:t xml:space="preserve">Bohl and </w:t>
      </w:r>
      <w:proofErr w:type="gramStart"/>
      <w:r w:rsidR="00996AC8">
        <w:rPr>
          <w:rFonts w:ascii="Book Antiqua" w:hAnsi="Book Antiqua" w:cs="Times New Roman"/>
          <w:sz w:val="24"/>
          <w:szCs w:val="24"/>
        </w:rPr>
        <w:t>Brennan</w:t>
      </w:r>
      <w:r w:rsidR="004638F3" w:rsidRPr="0070278B">
        <w:rPr>
          <w:rFonts w:ascii="Book Antiqua" w:hAnsi="Book Antiqua" w:cs="Times New Roman"/>
          <w:sz w:val="24"/>
          <w:szCs w:val="24"/>
          <w:vertAlign w:val="superscript"/>
        </w:rPr>
        <w:t>[</w:t>
      </w:r>
      <w:proofErr w:type="gramEnd"/>
      <w:r w:rsidR="004638F3" w:rsidRPr="0070278B">
        <w:rPr>
          <w:rFonts w:ascii="Book Antiqua" w:hAnsi="Book Antiqua" w:cs="Times New Roman"/>
          <w:sz w:val="24"/>
          <w:szCs w:val="24"/>
          <w:vertAlign w:val="superscript"/>
        </w:rPr>
        <w:t>18]</w:t>
      </w:r>
      <w:r w:rsidR="004638F3" w:rsidRPr="0070278B">
        <w:rPr>
          <w:rFonts w:ascii="Book Antiqua" w:hAnsi="Book Antiqua" w:cs="Times New Roman"/>
          <w:sz w:val="24"/>
          <w:szCs w:val="24"/>
        </w:rPr>
        <w:t xml:space="preserve"> stressed the association between potent immunosuppression and BKN in renal </w:t>
      </w:r>
      <w:r w:rsidR="006A25BF" w:rsidRPr="0070278B">
        <w:rPr>
          <w:rFonts w:ascii="Book Antiqua" w:hAnsi="Book Antiqua" w:cs="Times New Roman"/>
          <w:sz w:val="24"/>
          <w:szCs w:val="24"/>
        </w:rPr>
        <w:t xml:space="preserve">transplant recipients </w:t>
      </w:r>
      <w:r w:rsidR="004638F3" w:rsidRPr="0070278B">
        <w:rPr>
          <w:rFonts w:ascii="Book Antiqua" w:hAnsi="Book Antiqua" w:cs="Times New Roman"/>
          <w:sz w:val="24"/>
          <w:szCs w:val="24"/>
        </w:rPr>
        <w:t>and the need for screening for early detection and prevention of BKN.</w:t>
      </w:r>
      <w:r w:rsidR="0070278B" w:rsidRPr="0070278B">
        <w:rPr>
          <w:rFonts w:ascii="Book Antiqua" w:hAnsi="Book Antiqua" w:cs="Times New Roman"/>
          <w:sz w:val="24"/>
          <w:szCs w:val="24"/>
        </w:rPr>
        <w:t xml:space="preserve"> </w:t>
      </w:r>
    </w:p>
    <w:p w:rsidR="00315064" w:rsidRPr="0070278B" w:rsidRDefault="004638F3"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In an analysis of </w:t>
      </w:r>
      <w:r w:rsidR="009710B2" w:rsidRPr="0070278B">
        <w:rPr>
          <w:rFonts w:ascii="Book Antiqua" w:hAnsi="Book Antiqua" w:cs="Times New Roman"/>
          <w:sz w:val="24"/>
          <w:szCs w:val="24"/>
        </w:rPr>
        <w:t xml:space="preserve">a </w:t>
      </w:r>
      <w:r w:rsidR="008504F3" w:rsidRPr="0070278B">
        <w:rPr>
          <w:rFonts w:ascii="Book Antiqua" w:hAnsi="Book Antiqua" w:cs="Times New Roman"/>
          <w:sz w:val="24"/>
          <w:szCs w:val="24"/>
        </w:rPr>
        <w:t>large cohort of renal transplant recipients reported to the Organ Procurement Transplant Network national registry of the U</w:t>
      </w:r>
      <w:r w:rsidR="007C5189" w:rsidRPr="0070278B">
        <w:rPr>
          <w:rFonts w:ascii="Book Antiqua" w:hAnsi="Book Antiqua" w:cs="Times New Roman"/>
          <w:sz w:val="24"/>
          <w:szCs w:val="24"/>
        </w:rPr>
        <w:t>n</w:t>
      </w:r>
      <w:r w:rsidR="008504F3" w:rsidRPr="0070278B">
        <w:rPr>
          <w:rFonts w:ascii="Book Antiqua" w:hAnsi="Book Antiqua" w:cs="Times New Roman"/>
          <w:sz w:val="24"/>
          <w:szCs w:val="24"/>
        </w:rPr>
        <w:t xml:space="preserve">ited Sates, </w:t>
      </w:r>
      <w:r w:rsidRPr="0070278B">
        <w:rPr>
          <w:rFonts w:ascii="Book Antiqua" w:hAnsi="Book Antiqua" w:cs="Times New Roman"/>
          <w:sz w:val="24"/>
          <w:szCs w:val="24"/>
        </w:rPr>
        <w:t xml:space="preserve">Dharnidharka </w:t>
      </w:r>
      <w:r w:rsidR="00996AC8">
        <w:rPr>
          <w:rFonts w:ascii="Book Antiqua" w:eastAsiaTheme="minorEastAsia" w:hAnsi="Book Antiqua" w:cs="Times New Roman" w:hint="eastAsia"/>
          <w:i/>
          <w:sz w:val="24"/>
          <w:szCs w:val="24"/>
          <w:lang w:eastAsia="zh-CN"/>
        </w:rPr>
        <w:t>et al</w:t>
      </w:r>
      <w:r w:rsidR="008504F3" w:rsidRPr="0070278B">
        <w:rPr>
          <w:rFonts w:ascii="Book Antiqua" w:hAnsi="Book Antiqua" w:cs="Times New Roman"/>
          <w:sz w:val="24"/>
          <w:szCs w:val="24"/>
          <w:vertAlign w:val="superscript"/>
        </w:rPr>
        <w:t>[19]</w:t>
      </w:r>
      <w:r w:rsidRPr="0070278B">
        <w:rPr>
          <w:rFonts w:ascii="Book Antiqua" w:hAnsi="Book Antiqua" w:cs="Times New Roman"/>
          <w:sz w:val="24"/>
          <w:szCs w:val="24"/>
        </w:rPr>
        <w:t xml:space="preserve"> </w:t>
      </w:r>
      <w:r w:rsidR="008504F3" w:rsidRPr="0070278B">
        <w:rPr>
          <w:rFonts w:ascii="Book Antiqua" w:hAnsi="Book Antiqua" w:cs="Times New Roman"/>
          <w:sz w:val="24"/>
          <w:szCs w:val="24"/>
        </w:rPr>
        <w:t>found an increasing Kaplan-Maier incidence of BKN with time and a higher risk of BKN with immunosuppressive regimens that included rabbit antithymocyte globulin and tacrolimus/mycophenolate combinations.</w:t>
      </w:r>
      <w:r w:rsidR="0070278B" w:rsidRPr="0070278B">
        <w:rPr>
          <w:rFonts w:ascii="Book Antiqua" w:hAnsi="Book Antiqua" w:cs="Times New Roman"/>
          <w:sz w:val="24"/>
          <w:szCs w:val="24"/>
        </w:rPr>
        <w:t xml:space="preserve"> </w:t>
      </w:r>
      <w:r w:rsidR="00996AC8">
        <w:rPr>
          <w:rFonts w:ascii="Book Antiqua" w:hAnsi="Book Antiqua" w:cs="Times New Roman"/>
          <w:sz w:val="24"/>
          <w:szCs w:val="24"/>
        </w:rPr>
        <w:t xml:space="preserve">Subsequently, the same </w:t>
      </w:r>
      <w:proofErr w:type="gramStart"/>
      <w:r w:rsidR="00996AC8">
        <w:rPr>
          <w:rFonts w:ascii="Book Antiqua" w:hAnsi="Book Antiqua" w:cs="Times New Roman"/>
          <w:sz w:val="24"/>
          <w:szCs w:val="24"/>
        </w:rPr>
        <w:t>group</w:t>
      </w:r>
      <w:r w:rsidR="008504F3" w:rsidRPr="0070278B">
        <w:rPr>
          <w:rFonts w:ascii="Book Antiqua" w:hAnsi="Book Antiqua" w:cs="Times New Roman"/>
          <w:sz w:val="24"/>
          <w:szCs w:val="24"/>
          <w:vertAlign w:val="superscript"/>
        </w:rPr>
        <w:t>[</w:t>
      </w:r>
      <w:proofErr w:type="gramEnd"/>
      <w:r w:rsidR="008504F3" w:rsidRPr="0070278B">
        <w:rPr>
          <w:rFonts w:ascii="Book Antiqua" w:hAnsi="Book Antiqua" w:cs="Times New Roman"/>
          <w:sz w:val="24"/>
          <w:szCs w:val="24"/>
          <w:vertAlign w:val="superscript"/>
        </w:rPr>
        <w:t>20]</w:t>
      </w:r>
      <w:r w:rsidR="008504F3" w:rsidRPr="0070278B">
        <w:rPr>
          <w:rFonts w:ascii="Book Antiqua" w:hAnsi="Book Antiqua" w:cs="Times New Roman"/>
          <w:sz w:val="24"/>
          <w:szCs w:val="24"/>
        </w:rPr>
        <w:t xml:space="preserve"> stressed the risks of over-immunosuppression </w:t>
      </w:r>
      <w:r w:rsidR="008476F1" w:rsidRPr="0070278B">
        <w:rPr>
          <w:rFonts w:ascii="Book Antiqua" w:hAnsi="Book Antiqua" w:cs="Times New Roman"/>
          <w:sz w:val="24"/>
          <w:szCs w:val="24"/>
        </w:rPr>
        <w:t xml:space="preserve">in respect to BKV infection </w:t>
      </w:r>
      <w:r w:rsidR="008504F3" w:rsidRPr="0070278B">
        <w:rPr>
          <w:rFonts w:ascii="Book Antiqua" w:hAnsi="Book Antiqua" w:cs="Times New Roman"/>
          <w:sz w:val="24"/>
          <w:szCs w:val="24"/>
        </w:rPr>
        <w:t>and the lack of optimal methods for treating BKN.</w:t>
      </w:r>
      <w:r w:rsidR="0070278B" w:rsidRPr="0070278B">
        <w:rPr>
          <w:rFonts w:ascii="Book Antiqua" w:hAnsi="Book Antiqua" w:cs="Times New Roman"/>
          <w:sz w:val="24"/>
          <w:szCs w:val="24"/>
        </w:rPr>
        <w:t xml:space="preserve"> </w:t>
      </w:r>
      <w:r w:rsidR="00996AC8">
        <w:rPr>
          <w:rFonts w:ascii="Book Antiqua" w:hAnsi="Book Antiqua" w:cs="Times New Roman"/>
          <w:sz w:val="24"/>
          <w:szCs w:val="24"/>
        </w:rPr>
        <w:t xml:space="preserve">Nickeleit and </w:t>
      </w:r>
      <w:proofErr w:type="gramStart"/>
      <w:r w:rsidR="00996AC8">
        <w:rPr>
          <w:rFonts w:ascii="Book Antiqua" w:hAnsi="Book Antiqua" w:cs="Times New Roman"/>
          <w:sz w:val="24"/>
          <w:szCs w:val="24"/>
        </w:rPr>
        <w:t>Singh</w:t>
      </w:r>
      <w:r w:rsidR="003767E1" w:rsidRPr="0070278B">
        <w:rPr>
          <w:rFonts w:ascii="Book Antiqua" w:hAnsi="Book Antiqua" w:cs="Times New Roman"/>
          <w:sz w:val="24"/>
          <w:szCs w:val="24"/>
          <w:vertAlign w:val="superscript"/>
        </w:rPr>
        <w:t>[</w:t>
      </w:r>
      <w:proofErr w:type="gramEnd"/>
      <w:r w:rsidR="003767E1" w:rsidRPr="0070278B">
        <w:rPr>
          <w:rFonts w:ascii="Book Antiqua" w:hAnsi="Book Antiqua" w:cs="Times New Roman"/>
          <w:sz w:val="24"/>
          <w:szCs w:val="24"/>
          <w:vertAlign w:val="superscript"/>
        </w:rPr>
        <w:t>21]</w:t>
      </w:r>
      <w:r w:rsidR="003767E1" w:rsidRPr="0070278B">
        <w:rPr>
          <w:rFonts w:ascii="Book Antiqua" w:hAnsi="Book Antiqua" w:cs="Times New Roman"/>
          <w:sz w:val="24"/>
          <w:szCs w:val="24"/>
        </w:rPr>
        <w:t xml:space="preserve"> reviewed recent developments in the diagnosis of BKN, including noninvasive diagnostic procedures, and the expanding role of polyomaviruses in oncogenesis in patients with organ transplants</w:t>
      </w:r>
      <w:r w:rsidR="008476F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96AC8">
        <w:rPr>
          <w:rFonts w:ascii="Book Antiqua" w:hAnsi="Book Antiqua" w:cs="Times New Roman"/>
          <w:sz w:val="24"/>
          <w:szCs w:val="24"/>
        </w:rPr>
        <w:t xml:space="preserve">Sawinski and </w:t>
      </w:r>
      <w:proofErr w:type="gramStart"/>
      <w:r w:rsidR="00996AC8">
        <w:rPr>
          <w:rFonts w:ascii="Book Antiqua" w:hAnsi="Book Antiqua" w:cs="Times New Roman"/>
          <w:sz w:val="24"/>
          <w:szCs w:val="24"/>
        </w:rPr>
        <w:t>Goral</w:t>
      </w:r>
      <w:r w:rsidR="008A6FB4" w:rsidRPr="0070278B">
        <w:rPr>
          <w:rFonts w:ascii="Book Antiqua" w:hAnsi="Book Antiqua" w:cs="Times New Roman"/>
          <w:sz w:val="24"/>
          <w:szCs w:val="24"/>
          <w:vertAlign w:val="superscript"/>
        </w:rPr>
        <w:t>[</w:t>
      </w:r>
      <w:proofErr w:type="gramEnd"/>
      <w:r w:rsidR="008A6FB4" w:rsidRPr="0070278B">
        <w:rPr>
          <w:rFonts w:ascii="Book Antiqua" w:hAnsi="Book Antiqua" w:cs="Times New Roman"/>
          <w:sz w:val="24"/>
          <w:szCs w:val="24"/>
          <w:vertAlign w:val="superscript"/>
        </w:rPr>
        <w:t>22]</w:t>
      </w:r>
      <w:r w:rsidR="008A6FB4" w:rsidRPr="0070278B">
        <w:rPr>
          <w:rFonts w:ascii="Book Antiqua" w:hAnsi="Book Antiqua" w:cs="Times New Roman"/>
          <w:sz w:val="24"/>
          <w:szCs w:val="24"/>
        </w:rPr>
        <w:t xml:space="preserve"> identified male gender, advanced age of the recipient, previous rejection episodes, sever</w:t>
      </w:r>
      <w:r w:rsidR="00924215" w:rsidRPr="0070278B">
        <w:rPr>
          <w:rFonts w:ascii="Book Antiqua" w:hAnsi="Book Antiqua" w:cs="Times New Roman"/>
          <w:sz w:val="24"/>
          <w:szCs w:val="24"/>
        </w:rPr>
        <w:t>ity</w:t>
      </w:r>
      <w:r w:rsidR="008A6FB4" w:rsidRPr="0070278B">
        <w:rPr>
          <w:rFonts w:ascii="Book Antiqua" w:hAnsi="Book Antiqua" w:cs="Times New Roman"/>
          <w:sz w:val="24"/>
          <w:szCs w:val="24"/>
        </w:rPr>
        <w:t xml:space="preserve"> of leu</w:t>
      </w:r>
      <w:r w:rsidR="007C5189" w:rsidRPr="0070278B">
        <w:rPr>
          <w:rFonts w:ascii="Book Antiqua" w:hAnsi="Book Antiqua" w:cs="Times New Roman"/>
          <w:sz w:val="24"/>
          <w:szCs w:val="24"/>
        </w:rPr>
        <w:t>k</w:t>
      </w:r>
      <w:r w:rsidR="008A6FB4" w:rsidRPr="0070278B">
        <w:rPr>
          <w:rFonts w:ascii="Book Antiqua" w:hAnsi="Book Antiqua" w:cs="Times New Roman"/>
          <w:sz w:val="24"/>
          <w:szCs w:val="24"/>
        </w:rPr>
        <w:t>ocyte antigen mismatching, long cold ischemia time, serology for BK</w:t>
      </w:r>
      <w:r w:rsidR="00851D27" w:rsidRPr="0070278B">
        <w:rPr>
          <w:rFonts w:ascii="Book Antiqua" w:hAnsi="Book Antiqua" w:cs="Times New Roman"/>
          <w:sz w:val="24"/>
          <w:szCs w:val="24"/>
        </w:rPr>
        <w:t>V</w:t>
      </w:r>
      <w:r w:rsidR="008A6FB4" w:rsidRPr="0070278B">
        <w:rPr>
          <w:rFonts w:ascii="Book Antiqua" w:hAnsi="Book Antiqua" w:cs="Times New Roman"/>
          <w:sz w:val="24"/>
          <w:szCs w:val="24"/>
        </w:rPr>
        <w:t xml:space="preserve"> and ureteral stent placement as additional risk factors for BKN.</w:t>
      </w:r>
      <w:r w:rsidR="0070278B" w:rsidRPr="0070278B">
        <w:rPr>
          <w:rFonts w:ascii="Book Antiqua" w:hAnsi="Book Antiqua" w:cs="Times New Roman"/>
          <w:sz w:val="24"/>
          <w:szCs w:val="24"/>
        </w:rPr>
        <w:t xml:space="preserve"> </w:t>
      </w:r>
    </w:p>
    <w:p w:rsidR="00134946" w:rsidRPr="0070278B" w:rsidRDefault="00134946" w:rsidP="0070278B">
      <w:pPr>
        <w:autoSpaceDE w:val="0"/>
        <w:autoSpaceDN w:val="0"/>
        <w:adjustRightInd w:val="0"/>
        <w:spacing w:after="0" w:line="360" w:lineRule="auto"/>
        <w:jc w:val="both"/>
        <w:rPr>
          <w:rFonts w:ascii="Book Antiqua" w:hAnsi="Book Antiqua" w:cs="Times New Roman"/>
          <w:i/>
          <w:sz w:val="24"/>
          <w:szCs w:val="24"/>
        </w:rPr>
      </w:pPr>
    </w:p>
    <w:p w:rsidR="00F71FDE" w:rsidRPr="00F71FDE" w:rsidRDefault="00315064" w:rsidP="0070278B">
      <w:pPr>
        <w:autoSpaceDE w:val="0"/>
        <w:autoSpaceDN w:val="0"/>
        <w:adjustRightInd w:val="0"/>
        <w:spacing w:after="0"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Evolution of the concepts of BKN in native kidneys and of other </w:t>
      </w:r>
      <w:r w:rsidR="00996AC8" w:rsidRPr="00F71FDE">
        <w:rPr>
          <w:rFonts w:ascii="Book Antiqua" w:hAnsi="Book Antiqua" w:cs="Times New Roman"/>
          <w:b/>
          <w:i/>
          <w:sz w:val="24"/>
          <w:szCs w:val="24"/>
        </w:rPr>
        <w:t xml:space="preserve">manifestations of BKV </w:t>
      </w:r>
      <w:proofErr w:type="gramStart"/>
      <w:r w:rsidR="00996AC8" w:rsidRPr="00F71FDE">
        <w:rPr>
          <w:rFonts w:ascii="Book Antiqua" w:hAnsi="Book Antiqua" w:cs="Times New Roman"/>
          <w:b/>
          <w:i/>
          <w:sz w:val="24"/>
          <w:szCs w:val="24"/>
        </w:rPr>
        <w:t>infection</w:t>
      </w:r>
      <w:r w:rsidRPr="00F71FDE">
        <w:rPr>
          <w:rFonts w:ascii="Book Antiqua" w:hAnsi="Book Antiqua" w:cs="Times New Roman"/>
          <w:b/>
          <w:i/>
          <w:sz w:val="24"/>
          <w:szCs w:val="24"/>
          <w:vertAlign w:val="superscript"/>
        </w:rPr>
        <w:t>[</w:t>
      </w:r>
      <w:proofErr w:type="gramEnd"/>
      <w:r w:rsidR="00996AC8" w:rsidRPr="00F71FDE">
        <w:rPr>
          <w:rFonts w:ascii="Book Antiqua" w:hAnsi="Book Antiqua" w:cs="Times New Roman"/>
          <w:b/>
          <w:i/>
          <w:sz w:val="24"/>
          <w:szCs w:val="24"/>
          <w:vertAlign w:val="superscript"/>
        </w:rPr>
        <w:t>2,</w:t>
      </w:r>
      <w:r w:rsidRPr="00F71FDE">
        <w:rPr>
          <w:rFonts w:ascii="Book Antiqua" w:hAnsi="Book Antiqua" w:cs="Times New Roman"/>
          <w:b/>
          <w:i/>
          <w:sz w:val="24"/>
          <w:szCs w:val="24"/>
          <w:vertAlign w:val="superscript"/>
        </w:rPr>
        <w:t>23-</w:t>
      </w:r>
      <w:r w:rsidR="00727018" w:rsidRPr="00F71FDE">
        <w:rPr>
          <w:rFonts w:ascii="Book Antiqua" w:hAnsi="Book Antiqua" w:cs="Times New Roman"/>
          <w:b/>
          <w:i/>
          <w:sz w:val="24"/>
          <w:szCs w:val="24"/>
          <w:vertAlign w:val="superscript"/>
        </w:rPr>
        <w:t>37</w:t>
      </w:r>
      <w:r w:rsidR="001212D2" w:rsidRPr="00F71FDE">
        <w:rPr>
          <w:rFonts w:ascii="Book Antiqua" w:hAnsi="Book Antiqua" w:cs="Times New Roman"/>
          <w:b/>
          <w:i/>
          <w:sz w:val="24"/>
          <w:szCs w:val="24"/>
          <w:vertAlign w:val="superscript"/>
        </w:rPr>
        <w:t>]</w:t>
      </w:r>
    </w:p>
    <w:p w:rsidR="00E10F7F" w:rsidRPr="00996AC8" w:rsidRDefault="00136380" w:rsidP="0070278B">
      <w:pPr>
        <w:autoSpaceDE w:val="0"/>
        <w:autoSpaceDN w:val="0"/>
        <w:adjustRightInd w:val="0"/>
        <w:spacing w:after="0" w:line="360" w:lineRule="auto"/>
        <w:jc w:val="both"/>
        <w:rPr>
          <w:rFonts w:ascii="Book Antiqua" w:eastAsiaTheme="minorEastAsia" w:hAnsi="Book Antiqua" w:cs="Times New Roman"/>
          <w:b/>
          <w:sz w:val="24"/>
          <w:szCs w:val="24"/>
          <w:lang w:eastAsia="zh-CN"/>
        </w:rPr>
      </w:pPr>
      <w:r w:rsidRPr="0070278B">
        <w:rPr>
          <w:rFonts w:ascii="Book Antiqua" w:hAnsi="Book Antiqua" w:cs="Times New Roman"/>
          <w:sz w:val="24"/>
          <w:szCs w:val="24"/>
        </w:rPr>
        <w:t>The manifestations of BKV infection from the urinary tract may differ between tra</w:t>
      </w:r>
      <w:r w:rsidR="00575D49" w:rsidRPr="0070278B">
        <w:rPr>
          <w:rFonts w:ascii="Book Antiqua" w:hAnsi="Book Antiqua" w:cs="Times New Roman"/>
          <w:sz w:val="24"/>
          <w:szCs w:val="24"/>
        </w:rPr>
        <w:t>n</w:t>
      </w:r>
      <w:r w:rsidRPr="0070278B">
        <w:rPr>
          <w:rFonts w:ascii="Book Antiqua" w:hAnsi="Book Antiqua" w:cs="Times New Roman"/>
          <w:sz w:val="24"/>
          <w:szCs w:val="24"/>
        </w:rPr>
        <w:t>splanted organ recipients.</w:t>
      </w:r>
      <w:r w:rsidR="0070278B" w:rsidRPr="0070278B">
        <w:rPr>
          <w:rFonts w:ascii="Book Antiqua" w:hAnsi="Book Antiqua" w:cs="Times New Roman"/>
          <w:sz w:val="24"/>
          <w:szCs w:val="24"/>
        </w:rPr>
        <w:t xml:space="preserve"> </w:t>
      </w:r>
      <w:r w:rsidR="00860D86" w:rsidRPr="0070278B">
        <w:rPr>
          <w:rFonts w:ascii="Book Antiqua" w:hAnsi="Book Antiqua" w:cs="Times New Roman"/>
          <w:sz w:val="24"/>
          <w:szCs w:val="24"/>
        </w:rPr>
        <w:t xml:space="preserve">BKN and ureteral stenosis </w:t>
      </w:r>
      <w:r w:rsidRPr="0070278B">
        <w:rPr>
          <w:rFonts w:ascii="Book Antiqua" w:hAnsi="Book Antiqua" w:cs="Times New Roman"/>
          <w:sz w:val="24"/>
          <w:szCs w:val="24"/>
        </w:rPr>
        <w:t xml:space="preserve">were identified </w:t>
      </w:r>
      <w:r w:rsidR="00860D86" w:rsidRPr="0070278B">
        <w:rPr>
          <w:rFonts w:ascii="Book Antiqua" w:hAnsi="Book Antiqua" w:cs="Times New Roman"/>
          <w:sz w:val="24"/>
          <w:szCs w:val="24"/>
        </w:rPr>
        <w:t>as the cardinal manifestations of BKV infection in kidney transplant recipients and h</w:t>
      </w:r>
      <w:r w:rsidR="00315064" w:rsidRPr="0070278B">
        <w:rPr>
          <w:rFonts w:ascii="Book Antiqua" w:hAnsi="Book Antiqua" w:cs="Times New Roman"/>
          <w:sz w:val="24"/>
          <w:szCs w:val="24"/>
        </w:rPr>
        <w:t xml:space="preserve">emorrhagic cystitis </w:t>
      </w:r>
      <w:r w:rsidRPr="0070278B">
        <w:rPr>
          <w:rFonts w:ascii="Book Antiqua" w:hAnsi="Book Antiqua" w:cs="Times New Roman"/>
          <w:sz w:val="24"/>
          <w:szCs w:val="24"/>
        </w:rPr>
        <w:t xml:space="preserve">was </w:t>
      </w:r>
      <w:r w:rsidR="00315064" w:rsidRPr="0070278B">
        <w:rPr>
          <w:rFonts w:ascii="Book Antiqua" w:hAnsi="Book Antiqua" w:cs="Times New Roman"/>
          <w:sz w:val="24"/>
          <w:szCs w:val="24"/>
        </w:rPr>
        <w:t>recognized as a cardinal manifestation of BKV infection</w:t>
      </w:r>
      <w:r w:rsidRPr="0070278B">
        <w:rPr>
          <w:rFonts w:ascii="Book Antiqua" w:hAnsi="Book Antiqua" w:cs="Times New Roman"/>
          <w:sz w:val="24"/>
          <w:szCs w:val="24"/>
        </w:rPr>
        <w:t xml:space="preserve"> in recipi</w:t>
      </w:r>
      <w:r w:rsidR="00996AC8">
        <w:rPr>
          <w:rFonts w:ascii="Book Antiqua" w:hAnsi="Book Antiqua" w:cs="Times New Roman"/>
          <w:sz w:val="24"/>
          <w:szCs w:val="24"/>
        </w:rPr>
        <w:t xml:space="preserve">ents of </w:t>
      </w:r>
      <w:r w:rsidR="00996AC8">
        <w:rPr>
          <w:rFonts w:ascii="Book Antiqua" w:hAnsi="Book Antiqua" w:cs="Times New Roman"/>
          <w:sz w:val="24"/>
          <w:szCs w:val="24"/>
        </w:rPr>
        <w:lastRenderedPageBreak/>
        <w:t xml:space="preserve">bone marrow </w:t>
      </w:r>
      <w:proofErr w:type="gramStart"/>
      <w:r w:rsidR="00996AC8">
        <w:rPr>
          <w:rFonts w:ascii="Book Antiqua" w:hAnsi="Book Antiqua" w:cs="Times New Roman"/>
          <w:sz w:val="24"/>
          <w:szCs w:val="24"/>
        </w:rPr>
        <w:t>transplants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23-25]</w:t>
      </w:r>
      <w:r w:rsidR="00860D8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75D49" w:rsidRPr="0070278B">
        <w:rPr>
          <w:rFonts w:ascii="Book Antiqua" w:hAnsi="Book Antiqua" w:cs="Times New Roman"/>
          <w:sz w:val="24"/>
          <w:szCs w:val="24"/>
        </w:rPr>
        <w:t xml:space="preserve">The documented </w:t>
      </w:r>
      <w:r w:rsidRPr="0070278B">
        <w:rPr>
          <w:rFonts w:ascii="Book Antiqua" w:hAnsi="Book Antiqua" w:cs="Times New Roman"/>
          <w:sz w:val="24"/>
          <w:szCs w:val="24"/>
        </w:rPr>
        <w:t>sites of BKV-associated disease include the</w:t>
      </w:r>
      <w:r w:rsidR="006952EE" w:rsidRPr="0070278B">
        <w:rPr>
          <w:rFonts w:ascii="Book Antiqua" w:hAnsi="Book Antiqua" w:cs="Times New Roman"/>
          <w:sz w:val="24"/>
          <w:szCs w:val="24"/>
        </w:rPr>
        <w:t xml:space="preserve"> urinary system</w:t>
      </w:r>
      <w:r w:rsidRPr="0070278B">
        <w:rPr>
          <w:rFonts w:ascii="Book Antiqua" w:hAnsi="Book Antiqua" w:cs="Times New Roman"/>
          <w:sz w:val="24"/>
          <w:szCs w:val="24"/>
        </w:rPr>
        <w:t>, the lung</w:t>
      </w:r>
      <w:r w:rsidR="006952EE" w:rsidRPr="0070278B">
        <w:rPr>
          <w:rFonts w:ascii="Book Antiqua" w:hAnsi="Book Antiqua" w:cs="Times New Roman"/>
          <w:sz w:val="24"/>
          <w:szCs w:val="24"/>
        </w:rPr>
        <w:t>s</w:t>
      </w:r>
      <w:r w:rsidRPr="0070278B">
        <w:rPr>
          <w:rFonts w:ascii="Book Antiqua" w:hAnsi="Book Antiqua" w:cs="Times New Roman"/>
          <w:sz w:val="24"/>
          <w:szCs w:val="24"/>
        </w:rPr>
        <w:t>, the eyes, the brain</w:t>
      </w:r>
      <w:r w:rsidR="00851D27" w:rsidRPr="0070278B">
        <w:rPr>
          <w:rFonts w:ascii="Book Antiqua" w:hAnsi="Book Antiqua" w:cs="Times New Roman"/>
          <w:sz w:val="24"/>
          <w:szCs w:val="24"/>
        </w:rPr>
        <w:t xml:space="preserve">, the retinae and the blood </w:t>
      </w:r>
      <w:proofErr w:type="gramStart"/>
      <w:r w:rsidR="00851D27" w:rsidRPr="0070278B">
        <w:rPr>
          <w:rFonts w:ascii="Book Antiqua" w:hAnsi="Book Antiqua" w:cs="Times New Roman"/>
          <w:sz w:val="24"/>
          <w:szCs w:val="24"/>
        </w:rPr>
        <w:t>vessels</w:t>
      </w:r>
      <w:r w:rsidR="00575D49" w:rsidRPr="0070278B">
        <w:rPr>
          <w:rFonts w:ascii="Book Antiqua" w:hAnsi="Book Antiqua" w:cs="Times New Roman"/>
          <w:sz w:val="24"/>
          <w:szCs w:val="24"/>
          <w:vertAlign w:val="superscript"/>
        </w:rPr>
        <w:t>[</w:t>
      </w:r>
      <w:proofErr w:type="gramEnd"/>
      <w:r w:rsidR="00575D49" w:rsidRPr="0070278B">
        <w:rPr>
          <w:rFonts w:ascii="Book Antiqua" w:hAnsi="Book Antiqua" w:cs="Times New Roman"/>
          <w:sz w:val="24"/>
          <w:szCs w:val="24"/>
          <w:vertAlign w:val="superscript"/>
        </w:rPr>
        <w:t>24]</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3D5A29" w:rsidRPr="0070278B" w:rsidRDefault="00E10F7F"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Rates of BK viruria and viremia in recipients of organ transplants were reported from several </w:t>
      </w:r>
      <w:r w:rsidR="000E7EBE" w:rsidRPr="0070278B">
        <w:rPr>
          <w:rFonts w:ascii="Book Antiqua" w:hAnsi="Book Antiqua" w:cs="Times New Roman"/>
          <w:sz w:val="24"/>
          <w:szCs w:val="24"/>
        </w:rPr>
        <w:t xml:space="preserve">geographical </w:t>
      </w:r>
      <w:r w:rsidRPr="0070278B">
        <w:rPr>
          <w:rFonts w:ascii="Book Antiqua" w:hAnsi="Book Antiqua" w:cs="Times New Roman"/>
          <w:sz w:val="24"/>
          <w:szCs w:val="24"/>
        </w:rPr>
        <w:t>sites.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w:t>
      </w:r>
      <w:r w:rsidR="00996AC8">
        <w:rPr>
          <w:rFonts w:ascii="Book Antiqua" w:hAnsi="Book Antiqua" w:cs="Times New Roman"/>
          <w:sz w:val="24"/>
          <w:szCs w:val="24"/>
        </w:rPr>
        <w:t xml:space="preserve">n a study from </w:t>
      </w:r>
      <w:proofErr w:type="gramStart"/>
      <w:r w:rsidR="00996AC8">
        <w:rPr>
          <w:rFonts w:ascii="Book Antiqua" w:hAnsi="Book Antiqua" w:cs="Times New Roman"/>
          <w:sz w:val="24"/>
          <w:szCs w:val="24"/>
        </w:rPr>
        <w:t>Madrid</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26]</w:t>
      </w:r>
      <w:r w:rsidR="00DF3732" w:rsidRPr="0070278B">
        <w:rPr>
          <w:rFonts w:ascii="Book Antiqua" w:hAnsi="Book Antiqua" w:cs="Times New Roman"/>
          <w:sz w:val="24"/>
          <w:szCs w:val="24"/>
        </w:rPr>
        <w:t xml:space="preserve">, </w:t>
      </w:r>
      <w:r w:rsidRPr="0070278B">
        <w:rPr>
          <w:rFonts w:ascii="Book Antiqua" w:hAnsi="Book Antiqua" w:cs="Times New Roman"/>
          <w:sz w:val="24"/>
          <w:szCs w:val="24"/>
        </w:rPr>
        <w:t>viruria was detected in 26.5% of kidney transplant recipients, 25.5% of heart recipients and 7.8% of liver recipients</w:t>
      </w:r>
      <w:r w:rsidR="006952EE" w:rsidRPr="0070278B">
        <w:rPr>
          <w:rFonts w:ascii="Book Antiqua" w:hAnsi="Book Antiqua" w:cs="Times New Roman"/>
          <w:sz w:val="24"/>
          <w:szCs w:val="24"/>
        </w:rPr>
        <w:t>, while</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viremia was found in 12.2% of kidney recipients and 7.0% of heart transplant recipients.</w:t>
      </w:r>
      <w:r w:rsidR="0070278B" w:rsidRPr="0070278B">
        <w:rPr>
          <w:rFonts w:ascii="Book Antiqua" w:hAnsi="Book Antiqua" w:cs="Times New Roman"/>
          <w:sz w:val="24"/>
          <w:szCs w:val="24"/>
        </w:rPr>
        <w:t xml:space="preserve"> </w:t>
      </w:r>
      <w:r w:rsidR="00BC6A3C" w:rsidRPr="0070278B">
        <w:rPr>
          <w:rFonts w:ascii="Book Antiqua" w:hAnsi="Book Antiqua" w:cs="Times New Roman"/>
          <w:sz w:val="24"/>
          <w:szCs w:val="24"/>
        </w:rPr>
        <w:t>In Pittsburgh</w:t>
      </w:r>
      <w:r w:rsidR="00DF3732" w:rsidRPr="0070278B">
        <w:rPr>
          <w:rFonts w:ascii="Book Antiqua" w:hAnsi="Book Antiqua" w:cs="Times New Roman"/>
          <w:sz w:val="24"/>
          <w:szCs w:val="24"/>
        </w:rPr>
        <w:t xml:space="preserve">, </w:t>
      </w:r>
      <w:r w:rsidR="00BC6A3C" w:rsidRPr="0070278B">
        <w:rPr>
          <w:rFonts w:ascii="Book Antiqua" w:hAnsi="Book Antiqua" w:cs="Times New Roman"/>
          <w:sz w:val="24"/>
          <w:szCs w:val="24"/>
        </w:rPr>
        <w:t xml:space="preserve">BK viruria </w:t>
      </w:r>
      <w:r w:rsidR="00DF3732" w:rsidRPr="0070278B">
        <w:rPr>
          <w:rFonts w:ascii="Book Antiqua" w:hAnsi="Book Antiqua" w:cs="Times New Roman"/>
          <w:sz w:val="24"/>
          <w:szCs w:val="24"/>
        </w:rPr>
        <w:t xml:space="preserve">was detected </w:t>
      </w:r>
      <w:r w:rsidR="00BC6A3C" w:rsidRPr="0070278B">
        <w:rPr>
          <w:rFonts w:ascii="Book Antiqua" w:hAnsi="Book Antiqua" w:cs="Times New Roman"/>
          <w:sz w:val="24"/>
          <w:szCs w:val="24"/>
        </w:rPr>
        <w:t xml:space="preserve">in 8.7% of non-immunosuppressed controls, 34.9% of renal transplant recipients and 15.9% of </w:t>
      </w:r>
      <w:r w:rsidR="000E7EBE" w:rsidRPr="0070278B">
        <w:rPr>
          <w:rFonts w:ascii="Book Antiqua" w:hAnsi="Book Antiqua" w:cs="Times New Roman"/>
          <w:sz w:val="24"/>
          <w:szCs w:val="24"/>
        </w:rPr>
        <w:t>l</w:t>
      </w:r>
      <w:r w:rsidR="00BC6A3C" w:rsidRPr="0070278B">
        <w:rPr>
          <w:rFonts w:ascii="Book Antiqua" w:hAnsi="Book Antiqua" w:cs="Times New Roman"/>
          <w:sz w:val="24"/>
          <w:szCs w:val="24"/>
        </w:rPr>
        <w:t>iver transplant recipients, while BK viremia was detected only in renal transplant recipients (7.7%)</w:t>
      </w:r>
      <w:r w:rsidR="00851D27" w:rsidRPr="0070278B">
        <w:rPr>
          <w:rFonts w:ascii="Book Antiqua" w:hAnsi="Book Antiqua" w:cs="Times New Roman"/>
          <w:sz w:val="24"/>
          <w:szCs w:val="24"/>
          <w:vertAlign w:val="superscript"/>
        </w:rPr>
        <w:t>[27]</w:t>
      </w:r>
      <w:r w:rsidR="00BC6A3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C6A3C" w:rsidRPr="0070278B">
        <w:rPr>
          <w:rFonts w:ascii="Book Antiqua" w:hAnsi="Book Antiqua" w:cs="Times New Roman"/>
          <w:sz w:val="24"/>
          <w:szCs w:val="24"/>
        </w:rPr>
        <w:t>In the same study,</w:t>
      </w:r>
      <w:r w:rsidR="00DF3732" w:rsidRPr="0070278B">
        <w:rPr>
          <w:rFonts w:ascii="Book Antiqua" w:hAnsi="Book Antiqua" w:cs="Times New Roman"/>
          <w:sz w:val="24"/>
          <w:szCs w:val="24"/>
        </w:rPr>
        <w:t xml:space="preserve"> the </w:t>
      </w:r>
      <w:r w:rsidR="00BC6A3C" w:rsidRPr="0070278B">
        <w:rPr>
          <w:rFonts w:ascii="Book Antiqua" w:hAnsi="Book Antiqua" w:cs="Times New Roman"/>
          <w:sz w:val="24"/>
          <w:szCs w:val="24"/>
        </w:rPr>
        <w:t>BK vir</w:t>
      </w:r>
      <w:r w:rsidR="00DF3732" w:rsidRPr="0070278B">
        <w:rPr>
          <w:rFonts w:ascii="Book Antiqua" w:hAnsi="Book Antiqua" w:cs="Times New Roman"/>
          <w:sz w:val="24"/>
          <w:szCs w:val="24"/>
        </w:rPr>
        <w:t>al load in urine</w:t>
      </w:r>
      <w:r w:rsidR="00BC6A3C" w:rsidRPr="0070278B">
        <w:rPr>
          <w:rFonts w:ascii="Book Antiqua" w:hAnsi="Book Antiqua" w:cs="Times New Roman"/>
          <w:sz w:val="24"/>
          <w:szCs w:val="24"/>
        </w:rPr>
        <w:t xml:space="preserve"> was higher in the kidney transplant patients than in the liver transplant </w:t>
      </w:r>
      <w:r w:rsidR="000E7EBE" w:rsidRPr="0070278B">
        <w:rPr>
          <w:rFonts w:ascii="Book Antiqua" w:hAnsi="Book Antiqua" w:cs="Times New Roman"/>
          <w:sz w:val="24"/>
          <w:szCs w:val="24"/>
        </w:rPr>
        <w:t xml:space="preserve">recipients </w:t>
      </w:r>
      <w:r w:rsidR="00BC6A3C" w:rsidRPr="0070278B">
        <w:rPr>
          <w:rFonts w:ascii="Book Antiqua" w:hAnsi="Book Antiqua" w:cs="Times New Roman"/>
          <w:sz w:val="24"/>
          <w:szCs w:val="24"/>
        </w:rPr>
        <w:t>or control patients</w:t>
      </w:r>
      <w:r w:rsidR="000E7EBE" w:rsidRPr="0070278B">
        <w:rPr>
          <w:rFonts w:ascii="Book Antiqua" w:hAnsi="Book Antiqua" w:cs="Times New Roman"/>
          <w:sz w:val="24"/>
          <w:szCs w:val="24"/>
        </w:rPr>
        <w:t xml:space="preserve">; interestingly, </w:t>
      </w:r>
      <w:r w:rsidR="00BC6A3C" w:rsidRPr="0070278B">
        <w:rPr>
          <w:rFonts w:ascii="Book Antiqua" w:hAnsi="Book Antiqua" w:cs="Times New Roman"/>
          <w:sz w:val="24"/>
          <w:szCs w:val="24"/>
        </w:rPr>
        <w:t>JC viruria was observed in 34.7% of controls, 22.3% of renal transplant patients and 22.7% of liver transplant</w:t>
      </w:r>
      <w:r w:rsidR="0070278B" w:rsidRPr="0070278B">
        <w:rPr>
          <w:rFonts w:ascii="Book Antiqua" w:hAnsi="Book Antiqua" w:cs="Times New Roman"/>
          <w:sz w:val="24"/>
          <w:szCs w:val="24"/>
        </w:rPr>
        <w:t xml:space="preserve"> </w:t>
      </w:r>
      <w:r w:rsidR="006952EE" w:rsidRPr="0070278B">
        <w:rPr>
          <w:rFonts w:ascii="Book Antiqua" w:hAnsi="Book Antiqua" w:cs="Times New Roman"/>
          <w:sz w:val="24"/>
          <w:szCs w:val="24"/>
        </w:rPr>
        <w:t>recipients</w:t>
      </w:r>
      <w:r w:rsidR="000E7EB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C6A3C" w:rsidRPr="0070278B">
        <w:rPr>
          <w:rFonts w:ascii="Book Antiqua" w:hAnsi="Book Antiqua" w:cs="Times New Roman"/>
          <w:sz w:val="24"/>
          <w:szCs w:val="24"/>
        </w:rPr>
        <w:t>JC viremia was not detected in any group.</w:t>
      </w:r>
      <w:r w:rsidR="0070278B" w:rsidRPr="0070278B">
        <w:rPr>
          <w:rFonts w:ascii="Book Antiqua" w:hAnsi="Book Antiqua" w:cs="Times New Roman"/>
          <w:sz w:val="24"/>
          <w:szCs w:val="24"/>
        </w:rPr>
        <w:t xml:space="preserve"> </w:t>
      </w:r>
    </w:p>
    <w:p w:rsidR="005C5F63" w:rsidRPr="0070278B" w:rsidRDefault="00BC6A3C"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In a study from Mayo Clinic, Rochester, Minnesota and</w:t>
      </w:r>
      <w:r w:rsidR="00996AC8">
        <w:rPr>
          <w:rFonts w:ascii="Book Antiqua" w:hAnsi="Book Antiqua" w:cs="Times New Roman"/>
          <w:sz w:val="24"/>
          <w:szCs w:val="24"/>
        </w:rPr>
        <w:t xml:space="preserve"> University of Toronto, </w:t>
      </w:r>
      <w:proofErr w:type="gramStart"/>
      <w:r w:rsidR="00996AC8">
        <w:rPr>
          <w:rFonts w:ascii="Book Antiqua" w:hAnsi="Book Antiqua" w:cs="Times New Roman"/>
          <w:sz w:val="24"/>
          <w:szCs w:val="24"/>
        </w:rPr>
        <w:t>Ontario</w:t>
      </w:r>
      <w:r w:rsidR="00DF3732" w:rsidRPr="0070278B">
        <w:rPr>
          <w:rFonts w:ascii="Book Antiqua" w:hAnsi="Book Antiqua" w:cs="Times New Roman"/>
          <w:sz w:val="24"/>
          <w:szCs w:val="24"/>
          <w:vertAlign w:val="superscript"/>
        </w:rPr>
        <w:t>[</w:t>
      </w:r>
      <w:proofErr w:type="gramEnd"/>
      <w:r w:rsidR="00DF3732" w:rsidRPr="0070278B">
        <w:rPr>
          <w:rFonts w:ascii="Book Antiqua" w:hAnsi="Book Antiqua" w:cs="Times New Roman"/>
          <w:sz w:val="24"/>
          <w:szCs w:val="24"/>
          <w:vertAlign w:val="superscript"/>
        </w:rPr>
        <w:t>28</w:t>
      </w:r>
      <w:r w:rsidR="00DF3732" w:rsidRPr="00996AC8">
        <w:rPr>
          <w:rFonts w:ascii="Book Antiqua" w:hAnsi="Book Antiqua" w:cs="Times New Roman"/>
          <w:sz w:val="24"/>
          <w:szCs w:val="24"/>
          <w:vertAlign w:val="superscript"/>
        </w:rPr>
        <w:t>]</w:t>
      </w:r>
      <w:r w:rsidRPr="0070278B">
        <w:rPr>
          <w:rFonts w:ascii="Book Antiqua" w:hAnsi="Book Antiqua" w:cs="Times New Roman"/>
          <w:sz w:val="24"/>
          <w:szCs w:val="24"/>
        </w:rPr>
        <w:t>, combined BK and JC viremia was found in 26% of kidney transplant patients</w:t>
      </w:r>
      <w:r w:rsidR="00DF3732" w:rsidRPr="0070278B">
        <w:rPr>
          <w:rFonts w:ascii="Book Antiqua" w:hAnsi="Book Antiqua" w:cs="Times New Roman"/>
          <w:sz w:val="24"/>
          <w:szCs w:val="24"/>
        </w:rPr>
        <w:t>, 7% of h</w:t>
      </w:r>
      <w:r w:rsidR="00851D27" w:rsidRPr="0070278B">
        <w:rPr>
          <w:rFonts w:ascii="Book Antiqua" w:hAnsi="Book Antiqua" w:cs="Times New Roman"/>
          <w:sz w:val="24"/>
          <w:szCs w:val="24"/>
        </w:rPr>
        <w:t>e</w:t>
      </w:r>
      <w:r w:rsidR="00DF3732" w:rsidRPr="0070278B">
        <w:rPr>
          <w:rFonts w:ascii="Book Antiqua" w:hAnsi="Book Antiqua" w:cs="Times New Roman"/>
          <w:sz w:val="24"/>
          <w:szCs w:val="24"/>
        </w:rPr>
        <w:t>a</w:t>
      </w:r>
      <w:r w:rsidR="00851D27" w:rsidRPr="0070278B">
        <w:rPr>
          <w:rFonts w:ascii="Book Antiqua" w:hAnsi="Book Antiqua" w:cs="Times New Roman"/>
          <w:sz w:val="24"/>
          <w:szCs w:val="24"/>
        </w:rPr>
        <w:t>r</w:t>
      </w:r>
      <w:r w:rsidR="00DF3732" w:rsidRPr="0070278B">
        <w:rPr>
          <w:rFonts w:ascii="Book Antiqua" w:hAnsi="Book Antiqua" w:cs="Times New Roman"/>
          <w:sz w:val="24"/>
          <w:szCs w:val="24"/>
        </w:rPr>
        <w:t xml:space="preserve">t transplant patients and 4% of liver transplant </w:t>
      </w:r>
      <w:r w:rsidR="00D76A27" w:rsidRPr="0070278B">
        <w:rPr>
          <w:rFonts w:ascii="Book Antiqua" w:hAnsi="Book Antiqua" w:cs="Times New Roman"/>
          <w:sz w:val="24"/>
          <w:szCs w:val="24"/>
        </w:rPr>
        <w:t>recipients</w:t>
      </w:r>
      <w:r w:rsidR="00DF373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DF3732" w:rsidRPr="0070278B">
        <w:rPr>
          <w:rFonts w:ascii="Book Antiqua" w:hAnsi="Book Antiqua" w:cs="Times New Roman"/>
          <w:sz w:val="24"/>
          <w:szCs w:val="24"/>
        </w:rPr>
        <w:t>In the same study, BK viremia was associated in certain instances with renal transplant rejection.</w:t>
      </w:r>
      <w:r w:rsidR="0070278B" w:rsidRPr="0070278B">
        <w:rPr>
          <w:rFonts w:ascii="Book Antiqua" w:hAnsi="Book Antiqua" w:cs="Times New Roman"/>
          <w:sz w:val="24"/>
          <w:szCs w:val="24"/>
        </w:rPr>
        <w:t xml:space="preserve"> </w:t>
      </w:r>
      <w:r w:rsidR="00DF3732" w:rsidRPr="0070278B">
        <w:rPr>
          <w:rFonts w:ascii="Book Antiqua" w:hAnsi="Book Antiqua" w:cs="Times New Roman"/>
          <w:sz w:val="24"/>
          <w:szCs w:val="24"/>
        </w:rPr>
        <w:t>A study combining findings from Philadelphia, Pennsy</w:t>
      </w:r>
      <w:r w:rsidR="00996AC8">
        <w:rPr>
          <w:rFonts w:ascii="Book Antiqua" w:hAnsi="Book Antiqua" w:cs="Times New Roman"/>
          <w:sz w:val="24"/>
          <w:szCs w:val="24"/>
        </w:rPr>
        <w:t xml:space="preserve">lvania, and Seattle, </w:t>
      </w:r>
      <w:proofErr w:type="gramStart"/>
      <w:r w:rsidR="00996AC8">
        <w:rPr>
          <w:rFonts w:ascii="Book Antiqua" w:hAnsi="Book Antiqua" w:cs="Times New Roman"/>
          <w:sz w:val="24"/>
          <w:szCs w:val="24"/>
        </w:rPr>
        <w:t>Washington</w:t>
      </w:r>
      <w:r w:rsidR="00DF3732" w:rsidRPr="0070278B">
        <w:rPr>
          <w:rFonts w:ascii="Book Antiqua" w:hAnsi="Book Antiqua" w:cs="Times New Roman"/>
          <w:sz w:val="24"/>
          <w:szCs w:val="24"/>
          <w:vertAlign w:val="superscript"/>
        </w:rPr>
        <w:t>[</w:t>
      </w:r>
      <w:proofErr w:type="gramEnd"/>
      <w:r w:rsidR="00DF3732" w:rsidRPr="0070278B">
        <w:rPr>
          <w:rFonts w:ascii="Book Antiqua" w:hAnsi="Book Antiqua" w:cs="Times New Roman"/>
          <w:sz w:val="24"/>
          <w:szCs w:val="24"/>
          <w:vertAlign w:val="superscript"/>
        </w:rPr>
        <w:t>29]</w:t>
      </w:r>
      <w:r w:rsidR="00DF3732" w:rsidRPr="0070278B">
        <w:rPr>
          <w:rFonts w:ascii="Book Antiqua" w:hAnsi="Book Antiqua" w:cs="Times New Roman"/>
          <w:sz w:val="24"/>
          <w:szCs w:val="24"/>
        </w:rPr>
        <w:t>, found a 15% incidence of BK viruria in 34 recipients of lung, liver, heart, and heart-lung transplants with chronic renal dysfunction</w:t>
      </w:r>
      <w:r w:rsidR="005C5F6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C5F63" w:rsidRPr="0070278B">
        <w:rPr>
          <w:rFonts w:ascii="Book Antiqua" w:hAnsi="Book Antiqua" w:cs="Times New Roman"/>
          <w:sz w:val="24"/>
          <w:szCs w:val="24"/>
        </w:rPr>
        <w:t>In contrast,</w:t>
      </w:r>
      <w:r w:rsidR="00996AC8">
        <w:rPr>
          <w:rFonts w:ascii="Book Antiqua" w:hAnsi="Book Antiqua" w:cs="Times New Roman"/>
          <w:sz w:val="24"/>
          <w:szCs w:val="24"/>
        </w:rPr>
        <w:t xml:space="preserve"> a study from Alberta, </w:t>
      </w:r>
      <w:proofErr w:type="gramStart"/>
      <w:r w:rsidR="00996AC8">
        <w:rPr>
          <w:rFonts w:ascii="Book Antiqua" w:hAnsi="Book Antiqua" w:cs="Times New Roman"/>
          <w:sz w:val="24"/>
          <w:szCs w:val="24"/>
        </w:rPr>
        <w:t>Edmonton</w:t>
      </w:r>
      <w:r w:rsidR="004E2773" w:rsidRPr="0070278B">
        <w:rPr>
          <w:rFonts w:ascii="Book Antiqua" w:hAnsi="Book Antiqua" w:cs="Times New Roman"/>
          <w:sz w:val="24"/>
          <w:szCs w:val="24"/>
          <w:vertAlign w:val="superscript"/>
        </w:rPr>
        <w:t>[</w:t>
      </w:r>
      <w:proofErr w:type="gramEnd"/>
      <w:r w:rsidR="004E2773" w:rsidRPr="0070278B">
        <w:rPr>
          <w:rFonts w:ascii="Book Antiqua" w:hAnsi="Book Antiqua" w:cs="Times New Roman"/>
          <w:sz w:val="24"/>
          <w:szCs w:val="24"/>
          <w:vertAlign w:val="superscript"/>
        </w:rPr>
        <w:t>32]</w:t>
      </w:r>
      <w:r w:rsidR="004E2773" w:rsidRPr="0070278B">
        <w:rPr>
          <w:rFonts w:ascii="Book Antiqua" w:hAnsi="Book Antiqua" w:cs="Times New Roman"/>
          <w:sz w:val="24"/>
          <w:szCs w:val="24"/>
        </w:rPr>
        <w:t>,</w:t>
      </w:r>
      <w:r w:rsidR="005C5F63" w:rsidRPr="0070278B">
        <w:rPr>
          <w:rFonts w:ascii="Book Antiqua" w:hAnsi="Book Antiqua" w:cs="Times New Roman"/>
          <w:sz w:val="24"/>
          <w:szCs w:val="24"/>
        </w:rPr>
        <w:t xml:space="preserve"> which also found an incidence of BK viruria in recipients of heart, liver or lung transplants, reported no association between renal dysfunction and BK viruria.</w:t>
      </w:r>
    </w:p>
    <w:p w:rsidR="00455D78" w:rsidRPr="0070278B" w:rsidRDefault="00883381" w:rsidP="00996AC8">
      <w:pPr>
        <w:autoSpaceDE w:val="0"/>
        <w:autoSpaceDN w:val="0"/>
        <w:adjustRightInd w:val="0"/>
        <w:spacing w:after="0"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Sharma </w:t>
      </w:r>
      <w:r w:rsidR="00996AC8">
        <w:rPr>
          <w:rFonts w:ascii="Book Antiqua" w:eastAsiaTheme="minorEastAsia" w:hAnsi="Book Antiqua" w:cs="Times New Roman" w:hint="eastAsia"/>
          <w:i/>
          <w:sz w:val="24"/>
          <w:szCs w:val="24"/>
          <w:lang w:eastAsia="zh-CN"/>
        </w:rPr>
        <w:t xml:space="preserve">et </w:t>
      </w:r>
      <w:proofErr w:type="gramStart"/>
      <w:r w:rsidR="00996AC8">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3</w:t>
      </w:r>
      <w:r w:rsidR="00727018" w:rsidRPr="0070278B">
        <w:rPr>
          <w:rFonts w:ascii="Book Antiqua" w:hAnsi="Book Antiqua" w:cs="Times New Roman"/>
          <w:sz w:val="24"/>
          <w:szCs w:val="24"/>
          <w:vertAlign w:val="superscript"/>
        </w:rPr>
        <w:t>4</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presented the histological features of BKN, combined in one case with focal medullary JC viral co-infection, in patients with hematologic maligna</w:t>
      </w:r>
      <w:r w:rsidR="00A03BC4" w:rsidRPr="0070278B">
        <w:rPr>
          <w:rFonts w:ascii="Book Antiqua" w:hAnsi="Book Antiqua" w:cs="Times New Roman"/>
          <w:sz w:val="24"/>
          <w:szCs w:val="24"/>
        </w:rPr>
        <w:t>n</w:t>
      </w:r>
      <w:r w:rsidRPr="0070278B">
        <w:rPr>
          <w:rFonts w:ascii="Book Antiqua" w:hAnsi="Book Antiqua" w:cs="Times New Roman"/>
          <w:sz w:val="24"/>
          <w:szCs w:val="24"/>
        </w:rPr>
        <w:t>cies, with and without bone marrow transplants, or lung transplants.</w:t>
      </w:r>
      <w:r w:rsidR="0070278B" w:rsidRPr="0070278B">
        <w:rPr>
          <w:rFonts w:ascii="Book Antiqua" w:hAnsi="Book Antiqua" w:cs="Times New Roman"/>
          <w:sz w:val="24"/>
          <w:szCs w:val="24"/>
        </w:rPr>
        <w:t xml:space="preserve"> </w:t>
      </w:r>
      <w:r w:rsidR="00996AC8">
        <w:rPr>
          <w:rFonts w:ascii="Book Antiqua" w:hAnsi="Book Antiqua" w:cs="Times New Roman"/>
          <w:sz w:val="24"/>
          <w:szCs w:val="24"/>
        </w:rPr>
        <w:t xml:space="preserve">Several </w:t>
      </w:r>
      <w:proofErr w:type="gramStart"/>
      <w:r w:rsidR="00996AC8">
        <w:rPr>
          <w:rFonts w:ascii="Book Antiqua" w:hAnsi="Book Antiqua" w:cs="Times New Roman"/>
          <w:sz w:val="24"/>
          <w:szCs w:val="24"/>
        </w:rPr>
        <w:t>reviews</w:t>
      </w:r>
      <w:r w:rsidR="005C5F63" w:rsidRPr="0070278B">
        <w:rPr>
          <w:rFonts w:ascii="Book Antiqua" w:hAnsi="Book Antiqua" w:cs="Times New Roman"/>
          <w:sz w:val="24"/>
          <w:szCs w:val="24"/>
          <w:vertAlign w:val="superscript"/>
        </w:rPr>
        <w:t>[</w:t>
      </w:r>
      <w:proofErr w:type="gramEnd"/>
      <w:r w:rsidR="00996AC8">
        <w:rPr>
          <w:rFonts w:ascii="Book Antiqua" w:hAnsi="Book Antiqua" w:cs="Times New Roman"/>
          <w:sz w:val="24"/>
          <w:szCs w:val="24"/>
          <w:vertAlign w:val="superscript"/>
        </w:rPr>
        <w:t>2,7,</w:t>
      </w:r>
      <w:r w:rsidR="00727018" w:rsidRPr="0070278B">
        <w:rPr>
          <w:rFonts w:ascii="Book Antiqua" w:hAnsi="Book Antiqua" w:cs="Times New Roman"/>
          <w:sz w:val="24"/>
          <w:szCs w:val="24"/>
          <w:vertAlign w:val="superscript"/>
        </w:rPr>
        <w:t>3</w:t>
      </w:r>
      <w:r w:rsidR="00F424EA" w:rsidRPr="0070278B">
        <w:rPr>
          <w:rFonts w:ascii="Book Antiqua" w:hAnsi="Book Antiqua" w:cs="Times New Roman"/>
          <w:sz w:val="24"/>
          <w:szCs w:val="24"/>
          <w:vertAlign w:val="superscript"/>
        </w:rPr>
        <w:t>0</w:t>
      </w:r>
      <w:r w:rsidR="00996AC8">
        <w:rPr>
          <w:rFonts w:ascii="Book Antiqua" w:hAnsi="Book Antiqua" w:cs="Times New Roman"/>
          <w:sz w:val="24"/>
          <w:szCs w:val="24"/>
          <w:vertAlign w:val="superscript"/>
        </w:rPr>
        <w:t>,</w:t>
      </w:r>
      <w:r w:rsidR="00727018" w:rsidRPr="0070278B">
        <w:rPr>
          <w:rFonts w:ascii="Book Antiqua" w:hAnsi="Book Antiqua" w:cs="Times New Roman"/>
          <w:sz w:val="24"/>
          <w:szCs w:val="24"/>
          <w:vertAlign w:val="superscript"/>
        </w:rPr>
        <w:t>31</w:t>
      </w:r>
      <w:r w:rsidR="00996AC8">
        <w:rPr>
          <w:rFonts w:ascii="Book Antiqua" w:hAnsi="Book Antiqua" w:cs="Times New Roman"/>
          <w:sz w:val="24"/>
          <w:szCs w:val="24"/>
          <w:vertAlign w:val="superscript"/>
        </w:rPr>
        <w:t>,</w:t>
      </w:r>
      <w:r w:rsidR="005C5F63" w:rsidRPr="0070278B">
        <w:rPr>
          <w:rFonts w:ascii="Book Antiqua" w:hAnsi="Book Antiqua" w:cs="Times New Roman"/>
          <w:sz w:val="24"/>
          <w:szCs w:val="24"/>
          <w:vertAlign w:val="superscript"/>
        </w:rPr>
        <w:t>3</w:t>
      </w:r>
      <w:r w:rsidR="00727018" w:rsidRPr="0070278B">
        <w:rPr>
          <w:rFonts w:ascii="Book Antiqua" w:hAnsi="Book Antiqua" w:cs="Times New Roman"/>
          <w:sz w:val="24"/>
          <w:szCs w:val="24"/>
          <w:vertAlign w:val="superscript"/>
        </w:rPr>
        <w:t>3</w:t>
      </w:r>
      <w:r w:rsidR="005C5F63" w:rsidRPr="0070278B">
        <w:rPr>
          <w:rFonts w:ascii="Book Antiqua" w:hAnsi="Book Antiqua" w:cs="Times New Roman"/>
          <w:sz w:val="24"/>
          <w:szCs w:val="24"/>
          <w:vertAlign w:val="superscript"/>
        </w:rPr>
        <w:t>,</w:t>
      </w:r>
      <w:r w:rsidR="00455D78" w:rsidRPr="0070278B">
        <w:rPr>
          <w:rFonts w:ascii="Book Antiqua" w:hAnsi="Book Antiqua" w:cs="Times New Roman"/>
          <w:sz w:val="24"/>
          <w:szCs w:val="24"/>
          <w:vertAlign w:val="superscript"/>
        </w:rPr>
        <w:t>3</w:t>
      </w:r>
      <w:r w:rsidR="00727018" w:rsidRPr="0070278B">
        <w:rPr>
          <w:rFonts w:ascii="Book Antiqua" w:hAnsi="Book Antiqua" w:cs="Times New Roman"/>
          <w:sz w:val="24"/>
          <w:szCs w:val="24"/>
          <w:vertAlign w:val="superscript"/>
        </w:rPr>
        <w:t>5</w:t>
      </w:r>
      <w:r w:rsidR="00996AC8">
        <w:rPr>
          <w:rFonts w:ascii="Book Antiqua" w:hAnsi="Book Antiqua" w:cs="Times New Roman"/>
          <w:sz w:val="24"/>
          <w:szCs w:val="24"/>
          <w:vertAlign w:val="superscript"/>
        </w:rPr>
        <w:t>,</w:t>
      </w:r>
      <w:r w:rsidR="005C5F63" w:rsidRPr="0070278B">
        <w:rPr>
          <w:rFonts w:ascii="Book Antiqua" w:hAnsi="Book Antiqua" w:cs="Times New Roman"/>
          <w:sz w:val="24"/>
          <w:szCs w:val="24"/>
          <w:vertAlign w:val="superscript"/>
        </w:rPr>
        <w:t>3</w:t>
      </w:r>
      <w:r w:rsidR="00727018" w:rsidRPr="0070278B">
        <w:rPr>
          <w:rFonts w:ascii="Book Antiqua" w:hAnsi="Book Antiqua" w:cs="Times New Roman"/>
          <w:sz w:val="24"/>
          <w:szCs w:val="24"/>
          <w:vertAlign w:val="superscript"/>
        </w:rPr>
        <w:t>6</w:t>
      </w:r>
      <w:r w:rsidR="005C5F63" w:rsidRPr="0070278B">
        <w:rPr>
          <w:rFonts w:ascii="Book Antiqua" w:hAnsi="Book Antiqua" w:cs="Times New Roman"/>
          <w:sz w:val="24"/>
          <w:szCs w:val="24"/>
          <w:vertAlign w:val="superscript"/>
        </w:rPr>
        <w:t>]</w:t>
      </w:r>
      <w:r w:rsidR="005C5F63" w:rsidRPr="0070278B">
        <w:rPr>
          <w:rFonts w:ascii="Book Antiqua" w:hAnsi="Book Antiqua" w:cs="Times New Roman"/>
          <w:sz w:val="24"/>
          <w:szCs w:val="24"/>
        </w:rPr>
        <w:t xml:space="preserve"> addressed </w:t>
      </w:r>
      <w:r w:rsidRPr="0070278B">
        <w:rPr>
          <w:rFonts w:ascii="Book Antiqua" w:hAnsi="Book Antiqua" w:cs="Times New Roman"/>
          <w:sz w:val="24"/>
          <w:szCs w:val="24"/>
        </w:rPr>
        <w:t>the manifestations and pathogenesis of BKV infection.</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Finally, a recent </w:t>
      </w:r>
      <w:r w:rsidR="00996AC8">
        <w:rPr>
          <w:rFonts w:ascii="Book Antiqua" w:hAnsi="Book Antiqua" w:cs="Times New Roman"/>
          <w:sz w:val="24"/>
          <w:szCs w:val="24"/>
        </w:rPr>
        <w:t xml:space="preserve">systematic </w:t>
      </w:r>
      <w:proofErr w:type="gramStart"/>
      <w:r w:rsidR="00996AC8">
        <w:rPr>
          <w:rFonts w:ascii="Book Antiqua" w:hAnsi="Book Antiqua" w:cs="Times New Roman"/>
          <w:sz w:val="24"/>
          <w:szCs w:val="24"/>
        </w:rPr>
        <w:t>review</w:t>
      </w:r>
      <w:r w:rsidR="00727018" w:rsidRPr="0070278B">
        <w:rPr>
          <w:rFonts w:ascii="Book Antiqua" w:hAnsi="Book Antiqua" w:cs="Times New Roman"/>
          <w:sz w:val="24"/>
          <w:szCs w:val="24"/>
          <w:vertAlign w:val="superscript"/>
        </w:rPr>
        <w:t>[</w:t>
      </w:r>
      <w:proofErr w:type="gramEnd"/>
      <w:r w:rsidR="00727018" w:rsidRPr="0070278B">
        <w:rPr>
          <w:rFonts w:ascii="Book Antiqua" w:hAnsi="Book Antiqua" w:cs="Times New Roman"/>
          <w:sz w:val="24"/>
          <w:szCs w:val="24"/>
          <w:vertAlign w:val="superscript"/>
        </w:rPr>
        <w:t>37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analyzed a large number of studies of BKV infection in non-renal solid organ transplant recipients.</w:t>
      </w:r>
      <w:r w:rsidR="0070278B" w:rsidRPr="0070278B">
        <w:rPr>
          <w:rFonts w:ascii="Book Antiqua" w:hAnsi="Book Antiqua" w:cs="Times New Roman"/>
          <w:sz w:val="24"/>
          <w:szCs w:val="24"/>
        </w:rPr>
        <w:t xml:space="preserve"> </w:t>
      </w:r>
      <w:r w:rsidR="002A6E5E" w:rsidRPr="0070278B">
        <w:rPr>
          <w:rFonts w:ascii="Book Antiqua" w:hAnsi="Book Antiqua" w:cs="Times New Roman"/>
          <w:sz w:val="24"/>
          <w:szCs w:val="24"/>
        </w:rPr>
        <w:t>This study concluded that BK viremia was lower in non-renal than</w:t>
      </w:r>
      <w:r w:rsidR="007C5189" w:rsidRPr="0070278B">
        <w:rPr>
          <w:rFonts w:ascii="Book Antiqua" w:hAnsi="Book Antiqua" w:cs="Times New Roman"/>
          <w:sz w:val="24"/>
          <w:szCs w:val="24"/>
        </w:rPr>
        <w:t xml:space="preserve"> in</w:t>
      </w:r>
      <w:r w:rsidR="002A6E5E" w:rsidRPr="0070278B">
        <w:rPr>
          <w:rFonts w:ascii="Book Antiqua" w:hAnsi="Book Antiqua" w:cs="Times New Roman"/>
          <w:sz w:val="24"/>
          <w:szCs w:val="24"/>
        </w:rPr>
        <w:t xml:space="preserve"> renal transplant recipients and </w:t>
      </w:r>
      <w:r w:rsidR="007C5189" w:rsidRPr="0070278B">
        <w:rPr>
          <w:rFonts w:ascii="Book Antiqua" w:hAnsi="Book Antiqua" w:cs="Times New Roman"/>
          <w:sz w:val="24"/>
          <w:szCs w:val="24"/>
        </w:rPr>
        <w:t xml:space="preserve">that </w:t>
      </w:r>
      <w:r w:rsidR="002A6E5E" w:rsidRPr="0070278B">
        <w:rPr>
          <w:rFonts w:ascii="Book Antiqua" w:hAnsi="Book Antiqua" w:cs="Times New Roman"/>
          <w:sz w:val="24"/>
          <w:szCs w:val="24"/>
        </w:rPr>
        <w:t>BKN is rare</w:t>
      </w:r>
      <w:r w:rsidR="009136FD" w:rsidRPr="0070278B">
        <w:rPr>
          <w:rFonts w:ascii="Book Antiqua" w:hAnsi="Book Antiqua" w:cs="Times New Roman"/>
          <w:sz w:val="24"/>
          <w:szCs w:val="24"/>
        </w:rPr>
        <w:t xml:space="preserve"> in non-renal </w:t>
      </w:r>
      <w:r w:rsidR="009136FD" w:rsidRPr="0070278B">
        <w:rPr>
          <w:rFonts w:ascii="Book Antiqua" w:hAnsi="Book Antiqua" w:cs="Times New Roman"/>
          <w:sz w:val="24"/>
          <w:szCs w:val="24"/>
        </w:rPr>
        <w:lastRenderedPageBreak/>
        <w:t>transplant recipients</w:t>
      </w:r>
      <w:r w:rsidR="002A6E5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A6E5E" w:rsidRPr="0070278B">
        <w:rPr>
          <w:rFonts w:ascii="Book Antiqua" w:hAnsi="Book Antiqua" w:cs="Times New Roman"/>
          <w:sz w:val="24"/>
          <w:szCs w:val="24"/>
        </w:rPr>
        <w:t>In non-renal organ transplant recipients, overall incidence of BK viruria was 20% and incidence of BK viremia was 3%, with the highest incidence of BK viremia and BKN found</w:t>
      </w:r>
      <w:r w:rsidR="00996AC8">
        <w:rPr>
          <w:rFonts w:ascii="Book Antiqua" w:hAnsi="Book Antiqua" w:cs="Times New Roman"/>
          <w:sz w:val="24"/>
          <w:szCs w:val="24"/>
        </w:rPr>
        <w:t xml:space="preserve"> in heart transplant </w:t>
      </w:r>
      <w:proofErr w:type="gramStart"/>
      <w:r w:rsidR="00996AC8">
        <w:rPr>
          <w:rFonts w:ascii="Book Antiqua" w:hAnsi="Book Antiqua" w:cs="Times New Roman"/>
          <w:sz w:val="24"/>
          <w:szCs w:val="24"/>
        </w:rPr>
        <w:t>recipients</w:t>
      </w:r>
      <w:r w:rsidR="002A6E5E" w:rsidRPr="0070278B">
        <w:rPr>
          <w:rFonts w:ascii="Book Antiqua" w:hAnsi="Book Antiqua" w:cs="Times New Roman"/>
          <w:sz w:val="24"/>
          <w:szCs w:val="24"/>
          <w:vertAlign w:val="superscript"/>
        </w:rPr>
        <w:t>[</w:t>
      </w:r>
      <w:proofErr w:type="gramEnd"/>
      <w:r w:rsidR="002A6E5E" w:rsidRPr="0070278B">
        <w:rPr>
          <w:rFonts w:ascii="Book Antiqua" w:hAnsi="Book Antiqua" w:cs="Times New Roman"/>
          <w:sz w:val="24"/>
          <w:szCs w:val="24"/>
          <w:vertAlign w:val="superscript"/>
        </w:rPr>
        <w:t>3</w:t>
      </w:r>
      <w:r w:rsidR="00727018" w:rsidRPr="0070278B">
        <w:rPr>
          <w:rFonts w:ascii="Book Antiqua" w:hAnsi="Book Antiqua" w:cs="Times New Roman"/>
          <w:sz w:val="24"/>
          <w:szCs w:val="24"/>
          <w:vertAlign w:val="superscript"/>
        </w:rPr>
        <w:t>7</w:t>
      </w:r>
      <w:r w:rsidR="002A6E5E" w:rsidRPr="0070278B">
        <w:rPr>
          <w:rFonts w:ascii="Book Antiqua" w:hAnsi="Book Antiqua" w:cs="Times New Roman"/>
          <w:sz w:val="24"/>
          <w:szCs w:val="24"/>
          <w:vertAlign w:val="superscript"/>
        </w:rPr>
        <w:t>]</w:t>
      </w:r>
      <w:r w:rsidR="002A6E5E" w:rsidRPr="0070278B">
        <w:rPr>
          <w:rFonts w:ascii="Book Antiqua" w:hAnsi="Book Antiqua" w:cs="Times New Roman"/>
          <w:sz w:val="24"/>
          <w:szCs w:val="24"/>
        </w:rPr>
        <w:t>.</w:t>
      </w:r>
    </w:p>
    <w:p w:rsidR="00D76A27" w:rsidRPr="0070278B" w:rsidRDefault="00D76A27" w:rsidP="0070278B">
      <w:pPr>
        <w:autoSpaceDE w:val="0"/>
        <w:autoSpaceDN w:val="0"/>
        <w:adjustRightInd w:val="0"/>
        <w:spacing w:after="0" w:line="360" w:lineRule="auto"/>
        <w:jc w:val="both"/>
        <w:rPr>
          <w:rFonts w:ascii="Book Antiqua" w:hAnsi="Book Antiqua" w:cs="Times New Roman"/>
          <w:sz w:val="24"/>
          <w:szCs w:val="24"/>
        </w:rPr>
      </w:pPr>
    </w:p>
    <w:p w:rsidR="00455D78" w:rsidRPr="00F71FDE" w:rsidRDefault="00F71FDE" w:rsidP="0070278B">
      <w:pPr>
        <w:autoSpaceDE w:val="0"/>
        <w:autoSpaceDN w:val="0"/>
        <w:adjustRightInd w:val="0"/>
        <w:spacing w:after="0" w:line="360" w:lineRule="auto"/>
        <w:jc w:val="both"/>
        <w:rPr>
          <w:rFonts w:ascii="Book Antiqua" w:hAnsi="Book Antiqua" w:cs="Times New Roman"/>
          <w:b/>
          <w:sz w:val="24"/>
          <w:szCs w:val="24"/>
        </w:rPr>
      </w:pPr>
      <w:r w:rsidRPr="00F71FDE">
        <w:rPr>
          <w:rFonts w:ascii="Book Antiqua" w:hAnsi="Book Antiqua" w:cs="Times New Roman"/>
          <w:b/>
          <w:sz w:val="24"/>
          <w:szCs w:val="24"/>
        </w:rPr>
        <w:t>URINARY MANIFESTATIONS OF BKV INFECTION IN PATIENTS WITH BONE MARROW OR STEM CELL TRANSPLANTS AND SOLID TRANSPLANTS OTHER THAN KIDNEY</w:t>
      </w:r>
    </w:p>
    <w:p w:rsidR="00315064" w:rsidRPr="0070278B" w:rsidRDefault="00455D78" w:rsidP="0070278B">
      <w:pPr>
        <w:autoSpaceDE w:val="0"/>
        <w:autoSpaceDN w:val="0"/>
        <w:adjustRightInd w:val="0"/>
        <w:spacing w:after="0" w:line="360" w:lineRule="auto"/>
        <w:jc w:val="both"/>
        <w:rPr>
          <w:rFonts w:ascii="Book Antiqua" w:hAnsi="Book Antiqua" w:cs="Times New Roman"/>
          <w:sz w:val="24"/>
          <w:szCs w:val="24"/>
        </w:rPr>
      </w:pPr>
      <w:r w:rsidRPr="0070278B">
        <w:rPr>
          <w:rFonts w:ascii="Book Antiqua" w:hAnsi="Book Antiqua" w:cs="Times New Roman"/>
          <w:sz w:val="24"/>
          <w:szCs w:val="24"/>
        </w:rPr>
        <w:t xml:space="preserve">Table 1 shows the reported organ transplants, other than solitary kidney transplants, in which clinical manifestations of BKV infection have been </w:t>
      </w:r>
      <w:r w:rsidR="001E73D2" w:rsidRPr="0070278B">
        <w:rPr>
          <w:rFonts w:ascii="Book Antiqua" w:hAnsi="Book Antiqua" w:cs="Times New Roman"/>
          <w:sz w:val="24"/>
          <w:szCs w:val="24"/>
        </w:rPr>
        <w:t>described</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An extensive list of references is attached to each transplanted organ with BKV infection indicating the rising interest in this topic.</w:t>
      </w:r>
      <w:r w:rsidR="0070278B" w:rsidRPr="0070278B">
        <w:rPr>
          <w:rFonts w:ascii="Book Antiqua" w:hAnsi="Book Antiqua" w:cs="Times New Roman"/>
          <w:sz w:val="24"/>
          <w:szCs w:val="24"/>
        </w:rPr>
        <w:t xml:space="preserve"> </w:t>
      </w:r>
    </w:p>
    <w:p w:rsidR="00B94333" w:rsidRPr="0070278B" w:rsidRDefault="00B94333" w:rsidP="0070278B">
      <w:pPr>
        <w:autoSpaceDE w:val="0"/>
        <w:autoSpaceDN w:val="0"/>
        <w:adjustRightInd w:val="0"/>
        <w:spacing w:after="0" w:line="360" w:lineRule="auto"/>
        <w:jc w:val="both"/>
        <w:rPr>
          <w:rFonts w:ascii="Book Antiqua" w:hAnsi="Book Antiqua" w:cs="Times New Roman"/>
          <w:sz w:val="24"/>
          <w:szCs w:val="24"/>
        </w:rPr>
      </w:pPr>
    </w:p>
    <w:p w:rsidR="00F71FDE" w:rsidRPr="00F71FDE" w:rsidRDefault="00B26587" w:rsidP="00996AC8">
      <w:pPr>
        <w:autoSpaceDE w:val="0"/>
        <w:autoSpaceDN w:val="0"/>
        <w:adjustRightInd w:val="0"/>
        <w:spacing w:after="0"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BK viral infections in the urinary system of recipients </w:t>
      </w:r>
      <w:r w:rsidR="00F7181C" w:rsidRPr="00F71FDE">
        <w:rPr>
          <w:rFonts w:ascii="Book Antiqua" w:hAnsi="Book Antiqua" w:cs="Times New Roman"/>
          <w:b/>
          <w:i/>
          <w:sz w:val="24"/>
          <w:szCs w:val="24"/>
        </w:rPr>
        <w:t>with</w:t>
      </w:r>
      <w:r w:rsidRPr="00F71FDE">
        <w:rPr>
          <w:rFonts w:ascii="Book Antiqua" w:hAnsi="Book Antiqua" w:cs="Times New Roman"/>
          <w:b/>
          <w:i/>
          <w:sz w:val="24"/>
          <w:szCs w:val="24"/>
        </w:rPr>
        <w:t xml:space="preserve"> </w:t>
      </w:r>
      <w:r w:rsidR="00B94333" w:rsidRPr="00F71FDE">
        <w:rPr>
          <w:rFonts w:ascii="Book Antiqua" w:hAnsi="Book Antiqua" w:cs="Times New Roman"/>
          <w:b/>
          <w:i/>
          <w:sz w:val="24"/>
          <w:szCs w:val="24"/>
        </w:rPr>
        <w:t xml:space="preserve">bone </w:t>
      </w:r>
      <w:r w:rsidR="00996AC8" w:rsidRPr="00F71FDE">
        <w:rPr>
          <w:rFonts w:ascii="Book Antiqua" w:hAnsi="Book Antiqua" w:cs="Times New Roman"/>
          <w:b/>
          <w:i/>
          <w:sz w:val="24"/>
          <w:szCs w:val="24"/>
        </w:rPr>
        <w:t xml:space="preserve">marrow or stem cell </w:t>
      </w:r>
      <w:proofErr w:type="gramStart"/>
      <w:r w:rsidR="00996AC8" w:rsidRPr="00F71FDE">
        <w:rPr>
          <w:rFonts w:ascii="Book Antiqua" w:hAnsi="Book Antiqua" w:cs="Times New Roman"/>
          <w:b/>
          <w:i/>
          <w:sz w:val="24"/>
          <w:szCs w:val="24"/>
        </w:rPr>
        <w:t>transplants</w:t>
      </w:r>
      <w:r w:rsidR="00996AC8" w:rsidRPr="00F71FDE">
        <w:rPr>
          <w:rFonts w:ascii="Book Antiqua" w:hAnsi="Book Antiqua" w:cs="Times New Roman"/>
          <w:b/>
          <w:i/>
          <w:sz w:val="24"/>
          <w:szCs w:val="24"/>
          <w:vertAlign w:val="superscript"/>
        </w:rPr>
        <w:t>[</w:t>
      </w:r>
      <w:proofErr w:type="gramEnd"/>
      <w:r w:rsidR="00996AC8" w:rsidRPr="00F71FDE">
        <w:rPr>
          <w:rFonts w:ascii="Book Antiqua" w:hAnsi="Book Antiqua" w:cs="Times New Roman"/>
          <w:b/>
          <w:i/>
          <w:sz w:val="24"/>
          <w:szCs w:val="24"/>
          <w:vertAlign w:val="superscript"/>
        </w:rPr>
        <w:t>2,5,8,</w:t>
      </w:r>
      <w:r w:rsidR="00A54C3F" w:rsidRPr="00F71FDE">
        <w:rPr>
          <w:rFonts w:ascii="Book Antiqua" w:hAnsi="Book Antiqua" w:cs="Times New Roman"/>
          <w:b/>
          <w:i/>
          <w:sz w:val="24"/>
          <w:szCs w:val="24"/>
          <w:vertAlign w:val="superscript"/>
        </w:rPr>
        <w:t>3</w:t>
      </w:r>
      <w:r w:rsidR="00727018" w:rsidRPr="00F71FDE">
        <w:rPr>
          <w:rFonts w:ascii="Book Antiqua" w:hAnsi="Book Antiqua" w:cs="Times New Roman"/>
          <w:b/>
          <w:i/>
          <w:sz w:val="24"/>
          <w:szCs w:val="24"/>
          <w:vertAlign w:val="superscript"/>
        </w:rPr>
        <w:t>8</w:t>
      </w:r>
      <w:r w:rsidR="00A54C3F" w:rsidRPr="00F71FDE">
        <w:rPr>
          <w:rFonts w:ascii="Book Antiqua" w:hAnsi="Book Antiqua" w:cs="Times New Roman"/>
          <w:b/>
          <w:i/>
          <w:sz w:val="24"/>
          <w:szCs w:val="24"/>
          <w:vertAlign w:val="superscript"/>
        </w:rPr>
        <w:t>-</w:t>
      </w:r>
      <w:r w:rsidR="00753DA6" w:rsidRPr="00F71FDE">
        <w:rPr>
          <w:rFonts w:ascii="Book Antiqua" w:hAnsi="Book Antiqua" w:cs="Times New Roman"/>
          <w:b/>
          <w:i/>
          <w:sz w:val="24"/>
          <w:szCs w:val="24"/>
          <w:vertAlign w:val="superscript"/>
        </w:rPr>
        <w:t>81]</w:t>
      </w:r>
    </w:p>
    <w:p w:rsidR="00DA1513" w:rsidRPr="00996AC8" w:rsidRDefault="00B94333" w:rsidP="00996AC8">
      <w:pPr>
        <w:autoSpaceDE w:val="0"/>
        <w:autoSpaceDN w:val="0"/>
        <w:adjustRightInd w:val="0"/>
        <w:spacing w:after="0" w:line="360" w:lineRule="auto"/>
        <w:jc w:val="both"/>
        <w:rPr>
          <w:rFonts w:ascii="Book Antiqua" w:hAnsi="Book Antiqua" w:cs="Times New Roman"/>
          <w:b/>
          <w:sz w:val="24"/>
          <w:szCs w:val="24"/>
        </w:rPr>
      </w:pPr>
      <w:r w:rsidRPr="0070278B">
        <w:rPr>
          <w:rFonts w:ascii="Book Antiqua" w:hAnsi="Book Antiqua" w:cs="Times New Roman"/>
          <w:bCs/>
          <w:sz w:val="24"/>
          <w:szCs w:val="24"/>
        </w:rPr>
        <w:t xml:space="preserve">Hemorrhagic cystitis has been a frequent and serious complication </w:t>
      </w:r>
      <w:r w:rsidR="00781DC8" w:rsidRPr="0070278B">
        <w:rPr>
          <w:rFonts w:ascii="Book Antiqua" w:hAnsi="Book Antiqua" w:cs="Times New Roman"/>
          <w:bCs/>
          <w:sz w:val="24"/>
          <w:szCs w:val="24"/>
        </w:rPr>
        <w:t>of</w:t>
      </w:r>
      <w:r w:rsidRPr="0070278B">
        <w:rPr>
          <w:rFonts w:ascii="Book Antiqua" w:hAnsi="Book Antiqua" w:cs="Times New Roman"/>
          <w:bCs/>
          <w:sz w:val="24"/>
          <w:szCs w:val="24"/>
        </w:rPr>
        <w:t xml:space="preserve"> bone marrow</w:t>
      </w:r>
      <w:r w:rsidR="00781DC8" w:rsidRPr="0070278B">
        <w:rPr>
          <w:rFonts w:ascii="Book Antiqua" w:hAnsi="Book Antiqua" w:cs="Times New Roman"/>
          <w:bCs/>
          <w:sz w:val="24"/>
          <w:szCs w:val="24"/>
        </w:rPr>
        <w:t xml:space="preserve"> transplantation</w:t>
      </w:r>
      <w:r w:rsidR="005E4EF0" w:rsidRPr="0070278B">
        <w:rPr>
          <w:rFonts w:ascii="Book Antiqua" w:hAnsi="Book Antiqua" w:cs="Times New Roman"/>
          <w:bCs/>
          <w:sz w:val="24"/>
          <w:szCs w:val="24"/>
        </w:rPr>
        <w:t>.</w:t>
      </w:r>
      <w:r w:rsidR="0070278B" w:rsidRPr="0070278B">
        <w:rPr>
          <w:rFonts w:ascii="Book Antiqua" w:hAnsi="Book Antiqua" w:cs="Times New Roman"/>
          <w:bCs/>
          <w:sz w:val="24"/>
          <w:szCs w:val="24"/>
        </w:rPr>
        <w:t xml:space="preserve"> </w:t>
      </w:r>
      <w:r w:rsidR="005E4EF0" w:rsidRPr="0070278B">
        <w:rPr>
          <w:rFonts w:ascii="Book Antiqua" w:hAnsi="Book Antiqua" w:cs="Times New Roman"/>
          <w:bCs/>
          <w:sz w:val="24"/>
          <w:szCs w:val="24"/>
        </w:rPr>
        <w:t xml:space="preserve">This condition </w:t>
      </w:r>
      <w:r w:rsidR="00781DC8" w:rsidRPr="0070278B">
        <w:rPr>
          <w:rFonts w:ascii="Book Antiqua" w:hAnsi="Book Antiqua" w:cs="Times New Roman"/>
          <w:bCs/>
          <w:sz w:val="24"/>
          <w:szCs w:val="24"/>
        </w:rPr>
        <w:t xml:space="preserve">had been </w:t>
      </w:r>
      <w:r w:rsidR="005E4EF0" w:rsidRPr="0070278B">
        <w:rPr>
          <w:rFonts w:ascii="Book Antiqua" w:hAnsi="Book Antiqua" w:cs="Times New Roman"/>
          <w:bCs/>
          <w:sz w:val="24"/>
          <w:szCs w:val="24"/>
        </w:rPr>
        <w:t>attributed</w:t>
      </w:r>
      <w:r w:rsidR="00781DC8" w:rsidRPr="0070278B">
        <w:rPr>
          <w:rFonts w:ascii="Book Antiqua" w:hAnsi="Book Antiqua" w:cs="Times New Roman"/>
          <w:bCs/>
          <w:sz w:val="24"/>
          <w:szCs w:val="24"/>
        </w:rPr>
        <w:t xml:space="preserve"> </w:t>
      </w:r>
      <w:r w:rsidR="00851D27" w:rsidRPr="0070278B">
        <w:rPr>
          <w:rFonts w:ascii="Book Antiqua" w:hAnsi="Book Antiqua" w:cs="Times New Roman"/>
          <w:bCs/>
          <w:sz w:val="24"/>
          <w:szCs w:val="24"/>
        </w:rPr>
        <w:t xml:space="preserve">to </w:t>
      </w:r>
      <w:r w:rsidR="00781DC8" w:rsidRPr="0070278B">
        <w:rPr>
          <w:rFonts w:ascii="Book Antiqua" w:hAnsi="Book Antiqua" w:cs="Times New Roman"/>
          <w:bCs/>
          <w:sz w:val="24"/>
          <w:szCs w:val="24"/>
        </w:rPr>
        <w:t>the use of cyclophosphamide.</w:t>
      </w:r>
      <w:r w:rsidR="0070278B" w:rsidRPr="0070278B">
        <w:rPr>
          <w:rFonts w:ascii="Book Antiqua" w:hAnsi="Book Antiqua" w:cs="Times New Roman"/>
          <w:bCs/>
          <w:sz w:val="24"/>
          <w:szCs w:val="24"/>
        </w:rPr>
        <w:t xml:space="preserve"> </w:t>
      </w:r>
      <w:r w:rsidR="00781DC8" w:rsidRPr="0070278B">
        <w:rPr>
          <w:rFonts w:ascii="Book Antiqua" w:hAnsi="Book Antiqua" w:cs="Times New Roman"/>
          <w:bCs/>
          <w:sz w:val="24"/>
          <w:szCs w:val="24"/>
        </w:rPr>
        <w:t xml:space="preserve">Arthur </w:t>
      </w:r>
      <w:r w:rsidR="00996AC8">
        <w:rPr>
          <w:rFonts w:ascii="Book Antiqua" w:eastAsiaTheme="minorEastAsia" w:hAnsi="Book Antiqua" w:cs="Times New Roman" w:hint="eastAsia"/>
          <w:bCs/>
          <w:i/>
          <w:sz w:val="24"/>
          <w:szCs w:val="24"/>
          <w:lang w:eastAsia="zh-CN"/>
        </w:rPr>
        <w:t xml:space="preserve">et </w:t>
      </w:r>
      <w:proofErr w:type="gramStart"/>
      <w:r w:rsidR="00996AC8">
        <w:rPr>
          <w:rFonts w:ascii="Book Antiqua" w:eastAsiaTheme="minorEastAsia" w:hAnsi="Book Antiqua" w:cs="Times New Roman" w:hint="eastAsia"/>
          <w:bCs/>
          <w:i/>
          <w:sz w:val="24"/>
          <w:szCs w:val="24"/>
          <w:lang w:eastAsia="zh-CN"/>
        </w:rPr>
        <w:t>al</w:t>
      </w:r>
      <w:r w:rsidR="00781DC8" w:rsidRPr="0070278B">
        <w:rPr>
          <w:rFonts w:ascii="Book Antiqua" w:hAnsi="Book Antiqua" w:cs="Times New Roman"/>
          <w:bCs/>
          <w:sz w:val="24"/>
          <w:szCs w:val="24"/>
          <w:vertAlign w:val="superscript"/>
        </w:rPr>
        <w:t>[</w:t>
      </w:r>
      <w:proofErr w:type="gramEnd"/>
      <w:r w:rsidR="00781DC8" w:rsidRPr="0070278B">
        <w:rPr>
          <w:rFonts w:ascii="Book Antiqua" w:hAnsi="Book Antiqua" w:cs="Times New Roman"/>
          <w:bCs/>
          <w:sz w:val="24"/>
          <w:szCs w:val="24"/>
          <w:vertAlign w:val="superscript"/>
        </w:rPr>
        <w:t>3</w:t>
      </w:r>
      <w:r w:rsidR="00727018" w:rsidRPr="0070278B">
        <w:rPr>
          <w:rFonts w:ascii="Book Antiqua" w:hAnsi="Book Antiqua" w:cs="Times New Roman"/>
          <w:bCs/>
          <w:sz w:val="24"/>
          <w:szCs w:val="24"/>
          <w:vertAlign w:val="superscript"/>
        </w:rPr>
        <w:t>8</w:t>
      </w:r>
      <w:r w:rsidR="00781DC8" w:rsidRPr="0070278B">
        <w:rPr>
          <w:rFonts w:ascii="Book Antiqua" w:hAnsi="Book Antiqua" w:cs="Times New Roman"/>
          <w:bCs/>
          <w:sz w:val="24"/>
          <w:szCs w:val="24"/>
          <w:vertAlign w:val="superscript"/>
        </w:rPr>
        <w:t>]</w:t>
      </w:r>
      <w:r w:rsidR="00781DC8" w:rsidRPr="0070278B">
        <w:rPr>
          <w:rFonts w:ascii="Book Antiqua" w:hAnsi="Book Antiqua" w:cs="Times New Roman"/>
          <w:bCs/>
          <w:sz w:val="24"/>
          <w:szCs w:val="24"/>
        </w:rPr>
        <w:t xml:space="preserve"> reported a substantially higher frequency of BK viruria in patients who d</w:t>
      </w:r>
      <w:r w:rsidR="00DA1513" w:rsidRPr="0070278B">
        <w:rPr>
          <w:rFonts w:ascii="Book Antiqua" w:hAnsi="Book Antiqua" w:cs="Times New Roman"/>
          <w:bCs/>
          <w:sz w:val="24"/>
          <w:szCs w:val="24"/>
        </w:rPr>
        <w:t xml:space="preserve">eveloped hemorrhagic cystitis </w:t>
      </w:r>
      <w:r w:rsidR="00516314" w:rsidRPr="0070278B">
        <w:rPr>
          <w:rFonts w:ascii="Book Antiqua" w:hAnsi="Book Antiqua" w:cs="Times New Roman"/>
          <w:bCs/>
          <w:sz w:val="24"/>
          <w:szCs w:val="24"/>
        </w:rPr>
        <w:t>compared to</w:t>
      </w:r>
      <w:r w:rsidR="00781DC8" w:rsidRPr="0070278B">
        <w:rPr>
          <w:rFonts w:ascii="Book Antiqua" w:hAnsi="Book Antiqua" w:cs="Times New Roman"/>
          <w:bCs/>
          <w:sz w:val="24"/>
          <w:szCs w:val="24"/>
        </w:rPr>
        <w:t xml:space="preserve"> those who did not develop hemorrhagic cystitis after bone marrow transplantation</w:t>
      </w:r>
      <w:r w:rsidR="00516314" w:rsidRPr="0070278B">
        <w:rPr>
          <w:rFonts w:ascii="Book Antiqua" w:hAnsi="Book Antiqua" w:cs="Times New Roman"/>
          <w:bCs/>
          <w:sz w:val="24"/>
          <w:szCs w:val="24"/>
        </w:rPr>
        <w:t>.</w:t>
      </w:r>
      <w:r w:rsidR="0070278B" w:rsidRPr="0070278B">
        <w:rPr>
          <w:rFonts w:ascii="Book Antiqua" w:hAnsi="Book Antiqua" w:cs="Times New Roman"/>
          <w:bCs/>
          <w:sz w:val="24"/>
          <w:szCs w:val="24"/>
        </w:rPr>
        <w:t xml:space="preserve"> </w:t>
      </w:r>
      <w:r w:rsidR="00516314" w:rsidRPr="0070278B">
        <w:rPr>
          <w:rFonts w:ascii="Book Antiqua" w:hAnsi="Book Antiqua" w:cs="Times New Roman"/>
          <w:bCs/>
          <w:sz w:val="24"/>
          <w:szCs w:val="24"/>
        </w:rPr>
        <w:t xml:space="preserve">They also identified </w:t>
      </w:r>
      <w:r w:rsidR="00781DC8" w:rsidRPr="0070278B">
        <w:rPr>
          <w:rFonts w:ascii="Book Antiqua" w:hAnsi="Book Antiqua" w:cs="Times New Roman"/>
          <w:bCs/>
          <w:sz w:val="24"/>
          <w:szCs w:val="24"/>
        </w:rPr>
        <w:t xml:space="preserve">a temporal association between the development of BK viruria and the </w:t>
      </w:r>
      <w:r w:rsidR="000B7C7E" w:rsidRPr="0070278B">
        <w:rPr>
          <w:rFonts w:ascii="Book Antiqua" w:hAnsi="Book Antiqua" w:cs="Times New Roman"/>
          <w:bCs/>
          <w:sz w:val="24"/>
          <w:szCs w:val="24"/>
        </w:rPr>
        <w:t>onset of hemorrhagic cystitis.</w:t>
      </w:r>
      <w:r w:rsidR="0070278B" w:rsidRPr="0070278B">
        <w:rPr>
          <w:rFonts w:ascii="Book Antiqua" w:hAnsi="Book Antiqua" w:cs="Times New Roman"/>
          <w:bCs/>
          <w:sz w:val="24"/>
          <w:szCs w:val="24"/>
        </w:rPr>
        <w:t xml:space="preserve"> </w:t>
      </w:r>
      <w:r w:rsidR="00DA1513" w:rsidRPr="0070278B">
        <w:rPr>
          <w:rFonts w:ascii="Book Antiqua" w:hAnsi="Book Antiqua" w:cs="Times New Roman"/>
          <w:bCs/>
          <w:sz w:val="24"/>
          <w:szCs w:val="24"/>
        </w:rPr>
        <w:t xml:space="preserve">Bedi </w:t>
      </w:r>
      <w:r w:rsidR="00996AC8">
        <w:rPr>
          <w:rFonts w:ascii="Book Antiqua" w:eastAsiaTheme="minorEastAsia" w:hAnsi="Book Antiqua" w:cs="Times New Roman" w:hint="eastAsia"/>
          <w:bCs/>
          <w:i/>
          <w:sz w:val="24"/>
          <w:szCs w:val="24"/>
          <w:lang w:eastAsia="zh-CN"/>
        </w:rPr>
        <w:t xml:space="preserve">et </w:t>
      </w:r>
      <w:proofErr w:type="gramStart"/>
      <w:r w:rsidR="00996AC8">
        <w:rPr>
          <w:rFonts w:ascii="Book Antiqua" w:eastAsiaTheme="minorEastAsia" w:hAnsi="Book Antiqua" w:cs="Times New Roman" w:hint="eastAsia"/>
          <w:bCs/>
          <w:i/>
          <w:sz w:val="24"/>
          <w:szCs w:val="24"/>
          <w:lang w:eastAsia="zh-CN"/>
        </w:rPr>
        <w:t>al</w:t>
      </w:r>
      <w:r w:rsidR="00727018" w:rsidRPr="0070278B">
        <w:rPr>
          <w:rFonts w:ascii="Book Antiqua" w:hAnsi="Book Antiqua" w:cs="Times New Roman"/>
          <w:bCs/>
          <w:sz w:val="24"/>
          <w:szCs w:val="24"/>
          <w:vertAlign w:val="superscript"/>
        </w:rPr>
        <w:t>[</w:t>
      </w:r>
      <w:proofErr w:type="gramEnd"/>
      <w:r w:rsidR="00727018" w:rsidRPr="0070278B">
        <w:rPr>
          <w:rFonts w:ascii="Book Antiqua" w:hAnsi="Book Antiqua" w:cs="Times New Roman"/>
          <w:bCs/>
          <w:sz w:val="24"/>
          <w:szCs w:val="24"/>
          <w:vertAlign w:val="superscript"/>
        </w:rPr>
        <w:t>41</w:t>
      </w:r>
      <w:r w:rsidR="00DA1513" w:rsidRPr="0070278B">
        <w:rPr>
          <w:rFonts w:ascii="Book Antiqua" w:hAnsi="Book Antiqua" w:cs="Times New Roman"/>
          <w:bCs/>
          <w:sz w:val="24"/>
          <w:szCs w:val="24"/>
          <w:vertAlign w:val="superscript"/>
        </w:rPr>
        <w:t>]</w:t>
      </w:r>
      <w:r w:rsidR="00DA1513" w:rsidRPr="0070278B">
        <w:rPr>
          <w:rFonts w:ascii="Book Antiqua" w:hAnsi="Book Antiqua" w:cs="Times New Roman"/>
          <w:bCs/>
          <w:sz w:val="24"/>
          <w:szCs w:val="24"/>
        </w:rPr>
        <w:t xml:space="preserve"> </w:t>
      </w:r>
      <w:r w:rsidR="00516314" w:rsidRPr="0070278B">
        <w:rPr>
          <w:rFonts w:ascii="Book Antiqua" w:hAnsi="Book Antiqua" w:cs="Times New Roman"/>
          <w:bCs/>
          <w:sz w:val="24"/>
          <w:szCs w:val="24"/>
        </w:rPr>
        <w:t>concluded</w:t>
      </w:r>
      <w:r w:rsidR="00DA1513" w:rsidRPr="0070278B">
        <w:rPr>
          <w:rFonts w:ascii="Book Antiqua" w:hAnsi="Book Antiqua" w:cs="Times New Roman"/>
          <w:bCs/>
          <w:sz w:val="24"/>
          <w:szCs w:val="24"/>
        </w:rPr>
        <w:t xml:space="preserve"> that prophylactic treatment with MESNA and forced diuresis directed at cyclophosphamide toxicity failed to prevent hemorrhagic cystitis in patients with BK viruria.</w:t>
      </w:r>
      <w:r w:rsidR="0070278B" w:rsidRPr="0070278B">
        <w:rPr>
          <w:rFonts w:ascii="Book Antiqua" w:hAnsi="Book Antiqua" w:cs="Times New Roman"/>
          <w:bCs/>
          <w:sz w:val="24"/>
          <w:szCs w:val="24"/>
        </w:rPr>
        <w:t xml:space="preserve"> </w:t>
      </w:r>
    </w:p>
    <w:p w:rsidR="000F3593" w:rsidRPr="0070278B" w:rsidRDefault="00781DC8" w:rsidP="00996AC8">
      <w:pPr>
        <w:pStyle w:val="NoSpacing"/>
        <w:spacing w:line="360" w:lineRule="auto"/>
        <w:ind w:firstLineChars="100" w:firstLine="240"/>
        <w:jc w:val="both"/>
        <w:rPr>
          <w:rFonts w:ascii="Book Antiqua" w:hAnsi="Book Antiqua" w:cs="Times New Roman"/>
          <w:bCs/>
          <w:sz w:val="24"/>
          <w:szCs w:val="24"/>
        </w:rPr>
      </w:pPr>
      <w:r w:rsidRPr="0070278B">
        <w:rPr>
          <w:rFonts w:ascii="Book Antiqua" w:hAnsi="Book Antiqua" w:cs="Times New Roman"/>
          <w:bCs/>
          <w:sz w:val="24"/>
          <w:szCs w:val="24"/>
        </w:rPr>
        <w:t>S</w:t>
      </w:r>
      <w:r w:rsidR="000B7C7E" w:rsidRPr="0070278B">
        <w:rPr>
          <w:rFonts w:ascii="Book Antiqua" w:hAnsi="Book Antiqua" w:cs="Times New Roman"/>
          <w:bCs/>
          <w:sz w:val="24"/>
          <w:szCs w:val="24"/>
        </w:rPr>
        <w:t>ubsequently,</w:t>
      </w:r>
      <w:r w:rsidR="00996AC8">
        <w:rPr>
          <w:rFonts w:ascii="Book Antiqua" w:hAnsi="Book Antiqua" w:cs="Times New Roman"/>
          <w:bCs/>
          <w:sz w:val="24"/>
          <w:szCs w:val="24"/>
        </w:rPr>
        <w:t xml:space="preserve"> a large number of publications</w:t>
      </w:r>
      <w:r w:rsidR="000B7C7E" w:rsidRPr="0070278B">
        <w:rPr>
          <w:rFonts w:ascii="Book Antiqua" w:hAnsi="Book Antiqua" w:cs="Times New Roman"/>
          <w:bCs/>
          <w:sz w:val="24"/>
          <w:szCs w:val="24"/>
          <w:vertAlign w:val="superscript"/>
        </w:rPr>
        <w:t>[</w:t>
      </w:r>
      <w:r w:rsidR="00996AC8">
        <w:rPr>
          <w:rFonts w:ascii="Book Antiqua" w:hAnsi="Book Antiqua" w:cs="Times New Roman"/>
          <w:bCs/>
          <w:sz w:val="24"/>
          <w:szCs w:val="24"/>
          <w:vertAlign w:val="superscript"/>
        </w:rPr>
        <w:t>5,</w:t>
      </w:r>
      <w:r w:rsidR="00727018" w:rsidRPr="0070278B">
        <w:rPr>
          <w:rFonts w:ascii="Book Antiqua" w:hAnsi="Book Antiqua" w:cs="Times New Roman"/>
          <w:bCs/>
          <w:sz w:val="24"/>
          <w:szCs w:val="24"/>
          <w:vertAlign w:val="superscript"/>
        </w:rPr>
        <w:t>39</w:t>
      </w:r>
      <w:r w:rsidR="00996AC8">
        <w:rPr>
          <w:rFonts w:ascii="Book Antiqua" w:hAnsi="Book Antiqua" w:cs="Times New Roman"/>
          <w:bCs/>
          <w:sz w:val="24"/>
          <w:szCs w:val="24"/>
          <w:vertAlign w:val="superscript"/>
        </w:rPr>
        <w:t>,</w:t>
      </w:r>
      <w:r w:rsidR="00BB0A72" w:rsidRPr="0070278B">
        <w:rPr>
          <w:rFonts w:ascii="Book Antiqua" w:hAnsi="Book Antiqua" w:cs="Times New Roman"/>
          <w:bCs/>
          <w:sz w:val="24"/>
          <w:szCs w:val="24"/>
          <w:vertAlign w:val="superscript"/>
        </w:rPr>
        <w:t>4</w:t>
      </w:r>
      <w:r w:rsidR="00727018" w:rsidRPr="0070278B">
        <w:rPr>
          <w:rFonts w:ascii="Book Antiqua" w:hAnsi="Book Antiqua" w:cs="Times New Roman"/>
          <w:bCs/>
          <w:sz w:val="24"/>
          <w:szCs w:val="24"/>
          <w:vertAlign w:val="superscript"/>
        </w:rPr>
        <w:t>1</w:t>
      </w:r>
      <w:r w:rsidR="00996AC8">
        <w:rPr>
          <w:rFonts w:ascii="Book Antiqua" w:hAnsi="Book Antiqua" w:cs="Times New Roman"/>
          <w:bCs/>
          <w:sz w:val="24"/>
          <w:szCs w:val="24"/>
          <w:vertAlign w:val="superscript"/>
        </w:rPr>
        <w:t>,</w:t>
      </w:r>
      <w:r w:rsidR="00BB0A72" w:rsidRPr="0070278B">
        <w:rPr>
          <w:rFonts w:ascii="Book Antiqua" w:hAnsi="Book Antiqua" w:cs="Times New Roman"/>
          <w:bCs/>
          <w:sz w:val="24"/>
          <w:szCs w:val="24"/>
          <w:vertAlign w:val="superscript"/>
        </w:rPr>
        <w:t>4</w:t>
      </w:r>
      <w:r w:rsidR="00727018" w:rsidRPr="0070278B">
        <w:rPr>
          <w:rFonts w:ascii="Book Antiqua" w:hAnsi="Book Antiqua" w:cs="Times New Roman"/>
          <w:bCs/>
          <w:sz w:val="24"/>
          <w:szCs w:val="24"/>
          <w:vertAlign w:val="superscript"/>
        </w:rPr>
        <w:t>3-</w:t>
      </w:r>
      <w:r w:rsidR="00DA1513" w:rsidRPr="0070278B">
        <w:rPr>
          <w:rFonts w:ascii="Book Antiqua" w:hAnsi="Book Antiqua" w:cs="Times New Roman"/>
          <w:bCs/>
          <w:sz w:val="24"/>
          <w:szCs w:val="24"/>
          <w:vertAlign w:val="superscript"/>
        </w:rPr>
        <w:t>4</w:t>
      </w:r>
      <w:r w:rsidR="00727018" w:rsidRPr="0070278B">
        <w:rPr>
          <w:rFonts w:ascii="Book Antiqua" w:hAnsi="Book Antiqua" w:cs="Times New Roman"/>
          <w:bCs/>
          <w:sz w:val="24"/>
          <w:szCs w:val="24"/>
          <w:vertAlign w:val="superscript"/>
        </w:rPr>
        <w:t>5</w:t>
      </w:r>
      <w:r w:rsidR="00996AC8">
        <w:rPr>
          <w:rFonts w:ascii="Book Antiqua" w:hAnsi="Book Antiqua" w:cs="Times New Roman"/>
          <w:bCs/>
          <w:sz w:val="24"/>
          <w:szCs w:val="24"/>
          <w:vertAlign w:val="superscript"/>
        </w:rPr>
        <w:t>,</w:t>
      </w:r>
      <w:r w:rsidR="00DA1513" w:rsidRPr="0070278B">
        <w:rPr>
          <w:rFonts w:ascii="Book Antiqua" w:hAnsi="Book Antiqua" w:cs="Times New Roman"/>
          <w:bCs/>
          <w:sz w:val="24"/>
          <w:szCs w:val="24"/>
          <w:vertAlign w:val="superscript"/>
        </w:rPr>
        <w:t>4</w:t>
      </w:r>
      <w:r w:rsidR="00727018" w:rsidRPr="0070278B">
        <w:rPr>
          <w:rFonts w:ascii="Book Antiqua" w:hAnsi="Book Antiqua" w:cs="Times New Roman"/>
          <w:bCs/>
          <w:sz w:val="24"/>
          <w:szCs w:val="24"/>
          <w:vertAlign w:val="superscript"/>
        </w:rPr>
        <w:t>7</w:t>
      </w:r>
      <w:r w:rsidR="00BF2C7B" w:rsidRPr="0070278B">
        <w:rPr>
          <w:rFonts w:ascii="Book Antiqua" w:hAnsi="Book Antiqua" w:cs="Times New Roman"/>
          <w:bCs/>
          <w:sz w:val="24"/>
          <w:szCs w:val="24"/>
          <w:vertAlign w:val="superscript"/>
        </w:rPr>
        <w:t>-</w:t>
      </w:r>
      <w:r w:rsidR="00DA1513" w:rsidRPr="0070278B">
        <w:rPr>
          <w:rFonts w:ascii="Book Antiqua" w:hAnsi="Book Antiqua" w:cs="Times New Roman"/>
          <w:bCs/>
          <w:sz w:val="24"/>
          <w:szCs w:val="24"/>
          <w:vertAlign w:val="superscript"/>
        </w:rPr>
        <w:t>5</w:t>
      </w:r>
      <w:r w:rsidR="00727018" w:rsidRPr="0070278B">
        <w:rPr>
          <w:rFonts w:ascii="Book Antiqua" w:hAnsi="Book Antiqua" w:cs="Times New Roman"/>
          <w:bCs/>
          <w:sz w:val="24"/>
          <w:szCs w:val="24"/>
          <w:vertAlign w:val="superscript"/>
        </w:rPr>
        <w:t>0</w:t>
      </w:r>
      <w:r w:rsidR="00996AC8">
        <w:rPr>
          <w:rFonts w:ascii="Book Antiqua" w:hAnsi="Book Antiqua" w:cs="Times New Roman"/>
          <w:bCs/>
          <w:sz w:val="24"/>
          <w:szCs w:val="24"/>
          <w:vertAlign w:val="superscript"/>
        </w:rPr>
        <w:t>,</w:t>
      </w:r>
      <w:r w:rsidR="009F65EF" w:rsidRPr="0070278B">
        <w:rPr>
          <w:rFonts w:ascii="Book Antiqua" w:hAnsi="Book Antiqua" w:cs="Times New Roman"/>
          <w:bCs/>
          <w:sz w:val="24"/>
          <w:szCs w:val="24"/>
          <w:vertAlign w:val="superscript"/>
        </w:rPr>
        <w:t>5</w:t>
      </w:r>
      <w:r w:rsidR="00727018" w:rsidRPr="0070278B">
        <w:rPr>
          <w:rFonts w:ascii="Book Antiqua" w:hAnsi="Book Antiqua" w:cs="Times New Roman"/>
          <w:bCs/>
          <w:sz w:val="24"/>
          <w:szCs w:val="24"/>
          <w:vertAlign w:val="superscript"/>
        </w:rPr>
        <w:t>2</w:t>
      </w:r>
      <w:r w:rsidR="00996AC8">
        <w:rPr>
          <w:rFonts w:ascii="Book Antiqua" w:hAnsi="Book Antiqua" w:cs="Times New Roman"/>
          <w:bCs/>
          <w:sz w:val="24"/>
          <w:szCs w:val="24"/>
          <w:vertAlign w:val="superscript"/>
        </w:rPr>
        <w:t>,</w:t>
      </w:r>
      <w:r w:rsidR="009F65EF" w:rsidRPr="0070278B">
        <w:rPr>
          <w:rFonts w:ascii="Book Antiqua" w:hAnsi="Book Antiqua" w:cs="Times New Roman"/>
          <w:bCs/>
          <w:sz w:val="24"/>
          <w:szCs w:val="24"/>
          <w:vertAlign w:val="superscript"/>
        </w:rPr>
        <w:t>5</w:t>
      </w:r>
      <w:r w:rsidR="00727018" w:rsidRPr="0070278B">
        <w:rPr>
          <w:rFonts w:ascii="Book Antiqua" w:hAnsi="Book Antiqua" w:cs="Times New Roman"/>
          <w:bCs/>
          <w:sz w:val="24"/>
          <w:szCs w:val="24"/>
          <w:vertAlign w:val="superscript"/>
        </w:rPr>
        <w:t>3</w:t>
      </w:r>
      <w:r w:rsidR="00996AC8">
        <w:rPr>
          <w:rFonts w:ascii="Book Antiqua" w:hAnsi="Book Antiqua" w:cs="Times New Roman"/>
          <w:bCs/>
          <w:sz w:val="24"/>
          <w:szCs w:val="24"/>
          <w:vertAlign w:val="superscript"/>
        </w:rPr>
        <w:t>,</w:t>
      </w:r>
      <w:r w:rsidR="00DA1513" w:rsidRPr="0070278B">
        <w:rPr>
          <w:rFonts w:ascii="Book Antiqua" w:hAnsi="Book Antiqua" w:cs="Times New Roman"/>
          <w:bCs/>
          <w:sz w:val="24"/>
          <w:szCs w:val="24"/>
          <w:vertAlign w:val="superscript"/>
        </w:rPr>
        <w:t>5</w:t>
      </w:r>
      <w:r w:rsidR="00727018" w:rsidRPr="0070278B">
        <w:rPr>
          <w:rFonts w:ascii="Book Antiqua" w:hAnsi="Book Antiqua" w:cs="Times New Roman"/>
          <w:bCs/>
          <w:sz w:val="24"/>
          <w:szCs w:val="24"/>
          <w:vertAlign w:val="superscript"/>
        </w:rPr>
        <w:t>5</w:t>
      </w:r>
      <w:r w:rsidR="00691E7B" w:rsidRPr="0070278B">
        <w:rPr>
          <w:rFonts w:ascii="Book Antiqua" w:hAnsi="Book Antiqua" w:cs="Times New Roman"/>
          <w:bCs/>
          <w:sz w:val="24"/>
          <w:szCs w:val="24"/>
          <w:vertAlign w:val="superscript"/>
        </w:rPr>
        <w:t>-</w:t>
      </w:r>
      <w:r w:rsidR="00DA1513" w:rsidRPr="0070278B">
        <w:rPr>
          <w:rFonts w:ascii="Book Antiqua" w:hAnsi="Book Antiqua" w:cs="Times New Roman"/>
          <w:bCs/>
          <w:sz w:val="24"/>
          <w:szCs w:val="24"/>
          <w:vertAlign w:val="superscript"/>
        </w:rPr>
        <w:t>5</w:t>
      </w:r>
      <w:r w:rsidR="00727018" w:rsidRPr="0070278B">
        <w:rPr>
          <w:rFonts w:ascii="Book Antiqua" w:hAnsi="Book Antiqua" w:cs="Times New Roman"/>
          <w:bCs/>
          <w:sz w:val="24"/>
          <w:szCs w:val="24"/>
          <w:vertAlign w:val="superscript"/>
        </w:rPr>
        <w:t>7</w:t>
      </w:r>
      <w:r w:rsidR="00DA1513" w:rsidRPr="0070278B">
        <w:rPr>
          <w:rFonts w:ascii="Book Antiqua" w:hAnsi="Book Antiqua" w:cs="Times New Roman"/>
          <w:bCs/>
          <w:sz w:val="24"/>
          <w:szCs w:val="24"/>
          <w:vertAlign w:val="superscript"/>
        </w:rPr>
        <w:t>,</w:t>
      </w:r>
      <w:r w:rsidR="00727018" w:rsidRPr="0070278B">
        <w:rPr>
          <w:rFonts w:ascii="Book Antiqua" w:hAnsi="Book Antiqua" w:cs="Times New Roman"/>
          <w:bCs/>
          <w:sz w:val="24"/>
          <w:szCs w:val="24"/>
          <w:vertAlign w:val="superscript"/>
        </w:rPr>
        <w:t>59</w:t>
      </w:r>
      <w:r w:rsidR="00996AC8">
        <w:rPr>
          <w:rFonts w:ascii="Book Antiqua" w:hAnsi="Book Antiqua" w:cs="Times New Roman"/>
          <w:bCs/>
          <w:sz w:val="24"/>
          <w:szCs w:val="24"/>
          <w:vertAlign w:val="superscript"/>
        </w:rPr>
        <w:t>,</w:t>
      </w:r>
      <w:r w:rsidR="00BB0A72" w:rsidRPr="0070278B">
        <w:rPr>
          <w:rFonts w:ascii="Book Antiqua" w:hAnsi="Book Antiqua" w:cs="Times New Roman"/>
          <w:bCs/>
          <w:sz w:val="24"/>
          <w:szCs w:val="24"/>
          <w:vertAlign w:val="superscript"/>
        </w:rPr>
        <w:t>6</w:t>
      </w:r>
      <w:r w:rsidR="00727018" w:rsidRPr="0070278B">
        <w:rPr>
          <w:rFonts w:ascii="Book Antiqua" w:hAnsi="Book Antiqua" w:cs="Times New Roman"/>
          <w:bCs/>
          <w:sz w:val="24"/>
          <w:szCs w:val="24"/>
          <w:vertAlign w:val="superscript"/>
        </w:rPr>
        <w:t>1</w:t>
      </w:r>
      <w:r w:rsidR="00996AC8">
        <w:rPr>
          <w:rFonts w:ascii="Book Antiqua" w:hAnsi="Book Antiqua" w:cs="Times New Roman"/>
          <w:bCs/>
          <w:sz w:val="24"/>
          <w:szCs w:val="24"/>
          <w:vertAlign w:val="superscript"/>
        </w:rPr>
        <w:t>,</w:t>
      </w:r>
      <w:r w:rsidR="00BB0A72" w:rsidRPr="0070278B">
        <w:rPr>
          <w:rFonts w:ascii="Book Antiqua" w:hAnsi="Book Antiqua" w:cs="Times New Roman"/>
          <w:bCs/>
          <w:sz w:val="24"/>
          <w:szCs w:val="24"/>
          <w:vertAlign w:val="superscript"/>
        </w:rPr>
        <w:t>6</w:t>
      </w:r>
      <w:r w:rsidR="00727018" w:rsidRPr="0070278B">
        <w:rPr>
          <w:rFonts w:ascii="Book Antiqua" w:hAnsi="Book Antiqua" w:cs="Times New Roman"/>
          <w:bCs/>
          <w:sz w:val="24"/>
          <w:szCs w:val="24"/>
          <w:vertAlign w:val="superscript"/>
        </w:rPr>
        <w:t>2</w:t>
      </w:r>
      <w:r w:rsidR="00996AC8">
        <w:rPr>
          <w:rFonts w:ascii="Book Antiqua" w:hAnsi="Book Antiqua" w:cs="Times New Roman"/>
          <w:bCs/>
          <w:sz w:val="24"/>
          <w:szCs w:val="24"/>
          <w:vertAlign w:val="superscript"/>
        </w:rPr>
        <w:t>,</w:t>
      </w:r>
      <w:r w:rsidR="00BB0A72" w:rsidRPr="0070278B">
        <w:rPr>
          <w:rFonts w:ascii="Book Antiqua" w:hAnsi="Book Antiqua" w:cs="Times New Roman"/>
          <w:bCs/>
          <w:sz w:val="24"/>
          <w:szCs w:val="24"/>
          <w:vertAlign w:val="superscript"/>
        </w:rPr>
        <w:t>6</w:t>
      </w:r>
      <w:r w:rsidR="00727018" w:rsidRPr="0070278B">
        <w:rPr>
          <w:rFonts w:ascii="Book Antiqua" w:hAnsi="Book Antiqua" w:cs="Times New Roman"/>
          <w:bCs/>
          <w:sz w:val="24"/>
          <w:szCs w:val="24"/>
          <w:vertAlign w:val="superscript"/>
        </w:rPr>
        <w:t>6</w:t>
      </w:r>
      <w:r w:rsidR="00BB0A72" w:rsidRPr="0070278B">
        <w:rPr>
          <w:rFonts w:ascii="Book Antiqua" w:hAnsi="Book Antiqua" w:cs="Times New Roman"/>
          <w:bCs/>
          <w:sz w:val="24"/>
          <w:szCs w:val="24"/>
          <w:vertAlign w:val="superscript"/>
        </w:rPr>
        <w:t>-6</w:t>
      </w:r>
      <w:r w:rsidR="00727018" w:rsidRPr="0070278B">
        <w:rPr>
          <w:rFonts w:ascii="Book Antiqua" w:hAnsi="Book Antiqua" w:cs="Times New Roman"/>
          <w:bCs/>
          <w:sz w:val="24"/>
          <w:szCs w:val="24"/>
          <w:vertAlign w:val="superscript"/>
        </w:rPr>
        <w:t>8</w:t>
      </w:r>
      <w:r w:rsidR="00996AC8">
        <w:rPr>
          <w:rFonts w:ascii="Book Antiqua" w:hAnsi="Book Antiqua" w:cs="Times New Roman"/>
          <w:bCs/>
          <w:sz w:val="24"/>
          <w:szCs w:val="24"/>
          <w:vertAlign w:val="superscript"/>
        </w:rPr>
        <w:t>,</w:t>
      </w:r>
      <w:r w:rsidR="00DA1513" w:rsidRPr="0070278B">
        <w:rPr>
          <w:rFonts w:ascii="Book Antiqua" w:hAnsi="Book Antiqua" w:cs="Times New Roman"/>
          <w:bCs/>
          <w:sz w:val="24"/>
          <w:szCs w:val="24"/>
          <w:vertAlign w:val="superscript"/>
        </w:rPr>
        <w:t>7</w:t>
      </w:r>
      <w:r w:rsidR="00727018" w:rsidRPr="0070278B">
        <w:rPr>
          <w:rFonts w:ascii="Book Antiqua" w:hAnsi="Book Antiqua" w:cs="Times New Roman"/>
          <w:bCs/>
          <w:sz w:val="24"/>
          <w:szCs w:val="24"/>
          <w:vertAlign w:val="superscript"/>
        </w:rPr>
        <w:t>1</w:t>
      </w:r>
      <w:r w:rsidR="00996AC8">
        <w:rPr>
          <w:rFonts w:ascii="Book Antiqua" w:hAnsi="Book Antiqua" w:cs="Times New Roman"/>
          <w:bCs/>
          <w:sz w:val="24"/>
          <w:szCs w:val="24"/>
          <w:vertAlign w:val="superscript"/>
        </w:rPr>
        <w:t>,</w:t>
      </w:r>
      <w:r w:rsidR="00965DA1" w:rsidRPr="0070278B">
        <w:rPr>
          <w:rFonts w:ascii="Book Antiqua" w:hAnsi="Book Antiqua" w:cs="Times New Roman"/>
          <w:bCs/>
          <w:sz w:val="24"/>
          <w:szCs w:val="24"/>
          <w:vertAlign w:val="superscript"/>
        </w:rPr>
        <w:t>7</w:t>
      </w:r>
      <w:r w:rsidR="00727018" w:rsidRPr="0070278B">
        <w:rPr>
          <w:rFonts w:ascii="Book Antiqua" w:hAnsi="Book Antiqua" w:cs="Times New Roman"/>
          <w:bCs/>
          <w:sz w:val="24"/>
          <w:szCs w:val="24"/>
          <w:vertAlign w:val="superscript"/>
        </w:rPr>
        <w:t>5</w:t>
      </w:r>
      <w:r w:rsidR="00DA1513" w:rsidRPr="0070278B">
        <w:rPr>
          <w:rFonts w:ascii="Book Antiqua" w:hAnsi="Book Antiqua" w:cs="Times New Roman"/>
          <w:bCs/>
          <w:sz w:val="24"/>
          <w:szCs w:val="24"/>
          <w:vertAlign w:val="superscript"/>
        </w:rPr>
        <w:t>]</w:t>
      </w:r>
      <w:r w:rsidR="00BB0A72" w:rsidRPr="0070278B">
        <w:rPr>
          <w:rFonts w:ascii="Book Antiqua" w:hAnsi="Book Antiqua" w:cs="Times New Roman"/>
          <w:bCs/>
          <w:sz w:val="24"/>
          <w:szCs w:val="24"/>
          <w:vertAlign w:val="superscript"/>
        </w:rPr>
        <w:t xml:space="preserve"> </w:t>
      </w:r>
      <w:r w:rsidR="00951C10" w:rsidRPr="0070278B">
        <w:rPr>
          <w:rFonts w:ascii="Book Antiqua" w:hAnsi="Book Antiqua" w:cs="Times New Roman"/>
          <w:bCs/>
          <w:sz w:val="24"/>
          <w:szCs w:val="24"/>
        </w:rPr>
        <w:t>p</w:t>
      </w:r>
      <w:r w:rsidR="009F65EF" w:rsidRPr="0070278B">
        <w:rPr>
          <w:rFonts w:ascii="Book Antiqua" w:hAnsi="Book Antiqua" w:cs="Times New Roman"/>
          <w:bCs/>
          <w:sz w:val="24"/>
          <w:szCs w:val="24"/>
        </w:rPr>
        <w:t>rovided</w:t>
      </w:r>
      <w:r w:rsidR="00951C10" w:rsidRPr="0070278B">
        <w:rPr>
          <w:rFonts w:ascii="Book Antiqua" w:hAnsi="Book Antiqua" w:cs="Times New Roman"/>
          <w:bCs/>
          <w:sz w:val="24"/>
          <w:szCs w:val="24"/>
        </w:rPr>
        <w:t xml:space="preserve"> </w:t>
      </w:r>
      <w:r w:rsidR="009F65EF" w:rsidRPr="0070278B">
        <w:rPr>
          <w:rFonts w:ascii="Book Antiqua" w:hAnsi="Book Antiqua" w:cs="Times New Roman"/>
          <w:bCs/>
          <w:sz w:val="24"/>
          <w:szCs w:val="24"/>
        </w:rPr>
        <w:t xml:space="preserve">firm evidence linking BKV </w:t>
      </w:r>
      <w:r w:rsidR="00851D27" w:rsidRPr="0070278B">
        <w:rPr>
          <w:rFonts w:ascii="Book Antiqua" w:hAnsi="Book Antiqua" w:cs="Times New Roman"/>
          <w:bCs/>
          <w:sz w:val="24"/>
          <w:szCs w:val="24"/>
        </w:rPr>
        <w:t>infection and</w:t>
      </w:r>
      <w:r w:rsidR="009F65EF" w:rsidRPr="0070278B">
        <w:rPr>
          <w:rFonts w:ascii="Book Antiqua" w:hAnsi="Book Antiqua" w:cs="Times New Roman"/>
          <w:bCs/>
          <w:sz w:val="24"/>
          <w:szCs w:val="24"/>
        </w:rPr>
        <w:t xml:space="preserve"> hemorrhagic cystitis in bone marrow </w:t>
      </w:r>
      <w:r w:rsidR="004224EB" w:rsidRPr="0070278B">
        <w:rPr>
          <w:rFonts w:ascii="Book Antiqua" w:hAnsi="Book Antiqua" w:cs="Times New Roman"/>
          <w:bCs/>
          <w:sz w:val="24"/>
          <w:szCs w:val="24"/>
        </w:rPr>
        <w:t xml:space="preserve">or stem cell </w:t>
      </w:r>
      <w:r w:rsidR="009F65EF" w:rsidRPr="0070278B">
        <w:rPr>
          <w:rFonts w:ascii="Book Antiqua" w:hAnsi="Book Antiqua" w:cs="Times New Roman"/>
          <w:bCs/>
          <w:sz w:val="24"/>
          <w:szCs w:val="24"/>
        </w:rPr>
        <w:t>recip</w:t>
      </w:r>
      <w:r w:rsidR="00965DA1" w:rsidRPr="0070278B">
        <w:rPr>
          <w:rFonts w:ascii="Book Antiqua" w:hAnsi="Book Antiqua" w:cs="Times New Roman"/>
          <w:bCs/>
          <w:sz w:val="24"/>
          <w:szCs w:val="24"/>
        </w:rPr>
        <w:t>ie</w:t>
      </w:r>
      <w:r w:rsidR="009F65EF" w:rsidRPr="0070278B">
        <w:rPr>
          <w:rFonts w:ascii="Book Antiqua" w:hAnsi="Book Antiqua" w:cs="Times New Roman"/>
          <w:bCs/>
          <w:sz w:val="24"/>
          <w:szCs w:val="24"/>
        </w:rPr>
        <w:t>n</w:t>
      </w:r>
      <w:r w:rsidR="00965DA1" w:rsidRPr="0070278B">
        <w:rPr>
          <w:rFonts w:ascii="Book Antiqua" w:hAnsi="Book Antiqua" w:cs="Times New Roman"/>
          <w:bCs/>
          <w:sz w:val="24"/>
          <w:szCs w:val="24"/>
        </w:rPr>
        <w:t>t</w:t>
      </w:r>
      <w:r w:rsidR="009F65EF" w:rsidRPr="0070278B">
        <w:rPr>
          <w:rFonts w:ascii="Book Antiqua" w:hAnsi="Book Antiqua" w:cs="Times New Roman"/>
          <w:bCs/>
          <w:sz w:val="24"/>
          <w:szCs w:val="24"/>
        </w:rPr>
        <w:t xml:space="preserve">s and addressed </w:t>
      </w:r>
      <w:r w:rsidR="00DA1513" w:rsidRPr="0070278B">
        <w:rPr>
          <w:rFonts w:ascii="Book Antiqua" w:hAnsi="Book Antiqua" w:cs="Times New Roman"/>
          <w:bCs/>
          <w:sz w:val="24"/>
          <w:szCs w:val="24"/>
        </w:rPr>
        <w:t xml:space="preserve">various aspects of </w:t>
      </w:r>
      <w:r w:rsidR="009F65EF" w:rsidRPr="0070278B">
        <w:rPr>
          <w:rFonts w:ascii="Book Antiqua" w:hAnsi="Book Antiqua" w:cs="Times New Roman"/>
          <w:bCs/>
          <w:sz w:val="24"/>
          <w:szCs w:val="24"/>
        </w:rPr>
        <w:t>this syndrome</w:t>
      </w:r>
      <w:r w:rsidR="00DA1513" w:rsidRPr="0070278B">
        <w:rPr>
          <w:rFonts w:ascii="Book Antiqua" w:hAnsi="Book Antiqua" w:cs="Times New Roman"/>
          <w:bCs/>
          <w:sz w:val="24"/>
          <w:szCs w:val="24"/>
        </w:rPr>
        <w:t xml:space="preserve">. </w:t>
      </w:r>
    </w:p>
    <w:p w:rsidR="000F3593" w:rsidRPr="0070278B" w:rsidRDefault="00DA1513" w:rsidP="00996AC8">
      <w:pPr>
        <w:pStyle w:val="NoSpacing"/>
        <w:spacing w:line="360" w:lineRule="auto"/>
        <w:ind w:firstLineChars="100" w:firstLine="240"/>
        <w:jc w:val="both"/>
        <w:rPr>
          <w:rFonts w:ascii="Book Antiqua" w:hAnsi="Book Antiqua" w:cs="Times New Roman"/>
          <w:bCs/>
          <w:sz w:val="24"/>
          <w:szCs w:val="24"/>
        </w:rPr>
      </w:pPr>
      <w:r w:rsidRPr="0070278B">
        <w:rPr>
          <w:rFonts w:ascii="Book Antiqua" w:hAnsi="Book Antiqua" w:cs="Times New Roman"/>
          <w:bCs/>
          <w:sz w:val="24"/>
          <w:szCs w:val="24"/>
        </w:rPr>
        <w:t>Peineman</w:t>
      </w:r>
      <w:r w:rsidR="002A7A9F" w:rsidRPr="0070278B">
        <w:rPr>
          <w:rFonts w:ascii="Book Antiqua" w:hAnsi="Book Antiqua" w:cs="Times New Roman"/>
          <w:bCs/>
          <w:sz w:val="24"/>
          <w:szCs w:val="24"/>
        </w:rPr>
        <w:t>n</w:t>
      </w:r>
      <w:r w:rsidRPr="0070278B">
        <w:rPr>
          <w:rFonts w:ascii="Book Antiqua" w:hAnsi="Book Antiqua" w:cs="Times New Roman"/>
          <w:bCs/>
          <w:sz w:val="24"/>
          <w:szCs w:val="24"/>
        </w:rPr>
        <w:t xml:space="preserve"> </w:t>
      </w:r>
      <w:r w:rsidR="00996AC8">
        <w:rPr>
          <w:rFonts w:ascii="Book Antiqua" w:eastAsiaTheme="minorEastAsia" w:hAnsi="Book Antiqua" w:cs="Times New Roman" w:hint="eastAsia"/>
          <w:bCs/>
          <w:i/>
          <w:sz w:val="24"/>
          <w:szCs w:val="24"/>
          <w:lang w:eastAsia="zh-CN"/>
        </w:rPr>
        <w:t xml:space="preserve">et </w:t>
      </w:r>
      <w:proofErr w:type="gramStart"/>
      <w:r w:rsidR="00996AC8">
        <w:rPr>
          <w:rFonts w:ascii="Book Antiqua" w:eastAsiaTheme="minorEastAsia" w:hAnsi="Book Antiqua" w:cs="Times New Roman" w:hint="eastAsia"/>
          <w:bCs/>
          <w:i/>
          <w:sz w:val="24"/>
          <w:szCs w:val="24"/>
          <w:lang w:eastAsia="zh-CN"/>
        </w:rPr>
        <w:t>al</w:t>
      </w:r>
      <w:r w:rsidR="00D448F5" w:rsidRPr="0070278B">
        <w:rPr>
          <w:rFonts w:ascii="Book Antiqua" w:hAnsi="Book Antiqua" w:cs="Times New Roman"/>
          <w:bCs/>
          <w:sz w:val="24"/>
          <w:szCs w:val="24"/>
          <w:vertAlign w:val="superscript"/>
        </w:rPr>
        <w:t>[</w:t>
      </w:r>
      <w:proofErr w:type="gramEnd"/>
      <w:r w:rsidR="00D448F5" w:rsidRPr="0070278B">
        <w:rPr>
          <w:rFonts w:ascii="Book Antiqua" w:hAnsi="Book Antiqua" w:cs="Times New Roman"/>
          <w:bCs/>
          <w:sz w:val="24"/>
          <w:szCs w:val="24"/>
          <w:vertAlign w:val="superscript"/>
        </w:rPr>
        <w:t>4</w:t>
      </w:r>
      <w:r w:rsidR="00727018" w:rsidRPr="0070278B">
        <w:rPr>
          <w:rFonts w:ascii="Book Antiqua" w:hAnsi="Book Antiqua" w:cs="Times New Roman"/>
          <w:bCs/>
          <w:sz w:val="24"/>
          <w:szCs w:val="24"/>
          <w:vertAlign w:val="superscript"/>
        </w:rPr>
        <w:t>5</w:t>
      </w:r>
      <w:r w:rsidR="00D448F5" w:rsidRPr="0070278B">
        <w:rPr>
          <w:rFonts w:ascii="Book Antiqua" w:hAnsi="Book Antiqua" w:cs="Times New Roman"/>
          <w:bCs/>
          <w:sz w:val="24"/>
          <w:szCs w:val="24"/>
          <w:vertAlign w:val="superscript"/>
        </w:rPr>
        <w:t>]</w:t>
      </w:r>
      <w:r w:rsidR="00D448F5" w:rsidRPr="0070278B">
        <w:rPr>
          <w:rFonts w:ascii="Book Antiqua" w:hAnsi="Book Antiqua" w:cs="Times New Roman"/>
          <w:bCs/>
          <w:sz w:val="24"/>
          <w:szCs w:val="24"/>
        </w:rPr>
        <w:t xml:space="preserve"> </w:t>
      </w:r>
      <w:r w:rsidRPr="0070278B">
        <w:rPr>
          <w:rFonts w:ascii="Book Antiqua" w:hAnsi="Book Antiqua" w:cs="Times New Roman"/>
          <w:bCs/>
          <w:sz w:val="24"/>
          <w:szCs w:val="24"/>
        </w:rPr>
        <w:t xml:space="preserve">reported that </w:t>
      </w:r>
      <w:r w:rsidR="00D448F5" w:rsidRPr="0070278B">
        <w:rPr>
          <w:rFonts w:ascii="Book Antiqua" w:hAnsi="Book Antiqua" w:cs="Times New Roman"/>
          <w:bCs/>
          <w:sz w:val="24"/>
          <w:szCs w:val="24"/>
        </w:rPr>
        <w:t>hemorrhagic cystitis in pediatric bone</w:t>
      </w:r>
      <w:r w:rsidR="00996AC8">
        <w:rPr>
          <w:rFonts w:ascii="Book Antiqua" w:eastAsiaTheme="minorEastAsia" w:hAnsi="Book Antiqua" w:cs="Times New Roman" w:hint="eastAsia"/>
          <w:bCs/>
          <w:sz w:val="24"/>
          <w:szCs w:val="24"/>
          <w:lang w:eastAsia="zh-CN"/>
        </w:rPr>
        <w:t xml:space="preserve"> </w:t>
      </w:r>
      <w:r w:rsidR="00D448F5" w:rsidRPr="0070278B">
        <w:rPr>
          <w:rFonts w:ascii="Book Antiqua" w:hAnsi="Book Antiqua" w:cs="Times New Roman"/>
          <w:bCs/>
          <w:sz w:val="24"/>
          <w:szCs w:val="24"/>
        </w:rPr>
        <w:t>marrow transplan</w:t>
      </w:r>
      <w:r w:rsidR="004224EB" w:rsidRPr="0070278B">
        <w:rPr>
          <w:rFonts w:ascii="Book Antiqua" w:hAnsi="Book Antiqua" w:cs="Times New Roman"/>
          <w:bCs/>
          <w:sz w:val="24"/>
          <w:szCs w:val="24"/>
        </w:rPr>
        <w:t xml:space="preserve">t </w:t>
      </w:r>
      <w:r w:rsidR="000F3593" w:rsidRPr="0070278B">
        <w:rPr>
          <w:rFonts w:ascii="Book Antiqua" w:hAnsi="Book Antiqua" w:cs="Times New Roman"/>
          <w:bCs/>
          <w:sz w:val="24"/>
          <w:szCs w:val="24"/>
        </w:rPr>
        <w:t>recipients is characterized by delayed onset, prolonged duration,</w:t>
      </w:r>
      <w:r w:rsidR="00996AC8">
        <w:rPr>
          <w:rFonts w:ascii="Book Antiqua" w:eastAsiaTheme="minorEastAsia" w:hAnsi="Book Antiqua" w:cs="Times New Roman" w:hint="eastAsia"/>
          <w:bCs/>
          <w:sz w:val="24"/>
          <w:szCs w:val="24"/>
          <w:lang w:eastAsia="zh-CN"/>
        </w:rPr>
        <w:t xml:space="preserve"> </w:t>
      </w:r>
      <w:r w:rsidR="000F3593" w:rsidRPr="0070278B">
        <w:rPr>
          <w:rFonts w:ascii="Book Antiqua" w:hAnsi="Book Antiqua" w:cs="Times New Roman"/>
          <w:bCs/>
          <w:sz w:val="24"/>
          <w:szCs w:val="24"/>
        </w:rPr>
        <w:t>viral reactivation and use of high doses of the alkylating agent busulfan.</w:t>
      </w:r>
      <w:r w:rsidR="0070278B" w:rsidRPr="0070278B">
        <w:rPr>
          <w:rFonts w:ascii="Book Antiqua" w:hAnsi="Book Antiqua" w:cs="Times New Roman"/>
          <w:bCs/>
          <w:sz w:val="24"/>
          <w:szCs w:val="24"/>
        </w:rPr>
        <w:t xml:space="preserve"> </w:t>
      </w:r>
      <w:r w:rsidR="00996AC8">
        <w:rPr>
          <w:rFonts w:ascii="Book Antiqua" w:hAnsi="Book Antiqua" w:cs="Times New Roman"/>
          <w:bCs/>
          <w:sz w:val="24"/>
          <w:szCs w:val="24"/>
        </w:rPr>
        <w:t xml:space="preserve">Bielorai </w:t>
      </w:r>
      <w:r w:rsidR="00DC582B">
        <w:rPr>
          <w:rFonts w:ascii="Book Antiqua" w:eastAsiaTheme="minorEastAsia" w:hAnsi="Book Antiqua" w:cs="Times New Roman" w:hint="eastAsia"/>
          <w:i/>
          <w:sz w:val="24"/>
          <w:szCs w:val="24"/>
          <w:lang w:eastAsia="zh-CN"/>
        </w:rPr>
        <w:t xml:space="preserve">et </w:t>
      </w:r>
      <w:proofErr w:type="gramStart"/>
      <w:r w:rsidR="00DC582B">
        <w:rPr>
          <w:rFonts w:ascii="Book Antiqua" w:eastAsiaTheme="minorEastAsia" w:hAnsi="Book Antiqua" w:cs="Times New Roman" w:hint="eastAsia"/>
          <w:i/>
          <w:sz w:val="24"/>
          <w:szCs w:val="24"/>
          <w:lang w:eastAsia="zh-CN"/>
        </w:rPr>
        <w:t>al</w:t>
      </w:r>
      <w:r w:rsidR="000F3593" w:rsidRPr="0070278B">
        <w:rPr>
          <w:rFonts w:ascii="Book Antiqua" w:hAnsi="Book Antiqua" w:cs="Times New Roman"/>
          <w:bCs/>
          <w:sz w:val="24"/>
          <w:szCs w:val="24"/>
          <w:vertAlign w:val="superscript"/>
        </w:rPr>
        <w:t>[</w:t>
      </w:r>
      <w:proofErr w:type="gramEnd"/>
      <w:r w:rsidR="000F3593" w:rsidRPr="0070278B">
        <w:rPr>
          <w:rFonts w:ascii="Book Antiqua" w:hAnsi="Book Antiqua" w:cs="Times New Roman"/>
          <w:bCs/>
          <w:sz w:val="24"/>
          <w:szCs w:val="24"/>
          <w:vertAlign w:val="superscript"/>
        </w:rPr>
        <w:t>46]</w:t>
      </w:r>
      <w:r w:rsidR="000F3593" w:rsidRPr="0070278B">
        <w:rPr>
          <w:rFonts w:ascii="Book Antiqua" w:hAnsi="Book Antiqua" w:cs="Times New Roman"/>
          <w:bCs/>
          <w:sz w:val="24"/>
          <w:szCs w:val="24"/>
        </w:rPr>
        <w:t xml:space="preserve"> </w:t>
      </w:r>
      <w:r w:rsidR="00770F49" w:rsidRPr="0070278B">
        <w:rPr>
          <w:rFonts w:ascii="Book Antiqua" w:hAnsi="Book Antiqua" w:cs="Times New Roman"/>
          <w:bCs/>
          <w:sz w:val="24"/>
          <w:szCs w:val="24"/>
        </w:rPr>
        <w:t xml:space="preserve">described patients with BKV-induced hemorrhagic cystitis triggered by </w:t>
      </w:r>
      <w:r w:rsidR="00770F49" w:rsidRPr="0070278B">
        <w:rPr>
          <w:rFonts w:ascii="Book Antiqua" w:hAnsi="Book Antiqua" w:cs="Times New Roman"/>
          <w:bCs/>
          <w:sz w:val="24"/>
          <w:szCs w:val="24"/>
        </w:rPr>
        <w:lastRenderedPageBreak/>
        <w:t>cytomegalovirus (CMV) reactivation.</w:t>
      </w:r>
      <w:r w:rsidR="0070278B" w:rsidRPr="0070278B">
        <w:rPr>
          <w:rFonts w:ascii="Book Antiqua" w:hAnsi="Book Antiqua" w:cs="Times New Roman"/>
          <w:bCs/>
          <w:sz w:val="24"/>
          <w:szCs w:val="24"/>
        </w:rPr>
        <w:t xml:space="preserve"> </w:t>
      </w:r>
      <w:r w:rsidR="00770F49" w:rsidRPr="0070278B">
        <w:rPr>
          <w:rFonts w:ascii="Book Antiqua" w:hAnsi="Book Antiqua" w:cs="Times New Roman"/>
          <w:bCs/>
          <w:sz w:val="24"/>
          <w:szCs w:val="24"/>
        </w:rPr>
        <w:t xml:space="preserve">Giraud </w:t>
      </w:r>
      <w:r w:rsidR="00996AC8">
        <w:rPr>
          <w:rFonts w:ascii="Book Antiqua" w:eastAsiaTheme="minorEastAsia" w:hAnsi="Book Antiqua" w:cs="Times New Roman" w:hint="eastAsia"/>
          <w:bCs/>
          <w:i/>
          <w:sz w:val="24"/>
          <w:szCs w:val="24"/>
          <w:lang w:eastAsia="zh-CN"/>
        </w:rPr>
        <w:t xml:space="preserve">et </w:t>
      </w:r>
      <w:proofErr w:type="gramStart"/>
      <w:r w:rsidR="00996AC8">
        <w:rPr>
          <w:rFonts w:ascii="Book Antiqua" w:eastAsiaTheme="minorEastAsia" w:hAnsi="Book Antiqua" w:cs="Times New Roman" w:hint="eastAsia"/>
          <w:bCs/>
          <w:i/>
          <w:sz w:val="24"/>
          <w:szCs w:val="24"/>
          <w:lang w:eastAsia="zh-CN"/>
        </w:rPr>
        <w:t>al</w:t>
      </w:r>
      <w:r w:rsidR="00770F49" w:rsidRPr="0070278B">
        <w:rPr>
          <w:rFonts w:ascii="Book Antiqua" w:hAnsi="Book Antiqua" w:cs="Times New Roman"/>
          <w:bCs/>
          <w:sz w:val="24"/>
          <w:szCs w:val="24"/>
          <w:vertAlign w:val="superscript"/>
        </w:rPr>
        <w:t>[</w:t>
      </w:r>
      <w:proofErr w:type="gramEnd"/>
      <w:r w:rsidR="00770F49" w:rsidRPr="0070278B">
        <w:rPr>
          <w:rFonts w:ascii="Book Antiqua" w:hAnsi="Book Antiqua" w:cs="Times New Roman"/>
          <w:bCs/>
          <w:sz w:val="24"/>
          <w:szCs w:val="24"/>
          <w:vertAlign w:val="superscript"/>
        </w:rPr>
        <w:t>57]</w:t>
      </w:r>
      <w:r w:rsidR="00996AC8">
        <w:rPr>
          <w:rFonts w:ascii="Book Antiqua" w:hAnsi="Book Antiqua" w:cs="Times New Roman"/>
          <w:bCs/>
          <w:sz w:val="24"/>
          <w:szCs w:val="24"/>
        </w:rPr>
        <w:t xml:space="preserve"> reported that the </w:t>
      </w:r>
      <w:r w:rsidR="00770F49" w:rsidRPr="0070278B">
        <w:rPr>
          <w:rFonts w:ascii="Book Antiqua" w:hAnsi="Book Antiqua" w:cs="Times New Roman"/>
          <w:bCs/>
          <w:sz w:val="24"/>
          <w:szCs w:val="24"/>
        </w:rPr>
        <w:t>frequency of BK viruria and hemorrhagic cyst</w:t>
      </w:r>
      <w:r w:rsidR="00996AC8">
        <w:rPr>
          <w:rFonts w:ascii="Book Antiqua" w:hAnsi="Book Antiqua" w:cs="Times New Roman"/>
          <w:bCs/>
          <w:sz w:val="24"/>
          <w:szCs w:val="24"/>
        </w:rPr>
        <w:t>itis was reduced in bone marrow</w:t>
      </w:r>
      <w:r w:rsidR="00996AC8">
        <w:rPr>
          <w:rFonts w:ascii="Book Antiqua" w:eastAsiaTheme="minorEastAsia" w:hAnsi="Book Antiqua" w:cs="Times New Roman" w:hint="eastAsia"/>
          <w:bCs/>
          <w:sz w:val="24"/>
          <w:szCs w:val="24"/>
          <w:lang w:eastAsia="zh-CN"/>
        </w:rPr>
        <w:t xml:space="preserve"> </w:t>
      </w:r>
      <w:r w:rsidR="00770F49" w:rsidRPr="0070278B">
        <w:rPr>
          <w:rFonts w:ascii="Book Antiqua" w:hAnsi="Book Antiqua" w:cs="Times New Roman"/>
          <w:bCs/>
          <w:sz w:val="24"/>
          <w:szCs w:val="24"/>
        </w:rPr>
        <w:t>recipients</w:t>
      </w:r>
      <w:r w:rsidR="0070278B" w:rsidRPr="0070278B">
        <w:rPr>
          <w:rFonts w:ascii="Book Antiqua" w:hAnsi="Book Antiqua" w:cs="Times New Roman"/>
          <w:bCs/>
          <w:sz w:val="24"/>
          <w:szCs w:val="24"/>
        </w:rPr>
        <w:t xml:space="preserve"> </w:t>
      </w:r>
      <w:r w:rsidR="00770F49" w:rsidRPr="0070278B">
        <w:rPr>
          <w:rFonts w:ascii="Book Antiqua" w:hAnsi="Book Antiqua" w:cs="Times New Roman"/>
          <w:bCs/>
          <w:sz w:val="24"/>
          <w:szCs w:val="24"/>
        </w:rPr>
        <w:t>with related</w:t>
      </w:r>
      <w:r w:rsidR="009136FD" w:rsidRPr="0070278B">
        <w:rPr>
          <w:rFonts w:ascii="Book Antiqua" w:hAnsi="Book Antiqua" w:cs="Times New Roman"/>
          <w:bCs/>
          <w:sz w:val="24"/>
          <w:szCs w:val="24"/>
        </w:rPr>
        <w:t xml:space="preserve"> </w:t>
      </w:r>
      <w:r w:rsidR="00770F49" w:rsidRPr="0070278B">
        <w:rPr>
          <w:rFonts w:ascii="Book Antiqua" w:hAnsi="Book Antiqua" w:cs="Times New Roman"/>
          <w:bCs/>
          <w:sz w:val="24"/>
          <w:szCs w:val="24"/>
        </w:rPr>
        <w:t>donors and in those receiving reduced intensity co</w:t>
      </w:r>
      <w:r w:rsidR="00996AC8">
        <w:rPr>
          <w:rFonts w:ascii="Book Antiqua" w:hAnsi="Book Antiqua" w:cs="Times New Roman"/>
          <w:bCs/>
          <w:sz w:val="24"/>
          <w:szCs w:val="24"/>
        </w:rPr>
        <w:t>nditioning for</w:t>
      </w:r>
      <w:r w:rsidR="00996AC8">
        <w:rPr>
          <w:rFonts w:ascii="Book Antiqua" w:eastAsiaTheme="minorEastAsia" w:hAnsi="Book Antiqua" w:cs="Times New Roman" w:hint="eastAsia"/>
          <w:bCs/>
          <w:sz w:val="24"/>
          <w:szCs w:val="24"/>
          <w:lang w:eastAsia="zh-CN"/>
        </w:rPr>
        <w:t xml:space="preserve"> </w:t>
      </w:r>
      <w:r w:rsidR="00770F49" w:rsidRPr="0070278B">
        <w:rPr>
          <w:rFonts w:ascii="Book Antiqua" w:hAnsi="Book Antiqua" w:cs="Times New Roman"/>
          <w:bCs/>
          <w:sz w:val="24"/>
          <w:szCs w:val="24"/>
        </w:rPr>
        <w:t>the bone marrow transplant.</w:t>
      </w:r>
      <w:r w:rsidR="0070278B" w:rsidRPr="0070278B">
        <w:rPr>
          <w:rFonts w:ascii="Book Antiqua" w:hAnsi="Book Antiqua" w:cs="Times New Roman"/>
          <w:bCs/>
          <w:sz w:val="24"/>
          <w:szCs w:val="24"/>
        </w:rPr>
        <w:t xml:space="preserve"> </w:t>
      </w:r>
      <w:r w:rsidR="00770F49" w:rsidRPr="0070278B">
        <w:rPr>
          <w:rFonts w:ascii="Book Antiqua" w:hAnsi="Book Antiqua" w:cs="Times New Roman"/>
          <w:bCs/>
          <w:sz w:val="24"/>
          <w:szCs w:val="24"/>
        </w:rPr>
        <w:t xml:space="preserve">The data analyzed by Koskevuo </w:t>
      </w:r>
      <w:r w:rsidR="00996AC8">
        <w:rPr>
          <w:rFonts w:ascii="Book Antiqua" w:eastAsiaTheme="minorEastAsia" w:hAnsi="Book Antiqua" w:cs="Times New Roman" w:hint="eastAsia"/>
          <w:bCs/>
          <w:i/>
          <w:sz w:val="24"/>
          <w:szCs w:val="24"/>
          <w:lang w:eastAsia="zh-CN"/>
        </w:rPr>
        <w:t xml:space="preserve">et </w:t>
      </w:r>
      <w:proofErr w:type="gramStart"/>
      <w:r w:rsidR="00996AC8">
        <w:rPr>
          <w:rFonts w:ascii="Book Antiqua" w:eastAsiaTheme="minorEastAsia" w:hAnsi="Book Antiqua" w:cs="Times New Roman" w:hint="eastAsia"/>
          <w:bCs/>
          <w:i/>
          <w:sz w:val="24"/>
          <w:szCs w:val="24"/>
          <w:lang w:eastAsia="zh-CN"/>
        </w:rPr>
        <w:t>al</w:t>
      </w:r>
      <w:r w:rsidR="00770F49" w:rsidRPr="0070278B">
        <w:rPr>
          <w:rFonts w:ascii="Book Antiqua" w:hAnsi="Book Antiqua" w:cs="Times New Roman"/>
          <w:bCs/>
          <w:sz w:val="24"/>
          <w:szCs w:val="24"/>
          <w:vertAlign w:val="superscript"/>
        </w:rPr>
        <w:t>[</w:t>
      </w:r>
      <w:proofErr w:type="gramEnd"/>
      <w:r w:rsidR="00770F49" w:rsidRPr="0070278B">
        <w:rPr>
          <w:rFonts w:ascii="Book Antiqua" w:hAnsi="Book Antiqua" w:cs="Times New Roman"/>
          <w:bCs/>
          <w:sz w:val="24"/>
          <w:szCs w:val="24"/>
          <w:vertAlign w:val="superscript"/>
        </w:rPr>
        <w:t>71]</w:t>
      </w:r>
      <w:r w:rsidR="00996AC8">
        <w:rPr>
          <w:rFonts w:ascii="Book Antiqua" w:hAnsi="Book Antiqua" w:cs="Times New Roman"/>
          <w:bCs/>
          <w:sz w:val="24"/>
          <w:szCs w:val="24"/>
        </w:rPr>
        <w:t xml:space="preserve"> </w:t>
      </w:r>
      <w:r w:rsidR="00770F49" w:rsidRPr="0070278B">
        <w:rPr>
          <w:rFonts w:ascii="Book Antiqua" w:hAnsi="Book Antiqua" w:cs="Times New Roman"/>
          <w:bCs/>
          <w:sz w:val="24"/>
          <w:szCs w:val="24"/>
        </w:rPr>
        <w:t xml:space="preserve">suggest that BKV hemorrhagic cystitis may result </w:t>
      </w:r>
      <w:r w:rsidR="00996AC8">
        <w:rPr>
          <w:rFonts w:ascii="Book Antiqua" w:hAnsi="Book Antiqua" w:cs="Times New Roman"/>
          <w:bCs/>
          <w:sz w:val="24"/>
          <w:szCs w:val="24"/>
        </w:rPr>
        <w:t>from nosocomial transmission in</w:t>
      </w:r>
      <w:r w:rsidR="00996AC8">
        <w:rPr>
          <w:rFonts w:ascii="Book Antiqua" w:eastAsiaTheme="minorEastAsia" w:hAnsi="Book Antiqua" w:cs="Times New Roman" w:hint="eastAsia"/>
          <w:bCs/>
          <w:sz w:val="24"/>
          <w:szCs w:val="24"/>
          <w:lang w:eastAsia="zh-CN"/>
        </w:rPr>
        <w:t xml:space="preserve"> </w:t>
      </w:r>
      <w:r w:rsidR="00770F49" w:rsidRPr="0070278B">
        <w:rPr>
          <w:rFonts w:ascii="Book Antiqua" w:hAnsi="Book Antiqua" w:cs="Times New Roman"/>
          <w:bCs/>
          <w:sz w:val="24"/>
          <w:szCs w:val="24"/>
        </w:rPr>
        <w:t>pediatric bone marrow transplant recipients wit</w:t>
      </w:r>
      <w:r w:rsidR="00996AC8">
        <w:rPr>
          <w:rFonts w:ascii="Book Antiqua" w:hAnsi="Book Antiqua" w:cs="Times New Roman"/>
          <w:bCs/>
          <w:sz w:val="24"/>
          <w:szCs w:val="24"/>
        </w:rPr>
        <w:t xml:space="preserve">h very low or undetectable BKV </w:t>
      </w:r>
      <w:r w:rsidR="00770F49" w:rsidRPr="0070278B">
        <w:rPr>
          <w:rFonts w:ascii="Book Antiqua" w:hAnsi="Book Antiqua" w:cs="Times New Roman"/>
          <w:bCs/>
          <w:sz w:val="24"/>
          <w:szCs w:val="24"/>
        </w:rPr>
        <w:t>antibodies.</w:t>
      </w:r>
      <w:r w:rsidR="0070278B" w:rsidRPr="0070278B">
        <w:rPr>
          <w:rFonts w:ascii="Book Antiqua" w:hAnsi="Book Antiqua" w:cs="Times New Roman"/>
          <w:bCs/>
          <w:sz w:val="24"/>
          <w:szCs w:val="24"/>
        </w:rPr>
        <w:t xml:space="preserve"> </w:t>
      </w:r>
      <w:r w:rsidR="00770F49" w:rsidRPr="0070278B">
        <w:rPr>
          <w:rFonts w:ascii="Book Antiqua" w:hAnsi="Book Antiqua" w:cs="Times New Roman"/>
          <w:bCs/>
          <w:sz w:val="24"/>
          <w:szCs w:val="24"/>
        </w:rPr>
        <w:t xml:space="preserve">These authors raised the issues of infection </w:t>
      </w:r>
      <w:r w:rsidR="00996AC8">
        <w:rPr>
          <w:rFonts w:ascii="Book Antiqua" w:hAnsi="Book Antiqua" w:cs="Times New Roman"/>
          <w:bCs/>
          <w:sz w:val="24"/>
          <w:szCs w:val="24"/>
        </w:rPr>
        <w:t>control and prophylactic use of</w:t>
      </w:r>
      <w:r w:rsidR="00996AC8">
        <w:rPr>
          <w:rFonts w:ascii="Book Antiqua" w:eastAsiaTheme="minorEastAsia" w:hAnsi="Book Antiqua" w:cs="Times New Roman" w:hint="eastAsia"/>
          <w:bCs/>
          <w:sz w:val="24"/>
          <w:szCs w:val="24"/>
          <w:lang w:eastAsia="zh-CN"/>
        </w:rPr>
        <w:t xml:space="preserve"> </w:t>
      </w:r>
      <w:r w:rsidR="00770F49" w:rsidRPr="0070278B">
        <w:rPr>
          <w:rFonts w:ascii="Book Antiqua" w:hAnsi="Book Antiqua" w:cs="Times New Roman"/>
          <w:bCs/>
          <w:sz w:val="24"/>
          <w:szCs w:val="24"/>
        </w:rPr>
        <w:t>cidofovir.</w:t>
      </w:r>
    </w:p>
    <w:p w:rsidR="00965DA1" w:rsidRPr="0070278B" w:rsidRDefault="00F17631" w:rsidP="00996AC8">
      <w:pPr>
        <w:pStyle w:val="NoSpacing"/>
        <w:spacing w:line="360" w:lineRule="auto"/>
        <w:ind w:firstLineChars="100" w:firstLine="240"/>
        <w:jc w:val="both"/>
        <w:rPr>
          <w:rFonts w:ascii="Book Antiqua" w:hAnsi="Book Antiqua" w:cs="Times New Roman"/>
          <w:bCs/>
          <w:sz w:val="24"/>
          <w:szCs w:val="24"/>
        </w:rPr>
      </w:pPr>
      <w:r w:rsidRPr="0070278B">
        <w:rPr>
          <w:rFonts w:ascii="Book Antiqua" w:hAnsi="Book Antiqua" w:cs="Times New Roman"/>
          <w:bCs/>
          <w:sz w:val="24"/>
          <w:szCs w:val="24"/>
        </w:rPr>
        <w:t xml:space="preserve">Various </w:t>
      </w:r>
      <w:r w:rsidR="00BF7999" w:rsidRPr="0070278B">
        <w:rPr>
          <w:rFonts w:ascii="Book Antiqua" w:hAnsi="Book Antiqua" w:cs="Times New Roman"/>
          <w:bCs/>
          <w:sz w:val="24"/>
          <w:szCs w:val="24"/>
        </w:rPr>
        <w:t>m</w:t>
      </w:r>
      <w:r w:rsidR="009F65EF" w:rsidRPr="0070278B">
        <w:rPr>
          <w:rFonts w:ascii="Book Antiqua" w:hAnsi="Book Antiqua" w:cs="Times New Roman"/>
          <w:bCs/>
          <w:sz w:val="24"/>
          <w:szCs w:val="24"/>
        </w:rPr>
        <w:t>alignanc</w:t>
      </w:r>
      <w:r w:rsidRPr="0070278B">
        <w:rPr>
          <w:rFonts w:ascii="Book Antiqua" w:hAnsi="Book Antiqua" w:cs="Times New Roman"/>
          <w:bCs/>
          <w:sz w:val="24"/>
          <w:szCs w:val="24"/>
        </w:rPr>
        <w:t>ies</w:t>
      </w:r>
      <w:r w:rsidR="009F65EF" w:rsidRPr="0070278B">
        <w:rPr>
          <w:rFonts w:ascii="Book Antiqua" w:hAnsi="Book Antiqua" w:cs="Times New Roman"/>
          <w:bCs/>
          <w:sz w:val="24"/>
          <w:szCs w:val="24"/>
        </w:rPr>
        <w:t xml:space="preserve"> and aplastic anemia were </w:t>
      </w:r>
      <w:r w:rsidRPr="0070278B">
        <w:rPr>
          <w:rFonts w:ascii="Book Antiqua" w:hAnsi="Book Antiqua" w:cs="Times New Roman"/>
          <w:bCs/>
          <w:sz w:val="24"/>
          <w:szCs w:val="24"/>
        </w:rPr>
        <w:t>frequent underlying diseases leading to bone marrow transplantation in the report</w:t>
      </w:r>
      <w:r w:rsidR="004224EB" w:rsidRPr="0070278B">
        <w:rPr>
          <w:rFonts w:ascii="Book Antiqua" w:hAnsi="Book Antiqua" w:cs="Times New Roman"/>
          <w:bCs/>
          <w:sz w:val="24"/>
          <w:szCs w:val="24"/>
        </w:rPr>
        <w:t>s</w:t>
      </w:r>
      <w:r w:rsidRPr="0070278B">
        <w:rPr>
          <w:rFonts w:ascii="Book Antiqua" w:hAnsi="Book Antiqua" w:cs="Times New Roman"/>
          <w:bCs/>
          <w:sz w:val="24"/>
          <w:szCs w:val="24"/>
        </w:rPr>
        <w:t xml:space="preserve"> of BKV hemorrhagic cystitis.</w:t>
      </w:r>
      <w:r w:rsidR="0070278B" w:rsidRPr="0070278B">
        <w:rPr>
          <w:rFonts w:ascii="Book Antiqua" w:hAnsi="Book Antiqua" w:cs="Times New Roman"/>
          <w:bCs/>
          <w:sz w:val="24"/>
          <w:szCs w:val="24"/>
        </w:rPr>
        <w:t xml:space="preserve"> </w:t>
      </w:r>
      <w:r w:rsidRPr="0070278B">
        <w:rPr>
          <w:rFonts w:ascii="Book Antiqua" w:hAnsi="Book Antiqua" w:cs="Times New Roman"/>
          <w:bCs/>
          <w:sz w:val="24"/>
          <w:szCs w:val="24"/>
        </w:rPr>
        <w:t>Hereditary hematological diseases, incl</w:t>
      </w:r>
      <w:r w:rsidR="00EF16BB" w:rsidRPr="0070278B">
        <w:rPr>
          <w:rFonts w:ascii="Book Antiqua" w:hAnsi="Book Antiqua" w:cs="Times New Roman"/>
          <w:bCs/>
          <w:sz w:val="24"/>
          <w:szCs w:val="24"/>
        </w:rPr>
        <w:t>u</w:t>
      </w:r>
      <w:r w:rsidRPr="0070278B">
        <w:rPr>
          <w:rFonts w:ascii="Book Antiqua" w:hAnsi="Book Antiqua" w:cs="Times New Roman"/>
          <w:bCs/>
          <w:sz w:val="24"/>
          <w:szCs w:val="24"/>
        </w:rPr>
        <w:t xml:space="preserve">ding thalassemia and sickle cell anemia were </w:t>
      </w:r>
      <w:r w:rsidR="00996AC8">
        <w:rPr>
          <w:rFonts w:ascii="Book Antiqua" w:hAnsi="Book Antiqua" w:cs="Times New Roman"/>
          <w:bCs/>
          <w:sz w:val="24"/>
          <w:szCs w:val="24"/>
        </w:rPr>
        <w:t xml:space="preserve">reported in a few </w:t>
      </w:r>
      <w:proofErr w:type="gramStart"/>
      <w:r w:rsidR="00996AC8">
        <w:rPr>
          <w:rFonts w:ascii="Book Antiqua" w:hAnsi="Book Antiqua" w:cs="Times New Roman"/>
          <w:bCs/>
          <w:sz w:val="24"/>
          <w:szCs w:val="24"/>
        </w:rPr>
        <w:t>instances</w:t>
      </w:r>
      <w:r w:rsidRPr="0070278B">
        <w:rPr>
          <w:rFonts w:ascii="Book Antiqua" w:hAnsi="Book Antiqua" w:cs="Times New Roman"/>
          <w:bCs/>
          <w:sz w:val="24"/>
          <w:szCs w:val="24"/>
          <w:vertAlign w:val="superscript"/>
        </w:rPr>
        <w:t>[</w:t>
      </w:r>
      <w:proofErr w:type="gramEnd"/>
      <w:r w:rsidRPr="0070278B">
        <w:rPr>
          <w:rFonts w:ascii="Book Antiqua" w:hAnsi="Book Antiqua" w:cs="Times New Roman"/>
          <w:bCs/>
          <w:sz w:val="24"/>
          <w:szCs w:val="24"/>
          <w:vertAlign w:val="superscript"/>
        </w:rPr>
        <w:t>6</w:t>
      </w:r>
      <w:r w:rsidR="007D0609" w:rsidRPr="0070278B">
        <w:rPr>
          <w:rFonts w:ascii="Book Antiqua" w:hAnsi="Book Antiqua" w:cs="Times New Roman"/>
          <w:bCs/>
          <w:sz w:val="24"/>
          <w:szCs w:val="24"/>
          <w:vertAlign w:val="superscript"/>
        </w:rPr>
        <w:t>6</w:t>
      </w:r>
      <w:r w:rsidRPr="0070278B">
        <w:rPr>
          <w:rFonts w:ascii="Book Antiqua" w:hAnsi="Book Antiqua" w:cs="Times New Roman"/>
          <w:bCs/>
          <w:sz w:val="24"/>
          <w:szCs w:val="24"/>
          <w:vertAlign w:val="superscript"/>
        </w:rPr>
        <w:t>]</w:t>
      </w:r>
      <w:r w:rsidRPr="0070278B">
        <w:rPr>
          <w:rFonts w:ascii="Book Antiqua" w:hAnsi="Book Antiqua" w:cs="Times New Roman"/>
          <w:bCs/>
          <w:sz w:val="24"/>
          <w:szCs w:val="24"/>
        </w:rPr>
        <w:t>.</w:t>
      </w:r>
      <w:r w:rsidR="0070278B" w:rsidRPr="0070278B">
        <w:rPr>
          <w:rFonts w:ascii="Book Antiqua" w:hAnsi="Book Antiqua" w:cs="Times New Roman"/>
          <w:bCs/>
          <w:sz w:val="24"/>
          <w:szCs w:val="24"/>
        </w:rPr>
        <w:t xml:space="preserve"> </w:t>
      </w:r>
      <w:r w:rsidRPr="0070278B">
        <w:rPr>
          <w:rFonts w:ascii="Book Antiqua" w:hAnsi="Book Antiqua" w:cs="Times New Roman"/>
          <w:bCs/>
          <w:sz w:val="24"/>
          <w:szCs w:val="24"/>
        </w:rPr>
        <w:t xml:space="preserve">The </w:t>
      </w:r>
      <w:r w:rsidR="00951C10" w:rsidRPr="0070278B">
        <w:rPr>
          <w:rFonts w:ascii="Book Antiqua" w:hAnsi="Book Antiqua" w:cs="Times New Roman"/>
          <w:bCs/>
          <w:sz w:val="24"/>
          <w:szCs w:val="24"/>
        </w:rPr>
        <w:t xml:space="preserve">severity of </w:t>
      </w:r>
      <w:r w:rsidRPr="0070278B">
        <w:rPr>
          <w:rFonts w:ascii="Book Antiqua" w:hAnsi="Book Antiqua" w:cs="Times New Roman"/>
          <w:bCs/>
          <w:sz w:val="24"/>
          <w:szCs w:val="24"/>
        </w:rPr>
        <w:t xml:space="preserve">BKV hemorrhagic cystitis </w:t>
      </w:r>
      <w:r w:rsidR="00951C10" w:rsidRPr="0070278B">
        <w:rPr>
          <w:rFonts w:ascii="Book Antiqua" w:hAnsi="Book Antiqua" w:cs="Times New Roman"/>
          <w:bCs/>
          <w:sz w:val="24"/>
          <w:szCs w:val="24"/>
        </w:rPr>
        <w:t>varies.</w:t>
      </w:r>
      <w:r w:rsidR="0070278B" w:rsidRPr="0070278B">
        <w:rPr>
          <w:rFonts w:ascii="Book Antiqua" w:hAnsi="Book Antiqua" w:cs="Times New Roman"/>
          <w:bCs/>
          <w:sz w:val="24"/>
          <w:szCs w:val="24"/>
        </w:rPr>
        <w:t xml:space="preserve"> </w:t>
      </w:r>
      <w:r w:rsidR="00BF7999" w:rsidRPr="0070278B">
        <w:rPr>
          <w:rFonts w:ascii="Book Antiqua" w:hAnsi="Book Antiqua" w:cs="Times New Roman"/>
          <w:bCs/>
          <w:sz w:val="24"/>
          <w:szCs w:val="24"/>
        </w:rPr>
        <w:t>P</w:t>
      </w:r>
      <w:r w:rsidR="00951C10" w:rsidRPr="0070278B">
        <w:rPr>
          <w:rFonts w:ascii="Book Antiqua" w:hAnsi="Book Antiqua" w:cs="Times New Roman"/>
          <w:bCs/>
          <w:sz w:val="24"/>
          <w:szCs w:val="24"/>
        </w:rPr>
        <w:t xml:space="preserve">atients </w:t>
      </w:r>
      <w:r w:rsidR="00BF7999" w:rsidRPr="0070278B">
        <w:rPr>
          <w:rFonts w:ascii="Book Antiqua" w:hAnsi="Book Antiqua" w:cs="Times New Roman"/>
          <w:bCs/>
          <w:sz w:val="24"/>
          <w:szCs w:val="24"/>
        </w:rPr>
        <w:t>with</w:t>
      </w:r>
      <w:r w:rsidR="00951C10" w:rsidRPr="0070278B">
        <w:rPr>
          <w:rFonts w:ascii="Book Antiqua" w:hAnsi="Book Antiqua" w:cs="Times New Roman"/>
          <w:bCs/>
          <w:sz w:val="24"/>
          <w:szCs w:val="24"/>
        </w:rPr>
        <w:t xml:space="preserve"> life-treatening blood loss </w:t>
      </w:r>
      <w:r w:rsidR="004C7102" w:rsidRPr="0070278B">
        <w:rPr>
          <w:rFonts w:ascii="Book Antiqua" w:hAnsi="Book Antiqua" w:cs="Times New Roman"/>
          <w:bCs/>
          <w:sz w:val="24"/>
          <w:szCs w:val="24"/>
        </w:rPr>
        <w:t xml:space="preserve">from hemorrhagic cystitis </w:t>
      </w:r>
      <w:r w:rsidR="00951C10" w:rsidRPr="0070278B">
        <w:rPr>
          <w:rFonts w:ascii="Book Antiqua" w:hAnsi="Book Antiqua" w:cs="Times New Roman"/>
          <w:bCs/>
          <w:sz w:val="24"/>
          <w:szCs w:val="24"/>
        </w:rPr>
        <w:t xml:space="preserve">require </w:t>
      </w:r>
      <w:r w:rsidR="00EF16BB" w:rsidRPr="0070278B">
        <w:rPr>
          <w:rFonts w:ascii="Book Antiqua" w:hAnsi="Book Antiqua" w:cs="Times New Roman"/>
          <w:bCs/>
          <w:sz w:val="24"/>
          <w:szCs w:val="24"/>
        </w:rPr>
        <w:t>dras</w:t>
      </w:r>
      <w:r w:rsidR="00996AC8">
        <w:rPr>
          <w:rFonts w:ascii="Book Antiqua" w:hAnsi="Book Antiqua" w:cs="Times New Roman"/>
          <w:bCs/>
          <w:sz w:val="24"/>
          <w:szCs w:val="24"/>
        </w:rPr>
        <w:t>tic</w:t>
      </w:r>
      <w:r w:rsidR="00996AC8">
        <w:rPr>
          <w:rFonts w:ascii="Book Antiqua" w:eastAsiaTheme="minorEastAsia" w:hAnsi="Book Antiqua" w:cs="Times New Roman" w:hint="eastAsia"/>
          <w:bCs/>
          <w:sz w:val="24"/>
          <w:szCs w:val="24"/>
          <w:lang w:eastAsia="zh-CN"/>
        </w:rPr>
        <w:t xml:space="preserve"> </w:t>
      </w:r>
      <w:r w:rsidR="00951C10" w:rsidRPr="0070278B">
        <w:rPr>
          <w:rFonts w:ascii="Book Antiqua" w:hAnsi="Book Antiqua" w:cs="Times New Roman"/>
          <w:bCs/>
          <w:sz w:val="24"/>
          <w:szCs w:val="24"/>
        </w:rPr>
        <w:t>surgical interventions.</w:t>
      </w:r>
      <w:r w:rsidR="0070278B" w:rsidRPr="0070278B">
        <w:rPr>
          <w:rFonts w:ascii="Book Antiqua" w:hAnsi="Book Antiqua" w:cs="Times New Roman"/>
          <w:bCs/>
          <w:sz w:val="24"/>
          <w:szCs w:val="24"/>
        </w:rPr>
        <w:t xml:space="preserve"> </w:t>
      </w:r>
      <w:r w:rsidR="009F65EF" w:rsidRPr="0070278B">
        <w:rPr>
          <w:rFonts w:ascii="Book Antiqua" w:hAnsi="Book Antiqua" w:cs="Times New Roman"/>
          <w:bCs/>
          <w:sz w:val="24"/>
          <w:szCs w:val="24"/>
        </w:rPr>
        <w:t xml:space="preserve">Sébe </w:t>
      </w:r>
      <w:r w:rsidR="00996AC8">
        <w:rPr>
          <w:rFonts w:ascii="Book Antiqua" w:eastAsiaTheme="minorEastAsia" w:hAnsi="Book Antiqua" w:cs="Times New Roman" w:hint="eastAsia"/>
          <w:bCs/>
          <w:i/>
          <w:sz w:val="24"/>
          <w:szCs w:val="24"/>
          <w:lang w:eastAsia="zh-CN"/>
        </w:rPr>
        <w:t xml:space="preserve">et </w:t>
      </w:r>
      <w:proofErr w:type="gramStart"/>
      <w:r w:rsidR="00996AC8">
        <w:rPr>
          <w:rFonts w:ascii="Book Antiqua" w:eastAsiaTheme="minorEastAsia" w:hAnsi="Book Antiqua" w:cs="Times New Roman" w:hint="eastAsia"/>
          <w:bCs/>
          <w:i/>
          <w:sz w:val="24"/>
          <w:szCs w:val="24"/>
          <w:lang w:eastAsia="zh-CN"/>
        </w:rPr>
        <w:t>al</w:t>
      </w:r>
      <w:r w:rsidR="009F65EF" w:rsidRPr="0070278B">
        <w:rPr>
          <w:rFonts w:ascii="Book Antiqua" w:hAnsi="Book Antiqua" w:cs="Times New Roman"/>
          <w:bCs/>
          <w:sz w:val="24"/>
          <w:szCs w:val="24"/>
          <w:vertAlign w:val="superscript"/>
        </w:rPr>
        <w:t>[</w:t>
      </w:r>
      <w:proofErr w:type="gramEnd"/>
      <w:r w:rsidR="009F65EF" w:rsidRPr="0070278B">
        <w:rPr>
          <w:rFonts w:ascii="Book Antiqua" w:hAnsi="Book Antiqua" w:cs="Times New Roman"/>
          <w:bCs/>
          <w:sz w:val="24"/>
          <w:szCs w:val="24"/>
          <w:vertAlign w:val="superscript"/>
        </w:rPr>
        <w:t>4</w:t>
      </w:r>
      <w:r w:rsidR="007D0609" w:rsidRPr="0070278B">
        <w:rPr>
          <w:rFonts w:ascii="Book Antiqua" w:hAnsi="Book Antiqua" w:cs="Times New Roman"/>
          <w:bCs/>
          <w:sz w:val="24"/>
          <w:szCs w:val="24"/>
          <w:vertAlign w:val="superscript"/>
        </w:rPr>
        <w:t>8</w:t>
      </w:r>
      <w:r w:rsidR="009F65EF" w:rsidRPr="0070278B">
        <w:rPr>
          <w:rFonts w:ascii="Book Antiqua" w:hAnsi="Book Antiqua" w:cs="Times New Roman"/>
          <w:bCs/>
          <w:sz w:val="24"/>
          <w:szCs w:val="24"/>
          <w:vertAlign w:val="superscript"/>
        </w:rPr>
        <w:t>]</w:t>
      </w:r>
      <w:r w:rsidR="009F65EF" w:rsidRPr="0070278B">
        <w:rPr>
          <w:rFonts w:ascii="Book Antiqua" w:hAnsi="Book Antiqua" w:cs="Times New Roman"/>
          <w:bCs/>
          <w:sz w:val="24"/>
          <w:szCs w:val="24"/>
        </w:rPr>
        <w:t xml:space="preserve"> reported successful treatment of life-threatening blood loss by subtotal cystectomy in patients with </w:t>
      </w:r>
      <w:r w:rsidR="00951C10" w:rsidRPr="0070278B">
        <w:rPr>
          <w:rFonts w:ascii="Book Antiqua" w:hAnsi="Book Antiqua" w:cs="Times New Roman"/>
          <w:bCs/>
          <w:sz w:val="24"/>
          <w:szCs w:val="24"/>
        </w:rPr>
        <w:t xml:space="preserve">BKV </w:t>
      </w:r>
      <w:r w:rsidR="009F65EF" w:rsidRPr="0070278B">
        <w:rPr>
          <w:rFonts w:ascii="Book Antiqua" w:hAnsi="Book Antiqua" w:cs="Times New Roman"/>
          <w:bCs/>
          <w:sz w:val="24"/>
          <w:szCs w:val="24"/>
        </w:rPr>
        <w:t>hemorrhagic cystitis</w:t>
      </w:r>
      <w:r w:rsidR="00951C10" w:rsidRPr="0070278B">
        <w:rPr>
          <w:rFonts w:ascii="Book Antiqua" w:hAnsi="Book Antiqua" w:cs="Times New Roman"/>
          <w:bCs/>
          <w:sz w:val="24"/>
          <w:szCs w:val="24"/>
        </w:rPr>
        <w:t>.</w:t>
      </w:r>
    </w:p>
    <w:p w:rsidR="00702D1A" w:rsidRPr="0070278B" w:rsidRDefault="00607411" w:rsidP="00607411">
      <w:pPr>
        <w:pStyle w:val="NoSpacing"/>
        <w:spacing w:line="360" w:lineRule="auto"/>
        <w:ind w:firstLineChars="100" w:firstLine="240"/>
        <w:jc w:val="both"/>
        <w:rPr>
          <w:rFonts w:ascii="Book Antiqua" w:hAnsi="Book Antiqua" w:cs="Times New Roman"/>
          <w:bCs/>
          <w:sz w:val="24"/>
          <w:szCs w:val="24"/>
        </w:rPr>
      </w:pPr>
      <w:r>
        <w:rPr>
          <w:rFonts w:ascii="Book Antiqua" w:hAnsi="Book Antiqua" w:cs="Times New Roman"/>
          <w:bCs/>
          <w:sz w:val="24"/>
          <w:szCs w:val="24"/>
        </w:rPr>
        <w:t xml:space="preserve">The level of BK </w:t>
      </w:r>
      <w:proofErr w:type="gramStart"/>
      <w:r>
        <w:rPr>
          <w:rFonts w:ascii="Book Antiqua" w:hAnsi="Book Antiqua" w:cs="Times New Roman"/>
          <w:bCs/>
          <w:sz w:val="24"/>
          <w:szCs w:val="24"/>
        </w:rPr>
        <w:t>viruria</w:t>
      </w:r>
      <w:r w:rsidR="00A25FDC" w:rsidRPr="0070278B">
        <w:rPr>
          <w:rFonts w:ascii="Book Antiqua" w:hAnsi="Book Antiqua" w:cs="Times New Roman"/>
          <w:bCs/>
          <w:sz w:val="24"/>
          <w:szCs w:val="24"/>
          <w:vertAlign w:val="superscript"/>
        </w:rPr>
        <w:t>[</w:t>
      </w:r>
      <w:proofErr w:type="gramEnd"/>
      <w:r w:rsidR="00A25FDC" w:rsidRPr="0070278B">
        <w:rPr>
          <w:rFonts w:ascii="Book Antiqua" w:hAnsi="Book Antiqua" w:cs="Times New Roman"/>
          <w:bCs/>
          <w:sz w:val="24"/>
          <w:szCs w:val="24"/>
          <w:vertAlign w:val="superscript"/>
        </w:rPr>
        <w:t>4</w:t>
      </w:r>
      <w:r w:rsidR="007D0609" w:rsidRPr="0070278B">
        <w:rPr>
          <w:rFonts w:ascii="Book Antiqua" w:hAnsi="Book Antiqua" w:cs="Times New Roman"/>
          <w:bCs/>
          <w:sz w:val="24"/>
          <w:szCs w:val="24"/>
          <w:vertAlign w:val="superscript"/>
        </w:rPr>
        <w:t>0</w:t>
      </w:r>
      <w:r>
        <w:rPr>
          <w:rFonts w:ascii="Book Antiqua" w:hAnsi="Book Antiqua" w:cs="Times New Roman"/>
          <w:bCs/>
          <w:sz w:val="24"/>
          <w:szCs w:val="24"/>
          <w:vertAlign w:val="superscript"/>
        </w:rPr>
        <w:t>,</w:t>
      </w:r>
      <w:r w:rsidR="00A25FDC" w:rsidRPr="0070278B">
        <w:rPr>
          <w:rFonts w:ascii="Book Antiqua" w:hAnsi="Book Antiqua" w:cs="Times New Roman"/>
          <w:bCs/>
          <w:sz w:val="24"/>
          <w:szCs w:val="24"/>
          <w:vertAlign w:val="superscript"/>
        </w:rPr>
        <w:t>5</w:t>
      </w:r>
      <w:r w:rsidR="007D0609" w:rsidRPr="0070278B">
        <w:rPr>
          <w:rFonts w:ascii="Book Antiqua" w:hAnsi="Book Antiqua" w:cs="Times New Roman"/>
          <w:bCs/>
          <w:sz w:val="24"/>
          <w:szCs w:val="24"/>
          <w:vertAlign w:val="superscript"/>
        </w:rPr>
        <w:t>4</w:t>
      </w:r>
      <w:r>
        <w:rPr>
          <w:rFonts w:ascii="Book Antiqua" w:hAnsi="Book Antiqua" w:cs="Times New Roman"/>
          <w:bCs/>
          <w:sz w:val="24"/>
          <w:szCs w:val="24"/>
          <w:vertAlign w:val="superscript"/>
        </w:rPr>
        <w:t>,</w:t>
      </w:r>
      <w:r w:rsidR="00A25FDC" w:rsidRPr="0070278B">
        <w:rPr>
          <w:rFonts w:ascii="Book Antiqua" w:hAnsi="Book Antiqua" w:cs="Times New Roman"/>
          <w:bCs/>
          <w:sz w:val="24"/>
          <w:szCs w:val="24"/>
          <w:vertAlign w:val="superscript"/>
        </w:rPr>
        <w:t>6</w:t>
      </w:r>
      <w:r w:rsidR="007D0609" w:rsidRPr="0070278B">
        <w:rPr>
          <w:rFonts w:ascii="Book Antiqua" w:hAnsi="Book Antiqua" w:cs="Times New Roman"/>
          <w:bCs/>
          <w:sz w:val="24"/>
          <w:szCs w:val="24"/>
          <w:vertAlign w:val="superscript"/>
        </w:rPr>
        <w:t>5</w:t>
      </w:r>
      <w:r>
        <w:rPr>
          <w:rFonts w:ascii="Book Antiqua" w:hAnsi="Book Antiqua" w:cs="Times New Roman"/>
          <w:bCs/>
          <w:sz w:val="24"/>
          <w:szCs w:val="24"/>
          <w:vertAlign w:val="superscript"/>
        </w:rPr>
        <w:t>,</w:t>
      </w:r>
      <w:r w:rsidR="009067E1"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2</w:t>
      </w:r>
      <w:r>
        <w:rPr>
          <w:rFonts w:ascii="Book Antiqua" w:hAnsi="Book Antiqua" w:cs="Times New Roman"/>
          <w:bCs/>
          <w:sz w:val="24"/>
          <w:szCs w:val="24"/>
          <w:vertAlign w:val="superscript"/>
        </w:rPr>
        <w:t>,</w:t>
      </w:r>
      <w:r w:rsidR="00A25FDC"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4</w:t>
      </w:r>
      <w:r>
        <w:rPr>
          <w:rFonts w:ascii="Book Antiqua" w:hAnsi="Book Antiqua" w:cs="Times New Roman"/>
          <w:bCs/>
          <w:sz w:val="24"/>
          <w:szCs w:val="24"/>
          <w:vertAlign w:val="superscript"/>
        </w:rPr>
        <w:t>,</w:t>
      </w:r>
      <w:r w:rsidR="00753DA6" w:rsidRPr="0070278B">
        <w:rPr>
          <w:rFonts w:ascii="Book Antiqua" w:hAnsi="Book Antiqua" w:cs="Times New Roman"/>
          <w:bCs/>
          <w:sz w:val="24"/>
          <w:szCs w:val="24"/>
          <w:vertAlign w:val="superscript"/>
        </w:rPr>
        <w:t>80</w:t>
      </w:r>
      <w:r w:rsidR="00A25FDC" w:rsidRPr="0070278B">
        <w:rPr>
          <w:rFonts w:ascii="Book Antiqua" w:hAnsi="Book Antiqua" w:cs="Times New Roman"/>
          <w:bCs/>
          <w:sz w:val="24"/>
          <w:szCs w:val="24"/>
          <w:vertAlign w:val="superscript"/>
        </w:rPr>
        <w:t>]</w:t>
      </w:r>
      <w:r w:rsidR="00A25FDC" w:rsidRPr="0070278B">
        <w:rPr>
          <w:rFonts w:ascii="Book Antiqua" w:hAnsi="Book Antiqua" w:cs="Times New Roman"/>
          <w:bCs/>
          <w:sz w:val="24"/>
          <w:szCs w:val="24"/>
        </w:rPr>
        <w:t xml:space="preserve"> and plasma loads of BK</w:t>
      </w:r>
      <w:r w:rsidR="002570CA" w:rsidRPr="0070278B">
        <w:rPr>
          <w:rFonts w:ascii="Book Antiqua" w:hAnsi="Book Antiqua" w:cs="Times New Roman"/>
          <w:bCs/>
          <w:sz w:val="24"/>
          <w:szCs w:val="24"/>
        </w:rPr>
        <w:t>V</w:t>
      </w:r>
      <w:r w:rsidR="00A25FDC" w:rsidRPr="0070278B">
        <w:rPr>
          <w:rFonts w:ascii="Book Antiqua" w:hAnsi="Book Antiqua" w:cs="Times New Roman"/>
          <w:bCs/>
          <w:sz w:val="24"/>
          <w:szCs w:val="24"/>
        </w:rPr>
        <w:t xml:space="preserve"> </w:t>
      </w:r>
      <w:r>
        <w:rPr>
          <w:rFonts w:ascii="Book Antiqua" w:hAnsi="Book Antiqua" w:cs="Times New Roman"/>
          <w:bCs/>
          <w:sz w:val="24"/>
          <w:szCs w:val="24"/>
        </w:rPr>
        <w:t>DNA</w:t>
      </w:r>
      <w:r w:rsidR="007D0609" w:rsidRPr="0070278B">
        <w:rPr>
          <w:rFonts w:ascii="Book Antiqua" w:hAnsi="Book Antiqua" w:cs="Times New Roman"/>
          <w:bCs/>
          <w:sz w:val="24"/>
          <w:szCs w:val="24"/>
          <w:vertAlign w:val="superscript"/>
        </w:rPr>
        <w:t>[</w:t>
      </w:r>
      <w:r w:rsidR="00702D1A" w:rsidRPr="0070278B">
        <w:rPr>
          <w:rFonts w:ascii="Book Antiqua" w:hAnsi="Book Antiqua" w:cs="Times New Roman"/>
          <w:bCs/>
          <w:sz w:val="24"/>
          <w:szCs w:val="24"/>
          <w:vertAlign w:val="superscript"/>
        </w:rPr>
        <w:t>76</w:t>
      </w:r>
      <w:r w:rsidR="00A25FDC" w:rsidRPr="0070278B">
        <w:rPr>
          <w:rFonts w:ascii="Book Antiqua" w:hAnsi="Book Antiqua" w:cs="Times New Roman"/>
          <w:bCs/>
          <w:sz w:val="24"/>
          <w:szCs w:val="24"/>
          <w:vertAlign w:val="superscript"/>
        </w:rPr>
        <w:t>]</w:t>
      </w:r>
      <w:r w:rsidR="00A25FDC" w:rsidRPr="0070278B">
        <w:rPr>
          <w:rFonts w:ascii="Book Antiqua" w:hAnsi="Book Antiqua" w:cs="Times New Roman"/>
          <w:bCs/>
          <w:sz w:val="24"/>
          <w:szCs w:val="24"/>
        </w:rPr>
        <w:t xml:space="preserve"> predict</w:t>
      </w:r>
      <w:r>
        <w:rPr>
          <w:rFonts w:ascii="Book Antiqua" w:eastAsiaTheme="minorEastAsia" w:hAnsi="Book Antiqua" w:cs="Times New Roman" w:hint="eastAsia"/>
          <w:bCs/>
          <w:sz w:val="24"/>
          <w:szCs w:val="24"/>
          <w:lang w:eastAsia="zh-CN"/>
        </w:rPr>
        <w:t xml:space="preserve"> </w:t>
      </w:r>
      <w:r w:rsidR="009136FD" w:rsidRPr="0070278B">
        <w:rPr>
          <w:rFonts w:ascii="Book Antiqua" w:hAnsi="Book Antiqua" w:cs="Times New Roman"/>
          <w:bCs/>
          <w:sz w:val="24"/>
          <w:szCs w:val="24"/>
        </w:rPr>
        <w:t xml:space="preserve">clinical </w:t>
      </w:r>
      <w:r w:rsidR="00702D1A" w:rsidRPr="0070278B">
        <w:rPr>
          <w:rFonts w:ascii="Book Antiqua" w:hAnsi="Book Antiqua" w:cs="Times New Roman"/>
          <w:bCs/>
          <w:sz w:val="24"/>
          <w:szCs w:val="24"/>
        </w:rPr>
        <w:t>manifestations of BKV infections, including hemorrhagic cystitis.</w:t>
      </w:r>
      <w:r>
        <w:rPr>
          <w:rFonts w:ascii="Book Antiqua" w:hAnsi="Book Antiqua" w:cs="Times New Roman"/>
          <w:bCs/>
          <w:sz w:val="24"/>
          <w:szCs w:val="24"/>
        </w:rPr>
        <w:t xml:space="preserve"> </w:t>
      </w:r>
      <w:r w:rsidR="00702D1A" w:rsidRPr="0070278B">
        <w:rPr>
          <w:rFonts w:ascii="Book Antiqua" w:hAnsi="Book Antiqua" w:cs="Times New Roman"/>
          <w:bCs/>
          <w:sz w:val="24"/>
          <w:szCs w:val="24"/>
        </w:rPr>
        <w:t>However, BKV infection is not the only, or even the more common, cause of</w:t>
      </w:r>
      <w:r>
        <w:rPr>
          <w:rFonts w:ascii="Book Antiqua" w:hAnsi="Book Antiqua" w:cs="Times New Roman"/>
          <w:bCs/>
          <w:sz w:val="24"/>
          <w:szCs w:val="24"/>
        </w:rPr>
        <w:t xml:space="preserve"> </w:t>
      </w:r>
      <w:r w:rsidR="009136FD" w:rsidRPr="0070278B">
        <w:rPr>
          <w:rFonts w:ascii="Book Antiqua" w:hAnsi="Book Antiqua" w:cs="Times New Roman"/>
          <w:bCs/>
          <w:sz w:val="24"/>
          <w:szCs w:val="24"/>
        </w:rPr>
        <w:t xml:space="preserve">hemorrhagic </w:t>
      </w:r>
      <w:proofErr w:type="gramStart"/>
      <w:r w:rsidR="009136FD" w:rsidRPr="0070278B">
        <w:rPr>
          <w:rFonts w:ascii="Book Antiqua" w:hAnsi="Book Antiqua" w:cs="Times New Roman"/>
          <w:bCs/>
          <w:sz w:val="24"/>
          <w:szCs w:val="24"/>
        </w:rPr>
        <w:t>cystitis</w:t>
      </w:r>
      <w:r w:rsidR="00702D1A" w:rsidRPr="0070278B">
        <w:rPr>
          <w:rFonts w:ascii="Book Antiqua" w:hAnsi="Book Antiqua" w:cs="Times New Roman"/>
          <w:bCs/>
          <w:sz w:val="24"/>
          <w:szCs w:val="24"/>
          <w:vertAlign w:val="superscript"/>
        </w:rPr>
        <w:t>[</w:t>
      </w:r>
      <w:proofErr w:type="gramEnd"/>
      <w:r w:rsidR="00702D1A" w:rsidRPr="0070278B">
        <w:rPr>
          <w:rFonts w:ascii="Book Antiqua" w:hAnsi="Book Antiqua" w:cs="Times New Roman"/>
          <w:bCs/>
          <w:sz w:val="24"/>
          <w:szCs w:val="24"/>
          <w:vertAlign w:val="superscript"/>
        </w:rPr>
        <w:t>43]</w:t>
      </w:r>
      <w:r w:rsidR="00702D1A" w:rsidRPr="0070278B">
        <w:rPr>
          <w:rFonts w:ascii="Book Antiqua" w:hAnsi="Book Antiqua" w:cs="Times New Roman"/>
          <w:bCs/>
          <w:sz w:val="24"/>
          <w:szCs w:val="24"/>
        </w:rPr>
        <w:t>.</w:t>
      </w:r>
      <w:r w:rsidR="0070278B" w:rsidRPr="0070278B">
        <w:rPr>
          <w:rFonts w:ascii="Book Antiqua" w:hAnsi="Book Antiqua" w:cs="Times New Roman"/>
          <w:bCs/>
          <w:sz w:val="24"/>
          <w:szCs w:val="24"/>
        </w:rPr>
        <w:t xml:space="preserve"> </w:t>
      </w:r>
      <w:r>
        <w:rPr>
          <w:rFonts w:ascii="Book Antiqua" w:hAnsi="Book Antiqua" w:cs="Times New Roman"/>
          <w:bCs/>
          <w:sz w:val="24"/>
          <w:szCs w:val="24"/>
        </w:rPr>
        <w:t xml:space="preserve">Use of </w:t>
      </w:r>
      <w:proofErr w:type="gramStart"/>
      <w:r>
        <w:rPr>
          <w:rFonts w:ascii="Book Antiqua" w:hAnsi="Book Antiqua" w:cs="Times New Roman"/>
          <w:bCs/>
          <w:sz w:val="24"/>
          <w:szCs w:val="24"/>
        </w:rPr>
        <w:t>busulfan</w:t>
      </w:r>
      <w:r w:rsidR="00702D1A" w:rsidRPr="0070278B">
        <w:rPr>
          <w:rFonts w:ascii="Book Antiqua" w:hAnsi="Book Antiqua" w:cs="Times New Roman"/>
          <w:bCs/>
          <w:sz w:val="24"/>
          <w:szCs w:val="24"/>
          <w:vertAlign w:val="superscript"/>
        </w:rPr>
        <w:t>[</w:t>
      </w:r>
      <w:proofErr w:type="gramEnd"/>
      <w:r w:rsidR="00702D1A" w:rsidRPr="0070278B">
        <w:rPr>
          <w:rFonts w:ascii="Book Antiqua" w:hAnsi="Book Antiqua" w:cs="Times New Roman"/>
          <w:bCs/>
          <w:sz w:val="24"/>
          <w:szCs w:val="24"/>
          <w:vertAlign w:val="superscript"/>
        </w:rPr>
        <w:t>44]</w:t>
      </w:r>
      <w:r>
        <w:rPr>
          <w:rFonts w:ascii="Book Antiqua" w:hAnsi="Book Antiqua" w:cs="Times New Roman"/>
          <w:bCs/>
          <w:sz w:val="24"/>
          <w:szCs w:val="24"/>
        </w:rPr>
        <w:t xml:space="preserve"> and adenovirus infection</w:t>
      </w:r>
      <w:r w:rsidR="00702D1A" w:rsidRPr="0070278B">
        <w:rPr>
          <w:rFonts w:ascii="Book Antiqua" w:hAnsi="Book Antiqua" w:cs="Times New Roman"/>
          <w:bCs/>
          <w:sz w:val="24"/>
          <w:szCs w:val="24"/>
          <w:vertAlign w:val="superscript"/>
        </w:rPr>
        <w:t>[46]</w:t>
      </w:r>
      <w:r w:rsidR="00702D1A" w:rsidRPr="0070278B">
        <w:rPr>
          <w:rFonts w:ascii="Book Antiqua" w:hAnsi="Book Antiqua" w:cs="Times New Roman"/>
          <w:bCs/>
          <w:sz w:val="24"/>
          <w:szCs w:val="24"/>
        </w:rPr>
        <w:t xml:space="preserve"> were also</w:t>
      </w:r>
      <w:r>
        <w:rPr>
          <w:rFonts w:ascii="Book Antiqua" w:hAnsi="Book Antiqua" w:cs="Times New Roman"/>
          <w:bCs/>
          <w:sz w:val="24"/>
          <w:szCs w:val="24"/>
        </w:rPr>
        <w:t xml:space="preserve"> </w:t>
      </w:r>
      <w:r w:rsidR="009136FD" w:rsidRPr="0070278B">
        <w:rPr>
          <w:rFonts w:ascii="Book Antiqua" w:hAnsi="Book Antiqua" w:cs="Times New Roman"/>
          <w:bCs/>
          <w:sz w:val="24"/>
          <w:szCs w:val="24"/>
        </w:rPr>
        <w:t xml:space="preserve">identified as other </w:t>
      </w:r>
      <w:r w:rsidR="00702D1A" w:rsidRPr="0070278B">
        <w:rPr>
          <w:rFonts w:ascii="Book Antiqua" w:hAnsi="Book Antiqua" w:cs="Times New Roman"/>
          <w:bCs/>
          <w:sz w:val="24"/>
          <w:szCs w:val="24"/>
        </w:rPr>
        <w:t>important causes of this entity.</w:t>
      </w:r>
      <w:r w:rsidR="0070278B" w:rsidRPr="0070278B">
        <w:rPr>
          <w:rFonts w:ascii="Book Antiqua" w:hAnsi="Book Antiqua" w:cs="Times New Roman"/>
          <w:bCs/>
          <w:sz w:val="24"/>
          <w:szCs w:val="24"/>
        </w:rPr>
        <w:t xml:space="preserve"> </w:t>
      </w:r>
    </w:p>
    <w:p w:rsidR="002E1631" w:rsidRPr="0070278B" w:rsidRDefault="009067E1" w:rsidP="00607411">
      <w:pPr>
        <w:pStyle w:val="NoSpacing"/>
        <w:spacing w:line="360" w:lineRule="auto"/>
        <w:ind w:firstLineChars="100" w:firstLine="240"/>
        <w:jc w:val="both"/>
        <w:rPr>
          <w:rFonts w:ascii="Book Antiqua" w:hAnsi="Book Antiqua" w:cs="Times New Roman"/>
          <w:bCs/>
          <w:sz w:val="24"/>
          <w:szCs w:val="24"/>
        </w:rPr>
      </w:pPr>
      <w:r w:rsidRPr="0070278B">
        <w:rPr>
          <w:rFonts w:ascii="Book Antiqua" w:hAnsi="Book Antiqua" w:cs="Times New Roman"/>
          <w:bCs/>
          <w:sz w:val="24"/>
          <w:szCs w:val="24"/>
        </w:rPr>
        <w:t xml:space="preserve">Other manifestations </w:t>
      </w:r>
      <w:r w:rsidR="00691E7B" w:rsidRPr="0070278B">
        <w:rPr>
          <w:rFonts w:ascii="Book Antiqua" w:hAnsi="Book Antiqua" w:cs="Times New Roman"/>
          <w:bCs/>
          <w:sz w:val="24"/>
          <w:szCs w:val="24"/>
        </w:rPr>
        <w:t xml:space="preserve">from the urinary system </w:t>
      </w:r>
      <w:r w:rsidRPr="0070278B">
        <w:rPr>
          <w:rFonts w:ascii="Book Antiqua" w:hAnsi="Book Antiqua" w:cs="Times New Roman"/>
          <w:bCs/>
          <w:sz w:val="24"/>
          <w:szCs w:val="24"/>
        </w:rPr>
        <w:t>of BKV infection in bone</w:t>
      </w:r>
      <w:r w:rsidR="007B2420" w:rsidRPr="0070278B">
        <w:rPr>
          <w:rFonts w:ascii="Book Antiqua" w:hAnsi="Book Antiqua" w:cs="Times New Roman"/>
          <w:bCs/>
          <w:sz w:val="24"/>
          <w:szCs w:val="24"/>
        </w:rPr>
        <w:t xml:space="preserve"> </w:t>
      </w:r>
      <w:r w:rsidRPr="0070278B">
        <w:rPr>
          <w:rFonts w:ascii="Book Antiqua" w:hAnsi="Book Antiqua" w:cs="Times New Roman"/>
          <w:bCs/>
          <w:sz w:val="24"/>
          <w:szCs w:val="24"/>
        </w:rPr>
        <w:t>marrow or stem cell recipients include ur</w:t>
      </w:r>
      <w:r w:rsidR="00607411">
        <w:rPr>
          <w:rFonts w:ascii="Book Antiqua" w:hAnsi="Book Antiqua" w:cs="Times New Roman"/>
          <w:bCs/>
          <w:sz w:val="24"/>
          <w:szCs w:val="24"/>
        </w:rPr>
        <w:t>eteritis with ureteral stenosis</w:t>
      </w:r>
      <w:r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8</w:t>
      </w:r>
      <w:r w:rsidR="00607411">
        <w:rPr>
          <w:rFonts w:ascii="Book Antiqua" w:hAnsi="Book Antiqua" w:cs="Times New Roman"/>
          <w:bCs/>
          <w:sz w:val="24"/>
          <w:szCs w:val="24"/>
          <w:vertAlign w:val="superscript"/>
        </w:rPr>
        <w:t>,</w:t>
      </w:r>
      <w:r w:rsidRPr="0070278B">
        <w:rPr>
          <w:rFonts w:ascii="Book Antiqua" w:hAnsi="Book Antiqua" w:cs="Times New Roman"/>
          <w:bCs/>
          <w:sz w:val="24"/>
          <w:szCs w:val="24"/>
          <w:vertAlign w:val="superscript"/>
        </w:rPr>
        <w:t>8</w:t>
      </w:r>
      <w:r w:rsidR="007D0609" w:rsidRPr="0070278B">
        <w:rPr>
          <w:rFonts w:ascii="Book Antiqua" w:hAnsi="Book Antiqua" w:cs="Times New Roman"/>
          <w:bCs/>
          <w:sz w:val="24"/>
          <w:szCs w:val="24"/>
          <w:vertAlign w:val="superscript"/>
        </w:rPr>
        <w:t>0</w:t>
      </w:r>
      <w:r w:rsidRPr="0070278B">
        <w:rPr>
          <w:rFonts w:ascii="Book Antiqua" w:hAnsi="Book Antiqua" w:cs="Times New Roman"/>
          <w:bCs/>
          <w:sz w:val="24"/>
          <w:szCs w:val="24"/>
          <w:vertAlign w:val="superscript"/>
        </w:rPr>
        <w:t>]</w:t>
      </w:r>
      <w:r w:rsidR="00691E7B" w:rsidRPr="0070278B">
        <w:rPr>
          <w:rFonts w:ascii="Book Antiqua" w:hAnsi="Book Antiqua" w:cs="Times New Roman"/>
          <w:bCs/>
          <w:sz w:val="24"/>
          <w:szCs w:val="24"/>
        </w:rPr>
        <w:t xml:space="preserve"> </w:t>
      </w:r>
      <w:r w:rsidRPr="0070278B">
        <w:rPr>
          <w:rFonts w:ascii="Book Antiqua" w:hAnsi="Book Antiqua" w:cs="Times New Roman"/>
          <w:bCs/>
          <w:sz w:val="24"/>
          <w:szCs w:val="24"/>
        </w:rPr>
        <w:t xml:space="preserve">and </w:t>
      </w:r>
      <w:r w:rsidR="00753DA6" w:rsidRPr="0070278B">
        <w:rPr>
          <w:rFonts w:ascii="Book Antiqua" w:hAnsi="Book Antiqua" w:cs="Times New Roman"/>
          <w:bCs/>
          <w:sz w:val="24"/>
          <w:szCs w:val="24"/>
        </w:rPr>
        <w:t>BKN</w:t>
      </w:r>
      <w:r w:rsidRPr="0070278B">
        <w:rPr>
          <w:rFonts w:ascii="Book Antiqua" w:hAnsi="Book Antiqua" w:cs="Times New Roman"/>
          <w:bCs/>
          <w:sz w:val="24"/>
          <w:szCs w:val="24"/>
          <w:vertAlign w:val="superscript"/>
        </w:rPr>
        <w:t>[</w:t>
      </w:r>
      <w:r w:rsidR="00607411">
        <w:rPr>
          <w:rFonts w:ascii="Book Antiqua" w:hAnsi="Book Antiqua" w:cs="Times New Roman"/>
          <w:bCs/>
          <w:sz w:val="24"/>
          <w:szCs w:val="24"/>
          <w:vertAlign w:val="superscript"/>
        </w:rPr>
        <w:t>8,</w:t>
      </w:r>
      <w:r w:rsidR="005C366B" w:rsidRPr="0070278B">
        <w:rPr>
          <w:rFonts w:ascii="Book Antiqua" w:hAnsi="Book Antiqua" w:cs="Times New Roman"/>
          <w:bCs/>
          <w:sz w:val="24"/>
          <w:szCs w:val="24"/>
          <w:vertAlign w:val="superscript"/>
        </w:rPr>
        <w:t>11,</w:t>
      </w:r>
      <w:r w:rsidR="006D068E" w:rsidRPr="0070278B">
        <w:rPr>
          <w:rFonts w:ascii="Book Antiqua" w:hAnsi="Book Antiqua" w:cs="Times New Roman"/>
          <w:bCs/>
          <w:sz w:val="24"/>
          <w:szCs w:val="24"/>
          <w:vertAlign w:val="superscript"/>
        </w:rPr>
        <w:t>49,</w:t>
      </w:r>
      <w:r w:rsidRPr="0070278B">
        <w:rPr>
          <w:rFonts w:ascii="Book Antiqua" w:hAnsi="Book Antiqua" w:cs="Times New Roman"/>
          <w:bCs/>
          <w:sz w:val="24"/>
          <w:szCs w:val="24"/>
          <w:vertAlign w:val="superscript"/>
        </w:rPr>
        <w:t>5</w:t>
      </w:r>
      <w:r w:rsidR="007E631B" w:rsidRPr="0070278B">
        <w:rPr>
          <w:rFonts w:ascii="Book Antiqua" w:hAnsi="Book Antiqua" w:cs="Times New Roman"/>
          <w:bCs/>
          <w:sz w:val="24"/>
          <w:szCs w:val="24"/>
          <w:vertAlign w:val="superscript"/>
        </w:rPr>
        <w:t>0</w:t>
      </w:r>
      <w:r w:rsidR="00607411">
        <w:rPr>
          <w:rFonts w:ascii="Book Antiqua" w:hAnsi="Book Antiqua" w:cs="Times New Roman"/>
          <w:bCs/>
          <w:sz w:val="24"/>
          <w:szCs w:val="24"/>
          <w:vertAlign w:val="superscript"/>
        </w:rPr>
        <w:t>,51,58,</w:t>
      </w:r>
      <w:r w:rsidRPr="0070278B">
        <w:rPr>
          <w:rFonts w:ascii="Book Antiqua" w:hAnsi="Book Antiqua" w:cs="Times New Roman"/>
          <w:bCs/>
          <w:sz w:val="24"/>
          <w:szCs w:val="24"/>
          <w:vertAlign w:val="superscript"/>
        </w:rPr>
        <w:t>6</w:t>
      </w:r>
      <w:r w:rsidR="007D0609" w:rsidRPr="0070278B">
        <w:rPr>
          <w:rFonts w:ascii="Book Antiqua" w:hAnsi="Book Antiqua" w:cs="Times New Roman"/>
          <w:bCs/>
          <w:sz w:val="24"/>
          <w:szCs w:val="24"/>
          <w:vertAlign w:val="superscript"/>
        </w:rPr>
        <w:t>0</w:t>
      </w:r>
      <w:r w:rsidRPr="0070278B">
        <w:rPr>
          <w:rFonts w:ascii="Book Antiqua" w:hAnsi="Book Antiqua" w:cs="Times New Roman"/>
          <w:bCs/>
          <w:sz w:val="24"/>
          <w:szCs w:val="24"/>
          <w:vertAlign w:val="superscript"/>
        </w:rPr>
        <w:t xml:space="preserve">, </w:t>
      </w:r>
      <w:r w:rsidR="00766FDE" w:rsidRPr="0070278B">
        <w:rPr>
          <w:rFonts w:ascii="Book Antiqua" w:hAnsi="Book Antiqua" w:cs="Times New Roman"/>
          <w:bCs/>
          <w:sz w:val="24"/>
          <w:szCs w:val="24"/>
          <w:vertAlign w:val="superscript"/>
        </w:rPr>
        <w:t>6</w:t>
      </w:r>
      <w:r w:rsidR="007D0609" w:rsidRPr="0070278B">
        <w:rPr>
          <w:rFonts w:ascii="Book Antiqua" w:hAnsi="Book Antiqua" w:cs="Times New Roman"/>
          <w:bCs/>
          <w:sz w:val="24"/>
          <w:szCs w:val="24"/>
          <w:vertAlign w:val="superscript"/>
        </w:rPr>
        <w:t>3</w:t>
      </w:r>
      <w:r w:rsidR="00607411">
        <w:rPr>
          <w:rFonts w:ascii="Book Antiqua" w:hAnsi="Book Antiqua" w:cs="Times New Roman"/>
          <w:bCs/>
          <w:sz w:val="24"/>
          <w:szCs w:val="24"/>
          <w:vertAlign w:val="superscript"/>
        </w:rPr>
        <w:t>,</w:t>
      </w:r>
      <w:r w:rsidR="00766FDE" w:rsidRPr="0070278B">
        <w:rPr>
          <w:rFonts w:ascii="Book Antiqua" w:hAnsi="Book Antiqua" w:cs="Times New Roman"/>
          <w:bCs/>
          <w:sz w:val="24"/>
          <w:szCs w:val="24"/>
          <w:vertAlign w:val="superscript"/>
        </w:rPr>
        <w:t>6</w:t>
      </w:r>
      <w:r w:rsidR="007D0609" w:rsidRPr="0070278B">
        <w:rPr>
          <w:rFonts w:ascii="Book Antiqua" w:hAnsi="Book Antiqua" w:cs="Times New Roman"/>
          <w:bCs/>
          <w:sz w:val="24"/>
          <w:szCs w:val="24"/>
          <w:vertAlign w:val="superscript"/>
        </w:rPr>
        <w:t>4</w:t>
      </w:r>
      <w:r w:rsidR="00607411">
        <w:rPr>
          <w:rFonts w:ascii="Book Antiqua" w:hAnsi="Book Antiqua" w:cs="Times New Roman"/>
          <w:bCs/>
          <w:sz w:val="24"/>
          <w:szCs w:val="24"/>
          <w:vertAlign w:val="superscript"/>
        </w:rPr>
        <w:t>,</w:t>
      </w:r>
      <w:r w:rsidR="00691E7B"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0</w:t>
      </w:r>
      <w:r w:rsidR="00607411">
        <w:rPr>
          <w:rFonts w:ascii="Book Antiqua" w:hAnsi="Book Antiqua" w:cs="Times New Roman"/>
          <w:bCs/>
          <w:sz w:val="24"/>
          <w:szCs w:val="24"/>
          <w:vertAlign w:val="superscript"/>
        </w:rPr>
        <w:t>,</w:t>
      </w:r>
      <w:r w:rsidR="00766FDE"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5</w:t>
      </w:r>
      <w:r w:rsidR="00607411">
        <w:rPr>
          <w:rFonts w:ascii="Book Antiqua" w:hAnsi="Book Antiqua" w:cs="Times New Roman"/>
          <w:bCs/>
          <w:sz w:val="24"/>
          <w:szCs w:val="24"/>
          <w:vertAlign w:val="superscript"/>
        </w:rPr>
        <w:t>,</w:t>
      </w:r>
      <w:r w:rsidR="00766FDE"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7</w:t>
      </w:r>
      <w:r w:rsidR="00607411">
        <w:rPr>
          <w:rFonts w:ascii="Book Antiqua" w:hAnsi="Book Antiqua" w:cs="Times New Roman"/>
          <w:bCs/>
          <w:sz w:val="24"/>
          <w:szCs w:val="24"/>
          <w:vertAlign w:val="superscript"/>
        </w:rPr>
        <w:t>,</w:t>
      </w:r>
      <w:r w:rsidR="00753DA6" w:rsidRPr="0070278B">
        <w:rPr>
          <w:rFonts w:ascii="Book Antiqua" w:hAnsi="Book Antiqua" w:cs="Times New Roman"/>
          <w:bCs/>
          <w:sz w:val="24"/>
          <w:szCs w:val="24"/>
          <w:vertAlign w:val="superscript"/>
        </w:rPr>
        <w:t>79</w:t>
      </w:r>
      <w:r w:rsidR="00766FDE" w:rsidRPr="0070278B">
        <w:rPr>
          <w:rFonts w:ascii="Book Antiqua" w:hAnsi="Book Antiqua" w:cs="Times New Roman"/>
          <w:bCs/>
          <w:sz w:val="24"/>
          <w:szCs w:val="24"/>
          <w:vertAlign w:val="superscript"/>
        </w:rPr>
        <w:t>]</w:t>
      </w:r>
      <w:r w:rsidR="00766FDE" w:rsidRPr="0070278B">
        <w:rPr>
          <w:rFonts w:ascii="Book Antiqua" w:hAnsi="Book Antiqua" w:cs="Times New Roman"/>
          <w:bCs/>
          <w:sz w:val="24"/>
          <w:szCs w:val="24"/>
        </w:rPr>
        <w:t>.</w:t>
      </w:r>
      <w:r w:rsidR="0070278B" w:rsidRPr="0070278B">
        <w:rPr>
          <w:rFonts w:ascii="Book Antiqua" w:hAnsi="Book Antiqua" w:cs="Times New Roman"/>
          <w:bCs/>
          <w:sz w:val="24"/>
          <w:szCs w:val="24"/>
        </w:rPr>
        <w:t xml:space="preserve"> </w:t>
      </w:r>
      <w:r w:rsidR="00B926C0" w:rsidRPr="0070278B">
        <w:rPr>
          <w:rFonts w:ascii="Book Antiqua" w:hAnsi="Book Antiqua" w:cs="Times New Roman"/>
          <w:bCs/>
          <w:sz w:val="24"/>
          <w:szCs w:val="24"/>
        </w:rPr>
        <w:t xml:space="preserve">One </w:t>
      </w:r>
      <w:proofErr w:type="gramStart"/>
      <w:r w:rsidR="00607411">
        <w:rPr>
          <w:rFonts w:ascii="Book Antiqua" w:hAnsi="Book Antiqua" w:cs="Times New Roman"/>
          <w:bCs/>
          <w:sz w:val="24"/>
          <w:szCs w:val="24"/>
        </w:rPr>
        <w:t>report</w:t>
      </w:r>
      <w:r w:rsidR="00B926C0" w:rsidRPr="0070278B">
        <w:rPr>
          <w:rFonts w:ascii="Book Antiqua" w:hAnsi="Book Antiqua" w:cs="Times New Roman"/>
          <w:bCs/>
          <w:sz w:val="24"/>
          <w:szCs w:val="24"/>
          <w:vertAlign w:val="superscript"/>
        </w:rPr>
        <w:t>[</w:t>
      </w:r>
      <w:proofErr w:type="gramEnd"/>
      <w:r w:rsidR="007D0609" w:rsidRPr="0070278B">
        <w:rPr>
          <w:rFonts w:ascii="Book Antiqua" w:hAnsi="Book Antiqua" w:cs="Times New Roman"/>
          <w:bCs/>
          <w:sz w:val="24"/>
          <w:szCs w:val="24"/>
          <w:vertAlign w:val="superscript"/>
        </w:rPr>
        <w:t>69</w:t>
      </w:r>
      <w:r w:rsidR="00B926C0" w:rsidRPr="0070278B">
        <w:rPr>
          <w:rFonts w:ascii="Book Antiqua" w:hAnsi="Book Antiqua" w:cs="Times New Roman"/>
          <w:bCs/>
          <w:sz w:val="24"/>
          <w:szCs w:val="24"/>
          <w:vertAlign w:val="superscript"/>
        </w:rPr>
        <w:t>]</w:t>
      </w:r>
      <w:r w:rsidR="00D01376" w:rsidRPr="0070278B">
        <w:rPr>
          <w:rFonts w:ascii="Book Antiqua" w:hAnsi="Book Antiqua" w:cs="Times New Roman"/>
          <w:bCs/>
          <w:sz w:val="24"/>
          <w:szCs w:val="24"/>
        </w:rPr>
        <w:t xml:space="preserve"> reviewed the features of BK</w:t>
      </w:r>
      <w:r w:rsidR="002570CA" w:rsidRPr="0070278B">
        <w:rPr>
          <w:rFonts w:ascii="Book Antiqua" w:hAnsi="Book Antiqua" w:cs="Times New Roman"/>
          <w:bCs/>
          <w:sz w:val="24"/>
          <w:szCs w:val="24"/>
        </w:rPr>
        <w:t>N</w:t>
      </w:r>
      <w:r w:rsidR="00D07901" w:rsidRPr="0070278B">
        <w:rPr>
          <w:rFonts w:ascii="Book Antiqua" w:hAnsi="Book Antiqua" w:cs="Times New Roman"/>
          <w:bCs/>
          <w:sz w:val="24"/>
          <w:szCs w:val="24"/>
        </w:rPr>
        <w:t xml:space="preserve"> </w:t>
      </w:r>
      <w:r w:rsidR="00B926C0" w:rsidRPr="0070278B">
        <w:rPr>
          <w:rFonts w:ascii="Book Antiqua" w:hAnsi="Book Antiqua" w:cs="Times New Roman"/>
          <w:bCs/>
          <w:sz w:val="24"/>
          <w:szCs w:val="24"/>
        </w:rPr>
        <w:t>in bone marrow transplant recipients.</w:t>
      </w:r>
      <w:r w:rsidR="0070278B" w:rsidRPr="0070278B">
        <w:rPr>
          <w:rFonts w:ascii="Book Antiqua" w:hAnsi="Book Antiqua" w:cs="Times New Roman"/>
          <w:bCs/>
          <w:sz w:val="24"/>
          <w:szCs w:val="24"/>
        </w:rPr>
        <w:t xml:space="preserve"> </w:t>
      </w:r>
      <w:r w:rsidR="00B926C0" w:rsidRPr="0070278B">
        <w:rPr>
          <w:rFonts w:ascii="Book Antiqua" w:hAnsi="Book Antiqua" w:cs="Times New Roman"/>
          <w:bCs/>
          <w:sz w:val="24"/>
          <w:szCs w:val="24"/>
        </w:rPr>
        <w:t>Table 2 summarizes reported cases of BK</w:t>
      </w:r>
      <w:r w:rsidR="002570CA" w:rsidRPr="0070278B">
        <w:rPr>
          <w:rFonts w:ascii="Book Antiqua" w:hAnsi="Book Antiqua" w:cs="Times New Roman"/>
          <w:bCs/>
          <w:sz w:val="24"/>
          <w:szCs w:val="24"/>
        </w:rPr>
        <w:t>N</w:t>
      </w:r>
      <w:r w:rsidR="00B926C0" w:rsidRPr="0070278B">
        <w:rPr>
          <w:rFonts w:ascii="Book Antiqua" w:hAnsi="Book Antiqua" w:cs="Times New Roman"/>
          <w:bCs/>
          <w:sz w:val="24"/>
          <w:szCs w:val="24"/>
        </w:rPr>
        <w:t xml:space="preserve"> in recipients of bone marrow or stem cell transplant</w:t>
      </w:r>
      <w:r w:rsidR="00D07901" w:rsidRPr="0070278B">
        <w:rPr>
          <w:rFonts w:ascii="Book Antiqua" w:hAnsi="Book Antiqua" w:cs="Times New Roman"/>
          <w:bCs/>
          <w:sz w:val="24"/>
          <w:szCs w:val="24"/>
        </w:rPr>
        <w:t xml:space="preserve"> recipients</w:t>
      </w:r>
      <w:r w:rsidR="00B926C0" w:rsidRPr="0070278B">
        <w:rPr>
          <w:rFonts w:ascii="Book Antiqua" w:hAnsi="Book Antiqua" w:cs="Times New Roman"/>
          <w:bCs/>
          <w:sz w:val="24"/>
          <w:szCs w:val="24"/>
        </w:rPr>
        <w:t>.</w:t>
      </w:r>
      <w:r w:rsidR="0070278B" w:rsidRPr="0070278B">
        <w:rPr>
          <w:rFonts w:ascii="Book Antiqua" w:hAnsi="Book Antiqua" w:cs="Times New Roman"/>
          <w:bCs/>
          <w:sz w:val="24"/>
          <w:szCs w:val="24"/>
        </w:rPr>
        <w:t xml:space="preserve"> </w:t>
      </w:r>
      <w:r w:rsidR="00487C44" w:rsidRPr="0070278B">
        <w:rPr>
          <w:rFonts w:ascii="Book Antiqua" w:hAnsi="Book Antiqua" w:cs="Times New Roman"/>
          <w:bCs/>
          <w:sz w:val="24"/>
          <w:szCs w:val="24"/>
        </w:rPr>
        <w:t xml:space="preserve">The majority of subjects developed end-stage </w:t>
      </w:r>
      <w:r w:rsidR="00607411">
        <w:rPr>
          <w:rFonts w:ascii="Book Antiqua" w:hAnsi="Book Antiqua" w:cs="Times New Roman"/>
          <w:bCs/>
          <w:sz w:val="24"/>
          <w:szCs w:val="24"/>
        </w:rPr>
        <w:t xml:space="preserve">renal </w:t>
      </w:r>
      <w:r w:rsidR="00487C44" w:rsidRPr="0070278B">
        <w:rPr>
          <w:rFonts w:ascii="Book Antiqua" w:hAnsi="Book Antiqua" w:cs="Times New Roman"/>
          <w:bCs/>
          <w:sz w:val="24"/>
          <w:szCs w:val="24"/>
        </w:rPr>
        <w:t>disease (ESRD) and were placed on dialysis.</w:t>
      </w:r>
      <w:r w:rsidR="0070278B" w:rsidRPr="0070278B">
        <w:rPr>
          <w:rFonts w:ascii="Book Antiqua" w:hAnsi="Book Antiqua" w:cs="Times New Roman"/>
          <w:bCs/>
          <w:sz w:val="24"/>
          <w:szCs w:val="24"/>
        </w:rPr>
        <w:t xml:space="preserve"> </w:t>
      </w:r>
      <w:r w:rsidR="00487C44" w:rsidRPr="0070278B">
        <w:rPr>
          <w:rFonts w:ascii="Book Antiqua" w:hAnsi="Book Antiqua" w:cs="Times New Roman"/>
          <w:bCs/>
          <w:sz w:val="24"/>
          <w:szCs w:val="24"/>
        </w:rPr>
        <w:t>Mortality wa</w:t>
      </w:r>
      <w:r w:rsidR="00607411">
        <w:rPr>
          <w:rFonts w:ascii="Book Antiqua" w:hAnsi="Book Antiqua" w:cs="Times New Roman"/>
          <w:bCs/>
          <w:sz w:val="24"/>
          <w:szCs w:val="24"/>
        </w:rPr>
        <w:t xml:space="preserve">s high in this patient sample. </w:t>
      </w:r>
      <w:r w:rsidR="003770B7" w:rsidRPr="0070278B">
        <w:rPr>
          <w:rFonts w:ascii="Book Antiqua" w:hAnsi="Book Antiqua" w:cs="Times New Roman"/>
          <w:bCs/>
          <w:sz w:val="24"/>
          <w:szCs w:val="24"/>
        </w:rPr>
        <w:t>D</w:t>
      </w:r>
      <w:r w:rsidR="00C94D5E" w:rsidRPr="0070278B">
        <w:rPr>
          <w:rFonts w:ascii="Book Antiqua" w:hAnsi="Book Antiqua" w:cs="Times New Roman"/>
          <w:bCs/>
          <w:sz w:val="24"/>
          <w:szCs w:val="24"/>
        </w:rPr>
        <w:t>e</w:t>
      </w:r>
      <w:r w:rsidR="005203EE" w:rsidRPr="0070278B">
        <w:rPr>
          <w:rFonts w:ascii="Book Antiqua" w:hAnsi="Book Antiqua" w:cs="Times New Roman"/>
          <w:bCs/>
          <w:sz w:val="24"/>
          <w:szCs w:val="24"/>
        </w:rPr>
        <w:t xml:space="preserve"> </w:t>
      </w:r>
      <w:r w:rsidR="00607411">
        <w:rPr>
          <w:rFonts w:ascii="Book Antiqua" w:hAnsi="Book Antiqua" w:cs="Times New Roman"/>
          <w:bCs/>
          <w:sz w:val="24"/>
          <w:szCs w:val="24"/>
        </w:rPr>
        <w:t xml:space="preserve">laCruz and </w:t>
      </w:r>
      <w:proofErr w:type="gramStart"/>
      <w:r w:rsidR="00607411">
        <w:rPr>
          <w:rFonts w:ascii="Book Antiqua" w:hAnsi="Book Antiqua" w:cs="Times New Roman"/>
          <w:bCs/>
          <w:sz w:val="24"/>
          <w:szCs w:val="24"/>
        </w:rPr>
        <w:t>Pursell</w:t>
      </w:r>
      <w:r w:rsidR="00C94D5E" w:rsidRPr="0070278B">
        <w:rPr>
          <w:rFonts w:ascii="Book Antiqua" w:hAnsi="Book Antiqua" w:cs="Times New Roman"/>
          <w:bCs/>
          <w:sz w:val="24"/>
          <w:szCs w:val="24"/>
          <w:vertAlign w:val="superscript"/>
        </w:rPr>
        <w:t>[</w:t>
      </w:r>
      <w:proofErr w:type="gramEnd"/>
      <w:r w:rsidR="00C94D5E" w:rsidRPr="0070278B">
        <w:rPr>
          <w:rFonts w:ascii="Book Antiqua" w:hAnsi="Book Antiqua" w:cs="Times New Roman"/>
          <w:bCs/>
          <w:sz w:val="24"/>
          <w:szCs w:val="24"/>
          <w:vertAlign w:val="superscript"/>
        </w:rPr>
        <w:t>7</w:t>
      </w:r>
      <w:r w:rsidR="007D0609" w:rsidRPr="0070278B">
        <w:rPr>
          <w:rFonts w:ascii="Book Antiqua" w:hAnsi="Book Antiqua" w:cs="Times New Roman"/>
          <w:bCs/>
          <w:sz w:val="24"/>
          <w:szCs w:val="24"/>
          <w:vertAlign w:val="superscript"/>
        </w:rPr>
        <w:t>3</w:t>
      </w:r>
      <w:r w:rsidR="00C94D5E" w:rsidRPr="0070278B">
        <w:rPr>
          <w:rFonts w:ascii="Book Antiqua" w:hAnsi="Book Antiqua" w:cs="Times New Roman"/>
          <w:bCs/>
          <w:sz w:val="24"/>
          <w:szCs w:val="24"/>
          <w:vertAlign w:val="superscript"/>
        </w:rPr>
        <w:t>]</w:t>
      </w:r>
      <w:r w:rsidR="00C94D5E" w:rsidRPr="0070278B">
        <w:rPr>
          <w:rFonts w:ascii="Book Antiqua" w:hAnsi="Book Antiqua" w:cs="Times New Roman"/>
          <w:bCs/>
          <w:sz w:val="24"/>
          <w:szCs w:val="24"/>
        </w:rPr>
        <w:t xml:space="preserve"> </w:t>
      </w:r>
      <w:r w:rsidR="00D01376" w:rsidRPr="0070278B">
        <w:rPr>
          <w:rFonts w:ascii="Book Antiqua" w:hAnsi="Book Antiqua" w:cs="Times New Roman"/>
          <w:bCs/>
          <w:sz w:val="24"/>
          <w:szCs w:val="24"/>
        </w:rPr>
        <w:t>reviewed</w:t>
      </w:r>
      <w:r w:rsidR="00492BAB" w:rsidRPr="0070278B">
        <w:rPr>
          <w:rFonts w:ascii="Book Antiqua" w:hAnsi="Book Antiqua" w:cs="Times New Roman"/>
          <w:bCs/>
          <w:sz w:val="24"/>
          <w:szCs w:val="24"/>
        </w:rPr>
        <w:t xml:space="preserve"> the clinical </w:t>
      </w:r>
      <w:r w:rsidR="00D07901" w:rsidRPr="0070278B">
        <w:rPr>
          <w:rFonts w:ascii="Book Antiqua" w:hAnsi="Book Antiqua" w:cs="Times New Roman"/>
          <w:bCs/>
          <w:sz w:val="24"/>
          <w:szCs w:val="24"/>
        </w:rPr>
        <w:t xml:space="preserve">manifestations of </w:t>
      </w:r>
      <w:r w:rsidR="00C94D5E" w:rsidRPr="0070278B">
        <w:rPr>
          <w:rFonts w:ascii="Book Antiqua" w:hAnsi="Book Antiqua" w:cs="Times New Roman"/>
          <w:bCs/>
          <w:sz w:val="24"/>
          <w:szCs w:val="24"/>
        </w:rPr>
        <w:t>BKV infection in hematopoietic stem cell transplantation.</w:t>
      </w:r>
      <w:r w:rsidR="0070278B" w:rsidRPr="0070278B">
        <w:rPr>
          <w:rFonts w:ascii="Book Antiqua" w:hAnsi="Book Antiqua" w:cs="Times New Roman"/>
          <w:bCs/>
          <w:sz w:val="24"/>
          <w:szCs w:val="24"/>
        </w:rPr>
        <w:t xml:space="preserve"> </w:t>
      </w:r>
    </w:p>
    <w:p w:rsidR="00A33C36" w:rsidRPr="00F71FDE" w:rsidRDefault="00A33C36" w:rsidP="0070278B">
      <w:pPr>
        <w:pStyle w:val="NoSpacing"/>
        <w:spacing w:line="360" w:lineRule="auto"/>
        <w:jc w:val="both"/>
        <w:rPr>
          <w:rFonts w:ascii="Book Antiqua" w:hAnsi="Book Antiqua" w:cs="Times New Roman"/>
          <w:i/>
          <w:sz w:val="24"/>
          <w:szCs w:val="24"/>
        </w:rPr>
      </w:pPr>
    </w:p>
    <w:p w:rsidR="00F71FDE" w:rsidRPr="00F71FDE" w:rsidRDefault="00F919A5" w:rsidP="0070278B">
      <w:pPr>
        <w:pStyle w:val="NoSpacing"/>
        <w:spacing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BK viral infections in the urinary system of recipients of heart </w:t>
      </w:r>
      <w:proofErr w:type="gramStart"/>
      <w:r w:rsidRPr="00F71FDE">
        <w:rPr>
          <w:rFonts w:ascii="Book Antiqua" w:hAnsi="Book Antiqua" w:cs="Times New Roman"/>
          <w:b/>
          <w:i/>
          <w:sz w:val="24"/>
          <w:szCs w:val="24"/>
        </w:rPr>
        <w:t>transplant</w:t>
      </w:r>
      <w:r w:rsidR="00607411" w:rsidRPr="00F71FDE">
        <w:rPr>
          <w:rFonts w:ascii="Book Antiqua" w:hAnsi="Book Antiqua" w:cs="Times New Roman"/>
          <w:b/>
          <w:i/>
          <w:sz w:val="24"/>
          <w:szCs w:val="24"/>
        </w:rPr>
        <w:t>s</w:t>
      </w:r>
      <w:r w:rsidR="00753DA6" w:rsidRPr="00F71FDE">
        <w:rPr>
          <w:rFonts w:ascii="Book Antiqua" w:hAnsi="Book Antiqua" w:cs="Times New Roman"/>
          <w:b/>
          <w:i/>
          <w:sz w:val="24"/>
          <w:szCs w:val="24"/>
          <w:vertAlign w:val="superscript"/>
        </w:rPr>
        <w:t>[</w:t>
      </w:r>
      <w:proofErr w:type="gramEnd"/>
      <w:r w:rsidR="00607411" w:rsidRPr="00F71FDE">
        <w:rPr>
          <w:rFonts w:ascii="Book Antiqua" w:hAnsi="Book Antiqua" w:cs="Times New Roman"/>
          <w:b/>
          <w:i/>
          <w:sz w:val="24"/>
          <w:szCs w:val="24"/>
          <w:vertAlign w:val="superscript"/>
        </w:rPr>
        <w:t>11,</w:t>
      </w:r>
      <w:r w:rsidR="00753DA6" w:rsidRPr="00F71FDE">
        <w:rPr>
          <w:rFonts w:ascii="Book Antiqua" w:hAnsi="Book Antiqua" w:cs="Times New Roman"/>
          <w:b/>
          <w:i/>
          <w:sz w:val="24"/>
          <w:szCs w:val="24"/>
          <w:vertAlign w:val="superscript"/>
        </w:rPr>
        <w:t>82</w:t>
      </w:r>
      <w:r w:rsidR="007D0609" w:rsidRPr="00F71FDE">
        <w:rPr>
          <w:rFonts w:ascii="Book Antiqua" w:hAnsi="Book Antiqua" w:cs="Times New Roman"/>
          <w:b/>
          <w:i/>
          <w:sz w:val="24"/>
          <w:szCs w:val="24"/>
          <w:vertAlign w:val="superscript"/>
        </w:rPr>
        <w:t>-9</w:t>
      </w:r>
      <w:r w:rsidR="00753DA6" w:rsidRPr="00F71FDE">
        <w:rPr>
          <w:rFonts w:ascii="Book Antiqua" w:hAnsi="Book Antiqua" w:cs="Times New Roman"/>
          <w:b/>
          <w:i/>
          <w:sz w:val="24"/>
          <w:szCs w:val="24"/>
          <w:vertAlign w:val="superscript"/>
        </w:rPr>
        <w:t>6</w:t>
      </w:r>
      <w:r w:rsidR="00B26587" w:rsidRPr="00F71FDE">
        <w:rPr>
          <w:rFonts w:ascii="Book Antiqua" w:hAnsi="Book Antiqua" w:cs="Times New Roman"/>
          <w:b/>
          <w:i/>
          <w:sz w:val="24"/>
          <w:szCs w:val="24"/>
          <w:vertAlign w:val="superscript"/>
        </w:rPr>
        <w:t>]</w:t>
      </w:r>
    </w:p>
    <w:p w:rsidR="00052439" w:rsidRPr="00607411" w:rsidRDefault="00B26587" w:rsidP="0070278B">
      <w:pPr>
        <w:pStyle w:val="NoSpacing"/>
        <w:spacing w:line="360" w:lineRule="auto"/>
        <w:jc w:val="both"/>
        <w:rPr>
          <w:rFonts w:ascii="Book Antiqua" w:eastAsiaTheme="minorEastAsia" w:hAnsi="Book Antiqua" w:cs="Times New Roman"/>
          <w:b/>
          <w:sz w:val="24"/>
          <w:szCs w:val="24"/>
          <w:lang w:eastAsia="zh-CN"/>
        </w:rPr>
      </w:pPr>
      <w:r w:rsidRPr="0070278B">
        <w:rPr>
          <w:rFonts w:ascii="Book Antiqua" w:hAnsi="Book Antiqua" w:cs="Times New Roman"/>
          <w:sz w:val="24"/>
          <w:szCs w:val="24"/>
        </w:rPr>
        <w:lastRenderedPageBreak/>
        <w:t>Table 3 summarizes reported cases of BK</w:t>
      </w:r>
      <w:r w:rsidR="002570CA" w:rsidRPr="0070278B">
        <w:rPr>
          <w:rFonts w:ascii="Book Antiqua" w:hAnsi="Book Antiqua" w:cs="Times New Roman"/>
          <w:sz w:val="24"/>
          <w:szCs w:val="24"/>
        </w:rPr>
        <w:t>N</w:t>
      </w:r>
      <w:r w:rsidRPr="0070278B">
        <w:rPr>
          <w:rFonts w:ascii="Book Antiqua" w:hAnsi="Book Antiqua" w:cs="Times New Roman"/>
          <w:sz w:val="24"/>
          <w:szCs w:val="24"/>
        </w:rPr>
        <w:t xml:space="preserve"> in cardiac transplant</w:t>
      </w:r>
      <w:r w:rsidR="00577B02" w:rsidRPr="0070278B">
        <w:rPr>
          <w:rFonts w:ascii="Book Antiqua" w:hAnsi="Book Antiqua" w:cs="Times New Roman"/>
          <w:sz w:val="24"/>
          <w:szCs w:val="24"/>
        </w:rPr>
        <w:t xml:space="preserve"> recipients</w:t>
      </w:r>
      <w:r w:rsidR="00607411">
        <w:rPr>
          <w:rFonts w:ascii="Book Antiqua" w:hAnsi="Book Antiqua" w:cs="Times New Roman"/>
          <w:sz w:val="24"/>
          <w:szCs w:val="24"/>
          <w:vertAlign w:val="superscript"/>
        </w:rPr>
        <w:t>[11,84,85,86,89,90,91,93,94,</w:t>
      </w:r>
      <w:r w:rsidR="00577B02" w:rsidRPr="0070278B">
        <w:rPr>
          <w:rFonts w:ascii="Book Antiqua" w:hAnsi="Book Antiqua" w:cs="Times New Roman"/>
          <w:sz w:val="24"/>
          <w:szCs w:val="24"/>
          <w:vertAlign w:val="superscript"/>
        </w:rPr>
        <w:t>96]</w:t>
      </w:r>
      <w:r w:rsidR="00577B0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77B02" w:rsidRPr="0070278B">
        <w:rPr>
          <w:rFonts w:ascii="Book Antiqua" w:hAnsi="Book Antiqua" w:cs="Times New Roman"/>
          <w:sz w:val="24"/>
          <w:szCs w:val="24"/>
        </w:rPr>
        <w:t>Reject</w:t>
      </w:r>
      <w:r w:rsidR="001A6EDE" w:rsidRPr="0070278B">
        <w:rPr>
          <w:rFonts w:ascii="Book Antiqua" w:hAnsi="Book Antiqua" w:cs="Times New Roman"/>
          <w:sz w:val="24"/>
          <w:szCs w:val="24"/>
        </w:rPr>
        <w:t>i</w:t>
      </w:r>
      <w:r w:rsidR="00577B02" w:rsidRPr="0070278B">
        <w:rPr>
          <w:rFonts w:ascii="Book Antiqua" w:hAnsi="Book Antiqua" w:cs="Times New Roman"/>
          <w:sz w:val="24"/>
          <w:szCs w:val="24"/>
        </w:rPr>
        <w:t xml:space="preserve">on episodes </w:t>
      </w:r>
      <w:r w:rsidR="001A6EDE" w:rsidRPr="0070278B">
        <w:rPr>
          <w:rFonts w:ascii="Book Antiqua" w:hAnsi="Book Antiqua" w:cs="Times New Roman"/>
          <w:sz w:val="24"/>
          <w:szCs w:val="24"/>
        </w:rPr>
        <w:t xml:space="preserve">of varying severity and frequency </w:t>
      </w:r>
      <w:r w:rsidR="00577B02" w:rsidRPr="0070278B">
        <w:rPr>
          <w:rFonts w:ascii="Book Antiqua" w:hAnsi="Book Antiqua" w:cs="Times New Roman"/>
          <w:sz w:val="24"/>
          <w:szCs w:val="24"/>
        </w:rPr>
        <w:t>requiring increased immunosuppressive medications were rep</w:t>
      </w:r>
      <w:r w:rsidR="001A6EDE" w:rsidRPr="0070278B">
        <w:rPr>
          <w:rFonts w:ascii="Book Antiqua" w:hAnsi="Book Antiqua" w:cs="Times New Roman"/>
          <w:sz w:val="24"/>
          <w:szCs w:val="24"/>
        </w:rPr>
        <w:t>o</w:t>
      </w:r>
      <w:r w:rsidR="00577B02" w:rsidRPr="0070278B">
        <w:rPr>
          <w:rFonts w:ascii="Book Antiqua" w:hAnsi="Book Antiqua" w:cs="Times New Roman"/>
          <w:sz w:val="24"/>
          <w:szCs w:val="24"/>
        </w:rPr>
        <w:t>rted in</w:t>
      </w:r>
      <w:r w:rsidR="001A6EDE" w:rsidRPr="0070278B">
        <w:rPr>
          <w:rFonts w:ascii="Book Antiqua" w:hAnsi="Book Antiqua" w:cs="Times New Roman"/>
          <w:sz w:val="24"/>
          <w:szCs w:val="24"/>
        </w:rPr>
        <w:t xml:space="preserve"> nine patients and ESRD in eight.</w:t>
      </w:r>
      <w:r w:rsidR="0070278B" w:rsidRPr="0070278B">
        <w:rPr>
          <w:rFonts w:ascii="Book Antiqua" w:hAnsi="Book Antiqua" w:cs="Times New Roman"/>
          <w:sz w:val="24"/>
          <w:szCs w:val="24"/>
        </w:rPr>
        <w:t xml:space="preserve"> </w:t>
      </w:r>
      <w:r w:rsidR="001A6EDE" w:rsidRPr="0070278B">
        <w:rPr>
          <w:rFonts w:ascii="Book Antiqua" w:hAnsi="Book Antiqua" w:cs="Times New Roman"/>
          <w:sz w:val="24"/>
          <w:szCs w:val="24"/>
        </w:rPr>
        <w:t>Six patients underwent dialysis and three patients died.</w:t>
      </w:r>
      <w:r w:rsidR="0070278B" w:rsidRPr="0070278B">
        <w:rPr>
          <w:rFonts w:ascii="Book Antiqua" w:hAnsi="Book Antiqua" w:cs="Times New Roman"/>
          <w:sz w:val="24"/>
          <w:szCs w:val="24"/>
        </w:rPr>
        <w:t xml:space="preserve"> </w:t>
      </w:r>
      <w:r w:rsidR="001A6EDE" w:rsidRPr="0070278B">
        <w:rPr>
          <w:rFonts w:ascii="Book Antiqua" w:hAnsi="Book Antiqua" w:cs="Times New Roman"/>
          <w:sz w:val="24"/>
          <w:szCs w:val="24"/>
        </w:rPr>
        <w:t xml:space="preserve">Lorica </w:t>
      </w:r>
      <w:r w:rsidR="00607411">
        <w:rPr>
          <w:rFonts w:ascii="Book Antiqua" w:eastAsiaTheme="minorEastAsia" w:hAnsi="Book Antiqua" w:cs="Times New Roman" w:hint="eastAsia"/>
          <w:i/>
          <w:sz w:val="24"/>
          <w:szCs w:val="24"/>
          <w:lang w:eastAsia="zh-CN"/>
        </w:rPr>
        <w:t xml:space="preserve">et </w:t>
      </w:r>
      <w:proofErr w:type="gramStart"/>
      <w:r w:rsidR="00607411">
        <w:rPr>
          <w:rFonts w:ascii="Book Antiqua" w:eastAsiaTheme="minorEastAsia" w:hAnsi="Book Antiqua" w:cs="Times New Roman" w:hint="eastAsia"/>
          <w:i/>
          <w:sz w:val="24"/>
          <w:szCs w:val="24"/>
          <w:lang w:eastAsia="zh-CN"/>
        </w:rPr>
        <w:t>al</w:t>
      </w:r>
      <w:r w:rsidR="001A6EDE" w:rsidRPr="0070278B">
        <w:rPr>
          <w:rFonts w:ascii="Book Antiqua" w:hAnsi="Book Antiqua" w:cs="Times New Roman"/>
          <w:sz w:val="24"/>
          <w:szCs w:val="24"/>
          <w:vertAlign w:val="superscript"/>
        </w:rPr>
        <w:t>[</w:t>
      </w:r>
      <w:proofErr w:type="gramEnd"/>
      <w:r w:rsidR="001A6EDE" w:rsidRPr="0070278B">
        <w:rPr>
          <w:rFonts w:ascii="Book Antiqua" w:hAnsi="Book Antiqua" w:cs="Times New Roman"/>
          <w:sz w:val="24"/>
          <w:szCs w:val="24"/>
          <w:vertAlign w:val="superscript"/>
        </w:rPr>
        <w:t>94]</w:t>
      </w:r>
      <w:r w:rsidR="001A6EDE" w:rsidRPr="0070278B">
        <w:rPr>
          <w:rFonts w:ascii="Book Antiqua" w:hAnsi="Book Antiqua" w:cs="Times New Roman"/>
          <w:sz w:val="24"/>
          <w:szCs w:val="24"/>
        </w:rPr>
        <w:t xml:space="preserve"> </w:t>
      </w:r>
      <w:r w:rsidR="008A0BBC" w:rsidRPr="0070278B">
        <w:rPr>
          <w:rFonts w:ascii="Book Antiqua" w:hAnsi="Book Antiqua" w:cs="Times New Roman"/>
          <w:sz w:val="24"/>
          <w:szCs w:val="24"/>
        </w:rPr>
        <w:t xml:space="preserve">describe two additional </w:t>
      </w:r>
      <w:r w:rsidR="001A6EDE" w:rsidRPr="0070278B">
        <w:rPr>
          <w:rFonts w:ascii="Book Antiqua" w:hAnsi="Book Antiqua" w:cs="Times New Roman"/>
          <w:sz w:val="24"/>
          <w:szCs w:val="24"/>
        </w:rPr>
        <w:t>pediatric</w:t>
      </w:r>
      <w:r w:rsidR="008A0BBC" w:rsidRPr="0070278B">
        <w:rPr>
          <w:rFonts w:ascii="Book Antiqua" w:hAnsi="Book Antiqua" w:cs="Times New Roman"/>
          <w:sz w:val="24"/>
          <w:szCs w:val="24"/>
        </w:rPr>
        <w:t xml:space="preserve"> heart</w:t>
      </w:r>
      <w:r w:rsidR="001A6EDE" w:rsidRPr="0070278B">
        <w:rPr>
          <w:rFonts w:ascii="Book Antiqua" w:hAnsi="Book Antiqua" w:cs="Times New Roman"/>
          <w:sz w:val="24"/>
          <w:szCs w:val="24"/>
        </w:rPr>
        <w:t xml:space="preserve"> transplant recipients with BKN.</w:t>
      </w:r>
      <w:r w:rsidR="0070278B" w:rsidRPr="0070278B">
        <w:rPr>
          <w:rFonts w:ascii="Book Antiqua" w:hAnsi="Book Antiqua" w:cs="Times New Roman"/>
          <w:sz w:val="24"/>
          <w:szCs w:val="24"/>
        </w:rPr>
        <w:t xml:space="preserve"> </w:t>
      </w:r>
      <w:r w:rsidR="001A6EDE" w:rsidRPr="0070278B">
        <w:rPr>
          <w:rFonts w:ascii="Book Antiqua" w:hAnsi="Book Antiqua" w:cs="Times New Roman"/>
          <w:sz w:val="24"/>
          <w:szCs w:val="24"/>
        </w:rPr>
        <w:t>A three-month old girl was on peritoneal dialysis at the time of the report while a 3-year</w:t>
      </w:r>
      <w:r w:rsidR="00607411">
        <w:rPr>
          <w:rFonts w:ascii="Book Antiqua" w:eastAsiaTheme="minorEastAsia" w:hAnsi="Book Antiqua" w:cs="Times New Roman" w:hint="eastAsia"/>
          <w:sz w:val="24"/>
          <w:szCs w:val="24"/>
          <w:lang w:eastAsia="zh-CN"/>
        </w:rPr>
        <w:t>-</w:t>
      </w:r>
      <w:r w:rsidR="001A6EDE" w:rsidRPr="0070278B">
        <w:rPr>
          <w:rFonts w:ascii="Book Antiqua" w:hAnsi="Book Antiqua" w:cs="Times New Roman"/>
          <w:sz w:val="24"/>
          <w:szCs w:val="24"/>
        </w:rPr>
        <w:t>old girl on peritoneal dialysis</w:t>
      </w:r>
      <w:r w:rsidR="00607411">
        <w:rPr>
          <w:rFonts w:ascii="Book Antiqua" w:hAnsi="Book Antiqua" w:cs="Times New Roman"/>
          <w:sz w:val="24"/>
          <w:szCs w:val="24"/>
        </w:rPr>
        <w:t xml:space="preserve"> died from BK </w:t>
      </w:r>
      <w:proofErr w:type="gramStart"/>
      <w:r w:rsidR="00607411">
        <w:rPr>
          <w:rFonts w:ascii="Book Antiqua" w:hAnsi="Book Antiqua" w:cs="Times New Roman"/>
          <w:sz w:val="24"/>
          <w:szCs w:val="24"/>
        </w:rPr>
        <w:t>encephalomyelitis</w:t>
      </w:r>
      <w:r w:rsidR="001A6EDE" w:rsidRPr="0070278B">
        <w:rPr>
          <w:rFonts w:ascii="Book Antiqua" w:hAnsi="Book Antiqua" w:cs="Times New Roman"/>
          <w:sz w:val="24"/>
          <w:szCs w:val="24"/>
          <w:vertAlign w:val="superscript"/>
        </w:rPr>
        <w:t>[</w:t>
      </w:r>
      <w:proofErr w:type="gramEnd"/>
      <w:r w:rsidR="001A6EDE" w:rsidRPr="0070278B">
        <w:rPr>
          <w:rFonts w:ascii="Book Antiqua" w:hAnsi="Book Antiqua" w:cs="Times New Roman"/>
          <w:sz w:val="24"/>
          <w:szCs w:val="24"/>
          <w:vertAlign w:val="superscript"/>
        </w:rPr>
        <w:t>94]</w:t>
      </w:r>
      <w:r w:rsidR="001A6ED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1A6EDE" w:rsidRPr="0070278B">
        <w:rPr>
          <w:rFonts w:ascii="Book Antiqua" w:hAnsi="Book Antiqua" w:cs="Times New Roman"/>
          <w:sz w:val="24"/>
          <w:szCs w:val="24"/>
        </w:rPr>
        <w:t>Thus</w:t>
      </w:r>
      <w:r w:rsidR="00401BBC" w:rsidRPr="0070278B">
        <w:rPr>
          <w:rFonts w:ascii="Book Antiqua" w:hAnsi="Book Antiqua" w:cs="Times New Roman"/>
          <w:sz w:val="24"/>
          <w:szCs w:val="24"/>
        </w:rPr>
        <w:t>,</w:t>
      </w:r>
      <w:r w:rsidR="001A6EDE" w:rsidRPr="0070278B">
        <w:rPr>
          <w:rFonts w:ascii="Book Antiqua" w:hAnsi="Book Antiqua" w:cs="Times New Roman"/>
          <w:sz w:val="24"/>
          <w:szCs w:val="24"/>
        </w:rPr>
        <w:t xml:space="preserve"> BKN has severe adverse effects on both renal function and overall state of health in cardiac transplant recipients.</w:t>
      </w:r>
      <w:r w:rsidR="0070278B" w:rsidRPr="0070278B">
        <w:rPr>
          <w:rFonts w:ascii="Book Antiqua" w:hAnsi="Book Antiqua" w:cs="Times New Roman"/>
          <w:sz w:val="24"/>
          <w:szCs w:val="24"/>
        </w:rPr>
        <w:t xml:space="preserve"> </w:t>
      </w:r>
      <w:r w:rsidR="00182614" w:rsidRPr="0070278B">
        <w:rPr>
          <w:rFonts w:ascii="Book Antiqua" w:hAnsi="Book Antiqua" w:cs="Times New Roman"/>
          <w:sz w:val="24"/>
          <w:szCs w:val="24"/>
        </w:rPr>
        <w:t>Persistent detection of the characteristic decoy cells in the urine indicating persistent BKV infection without any evidence of clinical manifestations was reported in</w:t>
      </w:r>
      <w:r w:rsidR="00607411">
        <w:rPr>
          <w:rFonts w:ascii="Book Antiqua" w:hAnsi="Book Antiqua" w:cs="Times New Roman"/>
          <w:sz w:val="24"/>
          <w:szCs w:val="24"/>
        </w:rPr>
        <w:t xml:space="preserve"> one heart transplant </w:t>
      </w:r>
      <w:proofErr w:type="gramStart"/>
      <w:r w:rsidR="00607411">
        <w:rPr>
          <w:rFonts w:ascii="Book Antiqua" w:hAnsi="Book Antiqua" w:cs="Times New Roman"/>
          <w:sz w:val="24"/>
          <w:szCs w:val="24"/>
        </w:rPr>
        <w:t>recipient</w:t>
      </w:r>
      <w:r w:rsidR="00182614" w:rsidRPr="0070278B">
        <w:rPr>
          <w:rFonts w:ascii="Book Antiqua" w:hAnsi="Book Antiqua" w:cs="Times New Roman"/>
          <w:sz w:val="24"/>
          <w:szCs w:val="24"/>
          <w:vertAlign w:val="superscript"/>
        </w:rPr>
        <w:t>[</w:t>
      </w:r>
      <w:proofErr w:type="gramEnd"/>
      <w:r w:rsidR="00182614" w:rsidRPr="0070278B">
        <w:rPr>
          <w:rFonts w:ascii="Book Antiqua" w:hAnsi="Book Antiqua" w:cs="Times New Roman"/>
          <w:sz w:val="24"/>
          <w:szCs w:val="24"/>
          <w:vertAlign w:val="superscript"/>
        </w:rPr>
        <w:t>8</w:t>
      </w:r>
      <w:r w:rsidR="00753DA6" w:rsidRPr="0070278B">
        <w:rPr>
          <w:rFonts w:ascii="Book Antiqua" w:hAnsi="Book Antiqua" w:cs="Times New Roman"/>
          <w:sz w:val="24"/>
          <w:szCs w:val="24"/>
          <w:vertAlign w:val="superscript"/>
        </w:rPr>
        <w:t>3</w:t>
      </w:r>
      <w:r w:rsidR="00182614" w:rsidRPr="0070278B">
        <w:rPr>
          <w:rFonts w:ascii="Book Antiqua" w:hAnsi="Book Antiqua" w:cs="Times New Roman"/>
          <w:sz w:val="24"/>
          <w:szCs w:val="24"/>
          <w:vertAlign w:val="superscript"/>
        </w:rPr>
        <w:t>]</w:t>
      </w:r>
      <w:r w:rsidR="0018261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C875EC" w:rsidRPr="0070278B" w:rsidRDefault="007977D7" w:rsidP="00607411">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Puliyanda </w:t>
      </w:r>
      <w:r w:rsidR="00607411">
        <w:rPr>
          <w:rFonts w:ascii="Book Antiqua" w:eastAsiaTheme="minorEastAsia" w:hAnsi="Book Antiqua" w:cs="Times New Roman" w:hint="eastAsia"/>
          <w:i/>
          <w:sz w:val="24"/>
          <w:szCs w:val="24"/>
          <w:lang w:eastAsia="zh-CN"/>
        </w:rPr>
        <w:t xml:space="preserve">et </w:t>
      </w:r>
      <w:proofErr w:type="gramStart"/>
      <w:r w:rsidR="00607411">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8</w:t>
      </w:r>
      <w:r w:rsidR="00753DA6" w:rsidRPr="0070278B">
        <w:rPr>
          <w:rFonts w:ascii="Book Antiqua" w:hAnsi="Book Antiqua" w:cs="Times New Roman"/>
          <w:sz w:val="24"/>
          <w:szCs w:val="24"/>
          <w:vertAlign w:val="superscript"/>
        </w:rPr>
        <w:t>8</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compared the incidence of BK viremia and the risk of BK</w:t>
      </w:r>
      <w:r w:rsidR="00492BAB" w:rsidRPr="0070278B">
        <w:rPr>
          <w:rFonts w:ascii="Book Antiqua" w:hAnsi="Book Antiqua" w:cs="Times New Roman"/>
          <w:sz w:val="24"/>
          <w:szCs w:val="24"/>
        </w:rPr>
        <w:t>N</w:t>
      </w:r>
      <w:r w:rsidRPr="0070278B">
        <w:rPr>
          <w:rFonts w:ascii="Book Antiqua" w:hAnsi="Book Antiqua" w:cs="Times New Roman"/>
          <w:sz w:val="24"/>
          <w:szCs w:val="24"/>
        </w:rPr>
        <w:t xml:space="preserve"> in patie</w:t>
      </w:r>
      <w:r w:rsidR="006B5AC0" w:rsidRPr="0070278B">
        <w:rPr>
          <w:rFonts w:ascii="Book Antiqua" w:hAnsi="Book Antiqua" w:cs="Times New Roman"/>
          <w:sz w:val="24"/>
          <w:szCs w:val="24"/>
        </w:rPr>
        <w:t>nts with isolated kidney, heart</w:t>
      </w:r>
      <w:r w:rsidRPr="0070278B">
        <w:rPr>
          <w:rFonts w:ascii="Book Antiqua" w:hAnsi="Book Antiqua" w:cs="Times New Roman"/>
          <w:sz w:val="24"/>
          <w:szCs w:val="24"/>
        </w:rPr>
        <w:t>, liver, and combined kidney-he</w:t>
      </w:r>
      <w:r w:rsidR="00492BAB" w:rsidRPr="0070278B">
        <w:rPr>
          <w:rFonts w:ascii="Book Antiqua" w:hAnsi="Book Antiqua" w:cs="Times New Roman"/>
          <w:sz w:val="24"/>
          <w:szCs w:val="24"/>
        </w:rPr>
        <w:t>a</w:t>
      </w:r>
      <w:r w:rsidRPr="0070278B">
        <w:rPr>
          <w:rFonts w:ascii="Book Antiqua" w:hAnsi="Book Antiqua" w:cs="Times New Roman"/>
          <w:sz w:val="24"/>
          <w:szCs w:val="24"/>
        </w:rPr>
        <w:t>rt, kidney-liver, kidney-pancreas and kidney-he</w:t>
      </w:r>
      <w:r w:rsidR="00492BAB" w:rsidRPr="0070278B">
        <w:rPr>
          <w:rFonts w:ascii="Book Antiqua" w:hAnsi="Book Antiqua" w:cs="Times New Roman"/>
          <w:sz w:val="24"/>
          <w:szCs w:val="24"/>
        </w:rPr>
        <w:t>a</w:t>
      </w:r>
      <w:r w:rsidRPr="0070278B">
        <w:rPr>
          <w:rFonts w:ascii="Book Antiqua" w:hAnsi="Book Antiqua" w:cs="Times New Roman"/>
          <w:sz w:val="24"/>
          <w:szCs w:val="24"/>
        </w:rPr>
        <w:t>rt-</w:t>
      </w:r>
      <w:r w:rsidR="001A6EDE" w:rsidRPr="0070278B">
        <w:rPr>
          <w:rFonts w:ascii="Book Antiqua" w:hAnsi="Book Antiqua" w:cs="Times New Roman"/>
          <w:sz w:val="24"/>
          <w:szCs w:val="24"/>
        </w:rPr>
        <w:t>l</w:t>
      </w:r>
      <w:r w:rsidRPr="0070278B">
        <w:rPr>
          <w:rFonts w:ascii="Book Antiqua" w:hAnsi="Book Antiqua" w:cs="Times New Roman"/>
          <w:sz w:val="24"/>
          <w:szCs w:val="24"/>
        </w:rPr>
        <w:t>iver transplant recipients.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These authors concluded tha</w:t>
      </w:r>
      <w:r w:rsidR="00492BAB" w:rsidRPr="0070278B">
        <w:rPr>
          <w:rFonts w:ascii="Book Antiqua" w:hAnsi="Book Antiqua" w:cs="Times New Roman"/>
          <w:sz w:val="24"/>
          <w:szCs w:val="24"/>
        </w:rPr>
        <w:t xml:space="preserve">t the risk of BKN is </w:t>
      </w:r>
      <w:r w:rsidRPr="0070278B">
        <w:rPr>
          <w:rFonts w:ascii="Book Antiqua" w:hAnsi="Book Antiqua" w:cs="Times New Roman"/>
          <w:sz w:val="24"/>
          <w:szCs w:val="24"/>
        </w:rPr>
        <w:t xml:space="preserve">lower in patients with isolated heart or </w:t>
      </w:r>
      <w:r w:rsidR="00492BAB" w:rsidRPr="0070278B">
        <w:rPr>
          <w:rFonts w:ascii="Book Antiqua" w:hAnsi="Book Antiqua" w:cs="Times New Roman"/>
          <w:sz w:val="24"/>
          <w:szCs w:val="24"/>
        </w:rPr>
        <w:t>liver transplants tha</w:t>
      </w:r>
      <w:r w:rsidR="006B5AC0" w:rsidRPr="0070278B">
        <w:rPr>
          <w:rFonts w:ascii="Book Antiqua" w:hAnsi="Book Antiqua" w:cs="Times New Roman"/>
          <w:sz w:val="24"/>
          <w:szCs w:val="24"/>
        </w:rPr>
        <w:t>n</w:t>
      </w:r>
      <w:r w:rsidR="00492BAB" w:rsidRPr="0070278B">
        <w:rPr>
          <w:rFonts w:ascii="Book Antiqua" w:hAnsi="Book Antiqua" w:cs="Times New Roman"/>
          <w:sz w:val="24"/>
          <w:szCs w:val="24"/>
        </w:rPr>
        <w:t xml:space="preserve"> in those </w:t>
      </w:r>
      <w:r w:rsidRPr="0070278B">
        <w:rPr>
          <w:rFonts w:ascii="Book Antiqua" w:hAnsi="Book Antiqua" w:cs="Times New Roman"/>
          <w:sz w:val="24"/>
          <w:szCs w:val="24"/>
        </w:rPr>
        <w:t>with kidney transplants.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High lev</w:t>
      </w:r>
      <w:r w:rsidR="007D0609" w:rsidRPr="0070278B">
        <w:rPr>
          <w:rFonts w:ascii="Book Antiqua" w:hAnsi="Book Antiqua" w:cs="Times New Roman"/>
          <w:sz w:val="24"/>
          <w:szCs w:val="24"/>
        </w:rPr>
        <w:t>e</w:t>
      </w:r>
      <w:r w:rsidRPr="0070278B">
        <w:rPr>
          <w:rFonts w:ascii="Book Antiqua" w:hAnsi="Book Antiqua" w:cs="Times New Roman"/>
          <w:sz w:val="24"/>
          <w:szCs w:val="24"/>
        </w:rPr>
        <w:t>ls of BK viremia were associated with BK</w:t>
      </w:r>
      <w:r w:rsidR="00492BAB" w:rsidRPr="0070278B">
        <w:rPr>
          <w:rFonts w:ascii="Book Antiqua" w:hAnsi="Book Antiqua" w:cs="Times New Roman"/>
          <w:sz w:val="24"/>
          <w:szCs w:val="24"/>
        </w:rPr>
        <w:t>N</w:t>
      </w:r>
      <w:r w:rsidR="00052439" w:rsidRPr="0070278B">
        <w:rPr>
          <w:rFonts w:ascii="Book Antiqua" w:hAnsi="Book Antiqua" w:cs="Times New Roman"/>
          <w:sz w:val="24"/>
          <w:szCs w:val="24"/>
        </w:rPr>
        <w:t xml:space="preserve"> in this study. However, none of the patients with heart transplants exhibited BK viruria and the plasma levels of BKV were low in liver transplant recipients.</w:t>
      </w:r>
      <w:r w:rsidR="0070278B" w:rsidRPr="0070278B">
        <w:rPr>
          <w:rFonts w:ascii="Book Antiqua" w:hAnsi="Book Antiqua" w:cs="Times New Roman"/>
          <w:sz w:val="24"/>
          <w:szCs w:val="24"/>
        </w:rPr>
        <w:t xml:space="preserve"> </w:t>
      </w:r>
    </w:p>
    <w:p w:rsidR="00C875EC" w:rsidRPr="0070278B" w:rsidRDefault="00052439" w:rsidP="00607411">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Ducharme-Smith </w:t>
      </w:r>
      <w:r w:rsidR="00607411">
        <w:rPr>
          <w:rFonts w:ascii="Book Antiqua" w:eastAsiaTheme="minorEastAsia" w:hAnsi="Book Antiqua" w:cs="Times New Roman" w:hint="eastAsia"/>
          <w:i/>
          <w:sz w:val="24"/>
          <w:szCs w:val="24"/>
          <w:lang w:eastAsia="zh-CN"/>
        </w:rPr>
        <w:t xml:space="preserve">et </w:t>
      </w:r>
      <w:proofErr w:type="gramStart"/>
      <w:r w:rsidR="00607411">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9</w:t>
      </w:r>
      <w:r w:rsidR="00753DA6" w:rsidRPr="0070278B">
        <w:rPr>
          <w:rFonts w:ascii="Book Antiqua" w:hAnsi="Book Antiqua" w:cs="Times New Roman"/>
          <w:sz w:val="24"/>
          <w:szCs w:val="24"/>
          <w:vertAlign w:val="superscript"/>
        </w:rPr>
        <w:t>5</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found BK viruria in approximately one third and BK viremia in only 7% of pediatric heart transplant recipients.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One of </w:t>
      </w:r>
      <w:r w:rsidR="00492BAB" w:rsidRPr="0070278B">
        <w:rPr>
          <w:rFonts w:ascii="Book Antiqua" w:hAnsi="Book Antiqua" w:cs="Times New Roman"/>
          <w:sz w:val="24"/>
          <w:szCs w:val="24"/>
        </w:rPr>
        <w:t>the viremic patients developed B</w:t>
      </w:r>
      <w:r w:rsidRPr="0070278B">
        <w:rPr>
          <w:rFonts w:ascii="Book Antiqua" w:hAnsi="Book Antiqua" w:cs="Times New Roman"/>
          <w:sz w:val="24"/>
          <w:szCs w:val="24"/>
        </w:rPr>
        <w:t>K</w:t>
      </w:r>
      <w:r w:rsidR="00492BAB" w:rsidRPr="0070278B">
        <w:rPr>
          <w:rFonts w:ascii="Book Antiqua" w:hAnsi="Book Antiqua" w:cs="Times New Roman"/>
          <w:sz w:val="24"/>
          <w:szCs w:val="24"/>
        </w:rPr>
        <w:t>N</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875EC" w:rsidRPr="0070278B">
        <w:rPr>
          <w:rFonts w:ascii="Book Antiqua" w:hAnsi="Book Antiqua" w:cs="Times New Roman"/>
          <w:sz w:val="24"/>
          <w:szCs w:val="24"/>
        </w:rPr>
        <w:t xml:space="preserve">Multivariate analysis identified history of Epstein-Barr infection as the only predictor </w:t>
      </w:r>
      <w:r w:rsidR="00607411">
        <w:rPr>
          <w:rFonts w:ascii="Book Antiqua" w:hAnsi="Book Antiqua" w:cs="Times New Roman"/>
          <w:sz w:val="24"/>
          <w:szCs w:val="24"/>
        </w:rPr>
        <w:t xml:space="preserve">of BK viruria in the same </w:t>
      </w:r>
      <w:proofErr w:type="gramStart"/>
      <w:r w:rsidR="00607411">
        <w:rPr>
          <w:rFonts w:ascii="Book Antiqua" w:hAnsi="Book Antiqua" w:cs="Times New Roman"/>
          <w:sz w:val="24"/>
          <w:szCs w:val="24"/>
        </w:rPr>
        <w:t>study</w:t>
      </w:r>
      <w:r w:rsidR="00C875EC" w:rsidRPr="0070278B">
        <w:rPr>
          <w:rFonts w:ascii="Book Antiqua" w:hAnsi="Book Antiqua" w:cs="Times New Roman"/>
          <w:sz w:val="24"/>
          <w:szCs w:val="24"/>
          <w:vertAlign w:val="superscript"/>
        </w:rPr>
        <w:t>[</w:t>
      </w:r>
      <w:proofErr w:type="gramEnd"/>
      <w:r w:rsidR="00C875EC" w:rsidRPr="0070278B">
        <w:rPr>
          <w:rFonts w:ascii="Book Antiqua" w:hAnsi="Book Antiqua" w:cs="Times New Roman"/>
          <w:sz w:val="24"/>
          <w:szCs w:val="24"/>
          <w:vertAlign w:val="superscript"/>
        </w:rPr>
        <w:t>9</w:t>
      </w:r>
      <w:r w:rsidR="00753DA6" w:rsidRPr="0070278B">
        <w:rPr>
          <w:rFonts w:ascii="Book Antiqua" w:hAnsi="Book Antiqua" w:cs="Times New Roman"/>
          <w:sz w:val="24"/>
          <w:szCs w:val="24"/>
          <w:vertAlign w:val="superscript"/>
        </w:rPr>
        <w:t>5</w:t>
      </w:r>
      <w:r w:rsidR="00C875EC" w:rsidRPr="0070278B">
        <w:rPr>
          <w:rFonts w:ascii="Book Antiqua" w:hAnsi="Book Antiqua" w:cs="Times New Roman"/>
          <w:sz w:val="24"/>
          <w:szCs w:val="24"/>
          <w:vertAlign w:val="superscript"/>
        </w:rPr>
        <w:t>]</w:t>
      </w:r>
      <w:r w:rsidR="00C875E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875EC" w:rsidRPr="0070278B">
        <w:rPr>
          <w:rFonts w:ascii="Book Antiqua" w:hAnsi="Book Antiqua" w:cs="Times New Roman"/>
          <w:sz w:val="24"/>
          <w:szCs w:val="24"/>
        </w:rPr>
        <w:t xml:space="preserve">In another study, Pence </w:t>
      </w:r>
      <w:r w:rsidR="00607411">
        <w:rPr>
          <w:rFonts w:ascii="Book Antiqua" w:eastAsiaTheme="minorEastAsia" w:hAnsi="Book Antiqua" w:cs="Times New Roman" w:hint="eastAsia"/>
          <w:i/>
          <w:sz w:val="24"/>
          <w:szCs w:val="24"/>
          <w:lang w:eastAsia="zh-CN"/>
        </w:rPr>
        <w:t xml:space="preserve">et </w:t>
      </w:r>
      <w:proofErr w:type="gramStart"/>
      <w:r w:rsidR="00607411">
        <w:rPr>
          <w:rFonts w:ascii="Book Antiqua" w:eastAsiaTheme="minorEastAsia" w:hAnsi="Book Antiqua" w:cs="Times New Roman" w:hint="eastAsia"/>
          <w:i/>
          <w:sz w:val="24"/>
          <w:szCs w:val="24"/>
          <w:lang w:eastAsia="zh-CN"/>
        </w:rPr>
        <w:t>al</w:t>
      </w:r>
      <w:r w:rsidR="00C875EC" w:rsidRPr="0070278B">
        <w:rPr>
          <w:rFonts w:ascii="Book Antiqua" w:hAnsi="Book Antiqua" w:cs="Times New Roman"/>
          <w:sz w:val="24"/>
          <w:szCs w:val="24"/>
          <w:vertAlign w:val="superscript"/>
        </w:rPr>
        <w:t>[</w:t>
      </w:r>
      <w:proofErr w:type="gramEnd"/>
      <w:r w:rsidR="00C875EC" w:rsidRPr="0070278B">
        <w:rPr>
          <w:rFonts w:ascii="Book Antiqua" w:hAnsi="Book Antiqua" w:cs="Times New Roman"/>
          <w:sz w:val="24"/>
          <w:szCs w:val="24"/>
          <w:vertAlign w:val="superscript"/>
        </w:rPr>
        <w:t>8</w:t>
      </w:r>
      <w:r w:rsidR="00753DA6" w:rsidRPr="0070278B">
        <w:rPr>
          <w:rFonts w:ascii="Book Antiqua" w:hAnsi="Book Antiqua" w:cs="Times New Roman"/>
          <w:sz w:val="24"/>
          <w:szCs w:val="24"/>
          <w:vertAlign w:val="superscript"/>
        </w:rPr>
        <w:t>7</w:t>
      </w:r>
      <w:r w:rsidR="00C875EC" w:rsidRPr="0070278B">
        <w:rPr>
          <w:rFonts w:ascii="Book Antiqua" w:hAnsi="Book Antiqua" w:cs="Times New Roman"/>
          <w:sz w:val="24"/>
          <w:szCs w:val="24"/>
          <w:vertAlign w:val="superscript"/>
        </w:rPr>
        <w:t>]</w:t>
      </w:r>
      <w:r w:rsidR="00C875EC" w:rsidRPr="0070278B">
        <w:rPr>
          <w:rFonts w:ascii="Book Antiqua" w:hAnsi="Book Antiqua" w:cs="Times New Roman"/>
          <w:sz w:val="24"/>
          <w:szCs w:val="24"/>
        </w:rPr>
        <w:t xml:space="preserve"> found definit</w:t>
      </w:r>
      <w:r w:rsidR="00492BAB" w:rsidRPr="0070278B">
        <w:rPr>
          <w:rFonts w:ascii="Book Antiqua" w:hAnsi="Book Antiqua" w:cs="Times New Roman"/>
          <w:sz w:val="24"/>
          <w:szCs w:val="24"/>
        </w:rPr>
        <w:t>i</w:t>
      </w:r>
      <w:r w:rsidR="00C875EC" w:rsidRPr="0070278B">
        <w:rPr>
          <w:rFonts w:ascii="Book Antiqua" w:hAnsi="Book Antiqua" w:cs="Times New Roman"/>
          <w:sz w:val="24"/>
          <w:szCs w:val="24"/>
        </w:rPr>
        <w:t xml:space="preserve">ve evidence of BK viruria in 13% of the heart transplant recipients but no signs of </w:t>
      </w:r>
      <w:r w:rsidR="0070278B" w:rsidRPr="0070278B">
        <w:rPr>
          <w:rFonts w:ascii="Book Antiqua" w:hAnsi="Book Antiqua" w:cs="Times New Roman"/>
          <w:sz w:val="24"/>
          <w:szCs w:val="24"/>
        </w:rPr>
        <w:t>BKN</w:t>
      </w:r>
      <w:r w:rsidR="00C875E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875EC" w:rsidRPr="0070278B">
        <w:rPr>
          <w:rFonts w:ascii="Book Antiqua" w:hAnsi="Book Antiqua" w:cs="Times New Roman"/>
          <w:sz w:val="24"/>
          <w:szCs w:val="24"/>
        </w:rPr>
        <w:t>These authors proposed that a second organ-specific insult to the kidneys is needed for patients with BK viruria to develop BK</w:t>
      </w:r>
      <w:r w:rsidR="008F747B" w:rsidRPr="0070278B">
        <w:rPr>
          <w:rFonts w:ascii="Book Antiqua" w:hAnsi="Book Antiqua" w:cs="Times New Roman"/>
          <w:sz w:val="24"/>
          <w:szCs w:val="24"/>
        </w:rPr>
        <w:t>N</w:t>
      </w:r>
      <w:r w:rsidR="00C875EC" w:rsidRPr="0070278B">
        <w:rPr>
          <w:rFonts w:ascii="Book Antiqua" w:hAnsi="Book Antiqua" w:cs="Times New Roman"/>
          <w:sz w:val="24"/>
          <w:szCs w:val="24"/>
        </w:rPr>
        <w:t>.</w:t>
      </w:r>
    </w:p>
    <w:p w:rsidR="006B5AC0" w:rsidRPr="0070278B" w:rsidRDefault="006B5AC0" w:rsidP="0070278B">
      <w:pPr>
        <w:pStyle w:val="NoSpacing"/>
        <w:spacing w:line="360" w:lineRule="auto"/>
        <w:jc w:val="both"/>
        <w:rPr>
          <w:rFonts w:ascii="Book Antiqua" w:hAnsi="Book Antiqua" w:cs="Times New Roman"/>
          <w:i/>
          <w:sz w:val="24"/>
          <w:szCs w:val="24"/>
        </w:rPr>
      </w:pPr>
    </w:p>
    <w:p w:rsidR="00F71FDE" w:rsidRPr="00F71FDE" w:rsidRDefault="00AF7C1D" w:rsidP="0070278B">
      <w:pPr>
        <w:pStyle w:val="NoSpacing"/>
        <w:spacing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BK viral infections in the urinary system of recipients of lung </w:t>
      </w:r>
      <w:proofErr w:type="gramStart"/>
      <w:r w:rsidRPr="00F71FDE">
        <w:rPr>
          <w:rFonts w:ascii="Book Antiqua" w:hAnsi="Book Antiqua" w:cs="Times New Roman"/>
          <w:b/>
          <w:i/>
          <w:sz w:val="24"/>
          <w:szCs w:val="24"/>
        </w:rPr>
        <w:t>transplants</w:t>
      </w:r>
      <w:r w:rsidR="00F919A5" w:rsidRPr="00F71FDE">
        <w:rPr>
          <w:rFonts w:ascii="Book Antiqua" w:hAnsi="Book Antiqua" w:cs="Times New Roman"/>
          <w:b/>
          <w:i/>
          <w:sz w:val="24"/>
          <w:szCs w:val="24"/>
          <w:vertAlign w:val="superscript"/>
        </w:rPr>
        <w:t>[</w:t>
      </w:r>
      <w:proofErr w:type="gramEnd"/>
      <w:r w:rsidR="00F919A5" w:rsidRPr="00F71FDE">
        <w:rPr>
          <w:rFonts w:ascii="Book Antiqua" w:hAnsi="Book Antiqua" w:cs="Times New Roman"/>
          <w:b/>
          <w:i/>
          <w:sz w:val="24"/>
          <w:szCs w:val="24"/>
          <w:vertAlign w:val="superscript"/>
        </w:rPr>
        <w:t>9</w:t>
      </w:r>
      <w:r w:rsidR="00753DA6" w:rsidRPr="00F71FDE">
        <w:rPr>
          <w:rFonts w:ascii="Book Antiqua" w:hAnsi="Book Antiqua" w:cs="Times New Roman"/>
          <w:b/>
          <w:i/>
          <w:sz w:val="24"/>
          <w:szCs w:val="24"/>
          <w:vertAlign w:val="superscript"/>
        </w:rPr>
        <w:t>7</w:t>
      </w:r>
      <w:r w:rsidR="00F919A5" w:rsidRPr="00F71FDE">
        <w:rPr>
          <w:rFonts w:ascii="Book Antiqua" w:hAnsi="Book Antiqua" w:cs="Times New Roman"/>
          <w:b/>
          <w:i/>
          <w:sz w:val="24"/>
          <w:szCs w:val="24"/>
          <w:vertAlign w:val="superscript"/>
        </w:rPr>
        <w:t>-10</w:t>
      </w:r>
      <w:r w:rsidR="00753DA6" w:rsidRPr="00F71FDE">
        <w:rPr>
          <w:rFonts w:ascii="Book Antiqua" w:hAnsi="Book Antiqua" w:cs="Times New Roman"/>
          <w:b/>
          <w:i/>
          <w:sz w:val="24"/>
          <w:szCs w:val="24"/>
          <w:vertAlign w:val="superscript"/>
        </w:rPr>
        <w:t>2</w:t>
      </w:r>
      <w:r w:rsidR="00F919A5" w:rsidRPr="00F71FDE">
        <w:rPr>
          <w:rFonts w:ascii="Book Antiqua" w:hAnsi="Book Antiqua" w:cs="Times New Roman"/>
          <w:b/>
          <w:i/>
          <w:sz w:val="24"/>
          <w:szCs w:val="24"/>
          <w:vertAlign w:val="superscript"/>
        </w:rPr>
        <w:t>]</w:t>
      </w:r>
    </w:p>
    <w:p w:rsidR="00973107" w:rsidRPr="00607411" w:rsidRDefault="00F919A5" w:rsidP="0070278B">
      <w:pPr>
        <w:pStyle w:val="NoSpacing"/>
        <w:spacing w:line="360" w:lineRule="auto"/>
        <w:jc w:val="both"/>
        <w:rPr>
          <w:rFonts w:ascii="Book Antiqua" w:eastAsiaTheme="minorEastAsia" w:hAnsi="Book Antiqua" w:cs="Times New Roman"/>
          <w:b/>
          <w:sz w:val="24"/>
          <w:szCs w:val="24"/>
          <w:lang w:eastAsia="zh-CN"/>
        </w:rPr>
      </w:pPr>
      <w:r w:rsidRPr="0070278B">
        <w:rPr>
          <w:rFonts w:ascii="Book Antiqua" w:hAnsi="Book Antiqua" w:cs="Times New Roman"/>
          <w:sz w:val="24"/>
          <w:szCs w:val="24"/>
        </w:rPr>
        <w:t>A small number of cases of BK</w:t>
      </w:r>
      <w:r w:rsidR="00492BAB" w:rsidRPr="0070278B">
        <w:rPr>
          <w:rFonts w:ascii="Book Antiqua" w:hAnsi="Book Antiqua" w:cs="Times New Roman"/>
          <w:sz w:val="24"/>
          <w:szCs w:val="24"/>
        </w:rPr>
        <w:t>N</w:t>
      </w:r>
      <w:r w:rsidRPr="0070278B">
        <w:rPr>
          <w:rFonts w:ascii="Book Antiqua" w:hAnsi="Book Antiqua" w:cs="Times New Roman"/>
          <w:sz w:val="24"/>
          <w:szCs w:val="24"/>
        </w:rPr>
        <w:t xml:space="preserve"> in lung transpla</w:t>
      </w:r>
      <w:r w:rsidR="00607411">
        <w:rPr>
          <w:rFonts w:ascii="Book Antiqua" w:hAnsi="Book Antiqua" w:cs="Times New Roman"/>
          <w:sz w:val="24"/>
          <w:szCs w:val="24"/>
        </w:rPr>
        <w:t xml:space="preserve">nt recipients has been </w:t>
      </w:r>
      <w:proofErr w:type="gramStart"/>
      <w:r w:rsidR="00607411">
        <w:rPr>
          <w:rFonts w:ascii="Book Antiqua" w:hAnsi="Book Antiqua" w:cs="Times New Roman"/>
          <w:sz w:val="24"/>
          <w:szCs w:val="24"/>
        </w:rPr>
        <w:t>reported</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9</w:t>
      </w:r>
      <w:r w:rsidR="00753DA6" w:rsidRPr="0070278B">
        <w:rPr>
          <w:rFonts w:ascii="Book Antiqua" w:hAnsi="Book Antiqua" w:cs="Times New Roman"/>
          <w:sz w:val="24"/>
          <w:szCs w:val="24"/>
          <w:vertAlign w:val="superscript"/>
        </w:rPr>
        <w:t>8</w:t>
      </w:r>
      <w:r w:rsidR="00607411">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1,102</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Pertinent features of these patients are summarized in Table 4.</w:t>
      </w:r>
      <w:r w:rsidR="0070278B" w:rsidRPr="0070278B">
        <w:rPr>
          <w:rFonts w:ascii="Book Antiqua" w:hAnsi="Book Antiqua" w:cs="Times New Roman"/>
          <w:sz w:val="24"/>
          <w:szCs w:val="24"/>
        </w:rPr>
        <w:t xml:space="preserve"> </w:t>
      </w:r>
      <w:r w:rsidR="00CD6907" w:rsidRPr="0070278B">
        <w:rPr>
          <w:rFonts w:ascii="Book Antiqua" w:hAnsi="Book Antiqua" w:cs="Times New Roman"/>
          <w:sz w:val="24"/>
          <w:szCs w:val="24"/>
        </w:rPr>
        <w:t xml:space="preserve">Two of the three patients developed </w:t>
      </w:r>
      <w:r w:rsidR="001574D8" w:rsidRPr="0070278B">
        <w:rPr>
          <w:rFonts w:ascii="Book Antiqua" w:hAnsi="Book Antiqua" w:cs="Times New Roman"/>
          <w:sz w:val="24"/>
          <w:szCs w:val="24"/>
        </w:rPr>
        <w:t>E</w:t>
      </w:r>
      <w:r w:rsidR="00CD6907" w:rsidRPr="0070278B">
        <w:rPr>
          <w:rFonts w:ascii="Book Antiqua" w:hAnsi="Book Antiqua" w:cs="Times New Roman"/>
          <w:sz w:val="24"/>
          <w:szCs w:val="24"/>
        </w:rPr>
        <w:t>SRD and were started on dialysis.</w:t>
      </w:r>
      <w:r w:rsidR="0070278B" w:rsidRPr="0070278B">
        <w:rPr>
          <w:rFonts w:ascii="Book Antiqua" w:hAnsi="Book Antiqua" w:cs="Times New Roman"/>
          <w:sz w:val="24"/>
          <w:szCs w:val="24"/>
        </w:rPr>
        <w:t xml:space="preserve"> </w:t>
      </w:r>
      <w:r w:rsidR="00CD6907" w:rsidRPr="0070278B">
        <w:rPr>
          <w:rFonts w:ascii="Book Antiqua" w:hAnsi="Book Antiqua" w:cs="Times New Roman"/>
          <w:sz w:val="24"/>
          <w:szCs w:val="24"/>
        </w:rPr>
        <w:t xml:space="preserve">One of these two patients died. </w:t>
      </w:r>
      <w:r w:rsidR="00973107" w:rsidRPr="0070278B">
        <w:rPr>
          <w:rFonts w:ascii="Book Antiqua" w:hAnsi="Book Antiqua" w:cs="Times New Roman"/>
          <w:sz w:val="24"/>
          <w:szCs w:val="24"/>
        </w:rPr>
        <w:t xml:space="preserve">One case </w:t>
      </w:r>
      <w:r w:rsidR="00973107" w:rsidRPr="0070278B">
        <w:rPr>
          <w:rFonts w:ascii="Book Antiqua" w:hAnsi="Book Antiqua" w:cs="Times New Roman"/>
          <w:sz w:val="24"/>
          <w:szCs w:val="24"/>
        </w:rPr>
        <w:lastRenderedPageBreak/>
        <w:t xml:space="preserve">of nephropathy secondary to a different polyomavirus (simian virus 40 or </w:t>
      </w:r>
      <w:r w:rsidR="00AF7C1D" w:rsidRPr="0070278B">
        <w:rPr>
          <w:rFonts w:ascii="Book Antiqua" w:hAnsi="Book Antiqua" w:cs="Times New Roman"/>
          <w:sz w:val="24"/>
          <w:szCs w:val="24"/>
        </w:rPr>
        <w:t>SV40</w:t>
      </w:r>
      <w:r w:rsidR="00973107" w:rsidRPr="0070278B">
        <w:rPr>
          <w:rFonts w:ascii="Book Antiqua" w:hAnsi="Book Antiqua" w:cs="Times New Roman"/>
          <w:sz w:val="24"/>
          <w:szCs w:val="24"/>
        </w:rPr>
        <w:t>) in a 32-year</w:t>
      </w:r>
      <w:r w:rsidR="005C2B3C">
        <w:rPr>
          <w:rFonts w:ascii="Book Antiqua" w:eastAsiaTheme="minorEastAsia" w:hAnsi="Book Antiqua" w:cs="Times New Roman" w:hint="eastAsia"/>
          <w:sz w:val="24"/>
          <w:szCs w:val="24"/>
          <w:lang w:eastAsia="zh-CN"/>
        </w:rPr>
        <w:t>-</w:t>
      </w:r>
      <w:r w:rsidR="00973107" w:rsidRPr="0070278B">
        <w:rPr>
          <w:rFonts w:ascii="Book Antiqua" w:hAnsi="Book Antiqua" w:cs="Times New Roman"/>
          <w:sz w:val="24"/>
          <w:szCs w:val="24"/>
        </w:rPr>
        <w:t>old man with cystic fibrosis who had rec</w:t>
      </w:r>
      <w:r w:rsidR="008C534C" w:rsidRPr="0070278B">
        <w:rPr>
          <w:rFonts w:ascii="Book Antiqua" w:hAnsi="Book Antiqua" w:cs="Times New Roman"/>
          <w:sz w:val="24"/>
          <w:szCs w:val="24"/>
        </w:rPr>
        <w:t>e</w:t>
      </w:r>
      <w:r w:rsidR="00973107" w:rsidRPr="0070278B">
        <w:rPr>
          <w:rFonts w:ascii="Book Antiqua" w:hAnsi="Book Antiqua" w:cs="Times New Roman"/>
          <w:sz w:val="24"/>
          <w:szCs w:val="24"/>
        </w:rPr>
        <w:t>iv</w:t>
      </w:r>
      <w:r w:rsidR="008C534C" w:rsidRPr="0070278B">
        <w:rPr>
          <w:rFonts w:ascii="Book Antiqua" w:hAnsi="Book Antiqua" w:cs="Times New Roman"/>
          <w:sz w:val="24"/>
          <w:szCs w:val="24"/>
        </w:rPr>
        <w:t>e</w:t>
      </w:r>
      <w:r w:rsidR="00973107" w:rsidRPr="0070278B">
        <w:rPr>
          <w:rFonts w:ascii="Book Antiqua" w:hAnsi="Book Antiqua" w:cs="Times New Roman"/>
          <w:sz w:val="24"/>
          <w:szCs w:val="24"/>
        </w:rPr>
        <w:t>d a lu</w:t>
      </w:r>
      <w:r w:rsidR="00CC4E39">
        <w:rPr>
          <w:rFonts w:ascii="Book Antiqua" w:hAnsi="Book Antiqua" w:cs="Times New Roman"/>
          <w:sz w:val="24"/>
          <w:szCs w:val="24"/>
        </w:rPr>
        <w:t xml:space="preserve">ng transplant was also </w:t>
      </w:r>
      <w:proofErr w:type="gramStart"/>
      <w:r w:rsidR="00CC4E39">
        <w:rPr>
          <w:rFonts w:ascii="Book Antiqua" w:hAnsi="Book Antiqua" w:cs="Times New Roman"/>
          <w:sz w:val="24"/>
          <w:szCs w:val="24"/>
        </w:rPr>
        <w:t>reported</w:t>
      </w:r>
      <w:r w:rsidR="00973107" w:rsidRPr="0070278B">
        <w:rPr>
          <w:rFonts w:ascii="Book Antiqua" w:hAnsi="Book Antiqua" w:cs="Times New Roman"/>
          <w:sz w:val="24"/>
          <w:szCs w:val="24"/>
          <w:vertAlign w:val="superscript"/>
        </w:rPr>
        <w:t>[</w:t>
      </w:r>
      <w:proofErr w:type="gramEnd"/>
      <w:r w:rsidR="00973107" w:rsidRPr="0070278B">
        <w:rPr>
          <w:rFonts w:ascii="Book Antiqua" w:hAnsi="Book Antiqua" w:cs="Times New Roman"/>
          <w:sz w:val="24"/>
          <w:szCs w:val="24"/>
          <w:vertAlign w:val="superscript"/>
        </w:rPr>
        <w:t>9</w:t>
      </w:r>
      <w:r w:rsidR="00753DA6" w:rsidRPr="0070278B">
        <w:rPr>
          <w:rFonts w:ascii="Book Antiqua" w:hAnsi="Book Antiqua" w:cs="Times New Roman"/>
          <w:sz w:val="24"/>
          <w:szCs w:val="24"/>
          <w:vertAlign w:val="superscript"/>
        </w:rPr>
        <w:t>7</w:t>
      </w:r>
      <w:r w:rsidR="00973107" w:rsidRPr="0070278B">
        <w:rPr>
          <w:rFonts w:ascii="Book Antiqua" w:hAnsi="Book Antiqua" w:cs="Times New Roman"/>
          <w:sz w:val="24"/>
          <w:szCs w:val="24"/>
          <w:vertAlign w:val="superscript"/>
        </w:rPr>
        <w:t>]</w:t>
      </w:r>
      <w:r w:rsidR="0097310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C534C" w:rsidRPr="0070278B">
        <w:rPr>
          <w:rFonts w:ascii="Book Antiqua" w:hAnsi="Book Antiqua" w:cs="Times New Roman"/>
          <w:sz w:val="24"/>
          <w:szCs w:val="24"/>
        </w:rPr>
        <w:t xml:space="preserve">This case progressed to </w:t>
      </w:r>
      <w:r w:rsidR="00CD6907" w:rsidRPr="0070278B">
        <w:rPr>
          <w:rFonts w:ascii="Book Antiqua" w:hAnsi="Book Antiqua" w:cs="Times New Roman"/>
          <w:sz w:val="24"/>
          <w:szCs w:val="24"/>
        </w:rPr>
        <w:t>ESRD</w:t>
      </w:r>
      <w:r w:rsidR="008C534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73107" w:rsidRPr="0070278B">
        <w:rPr>
          <w:rFonts w:ascii="Book Antiqua" w:hAnsi="Book Antiqua" w:cs="Times New Roman"/>
          <w:sz w:val="24"/>
          <w:szCs w:val="24"/>
        </w:rPr>
        <w:t>Another publication reported a case of BK hemorrhagic cystitis</w:t>
      </w:r>
      <w:r w:rsidR="00CC4E39">
        <w:rPr>
          <w:rFonts w:ascii="Book Antiqua" w:hAnsi="Book Antiqua" w:cs="Times New Roman"/>
          <w:sz w:val="24"/>
          <w:szCs w:val="24"/>
        </w:rPr>
        <w:t xml:space="preserve"> in a lung transplant </w:t>
      </w:r>
      <w:proofErr w:type="gramStart"/>
      <w:r w:rsidR="00CC4E39">
        <w:rPr>
          <w:rFonts w:ascii="Book Antiqua" w:hAnsi="Book Antiqua" w:cs="Times New Roman"/>
          <w:sz w:val="24"/>
          <w:szCs w:val="24"/>
        </w:rPr>
        <w:t>recipient</w:t>
      </w:r>
      <w:r w:rsidR="00973107" w:rsidRPr="0070278B">
        <w:rPr>
          <w:rFonts w:ascii="Book Antiqua" w:hAnsi="Book Antiqua" w:cs="Times New Roman"/>
          <w:sz w:val="24"/>
          <w:szCs w:val="24"/>
          <w:vertAlign w:val="superscript"/>
        </w:rPr>
        <w:t>[</w:t>
      </w:r>
      <w:proofErr w:type="gramEnd"/>
      <w:r w:rsidR="00973107" w:rsidRPr="0070278B">
        <w:rPr>
          <w:rFonts w:ascii="Book Antiqua" w:hAnsi="Book Antiqua" w:cs="Times New Roman"/>
          <w:sz w:val="24"/>
          <w:szCs w:val="24"/>
          <w:vertAlign w:val="superscript"/>
        </w:rPr>
        <w:t>9</w:t>
      </w:r>
      <w:r w:rsidR="00753DA6" w:rsidRPr="0070278B">
        <w:rPr>
          <w:rFonts w:ascii="Book Antiqua" w:hAnsi="Book Antiqua" w:cs="Times New Roman"/>
          <w:sz w:val="24"/>
          <w:szCs w:val="24"/>
          <w:vertAlign w:val="superscript"/>
        </w:rPr>
        <w:t>9</w:t>
      </w:r>
      <w:r w:rsidR="00973107" w:rsidRPr="0070278B">
        <w:rPr>
          <w:rFonts w:ascii="Book Antiqua" w:hAnsi="Book Antiqua" w:cs="Times New Roman"/>
          <w:sz w:val="24"/>
          <w:szCs w:val="24"/>
          <w:vertAlign w:val="superscript"/>
        </w:rPr>
        <w:t>]</w:t>
      </w:r>
      <w:r w:rsidR="00973107" w:rsidRPr="0070278B">
        <w:rPr>
          <w:rFonts w:ascii="Book Antiqua" w:hAnsi="Book Antiqua" w:cs="Times New Roman"/>
          <w:sz w:val="24"/>
          <w:szCs w:val="24"/>
        </w:rPr>
        <w:t>.</w:t>
      </w:r>
    </w:p>
    <w:p w:rsidR="00AF7C1D" w:rsidRPr="0070278B" w:rsidRDefault="00973107"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Thomas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00753DA6" w:rsidRPr="0070278B">
        <w:rPr>
          <w:rFonts w:ascii="Book Antiqua" w:hAnsi="Book Antiqua" w:cs="Times New Roman"/>
          <w:sz w:val="24"/>
          <w:szCs w:val="24"/>
          <w:vertAlign w:val="superscript"/>
        </w:rPr>
        <w:t>100</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studied longitudinally the frequency of viruria from three different polyomavirus species (BK</w:t>
      </w:r>
      <w:r w:rsidR="00AF7C1D" w:rsidRPr="0070278B">
        <w:rPr>
          <w:rFonts w:ascii="Book Antiqua" w:hAnsi="Book Antiqua" w:cs="Times New Roman"/>
          <w:sz w:val="24"/>
          <w:szCs w:val="24"/>
        </w:rPr>
        <w:t>V</w:t>
      </w:r>
      <w:r w:rsidRPr="0070278B">
        <w:rPr>
          <w:rFonts w:ascii="Book Antiqua" w:hAnsi="Book Antiqua" w:cs="Times New Roman"/>
          <w:sz w:val="24"/>
          <w:szCs w:val="24"/>
        </w:rPr>
        <w:t xml:space="preserve">, </w:t>
      </w:r>
      <w:r w:rsidR="00AF7C1D" w:rsidRPr="0070278B">
        <w:rPr>
          <w:rFonts w:ascii="Book Antiqua" w:hAnsi="Book Antiqua" w:cs="Times New Roman"/>
          <w:sz w:val="24"/>
          <w:szCs w:val="24"/>
        </w:rPr>
        <w:t>JCV, SV40) in lung transplant recipients.</w:t>
      </w:r>
      <w:r w:rsidR="0070278B" w:rsidRPr="0070278B">
        <w:rPr>
          <w:rFonts w:ascii="Book Antiqua" w:hAnsi="Book Antiqua" w:cs="Times New Roman"/>
          <w:sz w:val="24"/>
          <w:szCs w:val="24"/>
        </w:rPr>
        <w:t xml:space="preserve"> </w:t>
      </w:r>
      <w:r w:rsidR="00AF7C1D" w:rsidRPr="0070278B">
        <w:rPr>
          <w:rFonts w:ascii="Book Antiqua" w:hAnsi="Book Antiqua" w:cs="Times New Roman"/>
          <w:sz w:val="24"/>
          <w:szCs w:val="24"/>
        </w:rPr>
        <w:t>Viruria, at least in one instance, was found for BKV in 42% of the patients, for JCV in 28% and for SV4</w:t>
      </w:r>
      <w:r w:rsidR="008C534C" w:rsidRPr="0070278B">
        <w:rPr>
          <w:rFonts w:ascii="Book Antiqua" w:hAnsi="Book Antiqua" w:cs="Times New Roman"/>
          <w:sz w:val="24"/>
          <w:szCs w:val="24"/>
        </w:rPr>
        <w:t>0</w:t>
      </w:r>
      <w:r w:rsidR="00AF7C1D" w:rsidRPr="0070278B">
        <w:rPr>
          <w:rFonts w:ascii="Book Antiqua" w:hAnsi="Book Antiqua" w:cs="Times New Roman"/>
          <w:sz w:val="24"/>
          <w:szCs w:val="24"/>
        </w:rPr>
        <w:t xml:space="preserve"> in 7%.</w:t>
      </w:r>
      <w:r w:rsidR="0070278B" w:rsidRPr="0070278B">
        <w:rPr>
          <w:rFonts w:ascii="Book Antiqua" w:hAnsi="Book Antiqua" w:cs="Times New Roman"/>
          <w:sz w:val="24"/>
          <w:szCs w:val="24"/>
        </w:rPr>
        <w:t xml:space="preserve"> </w:t>
      </w:r>
      <w:r w:rsidR="00AF7C1D" w:rsidRPr="0070278B">
        <w:rPr>
          <w:rFonts w:ascii="Book Antiqua" w:hAnsi="Book Antiqua" w:cs="Times New Roman"/>
          <w:sz w:val="24"/>
          <w:szCs w:val="24"/>
        </w:rPr>
        <w:t xml:space="preserve">Although no definitive evidence of </w:t>
      </w:r>
      <w:r w:rsidR="00492BAB" w:rsidRPr="0070278B">
        <w:rPr>
          <w:rFonts w:ascii="Book Antiqua" w:hAnsi="Book Antiqua" w:cs="Times New Roman"/>
          <w:sz w:val="24"/>
          <w:szCs w:val="24"/>
        </w:rPr>
        <w:t xml:space="preserve">clinical </w:t>
      </w:r>
      <w:r w:rsidR="00AF7C1D" w:rsidRPr="0070278B">
        <w:rPr>
          <w:rFonts w:ascii="Book Antiqua" w:hAnsi="Book Antiqua" w:cs="Times New Roman"/>
          <w:sz w:val="24"/>
          <w:szCs w:val="24"/>
        </w:rPr>
        <w:t xml:space="preserve">polyomavirus </w:t>
      </w:r>
      <w:r w:rsidR="00492BAB" w:rsidRPr="0070278B">
        <w:rPr>
          <w:rFonts w:ascii="Book Antiqua" w:hAnsi="Book Antiqua" w:cs="Times New Roman"/>
          <w:sz w:val="24"/>
          <w:szCs w:val="24"/>
        </w:rPr>
        <w:t>infection</w:t>
      </w:r>
      <w:r w:rsidR="00AF7C1D" w:rsidRPr="0070278B">
        <w:rPr>
          <w:rFonts w:ascii="Book Antiqua" w:hAnsi="Book Antiqua" w:cs="Times New Roman"/>
          <w:sz w:val="24"/>
          <w:szCs w:val="24"/>
        </w:rPr>
        <w:t xml:space="preserve"> was detected in this study, patients with viruria had shorter survival.</w:t>
      </w:r>
      <w:r w:rsidR="0070278B" w:rsidRPr="0070278B">
        <w:rPr>
          <w:rFonts w:ascii="Book Antiqua" w:hAnsi="Book Antiqua" w:cs="Times New Roman"/>
          <w:sz w:val="24"/>
          <w:szCs w:val="24"/>
        </w:rPr>
        <w:t xml:space="preserve"> </w:t>
      </w:r>
    </w:p>
    <w:p w:rsidR="001A61F5" w:rsidRPr="0070278B" w:rsidRDefault="001A61F5" w:rsidP="0070278B">
      <w:pPr>
        <w:pStyle w:val="NoSpacing"/>
        <w:spacing w:line="360" w:lineRule="auto"/>
        <w:jc w:val="both"/>
        <w:rPr>
          <w:rFonts w:ascii="Book Antiqua" w:hAnsi="Book Antiqua" w:cs="Times New Roman"/>
          <w:sz w:val="24"/>
          <w:szCs w:val="24"/>
        </w:rPr>
      </w:pPr>
    </w:p>
    <w:p w:rsidR="00F71FDE" w:rsidRPr="00F71FDE" w:rsidRDefault="00377A20" w:rsidP="0070278B">
      <w:pPr>
        <w:pStyle w:val="NoSpacing"/>
        <w:spacing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BK viral infections in the urinary system of recipients of liver </w:t>
      </w:r>
      <w:proofErr w:type="gramStart"/>
      <w:r w:rsidRPr="00F71FDE">
        <w:rPr>
          <w:rFonts w:ascii="Book Antiqua" w:hAnsi="Book Antiqua" w:cs="Times New Roman"/>
          <w:b/>
          <w:i/>
          <w:sz w:val="24"/>
          <w:szCs w:val="24"/>
        </w:rPr>
        <w:t>transplants</w:t>
      </w:r>
      <w:r w:rsidR="00AF7C1D" w:rsidRPr="00F71FDE">
        <w:rPr>
          <w:rFonts w:ascii="Book Antiqua" w:hAnsi="Book Antiqua" w:cs="Times New Roman"/>
          <w:b/>
          <w:i/>
          <w:sz w:val="24"/>
          <w:szCs w:val="24"/>
          <w:vertAlign w:val="superscript"/>
        </w:rPr>
        <w:t>[</w:t>
      </w:r>
      <w:proofErr w:type="gramEnd"/>
      <w:r w:rsidR="00AF7C1D" w:rsidRPr="00F71FDE">
        <w:rPr>
          <w:rFonts w:ascii="Book Antiqua" w:hAnsi="Book Antiqua" w:cs="Times New Roman"/>
          <w:b/>
          <w:i/>
          <w:sz w:val="24"/>
          <w:szCs w:val="24"/>
          <w:vertAlign w:val="superscript"/>
        </w:rPr>
        <w:t>3</w:t>
      </w:r>
      <w:r w:rsidR="007D0609" w:rsidRPr="00F71FDE">
        <w:rPr>
          <w:rFonts w:ascii="Book Antiqua" w:hAnsi="Book Antiqua" w:cs="Times New Roman"/>
          <w:b/>
          <w:i/>
          <w:sz w:val="24"/>
          <w:szCs w:val="24"/>
          <w:vertAlign w:val="superscript"/>
        </w:rPr>
        <w:t>2</w:t>
      </w:r>
      <w:r w:rsidR="00CC4E39" w:rsidRPr="00F71FDE">
        <w:rPr>
          <w:rFonts w:ascii="Book Antiqua" w:hAnsi="Book Antiqua" w:cs="Times New Roman"/>
          <w:b/>
          <w:i/>
          <w:sz w:val="24"/>
          <w:szCs w:val="24"/>
          <w:vertAlign w:val="superscript"/>
        </w:rPr>
        <w:t>,</w:t>
      </w:r>
      <w:r w:rsidR="00753DA6" w:rsidRPr="00F71FDE">
        <w:rPr>
          <w:rFonts w:ascii="Book Antiqua" w:hAnsi="Book Antiqua" w:cs="Times New Roman"/>
          <w:b/>
          <w:i/>
          <w:sz w:val="24"/>
          <w:szCs w:val="24"/>
          <w:vertAlign w:val="superscript"/>
        </w:rPr>
        <w:t>88</w:t>
      </w:r>
      <w:r w:rsidR="00CC4E39" w:rsidRPr="00F71FDE">
        <w:rPr>
          <w:rFonts w:ascii="Book Antiqua" w:hAnsi="Book Antiqua" w:cs="Times New Roman"/>
          <w:b/>
          <w:i/>
          <w:sz w:val="24"/>
          <w:szCs w:val="24"/>
          <w:vertAlign w:val="superscript"/>
        </w:rPr>
        <w:t>,</w:t>
      </w:r>
      <w:r w:rsidR="00AF7C1D" w:rsidRPr="00F71FDE">
        <w:rPr>
          <w:rFonts w:ascii="Book Antiqua" w:hAnsi="Book Antiqua" w:cs="Times New Roman"/>
          <w:b/>
          <w:i/>
          <w:sz w:val="24"/>
          <w:szCs w:val="24"/>
          <w:vertAlign w:val="superscript"/>
        </w:rPr>
        <w:t>10</w:t>
      </w:r>
      <w:r w:rsidR="00753DA6" w:rsidRPr="00F71FDE">
        <w:rPr>
          <w:rFonts w:ascii="Book Antiqua" w:hAnsi="Book Antiqua" w:cs="Times New Roman"/>
          <w:b/>
          <w:i/>
          <w:sz w:val="24"/>
          <w:szCs w:val="24"/>
          <w:vertAlign w:val="superscript"/>
        </w:rPr>
        <w:t>3</w:t>
      </w:r>
      <w:r w:rsidR="00AF7C1D" w:rsidRPr="00F71FDE">
        <w:rPr>
          <w:rFonts w:ascii="Book Antiqua" w:hAnsi="Book Antiqua" w:cs="Times New Roman"/>
          <w:b/>
          <w:i/>
          <w:sz w:val="24"/>
          <w:szCs w:val="24"/>
          <w:vertAlign w:val="superscript"/>
        </w:rPr>
        <w:t>-</w:t>
      </w:r>
      <w:r w:rsidR="00A54C3F" w:rsidRPr="00F71FDE">
        <w:rPr>
          <w:rFonts w:ascii="Book Antiqua" w:hAnsi="Book Antiqua" w:cs="Times New Roman"/>
          <w:b/>
          <w:i/>
          <w:sz w:val="24"/>
          <w:szCs w:val="24"/>
          <w:vertAlign w:val="superscript"/>
        </w:rPr>
        <w:t>11</w:t>
      </w:r>
      <w:r w:rsidR="00753DA6" w:rsidRPr="00F71FDE">
        <w:rPr>
          <w:rFonts w:ascii="Book Antiqua" w:hAnsi="Book Antiqua" w:cs="Times New Roman"/>
          <w:b/>
          <w:i/>
          <w:sz w:val="24"/>
          <w:szCs w:val="24"/>
          <w:vertAlign w:val="superscript"/>
        </w:rPr>
        <w:t>3</w:t>
      </w:r>
      <w:r w:rsidR="00A54C3F" w:rsidRPr="00F71FDE">
        <w:rPr>
          <w:rFonts w:ascii="Book Antiqua" w:hAnsi="Book Antiqua" w:cs="Times New Roman"/>
          <w:b/>
          <w:i/>
          <w:sz w:val="24"/>
          <w:szCs w:val="24"/>
          <w:vertAlign w:val="superscript"/>
        </w:rPr>
        <w:t>]</w:t>
      </w:r>
    </w:p>
    <w:p w:rsidR="00801958" w:rsidRPr="00CC4E39" w:rsidRDefault="008C534C" w:rsidP="0070278B">
      <w:pPr>
        <w:pStyle w:val="NoSpacing"/>
        <w:spacing w:line="360" w:lineRule="auto"/>
        <w:jc w:val="both"/>
        <w:rPr>
          <w:rFonts w:ascii="Book Antiqua" w:hAnsi="Book Antiqua" w:cs="Times New Roman"/>
          <w:b/>
          <w:sz w:val="24"/>
          <w:szCs w:val="24"/>
        </w:rPr>
      </w:pPr>
      <w:r w:rsidRPr="0070278B">
        <w:rPr>
          <w:rFonts w:ascii="Book Antiqua" w:hAnsi="Book Antiqua" w:cs="Times New Roman"/>
          <w:sz w:val="24"/>
          <w:szCs w:val="24"/>
        </w:rPr>
        <w:t xml:space="preserve">We found only one reported case of </w:t>
      </w:r>
      <w:r w:rsidR="0070278B" w:rsidRPr="0070278B">
        <w:rPr>
          <w:rFonts w:ascii="Book Antiqua" w:hAnsi="Book Antiqua" w:cs="Times New Roman"/>
          <w:sz w:val="24"/>
          <w:szCs w:val="24"/>
        </w:rPr>
        <w:t>BKN</w:t>
      </w:r>
      <w:r w:rsidRPr="0070278B">
        <w:rPr>
          <w:rFonts w:ascii="Book Antiqua" w:hAnsi="Book Antiqua" w:cs="Times New Roman"/>
          <w:sz w:val="24"/>
          <w:szCs w:val="24"/>
        </w:rPr>
        <w:t xml:space="preserve"> in a </w:t>
      </w:r>
      <w:r w:rsidR="00492BAB" w:rsidRPr="0070278B">
        <w:rPr>
          <w:rFonts w:ascii="Book Antiqua" w:hAnsi="Book Antiqua" w:cs="Times New Roman"/>
          <w:sz w:val="24"/>
          <w:szCs w:val="24"/>
        </w:rPr>
        <w:t xml:space="preserve">liver </w:t>
      </w:r>
      <w:r w:rsidR="00CC4E39">
        <w:rPr>
          <w:rFonts w:ascii="Book Antiqua" w:hAnsi="Book Antiqua" w:cs="Times New Roman"/>
          <w:sz w:val="24"/>
          <w:szCs w:val="24"/>
        </w:rPr>
        <w:t xml:space="preserve">transplant </w:t>
      </w:r>
      <w:proofErr w:type="gramStart"/>
      <w:r w:rsidR="00CC4E39">
        <w:rPr>
          <w:rFonts w:ascii="Book Antiqua" w:hAnsi="Book Antiqua" w:cs="Times New Roman"/>
          <w:sz w:val="24"/>
          <w:szCs w:val="24"/>
        </w:rPr>
        <w:t>recipient</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11</w:t>
      </w:r>
      <w:r w:rsidR="00753DA6" w:rsidRPr="0070278B">
        <w:rPr>
          <w:rFonts w:ascii="Book Antiqua" w:hAnsi="Book Antiqua" w:cs="Times New Roman"/>
          <w:sz w:val="24"/>
          <w:szCs w:val="24"/>
          <w:vertAlign w:val="superscript"/>
        </w:rPr>
        <w:t>2</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This case is summarized in Table 4.</w:t>
      </w:r>
      <w:r w:rsidR="0070278B" w:rsidRPr="0070278B">
        <w:rPr>
          <w:rFonts w:ascii="Book Antiqua" w:hAnsi="Book Antiqua" w:cs="Times New Roman"/>
          <w:sz w:val="24"/>
          <w:szCs w:val="24"/>
        </w:rPr>
        <w:t xml:space="preserve"> </w:t>
      </w:r>
      <w:r w:rsidR="00801958" w:rsidRPr="0070278B">
        <w:rPr>
          <w:rFonts w:ascii="Book Antiqua" w:hAnsi="Book Antiqua" w:cs="Times New Roman"/>
          <w:sz w:val="24"/>
          <w:szCs w:val="24"/>
        </w:rPr>
        <w:t>One man with</w:t>
      </w:r>
      <w:r w:rsidR="0070278B" w:rsidRPr="0070278B">
        <w:rPr>
          <w:rFonts w:ascii="Book Antiqua" w:hAnsi="Book Antiqua" w:cs="Times New Roman"/>
          <w:sz w:val="24"/>
          <w:szCs w:val="24"/>
        </w:rPr>
        <w:t xml:space="preserve"> </w:t>
      </w:r>
      <w:r w:rsidR="0013340B" w:rsidRPr="0070278B">
        <w:rPr>
          <w:rFonts w:ascii="Book Antiqua" w:hAnsi="Book Antiqua" w:cs="Times New Roman"/>
          <w:sz w:val="24"/>
          <w:szCs w:val="24"/>
        </w:rPr>
        <w:t xml:space="preserve">combined </w:t>
      </w:r>
      <w:r w:rsidR="00801958" w:rsidRPr="0070278B">
        <w:rPr>
          <w:rFonts w:ascii="Book Antiqua" w:hAnsi="Book Antiqua" w:cs="Times New Roman"/>
          <w:sz w:val="24"/>
          <w:szCs w:val="24"/>
        </w:rPr>
        <w:t>liver-kidney transplant</w:t>
      </w:r>
      <w:r w:rsidR="0013340B" w:rsidRPr="0070278B">
        <w:rPr>
          <w:rFonts w:ascii="Book Antiqua" w:hAnsi="Book Antiqua" w:cs="Times New Roman"/>
          <w:sz w:val="24"/>
          <w:szCs w:val="24"/>
        </w:rPr>
        <w:t>s</w:t>
      </w:r>
      <w:r w:rsidR="00801958" w:rsidRPr="0070278B">
        <w:rPr>
          <w:rFonts w:ascii="Book Antiqua" w:hAnsi="Book Antiqua" w:cs="Times New Roman"/>
          <w:sz w:val="24"/>
          <w:szCs w:val="24"/>
        </w:rPr>
        <w:t xml:space="preserve"> developed IgA nephropathy in his native kidneys and BK</w:t>
      </w:r>
      <w:r w:rsidR="008F747B" w:rsidRPr="0070278B">
        <w:rPr>
          <w:rFonts w:ascii="Book Antiqua" w:hAnsi="Book Antiqua" w:cs="Times New Roman"/>
          <w:sz w:val="24"/>
          <w:szCs w:val="24"/>
        </w:rPr>
        <w:t>N</w:t>
      </w:r>
      <w:r w:rsidR="00CC4E39">
        <w:rPr>
          <w:rFonts w:ascii="Book Antiqua" w:hAnsi="Book Antiqua" w:cs="Times New Roman"/>
          <w:sz w:val="24"/>
          <w:szCs w:val="24"/>
        </w:rPr>
        <w:t xml:space="preserve"> in the transplanted </w:t>
      </w:r>
      <w:proofErr w:type="gramStart"/>
      <w:r w:rsidR="00CC4E39">
        <w:rPr>
          <w:rFonts w:ascii="Book Antiqua" w:hAnsi="Book Antiqua" w:cs="Times New Roman"/>
          <w:sz w:val="24"/>
          <w:szCs w:val="24"/>
        </w:rPr>
        <w:t>kidney</w:t>
      </w:r>
      <w:r w:rsidR="00801958" w:rsidRPr="0070278B">
        <w:rPr>
          <w:rFonts w:ascii="Book Antiqua" w:hAnsi="Book Antiqua" w:cs="Times New Roman"/>
          <w:sz w:val="24"/>
          <w:szCs w:val="24"/>
          <w:vertAlign w:val="superscript"/>
        </w:rPr>
        <w:t>[</w:t>
      </w:r>
      <w:proofErr w:type="gramEnd"/>
      <w:r w:rsidR="00801958" w:rsidRPr="0070278B">
        <w:rPr>
          <w:rFonts w:ascii="Book Antiqua" w:hAnsi="Book Antiqua" w:cs="Times New Roman"/>
          <w:sz w:val="24"/>
          <w:szCs w:val="24"/>
          <w:vertAlign w:val="superscript"/>
        </w:rPr>
        <w:t>1</w:t>
      </w:r>
      <w:r w:rsidR="00753DA6" w:rsidRPr="0070278B">
        <w:rPr>
          <w:rFonts w:ascii="Book Antiqua" w:hAnsi="Book Antiqua" w:cs="Times New Roman"/>
          <w:sz w:val="24"/>
          <w:szCs w:val="24"/>
          <w:vertAlign w:val="superscript"/>
        </w:rPr>
        <w:t>10</w:t>
      </w:r>
      <w:r w:rsidR="00801958" w:rsidRPr="0070278B">
        <w:rPr>
          <w:rFonts w:ascii="Book Antiqua" w:hAnsi="Book Antiqua" w:cs="Times New Roman"/>
          <w:sz w:val="24"/>
          <w:szCs w:val="24"/>
          <w:vertAlign w:val="superscript"/>
        </w:rPr>
        <w:t>]</w:t>
      </w:r>
      <w:r w:rsidR="0080195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C55AD6" w:rsidRPr="0070278B" w:rsidRDefault="008C534C"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Several reports analyzed the frequency of BK viruria and viremia and its relationship with renal disease</w:t>
      </w:r>
      <w:r w:rsidR="00CC4E39">
        <w:rPr>
          <w:rFonts w:ascii="Book Antiqua" w:hAnsi="Book Antiqua" w:cs="Times New Roman"/>
          <w:sz w:val="24"/>
          <w:szCs w:val="24"/>
        </w:rPr>
        <w:t xml:space="preserve"> in liver transplant </w:t>
      </w:r>
      <w:proofErr w:type="gramStart"/>
      <w:r w:rsidR="00CC4E39">
        <w:rPr>
          <w:rFonts w:ascii="Book Antiqua" w:hAnsi="Book Antiqua" w:cs="Times New Roman"/>
          <w:sz w:val="24"/>
          <w:szCs w:val="24"/>
        </w:rPr>
        <w:t>recipients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3</w:t>
      </w:r>
      <w:r w:rsidR="007D0609" w:rsidRPr="0070278B">
        <w:rPr>
          <w:rFonts w:ascii="Book Antiqua" w:hAnsi="Book Antiqua" w:cs="Times New Roman"/>
          <w:sz w:val="24"/>
          <w:szCs w:val="24"/>
          <w:vertAlign w:val="superscript"/>
        </w:rPr>
        <w:t>2</w:t>
      </w:r>
      <w:r w:rsidR="00CC4E39">
        <w:rPr>
          <w:rFonts w:ascii="Book Antiqua" w:hAnsi="Book Antiqua" w:cs="Times New Roman"/>
          <w:sz w:val="24"/>
          <w:szCs w:val="24"/>
          <w:vertAlign w:val="superscript"/>
        </w:rPr>
        <w:t>,</w:t>
      </w:r>
      <w:r w:rsidR="00753DA6" w:rsidRPr="0070278B">
        <w:rPr>
          <w:rFonts w:ascii="Book Antiqua" w:hAnsi="Book Antiqua" w:cs="Times New Roman"/>
          <w:sz w:val="24"/>
          <w:szCs w:val="24"/>
          <w:vertAlign w:val="superscript"/>
        </w:rPr>
        <w:t>88,</w:t>
      </w:r>
      <w:r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3</w:t>
      </w:r>
      <w:r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11</w:t>
      </w:r>
      <w:r w:rsidR="00753DA6" w:rsidRPr="0070278B">
        <w:rPr>
          <w:rFonts w:ascii="Book Antiqua" w:hAnsi="Book Antiqua" w:cs="Times New Roman"/>
          <w:sz w:val="24"/>
          <w:szCs w:val="24"/>
          <w:vertAlign w:val="superscript"/>
        </w:rPr>
        <w:t>1</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11</w:t>
      </w:r>
      <w:r w:rsidR="00753DA6" w:rsidRPr="0070278B">
        <w:rPr>
          <w:rFonts w:ascii="Book Antiqua" w:hAnsi="Book Antiqua" w:cs="Times New Roman"/>
          <w:sz w:val="24"/>
          <w:szCs w:val="24"/>
          <w:vertAlign w:val="superscript"/>
        </w:rPr>
        <w:t>3</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01958" w:rsidRPr="0070278B">
        <w:rPr>
          <w:rFonts w:ascii="Book Antiqua" w:hAnsi="Book Antiqua" w:cs="Times New Roman"/>
          <w:sz w:val="24"/>
          <w:szCs w:val="24"/>
        </w:rPr>
        <w:t xml:space="preserve">Low frequencies </w:t>
      </w:r>
      <w:r w:rsidR="00833856" w:rsidRPr="0070278B">
        <w:rPr>
          <w:rFonts w:ascii="Book Antiqua" w:hAnsi="Book Antiqua" w:cs="Times New Roman"/>
          <w:sz w:val="24"/>
          <w:szCs w:val="24"/>
        </w:rPr>
        <w:t xml:space="preserve">of </w:t>
      </w:r>
      <w:r w:rsidR="00801958" w:rsidRPr="0070278B">
        <w:rPr>
          <w:rFonts w:ascii="Book Antiqua" w:hAnsi="Book Antiqua" w:cs="Times New Roman"/>
          <w:sz w:val="24"/>
          <w:szCs w:val="24"/>
        </w:rPr>
        <w:t>BK viruria and viruria and low risk of BK</w:t>
      </w:r>
      <w:r w:rsidR="00492BAB" w:rsidRPr="0070278B">
        <w:rPr>
          <w:rFonts w:ascii="Book Antiqua" w:hAnsi="Book Antiqua" w:cs="Times New Roman"/>
          <w:sz w:val="24"/>
          <w:szCs w:val="24"/>
        </w:rPr>
        <w:t>N</w:t>
      </w:r>
      <w:r w:rsidR="00801958" w:rsidRPr="0070278B">
        <w:rPr>
          <w:rFonts w:ascii="Book Antiqua" w:hAnsi="Book Antiqua" w:cs="Times New Roman"/>
          <w:sz w:val="24"/>
          <w:szCs w:val="24"/>
        </w:rPr>
        <w:t xml:space="preserve"> w</w:t>
      </w:r>
      <w:r w:rsidR="00772177" w:rsidRPr="0070278B">
        <w:rPr>
          <w:rFonts w:ascii="Book Antiqua" w:hAnsi="Book Antiqua" w:cs="Times New Roman"/>
          <w:sz w:val="24"/>
          <w:szCs w:val="24"/>
        </w:rPr>
        <w:t>ere</w:t>
      </w:r>
      <w:r w:rsidR="00801958" w:rsidRPr="0070278B">
        <w:rPr>
          <w:rFonts w:ascii="Book Antiqua" w:hAnsi="Book Antiqua" w:cs="Times New Roman"/>
          <w:sz w:val="24"/>
          <w:szCs w:val="24"/>
        </w:rPr>
        <w:t xml:space="preserve"> </w:t>
      </w:r>
      <w:r w:rsidR="00772177" w:rsidRPr="0070278B">
        <w:rPr>
          <w:rFonts w:ascii="Book Antiqua" w:hAnsi="Book Antiqua" w:cs="Times New Roman"/>
          <w:sz w:val="24"/>
          <w:szCs w:val="24"/>
        </w:rPr>
        <w:t xml:space="preserve">commonly </w:t>
      </w:r>
      <w:proofErr w:type="gramStart"/>
      <w:r w:rsidR="00801958" w:rsidRPr="0070278B">
        <w:rPr>
          <w:rFonts w:ascii="Book Antiqua" w:hAnsi="Book Antiqua" w:cs="Times New Roman"/>
          <w:sz w:val="24"/>
          <w:szCs w:val="24"/>
        </w:rPr>
        <w:t>report</w:t>
      </w:r>
      <w:r w:rsidR="00772177" w:rsidRPr="0070278B">
        <w:rPr>
          <w:rFonts w:ascii="Book Antiqua" w:hAnsi="Book Antiqua" w:cs="Times New Roman"/>
          <w:sz w:val="24"/>
          <w:szCs w:val="24"/>
        </w:rPr>
        <w:t>ed</w:t>
      </w:r>
      <w:r w:rsidR="00801958" w:rsidRPr="0070278B">
        <w:rPr>
          <w:rFonts w:ascii="Book Antiqua" w:hAnsi="Book Antiqua" w:cs="Times New Roman"/>
          <w:sz w:val="24"/>
          <w:szCs w:val="24"/>
          <w:vertAlign w:val="superscript"/>
        </w:rPr>
        <w:t>[</w:t>
      </w:r>
      <w:proofErr w:type="gramEnd"/>
      <w:r w:rsidR="00801958" w:rsidRPr="0070278B">
        <w:rPr>
          <w:rFonts w:ascii="Book Antiqua" w:hAnsi="Book Antiqua" w:cs="Times New Roman"/>
          <w:sz w:val="24"/>
          <w:szCs w:val="24"/>
          <w:vertAlign w:val="superscript"/>
        </w:rPr>
        <w:t>3</w:t>
      </w:r>
      <w:r w:rsidR="007D0609" w:rsidRPr="0070278B">
        <w:rPr>
          <w:rFonts w:ascii="Book Antiqua" w:hAnsi="Book Antiqua" w:cs="Times New Roman"/>
          <w:sz w:val="24"/>
          <w:szCs w:val="24"/>
          <w:vertAlign w:val="superscript"/>
        </w:rPr>
        <w:t>2</w:t>
      </w:r>
      <w:r w:rsidR="00CC4E39">
        <w:rPr>
          <w:rFonts w:ascii="Book Antiqua" w:hAnsi="Book Antiqua" w:cs="Times New Roman"/>
          <w:sz w:val="24"/>
          <w:szCs w:val="24"/>
          <w:vertAlign w:val="superscript"/>
        </w:rPr>
        <w:t>,</w:t>
      </w:r>
      <w:r w:rsidR="00801958" w:rsidRPr="0070278B">
        <w:rPr>
          <w:rFonts w:ascii="Book Antiqua" w:hAnsi="Book Antiqua" w:cs="Times New Roman"/>
          <w:sz w:val="24"/>
          <w:szCs w:val="24"/>
          <w:vertAlign w:val="superscript"/>
        </w:rPr>
        <w:t>8</w:t>
      </w:r>
      <w:r w:rsidR="00753DA6" w:rsidRPr="0070278B">
        <w:rPr>
          <w:rFonts w:ascii="Book Antiqua" w:hAnsi="Book Antiqua" w:cs="Times New Roman"/>
          <w:sz w:val="24"/>
          <w:szCs w:val="24"/>
          <w:vertAlign w:val="superscript"/>
        </w:rPr>
        <w:t>8</w:t>
      </w:r>
      <w:r w:rsidR="00CC4E39">
        <w:rPr>
          <w:rFonts w:ascii="Book Antiqua" w:hAnsi="Book Antiqua" w:cs="Times New Roman"/>
          <w:sz w:val="24"/>
          <w:szCs w:val="24"/>
          <w:vertAlign w:val="superscript"/>
        </w:rPr>
        <w:t>,</w:t>
      </w:r>
      <w:r w:rsidR="00801958"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3</w:t>
      </w:r>
      <w:r w:rsidR="00CC4E39">
        <w:rPr>
          <w:rFonts w:ascii="Book Antiqua" w:hAnsi="Book Antiqua" w:cs="Times New Roman"/>
          <w:sz w:val="24"/>
          <w:szCs w:val="24"/>
          <w:vertAlign w:val="superscript"/>
        </w:rPr>
        <w:t>,</w:t>
      </w:r>
      <w:r w:rsidR="00801958"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8</w:t>
      </w:r>
      <w:r w:rsidR="00801958" w:rsidRPr="0070278B">
        <w:rPr>
          <w:rFonts w:ascii="Book Antiqua" w:hAnsi="Book Antiqua" w:cs="Times New Roman"/>
          <w:sz w:val="24"/>
          <w:szCs w:val="24"/>
          <w:vertAlign w:val="superscript"/>
        </w:rPr>
        <w:t>]</w:t>
      </w:r>
      <w:r w:rsidR="0080195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55AD6" w:rsidRPr="0070278B">
        <w:rPr>
          <w:rFonts w:ascii="Book Antiqua" w:hAnsi="Book Antiqua" w:cs="Times New Roman"/>
          <w:sz w:val="24"/>
          <w:szCs w:val="24"/>
        </w:rPr>
        <w:t xml:space="preserve">Salama </w:t>
      </w:r>
      <w:r w:rsidR="00DC582B">
        <w:rPr>
          <w:rFonts w:ascii="Book Antiqua" w:eastAsiaTheme="minorEastAsia" w:hAnsi="Book Antiqua" w:cs="Times New Roman" w:hint="eastAsia"/>
          <w:i/>
          <w:sz w:val="24"/>
          <w:szCs w:val="24"/>
          <w:lang w:eastAsia="zh-CN"/>
        </w:rPr>
        <w:t xml:space="preserve">et </w:t>
      </w:r>
      <w:proofErr w:type="gramStart"/>
      <w:r w:rsidR="00DC582B">
        <w:rPr>
          <w:rFonts w:ascii="Book Antiqua" w:eastAsiaTheme="minorEastAsia" w:hAnsi="Book Antiqua" w:cs="Times New Roman" w:hint="eastAsia"/>
          <w:i/>
          <w:sz w:val="24"/>
          <w:szCs w:val="24"/>
          <w:lang w:eastAsia="zh-CN"/>
        </w:rPr>
        <w:t>al</w:t>
      </w:r>
      <w:r w:rsidR="00DC582B" w:rsidRPr="0070278B">
        <w:rPr>
          <w:rFonts w:ascii="Book Antiqua" w:hAnsi="Book Antiqua" w:cs="Times New Roman"/>
          <w:sz w:val="24"/>
          <w:szCs w:val="24"/>
          <w:vertAlign w:val="superscript"/>
        </w:rPr>
        <w:t>[</w:t>
      </w:r>
      <w:proofErr w:type="gramEnd"/>
      <w:r w:rsidR="00DC582B" w:rsidRPr="0070278B">
        <w:rPr>
          <w:rFonts w:ascii="Book Antiqua" w:hAnsi="Book Antiqua" w:cs="Times New Roman"/>
          <w:sz w:val="24"/>
          <w:szCs w:val="24"/>
          <w:vertAlign w:val="superscript"/>
        </w:rPr>
        <w:t>104]</w:t>
      </w:r>
      <w:r w:rsidR="00C55AD6" w:rsidRPr="0070278B">
        <w:rPr>
          <w:rFonts w:ascii="Book Antiqua" w:hAnsi="Book Antiqua" w:cs="Times New Roman"/>
          <w:sz w:val="24"/>
          <w:szCs w:val="24"/>
        </w:rPr>
        <w:t xml:space="preserve"> concluded that BK</w:t>
      </w:r>
      <w:r w:rsidR="0013340B" w:rsidRPr="0070278B">
        <w:rPr>
          <w:rFonts w:ascii="Book Antiqua" w:hAnsi="Book Antiqua" w:cs="Times New Roman"/>
          <w:sz w:val="24"/>
          <w:szCs w:val="24"/>
        </w:rPr>
        <w:t>V</w:t>
      </w:r>
      <w:r w:rsidR="00C55AD6" w:rsidRPr="0070278B">
        <w:rPr>
          <w:rFonts w:ascii="Book Antiqua" w:hAnsi="Book Antiqua" w:cs="Times New Roman"/>
          <w:sz w:val="24"/>
          <w:szCs w:val="24"/>
        </w:rPr>
        <w:t xml:space="preserve"> infection is not</w:t>
      </w:r>
      <w:r w:rsidR="00492BAB" w:rsidRPr="0070278B">
        <w:rPr>
          <w:rFonts w:ascii="Book Antiqua" w:hAnsi="Book Antiqua" w:cs="Times New Roman"/>
          <w:sz w:val="24"/>
          <w:szCs w:val="24"/>
        </w:rPr>
        <w:t xml:space="preserve"> </w:t>
      </w:r>
      <w:r w:rsidR="00C55AD6" w:rsidRPr="0070278B">
        <w:rPr>
          <w:rFonts w:ascii="Book Antiqua" w:hAnsi="Book Antiqua" w:cs="Times New Roman"/>
          <w:sz w:val="24"/>
          <w:szCs w:val="24"/>
        </w:rPr>
        <w:t xml:space="preserve">associated with a decline in renal function in </w:t>
      </w:r>
      <w:r w:rsidR="00492BAB" w:rsidRPr="0070278B">
        <w:rPr>
          <w:rFonts w:ascii="Book Antiqua" w:hAnsi="Book Antiqua" w:cs="Times New Roman"/>
          <w:sz w:val="24"/>
          <w:szCs w:val="24"/>
        </w:rPr>
        <w:t>liver</w:t>
      </w:r>
      <w:r w:rsidR="00CC4E39">
        <w:rPr>
          <w:rFonts w:ascii="Book Antiqua" w:hAnsi="Book Antiqua" w:cs="Times New Roman"/>
          <w:sz w:val="24"/>
          <w:szCs w:val="24"/>
        </w:rPr>
        <w:t xml:space="preserve"> transplant recipients</w:t>
      </w:r>
      <w:r w:rsidR="00C55AD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C4E39">
        <w:rPr>
          <w:rFonts w:ascii="Book Antiqua" w:hAnsi="Book Antiqua" w:cs="Times New Roman"/>
          <w:sz w:val="24"/>
          <w:szCs w:val="24"/>
        </w:rPr>
        <w:t xml:space="preserve">Rauschenfels </w:t>
      </w:r>
      <w:r w:rsidR="00DC582B">
        <w:rPr>
          <w:rFonts w:ascii="Book Antiqua" w:eastAsiaTheme="minorEastAsia" w:hAnsi="Book Antiqua" w:cs="Times New Roman" w:hint="eastAsia"/>
          <w:i/>
          <w:sz w:val="24"/>
          <w:szCs w:val="24"/>
          <w:lang w:eastAsia="zh-CN"/>
        </w:rPr>
        <w:t xml:space="preserve">et </w:t>
      </w:r>
      <w:proofErr w:type="gramStart"/>
      <w:r w:rsidR="00DC582B">
        <w:rPr>
          <w:rFonts w:ascii="Book Antiqua" w:eastAsiaTheme="minorEastAsia" w:hAnsi="Book Antiqua" w:cs="Times New Roman" w:hint="eastAsia"/>
          <w:i/>
          <w:sz w:val="24"/>
          <w:szCs w:val="24"/>
          <w:lang w:eastAsia="zh-CN"/>
        </w:rPr>
        <w:t>al</w:t>
      </w:r>
      <w:r w:rsidR="00753DA6" w:rsidRPr="0070278B">
        <w:rPr>
          <w:rFonts w:ascii="Book Antiqua" w:hAnsi="Book Antiqua" w:cs="Times New Roman"/>
          <w:sz w:val="24"/>
          <w:szCs w:val="24"/>
          <w:vertAlign w:val="superscript"/>
        </w:rPr>
        <w:t>[</w:t>
      </w:r>
      <w:proofErr w:type="gramEnd"/>
      <w:r w:rsidR="00753DA6" w:rsidRPr="0070278B">
        <w:rPr>
          <w:rFonts w:ascii="Book Antiqua" w:hAnsi="Book Antiqua" w:cs="Times New Roman"/>
          <w:sz w:val="24"/>
          <w:szCs w:val="24"/>
          <w:vertAlign w:val="superscript"/>
        </w:rPr>
        <w:t>105</w:t>
      </w:r>
      <w:r w:rsidR="00C55AD6" w:rsidRPr="0070278B">
        <w:rPr>
          <w:rFonts w:ascii="Book Antiqua" w:hAnsi="Book Antiqua" w:cs="Times New Roman"/>
          <w:sz w:val="24"/>
          <w:szCs w:val="24"/>
          <w:vertAlign w:val="superscript"/>
        </w:rPr>
        <w:t>]</w:t>
      </w:r>
      <w:r w:rsidR="00C55AD6" w:rsidRPr="0070278B">
        <w:rPr>
          <w:rFonts w:ascii="Book Antiqua" w:hAnsi="Book Antiqua" w:cs="Times New Roman"/>
          <w:sz w:val="24"/>
          <w:szCs w:val="24"/>
        </w:rPr>
        <w:t xml:space="preserve"> concluded that hepatotropic viruses, including BKV, do not have a major role in the pathogenesis of biliary atresia, which is the major condition leading to liver transplantation in pediatric populations.</w:t>
      </w:r>
    </w:p>
    <w:p w:rsidR="00973107" w:rsidRPr="0070278B" w:rsidRDefault="00801958"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Higher frequenc</w:t>
      </w:r>
      <w:r w:rsidR="00C55AD6" w:rsidRPr="0070278B">
        <w:rPr>
          <w:rFonts w:ascii="Book Antiqua" w:hAnsi="Book Antiqua" w:cs="Times New Roman"/>
          <w:sz w:val="24"/>
          <w:szCs w:val="24"/>
        </w:rPr>
        <w:t xml:space="preserve">ies of BK viruria and viremia and a risk of kidney disease from </w:t>
      </w:r>
      <w:r w:rsidRPr="0070278B">
        <w:rPr>
          <w:rFonts w:ascii="Book Antiqua" w:hAnsi="Book Antiqua" w:cs="Times New Roman"/>
          <w:sz w:val="24"/>
          <w:szCs w:val="24"/>
        </w:rPr>
        <w:t>BK</w:t>
      </w:r>
      <w:r w:rsidR="002570CA" w:rsidRPr="0070278B">
        <w:rPr>
          <w:rFonts w:ascii="Book Antiqua" w:hAnsi="Book Antiqua" w:cs="Times New Roman"/>
          <w:sz w:val="24"/>
          <w:szCs w:val="24"/>
        </w:rPr>
        <w:t>V</w:t>
      </w:r>
      <w:r w:rsidRPr="0070278B">
        <w:rPr>
          <w:rFonts w:ascii="Book Antiqua" w:hAnsi="Book Antiqua" w:cs="Times New Roman"/>
          <w:sz w:val="24"/>
          <w:szCs w:val="24"/>
        </w:rPr>
        <w:t xml:space="preserve"> </w:t>
      </w:r>
      <w:r w:rsidR="00C55AD6" w:rsidRPr="0070278B">
        <w:rPr>
          <w:rFonts w:ascii="Book Antiqua" w:hAnsi="Book Antiqua" w:cs="Times New Roman"/>
          <w:sz w:val="24"/>
          <w:szCs w:val="24"/>
        </w:rPr>
        <w:t>infection w</w:t>
      </w:r>
      <w:r w:rsidR="00527D35" w:rsidRPr="0070278B">
        <w:rPr>
          <w:rFonts w:ascii="Book Antiqua" w:hAnsi="Book Antiqua" w:cs="Times New Roman"/>
          <w:sz w:val="24"/>
          <w:szCs w:val="24"/>
        </w:rPr>
        <w:t>ere</w:t>
      </w:r>
      <w:r w:rsidR="00C55AD6" w:rsidRPr="0070278B">
        <w:rPr>
          <w:rFonts w:ascii="Book Antiqua" w:hAnsi="Book Antiqua" w:cs="Times New Roman"/>
          <w:sz w:val="24"/>
          <w:szCs w:val="24"/>
        </w:rPr>
        <w:t xml:space="preserve"> reported in </w:t>
      </w:r>
      <w:r w:rsidR="00492BAB" w:rsidRPr="0070278B">
        <w:rPr>
          <w:rFonts w:ascii="Book Antiqua" w:hAnsi="Book Antiqua" w:cs="Times New Roman"/>
          <w:sz w:val="24"/>
          <w:szCs w:val="24"/>
        </w:rPr>
        <w:t>a few studies</w:t>
      </w:r>
      <w:r w:rsidR="008B583D" w:rsidRPr="0070278B">
        <w:rPr>
          <w:rFonts w:ascii="Book Antiqua" w:hAnsi="Book Antiqua" w:cs="Times New Roman"/>
          <w:sz w:val="24"/>
          <w:szCs w:val="24"/>
        </w:rPr>
        <w:t xml:space="preserve"> of liver transplant patien</w:t>
      </w:r>
      <w:r w:rsidR="005334D6" w:rsidRPr="0070278B">
        <w:rPr>
          <w:rFonts w:ascii="Book Antiqua" w:hAnsi="Book Antiqua" w:cs="Times New Roman"/>
          <w:sz w:val="24"/>
          <w:szCs w:val="24"/>
        </w:rPr>
        <w:t>t</w:t>
      </w:r>
      <w:r w:rsidR="008B583D" w:rsidRPr="0070278B">
        <w:rPr>
          <w:rFonts w:ascii="Book Antiqua" w:hAnsi="Book Antiqua" w:cs="Times New Roman"/>
          <w:sz w:val="24"/>
          <w:szCs w:val="24"/>
        </w:rPr>
        <w:t>s</w:t>
      </w:r>
      <w:r w:rsidR="00C55AD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55AD6" w:rsidRPr="0070278B">
        <w:rPr>
          <w:rFonts w:ascii="Book Antiqua" w:hAnsi="Book Antiqua" w:cs="Times New Roman"/>
          <w:sz w:val="24"/>
          <w:szCs w:val="24"/>
        </w:rPr>
        <w:t xml:space="preserve">Loeches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C55AD6" w:rsidRPr="0070278B">
        <w:rPr>
          <w:rFonts w:ascii="Book Antiqua" w:hAnsi="Book Antiqua" w:cs="Times New Roman"/>
          <w:sz w:val="24"/>
          <w:szCs w:val="24"/>
          <w:vertAlign w:val="superscript"/>
        </w:rPr>
        <w:t>[</w:t>
      </w:r>
      <w:proofErr w:type="gramEnd"/>
      <w:r w:rsidR="00C55AD6"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6</w:t>
      </w:r>
      <w:r w:rsidR="00C55AD6" w:rsidRPr="0070278B">
        <w:rPr>
          <w:rFonts w:ascii="Book Antiqua" w:hAnsi="Book Antiqua" w:cs="Times New Roman"/>
          <w:sz w:val="24"/>
          <w:szCs w:val="24"/>
          <w:vertAlign w:val="superscript"/>
        </w:rPr>
        <w:t>]</w:t>
      </w:r>
      <w:r w:rsidR="00C55AD6" w:rsidRPr="0070278B">
        <w:rPr>
          <w:rFonts w:ascii="Book Antiqua" w:hAnsi="Book Antiqua" w:cs="Times New Roman"/>
          <w:sz w:val="24"/>
          <w:szCs w:val="24"/>
        </w:rPr>
        <w:t xml:space="preserve"> reported BK viruria in </w:t>
      </w:r>
      <w:r w:rsidR="00377A20" w:rsidRPr="0070278B">
        <w:rPr>
          <w:rFonts w:ascii="Book Antiqua" w:hAnsi="Book Antiqua" w:cs="Times New Roman"/>
          <w:sz w:val="24"/>
          <w:szCs w:val="24"/>
        </w:rPr>
        <w:t xml:space="preserve">21% and BK viremia in 18% of the liver </w:t>
      </w:r>
      <w:r w:rsidR="008B583D" w:rsidRPr="0070278B">
        <w:rPr>
          <w:rFonts w:ascii="Book Antiqua" w:hAnsi="Book Antiqua" w:cs="Times New Roman"/>
          <w:sz w:val="24"/>
          <w:szCs w:val="24"/>
        </w:rPr>
        <w:t>r</w:t>
      </w:r>
      <w:r w:rsidR="00377A20" w:rsidRPr="0070278B">
        <w:rPr>
          <w:rFonts w:ascii="Book Antiqua" w:hAnsi="Book Antiqua" w:cs="Times New Roman"/>
          <w:sz w:val="24"/>
          <w:szCs w:val="24"/>
        </w:rPr>
        <w:t>ecipients, the last one early after transplant, and concluded</w:t>
      </w:r>
      <w:r w:rsidR="0070278B" w:rsidRPr="0070278B">
        <w:rPr>
          <w:rFonts w:ascii="Book Antiqua" w:hAnsi="Book Antiqua" w:cs="Times New Roman"/>
          <w:sz w:val="24"/>
          <w:szCs w:val="24"/>
        </w:rPr>
        <w:t xml:space="preserve"> </w:t>
      </w:r>
      <w:r w:rsidR="00377A20" w:rsidRPr="0070278B">
        <w:rPr>
          <w:rFonts w:ascii="Book Antiqua" w:hAnsi="Book Antiqua" w:cs="Times New Roman"/>
          <w:sz w:val="24"/>
          <w:szCs w:val="24"/>
        </w:rPr>
        <w:t>that persistent BK viremia may be associated</w:t>
      </w:r>
      <w:r w:rsidR="0070278B" w:rsidRPr="0070278B">
        <w:rPr>
          <w:rFonts w:ascii="Book Antiqua" w:hAnsi="Book Antiqua" w:cs="Times New Roman"/>
          <w:sz w:val="24"/>
          <w:szCs w:val="24"/>
        </w:rPr>
        <w:t xml:space="preserve"> </w:t>
      </w:r>
      <w:r w:rsidR="00377A20" w:rsidRPr="0070278B">
        <w:rPr>
          <w:rFonts w:ascii="Book Antiqua" w:hAnsi="Book Antiqua" w:cs="Times New Roman"/>
          <w:sz w:val="24"/>
          <w:szCs w:val="24"/>
        </w:rPr>
        <w:t>with renal dysfunction.</w:t>
      </w:r>
      <w:r w:rsidR="0070278B" w:rsidRPr="0070278B">
        <w:rPr>
          <w:rFonts w:ascii="Book Antiqua" w:hAnsi="Book Antiqua" w:cs="Times New Roman"/>
          <w:sz w:val="24"/>
          <w:szCs w:val="24"/>
        </w:rPr>
        <w:t xml:space="preserve"> </w:t>
      </w:r>
      <w:r w:rsidR="00377A20" w:rsidRPr="0070278B">
        <w:rPr>
          <w:rFonts w:ascii="Book Antiqua" w:hAnsi="Book Antiqua" w:cs="Times New Roman"/>
          <w:sz w:val="24"/>
          <w:szCs w:val="24"/>
        </w:rPr>
        <w:t xml:space="preserve">Demir-Onder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377A20" w:rsidRPr="0070278B">
        <w:rPr>
          <w:rFonts w:ascii="Book Antiqua" w:hAnsi="Book Antiqua" w:cs="Times New Roman"/>
          <w:sz w:val="24"/>
          <w:szCs w:val="24"/>
          <w:vertAlign w:val="superscript"/>
        </w:rPr>
        <w:t>[</w:t>
      </w:r>
      <w:proofErr w:type="gramEnd"/>
      <w:r w:rsidR="00377A20" w:rsidRPr="0070278B">
        <w:rPr>
          <w:rFonts w:ascii="Book Antiqua" w:hAnsi="Book Antiqua" w:cs="Times New Roman"/>
          <w:sz w:val="24"/>
          <w:szCs w:val="24"/>
          <w:vertAlign w:val="superscript"/>
        </w:rPr>
        <w:t>11</w:t>
      </w:r>
      <w:r w:rsidR="00753DA6" w:rsidRPr="0070278B">
        <w:rPr>
          <w:rFonts w:ascii="Book Antiqua" w:hAnsi="Book Antiqua" w:cs="Times New Roman"/>
          <w:sz w:val="24"/>
          <w:szCs w:val="24"/>
          <w:vertAlign w:val="superscript"/>
        </w:rPr>
        <w:t>1</w:t>
      </w:r>
      <w:r w:rsidR="00377A20" w:rsidRPr="0070278B">
        <w:rPr>
          <w:rFonts w:ascii="Book Antiqua" w:hAnsi="Book Antiqua" w:cs="Times New Roman"/>
          <w:sz w:val="24"/>
          <w:szCs w:val="24"/>
          <w:vertAlign w:val="superscript"/>
        </w:rPr>
        <w:t>]</w:t>
      </w:r>
      <w:r w:rsidR="00377A20" w:rsidRPr="0070278B">
        <w:rPr>
          <w:rFonts w:ascii="Book Antiqua" w:hAnsi="Book Antiqua" w:cs="Times New Roman"/>
          <w:sz w:val="24"/>
          <w:szCs w:val="24"/>
        </w:rPr>
        <w:t xml:space="preserve"> reported similar results.</w:t>
      </w:r>
      <w:r w:rsidR="0070278B" w:rsidRPr="0070278B">
        <w:rPr>
          <w:rFonts w:ascii="Book Antiqua" w:hAnsi="Book Antiqua" w:cs="Times New Roman"/>
          <w:sz w:val="24"/>
          <w:szCs w:val="24"/>
        </w:rPr>
        <w:t xml:space="preserve"> </w:t>
      </w:r>
      <w:r w:rsidR="00377A20" w:rsidRPr="0070278B">
        <w:rPr>
          <w:rFonts w:ascii="Book Antiqua" w:hAnsi="Book Antiqua" w:cs="Times New Roman"/>
          <w:sz w:val="24"/>
          <w:szCs w:val="24"/>
        </w:rPr>
        <w:t xml:space="preserve">Higher frequency of BK viruria in </w:t>
      </w:r>
      <w:r w:rsidRPr="0070278B">
        <w:rPr>
          <w:rFonts w:ascii="Book Antiqua" w:hAnsi="Book Antiqua" w:cs="Times New Roman"/>
          <w:sz w:val="24"/>
          <w:szCs w:val="24"/>
        </w:rPr>
        <w:t xml:space="preserve">pediatric than adult liver </w:t>
      </w:r>
      <w:r w:rsidR="008B583D" w:rsidRPr="0070278B">
        <w:rPr>
          <w:rFonts w:ascii="Book Antiqua" w:hAnsi="Book Antiqua" w:cs="Times New Roman"/>
          <w:sz w:val="24"/>
          <w:szCs w:val="24"/>
        </w:rPr>
        <w:t>transplant</w:t>
      </w:r>
      <w:r w:rsidRPr="0070278B">
        <w:rPr>
          <w:rFonts w:ascii="Book Antiqua" w:hAnsi="Book Antiqua" w:cs="Times New Roman"/>
          <w:sz w:val="24"/>
          <w:szCs w:val="24"/>
        </w:rPr>
        <w:t xml:space="preserve"> recipients was </w:t>
      </w:r>
      <w:r w:rsidR="008B583D" w:rsidRPr="0070278B">
        <w:rPr>
          <w:rFonts w:ascii="Book Antiqua" w:hAnsi="Book Antiqua" w:cs="Times New Roman"/>
          <w:sz w:val="24"/>
          <w:szCs w:val="24"/>
        </w:rPr>
        <w:t>described</w:t>
      </w:r>
      <w:r w:rsidRPr="0070278B">
        <w:rPr>
          <w:rFonts w:ascii="Book Antiqua" w:hAnsi="Book Antiqua" w:cs="Times New Roman"/>
          <w:sz w:val="24"/>
          <w:szCs w:val="24"/>
        </w:rPr>
        <w:t xml:space="preserve"> by </w:t>
      </w:r>
      <w:r w:rsidR="00CC4E39">
        <w:rPr>
          <w:rFonts w:ascii="Book Antiqua" w:hAnsi="Book Antiqua" w:cs="Times New Roman"/>
          <w:sz w:val="24"/>
          <w:szCs w:val="24"/>
        </w:rPr>
        <w:t xml:space="preserve">Brinker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7D0609" w:rsidRPr="0070278B">
        <w:rPr>
          <w:rFonts w:ascii="Book Antiqua" w:hAnsi="Book Antiqua" w:cs="Times New Roman"/>
          <w:sz w:val="24"/>
          <w:szCs w:val="24"/>
          <w:vertAlign w:val="superscript"/>
        </w:rPr>
        <w:t>[</w:t>
      </w:r>
      <w:proofErr w:type="gramEnd"/>
      <w:r w:rsidR="007D0609"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7</w:t>
      </w:r>
      <w:r w:rsidR="00C55AD6" w:rsidRPr="0070278B">
        <w:rPr>
          <w:rFonts w:ascii="Book Antiqua" w:hAnsi="Book Antiqua" w:cs="Times New Roman"/>
          <w:sz w:val="24"/>
          <w:szCs w:val="24"/>
          <w:vertAlign w:val="superscript"/>
        </w:rPr>
        <w:t>]</w:t>
      </w:r>
      <w:r w:rsidR="00C55AD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77A20" w:rsidRPr="0070278B">
        <w:rPr>
          <w:rFonts w:ascii="Book Antiqua" w:hAnsi="Book Antiqua" w:cs="Times New Roman"/>
          <w:sz w:val="24"/>
          <w:szCs w:val="24"/>
        </w:rPr>
        <w:t>Finally, M</w:t>
      </w:r>
      <w:r w:rsidR="00CC4E39">
        <w:rPr>
          <w:rFonts w:ascii="Book Antiqua" w:hAnsi="Book Antiqua" w:cs="Times New Roman"/>
          <w:sz w:val="24"/>
          <w:szCs w:val="24"/>
        </w:rPr>
        <w:t xml:space="preserve">itterhoffer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377A20" w:rsidRPr="0070278B">
        <w:rPr>
          <w:rFonts w:ascii="Book Antiqua" w:hAnsi="Book Antiqua" w:cs="Times New Roman"/>
          <w:sz w:val="24"/>
          <w:szCs w:val="24"/>
          <w:vertAlign w:val="superscript"/>
        </w:rPr>
        <w:t>[</w:t>
      </w:r>
      <w:proofErr w:type="gramEnd"/>
      <w:r w:rsidR="00377A20" w:rsidRPr="0070278B">
        <w:rPr>
          <w:rFonts w:ascii="Book Antiqua" w:hAnsi="Book Antiqua" w:cs="Times New Roman"/>
          <w:sz w:val="24"/>
          <w:szCs w:val="24"/>
          <w:vertAlign w:val="superscript"/>
        </w:rPr>
        <w:t>10</w:t>
      </w:r>
      <w:r w:rsidR="00753DA6" w:rsidRPr="0070278B">
        <w:rPr>
          <w:rFonts w:ascii="Book Antiqua" w:hAnsi="Book Antiqua" w:cs="Times New Roman"/>
          <w:sz w:val="24"/>
          <w:szCs w:val="24"/>
          <w:vertAlign w:val="superscript"/>
        </w:rPr>
        <w:t>9</w:t>
      </w:r>
      <w:r w:rsidR="00377A20" w:rsidRPr="0070278B">
        <w:rPr>
          <w:rFonts w:ascii="Book Antiqua" w:hAnsi="Book Antiqua" w:cs="Times New Roman"/>
          <w:sz w:val="24"/>
          <w:szCs w:val="24"/>
          <w:vertAlign w:val="superscript"/>
        </w:rPr>
        <w:t>]</w:t>
      </w:r>
      <w:r w:rsidR="00377A20" w:rsidRPr="0070278B">
        <w:rPr>
          <w:rFonts w:ascii="Book Antiqua" w:hAnsi="Book Antiqua" w:cs="Times New Roman"/>
          <w:sz w:val="24"/>
          <w:szCs w:val="24"/>
        </w:rPr>
        <w:t xml:space="preserve"> reported a higher frequency of BK viremia (56%) in prospective liver transplant recipients with preexisting chronic kidney disease than in those with normal kidney function </w:t>
      </w:r>
      <w:r w:rsidR="00753DA6" w:rsidRPr="0070278B">
        <w:rPr>
          <w:rFonts w:ascii="Book Antiqua" w:hAnsi="Book Antiqua" w:cs="Times New Roman"/>
          <w:sz w:val="24"/>
          <w:szCs w:val="24"/>
        </w:rPr>
        <w:t>(</w:t>
      </w:r>
      <w:r w:rsidR="00377A20" w:rsidRPr="0070278B">
        <w:rPr>
          <w:rFonts w:ascii="Book Antiqua" w:hAnsi="Book Antiqua" w:cs="Times New Roman"/>
          <w:sz w:val="24"/>
          <w:szCs w:val="24"/>
        </w:rPr>
        <w:t>14%).</w:t>
      </w:r>
    </w:p>
    <w:p w:rsidR="00377A20" w:rsidRPr="0070278B" w:rsidRDefault="00377A20" w:rsidP="0070278B">
      <w:pPr>
        <w:pStyle w:val="NoSpacing"/>
        <w:spacing w:line="360" w:lineRule="auto"/>
        <w:jc w:val="both"/>
        <w:rPr>
          <w:rFonts w:ascii="Book Antiqua" w:hAnsi="Book Antiqua" w:cs="Times New Roman"/>
          <w:sz w:val="24"/>
          <w:szCs w:val="24"/>
        </w:rPr>
      </w:pPr>
    </w:p>
    <w:p w:rsidR="00F71FDE" w:rsidRPr="00F71FDE" w:rsidRDefault="00377A20" w:rsidP="0070278B">
      <w:pPr>
        <w:pStyle w:val="NoSpacing"/>
        <w:spacing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BK viral infections in the urinary system of recipients of </w:t>
      </w:r>
      <w:r w:rsidR="005509B7" w:rsidRPr="00F71FDE">
        <w:rPr>
          <w:rFonts w:ascii="Book Antiqua" w:hAnsi="Book Antiqua" w:cs="Times New Roman"/>
          <w:b/>
          <w:i/>
          <w:sz w:val="24"/>
          <w:szCs w:val="24"/>
        </w:rPr>
        <w:t>pancreas and kidney-panc</w:t>
      </w:r>
      <w:r w:rsidR="00141AA3" w:rsidRPr="00F71FDE">
        <w:rPr>
          <w:rFonts w:ascii="Book Antiqua" w:hAnsi="Book Antiqua" w:cs="Times New Roman"/>
          <w:b/>
          <w:i/>
          <w:sz w:val="24"/>
          <w:szCs w:val="24"/>
        </w:rPr>
        <w:t>reas</w:t>
      </w:r>
      <w:r w:rsidRPr="00F71FDE">
        <w:rPr>
          <w:rFonts w:ascii="Book Antiqua" w:hAnsi="Book Antiqua" w:cs="Times New Roman"/>
          <w:b/>
          <w:i/>
          <w:sz w:val="24"/>
          <w:szCs w:val="24"/>
        </w:rPr>
        <w:t xml:space="preserve"> </w:t>
      </w:r>
      <w:proofErr w:type="gramStart"/>
      <w:r w:rsidRPr="00F71FDE">
        <w:rPr>
          <w:rFonts w:ascii="Book Antiqua" w:hAnsi="Book Antiqua" w:cs="Times New Roman"/>
          <w:b/>
          <w:i/>
          <w:sz w:val="24"/>
          <w:szCs w:val="24"/>
        </w:rPr>
        <w:t>transplants</w:t>
      </w:r>
      <w:r w:rsidR="005509B7" w:rsidRPr="00F71FDE">
        <w:rPr>
          <w:rFonts w:ascii="Book Antiqua" w:hAnsi="Book Antiqua" w:cs="Times New Roman"/>
          <w:b/>
          <w:i/>
          <w:sz w:val="24"/>
          <w:szCs w:val="24"/>
          <w:vertAlign w:val="superscript"/>
        </w:rPr>
        <w:t>[</w:t>
      </w:r>
      <w:proofErr w:type="gramEnd"/>
      <w:r w:rsidR="00651769" w:rsidRPr="00F71FDE">
        <w:rPr>
          <w:rFonts w:ascii="Book Antiqua" w:hAnsi="Book Antiqua" w:cs="Times New Roman"/>
          <w:b/>
          <w:i/>
          <w:sz w:val="24"/>
          <w:szCs w:val="24"/>
          <w:vertAlign w:val="superscript"/>
        </w:rPr>
        <w:t>11</w:t>
      </w:r>
      <w:r w:rsidR="00753DA6" w:rsidRPr="00F71FDE">
        <w:rPr>
          <w:rFonts w:ascii="Book Antiqua" w:hAnsi="Book Antiqua" w:cs="Times New Roman"/>
          <w:b/>
          <w:i/>
          <w:sz w:val="24"/>
          <w:szCs w:val="24"/>
          <w:vertAlign w:val="superscript"/>
        </w:rPr>
        <w:t>4</w:t>
      </w:r>
      <w:r w:rsidR="00651769" w:rsidRPr="00F71FDE">
        <w:rPr>
          <w:rFonts w:ascii="Book Antiqua" w:hAnsi="Book Antiqua" w:cs="Times New Roman"/>
          <w:b/>
          <w:i/>
          <w:sz w:val="24"/>
          <w:szCs w:val="24"/>
          <w:vertAlign w:val="superscript"/>
        </w:rPr>
        <w:t>-13</w:t>
      </w:r>
      <w:r w:rsidR="00753DA6" w:rsidRPr="00F71FDE">
        <w:rPr>
          <w:rFonts w:ascii="Book Antiqua" w:hAnsi="Book Antiqua" w:cs="Times New Roman"/>
          <w:b/>
          <w:i/>
          <w:sz w:val="24"/>
          <w:szCs w:val="24"/>
          <w:vertAlign w:val="superscript"/>
        </w:rPr>
        <w:t>5</w:t>
      </w:r>
      <w:r w:rsidR="00651769" w:rsidRPr="00F71FDE">
        <w:rPr>
          <w:rFonts w:ascii="Book Antiqua" w:hAnsi="Book Antiqua" w:cs="Times New Roman"/>
          <w:b/>
          <w:i/>
          <w:sz w:val="24"/>
          <w:szCs w:val="24"/>
          <w:vertAlign w:val="superscript"/>
        </w:rPr>
        <w:t>]</w:t>
      </w:r>
    </w:p>
    <w:p w:rsidR="002B29E5" w:rsidRPr="00CC4E39" w:rsidRDefault="00651769" w:rsidP="0070278B">
      <w:pPr>
        <w:pStyle w:val="NoSpacing"/>
        <w:spacing w:line="360" w:lineRule="auto"/>
        <w:jc w:val="both"/>
        <w:rPr>
          <w:rFonts w:ascii="Book Antiqua" w:eastAsiaTheme="minorEastAsia" w:hAnsi="Book Antiqua" w:cs="Times New Roman"/>
          <w:b/>
          <w:sz w:val="24"/>
          <w:szCs w:val="24"/>
          <w:lang w:eastAsia="zh-CN"/>
        </w:rPr>
      </w:pPr>
      <w:r w:rsidRPr="0070278B">
        <w:rPr>
          <w:rFonts w:ascii="Book Antiqua" w:hAnsi="Book Antiqua" w:cs="Times New Roman"/>
          <w:sz w:val="24"/>
          <w:szCs w:val="24"/>
        </w:rPr>
        <w:t>We found only one confirmed case of BK</w:t>
      </w:r>
      <w:r w:rsidR="00D63E42" w:rsidRPr="0070278B">
        <w:rPr>
          <w:rFonts w:ascii="Book Antiqua" w:hAnsi="Book Antiqua" w:cs="Times New Roman"/>
          <w:sz w:val="24"/>
          <w:szCs w:val="24"/>
        </w:rPr>
        <w:t>N</w:t>
      </w:r>
      <w:r w:rsidRPr="0070278B">
        <w:rPr>
          <w:rFonts w:ascii="Book Antiqua" w:hAnsi="Book Antiqua" w:cs="Times New Roman"/>
          <w:sz w:val="24"/>
          <w:szCs w:val="24"/>
        </w:rPr>
        <w:t xml:space="preserve"> in a recipient of an isolated </w:t>
      </w:r>
      <w:r w:rsidR="00CC4E39">
        <w:rPr>
          <w:rFonts w:ascii="Book Antiqua" w:hAnsi="Book Antiqua" w:cs="Times New Roman"/>
          <w:sz w:val="24"/>
          <w:szCs w:val="24"/>
        </w:rPr>
        <w:t xml:space="preserve">pancreatic transplant </w:t>
      </w:r>
      <w:proofErr w:type="gramStart"/>
      <w:r w:rsidR="00CC4E39">
        <w:rPr>
          <w:rFonts w:ascii="Book Antiqua" w:hAnsi="Book Antiqua" w:cs="Times New Roman"/>
          <w:sz w:val="24"/>
          <w:szCs w:val="24"/>
        </w:rPr>
        <w:t>recipient</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4</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This case is summarized in Table 4.</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BK</w:t>
      </w:r>
      <w:r w:rsidR="00D63E42" w:rsidRPr="0070278B">
        <w:rPr>
          <w:rFonts w:ascii="Book Antiqua" w:hAnsi="Book Antiqua" w:cs="Times New Roman"/>
          <w:sz w:val="24"/>
          <w:szCs w:val="24"/>
        </w:rPr>
        <w:t>N</w:t>
      </w:r>
      <w:r w:rsidRPr="0070278B">
        <w:rPr>
          <w:rFonts w:ascii="Book Antiqua" w:hAnsi="Book Antiqua" w:cs="Times New Roman"/>
          <w:sz w:val="24"/>
          <w:szCs w:val="24"/>
        </w:rPr>
        <w:t xml:space="preserve"> has been reported in renal transplants of several recipients of comb</w:t>
      </w:r>
      <w:r w:rsidR="00CC4E39">
        <w:rPr>
          <w:rFonts w:ascii="Book Antiqua" w:hAnsi="Book Antiqua" w:cs="Times New Roman"/>
          <w:sz w:val="24"/>
          <w:szCs w:val="24"/>
        </w:rPr>
        <w:t xml:space="preserve">ined kidney-pancreas </w:t>
      </w:r>
      <w:proofErr w:type="gramStart"/>
      <w:r w:rsidR="00CC4E39">
        <w:rPr>
          <w:rFonts w:ascii="Book Antiqua" w:hAnsi="Book Antiqua" w:cs="Times New Roman"/>
          <w:sz w:val="24"/>
          <w:szCs w:val="24"/>
        </w:rPr>
        <w:t>recipients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5</w:t>
      </w:r>
      <w:r w:rsidR="00CC4E39">
        <w:rPr>
          <w:rFonts w:ascii="Book Antiqua" w:hAnsi="Book Antiqua" w:cs="Times New Roman"/>
          <w:sz w:val="24"/>
          <w:szCs w:val="24"/>
          <w:vertAlign w:val="superscript"/>
        </w:rPr>
        <w:t>,</w:t>
      </w:r>
      <w:r w:rsidR="00141AA3"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7</w:t>
      </w:r>
      <w:r w:rsidR="00141AA3"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20</w:t>
      </w:r>
      <w:r w:rsidR="00CC4E39">
        <w:rPr>
          <w:rFonts w:ascii="Book Antiqua" w:hAnsi="Book Antiqua" w:cs="Times New Roman"/>
          <w:sz w:val="24"/>
          <w:szCs w:val="24"/>
          <w:vertAlign w:val="superscript"/>
        </w:rPr>
        <w:t>,</w:t>
      </w:r>
      <w:r w:rsidR="00141AA3"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3</w:t>
      </w:r>
      <w:r w:rsidR="00141AA3"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5</w:t>
      </w:r>
      <w:r w:rsidR="00CC4E39">
        <w:rPr>
          <w:rFonts w:ascii="Book Antiqua" w:hAnsi="Book Antiqua" w:cs="Times New Roman"/>
          <w:sz w:val="24"/>
          <w:szCs w:val="24"/>
          <w:vertAlign w:val="superscript"/>
        </w:rPr>
        <w:t>,</w:t>
      </w:r>
      <w:r w:rsidR="00141AA3"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8</w:t>
      </w:r>
      <w:r w:rsidR="00CC4E39">
        <w:rPr>
          <w:rFonts w:ascii="Book Antiqua" w:hAnsi="Book Antiqua" w:cs="Times New Roman"/>
          <w:sz w:val="24"/>
          <w:szCs w:val="24"/>
          <w:vertAlign w:val="superscript"/>
        </w:rPr>
        <w:t>,</w:t>
      </w:r>
      <w:r w:rsidR="00141AA3"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00141AA3"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2</w:t>
      </w:r>
      <w:r w:rsidR="00141AA3"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5</w:t>
      </w:r>
      <w:r w:rsidR="00141AA3" w:rsidRPr="0070278B">
        <w:rPr>
          <w:rFonts w:ascii="Book Antiqua" w:hAnsi="Book Antiqua" w:cs="Times New Roman"/>
          <w:sz w:val="24"/>
          <w:szCs w:val="24"/>
          <w:vertAlign w:val="superscript"/>
        </w:rPr>
        <w:t>]</w:t>
      </w:r>
      <w:r w:rsidR="00141AA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F606C" w:rsidRPr="0070278B">
        <w:rPr>
          <w:rFonts w:ascii="Book Antiqua" w:hAnsi="Book Antiqua" w:cs="Times New Roman"/>
          <w:sz w:val="24"/>
          <w:szCs w:val="24"/>
        </w:rPr>
        <w:t xml:space="preserve">The prevalence of BKV replication and BK viruria in </w:t>
      </w:r>
      <w:r w:rsidR="00A714E5" w:rsidRPr="0070278B">
        <w:rPr>
          <w:rFonts w:ascii="Book Antiqua" w:hAnsi="Book Antiqua" w:cs="Times New Roman"/>
          <w:sz w:val="24"/>
          <w:szCs w:val="24"/>
        </w:rPr>
        <w:t xml:space="preserve">those with </w:t>
      </w:r>
      <w:r w:rsidR="00BF606C" w:rsidRPr="0070278B">
        <w:rPr>
          <w:rFonts w:ascii="Book Antiqua" w:hAnsi="Book Antiqua" w:cs="Times New Roman"/>
          <w:sz w:val="24"/>
          <w:szCs w:val="24"/>
        </w:rPr>
        <w:t>combined kidney-pancreas transplants was high i</w:t>
      </w:r>
      <w:r w:rsidR="008A0BBC" w:rsidRPr="0070278B">
        <w:rPr>
          <w:rFonts w:ascii="Book Antiqua" w:hAnsi="Book Antiqua" w:cs="Times New Roman"/>
          <w:sz w:val="24"/>
          <w:szCs w:val="24"/>
        </w:rPr>
        <w:t>n</w:t>
      </w:r>
      <w:r w:rsidR="00CC4E39">
        <w:rPr>
          <w:rFonts w:ascii="Book Antiqua" w:hAnsi="Book Antiqua" w:cs="Times New Roman"/>
          <w:sz w:val="24"/>
          <w:szCs w:val="24"/>
        </w:rPr>
        <w:t xml:space="preserve"> several </w:t>
      </w:r>
      <w:proofErr w:type="gramStart"/>
      <w:r w:rsidR="00CC4E39">
        <w:rPr>
          <w:rFonts w:ascii="Book Antiqua" w:hAnsi="Book Antiqua" w:cs="Times New Roman"/>
          <w:sz w:val="24"/>
          <w:szCs w:val="24"/>
        </w:rPr>
        <w:t>studies</w:t>
      </w:r>
      <w:r w:rsidR="007D0609" w:rsidRPr="0070278B">
        <w:rPr>
          <w:rFonts w:ascii="Book Antiqua" w:hAnsi="Book Antiqua" w:cs="Times New Roman"/>
          <w:sz w:val="24"/>
          <w:szCs w:val="24"/>
          <w:vertAlign w:val="superscript"/>
        </w:rPr>
        <w:t>[</w:t>
      </w:r>
      <w:proofErr w:type="gramEnd"/>
      <w:r w:rsidR="007D0609"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6</w:t>
      </w:r>
      <w:r w:rsidR="00CC4E39">
        <w:rPr>
          <w:rFonts w:ascii="Book Antiqua" w:hAnsi="Book Antiqua" w:cs="Times New Roman"/>
          <w:sz w:val="24"/>
          <w:szCs w:val="24"/>
          <w:vertAlign w:val="superscript"/>
        </w:rPr>
        <w:t>,</w:t>
      </w:r>
      <w:r w:rsidR="007D0609" w:rsidRPr="0070278B">
        <w:rPr>
          <w:rFonts w:ascii="Book Antiqua" w:hAnsi="Book Antiqua" w:cs="Times New Roman"/>
          <w:sz w:val="24"/>
          <w:szCs w:val="24"/>
          <w:vertAlign w:val="superscript"/>
        </w:rPr>
        <w:t>1</w:t>
      </w:r>
      <w:r w:rsidR="00BF606C" w:rsidRPr="0070278B">
        <w:rPr>
          <w:rFonts w:ascii="Book Antiqua" w:hAnsi="Book Antiqua" w:cs="Times New Roman"/>
          <w:sz w:val="24"/>
          <w:szCs w:val="24"/>
          <w:vertAlign w:val="superscript"/>
        </w:rPr>
        <w:t>2</w:t>
      </w:r>
      <w:r w:rsidR="005203C0" w:rsidRPr="0070278B">
        <w:rPr>
          <w:rFonts w:ascii="Book Antiqua" w:hAnsi="Book Antiqua" w:cs="Times New Roman"/>
          <w:sz w:val="24"/>
          <w:szCs w:val="24"/>
          <w:vertAlign w:val="superscript"/>
        </w:rPr>
        <w:t>6</w:t>
      </w:r>
      <w:r w:rsidR="007D0609"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8</w:t>
      </w:r>
      <w:r w:rsidR="00BF606C" w:rsidRPr="0070278B">
        <w:rPr>
          <w:rFonts w:ascii="Book Antiqua" w:hAnsi="Book Antiqua" w:cs="Times New Roman"/>
          <w:sz w:val="24"/>
          <w:szCs w:val="24"/>
          <w:vertAlign w:val="superscript"/>
        </w:rPr>
        <w:t>]</w:t>
      </w:r>
      <w:r w:rsidR="00BF606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F606C" w:rsidRPr="0070278B">
        <w:rPr>
          <w:rFonts w:ascii="Book Antiqua" w:hAnsi="Book Antiqua" w:cs="Times New Roman"/>
          <w:sz w:val="24"/>
          <w:szCs w:val="24"/>
        </w:rPr>
        <w:t xml:space="preserve">However, </w:t>
      </w:r>
      <w:r w:rsidR="00CC4E39">
        <w:rPr>
          <w:rFonts w:ascii="Book Antiqua" w:hAnsi="Book Antiqua" w:cs="Times New Roman"/>
          <w:sz w:val="24"/>
          <w:szCs w:val="24"/>
        </w:rPr>
        <w:t xml:space="preserve">one </w:t>
      </w:r>
      <w:proofErr w:type="gramStart"/>
      <w:r w:rsidR="00CC4E39">
        <w:rPr>
          <w:rFonts w:ascii="Book Antiqua" w:hAnsi="Book Antiqua" w:cs="Times New Roman"/>
          <w:sz w:val="24"/>
          <w:szCs w:val="24"/>
        </w:rPr>
        <w:t>study</w:t>
      </w:r>
      <w:r w:rsidR="002B29E5" w:rsidRPr="0070278B">
        <w:rPr>
          <w:rFonts w:ascii="Book Antiqua" w:hAnsi="Book Antiqua" w:cs="Times New Roman"/>
          <w:sz w:val="24"/>
          <w:szCs w:val="24"/>
          <w:vertAlign w:val="superscript"/>
        </w:rPr>
        <w:t>[</w:t>
      </w:r>
      <w:proofErr w:type="gramEnd"/>
      <w:r w:rsidR="002B29E5"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20</w:t>
      </w:r>
      <w:r w:rsidR="002B29E5" w:rsidRPr="0070278B">
        <w:rPr>
          <w:rFonts w:ascii="Book Antiqua" w:hAnsi="Book Antiqua" w:cs="Times New Roman"/>
          <w:sz w:val="24"/>
          <w:szCs w:val="24"/>
          <w:vertAlign w:val="superscript"/>
        </w:rPr>
        <w:t>]</w:t>
      </w:r>
      <w:r w:rsidR="002B29E5" w:rsidRPr="0070278B">
        <w:rPr>
          <w:rFonts w:ascii="Book Antiqua" w:hAnsi="Book Antiqua" w:cs="Times New Roman"/>
          <w:sz w:val="24"/>
          <w:szCs w:val="24"/>
        </w:rPr>
        <w:t xml:space="preserve"> reported a low incidence of BK</w:t>
      </w:r>
      <w:r w:rsidR="00D63E42" w:rsidRPr="0070278B">
        <w:rPr>
          <w:rFonts w:ascii="Book Antiqua" w:hAnsi="Book Antiqua" w:cs="Times New Roman"/>
          <w:sz w:val="24"/>
          <w:szCs w:val="24"/>
        </w:rPr>
        <w:t>N</w:t>
      </w:r>
      <w:r w:rsidR="002B29E5" w:rsidRPr="0070278B">
        <w:rPr>
          <w:rFonts w:ascii="Book Antiqua" w:hAnsi="Book Antiqua" w:cs="Times New Roman"/>
          <w:sz w:val="24"/>
          <w:szCs w:val="24"/>
        </w:rPr>
        <w:t xml:space="preserve"> (2.9%) in recipients of combined kidney-pancreas transplants.</w:t>
      </w:r>
      <w:r w:rsidR="0070278B" w:rsidRPr="0070278B">
        <w:rPr>
          <w:rFonts w:ascii="Book Antiqua" w:hAnsi="Book Antiqua" w:cs="Times New Roman"/>
          <w:sz w:val="24"/>
          <w:szCs w:val="24"/>
        </w:rPr>
        <w:t xml:space="preserve"> </w:t>
      </w:r>
      <w:r w:rsidR="00996AC8" w:rsidRPr="0070278B">
        <w:rPr>
          <w:rFonts w:ascii="Book Antiqua" w:hAnsi="Book Antiqua" w:cs="Times New Roman"/>
          <w:bCs/>
          <w:sz w:val="24"/>
          <w:szCs w:val="24"/>
        </w:rPr>
        <w:t>CMV</w:t>
      </w:r>
      <w:r w:rsidR="001A3814" w:rsidRPr="0070278B">
        <w:rPr>
          <w:rFonts w:ascii="Book Antiqua" w:hAnsi="Book Antiqua" w:cs="Times New Roman"/>
          <w:sz w:val="24"/>
          <w:szCs w:val="24"/>
        </w:rPr>
        <w:t xml:space="preserve"> </w:t>
      </w:r>
      <w:r w:rsidR="00D83961" w:rsidRPr="0070278B">
        <w:rPr>
          <w:rFonts w:ascii="Book Antiqua" w:hAnsi="Book Antiqua" w:cs="Times New Roman"/>
          <w:sz w:val="24"/>
          <w:szCs w:val="24"/>
        </w:rPr>
        <w:t>viremia may prevent reactivation of BKV in these patients</w:t>
      </w:r>
      <w:r w:rsidR="00716B23" w:rsidRPr="0070278B">
        <w:rPr>
          <w:rFonts w:ascii="Book Antiqua" w:hAnsi="Book Antiqua" w:cs="Times New Roman"/>
          <w:sz w:val="24"/>
          <w:szCs w:val="24"/>
        </w:rPr>
        <w:t xml:space="preserve"> and in recip</w:t>
      </w:r>
      <w:r w:rsidR="00A714E5" w:rsidRPr="0070278B">
        <w:rPr>
          <w:rFonts w:ascii="Book Antiqua" w:hAnsi="Book Antiqua" w:cs="Times New Roman"/>
          <w:sz w:val="24"/>
          <w:szCs w:val="24"/>
        </w:rPr>
        <w:t>i</w:t>
      </w:r>
      <w:r w:rsidR="00716B23" w:rsidRPr="0070278B">
        <w:rPr>
          <w:rFonts w:ascii="Book Antiqua" w:hAnsi="Book Antiqua" w:cs="Times New Roman"/>
          <w:sz w:val="24"/>
          <w:szCs w:val="24"/>
        </w:rPr>
        <w:t xml:space="preserve">ents of solitary kidney </w:t>
      </w:r>
      <w:proofErr w:type="gramStart"/>
      <w:r w:rsidR="00716B23" w:rsidRPr="0070278B">
        <w:rPr>
          <w:rFonts w:ascii="Book Antiqua" w:hAnsi="Book Antiqua" w:cs="Times New Roman"/>
          <w:sz w:val="24"/>
          <w:szCs w:val="24"/>
        </w:rPr>
        <w:t>transplants</w:t>
      </w:r>
      <w:r w:rsidR="00D83961" w:rsidRPr="0070278B">
        <w:rPr>
          <w:rFonts w:ascii="Book Antiqua" w:hAnsi="Book Antiqua" w:cs="Times New Roman"/>
          <w:sz w:val="24"/>
          <w:szCs w:val="24"/>
          <w:vertAlign w:val="superscript"/>
        </w:rPr>
        <w:t>[</w:t>
      </w:r>
      <w:proofErr w:type="gramEnd"/>
      <w:r w:rsidR="00D83961"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30</w:t>
      </w:r>
      <w:r w:rsidR="00D83961" w:rsidRPr="0070278B">
        <w:rPr>
          <w:rFonts w:ascii="Book Antiqua" w:hAnsi="Book Antiqua" w:cs="Times New Roman"/>
          <w:sz w:val="24"/>
          <w:szCs w:val="24"/>
          <w:vertAlign w:val="superscript"/>
        </w:rPr>
        <w:t>]</w:t>
      </w:r>
      <w:r w:rsidR="00D8396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4712D4" w:rsidRPr="0070278B" w:rsidRDefault="00141AA3"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Preservation of pancreatic function was reported uniformly </w:t>
      </w:r>
      <w:r w:rsidR="00D63E42" w:rsidRPr="0070278B">
        <w:rPr>
          <w:rFonts w:ascii="Book Antiqua" w:hAnsi="Book Antiqua" w:cs="Times New Roman"/>
          <w:sz w:val="24"/>
          <w:szCs w:val="24"/>
        </w:rPr>
        <w:t xml:space="preserve">in </w:t>
      </w:r>
      <w:r w:rsidR="007D0609" w:rsidRPr="0070278B">
        <w:rPr>
          <w:rFonts w:ascii="Book Antiqua" w:hAnsi="Book Antiqua" w:cs="Times New Roman"/>
          <w:sz w:val="24"/>
          <w:szCs w:val="24"/>
        </w:rPr>
        <w:t>r</w:t>
      </w:r>
      <w:r w:rsidR="00D63E42" w:rsidRPr="0070278B">
        <w:rPr>
          <w:rFonts w:ascii="Book Antiqua" w:hAnsi="Book Antiqua" w:cs="Times New Roman"/>
          <w:sz w:val="24"/>
          <w:szCs w:val="24"/>
        </w:rPr>
        <w:t>ecipients of combined kidney-pancreas transplants with BK</w:t>
      </w:r>
      <w:r w:rsidR="0013340B" w:rsidRPr="0070278B">
        <w:rPr>
          <w:rFonts w:ascii="Book Antiqua" w:hAnsi="Book Antiqua" w:cs="Times New Roman"/>
          <w:sz w:val="24"/>
          <w:szCs w:val="24"/>
        </w:rPr>
        <w:t>V</w:t>
      </w:r>
      <w:r w:rsidR="00CC4E39">
        <w:rPr>
          <w:rFonts w:ascii="Book Antiqua" w:hAnsi="Book Antiqua" w:cs="Times New Roman"/>
          <w:sz w:val="24"/>
          <w:szCs w:val="24"/>
        </w:rPr>
        <w:t xml:space="preserve"> </w:t>
      </w:r>
      <w:proofErr w:type="gramStart"/>
      <w:r w:rsidR="00CC4E39">
        <w:rPr>
          <w:rFonts w:ascii="Book Antiqua" w:hAnsi="Book Antiqua" w:cs="Times New Roman"/>
          <w:sz w:val="24"/>
          <w:szCs w:val="24"/>
        </w:rPr>
        <w:t>infection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5</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7</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20</w:t>
      </w:r>
      <w:r w:rsidR="00CC4E39">
        <w:rPr>
          <w:rFonts w:ascii="Book Antiqua" w:hAnsi="Book Antiqua" w:cs="Times New Roman"/>
          <w:sz w:val="24"/>
          <w:szCs w:val="24"/>
          <w:vertAlign w:val="superscript"/>
        </w:rPr>
        <w:t>,</w:t>
      </w:r>
      <w:r w:rsidR="00F5611C"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4</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8</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3</w:t>
      </w:r>
      <w:r w:rsidRPr="0070278B">
        <w:rPr>
          <w:rFonts w:ascii="Book Antiqua" w:hAnsi="Book Antiqua" w:cs="Times New Roman"/>
          <w:sz w:val="24"/>
          <w:szCs w:val="24"/>
          <w:vertAlign w:val="superscript"/>
        </w:rPr>
        <w:t>]</w:t>
      </w:r>
      <w:r w:rsidRPr="00CC4E39">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Preservation of normal kidney transplant function was reported in s</w:t>
      </w:r>
      <w:r w:rsidR="00F5611C" w:rsidRPr="0070278B">
        <w:rPr>
          <w:rFonts w:ascii="Book Antiqua" w:hAnsi="Book Antiqua" w:cs="Times New Roman"/>
          <w:sz w:val="24"/>
          <w:szCs w:val="24"/>
        </w:rPr>
        <w:t xml:space="preserve">ome </w:t>
      </w:r>
      <w:proofErr w:type="gramStart"/>
      <w:r w:rsidR="00CC4E39">
        <w:rPr>
          <w:rFonts w:ascii="Book Antiqua" w:hAnsi="Book Antiqua" w:cs="Times New Roman"/>
          <w:sz w:val="24"/>
          <w:szCs w:val="24"/>
        </w:rPr>
        <w:t>studies</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2</w:t>
      </w:r>
      <w:r w:rsidR="00BF606C" w:rsidRPr="0070278B">
        <w:rPr>
          <w:rFonts w:ascii="Book Antiqua" w:hAnsi="Book Antiqua" w:cs="Times New Roman"/>
          <w:sz w:val="24"/>
          <w:szCs w:val="24"/>
          <w:vertAlign w:val="superscript"/>
        </w:rPr>
        <w:t>-</w:t>
      </w:r>
      <w:r w:rsidR="004C532C"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4</w:t>
      </w:r>
      <w:r w:rsidRPr="0070278B">
        <w:rPr>
          <w:rFonts w:ascii="Book Antiqua" w:hAnsi="Book Antiqua" w:cs="Times New Roman"/>
          <w:sz w:val="24"/>
          <w:szCs w:val="24"/>
          <w:vertAlign w:val="superscript"/>
        </w:rPr>
        <w:t>]</w:t>
      </w:r>
      <w:r w:rsidR="00CC4E39">
        <w:rPr>
          <w:rFonts w:ascii="Book Antiqua" w:hAnsi="Book Antiqua" w:cs="Times New Roman"/>
          <w:sz w:val="24"/>
          <w:szCs w:val="24"/>
        </w:rPr>
        <w:t>, while other studies</w:t>
      </w:r>
      <w:r w:rsidR="004C532C"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7</w:t>
      </w:r>
      <w:r w:rsidR="00F5611C" w:rsidRPr="0070278B">
        <w:rPr>
          <w:rFonts w:ascii="Book Antiqua" w:hAnsi="Book Antiqua" w:cs="Times New Roman"/>
          <w:sz w:val="24"/>
          <w:szCs w:val="24"/>
          <w:vertAlign w:val="superscript"/>
        </w:rPr>
        <w:t>-11</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00F5611C"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3</w:t>
      </w:r>
      <w:r w:rsidR="00F5611C" w:rsidRPr="0070278B">
        <w:rPr>
          <w:rFonts w:ascii="Book Antiqua" w:hAnsi="Book Antiqua" w:cs="Times New Roman"/>
          <w:sz w:val="24"/>
          <w:szCs w:val="24"/>
          <w:vertAlign w:val="superscript"/>
        </w:rPr>
        <w:t xml:space="preserve">] </w:t>
      </w:r>
      <w:r w:rsidR="00F5611C" w:rsidRPr="0070278B">
        <w:rPr>
          <w:rFonts w:ascii="Book Antiqua" w:hAnsi="Book Antiqua" w:cs="Times New Roman"/>
          <w:sz w:val="24"/>
          <w:szCs w:val="24"/>
        </w:rPr>
        <w:t>concluded that BK</w:t>
      </w:r>
      <w:r w:rsidR="00D63E42" w:rsidRPr="0070278B">
        <w:rPr>
          <w:rFonts w:ascii="Book Antiqua" w:hAnsi="Book Antiqua" w:cs="Times New Roman"/>
          <w:sz w:val="24"/>
          <w:szCs w:val="24"/>
        </w:rPr>
        <w:t>N</w:t>
      </w:r>
      <w:r w:rsidR="00F5611C" w:rsidRPr="0070278B">
        <w:rPr>
          <w:rFonts w:ascii="Book Antiqua" w:hAnsi="Book Antiqua" w:cs="Times New Roman"/>
          <w:sz w:val="24"/>
          <w:szCs w:val="24"/>
        </w:rPr>
        <w:t xml:space="preserve"> was an important cause of significant deterioration of the tranplanted kidney</w:t>
      </w:r>
      <w:r w:rsidR="00BE10DD" w:rsidRPr="0070278B">
        <w:rPr>
          <w:rFonts w:ascii="Book Antiqua" w:hAnsi="Book Antiqua" w:cs="Times New Roman"/>
          <w:sz w:val="24"/>
          <w:szCs w:val="24"/>
        </w:rPr>
        <w:t xml:space="preserve"> function</w:t>
      </w:r>
      <w:r w:rsidR="00F5611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712D4" w:rsidRPr="0070278B">
        <w:rPr>
          <w:rFonts w:ascii="Book Antiqua" w:hAnsi="Book Antiqua" w:cs="Times New Roman"/>
          <w:sz w:val="24"/>
          <w:szCs w:val="24"/>
        </w:rPr>
        <w:t xml:space="preserve">A multivariate analysis performed by </w:t>
      </w:r>
      <w:r w:rsidR="00F5611C" w:rsidRPr="0070278B">
        <w:rPr>
          <w:rFonts w:ascii="Book Antiqua" w:hAnsi="Book Antiqua" w:cs="Times New Roman"/>
          <w:sz w:val="24"/>
          <w:szCs w:val="24"/>
        </w:rPr>
        <w:t xml:space="preserve">Heilman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1</w:t>
      </w:r>
      <w:r w:rsidR="00F5611C" w:rsidRPr="0070278B">
        <w:rPr>
          <w:rFonts w:ascii="Book Antiqua" w:hAnsi="Book Antiqua" w:cs="Times New Roman"/>
          <w:sz w:val="24"/>
          <w:szCs w:val="24"/>
          <w:vertAlign w:val="superscript"/>
        </w:rPr>
        <w:t>]</w:t>
      </w:r>
      <w:r w:rsidR="00F5611C" w:rsidRPr="0070278B">
        <w:rPr>
          <w:rFonts w:ascii="Book Antiqua" w:hAnsi="Book Antiqua" w:cs="Times New Roman"/>
          <w:sz w:val="24"/>
          <w:szCs w:val="24"/>
        </w:rPr>
        <w:t xml:space="preserve"> </w:t>
      </w:r>
      <w:r w:rsidR="004712D4" w:rsidRPr="0070278B">
        <w:rPr>
          <w:rFonts w:ascii="Book Antiqua" w:hAnsi="Book Antiqua" w:cs="Times New Roman"/>
          <w:sz w:val="24"/>
          <w:szCs w:val="24"/>
        </w:rPr>
        <w:t xml:space="preserve">identified </w:t>
      </w:r>
      <w:r w:rsidR="00F5611C" w:rsidRPr="0070278B">
        <w:rPr>
          <w:rFonts w:ascii="Book Antiqua" w:hAnsi="Book Antiqua" w:cs="Times New Roman"/>
          <w:sz w:val="24"/>
          <w:szCs w:val="24"/>
        </w:rPr>
        <w:t>BK</w:t>
      </w:r>
      <w:r w:rsidR="00D63E42" w:rsidRPr="0070278B">
        <w:rPr>
          <w:rFonts w:ascii="Book Antiqua" w:hAnsi="Book Antiqua" w:cs="Times New Roman"/>
          <w:sz w:val="24"/>
          <w:szCs w:val="24"/>
        </w:rPr>
        <w:t>N</w:t>
      </w:r>
      <w:r w:rsidR="004712D4" w:rsidRPr="0070278B">
        <w:rPr>
          <w:rFonts w:ascii="Book Antiqua" w:hAnsi="Book Antiqua" w:cs="Times New Roman"/>
          <w:sz w:val="24"/>
          <w:szCs w:val="24"/>
        </w:rPr>
        <w:t xml:space="preserve"> and </w:t>
      </w:r>
      <w:r w:rsidR="00F5611C" w:rsidRPr="0070278B">
        <w:rPr>
          <w:rFonts w:ascii="Book Antiqua" w:hAnsi="Book Antiqua" w:cs="Times New Roman"/>
          <w:sz w:val="24"/>
          <w:szCs w:val="24"/>
        </w:rPr>
        <w:t xml:space="preserve">a serum creatinine </w:t>
      </w:r>
      <w:r w:rsidR="004712D4" w:rsidRPr="0070278B">
        <w:rPr>
          <w:rFonts w:ascii="Book Antiqua" w:hAnsi="Book Antiqua" w:cs="Times New Roman"/>
          <w:sz w:val="24"/>
          <w:szCs w:val="24"/>
        </w:rPr>
        <w:t xml:space="preserve">level </w:t>
      </w:r>
      <w:r w:rsidR="00F5611C" w:rsidRPr="0070278B">
        <w:rPr>
          <w:rFonts w:ascii="Book Antiqua" w:hAnsi="Book Antiqua" w:cs="Times New Roman"/>
          <w:sz w:val="24"/>
          <w:szCs w:val="24"/>
        </w:rPr>
        <w:t xml:space="preserve">at or above 1.6 mg/dL </w:t>
      </w:r>
      <w:r w:rsidR="004712D4" w:rsidRPr="0070278B">
        <w:rPr>
          <w:rFonts w:ascii="Book Antiqua" w:hAnsi="Book Antiqua" w:cs="Times New Roman"/>
          <w:sz w:val="24"/>
          <w:szCs w:val="24"/>
        </w:rPr>
        <w:t>as independent correlates of renal g</w:t>
      </w:r>
      <w:r w:rsidR="00D63E42" w:rsidRPr="0070278B">
        <w:rPr>
          <w:rFonts w:ascii="Book Antiqua" w:hAnsi="Book Antiqua" w:cs="Times New Roman"/>
          <w:sz w:val="24"/>
          <w:szCs w:val="24"/>
        </w:rPr>
        <w:t>r</w:t>
      </w:r>
      <w:r w:rsidR="004712D4" w:rsidRPr="0070278B">
        <w:rPr>
          <w:rFonts w:ascii="Book Antiqua" w:hAnsi="Book Antiqua" w:cs="Times New Roman"/>
          <w:sz w:val="24"/>
          <w:szCs w:val="24"/>
        </w:rPr>
        <w:t>aft fibrosis in kidney-pancreas transplant recipients.</w:t>
      </w:r>
      <w:r w:rsidR="0070278B" w:rsidRPr="0070278B">
        <w:rPr>
          <w:rFonts w:ascii="Book Antiqua" w:hAnsi="Book Antiqua" w:cs="Times New Roman"/>
          <w:sz w:val="24"/>
          <w:szCs w:val="24"/>
        </w:rPr>
        <w:t xml:space="preserve"> </w:t>
      </w:r>
      <w:r w:rsidR="004712D4" w:rsidRPr="0070278B">
        <w:rPr>
          <w:rFonts w:ascii="Book Antiqua" w:hAnsi="Book Antiqua" w:cs="Times New Roman"/>
          <w:sz w:val="24"/>
          <w:szCs w:val="24"/>
        </w:rPr>
        <w:t xml:space="preserve">A recent study by Schachtner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4712D4" w:rsidRPr="0070278B">
        <w:rPr>
          <w:rFonts w:ascii="Book Antiqua" w:hAnsi="Book Antiqua" w:cs="Times New Roman"/>
          <w:sz w:val="24"/>
          <w:szCs w:val="24"/>
          <w:vertAlign w:val="superscript"/>
        </w:rPr>
        <w:t>[</w:t>
      </w:r>
      <w:proofErr w:type="gramEnd"/>
      <w:r w:rsidR="004712D4"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 xml:space="preserve">5] </w:t>
      </w:r>
      <w:r w:rsidR="004712D4" w:rsidRPr="0070278B">
        <w:rPr>
          <w:rFonts w:ascii="Book Antiqua" w:hAnsi="Book Antiqua" w:cs="Times New Roman"/>
          <w:sz w:val="24"/>
          <w:szCs w:val="24"/>
        </w:rPr>
        <w:t xml:space="preserve">concluded that in comparison </w:t>
      </w:r>
      <w:r w:rsidR="00BE10DD" w:rsidRPr="0070278B">
        <w:rPr>
          <w:rFonts w:ascii="Book Antiqua" w:hAnsi="Book Antiqua" w:cs="Times New Roman"/>
          <w:sz w:val="24"/>
          <w:szCs w:val="24"/>
        </w:rPr>
        <w:t>to</w:t>
      </w:r>
      <w:r w:rsidR="004712D4" w:rsidRPr="0070278B">
        <w:rPr>
          <w:rFonts w:ascii="Book Antiqua" w:hAnsi="Book Antiqua" w:cs="Times New Roman"/>
          <w:sz w:val="24"/>
          <w:szCs w:val="24"/>
        </w:rPr>
        <w:t xml:space="preserve"> recipients of solitary kidney transplants, recipients of combined pancreas-kidney transplants exhibit </w:t>
      </w:r>
      <w:r w:rsidR="00401BBC" w:rsidRPr="0070278B">
        <w:rPr>
          <w:rFonts w:ascii="Book Antiqua" w:hAnsi="Book Antiqua" w:cs="Times New Roman"/>
          <w:sz w:val="24"/>
          <w:szCs w:val="24"/>
        </w:rPr>
        <w:t xml:space="preserve">a </w:t>
      </w:r>
      <w:r w:rsidR="004712D4" w:rsidRPr="0070278B">
        <w:rPr>
          <w:rFonts w:ascii="Book Antiqua" w:hAnsi="Book Antiqua" w:cs="Times New Roman"/>
          <w:sz w:val="24"/>
          <w:szCs w:val="24"/>
        </w:rPr>
        <w:t>higher incidence and severity of BK</w:t>
      </w:r>
      <w:r w:rsidR="00D63E42" w:rsidRPr="0070278B">
        <w:rPr>
          <w:rFonts w:ascii="Book Antiqua" w:hAnsi="Book Antiqua" w:cs="Times New Roman"/>
          <w:sz w:val="24"/>
          <w:szCs w:val="24"/>
        </w:rPr>
        <w:t>N.</w:t>
      </w:r>
      <w:r w:rsidR="004712D4" w:rsidRPr="0070278B">
        <w:rPr>
          <w:rFonts w:ascii="Book Antiqua" w:hAnsi="Book Antiqua" w:cs="Times New Roman"/>
          <w:sz w:val="24"/>
          <w:szCs w:val="24"/>
        </w:rPr>
        <w:t xml:space="preserve"> </w:t>
      </w:r>
    </w:p>
    <w:p w:rsidR="002B29E5" w:rsidRPr="0070278B" w:rsidRDefault="001A3814"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diagnosis of BK</w:t>
      </w:r>
      <w:r w:rsidR="00D63E42" w:rsidRPr="0070278B">
        <w:rPr>
          <w:rFonts w:ascii="Book Antiqua" w:hAnsi="Book Antiqua" w:cs="Times New Roman"/>
          <w:sz w:val="24"/>
          <w:szCs w:val="24"/>
        </w:rPr>
        <w:t>N</w:t>
      </w:r>
      <w:r w:rsidRPr="0070278B">
        <w:rPr>
          <w:rFonts w:ascii="Book Antiqua" w:hAnsi="Book Antiqua" w:cs="Times New Roman"/>
          <w:sz w:val="24"/>
          <w:szCs w:val="24"/>
        </w:rPr>
        <w:t xml:space="preserve"> in recipients of combined kidney-pancreas transplants is complicated by the potential absence of decoy cell</w:t>
      </w:r>
      <w:r w:rsidR="00833856" w:rsidRPr="0070278B">
        <w:rPr>
          <w:rFonts w:ascii="Book Antiqua" w:hAnsi="Book Antiqua" w:cs="Times New Roman"/>
          <w:sz w:val="24"/>
          <w:szCs w:val="24"/>
        </w:rPr>
        <w:t>s</w:t>
      </w:r>
      <w:r w:rsidRPr="0070278B">
        <w:rPr>
          <w:rFonts w:ascii="Book Antiqua" w:hAnsi="Book Antiqua" w:cs="Times New Roman"/>
          <w:sz w:val="24"/>
          <w:szCs w:val="24"/>
        </w:rPr>
        <w:t xml:space="preserve"> in the urine.</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Decoy cells are an important diagnostic clue for BKV infection in the urinary tract.</w:t>
      </w:r>
      <w:r w:rsidR="0070278B" w:rsidRPr="0070278B">
        <w:rPr>
          <w:rFonts w:ascii="Book Antiqua" w:hAnsi="Book Antiqua" w:cs="Times New Roman"/>
          <w:sz w:val="24"/>
          <w:szCs w:val="24"/>
        </w:rPr>
        <w:t xml:space="preserve"> </w:t>
      </w:r>
      <w:r w:rsidR="002B29E5" w:rsidRPr="0070278B">
        <w:rPr>
          <w:rFonts w:ascii="Book Antiqua" w:hAnsi="Book Antiqua" w:cs="Times New Roman"/>
          <w:sz w:val="24"/>
          <w:szCs w:val="24"/>
        </w:rPr>
        <w:t xml:space="preserve">High concentrations of pancreatic enzymes in the urine of </w:t>
      </w:r>
      <w:r w:rsidRPr="0070278B">
        <w:rPr>
          <w:rFonts w:ascii="Book Antiqua" w:hAnsi="Book Antiqua" w:cs="Times New Roman"/>
          <w:sz w:val="24"/>
          <w:szCs w:val="24"/>
        </w:rPr>
        <w:t xml:space="preserve">transplanted patients </w:t>
      </w:r>
      <w:r w:rsidR="002B29E5" w:rsidRPr="0070278B">
        <w:rPr>
          <w:rFonts w:ascii="Book Antiqua" w:hAnsi="Book Antiqua" w:cs="Times New Roman"/>
          <w:sz w:val="24"/>
          <w:szCs w:val="24"/>
        </w:rPr>
        <w:t xml:space="preserve">may degrade </w:t>
      </w:r>
      <w:r w:rsidRPr="0070278B">
        <w:rPr>
          <w:rFonts w:ascii="Book Antiqua" w:hAnsi="Book Antiqua" w:cs="Times New Roman"/>
          <w:sz w:val="24"/>
          <w:szCs w:val="24"/>
        </w:rPr>
        <w:t xml:space="preserve">these cells </w:t>
      </w:r>
      <w:r w:rsidR="002B29E5" w:rsidRPr="0070278B">
        <w:rPr>
          <w:rFonts w:ascii="Book Antiqua" w:hAnsi="Book Antiqua" w:cs="Times New Roman"/>
          <w:sz w:val="24"/>
          <w:szCs w:val="24"/>
          <w:vertAlign w:val="superscript"/>
        </w:rPr>
        <w:t>[12</w:t>
      </w:r>
      <w:r w:rsidR="005203C0" w:rsidRPr="0070278B">
        <w:rPr>
          <w:rFonts w:ascii="Book Antiqua" w:hAnsi="Book Antiqua" w:cs="Times New Roman"/>
          <w:sz w:val="24"/>
          <w:szCs w:val="24"/>
          <w:vertAlign w:val="superscript"/>
        </w:rPr>
        <w:t>2</w:t>
      </w:r>
      <w:r w:rsidR="002B29E5" w:rsidRPr="0070278B">
        <w:rPr>
          <w:rFonts w:ascii="Book Antiqua" w:hAnsi="Book Antiqua" w:cs="Times New Roman"/>
          <w:sz w:val="24"/>
          <w:szCs w:val="24"/>
          <w:vertAlign w:val="superscript"/>
        </w:rPr>
        <w:t>]</w:t>
      </w:r>
      <w:r w:rsidR="002B29E5"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Quantitative nucleic acid testing for BKV ma</w:t>
      </w:r>
      <w:r w:rsidR="00B21F5D" w:rsidRPr="0070278B">
        <w:rPr>
          <w:rFonts w:ascii="Book Antiqua" w:hAnsi="Book Antiqua" w:cs="Times New Roman"/>
          <w:sz w:val="24"/>
          <w:szCs w:val="24"/>
        </w:rPr>
        <w:t>y assist in the diagnosis of BK</w:t>
      </w:r>
      <w:r w:rsidR="00D63E42" w:rsidRPr="0070278B">
        <w:rPr>
          <w:rFonts w:ascii="Book Antiqua" w:hAnsi="Book Antiqua" w:cs="Times New Roman"/>
          <w:sz w:val="24"/>
          <w:szCs w:val="24"/>
        </w:rPr>
        <w:t>N</w:t>
      </w:r>
      <w:r w:rsidR="00CC4E39">
        <w:rPr>
          <w:rFonts w:ascii="Book Antiqua" w:hAnsi="Book Antiqua" w:cs="Times New Roman"/>
          <w:sz w:val="24"/>
          <w:szCs w:val="24"/>
        </w:rPr>
        <w:t xml:space="preserve"> in these </w:t>
      </w:r>
      <w:proofErr w:type="gramStart"/>
      <w:r w:rsidR="00CC4E39">
        <w:rPr>
          <w:rFonts w:ascii="Book Antiqua" w:hAnsi="Book Antiqua" w:cs="Times New Roman"/>
          <w:sz w:val="24"/>
          <w:szCs w:val="24"/>
        </w:rPr>
        <w:t>subjects</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1</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D83961" w:rsidRPr="0070278B">
        <w:rPr>
          <w:rFonts w:ascii="Book Antiqua" w:hAnsi="Book Antiqua" w:cs="Times New Roman"/>
          <w:sz w:val="24"/>
          <w:szCs w:val="24"/>
        </w:rPr>
        <w:t>Kubal</w:t>
      </w:r>
      <w:r w:rsidR="008A0BBC" w:rsidRPr="0070278B">
        <w:rPr>
          <w:rFonts w:ascii="Book Antiqua" w:hAnsi="Book Antiqua" w:cs="Times New Roman"/>
          <w:sz w:val="24"/>
          <w:szCs w:val="24"/>
        </w:rPr>
        <w:t xml:space="preserve"> </w:t>
      </w:r>
      <w:r w:rsidR="00CC4E39">
        <w:rPr>
          <w:rFonts w:ascii="Book Antiqua" w:eastAsiaTheme="minorEastAsia" w:hAnsi="Book Antiqua" w:cs="Times New Roman" w:hint="eastAsia"/>
          <w:i/>
          <w:sz w:val="24"/>
          <w:szCs w:val="24"/>
          <w:lang w:eastAsia="zh-CN"/>
        </w:rPr>
        <w:t xml:space="preserve">et </w:t>
      </w:r>
      <w:proofErr w:type="gramStart"/>
      <w:r w:rsidR="00CC4E39">
        <w:rPr>
          <w:rFonts w:ascii="Book Antiqua" w:eastAsiaTheme="minorEastAsia" w:hAnsi="Book Antiqua" w:cs="Times New Roman" w:hint="eastAsia"/>
          <w:i/>
          <w:sz w:val="24"/>
          <w:szCs w:val="24"/>
          <w:lang w:eastAsia="zh-CN"/>
        </w:rPr>
        <w:t>al</w:t>
      </w:r>
      <w:r w:rsidR="0013340B" w:rsidRPr="0070278B">
        <w:rPr>
          <w:rFonts w:ascii="Book Antiqua" w:hAnsi="Book Antiqua" w:cs="Times New Roman"/>
          <w:sz w:val="24"/>
          <w:szCs w:val="24"/>
          <w:vertAlign w:val="superscript"/>
        </w:rPr>
        <w:t>[</w:t>
      </w:r>
      <w:proofErr w:type="gramEnd"/>
      <w:r w:rsidR="0013340B" w:rsidRPr="0070278B">
        <w:rPr>
          <w:rFonts w:ascii="Book Antiqua" w:hAnsi="Book Antiqua" w:cs="Times New Roman"/>
          <w:sz w:val="24"/>
          <w:szCs w:val="24"/>
          <w:vertAlign w:val="superscript"/>
        </w:rPr>
        <w:t>125]</w:t>
      </w:r>
      <w:r w:rsidR="0013340B" w:rsidRPr="0070278B">
        <w:rPr>
          <w:rFonts w:ascii="Book Antiqua" w:hAnsi="Book Antiqua" w:cs="Times New Roman"/>
          <w:sz w:val="24"/>
          <w:szCs w:val="24"/>
        </w:rPr>
        <w:t xml:space="preserve"> </w:t>
      </w:r>
      <w:r w:rsidR="008A0BBC" w:rsidRPr="0070278B">
        <w:rPr>
          <w:rFonts w:ascii="Book Antiqua" w:hAnsi="Book Antiqua" w:cs="Times New Roman"/>
          <w:sz w:val="24"/>
          <w:szCs w:val="24"/>
        </w:rPr>
        <w:t>reported renal transplant nephrectomies and subsequent successful</w:t>
      </w:r>
      <w:r w:rsidR="00D83961" w:rsidRPr="0070278B">
        <w:rPr>
          <w:rFonts w:ascii="Book Antiqua" w:hAnsi="Book Antiqua" w:cs="Times New Roman"/>
          <w:sz w:val="24"/>
          <w:szCs w:val="24"/>
        </w:rPr>
        <w:t xml:space="preserve"> combined kidney-pancreas transplants in two patients who had </w:t>
      </w:r>
      <w:r w:rsidR="00440C19" w:rsidRPr="0070278B">
        <w:rPr>
          <w:rFonts w:ascii="Book Antiqua" w:hAnsi="Book Antiqua" w:cs="Times New Roman"/>
          <w:sz w:val="24"/>
          <w:szCs w:val="24"/>
        </w:rPr>
        <w:t>developed BK</w:t>
      </w:r>
      <w:r w:rsidR="00B21F5D" w:rsidRPr="0070278B">
        <w:rPr>
          <w:rFonts w:ascii="Book Antiqua" w:hAnsi="Book Antiqua" w:cs="Times New Roman"/>
          <w:sz w:val="24"/>
          <w:szCs w:val="24"/>
        </w:rPr>
        <w:t>N</w:t>
      </w:r>
      <w:r w:rsidR="00440C19" w:rsidRPr="0070278B">
        <w:rPr>
          <w:rFonts w:ascii="Book Antiqua" w:hAnsi="Book Antiqua" w:cs="Times New Roman"/>
          <w:sz w:val="24"/>
          <w:szCs w:val="24"/>
        </w:rPr>
        <w:t xml:space="preserve"> </w:t>
      </w:r>
      <w:r w:rsidR="008F747B" w:rsidRPr="0070278B">
        <w:rPr>
          <w:rFonts w:ascii="Book Antiqua" w:hAnsi="Book Antiqua" w:cs="Times New Roman"/>
          <w:sz w:val="24"/>
          <w:szCs w:val="24"/>
        </w:rPr>
        <w:t xml:space="preserve">and </w:t>
      </w:r>
      <w:r w:rsidR="00401BBC" w:rsidRPr="0070278B">
        <w:rPr>
          <w:rFonts w:ascii="Book Antiqua" w:hAnsi="Book Antiqua" w:cs="Times New Roman"/>
          <w:sz w:val="24"/>
          <w:szCs w:val="24"/>
        </w:rPr>
        <w:t xml:space="preserve">ESRD </w:t>
      </w:r>
      <w:r w:rsidR="00440C19" w:rsidRPr="0070278B">
        <w:rPr>
          <w:rFonts w:ascii="Book Antiqua" w:hAnsi="Book Antiqua" w:cs="Times New Roman"/>
          <w:sz w:val="24"/>
          <w:szCs w:val="24"/>
        </w:rPr>
        <w:t xml:space="preserve">in </w:t>
      </w:r>
      <w:r w:rsidR="00D83961" w:rsidRPr="0070278B">
        <w:rPr>
          <w:rFonts w:ascii="Book Antiqua" w:hAnsi="Book Antiqua" w:cs="Times New Roman"/>
          <w:sz w:val="24"/>
          <w:szCs w:val="24"/>
        </w:rPr>
        <w:t xml:space="preserve">the </w:t>
      </w:r>
      <w:r w:rsidR="008A0BBC" w:rsidRPr="0070278B">
        <w:rPr>
          <w:rFonts w:ascii="Book Antiqua" w:hAnsi="Book Antiqua" w:cs="Times New Roman"/>
          <w:sz w:val="24"/>
          <w:szCs w:val="24"/>
        </w:rPr>
        <w:t>initial</w:t>
      </w:r>
      <w:r w:rsidR="00D83961" w:rsidRPr="0070278B">
        <w:rPr>
          <w:rFonts w:ascii="Book Antiqua" w:hAnsi="Book Antiqua" w:cs="Times New Roman"/>
          <w:sz w:val="24"/>
          <w:szCs w:val="24"/>
        </w:rPr>
        <w:t xml:space="preserve"> </w:t>
      </w:r>
      <w:r w:rsidR="00B03EF9" w:rsidRPr="0070278B">
        <w:rPr>
          <w:rFonts w:ascii="Book Antiqua" w:hAnsi="Book Antiqua" w:cs="Times New Roman"/>
          <w:sz w:val="24"/>
          <w:szCs w:val="24"/>
        </w:rPr>
        <w:t>kidney allograft</w:t>
      </w:r>
      <w:r w:rsidR="00D83961" w:rsidRPr="0070278B">
        <w:rPr>
          <w:rFonts w:ascii="Book Antiqua" w:hAnsi="Book Antiqua" w:cs="Times New Roman"/>
          <w:sz w:val="24"/>
          <w:szCs w:val="24"/>
        </w:rPr>
        <w:t>.</w:t>
      </w:r>
    </w:p>
    <w:p w:rsidR="009B05AF" w:rsidRPr="0070278B" w:rsidRDefault="009B05AF"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lastRenderedPageBreak/>
        <w:t xml:space="preserve">In general, BKN in native kidneys of patients with various translanted organs </w:t>
      </w:r>
      <w:r w:rsidR="002E2644" w:rsidRPr="0070278B">
        <w:rPr>
          <w:rFonts w:ascii="Book Antiqua" w:hAnsi="Book Antiqua" w:cs="Times New Roman"/>
          <w:sz w:val="24"/>
          <w:szCs w:val="24"/>
        </w:rPr>
        <w:t xml:space="preserve">is substantially less frequent than in transplanted kidneys, but like BKN in transplanted kidneys </w:t>
      </w:r>
      <w:r w:rsidRPr="0070278B">
        <w:rPr>
          <w:rFonts w:ascii="Book Antiqua" w:hAnsi="Book Antiqua" w:cs="Times New Roman"/>
          <w:sz w:val="24"/>
          <w:szCs w:val="24"/>
        </w:rPr>
        <w:t>tends to lead to ESRD and is associated with significant mortality.</w:t>
      </w:r>
    </w:p>
    <w:p w:rsidR="00651769" w:rsidRPr="0070278B" w:rsidRDefault="00651769" w:rsidP="0070278B">
      <w:pPr>
        <w:pStyle w:val="NoSpacing"/>
        <w:spacing w:line="360" w:lineRule="auto"/>
        <w:jc w:val="both"/>
        <w:rPr>
          <w:rFonts w:ascii="Book Antiqua" w:hAnsi="Book Antiqua" w:cs="Times New Roman"/>
          <w:sz w:val="24"/>
          <w:szCs w:val="24"/>
        </w:rPr>
      </w:pPr>
    </w:p>
    <w:p w:rsidR="00E472ED" w:rsidRPr="00F71FDE" w:rsidRDefault="00F71FDE" w:rsidP="0070278B">
      <w:pPr>
        <w:pStyle w:val="NoSpacing"/>
        <w:spacing w:line="360" w:lineRule="auto"/>
        <w:jc w:val="both"/>
        <w:rPr>
          <w:rFonts w:ascii="Book Antiqua" w:hAnsi="Book Antiqua" w:cs="Times New Roman"/>
          <w:b/>
          <w:sz w:val="24"/>
          <w:szCs w:val="24"/>
        </w:rPr>
      </w:pPr>
      <w:r w:rsidRPr="00F71FDE">
        <w:rPr>
          <w:rFonts w:ascii="Book Antiqua" w:hAnsi="Book Antiqua" w:cs="Times New Roman"/>
          <w:b/>
          <w:sz w:val="24"/>
          <w:szCs w:val="24"/>
        </w:rPr>
        <w:t>BKV INFECTIONS IN OTHER POPULATIONS</w:t>
      </w:r>
    </w:p>
    <w:p w:rsidR="00E472ED" w:rsidRPr="0070278B" w:rsidRDefault="00284859"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BK</w:t>
      </w:r>
      <w:r w:rsidR="002570CA" w:rsidRPr="0070278B">
        <w:rPr>
          <w:rFonts w:ascii="Book Antiqua" w:hAnsi="Book Antiqua" w:cs="Times New Roman"/>
          <w:sz w:val="24"/>
          <w:szCs w:val="24"/>
        </w:rPr>
        <w:t>V</w:t>
      </w:r>
      <w:r w:rsidRPr="0070278B">
        <w:rPr>
          <w:rFonts w:ascii="Book Antiqua" w:hAnsi="Book Antiqua" w:cs="Times New Roman"/>
          <w:sz w:val="24"/>
          <w:szCs w:val="24"/>
        </w:rPr>
        <w:t xml:space="preserve"> infection with </w:t>
      </w:r>
      <w:r w:rsidR="002E2644" w:rsidRPr="0070278B">
        <w:rPr>
          <w:rFonts w:ascii="Book Antiqua" w:hAnsi="Book Antiqua" w:cs="Times New Roman"/>
          <w:sz w:val="24"/>
          <w:szCs w:val="24"/>
        </w:rPr>
        <w:t xml:space="preserve">various </w:t>
      </w:r>
      <w:r w:rsidRPr="0070278B">
        <w:rPr>
          <w:rFonts w:ascii="Book Antiqua" w:hAnsi="Book Antiqua" w:cs="Times New Roman"/>
          <w:sz w:val="24"/>
          <w:szCs w:val="24"/>
        </w:rPr>
        <w:t xml:space="preserve">clinical manifestations has been reported </w:t>
      </w:r>
      <w:r w:rsidR="002E2644" w:rsidRPr="0070278B">
        <w:rPr>
          <w:rFonts w:ascii="Book Antiqua" w:hAnsi="Book Antiqua" w:cs="Times New Roman"/>
          <w:sz w:val="24"/>
          <w:szCs w:val="24"/>
        </w:rPr>
        <w:t xml:space="preserve">more frequently </w:t>
      </w:r>
      <w:r w:rsidR="00F87200" w:rsidRPr="0070278B">
        <w:rPr>
          <w:rFonts w:ascii="Book Antiqua" w:hAnsi="Book Antiqua" w:cs="Times New Roman"/>
          <w:sz w:val="24"/>
          <w:szCs w:val="24"/>
        </w:rPr>
        <w:t>with diagnostic entit</w:t>
      </w:r>
      <w:r w:rsidR="00E472ED" w:rsidRPr="0070278B">
        <w:rPr>
          <w:rFonts w:ascii="Book Antiqua" w:hAnsi="Book Antiqua" w:cs="Times New Roman"/>
          <w:sz w:val="24"/>
          <w:szCs w:val="24"/>
        </w:rPr>
        <w:t>i</w:t>
      </w:r>
      <w:r w:rsidR="00F87200" w:rsidRPr="0070278B">
        <w:rPr>
          <w:rFonts w:ascii="Book Antiqua" w:hAnsi="Book Antiqua" w:cs="Times New Roman"/>
          <w:sz w:val="24"/>
          <w:szCs w:val="24"/>
        </w:rPr>
        <w:t>es</w:t>
      </w:r>
      <w:r w:rsidR="00E472ED"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either </w:t>
      </w:r>
      <w:r w:rsidR="00E472ED" w:rsidRPr="0070278B">
        <w:rPr>
          <w:rFonts w:ascii="Book Antiqua" w:hAnsi="Book Antiqua" w:cs="Times New Roman"/>
          <w:sz w:val="24"/>
          <w:szCs w:val="24"/>
        </w:rPr>
        <w:t xml:space="preserve">causing </w:t>
      </w:r>
      <w:r w:rsidRPr="0070278B">
        <w:rPr>
          <w:rFonts w:ascii="Book Antiqua" w:hAnsi="Book Antiqua" w:cs="Times New Roman"/>
          <w:sz w:val="24"/>
          <w:szCs w:val="24"/>
        </w:rPr>
        <w:t xml:space="preserve">immunosuppression or </w:t>
      </w:r>
      <w:r w:rsidR="00E472ED" w:rsidRPr="0070278B">
        <w:rPr>
          <w:rFonts w:ascii="Book Antiqua" w:hAnsi="Book Antiqua" w:cs="Times New Roman"/>
          <w:sz w:val="24"/>
          <w:szCs w:val="24"/>
        </w:rPr>
        <w:t>requiring therapeutic immunosuppression</w:t>
      </w:r>
      <w:r w:rsidR="002E2644" w:rsidRPr="0070278B">
        <w:rPr>
          <w:rFonts w:ascii="Book Antiqua" w:hAnsi="Book Antiqua" w:cs="Times New Roman"/>
          <w:sz w:val="24"/>
          <w:szCs w:val="24"/>
        </w:rPr>
        <w:t xml:space="preserve"> than in individuals without an apparent immunosuppressed state</w:t>
      </w:r>
      <w:r w:rsidR="00E472ED"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E2644" w:rsidRPr="0070278B">
        <w:rPr>
          <w:rFonts w:ascii="Book Antiqua" w:hAnsi="Book Antiqua" w:cs="Times New Roman"/>
          <w:sz w:val="24"/>
          <w:szCs w:val="24"/>
        </w:rPr>
        <w:t>The manifestations of BKV infection in immunosuppressed and non-immunossepressed states</w:t>
      </w:r>
      <w:r w:rsidR="00E472ED" w:rsidRPr="0070278B">
        <w:rPr>
          <w:rFonts w:ascii="Book Antiqua" w:hAnsi="Book Antiqua" w:cs="Times New Roman"/>
          <w:sz w:val="24"/>
          <w:szCs w:val="24"/>
        </w:rPr>
        <w:t xml:space="preserve"> are briefly </w:t>
      </w:r>
      <w:r w:rsidR="002E2644" w:rsidRPr="0070278B">
        <w:rPr>
          <w:rFonts w:ascii="Book Antiqua" w:hAnsi="Book Antiqua" w:cs="Times New Roman"/>
          <w:sz w:val="24"/>
          <w:szCs w:val="24"/>
        </w:rPr>
        <w:t xml:space="preserve">discussed </w:t>
      </w:r>
      <w:r w:rsidR="00E472ED" w:rsidRPr="0070278B">
        <w:rPr>
          <w:rFonts w:ascii="Book Antiqua" w:hAnsi="Book Antiqua" w:cs="Times New Roman"/>
          <w:sz w:val="24"/>
          <w:szCs w:val="24"/>
        </w:rPr>
        <w:t>below.</w:t>
      </w:r>
    </w:p>
    <w:p w:rsidR="00E472ED" w:rsidRPr="0070278B" w:rsidRDefault="00E472ED"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BKV infections in patients with </w:t>
      </w:r>
      <w:r w:rsidR="00996AC8">
        <w:rPr>
          <w:rFonts w:ascii="Book Antiqua" w:hAnsi="Book Antiqua" w:cs="Times New Roman"/>
          <w:sz w:val="24"/>
          <w:szCs w:val="24"/>
        </w:rPr>
        <w:t>HIV</w:t>
      </w:r>
      <w:r w:rsidR="00B21F5D" w:rsidRPr="0070278B">
        <w:rPr>
          <w:rFonts w:ascii="Book Antiqua" w:hAnsi="Book Antiqua" w:cs="Times New Roman"/>
          <w:sz w:val="24"/>
          <w:szCs w:val="24"/>
        </w:rPr>
        <w:t xml:space="preserve"> </w:t>
      </w:r>
      <w:r w:rsidRPr="0070278B">
        <w:rPr>
          <w:rFonts w:ascii="Book Antiqua" w:hAnsi="Book Antiqua" w:cs="Times New Roman"/>
          <w:sz w:val="24"/>
          <w:szCs w:val="24"/>
        </w:rPr>
        <w:t>infection</w:t>
      </w:r>
      <w:r w:rsidR="00B21F5D" w:rsidRPr="0070278B">
        <w:rPr>
          <w:rFonts w:ascii="Book Antiqua" w:hAnsi="Book Antiqua" w:cs="Times New Roman"/>
          <w:sz w:val="24"/>
          <w:szCs w:val="24"/>
        </w:rPr>
        <w:t xml:space="preserve"> </w:t>
      </w:r>
      <w:r w:rsidR="00CC4E39">
        <w:rPr>
          <w:rFonts w:ascii="Book Antiqua" w:hAnsi="Book Antiqua" w:cs="Times New Roman"/>
          <w:sz w:val="24"/>
          <w:szCs w:val="24"/>
        </w:rPr>
        <w:t xml:space="preserve">have been studied </w:t>
      </w:r>
      <w:proofErr w:type="gramStart"/>
      <w:r w:rsidR="00CC4E39">
        <w:rPr>
          <w:rFonts w:ascii="Book Antiqua" w:hAnsi="Book Antiqua" w:cs="Times New Roman"/>
          <w:sz w:val="24"/>
          <w:szCs w:val="24"/>
        </w:rPr>
        <w:t>extensively</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8</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Both </w:t>
      </w:r>
      <w:proofErr w:type="gramStart"/>
      <w:r w:rsidRPr="0070278B">
        <w:rPr>
          <w:rFonts w:ascii="Book Antiqua" w:hAnsi="Book Antiqua" w:cs="Times New Roman"/>
          <w:sz w:val="24"/>
          <w:szCs w:val="24"/>
        </w:rPr>
        <w:t>BK</w:t>
      </w:r>
      <w:r w:rsidR="00B21F5D" w:rsidRPr="0070278B">
        <w:rPr>
          <w:rFonts w:ascii="Book Antiqua" w:hAnsi="Book Antiqua" w:cs="Times New Roman"/>
          <w:sz w:val="24"/>
          <w:szCs w:val="24"/>
        </w:rPr>
        <w:t>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,147,</w:t>
      </w:r>
      <w:r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1</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4</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5</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9</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4</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w:t>
      </w:r>
      <w:r w:rsidR="00CC4E39">
        <w:rPr>
          <w:rFonts w:ascii="Book Antiqua" w:hAnsi="Book Antiqua" w:cs="Times New Roman"/>
          <w:sz w:val="24"/>
          <w:szCs w:val="24"/>
        </w:rPr>
        <w:t xml:space="preserve"> and hemorrhagic cystitis</w:t>
      </w:r>
      <w:r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7</w:t>
      </w:r>
      <w:r w:rsidR="00CC4E39">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5</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have been reported in </w:t>
      </w:r>
      <w:r w:rsidR="005203C0" w:rsidRPr="0070278B">
        <w:rPr>
          <w:rFonts w:ascii="Book Antiqua" w:hAnsi="Book Antiqua" w:cs="Times New Roman"/>
          <w:sz w:val="24"/>
          <w:szCs w:val="24"/>
        </w:rPr>
        <w:t>HIV</w:t>
      </w:r>
      <w:r w:rsidRPr="0070278B">
        <w:rPr>
          <w:rFonts w:ascii="Book Antiqua" w:hAnsi="Book Antiqua" w:cs="Times New Roman"/>
          <w:sz w:val="24"/>
          <w:szCs w:val="24"/>
        </w:rPr>
        <w:t xml:space="preserve"> patients.</w:t>
      </w:r>
      <w:r w:rsidR="0070278B" w:rsidRPr="0070278B">
        <w:rPr>
          <w:rFonts w:ascii="Book Antiqua" w:hAnsi="Book Antiqua" w:cs="Times New Roman"/>
          <w:sz w:val="24"/>
          <w:szCs w:val="24"/>
        </w:rPr>
        <w:t xml:space="preserve"> </w:t>
      </w:r>
      <w:r w:rsidR="00940537" w:rsidRPr="0070278B">
        <w:rPr>
          <w:rFonts w:ascii="Book Antiqua" w:hAnsi="Book Antiqua" w:cs="Times New Roman"/>
          <w:sz w:val="24"/>
          <w:szCs w:val="24"/>
        </w:rPr>
        <w:t>A series of studies addressed r</w:t>
      </w:r>
      <w:r w:rsidR="00CC4E39">
        <w:rPr>
          <w:rFonts w:ascii="Book Antiqua" w:hAnsi="Book Antiqua" w:cs="Times New Roman"/>
          <w:sz w:val="24"/>
          <w:szCs w:val="24"/>
        </w:rPr>
        <w:t xml:space="preserve">ates of BK viremia and </w:t>
      </w:r>
      <w:proofErr w:type="gramStart"/>
      <w:r w:rsidR="00CC4E39">
        <w:rPr>
          <w:rFonts w:ascii="Book Antiqua" w:hAnsi="Book Antiqua" w:cs="Times New Roman"/>
          <w:sz w:val="24"/>
          <w:szCs w:val="24"/>
        </w:rPr>
        <w:t>viruria</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6</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7</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40</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14</w:t>
      </w:r>
      <w:r w:rsidR="005203C0" w:rsidRPr="0070278B">
        <w:rPr>
          <w:rFonts w:ascii="Book Antiqua" w:hAnsi="Book Antiqua" w:cs="Times New Roman"/>
          <w:sz w:val="24"/>
          <w:szCs w:val="24"/>
          <w:vertAlign w:val="superscript"/>
        </w:rPr>
        <w:t>1</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14</w:t>
      </w:r>
      <w:r w:rsidR="005203C0" w:rsidRPr="0070278B">
        <w:rPr>
          <w:rFonts w:ascii="Book Antiqua" w:hAnsi="Book Antiqua" w:cs="Times New Roman"/>
          <w:sz w:val="24"/>
          <w:szCs w:val="24"/>
          <w:vertAlign w:val="superscript"/>
        </w:rPr>
        <w:t>3</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14</w:t>
      </w:r>
      <w:r w:rsidR="005203C0" w:rsidRPr="0070278B">
        <w:rPr>
          <w:rFonts w:ascii="Book Antiqua" w:hAnsi="Book Antiqua" w:cs="Times New Roman"/>
          <w:sz w:val="24"/>
          <w:szCs w:val="24"/>
          <w:vertAlign w:val="superscript"/>
        </w:rPr>
        <w:t>4</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2</w:t>
      </w:r>
      <w:r w:rsidR="004C532C"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3</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8</w:t>
      </w:r>
      <w:r w:rsidR="00940537" w:rsidRPr="0070278B">
        <w:rPr>
          <w:rFonts w:ascii="Book Antiqua" w:hAnsi="Book Antiqua" w:cs="Times New Roman"/>
          <w:sz w:val="24"/>
          <w:szCs w:val="24"/>
          <w:vertAlign w:val="superscript"/>
        </w:rPr>
        <w:t>]</w:t>
      </w:r>
      <w:r w:rsidR="00940537" w:rsidRPr="0070278B">
        <w:rPr>
          <w:rFonts w:ascii="Book Antiqua" w:hAnsi="Book Antiqua" w:cs="Times New Roman"/>
          <w:sz w:val="24"/>
          <w:szCs w:val="24"/>
        </w:rPr>
        <w:t>, the pathogenesis of BK</w:t>
      </w:r>
      <w:r w:rsidR="002570CA" w:rsidRPr="0070278B">
        <w:rPr>
          <w:rFonts w:ascii="Book Antiqua" w:hAnsi="Book Antiqua" w:cs="Times New Roman"/>
          <w:sz w:val="24"/>
          <w:szCs w:val="24"/>
        </w:rPr>
        <w:t>V</w:t>
      </w:r>
      <w:r w:rsidR="00CC4E39">
        <w:rPr>
          <w:rFonts w:ascii="Book Antiqua" w:hAnsi="Book Antiqua" w:cs="Times New Roman"/>
          <w:sz w:val="24"/>
          <w:szCs w:val="24"/>
        </w:rPr>
        <w:t xml:space="preserve"> infection</w:t>
      </w:r>
      <w:r w:rsidR="00940537"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7</w:t>
      </w:r>
      <w:r w:rsidR="00CC4E39">
        <w:rPr>
          <w:rFonts w:ascii="Book Antiqua" w:hAnsi="Book Antiqua" w:cs="Times New Roman"/>
          <w:sz w:val="24"/>
          <w:szCs w:val="24"/>
          <w:vertAlign w:val="superscript"/>
        </w:rPr>
        <w:t>,</w:t>
      </w:r>
      <w:r w:rsidR="004C532C"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5</w:t>
      </w:r>
      <w:r w:rsidR="00940537" w:rsidRPr="0070278B">
        <w:rPr>
          <w:rFonts w:ascii="Book Antiqua" w:hAnsi="Book Antiqua" w:cs="Times New Roman"/>
          <w:sz w:val="24"/>
          <w:szCs w:val="24"/>
          <w:vertAlign w:val="superscript"/>
        </w:rPr>
        <w:t>]</w:t>
      </w:r>
      <w:r w:rsidR="00940537" w:rsidRPr="0070278B">
        <w:rPr>
          <w:rFonts w:ascii="Book Antiqua" w:hAnsi="Book Antiqua" w:cs="Times New Roman"/>
          <w:sz w:val="24"/>
          <w:szCs w:val="24"/>
        </w:rPr>
        <w:t xml:space="preserve"> and various clinical aspects of </w:t>
      </w:r>
      <w:r w:rsidR="00B21F5D" w:rsidRPr="0070278B">
        <w:rPr>
          <w:rFonts w:ascii="Book Antiqua" w:hAnsi="Book Antiqua" w:cs="Times New Roman"/>
          <w:sz w:val="24"/>
          <w:szCs w:val="24"/>
        </w:rPr>
        <w:t>this</w:t>
      </w:r>
      <w:r w:rsidR="00CC4E39">
        <w:rPr>
          <w:rFonts w:ascii="Book Antiqua" w:hAnsi="Book Antiqua" w:cs="Times New Roman"/>
          <w:sz w:val="24"/>
          <w:szCs w:val="24"/>
        </w:rPr>
        <w:t xml:space="preserve"> infection</w:t>
      </w:r>
      <w:r w:rsidR="00940537" w:rsidRPr="0070278B">
        <w:rPr>
          <w:rFonts w:ascii="Book Antiqua" w:hAnsi="Book Antiqua" w:cs="Times New Roman"/>
          <w:sz w:val="24"/>
          <w:szCs w:val="24"/>
          <w:vertAlign w:val="superscript"/>
        </w:rPr>
        <w:t>[13</w:t>
      </w:r>
      <w:r w:rsidR="005203C0" w:rsidRPr="0070278B">
        <w:rPr>
          <w:rFonts w:ascii="Book Antiqua" w:hAnsi="Book Antiqua" w:cs="Times New Roman"/>
          <w:sz w:val="24"/>
          <w:szCs w:val="24"/>
          <w:vertAlign w:val="superscript"/>
        </w:rPr>
        <w:t>8</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14</w:t>
      </w:r>
      <w:r w:rsidR="005203C0" w:rsidRPr="0070278B">
        <w:rPr>
          <w:rFonts w:ascii="Book Antiqua" w:hAnsi="Book Antiqua" w:cs="Times New Roman"/>
          <w:sz w:val="24"/>
          <w:szCs w:val="24"/>
          <w:vertAlign w:val="superscript"/>
        </w:rPr>
        <w:t>0</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14</w:t>
      </w:r>
      <w:r w:rsidR="005203C0" w:rsidRPr="0070278B">
        <w:rPr>
          <w:rFonts w:ascii="Book Antiqua" w:hAnsi="Book Antiqua" w:cs="Times New Roman"/>
          <w:sz w:val="24"/>
          <w:szCs w:val="24"/>
          <w:vertAlign w:val="superscript"/>
        </w:rPr>
        <w:t>5</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14</w:t>
      </w:r>
      <w:r w:rsidR="00CC4E39">
        <w:rPr>
          <w:rFonts w:ascii="Book Antiqua" w:hAnsi="Book Antiqua" w:cs="Times New Roman"/>
          <w:sz w:val="24"/>
          <w:szCs w:val="24"/>
          <w:vertAlign w:val="superscript"/>
        </w:rPr>
        <w:t>6,</w:t>
      </w:r>
      <w:r w:rsidR="005203C0" w:rsidRPr="0070278B">
        <w:rPr>
          <w:rFonts w:ascii="Book Antiqua" w:hAnsi="Book Antiqua" w:cs="Times New Roman"/>
          <w:sz w:val="24"/>
          <w:szCs w:val="24"/>
          <w:vertAlign w:val="superscript"/>
        </w:rPr>
        <w:t>149</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50</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2</w:t>
      </w:r>
      <w:r w:rsidR="00940537"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4</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6</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15</w:t>
      </w:r>
      <w:r w:rsidR="005203C0" w:rsidRPr="0070278B">
        <w:rPr>
          <w:rFonts w:ascii="Book Antiqua" w:hAnsi="Book Antiqua" w:cs="Times New Roman"/>
          <w:sz w:val="24"/>
          <w:szCs w:val="24"/>
          <w:vertAlign w:val="superscript"/>
        </w:rPr>
        <w:t>8</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60</w:t>
      </w:r>
      <w:r w:rsidR="00CC4E39">
        <w:rPr>
          <w:rFonts w:ascii="Book Antiqua" w:hAnsi="Book Antiqua" w:cs="Times New Roman"/>
          <w:sz w:val="24"/>
          <w:szCs w:val="24"/>
          <w:vertAlign w:val="superscript"/>
        </w:rPr>
        <w:t>,</w:t>
      </w:r>
      <w:r w:rsidR="00940537"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7</w:t>
      </w:r>
      <w:r w:rsidR="00940537" w:rsidRPr="0070278B">
        <w:rPr>
          <w:rFonts w:ascii="Book Antiqua" w:hAnsi="Book Antiqua" w:cs="Times New Roman"/>
          <w:sz w:val="24"/>
          <w:szCs w:val="24"/>
          <w:vertAlign w:val="superscript"/>
        </w:rPr>
        <w:t>]</w:t>
      </w:r>
      <w:r w:rsidR="00940537" w:rsidRPr="0070278B">
        <w:rPr>
          <w:rFonts w:ascii="Book Antiqua" w:hAnsi="Book Antiqua" w:cs="Times New Roman"/>
          <w:sz w:val="24"/>
          <w:szCs w:val="24"/>
        </w:rPr>
        <w:t xml:space="preserve"> in HIV-positive populations.</w:t>
      </w:r>
      <w:r w:rsidR="0070278B" w:rsidRPr="0070278B">
        <w:rPr>
          <w:rFonts w:ascii="Book Antiqua" w:hAnsi="Book Antiqua" w:cs="Times New Roman"/>
          <w:sz w:val="24"/>
          <w:szCs w:val="24"/>
        </w:rPr>
        <w:t xml:space="preserve"> </w:t>
      </w:r>
    </w:p>
    <w:p w:rsidR="00377A20" w:rsidRPr="0070278B" w:rsidRDefault="00940537"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A patient under tr</w:t>
      </w:r>
      <w:r w:rsidR="002570CA" w:rsidRPr="0070278B">
        <w:rPr>
          <w:rFonts w:ascii="Book Antiqua" w:hAnsi="Book Antiqua" w:cs="Times New Roman"/>
          <w:sz w:val="24"/>
          <w:szCs w:val="24"/>
        </w:rPr>
        <w:t>e</w:t>
      </w:r>
      <w:r w:rsidRPr="0070278B">
        <w:rPr>
          <w:rFonts w:ascii="Book Antiqua" w:hAnsi="Book Antiqua" w:cs="Times New Roman"/>
          <w:sz w:val="24"/>
          <w:szCs w:val="24"/>
        </w:rPr>
        <w:t xml:space="preserve">atment for granulomatosis with polyangiitis </w:t>
      </w:r>
      <w:r w:rsidR="003513F9" w:rsidRPr="0070278B">
        <w:rPr>
          <w:rFonts w:ascii="Book Antiqua" w:hAnsi="Book Antiqua" w:cs="Times New Roman"/>
          <w:sz w:val="24"/>
          <w:szCs w:val="24"/>
        </w:rPr>
        <w:t>de</w:t>
      </w:r>
      <w:r w:rsidR="00CC4E39">
        <w:rPr>
          <w:rFonts w:ascii="Book Antiqua" w:hAnsi="Book Antiqua" w:cs="Times New Roman"/>
          <w:sz w:val="24"/>
          <w:szCs w:val="24"/>
        </w:rPr>
        <w:t xml:space="preserve">veloped BK hemorrhagic </w:t>
      </w:r>
      <w:proofErr w:type="gramStart"/>
      <w:r w:rsidR="00CC4E39">
        <w:rPr>
          <w:rFonts w:ascii="Book Antiqua" w:hAnsi="Book Antiqua" w:cs="Times New Roman"/>
          <w:sz w:val="24"/>
          <w:szCs w:val="24"/>
        </w:rPr>
        <w:t>cystitis</w:t>
      </w:r>
      <w:r w:rsidR="003513F9" w:rsidRPr="0070278B">
        <w:rPr>
          <w:rFonts w:ascii="Book Antiqua" w:hAnsi="Book Antiqua" w:cs="Times New Roman"/>
          <w:sz w:val="24"/>
          <w:szCs w:val="24"/>
          <w:vertAlign w:val="superscript"/>
        </w:rPr>
        <w:t>[</w:t>
      </w:r>
      <w:proofErr w:type="gramEnd"/>
      <w:r w:rsidR="003513F9" w:rsidRPr="0070278B">
        <w:rPr>
          <w:rFonts w:ascii="Book Antiqua" w:hAnsi="Book Antiqua" w:cs="Times New Roman"/>
          <w:sz w:val="24"/>
          <w:szCs w:val="24"/>
          <w:vertAlign w:val="superscript"/>
        </w:rPr>
        <w:t>16</w:t>
      </w:r>
      <w:r w:rsidR="005203C0" w:rsidRPr="0070278B">
        <w:rPr>
          <w:rFonts w:ascii="Book Antiqua" w:hAnsi="Book Antiqua" w:cs="Times New Roman"/>
          <w:sz w:val="24"/>
          <w:szCs w:val="24"/>
          <w:vertAlign w:val="superscript"/>
        </w:rPr>
        <w:t>9</w:t>
      </w:r>
      <w:r w:rsidR="003513F9" w:rsidRPr="0070278B">
        <w:rPr>
          <w:rFonts w:ascii="Book Antiqua" w:hAnsi="Book Antiqua" w:cs="Times New Roman"/>
          <w:sz w:val="24"/>
          <w:szCs w:val="24"/>
          <w:vertAlign w:val="superscript"/>
        </w:rPr>
        <w:t>]</w:t>
      </w:r>
      <w:r w:rsidR="003513F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513F9" w:rsidRPr="0070278B">
        <w:rPr>
          <w:rFonts w:ascii="Book Antiqua" w:hAnsi="Book Antiqua" w:cs="Times New Roman"/>
          <w:sz w:val="24"/>
          <w:szCs w:val="24"/>
        </w:rPr>
        <w:t>However, in a series of patients with vasculitis associated with anti-neutrophil cytoplasmic antibody (ANCA), only those who had received a kidney t</w:t>
      </w:r>
      <w:r w:rsidR="00CC4E39">
        <w:rPr>
          <w:rFonts w:ascii="Book Antiqua" w:hAnsi="Book Antiqua" w:cs="Times New Roman"/>
          <w:sz w:val="24"/>
          <w:szCs w:val="24"/>
        </w:rPr>
        <w:t xml:space="preserve">ransplant exhibited BK </w:t>
      </w:r>
      <w:proofErr w:type="gramStart"/>
      <w:r w:rsidR="00CC4E39">
        <w:rPr>
          <w:rFonts w:ascii="Book Antiqua" w:hAnsi="Book Antiqua" w:cs="Times New Roman"/>
          <w:sz w:val="24"/>
          <w:szCs w:val="24"/>
        </w:rPr>
        <w:t>viremia</w:t>
      </w:r>
      <w:r w:rsidR="003513F9" w:rsidRPr="0070278B">
        <w:rPr>
          <w:rFonts w:ascii="Book Antiqua" w:hAnsi="Book Antiqua" w:cs="Times New Roman"/>
          <w:sz w:val="24"/>
          <w:szCs w:val="24"/>
          <w:vertAlign w:val="superscript"/>
        </w:rPr>
        <w:t>[</w:t>
      </w:r>
      <w:proofErr w:type="gramEnd"/>
      <w:r w:rsidR="003513F9"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70</w:t>
      </w:r>
      <w:r w:rsidR="003513F9" w:rsidRPr="0070278B">
        <w:rPr>
          <w:rFonts w:ascii="Book Antiqua" w:hAnsi="Book Antiqua" w:cs="Times New Roman"/>
          <w:sz w:val="24"/>
          <w:szCs w:val="24"/>
          <w:vertAlign w:val="superscript"/>
        </w:rPr>
        <w:t>]</w:t>
      </w:r>
      <w:r w:rsidR="003513F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E968A5" w:rsidRPr="0070278B">
        <w:rPr>
          <w:rFonts w:ascii="Book Antiqua" w:hAnsi="Book Antiqua" w:cs="Times New Roman"/>
          <w:sz w:val="24"/>
          <w:szCs w:val="24"/>
        </w:rPr>
        <w:t xml:space="preserve">Manifestations of </w:t>
      </w:r>
      <w:r w:rsidR="00364ED5" w:rsidRPr="0070278B">
        <w:rPr>
          <w:rFonts w:ascii="Book Antiqua" w:hAnsi="Book Antiqua" w:cs="Times New Roman"/>
          <w:sz w:val="24"/>
          <w:szCs w:val="24"/>
        </w:rPr>
        <w:t>BKV infection in patients with systemic lupus er</w:t>
      </w:r>
      <w:r w:rsidR="00E968A5" w:rsidRPr="0070278B">
        <w:rPr>
          <w:rFonts w:ascii="Book Antiqua" w:hAnsi="Book Antiqua" w:cs="Times New Roman"/>
          <w:sz w:val="24"/>
          <w:szCs w:val="24"/>
        </w:rPr>
        <w:t>y</w:t>
      </w:r>
      <w:r w:rsidR="00364ED5" w:rsidRPr="0070278B">
        <w:rPr>
          <w:rFonts w:ascii="Book Antiqua" w:hAnsi="Book Antiqua" w:cs="Times New Roman"/>
          <w:sz w:val="24"/>
          <w:szCs w:val="24"/>
        </w:rPr>
        <w:t>thematosus</w:t>
      </w:r>
      <w:r w:rsidR="005203EE" w:rsidRPr="0070278B">
        <w:rPr>
          <w:rFonts w:ascii="Book Antiqua" w:hAnsi="Book Antiqua" w:cs="Times New Roman"/>
          <w:sz w:val="24"/>
          <w:szCs w:val="24"/>
        </w:rPr>
        <w:t xml:space="preserve"> </w:t>
      </w:r>
      <w:r w:rsidR="00945963" w:rsidRPr="0070278B">
        <w:rPr>
          <w:rFonts w:ascii="Book Antiqua" w:hAnsi="Book Antiqua" w:cs="Times New Roman"/>
          <w:sz w:val="24"/>
          <w:szCs w:val="24"/>
        </w:rPr>
        <w:t>(</w:t>
      </w:r>
      <w:r w:rsidR="00E968A5" w:rsidRPr="0070278B">
        <w:rPr>
          <w:rFonts w:ascii="Book Antiqua" w:hAnsi="Book Antiqua" w:cs="Times New Roman"/>
          <w:sz w:val="24"/>
          <w:szCs w:val="24"/>
        </w:rPr>
        <w:t xml:space="preserve">SLE) </w:t>
      </w:r>
      <w:r w:rsidR="00364ED5" w:rsidRPr="0070278B">
        <w:rPr>
          <w:rFonts w:ascii="Book Antiqua" w:hAnsi="Book Antiqua" w:cs="Times New Roman"/>
          <w:sz w:val="24"/>
          <w:szCs w:val="24"/>
        </w:rPr>
        <w:t xml:space="preserve">include </w:t>
      </w:r>
      <w:r w:rsidR="00E968A5" w:rsidRPr="0070278B">
        <w:rPr>
          <w:rFonts w:ascii="Book Antiqua" w:hAnsi="Book Antiqua" w:cs="Times New Roman"/>
          <w:sz w:val="24"/>
          <w:szCs w:val="24"/>
        </w:rPr>
        <w:t xml:space="preserve">viruria and viremia, and the presence of decoy cells in the urine of a patient with </w:t>
      </w:r>
      <w:r w:rsidR="00BF2911" w:rsidRPr="0070278B">
        <w:rPr>
          <w:rFonts w:ascii="Book Antiqua" w:hAnsi="Book Antiqua" w:cs="Times New Roman"/>
          <w:sz w:val="24"/>
          <w:szCs w:val="24"/>
        </w:rPr>
        <w:t xml:space="preserve">BK </w:t>
      </w:r>
      <w:r w:rsidR="00E968A5" w:rsidRPr="0070278B">
        <w:rPr>
          <w:rFonts w:ascii="Book Antiqua" w:hAnsi="Book Antiqua" w:cs="Times New Roman"/>
          <w:sz w:val="24"/>
          <w:szCs w:val="24"/>
        </w:rPr>
        <w:t>viruria, hemorrhagic cystitis and hemop</w:t>
      </w:r>
      <w:r w:rsidR="00CC4E39">
        <w:rPr>
          <w:rFonts w:ascii="Book Antiqua" w:hAnsi="Book Antiqua" w:cs="Times New Roman"/>
          <w:sz w:val="24"/>
          <w:szCs w:val="24"/>
        </w:rPr>
        <w:t xml:space="preserve">hagocytic </w:t>
      </w:r>
      <w:proofErr w:type="gramStart"/>
      <w:r w:rsidR="00CC4E39">
        <w:rPr>
          <w:rFonts w:ascii="Book Antiqua" w:hAnsi="Book Antiqua" w:cs="Times New Roman"/>
          <w:sz w:val="24"/>
          <w:szCs w:val="24"/>
        </w:rPr>
        <w:t>syndrome</w:t>
      </w:r>
      <w:r w:rsidR="003513F9" w:rsidRPr="0070278B">
        <w:rPr>
          <w:rFonts w:ascii="Book Antiqua" w:hAnsi="Book Antiqua" w:cs="Times New Roman"/>
          <w:sz w:val="24"/>
          <w:szCs w:val="24"/>
          <w:vertAlign w:val="superscript"/>
        </w:rPr>
        <w:t>[</w:t>
      </w:r>
      <w:proofErr w:type="gramEnd"/>
      <w:r w:rsidR="003513F9"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1</w:t>
      </w:r>
      <w:r w:rsidR="00CC4E39">
        <w:rPr>
          <w:rFonts w:ascii="Book Antiqua" w:hAnsi="Book Antiqua" w:cs="Times New Roman"/>
          <w:sz w:val="24"/>
          <w:szCs w:val="24"/>
          <w:vertAlign w:val="superscript"/>
        </w:rPr>
        <w:t>,</w:t>
      </w:r>
      <w:r w:rsidR="00364ED5" w:rsidRPr="0070278B">
        <w:rPr>
          <w:rFonts w:ascii="Book Antiqua" w:hAnsi="Book Antiqua" w:cs="Times New Roman"/>
          <w:sz w:val="24"/>
          <w:szCs w:val="24"/>
          <w:vertAlign w:val="superscript"/>
        </w:rPr>
        <w:t>172</w:t>
      </w:r>
      <w:r w:rsidR="003513F9" w:rsidRPr="0070278B">
        <w:rPr>
          <w:rFonts w:ascii="Book Antiqua" w:hAnsi="Book Antiqua" w:cs="Times New Roman"/>
          <w:sz w:val="24"/>
          <w:szCs w:val="24"/>
          <w:vertAlign w:val="superscript"/>
        </w:rPr>
        <w:t>]</w:t>
      </w:r>
      <w:r w:rsidR="003513F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45963" w:rsidRPr="0070278B">
        <w:rPr>
          <w:rFonts w:ascii="Book Antiqua" w:hAnsi="Book Antiqua" w:cs="Times New Roman"/>
          <w:sz w:val="24"/>
          <w:szCs w:val="24"/>
        </w:rPr>
        <w:t xml:space="preserve">The tendency of experimental animals with BKV infection to form anti-double stranded antibodies (anti-dsDNAs) has led to the hypothesis </w:t>
      </w:r>
      <w:r w:rsidR="00CC4E39">
        <w:rPr>
          <w:rFonts w:ascii="Book Antiqua" w:hAnsi="Book Antiqua" w:cs="Times New Roman"/>
          <w:sz w:val="24"/>
          <w:szCs w:val="24"/>
        </w:rPr>
        <w:t xml:space="preserve">that BKV infection triggers </w:t>
      </w:r>
      <w:proofErr w:type="gramStart"/>
      <w:r w:rsidR="00CC4E39">
        <w:rPr>
          <w:rFonts w:ascii="Book Antiqua" w:hAnsi="Book Antiqua" w:cs="Times New Roman"/>
          <w:sz w:val="24"/>
          <w:szCs w:val="24"/>
        </w:rPr>
        <w:t>SLE</w:t>
      </w:r>
      <w:r w:rsidR="00945963" w:rsidRPr="0070278B">
        <w:rPr>
          <w:rFonts w:ascii="Book Antiqua" w:hAnsi="Book Antiqua" w:cs="Times New Roman"/>
          <w:sz w:val="24"/>
          <w:szCs w:val="24"/>
          <w:vertAlign w:val="superscript"/>
        </w:rPr>
        <w:t>[</w:t>
      </w:r>
      <w:proofErr w:type="gramEnd"/>
      <w:r w:rsidR="00945963" w:rsidRPr="0070278B">
        <w:rPr>
          <w:rFonts w:ascii="Book Antiqua" w:hAnsi="Book Antiqua" w:cs="Times New Roman"/>
          <w:sz w:val="24"/>
          <w:szCs w:val="24"/>
          <w:vertAlign w:val="superscript"/>
        </w:rPr>
        <w:t>171]</w:t>
      </w:r>
      <w:r w:rsidR="0094596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D359E0" w:rsidRPr="0070278B">
        <w:rPr>
          <w:rFonts w:ascii="Book Antiqua" w:hAnsi="Book Antiqua" w:cs="Times New Roman"/>
          <w:sz w:val="24"/>
          <w:szCs w:val="24"/>
        </w:rPr>
        <w:t>Life threatening hemorrhagic cystitis secondary to polyomavirus JC was reported in an adoles</w:t>
      </w:r>
      <w:r w:rsidR="00CC4E39">
        <w:rPr>
          <w:rFonts w:ascii="Book Antiqua" w:hAnsi="Book Antiqua" w:cs="Times New Roman"/>
          <w:sz w:val="24"/>
          <w:szCs w:val="24"/>
        </w:rPr>
        <w:t>cent with ataxia-</w:t>
      </w:r>
      <w:proofErr w:type="gramStart"/>
      <w:r w:rsidR="00CC4E39">
        <w:rPr>
          <w:rFonts w:ascii="Book Antiqua" w:hAnsi="Book Antiqua" w:cs="Times New Roman"/>
          <w:sz w:val="24"/>
          <w:szCs w:val="24"/>
        </w:rPr>
        <w:t>telangiectasia</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3</w:t>
      </w:r>
      <w:r w:rsidR="00D359E0" w:rsidRPr="0070278B">
        <w:rPr>
          <w:rFonts w:ascii="Book Antiqua" w:hAnsi="Book Antiqua" w:cs="Times New Roman"/>
          <w:sz w:val="24"/>
          <w:szCs w:val="24"/>
          <w:vertAlign w:val="superscript"/>
        </w:rPr>
        <w:t>]</w:t>
      </w:r>
      <w:r w:rsidR="009B09BF"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A95949" w:rsidRPr="0070278B" w:rsidRDefault="009B09BF"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BK</w:t>
      </w:r>
      <w:r w:rsidR="00BB3956" w:rsidRPr="0070278B">
        <w:rPr>
          <w:rFonts w:ascii="Book Antiqua" w:hAnsi="Book Antiqua" w:cs="Times New Roman"/>
          <w:sz w:val="24"/>
          <w:szCs w:val="24"/>
        </w:rPr>
        <w:t>V</w:t>
      </w:r>
      <w:r w:rsidRPr="0070278B">
        <w:rPr>
          <w:rFonts w:ascii="Book Antiqua" w:hAnsi="Book Antiqua" w:cs="Times New Roman"/>
          <w:sz w:val="24"/>
          <w:szCs w:val="24"/>
        </w:rPr>
        <w:t xml:space="preserve"> infection in patients with various malignancies has been a major focus of the </w:t>
      </w:r>
      <w:proofErr w:type="gramStart"/>
      <w:r w:rsidRPr="0070278B">
        <w:rPr>
          <w:rFonts w:ascii="Book Antiqua" w:hAnsi="Book Antiqua" w:cs="Times New Roman"/>
          <w:sz w:val="24"/>
          <w:szCs w:val="24"/>
        </w:rPr>
        <w:t>literature</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4</w:t>
      </w:r>
      <w:r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w:t>
      </w:r>
      <w:r w:rsidR="00A9594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06CB5" w:rsidRPr="0070278B">
        <w:rPr>
          <w:rFonts w:ascii="Book Antiqua" w:hAnsi="Book Antiqua" w:cs="Times New Roman"/>
          <w:sz w:val="24"/>
          <w:szCs w:val="24"/>
        </w:rPr>
        <w:t>An early study reported BK viruria in patients receiving chemotherapy</w:t>
      </w:r>
      <w:r w:rsidR="00CC4E39">
        <w:rPr>
          <w:rFonts w:ascii="Book Antiqua" w:hAnsi="Book Antiqua" w:cs="Times New Roman"/>
          <w:sz w:val="24"/>
          <w:szCs w:val="24"/>
        </w:rPr>
        <w:t xml:space="preserve"> for </w:t>
      </w:r>
      <w:proofErr w:type="gramStart"/>
      <w:r w:rsidR="00CC4E39">
        <w:rPr>
          <w:rFonts w:ascii="Book Antiqua" w:hAnsi="Book Antiqua" w:cs="Times New Roman"/>
          <w:sz w:val="24"/>
          <w:szCs w:val="24"/>
        </w:rPr>
        <w:t>malignancy</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4</w:t>
      </w:r>
      <w:r w:rsidR="00B06CB5" w:rsidRPr="0070278B">
        <w:rPr>
          <w:rFonts w:ascii="Book Antiqua" w:hAnsi="Book Antiqua" w:cs="Times New Roman"/>
          <w:sz w:val="24"/>
          <w:szCs w:val="24"/>
          <w:vertAlign w:val="superscript"/>
        </w:rPr>
        <w:t>]</w:t>
      </w:r>
      <w:r w:rsidR="00B06CB5"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06CB5" w:rsidRPr="0070278B">
        <w:rPr>
          <w:rFonts w:ascii="Book Antiqua" w:hAnsi="Book Antiqua" w:cs="Times New Roman"/>
          <w:sz w:val="24"/>
          <w:szCs w:val="24"/>
        </w:rPr>
        <w:t>BK</w:t>
      </w:r>
      <w:r w:rsidR="00B21F5D" w:rsidRPr="0070278B">
        <w:rPr>
          <w:rFonts w:ascii="Book Antiqua" w:hAnsi="Book Antiqua" w:cs="Times New Roman"/>
          <w:sz w:val="24"/>
          <w:szCs w:val="24"/>
        </w:rPr>
        <w:t>N</w:t>
      </w:r>
      <w:r w:rsidR="00B06CB5" w:rsidRPr="0070278B">
        <w:rPr>
          <w:rFonts w:ascii="Book Antiqua" w:hAnsi="Book Antiqua" w:cs="Times New Roman"/>
          <w:sz w:val="24"/>
          <w:szCs w:val="24"/>
        </w:rPr>
        <w:t xml:space="preserve"> </w:t>
      </w:r>
      <w:r w:rsidR="00BB3956" w:rsidRPr="0070278B">
        <w:rPr>
          <w:rFonts w:ascii="Book Antiqua" w:hAnsi="Book Antiqua" w:cs="Times New Roman"/>
          <w:sz w:val="24"/>
          <w:szCs w:val="24"/>
        </w:rPr>
        <w:t xml:space="preserve">has been diagnosed </w:t>
      </w:r>
      <w:r w:rsidR="00B06CB5" w:rsidRPr="0070278B">
        <w:rPr>
          <w:rFonts w:ascii="Book Antiqua" w:hAnsi="Book Antiqua" w:cs="Times New Roman"/>
          <w:sz w:val="24"/>
          <w:szCs w:val="24"/>
        </w:rPr>
        <w:t>in patients wi</w:t>
      </w:r>
      <w:r w:rsidR="00CC4E39">
        <w:rPr>
          <w:rFonts w:ascii="Book Antiqua" w:hAnsi="Book Antiqua" w:cs="Times New Roman"/>
          <w:sz w:val="24"/>
          <w:szCs w:val="24"/>
        </w:rPr>
        <w:t xml:space="preserve">th chronic lymphocytic </w:t>
      </w:r>
      <w:proofErr w:type="gramStart"/>
      <w:r w:rsidR="00CC4E39">
        <w:rPr>
          <w:rFonts w:ascii="Book Antiqua" w:hAnsi="Book Antiqua" w:cs="Times New Roman"/>
          <w:sz w:val="24"/>
          <w:szCs w:val="24"/>
        </w:rPr>
        <w:lastRenderedPageBreak/>
        <w:t>leukemia</w:t>
      </w:r>
      <w:r w:rsidR="00B06CB5" w:rsidRPr="0070278B">
        <w:rPr>
          <w:rFonts w:ascii="Book Antiqua" w:hAnsi="Book Antiqua" w:cs="Times New Roman"/>
          <w:sz w:val="24"/>
          <w:szCs w:val="24"/>
          <w:vertAlign w:val="superscript"/>
        </w:rPr>
        <w:t>[</w:t>
      </w:r>
      <w:proofErr w:type="gramEnd"/>
      <w:r w:rsidR="00B06CB5"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6</w:t>
      </w:r>
      <w:r w:rsidR="00CC4E39">
        <w:rPr>
          <w:rFonts w:ascii="Book Antiqua" w:hAnsi="Book Antiqua" w:cs="Times New Roman"/>
          <w:sz w:val="24"/>
          <w:szCs w:val="24"/>
          <w:vertAlign w:val="superscript"/>
        </w:rPr>
        <w:t>,</w:t>
      </w:r>
      <w:r w:rsidR="00B06CB5"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7</w:t>
      </w:r>
      <w:r w:rsidR="00CC4E39">
        <w:rPr>
          <w:rFonts w:ascii="Book Antiqua" w:hAnsi="Book Antiqua" w:cs="Times New Roman"/>
          <w:sz w:val="24"/>
          <w:szCs w:val="24"/>
          <w:vertAlign w:val="superscript"/>
        </w:rPr>
        <w:t>,</w:t>
      </w:r>
      <w:r w:rsidR="00B06CB5"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80</w:t>
      </w:r>
      <w:r w:rsidR="00B06CB5"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3</w:t>
      </w:r>
      <w:r w:rsidR="00B06CB5" w:rsidRPr="0070278B">
        <w:rPr>
          <w:rFonts w:ascii="Book Antiqua" w:hAnsi="Book Antiqua" w:cs="Times New Roman"/>
          <w:sz w:val="24"/>
          <w:szCs w:val="24"/>
          <w:vertAlign w:val="superscript"/>
        </w:rPr>
        <w:t>]</w:t>
      </w:r>
      <w:r w:rsidR="00CC4E39">
        <w:rPr>
          <w:rFonts w:ascii="Book Antiqua" w:hAnsi="Book Antiqua" w:cs="Times New Roman"/>
          <w:sz w:val="24"/>
          <w:szCs w:val="24"/>
        </w:rPr>
        <w:t>, acute lymphocytic leukemia</w:t>
      </w:r>
      <w:r w:rsidR="00B06CB5"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8</w:t>
      </w:r>
      <w:r w:rsidR="00CC4E39">
        <w:rPr>
          <w:rFonts w:ascii="Book Antiqua" w:hAnsi="Book Antiqua" w:cs="Times New Roman"/>
          <w:sz w:val="24"/>
          <w:szCs w:val="24"/>
          <w:vertAlign w:val="superscript"/>
        </w:rPr>
        <w:t>,</w:t>
      </w:r>
      <w:r w:rsidR="00B06CB5" w:rsidRPr="0070278B">
        <w:rPr>
          <w:rFonts w:ascii="Book Antiqua" w:hAnsi="Book Antiqua" w:cs="Times New Roman"/>
          <w:sz w:val="24"/>
          <w:szCs w:val="24"/>
          <w:vertAlign w:val="superscript"/>
        </w:rPr>
        <w:t>1</w:t>
      </w:r>
      <w:r w:rsidR="005203C0" w:rsidRPr="0070278B">
        <w:rPr>
          <w:rFonts w:ascii="Book Antiqua" w:hAnsi="Book Antiqua" w:cs="Times New Roman"/>
          <w:sz w:val="24"/>
          <w:szCs w:val="24"/>
          <w:vertAlign w:val="superscript"/>
        </w:rPr>
        <w:t>80</w:t>
      </w:r>
      <w:r w:rsidR="00CC4E39">
        <w:rPr>
          <w:rFonts w:ascii="Book Antiqua" w:hAnsi="Book Antiqua" w:cs="Times New Roman"/>
          <w:sz w:val="24"/>
          <w:szCs w:val="24"/>
          <w:vertAlign w:val="superscript"/>
        </w:rPr>
        <w:t>,</w:t>
      </w:r>
      <w:r w:rsidR="00B06CB5"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5</w:t>
      </w:r>
      <w:r w:rsidR="00B06CB5" w:rsidRPr="0070278B">
        <w:rPr>
          <w:rFonts w:ascii="Book Antiqua" w:hAnsi="Book Antiqua" w:cs="Times New Roman"/>
          <w:sz w:val="24"/>
          <w:szCs w:val="24"/>
          <w:vertAlign w:val="superscript"/>
        </w:rPr>
        <w:t>]</w:t>
      </w:r>
      <w:r w:rsidR="00CC4E39">
        <w:rPr>
          <w:rFonts w:ascii="Book Antiqua" w:hAnsi="Book Antiqua" w:cs="Times New Roman"/>
          <w:sz w:val="24"/>
          <w:szCs w:val="24"/>
        </w:rPr>
        <w:t xml:space="preserve"> and Hodgkin’s lymphoma</w:t>
      </w:r>
      <w:r w:rsidR="00B06CB5"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5</w:t>
      </w:r>
      <w:r w:rsidR="00B06CB5" w:rsidRPr="0070278B">
        <w:rPr>
          <w:rFonts w:ascii="Book Antiqua" w:hAnsi="Book Antiqua" w:cs="Times New Roman"/>
          <w:sz w:val="24"/>
          <w:szCs w:val="24"/>
          <w:vertAlign w:val="superscript"/>
        </w:rPr>
        <w:t>]</w:t>
      </w:r>
      <w:r w:rsidR="00B06CB5"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06CB5" w:rsidRPr="0070278B">
        <w:rPr>
          <w:rFonts w:ascii="Book Antiqua" w:hAnsi="Book Antiqua" w:cs="Times New Roman"/>
          <w:sz w:val="24"/>
          <w:szCs w:val="24"/>
        </w:rPr>
        <w:t>BK cystitis was reported in p</w:t>
      </w:r>
      <w:r w:rsidR="00CC4E39">
        <w:rPr>
          <w:rFonts w:ascii="Book Antiqua" w:hAnsi="Book Antiqua" w:cs="Times New Roman"/>
          <w:sz w:val="24"/>
          <w:szCs w:val="24"/>
        </w:rPr>
        <w:t xml:space="preserve">atients with Hodgkin’s </w:t>
      </w:r>
      <w:proofErr w:type="gramStart"/>
      <w:r w:rsidR="00CC4E39">
        <w:rPr>
          <w:rFonts w:ascii="Book Antiqua" w:hAnsi="Book Antiqua" w:cs="Times New Roman"/>
          <w:sz w:val="24"/>
          <w:szCs w:val="24"/>
        </w:rPr>
        <w:t>lymphoma</w:t>
      </w:r>
      <w:r w:rsidR="004C532C" w:rsidRPr="0070278B">
        <w:rPr>
          <w:rFonts w:ascii="Book Antiqua" w:hAnsi="Book Antiqua" w:cs="Times New Roman"/>
          <w:sz w:val="24"/>
          <w:szCs w:val="24"/>
          <w:vertAlign w:val="superscript"/>
        </w:rPr>
        <w:t>[</w:t>
      </w:r>
      <w:proofErr w:type="gramEnd"/>
      <w:r w:rsidR="004C532C"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2</w:t>
      </w:r>
      <w:r w:rsidR="00891235" w:rsidRPr="0070278B">
        <w:rPr>
          <w:rFonts w:ascii="Book Antiqua" w:hAnsi="Book Antiqua" w:cs="Times New Roman"/>
          <w:sz w:val="24"/>
          <w:szCs w:val="24"/>
          <w:vertAlign w:val="superscript"/>
        </w:rPr>
        <w:t>,</w:t>
      </w:r>
      <w:r w:rsidR="00B06CB5"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4</w:t>
      </w:r>
      <w:r w:rsidR="00B06CB5"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6</w:t>
      </w:r>
      <w:r w:rsidR="00B06CB5" w:rsidRPr="0070278B">
        <w:rPr>
          <w:rFonts w:ascii="Book Antiqua" w:hAnsi="Book Antiqua" w:cs="Times New Roman"/>
          <w:sz w:val="24"/>
          <w:szCs w:val="24"/>
          <w:vertAlign w:val="superscript"/>
        </w:rPr>
        <w:t>]</w:t>
      </w:r>
      <w:r w:rsidR="00B06CB5"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06CB5" w:rsidRPr="0070278B">
        <w:rPr>
          <w:rFonts w:ascii="Book Antiqua" w:hAnsi="Book Antiqua" w:cs="Times New Roman"/>
          <w:sz w:val="24"/>
          <w:szCs w:val="24"/>
        </w:rPr>
        <w:t>One other patient</w:t>
      </w:r>
      <w:r w:rsidR="00EC46FB" w:rsidRPr="0070278B">
        <w:rPr>
          <w:rFonts w:ascii="Book Antiqua" w:hAnsi="Book Antiqua" w:cs="Times New Roman"/>
          <w:sz w:val="24"/>
          <w:szCs w:val="24"/>
        </w:rPr>
        <w:t xml:space="preserve"> with </w:t>
      </w:r>
      <w:proofErr w:type="gramStart"/>
      <w:r w:rsidR="00EC46FB" w:rsidRPr="0070278B">
        <w:rPr>
          <w:rFonts w:ascii="Book Antiqua" w:hAnsi="Book Antiqua" w:cs="Times New Roman"/>
          <w:sz w:val="24"/>
          <w:szCs w:val="24"/>
        </w:rPr>
        <w:t>lymphoma</w:t>
      </w:r>
      <w:r w:rsidR="00B06CB5" w:rsidRPr="0070278B">
        <w:rPr>
          <w:rFonts w:ascii="Book Antiqua" w:hAnsi="Book Antiqua" w:cs="Times New Roman"/>
          <w:sz w:val="24"/>
          <w:szCs w:val="24"/>
          <w:vertAlign w:val="superscript"/>
        </w:rPr>
        <w:t>[</w:t>
      </w:r>
      <w:proofErr w:type="gramEnd"/>
      <w:r w:rsidR="00B06CB5" w:rsidRPr="0070278B">
        <w:rPr>
          <w:rFonts w:ascii="Book Antiqua" w:hAnsi="Book Antiqua" w:cs="Times New Roman"/>
          <w:sz w:val="24"/>
          <w:szCs w:val="24"/>
          <w:vertAlign w:val="superscript"/>
        </w:rPr>
        <w:t>17</w:t>
      </w:r>
      <w:r w:rsidR="005203C0" w:rsidRPr="0070278B">
        <w:rPr>
          <w:rFonts w:ascii="Book Antiqua" w:hAnsi="Book Antiqua" w:cs="Times New Roman"/>
          <w:sz w:val="24"/>
          <w:szCs w:val="24"/>
          <w:vertAlign w:val="superscript"/>
        </w:rPr>
        <w:t>9</w:t>
      </w:r>
      <w:r w:rsidR="00B06CB5" w:rsidRPr="0070278B">
        <w:rPr>
          <w:rFonts w:ascii="Book Antiqua" w:hAnsi="Book Antiqua" w:cs="Times New Roman"/>
          <w:sz w:val="24"/>
          <w:szCs w:val="24"/>
          <w:vertAlign w:val="superscript"/>
        </w:rPr>
        <w:t>]</w:t>
      </w:r>
      <w:r w:rsidR="00B06CB5" w:rsidRPr="0070278B">
        <w:rPr>
          <w:rFonts w:ascii="Book Antiqua" w:hAnsi="Book Antiqua" w:cs="Times New Roman"/>
          <w:sz w:val="24"/>
          <w:szCs w:val="24"/>
        </w:rPr>
        <w:t xml:space="preserve"> developed neurological manifestations of BK</w:t>
      </w:r>
      <w:r w:rsidR="00BB3956" w:rsidRPr="0070278B">
        <w:rPr>
          <w:rFonts w:ascii="Book Antiqua" w:hAnsi="Book Antiqua" w:cs="Times New Roman"/>
          <w:sz w:val="24"/>
          <w:szCs w:val="24"/>
        </w:rPr>
        <w:t>V</w:t>
      </w:r>
      <w:r w:rsidR="00B06CB5" w:rsidRPr="0070278B">
        <w:rPr>
          <w:rFonts w:ascii="Book Antiqua" w:hAnsi="Book Antiqua" w:cs="Times New Roman"/>
          <w:sz w:val="24"/>
          <w:szCs w:val="24"/>
        </w:rPr>
        <w:t xml:space="preserve"> infection.</w:t>
      </w:r>
      <w:r w:rsidR="0070278B" w:rsidRPr="0070278B">
        <w:rPr>
          <w:rFonts w:ascii="Book Antiqua" w:hAnsi="Book Antiqua" w:cs="Times New Roman"/>
          <w:sz w:val="24"/>
          <w:szCs w:val="24"/>
        </w:rPr>
        <w:t xml:space="preserve"> </w:t>
      </w:r>
    </w:p>
    <w:p w:rsidR="00B05796" w:rsidRPr="0070278B" w:rsidRDefault="006919B5" w:rsidP="00CC4E3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potential role of BK</w:t>
      </w:r>
      <w:r w:rsidR="002E2644" w:rsidRPr="0070278B">
        <w:rPr>
          <w:rFonts w:ascii="Book Antiqua" w:hAnsi="Book Antiqua" w:cs="Times New Roman"/>
          <w:sz w:val="24"/>
          <w:szCs w:val="24"/>
        </w:rPr>
        <w:t>V</w:t>
      </w:r>
      <w:r w:rsidRPr="0070278B">
        <w:rPr>
          <w:rFonts w:ascii="Book Antiqua" w:hAnsi="Book Antiqua" w:cs="Times New Roman"/>
          <w:sz w:val="24"/>
          <w:szCs w:val="24"/>
        </w:rPr>
        <w:t xml:space="preserve"> infection in tumorigenes</w:t>
      </w:r>
      <w:r w:rsidR="00532A15">
        <w:rPr>
          <w:rFonts w:ascii="Book Antiqua" w:hAnsi="Book Antiqua" w:cs="Times New Roman"/>
          <w:sz w:val="24"/>
          <w:szCs w:val="24"/>
        </w:rPr>
        <w:t xml:space="preserve">is has received great </w:t>
      </w:r>
      <w:proofErr w:type="gramStart"/>
      <w:r w:rsidR="00532A15">
        <w:rPr>
          <w:rFonts w:ascii="Book Antiqua" w:hAnsi="Book Antiqua" w:cs="Times New Roman"/>
          <w:sz w:val="24"/>
          <w:szCs w:val="24"/>
        </w:rPr>
        <w:t>attention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18</w:t>
      </w:r>
      <w:r w:rsidR="005203C0" w:rsidRPr="0070278B">
        <w:rPr>
          <w:rFonts w:ascii="Book Antiqua" w:hAnsi="Book Antiqua" w:cs="Times New Roman"/>
          <w:sz w:val="24"/>
          <w:szCs w:val="24"/>
          <w:vertAlign w:val="superscript"/>
        </w:rPr>
        <w:t>7</w:t>
      </w:r>
      <w:r w:rsidR="004C532C" w:rsidRPr="0070278B">
        <w:rPr>
          <w:rFonts w:ascii="Book Antiqua" w:hAnsi="Book Antiqua" w:cs="Times New Roman"/>
          <w:sz w:val="24"/>
          <w:szCs w:val="24"/>
          <w:vertAlign w:val="superscript"/>
        </w:rPr>
        <w:t>-24</w:t>
      </w:r>
      <w:r w:rsidR="005203C0" w:rsidRPr="0070278B">
        <w:rPr>
          <w:rFonts w:ascii="Book Antiqua" w:hAnsi="Book Antiqua" w:cs="Times New Roman"/>
          <w:sz w:val="24"/>
          <w:szCs w:val="24"/>
          <w:vertAlign w:val="superscript"/>
        </w:rPr>
        <w:t>8</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Urothelial malignancies in association with BK</w:t>
      </w:r>
      <w:r w:rsidR="002E2644" w:rsidRPr="0070278B">
        <w:rPr>
          <w:rFonts w:ascii="Book Antiqua" w:hAnsi="Book Antiqua" w:cs="Times New Roman"/>
          <w:sz w:val="24"/>
          <w:szCs w:val="24"/>
        </w:rPr>
        <w:t>V</w:t>
      </w:r>
      <w:r w:rsidRPr="0070278B">
        <w:rPr>
          <w:rFonts w:ascii="Book Antiqua" w:hAnsi="Book Antiqua" w:cs="Times New Roman"/>
          <w:sz w:val="24"/>
          <w:szCs w:val="24"/>
        </w:rPr>
        <w:t xml:space="preserve"> infection were </w:t>
      </w:r>
      <w:r w:rsidR="004016E1" w:rsidRPr="0070278B">
        <w:rPr>
          <w:rFonts w:ascii="Book Antiqua" w:hAnsi="Book Antiqua" w:cs="Times New Roman"/>
          <w:sz w:val="24"/>
          <w:szCs w:val="24"/>
        </w:rPr>
        <w:t>describ</w:t>
      </w:r>
      <w:r w:rsidRPr="0070278B">
        <w:rPr>
          <w:rFonts w:ascii="Book Antiqua" w:hAnsi="Book Antiqua" w:cs="Times New Roman"/>
          <w:sz w:val="24"/>
          <w:szCs w:val="24"/>
        </w:rPr>
        <w:t>ed in several recipients of ki</w:t>
      </w:r>
      <w:r w:rsidR="008C3462" w:rsidRPr="0070278B">
        <w:rPr>
          <w:rFonts w:ascii="Book Antiqua" w:hAnsi="Book Antiqua" w:cs="Times New Roman"/>
          <w:sz w:val="24"/>
          <w:szCs w:val="24"/>
        </w:rPr>
        <w:t>d</w:t>
      </w:r>
      <w:r w:rsidR="00532A15">
        <w:rPr>
          <w:rFonts w:ascii="Book Antiqua" w:hAnsi="Book Antiqua" w:cs="Times New Roman"/>
          <w:sz w:val="24"/>
          <w:szCs w:val="24"/>
        </w:rPr>
        <w:t xml:space="preserve">ney </w:t>
      </w:r>
      <w:proofErr w:type="gramStart"/>
      <w:r w:rsidR="00532A15">
        <w:rPr>
          <w:rFonts w:ascii="Book Antiqua" w:hAnsi="Book Antiqua" w:cs="Times New Roman"/>
          <w:sz w:val="24"/>
          <w:szCs w:val="24"/>
        </w:rPr>
        <w:t>transplants</w:t>
      </w:r>
      <w:r w:rsidRPr="0070278B">
        <w:rPr>
          <w:rFonts w:ascii="Book Antiqua" w:hAnsi="Book Antiqua" w:cs="Times New Roman"/>
          <w:sz w:val="24"/>
          <w:szCs w:val="24"/>
          <w:vertAlign w:val="superscript"/>
        </w:rPr>
        <w:t>[</w:t>
      </w:r>
      <w:proofErr w:type="gramEnd"/>
      <w:r w:rsidR="005203C0" w:rsidRPr="0070278B">
        <w:rPr>
          <w:rFonts w:ascii="Book Antiqua" w:hAnsi="Book Antiqua" w:cs="Times New Roman"/>
          <w:sz w:val="24"/>
          <w:szCs w:val="24"/>
          <w:vertAlign w:val="superscript"/>
        </w:rPr>
        <w:t>200</w:t>
      </w:r>
      <w:r w:rsidR="00532A15">
        <w:rPr>
          <w:rFonts w:ascii="Book Antiqua" w:hAnsi="Book Antiqua" w:cs="Times New Roman"/>
          <w:sz w:val="24"/>
          <w:szCs w:val="24"/>
          <w:vertAlign w:val="superscript"/>
        </w:rPr>
        <w:t>,</w:t>
      </w:r>
      <w:r w:rsidR="005533D0" w:rsidRPr="0070278B">
        <w:rPr>
          <w:rFonts w:ascii="Book Antiqua" w:hAnsi="Book Antiqua" w:cs="Times New Roman"/>
          <w:sz w:val="24"/>
          <w:szCs w:val="24"/>
          <w:vertAlign w:val="superscript"/>
        </w:rPr>
        <w:t>20</w:t>
      </w:r>
      <w:r w:rsidR="005203C0" w:rsidRPr="0070278B">
        <w:rPr>
          <w:rFonts w:ascii="Book Antiqua" w:hAnsi="Book Antiqua" w:cs="Times New Roman"/>
          <w:sz w:val="24"/>
          <w:szCs w:val="24"/>
          <w:vertAlign w:val="superscript"/>
        </w:rPr>
        <w:t>5</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21</w:t>
      </w:r>
      <w:r w:rsidR="005203C0" w:rsidRPr="0070278B">
        <w:rPr>
          <w:rFonts w:ascii="Book Antiqua" w:hAnsi="Book Antiqua" w:cs="Times New Roman"/>
          <w:sz w:val="24"/>
          <w:szCs w:val="24"/>
          <w:vertAlign w:val="superscript"/>
        </w:rPr>
        <w:t>3</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21</w:t>
      </w:r>
      <w:r w:rsidR="005203C0" w:rsidRPr="0070278B">
        <w:rPr>
          <w:rFonts w:ascii="Book Antiqua" w:hAnsi="Book Antiqua" w:cs="Times New Roman"/>
          <w:sz w:val="24"/>
          <w:szCs w:val="24"/>
          <w:vertAlign w:val="superscript"/>
        </w:rPr>
        <w:t>4</w:t>
      </w:r>
      <w:r w:rsidR="00532A15">
        <w:rPr>
          <w:rFonts w:ascii="Book Antiqua" w:hAnsi="Book Antiqua" w:cs="Times New Roman"/>
          <w:sz w:val="24"/>
          <w:szCs w:val="24"/>
          <w:vertAlign w:val="superscript"/>
        </w:rPr>
        <w:t>,</w:t>
      </w:r>
      <w:r w:rsidR="005533D0" w:rsidRPr="0070278B">
        <w:rPr>
          <w:rFonts w:ascii="Book Antiqua" w:hAnsi="Book Antiqua" w:cs="Times New Roman"/>
          <w:sz w:val="24"/>
          <w:szCs w:val="24"/>
          <w:vertAlign w:val="superscript"/>
        </w:rPr>
        <w:t>21</w:t>
      </w:r>
      <w:r w:rsidR="005203C0" w:rsidRPr="0070278B">
        <w:rPr>
          <w:rFonts w:ascii="Book Antiqua" w:hAnsi="Book Antiqua" w:cs="Times New Roman"/>
          <w:sz w:val="24"/>
          <w:szCs w:val="24"/>
          <w:vertAlign w:val="superscript"/>
        </w:rPr>
        <w:t>6</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w:t>
      </w:r>
      <w:r w:rsidR="005203C0" w:rsidRPr="0070278B">
        <w:rPr>
          <w:rFonts w:ascii="Book Antiqua" w:hAnsi="Book Antiqua" w:cs="Times New Roman"/>
          <w:sz w:val="24"/>
          <w:szCs w:val="24"/>
          <w:vertAlign w:val="superscript"/>
        </w:rPr>
        <w:t>20</w:t>
      </w:r>
      <w:r w:rsidRPr="0070278B">
        <w:rPr>
          <w:rFonts w:ascii="Book Antiqua" w:hAnsi="Book Antiqua" w:cs="Times New Roman"/>
          <w:sz w:val="24"/>
          <w:szCs w:val="24"/>
          <w:vertAlign w:val="superscript"/>
        </w:rPr>
        <w:t>-22</w:t>
      </w:r>
      <w:r w:rsidR="005203C0" w:rsidRPr="0070278B">
        <w:rPr>
          <w:rFonts w:ascii="Book Antiqua" w:hAnsi="Book Antiqua" w:cs="Times New Roman"/>
          <w:sz w:val="24"/>
          <w:szCs w:val="24"/>
          <w:vertAlign w:val="superscript"/>
        </w:rPr>
        <w:t>3</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22</w:t>
      </w:r>
      <w:r w:rsidR="005203C0" w:rsidRPr="0070278B">
        <w:rPr>
          <w:rFonts w:ascii="Book Antiqua" w:hAnsi="Book Antiqua" w:cs="Times New Roman"/>
          <w:sz w:val="24"/>
          <w:szCs w:val="24"/>
          <w:vertAlign w:val="superscript"/>
        </w:rPr>
        <w:t>7</w:t>
      </w:r>
      <w:r w:rsidR="00532A15">
        <w:rPr>
          <w:rFonts w:ascii="Book Antiqua" w:hAnsi="Book Antiqua" w:cs="Times New Roman"/>
          <w:sz w:val="24"/>
          <w:szCs w:val="24"/>
          <w:vertAlign w:val="superscript"/>
        </w:rPr>
        <w:t>,</w:t>
      </w:r>
      <w:r w:rsidR="004C532C" w:rsidRPr="0070278B">
        <w:rPr>
          <w:rFonts w:ascii="Book Antiqua" w:hAnsi="Book Antiqua" w:cs="Times New Roman"/>
          <w:sz w:val="24"/>
          <w:szCs w:val="24"/>
          <w:vertAlign w:val="superscript"/>
        </w:rPr>
        <w:t>22</w:t>
      </w:r>
      <w:r w:rsidR="005203C0"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23</w:t>
      </w:r>
      <w:r w:rsidR="005203C0" w:rsidRPr="0070278B">
        <w:rPr>
          <w:rFonts w:ascii="Book Antiqua" w:hAnsi="Book Antiqua" w:cs="Times New Roman"/>
          <w:sz w:val="24"/>
          <w:szCs w:val="24"/>
          <w:vertAlign w:val="superscript"/>
        </w:rPr>
        <w:t>3</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23</w:t>
      </w:r>
      <w:r w:rsidR="005203C0" w:rsidRPr="0070278B">
        <w:rPr>
          <w:rFonts w:ascii="Book Antiqua" w:hAnsi="Book Antiqua" w:cs="Times New Roman"/>
          <w:sz w:val="24"/>
          <w:szCs w:val="24"/>
          <w:vertAlign w:val="superscript"/>
        </w:rPr>
        <w:t>4</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23</w:t>
      </w:r>
      <w:r w:rsidR="005203C0" w:rsidRPr="0070278B">
        <w:rPr>
          <w:rFonts w:ascii="Book Antiqua" w:hAnsi="Book Antiqua" w:cs="Times New Roman"/>
          <w:sz w:val="24"/>
          <w:szCs w:val="24"/>
          <w:vertAlign w:val="superscript"/>
        </w:rPr>
        <w:t>6</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23</w:t>
      </w:r>
      <w:r w:rsidR="005203C0" w:rsidRPr="0070278B">
        <w:rPr>
          <w:rFonts w:ascii="Book Antiqua" w:hAnsi="Book Antiqua" w:cs="Times New Roman"/>
          <w:sz w:val="24"/>
          <w:szCs w:val="24"/>
          <w:vertAlign w:val="superscript"/>
        </w:rPr>
        <w:t>8</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23</w:t>
      </w:r>
      <w:r w:rsidR="005203C0"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24</w:t>
      </w:r>
      <w:r w:rsidR="005203C0" w:rsidRPr="0070278B">
        <w:rPr>
          <w:rFonts w:ascii="Book Antiqua" w:hAnsi="Book Antiqua" w:cs="Times New Roman"/>
          <w:sz w:val="24"/>
          <w:szCs w:val="24"/>
          <w:vertAlign w:val="superscript"/>
        </w:rPr>
        <w:t>5</w:t>
      </w:r>
      <w:r w:rsidR="00532A15">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24</w:t>
      </w:r>
      <w:r w:rsidR="005203C0"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and</w:t>
      </w:r>
      <w:r w:rsidR="00532A15">
        <w:rPr>
          <w:rFonts w:ascii="Book Antiqua" w:hAnsi="Book Antiqua" w:cs="Times New Roman"/>
          <w:sz w:val="24"/>
          <w:szCs w:val="24"/>
        </w:rPr>
        <w:t xml:space="preserve"> one heart transplant recipient</w:t>
      </w:r>
      <w:r w:rsidRPr="0070278B">
        <w:rPr>
          <w:rFonts w:ascii="Book Antiqua" w:hAnsi="Book Antiqua" w:cs="Times New Roman"/>
          <w:sz w:val="24"/>
          <w:szCs w:val="24"/>
          <w:vertAlign w:val="superscript"/>
        </w:rPr>
        <w:t>[24</w:t>
      </w:r>
      <w:r w:rsidR="005203C0" w:rsidRPr="0070278B">
        <w:rPr>
          <w:rFonts w:ascii="Book Antiqua" w:hAnsi="Book Antiqua" w:cs="Times New Roman"/>
          <w:sz w:val="24"/>
          <w:szCs w:val="24"/>
          <w:vertAlign w:val="superscript"/>
        </w:rPr>
        <w:t>3</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E2644" w:rsidRPr="0070278B">
        <w:rPr>
          <w:rFonts w:ascii="Book Antiqua" w:hAnsi="Book Antiqua" w:cs="Times New Roman"/>
          <w:sz w:val="24"/>
          <w:szCs w:val="24"/>
        </w:rPr>
        <w:t>M</w:t>
      </w:r>
      <w:r w:rsidRPr="0070278B">
        <w:rPr>
          <w:rFonts w:ascii="Book Antiqua" w:hAnsi="Book Antiqua" w:cs="Times New Roman"/>
          <w:sz w:val="24"/>
          <w:szCs w:val="24"/>
        </w:rPr>
        <w:t xml:space="preserve">alignancies </w:t>
      </w:r>
      <w:r w:rsidR="004C6E97" w:rsidRPr="0070278B">
        <w:rPr>
          <w:rFonts w:ascii="Book Antiqua" w:hAnsi="Book Antiqua" w:cs="Times New Roman"/>
          <w:sz w:val="24"/>
          <w:szCs w:val="24"/>
        </w:rPr>
        <w:t xml:space="preserve">in non-transplanted subjects </w:t>
      </w:r>
      <w:r w:rsidR="005533D0" w:rsidRPr="0070278B">
        <w:rPr>
          <w:rFonts w:ascii="Book Antiqua" w:hAnsi="Book Antiqua" w:cs="Times New Roman"/>
          <w:sz w:val="24"/>
          <w:szCs w:val="24"/>
        </w:rPr>
        <w:t xml:space="preserve">in which </w:t>
      </w:r>
      <w:r w:rsidRPr="0070278B">
        <w:rPr>
          <w:rFonts w:ascii="Book Antiqua" w:hAnsi="Book Antiqua" w:cs="Times New Roman"/>
          <w:sz w:val="24"/>
          <w:szCs w:val="24"/>
        </w:rPr>
        <w:t xml:space="preserve">BK infection </w:t>
      </w:r>
      <w:r w:rsidR="005533D0" w:rsidRPr="0070278B">
        <w:rPr>
          <w:rFonts w:ascii="Book Antiqua" w:hAnsi="Book Antiqua" w:cs="Times New Roman"/>
          <w:sz w:val="24"/>
          <w:szCs w:val="24"/>
        </w:rPr>
        <w:t xml:space="preserve">may play a pathogenetic role include bladder carcinoma </w:t>
      </w:r>
      <w:r w:rsidR="004C532C" w:rsidRPr="0070278B">
        <w:rPr>
          <w:rFonts w:ascii="Book Antiqua" w:hAnsi="Book Antiqua" w:cs="Times New Roman"/>
          <w:sz w:val="24"/>
          <w:szCs w:val="24"/>
          <w:vertAlign w:val="superscript"/>
        </w:rPr>
        <w:t>[</w:t>
      </w:r>
      <w:r w:rsidR="00891235" w:rsidRPr="0070278B">
        <w:rPr>
          <w:rFonts w:ascii="Book Antiqua" w:hAnsi="Book Antiqua" w:cs="Times New Roman"/>
          <w:sz w:val="24"/>
          <w:szCs w:val="24"/>
          <w:vertAlign w:val="superscript"/>
        </w:rPr>
        <w:t xml:space="preserve">201, </w:t>
      </w:r>
      <w:r w:rsidR="004C532C" w:rsidRPr="0070278B">
        <w:rPr>
          <w:rFonts w:ascii="Book Antiqua" w:hAnsi="Book Antiqua" w:cs="Times New Roman"/>
          <w:sz w:val="24"/>
          <w:szCs w:val="24"/>
          <w:vertAlign w:val="superscript"/>
        </w:rPr>
        <w:t>21</w:t>
      </w:r>
      <w:r w:rsidR="006216D6" w:rsidRPr="0070278B">
        <w:rPr>
          <w:rFonts w:ascii="Book Antiqua" w:hAnsi="Book Antiqua" w:cs="Times New Roman"/>
          <w:sz w:val="24"/>
          <w:szCs w:val="24"/>
          <w:vertAlign w:val="superscript"/>
        </w:rPr>
        <w:t>1</w:t>
      </w:r>
      <w:r w:rsidR="005533D0" w:rsidRPr="0070278B">
        <w:rPr>
          <w:rFonts w:ascii="Book Antiqua" w:hAnsi="Book Antiqua" w:cs="Times New Roman"/>
          <w:sz w:val="24"/>
          <w:szCs w:val="24"/>
          <w:vertAlign w:val="superscript"/>
        </w:rPr>
        <w:t>]</w:t>
      </w:r>
      <w:r w:rsidR="00532A15">
        <w:rPr>
          <w:rFonts w:ascii="Book Antiqua" w:hAnsi="Book Antiqua" w:cs="Times New Roman"/>
          <w:sz w:val="24"/>
          <w:szCs w:val="24"/>
        </w:rPr>
        <w:t>, renal cell carcinoma</w:t>
      </w:r>
      <w:r w:rsidR="005533D0" w:rsidRPr="0070278B">
        <w:rPr>
          <w:rFonts w:ascii="Book Antiqua" w:hAnsi="Book Antiqua" w:cs="Times New Roman"/>
          <w:sz w:val="24"/>
          <w:szCs w:val="24"/>
          <w:vertAlign w:val="superscript"/>
        </w:rPr>
        <w:t>[19</w:t>
      </w:r>
      <w:r w:rsidR="001212D2" w:rsidRPr="0070278B">
        <w:rPr>
          <w:rFonts w:ascii="Book Antiqua" w:hAnsi="Book Antiqua" w:cs="Times New Roman"/>
          <w:sz w:val="24"/>
          <w:szCs w:val="24"/>
          <w:vertAlign w:val="superscript"/>
        </w:rPr>
        <w:t>2</w:t>
      </w:r>
      <w:r w:rsidR="00532A15">
        <w:rPr>
          <w:rFonts w:ascii="Book Antiqua" w:hAnsi="Book Antiqua" w:cs="Times New Roman"/>
          <w:sz w:val="24"/>
          <w:szCs w:val="24"/>
          <w:vertAlign w:val="superscript"/>
        </w:rPr>
        <w:t>,</w:t>
      </w:r>
      <w:r w:rsidR="004C6E97" w:rsidRPr="0070278B">
        <w:rPr>
          <w:rFonts w:ascii="Book Antiqua" w:hAnsi="Book Antiqua" w:cs="Times New Roman"/>
          <w:sz w:val="24"/>
          <w:szCs w:val="24"/>
          <w:vertAlign w:val="superscript"/>
        </w:rPr>
        <w:t>2</w:t>
      </w:r>
      <w:r w:rsidR="001212D2" w:rsidRPr="0070278B">
        <w:rPr>
          <w:rFonts w:ascii="Book Antiqua" w:hAnsi="Book Antiqua" w:cs="Times New Roman"/>
          <w:sz w:val="24"/>
          <w:szCs w:val="24"/>
          <w:vertAlign w:val="superscript"/>
        </w:rPr>
        <w:t>30</w:t>
      </w:r>
      <w:r w:rsidR="004C6E97" w:rsidRPr="0070278B">
        <w:rPr>
          <w:rFonts w:ascii="Book Antiqua" w:hAnsi="Book Antiqua" w:cs="Times New Roman"/>
          <w:sz w:val="24"/>
          <w:szCs w:val="24"/>
          <w:vertAlign w:val="superscript"/>
        </w:rPr>
        <w:t>]</w:t>
      </w:r>
      <w:r w:rsidR="004C6E97" w:rsidRPr="0070278B">
        <w:rPr>
          <w:rFonts w:ascii="Book Antiqua" w:hAnsi="Book Antiqua" w:cs="Times New Roman"/>
          <w:sz w:val="24"/>
          <w:szCs w:val="24"/>
        </w:rPr>
        <w:t xml:space="preserve">, </w:t>
      </w:r>
      <w:r w:rsidR="00532A15">
        <w:rPr>
          <w:rFonts w:ascii="Book Antiqua" w:hAnsi="Book Antiqua" w:cs="Times New Roman"/>
          <w:sz w:val="24"/>
          <w:szCs w:val="24"/>
        </w:rPr>
        <w:t>prostatic carcinoma</w:t>
      </w:r>
      <w:r w:rsidR="005533D0" w:rsidRPr="0070278B">
        <w:rPr>
          <w:rFonts w:ascii="Book Antiqua" w:hAnsi="Book Antiqua" w:cs="Times New Roman"/>
          <w:sz w:val="24"/>
          <w:szCs w:val="24"/>
          <w:vertAlign w:val="superscript"/>
        </w:rPr>
        <w:t>[21</w:t>
      </w:r>
      <w:r w:rsidR="001212D2" w:rsidRPr="0070278B">
        <w:rPr>
          <w:rFonts w:ascii="Book Antiqua" w:hAnsi="Book Antiqua" w:cs="Times New Roman"/>
          <w:sz w:val="24"/>
          <w:szCs w:val="24"/>
          <w:vertAlign w:val="superscript"/>
        </w:rPr>
        <w:t>2</w:t>
      </w:r>
      <w:r w:rsidR="00532A15">
        <w:rPr>
          <w:rFonts w:ascii="Book Antiqua" w:hAnsi="Book Antiqua" w:cs="Times New Roman"/>
          <w:sz w:val="24"/>
          <w:szCs w:val="24"/>
          <w:vertAlign w:val="superscript"/>
        </w:rPr>
        <w:t>,</w:t>
      </w:r>
      <w:r w:rsidR="005533D0" w:rsidRPr="0070278B">
        <w:rPr>
          <w:rFonts w:ascii="Book Antiqua" w:hAnsi="Book Antiqua" w:cs="Times New Roman"/>
          <w:sz w:val="24"/>
          <w:szCs w:val="24"/>
          <w:vertAlign w:val="superscript"/>
        </w:rPr>
        <w:t>21</w:t>
      </w:r>
      <w:r w:rsidR="001212D2" w:rsidRPr="0070278B">
        <w:rPr>
          <w:rFonts w:ascii="Book Antiqua" w:hAnsi="Book Antiqua" w:cs="Times New Roman"/>
          <w:sz w:val="24"/>
          <w:szCs w:val="24"/>
          <w:vertAlign w:val="superscript"/>
        </w:rPr>
        <w:t>7</w:t>
      </w:r>
      <w:r w:rsidR="00532A15">
        <w:rPr>
          <w:rFonts w:ascii="Book Antiqua" w:hAnsi="Book Antiqua" w:cs="Times New Roman"/>
          <w:sz w:val="24"/>
          <w:szCs w:val="24"/>
          <w:vertAlign w:val="superscript"/>
        </w:rPr>
        <w:t>,</w:t>
      </w:r>
      <w:r w:rsidR="004C6E97" w:rsidRPr="0070278B">
        <w:rPr>
          <w:rFonts w:ascii="Book Antiqua" w:hAnsi="Book Antiqua" w:cs="Times New Roman"/>
          <w:sz w:val="24"/>
          <w:szCs w:val="24"/>
          <w:vertAlign w:val="superscript"/>
        </w:rPr>
        <w:t>23</w:t>
      </w:r>
      <w:r w:rsidR="001212D2" w:rsidRPr="0070278B">
        <w:rPr>
          <w:rFonts w:ascii="Book Antiqua" w:hAnsi="Book Antiqua" w:cs="Times New Roman"/>
          <w:sz w:val="24"/>
          <w:szCs w:val="24"/>
          <w:vertAlign w:val="superscript"/>
        </w:rPr>
        <w:t>5</w:t>
      </w:r>
      <w:r w:rsidR="00532A15">
        <w:rPr>
          <w:rFonts w:ascii="Book Antiqua" w:hAnsi="Book Antiqua" w:cs="Times New Roman"/>
          <w:sz w:val="24"/>
          <w:szCs w:val="24"/>
          <w:vertAlign w:val="superscript"/>
        </w:rPr>
        <w:t>,</w:t>
      </w:r>
      <w:r w:rsidR="004C532C" w:rsidRPr="0070278B">
        <w:rPr>
          <w:rFonts w:ascii="Book Antiqua" w:hAnsi="Book Antiqua" w:cs="Times New Roman"/>
          <w:sz w:val="24"/>
          <w:szCs w:val="24"/>
          <w:vertAlign w:val="superscript"/>
        </w:rPr>
        <w:t>24</w:t>
      </w:r>
      <w:r w:rsidR="001212D2" w:rsidRPr="0070278B">
        <w:rPr>
          <w:rFonts w:ascii="Book Antiqua" w:hAnsi="Book Antiqua" w:cs="Times New Roman"/>
          <w:sz w:val="24"/>
          <w:szCs w:val="24"/>
          <w:vertAlign w:val="superscript"/>
        </w:rPr>
        <w:t>5</w:t>
      </w:r>
      <w:r w:rsidR="004C6E97" w:rsidRPr="0070278B">
        <w:rPr>
          <w:rFonts w:ascii="Book Antiqua" w:hAnsi="Book Antiqua" w:cs="Times New Roman"/>
          <w:sz w:val="24"/>
          <w:szCs w:val="24"/>
          <w:vertAlign w:val="superscript"/>
        </w:rPr>
        <w:t>]</w:t>
      </w:r>
      <w:r w:rsidR="00532A15">
        <w:rPr>
          <w:rFonts w:ascii="Book Antiqua" w:hAnsi="Book Antiqua" w:cs="Times New Roman"/>
          <w:sz w:val="24"/>
          <w:szCs w:val="24"/>
        </w:rPr>
        <w:t>, Kaposi’s sarcoma</w:t>
      </w:r>
      <w:r w:rsidR="004C6E97" w:rsidRPr="0070278B">
        <w:rPr>
          <w:rFonts w:ascii="Book Antiqua" w:hAnsi="Book Antiqua" w:cs="Times New Roman"/>
          <w:sz w:val="24"/>
          <w:szCs w:val="24"/>
          <w:vertAlign w:val="superscript"/>
        </w:rPr>
        <w:t>[19</w:t>
      </w:r>
      <w:r w:rsidR="001212D2" w:rsidRPr="0070278B">
        <w:rPr>
          <w:rFonts w:ascii="Book Antiqua" w:hAnsi="Book Antiqua" w:cs="Times New Roman"/>
          <w:sz w:val="24"/>
          <w:szCs w:val="24"/>
          <w:vertAlign w:val="superscript"/>
        </w:rPr>
        <w:t>7</w:t>
      </w:r>
      <w:r w:rsidR="004C6E97" w:rsidRPr="0070278B">
        <w:rPr>
          <w:rFonts w:ascii="Book Antiqua" w:hAnsi="Book Antiqua" w:cs="Times New Roman"/>
          <w:sz w:val="24"/>
          <w:szCs w:val="24"/>
          <w:vertAlign w:val="superscript"/>
        </w:rPr>
        <w:t>]</w:t>
      </w:r>
      <w:r w:rsidR="00532A15">
        <w:rPr>
          <w:rFonts w:ascii="Book Antiqua" w:hAnsi="Book Antiqua" w:cs="Times New Roman"/>
          <w:sz w:val="24"/>
          <w:szCs w:val="24"/>
        </w:rPr>
        <w:t>, neuroblastoma</w:t>
      </w:r>
      <w:r w:rsidR="004C532C" w:rsidRPr="0070278B">
        <w:rPr>
          <w:rFonts w:ascii="Book Antiqua" w:hAnsi="Book Antiqua" w:cs="Times New Roman"/>
          <w:sz w:val="24"/>
          <w:szCs w:val="24"/>
          <w:vertAlign w:val="superscript"/>
        </w:rPr>
        <w:t>[19</w:t>
      </w:r>
      <w:r w:rsidR="001212D2" w:rsidRPr="0070278B">
        <w:rPr>
          <w:rFonts w:ascii="Book Antiqua" w:hAnsi="Book Antiqua" w:cs="Times New Roman"/>
          <w:sz w:val="24"/>
          <w:szCs w:val="24"/>
          <w:vertAlign w:val="superscript"/>
        </w:rPr>
        <w:t>9</w:t>
      </w:r>
      <w:r w:rsidR="004C6E97" w:rsidRPr="0070278B">
        <w:rPr>
          <w:rFonts w:ascii="Book Antiqua" w:hAnsi="Book Antiqua" w:cs="Times New Roman"/>
          <w:sz w:val="24"/>
          <w:szCs w:val="24"/>
          <w:vertAlign w:val="superscript"/>
        </w:rPr>
        <w:t>]</w:t>
      </w:r>
      <w:r w:rsidR="004C6E97" w:rsidRPr="0070278B">
        <w:rPr>
          <w:rFonts w:ascii="Book Antiqua" w:hAnsi="Book Antiqua" w:cs="Times New Roman"/>
          <w:sz w:val="24"/>
          <w:szCs w:val="24"/>
        </w:rPr>
        <w:t>, l</w:t>
      </w:r>
      <w:r w:rsidR="00532A15">
        <w:rPr>
          <w:rFonts w:ascii="Book Antiqua" w:hAnsi="Book Antiqua" w:cs="Times New Roman"/>
          <w:sz w:val="24"/>
          <w:szCs w:val="24"/>
        </w:rPr>
        <w:t>eukemia, non-Hodgkin’s lymphoma</w:t>
      </w:r>
      <w:r w:rsidR="004C532C" w:rsidRPr="0070278B">
        <w:rPr>
          <w:rFonts w:ascii="Book Antiqua" w:hAnsi="Book Antiqua" w:cs="Times New Roman"/>
          <w:sz w:val="24"/>
          <w:szCs w:val="24"/>
          <w:vertAlign w:val="superscript"/>
        </w:rPr>
        <w:t>[20</w:t>
      </w:r>
      <w:r w:rsidR="001212D2" w:rsidRPr="0070278B">
        <w:rPr>
          <w:rFonts w:ascii="Book Antiqua" w:hAnsi="Book Antiqua" w:cs="Times New Roman"/>
          <w:sz w:val="24"/>
          <w:szCs w:val="24"/>
          <w:vertAlign w:val="superscript"/>
        </w:rPr>
        <w:t>5</w:t>
      </w:r>
      <w:r w:rsidR="004C6E97" w:rsidRPr="0070278B">
        <w:rPr>
          <w:rFonts w:ascii="Book Antiqua" w:hAnsi="Book Antiqua" w:cs="Times New Roman"/>
          <w:sz w:val="24"/>
          <w:szCs w:val="24"/>
          <w:vertAlign w:val="superscript"/>
        </w:rPr>
        <w:t>]</w:t>
      </w:r>
      <w:r w:rsidR="00532A15">
        <w:rPr>
          <w:rFonts w:ascii="Book Antiqua" w:hAnsi="Book Antiqua" w:cs="Times New Roman"/>
          <w:sz w:val="24"/>
          <w:szCs w:val="24"/>
        </w:rPr>
        <w:t>, colorectal carcinoma</w:t>
      </w:r>
      <w:r w:rsidR="004C532C" w:rsidRPr="0070278B">
        <w:rPr>
          <w:rFonts w:ascii="Book Antiqua" w:hAnsi="Book Antiqua" w:cs="Times New Roman"/>
          <w:sz w:val="24"/>
          <w:szCs w:val="24"/>
          <w:vertAlign w:val="superscript"/>
        </w:rPr>
        <w:t>[21</w:t>
      </w:r>
      <w:r w:rsidR="001212D2" w:rsidRPr="0070278B">
        <w:rPr>
          <w:rFonts w:ascii="Book Antiqua" w:hAnsi="Book Antiqua" w:cs="Times New Roman"/>
          <w:sz w:val="24"/>
          <w:szCs w:val="24"/>
          <w:vertAlign w:val="superscript"/>
        </w:rPr>
        <w:t>5</w:t>
      </w:r>
      <w:r w:rsidR="004C6E97" w:rsidRPr="0070278B">
        <w:rPr>
          <w:rFonts w:ascii="Book Antiqua" w:hAnsi="Book Antiqua" w:cs="Times New Roman"/>
          <w:sz w:val="24"/>
          <w:szCs w:val="24"/>
          <w:vertAlign w:val="superscript"/>
        </w:rPr>
        <w:t>]</w:t>
      </w:r>
      <w:r w:rsidR="004C6E97" w:rsidRPr="0070278B">
        <w:rPr>
          <w:rFonts w:ascii="Book Antiqua" w:hAnsi="Book Antiqua" w:cs="Times New Roman"/>
          <w:sz w:val="24"/>
          <w:szCs w:val="24"/>
        </w:rPr>
        <w:t xml:space="preserve">, gastrointestinal </w:t>
      </w:r>
      <w:r w:rsidR="00527D35" w:rsidRPr="0070278B">
        <w:rPr>
          <w:rFonts w:ascii="Book Antiqua" w:hAnsi="Book Antiqua" w:cs="Times New Roman"/>
          <w:sz w:val="24"/>
          <w:szCs w:val="24"/>
        </w:rPr>
        <w:t>B</w:t>
      </w:r>
      <w:r w:rsidR="00532A15">
        <w:rPr>
          <w:rFonts w:ascii="Book Antiqua" w:hAnsi="Book Antiqua" w:cs="Times New Roman"/>
          <w:sz w:val="24"/>
          <w:szCs w:val="24"/>
        </w:rPr>
        <w:t>-cell lymphoma</w:t>
      </w:r>
      <w:r w:rsidR="004C6E97" w:rsidRPr="0070278B">
        <w:rPr>
          <w:rFonts w:ascii="Book Antiqua" w:hAnsi="Book Antiqua" w:cs="Times New Roman"/>
          <w:sz w:val="24"/>
          <w:szCs w:val="24"/>
          <w:vertAlign w:val="superscript"/>
        </w:rPr>
        <w:t>[2</w:t>
      </w:r>
      <w:r w:rsidR="001212D2" w:rsidRPr="0070278B">
        <w:rPr>
          <w:rFonts w:ascii="Book Antiqua" w:hAnsi="Book Antiqua" w:cs="Times New Roman"/>
          <w:sz w:val="24"/>
          <w:szCs w:val="24"/>
          <w:vertAlign w:val="superscript"/>
        </w:rPr>
        <w:t>40</w:t>
      </w:r>
      <w:r w:rsidR="004C6E97" w:rsidRPr="0070278B">
        <w:rPr>
          <w:rFonts w:ascii="Book Antiqua" w:hAnsi="Book Antiqua" w:cs="Times New Roman"/>
          <w:sz w:val="24"/>
          <w:szCs w:val="24"/>
          <w:vertAlign w:val="superscript"/>
        </w:rPr>
        <w:t>]</w:t>
      </w:r>
      <w:r w:rsidR="004C6E97" w:rsidRPr="0070278B">
        <w:rPr>
          <w:rFonts w:ascii="Book Antiqua" w:hAnsi="Book Antiqua" w:cs="Times New Roman"/>
          <w:sz w:val="24"/>
          <w:szCs w:val="24"/>
        </w:rPr>
        <w:t xml:space="preserve">, oral squamous cell carcinoma </w:t>
      </w:r>
      <w:r w:rsidR="004C6E97" w:rsidRPr="0070278B">
        <w:rPr>
          <w:rFonts w:ascii="Book Antiqua" w:hAnsi="Book Antiqua" w:cs="Times New Roman"/>
          <w:sz w:val="24"/>
          <w:szCs w:val="24"/>
          <w:vertAlign w:val="superscript"/>
        </w:rPr>
        <w:t>[24</w:t>
      </w:r>
      <w:r w:rsidR="001212D2" w:rsidRPr="0070278B">
        <w:rPr>
          <w:rFonts w:ascii="Book Antiqua" w:hAnsi="Book Antiqua" w:cs="Times New Roman"/>
          <w:sz w:val="24"/>
          <w:szCs w:val="24"/>
          <w:vertAlign w:val="superscript"/>
        </w:rPr>
        <w:t>4</w:t>
      </w:r>
      <w:r w:rsidR="004C6E97" w:rsidRPr="0070278B">
        <w:rPr>
          <w:rFonts w:ascii="Book Antiqua" w:hAnsi="Book Antiqua" w:cs="Times New Roman"/>
          <w:sz w:val="24"/>
          <w:szCs w:val="24"/>
          <w:vertAlign w:val="superscript"/>
        </w:rPr>
        <w:t>]</w:t>
      </w:r>
      <w:r w:rsidR="00532A15">
        <w:rPr>
          <w:rFonts w:ascii="Book Antiqua" w:hAnsi="Book Antiqua" w:cs="Times New Roman"/>
          <w:sz w:val="24"/>
          <w:szCs w:val="24"/>
        </w:rPr>
        <w:t>, cervical carcinoma</w:t>
      </w:r>
      <w:r w:rsidR="004C6E97" w:rsidRPr="0070278B">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22</w:t>
      </w:r>
      <w:r w:rsidR="001212D2" w:rsidRPr="0070278B">
        <w:rPr>
          <w:rFonts w:ascii="Book Antiqua" w:hAnsi="Book Antiqua" w:cs="Times New Roman"/>
          <w:sz w:val="24"/>
          <w:szCs w:val="24"/>
          <w:vertAlign w:val="superscript"/>
        </w:rPr>
        <w:t>4</w:t>
      </w:r>
      <w:r w:rsidR="00422CC4" w:rsidRPr="0070278B">
        <w:rPr>
          <w:rFonts w:ascii="Book Antiqua" w:hAnsi="Book Antiqua" w:cs="Times New Roman"/>
          <w:sz w:val="24"/>
          <w:szCs w:val="24"/>
          <w:vertAlign w:val="superscript"/>
        </w:rPr>
        <w:t>]</w:t>
      </w:r>
      <w:r w:rsidR="00532A15">
        <w:rPr>
          <w:rFonts w:ascii="Book Antiqua" w:hAnsi="Book Antiqua" w:cs="Times New Roman"/>
          <w:sz w:val="24"/>
          <w:szCs w:val="24"/>
        </w:rPr>
        <w:t>, breast carcinoma</w:t>
      </w:r>
      <w:r w:rsidR="00422CC4" w:rsidRPr="0070278B">
        <w:rPr>
          <w:rFonts w:ascii="Book Antiqua" w:hAnsi="Book Antiqua" w:cs="Times New Roman"/>
          <w:sz w:val="24"/>
          <w:szCs w:val="24"/>
          <w:vertAlign w:val="superscript"/>
        </w:rPr>
        <w:t>[22</w:t>
      </w:r>
      <w:r w:rsidR="001212D2" w:rsidRPr="0070278B">
        <w:rPr>
          <w:rFonts w:ascii="Book Antiqua" w:hAnsi="Book Antiqua" w:cs="Times New Roman"/>
          <w:sz w:val="24"/>
          <w:szCs w:val="24"/>
          <w:vertAlign w:val="superscript"/>
        </w:rPr>
        <w:t>6</w:t>
      </w:r>
      <w:r w:rsidR="00422CC4" w:rsidRPr="0070278B">
        <w:rPr>
          <w:rFonts w:ascii="Book Antiqua" w:hAnsi="Book Antiqua" w:cs="Times New Roman"/>
          <w:sz w:val="24"/>
          <w:szCs w:val="24"/>
          <w:vertAlign w:val="superscript"/>
        </w:rPr>
        <w:t>]</w:t>
      </w:r>
      <w:r w:rsidR="00532A15">
        <w:rPr>
          <w:rFonts w:ascii="Book Antiqua" w:hAnsi="Book Antiqua" w:cs="Times New Roman"/>
          <w:sz w:val="24"/>
          <w:szCs w:val="24"/>
        </w:rPr>
        <w:t xml:space="preserve"> and melanoma</w:t>
      </w:r>
      <w:r w:rsidR="004C532C" w:rsidRPr="0070278B">
        <w:rPr>
          <w:rFonts w:ascii="Book Antiqua" w:hAnsi="Book Antiqua" w:cs="Times New Roman"/>
          <w:sz w:val="24"/>
          <w:szCs w:val="24"/>
          <w:vertAlign w:val="superscript"/>
        </w:rPr>
        <w:t>[20</w:t>
      </w:r>
      <w:r w:rsidR="001212D2" w:rsidRPr="0070278B">
        <w:rPr>
          <w:rFonts w:ascii="Book Antiqua" w:hAnsi="Book Antiqua" w:cs="Times New Roman"/>
          <w:sz w:val="24"/>
          <w:szCs w:val="24"/>
          <w:vertAlign w:val="superscript"/>
        </w:rPr>
        <w:t>6</w:t>
      </w:r>
      <w:r w:rsidR="00422CC4" w:rsidRPr="0070278B">
        <w:rPr>
          <w:rFonts w:ascii="Book Antiqua" w:hAnsi="Book Antiqua" w:cs="Times New Roman"/>
          <w:sz w:val="24"/>
          <w:szCs w:val="24"/>
          <w:vertAlign w:val="superscript"/>
        </w:rPr>
        <w:t>]</w:t>
      </w:r>
      <w:r w:rsidR="00422CC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6919B5" w:rsidRPr="0070278B" w:rsidRDefault="008C3462" w:rsidP="00532A15">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role of BKV in tumorigenesis has been disputed.</w:t>
      </w:r>
      <w:r w:rsidR="0070278B" w:rsidRPr="0070278B">
        <w:rPr>
          <w:rFonts w:ascii="Book Antiqua" w:hAnsi="Book Antiqua" w:cs="Times New Roman"/>
          <w:sz w:val="24"/>
          <w:szCs w:val="24"/>
        </w:rPr>
        <w:t xml:space="preserve"> </w:t>
      </w:r>
      <w:r w:rsidR="00532A15">
        <w:rPr>
          <w:rFonts w:ascii="Book Antiqua" w:hAnsi="Book Antiqua" w:cs="Times New Roman"/>
          <w:sz w:val="24"/>
          <w:szCs w:val="24"/>
        </w:rPr>
        <w:t xml:space="preserve">Several </w:t>
      </w:r>
      <w:proofErr w:type="gramStart"/>
      <w:r w:rsidR="00532A15">
        <w:rPr>
          <w:rFonts w:ascii="Book Antiqua" w:hAnsi="Book Antiqua" w:cs="Times New Roman"/>
          <w:sz w:val="24"/>
          <w:szCs w:val="24"/>
        </w:rPr>
        <w:t>studies</w:t>
      </w:r>
      <w:r w:rsidR="00422CC4" w:rsidRPr="0070278B">
        <w:rPr>
          <w:rFonts w:ascii="Book Antiqua" w:hAnsi="Book Antiqua" w:cs="Times New Roman"/>
          <w:sz w:val="24"/>
          <w:szCs w:val="24"/>
          <w:vertAlign w:val="superscript"/>
        </w:rPr>
        <w:t>[</w:t>
      </w:r>
      <w:proofErr w:type="gramEnd"/>
      <w:r w:rsidR="00422CC4" w:rsidRPr="0070278B">
        <w:rPr>
          <w:rFonts w:ascii="Book Antiqua" w:hAnsi="Book Antiqua" w:cs="Times New Roman"/>
          <w:sz w:val="24"/>
          <w:szCs w:val="24"/>
          <w:vertAlign w:val="superscript"/>
        </w:rPr>
        <w:t>18</w:t>
      </w:r>
      <w:r w:rsidR="00DA37A9" w:rsidRPr="0070278B">
        <w:rPr>
          <w:rFonts w:ascii="Book Antiqua" w:hAnsi="Book Antiqua" w:cs="Times New Roman"/>
          <w:sz w:val="24"/>
          <w:szCs w:val="24"/>
          <w:vertAlign w:val="superscript"/>
        </w:rPr>
        <w:t>7</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3</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8</w:t>
      </w:r>
      <w:r w:rsidR="00532A15">
        <w:rPr>
          <w:rFonts w:ascii="Book Antiqua" w:hAnsi="Book Antiqua" w:cs="Times New Roman"/>
          <w:sz w:val="24"/>
          <w:szCs w:val="24"/>
          <w:vertAlign w:val="superscript"/>
        </w:rPr>
        <w:t>,</w:t>
      </w:r>
      <w:r w:rsidR="004C532C" w:rsidRPr="0070278B">
        <w:rPr>
          <w:rFonts w:ascii="Book Antiqua" w:hAnsi="Book Antiqua" w:cs="Times New Roman"/>
          <w:sz w:val="24"/>
          <w:szCs w:val="24"/>
          <w:vertAlign w:val="superscript"/>
        </w:rPr>
        <w:t>22</w:t>
      </w:r>
      <w:r w:rsidR="00DA37A9" w:rsidRPr="0070278B">
        <w:rPr>
          <w:rFonts w:ascii="Book Antiqua" w:hAnsi="Book Antiqua" w:cs="Times New Roman"/>
          <w:sz w:val="24"/>
          <w:szCs w:val="24"/>
          <w:vertAlign w:val="superscript"/>
        </w:rPr>
        <w:t>3</w:t>
      </w:r>
      <w:r w:rsidR="00532A15">
        <w:rPr>
          <w:rFonts w:ascii="Book Antiqua" w:hAnsi="Book Antiqua" w:cs="Times New Roman"/>
          <w:sz w:val="24"/>
          <w:szCs w:val="24"/>
          <w:vertAlign w:val="superscript"/>
        </w:rPr>
        <w:t>,</w:t>
      </w:r>
      <w:r w:rsidR="004C532C" w:rsidRPr="0070278B">
        <w:rPr>
          <w:rFonts w:ascii="Book Antiqua" w:hAnsi="Book Antiqua" w:cs="Times New Roman"/>
          <w:sz w:val="24"/>
          <w:szCs w:val="24"/>
          <w:vertAlign w:val="superscript"/>
        </w:rPr>
        <w:t>21</w:t>
      </w:r>
      <w:r w:rsidR="00DA37A9" w:rsidRPr="0070278B">
        <w:rPr>
          <w:rFonts w:ascii="Book Antiqua" w:hAnsi="Book Antiqua" w:cs="Times New Roman"/>
          <w:sz w:val="24"/>
          <w:szCs w:val="24"/>
          <w:vertAlign w:val="superscript"/>
        </w:rPr>
        <w:t>6</w:t>
      </w:r>
      <w:r w:rsidR="00422CC4" w:rsidRPr="0070278B">
        <w:rPr>
          <w:rFonts w:ascii="Book Antiqua" w:hAnsi="Book Antiqua" w:cs="Times New Roman"/>
          <w:sz w:val="24"/>
          <w:szCs w:val="24"/>
          <w:vertAlign w:val="superscript"/>
        </w:rPr>
        <w:t>]</w:t>
      </w:r>
      <w:r w:rsidR="00422CC4" w:rsidRPr="0070278B">
        <w:rPr>
          <w:rFonts w:ascii="Book Antiqua" w:hAnsi="Book Antiqua" w:cs="Times New Roman"/>
          <w:sz w:val="24"/>
          <w:szCs w:val="24"/>
        </w:rPr>
        <w:t xml:space="preserve"> failed to find an association of BK</w:t>
      </w:r>
      <w:r w:rsidR="002E2644" w:rsidRPr="0070278B">
        <w:rPr>
          <w:rFonts w:ascii="Book Antiqua" w:hAnsi="Book Antiqua" w:cs="Times New Roman"/>
          <w:sz w:val="24"/>
          <w:szCs w:val="24"/>
        </w:rPr>
        <w:t>V</w:t>
      </w:r>
      <w:r w:rsidR="00422CC4" w:rsidRPr="0070278B">
        <w:rPr>
          <w:rFonts w:ascii="Book Antiqua" w:hAnsi="Book Antiqua" w:cs="Times New Roman"/>
          <w:sz w:val="24"/>
          <w:szCs w:val="24"/>
        </w:rPr>
        <w:t xml:space="preserve"> infection with various malignancies and published reviews of </w:t>
      </w:r>
      <w:r w:rsidR="00532A15">
        <w:rPr>
          <w:rFonts w:ascii="Book Antiqua" w:hAnsi="Book Antiqua" w:cs="Times New Roman"/>
          <w:sz w:val="24"/>
          <w:szCs w:val="24"/>
        </w:rPr>
        <w:t>the role of BKV in malignancies</w:t>
      </w:r>
      <w:r w:rsidR="004C532C"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2</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21</w:t>
      </w:r>
      <w:r w:rsidR="00DA37A9"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23</w:t>
      </w:r>
      <w:r w:rsidR="00DA37A9" w:rsidRPr="0070278B">
        <w:rPr>
          <w:rFonts w:ascii="Book Antiqua" w:hAnsi="Book Antiqua" w:cs="Times New Roman"/>
          <w:sz w:val="24"/>
          <w:szCs w:val="24"/>
          <w:vertAlign w:val="superscript"/>
        </w:rPr>
        <w:t>1</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23</w:t>
      </w:r>
      <w:r w:rsidR="00DA37A9" w:rsidRPr="0070278B">
        <w:rPr>
          <w:rFonts w:ascii="Book Antiqua" w:hAnsi="Book Antiqua" w:cs="Times New Roman"/>
          <w:sz w:val="24"/>
          <w:szCs w:val="24"/>
          <w:vertAlign w:val="superscript"/>
        </w:rPr>
        <w:t>2</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24</w:t>
      </w:r>
      <w:r w:rsidR="00DA37A9" w:rsidRPr="0070278B">
        <w:rPr>
          <w:rFonts w:ascii="Book Antiqua" w:hAnsi="Book Antiqua" w:cs="Times New Roman"/>
          <w:sz w:val="24"/>
          <w:szCs w:val="24"/>
          <w:vertAlign w:val="superscript"/>
        </w:rPr>
        <w:t>1</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24</w:t>
      </w:r>
      <w:r w:rsidR="00DA37A9" w:rsidRPr="0070278B">
        <w:rPr>
          <w:rFonts w:ascii="Book Antiqua" w:hAnsi="Book Antiqua" w:cs="Times New Roman"/>
          <w:sz w:val="24"/>
          <w:szCs w:val="24"/>
          <w:vertAlign w:val="superscript"/>
        </w:rPr>
        <w:t>7</w:t>
      </w:r>
      <w:r w:rsidR="00422CC4" w:rsidRPr="0070278B">
        <w:rPr>
          <w:rFonts w:ascii="Book Antiqua" w:hAnsi="Book Antiqua" w:cs="Times New Roman"/>
          <w:sz w:val="24"/>
          <w:szCs w:val="24"/>
          <w:vertAlign w:val="superscript"/>
        </w:rPr>
        <w:t>]</w:t>
      </w:r>
      <w:r w:rsidR="00422CC4" w:rsidRPr="0070278B">
        <w:rPr>
          <w:rFonts w:ascii="Book Antiqua" w:hAnsi="Book Antiqua" w:cs="Times New Roman"/>
          <w:sz w:val="24"/>
          <w:szCs w:val="24"/>
        </w:rPr>
        <w:t xml:space="preserve"> reflect the current uncertainty about this topic.</w:t>
      </w:r>
      <w:r w:rsidR="0070278B" w:rsidRPr="0070278B">
        <w:rPr>
          <w:rFonts w:ascii="Book Antiqua" w:hAnsi="Book Antiqua" w:cs="Times New Roman"/>
          <w:sz w:val="24"/>
          <w:szCs w:val="24"/>
        </w:rPr>
        <w:t xml:space="preserve"> </w:t>
      </w:r>
      <w:r w:rsidR="00422CC4" w:rsidRPr="0070278B">
        <w:rPr>
          <w:rFonts w:ascii="Book Antiqua" w:hAnsi="Book Antiqua" w:cs="Times New Roman"/>
          <w:sz w:val="24"/>
          <w:szCs w:val="24"/>
        </w:rPr>
        <w:t xml:space="preserve">However, </w:t>
      </w:r>
      <w:r w:rsidR="00FE0511" w:rsidRPr="0070278B">
        <w:rPr>
          <w:rFonts w:ascii="Book Antiqua" w:hAnsi="Book Antiqua" w:cs="Times New Roman"/>
          <w:sz w:val="24"/>
          <w:szCs w:val="24"/>
        </w:rPr>
        <w:t xml:space="preserve">in animal experiments </w:t>
      </w:r>
      <w:r w:rsidR="00422CC4" w:rsidRPr="0070278B">
        <w:rPr>
          <w:rFonts w:ascii="Book Antiqua" w:hAnsi="Book Antiqua" w:cs="Times New Roman"/>
          <w:sz w:val="24"/>
          <w:szCs w:val="24"/>
        </w:rPr>
        <w:t xml:space="preserve">BKV has been shown to play a role in </w:t>
      </w:r>
      <w:proofErr w:type="gramStart"/>
      <w:r w:rsidR="00422CC4" w:rsidRPr="0070278B">
        <w:rPr>
          <w:rFonts w:ascii="Book Antiqua" w:hAnsi="Book Antiqua" w:cs="Times New Roman"/>
          <w:sz w:val="24"/>
          <w:szCs w:val="24"/>
        </w:rPr>
        <w:t>t</w:t>
      </w:r>
      <w:r w:rsidR="00532A15">
        <w:rPr>
          <w:rFonts w:ascii="Book Antiqua" w:hAnsi="Book Antiqua" w:cs="Times New Roman"/>
          <w:sz w:val="24"/>
          <w:szCs w:val="24"/>
        </w:rPr>
        <w:t>umorigenesis</w:t>
      </w:r>
      <w:r w:rsidR="00422CC4" w:rsidRPr="0070278B">
        <w:rPr>
          <w:rFonts w:ascii="Book Antiqua" w:hAnsi="Book Antiqua" w:cs="Times New Roman"/>
          <w:sz w:val="24"/>
          <w:szCs w:val="24"/>
          <w:vertAlign w:val="superscript"/>
        </w:rPr>
        <w:t>[</w:t>
      </w:r>
      <w:proofErr w:type="gramEnd"/>
      <w:r w:rsidR="00422CC4" w:rsidRPr="0070278B">
        <w:rPr>
          <w:rFonts w:ascii="Book Antiqua" w:hAnsi="Book Antiqua" w:cs="Times New Roman"/>
          <w:sz w:val="24"/>
          <w:szCs w:val="24"/>
          <w:vertAlign w:val="superscript"/>
        </w:rPr>
        <w:t>1</w:t>
      </w:r>
      <w:r w:rsidR="00F8466D" w:rsidRPr="0070278B">
        <w:rPr>
          <w:rFonts w:ascii="Book Antiqua" w:hAnsi="Book Antiqua" w:cs="Times New Roman"/>
          <w:sz w:val="24"/>
          <w:szCs w:val="24"/>
          <w:vertAlign w:val="superscript"/>
        </w:rPr>
        <w:t>9</w:t>
      </w:r>
      <w:r w:rsidR="00DA37A9" w:rsidRPr="0070278B">
        <w:rPr>
          <w:rFonts w:ascii="Book Antiqua" w:hAnsi="Book Antiqua" w:cs="Times New Roman"/>
          <w:sz w:val="24"/>
          <w:szCs w:val="24"/>
          <w:vertAlign w:val="superscript"/>
        </w:rPr>
        <w:t>0</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1</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3</w:t>
      </w:r>
      <w:r w:rsidR="00422CC4" w:rsidRPr="0070278B">
        <w:rPr>
          <w:rFonts w:ascii="Book Antiqua" w:hAnsi="Book Antiqua" w:cs="Times New Roman"/>
          <w:sz w:val="24"/>
          <w:szCs w:val="24"/>
          <w:vertAlign w:val="superscript"/>
        </w:rPr>
        <w:t>,</w:t>
      </w:r>
      <w:r w:rsidR="00F8466D"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5</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6</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8</w:t>
      </w:r>
      <w:r w:rsidR="00422CC4" w:rsidRPr="0070278B">
        <w:rPr>
          <w:rFonts w:ascii="Book Antiqua" w:hAnsi="Book Antiqua" w:cs="Times New Roman"/>
          <w:sz w:val="24"/>
          <w:szCs w:val="24"/>
          <w:vertAlign w:val="superscript"/>
        </w:rPr>
        <w:t xml:space="preserve">] </w:t>
      </w:r>
      <w:r w:rsidR="00422CC4" w:rsidRPr="0070278B">
        <w:rPr>
          <w:rFonts w:ascii="Book Antiqua" w:hAnsi="Book Antiqua" w:cs="Times New Roman"/>
          <w:sz w:val="24"/>
          <w:szCs w:val="24"/>
        </w:rPr>
        <w:t>and several reports</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2</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4</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1</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4</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w:t>
      </w:r>
      <w:r w:rsidR="00DA37A9" w:rsidRPr="0070278B">
        <w:rPr>
          <w:rFonts w:ascii="Book Antiqua" w:hAnsi="Book Antiqua" w:cs="Times New Roman"/>
          <w:sz w:val="24"/>
          <w:szCs w:val="24"/>
          <w:vertAlign w:val="superscript"/>
        </w:rPr>
        <w:t>1</w:t>
      </w:r>
      <w:r w:rsidR="00F8466D" w:rsidRPr="0070278B">
        <w:rPr>
          <w:rFonts w:ascii="Book Antiqua" w:hAnsi="Book Antiqua" w:cs="Times New Roman"/>
          <w:sz w:val="24"/>
          <w:szCs w:val="24"/>
          <w:vertAlign w:val="superscript"/>
        </w:rPr>
        <w:t>0</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21</w:t>
      </w:r>
      <w:r w:rsidR="00DA37A9" w:rsidRPr="0070278B">
        <w:rPr>
          <w:rFonts w:ascii="Book Antiqua" w:hAnsi="Book Antiqua" w:cs="Times New Roman"/>
          <w:sz w:val="24"/>
          <w:szCs w:val="24"/>
          <w:vertAlign w:val="superscript"/>
        </w:rPr>
        <w:t>7</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21</w:t>
      </w:r>
      <w:r w:rsidR="00DA37A9" w:rsidRPr="0070278B">
        <w:rPr>
          <w:rFonts w:ascii="Book Antiqua" w:hAnsi="Book Antiqua" w:cs="Times New Roman"/>
          <w:sz w:val="24"/>
          <w:szCs w:val="24"/>
          <w:vertAlign w:val="superscript"/>
        </w:rPr>
        <w:t>8</w:t>
      </w:r>
      <w:r w:rsidR="00532A15">
        <w:rPr>
          <w:rFonts w:ascii="Book Antiqua" w:hAnsi="Book Antiqua" w:cs="Times New Roman"/>
          <w:sz w:val="24"/>
          <w:szCs w:val="24"/>
          <w:vertAlign w:val="superscript"/>
        </w:rPr>
        <w:t>,</w:t>
      </w:r>
      <w:r w:rsidR="00422CC4" w:rsidRPr="0070278B">
        <w:rPr>
          <w:rFonts w:ascii="Book Antiqua" w:hAnsi="Book Antiqua" w:cs="Times New Roman"/>
          <w:sz w:val="24"/>
          <w:szCs w:val="24"/>
          <w:vertAlign w:val="superscript"/>
        </w:rPr>
        <w:t>23</w:t>
      </w:r>
      <w:r w:rsidR="00DA37A9" w:rsidRPr="0070278B">
        <w:rPr>
          <w:rFonts w:ascii="Book Antiqua" w:hAnsi="Book Antiqua" w:cs="Times New Roman"/>
          <w:sz w:val="24"/>
          <w:szCs w:val="24"/>
          <w:vertAlign w:val="superscript"/>
        </w:rPr>
        <w:t>7</w:t>
      </w:r>
      <w:r w:rsidR="00532A15">
        <w:rPr>
          <w:rFonts w:ascii="Book Antiqua" w:hAnsi="Book Antiqua" w:cs="Times New Roman"/>
          <w:sz w:val="24"/>
          <w:szCs w:val="24"/>
          <w:vertAlign w:val="superscript"/>
        </w:rPr>
        <w:t>,</w:t>
      </w:r>
      <w:r w:rsidR="00B05796" w:rsidRPr="0070278B">
        <w:rPr>
          <w:rFonts w:ascii="Book Antiqua" w:hAnsi="Book Antiqua" w:cs="Times New Roman"/>
          <w:sz w:val="24"/>
          <w:szCs w:val="24"/>
          <w:vertAlign w:val="superscript"/>
        </w:rPr>
        <w:t>24</w:t>
      </w:r>
      <w:r w:rsidR="00DA37A9" w:rsidRPr="0070278B">
        <w:rPr>
          <w:rFonts w:ascii="Book Antiqua" w:hAnsi="Book Antiqua" w:cs="Times New Roman"/>
          <w:sz w:val="24"/>
          <w:szCs w:val="24"/>
          <w:vertAlign w:val="superscript"/>
        </w:rPr>
        <w:t>2</w:t>
      </w:r>
      <w:r w:rsidR="00B05796" w:rsidRPr="0070278B">
        <w:rPr>
          <w:rFonts w:ascii="Book Antiqua" w:hAnsi="Book Antiqua" w:cs="Times New Roman"/>
          <w:sz w:val="24"/>
          <w:szCs w:val="24"/>
          <w:vertAlign w:val="superscript"/>
        </w:rPr>
        <w:t>]</w:t>
      </w:r>
      <w:r w:rsidR="00B05796" w:rsidRPr="0070278B">
        <w:rPr>
          <w:rFonts w:ascii="Book Antiqua" w:hAnsi="Book Antiqua" w:cs="Times New Roman"/>
          <w:sz w:val="24"/>
          <w:szCs w:val="24"/>
        </w:rPr>
        <w:t xml:space="preserve"> have addressed pathogenetic pathways potentially linking BK</w:t>
      </w:r>
      <w:r w:rsidR="00FE0511" w:rsidRPr="0070278B">
        <w:rPr>
          <w:rFonts w:ascii="Book Antiqua" w:hAnsi="Book Antiqua" w:cs="Times New Roman"/>
          <w:sz w:val="24"/>
          <w:szCs w:val="24"/>
        </w:rPr>
        <w:t>V</w:t>
      </w:r>
      <w:r w:rsidR="00B05796" w:rsidRPr="0070278B">
        <w:rPr>
          <w:rFonts w:ascii="Book Antiqua" w:hAnsi="Book Antiqua" w:cs="Times New Roman"/>
          <w:sz w:val="24"/>
          <w:szCs w:val="24"/>
        </w:rPr>
        <w:t xml:space="preserve"> infection and tumorigenesis</w:t>
      </w:r>
      <w:r w:rsidR="00422CC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05796" w:rsidRPr="0070278B">
        <w:rPr>
          <w:rFonts w:ascii="Book Antiqua" w:hAnsi="Book Antiqua" w:cs="Times New Roman"/>
          <w:sz w:val="24"/>
          <w:szCs w:val="24"/>
        </w:rPr>
        <w:t xml:space="preserve">A commonly discussed mechanism is inactivation </w:t>
      </w:r>
      <w:r w:rsidRPr="0070278B">
        <w:rPr>
          <w:rFonts w:ascii="Book Antiqua" w:hAnsi="Book Antiqua" w:cs="Times New Roman"/>
          <w:sz w:val="24"/>
          <w:szCs w:val="24"/>
        </w:rPr>
        <w:t xml:space="preserve">of the tumor suppressor proteins p53 and pRB family </w:t>
      </w:r>
      <w:r w:rsidR="00B05796" w:rsidRPr="0070278B">
        <w:rPr>
          <w:rFonts w:ascii="Book Antiqua" w:hAnsi="Book Antiqua" w:cs="Times New Roman"/>
          <w:sz w:val="24"/>
          <w:szCs w:val="24"/>
        </w:rPr>
        <w:t xml:space="preserve">by </w:t>
      </w:r>
      <w:r w:rsidR="008A5791" w:rsidRPr="0070278B">
        <w:rPr>
          <w:rFonts w:ascii="Book Antiqua" w:hAnsi="Book Antiqua" w:cs="Times New Roman"/>
          <w:sz w:val="24"/>
          <w:szCs w:val="24"/>
        </w:rPr>
        <w:t xml:space="preserve">the large T antigen </w:t>
      </w:r>
      <w:r w:rsidR="00B05796" w:rsidRPr="0070278B">
        <w:rPr>
          <w:rFonts w:ascii="Book Antiqua" w:hAnsi="Book Antiqua" w:cs="Times New Roman"/>
          <w:sz w:val="24"/>
          <w:szCs w:val="24"/>
        </w:rPr>
        <w:t>T</w:t>
      </w:r>
      <w:r w:rsidR="008A5791" w:rsidRPr="0070278B">
        <w:rPr>
          <w:rFonts w:ascii="Book Antiqua" w:hAnsi="Book Antiqua" w:cs="Times New Roman"/>
          <w:sz w:val="24"/>
          <w:szCs w:val="24"/>
        </w:rPr>
        <w:t xml:space="preserve"> (T-Ag)</w:t>
      </w:r>
      <w:r w:rsidR="00B05796" w:rsidRPr="0070278B">
        <w:rPr>
          <w:rFonts w:ascii="Book Antiqua" w:hAnsi="Book Antiqua" w:cs="Times New Roman"/>
          <w:sz w:val="24"/>
          <w:szCs w:val="24"/>
        </w:rPr>
        <w:t>, w</w:t>
      </w:r>
      <w:r w:rsidR="00532A15">
        <w:rPr>
          <w:rFonts w:ascii="Book Antiqua" w:hAnsi="Book Antiqua" w:cs="Times New Roman"/>
          <w:sz w:val="24"/>
          <w:szCs w:val="24"/>
        </w:rPr>
        <w:t xml:space="preserve">hich is a major antigen of </w:t>
      </w:r>
      <w:proofErr w:type="gramStart"/>
      <w:r w:rsidR="00532A15">
        <w:rPr>
          <w:rFonts w:ascii="Book Antiqua" w:hAnsi="Book Antiqua" w:cs="Times New Roman"/>
          <w:sz w:val="24"/>
          <w:szCs w:val="24"/>
        </w:rPr>
        <w:t>BKV</w:t>
      </w:r>
      <w:r w:rsidR="00B05796" w:rsidRPr="0070278B">
        <w:rPr>
          <w:rFonts w:ascii="Book Antiqua" w:hAnsi="Book Antiqua" w:cs="Times New Roman"/>
          <w:sz w:val="24"/>
          <w:szCs w:val="24"/>
          <w:vertAlign w:val="superscript"/>
        </w:rPr>
        <w:t>[</w:t>
      </w:r>
      <w:proofErr w:type="gramEnd"/>
      <w:r w:rsidR="00B05796" w:rsidRPr="0070278B">
        <w:rPr>
          <w:rFonts w:ascii="Book Antiqua" w:hAnsi="Book Antiqua" w:cs="Times New Roman"/>
          <w:sz w:val="24"/>
          <w:szCs w:val="24"/>
          <w:vertAlign w:val="superscript"/>
        </w:rPr>
        <w:t>19</w:t>
      </w:r>
      <w:r w:rsidR="00DA37A9" w:rsidRPr="0070278B">
        <w:rPr>
          <w:rFonts w:ascii="Book Antiqua" w:hAnsi="Book Antiqua" w:cs="Times New Roman"/>
          <w:sz w:val="24"/>
          <w:szCs w:val="24"/>
          <w:vertAlign w:val="superscript"/>
        </w:rPr>
        <w:t>9</w:t>
      </w:r>
      <w:r w:rsidR="00532A15">
        <w:rPr>
          <w:rFonts w:ascii="Book Antiqua" w:hAnsi="Book Antiqua" w:cs="Times New Roman"/>
          <w:sz w:val="24"/>
          <w:szCs w:val="24"/>
          <w:vertAlign w:val="superscript"/>
        </w:rPr>
        <w:t>,</w:t>
      </w:r>
      <w:r w:rsidR="00B05796" w:rsidRPr="0070278B">
        <w:rPr>
          <w:rFonts w:ascii="Book Antiqua" w:hAnsi="Book Antiqua" w:cs="Times New Roman"/>
          <w:sz w:val="24"/>
          <w:szCs w:val="24"/>
          <w:vertAlign w:val="superscript"/>
        </w:rPr>
        <w:t>20</w:t>
      </w:r>
      <w:r w:rsidR="00DA37A9" w:rsidRPr="0070278B">
        <w:rPr>
          <w:rFonts w:ascii="Book Antiqua" w:hAnsi="Book Antiqua" w:cs="Times New Roman"/>
          <w:sz w:val="24"/>
          <w:szCs w:val="24"/>
          <w:vertAlign w:val="superscript"/>
        </w:rPr>
        <w:t>4</w:t>
      </w:r>
      <w:r w:rsidR="00B05796" w:rsidRPr="0070278B">
        <w:rPr>
          <w:rFonts w:ascii="Book Antiqua" w:hAnsi="Book Antiqua" w:cs="Times New Roman"/>
          <w:sz w:val="24"/>
          <w:szCs w:val="24"/>
          <w:vertAlign w:val="superscript"/>
        </w:rPr>
        <w:t>]</w:t>
      </w:r>
      <w:r w:rsidR="00B0579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05796" w:rsidRPr="0070278B">
        <w:rPr>
          <w:rFonts w:ascii="Book Antiqua" w:hAnsi="Book Antiqua" w:cs="Times New Roman"/>
          <w:sz w:val="24"/>
          <w:szCs w:val="24"/>
        </w:rPr>
        <w:t>Other proposed pathways of tumorigenesis include the role of BKV as a c</w:t>
      </w:r>
      <w:r w:rsidR="00532A15">
        <w:rPr>
          <w:rFonts w:ascii="Book Antiqua" w:hAnsi="Book Antiqua" w:cs="Times New Roman"/>
          <w:sz w:val="24"/>
          <w:szCs w:val="24"/>
        </w:rPr>
        <w:t xml:space="preserve">ofactor in various </w:t>
      </w:r>
      <w:proofErr w:type="gramStart"/>
      <w:r w:rsidR="00532A15">
        <w:rPr>
          <w:rFonts w:ascii="Book Antiqua" w:hAnsi="Book Antiqua" w:cs="Times New Roman"/>
          <w:sz w:val="24"/>
          <w:szCs w:val="24"/>
        </w:rPr>
        <w:t>malignancies</w:t>
      </w:r>
      <w:r w:rsidR="00B05796" w:rsidRPr="0070278B">
        <w:rPr>
          <w:rFonts w:ascii="Book Antiqua" w:hAnsi="Book Antiqua" w:cs="Times New Roman"/>
          <w:sz w:val="24"/>
          <w:szCs w:val="24"/>
          <w:vertAlign w:val="superscript"/>
        </w:rPr>
        <w:t>[</w:t>
      </w:r>
      <w:proofErr w:type="gramEnd"/>
      <w:r w:rsidR="00B05796" w:rsidRPr="0070278B">
        <w:rPr>
          <w:rFonts w:ascii="Book Antiqua" w:hAnsi="Book Antiqua" w:cs="Times New Roman"/>
          <w:sz w:val="24"/>
          <w:szCs w:val="24"/>
          <w:vertAlign w:val="superscript"/>
        </w:rPr>
        <w:t>21</w:t>
      </w:r>
      <w:r w:rsidR="00DA37A9" w:rsidRPr="0070278B">
        <w:rPr>
          <w:rFonts w:ascii="Book Antiqua" w:hAnsi="Book Antiqua" w:cs="Times New Roman"/>
          <w:sz w:val="24"/>
          <w:szCs w:val="24"/>
          <w:vertAlign w:val="superscript"/>
        </w:rPr>
        <w:t>7</w:t>
      </w:r>
      <w:r w:rsidR="00532A15">
        <w:rPr>
          <w:rFonts w:ascii="Book Antiqua" w:hAnsi="Book Antiqua" w:cs="Times New Roman"/>
          <w:sz w:val="24"/>
          <w:szCs w:val="24"/>
          <w:vertAlign w:val="superscript"/>
        </w:rPr>
        <w:t>,</w:t>
      </w:r>
      <w:r w:rsidR="00B05796" w:rsidRPr="0070278B">
        <w:rPr>
          <w:rFonts w:ascii="Book Antiqua" w:hAnsi="Book Antiqua" w:cs="Times New Roman"/>
          <w:sz w:val="24"/>
          <w:szCs w:val="24"/>
          <w:vertAlign w:val="superscript"/>
        </w:rPr>
        <w:t>23</w:t>
      </w:r>
      <w:r w:rsidR="00DA37A9" w:rsidRPr="0070278B">
        <w:rPr>
          <w:rFonts w:ascii="Book Antiqua" w:hAnsi="Book Antiqua" w:cs="Times New Roman"/>
          <w:sz w:val="24"/>
          <w:szCs w:val="24"/>
          <w:vertAlign w:val="superscript"/>
        </w:rPr>
        <w:t>7</w:t>
      </w:r>
      <w:r w:rsidR="00B05796" w:rsidRPr="0070278B">
        <w:rPr>
          <w:rFonts w:ascii="Book Antiqua" w:hAnsi="Book Antiqua" w:cs="Times New Roman"/>
          <w:sz w:val="24"/>
          <w:szCs w:val="24"/>
          <w:vertAlign w:val="superscript"/>
        </w:rPr>
        <w:t>]</w:t>
      </w:r>
      <w:r w:rsidR="00B05796" w:rsidRPr="0070278B">
        <w:rPr>
          <w:rFonts w:ascii="Book Antiqua" w:hAnsi="Book Antiqua" w:cs="Times New Roman"/>
          <w:sz w:val="24"/>
          <w:szCs w:val="24"/>
        </w:rPr>
        <w:t xml:space="preserve"> and BKV inte</w:t>
      </w:r>
      <w:r w:rsidR="00532A15">
        <w:rPr>
          <w:rFonts w:ascii="Book Antiqua" w:hAnsi="Book Antiqua" w:cs="Times New Roman"/>
          <w:sz w:val="24"/>
          <w:szCs w:val="24"/>
        </w:rPr>
        <w:t>gration in the human genome</w:t>
      </w:r>
      <w:r w:rsidR="00B05796" w:rsidRPr="0070278B">
        <w:rPr>
          <w:rFonts w:ascii="Book Antiqua" w:hAnsi="Book Antiqua" w:cs="Times New Roman"/>
          <w:sz w:val="24"/>
          <w:szCs w:val="24"/>
          <w:vertAlign w:val="superscript"/>
        </w:rPr>
        <w:t>[24</w:t>
      </w:r>
      <w:r w:rsidR="00DA37A9" w:rsidRPr="0070278B">
        <w:rPr>
          <w:rFonts w:ascii="Book Antiqua" w:hAnsi="Book Antiqua" w:cs="Times New Roman"/>
          <w:sz w:val="24"/>
          <w:szCs w:val="24"/>
          <w:vertAlign w:val="superscript"/>
        </w:rPr>
        <w:t>2</w:t>
      </w:r>
      <w:r w:rsidR="00B05796" w:rsidRPr="0070278B">
        <w:rPr>
          <w:rFonts w:ascii="Book Antiqua" w:hAnsi="Book Antiqua" w:cs="Times New Roman"/>
          <w:sz w:val="24"/>
          <w:szCs w:val="24"/>
          <w:vertAlign w:val="superscript"/>
        </w:rPr>
        <w:t>]</w:t>
      </w:r>
      <w:r w:rsidR="00B0579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2C439D" w:rsidRPr="0070278B" w:rsidRDefault="00284859" w:rsidP="00532A15">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Finally it is worth not</w:t>
      </w:r>
      <w:r w:rsidR="002570CA" w:rsidRPr="0070278B">
        <w:rPr>
          <w:rFonts w:ascii="Book Antiqua" w:hAnsi="Book Antiqua" w:cs="Times New Roman"/>
          <w:sz w:val="24"/>
          <w:szCs w:val="24"/>
        </w:rPr>
        <w:t>i</w:t>
      </w:r>
      <w:r w:rsidRPr="0070278B">
        <w:rPr>
          <w:rFonts w:ascii="Book Antiqua" w:hAnsi="Book Antiqua" w:cs="Times New Roman"/>
          <w:sz w:val="24"/>
          <w:szCs w:val="24"/>
        </w:rPr>
        <w:t>cing that BK</w:t>
      </w:r>
      <w:r w:rsidR="002570CA" w:rsidRPr="0070278B">
        <w:rPr>
          <w:rFonts w:ascii="Book Antiqua" w:hAnsi="Book Antiqua" w:cs="Times New Roman"/>
          <w:sz w:val="24"/>
          <w:szCs w:val="24"/>
        </w:rPr>
        <w:t>V</w:t>
      </w:r>
      <w:r w:rsidRPr="0070278B">
        <w:rPr>
          <w:rFonts w:ascii="Book Antiqua" w:hAnsi="Book Antiqua" w:cs="Times New Roman"/>
          <w:sz w:val="24"/>
          <w:szCs w:val="24"/>
        </w:rPr>
        <w:t xml:space="preserve"> infections </w:t>
      </w:r>
      <w:r w:rsidR="002C439D" w:rsidRPr="0070278B">
        <w:rPr>
          <w:rFonts w:ascii="Book Antiqua" w:hAnsi="Book Antiqua" w:cs="Times New Roman"/>
          <w:sz w:val="24"/>
          <w:szCs w:val="24"/>
        </w:rPr>
        <w:t>with manifes</w:t>
      </w:r>
      <w:r w:rsidR="00F8466D" w:rsidRPr="0070278B">
        <w:rPr>
          <w:rFonts w:ascii="Book Antiqua" w:hAnsi="Book Antiqua" w:cs="Times New Roman"/>
          <w:sz w:val="24"/>
          <w:szCs w:val="24"/>
        </w:rPr>
        <w:t>ta</w:t>
      </w:r>
      <w:r w:rsidR="002C439D" w:rsidRPr="0070278B">
        <w:rPr>
          <w:rFonts w:ascii="Book Antiqua" w:hAnsi="Book Antiqua" w:cs="Times New Roman"/>
          <w:sz w:val="24"/>
          <w:szCs w:val="24"/>
        </w:rPr>
        <w:t>tions from the ur</w:t>
      </w:r>
      <w:r w:rsidR="00B21F5D" w:rsidRPr="0070278B">
        <w:rPr>
          <w:rFonts w:ascii="Book Antiqua" w:hAnsi="Book Antiqua" w:cs="Times New Roman"/>
          <w:sz w:val="24"/>
          <w:szCs w:val="24"/>
        </w:rPr>
        <w:t>inary</w:t>
      </w:r>
      <w:r w:rsidR="002C439D" w:rsidRPr="0070278B">
        <w:rPr>
          <w:rFonts w:ascii="Book Antiqua" w:hAnsi="Book Antiqua" w:cs="Times New Roman"/>
          <w:sz w:val="24"/>
          <w:szCs w:val="24"/>
        </w:rPr>
        <w:t xml:space="preserve"> system </w:t>
      </w:r>
      <w:r w:rsidRPr="0070278B">
        <w:rPr>
          <w:rFonts w:ascii="Book Antiqua" w:hAnsi="Book Antiqua" w:cs="Times New Roman"/>
          <w:sz w:val="24"/>
          <w:szCs w:val="24"/>
        </w:rPr>
        <w:t>have been rarely reported in subjects without other systemic diseases</w:t>
      </w:r>
      <w:r w:rsidR="002C439D"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C439D" w:rsidRPr="0070278B">
        <w:rPr>
          <w:rFonts w:ascii="Book Antiqua" w:hAnsi="Book Antiqua" w:cs="Times New Roman"/>
          <w:sz w:val="24"/>
          <w:szCs w:val="24"/>
        </w:rPr>
        <w:t>Examples of these infections include a case of BK</w:t>
      </w:r>
      <w:r w:rsidR="00B21F5D" w:rsidRPr="0070278B">
        <w:rPr>
          <w:rFonts w:ascii="Book Antiqua" w:hAnsi="Book Antiqua" w:cs="Times New Roman"/>
          <w:sz w:val="24"/>
          <w:szCs w:val="24"/>
        </w:rPr>
        <w:t>N</w:t>
      </w:r>
      <w:r w:rsidR="002C439D" w:rsidRPr="0070278B">
        <w:rPr>
          <w:rFonts w:ascii="Book Antiqua" w:hAnsi="Book Antiqua" w:cs="Times New Roman"/>
          <w:sz w:val="24"/>
          <w:szCs w:val="24"/>
        </w:rPr>
        <w:t xml:space="preserve">, urothelial ulceration and renal pelvic fibrosis with an </w:t>
      </w:r>
      <w:r w:rsidR="00532A15">
        <w:rPr>
          <w:rFonts w:ascii="Book Antiqua" w:hAnsi="Book Antiqua" w:cs="Times New Roman"/>
          <w:sz w:val="24"/>
          <w:szCs w:val="24"/>
        </w:rPr>
        <w:t xml:space="preserve">imaging picture of a renal </w:t>
      </w:r>
      <w:proofErr w:type="gramStart"/>
      <w:r w:rsidR="00532A15">
        <w:rPr>
          <w:rFonts w:ascii="Book Antiqua" w:hAnsi="Book Antiqua" w:cs="Times New Roman"/>
          <w:sz w:val="24"/>
          <w:szCs w:val="24"/>
        </w:rPr>
        <w:t>mass</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24</w:t>
      </w:r>
      <w:r w:rsidR="004A2ABF" w:rsidRPr="0070278B">
        <w:rPr>
          <w:rFonts w:ascii="Book Antiqua" w:hAnsi="Book Antiqua" w:cs="Times New Roman"/>
          <w:sz w:val="24"/>
          <w:szCs w:val="24"/>
          <w:vertAlign w:val="superscript"/>
        </w:rPr>
        <w:t>9</w:t>
      </w:r>
      <w:r w:rsidR="002C439D" w:rsidRPr="0070278B">
        <w:rPr>
          <w:rFonts w:ascii="Book Antiqua" w:hAnsi="Book Antiqua" w:cs="Times New Roman"/>
          <w:sz w:val="24"/>
          <w:szCs w:val="24"/>
          <w:vertAlign w:val="superscript"/>
        </w:rPr>
        <w:t>]</w:t>
      </w:r>
      <w:r w:rsidR="00955A2D" w:rsidRPr="0070278B">
        <w:rPr>
          <w:rFonts w:ascii="Book Antiqua" w:hAnsi="Book Antiqua" w:cs="Times New Roman"/>
          <w:sz w:val="24"/>
          <w:szCs w:val="24"/>
        </w:rPr>
        <w:t xml:space="preserve"> and the association of BK, </w:t>
      </w:r>
      <w:r w:rsidR="002C439D" w:rsidRPr="0070278B">
        <w:rPr>
          <w:rFonts w:ascii="Book Antiqua" w:hAnsi="Book Antiqua" w:cs="Times New Roman"/>
          <w:sz w:val="24"/>
          <w:szCs w:val="24"/>
        </w:rPr>
        <w:t>and to a greater extent JC</w:t>
      </w:r>
      <w:r w:rsidR="00955A2D" w:rsidRPr="0070278B">
        <w:rPr>
          <w:rFonts w:ascii="Book Antiqua" w:hAnsi="Book Antiqua" w:cs="Times New Roman"/>
          <w:sz w:val="24"/>
          <w:szCs w:val="24"/>
        </w:rPr>
        <w:t>,</w:t>
      </w:r>
      <w:r w:rsidR="002C439D" w:rsidRPr="0070278B">
        <w:rPr>
          <w:rFonts w:ascii="Book Antiqua" w:hAnsi="Book Antiqua" w:cs="Times New Roman"/>
          <w:sz w:val="24"/>
          <w:szCs w:val="24"/>
        </w:rPr>
        <w:t xml:space="preserve"> viruria with asymptomatic hematur</w:t>
      </w:r>
      <w:r w:rsidR="00532A15">
        <w:rPr>
          <w:rFonts w:ascii="Book Antiqua" w:hAnsi="Book Antiqua" w:cs="Times New Roman"/>
          <w:sz w:val="24"/>
          <w:szCs w:val="24"/>
        </w:rPr>
        <w:t>ia in a small sample of Koreans</w:t>
      </w:r>
      <w:r w:rsidR="004E2773" w:rsidRPr="0070278B">
        <w:rPr>
          <w:rFonts w:ascii="Book Antiqua" w:hAnsi="Book Antiqua" w:cs="Times New Roman"/>
          <w:sz w:val="24"/>
          <w:szCs w:val="24"/>
          <w:vertAlign w:val="superscript"/>
        </w:rPr>
        <w:t>[250]</w:t>
      </w:r>
      <w:r w:rsidR="004E2773" w:rsidRPr="00532A15">
        <w:rPr>
          <w:rFonts w:ascii="Book Antiqua" w:hAnsi="Book Antiqua" w:cs="Times New Roman"/>
          <w:sz w:val="24"/>
          <w:szCs w:val="24"/>
        </w:rPr>
        <w:t>.</w:t>
      </w:r>
    </w:p>
    <w:p w:rsidR="00955A2D" w:rsidRPr="00532A15" w:rsidRDefault="00955A2D" w:rsidP="0070278B">
      <w:pPr>
        <w:pStyle w:val="NoSpacing"/>
        <w:spacing w:line="360" w:lineRule="auto"/>
        <w:jc w:val="both"/>
        <w:rPr>
          <w:rFonts w:ascii="Book Antiqua" w:eastAsiaTheme="minorEastAsia" w:hAnsi="Book Antiqua" w:cs="Times New Roman"/>
          <w:sz w:val="24"/>
          <w:szCs w:val="24"/>
          <w:lang w:eastAsia="zh-CN"/>
        </w:rPr>
      </w:pPr>
    </w:p>
    <w:p w:rsidR="00B21F5D" w:rsidRPr="00F71FDE" w:rsidRDefault="00F71FDE" w:rsidP="0070278B">
      <w:pPr>
        <w:pStyle w:val="NoSpacing"/>
        <w:spacing w:line="360" w:lineRule="auto"/>
        <w:jc w:val="both"/>
        <w:rPr>
          <w:rFonts w:ascii="Book Antiqua" w:eastAsiaTheme="minorEastAsia" w:hAnsi="Book Antiqua" w:cs="Times New Roman"/>
          <w:b/>
          <w:sz w:val="24"/>
          <w:szCs w:val="24"/>
          <w:lang w:eastAsia="zh-CN"/>
        </w:rPr>
      </w:pPr>
      <w:r w:rsidRPr="00F71FDE">
        <w:rPr>
          <w:rFonts w:ascii="Book Antiqua" w:hAnsi="Book Antiqua" w:cs="Times New Roman"/>
          <w:b/>
          <w:sz w:val="24"/>
          <w:szCs w:val="24"/>
        </w:rPr>
        <w:lastRenderedPageBreak/>
        <w:t>CLINICAL MANIFESTATIONS OF BKV INFECTION OTHER THAN NEPHROPATHY OR HEMORHAGIC CYSTITIS</w:t>
      </w:r>
    </w:p>
    <w:p w:rsidR="00586A1E" w:rsidRPr="0070278B" w:rsidRDefault="00414718"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Tab</w:t>
      </w:r>
      <w:r w:rsidR="00B21F5D" w:rsidRPr="0070278B">
        <w:rPr>
          <w:rFonts w:ascii="Book Antiqua" w:hAnsi="Book Antiqua" w:cs="Times New Roman"/>
          <w:sz w:val="24"/>
          <w:szCs w:val="24"/>
        </w:rPr>
        <w:t xml:space="preserve">le 5 shows </w:t>
      </w:r>
      <w:r w:rsidR="002E2644" w:rsidRPr="0070278B">
        <w:rPr>
          <w:rFonts w:ascii="Book Antiqua" w:hAnsi="Book Antiqua" w:cs="Times New Roman"/>
          <w:sz w:val="24"/>
          <w:szCs w:val="24"/>
        </w:rPr>
        <w:t xml:space="preserve">clinical </w:t>
      </w:r>
      <w:r w:rsidR="00B21F5D" w:rsidRPr="0070278B">
        <w:rPr>
          <w:rFonts w:ascii="Book Antiqua" w:hAnsi="Book Antiqua" w:cs="Times New Roman"/>
          <w:sz w:val="24"/>
          <w:szCs w:val="24"/>
        </w:rPr>
        <w:t>manifestations of BK</w:t>
      </w:r>
      <w:r w:rsidR="00AC4F20" w:rsidRPr="0070278B">
        <w:rPr>
          <w:rFonts w:ascii="Book Antiqua" w:hAnsi="Book Antiqua" w:cs="Times New Roman"/>
          <w:sz w:val="24"/>
          <w:szCs w:val="24"/>
        </w:rPr>
        <w:t>V</w:t>
      </w:r>
      <w:r w:rsidRPr="0070278B">
        <w:rPr>
          <w:rFonts w:ascii="Book Antiqua" w:hAnsi="Book Antiqua" w:cs="Times New Roman"/>
          <w:sz w:val="24"/>
          <w:szCs w:val="24"/>
        </w:rPr>
        <w:t xml:space="preserve"> infection</w:t>
      </w:r>
      <w:r w:rsidR="002E2644" w:rsidRPr="0070278B">
        <w:rPr>
          <w:rFonts w:ascii="Book Antiqua" w:hAnsi="Book Antiqua" w:cs="Times New Roman"/>
          <w:sz w:val="24"/>
          <w:szCs w:val="24"/>
        </w:rPr>
        <w:t xml:space="preserve"> that have been reported so-far</w:t>
      </w:r>
      <w:r w:rsidR="00487C4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87C44" w:rsidRPr="0070278B">
        <w:rPr>
          <w:rFonts w:ascii="Book Antiqua" w:hAnsi="Book Antiqua" w:cs="Times New Roman"/>
          <w:sz w:val="24"/>
          <w:szCs w:val="24"/>
        </w:rPr>
        <w:t xml:space="preserve">Manifestations other </w:t>
      </w:r>
      <w:r w:rsidRPr="0070278B">
        <w:rPr>
          <w:rFonts w:ascii="Book Antiqua" w:hAnsi="Book Antiqua" w:cs="Times New Roman"/>
          <w:sz w:val="24"/>
          <w:szCs w:val="24"/>
        </w:rPr>
        <w:t xml:space="preserve">than </w:t>
      </w:r>
      <w:r w:rsidR="00284859" w:rsidRPr="0070278B">
        <w:rPr>
          <w:rFonts w:ascii="Book Antiqua" w:hAnsi="Book Antiqua" w:cs="Times New Roman"/>
          <w:sz w:val="24"/>
          <w:szCs w:val="24"/>
        </w:rPr>
        <w:t>BK</w:t>
      </w:r>
      <w:r w:rsidR="00AC4F20" w:rsidRPr="0070278B">
        <w:rPr>
          <w:rFonts w:ascii="Book Antiqua" w:hAnsi="Book Antiqua" w:cs="Times New Roman"/>
          <w:sz w:val="24"/>
          <w:szCs w:val="24"/>
        </w:rPr>
        <w:t>N</w:t>
      </w:r>
      <w:r w:rsidR="00284859" w:rsidRPr="0070278B">
        <w:rPr>
          <w:rFonts w:ascii="Book Antiqua" w:hAnsi="Book Antiqua" w:cs="Times New Roman"/>
          <w:sz w:val="24"/>
          <w:szCs w:val="24"/>
        </w:rPr>
        <w:t xml:space="preserve"> and hemorrhagic </w:t>
      </w:r>
      <w:proofErr w:type="gramStart"/>
      <w:r w:rsidR="00284859" w:rsidRPr="0070278B">
        <w:rPr>
          <w:rFonts w:ascii="Book Antiqua" w:hAnsi="Book Antiqua" w:cs="Times New Roman"/>
          <w:sz w:val="24"/>
          <w:szCs w:val="24"/>
        </w:rPr>
        <w:t>cystitis</w:t>
      </w:r>
      <w:r w:rsidRPr="0070278B">
        <w:rPr>
          <w:rFonts w:ascii="Book Antiqua" w:hAnsi="Book Antiqua" w:cs="Times New Roman"/>
          <w:sz w:val="24"/>
          <w:szCs w:val="24"/>
          <w:vertAlign w:val="superscript"/>
        </w:rPr>
        <w:t>[</w:t>
      </w:r>
      <w:proofErr w:type="gramEnd"/>
      <w:r w:rsidR="00532A15">
        <w:rPr>
          <w:rFonts w:ascii="Book Antiqua" w:hAnsi="Book Antiqua" w:cs="Times New Roman"/>
          <w:sz w:val="24"/>
          <w:szCs w:val="24"/>
          <w:vertAlign w:val="superscript"/>
        </w:rPr>
        <w:t>15,</w:t>
      </w:r>
      <w:r w:rsidR="00284859" w:rsidRPr="0070278B">
        <w:rPr>
          <w:rFonts w:ascii="Book Antiqua" w:hAnsi="Book Antiqua" w:cs="Times New Roman"/>
          <w:sz w:val="24"/>
          <w:szCs w:val="24"/>
          <w:vertAlign w:val="superscript"/>
        </w:rPr>
        <w:t>7</w:t>
      </w:r>
      <w:r w:rsidR="00F8466D" w:rsidRPr="0070278B">
        <w:rPr>
          <w:rFonts w:ascii="Book Antiqua" w:hAnsi="Book Antiqua" w:cs="Times New Roman"/>
          <w:sz w:val="24"/>
          <w:szCs w:val="24"/>
          <w:vertAlign w:val="superscript"/>
        </w:rPr>
        <w:t>8</w:t>
      </w:r>
      <w:r w:rsidR="00532A15">
        <w:rPr>
          <w:rFonts w:ascii="Book Antiqua" w:hAnsi="Book Antiqua" w:cs="Times New Roman"/>
          <w:sz w:val="24"/>
          <w:szCs w:val="24"/>
          <w:vertAlign w:val="superscript"/>
        </w:rPr>
        <w:t>,</w:t>
      </w:r>
      <w:r w:rsidR="00284859" w:rsidRPr="0070278B">
        <w:rPr>
          <w:rFonts w:ascii="Book Antiqua" w:hAnsi="Book Antiqua" w:cs="Times New Roman"/>
          <w:sz w:val="24"/>
          <w:szCs w:val="24"/>
          <w:vertAlign w:val="superscript"/>
        </w:rPr>
        <w:t>8</w:t>
      </w:r>
      <w:r w:rsidR="00DA37A9" w:rsidRPr="0070278B">
        <w:rPr>
          <w:rFonts w:ascii="Book Antiqua" w:hAnsi="Book Antiqua" w:cs="Times New Roman"/>
          <w:sz w:val="24"/>
          <w:szCs w:val="24"/>
          <w:vertAlign w:val="superscript"/>
        </w:rPr>
        <w:t>1</w:t>
      </w:r>
      <w:r w:rsidR="00284859" w:rsidRPr="0070278B">
        <w:rPr>
          <w:rFonts w:ascii="Book Antiqua" w:hAnsi="Book Antiqua" w:cs="Times New Roman"/>
          <w:sz w:val="24"/>
          <w:szCs w:val="24"/>
          <w:vertAlign w:val="superscript"/>
        </w:rPr>
        <w:t>,</w:t>
      </w:r>
      <w:r w:rsidR="006D0973" w:rsidRPr="0070278B">
        <w:rPr>
          <w:rFonts w:ascii="Book Antiqua" w:hAnsi="Book Antiqua" w:cs="Times New Roman"/>
          <w:sz w:val="24"/>
          <w:szCs w:val="24"/>
          <w:vertAlign w:val="superscript"/>
        </w:rPr>
        <w:t>14</w:t>
      </w:r>
      <w:r w:rsidR="00DA37A9" w:rsidRPr="0070278B">
        <w:rPr>
          <w:rFonts w:ascii="Book Antiqua" w:hAnsi="Book Antiqua" w:cs="Times New Roman"/>
          <w:sz w:val="24"/>
          <w:szCs w:val="24"/>
          <w:vertAlign w:val="superscript"/>
        </w:rPr>
        <w:t>5</w:t>
      </w:r>
      <w:r w:rsidR="00532A15">
        <w:rPr>
          <w:rFonts w:ascii="Book Antiqua" w:hAnsi="Book Antiqua" w:cs="Times New Roman"/>
          <w:sz w:val="24"/>
          <w:szCs w:val="24"/>
          <w:vertAlign w:val="superscript"/>
        </w:rPr>
        <w:t>,</w:t>
      </w:r>
      <w:r w:rsidR="006D0973" w:rsidRPr="0070278B">
        <w:rPr>
          <w:rFonts w:ascii="Book Antiqua" w:hAnsi="Book Antiqua" w:cs="Times New Roman"/>
          <w:sz w:val="24"/>
          <w:szCs w:val="24"/>
          <w:vertAlign w:val="superscript"/>
        </w:rPr>
        <w:t>14</w:t>
      </w:r>
      <w:r w:rsidR="00DA37A9" w:rsidRPr="0070278B">
        <w:rPr>
          <w:rFonts w:ascii="Book Antiqua" w:hAnsi="Book Antiqua" w:cs="Times New Roman"/>
          <w:sz w:val="24"/>
          <w:szCs w:val="24"/>
          <w:vertAlign w:val="superscript"/>
        </w:rPr>
        <w:t>6</w:t>
      </w:r>
      <w:r w:rsidR="00532A15">
        <w:rPr>
          <w:rFonts w:ascii="Book Antiqua" w:hAnsi="Book Antiqua" w:cs="Times New Roman"/>
          <w:sz w:val="24"/>
          <w:szCs w:val="24"/>
          <w:vertAlign w:val="superscript"/>
        </w:rPr>
        <w:t>,</w:t>
      </w:r>
      <w:r w:rsidR="00284859" w:rsidRPr="0070278B">
        <w:rPr>
          <w:rFonts w:ascii="Book Antiqua" w:hAnsi="Book Antiqua" w:cs="Times New Roman"/>
          <w:sz w:val="24"/>
          <w:szCs w:val="24"/>
          <w:vertAlign w:val="superscript"/>
        </w:rPr>
        <w:t>2</w:t>
      </w:r>
      <w:r w:rsidR="002C439D" w:rsidRPr="0070278B">
        <w:rPr>
          <w:rFonts w:ascii="Book Antiqua" w:hAnsi="Book Antiqua" w:cs="Times New Roman"/>
          <w:sz w:val="24"/>
          <w:szCs w:val="24"/>
          <w:vertAlign w:val="superscript"/>
        </w:rPr>
        <w:t>5</w:t>
      </w:r>
      <w:r w:rsidR="00DA37A9" w:rsidRPr="0070278B">
        <w:rPr>
          <w:rFonts w:ascii="Book Antiqua" w:hAnsi="Book Antiqua" w:cs="Times New Roman"/>
          <w:sz w:val="24"/>
          <w:szCs w:val="24"/>
          <w:vertAlign w:val="superscript"/>
        </w:rPr>
        <w:t>1</w:t>
      </w:r>
      <w:r w:rsidR="002C439D" w:rsidRPr="0070278B">
        <w:rPr>
          <w:rFonts w:ascii="Book Antiqua" w:hAnsi="Book Antiqua" w:cs="Times New Roman"/>
          <w:sz w:val="24"/>
          <w:szCs w:val="24"/>
          <w:vertAlign w:val="superscript"/>
        </w:rPr>
        <w:t>-</w:t>
      </w:r>
      <w:r w:rsidR="00DA37A9" w:rsidRPr="0070278B">
        <w:rPr>
          <w:rFonts w:ascii="Book Antiqua" w:hAnsi="Book Antiqua" w:cs="Times New Roman"/>
          <w:sz w:val="24"/>
          <w:szCs w:val="24"/>
          <w:vertAlign w:val="superscript"/>
        </w:rPr>
        <w:t>287</w:t>
      </w:r>
      <w:r w:rsidR="006D0973" w:rsidRPr="0070278B">
        <w:rPr>
          <w:rFonts w:ascii="Book Antiqua" w:hAnsi="Book Antiqua" w:cs="Times New Roman"/>
          <w:sz w:val="24"/>
          <w:szCs w:val="24"/>
          <w:vertAlign w:val="superscript"/>
        </w:rPr>
        <w:t>]</w:t>
      </w:r>
      <w:r w:rsidR="00487C44" w:rsidRPr="0070278B">
        <w:rPr>
          <w:rFonts w:ascii="Book Antiqua" w:hAnsi="Book Antiqua" w:cs="Times New Roman"/>
          <w:sz w:val="24"/>
          <w:szCs w:val="24"/>
        </w:rPr>
        <w:t xml:space="preserve"> will be reviewed in this section</w:t>
      </w:r>
      <w:r w:rsidR="00270CC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70CC4" w:rsidRPr="0070278B">
        <w:rPr>
          <w:rFonts w:ascii="Book Antiqua" w:hAnsi="Book Antiqua" w:cs="Times New Roman"/>
          <w:sz w:val="24"/>
          <w:szCs w:val="24"/>
        </w:rPr>
        <w:t>In addition to the k</w:t>
      </w:r>
      <w:r w:rsidR="00B21F5D" w:rsidRPr="0070278B">
        <w:rPr>
          <w:rFonts w:ascii="Book Antiqua" w:hAnsi="Book Antiqua" w:cs="Times New Roman"/>
          <w:sz w:val="24"/>
          <w:szCs w:val="24"/>
        </w:rPr>
        <w:t>i</w:t>
      </w:r>
      <w:r w:rsidR="00270CC4" w:rsidRPr="0070278B">
        <w:rPr>
          <w:rFonts w:ascii="Book Antiqua" w:hAnsi="Book Antiqua" w:cs="Times New Roman"/>
          <w:sz w:val="24"/>
          <w:szCs w:val="24"/>
        </w:rPr>
        <w:t>dneys and urinary bladder, BK</w:t>
      </w:r>
      <w:r w:rsidR="00B21F5D" w:rsidRPr="0070278B">
        <w:rPr>
          <w:rFonts w:ascii="Book Antiqua" w:hAnsi="Book Antiqua" w:cs="Times New Roman"/>
          <w:sz w:val="24"/>
          <w:szCs w:val="24"/>
        </w:rPr>
        <w:t>V</w:t>
      </w:r>
      <w:r w:rsidR="00270CC4" w:rsidRPr="0070278B">
        <w:rPr>
          <w:rFonts w:ascii="Book Antiqua" w:hAnsi="Book Antiqua" w:cs="Times New Roman"/>
          <w:sz w:val="24"/>
          <w:szCs w:val="24"/>
        </w:rPr>
        <w:t xml:space="preserve"> was detected at autopsy in the epithelial cells of the ureters of a pati</w:t>
      </w:r>
      <w:r w:rsidR="00532A15">
        <w:rPr>
          <w:rFonts w:ascii="Book Antiqua" w:hAnsi="Book Antiqua" w:cs="Times New Roman"/>
          <w:sz w:val="24"/>
          <w:szCs w:val="24"/>
        </w:rPr>
        <w:t xml:space="preserve">ent with non-Hodgkin’s </w:t>
      </w:r>
      <w:proofErr w:type="gramStart"/>
      <w:r w:rsidR="00532A15">
        <w:rPr>
          <w:rFonts w:ascii="Book Antiqua" w:hAnsi="Book Antiqua" w:cs="Times New Roman"/>
          <w:sz w:val="24"/>
          <w:szCs w:val="24"/>
        </w:rPr>
        <w:t>lymphoma</w:t>
      </w:r>
      <w:r w:rsidR="00270CC4" w:rsidRPr="0070278B">
        <w:rPr>
          <w:rFonts w:ascii="Book Antiqua" w:hAnsi="Book Antiqua" w:cs="Times New Roman"/>
          <w:sz w:val="24"/>
          <w:szCs w:val="24"/>
          <w:vertAlign w:val="superscript"/>
        </w:rPr>
        <w:t>[</w:t>
      </w:r>
      <w:proofErr w:type="gramEnd"/>
      <w:r w:rsidR="00270CC4" w:rsidRPr="0070278B">
        <w:rPr>
          <w:rFonts w:ascii="Book Antiqua" w:hAnsi="Book Antiqua" w:cs="Times New Roman"/>
          <w:sz w:val="24"/>
          <w:szCs w:val="24"/>
          <w:vertAlign w:val="superscript"/>
        </w:rPr>
        <w:t>15]</w:t>
      </w:r>
      <w:r w:rsidR="00270CC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70CC4" w:rsidRPr="0070278B">
        <w:rPr>
          <w:rFonts w:ascii="Book Antiqua" w:hAnsi="Book Antiqua" w:cs="Times New Roman"/>
          <w:sz w:val="24"/>
          <w:szCs w:val="24"/>
        </w:rPr>
        <w:t>Ureteral involvement by BKV with various degrees of urinary obstruction was reported in patients with bone marrow or hematop</w:t>
      </w:r>
      <w:r w:rsidR="008E52C1" w:rsidRPr="0070278B">
        <w:rPr>
          <w:rFonts w:ascii="Book Antiqua" w:hAnsi="Book Antiqua" w:cs="Times New Roman"/>
          <w:sz w:val="24"/>
          <w:szCs w:val="24"/>
        </w:rPr>
        <w:t>o</w:t>
      </w:r>
      <w:r w:rsidR="00532A15">
        <w:rPr>
          <w:rFonts w:ascii="Book Antiqua" w:hAnsi="Book Antiqua" w:cs="Times New Roman"/>
          <w:sz w:val="24"/>
          <w:szCs w:val="24"/>
        </w:rPr>
        <w:t xml:space="preserve">ietic stem cell </w:t>
      </w:r>
      <w:proofErr w:type="gramStart"/>
      <w:r w:rsidR="00532A15">
        <w:rPr>
          <w:rFonts w:ascii="Book Antiqua" w:hAnsi="Book Antiqua" w:cs="Times New Roman"/>
          <w:sz w:val="24"/>
          <w:szCs w:val="24"/>
        </w:rPr>
        <w:t>transplants</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78</w:t>
      </w:r>
      <w:r w:rsidR="00532A15">
        <w:rPr>
          <w:rFonts w:ascii="Book Antiqua" w:hAnsi="Book Antiqua" w:cs="Times New Roman"/>
          <w:sz w:val="24"/>
          <w:szCs w:val="24"/>
          <w:vertAlign w:val="superscript"/>
        </w:rPr>
        <w:t>,</w:t>
      </w:r>
      <w:r w:rsidR="00270CC4" w:rsidRPr="0070278B">
        <w:rPr>
          <w:rFonts w:ascii="Book Antiqua" w:hAnsi="Book Antiqua" w:cs="Times New Roman"/>
          <w:sz w:val="24"/>
          <w:szCs w:val="24"/>
          <w:vertAlign w:val="superscript"/>
        </w:rPr>
        <w:t>8</w:t>
      </w:r>
      <w:r w:rsidR="00DA37A9" w:rsidRPr="0070278B">
        <w:rPr>
          <w:rFonts w:ascii="Book Antiqua" w:hAnsi="Book Antiqua" w:cs="Times New Roman"/>
          <w:sz w:val="24"/>
          <w:szCs w:val="24"/>
          <w:vertAlign w:val="superscript"/>
        </w:rPr>
        <w:t>1</w:t>
      </w:r>
      <w:r w:rsidR="00532A15">
        <w:rPr>
          <w:rFonts w:ascii="Book Antiqua" w:hAnsi="Book Antiqua" w:cs="Times New Roman"/>
          <w:sz w:val="24"/>
          <w:szCs w:val="24"/>
          <w:vertAlign w:val="superscript"/>
        </w:rPr>
        <w:t>,</w:t>
      </w:r>
      <w:r w:rsidR="00270CC4" w:rsidRPr="0070278B">
        <w:rPr>
          <w:rFonts w:ascii="Book Antiqua" w:hAnsi="Book Antiqua" w:cs="Times New Roman"/>
          <w:sz w:val="24"/>
          <w:szCs w:val="24"/>
          <w:vertAlign w:val="superscript"/>
        </w:rPr>
        <w:t>25</w:t>
      </w:r>
      <w:r w:rsidR="00DA37A9" w:rsidRPr="0070278B">
        <w:rPr>
          <w:rFonts w:ascii="Book Antiqua" w:hAnsi="Book Antiqua" w:cs="Times New Roman"/>
          <w:sz w:val="24"/>
          <w:szCs w:val="24"/>
          <w:vertAlign w:val="superscript"/>
        </w:rPr>
        <w:t>2</w:t>
      </w:r>
      <w:r w:rsidR="00DB06B1" w:rsidRPr="0070278B">
        <w:rPr>
          <w:rFonts w:ascii="Book Antiqua" w:hAnsi="Book Antiqua" w:cs="Times New Roman"/>
          <w:sz w:val="24"/>
          <w:szCs w:val="24"/>
          <w:vertAlign w:val="superscript"/>
        </w:rPr>
        <w:t>,25</w:t>
      </w:r>
      <w:r w:rsidR="00DA37A9" w:rsidRPr="0070278B">
        <w:rPr>
          <w:rFonts w:ascii="Book Antiqua" w:hAnsi="Book Antiqua" w:cs="Times New Roman"/>
          <w:sz w:val="24"/>
          <w:szCs w:val="24"/>
          <w:vertAlign w:val="superscript"/>
        </w:rPr>
        <w:t>5</w:t>
      </w:r>
      <w:r w:rsidR="00DB06B1" w:rsidRPr="0070278B">
        <w:rPr>
          <w:rFonts w:ascii="Book Antiqua" w:hAnsi="Book Antiqua" w:cs="Times New Roman"/>
          <w:sz w:val="24"/>
          <w:szCs w:val="24"/>
          <w:vertAlign w:val="superscript"/>
        </w:rPr>
        <w:t>]</w:t>
      </w:r>
      <w:r w:rsidR="00532A15">
        <w:rPr>
          <w:rFonts w:ascii="Book Antiqua" w:hAnsi="Book Antiqua" w:cs="Times New Roman"/>
          <w:sz w:val="24"/>
          <w:szCs w:val="24"/>
        </w:rPr>
        <w:t xml:space="preserve"> and renal transplants</w:t>
      </w:r>
      <w:r w:rsidR="00DB06B1" w:rsidRPr="0070278B">
        <w:rPr>
          <w:rFonts w:ascii="Book Antiqua" w:hAnsi="Book Antiqua" w:cs="Times New Roman"/>
          <w:sz w:val="24"/>
          <w:szCs w:val="24"/>
          <w:vertAlign w:val="superscript"/>
        </w:rPr>
        <w:t>[25</w:t>
      </w:r>
      <w:r w:rsidR="00DA37A9" w:rsidRPr="0070278B">
        <w:rPr>
          <w:rFonts w:ascii="Book Antiqua" w:hAnsi="Book Antiqua" w:cs="Times New Roman"/>
          <w:sz w:val="24"/>
          <w:szCs w:val="24"/>
          <w:vertAlign w:val="superscript"/>
        </w:rPr>
        <w:t>1</w:t>
      </w:r>
      <w:r w:rsidR="00532A15">
        <w:rPr>
          <w:rFonts w:ascii="Book Antiqua" w:hAnsi="Book Antiqua" w:cs="Times New Roman"/>
          <w:sz w:val="24"/>
          <w:szCs w:val="24"/>
          <w:vertAlign w:val="superscript"/>
        </w:rPr>
        <w:t>,</w:t>
      </w:r>
      <w:r w:rsidR="00DB06B1" w:rsidRPr="0070278B">
        <w:rPr>
          <w:rFonts w:ascii="Book Antiqua" w:hAnsi="Book Antiqua" w:cs="Times New Roman"/>
          <w:sz w:val="24"/>
          <w:szCs w:val="24"/>
          <w:vertAlign w:val="superscript"/>
        </w:rPr>
        <w:t>25</w:t>
      </w:r>
      <w:r w:rsidR="00DA37A9" w:rsidRPr="0070278B">
        <w:rPr>
          <w:rFonts w:ascii="Book Antiqua" w:hAnsi="Book Antiqua" w:cs="Times New Roman"/>
          <w:sz w:val="24"/>
          <w:szCs w:val="24"/>
          <w:vertAlign w:val="superscript"/>
        </w:rPr>
        <w:t>3</w:t>
      </w:r>
      <w:r w:rsidR="00532A15">
        <w:rPr>
          <w:rFonts w:ascii="Book Antiqua" w:hAnsi="Book Antiqua" w:cs="Times New Roman"/>
          <w:sz w:val="24"/>
          <w:szCs w:val="24"/>
          <w:vertAlign w:val="superscript"/>
        </w:rPr>
        <w:t>,</w:t>
      </w:r>
      <w:r w:rsidR="00DB06B1" w:rsidRPr="0070278B">
        <w:rPr>
          <w:rFonts w:ascii="Book Antiqua" w:hAnsi="Book Antiqua" w:cs="Times New Roman"/>
          <w:sz w:val="24"/>
          <w:szCs w:val="24"/>
          <w:vertAlign w:val="superscript"/>
        </w:rPr>
        <w:t>25</w:t>
      </w:r>
      <w:r w:rsidR="00DA37A9" w:rsidRPr="0070278B">
        <w:rPr>
          <w:rFonts w:ascii="Book Antiqua" w:hAnsi="Book Antiqua" w:cs="Times New Roman"/>
          <w:sz w:val="24"/>
          <w:szCs w:val="24"/>
          <w:vertAlign w:val="superscript"/>
        </w:rPr>
        <w:t>4</w:t>
      </w:r>
      <w:r w:rsidR="00DB06B1" w:rsidRPr="0070278B">
        <w:rPr>
          <w:rFonts w:ascii="Book Antiqua" w:hAnsi="Book Antiqua" w:cs="Times New Roman"/>
          <w:sz w:val="24"/>
          <w:szCs w:val="24"/>
          <w:vertAlign w:val="superscript"/>
        </w:rPr>
        <w:t>]</w:t>
      </w:r>
      <w:r w:rsidR="00DB06B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86A1E" w:rsidRPr="0070278B">
        <w:rPr>
          <w:rFonts w:ascii="Book Antiqua" w:hAnsi="Book Antiqua" w:cs="Times New Roman"/>
          <w:sz w:val="24"/>
          <w:szCs w:val="24"/>
        </w:rPr>
        <w:t>Fatal BK pneumonia was reported in three patients with hema</w:t>
      </w:r>
      <w:r w:rsidR="00532A15">
        <w:rPr>
          <w:rFonts w:ascii="Book Antiqua" w:hAnsi="Book Antiqua" w:cs="Times New Roman"/>
          <w:sz w:val="24"/>
          <w:szCs w:val="24"/>
        </w:rPr>
        <w:t xml:space="preserve">topoietic stem cell </w:t>
      </w:r>
      <w:proofErr w:type="gramStart"/>
      <w:r w:rsidR="00532A15">
        <w:rPr>
          <w:rFonts w:ascii="Book Antiqua" w:hAnsi="Book Antiqua" w:cs="Times New Roman"/>
          <w:sz w:val="24"/>
          <w:szCs w:val="24"/>
        </w:rPr>
        <w:t>transplants</w:t>
      </w:r>
      <w:r w:rsidR="00532A15">
        <w:rPr>
          <w:rFonts w:ascii="Book Antiqua" w:hAnsi="Book Antiqua" w:cs="Times New Roman"/>
          <w:sz w:val="24"/>
          <w:szCs w:val="24"/>
          <w:vertAlign w:val="superscript"/>
        </w:rPr>
        <w:t>[</w:t>
      </w:r>
      <w:proofErr w:type="gramEnd"/>
      <w:r w:rsidR="00532A15">
        <w:rPr>
          <w:rFonts w:ascii="Book Antiqua" w:hAnsi="Book Antiqua" w:cs="Times New Roman"/>
          <w:sz w:val="24"/>
          <w:szCs w:val="24"/>
          <w:vertAlign w:val="superscript"/>
        </w:rPr>
        <w:t>257,</w:t>
      </w:r>
      <w:r w:rsidR="00586A1E" w:rsidRPr="0070278B">
        <w:rPr>
          <w:rFonts w:ascii="Book Antiqua" w:hAnsi="Book Antiqua" w:cs="Times New Roman"/>
          <w:sz w:val="24"/>
          <w:szCs w:val="24"/>
          <w:vertAlign w:val="superscript"/>
        </w:rPr>
        <w:t>259,260]</w:t>
      </w:r>
      <w:r w:rsidR="00586A1E" w:rsidRPr="0070278B">
        <w:rPr>
          <w:rFonts w:ascii="Book Antiqua" w:hAnsi="Book Antiqua" w:cs="Times New Roman"/>
          <w:sz w:val="24"/>
          <w:szCs w:val="24"/>
        </w:rPr>
        <w:t xml:space="preserve"> and two patients under treatment f</w:t>
      </w:r>
      <w:r w:rsidR="00532A15">
        <w:rPr>
          <w:rFonts w:ascii="Book Antiqua" w:hAnsi="Book Antiqua" w:cs="Times New Roman"/>
          <w:sz w:val="24"/>
          <w:szCs w:val="24"/>
        </w:rPr>
        <w:t>or chronic lymphocytic leukemia</w:t>
      </w:r>
      <w:r w:rsidR="00532A15">
        <w:rPr>
          <w:rFonts w:ascii="Book Antiqua" w:hAnsi="Book Antiqua" w:cs="Times New Roman"/>
          <w:sz w:val="24"/>
          <w:szCs w:val="24"/>
          <w:vertAlign w:val="superscript"/>
        </w:rPr>
        <w:t>[258,</w:t>
      </w:r>
      <w:r w:rsidR="00586A1E" w:rsidRPr="0070278B">
        <w:rPr>
          <w:rFonts w:ascii="Book Antiqua" w:hAnsi="Book Antiqua" w:cs="Times New Roman"/>
          <w:sz w:val="24"/>
          <w:szCs w:val="24"/>
          <w:vertAlign w:val="superscript"/>
        </w:rPr>
        <w:t>261]</w:t>
      </w:r>
      <w:r w:rsidR="00586A1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E52C1" w:rsidRPr="0070278B">
        <w:rPr>
          <w:rFonts w:ascii="Book Antiqua" w:hAnsi="Book Antiqua" w:cs="Times New Roman"/>
          <w:sz w:val="24"/>
          <w:szCs w:val="24"/>
        </w:rPr>
        <w:t>BK</w:t>
      </w:r>
      <w:r w:rsidR="002570CA" w:rsidRPr="0070278B">
        <w:rPr>
          <w:rFonts w:ascii="Book Antiqua" w:hAnsi="Book Antiqua" w:cs="Times New Roman"/>
          <w:sz w:val="24"/>
          <w:szCs w:val="24"/>
        </w:rPr>
        <w:t>V</w:t>
      </w:r>
      <w:r w:rsidR="008E52C1" w:rsidRPr="0070278B">
        <w:rPr>
          <w:rFonts w:ascii="Book Antiqua" w:hAnsi="Book Antiqua" w:cs="Times New Roman"/>
          <w:sz w:val="24"/>
          <w:szCs w:val="24"/>
        </w:rPr>
        <w:t xml:space="preserve"> infection </w:t>
      </w:r>
      <w:r w:rsidR="00586A1E" w:rsidRPr="0070278B">
        <w:rPr>
          <w:rFonts w:ascii="Book Antiqua" w:hAnsi="Book Antiqua" w:cs="Times New Roman"/>
          <w:sz w:val="24"/>
          <w:szCs w:val="24"/>
        </w:rPr>
        <w:t>also</w:t>
      </w:r>
      <w:r w:rsidR="006F7F54" w:rsidRPr="0070278B">
        <w:rPr>
          <w:rFonts w:ascii="Book Antiqua" w:hAnsi="Book Antiqua" w:cs="Times New Roman"/>
          <w:sz w:val="24"/>
          <w:szCs w:val="24"/>
        </w:rPr>
        <w:t xml:space="preserve"> </w:t>
      </w:r>
      <w:r w:rsidR="008E52C1" w:rsidRPr="0070278B">
        <w:rPr>
          <w:rFonts w:ascii="Book Antiqua" w:hAnsi="Book Antiqua" w:cs="Times New Roman"/>
          <w:sz w:val="24"/>
          <w:szCs w:val="24"/>
        </w:rPr>
        <w:t>accounted for 8% of the acute respiratory infections in</w:t>
      </w:r>
      <w:r w:rsidR="00532A15">
        <w:rPr>
          <w:rFonts w:ascii="Book Antiqua" w:hAnsi="Book Antiqua" w:cs="Times New Roman"/>
          <w:sz w:val="24"/>
          <w:szCs w:val="24"/>
        </w:rPr>
        <w:t xml:space="preserve"> non-immunocompromized </w:t>
      </w:r>
      <w:proofErr w:type="gramStart"/>
      <w:r w:rsidR="00532A15">
        <w:rPr>
          <w:rFonts w:ascii="Book Antiqua" w:hAnsi="Book Antiqua" w:cs="Times New Roman"/>
          <w:sz w:val="24"/>
          <w:szCs w:val="24"/>
        </w:rPr>
        <w:t>children</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25</w:t>
      </w:r>
      <w:r w:rsidR="00DA37A9" w:rsidRPr="0070278B">
        <w:rPr>
          <w:rFonts w:ascii="Book Antiqua" w:hAnsi="Book Antiqua" w:cs="Times New Roman"/>
          <w:sz w:val="24"/>
          <w:szCs w:val="24"/>
          <w:vertAlign w:val="superscript"/>
        </w:rPr>
        <w:t>6</w:t>
      </w:r>
      <w:r w:rsidR="008E52C1" w:rsidRPr="0070278B">
        <w:rPr>
          <w:rFonts w:ascii="Book Antiqua" w:hAnsi="Book Antiqua" w:cs="Times New Roman"/>
          <w:sz w:val="24"/>
          <w:szCs w:val="24"/>
          <w:vertAlign w:val="superscript"/>
        </w:rPr>
        <w:t>]</w:t>
      </w:r>
      <w:r w:rsidR="008E52C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86A1E" w:rsidRPr="0070278B">
        <w:rPr>
          <w:rFonts w:ascii="Book Antiqua" w:hAnsi="Book Antiqua" w:cs="Times New Roman"/>
          <w:sz w:val="24"/>
          <w:szCs w:val="24"/>
        </w:rPr>
        <w:t xml:space="preserve">BKV infections in non-immunocompromized patients are probably under represented. </w:t>
      </w:r>
    </w:p>
    <w:p w:rsidR="00586A1E" w:rsidRPr="0070278B" w:rsidRDefault="00C44425" w:rsidP="00532A15">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V</w:t>
      </w:r>
      <w:r w:rsidR="00222677" w:rsidRPr="0070278B">
        <w:rPr>
          <w:rFonts w:ascii="Book Antiqua" w:hAnsi="Book Antiqua" w:cs="Times New Roman"/>
          <w:sz w:val="24"/>
          <w:szCs w:val="24"/>
        </w:rPr>
        <w:t>ari</w:t>
      </w:r>
      <w:r w:rsidRPr="0070278B">
        <w:rPr>
          <w:rFonts w:ascii="Book Antiqua" w:hAnsi="Book Antiqua" w:cs="Times New Roman"/>
          <w:sz w:val="24"/>
          <w:szCs w:val="24"/>
        </w:rPr>
        <w:t>ous</w:t>
      </w:r>
      <w:r w:rsidR="00222677" w:rsidRPr="0070278B">
        <w:rPr>
          <w:rFonts w:ascii="Book Antiqua" w:hAnsi="Book Antiqua" w:cs="Times New Roman"/>
          <w:sz w:val="24"/>
          <w:szCs w:val="24"/>
        </w:rPr>
        <w:t xml:space="preserve"> neurological syndromes associated with BKV infection ha</w:t>
      </w:r>
      <w:r w:rsidRPr="0070278B">
        <w:rPr>
          <w:rFonts w:ascii="Book Antiqua" w:hAnsi="Book Antiqua" w:cs="Times New Roman"/>
          <w:sz w:val="24"/>
          <w:szCs w:val="24"/>
        </w:rPr>
        <w:t>ve</w:t>
      </w:r>
      <w:r w:rsidR="00222677" w:rsidRPr="0070278B">
        <w:rPr>
          <w:rFonts w:ascii="Book Antiqua" w:hAnsi="Book Antiqua" w:cs="Times New Roman"/>
          <w:sz w:val="24"/>
          <w:szCs w:val="24"/>
        </w:rPr>
        <w:t xml:space="preserve"> been reported in patients with</w:t>
      </w:r>
      <w:r w:rsidR="0070278B" w:rsidRPr="0070278B">
        <w:rPr>
          <w:rFonts w:ascii="Book Antiqua" w:hAnsi="Book Antiqua" w:cs="Times New Roman"/>
          <w:sz w:val="24"/>
          <w:szCs w:val="24"/>
        </w:rPr>
        <w:t xml:space="preserve"> </w:t>
      </w:r>
      <w:r w:rsidR="0070278B" w:rsidRPr="0070278B">
        <w:rPr>
          <w:rFonts w:ascii="Book Antiqua" w:hAnsi="Book Antiqua" w:cs="Arial"/>
          <w:sz w:val="24"/>
          <w:szCs w:val="24"/>
        </w:rPr>
        <w:t>acquired immune deficiency syndrome</w:t>
      </w:r>
      <w:r w:rsidR="0070278B" w:rsidRPr="0070278B">
        <w:rPr>
          <w:rFonts w:ascii="Book Antiqua" w:hAnsi="Book Antiqua" w:cs="Times New Roman"/>
          <w:sz w:val="24"/>
          <w:szCs w:val="24"/>
        </w:rPr>
        <w:t xml:space="preserve"> </w:t>
      </w:r>
      <w:r w:rsidR="0070278B" w:rsidRPr="0070278B">
        <w:rPr>
          <w:rFonts w:ascii="Book Antiqua" w:eastAsiaTheme="minorEastAsia" w:hAnsi="Book Antiqua" w:cs="Times New Roman"/>
          <w:sz w:val="24"/>
          <w:szCs w:val="24"/>
          <w:lang w:eastAsia="zh-CN"/>
        </w:rPr>
        <w:t>(</w:t>
      </w:r>
      <w:r w:rsidR="00222677" w:rsidRPr="0070278B">
        <w:rPr>
          <w:rFonts w:ascii="Book Antiqua" w:hAnsi="Book Antiqua" w:cs="Times New Roman"/>
          <w:sz w:val="24"/>
          <w:szCs w:val="24"/>
        </w:rPr>
        <w:t>AIDS</w:t>
      </w:r>
      <w:r w:rsidR="0070278B" w:rsidRPr="0070278B">
        <w:rPr>
          <w:rFonts w:ascii="Book Antiqua" w:eastAsiaTheme="minorEastAsia" w:hAnsi="Book Antiqua" w:cs="Times New Roman"/>
          <w:sz w:val="24"/>
          <w:szCs w:val="24"/>
          <w:lang w:eastAsia="zh-CN"/>
        </w:rPr>
        <w:t>)</w:t>
      </w:r>
      <w:r w:rsidR="00F5360C" w:rsidRPr="0070278B">
        <w:rPr>
          <w:rFonts w:ascii="Book Antiqua" w:hAnsi="Book Antiqua" w:cs="Times New Roman"/>
          <w:sz w:val="24"/>
          <w:szCs w:val="24"/>
          <w:vertAlign w:val="superscript"/>
        </w:rPr>
        <w:t>[</w:t>
      </w:r>
      <w:r w:rsidR="00222677" w:rsidRPr="0070278B">
        <w:rPr>
          <w:rFonts w:ascii="Book Antiqua" w:hAnsi="Book Antiqua" w:cs="Times New Roman"/>
          <w:sz w:val="24"/>
          <w:szCs w:val="24"/>
          <w:vertAlign w:val="superscript"/>
        </w:rPr>
        <w:t>13</w:t>
      </w:r>
      <w:r w:rsidR="00DA37A9" w:rsidRPr="0070278B">
        <w:rPr>
          <w:rFonts w:ascii="Book Antiqua" w:hAnsi="Book Antiqua" w:cs="Times New Roman"/>
          <w:sz w:val="24"/>
          <w:szCs w:val="24"/>
          <w:vertAlign w:val="superscript"/>
        </w:rPr>
        <w:t>8</w:t>
      </w:r>
      <w:r w:rsidR="009E763D">
        <w:rPr>
          <w:rFonts w:ascii="Book Antiqua" w:eastAsiaTheme="minorEastAsia" w:hAnsi="Book Antiqua" w:cs="Times New Roman" w:hint="eastAsia"/>
          <w:sz w:val="24"/>
          <w:szCs w:val="24"/>
          <w:vertAlign w:val="superscript"/>
          <w:lang w:eastAsia="zh-CN"/>
        </w:rPr>
        <w:t>,</w:t>
      </w:r>
      <w:r w:rsidR="00222677" w:rsidRPr="0070278B">
        <w:rPr>
          <w:rFonts w:ascii="Book Antiqua" w:hAnsi="Book Antiqua" w:cs="Times New Roman"/>
          <w:sz w:val="24"/>
          <w:szCs w:val="24"/>
          <w:vertAlign w:val="superscript"/>
        </w:rPr>
        <w:t>14</w:t>
      </w:r>
      <w:r w:rsidR="00DA37A9" w:rsidRPr="0070278B">
        <w:rPr>
          <w:rFonts w:ascii="Book Antiqua" w:hAnsi="Book Antiqua" w:cs="Times New Roman"/>
          <w:sz w:val="24"/>
          <w:szCs w:val="24"/>
          <w:vertAlign w:val="superscript"/>
        </w:rPr>
        <w:t>2</w:t>
      </w:r>
      <w:r w:rsidR="009E763D">
        <w:rPr>
          <w:rFonts w:ascii="Book Antiqua" w:hAnsi="Book Antiqua" w:cs="Times New Roman"/>
          <w:sz w:val="24"/>
          <w:szCs w:val="24"/>
          <w:vertAlign w:val="superscript"/>
        </w:rPr>
        <w:t>,</w:t>
      </w:r>
      <w:r w:rsidR="00222677" w:rsidRPr="0070278B">
        <w:rPr>
          <w:rFonts w:ascii="Book Antiqua" w:hAnsi="Book Antiqua" w:cs="Times New Roman"/>
          <w:sz w:val="24"/>
          <w:szCs w:val="24"/>
          <w:vertAlign w:val="superscript"/>
        </w:rPr>
        <w:t>14</w:t>
      </w:r>
      <w:r w:rsidR="00DA37A9" w:rsidRPr="0070278B">
        <w:rPr>
          <w:rFonts w:ascii="Book Antiqua" w:hAnsi="Book Antiqua" w:cs="Times New Roman"/>
          <w:sz w:val="24"/>
          <w:szCs w:val="24"/>
          <w:vertAlign w:val="superscript"/>
        </w:rPr>
        <w:t>5</w:t>
      </w:r>
      <w:r w:rsidR="009E763D">
        <w:rPr>
          <w:rFonts w:ascii="Book Antiqua" w:hAnsi="Book Antiqua" w:cs="Times New Roman"/>
          <w:sz w:val="24"/>
          <w:szCs w:val="24"/>
          <w:vertAlign w:val="superscript"/>
        </w:rPr>
        <w:t>,</w:t>
      </w:r>
      <w:r w:rsidR="00222677" w:rsidRPr="0070278B">
        <w:rPr>
          <w:rFonts w:ascii="Book Antiqua" w:hAnsi="Book Antiqua" w:cs="Times New Roman"/>
          <w:sz w:val="24"/>
          <w:szCs w:val="24"/>
          <w:vertAlign w:val="superscript"/>
        </w:rPr>
        <w:t>1</w:t>
      </w:r>
      <w:r w:rsidR="00DA37A9" w:rsidRPr="0070278B">
        <w:rPr>
          <w:rFonts w:ascii="Book Antiqua" w:hAnsi="Book Antiqua" w:cs="Times New Roman"/>
          <w:sz w:val="24"/>
          <w:szCs w:val="24"/>
          <w:vertAlign w:val="superscript"/>
        </w:rPr>
        <w:t>50</w:t>
      </w:r>
      <w:r w:rsidR="009E763D">
        <w:rPr>
          <w:rFonts w:ascii="Book Antiqua" w:hAnsi="Book Antiqua" w:cs="Times New Roman"/>
          <w:sz w:val="24"/>
          <w:szCs w:val="24"/>
          <w:vertAlign w:val="superscript"/>
        </w:rPr>
        <w:t>,</w:t>
      </w:r>
      <w:r w:rsidR="00222677" w:rsidRPr="0070278B">
        <w:rPr>
          <w:rFonts w:ascii="Book Antiqua" w:hAnsi="Book Antiqua" w:cs="Times New Roman"/>
          <w:sz w:val="24"/>
          <w:szCs w:val="24"/>
          <w:vertAlign w:val="superscript"/>
        </w:rPr>
        <w:t>15</w:t>
      </w:r>
      <w:r w:rsidR="00DA37A9" w:rsidRPr="0070278B">
        <w:rPr>
          <w:rFonts w:ascii="Book Antiqua" w:hAnsi="Book Antiqua" w:cs="Times New Roman"/>
          <w:sz w:val="24"/>
          <w:szCs w:val="24"/>
          <w:vertAlign w:val="superscript"/>
        </w:rPr>
        <w:t>2</w:t>
      </w:r>
      <w:r w:rsidR="009E763D">
        <w:rPr>
          <w:rFonts w:ascii="Book Antiqua" w:hAnsi="Book Antiqua" w:cs="Times New Roman"/>
          <w:sz w:val="24"/>
          <w:szCs w:val="24"/>
          <w:vertAlign w:val="superscript"/>
        </w:rPr>
        <w:t>,</w:t>
      </w:r>
      <w:r w:rsidR="00222677" w:rsidRPr="0070278B">
        <w:rPr>
          <w:rFonts w:ascii="Book Antiqua" w:hAnsi="Book Antiqua" w:cs="Times New Roman"/>
          <w:sz w:val="24"/>
          <w:szCs w:val="24"/>
          <w:vertAlign w:val="superscript"/>
        </w:rPr>
        <w:t>15</w:t>
      </w:r>
      <w:r w:rsidR="00DA37A9" w:rsidRPr="0070278B">
        <w:rPr>
          <w:rFonts w:ascii="Book Antiqua" w:hAnsi="Book Antiqua" w:cs="Times New Roman"/>
          <w:sz w:val="24"/>
          <w:szCs w:val="24"/>
          <w:vertAlign w:val="superscript"/>
        </w:rPr>
        <w:t>8</w:t>
      </w:r>
      <w:r w:rsidR="009E763D">
        <w:rPr>
          <w:rFonts w:ascii="Book Antiqua" w:hAnsi="Book Antiqua" w:cs="Times New Roman"/>
          <w:sz w:val="24"/>
          <w:szCs w:val="24"/>
          <w:vertAlign w:val="superscript"/>
        </w:rPr>
        <w:t>,</w:t>
      </w:r>
      <w:r w:rsidR="00222677" w:rsidRPr="0070278B">
        <w:rPr>
          <w:rFonts w:ascii="Book Antiqua" w:hAnsi="Book Antiqua" w:cs="Times New Roman"/>
          <w:sz w:val="24"/>
          <w:szCs w:val="24"/>
          <w:vertAlign w:val="superscript"/>
        </w:rPr>
        <w:t>26</w:t>
      </w:r>
      <w:r w:rsidR="00DA37A9" w:rsidRPr="0070278B">
        <w:rPr>
          <w:rFonts w:ascii="Book Antiqua" w:hAnsi="Book Antiqua" w:cs="Times New Roman"/>
          <w:sz w:val="24"/>
          <w:szCs w:val="24"/>
          <w:vertAlign w:val="superscript"/>
        </w:rPr>
        <w:t>2</w:t>
      </w:r>
      <w:r w:rsidR="009E763D">
        <w:rPr>
          <w:rFonts w:ascii="Book Antiqua" w:hAnsi="Book Antiqua" w:cs="Times New Roman"/>
          <w:sz w:val="24"/>
          <w:szCs w:val="24"/>
          <w:vertAlign w:val="superscript"/>
        </w:rPr>
        <w:t>,</w:t>
      </w:r>
      <w:r w:rsidR="0098175F" w:rsidRPr="0070278B">
        <w:rPr>
          <w:rFonts w:ascii="Book Antiqua" w:hAnsi="Book Antiqua" w:cs="Times New Roman"/>
          <w:sz w:val="24"/>
          <w:szCs w:val="24"/>
          <w:vertAlign w:val="superscript"/>
        </w:rPr>
        <w:t>26</w:t>
      </w:r>
      <w:r w:rsidR="00DA37A9" w:rsidRPr="0070278B">
        <w:rPr>
          <w:rFonts w:ascii="Book Antiqua" w:hAnsi="Book Antiqua" w:cs="Times New Roman"/>
          <w:sz w:val="24"/>
          <w:szCs w:val="24"/>
          <w:vertAlign w:val="superscript"/>
        </w:rPr>
        <w:t>9</w:t>
      </w:r>
      <w:r w:rsidR="00222677" w:rsidRPr="0070278B">
        <w:rPr>
          <w:rFonts w:ascii="Book Antiqua" w:hAnsi="Book Antiqua" w:cs="Times New Roman"/>
          <w:sz w:val="24"/>
          <w:szCs w:val="24"/>
          <w:vertAlign w:val="superscript"/>
        </w:rPr>
        <w:t>]</w:t>
      </w:r>
      <w:r w:rsidR="00F5360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In addition to AIDS patients, </w:t>
      </w:r>
      <w:r w:rsidR="00F5360C" w:rsidRPr="0070278B">
        <w:rPr>
          <w:rFonts w:ascii="Book Antiqua" w:hAnsi="Book Antiqua" w:cs="Times New Roman"/>
          <w:sz w:val="24"/>
          <w:szCs w:val="24"/>
        </w:rPr>
        <w:t>BK meningoencephalitis has been reported in non-immunoco</w:t>
      </w:r>
      <w:r w:rsidR="009E763D">
        <w:rPr>
          <w:rFonts w:ascii="Book Antiqua" w:hAnsi="Book Antiqua" w:cs="Times New Roman"/>
          <w:sz w:val="24"/>
          <w:szCs w:val="24"/>
        </w:rPr>
        <w:t xml:space="preserve">mpromized </w:t>
      </w:r>
      <w:proofErr w:type="gramStart"/>
      <w:r w:rsidR="009E763D">
        <w:rPr>
          <w:rFonts w:ascii="Book Antiqua" w:hAnsi="Book Antiqua" w:cs="Times New Roman"/>
          <w:sz w:val="24"/>
          <w:szCs w:val="24"/>
        </w:rPr>
        <w:t>subjects</w:t>
      </w:r>
      <w:r w:rsidR="00F5360C" w:rsidRPr="0070278B">
        <w:rPr>
          <w:rFonts w:ascii="Book Antiqua" w:hAnsi="Book Antiqua" w:cs="Times New Roman"/>
          <w:sz w:val="24"/>
          <w:szCs w:val="24"/>
          <w:vertAlign w:val="superscript"/>
        </w:rPr>
        <w:t>[</w:t>
      </w:r>
      <w:proofErr w:type="gramEnd"/>
      <w:r w:rsidR="00F5360C" w:rsidRPr="0070278B">
        <w:rPr>
          <w:rFonts w:ascii="Book Antiqua" w:hAnsi="Book Antiqua" w:cs="Times New Roman"/>
          <w:sz w:val="24"/>
          <w:szCs w:val="24"/>
          <w:vertAlign w:val="superscript"/>
        </w:rPr>
        <w:t>26</w:t>
      </w:r>
      <w:r w:rsidR="009E763D">
        <w:rPr>
          <w:rFonts w:ascii="Book Antiqua" w:hAnsi="Book Antiqua" w:cs="Times New Roman"/>
          <w:sz w:val="24"/>
          <w:szCs w:val="24"/>
          <w:vertAlign w:val="superscript"/>
        </w:rPr>
        <w:t>3,</w:t>
      </w:r>
      <w:r w:rsidR="00DA37A9" w:rsidRPr="0070278B">
        <w:rPr>
          <w:rFonts w:ascii="Book Antiqua" w:hAnsi="Book Antiqua" w:cs="Times New Roman"/>
          <w:sz w:val="24"/>
          <w:szCs w:val="24"/>
          <w:vertAlign w:val="superscript"/>
        </w:rPr>
        <w:t>264</w:t>
      </w:r>
      <w:r w:rsidR="00222677" w:rsidRPr="0070278B">
        <w:rPr>
          <w:rFonts w:ascii="Book Antiqua" w:hAnsi="Book Antiqua" w:cs="Times New Roman"/>
          <w:sz w:val="24"/>
          <w:szCs w:val="24"/>
          <w:vertAlign w:val="superscript"/>
        </w:rPr>
        <w:t>]</w:t>
      </w:r>
      <w:r w:rsidR="00B21F5D" w:rsidRPr="0070278B">
        <w:rPr>
          <w:rFonts w:ascii="Book Antiqua" w:hAnsi="Book Antiqua" w:cs="Times New Roman"/>
          <w:sz w:val="24"/>
          <w:szCs w:val="24"/>
        </w:rPr>
        <w:t xml:space="preserve">, </w:t>
      </w:r>
      <w:r w:rsidR="00CD3BB6" w:rsidRPr="0070278B">
        <w:rPr>
          <w:rFonts w:ascii="Book Antiqua" w:hAnsi="Book Antiqua" w:cs="Times New Roman"/>
          <w:sz w:val="24"/>
          <w:szCs w:val="24"/>
        </w:rPr>
        <w:t xml:space="preserve">in </w:t>
      </w:r>
      <w:r w:rsidR="00222677" w:rsidRPr="0070278B">
        <w:rPr>
          <w:rFonts w:ascii="Book Antiqua" w:hAnsi="Book Antiqua" w:cs="Times New Roman"/>
          <w:sz w:val="24"/>
          <w:szCs w:val="24"/>
        </w:rPr>
        <w:t>patients with maligna</w:t>
      </w:r>
      <w:r w:rsidR="005D6936" w:rsidRPr="0070278B">
        <w:rPr>
          <w:rFonts w:ascii="Book Antiqua" w:hAnsi="Book Antiqua" w:cs="Times New Roman"/>
          <w:sz w:val="24"/>
          <w:szCs w:val="24"/>
        </w:rPr>
        <w:t>n</w:t>
      </w:r>
      <w:r w:rsidR="00222677" w:rsidRPr="0070278B">
        <w:rPr>
          <w:rFonts w:ascii="Book Antiqua" w:hAnsi="Book Antiqua" w:cs="Times New Roman"/>
          <w:sz w:val="24"/>
          <w:szCs w:val="24"/>
        </w:rPr>
        <w:t xml:space="preserve">cies including </w:t>
      </w:r>
      <w:r w:rsidR="009E763D">
        <w:rPr>
          <w:rFonts w:ascii="Book Antiqua" w:hAnsi="Book Antiqua" w:cs="Times New Roman"/>
          <w:sz w:val="24"/>
          <w:szCs w:val="24"/>
        </w:rPr>
        <w:t>chronic lymphocytic leukemia</w:t>
      </w:r>
      <w:r w:rsidR="0098175F" w:rsidRPr="0070278B">
        <w:rPr>
          <w:rFonts w:ascii="Book Antiqua" w:hAnsi="Book Antiqua" w:cs="Times New Roman"/>
          <w:sz w:val="24"/>
          <w:szCs w:val="24"/>
          <w:vertAlign w:val="superscript"/>
        </w:rPr>
        <w:t>[26</w:t>
      </w:r>
      <w:r w:rsidR="00DA37A9" w:rsidRPr="0070278B">
        <w:rPr>
          <w:rFonts w:ascii="Book Antiqua" w:hAnsi="Book Antiqua" w:cs="Times New Roman"/>
          <w:sz w:val="24"/>
          <w:szCs w:val="24"/>
          <w:vertAlign w:val="superscript"/>
        </w:rPr>
        <w:t>1</w:t>
      </w:r>
      <w:r w:rsidR="0098175F" w:rsidRPr="0070278B">
        <w:rPr>
          <w:rFonts w:ascii="Book Antiqua" w:hAnsi="Book Antiqua" w:cs="Times New Roman"/>
          <w:sz w:val="24"/>
          <w:szCs w:val="24"/>
          <w:vertAlign w:val="superscript"/>
        </w:rPr>
        <w:t>]</w:t>
      </w:r>
      <w:r w:rsidR="009E763D">
        <w:rPr>
          <w:rFonts w:ascii="Book Antiqua" w:hAnsi="Book Antiqua" w:cs="Times New Roman"/>
          <w:sz w:val="24"/>
          <w:szCs w:val="24"/>
        </w:rPr>
        <w:t>, Hodgkin’s lymphoma</w:t>
      </w:r>
      <w:r w:rsidR="0098175F" w:rsidRPr="0070278B">
        <w:rPr>
          <w:rFonts w:ascii="Book Antiqua" w:hAnsi="Book Antiqua" w:cs="Times New Roman"/>
          <w:sz w:val="24"/>
          <w:szCs w:val="24"/>
          <w:vertAlign w:val="superscript"/>
        </w:rPr>
        <w:t>[26</w:t>
      </w:r>
      <w:r w:rsidR="00DA37A9" w:rsidRPr="0070278B">
        <w:rPr>
          <w:rFonts w:ascii="Book Antiqua" w:hAnsi="Book Antiqua" w:cs="Times New Roman"/>
          <w:sz w:val="24"/>
          <w:szCs w:val="24"/>
          <w:vertAlign w:val="superscript"/>
        </w:rPr>
        <w:t>6</w:t>
      </w:r>
      <w:r w:rsidR="0098175F" w:rsidRPr="0070278B">
        <w:rPr>
          <w:rFonts w:ascii="Book Antiqua" w:hAnsi="Book Antiqua" w:cs="Times New Roman"/>
          <w:sz w:val="24"/>
          <w:szCs w:val="24"/>
          <w:vertAlign w:val="superscript"/>
        </w:rPr>
        <w:t>]</w:t>
      </w:r>
      <w:r w:rsidR="00F5360C" w:rsidRPr="0070278B">
        <w:rPr>
          <w:rFonts w:ascii="Book Antiqua" w:hAnsi="Book Antiqua" w:cs="Times New Roman"/>
          <w:sz w:val="24"/>
          <w:szCs w:val="24"/>
        </w:rPr>
        <w:t xml:space="preserve">, </w:t>
      </w:r>
      <w:r w:rsidR="0098175F" w:rsidRPr="0070278B">
        <w:rPr>
          <w:rFonts w:ascii="Book Antiqua" w:hAnsi="Book Antiqua" w:cs="Times New Roman"/>
          <w:sz w:val="24"/>
          <w:szCs w:val="24"/>
        </w:rPr>
        <w:t>and i</w:t>
      </w:r>
      <w:r w:rsidR="009E763D">
        <w:rPr>
          <w:rFonts w:ascii="Book Antiqua" w:hAnsi="Book Antiqua" w:cs="Times New Roman"/>
          <w:sz w:val="24"/>
          <w:szCs w:val="24"/>
        </w:rPr>
        <w:t>n a kidney transplant recipient</w:t>
      </w:r>
      <w:r w:rsidR="00F8466D" w:rsidRPr="0070278B">
        <w:rPr>
          <w:rFonts w:ascii="Book Antiqua" w:hAnsi="Book Antiqua" w:cs="Times New Roman"/>
          <w:sz w:val="24"/>
          <w:szCs w:val="24"/>
          <w:vertAlign w:val="superscript"/>
        </w:rPr>
        <w:t>[27</w:t>
      </w:r>
      <w:r w:rsidR="00DA37A9" w:rsidRPr="0070278B">
        <w:rPr>
          <w:rFonts w:ascii="Book Antiqua" w:hAnsi="Book Antiqua" w:cs="Times New Roman"/>
          <w:sz w:val="24"/>
          <w:szCs w:val="24"/>
          <w:vertAlign w:val="superscript"/>
        </w:rPr>
        <w:t>3</w:t>
      </w:r>
      <w:r w:rsidR="0098175F" w:rsidRPr="0070278B">
        <w:rPr>
          <w:rFonts w:ascii="Book Antiqua" w:hAnsi="Book Antiqua" w:cs="Times New Roman"/>
          <w:sz w:val="24"/>
          <w:szCs w:val="24"/>
          <w:vertAlign w:val="superscript"/>
        </w:rPr>
        <w:t>]</w:t>
      </w:r>
      <w:r w:rsidR="0098175F"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8175F" w:rsidRPr="0070278B">
        <w:rPr>
          <w:rFonts w:ascii="Book Antiqua" w:hAnsi="Book Antiqua" w:cs="Times New Roman"/>
          <w:sz w:val="24"/>
          <w:szCs w:val="24"/>
        </w:rPr>
        <w:t xml:space="preserve">Progressive multifocal leukoencephalopathy, also often </w:t>
      </w:r>
      <w:r w:rsidR="00CD3BB6" w:rsidRPr="0070278B">
        <w:rPr>
          <w:rFonts w:ascii="Book Antiqua" w:hAnsi="Book Antiqua" w:cs="Times New Roman"/>
          <w:sz w:val="24"/>
          <w:szCs w:val="24"/>
        </w:rPr>
        <w:t>diagnosed</w:t>
      </w:r>
      <w:r w:rsidR="0098175F" w:rsidRPr="0070278B">
        <w:rPr>
          <w:rFonts w:ascii="Book Antiqua" w:hAnsi="Book Antiqua" w:cs="Times New Roman"/>
          <w:sz w:val="24"/>
          <w:szCs w:val="24"/>
        </w:rPr>
        <w:t xml:space="preserve"> in AIDS patients, has been associated primarily with the </w:t>
      </w:r>
      <w:proofErr w:type="gramStart"/>
      <w:r w:rsidR="00E240D9" w:rsidRPr="0070278B">
        <w:rPr>
          <w:rFonts w:ascii="Book Antiqua" w:hAnsi="Book Antiqua"/>
          <w:sz w:val="24"/>
          <w:szCs w:val="24"/>
        </w:rPr>
        <w:t>JCV</w:t>
      </w:r>
      <w:r w:rsidR="0098175F" w:rsidRPr="0070278B">
        <w:rPr>
          <w:rFonts w:ascii="Book Antiqua" w:hAnsi="Book Antiqua" w:cs="Times New Roman"/>
          <w:sz w:val="24"/>
          <w:szCs w:val="24"/>
          <w:vertAlign w:val="superscript"/>
        </w:rPr>
        <w:t>[</w:t>
      </w:r>
      <w:proofErr w:type="gramEnd"/>
      <w:r w:rsidR="0098175F" w:rsidRPr="0070278B">
        <w:rPr>
          <w:rFonts w:ascii="Book Antiqua" w:hAnsi="Book Antiqua" w:cs="Times New Roman"/>
          <w:sz w:val="24"/>
          <w:szCs w:val="24"/>
          <w:vertAlign w:val="superscript"/>
        </w:rPr>
        <w:t>26</w:t>
      </w:r>
      <w:r w:rsidR="008862D6" w:rsidRPr="0070278B">
        <w:rPr>
          <w:rFonts w:ascii="Book Antiqua" w:hAnsi="Book Antiqua" w:cs="Times New Roman"/>
          <w:sz w:val="24"/>
          <w:szCs w:val="24"/>
          <w:vertAlign w:val="superscript"/>
        </w:rPr>
        <w:t>1</w:t>
      </w:r>
      <w:r w:rsidR="009E763D">
        <w:rPr>
          <w:rFonts w:ascii="Book Antiqua" w:hAnsi="Book Antiqua" w:cs="Times New Roman"/>
          <w:sz w:val="24"/>
          <w:szCs w:val="24"/>
          <w:vertAlign w:val="superscript"/>
        </w:rPr>
        <w:t>,</w:t>
      </w:r>
      <w:r w:rsidR="0098175F" w:rsidRPr="0070278B">
        <w:rPr>
          <w:rFonts w:ascii="Book Antiqua" w:hAnsi="Book Antiqua" w:cs="Times New Roman"/>
          <w:sz w:val="24"/>
          <w:szCs w:val="24"/>
          <w:vertAlign w:val="superscript"/>
        </w:rPr>
        <w:t>26</w:t>
      </w:r>
      <w:r w:rsidR="00DA37A9" w:rsidRPr="0070278B">
        <w:rPr>
          <w:rFonts w:ascii="Book Antiqua" w:hAnsi="Book Antiqua" w:cs="Times New Roman"/>
          <w:sz w:val="24"/>
          <w:szCs w:val="24"/>
          <w:vertAlign w:val="superscript"/>
        </w:rPr>
        <w:t>5</w:t>
      </w:r>
      <w:r w:rsidR="0098175F" w:rsidRPr="0070278B">
        <w:rPr>
          <w:rFonts w:ascii="Book Antiqua" w:hAnsi="Book Antiqua" w:cs="Times New Roman"/>
          <w:sz w:val="24"/>
          <w:szCs w:val="24"/>
          <w:vertAlign w:val="superscript"/>
        </w:rPr>
        <w:t>]</w:t>
      </w:r>
      <w:r w:rsidR="00CD3BB6" w:rsidRPr="0070278B">
        <w:rPr>
          <w:rFonts w:ascii="Book Antiqua" w:hAnsi="Book Antiqua" w:cs="Times New Roman"/>
          <w:sz w:val="24"/>
          <w:szCs w:val="24"/>
        </w:rPr>
        <w:t xml:space="preserve">, </w:t>
      </w:r>
      <w:r w:rsidR="0098175F" w:rsidRPr="0070278B">
        <w:rPr>
          <w:rFonts w:ascii="Book Antiqua" w:hAnsi="Book Antiqua" w:cs="Times New Roman"/>
          <w:sz w:val="24"/>
          <w:szCs w:val="24"/>
        </w:rPr>
        <w:t xml:space="preserve">but has </w:t>
      </w:r>
      <w:r w:rsidR="00B21F5D" w:rsidRPr="0070278B">
        <w:rPr>
          <w:rFonts w:ascii="Book Antiqua" w:hAnsi="Book Antiqua" w:cs="Times New Roman"/>
          <w:sz w:val="24"/>
          <w:szCs w:val="24"/>
        </w:rPr>
        <w:t xml:space="preserve">aso </w:t>
      </w:r>
      <w:r w:rsidR="0098175F" w:rsidRPr="0070278B">
        <w:rPr>
          <w:rFonts w:ascii="Book Antiqua" w:hAnsi="Book Antiqua" w:cs="Times New Roman"/>
          <w:sz w:val="24"/>
          <w:szCs w:val="24"/>
        </w:rPr>
        <w:t>been reported in association with BK</w:t>
      </w:r>
      <w:r w:rsidR="00CD3BB6" w:rsidRPr="0070278B">
        <w:rPr>
          <w:rFonts w:ascii="Book Antiqua" w:hAnsi="Book Antiqua" w:cs="Times New Roman"/>
          <w:sz w:val="24"/>
          <w:szCs w:val="24"/>
        </w:rPr>
        <w:t>V</w:t>
      </w:r>
      <w:r w:rsidR="0098175F" w:rsidRPr="0070278B">
        <w:rPr>
          <w:rFonts w:ascii="Book Antiqua" w:hAnsi="Book Antiqua" w:cs="Times New Roman"/>
          <w:sz w:val="24"/>
          <w:szCs w:val="24"/>
        </w:rPr>
        <w:t xml:space="preserve"> infection in </w:t>
      </w:r>
      <w:r w:rsidR="00B21F5D" w:rsidRPr="0070278B">
        <w:rPr>
          <w:rFonts w:ascii="Book Antiqua" w:hAnsi="Book Antiqua" w:cs="Times New Roman"/>
          <w:sz w:val="24"/>
          <w:szCs w:val="24"/>
        </w:rPr>
        <w:t>one patient</w:t>
      </w:r>
      <w:r w:rsidR="005D6936" w:rsidRPr="0070278B">
        <w:rPr>
          <w:rFonts w:ascii="Book Antiqua" w:hAnsi="Book Antiqua" w:cs="Times New Roman"/>
          <w:sz w:val="24"/>
          <w:szCs w:val="24"/>
          <w:vertAlign w:val="superscript"/>
        </w:rPr>
        <w:t>[2</w:t>
      </w:r>
      <w:r w:rsidR="00DA37A9" w:rsidRPr="0070278B">
        <w:rPr>
          <w:rFonts w:ascii="Book Antiqua" w:hAnsi="Book Antiqua" w:cs="Times New Roman"/>
          <w:sz w:val="24"/>
          <w:szCs w:val="24"/>
          <w:vertAlign w:val="superscript"/>
        </w:rPr>
        <w:t>70</w:t>
      </w:r>
      <w:r w:rsidR="005D6936" w:rsidRPr="0070278B">
        <w:rPr>
          <w:rFonts w:ascii="Book Antiqua" w:hAnsi="Book Antiqua" w:cs="Times New Roman"/>
          <w:sz w:val="24"/>
          <w:szCs w:val="24"/>
          <w:vertAlign w:val="superscript"/>
        </w:rPr>
        <w:t>]</w:t>
      </w:r>
      <w:r w:rsidR="005D693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D3BB6" w:rsidRPr="0070278B">
        <w:rPr>
          <w:rFonts w:ascii="Book Antiqua" w:hAnsi="Book Antiqua" w:cs="Times New Roman"/>
          <w:sz w:val="24"/>
          <w:szCs w:val="24"/>
        </w:rPr>
        <w:t>How</w:t>
      </w:r>
      <w:r w:rsidR="006F7F54" w:rsidRPr="0070278B">
        <w:rPr>
          <w:rFonts w:ascii="Book Antiqua" w:hAnsi="Book Antiqua" w:cs="Times New Roman"/>
          <w:sz w:val="24"/>
          <w:szCs w:val="24"/>
        </w:rPr>
        <w:t>e</w:t>
      </w:r>
      <w:r w:rsidR="00CD3BB6" w:rsidRPr="0070278B">
        <w:rPr>
          <w:rFonts w:ascii="Book Antiqua" w:hAnsi="Book Antiqua" w:cs="Times New Roman"/>
          <w:sz w:val="24"/>
          <w:szCs w:val="24"/>
        </w:rPr>
        <w:t>ver, t</w:t>
      </w:r>
      <w:r w:rsidR="005D6936" w:rsidRPr="0070278B">
        <w:rPr>
          <w:rFonts w:ascii="Book Antiqua" w:hAnsi="Book Antiqua" w:cs="Times New Roman"/>
          <w:sz w:val="24"/>
          <w:szCs w:val="24"/>
        </w:rPr>
        <w:t>his last association need</w:t>
      </w:r>
      <w:r w:rsidR="00CD3BB6" w:rsidRPr="0070278B">
        <w:rPr>
          <w:rFonts w:ascii="Book Antiqua" w:hAnsi="Book Antiqua" w:cs="Times New Roman"/>
          <w:sz w:val="24"/>
          <w:szCs w:val="24"/>
        </w:rPr>
        <w:t>s</w:t>
      </w:r>
      <w:r w:rsidR="009E763D">
        <w:rPr>
          <w:rFonts w:ascii="Book Antiqua" w:hAnsi="Book Antiqua" w:cs="Times New Roman"/>
          <w:sz w:val="24"/>
          <w:szCs w:val="24"/>
        </w:rPr>
        <w:t xml:space="preserve"> </w:t>
      </w:r>
      <w:proofErr w:type="gramStart"/>
      <w:r w:rsidR="009E763D">
        <w:rPr>
          <w:rFonts w:ascii="Book Antiqua" w:hAnsi="Book Antiqua" w:cs="Times New Roman"/>
          <w:sz w:val="24"/>
          <w:szCs w:val="24"/>
        </w:rPr>
        <w:t>confirmation</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27</w:t>
      </w:r>
      <w:r w:rsidR="00DA37A9" w:rsidRPr="0070278B">
        <w:rPr>
          <w:rFonts w:ascii="Book Antiqua" w:hAnsi="Book Antiqua" w:cs="Times New Roman"/>
          <w:sz w:val="24"/>
          <w:szCs w:val="24"/>
          <w:vertAlign w:val="superscript"/>
        </w:rPr>
        <w:t>1</w:t>
      </w:r>
      <w:r w:rsidR="005D6936" w:rsidRPr="0070278B">
        <w:rPr>
          <w:rFonts w:ascii="Book Antiqua" w:hAnsi="Book Antiqua" w:cs="Times New Roman"/>
          <w:sz w:val="24"/>
          <w:szCs w:val="24"/>
          <w:vertAlign w:val="superscript"/>
        </w:rPr>
        <w:t>]</w:t>
      </w:r>
      <w:r w:rsidR="005D693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D6936" w:rsidRPr="0070278B">
        <w:rPr>
          <w:rFonts w:ascii="Book Antiqua" w:hAnsi="Book Antiqua" w:cs="Times New Roman"/>
          <w:sz w:val="24"/>
          <w:szCs w:val="24"/>
        </w:rPr>
        <w:t xml:space="preserve">A case of progressive multifocal leukoencephalopathy associated with both JC and </w:t>
      </w:r>
      <w:r w:rsidR="0070278B" w:rsidRPr="0070278B">
        <w:rPr>
          <w:rFonts w:ascii="Book Antiqua" w:hAnsi="Book Antiqua" w:cs="Times New Roman"/>
          <w:sz w:val="24"/>
          <w:szCs w:val="24"/>
        </w:rPr>
        <w:t>BKV</w:t>
      </w:r>
      <w:r w:rsidR="005D6936" w:rsidRPr="0070278B">
        <w:rPr>
          <w:rFonts w:ascii="Book Antiqua" w:hAnsi="Book Antiqua" w:cs="Times New Roman"/>
          <w:sz w:val="24"/>
          <w:szCs w:val="24"/>
        </w:rPr>
        <w:t xml:space="preserve"> infections in a non-immunocompromized</w:t>
      </w:r>
      <w:r w:rsidR="009E763D">
        <w:rPr>
          <w:rFonts w:ascii="Book Antiqua" w:hAnsi="Book Antiqua" w:cs="Times New Roman"/>
          <w:sz w:val="24"/>
          <w:szCs w:val="24"/>
        </w:rPr>
        <w:t xml:space="preserve"> patient has also been </w:t>
      </w:r>
      <w:proofErr w:type="gramStart"/>
      <w:r w:rsidR="009E763D">
        <w:rPr>
          <w:rFonts w:ascii="Book Antiqua" w:hAnsi="Book Antiqua" w:cs="Times New Roman"/>
          <w:sz w:val="24"/>
          <w:szCs w:val="24"/>
        </w:rPr>
        <w:t>reported</w:t>
      </w:r>
      <w:r w:rsidR="005D6936" w:rsidRPr="0070278B">
        <w:rPr>
          <w:rFonts w:ascii="Book Antiqua" w:hAnsi="Book Antiqua" w:cs="Times New Roman"/>
          <w:sz w:val="24"/>
          <w:szCs w:val="24"/>
          <w:vertAlign w:val="superscript"/>
        </w:rPr>
        <w:t>[</w:t>
      </w:r>
      <w:proofErr w:type="gramEnd"/>
      <w:r w:rsidR="005D6936" w:rsidRPr="0070278B">
        <w:rPr>
          <w:rFonts w:ascii="Book Antiqua" w:hAnsi="Book Antiqua" w:cs="Times New Roman"/>
          <w:sz w:val="24"/>
          <w:szCs w:val="24"/>
          <w:vertAlign w:val="superscript"/>
        </w:rPr>
        <w:t>27</w:t>
      </w:r>
      <w:r w:rsidR="00DA37A9" w:rsidRPr="0070278B">
        <w:rPr>
          <w:rFonts w:ascii="Book Antiqua" w:hAnsi="Book Antiqua" w:cs="Times New Roman"/>
          <w:sz w:val="24"/>
          <w:szCs w:val="24"/>
          <w:vertAlign w:val="superscript"/>
        </w:rPr>
        <w:t>2</w:t>
      </w:r>
      <w:r w:rsidR="005D6936" w:rsidRPr="0070278B">
        <w:rPr>
          <w:rFonts w:ascii="Book Antiqua" w:hAnsi="Book Antiqua" w:cs="Times New Roman"/>
          <w:sz w:val="24"/>
          <w:szCs w:val="24"/>
          <w:vertAlign w:val="superscript"/>
        </w:rPr>
        <w:t>]</w:t>
      </w:r>
      <w:r w:rsidR="005D693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03C1A" w:rsidRPr="0070278B">
        <w:rPr>
          <w:rFonts w:ascii="Book Antiqua" w:hAnsi="Book Antiqua" w:cs="Times New Roman"/>
          <w:sz w:val="24"/>
          <w:szCs w:val="24"/>
        </w:rPr>
        <w:t>BK retinitis associated with other manifestations of BK</w:t>
      </w:r>
      <w:r w:rsidR="00CD3BB6" w:rsidRPr="0070278B">
        <w:rPr>
          <w:rFonts w:ascii="Book Antiqua" w:hAnsi="Book Antiqua" w:cs="Times New Roman"/>
          <w:sz w:val="24"/>
          <w:szCs w:val="24"/>
        </w:rPr>
        <w:t>V</w:t>
      </w:r>
      <w:r w:rsidR="00F03C1A" w:rsidRPr="0070278B">
        <w:rPr>
          <w:rFonts w:ascii="Book Antiqua" w:hAnsi="Book Antiqua" w:cs="Times New Roman"/>
          <w:sz w:val="24"/>
          <w:szCs w:val="24"/>
        </w:rPr>
        <w:t xml:space="preserve"> infection has</w:t>
      </w:r>
      <w:r w:rsidR="009E763D">
        <w:rPr>
          <w:rFonts w:ascii="Book Antiqua" w:hAnsi="Book Antiqua" w:cs="Times New Roman"/>
          <w:sz w:val="24"/>
          <w:szCs w:val="24"/>
        </w:rPr>
        <w:t xml:space="preserve"> been reported in AIDS </w:t>
      </w:r>
      <w:proofErr w:type="gramStart"/>
      <w:r w:rsidR="009E763D">
        <w:rPr>
          <w:rFonts w:ascii="Book Antiqua" w:hAnsi="Book Antiqua" w:cs="Times New Roman"/>
          <w:sz w:val="24"/>
          <w:szCs w:val="24"/>
        </w:rPr>
        <w:t>patients</w:t>
      </w:r>
      <w:r w:rsidR="00F03C1A" w:rsidRPr="0070278B">
        <w:rPr>
          <w:rFonts w:ascii="Book Antiqua" w:hAnsi="Book Antiqua" w:cs="Times New Roman"/>
          <w:sz w:val="24"/>
          <w:szCs w:val="24"/>
          <w:vertAlign w:val="superscript"/>
        </w:rPr>
        <w:t>[</w:t>
      </w:r>
      <w:proofErr w:type="gramEnd"/>
      <w:r w:rsidR="00F03C1A" w:rsidRPr="0070278B">
        <w:rPr>
          <w:rFonts w:ascii="Book Antiqua" w:hAnsi="Book Antiqua" w:cs="Times New Roman"/>
          <w:sz w:val="24"/>
          <w:szCs w:val="24"/>
          <w:vertAlign w:val="superscript"/>
        </w:rPr>
        <w:t>14</w:t>
      </w:r>
      <w:r w:rsidR="00DA37A9" w:rsidRPr="0070278B">
        <w:rPr>
          <w:rFonts w:ascii="Book Antiqua" w:hAnsi="Book Antiqua" w:cs="Times New Roman"/>
          <w:sz w:val="24"/>
          <w:szCs w:val="24"/>
          <w:vertAlign w:val="superscript"/>
        </w:rPr>
        <w:t>5</w:t>
      </w:r>
      <w:r w:rsidR="009E763D">
        <w:rPr>
          <w:rFonts w:ascii="Book Antiqua" w:hAnsi="Book Antiqua" w:cs="Times New Roman"/>
          <w:sz w:val="24"/>
          <w:szCs w:val="24"/>
          <w:vertAlign w:val="superscript"/>
        </w:rPr>
        <w:t>,</w:t>
      </w:r>
      <w:r w:rsidR="00F03C1A" w:rsidRPr="0070278B">
        <w:rPr>
          <w:rFonts w:ascii="Book Antiqua" w:hAnsi="Book Antiqua" w:cs="Times New Roman"/>
          <w:sz w:val="24"/>
          <w:szCs w:val="24"/>
          <w:vertAlign w:val="superscript"/>
        </w:rPr>
        <w:t>14</w:t>
      </w:r>
      <w:r w:rsidR="00DA37A9" w:rsidRPr="0070278B">
        <w:rPr>
          <w:rFonts w:ascii="Book Antiqua" w:hAnsi="Book Antiqua" w:cs="Times New Roman"/>
          <w:sz w:val="24"/>
          <w:szCs w:val="24"/>
          <w:vertAlign w:val="superscript"/>
        </w:rPr>
        <w:t>6</w:t>
      </w:r>
      <w:r w:rsidR="00F03C1A" w:rsidRPr="0070278B">
        <w:rPr>
          <w:rFonts w:ascii="Book Antiqua" w:hAnsi="Book Antiqua" w:cs="Times New Roman"/>
          <w:sz w:val="24"/>
          <w:szCs w:val="24"/>
          <w:vertAlign w:val="superscript"/>
        </w:rPr>
        <w:t>]</w:t>
      </w:r>
      <w:r w:rsidR="00F03C1A"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03C1A" w:rsidRPr="0070278B">
        <w:rPr>
          <w:rFonts w:ascii="Book Antiqua" w:hAnsi="Book Antiqua" w:cs="Times New Roman"/>
          <w:sz w:val="24"/>
          <w:szCs w:val="24"/>
        </w:rPr>
        <w:t>Progressive outer retinal necrosis developed in a kidney transplant recipient with BKV and varicella zos</w:t>
      </w:r>
      <w:r w:rsidR="009E763D">
        <w:rPr>
          <w:rFonts w:ascii="Book Antiqua" w:hAnsi="Book Antiqua" w:cs="Times New Roman"/>
          <w:sz w:val="24"/>
          <w:szCs w:val="24"/>
        </w:rPr>
        <w:t xml:space="preserve">ter virus in the vitreous </w:t>
      </w:r>
      <w:proofErr w:type="gramStart"/>
      <w:r w:rsidR="009E763D">
        <w:rPr>
          <w:rFonts w:ascii="Book Antiqua" w:hAnsi="Book Antiqua" w:cs="Times New Roman"/>
          <w:sz w:val="24"/>
          <w:szCs w:val="24"/>
        </w:rPr>
        <w:t>fluid</w:t>
      </w:r>
      <w:r w:rsidR="00F03C1A" w:rsidRPr="0070278B">
        <w:rPr>
          <w:rFonts w:ascii="Book Antiqua" w:hAnsi="Book Antiqua" w:cs="Times New Roman"/>
          <w:sz w:val="24"/>
          <w:szCs w:val="24"/>
          <w:vertAlign w:val="superscript"/>
        </w:rPr>
        <w:t>[</w:t>
      </w:r>
      <w:proofErr w:type="gramEnd"/>
      <w:r w:rsidR="00F03C1A" w:rsidRPr="0070278B">
        <w:rPr>
          <w:rFonts w:ascii="Book Antiqua" w:hAnsi="Book Antiqua" w:cs="Times New Roman"/>
          <w:sz w:val="24"/>
          <w:szCs w:val="24"/>
          <w:vertAlign w:val="superscript"/>
        </w:rPr>
        <w:t>27</w:t>
      </w:r>
      <w:r w:rsidR="00DA37A9" w:rsidRPr="0070278B">
        <w:rPr>
          <w:rFonts w:ascii="Book Antiqua" w:hAnsi="Book Antiqua" w:cs="Times New Roman"/>
          <w:sz w:val="24"/>
          <w:szCs w:val="24"/>
          <w:vertAlign w:val="superscript"/>
        </w:rPr>
        <w:t>5</w:t>
      </w:r>
      <w:r w:rsidR="00F03C1A" w:rsidRPr="0070278B">
        <w:rPr>
          <w:rFonts w:ascii="Book Antiqua" w:hAnsi="Book Antiqua" w:cs="Times New Roman"/>
          <w:sz w:val="24"/>
          <w:szCs w:val="24"/>
          <w:vertAlign w:val="superscript"/>
        </w:rPr>
        <w:t>]</w:t>
      </w:r>
      <w:r w:rsidR="00F03C1A"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03C1A" w:rsidRPr="0070278B">
        <w:rPr>
          <w:rFonts w:ascii="Book Antiqua" w:hAnsi="Book Antiqua" w:cs="Times New Roman"/>
          <w:sz w:val="24"/>
          <w:szCs w:val="24"/>
        </w:rPr>
        <w:t>This retinal disease was probably caused by varicella zoster virus.</w:t>
      </w:r>
      <w:r w:rsidR="0070278B" w:rsidRPr="0070278B">
        <w:rPr>
          <w:rFonts w:ascii="Book Antiqua" w:hAnsi="Book Antiqua" w:cs="Times New Roman"/>
          <w:sz w:val="24"/>
          <w:szCs w:val="24"/>
        </w:rPr>
        <w:t xml:space="preserve"> </w:t>
      </w:r>
      <w:r w:rsidR="00CD3BB6" w:rsidRPr="0070278B">
        <w:rPr>
          <w:rFonts w:ascii="Book Antiqua" w:hAnsi="Book Antiqua" w:cs="Times New Roman"/>
          <w:sz w:val="24"/>
          <w:szCs w:val="24"/>
        </w:rPr>
        <w:t xml:space="preserve">Neurological syndromes associated with BKV infection were analyzed in two </w:t>
      </w:r>
      <w:proofErr w:type="gramStart"/>
      <w:r w:rsidR="00CD3BB6" w:rsidRPr="0070278B">
        <w:rPr>
          <w:rFonts w:ascii="Book Antiqua" w:hAnsi="Book Antiqua" w:cs="Times New Roman"/>
          <w:sz w:val="24"/>
          <w:szCs w:val="24"/>
        </w:rPr>
        <w:t>revie</w:t>
      </w:r>
      <w:r w:rsidR="009E763D">
        <w:rPr>
          <w:rFonts w:ascii="Book Antiqua" w:hAnsi="Book Antiqua" w:cs="Times New Roman"/>
          <w:sz w:val="24"/>
          <w:szCs w:val="24"/>
        </w:rPr>
        <w:t>ws</w:t>
      </w:r>
      <w:r w:rsidR="009E763D">
        <w:rPr>
          <w:rFonts w:ascii="Book Antiqua" w:hAnsi="Book Antiqua" w:cs="Times New Roman"/>
          <w:sz w:val="24"/>
          <w:szCs w:val="24"/>
          <w:vertAlign w:val="superscript"/>
        </w:rPr>
        <w:t>[</w:t>
      </w:r>
      <w:proofErr w:type="gramEnd"/>
      <w:r w:rsidR="009E763D">
        <w:rPr>
          <w:rFonts w:ascii="Book Antiqua" w:hAnsi="Book Antiqua" w:cs="Times New Roman"/>
          <w:sz w:val="24"/>
          <w:szCs w:val="24"/>
          <w:vertAlign w:val="superscript"/>
        </w:rPr>
        <w:t>268,</w:t>
      </w:r>
      <w:r w:rsidR="00CD3BB6" w:rsidRPr="0070278B">
        <w:rPr>
          <w:rFonts w:ascii="Book Antiqua" w:hAnsi="Book Antiqua" w:cs="Times New Roman"/>
          <w:sz w:val="24"/>
          <w:szCs w:val="24"/>
          <w:vertAlign w:val="superscript"/>
        </w:rPr>
        <w:t>274]</w:t>
      </w:r>
      <w:r w:rsidR="00CD3BB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8F7A60" w:rsidRPr="0070278B" w:rsidRDefault="00C44425" w:rsidP="009E763D">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Deltoid muscle biopsy in a renal transplant recipient who developed progressive weakness and</w:t>
      </w:r>
      <w:r w:rsidR="006552D2" w:rsidRPr="0070278B">
        <w:rPr>
          <w:rFonts w:ascii="Book Antiqua" w:hAnsi="Book Antiqua" w:cs="Times New Roman"/>
          <w:sz w:val="24"/>
          <w:szCs w:val="24"/>
        </w:rPr>
        <w:t xml:space="preserve"> </w:t>
      </w:r>
      <w:r w:rsidRPr="0070278B">
        <w:rPr>
          <w:rFonts w:ascii="Book Antiqua" w:hAnsi="Book Antiqua" w:cs="Times New Roman"/>
          <w:sz w:val="24"/>
          <w:szCs w:val="24"/>
        </w:rPr>
        <w:t>dyspnea, and died after several episodes of life-th</w:t>
      </w:r>
      <w:r w:rsidR="00021D2B" w:rsidRPr="0070278B">
        <w:rPr>
          <w:rFonts w:ascii="Book Antiqua" w:hAnsi="Book Antiqua" w:cs="Times New Roman"/>
          <w:sz w:val="24"/>
          <w:szCs w:val="24"/>
        </w:rPr>
        <w:t>r</w:t>
      </w:r>
      <w:r w:rsidRPr="0070278B">
        <w:rPr>
          <w:rFonts w:ascii="Book Antiqua" w:hAnsi="Book Antiqua" w:cs="Times New Roman"/>
          <w:sz w:val="24"/>
          <w:szCs w:val="24"/>
        </w:rPr>
        <w:t>eatening arr</w:t>
      </w:r>
      <w:r w:rsidR="009E763D">
        <w:rPr>
          <w:rFonts w:ascii="Book Antiqua" w:hAnsi="Book Antiqua" w:cs="Times New Roman"/>
          <w:sz w:val="24"/>
          <w:szCs w:val="24"/>
        </w:rPr>
        <w:t xml:space="preserve">hythmias </w:t>
      </w:r>
      <w:r w:rsidR="009E763D">
        <w:rPr>
          <w:rFonts w:ascii="Book Antiqua" w:hAnsi="Book Antiqua" w:cs="Times New Roman"/>
          <w:sz w:val="24"/>
          <w:szCs w:val="24"/>
        </w:rPr>
        <w:lastRenderedPageBreak/>
        <w:t xml:space="preserve">revealed BK </w:t>
      </w:r>
      <w:proofErr w:type="gramStart"/>
      <w:r w:rsidR="009E763D">
        <w:rPr>
          <w:rFonts w:ascii="Book Antiqua" w:hAnsi="Book Antiqua" w:cs="Times New Roman"/>
          <w:sz w:val="24"/>
          <w:szCs w:val="24"/>
        </w:rPr>
        <w:t>vasculitis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27</w:t>
      </w:r>
      <w:r w:rsidR="00DA37A9"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A detailed description of the glomerular histologic changes </w:t>
      </w:r>
      <w:r w:rsidR="008F7A60" w:rsidRPr="0070278B">
        <w:rPr>
          <w:rFonts w:ascii="Book Antiqua" w:hAnsi="Book Antiqua" w:cs="Times New Roman"/>
          <w:sz w:val="24"/>
          <w:szCs w:val="24"/>
        </w:rPr>
        <w:t xml:space="preserve">in a large study of renal biopsy samples with </w:t>
      </w:r>
      <w:proofErr w:type="gramStart"/>
      <w:r w:rsidRPr="0070278B">
        <w:rPr>
          <w:rFonts w:ascii="Book Antiqua" w:hAnsi="Book Antiqua" w:cs="Times New Roman"/>
          <w:sz w:val="24"/>
          <w:szCs w:val="24"/>
        </w:rPr>
        <w:t>BK</w:t>
      </w:r>
      <w:r w:rsidR="006552D2" w:rsidRPr="0070278B">
        <w:rPr>
          <w:rFonts w:ascii="Book Antiqua" w:hAnsi="Book Antiqua" w:cs="Times New Roman"/>
          <w:sz w:val="24"/>
          <w:szCs w:val="24"/>
        </w:rPr>
        <w:t>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27</w:t>
      </w:r>
      <w:r w:rsidR="00DA37A9"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failed to identify vascular changes.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However, </w:t>
      </w:r>
      <w:r w:rsidR="008F7A60" w:rsidRPr="0070278B">
        <w:rPr>
          <w:rFonts w:ascii="Book Antiqua" w:hAnsi="Book Antiqua" w:cs="Times New Roman"/>
          <w:sz w:val="24"/>
          <w:szCs w:val="24"/>
        </w:rPr>
        <w:t xml:space="preserve">in other reports </w:t>
      </w:r>
      <w:r w:rsidRPr="0070278B">
        <w:rPr>
          <w:rFonts w:ascii="Book Antiqua" w:hAnsi="Book Antiqua" w:cs="Times New Roman"/>
          <w:sz w:val="24"/>
          <w:szCs w:val="24"/>
        </w:rPr>
        <w:t xml:space="preserve">BKV was found to be localized in endothelial cells of </w:t>
      </w:r>
      <w:r w:rsidR="009E763D">
        <w:rPr>
          <w:rFonts w:ascii="Book Antiqua" w:hAnsi="Book Antiqua" w:cs="Times New Roman"/>
          <w:sz w:val="24"/>
          <w:szCs w:val="24"/>
        </w:rPr>
        <w:t>both renal arteries and venules</w:t>
      </w:r>
      <w:r w:rsidR="00DA37A9" w:rsidRPr="0070278B">
        <w:rPr>
          <w:rFonts w:ascii="Book Antiqua" w:hAnsi="Book Antiqua" w:cs="Times New Roman"/>
          <w:sz w:val="24"/>
          <w:szCs w:val="24"/>
          <w:vertAlign w:val="superscript"/>
        </w:rPr>
        <w:t>[278</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and </w:t>
      </w:r>
      <w:r w:rsidR="00021D2B" w:rsidRPr="0070278B">
        <w:rPr>
          <w:rFonts w:ascii="Book Antiqua" w:hAnsi="Book Antiqua" w:cs="Times New Roman"/>
          <w:sz w:val="24"/>
          <w:szCs w:val="24"/>
        </w:rPr>
        <w:t xml:space="preserve">venous thrombosis </w:t>
      </w:r>
      <w:r w:rsidR="008F7A60" w:rsidRPr="0070278B">
        <w:rPr>
          <w:rFonts w:ascii="Book Antiqua" w:hAnsi="Book Antiqua" w:cs="Times New Roman"/>
          <w:sz w:val="24"/>
          <w:szCs w:val="24"/>
        </w:rPr>
        <w:t xml:space="preserve">associated with BKN was diagnosed </w:t>
      </w:r>
      <w:r w:rsidR="00021D2B" w:rsidRPr="0070278B">
        <w:rPr>
          <w:rFonts w:ascii="Book Antiqua" w:hAnsi="Book Antiqua" w:cs="Times New Roman"/>
          <w:sz w:val="24"/>
          <w:szCs w:val="24"/>
        </w:rPr>
        <w:t xml:space="preserve">in a renal </w:t>
      </w:r>
      <w:r w:rsidR="008F7A60" w:rsidRPr="0070278B">
        <w:rPr>
          <w:rFonts w:ascii="Book Antiqua" w:hAnsi="Book Antiqua" w:cs="Times New Roman"/>
          <w:sz w:val="24"/>
          <w:szCs w:val="24"/>
        </w:rPr>
        <w:t xml:space="preserve">allograft </w:t>
      </w:r>
      <w:r w:rsidR="009E763D">
        <w:rPr>
          <w:rFonts w:ascii="Book Antiqua" w:hAnsi="Book Antiqua" w:cs="Times New Roman"/>
          <w:sz w:val="24"/>
          <w:szCs w:val="24"/>
        </w:rPr>
        <w:t>by</w:t>
      </w:r>
      <w:r w:rsidR="009E763D">
        <w:rPr>
          <w:rFonts w:ascii="Book Antiqua" w:eastAsiaTheme="minorEastAsia" w:hAnsi="Book Antiqua" w:cs="Times New Roman" w:hint="eastAsia"/>
          <w:sz w:val="24"/>
          <w:szCs w:val="24"/>
          <w:vertAlign w:val="superscript"/>
          <w:lang w:eastAsia="zh-CN"/>
        </w:rPr>
        <w:t>[</w:t>
      </w:r>
      <w:r w:rsidR="00021D2B" w:rsidRPr="0070278B">
        <w:rPr>
          <w:rFonts w:ascii="Book Antiqua" w:hAnsi="Book Antiqua" w:cs="Times New Roman"/>
          <w:sz w:val="24"/>
          <w:szCs w:val="24"/>
          <w:vertAlign w:val="superscript"/>
        </w:rPr>
        <w:t>111</w:t>
      </w:r>
      <w:r w:rsidR="009E763D">
        <w:rPr>
          <w:rFonts w:ascii="Book Antiqua" w:eastAsiaTheme="minorEastAsia" w:hAnsi="Book Antiqua" w:cs="Times New Roman" w:hint="eastAsia"/>
          <w:sz w:val="24"/>
          <w:szCs w:val="24"/>
          <w:vertAlign w:val="superscript"/>
          <w:lang w:eastAsia="zh-CN"/>
        </w:rPr>
        <w:t>]</w:t>
      </w:r>
      <w:r w:rsidR="00021D2B" w:rsidRPr="0070278B">
        <w:rPr>
          <w:rFonts w:ascii="Book Antiqua" w:hAnsi="Book Antiqua" w:cs="Times New Roman"/>
          <w:sz w:val="24"/>
          <w:szCs w:val="24"/>
        </w:rPr>
        <w:t xml:space="preserve"> leu</w:t>
      </w:r>
      <w:r w:rsidR="008F3D59" w:rsidRPr="0070278B">
        <w:rPr>
          <w:rFonts w:ascii="Book Antiqua" w:hAnsi="Book Antiqua" w:cs="Times New Roman"/>
          <w:sz w:val="24"/>
          <w:szCs w:val="24"/>
        </w:rPr>
        <w:t>k</w:t>
      </w:r>
      <w:r w:rsidR="009E763D">
        <w:rPr>
          <w:rFonts w:ascii="Book Antiqua" w:hAnsi="Book Antiqua" w:cs="Times New Roman"/>
          <w:sz w:val="24"/>
          <w:szCs w:val="24"/>
        </w:rPr>
        <w:t>ocyte imaging</w:t>
      </w:r>
      <w:r w:rsidR="00DA37A9" w:rsidRPr="0070278B">
        <w:rPr>
          <w:rFonts w:ascii="Book Antiqua" w:hAnsi="Book Antiqua" w:cs="Times New Roman"/>
          <w:sz w:val="24"/>
          <w:szCs w:val="24"/>
          <w:vertAlign w:val="superscript"/>
        </w:rPr>
        <w:t>[279</w:t>
      </w:r>
      <w:r w:rsidR="00021D2B" w:rsidRPr="0070278B">
        <w:rPr>
          <w:rFonts w:ascii="Book Antiqua" w:hAnsi="Book Antiqua" w:cs="Times New Roman"/>
          <w:sz w:val="24"/>
          <w:szCs w:val="24"/>
          <w:vertAlign w:val="superscript"/>
        </w:rPr>
        <w:t>]</w:t>
      </w:r>
      <w:r w:rsidR="00021D2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173FE0" w:rsidRPr="0070278B" w:rsidRDefault="00F0151B" w:rsidP="009E763D">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BKV is</w:t>
      </w:r>
      <w:r w:rsidR="009E763D">
        <w:rPr>
          <w:rFonts w:ascii="Book Antiqua" w:hAnsi="Book Antiqua" w:cs="Times New Roman"/>
          <w:sz w:val="24"/>
          <w:szCs w:val="24"/>
        </w:rPr>
        <w:t xml:space="preserve"> replicating in salivary </w:t>
      </w:r>
      <w:proofErr w:type="gramStart"/>
      <w:r w:rsidR="009E763D">
        <w:rPr>
          <w:rFonts w:ascii="Book Antiqua" w:hAnsi="Book Antiqua" w:cs="Times New Roman"/>
          <w:sz w:val="24"/>
          <w:szCs w:val="24"/>
        </w:rPr>
        <w:t>glands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280]</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21D2B" w:rsidRPr="0070278B">
        <w:rPr>
          <w:rFonts w:ascii="Book Antiqua" w:hAnsi="Book Antiqua" w:cs="Times New Roman"/>
          <w:sz w:val="24"/>
          <w:szCs w:val="24"/>
        </w:rPr>
        <w:t>High frequency of BKV sh</w:t>
      </w:r>
      <w:r w:rsidR="006552D2" w:rsidRPr="0070278B">
        <w:rPr>
          <w:rFonts w:ascii="Book Antiqua" w:hAnsi="Book Antiqua" w:cs="Times New Roman"/>
          <w:sz w:val="24"/>
          <w:szCs w:val="24"/>
        </w:rPr>
        <w:t>edding from the ga</w:t>
      </w:r>
      <w:r w:rsidR="00021D2B" w:rsidRPr="0070278B">
        <w:rPr>
          <w:rFonts w:ascii="Book Antiqua" w:hAnsi="Book Antiqua" w:cs="Times New Roman"/>
          <w:sz w:val="24"/>
          <w:szCs w:val="24"/>
        </w:rPr>
        <w:t>s</w:t>
      </w:r>
      <w:r w:rsidR="006552D2" w:rsidRPr="0070278B">
        <w:rPr>
          <w:rFonts w:ascii="Book Antiqua" w:hAnsi="Book Antiqua" w:cs="Times New Roman"/>
          <w:sz w:val="24"/>
          <w:szCs w:val="24"/>
        </w:rPr>
        <w:t>t</w:t>
      </w:r>
      <w:r w:rsidR="00021D2B" w:rsidRPr="0070278B">
        <w:rPr>
          <w:rFonts w:ascii="Book Antiqua" w:hAnsi="Book Antiqua" w:cs="Times New Roman"/>
          <w:sz w:val="24"/>
          <w:szCs w:val="24"/>
        </w:rPr>
        <w:t xml:space="preserve">rointestinal tract in recipients of hematopoietic stem cell transplants </w:t>
      </w:r>
      <w:r w:rsidR="00610CB9" w:rsidRPr="0070278B">
        <w:rPr>
          <w:rFonts w:ascii="Book Antiqua" w:hAnsi="Book Antiqua" w:cs="Times New Roman"/>
          <w:sz w:val="24"/>
          <w:szCs w:val="24"/>
        </w:rPr>
        <w:t>has been</w:t>
      </w:r>
      <w:r w:rsidR="004253EE">
        <w:rPr>
          <w:rFonts w:ascii="Book Antiqua" w:hAnsi="Book Antiqua" w:cs="Times New Roman"/>
          <w:sz w:val="24"/>
          <w:szCs w:val="24"/>
        </w:rPr>
        <w:t xml:space="preserve"> </w:t>
      </w:r>
      <w:proofErr w:type="gramStart"/>
      <w:r w:rsidR="004253EE">
        <w:rPr>
          <w:rFonts w:ascii="Book Antiqua" w:hAnsi="Book Antiqua" w:cs="Times New Roman"/>
          <w:sz w:val="24"/>
          <w:szCs w:val="24"/>
        </w:rPr>
        <w:t>reported</w:t>
      </w:r>
      <w:r w:rsidR="00021D2B"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65</w:t>
      </w:r>
      <w:r w:rsidR="00021D2B" w:rsidRPr="0070278B">
        <w:rPr>
          <w:rFonts w:ascii="Book Antiqua" w:hAnsi="Book Antiqua" w:cs="Times New Roman"/>
          <w:sz w:val="24"/>
          <w:szCs w:val="24"/>
          <w:vertAlign w:val="superscript"/>
        </w:rPr>
        <w:t>]</w:t>
      </w:r>
      <w:r w:rsidR="00021D2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21D2B" w:rsidRPr="0070278B">
        <w:rPr>
          <w:rFonts w:ascii="Book Antiqua" w:hAnsi="Book Antiqua" w:cs="Times New Roman"/>
          <w:sz w:val="24"/>
          <w:szCs w:val="24"/>
        </w:rPr>
        <w:t>Gastrointestinal bleeding associated with bowel lesions p</w:t>
      </w:r>
      <w:r w:rsidR="006552D2" w:rsidRPr="0070278B">
        <w:rPr>
          <w:rFonts w:ascii="Book Antiqua" w:hAnsi="Book Antiqua" w:cs="Times New Roman"/>
          <w:sz w:val="24"/>
          <w:szCs w:val="24"/>
        </w:rPr>
        <w:t>utatively caused by BK</w:t>
      </w:r>
      <w:r w:rsidR="00610CB9" w:rsidRPr="0070278B">
        <w:rPr>
          <w:rFonts w:ascii="Book Antiqua" w:hAnsi="Book Antiqua" w:cs="Times New Roman"/>
          <w:sz w:val="24"/>
          <w:szCs w:val="24"/>
        </w:rPr>
        <w:t>V</w:t>
      </w:r>
      <w:r w:rsidR="006552D2" w:rsidRPr="0070278B">
        <w:rPr>
          <w:rFonts w:ascii="Book Antiqua" w:hAnsi="Book Antiqua" w:cs="Times New Roman"/>
          <w:sz w:val="24"/>
          <w:szCs w:val="24"/>
        </w:rPr>
        <w:t xml:space="preserve"> infectio</w:t>
      </w:r>
      <w:r w:rsidR="00021D2B" w:rsidRPr="0070278B">
        <w:rPr>
          <w:rFonts w:ascii="Book Antiqua" w:hAnsi="Book Antiqua" w:cs="Times New Roman"/>
          <w:sz w:val="24"/>
          <w:szCs w:val="24"/>
        </w:rPr>
        <w:t xml:space="preserve">n was reported </w:t>
      </w:r>
      <w:r w:rsidR="004253EE">
        <w:rPr>
          <w:rFonts w:ascii="Book Antiqua" w:hAnsi="Book Antiqua" w:cs="Times New Roman"/>
          <w:sz w:val="24"/>
          <w:szCs w:val="24"/>
        </w:rPr>
        <w:t xml:space="preserve">in a renal transplant </w:t>
      </w:r>
      <w:proofErr w:type="gramStart"/>
      <w:r w:rsidR="004253EE">
        <w:rPr>
          <w:rFonts w:ascii="Book Antiqua" w:hAnsi="Book Antiqua" w:cs="Times New Roman"/>
          <w:sz w:val="24"/>
          <w:szCs w:val="24"/>
        </w:rPr>
        <w:t>recipient</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28</w:t>
      </w:r>
      <w:r w:rsidR="00DA37A9" w:rsidRPr="0070278B">
        <w:rPr>
          <w:rFonts w:ascii="Book Antiqua" w:hAnsi="Book Antiqua" w:cs="Times New Roman"/>
          <w:sz w:val="24"/>
          <w:szCs w:val="24"/>
          <w:vertAlign w:val="superscript"/>
        </w:rPr>
        <w:t>1</w:t>
      </w:r>
      <w:r w:rsidR="00021D2B" w:rsidRPr="0070278B">
        <w:rPr>
          <w:rFonts w:ascii="Book Antiqua" w:hAnsi="Book Antiqua" w:cs="Times New Roman"/>
          <w:sz w:val="24"/>
          <w:szCs w:val="24"/>
          <w:vertAlign w:val="superscript"/>
        </w:rPr>
        <w:t>]</w:t>
      </w:r>
      <w:r w:rsidR="00021D2B" w:rsidRPr="0070278B">
        <w:rPr>
          <w:rFonts w:ascii="Book Antiqua" w:hAnsi="Book Antiqua" w:cs="Times New Roman"/>
          <w:sz w:val="24"/>
          <w:szCs w:val="24"/>
        </w:rPr>
        <w:t xml:space="preserve"> and a hematopoietic</w:t>
      </w:r>
      <w:r w:rsidR="009E763D">
        <w:rPr>
          <w:rFonts w:ascii="Book Antiqua" w:hAnsi="Book Antiqua" w:cs="Times New Roman"/>
          <w:sz w:val="24"/>
          <w:szCs w:val="24"/>
        </w:rPr>
        <w:t xml:space="preserve"> stem cell transplant recipient</w:t>
      </w:r>
      <w:r w:rsidR="00021D2B" w:rsidRPr="0070278B">
        <w:rPr>
          <w:rFonts w:ascii="Book Antiqua" w:hAnsi="Book Antiqua" w:cs="Times New Roman"/>
          <w:sz w:val="24"/>
          <w:szCs w:val="24"/>
          <w:vertAlign w:val="superscript"/>
        </w:rPr>
        <w:t>[28</w:t>
      </w:r>
      <w:r w:rsidR="00DA37A9" w:rsidRPr="0070278B">
        <w:rPr>
          <w:rFonts w:ascii="Book Antiqua" w:hAnsi="Book Antiqua" w:cs="Times New Roman"/>
          <w:sz w:val="24"/>
          <w:szCs w:val="24"/>
          <w:vertAlign w:val="superscript"/>
        </w:rPr>
        <w:t>2</w:t>
      </w:r>
      <w:r w:rsidR="00021D2B" w:rsidRPr="0070278B">
        <w:rPr>
          <w:rFonts w:ascii="Book Antiqua" w:hAnsi="Book Antiqua" w:cs="Times New Roman"/>
          <w:sz w:val="24"/>
          <w:szCs w:val="24"/>
          <w:vertAlign w:val="superscript"/>
        </w:rPr>
        <w:t>]</w:t>
      </w:r>
      <w:r w:rsidR="00021D2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10CB9" w:rsidRPr="0070278B">
        <w:rPr>
          <w:rFonts w:ascii="Book Antiqua" w:hAnsi="Book Antiqua" w:cs="Times New Roman"/>
          <w:sz w:val="24"/>
          <w:szCs w:val="24"/>
        </w:rPr>
        <w:t>Interestigly, high rates of BK viruria in patients with inflammatory bow</w:t>
      </w:r>
      <w:r w:rsidR="009E763D">
        <w:rPr>
          <w:rFonts w:ascii="Book Antiqua" w:hAnsi="Book Antiqua" w:cs="Times New Roman"/>
          <w:sz w:val="24"/>
          <w:szCs w:val="24"/>
        </w:rPr>
        <w:t xml:space="preserve">el disease have been </w:t>
      </w:r>
      <w:proofErr w:type="gramStart"/>
      <w:r w:rsidR="009E763D">
        <w:rPr>
          <w:rFonts w:ascii="Book Antiqua" w:hAnsi="Book Antiqua" w:cs="Times New Roman"/>
          <w:sz w:val="24"/>
          <w:szCs w:val="24"/>
        </w:rPr>
        <w:t>documented</w:t>
      </w:r>
      <w:r w:rsidR="00610CB9" w:rsidRPr="0070278B">
        <w:rPr>
          <w:rFonts w:ascii="Book Antiqua" w:hAnsi="Book Antiqua" w:cs="Times New Roman"/>
          <w:sz w:val="24"/>
          <w:szCs w:val="24"/>
          <w:vertAlign w:val="superscript"/>
        </w:rPr>
        <w:t>[</w:t>
      </w:r>
      <w:proofErr w:type="gramEnd"/>
      <w:r w:rsidR="00610CB9" w:rsidRPr="0070278B">
        <w:rPr>
          <w:rFonts w:ascii="Book Antiqua" w:hAnsi="Book Antiqua" w:cs="Times New Roman"/>
          <w:sz w:val="24"/>
          <w:szCs w:val="24"/>
          <w:vertAlign w:val="superscript"/>
        </w:rPr>
        <w:t>283]</w:t>
      </w:r>
      <w:r w:rsidR="00610CB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10CB9" w:rsidRPr="0070278B">
        <w:rPr>
          <w:rFonts w:ascii="Book Antiqua" w:hAnsi="Book Antiqua" w:cs="Times New Roman"/>
          <w:sz w:val="24"/>
          <w:szCs w:val="24"/>
        </w:rPr>
        <w:t>However, t</w:t>
      </w:r>
      <w:r w:rsidR="00021D2B" w:rsidRPr="0070278B">
        <w:rPr>
          <w:rFonts w:ascii="Book Antiqua" w:hAnsi="Book Antiqua" w:cs="Times New Roman"/>
          <w:sz w:val="24"/>
          <w:szCs w:val="24"/>
        </w:rPr>
        <w:t>he clinical significance of th</w:t>
      </w:r>
      <w:r w:rsidR="00610CB9" w:rsidRPr="0070278B">
        <w:rPr>
          <w:rFonts w:ascii="Book Antiqua" w:hAnsi="Book Antiqua" w:cs="Times New Roman"/>
          <w:sz w:val="24"/>
          <w:szCs w:val="24"/>
        </w:rPr>
        <w:t>is finding</w:t>
      </w:r>
      <w:r w:rsidR="00021D2B" w:rsidRPr="0070278B">
        <w:rPr>
          <w:rFonts w:ascii="Book Antiqua" w:hAnsi="Book Antiqua" w:cs="Times New Roman"/>
          <w:sz w:val="24"/>
          <w:szCs w:val="24"/>
        </w:rPr>
        <w:t xml:space="preserve"> will require further study.</w:t>
      </w:r>
      <w:r w:rsidR="0070278B" w:rsidRPr="0070278B">
        <w:rPr>
          <w:rFonts w:ascii="Book Antiqua" w:hAnsi="Book Antiqua" w:cs="Times New Roman"/>
          <w:sz w:val="24"/>
          <w:szCs w:val="24"/>
        </w:rPr>
        <w:t xml:space="preserve"> </w:t>
      </w:r>
    </w:p>
    <w:p w:rsidR="00AC4F20" w:rsidRPr="0070278B" w:rsidRDefault="008E45D4" w:rsidP="009E763D">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Pancytopenia or severe neutropenia associated with BK</w:t>
      </w:r>
      <w:r w:rsidR="00192DDA" w:rsidRPr="0070278B">
        <w:rPr>
          <w:rFonts w:ascii="Book Antiqua" w:hAnsi="Book Antiqua" w:cs="Times New Roman"/>
          <w:sz w:val="24"/>
          <w:szCs w:val="24"/>
        </w:rPr>
        <w:t>V</w:t>
      </w:r>
      <w:r w:rsidRPr="0070278B">
        <w:rPr>
          <w:rFonts w:ascii="Book Antiqua" w:hAnsi="Book Antiqua" w:cs="Times New Roman"/>
          <w:sz w:val="24"/>
          <w:szCs w:val="24"/>
        </w:rPr>
        <w:t xml:space="preserve"> infection </w:t>
      </w:r>
      <w:r w:rsidR="00192DDA" w:rsidRPr="0070278B">
        <w:rPr>
          <w:rFonts w:ascii="Book Antiqua" w:hAnsi="Book Antiqua" w:cs="Times New Roman"/>
          <w:sz w:val="24"/>
          <w:szCs w:val="24"/>
        </w:rPr>
        <w:t>have been found</w:t>
      </w:r>
      <w:r w:rsidRPr="0070278B">
        <w:rPr>
          <w:rFonts w:ascii="Book Antiqua" w:hAnsi="Book Antiqua" w:cs="Times New Roman"/>
          <w:sz w:val="24"/>
          <w:szCs w:val="24"/>
        </w:rPr>
        <w:t xml:space="preserve"> in kidney transplant </w:t>
      </w:r>
      <w:proofErr w:type="gramStart"/>
      <w:r w:rsidRPr="0070278B">
        <w:rPr>
          <w:rFonts w:ascii="Book Antiqua" w:hAnsi="Book Antiqua" w:cs="Times New Roman"/>
          <w:sz w:val="24"/>
          <w:szCs w:val="24"/>
        </w:rPr>
        <w:t>recipie</w:t>
      </w:r>
      <w:r w:rsidR="009E763D">
        <w:rPr>
          <w:rFonts w:ascii="Book Antiqua" w:hAnsi="Book Antiqua" w:cs="Times New Roman"/>
          <w:sz w:val="24"/>
          <w:szCs w:val="24"/>
        </w:rPr>
        <w:t>nts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28</w:t>
      </w:r>
      <w:r w:rsidR="00DA37A9" w:rsidRPr="0070278B">
        <w:rPr>
          <w:rFonts w:ascii="Book Antiqua" w:hAnsi="Book Antiqua" w:cs="Times New Roman"/>
          <w:sz w:val="24"/>
          <w:szCs w:val="24"/>
          <w:vertAlign w:val="superscript"/>
        </w:rPr>
        <w:t>4-286</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Hemophagocytic syndrome was dia</w:t>
      </w:r>
      <w:r w:rsidR="009E763D">
        <w:rPr>
          <w:rFonts w:ascii="Book Antiqua" w:hAnsi="Book Antiqua" w:cs="Times New Roman"/>
          <w:sz w:val="24"/>
          <w:szCs w:val="24"/>
        </w:rPr>
        <w:t xml:space="preserve">gnosed in one of these </w:t>
      </w:r>
      <w:proofErr w:type="gramStart"/>
      <w:r w:rsidR="009E763D">
        <w:rPr>
          <w:rFonts w:ascii="Book Antiqua" w:hAnsi="Book Antiqua" w:cs="Times New Roman"/>
          <w:sz w:val="24"/>
          <w:szCs w:val="24"/>
        </w:rPr>
        <w:t>patients</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28</w:t>
      </w:r>
      <w:r w:rsidR="00DA37A9"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Po</w:t>
      </w:r>
      <w:r w:rsidR="003F64AF" w:rsidRPr="0070278B">
        <w:rPr>
          <w:rFonts w:ascii="Book Antiqua" w:hAnsi="Book Antiqua" w:cs="Times New Roman"/>
          <w:sz w:val="24"/>
          <w:szCs w:val="24"/>
        </w:rPr>
        <w:t>l</w:t>
      </w:r>
      <w:r w:rsidRPr="0070278B">
        <w:rPr>
          <w:rFonts w:ascii="Book Antiqua" w:hAnsi="Book Antiqua" w:cs="Times New Roman"/>
          <w:sz w:val="24"/>
          <w:szCs w:val="24"/>
        </w:rPr>
        <w:t>yclonal gammopathy triggered by BK</w:t>
      </w:r>
      <w:r w:rsidR="00192DDA" w:rsidRPr="0070278B">
        <w:rPr>
          <w:rFonts w:ascii="Book Antiqua" w:hAnsi="Book Antiqua" w:cs="Times New Roman"/>
          <w:sz w:val="24"/>
          <w:szCs w:val="24"/>
        </w:rPr>
        <w:t>V</w:t>
      </w:r>
      <w:r w:rsidRPr="0070278B">
        <w:rPr>
          <w:rFonts w:ascii="Book Antiqua" w:hAnsi="Book Antiqua" w:cs="Times New Roman"/>
          <w:sz w:val="24"/>
          <w:szCs w:val="24"/>
        </w:rPr>
        <w:t xml:space="preserve"> infection was reported in a hematopoietic stem cell transplant recipient suffering fro</w:t>
      </w:r>
      <w:r w:rsidR="009E763D">
        <w:rPr>
          <w:rFonts w:ascii="Book Antiqua" w:hAnsi="Book Antiqua" w:cs="Times New Roman"/>
          <w:sz w:val="24"/>
          <w:szCs w:val="24"/>
        </w:rPr>
        <w:t xml:space="preserve">m B-cell lymphoplastic </w:t>
      </w:r>
      <w:proofErr w:type="gramStart"/>
      <w:r w:rsidR="009E763D">
        <w:rPr>
          <w:rFonts w:ascii="Book Antiqua" w:hAnsi="Book Antiqua" w:cs="Times New Roman"/>
          <w:sz w:val="24"/>
          <w:szCs w:val="24"/>
        </w:rPr>
        <w:t>leukemia</w:t>
      </w:r>
      <w:r w:rsidR="00F8466D" w:rsidRPr="0070278B">
        <w:rPr>
          <w:rFonts w:ascii="Book Antiqua" w:hAnsi="Book Antiqua" w:cs="Times New Roman"/>
          <w:sz w:val="24"/>
          <w:szCs w:val="24"/>
          <w:vertAlign w:val="superscript"/>
        </w:rPr>
        <w:t>[</w:t>
      </w:r>
      <w:proofErr w:type="gramEnd"/>
      <w:r w:rsidR="00F8466D" w:rsidRPr="0070278B">
        <w:rPr>
          <w:rFonts w:ascii="Book Antiqua" w:hAnsi="Book Antiqua" w:cs="Times New Roman"/>
          <w:sz w:val="24"/>
          <w:szCs w:val="24"/>
          <w:vertAlign w:val="superscript"/>
        </w:rPr>
        <w:t>28</w:t>
      </w:r>
      <w:r w:rsidR="00DA37A9"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E14C2A" w:rsidRPr="0070278B">
        <w:rPr>
          <w:rFonts w:ascii="Book Antiqua" w:hAnsi="Book Antiqua" w:cs="Times New Roman"/>
          <w:sz w:val="24"/>
          <w:szCs w:val="24"/>
        </w:rPr>
        <w:t xml:space="preserve">BKV DNA </w:t>
      </w:r>
      <w:r w:rsidR="00192DDA" w:rsidRPr="0070278B">
        <w:rPr>
          <w:rFonts w:ascii="Book Antiqua" w:hAnsi="Book Antiqua" w:cs="Times New Roman"/>
          <w:sz w:val="24"/>
          <w:szCs w:val="24"/>
        </w:rPr>
        <w:t xml:space="preserve">has been isolated </w:t>
      </w:r>
      <w:r w:rsidR="00E14C2A" w:rsidRPr="0070278B">
        <w:rPr>
          <w:rFonts w:ascii="Book Antiqua" w:hAnsi="Book Antiqua" w:cs="Times New Roman"/>
          <w:sz w:val="24"/>
          <w:szCs w:val="24"/>
        </w:rPr>
        <w:t>in normal hepatic tissue and e</w:t>
      </w:r>
      <w:r w:rsidR="00AC4F20" w:rsidRPr="0070278B">
        <w:rPr>
          <w:rFonts w:ascii="Book Antiqua" w:hAnsi="Book Antiqua" w:cs="Times New Roman"/>
          <w:sz w:val="24"/>
          <w:szCs w:val="24"/>
        </w:rPr>
        <w:t>levated hepatic enzymes were reported in bone marrow transplan</w:t>
      </w:r>
      <w:r w:rsidR="009E763D">
        <w:rPr>
          <w:rFonts w:ascii="Book Antiqua" w:hAnsi="Book Antiqua" w:cs="Times New Roman"/>
          <w:sz w:val="24"/>
          <w:szCs w:val="24"/>
        </w:rPr>
        <w:t xml:space="preserve">t recipients who had BK </w:t>
      </w:r>
      <w:proofErr w:type="gramStart"/>
      <w:r w:rsidR="009E763D">
        <w:rPr>
          <w:rFonts w:ascii="Book Antiqua" w:hAnsi="Book Antiqua" w:cs="Times New Roman"/>
          <w:sz w:val="24"/>
          <w:szCs w:val="24"/>
        </w:rPr>
        <w:t>viruria</w:t>
      </w:r>
      <w:r w:rsidR="00AC4F20" w:rsidRPr="0070278B">
        <w:rPr>
          <w:rFonts w:ascii="Book Antiqua" w:hAnsi="Book Antiqua" w:cs="Times New Roman"/>
          <w:sz w:val="24"/>
          <w:szCs w:val="24"/>
          <w:vertAlign w:val="superscript"/>
        </w:rPr>
        <w:t>[</w:t>
      </w:r>
      <w:proofErr w:type="gramEnd"/>
      <w:r w:rsidR="00AC4F20" w:rsidRPr="0070278B">
        <w:rPr>
          <w:rFonts w:ascii="Book Antiqua" w:hAnsi="Book Antiqua" w:cs="Times New Roman"/>
          <w:sz w:val="24"/>
          <w:szCs w:val="24"/>
          <w:vertAlign w:val="superscript"/>
        </w:rPr>
        <w:t>24]</w:t>
      </w:r>
      <w:r w:rsidR="00AC4F2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C63708" w:rsidRPr="0070278B" w:rsidRDefault="00C63708" w:rsidP="0070278B">
      <w:pPr>
        <w:pStyle w:val="NoSpacing"/>
        <w:spacing w:line="360" w:lineRule="auto"/>
        <w:jc w:val="both"/>
        <w:rPr>
          <w:rFonts w:ascii="Book Antiqua" w:hAnsi="Book Antiqua" w:cs="Times New Roman"/>
          <w:sz w:val="24"/>
          <w:szCs w:val="24"/>
        </w:rPr>
      </w:pPr>
    </w:p>
    <w:p w:rsidR="00DF40E8" w:rsidRPr="00F71FDE" w:rsidRDefault="00DF40E8" w:rsidP="0070278B">
      <w:pPr>
        <w:pStyle w:val="NoSpacing"/>
        <w:spacing w:line="360" w:lineRule="auto"/>
        <w:jc w:val="both"/>
        <w:rPr>
          <w:rFonts w:ascii="Book Antiqua" w:eastAsiaTheme="minorEastAsia" w:hAnsi="Book Antiqua" w:cs="Times New Roman"/>
          <w:b/>
          <w:i/>
          <w:sz w:val="24"/>
          <w:szCs w:val="24"/>
          <w:lang w:eastAsia="zh-CN"/>
        </w:rPr>
      </w:pPr>
      <w:r w:rsidRPr="00F71FDE">
        <w:rPr>
          <w:rFonts w:ascii="Book Antiqua" w:hAnsi="Book Antiqua" w:cs="Times New Roman"/>
          <w:b/>
          <w:i/>
          <w:sz w:val="24"/>
          <w:szCs w:val="24"/>
        </w:rPr>
        <w:t xml:space="preserve">Key points of </w:t>
      </w:r>
      <w:r w:rsidR="00F71FDE" w:rsidRPr="00F71FDE">
        <w:rPr>
          <w:rFonts w:ascii="Book Antiqua" w:hAnsi="Book Antiqua" w:cs="Times New Roman"/>
          <w:b/>
          <w:i/>
          <w:sz w:val="24"/>
          <w:szCs w:val="24"/>
        </w:rPr>
        <w:t>p</w:t>
      </w:r>
      <w:r w:rsidRPr="00F71FDE">
        <w:rPr>
          <w:rFonts w:ascii="Book Antiqua" w:hAnsi="Book Antiqua" w:cs="Times New Roman"/>
          <w:b/>
          <w:i/>
          <w:sz w:val="24"/>
          <w:szCs w:val="24"/>
        </w:rPr>
        <w:t>art A</w:t>
      </w:r>
    </w:p>
    <w:p w:rsidR="00675C25" w:rsidRPr="0070278B" w:rsidRDefault="00DF40E8" w:rsidP="00F71FDE">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Clinical manifestations of BKV infection have been reported in patients with various immunosuppressed states and small numbers of subjects with apparent absence of immunosuppression</w:t>
      </w:r>
      <w:r w:rsidR="00C63708" w:rsidRPr="0070278B">
        <w:rPr>
          <w:rFonts w:ascii="Book Antiqua" w:hAnsi="Book Antiqua" w:cs="Times New Roman"/>
          <w:sz w:val="24"/>
          <w:szCs w:val="24"/>
        </w:rPr>
        <w:t>.</w:t>
      </w:r>
      <w:r w:rsidR="00F71FDE">
        <w:rPr>
          <w:rFonts w:ascii="Book Antiqua" w:eastAsiaTheme="minorEastAsia" w:hAnsi="Book Antiqua" w:cs="Times New Roman" w:hint="eastAsia"/>
          <w:sz w:val="24"/>
          <w:szCs w:val="24"/>
          <w:lang w:eastAsia="zh-CN"/>
        </w:rPr>
        <w:t xml:space="preserve"> </w:t>
      </w:r>
      <w:r w:rsidRPr="0070278B">
        <w:rPr>
          <w:rFonts w:ascii="Book Antiqua" w:hAnsi="Book Antiqua" w:cs="Times New Roman"/>
          <w:sz w:val="24"/>
          <w:szCs w:val="24"/>
        </w:rPr>
        <w:t>Although BKN is much less frequent in the native kidneys of organ transplant recip</w:t>
      </w:r>
      <w:r w:rsidR="00675C25" w:rsidRPr="0070278B">
        <w:rPr>
          <w:rFonts w:ascii="Book Antiqua" w:hAnsi="Book Antiqua" w:cs="Times New Roman"/>
          <w:sz w:val="24"/>
          <w:szCs w:val="24"/>
        </w:rPr>
        <w:t>ients than in transplanted kidneys, it is uniformly associated with poor outcomes</w:t>
      </w:r>
      <w:r w:rsidR="00C63708" w:rsidRPr="0070278B">
        <w:rPr>
          <w:rFonts w:ascii="Book Antiqua" w:hAnsi="Book Antiqua" w:cs="Times New Roman"/>
          <w:sz w:val="24"/>
          <w:szCs w:val="24"/>
        </w:rPr>
        <w:t>.</w:t>
      </w:r>
      <w:r w:rsidR="00F71FDE">
        <w:rPr>
          <w:rFonts w:ascii="Book Antiqua" w:eastAsiaTheme="minorEastAsia" w:hAnsi="Book Antiqua" w:cs="Times New Roman" w:hint="eastAsia"/>
          <w:sz w:val="24"/>
          <w:szCs w:val="24"/>
          <w:lang w:eastAsia="zh-CN"/>
        </w:rPr>
        <w:t xml:space="preserve"> </w:t>
      </w:r>
      <w:r w:rsidR="00675C25" w:rsidRPr="0070278B">
        <w:rPr>
          <w:rFonts w:ascii="Book Antiqua" w:hAnsi="Book Antiqua" w:cs="Times New Roman"/>
          <w:sz w:val="24"/>
          <w:szCs w:val="24"/>
        </w:rPr>
        <w:t>BKV infection causes a variety of clinical manifestations</w:t>
      </w:r>
      <w:r w:rsidR="00C63708" w:rsidRPr="0070278B">
        <w:rPr>
          <w:rFonts w:ascii="Book Antiqua" w:hAnsi="Book Antiqua" w:cs="Times New Roman"/>
          <w:sz w:val="24"/>
          <w:szCs w:val="24"/>
        </w:rPr>
        <w:t xml:space="preserve"> in addition to nephropathy and hemorrhagic cystitis.</w:t>
      </w:r>
    </w:p>
    <w:p w:rsidR="00675C25" w:rsidRPr="0070278B" w:rsidRDefault="00675C25" w:rsidP="0070278B">
      <w:pPr>
        <w:pStyle w:val="NoSpacing"/>
        <w:spacing w:line="360" w:lineRule="auto"/>
        <w:jc w:val="both"/>
        <w:rPr>
          <w:rFonts w:ascii="Book Antiqua" w:hAnsi="Book Antiqua" w:cs="Times New Roman"/>
          <w:sz w:val="24"/>
          <w:szCs w:val="24"/>
        </w:rPr>
      </w:pPr>
    </w:p>
    <w:p w:rsidR="008E45D4" w:rsidRPr="00F71FDE" w:rsidRDefault="00F71FDE" w:rsidP="0070278B">
      <w:pPr>
        <w:pStyle w:val="NoSpacing"/>
        <w:spacing w:line="360" w:lineRule="auto"/>
        <w:jc w:val="both"/>
        <w:rPr>
          <w:rFonts w:ascii="Book Antiqua" w:hAnsi="Book Antiqua" w:cs="Times New Roman"/>
          <w:b/>
          <w:sz w:val="24"/>
          <w:szCs w:val="24"/>
        </w:rPr>
      </w:pPr>
      <w:r w:rsidRPr="00F71FDE">
        <w:rPr>
          <w:rFonts w:ascii="Book Antiqua" w:hAnsi="Book Antiqua" w:cs="Times New Roman"/>
          <w:b/>
          <w:sz w:val="24"/>
          <w:szCs w:val="24"/>
        </w:rPr>
        <w:t>PART B</w:t>
      </w:r>
      <w:r w:rsidR="0070278B" w:rsidRPr="00F71FDE">
        <w:rPr>
          <w:rFonts w:ascii="Book Antiqua" w:hAnsi="Book Antiqua" w:cs="Times New Roman"/>
          <w:b/>
          <w:sz w:val="24"/>
          <w:szCs w:val="24"/>
        </w:rPr>
        <w:t xml:space="preserve"> </w:t>
      </w:r>
      <w:r w:rsidR="00675C25" w:rsidRPr="00F71FDE">
        <w:rPr>
          <w:rFonts w:ascii="Book Antiqua" w:hAnsi="Book Antiqua" w:cs="Times New Roman"/>
          <w:b/>
          <w:sz w:val="24"/>
          <w:szCs w:val="24"/>
        </w:rPr>
        <w:t>DIAGNOSIS OF BKN AND PATHOGENESIS OF BKV INFECTION</w:t>
      </w:r>
      <w:r w:rsidR="0070278B" w:rsidRPr="00F71FDE">
        <w:rPr>
          <w:rFonts w:ascii="Book Antiqua" w:hAnsi="Book Antiqua" w:cs="Times New Roman"/>
          <w:b/>
          <w:sz w:val="24"/>
          <w:szCs w:val="24"/>
        </w:rPr>
        <w:t xml:space="preserve"> </w:t>
      </w:r>
      <w:r w:rsidR="006552D2" w:rsidRPr="00F71FDE">
        <w:rPr>
          <w:rFonts w:ascii="Book Antiqua" w:hAnsi="Book Antiqua" w:cs="Times New Roman"/>
          <w:b/>
          <w:sz w:val="24"/>
          <w:szCs w:val="24"/>
        </w:rPr>
        <w:t xml:space="preserve">DIAGNOSIS OF </w:t>
      </w:r>
      <w:proofErr w:type="gramStart"/>
      <w:r w:rsidR="006552D2" w:rsidRPr="00F71FDE">
        <w:rPr>
          <w:rFonts w:ascii="Book Antiqua" w:hAnsi="Book Antiqua" w:cs="Times New Roman"/>
          <w:b/>
          <w:sz w:val="24"/>
          <w:szCs w:val="24"/>
        </w:rPr>
        <w:t>BKN</w:t>
      </w:r>
      <w:r w:rsidRPr="00F71FDE">
        <w:rPr>
          <w:rFonts w:ascii="Book Antiqua" w:hAnsi="Book Antiqua" w:cs="Times New Roman"/>
          <w:b/>
          <w:sz w:val="24"/>
          <w:szCs w:val="24"/>
          <w:vertAlign w:val="superscript"/>
        </w:rPr>
        <w:t>[</w:t>
      </w:r>
      <w:proofErr w:type="gramEnd"/>
      <w:r w:rsidRPr="00F71FDE">
        <w:rPr>
          <w:rFonts w:ascii="Book Antiqua" w:hAnsi="Book Antiqua" w:cs="Times New Roman"/>
          <w:b/>
          <w:sz w:val="24"/>
          <w:szCs w:val="24"/>
          <w:vertAlign w:val="superscript"/>
        </w:rPr>
        <w:t>10,13,14,16,22,</w:t>
      </w:r>
      <w:r w:rsidR="0004712E" w:rsidRPr="00F71FDE">
        <w:rPr>
          <w:rFonts w:ascii="Book Antiqua" w:hAnsi="Book Antiqua" w:cs="Times New Roman"/>
          <w:b/>
          <w:sz w:val="24"/>
          <w:szCs w:val="24"/>
          <w:vertAlign w:val="superscript"/>
        </w:rPr>
        <w:t>27</w:t>
      </w:r>
      <w:r w:rsidR="00DA37A9" w:rsidRPr="00F71FDE">
        <w:rPr>
          <w:rFonts w:ascii="Book Antiqua" w:hAnsi="Book Antiqua" w:cs="Times New Roman"/>
          <w:b/>
          <w:sz w:val="24"/>
          <w:szCs w:val="24"/>
          <w:vertAlign w:val="superscript"/>
        </w:rPr>
        <w:t>7</w:t>
      </w:r>
      <w:r w:rsidRPr="00F71FDE">
        <w:rPr>
          <w:rFonts w:ascii="Book Antiqua" w:hAnsi="Book Antiqua" w:cs="Times New Roman"/>
          <w:b/>
          <w:sz w:val="24"/>
          <w:szCs w:val="24"/>
          <w:vertAlign w:val="superscript"/>
        </w:rPr>
        <w:t>,</w:t>
      </w:r>
      <w:r w:rsidR="0004712E" w:rsidRPr="00F71FDE">
        <w:rPr>
          <w:rFonts w:ascii="Book Antiqua" w:hAnsi="Book Antiqua" w:cs="Times New Roman"/>
          <w:b/>
          <w:sz w:val="24"/>
          <w:szCs w:val="24"/>
          <w:vertAlign w:val="superscript"/>
        </w:rPr>
        <w:t>28</w:t>
      </w:r>
      <w:r w:rsidR="00DA37A9" w:rsidRPr="00F71FDE">
        <w:rPr>
          <w:rFonts w:ascii="Book Antiqua" w:hAnsi="Book Antiqua" w:cs="Times New Roman"/>
          <w:b/>
          <w:sz w:val="24"/>
          <w:szCs w:val="24"/>
          <w:vertAlign w:val="superscript"/>
        </w:rPr>
        <w:t>8</w:t>
      </w:r>
      <w:r w:rsidR="0004712E" w:rsidRPr="00F71FDE">
        <w:rPr>
          <w:rFonts w:ascii="Book Antiqua" w:hAnsi="Book Antiqua" w:cs="Times New Roman"/>
          <w:b/>
          <w:sz w:val="24"/>
          <w:szCs w:val="24"/>
          <w:vertAlign w:val="superscript"/>
        </w:rPr>
        <w:t>-33</w:t>
      </w:r>
      <w:r w:rsidR="00DA37A9" w:rsidRPr="00F71FDE">
        <w:rPr>
          <w:rFonts w:ascii="Book Antiqua" w:hAnsi="Book Antiqua" w:cs="Times New Roman"/>
          <w:b/>
          <w:sz w:val="24"/>
          <w:szCs w:val="24"/>
          <w:vertAlign w:val="superscript"/>
        </w:rPr>
        <w:t>6</w:t>
      </w:r>
      <w:r w:rsidR="0004712E" w:rsidRPr="00F71FDE">
        <w:rPr>
          <w:rFonts w:ascii="Book Antiqua" w:hAnsi="Book Antiqua" w:cs="Times New Roman"/>
          <w:b/>
          <w:sz w:val="24"/>
          <w:szCs w:val="24"/>
          <w:vertAlign w:val="superscript"/>
        </w:rPr>
        <w:t>]</w:t>
      </w:r>
    </w:p>
    <w:p w:rsidR="000B0B3C" w:rsidRPr="0070278B" w:rsidRDefault="0004712E"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lastRenderedPageBreak/>
        <w:t>BKN accounts only for a small fraction of the renal dysfunction encountered in transplant recipients.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Its diagnostic features have been extensively studied in renal transplant recipients</w:t>
      </w:r>
      <w:r w:rsidR="000B0B3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Risk factors for </w:t>
      </w:r>
      <w:r w:rsidR="00F165BC" w:rsidRPr="0070278B">
        <w:rPr>
          <w:rFonts w:ascii="Book Antiqua" w:hAnsi="Book Antiqua" w:cs="Times New Roman"/>
          <w:sz w:val="24"/>
          <w:szCs w:val="24"/>
        </w:rPr>
        <w:t xml:space="preserve">the development of BKN </w:t>
      </w:r>
      <w:r w:rsidR="000B0B3C" w:rsidRPr="0070278B">
        <w:rPr>
          <w:rFonts w:ascii="Book Antiqua" w:hAnsi="Book Antiqua" w:cs="Times New Roman"/>
          <w:sz w:val="24"/>
          <w:szCs w:val="24"/>
        </w:rPr>
        <w:t xml:space="preserve">including certain immunosuppressive agents, such as mycophenolate, and manifestations of BKV infection in the urinary tract, including </w:t>
      </w:r>
      <w:r w:rsidR="00D07EA0" w:rsidRPr="0070278B">
        <w:rPr>
          <w:rFonts w:ascii="Book Antiqua" w:hAnsi="Book Antiqua" w:cs="Times New Roman"/>
          <w:sz w:val="24"/>
          <w:szCs w:val="24"/>
        </w:rPr>
        <w:t xml:space="preserve">BKN, </w:t>
      </w:r>
      <w:r w:rsidR="000B0B3C" w:rsidRPr="0070278B">
        <w:rPr>
          <w:rFonts w:ascii="Book Antiqua" w:hAnsi="Book Antiqua" w:cs="Times New Roman"/>
          <w:sz w:val="24"/>
          <w:szCs w:val="24"/>
        </w:rPr>
        <w:t>ureteral obstruction, lymphocele, bacterial urinary tract infection, hematuria, and elevated serum creatinine levels have been studied in renal transplant population</w:t>
      </w:r>
      <w:r w:rsidR="00F71FDE">
        <w:rPr>
          <w:rFonts w:ascii="Book Antiqua" w:hAnsi="Book Antiqua" w:cs="Times New Roman"/>
          <w:sz w:val="24"/>
          <w:szCs w:val="24"/>
        </w:rPr>
        <w:t>s</w:t>
      </w:r>
      <w:r w:rsidR="00F71FDE">
        <w:rPr>
          <w:rFonts w:ascii="Book Antiqua" w:hAnsi="Book Antiqua" w:cs="Times New Roman"/>
          <w:sz w:val="24"/>
          <w:szCs w:val="24"/>
          <w:vertAlign w:val="superscript"/>
        </w:rPr>
        <w:t>[22,</w:t>
      </w:r>
      <w:r w:rsidR="000B0B3C" w:rsidRPr="0070278B">
        <w:rPr>
          <w:rFonts w:ascii="Book Antiqua" w:hAnsi="Book Antiqua" w:cs="Times New Roman"/>
          <w:sz w:val="24"/>
          <w:szCs w:val="24"/>
          <w:vertAlign w:val="superscript"/>
        </w:rPr>
        <w:t>288]</w:t>
      </w:r>
      <w:r w:rsidR="00C039E5"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165BC" w:rsidRPr="0070278B">
        <w:rPr>
          <w:rFonts w:ascii="Book Antiqua" w:hAnsi="Book Antiqua" w:cs="Times New Roman"/>
          <w:sz w:val="24"/>
          <w:szCs w:val="24"/>
        </w:rPr>
        <w:t xml:space="preserve">A study from </w:t>
      </w:r>
      <w:r w:rsidR="00F71FDE">
        <w:rPr>
          <w:rFonts w:ascii="Book Antiqua" w:eastAsiaTheme="minorEastAsia" w:hAnsi="Book Antiqua" w:cs="Times New Roman" w:hint="eastAsia"/>
          <w:sz w:val="24"/>
          <w:szCs w:val="24"/>
          <w:lang w:eastAsia="zh-CN"/>
        </w:rPr>
        <w:t xml:space="preserve">South </w:t>
      </w:r>
      <w:proofErr w:type="gramStart"/>
      <w:r w:rsidR="00F165BC" w:rsidRPr="0070278B">
        <w:rPr>
          <w:rFonts w:ascii="Book Antiqua" w:hAnsi="Book Antiqua" w:cs="Times New Roman"/>
          <w:sz w:val="24"/>
          <w:szCs w:val="24"/>
        </w:rPr>
        <w:t>Korea</w:t>
      </w:r>
      <w:r w:rsidR="00F165BC"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33</w:t>
      </w:r>
      <w:r w:rsidR="00DA37A9"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w:t>
      </w:r>
      <w:r w:rsidR="00F165BC" w:rsidRPr="0070278B">
        <w:rPr>
          <w:rFonts w:ascii="Book Antiqua" w:hAnsi="Book Antiqua" w:cs="Times New Roman"/>
          <w:sz w:val="24"/>
          <w:szCs w:val="24"/>
        </w:rPr>
        <w:t>identified an accompanying acute rejection episode, in addition to advanced hi</w:t>
      </w:r>
      <w:r w:rsidR="000B0B3C" w:rsidRPr="0070278B">
        <w:rPr>
          <w:rFonts w:ascii="Book Antiqua" w:hAnsi="Book Antiqua" w:cs="Times New Roman"/>
          <w:sz w:val="24"/>
          <w:szCs w:val="24"/>
        </w:rPr>
        <w:t>s</w:t>
      </w:r>
      <w:r w:rsidR="00F165BC" w:rsidRPr="0070278B">
        <w:rPr>
          <w:rFonts w:ascii="Book Antiqua" w:hAnsi="Book Antiqua" w:cs="Times New Roman"/>
          <w:sz w:val="24"/>
          <w:szCs w:val="24"/>
        </w:rPr>
        <w:t>tologic stage of BKN and elevated serum creatinine levels, as factors increasing</w:t>
      </w:r>
      <w:r w:rsidR="000B0B3C" w:rsidRPr="0070278B">
        <w:rPr>
          <w:rFonts w:ascii="Book Antiqua" w:hAnsi="Book Antiqua" w:cs="Times New Roman"/>
          <w:sz w:val="24"/>
          <w:szCs w:val="24"/>
        </w:rPr>
        <w:t xml:space="preserve"> the risk of renal transplant f</w:t>
      </w:r>
      <w:r w:rsidR="00F165BC" w:rsidRPr="0070278B">
        <w:rPr>
          <w:rFonts w:ascii="Book Antiqua" w:hAnsi="Book Antiqua" w:cs="Times New Roman"/>
          <w:sz w:val="24"/>
          <w:szCs w:val="24"/>
        </w:rPr>
        <w:t>ailure</w:t>
      </w:r>
      <w:r w:rsidR="00C039E5" w:rsidRPr="0070278B">
        <w:rPr>
          <w:rFonts w:ascii="Book Antiqua" w:hAnsi="Book Antiqua" w:cs="Times New Roman"/>
          <w:sz w:val="24"/>
          <w:szCs w:val="24"/>
        </w:rPr>
        <w:t xml:space="preserve"> in renal transplant recipients</w:t>
      </w:r>
      <w:r w:rsidR="00F165B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039E5" w:rsidRPr="0070278B">
        <w:rPr>
          <w:rFonts w:ascii="Book Antiqua" w:hAnsi="Book Antiqua" w:cs="Times New Roman"/>
          <w:sz w:val="24"/>
          <w:szCs w:val="24"/>
        </w:rPr>
        <w:t xml:space="preserve">Reports involving </w:t>
      </w:r>
      <w:r w:rsidR="00C63708" w:rsidRPr="0070278B">
        <w:rPr>
          <w:rFonts w:ascii="Book Antiqua" w:hAnsi="Book Antiqua" w:cs="Times New Roman"/>
          <w:sz w:val="24"/>
          <w:szCs w:val="24"/>
        </w:rPr>
        <w:t>renal transplant recipients</w:t>
      </w:r>
      <w:r w:rsidR="00C039E5" w:rsidRPr="0070278B">
        <w:rPr>
          <w:rFonts w:ascii="Book Antiqua" w:hAnsi="Book Antiqua" w:cs="Times New Roman"/>
          <w:sz w:val="24"/>
          <w:szCs w:val="24"/>
        </w:rPr>
        <w:t xml:space="preserve"> constitute the main s</w:t>
      </w:r>
      <w:r w:rsidR="00D07EA0" w:rsidRPr="0070278B">
        <w:rPr>
          <w:rFonts w:ascii="Book Antiqua" w:hAnsi="Book Antiqua" w:cs="Times New Roman"/>
          <w:sz w:val="24"/>
          <w:szCs w:val="24"/>
        </w:rPr>
        <w:t>o</w:t>
      </w:r>
      <w:r w:rsidR="00C039E5" w:rsidRPr="0070278B">
        <w:rPr>
          <w:rFonts w:ascii="Book Antiqua" w:hAnsi="Book Antiqua" w:cs="Times New Roman"/>
          <w:sz w:val="24"/>
          <w:szCs w:val="24"/>
        </w:rPr>
        <w:t>urce of information reviewed in this section.</w:t>
      </w:r>
      <w:r w:rsidR="0070278B" w:rsidRPr="0070278B">
        <w:rPr>
          <w:rFonts w:ascii="Book Antiqua" w:hAnsi="Book Antiqua" w:cs="Times New Roman"/>
          <w:sz w:val="24"/>
          <w:szCs w:val="24"/>
        </w:rPr>
        <w:t xml:space="preserve"> </w:t>
      </w:r>
    </w:p>
    <w:p w:rsidR="00674BBF" w:rsidRPr="0070278B" w:rsidRDefault="001F5CD4" w:rsidP="00F71FDE">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Renal biopsy constitutes </w:t>
      </w:r>
      <w:r w:rsidR="00833856" w:rsidRPr="0070278B">
        <w:rPr>
          <w:rFonts w:ascii="Book Antiqua" w:hAnsi="Book Antiqua" w:cs="Times New Roman"/>
          <w:sz w:val="24"/>
          <w:szCs w:val="24"/>
        </w:rPr>
        <w:t xml:space="preserve">the </w:t>
      </w:r>
      <w:r w:rsidRPr="0070278B">
        <w:rPr>
          <w:rFonts w:ascii="Book Antiqua" w:hAnsi="Book Antiqua" w:cs="Times New Roman"/>
          <w:sz w:val="24"/>
          <w:szCs w:val="24"/>
        </w:rPr>
        <w:t xml:space="preserve">gold standard </w:t>
      </w:r>
      <w:r w:rsidR="00527D35" w:rsidRPr="0070278B">
        <w:rPr>
          <w:rFonts w:ascii="Book Antiqua" w:hAnsi="Book Antiqua" w:cs="Times New Roman"/>
          <w:sz w:val="24"/>
          <w:szCs w:val="24"/>
        </w:rPr>
        <w:t>for</w:t>
      </w:r>
      <w:r w:rsidRPr="0070278B">
        <w:rPr>
          <w:rFonts w:ascii="Book Antiqua" w:hAnsi="Book Antiqua" w:cs="Times New Roman"/>
          <w:sz w:val="24"/>
          <w:szCs w:val="24"/>
        </w:rPr>
        <w:t xml:space="preserve"> </w:t>
      </w:r>
      <w:r w:rsidR="00833856" w:rsidRPr="0070278B">
        <w:rPr>
          <w:rFonts w:ascii="Book Antiqua" w:hAnsi="Book Antiqua" w:cs="Times New Roman"/>
          <w:sz w:val="24"/>
          <w:szCs w:val="24"/>
        </w:rPr>
        <w:t xml:space="preserve">the </w:t>
      </w:r>
      <w:r w:rsidRPr="0070278B">
        <w:rPr>
          <w:rFonts w:ascii="Book Antiqua" w:hAnsi="Book Antiqua" w:cs="Times New Roman"/>
          <w:sz w:val="24"/>
          <w:szCs w:val="24"/>
        </w:rPr>
        <w:t>diagnosis of BK</w:t>
      </w:r>
      <w:r w:rsidR="00D73A68" w:rsidRPr="0070278B">
        <w:rPr>
          <w:rFonts w:ascii="Book Antiqua" w:hAnsi="Book Antiqua" w:cs="Times New Roman"/>
          <w:sz w:val="24"/>
          <w:szCs w:val="24"/>
        </w:rPr>
        <w:t>N</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Various aspects of </w:t>
      </w:r>
      <w:r w:rsidR="00D73A68" w:rsidRPr="0070278B">
        <w:rPr>
          <w:rFonts w:ascii="Book Antiqua" w:hAnsi="Book Antiqua" w:cs="Times New Roman"/>
          <w:sz w:val="24"/>
          <w:szCs w:val="24"/>
        </w:rPr>
        <w:t xml:space="preserve">the </w:t>
      </w:r>
      <w:r w:rsidRPr="0070278B">
        <w:rPr>
          <w:rFonts w:ascii="Book Antiqua" w:hAnsi="Book Antiqua" w:cs="Times New Roman"/>
          <w:sz w:val="24"/>
          <w:szCs w:val="24"/>
        </w:rPr>
        <w:t>renal biopsy in BK</w:t>
      </w:r>
      <w:r w:rsidR="00D73A68" w:rsidRPr="0070278B">
        <w:rPr>
          <w:rFonts w:ascii="Book Antiqua" w:hAnsi="Book Antiqua" w:cs="Times New Roman"/>
          <w:sz w:val="24"/>
          <w:szCs w:val="24"/>
        </w:rPr>
        <w:t>N</w:t>
      </w:r>
      <w:r w:rsidRPr="0070278B">
        <w:rPr>
          <w:rFonts w:ascii="Book Antiqua" w:hAnsi="Book Antiqua" w:cs="Times New Roman"/>
          <w:sz w:val="24"/>
          <w:szCs w:val="24"/>
        </w:rPr>
        <w:t xml:space="preserve"> have been studied</w:t>
      </w:r>
      <w:r w:rsidR="00F71FDE">
        <w:rPr>
          <w:rFonts w:ascii="Book Antiqua" w:hAnsi="Book Antiqua" w:cs="Times New Roman"/>
          <w:sz w:val="24"/>
          <w:szCs w:val="24"/>
          <w:vertAlign w:val="superscript"/>
        </w:rPr>
        <w:t>[10,13,14,16,</w:t>
      </w:r>
      <w:r w:rsidRPr="0070278B">
        <w:rPr>
          <w:rFonts w:ascii="Book Antiqua" w:hAnsi="Book Antiqua" w:cs="Times New Roman"/>
          <w:sz w:val="24"/>
          <w:szCs w:val="24"/>
          <w:vertAlign w:val="superscript"/>
        </w:rPr>
        <w:t>29</w:t>
      </w:r>
      <w:r w:rsidR="00DA37A9" w:rsidRPr="0070278B">
        <w:rPr>
          <w:rFonts w:ascii="Book Antiqua" w:hAnsi="Book Antiqua" w:cs="Times New Roman"/>
          <w:sz w:val="24"/>
          <w:szCs w:val="24"/>
          <w:vertAlign w:val="superscript"/>
        </w:rPr>
        <w:t>1</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29</w:t>
      </w:r>
      <w:r w:rsidR="00DA37A9" w:rsidRPr="0070278B">
        <w:rPr>
          <w:rFonts w:ascii="Book Antiqua" w:hAnsi="Book Antiqua" w:cs="Times New Roman"/>
          <w:sz w:val="24"/>
          <w:szCs w:val="24"/>
          <w:vertAlign w:val="superscript"/>
        </w:rPr>
        <w:t>4</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6</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8</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9</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30</w:t>
      </w:r>
      <w:r w:rsidR="00AD7DBF" w:rsidRPr="0070278B">
        <w:rPr>
          <w:rFonts w:ascii="Book Antiqua" w:hAnsi="Book Antiqua" w:cs="Times New Roman"/>
          <w:sz w:val="24"/>
          <w:szCs w:val="24"/>
          <w:vertAlign w:val="superscript"/>
        </w:rPr>
        <w:t>1</w:t>
      </w:r>
      <w:r w:rsidRPr="0070278B">
        <w:rPr>
          <w:rFonts w:ascii="Book Antiqua" w:hAnsi="Book Antiqua" w:cs="Times New Roman"/>
          <w:sz w:val="24"/>
          <w:szCs w:val="24"/>
          <w:vertAlign w:val="superscript"/>
        </w:rPr>
        <w:t>-30</w:t>
      </w:r>
      <w:r w:rsidR="00AD7DBF" w:rsidRPr="0070278B">
        <w:rPr>
          <w:rFonts w:ascii="Book Antiqua" w:hAnsi="Book Antiqua" w:cs="Times New Roman"/>
          <w:sz w:val="24"/>
          <w:szCs w:val="24"/>
          <w:vertAlign w:val="superscript"/>
        </w:rPr>
        <w:t>3</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30</w:t>
      </w:r>
      <w:r w:rsidR="00AD7DBF" w:rsidRPr="0070278B">
        <w:rPr>
          <w:rFonts w:ascii="Book Antiqua" w:hAnsi="Book Antiqua" w:cs="Times New Roman"/>
          <w:sz w:val="24"/>
          <w:szCs w:val="24"/>
          <w:vertAlign w:val="superscript"/>
        </w:rPr>
        <w:t>7</w:t>
      </w:r>
      <w:r w:rsidR="00F71FDE">
        <w:rPr>
          <w:rFonts w:ascii="Book Antiqua" w:hAnsi="Book Antiqua" w:cs="Times New Roman"/>
          <w:sz w:val="24"/>
          <w:szCs w:val="24"/>
          <w:vertAlign w:val="superscript"/>
        </w:rPr>
        <w:t>,311,</w:t>
      </w:r>
      <w:r w:rsidRPr="0070278B">
        <w:rPr>
          <w:rFonts w:ascii="Book Antiqua" w:hAnsi="Book Antiqua" w:cs="Times New Roman"/>
          <w:sz w:val="24"/>
          <w:szCs w:val="24"/>
          <w:vertAlign w:val="superscript"/>
        </w:rPr>
        <w:t>31</w:t>
      </w:r>
      <w:r w:rsidR="00AD7DBF" w:rsidRPr="0070278B">
        <w:rPr>
          <w:rFonts w:ascii="Book Antiqua" w:hAnsi="Book Antiqua" w:cs="Times New Roman"/>
          <w:sz w:val="24"/>
          <w:szCs w:val="24"/>
          <w:vertAlign w:val="superscript"/>
        </w:rPr>
        <w:t>2</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31</w:t>
      </w:r>
      <w:r w:rsidR="00AD7DBF" w:rsidRPr="0070278B">
        <w:rPr>
          <w:rFonts w:ascii="Book Antiqua" w:hAnsi="Book Antiqua" w:cs="Times New Roman"/>
          <w:sz w:val="24"/>
          <w:szCs w:val="24"/>
          <w:vertAlign w:val="superscript"/>
        </w:rPr>
        <w:t>4</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31</w:t>
      </w:r>
      <w:r w:rsidR="00AD7DBF" w:rsidRPr="0070278B">
        <w:rPr>
          <w:rFonts w:ascii="Book Antiqua" w:hAnsi="Book Antiqua" w:cs="Times New Roman"/>
          <w:sz w:val="24"/>
          <w:szCs w:val="24"/>
          <w:vertAlign w:val="superscript"/>
        </w:rPr>
        <w:t>6</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32</w:t>
      </w:r>
      <w:r w:rsidR="00AD7DBF" w:rsidRPr="0070278B">
        <w:rPr>
          <w:rFonts w:ascii="Book Antiqua" w:hAnsi="Book Antiqua" w:cs="Times New Roman"/>
          <w:sz w:val="24"/>
          <w:szCs w:val="24"/>
          <w:vertAlign w:val="superscript"/>
        </w:rPr>
        <w:t>2</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32</w:t>
      </w:r>
      <w:r w:rsidR="00AD7DBF" w:rsidRPr="0070278B">
        <w:rPr>
          <w:rFonts w:ascii="Book Antiqua" w:hAnsi="Book Antiqua" w:cs="Times New Roman"/>
          <w:sz w:val="24"/>
          <w:szCs w:val="24"/>
          <w:vertAlign w:val="superscript"/>
        </w:rPr>
        <w:t>4</w:t>
      </w:r>
      <w:r w:rsidR="00F71FDE">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32</w:t>
      </w:r>
      <w:r w:rsidR="00AD7DBF" w:rsidRPr="0070278B">
        <w:rPr>
          <w:rFonts w:ascii="Book Antiqua" w:hAnsi="Book Antiqua" w:cs="Times New Roman"/>
          <w:sz w:val="24"/>
          <w:szCs w:val="24"/>
          <w:vertAlign w:val="superscript"/>
        </w:rPr>
        <w:t>8</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An early report by Rosen </w:t>
      </w:r>
      <w:r w:rsidR="00F71FDE">
        <w:rPr>
          <w:rFonts w:ascii="Book Antiqua" w:eastAsiaTheme="minorEastAsia" w:hAnsi="Book Antiqua" w:cs="Times New Roman" w:hint="eastAsia"/>
          <w:i/>
          <w:sz w:val="24"/>
          <w:szCs w:val="24"/>
          <w:lang w:eastAsia="zh-CN"/>
        </w:rPr>
        <w:t xml:space="preserve">et </w:t>
      </w:r>
      <w:proofErr w:type="gramStart"/>
      <w:r w:rsidR="00F71FDE">
        <w:rPr>
          <w:rFonts w:ascii="Book Antiqua" w:eastAsiaTheme="minorEastAsia" w:hAnsi="Book Antiqua" w:cs="Times New Roman" w:hint="eastAsia"/>
          <w:i/>
          <w:sz w:val="24"/>
          <w:szCs w:val="24"/>
          <w:lang w:eastAsia="zh-CN"/>
        </w:rPr>
        <w:t>al</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13]</w:t>
      </w:r>
      <w:r w:rsidRPr="0070278B">
        <w:rPr>
          <w:rFonts w:ascii="Book Antiqua" w:hAnsi="Book Antiqua" w:cs="Times New Roman"/>
          <w:sz w:val="24"/>
          <w:szCs w:val="24"/>
        </w:rPr>
        <w:t xml:space="preserve"> identified tubul</w:t>
      </w:r>
      <w:r w:rsidR="008F3D59" w:rsidRPr="0070278B">
        <w:rPr>
          <w:rFonts w:ascii="Book Antiqua" w:hAnsi="Book Antiqua" w:cs="Times New Roman"/>
          <w:sz w:val="24"/>
          <w:szCs w:val="24"/>
        </w:rPr>
        <w:t>o</w:t>
      </w:r>
      <w:r w:rsidRPr="0070278B">
        <w:rPr>
          <w:rFonts w:ascii="Book Antiqua" w:hAnsi="Book Antiqua" w:cs="Times New Roman"/>
          <w:sz w:val="24"/>
          <w:szCs w:val="24"/>
        </w:rPr>
        <w:t>-interst</w:t>
      </w:r>
      <w:r w:rsidR="00F42F6B" w:rsidRPr="0070278B">
        <w:rPr>
          <w:rFonts w:ascii="Book Antiqua" w:hAnsi="Book Antiqua" w:cs="Times New Roman"/>
          <w:sz w:val="24"/>
          <w:szCs w:val="24"/>
        </w:rPr>
        <w:t>it</w:t>
      </w:r>
      <w:r w:rsidRPr="0070278B">
        <w:rPr>
          <w:rFonts w:ascii="Book Antiqua" w:hAnsi="Book Antiqua" w:cs="Times New Roman"/>
          <w:sz w:val="24"/>
          <w:szCs w:val="24"/>
        </w:rPr>
        <w:t>ial nephritis as the main histologic</w:t>
      </w:r>
      <w:r w:rsidR="00F42F6B" w:rsidRPr="0070278B">
        <w:rPr>
          <w:rFonts w:ascii="Book Antiqua" w:hAnsi="Book Antiqua" w:cs="Times New Roman"/>
          <w:sz w:val="24"/>
          <w:szCs w:val="24"/>
        </w:rPr>
        <w:t xml:space="preserve"> picture of BKN.</w:t>
      </w:r>
      <w:r w:rsidR="0070278B" w:rsidRPr="0070278B">
        <w:rPr>
          <w:rFonts w:ascii="Book Antiqua" w:hAnsi="Book Antiqua" w:cs="Times New Roman"/>
          <w:sz w:val="24"/>
          <w:szCs w:val="24"/>
        </w:rPr>
        <w:t xml:space="preserve"> </w:t>
      </w:r>
      <w:r w:rsidR="00F54ACB" w:rsidRPr="0070278B">
        <w:rPr>
          <w:rFonts w:ascii="Book Antiqua" w:hAnsi="Book Antiqua" w:cs="Times New Roman"/>
          <w:sz w:val="24"/>
          <w:szCs w:val="24"/>
        </w:rPr>
        <w:t>Viral replication in the tubular epithelial cells, starting in the renal medulla and extended later to the renal cortex, initi</w:t>
      </w:r>
      <w:r w:rsidR="00D73A68" w:rsidRPr="0070278B">
        <w:rPr>
          <w:rFonts w:ascii="Book Antiqua" w:hAnsi="Book Antiqua" w:cs="Times New Roman"/>
          <w:sz w:val="24"/>
          <w:szCs w:val="24"/>
        </w:rPr>
        <w:t xml:space="preserve">ates cytopathic changes in the </w:t>
      </w:r>
      <w:r w:rsidR="00F54ACB" w:rsidRPr="0070278B">
        <w:rPr>
          <w:rFonts w:ascii="Book Antiqua" w:hAnsi="Book Antiqua" w:cs="Times New Roman"/>
          <w:sz w:val="24"/>
          <w:szCs w:val="24"/>
        </w:rPr>
        <w:t>renal tubules that can be confirmed by immunohistochemistry,</w:t>
      </w:r>
      <w:r w:rsidR="00527D35" w:rsidRPr="003032D2">
        <w:rPr>
          <w:rFonts w:ascii="Book Antiqua" w:hAnsi="Book Antiqua" w:cs="Times New Roman"/>
          <w:i/>
          <w:sz w:val="24"/>
          <w:szCs w:val="24"/>
        </w:rPr>
        <w:t xml:space="preserve"> in-situ</w:t>
      </w:r>
      <w:r w:rsidR="00527D35" w:rsidRPr="0070278B">
        <w:rPr>
          <w:rFonts w:ascii="Book Antiqua" w:hAnsi="Book Antiqua" w:cs="Times New Roman"/>
          <w:sz w:val="24"/>
          <w:szCs w:val="24"/>
        </w:rPr>
        <w:t xml:space="preserve"> hybridization,</w:t>
      </w:r>
      <w:r w:rsidR="0070278B" w:rsidRPr="0070278B">
        <w:rPr>
          <w:rFonts w:ascii="Book Antiqua" w:hAnsi="Book Antiqua" w:cs="Times New Roman"/>
          <w:sz w:val="24"/>
          <w:szCs w:val="24"/>
        </w:rPr>
        <w:t xml:space="preserve"> </w:t>
      </w:r>
      <w:r w:rsidR="00F54ACB" w:rsidRPr="0070278B">
        <w:rPr>
          <w:rFonts w:ascii="Book Antiqua" w:hAnsi="Book Antiqua" w:cs="Times New Roman"/>
          <w:sz w:val="24"/>
          <w:szCs w:val="24"/>
        </w:rPr>
        <w:t>electron microscopy or polymerase cha</w:t>
      </w:r>
      <w:r w:rsidR="00AD7DBF" w:rsidRPr="0070278B">
        <w:rPr>
          <w:rFonts w:ascii="Book Antiqua" w:hAnsi="Book Antiqua" w:cs="Times New Roman"/>
          <w:sz w:val="24"/>
          <w:szCs w:val="24"/>
        </w:rPr>
        <w:t>i</w:t>
      </w:r>
      <w:r w:rsidR="00F54ACB" w:rsidRPr="0070278B">
        <w:rPr>
          <w:rFonts w:ascii="Book Antiqua" w:hAnsi="Book Antiqua" w:cs="Times New Roman"/>
          <w:sz w:val="24"/>
          <w:szCs w:val="24"/>
        </w:rPr>
        <w:t>n reaction (PCR)</w:t>
      </w:r>
      <w:r w:rsidR="00F54ACB"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1</w:t>
      </w:r>
      <w:r w:rsidR="002339E6" w:rsidRPr="0070278B">
        <w:rPr>
          <w:rFonts w:ascii="Book Antiqua" w:hAnsi="Book Antiqua" w:cs="Times New Roman"/>
          <w:sz w:val="24"/>
          <w:szCs w:val="24"/>
          <w:vertAlign w:val="superscript"/>
        </w:rPr>
        <w:t>,316</w:t>
      </w:r>
      <w:r w:rsidR="00F54ACB" w:rsidRPr="0070278B">
        <w:rPr>
          <w:rFonts w:ascii="Book Antiqua" w:hAnsi="Book Antiqua" w:cs="Times New Roman"/>
          <w:sz w:val="24"/>
          <w:szCs w:val="24"/>
          <w:vertAlign w:val="superscript"/>
        </w:rPr>
        <w:t>]</w:t>
      </w:r>
      <w:r w:rsidR="00F54AC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A71B90" w:rsidRPr="0070278B" w:rsidRDefault="00F54ACB" w:rsidP="00F71FDE">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w:t>
      </w:r>
      <w:r w:rsidR="00F42F6B" w:rsidRPr="0070278B">
        <w:rPr>
          <w:rFonts w:ascii="Book Antiqua" w:hAnsi="Book Antiqua" w:cs="Times New Roman"/>
          <w:sz w:val="24"/>
          <w:szCs w:val="24"/>
        </w:rPr>
        <w:t xml:space="preserve">he Maryland classification </w:t>
      </w:r>
      <w:r w:rsidR="00A167D3">
        <w:rPr>
          <w:rFonts w:ascii="Book Antiqua" w:hAnsi="Book Antiqua" w:cs="Times New Roman"/>
          <w:sz w:val="24"/>
          <w:szCs w:val="24"/>
        </w:rPr>
        <w:t xml:space="preserve">of </w:t>
      </w:r>
      <w:proofErr w:type="gramStart"/>
      <w:r w:rsidR="00A167D3">
        <w:rPr>
          <w:rFonts w:ascii="Book Antiqua" w:hAnsi="Book Antiqua" w:cs="Times New Roman"/>
          <w:sz w:val="24"/>
          <w:szCs w:val="24"/>
        </w:rPr>
        <w:t>BKN</w:t>
      </w:r>
      <w:r w:rsidR="00F42F6B" w:rsidRPr="0070278B">
        <w:rPr>
          <w:rFonts w:ascii="Book Antiqua" w:hAnsi="Book Antiqua" w:cs="Times New Roman"/>
          <w:sz w:val="24"/>
          <w:szCs w:val="24"/>
          <w:vertAlign w:val="superscript"/>
        </w:rPr>
        <w:t>[</w:t>
      </w:r>
      <w:proofErr w:type="gramEnd"/>
      <w:r w:rsidR="00636AE5"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1</w:t>
      </w:r>
      <w:r w:rsidR="00A167D3">
        <w:rPr>
          <w:rFonts w:ascii="Book Antiqua" w:hAnsi="Book Antiqua" w:cs="Times New Roman"/>
          <w:sz w:val="24"/>
          <w:szCs w:val="24"/>
          <w:vertAlign w:val="superscript"/>
        </w:rPr>
        <w:t>,</w:t>
      </w:r>
      <w:r w:rsidR="00636AE5"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6</w:t>
      </w:r>
      <w:r w:rsidR="00A167D3">
        <w:rPr>
          <w:rFonts w:ascii="Book Antiqua" w:hAnsi="Book Antiqua" w:cs="Times New Roman"/>
          <w:sz w:val="24"/>
          <w:szCs w:val="24"/>
          <w:vertAlign w:val="superscript"/>
        </w:rPr>
        <w:t>,</w:t>
      </w:r>
      <w:r w:rsidR="00636AE5"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8</w:t>
      </w:r>
      <w:r w:rsidR="00F42F6B"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which is based on </w:t>
      </w:r>
      <w:r w:rsidR="00D07EA0" w:rsidRPr="0070278B">
        <w:rPr>
          <w:rFonts w:ascii="Book Antiqua" w:hAnsi="Book Antiqua" w:cs="Times New Roman"/>
          <w:sz w:val="24"/>
          <w:szCs w:val="24"/>
        </w:rPr>
        <w:t xml:space="preserve">the degree of </w:t>
      </w:r>
      <w:r w:rsidRPr="0070278B">
        <w:rPr>
          <w:rFonts w:ascii="Book Antiqua" w:hAnsi="Book Antiqua" w:cs="Times New Roman"/>
          <w:sz w:val="24"/>
          <w:szCs w:val="24"/>
        </w:rPr>
        <w:t xml:space="preserve">interstitial inflammation and fibrosis, </w:t>
      </w:r>
      <w:r w:rsidR="00674BBF" w:rsidRPr="0070278B">
        <w:rPr>
          <w:rFonts w:ascii="Book Antiqua" w:hAnsi="Book Antiqua" w:cs="Times New Roman"/>
          <w:sz w:val="24"/>
          <w:szCs w:val="24"/>
        </w:rPr>
        <w:t xml:space="preserve">schematically </w:t>
      </w:r>
      <w:r w:rsidRPr="0070278B">
        <w:rPr>
          <w:rFonts w:ascii="Book Antiqua" w:hAnsi="Book Antiqua" w:cs="Times New Roman"/>
          <w:sz w:val="24"/>
          <w:szCs w:val="24"/>
        </w:rPr>
        <w:t xml:space="preserve">recognizes three </w:t>
      </w:r>
      <w:r w:rsidR="00A71B90" w:rsidRPr="0070278B">
        <w:rPr>
          <w:rFonts w:ascii="Book Antiqua" w:hAnsi="Book Antiqua" w:cs="Times New Roman"/>
          <w:sz w:val="24"/>
          <w:szCs w:val="24"/>
        </w:rPr>
        <w:t xml:space="preserve">histological </w:t>
      </w:r>
      <w:r w:rsidR="002C1FB9" w:rsidRPr="0070278B">
        <w:rPr>
          <w:rFonts w:ascii="Book Antiqua" w:hAnsi="Book Antiqua" w:cs="Times New Roman"/>
          <w:sz w:val="24"/>
          <w:szCs w:val="24"/>
        </w:rPr>
        <w:t xml:space="preserve">patterns </w:t>
      </w:r>
      <w:r w:rsidR="00AD7DBF" w:rsidRPr="0070278B">
        <w:rPr>
          <w:rFonts w:ascii="Book Antiqua" w:hAnsi="Book Antiqua" w:cs="Times New Roman"/>
          <w:sz w:val="24"/>
          <w:szCs w:val="24"/>
        </w:rPr>
        <w:t xml:space="preserve">which are considered to represent successive stages </w:t>
      </w:r>
      <w:r w:rsidRPr="0070278B">
        <w:rPr>
          <w:rFonts w:ascii="Book Antiqua" w:hAnsi="Book Antiqua" w:cs="Times New Roman"/>
          <w:sz w:val="24"/>
          <w:szCs w:val="24"/>
        </w:rPr>
        <w:t>of BKN</w:t>
      </w:r>
      <w:r w:rsidR="00674BBF"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74BBF" w:rsidRPr="0070278B">
        <w:rPr>
          <w:rFonts w:ascii="Book Antiqua" w:hAnsi="Book Antiqua" w:cs="Times New Roman"/>
          <w:sz w:val="24"/>
          <w:szCs w:val="24"/>
        </w:rPr>
        <w:t xml:space="preserve">The first </w:t>
      </w:r>
      <w:r w:rsidR="002C1FB9" w:rsidRPr="0070278B">
        <w:rPr>
          <w:rFonts w:ascii="Book Antiqua" w:hAnsi="Book Antiqua" w:cs="Times New Roman"/>
          <w:sz w:val="24"/>
          <w:szCs w:val="24"/>
        </w:rPr>
        <w:t>pattern</w:t>
      </w:r>
      <w:r w:rsidR="00674BBF" w:rsidRPr="0070278B">
        <w:rPr>
          <w:rFonts w:ascii="Book Antiqua" w:hAnsi="Book Antiqua" w:cs="Times New Roman"/>
          <w:sz w:val="24"/>
          <w:szCs w:val="24"/>
        </w:rPr>
        <w:t xml:space="preserve"> is characterized </w:t>
      </w:r>
      <w:r w:rsidR="002C1FB9" w:rsidRPr="0070278B">
        <w:rPr>
          <w:rFonts w:ascii="Book Antiqua" w:hAnsi="Book Antiqua" w:cs="Times New Roman"/>
          <w:sz w:val="24"/>
          <w:szCs w:val="24"/>
        </w:rPr>
        <w:t xml:space="preserve">by </w:t>
      </w:r>
      <w:r w:rsidR="00674BBF" w:rsidRPr="0070278B">
        <w:rPr>
          <w:rFonts w:ascii="Book Antiqua" w:hAnsi="Book Antiqua" w:cs="Times New Roman"/>
          <w:sz w:val="24"/>
          <w:szCs w:val="24"/>
        </w:rPr>
        <w:t xml:space="preserve">absent or minimal interstitial inflammation </w:t>
      </w:r>
      <w:r w:rsidR="002C1FB9" w:rsidRPr="0070278B">
        <w:rPr>
          <w:rFonts w:ascii="Book Antiqua" w:hAnsi="Book Antiqua" w:cs="Times New Roman"/>
          <w:sz w:val="24"/>
          <w:szCs w:val="24"/>
        </w:rPr>
        <w:t>and</w:t>
      </w:r>
      <w:r w:rsidR="00674BBF" w:rsidRPr="0070278B">
        <w:rPr>
          <w:rFonts w:ascii="Book Antiqua" w:hAnsi="Book Antiqua" w:cs="Times New Roman"/>
          <w:sz w:val="24"/>
          <w:szCs w:val="24"/>
        </w:rPr>
        <w:t xml:space="preserve"> the presence of viral cytopathic changes, including kar</w:t>
      </w:r>
      <w:r w:rsidR="00527D35" w:rsidRPr="0070278B">
        <w:rPr>
          <w:rFonts w:ascii="Book Antiqua" w:hAnsi="Book Antiqua" w:cs="Times New Roman"/>
          <w:sz w:val="24"/>
          <w:szCs w:val="24"/>
        </w:rPr>
        <w:t>y</w:t>
      </w:r>
      <w:r w:rsidR="00674BBF" w:rsidRPr="0070278B">
        <w:rPr>
          <w:rFonts w:ascii="Book Antiqua" w:hAnsi="Book Antiqua" w:cs="Times New Roman"/>
          <w:sz w:val="24"/>
          <w:szCs w:val="24"/>
        </w:rPr>
        <w:t>omegaly, hyperchromasia, and basophilic nuclear inclusions, in a few tubular cells located primarily in the renal medulla.</w:t>
      </w:r>
      <w:r w:rsidR="0070278B" w:rsidRPr="0070278B">
        <w:rPr>
          <w:rFonts w:ascii="Book Antiqua" w:hAnsi="Book Antiqua" w:cs="Times New Roman"/>
          <w:sz w:val="24"/>
          <w:szCs w:val="24"/>
        </w:rPr>
        <w:t xml:space="preserve"> </w:t>
      </w:r>
      <w:r w:rsidR="00674BBF" w:rsidRPr="0070278B">
        <w:rPr>
          <w:rFonts w:ascii="Book Antiqua" w:hAnsi="Book Antiqua" w:cs="Times New Roman"/>
          <w:sz w:val="24"/>
          <w:szCs w:val="24"/>
        </w:rPr>
        <w:t>Cytol</w:t>
      </w:r>
      <w:r w:rsidR="00A71B90" w:rsidRPr="0070278B">
        <w:rPr>
          <w:rFonts w:ascii="Book Antiqua" w:hAnsi="Book Antiqua" w:cs="Times New Roman"/>
          <w:sz w:val="24"/>
          <w:szCs w:val="24"/>
        </w:rPr>
        <w:t>y</w:t>
      </w:r>
      <w:r w:rsidR="00674BBF" w:rsidRPr="0070278B">
        <w:rPr>
          <w:rFonts w:ascii="Book Antiqua" w:hAnsi="Book Antiqua" w:cs="Times New Roman"/>
          <w:sz w:val="24"/>
          <w:szCs w:val="24"/>
        </w:rPr>
        <w:t xml:space="preserve">tic changes, including cell necrosis, apoptosis, smudged chromatin and hobnail nuclei </w:t>
      </w:r>
      <w:r w:rsidR="00A71B90" w:rsidRPr="0070278B">
        <w:rPr>
          <w:rFonts w:ascii="Book Antiqua" w:hAnsi="Book Antiqua" w:cs="Times New Roman"/>
          <w:sz w:val="24"/>
          <w:szCs w:val="24"/>
        </w:rPr>
        <w:t>with desquamation into the tubular lumen and formation of necrotic casts accompany often the cytopat</w:t>
      </w:r>
      <w:r w:rsidR="0029266C" w:rsidRPr="0070278B">
        <w:rPr>
          <w:rFonts w:ascii="Book Antiqua" w:hAnsi="Book Antiqua" w:cs="Times New Roman"/>
          <w:sz w:val="24"/>
          <w:szCs w:val="24"/>
        </w:rPr>
        <w:t>h</w:t>
      </w:r>
      <w:r w:rsidR="00A167D3">
        <w:rPr>
          <w:rFonts w:ascii="Book Antiqua" w:hAnsi="Book Antiqua" w:cs="Times New Roman"/>
          <w:sz w:val="24"/>
          <w:szCs w:val="24"/>
        </w:rPr>
        <w:t xml:space="preserve">ic </w:t>
      </w:r>
      <w:proofErr w:type="gramStart"/>
      <w:r w:rsidR="00A167D3">
        <w:rPr>
          <w:rFonts w:ascii="Book Antiqua" w:hAnsi="Book Antiqua" w:cs="Times New Roman"/>
          <w:sz w:val="24"/>
          <w:szCs w:val="24"/>
        </w:rPr>
        <w:t>changes</w:t>
      </w:r>
      <w:r w:rsidR="00A71B90" w:rsidRPr="0070278B">
        <w:rPr>
          <w:rFonts w:ascii="Book Antiqua" w:hAnsi="Book Antiqua" w:cs="Times New Roman"/>
          <w:sz w:val="24"/>
          <w:szCs w:val="24"/>
          <w:vertAlign w:val="superscript"/>
        </w:rPr>
        <w:t>[</w:t>
      </w:r>
      <w:proofErr w:type="gramEnd"/>
      <w:r w:rsidR="00A71B90"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1</w:t>
      </w:r>
      <w:r w:rsidR="00A71B90" w:rsidRPr="0070278B">
        <w:rPr>
          <w:rFonts w:ascii="Book Antiqua" w:hAnsi="Book Antiqua" w:cs="Times New Roman"/>
          <w:sz w:val="24"/>
          <w:szCs w:val="24"/>
          <w:vertAlign w:val="superscript"/>
        </w:rPr>
        <w:t>]</w:t>
      </w:r>
      <w:r w:rsidR="00A71B9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A71B90" w:rsidRPr="0070278B" w:rsidRDefault="00A71B90" w:rsidP="00A167D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The second </w:t>
      </w:r>
      <w:r w:rsidR="002C1FB9" w:rsidRPr="0070278B">
        <w:rPr>
          <w:rFonts w:ascii="Book Antiqua" w:hAnsi="Book Antiqua" w:cs="Times New Roman"/>
          <w:sz w:val="24"/>
          <w:szCs w:val="24"/>
        </w:rPr>
        <w:t>pattern</w:t>
      </w:r>
      <w:r w:rsidRPr="0070278B">
        <w:rPr>
          <w:rFonts w:ascii="Book Antiqua" w:hAnsi="Book Antiqua" w:cs="Times New Roman"/>
          <w:sz w:val="24"/>
          <w:szCs w:val="24"/>
        </w:rPr>
        <w:t xml:space="preserve"> of the Maryland classification is characterized by focal or diffuse clusters of tubules with cytopathic and cytosolic changes plus interstitial collections of </w:t>
      </w:r>
      <w:r w:rsidRPr="0070278B">
        <w:rPr>
          <w:rFonts w:ascii="Book Antiqua" w:hAnsi="Book Antiqua" w:cs="Times New Roman"/>
          <w:sz w:val="24"/>
          <w:szCs w:val="24"/>
        </w:rPr>
        <w:lastRenderedPageBreak/>
        <w:t xml:space="preserve">inflammatory cells, primarily lymphocytes, </w:t>
      </w:r>
      <w:r w:rsidR="00AD7DBF" w:rsidRPr="0070278B">
        <w:rPr>
          <w:rFonts w:ascii="Book Antiqua" w:hAnsi="Book Antiqua" w:cs="Times New Roman"/>
          <w:sz w:val="24"/>
          <w:szCs w:val="24"/>
        </w:rPr>
        <w:t xml:space="preserve">with </w:t>
      </w:r>
      <w:r w:rsidRPr="0070278B">
        <w:rPr>
          <w:rFonts w:ascii="Book Antiqua" w:hAnsi="Book Antiqua" w:cs="Times New Roman"/>
          <w:sz w:val="24"/>
          <w:szCs w:val="24"/>
        </w:rPr>
        <w:t xml:space="preserve">tubulitis </w:t>
      </w:r>
      <w:r w:rsidR="00AD7DBF" w:rsidRPr="0070278B">
        <w:rPr>
          <w:rFonts w:ascii="Book Antiqua" w:hAnsi="Book Antiqua" w:cs="Times New Roman"/>
          <w:sz w:val="24"/>
          <w:szCs w:val="24"/>
        </w:rPr>
        <w:t xml:space="preserve">and tubulo-interstitial atrophy </w:t>
      </w:r>
      <w:r w:rsidRPr="0070278B">
        <w:rPr>
          <w:rFonts w:ascii="Book Antiqua" w:hAnsi="Book Antiqua" w:cs="Times New Roman"/>
          <w:sz w:val="24"/>
          <w:szCs w:val="24"/>
        </w:rPr>
        <w:t>in some cases.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thir</w:t>
      </w:r>
      <w:r w:rsidR="00AD7DBF" w:rsidRPr="0070278B">
        <w:rPr>
          <w:rFonts w:ascii="Book Antiqua" w:hAnsi="Book Antiqua" w:cs="Times New Roman"/>
          <w:sz w:val="24"/>
          <w:szCs w:val="24"/>
        </w:rPr>
        <w:t>d</w:t>
      </w:r>
      <w:r w:rsidRPr="0070278B">
        <w:rPr>
          <w:rFonts w:ascii="Book Antiqua" w:hAnsi="Book Antiqua" w:cs="Times New Roman"/>
          <w:sz w:val="24"/>
          <w:szCs w:val="24"/>
        </w:rPr>
        <w:t xml:space="preserve"> </w:t>
      </w:r>
      <w:r w:rsidR="002C1FB9" w:rsidRPr="0070278B">
        <w:rPr>
          <w:rFonts w:ascii="Book Antiqua" w:hAnsi="Book Antiqua" w:cs="Times New Roman"/>
          <w:sz w:val="24"/>
          <w:szCs w:val="24"/>
        </w:rPr>
        <w:t>pattern</w:t>
      </w:r>
      <w:r w:rsidR="00AD7DBF" w:rsidRPr="0070278B">
        <w:rPr>
          <w:rFonts w:ascii="Book Antiqua" w:hAnsi="Book Antiqua" w:cs="Times New Roman"/>
          <w:sz w:val="24"/>
          <w:szCs w:val="24"/>
        </w:rPr>
        <w:t xml:space="preserve"> is characterized by exte</w:t>
      </w:r>
      <w:r w:rsidRPr="0070278B">
        <w:rPr>
          <w:rFonts w:ascii="Book Antiqua" w:hAnsi="Book Antiqua" w:cs="Times New Roman"/>
          <w:sz w:val="24"/>
          <w:szCs w:val="24"/>
        </w:rPr>
        <w:t>nsive interstitial fibrosis and tubular atrophy, lymphocytic infiltration and paucity of viral cytopathic changes.</w:t>
      </w:r>
      <w:r w:rsidR="0070278B" w:rsidRPr="0070278B">
        <w:rPr>
          <w:rFonts w:ascii="Book Antiqua" w:hAnsi="Book Antiqua" w:cs="Times New Roman"/>
          <w:sz w:val="24"/>
          <w:szCs w:val="24"/>
        </w:rPr>
        <w:t xml:space="preserve"> </w:t>
      </w:r>
      <w:r w:rsidR="008C14B7" w:rsidRPr="0070278B">
        <w:rPr>
          <w:rFonts w:ascii="Book Antiqua" w:hAnsi="Book Antiqua" w:cs="Times New Roman"/>
          <w:sz w:val="24"/>
          <w:szCs w:val="24"/>
        </w:rPr>
        <w:t>The course of renal dysfunction roug</w:t>
      </w:r>
      <w:r w:rsidR="00C63708" w:rsidRPr="0070278B">
        <w:rPr>
          <w:rFonts w:ascii="Book Antiqua" w:hAnsi="Book Antiqua" w:cs="Times New Roman"/>
          <w:sz w:val="24"/>
          <w:szCs w:val="24"/>
        </w:rPr>
        <w:t>h</w:t>
      </w:r>
      <w:r w:rsidR="008C14B7" w:rsidRPr="0070278B">
        <w:rPr>
          <w:rFonts w:ascii="Book Antiqua" w:hAnsi="Book Antiqua" w:cs="Times New Roman"/>
          <w:sz w:val="24"/>
          <w:szCs w:val="24"/>
        </w:rPr>
        <w:t>ly correlate</w:t>
      </w:r>
      <w:r w:rsidR="00A167D3">
        <w:rPr>
          <w:rFonts w:ascii="Book Antiqua" w:hAnsi="Book Antiqua" w:cs="Times New Roman"/>
          <w:sz w:val="24"/>
          <w:szCs w:val="24"/>
        </w:rPr>
        <w:t xml:space="preserve">s with the histological </w:t>
      </w:r>
      <w:proofErr w:type="gramStart"/>
      <w:r w:rsidR="00A167D3">
        <w:rPr>
          <w:rFonts w:ascii="Book Antiqua" w:hAnsi="Book Antiqua" w:cs="Times New Roman"/>
          <w:sz w:val="24"/>
          <w:szCs w:val="24"/>
        </w:rPr>
        <w:t>staging</w:t>
      </w:r>
      <w:r w:rsidR="00AD7DBF" w:rsidRPr="0070278B">
        <w:rPr>
          <w:rFonts w:ascii="Book Antiqua" w:hAnsi="Book Antiqua" w:cs="Times New Roman"/>
          <w:sz w:val="24"/>
          <w:szCs w:val="24"/>
          <w:vertAlign w:val="superscript"/>
        </w:rPr>
        <w:t>[</w:t>
      </w:r>
      <w:proofErr w:type="gramEnd"/>
      <w:r w:rsidR="00AD7DBF" w:rsidRPr="0070278B">
        <w:rPr>
          <w:rFonts w:ascii="Book Antiqua" w:hAnsi="Book Antiqua" w:cs="Times New Roman"/>
          <w:sz w:val="24"/>
          <w:szCs w:val="24"/>
          <w:vertAlign w:val="superscript"/>
        </w:rPr>
        <w:t>291</w:t>
      </w:r>
      <w:r w:rsidR="008C14B7" w:rsidRPr="0070278B">
        <w:rPr>
          <w:rFonts w:ascii="Book Antiqua" w:hAnsi="Book Antiqua" w:cs="Times New Roman"/>
          <w:sz w:val="24"/>
          <w:szCs w:val="24"/>
          <w:vertAlign w:val="superscript"/>
        </w:rPr>
        <w:t>]</w:t>
      </w:r>
      <w:r w:rsidR="008C14B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1B2E56" w:rsidRPr="0070278B" w:rsidRDefault="00910303" w:rsidP="00A167D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A key</w:t>
      </w:r>
      <w:r w:rsidR="008C14B7" w:rsidRPr="0070278B">
        <w:rPr>
          <w:rFonts w:ascii="Book Antiqua" w:hAnsi="Book Antiqua" w:cs="Times New Roman"/>
          <w:sz w:val="24"/>
          <w:szCs w:val="24"/>
        </w:rPr>
        <w:t xml:space="preserve"> </w:t>
      </w:r>
      <w:r w:rsidR="00336C39" w:rsidRPr="0070278B">
        <w:rPr>
          <w:rFonts w:ascii="Book Antiqua" w:hAnsi="Book Antiqua" w:cs="Times New Roman"/>
          <w:sz w:val="24"/>
          <w:szCs w:val="24"/>
        </w:rPr>
        <w:t xml:space="preserve">diagnostic </w:t>
      </w:r>
      <w:r w:rsidR="008C14B7" w:rsidRPr="0070278B">
        <w:rPr>
          <w:rFonts w:ascii="Book Antiqua" w:hAnsi="Book Antiqua" w:cs="Times New Roman"/>
          <w:sz w:val="24"/>
          <w:szCs w:val="24"/>
        </w:rPr>
        <w:t xml:space="preserve">feature of BKN is the finding of viral cytopathic changes, which are apparently identical </w:t>
      </w:r>
      <w:r w:rsidR="00AD7DBF" w:rsidRPr="0070278B">
        <w:rPr>
          <w:rFonts w:ascii="Book Antiqua" w:hAnsi="Book Antiqua" w:cs="Times New Roman"/>
          <w:sz w:val="24"/>
          <w:szCs w:val="24"/>
        </w:rPr>
        <w:t>for p</w:t>
      </w:r>
      <w:r w:rsidR="00BC7639" w:rsidRPr="0070278B">
        <w:rPr>
          <w:rFonts w:ascii="Book Antiqua" w:hAnsi="Book Antiqua" w:cs="Times New Roman"/>
          <w:sz w:val="24"/>
          <w:szCs w:val="24"/>
        </w:rPr>
        <w:t>a</w:t>
      </w:r>
      <w:r w:rsidR="008C14B7" w:rsidRPr="0070278B">
        <w:rPr>
          <w:rFonts w:ascii="Book Antiqua" w:hAnsi="Book Antiqua" w:cs="Times New Roman"/>
          <w:sz w:val="24"/>
          <w:szCs w:val="24"/>
        </w:rPr>
        <w:t>pov</w:t>
      </w:r>
      <w:r w:rsidR="00A167D3">
        <w:rPr>
          <w:rFonts w:ascii="Book Antiqua" w:hAnsi="Book Antiqua" w:cs="Times New Roman"/>
          <w:sz w:val="24"/>
          <w:szCs w:val="24"/>
        </w:rPr>
        <w:t xml:space="preserve">aviruses BKV, </w:t>
      </w:r>
      <w:r w:rsidR="00E240D9" w:rsidRPr="0070278B">
        <w:rPr>
          <w:rFonts w:ascii="Book Antiqua" w:hAnsi="Book Antiqua"/>
          <w:sz w:val="24"/>
          <w:szCs w:val="24"/>
        </w:rPr>
        <w:t>JCV</w:t>
      </w:r>
      <w:r w:rsidR="00A167D3">
        <w:rPr>
          <w:rFonts w:ascii="Book Antiqua" w:hAnsi="Book Antiqua" w:cs="Times New Roman"/>
          <w:sz w:val="24"/>
          <w:szCs w:val="24"/>
        </w:rPr>
        <w:t xml:space="preserve"> and </w:t>
      </w:r>
      <w:proofErr w:type="gramStart"/>
      <w:r w:rsidR="00A167D3">
        <w:rPr>
          <w:rFonts w:ascii="Book Antiqua" w:hAnsi="Book Antiqua" w:cs="Times New Roman"/>
          <w:sz w:val="24"/>
          <w:szCs w:val="24"/>
        </w:rPr>
        <w:t>SV40</w:t>
      </w:r>
      <w:r w:rsidR="008C14B7" w:rsidRPr="0070278B">
        <w:rPr>
          <w:rFonts w:ascii="Book Antiqua" w:hAnsi="Book Antiqua" w:cs="Times New Roman"/>
          <w:sz w:val="24"/>
          <w:szCs w:val="24"/>
          <w:vertAlign w:val="superscript"/>
        </w:rPr>
        <w:t>[</w:t>
      </w:r>
      <w:proofErr w:type="gramEnd"/>
      <w:r w:rsidR="008C14B7"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6</w:t>
      </w:r>
      <w:r w:rsidR="008C14B7" w:rsidRPr="0070278B">
        <w:rPr>
          <w:rFonts w:ascii="Book Antiqua" w:hAnsi="Book Antiqua" w:cs="Times New Roman"/>
          <w:sz w:val="24"/>
          <w:szCs w:val="24"/>
          <w:vertAlign w:val="superscript"/>
        </w:rPr>
        <w:t>]</w:t>
      </w:r>
      <w:r w:rsidR="008C14B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71FB8" w:rsidRPr="0070278B">
        <w:rPr>
          <w:rFonts w:ascii="Book Antiqua" w:hAnsi="Book Antiqua" w:cs="Times New Roman"/>
          <w:sz w:val="24"/>
          <w:szCs w:val="24"/>
        </w:rPr>
        <w:t>The nuclei of the infected cells are large and contain a basophilic inclusion that either replaces the chromatin or displaces it to the periphery of the nucleus</w:t>
      </w:r>
      <w:r w:rsidRPr="0070278B">
        <w:rPr>
          <w:rFonts w:ascii="Book Antiqua" w:hAnsi="Book Antiqua" w:cs="Times New Roman"/>
          <w:sz w:val="24"/>
          <w:szCs w:val="24"/>
        </w:rPr>
        <w:t xml:space="preserve"> </w:t>
      </w:r>
      <w:r w:rsidR="00A167D3">
        <w:rPr>
          <w:rFonts w:ascii="Book Antiqua" w:eastAsiaTheme="minorEastAsia" w:hAnsi="Book Antiqua" w:cs="Times New Roman" w:hint="eastAsia"/>
          <w:sz w:val="24"/>
          <w:szCs w:val="24"/>
          <w:lang w:eastAsia="zh-CN"/>
        </w:rPr>
        <w:t>(</w:t>
      </w:r>
      <w:r w:rsidR="00A167D3">
        <w:rPr>
          <w:rFonts w:ascii="Book Antiqua" w:hAnsi="Book Antiqua" w:cs="Times New Roman"/>
          <w:sz w:val="24"/>
          <w:szCs w:val="24"/>
        </w:rPr>
        <w:t xml:space="preserve">Figure 1A and </w:t>
      </w:r>
      <w:r w:rsidR="00A167D3" w:rsidRPr="0070278B">
        <w:rPr>
          <w:rFonts w:ascii="Book Antiqua" w:hAnsi="Book Antiqua" w:cs="Times New Roman"/>
          <w:sz w:val="24"/>
          <w:szCs w:val="24"/>
        </w:rPr>
        <w:t>C</w:t>
      </w:r>
      <w:r w:rsidR="00A167D3">
        <w:rPr>
          <w:rFonts w:ascii="Book Antiqua" w:eastAsiaTheme="minorEastAsia" w:hAnsi="Book Antiqua" w:cs="Times New Roman" w:hint="eastAsia"/>
          <w:sz w:val="24"/>
          <w:szCs w:val="24"/>
          <w:lang w:eastAsia="zh-CN"/>
        </w:rPr>
        <w:t>)</w:t>
      </w:r>
      <w:r w:rsidR="00271FB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71FB8" w:rsidRPr="0070278B">
        <w:rPr>
          <w:rFonts w:ascii="Book Antiqua" w:hAnsi="Book Antiqua" w:cs="Times New Roman"/>
          <w:sz w:val="24"/>
          <w:szCs w:val="24"/>
        </w:rPr>
        <w:t xml:space="preserve">The presence of a halo around the BKV inclusion </w:t>
      </w:r>
      <w:r w:rsidR="006A607D" w:rsidRPr="0070278B">
        <w:rPr>
          <w:rFonts w:ascii="Book Antiqua" w:hAnsi="Book Antiqua" w:cs="Times New Roman"/>
          <w:sz w:val="24"/>
          <w:szCs w:val="24"/>
        </w:rPr>
        <w:t>is used to</w:t>
      </w:r>
      <w:r w:rsidR="00271FB8" w:rsidRPr="0070278B">
        <w:rPr>
          <w:rFonts w:ascii="Book Antiqua" w:hAnsi="Book Antiqua" w:cs="Times New Roman"/>
          <w:sz w:val="24"/>
          <w:szCs w:val="24"/>
        </w:rPr>
        <w:t xml:space="preserve"> differentiat</w:t>
      </w:r>
      <w:r w:rsidR="006A607D" w:rsidRPr="0070278B">
        <w:rPr>
          <w:rFonts w:ascii="Book Antiqua" w:hAnsi="Book Antiqua" w:cs="Times New Roman"/>
          <w:sz w:val="24"/>
          <w:szCs w:val="24"/>
        </w:rPr>
        <w:t>e</w:t>
      </w:r>
      <w:r w:rsidR="00271FB8" w:rsidRPr="0070278B">
        <w:rPr>
          <w:rFonts w:ascii="Book Antiqua" w:hAnsi="Book Antiqua" w:cs="Times New Roman"/>
          <w:sz w:val="24"/>
          <w:szCs w:val="24"/>
        </w:rPr>
        <w:t xml:space="preserve"> b</w:t>
      </w:r>
      <w:r w:rsidR="002C1FB9" w:rsidRPr="0070278B">
        <w:rPr>
          <w:rFonts w:ascii="Book Antiqua" w:hAnsi="Book Antiqua" w:cs="Times New Roman"/>
          <w:sz w:val="24"/>
          <w:szCs w:val="24"/>
        </w:rPr>
        <w:t>e</w:t>
      </w:r>
      <w:r w:rsidR="00271FB8" w:rsidRPr="0070278B">
        <w:rPr>
          <w:rFonts w:ascii="Book Antiqua" w:hAnsi="Book Antiqua" w:cs="Times New Roman"/>
          <w:sz w:val="24"/>
          <w:szCs w:val="24"/>
        </w:rPr>
        <w:t>t</w:t>
      </w:r>
      <w:r w:rsidR="002C1FB9" w:rsidRPr="0070278B">
        <w:rPr>
          <w:rFonts w:ascii="Book Antiqua" w:hAnsi="Book Antiqua" w:cs="Times New Roman"/>
          <w:sz w:val="24"/>
          <w:szCs w:val="24"/>
        </w:rPr>
        <w:t>w</w:t>
      </w:r>
      <w:r w:rsidR="00271FB8" w:rsidRPr="0070278B">
        <w:rPr>
          <w:rFonts w:ascii="Book Antiqua" w:hAnsi="Book Antiqua" w:cs="Times New Roman"/>
          <w:sz w:val="24"/>
          <w:szCs w:val="24"/>
        </w:rPr>
        <w:t>een BK</w:t>
      </w:r>
      <w:r w:rsidR="006A607D" w:rsidRPr="0070278B">
        <w:rPr>
          <w:rFonts w:ascii="Book Antiqua" w:hAnsi="Book Antiqua" w:cs="Times New Roman"/>
          <w:sz w:val="24"/>
          <w:szCs w:val="24"/>
        </w:rPr>
        <w:t>V</w:t>
      </w:r>
      <w:r w:rsidR="00271FB8" w:rsidRPr="0070278B">
        <w:rPr>
          <w:rFonts w:ascii="Book Antiqua" w:hAnsi="Book Antiqua" w:cs="Times New Roman"/>
          <w:sz w:val="24"/>
          <w:szCs w:val="24"/>
        </w:rPr>
        <w:t xml:space="preserve"> infection and </w:t>
      </w:r>
      <w:r w:rsidR="00996AC8" w:rsidRPr="0070278B">
        <w:rPr>
          <w:rFonts w:ascii="Book Antiqua" w:hAnsi="Book Antiqua" w:cs="Times New Roman"/>
          <w:bCs/>
          <w:sz w:val="24"/>
          <w:szCs w:val="24"/>
        </w:rPr>
        <w:t>CMV</w:t>
      </w:r>
      <w:r w:rsidR="00271FB8" w:rsidRPr="0070278B">
        <w:rPr>
          <w:rFonts w:ascii="Book Antiqua" w:hAnsi="Book Antiqua" w:cs="Times New Roman"/>
          <w:sz w:val="24"/>
          <w:szCs w:val="24"/>
        </w:rPr>
        <w:t xml:space="preserve"> infection.</w:t>
      </w:r>
      <w:r w:rsidR="0070278B" w:rsidRPr="0070278B">
        <w:rPr>
          <w:rFonts w:ascii="Book Antiqua" w:hAnsi="Book Antiqua" w:cs="Times New Roman"/>
          <w:sz w:val="24"/>
          <w:szCs w:val="24"/>
        </w:rPr>
        <w:t xml:space="preserve"> </w:t>
      </w:r>
      <w:r w:rsidR="00271FB8" w:rsidRPr="0070278B">
        <w:rPr>
          <w:rFonts w:ascii="Book Antiqua" w:hAnsi="Book Antiqua" w:cs="Times New Roman"/>
          <w:sz w:val="24"/>
          <w:szCs w:val="24"/>
        </w:rPr>
        <w:t>The BK</w:t>
      </w:r>
      <w:r w:rsidR="006A607D" w:rsidRPr="0070278B">
        <w:rPr>
          <w:rFonts w:ascii="Book Antiqua" w:hAnsi="Book Antiqua" w:cs="Times New Roman"/>
          <w:sz w:val="24"/>
          <w:szCs w:val="24"/>
        </w:rPr>
        <w:t>V</w:t>
      </w:r>
      <w:r w:rsidR="00271FB8" w:rsidRPr="0070278B">
        <w:rPr>
          <w:rFonts w:ascii="Book Antiqua" w:hAnsi="Book Antiqua" w:cs="Times New Roman"/>
          <w:sz w:val="24"/>
          <w:szCs w:val="24"/>
        </w:rPr>
        <w:t xml:space="preserve"> infected cells have larger nuclei in comparison to cytoplasm and no viral inclusions in their cytoplasm.</w:t>
      </w:r>
      <w:r w:rsidR="0070278B" w:rsidRPr="0070278B">
        <w:rPr>
          <w:rFonts w:ascii="Book Antiqua" w:hAnsi="Book Antiqua" w:cs="Times New Roman"/>
          <w:sz w:val="24"/>
          <w:szCs w:val="24"/>
        </w:rPr>
        <w:t xml:space="preserve"> </w:t>
      </w:r>
      <w:r w:rsidR="00BC7639" w:rsidRPr="0070278B">
        <w:rPr>
          <w:rFonts w:ascii="Book Antiqua" w:hAnsi="Book Antiqua" w:cs="Times New Roman"/>
          <w:sz w:val="24"/>
          <w:szCs w:val="24"/>
        </w:rPr>
        <w:t>Immunohistochemi</w:t>
      </w:r>
      <w:r w:rsidR="00271FB8" w:rsidRPr="0070278B">
        <w:rPr>
          <w:rFonts w:ascii="Book Antiqua" w:hAnsi="Book Antiqua" w:cs="Times New Roman"/>
          <w:sz w:val="24"/>
          <w:szCs w:val="24"/>
        </w:rPr>
        <w:t>cal staining for SV40 large T antigen</w:t>
      </w:r>
      <w:r w:rsidRPr="0070278B">
        <w:rPr>
          <w:rFonts w:ascii="Book Antiqua" w:hAnsi="Book Antiqua" w:cs="Times New Roman"/>
          <w:sz w:val="24"/>
          <w:szCs w:val="24"/>
        </w:rPr>
        <w:t xml:space="preserve"> </w:t>
      </w:r>
      <w:r w:rsidR="00A167D3">
        <w:rPr>
          <w:rFonts w:ascii="Book Antiqua" w:eastAsiaTheme="minorEastAsia" w:hAnsi="Book Antiqua" w:cs="Times New Roman" w:hint="eastAsia"/>
          <w:sz w:val="24"/>
          <w:szCs w:val="24"/>
          <w:lang w:eastAsia="zh-CN"/>
        </w:rPr>
        <w:t>(</w:t>
      </w:r>
      <w:r w:rsidR="00A167D3" w:rsidRPr="0070278B">
        <w:rPr>
          <w:rFonts w:ascii="Book Antiqua" w:hAnsi="Book Antiqua" w:cs="Times New Roman"/>
          <w:sz w:val="24"/>
          <w:szCs w:val="24"/>
        </w:rPr>
        <w:t>F</w:t>
      </w:r>
      <w:r w:rsidRPr="0070278B">
        <w:rPr>
          <w:rFonts w:ascii="Book Antiqua" w:hAnsi="Book Antiqua" w:cs="Times New Roman"/>
          <w:sz w:val="24"/>
          <w:szCs w:val="24"/>
        </w:rPr>
        <w:t>igure 1</w:t>
      </w:r>
      <w:r w:rsidR="00A167D3" w:rsidRPr="0070278B">
        <w:rPr>
          <w:rFonts w:ascii="Book Antiqua" w:hAnsi="Book Antiqua" w:cs="Times New Roman"/>
          <w:sz w:val="24"/>
          <w:szCs w:val="24"/>
        </w:rPr>
        <w:t>B</w:t>
      </w:r>
      <w:r w:rsidR="00A167D3">
        <w:rPr>
          <w:rFonts w:ascii="Book Antiqua" w:eastAsiaTheme="minorEastAsia" w:hAnsi="Book Antiqua" w:cs="Times New Roman" w:hint="eastAsia"/>
          <w:sz w:val="24"/>
          <w:szCs w:val="24"/>
          <w:lang w:eastAsia="zh-CN"/>
        </w:rPr>
        <w:t>)</w:t>
      </w:r>
      <w:r w:rsidR="00271FB8" w:rsidRPr="0070278B">
        <w:rPr>
          <w:rFonts w:ascii="Book Antiqua" w:hAnsi="Book Antiqua" w:cs="Times New Roman"/>
          <w:sz w:val="24"/>
          <w:szCs w:val="24"/>
        </w:rPr>
        <w:t xml:space="preserve">, which cross-reacts with BKV and </w:t>
      </w:r>
      <w:r w:rsidR="00E240D9" w:rsidRPr="0070278B">
        <w:rPr>
          <w:rFonts w:ascii="Book Antiqua" w:hAnsi="Book Antiqua"/>
          <w:sz w:val="24"/>
          <w:szCs w:val="24"/>
        </w:rPr>
        <w:t>JCV</w:t>
      </w:r>
      <w:r w:rsidR="00271FB8" w:rsidRPr="0070278B">
        <w:rPr>
          <w:rFonts w:ascii="Book Antiqua" w:hAnsi="Book Antiqua" w:cs="Times New Roman"/>
          <w:sz w:val="24"/>
          <w:szCs w:val="24"/>
        </w:rPr>
        <w:t>, identifies the presence of a papovavirus</w:t>
      </w:r>
      <w:r w:rsidRPr="0070278B">
        <w:rPr>
          <w:rFonts w:ascii="Book Antiqua" w:hAnsi="Book Antiqua" w:cs="Times New Roman"/>
          <w:sz w:val="24"/>
          <w:szCs w:val="24"/>
        </w:rPr>
        <w:t xml:space="preserve"> </w:t>
      </w:r>
      <w:r w:rsidR="00271FB8" w:rsidRPr="0070278B">
        <w:rPr>
          <w:rFonts w:ascii="Book Antiqua" w:hAnsi="Book Antiqua" w:cs="Times New Roman"/>
          <w:sz w:val="24"/>
          <w:szCs w:val="24"/>
        </w:rPr>
        <w:t xml:space="preserve">and allows its </w:t>
      </w:r>
      <w:r w:rsidR="00BC7639" w:rsidRPr="0070278B">
        <w:rPr>
          <w:rFonts w:ascii="Book Antiqua" w:hAnsi="Book Antiqua" w:cs="Times New Roman"/>
          <w:sz w:val="24"/>
          <w:szCs w:val="24"/>
        </w:rPr>
        <w:t xml:space="preserve">differentiaton </w:t>
      </w:r>
      <w:r w:rsidR="00271FB8" w:rsidRPr="0070278B">
        <w:rPr>
          <w:rFonts w:ascii="Book Antiqua" w:hAnsi="Book Antiqua" w:cs="Times New Roman"/>
          <w:sz w:val="24"/>
          <w:szCs w:val="24"/>
        </w:rPr>
        <w:t xml:space="preserve">from </w:t>
      </w:r>
      <w:r w:rsidR="00BC7639" w:rsidRPr="0070278B">
        <w:rPr>
          <w:rFonts w:ascii="Book Antiqua" w:hAnsi="Book Antiqua" w:cs="Times New Roman"/>
          <w:sz w:val="24"/>
          <w:szCs w:val="24"/>
        </w:rPr>
        <w:t>adenovirus, which can also cause nephritis with intranuclear viral inclusions morphologically identical to those of papovavirus</w:t>
      </w:r>
      <w:r w:rsidR="00271FB8" w:rsidRPr="0070278B">
        <w:rPr>
          <w:rFonts w:ascii="Book Antiqua" w:hAnsi="Book Antiqua" w:cs="Times New Roman"/>
          <w:sz w:val="24"/>
          <w:szCs w:val="24"/>
        </w:rPr>
        <w:t>es.</w:t>
      </w:r>
      <w:r w:rsidR="0070278B" w:rsidRPr="0070278B">
        <w:rPr>
          <w:rFonts w:ascii="Book Antiqua" w:hAnsi="Book Antiqua" w:cs="Times New Roman"/>
          <w:sz w:val="24"/>
          <w:szCs w:val="24"/>
        </w:rPr>
        <w:t xml:space="preserve"> </w:t>
      </w:r>
      <w:r w:rsidR="00271FB8" w:rsidRPr="0070278B">
        <w:rPr>
          <w:rFonts w:ascii="Book Antiqua" w:hAnsi="Book Antiqua" w:cs="Times New Roman"/>
          <w:sz w:val="24"/>
          <w:szCs w:val="24"/>
        </w:rPr>
        <w:t xml:space="preserve">Transmission electron microscopy of cells infected with papovavirus shows characteristic intranuclear deposits </w:t>
      </w:r>
      <w:r w:rsidR="00636AE5" w:rsidRPr="0070278B">
        <w:rPr>
          <w:rFonts w:ascii="Book Antiqua" w:hAnsi="Book Antiqua" w:cs="Times New Roman"/>
          <w:sz w:val="24"/>
          <w:szCs w:val="24"/>
        </w:rPr>
        <w:t>of polyhedral virions with an average diameter of 40 nm and in some cases fibrillary or microtubular inclusions.</w:t>
      </w:r>
      <w:r w:rsidR="0070278B" w:rsidRPr="0070278B">
        <w:rPr>
          <w:rFonts w:ascii="Book Antiqua" w:hAnsi="Book Antiqua" w:cs="Times New Roman"/>
          <w:sz w:val="24"/>
          <w:szCs w:val="24"/>
        </w:rPr>
        <w:t xml:space="preserve"> </w:t>
      </w:r>
      <w:r w:rsidR="00636AE5" w:rsidRPr="0070278B">
        <w:rPr>
          <w:rFonts w:ascii="Book Antiqua" w:hAnsi="Book Antiqua" w:cs="Times New Roman"/>
          <w:sz w:val="24"/>
          <w:szCs w:val="24"/>
        </w:rPr>
        <w:t>Electron microscopy may assist in the differentiation of papovavirus virions from thos</w:t>
      </w:r>
      <w:r w:rsidR="00E968A5" w:rsidRPr="0070278B">
        <w:rPr>
          <w:rFonts w:ascii="Book Antiqua" w:hAnsi="Book Antiqua" w:cs="Times New Roman"/>
          <w:sz w:val="24"/>
          <w:szCs w:val="24"/>
        </w:rPr>
        <w:t>e</w:t>
      </w:r>
      <w:r w:rsidR="00636AE5" w:rsidRPr="0070278B">
        <w:rPr>
          <w:rFonts w:ascii="Book Antiqua" w:hAnsi="Book Antiqua" w:cs="Times New Roman"/>
          <w:sz w:val="24"/>
          <w:szCs w:val="24"/>
        </w:rPr>
        <w:t xml:space="preserve"> of </w:t>
      </w:r>
      <w:r w:rsidR="00A167D3">
        <w:rPr>
          <w:rFonts w:ascii="Book Antiqua" w:hAnsi="Book Antiqua" w:cs="Times New Roman"/>
          <w:sz w:val="24"/>
          <w:szCs w:val="24"/>
        </w:rPr>
        <w:t xml:space="preserve">CMV, adenovirus and </w:t>
      </w:r>
      <w:proofErr w:type="gramStart"/>
      <w:r w:rsidR="00A167D3">
        <w:rPr>
          <w:rFonts w:ascii="Book Antiqua" w:hAnsi="Book Antiqua" w:cs="Times New Roman"/>
          <w:sz w:val="24"/>
          <w:szCs w:val="24"/>
        </w:rPr>
        <w:t>herpesvirus</w:t>
      </w:r>
      <w:r w:rsidR="001B2E56" w:rsidRPr="0070278B">
        <w:rPr>
          <w:rFonts w:ascii="Book Antiqua" w:hAnsi="Book Antiqua" w:cs="Times New Roman"/>
          <w:sz w:val="24"/>
          <w:szCs w:val="24"/>
          <w:vertAlign w:val="superscript"/>
        </w:rPr>
        <w:t>[</w:t>
      </w:r>
      <w:proofErr w:type="gramEnd"/>
      <w:r w:rsidR="001B2E56"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6</w:t>
      </w:r>
      <w:r w:rsidR="001B2E56" w:rsidRPr="0070278B">
        <w:rPr>
          <w:rFonts w:ascii="Book Antiqua" w:hAnsi="Book Antiqua" w:cs="Times New Roman"/>
          <w:sz w:val="24"/>
          <w:szCs w:val="24"/>
          <w:vertAlign w:val="superscript"/>
        </w:rPr>
        <w:t>]</w:t>
      </w:r>
      <w:r w:rsidR="001B2E56" w:rsidRPr="0070278B">
        <w:rPr>
          <w:rFonts w:ascii="Book Antiqua" w:hAnsi="Book Antiqua" w:cs="Times New Roman"/>
          <w:sz w:val="24"/>
          <w:szCs w:val="24"/>
        </w:rPr>
        <w:t>.</w:t>
      </w:r>
    </w:p>
    <w:p w:rsidR="008C14B7" w:rsidRPr="0070278B" w:rsidRDefault="008C14B7" w:rsidP="00A167D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The proposed sequence of events leading to the </w:t>
      </w:r>
      <w:r w:rsidR="001B2E56" w:rsidRPr="0070278B">
        <w:rPr>
          <w:rFonts w:ascii="Book Antiqua" w:hAnsi="Book Antiqua" w:cs="Times New Roman"/>
          <w:sz w:val="24"/>
          <w:szCs w:val="24"/>
        </w:rPr>
        <w:t xml:space="preserve">histological changes </w:t>
      </w:r>
      <w:r w:rsidR="00A167D3">
        <w:rPr>
          <w:rFonts w:ascii="Book Antiqua" w:hAnsi="Book Antiqua" w:cs="Times New Roman"/>
          <w:sz w:val="24"/>
          <w:szCs w:val="24"/>
        </w:rPr>
        <w:t xml:space="preserve">of BKN is as </w:t>
      </w:r>
      <w:proofErr w:type="gramStart"/>
      <w:r w:rsidR="00A167D3">
        <w:rPr>
          <w:rFonts w:ascii="Book Antiqua" w:hAnsi="Book Antiqua" w:cs="Times New Roman"/>
          <w:sz w:val="24"/>
          <w:szCs w:val="24"/>
        </w:rPr>
        <w:t>follows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6</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1B2E56" w:rsidRPr="0070278B">
        <w:rPr>
          <w:rFonts w:ascii="Book Antiqua" w:hAnsi="Book Antiqua" w:cs="Times New Roman"/>
          <w:sz w:val="24"/>
          <w:szCs w:val="24"/>
        </w:rPr>
        <w:t>Viral infection leads to cell death and disintegration with discharge of virions in the extracellular space.</w:t>
      </w:r>
      <w:r w:rsidR="0070278B" w:rsidRPr="0070278B">
        <w:rPr>
          <w:rFonts w:ascii="Book Antiqua" w:hAnsi="Book Antiqua" w:cs="Times New Roman"/>
          <w:sz w:val="24"/>
          <w:szCs w:val="24"/>
        </w:rPr>
        <w:t xml:space="preserve"> </w:t>
      </w:r>
      <w:r w:rsidR="001B2E56" w:rsidRPr="0070278B">
        <w:rPr>
          <w:rFonts w:ascii="Book Antiqua" w:hAnsi="Book Antiqua" w:cs="Times New Roman"/>
          <w:sz w:val="24"/>
          <w:szCs w:val="24"/>
        </w:rPr>
        <w:t>Entrance of virions into adjacent cells leads to spread of the infection.</w:t>
      </w:r>
      <w:r w:rsidR="0070278B" w:rsidRPr="0070278B">
        <w:rPr>
          <w:rFonts w:ascii="Book Antiqua" w:hAnsi="Book Antiqua" w:cs="Times New Roman"/>
          <w:sz w:val="24"/>
          <w:szCs w:val="24"/>
        </w:rPr>
        <w:t xml:space="preserve"> </w:t>
      </w:r>
      <w:r w:rsidR="001B2E56" w:rsidRPr="0070278B">
        <w:rPr>
          <w:rFonts w:ascii="Book Antiqua" w:hAnsi="Book Antiqua" w:cs="Times New Roman"/>
          <w:sz w:val="24"/>
          <w:szCs w:val="24"/>
        </w:rPr>
        <w:t>Infected renal tubula</w:t>
      </w:r>
      <w:r w:rsidR="00BC7639" w:rsidRPr="0070278B">
        <w:rPr>
          <w:rFonts w:ascii="Book Antiqua" w:hAnsi="Book Antiqua" w:cs="Times New Roman"/>
          <w:sz w:val="24"/>
          <w:szCs w:val="24"/>
        </w:rPr>
        <w:t>r</w:t>
      </w:r>
      <w:r w:rsidR="001B2E56" w:rsidRPr="0070278B">
        <w:rPr>
          <w:rFonts w:ascii="Book Antiqua" w:hAnsi="Book Antiqua" w:cs="Times New Roman"/>
          <w:sz w:val="24"/>
          <w:szCs w:val="24"/>
        </w:rPr>
        <w:t xml:space="preserve"> cells and virions exfoliate in the urine.</w:t>
      </w:r>
      <w:r w:rsidR="0070278B" w:rsidRPr="0070278B">
        <w:rPr>
          <w:rFonts w:ascii="Book Antiqua" w:hAnsi="Book Antiqua" w:cs="Times New Roman"/>
          <w:sz w:val="24"/>
          <w:szCs w:val="24"/>
        </w:rPr>
        <w:t xml:space="preserve"> </w:t>
      </w:r>
      <w:r w:rsidR="001B2E56" w:rsidRPr="0070278B">
        <w:rPr>
          <w:rFonts w:ascii="Book Antiqua" w:hAnsi="Book Antiqua" w:cs="Times New Roman"/>
          <w:sz w:val="24"/>
          <w:szCs w:val="24"/>
        </w:rPr>
        <w:t xml:space="preserve">If the tubular injury is severe, tubular basement mebranes rupture causing spillage of </w:t>
      </w:r>
      <w:r w:rsidR="00BC7639" w:rsidRPr="0070278B">
        <w:rPr>
          <w:rFonts w:ascii="Book Antiqua" w:hAnsi="Book Antiqua" w:cs="Times New Roman"/>
          <w:sz w:val="24"/>
          <w:szCs w:val="24"/>
        </w:rPr>
        <w:t>virions and viral prot</w:t>
      </w:r>
      <w:r w:rsidR="00636AE5" w:rsidRPr="0070278B">
        <w:rPr>
          <w:rFonts w:ascii="Book Antiqua" w:hAnsi="Book Antiqua" w:cs="Times New Roman"/>
          <w:sz w:val="24"/>
          <w:szCs w:val="24"/>
        </w:rPr>
        <w:t>e</w:t>
      </w:r>
      <w:r w:rsidR="00BC7639" w:rsidRPr="0070278B">
        <w:rPr>
          <w:rFonts w:ascii="Book Antiqua" w:hAnsi="Book Antiqua" w:cs="Times New Roman"/>
          <w:sz w:val="24"/>
          <w:szCs w:val="24"/>
        </w:rPr>
        <w:t>ins into the blood stream.</w:t>
      </w:r>
      <w:r w:rsidR="0070278B" w:rsidRPr="0070278B">
        <w:rPr>
          <w:rFonts w:ascii="Book Antiqua" w:hAnsi="Book Antiqua" w:cs="Times New Roman"/>
          <w:sz w:val="24"/>
          <w:szCs w:val="24"/>
        </w:rPr>
        <w:t xml:space="preserve"> </w:t>
      </w:r>
      <w:r w:rsidR="00BC7639" w:rsidRPr="0070278B">
        <w:rPr>
          <w:rFonts w:ascii="Book Antiqua" w:hAnsi="Book Antiqua" w:cs="Times New Roman"/>
          <w:sz w:val="24"/>
          <w:szCs w:val="24"/>
        </w:rPr>
        <w:t xml:space="preserve">Severe tubular injury </w:t>
      </w:r>
      <w:r w:rsidR="00D67E40" w:rsidRPr="0070278B">
        <w:rPr>
          <w:rFonts w:ascii="Book Antiqua" w:hAnsi="Book Antiqua" w:cs="Times New Roman"/>
          <w:sz w:val="24"/>
          <w:szCs w:val="24"/>
        </w:rPr>
        <w:t xml:space="preserve">also </w:t>
      </w:r>
      <w:r w:rsidR="00BC7639" w:rsidRPr="0070278B">
        <w:rPr>
          <w:rFonts w:ascii="Book Antiqua" w:hAnsi="Book Antiqua" w:cs="Times New Roman"/>
          <w:sz w:val="24"/>
          <w:szCs w:val="24"/>
        </w:rPr>
        <w:t xml:space="preserve">causes an inflammatory response with </w:t>
      </w:r>
      <w:r w:rsidR="00D67E40" w:rsidRPr="0070278B">
        <w:rPr>
          <w:rFonts w:ascii="Book Antiqua" w:hAnsi="Book Antiqua" w:cs="Times New Roman"/>
          <w:sz w:val="24"/>
          <w:szCs w:val="24"/>
        </w:rPr>
        <w:t xml:space="preserve">influx of </w:t>
      </w:r>
      <w:r w:rsidR="00336C39" w:rsidRPr="0070278B">
        <w:rPr>
          <w:rFonts w:ascii="Book Antiqua" w:hAnsi="Book Antiqua" w:cs="Times New Roman"/>
          <w:sz w:val="24"/>
          <w:szCs w:val="24"/>
        </w:rPr>
        <w:t xml:space="preserve">tubulo-interstitial </w:t>
      </w:r>
      <w:r w:rsidR="00BC7639" w:rsidRPr="0070278B">
        <w:rPr>
          <w:rFonts w:ascii="Book Antiqua" w:hAnsi="Book Antiqua" w:cs="Times New Roman"/>
          <w:sz w:val="24"/>
          <w:szCs w:val="24"/>
        </w:rPr>
        <w:t>B cells, T cells, plasma cells and macrophages</w:t>
      </w:r>
      <w:r w:rsidR="00910303" w:rsidRPr="0070278B">
        <w:rPr>
          <w:rFonts w:ascii="Book Antiqua" w:hAnsi="Book Antiqua" w:cs="Times New Roman"/>
          <w:sz w:val="24"/>
          <w:szCs w:val="24"/>
        </w:rPr>
        <w:t xml:space="preserve"> </w:t>
      </w:r>
      <w:r w:rsidR="00A167D3">
        <w:rPr>
          <w:rFonts w:ascii="Book Antiqua" w:eastAsiaTheme="minorEastAsia" w:hAnsi="Book Antiqua" w:cs="Times New Roman" w:hint="eastAsia"/>
          <w:sz w:val="24"/>
          <w:szCs w:val="24"/>
          <w:lang w:eastAsia="zh-CN"/>
        </w:rPr>
        <w:t>(</w:t>
      </w:r>
      <w:r w:rsidR="00A167D3" w:rsidRPr="0070278B">
        <w:rPr>
          <w:rFonts w:ascii="Book Antiqua" w:hAnsi="Book Antiqua" w:cs="Times New Roman"/>
          <w:sz w:val="24"/>
          <w:szCs w:val="24"/>
        </w:rPr>
        <w:t>F</w:t>
      </w:r>
      <w:r w:rsidR="00910303" w:rsidRPr="0070278B">
        <w:rPr>
          <w:rFonts w:ascii="Book Antiqua" w:hAnsi="Book Antiqua" w:cs="Times New Roman"/>
          <w:sz w:val="24"/>
          <w:szCs w:val="24"/>
        </w:rPr>
        <w:t>igure 1</w:t>
      </w:r>
      <w:r w:rsidR="00A167D3" w:rsidRPr="0070278B">
        <w:rPr>
          <w:rFonts w:ascii="Book Antiqua" w:hAnsi="Book Antiqua" w:cs="Times New Roman"/>
          <w:sz w:val="24"/>
          <w:szCs w:val="24"/>
        </w:rPr>
        <w:t>C</w:t>
      </w:r>
      <w:r w:rsidR="00A167D3">
        <w:rPr>
          <w:rFonts w:ascii="Book Antiqua" w:eastAsiaTheme="minorEastAsia" w:hAnsi="Book Antiqua" w:cs="Times New Roman" w:hint="eastAsia"/>
          <w:sz w:val="24"/>
          <w:szCs w:val="24"/>
          <w:lang w:eastAsia="zh-CN"/>
        </w:rPr>
        <w:t>)</w:t>
      </w:r>
      <w:r w:rsidR="00BC763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C7639" w:rsidRPr="0070278B">
        <w:rPr>
          <w:rFonts w:ascii="Book Antiqua" w:hAnsi="Book Antiqua" w:cs="Times New Roman"/>
          <w:sz w:val="24"/>
          <w:szCs w:val="24"/>
        </w:rPr>
        <w:t>This histological picture can be confused wit</w:t>
      </w:r>
      <w:r w:rsidR="00D67E40" w:rsidRPr="0070278B">
        <w:rPr>
          <w:rFonts w:ascii="Book Antiqua" w:hAnsi="Book Antiqua" w:cs="Times New Roman"/>
          <w:sz w:val="24"/>
          <w:szCs w:val="24"/>
        </w:rPr>
        <w:t>h</w:t>
      </w:r>
      <w:r w:rsidR="00BC7639" w:rsidRPr="0070278B">
        <w:rPr>
          <w:rFonts w:ascii="Book Antiqua" w:hAnsi="Book Antiqua" w:cs="Times New Roman"/>
          <w:sz w:val="24"/>
          <w:szCs w:val="24"/>
        </w:rPr>
        <w:t xml:space="preserve"> acute cellular rejection </w:t>
      </w:r>
      <w:r w:rsidR="005D6F6A" w:rsidRPr="0070278B">
        <w:rPr>
          <w:rFonts w:ascii="Book Antiqua" w:hAnsi="Book Antiqua" w:cs="Times New Roman"/>
          <w:sz w:val="24"/>
          <w:szCs w:val="24"/>
        </w:rPr>
        <w:t>(ACR)</w:t>
      </w:r>
      <w:r w:rsidR="005D6F6A">
        <w:rPr>
          <w:rFonts w:ascii="Book Antiqua" w:eastAsiaTheme="minorEastAsia" w:hAnsi="Book Antiqua" w:cs="Times New Roman" w:hint="eastAsia"/>
          <w:sz w:val="24"/>
          <w:szCs w:val="24"/>
          <w:lang w:eastAsia="zh-CN"/>
        </w:rPr>
        <w:t xml:space="preserve"> </w:t>
      </w:r>
      <w:r w:rsidR="00BC7639" w:rsidRPr="0070278B">
        <w:rPr>
          <w:rFonts w:ascii="Book Antiqua" w:hAnsi="Book Antiqua" w:cs="Times New Roman"/>
          <w:sz w:val="24"/>
          <w:szCs w:val="24"/>
        </w:rPr>
        <w:t>in renal transplant recipients.</w:t>
      </w:r>
      <w:r w:rsidR="0070278B" w:rsidRPr="0070278B">
        <w:rPr>
          <w:rFonts w:ascii="Book Antiqua" w:hAnsi="Book Antiqua" w:cs="Times New Roman"/>
          <w:sz w:val="24"/>
          <w:szCs w:val="24"/>
        </w:rPr>
        <w:t xml:space="preserve"> </w:t>
      </w:r>
      <w:r w:rsidR="00271FB8" w:rsidRPr="0070278B">
        <w:rPr>
          <w:rFonts w:ascii="Book Antiqua" w:hAnsi="Book Antiqua" w:cs="Times New Roman"/>
          <w:sz w:val="24"/>
          <w:szCs w:val="24"/>
        </w:rPr>
        <w:t>When it is severe or persistent</w:t>
      </w:r>
      <w:r w:rsidR="00D67E40" w:rsidRPr="0070278B">
        <w:rPr>
          <w:rFonts w:ascii="Book Antiqua" w:hAnsi="Book Antiqua" w:cs="Times New Roman"/>
          <w:sz w:val="24"/>
          <w:szCs w:val="24"/>
        </w:rPr>
        <w:t>,</w:t>
      </w:r>
      <w:r w:rsidR="00271FB8" w:rsidRPr="0070278B">
        <w:rPr>
          <w:rFonts w:ascii="Book Antiqua" w:hAnsi="Book Antiqua" w:cs="Times New Roman"/>
          <w:sz w:val="24"/>
          <w:szCs w:val="24"/>
        </w:rPr>
        <w:t xml:space="preserve"> t</w:t>
      </w:r>
      <w:r w:rsidR="00BC7639" w:rsidRPr="0070278B">
        <w:rPr>
          <w:rFonts w:ascii="Book Antiqua" w:hAnsi="Book Antiqua" w:cs="Times New Roman"/>
          <w:sz w:val="24"/>
          <w:szCs w:val="24"/>
        </w:rPr>
        <w:t>he tubular injury leads to tubular a</w:t>
      </w:r>
      <w:r w:rsidR="00271FB8" w:rsidRPr="0070278B">
        <w:rPr>
          <w:rFonts w:ascii="Book Antiqua" w:hAnsi="Book Antiqua" w:cs="Times New Roman"/>
          <w:sz w:val="24"/>
          <w:szCs w:val="24"/>
        </w:rPr>
        <w:t>t</w:t>
      </w:r>
      <w:r w:rsidR="00BC7639" w:rsidRPr="0070278B">
        <w:rPr>
          <w:rFonts w:ascii="Book Antiqua" w:hAnsi="Book Antiqua" w:cs="Times New Roman"/>
          <w:sz w:val="24"/>
          <w:szCs w:val="24"/>
        </w:rPr>
        <w:t>rophy and interstitial fibrosis.</w:t>
      </w:r>
      <w:r w:rsidR="0070278B" w:rsidRPr="0070278B">
        <w:rPr>
          <w:rFonts w:ascii="Book Antiqua" w:hAnsi="Book Antiqua" w:cs="Times New Roman"/>
          <w:sz w:val="24"/>
          <w:szCs w:val="24"/>
        </w:rPr>
        <w:t xml:space="preserve"> </w:t>
      </w:r>
    </w:p>
    <w:p w:rsidR="00652E0C" w:rsidRPr="0070278B" w:rsidRDefault="002C1FB9" w:rsidP="00A167D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lastRenderedPageBreak/>
        <w:t>The utility of the Maryland staging of BKN</w:t>
      </w:r>
      <w:r w:rsidR="00652E0C" w:rsidRPr="0070278B">
        <w:rPr>
          <w:rFonts w:ascii="Book Antiqua" w:hAnsi="Book Antiqua" w:cs="Times New Roman"/>
          <w:sz w:val="24"/>
          <w:szCs w:val="24"/>
        </w:rPr>
        <w:t>, m</w:t>
      </w:r>
      <w:r w:rsidR="00922412" w:rsidRPr="0070278B">
        <w:rPr>
          <w:rFonts w:ascii="Book Antiqua" w:hAnsi="Book Antiqua" w:cs="Times New Roman"/>
          <w:sz w:val="24"/>
          <w:szCs w:val="24"/>
        </w:rPr>
        <w:t>o</w:t>
      </w:r>
      <w:r w:rsidR="00652E0C" w:rsidRPr="0070278B">
        <w:rPr>
          <w:rFonts w:ascii="Book Antiqua" w:hAnsi="Book Antiqua" w:cs="Times New Roman"/>
          <w:sz w:val="24"/>
          <w:szCs w:val="24"/>
        </w:rPr>
        <w:t>dified by the Am</w:t>
      </w:r>
      <w:r w:rsidR="00922412" w:rsidRPr="0070278B">
        <w:rPr>
          <w:rFonts w:ascii="Book Antiqua" w:hAnsi="Book Antiqua" w:cs="Times New Roman"/>
          <w:sz w:val="24"/>
          <w:szCs w:val="24"/>
        </w:rPr>
        <w:t>e</w:t>
      </w:r>
      <w:r w:rsidR="00652E0C" w:rsidRPr="0070278B">
        <w:rPr>
          <w:rFonts w:ascii="Book Antiqua" w:hAnsi="Book Antiqua" w:cs="Times New Roman"/>
          <w:sz w:val="24"/>
          <w:szCs w:val="24"/>
        </w:rPr>
        <w:t xml:space="preserve">rican Society of Transplantation, </w:t>
      </w:r>
      <w:r w:rsidRPr="0070278B">
        <w:rPr>
          <w:rFonts w:ascii="Book Antiqua" w:hAnsi="Book Antiqua" w:cs="Times New Roman"/>
          <w:sz w:val="24"/>
          <w:szCs w:val="24"/>
        </w:rPr>
        <w:t xml:space="preserve">has been </w:t>
      </w:r>
      <w:r w:rsidR="00652E0C" w:rsidRPr="0070278B">
        <w:rPr>
          <w:rFonts w:ascii="Book Antiqua" w:hAnsi="Book Antiqua" w:cs="Times New Roman"/>
          <w:sz w:val="24"/>
          <w:szCs w:val="24"/>
        </w:rPr>
        <w:t>successfully tested in clinical practice</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In one study, the third pattern was associated with higher serum creatinine levels at presentation and greater renal function deterioration in follow-up measurements t</w:t>
      </w:r>
      <w:r w:rsidR="00A167D3">
        <w:rPr>
          <w:rFonts w:ascii="Book Antiqua" w:hAnsi="Book Antiqua" w:cs="Times New Roman"/>
          <w:sz w:val="24"/>
          <w:szCs w:val="24"/>
        </w:rPr>
        <w:t xml:space="preserve">han the first or second </w:t>
      </w:r>
      <w:proofErr w:type="gramStart"/>
      <w:r w:rsidR="00A167D3">
        <w:rPr>
          <w:rFonts w:ascii="Book Antiqua" w:hAnsi="Book Antiqua" w:cs="Times New Roman"/>
          <w:sz w:val="24"/>
          <w:szCs w:val="24"/>
        </w:rPr>
        <w:t>pattern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29</w:t>
      </w:r>
      <w:r w:rsidR="00AD7DBF" w:rsidRPr="0070278B">
        <w:rPr>
          <w:rFonts w:ascii="Book Antiqua" w:hAnsi="Book Antiqua" w:cs="Times New Roman"/>
          <w:sz w:val="24"/>
          <w:szCs w:val="24"/>
          <w:vertAlign w:val="superscript"/>
        </w:rPr>
        <w:t>9</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p>
    <w:p w:rsidR="002C1FB9" w:rsidRPr="0070278B" w:rsidRDefault="00652E0C" w:rsidP="00A167D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histology of BKN has been reviewed in successi</w:t>
      </w:r>
      <w:r w:rsidR="00922412" w:rsidRPr="0070278B">
        <w:rPr>
          <w:rFonts w:ascii="Book Antiqua" w:hAnsi="Book Antiqua" w:cs="Times New Roman"/>
          <w:sz w:val="24"/>
          <w:szCs w:val="24"/>
        </w:rPr>
        <w:t>v</w:t>
      </w:r>
      <w:r w:rsidRPr="0070278B">
        <w:rPr>
          <w:rFonts w:ascii="Book Antiqua" w:hAnsi="Book Antiqua" w:cs="Times New Roman"/>
          <w:sz w:val="24"/>
          <w:szCs w:val="24"/>
        </w:rPr>
        <w:t xml:space="preserve">e Banff </w:t>
      </w:r>
      <w:r w:rsidR="00AD7DBF" w:rsidRPr="0070278B">
        <w:rPr>
          <w:rFonts w:ascii="Book Antiqua" w:hAnsi="Book Antiqua" w:cs="Times New Roman"/>
          <w:sz w:val="24"/>
          <w:szCs w:val="24"/>
        </w:rPr>
        <w:t>g</w:t>
      </w:r>
      <w:r w:rsidR="00A167D3">
        <w:rPr>
          <w:rFonts w:ascii="Book Antiqua" w:hAnsi="Book Antiqua" w:cs="Times New Roman"/>
          <w:sz w:val="24"/>
          <w:szCs w:val="24"/>
        </w:rPr>
        <w:t xml:space="preserve">roup </w:t>
      </w:r>
      <w:proofErr w:type="gramStart"/>
      <w:r w:rsidR="00A167D3">
        <w:rPr>
          <w:rFonts w:ascii="Book Antiqua" w:hAnsi="Book Antiqua" w:cs="Times New Roman"/>
          <w:sz w:val="24"/>
          <w:szCs w:val="24"/>
        </w:rPr>
        <w:t>meetings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30</w:t>
      </w:r>
      <w:r w:rsidR="00AD7DBF" w:rsidRPr="0070278B">
        <w:rPr>
          <w:rFonts w:ascii="Book Antiqua" w:hAnsi="Book Antiqua" w:cs="Times New Roman"/>
          <w:sz w:val="24"/>
          <w:szCs w:val="24"/>
          <w:vertAlign w:val="superscript"/>
        </w:rPr>
        <w:t>7</w:t>
      </w:r>
      <w:r w:rsidR="00A167D3">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31</w:t>
      </w:r>
      <w:r w:rsidR="00AD7DBF" w:rsidRPr="0070278B">
        <w:rPr>
          <w:rFonts w:ascii="Book Antiqua" w:hAnsi="Book Antiqua" w:cs="Times New Roman"/>
          <w:sz w:val="24"/>
          <w:szCs w:val="24"/>
          <w:vertAlign w:val="superscript"/>
        </w:rPr>
        <w:t>2</w:t>
      </w:r>
      <w:r w:rsidR="00A167D3">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31</w:t>
      </w:r>
      <w:r w:rsidR="00AD7DBF" w:rsidRPr="0070278B">
        <w:rPr>
          <w:rFonts w:ascii="Book Antiqua" w:hAnsi="Book Antiqua" w:cs="Times New Roman"/>
          <w:sz w:val="24"/>
          <w:szCs w:val="24"/>
          <w:vertAlign w:val="superscript"/>
        </w:rPr>
        <w:t>4</w:t>
      </w:r>
      <w:r w:rsidR="00D07EA0" w:rsidRPr="0070278B">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32</w:t>
      </w:r>
      <w:r w:rsidR="00AD7DBF" w:rsidRPr="0070278B">
        <w:rPr>
          <w:rFonts w:ascii="Book Antiqua" w:hAnsi="Book Antiqua" w:cs="Times New Roman"/>
          <w:sz w:val="24"/>
          <w:szCs w:val="24"/>
          <w:vertAlign w:val="superscript"/>
        </w:rPr>
        <w:t>8</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original Banff classification also recognizes three histologic patterns</w:t>
      </w:r>
      <w:r w:rsidR="00662D12" w:rsidRPr="0070278B">
        <w:rPr>
          <w:rFonts w:ascii="Book Antiqua" w:hAnsi="Book Antiqua" w:cs="Times New Roman"/>
          <w:sz w:val="24"/>
          <w:szCs w:val="24"/>
        </w:rPr>
        <w:t xml:space="preserve">, characteristic of </w:t>
      </w:r>
      <w:r w:rsidR="00AD7DBF" w:rsidRPr="0070278B">
        <w:rPr>
          <w:rFonts w:ascii="Book Antiqua" w:hAnsi="Book Antiqua" w:cs="Times New Roman"/>
          <w:sz w:val="24"/>
          <w:szCs w:val="24"/>
        </w:rPr>
        <w:t xml:space="preserve">the </w:t>
      </w:r>
      <w:r w:rsidR="00662D12" w:rsidRPr="0070278B">
        <w:rPr>
          <w:rFonts w:ascii="Book Antiqua" w:hAnsi="Book Antiqua" w:cs="Times New Roman"/>
          <w:sz w:val="24"/>
          <w:szCs w:val="24"/>
        </w:rPr>
        <w:t>stages of BKN</w:t>
      </w:r>
      <w:r w:rsidR="00D07EA0" w:rsidRPr="0070278B">
        <w:rPr>
          <w:rFonts w:ascii="Book Antiqua" w:hAnsi="Book Antiqua" w:cs="Times New Roman"/>
          <w:sz w:val="24"/>
          <w:szCs w:val="24"/>
        </w:rPr>
        <w:t>:</w:t>
      </w:r>
      <w:r w:rsidR="00490757" w:rsidRPr="0070278B">
        <w:rPr>
          <w:rFonts w:ascii="Book Antiqua" w:hAnsi="Book Antiqua" w:cs="Times New Roman"/>
          <w:sz w:val="24"/>
          <w:szCs w:val="24"/>
        </w:rPr>
        <w:t xml:space="preserve"> </w:t>
      </w:r>
      <w:r w:rsidR="00D07EA0" w:rsidRPr="0070278B">
        <w:rPr>
          <w:rFonts w:ascii="Book Antiqua" w:hAnsi="Book Antiqua" w:cs="Times New Roman"/>
          <w:sz w:val="24"/>
          <w:szCs w:val="24"/>
        </w:rPr>
        <w:t>(</w:t>
      </w:r>
      <w:r w:rsidR="00490757" w:rsidRPr="0070278B">
        <w:rPr>
          <w:rFonts w:ascii="Book Antiqua" w:hAnsi="Book Antiqua" w:cs="Times New Roman"/>
          <w:sz w:val="24"/>
          <w:szCs w:val="24"/>
        </w:rPr>
        <w:t xml:space="preserve">1) </w:t>
      </w:r>
      <w:r w:rsidR="00662D12" w:rsidRPr="0070278B">
        <w:rPr>
          <w:rFonts w:ascii="Book Antiqua" w:hAnsi="Book Antiqua" w:cs="Times New Roman"/>
          <w:sz w:val="24"/>
          <w:szCs w:val="24"/>
        </w:rPr>
        <w:t>an early stage without tubular cell necrosis</w:t>
      </w:r>
      <w:r w:rsidR="00D07EA0" w:rsidRPr="0070278B">
        <w:rPr>
          <w:rFonts w:ascii="Book Antiqua" w:hAnsi="Book Antiqua" w:cs="Times New Roman"/>
          <w:sz w:val="24"/>
          <w:szCs w:val="24"/>
        </w:rPr>
        <w:t>; (</w:t>
      </w:r>
      <w:r w:rsidR="00490757" w:rsidRPr="0070278B">
        <w:rPr>
          <w:rFonts w:ascii="Book Antiqua" w:hAnsi="Book Antiqua" w:cs="Times New Roman"/>
          <w:sz w:val="24"/>
          <w:szCs w:val="24"/>
        </w:rPr>
        <w:t xml:space="preserve">2) </w:t>
      </w:r>
      <w:r w:rsidR="00662D12" w:rsidRPr="0070278B">
        <w:rPr>
          <w:rFonts w:ascii="Book Antiqua" w:hAnsi="Book Antiqua" w:cs="Times New Roman"/>
          <w:sz w:val="24"/>
          <w:szCs w:val="24"/>
        </w:rPr>
        <w:t xml:space="preserve">a stage of active BKN with tubular cell necrosis </w:t>
      </w:r>
      <w:r w:rsidR="00A167D3">
        <w:rPr>
          <w:rFonts w:ascii="Book Antiqua" w:eastAsiaTheme="minorEastAsia" w:hAnsi="Book Antiqua" w:cs="Times New Roman" w:hint="eastAsia"/>
          <w:sz w:val="24"/>
          <w:szCs w:val="24"/>
          <w:lang w:eastAsia="zh-CN"/>
        </w:rPr>
        <w:t>(</w:t>
      </w:r>
      <w:r w:rsidR="00A167D3" w:rsidRPr="0070278B">
        <w:rPr>
          <w:rFonts w:ascii="Book Antiqua" w:hAnsi="Book Antiqua" w:cs="Times New Roman"/>
          <w:sz w:val="24"/>
          <w:szCs w:val="24"/>
        </w:rPr>
        <w:t>F</w:t>
      </w:r>
      <w:r w:rsidR="00D4588A" w:rsidRPr="0070278B">
        <w:rPr>
          <w:rFonts w:ascii="Book Antiqua" w:hAnsi="Book Antiqua" w:cs="Times New Roman"/>
          <w:sz w:val="24"/>
          <w:szCs w:val="24"/>
        </w:rPr>
        <w:t>igure 1</w:t>
      </w:r>
      <w:r w:rsidR="00A167D3" w:rsidRPr="0070278B">
        <w:rPr>
          <w:rFonts w:ascii="Book Antiqua" w:hAnsi="Book Antiqua" w:cs="Times New Roman"/>
          <w:sz w:val="24"/>
          <w:szCs w:val="24"/>
        </w:rPr>
        <w:t>A</w:t>
      </w:r>
      <w:r w:rsidR="00A167D3">
        <w:rPr>
          <w:rFonts w:ascii="Book Antiqua" w:eastAsiaTheme="minorEastAsia" w:hAnsi="Book Antiqua" w:cs="Times New Roman" w:hint="eastAsia"/>
          <w:sz w:val="24"/>
          <w:szCs w:val="24"/>
          <w:lang w:eastAsia="zh-CN"/>
        </w:rPr>
        <w:t>)</w:t>
      </w:r>
      <w:r w:rsidR="00D07EA0" w:rsidRPr="0070278B">
        <w:rPr>
          <w:rFonts w:ascii="Book Antiqua" w:hAnsi="Book Antiqua" w:cs="Times New Roman"/>
          <w:sz w:val="24"/>
          <w:szCs w:val="24"/>
        </w:rPr>
        <w:t>;</w:t>
      </w:r>
      <w:r w:rsidR="00D4588A" w:rsidRPr="0070278B">
        <w:rPr>
          <w:rFonts w:ascii="Book Antiqua" w:hAnsi="Book Antiqua" w:cs="Times New Roman"/>
          <w:sz w:val="24"/>
          <w:szCs w:val="24"/>
        </w:rPr>
        <w:t xml:space="preserve"> </w:t>
      </w:r>
      <w:r w:rsidR="00662D12" w:rsidRPr="0070278B">
        <w:rPr>
          <w:rFonts w:ascii="Book Antiqua" w:hAnsi="Book Antiqua" w:cs="Times New Roman"/>
          <w:sz w:val="24"/>
          <w:szCs w:val="24"/>
        </w:rPr>
        <w:t xml:space="preserve">and </w:t>
      </w:r>
      <w:r w:rsidR="00D07EA0" w:rsidRPr="0070278B">
        <w:rPr>
          <w:rFonts w:ascii="Book Antiqua" w:hAnsi="Book Antiqua" w:cs="Times New Roman"/>
          <w:sz w:val="24"/>
          <w:szCs w:val="24"/>
        </w:rPr>
        <w:t>(</w:t>
      </w:r>
      <w:r w:rsidR="00490757" w:rsidRPr="0070278B">
        <w:rPr>
          <w:rFonts w:ascii="Book Antiqua" w:hAnsi="Book Antiqua" w:cs="Times New Roman"/>
          <w:sz w:val="24"/>
          <w:szCs w:val="24"/>
        </w:rPr>
        <w:t xml:space="preserve">3) </w:t>
      </w:r>
      <w:r w:rsidR="00D07EA0" w:rsidRPr="0070278B">
        <w:rPr>
          <w:rFonts w:ascii="Book Antiqua" w:hAnsi="Book Antiqua" w:cs="Times New Roman"/>
          <w:sz w:val="24"/>
          <w:szCs w:val="24"/>
        </w:rPr>
        <w:t xml:space="preserve">a </w:t>
      </w:r>
      <w:r w:rsidR="00662D12" w:rsidRPr="0070278B">
        <w:rPr>
          <w:rFonts w:ascii="Book Antiqua" w:hAnsi="Book Antiqua" w:cs="Times New Roman"/>
          <w:sz w:val="24"/>
          <w:szCs w:val="24"/>
        </w:rPr>
        <w:t>late stage characterized by fibrosis</w:t>
      </w:r>
      <w:r w:rsidR="00D4588A" w:rsidRPr="0070278B">
        <w:rPr>
          <w:rFonts w:ascii="Book Antiqua" w:hAnsi="Book Antiqua" w:cs="Times New Roman"/>
          <w:sz w:val="24"/>
          <w:szCs w:val="24"/>
        </w:rPr>
        <w:t xml:space="preserve"> </w:t>
      </w:r>
      <w:r w:rsidR="00A167D3">
        <w:rPr>
          <w:rFonts w:ascii="Book Antiqua" w:eastAsiaTheme="minorEastAsia" w:hAnsi="Book Antiqua" w:cs="Times New Roman" w:hint="eastAsia"/>
          <w:sz w:val="24"/>
          <w:szCs w:val="24"/>
          <w:lang w:eastAsia="zh-CN"/>
        </w:rPr>
        <w:t>(</w:t>
      </w:r>
      <w:r w:rsidR="00A167D3" w:rsidRPr="0070278B">
        <w:rPr>
          <w:rFonts w:ascii="Book Antiqua" w:hAnsi="Book Antiqua" w:cs="Times New Roman"/>
          <w:sz w:val="24"/>
          <w:szCs w:val="24"/>
        </w:rPr>
        <w:t>Figure 1</w:t>
      </w:r>
      <w:r w:rsidR="00A167D3">
        <w:rPr>
          <w:rFonts w:ascii="Book Antiqua" w:eastAsiaTheme="minorEastAsia" w:hAnsi="Book Antiqua" w:cs="Times New Roman"/>
          <w:sz w:val="24"/>
          <w:szCs w:val="24"/>
          <w:lang w:eastAsia="zh-CN"/>
        </w:rPr>
        <w:t>D</w:t>
      </w:r>
      <w:r w:rsidR="00A167D3">
        <w:rPr>
          <w:rFonts w:ascii="Book Antiqua" w:eastAsiaTheme="minorEastAsia" w:hAnsi="Book Antiqua" w:cs="Times New Roman" w:hint="eastAsia"/>
          <w:sz w:val="24"/>
          <w:szCs w:val="24"/>
          <w:lang w:eastAsia="zh-CN"/>
        </w:rPr>
        <w:t>)</w:t>
      </w:r>
      <w:r w:rsidR="00662D12" w:rsidRPr="0070278B">
        <w:rPr>
          <w:rFonts w:ascii="Book Antiqua" w:hAnsi="Book Antiqua" w:cs="Times New Roman"/>
          <w:sz w:val="24"/>
          <w:szCs w:val="24"/>
          <w:vertAlign w:val="superscript"/>
        </w:rPr>
        <w:t>[30</w:t>
      </w:r>
      <w:r w:rsidR="00AD7DBF" w:rsidRPr="0070278B">
        <w:rPr>
          <w:rFonts w:ascii="Book Antiqua" w:hAnsi="Book Antiqua" w:cs="Times New Roman"/>
          <w:sz w:val="24"/>
          <w:szCs w:val="24"/>
          <w:vertAlign w:val="superscript"/>
        </w:rPr>
        <w:t>7</w:t>
      </w:r>
      <w:r w:rsidR="00662D12" w:rsidRPr="0070278B">
        <w:rPr>
          <w:rFonts w:ascii="Book Antiqua" w:hAnsi="Book Antiqua" w:cs="Times New Roman"/>
          <w:sz w:val="24"/>
          <w:szCs w:val="24"/>
          <w:vertAlign w:val="superscript"/>
        </w:rPr>
        <w:t>]</w:t>
      </w:r>
      <w:r w:rsidR="00662D1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62D12" w:rsidRPr="0070278B">
        <w:rPr>
          <w:rFonts w:ascii="Book Antiqua" w:hAnsi="Book Antiqua" w:cs="Times New Roman"/>
          <w:sz w:val="24"/>
          <w:szCs w:val="24"/>
        </w:rPr>
        <w:t xml:space="preserve">In one study, reasonable agreement between various nephropathologists was reported </w:t>
      </w:r>
      <w:r w:rsidR="00A167D3">
        <w:rPr>
          <w:rFonts w:ascii="Book Antiqua" w:hAnsi="Book Antiqua" w:cs="Times New Roman"/>
          <w:sz w:val="24"/>
          <w:szCs w:val="24"/>
        </w:rPr>
        <w:t xml:space="preserve">using this Banff </w:t>
      </w:r>
      <w:proofErr w:type="gramStart"/>
      <w:r w:rsidR="00A167D3">
        <w:rPr>
          <w:rFonts w:ascii="Book Antiqua" w:hAnsi="Book Antiqua" w:cs="Times New Roman"/>
          <w:sz w:val="24"/>
          <w:szCs w:val="24"/>
        </w:rPr>
        <w:t>classification</w:t>
      </w:r>
      <w:r w:rsidR="00AD7DBF" w:rsidRPr="0070278B">
        <w:rPr>
          <w:rFonts w:ascii="Book Antiqua" w:hAnsi="Book Antiqua" w:cs="Times New Roman"/>
          <w:sz w:val="24"/>
          <w:szCs w:val="24"/>
          <w:vertAlign w:val="superscript"/>
        </w:rPr>
        <w:t>[</w:t>
      </w:r>
      <w:proofErr w:type="gramEnd"/>
      <w:r w:rsidR="00AD7DBF" w:rsidRPr="0070278B">
        <w:rPr>
          <w:rFonts w:ascii="Book Antiqua" w:hAnsi="Book Antiqua" w:cs="Times New Roman"/>
          <w:sz w:val="24"/>
          <w:szCs w:val="24"/>
          <w:vertAlign w:val="superscript"/>
        </w:rPr>
        <w:t>312</w:t>
      </w:r>
      <w:r w:rsidR="00662D12" w:rsidRPr="0070278B">
        <w:rPr>
          <w:rFonts w:ascii="Book Antiqua" w:hAnsi="Book Antiqua" w:cs="Times New Roman"/>
          <w:sz w:val="24"/>
          <w:szCs w:val="24"/>
          <w:vertAlign w:val="superscript"/>
        </w:rPr>
        <w:t>]</w:t>
      </w:r>
      <w:r w:rsidR="00662D1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62D12" w:rsidRPr="0070278B">
        <w:rPr>
          <w:rFonts w:ascii="Book Antiqua" w:hAnsi="Book Antiqua" w:cs="Times New Roman"/>
          <w:sz w:val="24"/>
          <w:szCs w:val="24"/>
        </w:rPr>
        <w:t xml:space="preserve">However, another study failed to demonstrate </w:t>
      </w:r>
      <w:r w:rsidR="00D07EA0" w:rsidRPr="0070278B">
        <w:rPr>
          <w:rFonts w:ascii="Book Antiqua" w:hAnsi="Book Antiqua" w:cs="Times New Roman"/>
          <w:sz w:val="24"/>
          <w:szCs w:val="24"/>
        </w:rPr>
        <w:t xml:space="preserve">superiority of </w:t>
      </w:r>
      <w:r w:rsidR="00662D12" w:rsidRPr="0070278B">
        <w:rPr>
          <w:rFonts w:ascii="Book Antiqua" w:hAnsi="Book Antiqua" w:cs="Times New Roman"/>
          <w:sz w:val="24"/>
          <w:szCs w:val="24"/>
        </w:rPr>
        <w:t xml:space="preserve">the Banff staging of BKN </w:t>
      </w:r>
      <w:r w:rsidR="00D07EA0" w:rsidRPr="0070278B">
        <w:rPr>
          <w:rFonts w:ascii="Book Antiqua" w:hAnsi="Book Antiqua" w:cs="Times New Roman"/>
          <w:sz w:val="24"/>
          <w:szCs w:val="24"/>
        </w:rPr>
        <w:t xml:space="preserve">over </w:t>
      </w:r>
      <w:r w:rsidR="00A167D3">
        <w:rPr>
          <w:rFonts w:ascii="Book Antiqua" w:hAnsi="Book Antiqua" w:cs="Times New Roman"/>
          <w:sz w:val="24"/>
          <w:szCs w:val="24"/>
        </w:rPr>
        <w:t xml:space="preserve">the Maryland </w:t>
      </w:r>
      <w:proofErr w:type="gramStart"/>
      <w:r w:rsidR="00A167D3">
        <w:rPr>
          <w:rFonts w:ascii="Book Antiqua" w:hAnsi="Book Antiqua" w:cs="Times New Roman"/>
          <w:sz w:val="24"/>
          <w:szCs w:val="24"/>
        </w:rPr>
        <w:t>classification</w:t>
      </w:r>
      <w:r w:rsidR="00662D12" w:rsidRPr="0070278B">
        <w:rPr>
          <w:rFonts w:ascii="Book Antiqua" w:hAnsi="Book Antiqua" w:cs="Times New Roman"/>
          <w:sz w:val="24"/>
          <w:szCs w:val="24"/>
          <w:vertAlign w:val="superscript"/>
        </w:rPr>
        <w:t>[</w:t>
      </w:r>
      <w:proofErr w:type="gramEnd"/>
      <w:r w:rsidR="00662D12" w:rsidRPr="0070278B">
        <w:rPr>
          <w:rFonts w:ascii="Book Antiqua" w:hAnsi="Book Antiqua" w:cs="Times New Roman"/>
          <w:sz w:val="24"/>
          <w:szCs w:val="24"/>
          <w:vertAlign w:val="superscript"/>
        </w:rPr>
        <w:t>31</w:t>
      </w:r>
      <w:r w:rsidR="00AD7DBF" w:rsidRPr="0070278B">
        <w:rPr>
          <w:rFonts w:ascii="Book Antiqua" w:hAnsi="Book Antiqua" w:cs="Times New Roman"/>
          <w:sz w:val="24"/>
          <w:szCs w:val="24"/>
          <w:vertAlign w:val="superscript"/>
        </w:rPr>
        <w:t>4</w:t>
      </w:r>
      <w:r w:rsidR="00662D12" w:rsidRPr="0070278B">
        <w:rPr>
          <w:rFonts w:ascii="Book Antiqua" w:hAnsi="Book Antiqua" w:cs="Times New Roman"/>
          <w:sz w:val="24"/>
          <w:szCs w:val="24"/>
          <w:vertAlign w:val="superscript"/>
        </w:rPr>
        <w:t>]</w:t>
      </w:r>
      <w:r w:rsidR="00662D1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B76A9" w:rsidRPr="0070278B">
        <w:rPr>
          <w:rFonts w:ascii="Book Antiqua" w:hAnsi="Book Antiqua" w:cs="Times New Roman"/>
          <w:sz w:val="24"/>
          <w:szCs w:val="24"/>
        </w:rPr>
        <w:t>The latest Banff group meeting stressed the need for improving the reproducibility of large SV40 T antigen immunostaining, which is proposed as an index of the BKV viral load and a potential predictor of the renal gra</w:t>
      </w:r>
      <w:r w:rsidR="00A167D3">
        <w:rPr>
          <w:rFonts w:ascii="Book Antiqua" w:hAnsi="Book Antiqua" w:cs="Times New Roman"/>
          <w:sz w:val="24"/>
          <w:szCs w:val="24"/>
        </w:rPr>
        <w:t xml:space="preserve">ft outcome in patients with </w:t>
      </w:r>
      <w:proofErr w:type="gramStart"/>
      <w:r w:rsidR="00A167D3">
        <w:rPr>
          <w:rFonts w:ascii="Book Antiqua" w:hAnsi="Book Antiqua" w:cs="Times New Roman"/>
          <w:sz w:val="24"/>
          <w:szCs w:val="24"/>
        </w:rPr>
        <w:t>BKN</w:t>
      </w:r>
      <w:r w:rsidR="00AD7DBF" w:rsidRPr="0070278B">
        <w:rPr>
          <w:rFonts w:ascii="Book Antiqua" w:hAnsi="Book Antiqua" w:cs="Times New Roman"/>
          <w:sz w:val="24"/>
          <w:szCs w:val="24"/>
          <w:vertAlign w:val="superscript"/>
        </w:rPr>
        <w:t>[</w:t>
      </w:r>
      <w:proofErr w:type="gramEnd"/>
      <w:r w:rsidR="00AD7DBF" w:rsidRPr="0070278B">
        <w:rPr>
          <w:rFonts w:ascii="Book Antiqua" w:hAnsi="Book Antiqua" w:cs="Times New Roman"/>
          <w:sz w:val="24"/>
          <w:szCs w:val="24"/>
          <w:vertAlign w:val="superscript"/>
        </w:rPr>
        <w:t>328</w:t>
      </w:r>
      <w:r w:rsidR="006B76A9" w:rsidRPr="0070278B">
        <w:rPr>
          <w:rFonts w:ascii="Book Antiqua" w:hAnsi="Book Antiqua" w:cs="Times New Roman"/>
          <w:sz w:val="24"/>
          <w:szCs w:val="24"/>
          <w:vertAlign w:val="superscript"/>
        </w:rPr>
        <w:t>]</w:t>
      </w:r>
      <w:r w:rsidR="006B76A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36C39" w:rsidRPr="00135BC6">
        <w:rPr>
          <w:rFonts w:ascii="Book Antiqua" w:hAnsi="Book Antiqua" w:cs="Times New Roman"/>
          <w:i/>
          <w:sz w:val="24"/>
          <w:szCs w:val="24"/>
        </w:rPr>
        <w:t>In-</w:t>
      </w:r>
      <w:r w:rsidR="00873A43" w:rsidRPr="00135BC6">
        <w:rPr>
          <w:rFonts w:ascii="Book Antiqua" w:hAnsi="Book Antiqua" w:cs="Times New Roman"/>
          <w:i/>
          <w:sz w:val="24"/>
          <w:szCs w:val="24"/>
        </w:rPr>
        <w:t>situ</w:t>
      </w:r>
      <w:r w:rsidR="00873A43" w:rsidRPr="0070278B">
        <w:rPr>
          <w:rFonts w:ascii="Book Antiqua" w:hAnsi="Book Antiqua" w:cs="Times New Roman"/>
          <w:sz w:val="24"/>
          <w:szCs w:val="24"/>
        </w:rPr>
        <w:t xml:space="preserve"> hybridization may offer an alternative to immunohistoch</w:t>
      </w:r>
      <w:r w:rsidR="00A167D3">
        <w:rPr>
          <w:rFonts w:ascii="Book Antiqua" w:hAnsi="Book Antiqua" w:cs="Times New Roman"/>
          <w:sz w:val="24"/>
          <w:szCs w:val="24"/>
        </w:rPr>
        <w:t xml:space="preserve">emistry in the diagnosis of </w:t>
      </w:r>
      <w:proofErr w:type="gramStart"/>
      <w:r w:rsidR="00A167D3">
        <w:rPr>
          <w:rFonts w:ascii="Book Antiqua" w:hAnsi="Book Antiqua" w:cs="Times New Roman"/>
          <w:sz w:val="24"/>
          <w:szCs w:val="24"/>
        </w:rPr>
        <w:t>BKN</w:t>
      </w:r>
      <w:r w:rsidR="00AD7DBF" w:rsidRPr="0070278B">
        <w:rPr>
          <w:rFonts w:ascii="Book Antiqua" w:hAnsi="Book Antiqua" w:cs="Times New Roman"/>
          <w:sz w:val="24"/>
          <w:szCs w:val="24"/>
          <w:vertAlign w:val="superscript"/>
        </w:rPr>
        <w:t>[</w:t>
      </w:r>
      <w:proofErr w:type="gramEnd"/>
      <w:r w:rsidR="00AD7DBF" w:rsidRPr="0070278B">
        <w:rPr>
          <w:rFonts w:ascii="Book Antiqua" w:hAnsi="Book Antiqua" w:cs="Times New Roman"/>
          <w:sz w:val="24"/>
          <w:szCs w:val="24"/>
          <w:vertAlign w:val="superscript"/>
        </w:rPr>
        <w:t>316</w:t>
      </w:r>
      <w:r w:rsidR="00873A43" w:rsidRPr="0070278B">
        <w:rPr>
          <w:rFonts w:ascii="Book Antiqua" w:hAnsi="Book Antiqua" w:cs="Times New Roman"/>
          <w:sz w:val="24"/>
          <w:szCs w:val="24"/>
          <w:vertAlign w:val="superscript"/>
        </w:rPr>
        <w:t>]</w:t>
      </w:r>
      <w:r w:rsidR="00873A4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D7DBF" w:rsidRPr="0070278B">
        <w:rPr>
          <w:rFonts w:ascii="Book Antiqua" w:hAnsi="Book Antiqua" w:cs="Times New Roman"/>
          <w:sz w:val="24"/>
          <w:szCs w:val="24"/>
        </w:rPr>
        <w:t xml:space="preserve">The diagnostic challenges associated with BKN were recently reviewed by </w:t>
      </w:r>
      <w:proofErr w:type="gramStart"/>
      <w:r w:rsidR="006B76A9" w:rsidRPr="0070278B">
        <w:rPr>
          <w:rFonts w:ascii="Book Antiqua" w:hAnsi="Book Antiqua" w:cs="Times New Roman"/>
          <w:sz w:val="24"/>
          <w:szCs w:val="24"/>
        </w:rPr>
        <w:t>Ma</w:t>
      </w:r>
      <w:r w:rsidR="00000AE8" w:rsidRPr="0070278B">
        <w:rPr>
          <w:rFonts w:ascii="Book Antiqua" w:hAnsi="Book Antiqua" w:cs="Times New Roman"/>
          <w:sz w:val="24"/>
          <w:szCs w:val="24"/>
        </w:rPr>
        <w:t>sut</w:t>
      </w:r>
      <w:r w:rsidR="00A167D3">
        <w:rPr>
          <w:rFonts w:ascii="Book Antiqua" w:hAnsi="Book Antiqua" w:cs="Times New Roman"/>
          <w:sz w:val="24"/>
          <w:szCs w:val="24"/>
        </w:rPr>
        <w:t>ani</w:t>
      </w:r>
      <w:r w:rsidR="00AD7DBF" w:rsidRPr="0070278B">
        <w:rPr>
          <w:rFonts w:ascii="Book Antiqua" w:hAnsi="Book Antiqua" w:cs="Times New Roman"/>
          <w:sz w:val="24"/>
          <w:szCs w:val="24"/>
          <w:vertAlign w:val="superscript"/>
        </w:rPr>
        <w:t>[</w:t>
      </w:r>
      <w:proofErr w:type="gramEnd"/>
      <w:r w:rsidR="006B76A9" w:rsidRPr="0070278B">
        <w:rPr>
          <w:rFonts w:ascii="Book Antiqua" w:hAnsi="Book Antiqua" w:cs="Times New Roman"/>
          <w:sz w:val="24"/>
          <w:szCs w:val="24"/>
          <w:vertAlign w:val="superscript"/>
        </w:rPr>
        <w:t>32</w:t>
      </w:r>
      <w:r w:rsidR="00AD7DBF" w:rsidRPr="0070278B">
        <w:rPr>
          <w:rFonts w:ascii="Book Antiqua" w:hAnsi="Book Antiqua" w:cs="Times New Roman"/>
          <w:sz w:val="24"/>
          <w:szCs w:val="24"/>
          <w:vertAlign w:val="superscript"/>
        </w:rPr>
        <w:t>4</w:t>
      </w:r>
      <w:r w:rsidR="006B76A9" w:rsidRPr="0070278B">
        <w:rPr>
          <w:rFonts w:ascii="Book Antiqua" w:hAnsi="Book Antiqua" w:cs="Times New Roman"/>
          <w:sz w:val="24"/>
          <w:szCs w:val="24"/>
          <w:vertAlign w:val="superscript"/>
        </w:rPr>
        <w:t>]</w:t>
      </w:r>
      <w:r w:rsidR="006B76A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6B76A9" w:rsidRPr="0070278B" w:rsidRDefault="00D4588A" w:rsidP="00A167D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sz w:val="24"/>
          <w:szCs w:val="24"/>
        </w:rPr>
        <w:t>In renal transplant biopsies with BKN, the presence of peritubular capillary staining for C4d raises the possibility of coexisting antibody-mediated (humoral) rejection. Some biopsies with BKN show staining of tubular basement membranes for C4d, and this finding is correlated with</w:t>
      </w:r>
      <w:r w:rsidR="005D6F6A">
        <w:rPr>
          <w:rFonts w:ascii="Book Antiqua" w:hAnsi="Book Antiqua"/>
          <w:sz w:val="24"/>
          <w:szCs w:val="24"/>
        </w:rPr>
        <w:t xml:space="preserve"> marked viral cytopathic </w:t>
      </w:r>
      <w:proofErr w:type="gramStart"/>
      <w:r w:rsidR="005D6F6A">
        <w:rPr>
          <w:rFonts w:ascii="Book Antiqua" w:hAnsi="Book Antiqua"/>
          <w:sz w:val="24"/>
          <w:szCs w:val="24"/>
        </w:rPr>
        <w:t>effect</w:t>
      </w:r>
      <w:r w:rsidR="003E2C44" w:rsidRPr="0070278B">
        <w:rPr>
          <w:rFonts w:ascii="Book Antiqua" w:hAnsi="Book Antiqua" w:cs="Times New Roman"/>
          <w:sz w:val="24"/>
          <w:szCs w:val="24"/>
          <w:vertAlign w:val="superscript"/>
        </w:rPr>
        <w:t>[</w:t>
      </w:r>
      <w:proofErr w:type="gramEnd"/>
      <w:r w:rsidR="003E2C44"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3</w:t>
      </w:r>
      <w:r w:rsidR="003E2C44" w:rsidRPr="0070278B">
        <w:rPr>
          <w:rFonts w:ascii="Book Antiqua" w:hAnsi="Book Antiqua" w:cs="Times New Roman"/>
          <w:sz w:val="24"/>
          <w:szCs w:val="24"/>
          <w:vertAlign w:val="superscript"/>
        </w:rPr>
        <w:t>]</w:t>
      </w:r>
      <w:r w:rsidR="003E2C44" w:rsidRPr="0070278B">
        <w:rPr>
          <w:rFonts w:ascii="Book Antiqua" w:hAnsi="Book Antiqua" w:cs="Times New Roman"/>
          <w:sz w:val="24"/>
          <w:szCs w:val="24"/>
        </w:rPr>
        <w:t xml:space="preserve">. </w:t>
      </w:r>
      <w:r w:rsidRPr="0070278B">
        <w:rPr>
          <w:rFonts w:ascii="Book Antiqua" w:hAnsi="Book Antiqua"/>
          <w:sz w:val="24"/>
          <w:szCs w:val="24"/>
        </w:rPr>
        <w:t xml:space="preserve">Granular immune complex deposits in the tubular basement </w:t>
      </w:r>
      <w:proofErr w:type="gramStart"/>
      <w:r w:rsidRPr="0070278B">
        <w:rPr>
          <w:rFonts w:ascii="Book Antiqua" w:hAnsi="Book Antiqua"/>
          <w:sz w:val="24"/>
          <w:szCs w:val="24"/>
        </w:rPr>
        <w:t>membranes</w:t>
      </w:r>
      <w:r w:rsidR="00922412" w:rsidRPr="0070278B">
        <w:rPr>
          <w:rFonts w:ascii="Book Antiqua" w:hAnsi="Book Antiqua" w:cs="Times New Roman"/>
          <w:sz w:val="24"/>
          <w:szCs w:val="24"/>
          <w:vertAlign w:val="superscript"/>
        </w:rPr>
        <w:t>[</w:t>
      </w:r>
      <w:proofErr w:type="gramEnd"/>
      <w:r w:rsidR="00922412"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1</w:t>
      </w:r>
      <w:r w:rsidR="00922412" w:rsidRPr="0070278B">
        <w:rPr>
          <w:rFonts w:ascii="Book Antiqua" w:hAnsi="Book Antiqua" w:cs="Times New Roman"/>
          <w:sz w:val="24"/>
          <w:szCs w:val="24"/>
          <w:vertAlign w:val="superscript"/>
        </w:rPr>
        <w:t>]</w:t>
      </w:r>
      <w:r w:rsidR="00922412" w:rsidRPr="0070278B">
        <w:rPr>
          <w:rFonts w:ascii="Book Antiqua" w:hAnsi="Book Antiqua" w:cs="Times New Roman"/>
          <w:sz w:val="24"/>
          <w:szCs w:val="24"/>
        </w:rPr>
        <w:t xml:space="preserve"> </w:t>
      </w:r>
      <w:r w:rsidRPr="0070278B">
        <w:rPr>
          <w:rFonts w:ascii="Book Antiqua" w:hAnsi="Book Antiqua"/>
          <w:sz w:val="24"/>
          <w:szCs w:val="24"/>
        </w:rPr>
        <w:t>and in the subepithelial space of glomerular basement membranes</w:t>
      </w:r>
      <w:r w:rsidR="00922412"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2</w:t>
      </w:r>
      <w:r w:rsidR="00922412" w:rsidRPr="0070278B">
        <w:rPr>
          <w:rFonts w:ascii="Book Antiqua" w:hAnsi="Book Antiqua" w:cs="Times New Roman"/>
          <w:sz w:val="24"/>
          <w:szCs w:val="24"/>
          <w:vertAlign w:val="superscript"/>
        </w:rPr>
        <w:t>]</w:t>
      </w:r>
      <w:r w:rsidR="00922412" w:rsidRPr="0070278B">
        <w:rPr>
          <w:rFonts w:ascii="Book Antiqua" w:hAnsi="Book Antiqua" w:cs="Times New Roman"/>
          <w:sz w:val="24"/>
          <w:szCs w:val="24"/>
        </w:rPr>
        <w:t xml:space="preserve"> </w:t>
      </w:r>
      <w:r w:rsidRPr="0070278B">
        <w:rPr>
          <w:rFonts w:ascii="Book Antiqua" w:hAnsi="Book Antiqua"/>
          <w:sz w:val="24"/>
          <w:szCs w:val="24"/>
        </w:rPr>
        <w:t xml:space="preserve">have been described in patients with BKN. In the latter, BKV was identified ultastructurally in the immune deposits </w:t>
      </w:r>
      <w:r w:rsidRPr="0070278B">
        <w:rPr>
          <w:rFonts w:ascii="Book Antiqua" w:hAnsi="Book Antiqua" w:cs="Times New Roman"/>
          <w:sz w:val="24"/>
          <w:szCs w:val="24"/>
          <w:vertAlign w:val="superscript"/>
        </w:rPr>
        <w:t>[302]</w:t>
      </w:r>
      <w:r w:rsidR="00922412" w:rsidRPr="0070278B">
        <w:rPr>
          <w:rFonts w:ascii="Book Antiqua" w:hAnsi="Book Antiqua" w:cs="Times New Roman"/>
          <w:sz w:val="24"/>
          <w:szCs w:val="24"/>
        </w:rPr>
        <w:t xml:space="preserve">. </w:t>
      </w:r>
      <w:r w:rsidR="00873A43" w:rsidRPr="0070278B">
        <w:rPr>
          <w:rFonts w:ascii="Book Antiqua" w:hAnsi="Book Antiqua" w:cs="Times New Roman"/>
          <w:sz w:val="24"/>
          <w:szCs w:val="24"/>
        </w:rPr>
        <w:t xml:space="preserve">Glomerulonephritis attributed to BKV infection was found in a </w:t>
      </w:r>
      <w:r w:rsidR="005D6F6A">
        <w:rPr>
          <w:rFonts w:ascii="Book Antiqua" w:hAnsi="Book Antiqua" w:cs="Times New Roman"/>
          <w:sz w:val="24"/>
          <w:szCs w:val="24"/>
        </w:rPr>
        <w:t xml:space="preserve">few renal transplant </w:t>
      </w:r>
      <w:proofErr w:type="gramStart"/>
      <w:r w:rsidR="005D6F6A">
        <w:rPr>
          <w:rFonts w:ascii="Book Antiqua" w:hAnsi="Book Antiqua" w:cs="Times New Roman"/>
          <w:sz w:val="24"/>
          <w:szCs w:val="24"/>
        </w:rPr>
        <w:t>recipients</w:t>
      </w:r>
      <w:r w:rsidR="00873A43" w:rsidRPr="0070278B">
        <w:rPr>
          <w:rFonts w:ascii="Book Antiqua" w:hAnsi="Book Antiqua" w:cs="Times New Roman"/>
          <w:sz w:val="24"/>
          <w:szCs w:val="24"/>
          <w:vertAlign w:val="superscript"/>
        </w:rPr>
        <w:t>[</w:t>
      </w:r>
      <w:proofErr w:type="gramEnd"/>
      <w:r w:rsidR="00873A43" w:rsidRPr="0070278B">
        <w:rPr>
          <w:rFonts w:ascii="Book Antiqua" w:hAnsi="Book Antiqua" w:cs="Times New Roman"/>
          <w:sz w:val="24"/>
          <w:szCs w:val="24"/>
          <w:vertAlign w:val="superscript"/>
        </w:rPr>
        <w:t>27</w:t>
      </w:r>
      <w:r w:rsidR="00000AE8" w:rsidRPr="0070278B">
        <w:rPr>
          <w:rFonts w:ascii="Book Antiqua" w:hAnsi="Book Antiqua" w:cs="Times New Roman"/>
          <w:sz w:val="24"/>
          <w:szCs w:val="24"/>
          <w:vertAlign w:val="superscript"/>
        </w:rPr>
        <w:t>7</w:t>
      </w:r>
      <w:r w:rsidR="005D6F6A">
        <w:rPr>
          <w:rFonts w:ascii="Book Antiqua" w:hAnsi="Book Antiqua" w:cs="Times New Roman"/>
          <w:sz w:val="24"/>
          <w:szCs w:val="24"/>
          <w:vertAlign w:val="superscript"/>
        </w:rPr>
        <w:t>,</w:t>
      </w:r>
      <w:r w:rsidR="00873A43"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1</w:t>
      </w:r>
      <w:r w:rsidR="00873A43" w:rsidRPr="0070278B">
        <w:rPr>
          <w:rFonts w:ascii="Book Antiqua" w:hAnsi="Book Antiqua" w:cs="Times New Roman"/>
          <w:sz w:val="24"/>
          <w:szCs w:val="24"/>
          <w:vertAlign w:val="superscript"/>
        </w:rPr>
        <w:t>]</w:t>
      </w:r>
      <w:r w:rsidR="00873A4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FE138B" w:rsidRPr="0070278B" w:rsidRDefault="00636AE5" w:rsidP="005D6F6A">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The focal lesions of the early stages of BKN </w:t>
      </w:r>
      <w:r w:rsidR="005D6F6A">
        <w:rPr>
          <w:rFonts w:ascii="Book Antiqua" w:hAnsi="Book Antiqua" w:cs="Times New Roman"/>
          <w:sz w:val="24"/>
          <w:szCs w:val="24"/>
        </w:rPr>
        <w:t xml:space="preserve">may be missed in a renal </w:t>
      </w:r>
      <w:proofErr w:type="gramStart"/>
      <w:r w:rsidR="005D6F6A">
        <w:rPr>
          <w:rFonts w:ascii="Book Antiqua" w:hAnsi="Book Antiqua" w:cs="Times New Roman"/>
          <w:sz w:val="24"/>
          <w:szCs w:val="24"/>
        </w:rPr>
        <w:t>biopsy</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29</w:t>
      </w:r>
      <w:r w:rsidR="00000AE8" w:rsidRPr="0070278B">
        <w:rPr>
          <w:rFonts w:ascii="Book Antiqua" w:hAnsi="Book Antiqua" w:cs="Times New Roman"/>
          <w:sz w:val="24"/>
          <w:szCs w:val="24"/>
          <w:vertAlign w:val="superscript"/>
        </w:rPr>
        <w:t>8</w:t>
      </w:r>
      <w:r w:rsidR="005D6F6A">
        <w:rPr>
          <w:rFonts w:ascii="Book Antiqua" w:hAnsi="Book Antiqua" w:cs="Times New Roman"/>
          <w:sz w:val="24"/>
          <w:szCs w:val="24"/>
          <w:vertAlign w:val="superscript"/>
        </w:rPr>
        <w:t>,</w:t>
      </w:r>
      <w:r w:rsidR="006B76A9"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4</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E2C44" w:rsidRPr="0070278B">
        <w:rPr>
          <w:rFonts w:ascii="Book Antiqua" w:hAnsi="Book Antiqua" w:cs="Times New Roman"/>
          <w:sz w:val="24"/>
          <w:szCs w:val="24"/>
        </w:rPr>
        <w:t>Several diagnostic pathways complementing the renal biopsy have been explored.</w:t>
      </w:r>
      <w:r w:rsidR="0070278B" w:rsidRPr="0070278B">
        <w:rPr>
          <w:rFonts w:ascii="Book Antiqua" w:hAnsi="Book Antiqua" w:cs="Times New Roman"/>
          <w:sz w:val="24"/>
          <w:szCs w:val="24"/>
        </w:rPr>
        <w:t xml:space="preserve"> </w:t>
      </w:r>
      <w:r w:rsidR="00873A43" w:rsidRPr="0070278B">
        <w:rPr>
          <w:rFonts w:ascii="Book Antiqua" w:hAnsi="Book Antiqua" w:cs="Times New Roman"/>
          <w:sz w:val="24"/>
          <w:szCs w:val="24"/>
        </w:rPr>
        <w:t xml:space="preserve">The value of surveillance renal biopsies </w:t>
      </w:r>
      <w:r w:rsidR="00303523" w:rsidRPr="0070278B">
        <w:rPr>
          <w:rFonts w:ascii="Book Antiqua" w:hAnsi="Book Antiqua" w:cs="Times New Roman"/>
          <w:sz w:val="24"/>
          <w:szCs w:val="24"/>
        </w:rPr>
        <w:t xml:space="preserve">in early diagnosis of BKN </w:t>
      </w:r>
      <w:r w:rsidR="00873A43" w:rsidRPr="0070278B">
        <w:rPr>
          <w:rFonts w:ascii="Book Antiqua" w:hAnsi="Book Antiqua" w:cs="Times New Roman"/>
          <w:sz w:val="24"/>
          <w:szCs w:val="24"/>
        </w:rPr>
        <w:t>has be</w:t>
      </w:r>
      <w:r w:rsidR="005D6F6A">
        <w:rPr>
          <w:rFonts w:ascii="Book Antiqua" w:hAnsi="Book Antiqua" w:cs="Times New Roman"/>
          <w:sz w:val="24"/>
          <w:szCs w:val="24"/>
        </w:rPr>
        <w:t xml:space="preserve">en discussed in </w:t>
      </w:r>
      <w:r w:rsidR="005D6F6A">
        <w:rPr>
          <w:rFonts w:ascii="Book Antiqua" w:hAnsi="Book Antiqua" w:cs="Times New Roman"/>
          <w:sz w:val="24"/>
          <w:szCs w:val="24"/>
        </w:rPr>
        <w:lastRenderedPageBreak/>
        <w:t xml:space="preserve">several </w:t>
      </w:r>
      <w:proofErr w:type="gramStart"/>
      <w:r w:rsidR="005D6F6A">
        <w:rPr>
          <w:rFonts w:ascii="Book Antiqua" w:hAnsi="Book Antiqua" w:cs="Times New Roman"/>
          <w:sz w:val="24"/>
          <w:szCs w:val="24"/>
        </w:rPr>
        <w:t>reports</w:t>
      </w:r>
      <w:r w:rsidR="005D6F6A">
        <w:rPr>
          <w:rFonts w:ascii="Book Antiqua" w:hAnsi="Book Antiqua" w:cs="Times New Roman"/>
          <w:sz w:val="24"/>
          <w:szCs w:val="24"/>
          <w:vertAlign w:val="superscript"/>
        </w:rPr>
        <w:t>[</w:t>
      </w:r>
      <w:proofErr w:type="gramEnd"/>
      <w:r w:rsidR="005D6F6A">
        <w:rPr>
          <w:rFonts w:ascii="Book Antiqua" w:hAnsi="Book Antiqua" w:cs="Times New Roman"/>
          <w:sz w:val="24"/>
          <w:szCs w:val="24"/>
          <w:vertAlign w:val="superscript"/>
        </w:rPr>
        <w:t>22,</w:t>
      </w:r>
      <w:r w:rsidR="00873A43" w:rsidRPr="0070278B">
        <w:rPr>
          <w:rFonts w:ascii="Book Antiqua" w:hAnsi="Book Antiqua" w:cs="Times New Roman"/>
          <w:sz w:val="24"/>
          <w:szCs w:val="24"/>
          <w:vertAlign w:val="superscript"/>
        </w:rPr>
        <w:t>3</w:t>
      </w:r>
      <w:r w:rsidR="00000AE8" w:rsidRPr="0070278B">
        <w:rPr>
          <w:rFonts w:ascii="Book Antiqua" w:hAnsi="Book Antiqua" w:cs="Times New Roman"/>
          <w:sz w:val="24"/>
          <w:szCs w:val="24"/>
          <w:vertAlign w:val="superscript"/>
        </w:rPr>
        <w:t>1</w:t>
      </w:r>
      <w:r w:rsidR="00873A43" w:rsidRPr="0070278B">
        <w:rPr>
          <w:rFonts w:ascii="Book Antiqua" w:hAnsi="Book Antiqua" w:cs="Times New Roman"/>
          <w:sz w:val="24"/>
          <w:szCs w:val="24"/>
          <w:vertAlign w:val="superscript"/>
        </w:rPr>
        <w:t>0,31</w:t>
      </w:r>
      <w:r w:rsidR="00000AE8" w:rsidRPr="0070278B">
        <w:rPr>
          <w:rFonts w:ascii="Book Antiqua" w:hAnsi="Book Antiqua" w:cs="Times New Roman"/>
          <w:sz w:val="24"/>
          <w:szCs w:val="24"/>
          <w:vertAlign w:val="superscript"/>
        </w:rPr>
        <w:t>3</w:t>
      </w:r>
      <w:r w:rsidR="00873A43" w:rsidRPr="0070278B">
        <w:rPr>
          <w:rFonts w:ascii="Book Antiqua" w:hAnsi="Book Antiqua" w:cs="Times New Roman"/>
          <w:sz w:val="24"/>
          <w:szCs w:val="24"/>
          <w:vertAlign w:val="superscript"/>
        </w:rPr>
        <w:t>]</w:t>
      </w:r>
      <w:r w:rsidR="00873A4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D6F6A">
        <w:rPr>
          <w:rFonts w:ascii="Book Antiqua" w:hAnsi="Book Antiqua" w:cs="Times New Roman"/>
          <w:sz w:val="24"/>
          <w:szCs w:val="24"/>
        </w:rPr>
        <w:t xml:space="preserve">BK </w:t>
      </w:r>
      <w:proofErr w:type="gramStart"/>
      <w:r w:rsidR="005D6F6A">
        <w:rPr>
          <w:rFonts w:ascii="Book Antiqua" w:hAnsi="Book Antiqua" w:cs="Times New Roman"/>
          <w:sz w:val="24"/>
          <w:szCs w:val="24"/>
        </w:rPr>
        <w:t>viruria</w:t>
      </w:r>
      <w:r w:rsidR="005D6F6A">
        <w:rPr>
          <w:rFonts w:ascii="Book Antiqua" w:hAnsi="Book Antiqua" w:cs="Times New Roman"/>
          <w:sz w:val="24"/>
          <w:szCs w:val="24"/>
          <w:vertAlign w:val="superscript"/>
        </w:rPr>
        <w:t>[</w:t>
      </w:r>
      <w:proofErr w:type="gramEnd"/>
      <w:r w:rsidR="005D6F6A">
        <w:rPr>
          <w:rFonts w:ascii="Book Antiqua" w:hAnsi="Book Antiqua" w:cs="Times New Roman"/>
          <w:sz w:val="24"/>
          <w:szCs w:val="24"/>
          <w:vertAlign w:val="superscript"/>
        </w:rPr>
        <w:t>22,</w:t>
      </w:r>
      <w:r w:rsidR="00303523" w:rsidRPr="0070278B">
        <w:rPr>
          <w:rFonts w:ascii="Book Antiqua" w:hAnsi="Book Antiqua" w:cs="Times New Roman"/>
          <w:sz w:val="24"/>
          <w:szCs w:val="24"/>
          <w:vertAlign w:val="superscript"/>
        </w:rPr>
        <w:t>29</w:t>
      </w:r>
      <w:r w:rsidR="00000AE8" w:rsidRPr="0070278B">
        <w:rPr>
          <w:rFonts w:ascii="Book Antiqua" w:hAnsi="Book Antiqua" w:cs="Times New Roman"/>
          <w:sz w:val="24"/>
          <w:szCs w:val="24"/>
          <w:vertAlign w:val="superscript"/>
        </w:rPr>
        <w:t>7</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6</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8</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31</w:t>
      </w:r>
      <w:r w:rsidR="00000AE8" w:rsidRPr="0070278B">
        <w:rPr>
          <w:rFonts w:ascii="Book Antiqua" w:hAnsi="Book Antiqua" w:cs="Times New Roman"/>
          <w:sz w:val="24"/>
          <w:szCs w:val="24"/>
          <w:vertAlign w:val="superscript"/>
        </w:rPr>
        <w:t>7</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2</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33</w:t>
      </w:r>
      <w:r w:rsidR="00000AE8" w:rsidRPr="0070278B">
        <w:rPr>
          <w:rFonts w:ascii="Book Antiqua" w:hAnsi="Book Antiqua" w:cs="Times New Roman"/>
          <w:sz w:val="24"/>
          <w:szCs w:val="24"/>
          <w:vertAlign w:val="superscript"/>
        </w:rPr>
        <w:t>2</w:t>
      </w:r>
      <w:r w:rsidR="00303523" w:rsidRPr="0070278B">
        <w:rPr>
          <w:rFonts w:ascii="Book Antiqua" w:hAnsi="Book Antiqua" w:cs="Times New Roman"/>
          <w:sz w:val="24"/>
          <w:szCs w:val="24"/>
          <w:vertAlign w:val="superscript"/>
        </w:rPr>
        <w:t>,33</w:t>
      </w:r>
      <w:r w:rsidR="00000AE8" w:rsidRPr="0070278B">
        <w:rPr>
          <w:rFonts w:ascii="Book Antiqua" w:hAnsi="Book Antiqua" w:cs="Times New Roman"/>
          <w:sz w:val="24"/>
          <w:szCs w:val="24"/>
          <w:vertAlign w:val="superscript"/>
        </w:rPr>
        <w:t>4</w:t>
      </w:r>
      <w:r w:rsidR="00303523" w:rsidRPr="0070278B">
        <w:rPr>
          <w:rFonts w:ascii="Book Antiqua" w:hAnsi="Book Antiqua" w:cs="Times New Roman"/>
          <w:sz w:val="24"/>
          <w:szCs w:val="24"/>
          <w:vertAlign w:val="superscript"/>
        </w:rPr>
        <w:t>]</w:t>
      </w:r>
      <w:r w:rsidR="005D6F6A">
        <w:rPr>
          <w:rFonts w:ascii="Book Antiqua" w:hAnsi="Book Antiqua" w:cs="Times New Roman"/>
          <w:sz w:val="24"/>
          <w:szCs w:val="24"/>
        </w:rPr>
        <w:t xml:space="preserve"> and viremia</w:t>
      </w:r>
      <w:r w:rsidR="005D6F6A">
        <w:rPr>
          <w:rFonts w:ascii="Book Antiqua" w:hAnsi="Book Antiqua" w:cs="Times New Roman"/>
          <w:sz w:val="24"/>
          <w:szCs w:val="24"/>
          <w:vertAlign w:val="superscript"/>
        </w:rPr>
        <w:t>[22,</w:t>
      </w:r>
      <w:r w:rsidR="00303523" w:rsidRPr="0070278B">
        <w:rPr>
          <w:rFonts w:ascii="Book Antiqua" w:hAnsi="Book Antiqua" w:cs="Times New Roman"/>
          <w:sz w:val="24"/>
          <w:szCs w:val="24"/>
          <w:vertAlign w:val="superscript"/>
        </w:rPr>
        <w:t>28</w:t>
      </w:r>
      <w:r w:rsidR="00000AE8" w:rsidRPr="0070278B">
        <w:rPr>
          <w:rFonts w:ascii="Book Antiqua" w:hAnsi="Book Antiqua" w:cs="Times New Roman"/>
          <w:sz w:val="24"/>
          <w:szCs w:val="24"/>
          <w:vertAlign w:val="superscript"/>
        </w:rPr>
        <w:t>9</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8</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9</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31</w:t>
      </w:r>
      <w:r w:rsidR="00000AE8" w:rsidRPr="0070278B">
        <w:rPr>
          <w:rFonts w:ascii="Book Antiqua" w:hAnsi="Book Antiqua" w:cs="Times New Roman"/>
          <w:sz w:val="24"/>
          <w:szCs w:val="24"/>
          <w:vertAlign w:val="superscript"/>
        </w:rPr>
        <w:t>7</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2</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3</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33</w:t>
      </w:r>
      <w:r w:rsidR="00000AE8" w:rsidRPr="0070278B">
        <w:rPr>
          <w:rFonts w:ascii="Book Antiqua" w:hAnsi="Book Antiqua" w:cs="Times New Roman"/>
          <w:sz w:val="24"/>
          <w:szCs w:val="24"/>
          <w:vertAlign w:val="superscript"/>
        </w:rPr>
        <w:t>2</w:t>
      </w:r>
      <w:r w:rsidR="005D6F6A">
        <w:rPr>
          <w:rFonts w:ascii="Book Antiqua" w:hAnsi="Book Antiqua" w:cs="Times New Roman"/>
          <w:sz w:val="24"/>
          <w:szCs w:val="24"/>
          <w:vertAlign w:val="superscript"/>
        </w:rPr>
        <w:t>,</w:t>
      </w:r>
      <w:r w:rsidR="00303523" w:rsidRPr="0070278B">
        <w:rPr>
          <w:rFonts w:ascii="Book Antiqua" w:hAnsi="Book Antiqua" w:cs="Times New Roman"/>
          <w:sz w:val="24"/>
          <w:szCs w:val="24"/>
          <w:vertAlign w:val="superscript"/>
        </w:rPr>
        <w:t>33</w:t>
      </w:r>
      <w:r w:rsidR="00000AE8" w:rsidRPr="0070278B">
        <w:rPr>
          <w:rFonts w:ascii="Book Antiqua" w:hAnsi="Book Antiqua" w:cs="Times New Roman"/>
          <w:sz w:val="24"/>
          <w:szCs w:val="24"/>
          <w:vertAlign w:val="superscript"/>
        </w:rPr>
        <w:t>5</w:t>
      </w:r>
      <w:r w:rsidR="00303523" w:rsidRPr="0070278B">
        <w:rPr>
          <w:rFonts w:ascii="Book Antiqua" w:hAnsi="Book Antiqua" w:cs="Times New Roman"/>
          <w:sz w:val="24"/>
          <w:szCs w:val="24"/>
          <w:vertAlign w:val="superscript"/>
        </w:rPr>
        <w:t>]</w:t>
      </w:r>
      <w:r w:rsidR="00303523" w:rsidRPr="0070278B">
        <w:rPr>
          <w:rFonts w:ascii="Book Antiqua" w:hAnsi="Book Antiqua" w:cs="Times New Roman"/>
          <w:sz w:val="24"/>
          <w:szCs w:val="24"/>
        </w:rPr>
        <w:t xml:space="preserve"> provide another tool for the detection of BKN.</w:t>
      </w:r>
      <w:r w:rsidR="0070278B" w:rsidRPr="0070278B">
        <w:rPr>
          <w:rFonts w:ascii="Book Antiqua" w:hAnsi="Book Antiqua" w:cs="Times New Roman"/>
          <w:sz w:val="24"/>
          <w:szCs w:val="24"/>
        </w:rPr>
        <w:t xml:space="preserve"> </w:t>
      </w:r>
      <w:r w:rsidR="00303523" w:rsidRPr="0070278B">
        <w:rPr>
          <w:rFonts w:ascii="Book Antiqua" w:hAnsi="Book Antiqua" w:cs="Times New Roman"/>
          <w:sz w:val="24"/>
          <w:szCs w:val="24"/>
        </w:rPr>
        <w:t xml:space="preserve">High </w:t>
      </w:r>
      <w:r w:rsidR="00131E19" w:rsidRPr="0070278B">
        <w:rPr>
          <w:rFonts w:ascii="Book Antiqua" w:hAnsi="Book Antiqua" w:cs="Times New Roman"/>
          <w:sz w:val="24"/>
          <w:szCs w:val="24"/>
        </w:rPr>
        <w:t xml:space="preserve">levels </w:t>
      </w:r>
      <w:r w:rsidR="001C341B" w:rsidRPr="0070278B">
        <w:rPr>
          <w:rFonts w:ascii="Book Antiqua" w:hAnsi="Book Antiqua" w:cs="Times New Roman"/>
          <w:sz w:val="24"/>
          <w:szCs w:val="24"/>
        </w:rPr>
        <w:t xml:space="preserve">of </w:t>
      </w:r>
      <w:r w:rsidR="00303523" w:rsidRPr="0070278B">
        <w:rPr>
          <w:rFonts w:ascii="Book Antiqua" w:hAnsi="Book Antiqua" w:cs="Times New Roman"/>
          <w:sz w:val="24"/>
          <w:szCs w:val="24"/>
        </w:rPr>
        <w:t>viruria or viremia correlate reasonably with the presence of BKN.</w:t>
      </w:r>
      <w:r w:rsidR="0070278B" w:rsidRPr="0070278B">
        <w:rPr>
          <w:rFonts w:ascii="Book Antiqua" w:hAnsi="Book Antiqua" w:cs="Times New Roman"/>
          <w:sz w:val="24"/>
          <w:szCs w:val="24"/>
        </w:rPr>
        <w:t xml:space="preserve"> </w:t>
      </w:r>
      <w:r w:rsidR="00303523" w:rsidRPr="0070278B">
        <w:rPr>
          <w:rFonts w:ascii="Book Antiqua" w:hAnsi="Book Antiqua" w:cs="Times New Roman"/>
          <w:sz w:val="24"/>
          <w:szCs w:val="24"/>
        </w:rPr>
        <w:t xml:space="preserve">Cut-off levels for the diagnosis of BKN </w:t>
      </w:r>
      <w:r w:rsidR="00131E19" w:rsidRPr="0070278B">
        <w:rPr>
          <w:rFonts w:ascii="Book Antiqua" w:hAnsi="Book Antiqua" w:cs="Times New Roman"/>
          <w:sz w:val="24"/>
          <w:szCs w:val="24"/>
        </w:rPr>
        <w:t>have been proposed and tested.</w:t>
      </w:r>
      <w:r w:rsidR="0070278B" w:rsidRPr="0070278B">
        <w:rPr>
          <w:rFonts w:ascii="Book Antiqua" w:hAnsi="Book Antiqua" w:cs="Times New Roman"/>
          <w:sz w:val="24"/>
          <w:szCs w:val="24"/>
        </w:rPr>
        <w:t xml:space="preserve"> </w:t>
      </w:r>
    </w:p>
    <w:p w:rsidR="00636AE5" w:rsidRPr="0070278B" w:rsidRDefault="00D07E0E" w:rsidP="005D6F6A">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D</w:t>
      </w:r>
      <w:r w:rsidR="00131E19" w:rsidRPr="0070278B">
        <w:rPr>
          <w:rFonts w:ascii="Book Antiqua" w:hAnsi="Book Antiqua" w:cs="Times New Roman"/>
          <w:sz w:val="24"/>
          <w:szCs w:val="24"/>
        </w:rPr>
        <w:t>etection in urinary samples of desquamated tubular or ur</w:t>
      </w:r>
      <w:r w:rsidR="00D4588A" w:rsidRPr="0070278B">
        <w:rPr>
          <w:rFonts w:ascii="Book Antiqua" w:hAnsi="Book Antiqua" w:cs="Times New Roman"/>
          <w:sz w:val="24"/>
          <w:szCs w:val="24"/>
        </w:rPr>
        <w:t>ot</w:t>
      </w:r>
      <w:r w:rsidR="00131E19" w:rsidRPr="0070278B">
        <w:rPr>
          <w:rFonts w:ascii="Book Antiqua" w:hAnsi="Book Antiqua" w:cs="Times New Roman"/>
          <w:sz w:val="24"/>
          <w:szCs w:val="24"/>
        </w:rPr>
        <w:t>helial ce</w:t>
      </w:r>
      <w:r w:rsidR="005D6F6A">
        <w:rPr>
          <w:rFonts w:ascii="Book Antiqua" w:hAnsi="Book Antiqua" w:cs="Times New Roman"/>
          <w:sz w:val="24"/>
          <w:szCs w:val="24"/>
        </w:rPr>
        <w:t>lls with BKV inclusions provide</w:t>
      </w:r>
      <w:r w:rsidR="00131E19" w:rsidRPr="0070278B">
        <w:rPr>
          <w:rFonts w:ascii="Book Antiqua" w:hAnsi="Book Antiqua" w:cs="Times New Roman"/>
          <w:sz w:val="24"/>
          <w:szCs w:val="24"/>
        </w:rPr>
        <w:t xml:space="preserve"> another tool for the diagnosis of BK</w:t>
      </w:r>
      <w:r w:rsidR="00D07EA0" w:rsidRPr="0070278B">
        <w:rPr>
          <w:rFonts w:ascii="Book Antiqua" w:hAnsi="Book Antiqua" w:cs="Times New Roman"/>
          <w:sz w:val="24"/>
          <w:szCs w:val="24"/>
        </w:rPr>
        <w:t>V</w:t>
      </w:r>
      <w:r w:rsidR="00131E19" w:rsidRPr="0070278B">
        <w:rPr>
          <w:rFonts w:ascii="Book Antiqua" w:hAnsi="Book Antiqua" w:cs="Times New Roman"/>
          <w:sz w:val="24"/>
          <w:szCs w:val="24"/>
        </w:rPr>
        <w:t xml:space="preserve"> </w:t>
      </w:r>
      <w:r w:rsidR="005D6F6A">
        <w:rPr>
          <w:rFonts w:ascii="Book Antiqua" w:hAnsi="Book Antiqua" w:cs="Times New Roman"/>
          <w:sz w:val="24"/>
          <w:szCs w:val="24"/>
        </w:rPr>
        <w:t xml:space="preserve">infection in the urinary </w:t>
      </w:r>
      <w:proofErr w:type="gramStart"/>
      <w:r w:rsidR="005D6F6A">
        <w:rPr>
          <w:rFonts w:ascii="Book Antiqua" w:hAnsi="Book Antiqua" w:cs="Times New Roman"/>
          <w:sz w:val="24"/>
          <w:szCs w:val="24"/>
        </w:rPr>
        <w:t>system</w:t>
      </w:r>
      <w:r w:rsidR="00000AE8" w:rsidRPr="0070278B">
        <w:rPr>
          <w:rFonts w:ascii="Book Antiqua" w:hAnsi="Book Antiqua" w:cs="Times New Roman"/>
          <w:sz w:val="24"/>
          <w:szCs w:val="24"/>
          <w:vertAlign w:val="superscript"/>
        </w:rPr>
        <w:t>[</w:t>
      </w:r>
      <w:proofErr w:type="gramEnd"/>
      <w:r w:rsidR="00000AE8" w:rsidRPr="0070278B">
        <w:rPr>
          <w:rFonts w:ascii="Book Antiqua" w:hAnsi="Book Antiqua" w:cs="Times New Roman"/>
          <w:sz w:val="24"/>
          <w:szCs w:val="24"/>
          <w:vertAlign w:val="superscript"/>
        </w:rPr>
        <w:t>291</w:t>
      </w:r>
      <w:r w:rsidR="00131E19" w:rsidRPr="0070278B">
        <w:rPr>
          <w:rFonts w:ascii="Book Antiqua" w:hAnsi="Book Antiqua" w:cs="Times New Roman"/>
          <w:sz w:val="24"/>
          <w:szCs w:val="24"/>
          <w:vertAlign w:val="superscript"/>
        </w:rPr>
        <w:t>]</w:t>
      </w:r>
      <w:r w:rsidR="00131E1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131E19" w:rsidRPr="0070278B">
        <w:rPr>
          <w:rFonts w:ascii="Book Antiqua" w:hAnsi="Book Antiqua" w:cs="Times New Roman"/>
          <w:sz w:val="24"/>
          <w:szCs w:val="24"/>
        </w:rPr>
        <w:t>The cardinal features of these cells, known as “decoy cells</w:t>
      </w:r>
      <w:r w:rsidR="00336C39" w:rsidRPr="0070278B">
        <w:rPr>
          <w:rFonts w:ascii="Book Antiqua" w:hAnsi="Book Antiqua" w:cs="Times New Roman"/>
          <w:sz w:val="24"/>
          <w:szCs w:val="24"/>
        </w:rPr>
        <w:t>,</w:t>
      </w:r>
      <w:r w:rsidR="00131E19" w:rsidRPr="0070278B">
        <w:rPr>
          <w:rFonts w:ascii="Book Antiqua" w:hAnsi="Book Antiqua" w:cs="Times New Roman"/>
          <w:sz w:val="24"/>
          <w:szCs w:val="24"/>
        </w:rPr>
        <w:t>” because of their similarity to malignant cells, in a Papanicola</w:t>
      </w:r>
      <w:r w:rsidR="009046CB" w:rsidRPr="0070278B">
        <w:rPr>
          <w:rFonts w:ascii="Book Antiqua" w:hAnsi="Book Antiqua" w:cs="Times New Roman"/>
          <w:sz w:val="24"/>
          <w:szCs w:val="24"/>
        </w:rPr>
        <w:t>ou</w:t>
      </w:r>
      <w:r w:rsidR="00131E19" w:rsidRPr="0070278B">
        <w:rPr>
          <w:rFonts w:ascii="Book Antiqua" w:hAnsi="Book Antiqua" w:cs="Times New Roman"/>
          <w:sz w:val="24"/>
          <w:szCs w:val="24"/>
        </w:rPr>
        <w:t xml:space="preserve"> stain include a greatly enlarged nucleus with a basophilic inclusion next to the chromatin producing a ground-glass or gelatinous look.</w:t>
      </w:r>
      <w:r w:rsidR="0070278B" w:rsidRPr="0070278B">
        <w:rPr>
          <w:rFonts w:ascii="Book Antiqua" w:hAnsi="Book Antiqua" w:cs="Times New Roman"/>
          <w:sz w:val="24"/>
          <w:szCs w:val="24"/>
        </w:rPr>
        <w:t xml:space="preserve"> </w:t>
      </w:r>
      <w:r w:rsidR="00131E19" w:rsidRPr="0070278B">
        <w:rPr>
          <w:rFonts w:ascii="Book Antiqua" w:hAnsi="Book Antiqua" w:cs="Times New Roman"/>
          <w:sz w:val="24"/>
          <w:szCs w:val="24"/>
        </w:rPr>
        <w:t>A halo may surround the basophilic inclusion.</w:t>
      </w:r>
      <w:r w:rsidR="0070278B" w:rsidRPr="0070278B">
        <w:rPr>
          <w:rFonts w:ascii="Book Antiqua" w:hAnsi="Book Antiqua" w:cs="Times New Roman"/>
          <w:sz w:val="24"/>
          <w:szCs w:val="24"/>
        </w:rPr>
        <w:t xml:space="preserve"> </w:t>
      </w:r>
      <w:r w:rsidR="00131E19" w:rsidRPr="0070278B">
        <w:rPr>
          <w:rFonts w:ascii="Book Antiqua" w:hAnsi="Book Antiqua" w:cs="Times New Roman"/>
          <w:sz w:val="24"/>
          <w:szCs w:val="24"/>
        </w:rPr>
        <w:t xml:space="preserve">Decoy cells may </w:t>
      </w:r>
      <w:r w:rsidR="00F753E6" w:rsidRPr="0070278B">
        <w:rPr>
          <w:rFonts w:ascii="Book Antiqua" w:hAnsi="Book Antiqua" w:cs="Times New Roman"/>
          <w:sz w:val="24"/>
          <w:szCs w:val="24"/>
        </w:rPr>
        <w:t xml:space="preserve">also </w:t>
      </w:r>
      <w:r w:rsidR="00131E19" w:rsidRPr="0070278B">
        <w:rPr>
          <w:rFonts w:ascii="Book Antiqua" w:hAnsi="Book Antiqua" w:cs="Times New Roman"/>
          <w:sz w:val="24"/>
          <w:szCs w:val="24"/>
        </w:rPr>
        <w:t>be detect</w:t>
      </w:r>
      <w:r w:rsidR="005D6F6A">
        <w:rPr>
          <w:rFonts w:ascii="Book Antiqua" w:hAnsi="Book Antiqua" w:cs="Times New Roman"/>
          <w:sz w:val="24"/>
          <w:szCs w:val="24"/>
        </w:rPr>
        <w:t xml:space="preserve">ed by phase-contrast </w:t>
      </w:r>
      <w:proofErr w:type="gramStart"/>
      <w:r w:rsidR="005D6F6A">
        <w:rPr>
          <w:rFonts w:ascii="Book Antiqua" w:hAnsi="Book Antiqua" w:cs="Times New Roman"/>
          <w:sz w:val="24"/>
          <w:szCs w:val="24"/>
        </w:rPr>
        <w:t>microscopy</w:t>
      </w:r>
      <w:r w:rsidR="00131E19" w:rsidRPr="0070278B">
        <w:rPr>
          <w:rFonts w:ascii="Book Antiqua" w:hAnsi="Book Antiqua" w:cs="Times New Roman"/>
          <w:sz w:val="24"/>
          <w:szCs w:val="24"/>
          <w:vertAlign w:val="superscript"/>
        </w:rPr>
        <w:t>[</w:t>
      </w:r>
      <w:proofErr w:type="gramEnd"/>
      <w:r w:rsidR="00131E19" w:rsidRPr="0070278B">
        <w:rPr>
          <w:rFonts w:ascii="Book Antiqua" w:hAnsi="Book Antiqua" w:cs="Times New Roman"/>
          <w:sz w:val="24"/>
          <w:szCs w:val="24"/>
          <w:vertAlign w:val="superscript"/>
        </w:rPr>
        <w:t>29</w:t>
      </w:r>
      <w:r w:rsidR="00000AE8" w:rsidRPr="0070278B">
        <w:rPr>
          <w:rFonts w:ascii="Book Antiqua" w:hAnsi="Book Antiqua" w:cs="Times New Roman"/>
          <w:sz w:val="24"/>
          <w:szCs w:val="24"/>
          <w:vertAlign w:val="superscript"/>
        </w:rPr>
        <w:t>2</w:t>
      </w:r>
      <w:r w:rsidR="00131E19" w:rsidRPr="0070278B">
        <w:rPr>
          <w:rFonts w:ascii="Book Antiqua" w:hAnsi="Book Antiqua" w:cs="Times New Roman"/>
          <w:sz w:val="24"/>
          <w:szCs w:val="24"/>
          <w:vertAlign w:val="superscript"/>
        </w:rPr>
        <w:t>]</w:t>
      </w:r>
      <w:r w:rsidR="00F753E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753E6" w:rsidRPr="0070278B">
        <w:rPr>
          <w:rFonts w:ascii="Book Antiqua" w:hAnsi="Book Antiqua" w:cs="Times New Roman"/>
          <w:sz w:val="24"/>
          <w:szCs w:val="24"/>
        </w:rPr>
        <w:t>Decoy cells led to the diagnosis of BK</w:t>
      </w:r>
      <w:r w:rsidR="009046CB" w:rsidRPr="0070278B">
        <w:rPr>
          <w:rFonts w:ascii="Book Antiqua" w:hAnsi="Book Antiqua" w:cs="Times New Roman"/>
          <w:sz w:val="24"/>
          <w:szCs w:val="24"/>
        </w:rPr>
        <w:t>V</w:t>
      </w:r>
      <w:r w:rsidR="00F753E6" w:rsidRPr="0070278B">
        <w:rPr>
          <w:rFonts w:ascii="Book Antiqua" w:hAnsi="Book Antiqua" w:cs="Times New Roman"/>
          <w:sz w:val="24"/>
          <w:szCs w:val="24"/>
        </w:rPr>
        <w:t xml:space="preserve"> infection in an immunocompetent child with o</w:t>
      </w:r>
      <w:r w:rsidR="005D6F6A">
        <w:rPr>
          <w:rFonts w:ascii="Book Antiqua" w:hAnsi="Book Antiqua" w:cs="Times New Roman"/>
          <w:sz w:val="24"/>
          <w:szCs w:val="24"/>
        </w:rPr>
        <w:t xml:space="preserve">titis media followed by </w:t>
      </w:r>
      <w:proofErr w:type="gramStart"/>
      <w:r w:rsidR="005D6F6A">
        <w:rPr>
          <w:rFonts w:ascii="Book Antiqua" w:hAnsi="Book Antiqua" w:cs="Times New Roman"/>
          <w:sz w:val="24"/>
          <w:szCs w:val="24"/>
        </w:rPr>
        <w:t>dysuria</w:t>
      </w:r>
      <w:r w:rsidR="00F753E6" w:rsidRPr="0070278B">
        <w:rPr>
          <w:rFonts w:ascii="Book Antiqua" w:hAnsi="Book Antiqua" w:cs="Times New Roman"/>
          <w:sz w:val="24"/>
          <w:szCs w:val="24"/>
          <w:vertAlign w:val="superscript"/>
        </w:rPr>
        <w:t>[</w:t>
      </w:r>
      <w:proofErr w:type="gramEnd"/>
      <w:r w:rsidR="00F753E6" w:rsidRPr="0070278B">
        <w:rPr>
          <w:rFonts w:ascii="Book Antiqua" w:hAnsi="Book Antiqua" w:cs="Times New Roman"/>
          <w:sz w:val="24"/>
          <w:szCs w:val="24"/>
          <w:vertAlign w:val="superscript"/>
        </w:rPr>
        <w:t>31</w:t>
      </w:r>
      <w:r w:rsidR="00000AE8" w:rsidRPr="0070278B">
        <w:rPr>
          <w:rFonts w:ascii="Book Antiqua" w:hAnsi="Book Antiqua" w:cs="Times New Roman"/>
          <w:sz w:val="24"/>
          <w:szCs w:val="24"/>
          <w:vertAlign w:val="superscript"/>
        </w:rPr>
        <w:t>5</w:t>
      </w:r>
      <w:r w:rsidR="00F753E6" w:rsidRPr="0070278B">
        <w:rPr>
          <w:rFonts w:ascii="Book Antiqua" w:hAnsi="Book Antiqua" w:cs="Times New Roman"/>
          <w:sz w:val="24"/>
          <w:szCs w:val="24"/>
          <w:vertAlign w:val="superscript"/>
        </w:rPr>
        <w:t>]</w:t>
      </w:r>
      <w:r w:rsidR="00F753E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753E6" w:rsidRPr="0070278B">
        <w:rPr>
          <w:rFonts w:ascii="Book Antiqua" w:hAnsi="Book Antiqua" w:cs="Times New Roman"/>
          <w:sz w:val="24"/>
          <w:szCs w:val="24"/>
        </w:rPr>
        <w:t xml:space="preserve">However, decoy cells may be absent from the urine </w:t>
      </w:r>
      <w:r w:rsidR="005D6F6A">
        <w:rPr>
          <w:rFonts w:ascii="Book Antiqua" w:hAnsi="Book Antiqua" w:cs="Times New Roman"/>
          <w:sz w:val="24"/>
          <w:szCs w:val="24"/>
        </w:rPr>
        <w:t xml:space="preserve">of patients with documented </w:t>
      </w:r>
      <w:proofErr w:type="gramStart"/>
      <w:r w:rsidR="005D6F6A">
        <w:rPr>
          <w:rFonts w:ascii="Book Antiqua" w:hAnsi="Book Antiqua" w:cs="Times New Roman"/>
          <w:sz w:val="24"/>
          <w:szCs w:val="24"/>
        </w:rPr>
        <w:t>BKN</w:t>
      </w:r>
      <w:r w:rsidR="00F753E6" w:rsidRPr="0070278B">
        <w:rPr>
          <w:rFonts w:ascii="Book Antiqua" w:hAnsi="Book Antiqua" w:cs="Times New Roman"/>
          <w:sz w:val="24"/>
          <w:szCs w:val="24"/>
          <w:vertAlign w:val="superscript"/>
        </w:rPr>
        <w:t>[</w:t>
      </w:r>
      <w:proofErr w:type="gramEnd"/>
      <w:r w:rsidR="00F753E6" w:rsidRPr="0070278B">
        <w:rPr>
          <w:rFonts w:ascii="Book Antiqua" w:hAnsi="Book Antiqua" w:cs="Times New Roman"/>
          <w:sz w:val="24"/>
          <w:szCs w:val="24"/>
          <w:vertAlign w:val="superscript"/>
        </w:rPr>
        <w:t>33</w:t>
      </w:r>
      <w:r w:rsidR="00000AE8" w:rsidRPr="0070278B">
        <w:rPr>
          <w:rFonts w:ascii="Book Antiqua" w:hAnsi="Book Antiqua" w:cs="Times New Roman"/>
          <w:sz w:val="24"/>
          <w:szCs w:val="24"/>
          <w:vertAlign w:val="superscript"/>
        </w:rPr>
        <w:t>3</w:t>
      </w:r>
      <w:r w:rsidR="00F753E6" w:rsidRPr="0070278B">
        <w:rPr>
          <w:rFonts w:ascii="Book Antiqua" w:hAnsi="Book Antiqua" w:cs="Times New Roman"/>
          <w:sz w:val="24"/>
          <w:szCs w:val="24"/>
          <w:vertAlign w:val="superscript"/>
        </w:rPr>
        <w:t>]</w:t>
      </w:r>
      <w:r w:rsidR="00F753E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E2C44" w:rsidRPr="0070278B">
        <w:rPr>
          <w:rFonts w:ascii="Book Antiqua" w:hAnsi="Book Antiqua" w:cs="Times New Roman"/>
          <w:sz w:val="24"/>
          <w:szCs w:val="24"/>
        </w:rPr>
        <w:t>In one study, t</w:t>
      </w:r>
      <w:r w:rsidR="00F753E6" w:rsidRPr="0070278B">
        <w:rPr>
          <w:rFonts w:ascii="Book Antiqua" w:hAnsi="Book Antiqua" w:cs="Times New Roman"/>
          <w:sz w:val="24"/>
          <w:szCs w:val="24"/>
        </w:rPr>
        <w:t xml:space="preserve">he positive predictive value of decoy cells </w:t>
      </w:r>
      <w:r w:rsidRPr="0070278B">
        <w:rPr>
          <w:rFonts w:ascii="Book Antiqua" w:hAnsi="Book Antiqua" w:cs="Times New Roman"/>
          <w:sz w:val="24"/>
          <w:szCs w:val="24"/>
        </w:rPr>
        <w:t xml:space="preserve">was </w:t>
      </w:r>
      <w:r w:rsidR="00F753E6" w:rsidRPr="0070278B">
        <w:rPr>
          <w:rFonts w:ascii="Book Antiqua" w:hAnsi="Book Antiqua" w:cs="Times New Roman"/>
          <w:sz w:val="24"/>
          <w:szCs w:val="24"/>
        </w:rPr>
        <w:t>low</w:t>
      </w:r>
      <w:r w:rsidR="003E2C44" w:rsidRPr="0070278B">
        <w:rPr>
          <w:rFonts w:ascii="Book Antiqua" w:hAnsi="Book Antiqua" w:cs="Times New Roman"/>
          <w:sz w:val="24"/>
          <w:szCs w:val="24"/>
        </w:rPr>
        <w:t xml:space="preserve">, but </w:t>
      </w:r>
      <w:r w:rsidR="00F753E6" w:rsidRPr="0070278B">
        <w:rPr>
          <w:rFonts w:ascii="Book Antiqua" w:hAnsi="Book Antiqua" w:cs="Times New Roman"/>
          <w:sz w:val="24"/>
          <w:szCs w:val="24"/>
        </w:rPr>
        <w:t>i</w:t>
      </w:r>
      <w:r w:rsidR="003E2C44" w:rsidRPr="0070278B">
        <w:rPr>
          <w:rFonts w:ascii="Book Antiqua" w:hAnsi="Book Antiqua" w:cs="Times New Roman"/>
          <w:sz w:val="24"/>
          <w:szCs w:val="24"/>
        </w:rPr>
        <w:t>m</w:t>
      </w:r>
      <w:r w:rsidR="00F753E6" w:rsidRPr="0070278B">
        <w:rPr>
          <w:rFonts w:ascii="Book Antiqua" w:hAnsi="Book Antiqua" w:cs="Times New Roman"/>
          <w:sz w:val="24"/>
          <w:szCs w:val="24"/>
        </w:rPr>
        <w:t xml:space="preserve">proved by </w:t>
      </w:r>
      <w:r w:rsidR="00131E19" w:rsidRPr="0070278B">
        <w:rPr>
          <w:rFonts w:ascii="Book Antiqua" w:hAnsi="Book Antiqua" w:cs="Times New Roman"/>
          <w:sz w:val="24"/>
          <w:szCs w:val="24"/>
        </w:rPr>
        <w:t>immuno</w:t>
      </w:r>
      <w:r w:rsidR="00F753E6" w:rsidRPr="0070278B">
        <w:rPr>
          <w:rFonts w:ascii="Book Antiqua" w:hAnsi="Book Antiqua" w:cs="Times New Roman"/>
          <w:sz w:val="24"/>
          <w:szCs w:val="24"/>
        </w:rPr>
        <w:t xml:space="preserve">histochemical </w:t>
      </w:r>
      <w:r w:rsidR="00131E19" w:rsidRPr="0070278B">
        <w:rPr>
          <w:rFonts w:ascii="Book Antiqua" w:hAnsi="Book Antiqua" w:cs="Times New Roman"/>
          <w:sz w:val="24"/>
          <w:szCs w:val="24"/>
        </w:rPr>
        <w:t>staining</w:t>
      </w:r>
      <w:r w:rsidR="009046CB" w:rsidRPr="0070278B">
        <w:rPr>
          <w:rFonts w:ascii="Book Antiqua" w:hAnsi="Book Antiqua" w:cs="Times New Roman"/>
          <w:sz w:val="24"/>
          <w:szCs w:val="24"/>
        </w:rPr>
        <w:t xml:space="preserve"> </w:t>
      </w:r>
      <w:r w:rsidR="003E2C44" w:rsidRPr="0070278B">
        <w:rPr>
          <w:rFonts w:ascii="Book Antiqua" w:hAnsi="Book Antiqua" w:cs="Times New Roman"/>
          <w:sz w:val="24"/>
          <w:szCs w:val="24"/>
        </w:rPr>
        <w:t xml:space="preserve">of the urine </w:t>
      </w:r>
      <w:r w:rsidR="005D6F6A">
        <w:rPr>
          <w:rFonts w:ascii="Book Antiqua" w:hAnsi="Book Antiqua" w:cs="Times New Roman"/>
          <w:sz w:val="24"/>
          <w:szCs w:val="24"/>
        </w:rPr>
        <w:t xml:space="preserve">for SV40 large T </w:t>
      </w:r>
      <w:proofErr w:type="gramStart"/>
      <w:r w:rsidR="005D6F6A">
        <w:rPr>
          <w:rFonts w:ascii="Book Antiqua" w:hAnsi="Book Antiqua" w:cs="Times New Roman"/>
          <w:sz w:val="24"/>
          <w:szCs w:val="24"/>
        </w:rPr>
        <w:t>antigen</w:t>
      </w:r>
      <w:r w:rsidR="00F753E6" w:rsidRPr="0070278B">
        <w:rPr>
          <w:rFonts w:ascii="Book Antiqua" w:hAnsi="Book Antiqua" w:cs="Times New Roman"/>
          <w:sz w:val="24"/>
          <w:szCs w:val="24"/>
          <w:vertAlign w:val="superscript"/>
        </w:rPr>
        <w:t>[</w:t>
      </w:r>
      <w:proofErr w:type="gramEnd"/>
      <w:r w:rsidR="00F753E6" w:rsidRPr="0070278B">
        <w:rPr>
          <w:rFonts w:ascii="Book Antiqua" w:hAnsi="Book Antiqua" w:cs="Times New Roman"/>
          <w:sz w:val="24"/>
          <w:szCs w:val="24"/>
          <w:vertAlign w:val="superscript"/>
        </w:rPr>
        <w:t>33</w:t>
      </w:r>
      <w:r w:rsidR="00000AE8" w:rsidRPr="0070278B">
        <w:rPr>
          <w:rFonts w:ascii="Book Antiqua" w:hAnsi="Book Antiqua" w:cs="Times New Roman"/>
          <w:sz w:val="24"/>
          <w:szCs w:val="24"/>
          <w:vertAlign w:val="superscript"/>
        </w:rPr>
        <w:t>1</w:t>
      </w:r>
      <w:r w:rsidR="00F753E6" w:rsidRPr="0070278B">
        <w:rPr>
          <w:rFonts w:ascii="Book Antiqua" w:hAnsi="Book Antiqua" w:cs="Times New Roman"/>
          <w:sz w:val="24"/>
          <w:szCs w:val="24"/>
          <w:vertAlign w:val="superscript"/>
        </w:rPr>
        <w:t>]</w:t>
      </w:r>
      <w:r w:rsidR="00F753E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959EA" w:rsidRPr="0070278B">
        <w:rPr>
          <w:rFonts w:ascii="Book Antiqua" w:hAnsi="Book Antiqua" w:cs="Times New Roman"/>
          <w:sz w:val="24"/>
          <w:szCs w:val="24"/>
        </w:rPr>
        <w:t>Negative-stain electron microscopy and semi-quantitative identification of free BKV particles in the urine assists in the identification of patients</w:t>
      </w:r>
      <w:r w:rsidR="005D6F6A">
        <w:rPr>
          <w:rFonts w:ascii="Book Antiqua" w:hAnsi="Book Antiqua" w:cs="Times New Roman"/>
          <w:sz w:val="24"/>
          <w:szCs w:val="24"/>
        </w:rPr>
        <w:t xml:space="preserve"> at high risk of </w:t>
      </w:r>
      <w:proofErr w:type="gramStart"/>
      <w:r w:rsidR="005D6F6A">
        <w:rPr>
          <w:rFonts w:ascii="Book Antiqua" w:hAnsi="Book Antiqua" w:cs="Times New Roman"/>
          <w:sz w:val="24"/>
          <w:szCs w:val="24"/>
        </w:rPr>
        <w:t>BKN</w:t>
      </w:r>
      <w:r w:rsidR="002959EA" w:rsidRPr="0070278B">
        <w:rPr>
          <w:rFonts w:ascii="Book Antiqua" w:hAnsi="Book Antiqua" w:cs="Times New Roman"/>
          <w:sz w:val="24"/>
          <w:szCs w:val="24"/>
          <w:vertAlign w:val="superscript"/>
        </w:rPr>
        <w:t>[</w:t>
      </w:r>
      <w:proofErr w:type="gramEnd"/>
      <w:r w:rsidR="00000AE8" w:rsidRPr="0070278B">
        <w:rPr>
          <w:rFonts w:ascii="Book Antiqua" w:hAnsi="Book Antiqua" w:cs="Times New Roman"/>
          <w:sz w:val="24"/>
          <w:szCs w:val="24"/>
          <w:vertAlign w:val="superscript"/>
        </w:rPr>
        <w:t>300</w:t>
      </w:r>
      <w:r w:rsidR="002959EA" w:rsidRPr="0070278B">
        <w:rPr>
          <w:rFonts w:ascii="Book Antiqua" w:hAnsi="Book Antiqua" w:cs="Times New Roman"/>
          <w:sz w:val="24"/>
          <w:szCs w:val="24"/>
          <w:vertAlign w:val="superscript"/>
        </w:rPr>
        <w:t>]</w:t>
      </w:r>
      <w:r w:rsidR="002959EA"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959EA" w:rsidRPr="0070278B">
        <w:rPr>
          <w:rFonts w:ascii="Book Antiqua" w:hAnsi="Book Antiqua" w:cs="Times New Roman"/>
          <w:sz w:val="24"/>
          <w:szCs w:val="24"/>
        </w:rPr>
        <w:t>Genotyping o</w:t>
      </w:r>
      <w:r w:rsidR="005D6F6A">
        <w:rPr>
          <w:rFonts w:ascii="Book Antiqua" w:hAnsi="Book Antiqua" w:cs="Times New Roman"/>
          <w:sz w:val="24"/>
          <w:szCs w:val="24"/>
        </w:rPr>
        <w:t xml:space="preserve">f BKV by an improved PCR </w:t>
      </w:r>
      <w:proofErr w:type="gramStart"/>
      <w:r w:rsidR="005D6F6A">
        <w:rPr>
          <w:rFonts w:ascii="Book Antiqua" w:hAnsi="Book Antiqua" w:cs="Times New Roman"/>
          <w:sz w:val="24"/>
          <w:szCs w:val="24"/>
        </w:rPr>
        <w:t>method</w:t>
      </w:r>
      <w:r w:rsidR="002959EA" w:rsidRPr="0070278B">
        <w:rPr>
          <w:rFonts w:ascii="Book Antiqua" w:hAnsi="Book Antiqua" w:cs="Times New Roman"/>
          <w:sz w:val="24"/>
          <w:szCs w:val="24"/>
          <w:vertAlign w:val="superscript"/>
        </w:rPr>
        <w:t>[</w:t>
      </w:r>
      <w:proofErr w:type="gramEnd"/>
      <w:r w:rsidR="002959EA"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7</w:t>
      </w:r>
      <w:r w:rsidR="002959EA" w:rsidRPr="0070278B">
        <w:rPr>
          <w:rFonts w:ascii="Book Antiqua" w:hAnsi="Book Antiqua" w:cs="Times New Roman"/>
          <w:sz w:val="24"/>
          <w:szCs w:val="24"/>
          <w:vertAlign w:val="superscript"/>
        </w:rPr>
        <w:t>]</w:t>
      </w:r>
      <w:r w:rsidR="005D6F6A">
        <w:rPr>
          <w:rFonts w:ascii="Book Antiqua" w:hAnsi="Book Antiqua" w:cs="Times New Roman"/>
          <w:sz w:val="24"/>
          <w:szCs w:val="24"/>
        </w:rPr>
        <w:t xml:space="preserve"> and serologic tests</w:t>
      </w:r>
      <w:r w:rsidR="002959EA" w:rsidRPr="0070278B">
        <w:rPr>
          <w:rFonts w:ascii="Book Antiqua" w:hAnsi="Book Antiqua" w:cs="Times New Roman"/>
          <w:sz w:val="24"/>
          <w:szCs w:val="24"/>
          <w:vertAlign w:val="superscript"/>
        </w:rPr>
        <w:t>[32</w:t>
      </w:r>
      <w:r w:rsidR="00000AE8" w:rsidRPr="0070278B">
        <w:rPr>
          <w:rFonts w:ascii="Book Antiqua" w:hAnsi="Book Antiqua" w:cs="Times New Roman"/>
          <w:sz w:val="24"/>
          <w:szCs w:val="24"/>
          <w:vertAlign w:val="superscript"/>
        </w:rPr>
        <w:t>9</w:t>
      </w:r>
      <w:r w:rsidR="002959EA" w:rsidRPr="0070278B">
        <w:rPr>
          <w:rFonts w:ascii="Book Antiqua" w:hAnsi="Book Antiqua" w:cs="Times New Roman"/>
          <w:sz w:val="24"/>
          <w:szCs w:val="24"/>
          <w:vertAlign w:val="superscript"/>
        </w:rPr>
        <w:t>]</w:t>
      </w:r>
      <w:r w:rsidR="002959EA" w:rsidRPr="0070278B">
        <w:rPr>
          <w:rFonts w:ascii="Book Antiqua" w:hAnsi="Book Antiqua" w:cs="Times New Roman"/>
          <w:sz w:val="24"/>
          <w:szCs w:val="24"/>
        </w:rPr>
        <w:t xml:space="preserve"> m</w:t>
      </w:r>
      <w:r w:rsidR="007B765B" w:rsidRPr="0070278B">
        <w:rPr>
          <w:rFonts w:ascii="Book Antiqua" w:hAnsi="Book Antiqua" w:cs="Times New Roman"/>
          <w:sz w:val="24"/>
          <w:szCs w:val="24"/>
        </w:rPr>
        <w:t>a</w:t>
      </w:r>
      <w:r w:rsidR="002959EA" w:rsidRPr="0070278B">
        <w:rPr>
          <w:rFonts w:ascii="Book Antiqua" w:hAnsi="Book Antiqua" w:cs="Times New Roman"/>
          <w:sz w:val="24"/>
          <w:szCs w:val="24"/>
        </w:rPr>
        <w:t>y help in the diagnosis of BK</w:t>
      </w:r>
      <w:r w:rsidR="00D07EA0" w:rsidRPr="0070278B">
        <w:rPr>
          <w:rFonts w:ascii="Book Antiqua" w:hAnsi="Book Antiqua" w:cs="Times New Roman"/>
          <w:sz w:val="24"/>
          <w:szCs w:val="24"/>
        </w:rPr>
        <w:t>V</w:t>
      </w:r>
      <w:r w:rsidR="002959EA" w:rsidRPr="0070278B">
        <w:rPr>
          <w:rFonts w:ascii="Book Antiqua" w:hAnsi="Book Antiqua" w:cs="Times New Roman"/>
          <w:sz w:val="24"/>
          <w:szCs w:val="24"/>
        </w:rPr>
        <w:t xml:space="preserve"> infection.</w:t>
      </w:r>
      <w:r w:rsidR="0070278B" w:rsidRPr="0070278B">
        <w:rPr>
          <w:rFonts w:ascii="Book Antiqua" w:hAnsi="Book Antiqua" w:cs="Times New Roman"/>
          <w:sz w:val="24"/>
          <w:szCs w:val="24"/>
        </w:rPr>
        <w:t xml:space="preserve"> </w:t>
      </w:r>
      <w:r w:rsidR="001005DC" w:rsidRPr="0070278B">
        <w:rPr>
          <w:rFonts w:ascii="Book Antiqua" w:hAnsi="Book Antiqua" w:cs="Times New Roman"/>
          <w:sz w:val="24"/>
          <w:szCs w:val="24"/>
        </w:rPr>
        <w:t>Ultrasonographic pictures sugges</w:t>
      </w:r>
      <w:r w:rsidR="005D6F6A">
        <w:rPr>
          <w:rFonts w:ascii="Book Antiqua" w:hAnsi="Book Antiqua" w:cs="Times New Roman"/>
          <w:sz w:val="24"/>
          <w:szCs w:val="24"/>
        </w:rPr>
        <w:t xml:space="preserve">ting BKN were recently </w:t>
      </w:r>
      <w:proofErr w:type="gramStart"/>
      <w:r w:rsidR="005D6F6A">
        <w:rPr>
          <w:rFonts w:ascii="Book Antiqua" w:hAnsi="Book Antiqua" w:cs="Times New Roman"/>
          <w:sz w:val="24"/>
          <w:szCs w:val="24"/>
        </w:rPr>
        <w:t>reported</w:t>
      </w:r>
      <w:r w:rsidR="001005DC" w:rsidRPr="0070278B">
        <w:rPr>
          <w:rFonts w:ascii="Book Antiqua" w:hAnsi="Book Antiqua" w:cs="Times New Roman"/>
          <w:sz w:val="24"/>
          <w:szCs w:val="24"/>
          <w:vertAlign w:val="superscript"/>
        </w:rPr>
        <w:t>[</w:t>
      </w:r>
      <w:proofErr w:type="gramEnd"/>
      <w:r w:rsidR="001005DC" w:rsidRPr="0070278B">
        <w:rPr>
          <w:rFonts w:ascii="Book Antiqua" w:hAnsi="Book Antiqua" w:cs="Times New Roman"/>
          <w:sz w:val="24"/>
          <w:szCs w:val="24"/>
          <w:vertAlign w:val="superscript"/>
        </w:rPr>
        <w:t>330]</w:t>
      </w:r>
      <w:r w:rsidR="001005D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DD240B" w:rsidRPr="0070278B" w:rsidRDefault="003E2C44" w:rsidP="005D6F6A">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In renal transplant recipients, the differentiation between </w:t>
      </w:r>
      <w:r w:rsidR="005D6F6A">
        <w:rPr>
          <w:rFonts w:ascii="Book Antiqua" w:hAnsi="Book Antiqua" w:cs="Times New Roman"/>
          <w:sz w:val="24"/>
          <w:szCs w:val="24"/>
        </w:rPr>
        <w:t>ACR</w:t>
      </w:r>
      <w:r w:rsidR="00EE3B88"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and BKN </w:t>
      </w:r>
      <w:r w:rsidR="00BB4EE9" w:rsidRPr="0070278B">
        <w:rPr>
          <w:rFonts w:ascii="Book Antiqua" w:hAnsi="Book Antiqua" w:cs="Times New Roman"/>
          <w:sz w:val="24"/>
          <w:szCs w:val="24"/>
        </w:rPr>
        <w:t xml:space="preserve">presents </w:t>
      </w:r>
      <w:proofErr w:type="gramStart"/>
      <w:r w:rsidRPr="0070278B">
        <w:rPr>
          <w:rFonts w:ascii="Book Antiqua" w:hAnsi="Book Antiqua" w:cs="Times New Roman"/>
          <w:sz w:val="24"/>
          <w:szCs w:val="24"/>
        </w:rPr>
        <w:t>difficulties</w:t>
      </w:r>
      <w:r w:rsidR="00EE3B88" w:rsidRPr="0070278B">
        <w:rPr>
          <w:rFonts w:ascii="Book Antiqua" w:hAnsi="Book Antiqua" w:cs="Times New Roman"/>
          <w:sz w:val="24"/>
          <w:szCs w:val="24"/>
          <w:vertAlign w:val="superscript"/>
        </w:rPr>
        <w:t>[</w:t>
      </w:r>
      <w:proofErr w:type="gramEnd"/>
      <w:r w:rsidR="00EE3B88" w:rsidRPr="0070278B">
        <w:rPr>
          <w:rFonts w:ascii="Book Antiqua" w:hAnsi="Book Antiqua" w:cs="Times New Roman"/>
          <w:sz w:val="24"/>
          <w:szCs w:val="24"/>
          <w:vertAlign w:val="superscript"/>
        </w:rPr>
        <w:t>29</w:t>
      </w:r>
      <w:r w:rsidR="00000AE8" w:rsidRPr="0070278B">
        <w:rPr>
          <w:rFonts w:ascii="Book Antiqua" w:hAnsi="Book Antiqua" w:cs="Times New Roman"/>
          <w:sz w:val="24"/>
          <w:szCs w:val="24"/>
          <w:vertAlign w:val="superscript"/>
        </w:rPr>
        <w:t>4</w:t>
      </w:r>
      <w:r w:rsidR="00EE3B88"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The histologic picture of </w:t>
      </w:r>
      <w:r w:rsidR="00BB4EE9" w:rsidRPr="0070278B">
        <w:rPr>
          <w:rFonts w:ascii="Book Antiqua" w:hAnsi="Book Antiqua" w:cs="Times New Roman"/>
          <w:sz w:val="24"/>
          <w:szCs w:val="24"/>
        </w:rPr>
        <w:t>tubulo-inters</w:t>
      </w:r>
      <w:r w:rsidR="00D07E0E" w:rsidRPr="0070278B">
        <w:rPr>
          <w:rFonts w:ascii="Book Antiqua" w:hAnsi="Book Antiqua" w:cs="Times New Roman"/>
          <w:sz w:val="24"/>
          <w:szCs w:val="24"/>
        </w:rPr>
        <w:t>t</w:t>
      </w:r>
      <w:r w:rsidR="00BB4EE9" w:rsidRPr="0070278B">
        <w:rPr>
          <w:rFonts w:ascii="Book Antiqua" w:hAnsi="Book Antiqua" w:cs="Times New Roman"/>
          <w:sz w:val="24"/>
          <w:szCs w:val="24"/>
        </w:rPr>
        <w:t>itial</w:t>
      </w:r>
      <w:r w:rsidRPr="0070278B">
        <w:rPr>
          <w:rFonts w:ascii="Book Antiqua" w:hAnsi="Book Antiqua" w:cs="Times New Roman"/>
          <w:sz w:val="24"/>
          <w:szCs w:val="24"/>
        </w:rPr>
        <w:t xml:space="preserve"> nephritis is indistinguish</w:t>
      </w:r>
      <w:r w:rsidR="005D6F6A">
        <w:rPr>
          <w:rFonts w:ascii="Book Antiqua" w:hAnsi="Book Antiqua" w:cs="Times New Roman"/>
          <w:sz w:val="24"/>
          <w:szCs w:val="24"/>
        </w:rPr>
        <w:t xml:space="preserve">able between the two </w:t>
      </w:r>
      <w:proofErr w:type="gramStart"/>
      <w:r w:rsidR="005D6F6A">
        <w:rPr>
          <w:rFonts w:ascii="Book Antiqua" w:hAnsi="Book Antiqua" w:cs="Times New Roman"/>
          <w:sz w:val="24"/>
          <w:szCs w:val="24"/>
        </w:rPr>
        <w:t>conditions</w:t>
      </w:r>
      <w:r w:rsidRPr="0070278B">
        <w:rPr>
          <w:rFonts w:ascii="Book Antiqua" w:hAnsi="Book Antiqua" w:cs="Times New Roman"/>
          <w:sz w:val="24"/>
          <w:szCs w:val="24"/>
          <w:vertAlign w:val="superscript"/>
        </w:rPr>
        <w:t>[</w:t>
      </w:r>
      <w:proofErr w:type="gramEnd"/>
      <w:r w:rsidR="00EE3B88" w:rsidRPr="0070278B">
        <w:rPr>
          <w:rFonts w:ascii="Book Antiqua" w:hAnsi="Book Antiqua" w:cs="Times New Roman"/>
          <w:sz w:val="24"/>
          <w:szCs w:val="24"/>
          <w:vertAlign w:val="superscript"/>
        </w:rPr>
        <w:t>31</w:t>
      </w:r>
      <w:r w:rsidR="00000AE8" w:rsidRPr="0070278B">
        <w:rPr>
          <w:rFonts w:ascii="Book Antiqua" w:hAnsi="Book Antiqua" w:cs="Times New Roman"/>
          <w:sz w:val="24"/>
          <w:szCs w:val="24"/>
          <w:vertAlign w:val="superscript"/>
        </w:rPr>
        <w:t>9</w:t>
      </w:r>
      <w:r w:rsidR="00EE3B88" w:rsidRPr="0070278B">
        <w:rPr>
          <w:rFonts w:ascii="Book Antiqua" w:hAnsi="Book Antiqua" w:cs="Times New Roman"/>
          <w:sz w:val="24"/>
          <w:szCs w:val="24"/>
          <w:vertAlign w:val="superscript"/>
        </w:rPr>
        <w:t>]</w:t>
      </w:r>
      <w:r w:rsidR="00EE3B8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EE3B88" w:rsidRPr="0070278B">
        <w:rPr>
          <w:rFonts w:ascii="Book Antiqua" w:hAnsi="Book Antiqua" w:cs="Times New Roman"/>
          <w:sz w:val="24"/>
          <w:szCs w:val="24"/>
        </w:rPr>
        <w:t xml:space="preserve">Immunophenotyping of the mononuclear cells in the interstitial infiltrates was found </w:t>
      </w:r>
      <w:r w:rsidR="00000AE8" w:rsidRPr="0070278B">
        <w:rPr>
          <w:rFonts w:ascii="Book Antiqua" w:hAnsi="Book Antiqua" w:cs="Times New Roman"/>
          <w:sz w:val="24"/>
          <w:szCs w:val="24"/>
        </w:rPr>
        <w:t xml:space="preserve">to be </w:t>
      </w:r>
      <w:r w:rsidR="005D6F6A">
        <w:rPr>
          <w:rFonts w:ascii="Book Antiqua" w:hAnsi="Book Antiqua" w:cs="Times New Roman"/>
          <w:sz w:val="24"/>
          <w:szCs w:val="24"/>
        </w:rPr>
        <w:t xml:space="preserve">promising in some </w:t>
      </w:r>
      <w:proofErr w:type="gramStart"/>
      <w:r w:rsidR="005D6F6A">
        <w:rPr>
          <w:rFonts w:ascii="Book Antiqua" w:hAnsi="Book Antiqua" w:cs="Times New Roman"/>
          <w:sz w:val="24"/>
          <w:szCs w:val="24"/>
        </w:rPr>
        <w:t>studies</w:t>
      </w:r>
      <w:r w:rsidR="00EE3B88" w:rsidRPr="0070278B">
        <w:rPr>
          <w:rFonts w:ascii="Book Antiqua" w:hAnsi="Book Antiqua" w:cs="Times New Roman"/>
          <w:sz w:val="24"/>
          <w:szCs w:val="24"/>
          <w:vertAlign w:val="superscript"/>
        </w:rPr>
        <w:t>[</w:t>
      </w:r>
      <w:proofErr w:type="gramEnd"/>
      <w:r w:rsidR="00EE3B88"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4</w:t>
      </w:r>
      <w:r w:rsidR="005D6F6A">
        <w:rPr>
          <w:rFonts w:ascii="Book Antiqua" w:hAnsi="Book Antiqua" w:cs="Times New Roman"/>
          <w:sz w:val="24"/>
          <w:szCs w:val="24"/>
          <w:vertAlign w:val="superscript"/>
        </w:rPr>
        <w:t>,</w:t>
      </w:r>
      <w:r w:rsidR="00EE3B88" w:rsidRPr="0070278B">
        <w:rPr>
          <w:rFonts w:ascii="Book Antiqua" w:hAnsi="Book Antiqua" w:cs="Times New Roman"/>
          <w:sz w:val="24"/>
          <w:szCs w:val="24"/>
          <w:vertAlign w:val="superscript"/>
        </w:rPr>
        <w:t>31</w:t>
      </w:r>
      <w:r w:rsidR="00000AE8" w:rsidRPr="0070278B">
        <w:rPr>
          <w:rFonts w:ascii="Book Antiqua" w:hAnsi="Book Antiqua" w:cs="Times New Roman"/>
          <w:sz w:val="24"/>
          <w:szCs w:val="24"/>
          <w:vertAlign w:val="superscript"/>
        </w:rPr>
        <w:t>8</w:t>
      </w:r>
      <w:r w:rsidR="00EE3B88" w:rsidRPr="0070278B">
        <w:rPr>
          <w:rFonts w:ascii="Book Antiqua" w:hAnsi="Book Antiqua" w:cs="Times New Roman"/>
          <w:sz w:val="24"/>
          <w:szCs w:val="24"/>
          <w:vertAlign w:val="superscript"/>
        </w:rPr>
        <w:t>]</w:t>
      </w:r>
      <w:r w:rsidR="00EE3B88" w:rsidRPr="0070278B">
        <w:rPr>
          <w:rFonts w:ascii="Book Antiqua" w:hAnsi="Book Antiqua" w:cs="Times New Roman"/>
          <w:sz w:val="24"/>
          <w:szCs w:val="24"/>
        </w:rPr>
        <w:t>, but could not differentiat</w:t>
      </w:r>
      <w:r w:rsidR="005D6F6A">
        <w:rPr>
          <w:rFonts w:ascii="Book Antiqua" w:hAnsi="Book Antiqua" w:cs="Times New Roman"/>
          <w:sz w:val="24"/>
          <w:szCs w:val="24"/>
        </w:rPr>
        <w:t>e between ACR and BKN in others</w:t>
      </w:r>
      <w:r w:rsidR="00EE3B88" w:rsidRPr="0070278B">
        <w:rPr>
          <w:rFonts w:ascii="Book Antiqua" w:hAnsi="Book Antiqua" w:cs="Times New Roman"/>
          <w:sz w:val="24"/>
          <w:szCs w:val="24"/>
          <w:vertAlign w:val="superscript"/>
        </w:rPr>
        <w:t>[30</w:t>
      </w:r>
      <w:r w:rsidR="00000AE8" w:rsidRPr="0070278B">
        <w:rPr>
          <w:rFonts w:ascii="Book Antiqua" w:hAnsi="Book Antiqua" w:cs="Times New Roman"/>
          <w:sz w:val="24"/>
          <w:szCs w:val="24"/>
          <w:vertAlign w:val="superscript"/>
        </w:rPr>
        <w:t>5</w:t>
      </w:r>
      <w:r w:rsidR="00EE3B88" w:rsidRPr="0070278B">
        <w:rPr>
          <w:rFonts w:ascii="Book Antiqua" w:hAnsi="Book Antiqua" w:cs="Times New Roman"/>
          <w:sz w:val="24"/>
          <w:szCs w:val="24"/>
          <w:vertAlign w:val="superscript"/>
        </w:rPr>
        <w:t>]</w:t>
      </w:r>
      <w:r w:rsidR="00EE3B8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EE3B88" w:rsidRPr="0070278B">
        <w:rPr>
          <w:rFonts w:ascii="Book Antiqua" w:hAnsi="Book Antiqua" w:cs="Times New Roman"/>
          <w:sz w:val="24"/>
          <w:szCs w:val="24"/>
        </w:rPr>
        <w:t xml:space="preserve">Serial monitoring of donor-specific cell-free DNA in the urine may be a sensitive biomarker of acute kidney injury, but does not allow the </w:t>
      </w:r>
      <w:r w:rsidR="005D6F6A">
        <w:rPr>
          <w:rFonts w:ascii="Book Antiqua" w:hAnsi="Book Antiqua" w:cs="Times New Roman"/>
          <w:sz w:val="24"/>
          <w:szCs w:val="24"/>
        </w:rPr>
        <w:t xml:space="preserve">distinction between ACR and </w:t>
      </w:r>
      <w:proofErr w:type="gramStart"/>
      <w:r w:rsidR="005D6F6A">
        <w:rPr>
          <w:rFonts w:ascii="Book Antiqua" w:hAnsi="Book Antiqua" w:cs="Times New Roman"/>
          <w:sz w:val="24"/>
          <w:szCs w:val="24"/>
        </w:rPr>
        <w:t>BKN</w:t>
      </w:r>
      <w:r w:rsidR="00EE3B88" w:rsidRPr="0070278B">
        <w:rPr>
          <w:rFonts w:ascii="Book Antiqua" w:hAnsi="Book Antiqua" w:cs="Times New Roman"/>
          <w:sz w:val="24"/>
          <w:szCs w:val="24"/>
          <w:vertAlign w:val="superscript"/>
        </w:rPr>
        <w:t>[</w:t>
      </w:r>
      <w:proofErr w:type="gramEnd"/>
      <w:r w:rsidR="00EE3B88" w:rsidRPr="0070278B">
        <w:rPr>
          <w:rFonts w:ascii="Book Antiqua" w:hAnsi="Book Antiqua" w:cs="Times New Roman"/>
          <w:sz w:val="24"/>
          <w:szCs w:val="24"/>
          <w:vertAlign w:val="superscript"/>
        </w:rPr>
        <w:t>3</w:t>
      </w:r>
      <w:r w:rsidR="00000AE8" w:rsidRPr="0070278B">
        <w:rPr>
          <w:rFonts w:ascii="Book Antiqua" w:hAnsi="Book Antiqua" w:cs="Times New Roman"/>
          <w:sz w:val="24"/>
          <w:szCs w:val="24"/>
          <w:vertAlign w:val="superscript"/>
        </w:rPr>
        <w:t>20</w:t>
      </w:r>
      <w:r w:rsidR="00EE3B88" w:rsidRPr="0070278B">
        <w:rPr>
          <w:rFonts w:ascii="Book Antiqua" w:hAnsi="Book Antiqua" w:cs="Times New Roman"/>
          <w:sz w:val="24"/>
          <w:szCs w:val="24"/>
          <w:vertAlign w:val="superscript"/>
        </w:rPr>
        <w:t>]</w:t>
      </w:r>
      <w:r w:rsidR="00EE3B8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D07E0E" w:rsidRPr="0070278B">
        <w:rPr>
          <w:rFonts w:ascii="Book Antiqua" w:hAnsi="Book Antiqua" w:cs="Times New Roman"/>
          <w:sz w:val="24"/>
          <w:szCs w:val="24"/>
        </w:rPr>
        <w:t>U</w:t>
      </w:r>
      <w:r w:rsidR="00696C6E" w:rsidRPr="0070278B">
        <w:rPr>
          <w:rFonts w:ascii="Book Antiqua" w:hAnsi="Book Antiqua" w:cs="Times New Roman"/>
          <w:sz w:val="24"/>
          <w:szCs w:val="24"/>
        </w:rPr>
        <w:t xml:space="preserve">rine analysis </w:t>
      </w:r>
      <w:r w:rsidR="00EE3B88" w:rsidRPr="0070278B">
        <w:rPr>
          <w:rFonts w:ascii="Book Antiqua" w:hAnsi="Book Antiqua" w:cs="Times New Roman"/>
          <w:sz w:val="24"/>
          <w:szCs w:val="24"/>
        </w:rPr>
        <w:t xml:space="preserve">methodologies potentially allowing </w:t>
      </w:r>
      <w:r w:rsidR="00696C6E" w:rsidRPr="0070278B">
        <w:rPr>
          <w:rFonts w:ascii="Book Antiqua" w:hAnsi="Book Antiqua" w:cs="Times New Roman"/>
          <w:sz w:val="24"/>
          <w:szCs w:val="24"/>
        </w:rPr>
        <w:t xml:space="preserve">the </w:t>
      </w:r>
      <w:r w:rsidR="00EE3B88" w:rsidRPr="0070278B">
        <w:rPr>
          <w:rFonts w:ascii="Book Antiqua" w:hAnsi="Book Antiqua" w:cs="Times New Roman"/>
          <w:sz w:val="24"/>
          <w:szCs w:val="24"/>
        </w:rPr>
        <w:t>differentiati</w:t>
      </w:r>
      <w:r w:rsidR="00696C6E" w:rsidRPr="0070278B">
        <w:rPr>
          <w:rFonts w:ascii="Book Antiqua" w:hAnsi="Book Antiqua" w:cs="Times New Roman"/>
          <w:sz w:val="24"/>
          <w:szCs w:val="24"/>
        </w:rPr>
        <w:t>o</w:t>
      </w:r>
      <w:r w:rsidR="00EE3B88" w:rsidRPr="0070278B">
        <w:rPr>
          <w:rFonts w:ascii="Book Antiqua" w:hAnsi="Book Antiqua" w:cs="Times New Roman"/>
          <w:sz w:val="24"/>
          <w:szCs w:val="24"/>
        </w:rPr>
        <w:t xml:space="preserve">n </w:t>
      </w:r>
      <w:r w:rsidR="00696C6E" w:rsidRPr="0070278B">
        <w:rPr>
          <w:rFonts w:ascii="Book Antiqua" w:hAnsi="Book Antiqua" w:cs="Times New Roman"/>
          <w:sz w:val="24"/>
          <w:szCs w:val="24"/>
        </w:rPr>
        <w:t xml:space="preserve">of </w:t>
      </w:r>
      <w:r w:rsidR="00EE3B88" w:rsidRPr="0070278B">
        <w:rPr>
          <w:rFonts w:ascii="Book Antiqua" w:hAnsi="Book Antiqua" w:cs="Times New Roman"/>
          <w:sz w:val="24"/>
          <w:szCs w:val="24"/>
        </w:rPr>
        <w:t xml:space="preserve">these two conditions are </w:t>
      </w:r>
      <w:proofErr w:type="gramStart"/>
      <w:r w:rsidR="00EE3B88" w:rsidRPr="0070278B">
        <w:rPr>
          <w:rFonts w:ascii="Book Antiqua" w:hAnsi="Book Antiqua" w:cs="Times New Roman"/>
          <w:sz w:val="24"/>
          <w:szCs w:val="24"/>
        </w:rPr>
        <w:t>proteomic</w:t>
      </w:r>
      <w:r w:rsidR="00DD240B" w:rsidRPr="0070278B">
        <w:rPr>
          <w:rFonts w:ascii="Book Antiqua" w:hAnsi="Book Antiqua" w:cs="Times New Roman"/>
          <w:sz w:val="24"/>
          <w:szCs w:val="24"/>
        </w:rPr>
        <w:t>s</w:t>
      </w:r>
      <w:r w:rsidR="00EE3B88" w:rsidRPr="0070278B">
        <w:rPr>
          <w:rFonts w:ascii="Book Antiqua" w:hAnsi="Book Antiqua" w:cs="Times New Roman"/>
          <w:sz w:val="24"/>
          <w:szCs w:val="24"/>
          <w:vertAlign w:val="superscript"/>
        </w:rPr>
        <w:t>[</w:t>
      </w:r>
      <w:proofErr w:type="gramEnd"/>
      <w:r w:rsidR="00EE3B88" w:rsidRPr="0070278B">
        <w:rPr>
          <w:rFonts w:ascii="Book Antiqua" w:hAnsi="Book Antiqua" w:cs="Times New Roman"/>
          <w:sz w:val="24"/>
          <w:szCs w:val="24"/>
          <w:vertAlign w:val="superscript"/>
        </w:rPr>
        <w:t>32</w:t>
      </w:r>
      <w:r w:rsidR="00696C6E" w:rsidRPr="0070278B">
        <w:rPr>
          <w:rFonts w:ascii="Book Antiqua" w:hAnsi="Book Antiqua" w:cs="Times New Roman"/>
          <w:sz w:val="24"/>
          <w:szCs w:val="24"/>
          <w:vertAlign w:val="superscript"/>
        </w:rPr>
        <w:t>5</w:t>
      </w:r>
      <w:r w:rsidR="00EE3B88" w:rsidRPr="0070278B">
        <w:rPr>
          <w:rFonts w:ascii="Book Antiqua" w:hAnsi="Book Antiqua" w:cs="Times New Roman"/>
          <w:sz w:val="24"/>
          <w:szCs w:val="24"/>
          <w:vertAlign w:val="superscript"/>
        </w:rPr>
        <w:t>]</w:t>
      </w:r>
      <w:r w:rsidR="00EE3B88" w:rsidRPr="0070278B">
        <w:rPr>
          <w:rFonts w:ascii="Book Antiqua" w:hAnsi="Book Antiqua" w:cs="Times New Roman"/>
          <w:sz w:val="24"/>
          <w:szCs w:val="24"/>
        </w:rPr>
        <w:t xml:space="preserve"> </w:t>
      </w:r>
      <w:r w:rsidR="00696C6E" w:rsidRPr="0070278B">
        <w:rPr>
          <w:rFonts w:ascii="Book Antiqua" w:hAnsi="Book Antiqua" w:cs="Times New Roman"/>
          <w:sz w:val="24"/>
          <w:szCs w:val="24"/>
        </w:rPr>
        <w:t>and</w:t>
      </w:r>
      <w:r w:rsidR="00DD240B" w:rsidRPr="0070278B">
        <w:rPr>
          <w:rFonts w:ascii="Book Antiqua" w:hAnsi="Book Antiqua" w:cs="Times New Roman"/>
          <w:sz w:val="24"/>
          <w:szCs w:val="24"/>
        </w:rPr>
        <w:t xml:space="preserve"> characterization of the percentages and absolute numbers of CD4(+) and CD</w:t>
      </w:r>
      <w:r w:rsidR="005D6F6A">
        <w:rPr>
          <w:rFonts w:ascii="Book Antiqua" w:hAnsi="Book Antiqua" w:cs="Times New Roman"/>
          <w:sz w:val="24"/>
          <w:szCs w:val="24"/>
        </w:rPr>
        <w:t>8(+) effector memory T cells</w:t>
      </w:r>
      <w:r w:rsidR="00696C6E" w:rsidRPr="0070278B">
        <w:rPr>
          <w:rFonts w:ascii="Book Antiqua" w:hAnsi="Book Antiqua" w:cs="Times New Roman"/>
          <w:sz w:val="24"/>
          <w:szCs w:val="24"/>
          <w:vertAlign w:val="superscript"/>
        </w:rPr>
        <w:t>[</w:t>
      </w:r>
      <w:r w:rsidR="00DD240B" w:rsidRPr="0070278B">
        <w:rPr>
          <w:rFonts w:ascii="Book Antiqua" w:hAnsi="Book Antiqua" w:cs="Times New Roman"/>
          <w:sz w:val="24"/>
          <w:szCs w:val="24"/>
          <w:vertAlign w:val="superscript"/>
        </w:rPr>
        <w:t>32</w:t>
      </w:r>
      <w:r w:rsidR="00696C6E" w:rsidRPr="0070278B">
        <w:rPr>
          <w:rFonts w:ascii="Book Antiqua" w:hAnsi="Book Antiqua" w:cs="Times New Roman"/>
          <w:sz w:val="24"/>
          <w:szCs w:val="24"/>
          <w:vertAlign w:val="superscript"/>
        </w:rPr>
        <w:t>6</w:t>
      </w:r>
      <w:r w:rsidR="00DD240B" w:rsidRPr="0070278B">
        <w:rPr>
          <w:rFonts w:ascii="Book Antiqua" w:hAnsi="Book Antiqua" w:cs="Times New Roman"/>
          <w:sz w:val="24"/>
          <w:szCs w:val="24"/>
          <w:vertAlign w:val="superscript"/>
        </w:rPr>
        <w:t>]</w:t>
      </w:r>
      <w:r w:rsidR="00DD240B" w:rsidRPr="0070278B">
        <w:rPr>
          <w:rFonts w:ascii="Book Antiqua" w:hAnsi="Book Antiqua" w:cs="Times New Roman"/>
          <w:sz w:val="24"/>
          <w:szCs w:val="24"/>
        </w:rPr>
        <w:t>.</w:t>
      </w:r>
    </w:p>
    <w:p w:rsidR="003E2C44" w:rsidRPr="0070278B" w:rsidRDefault="00DD240B" w:rsidP="005D6F6A">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lastRenderedPageBreak/>
        <w:t xml:space="preserve">Several other </w:t>
      </w:r>
      <w:r w:rsidR="00501DB8" w:rsidRPr="0070278B">
        <w:rPr>
          <w:rFonts w:ascii="Book Antiqua" w:hAnsi="Book Antiqua" w:cs="Times New Roman"/>
          <w:sz w:val="24"/>
          <w:szCs w:val="24"/>
        </w:rPr>
        <w:t>question</w:t>
      </w:r>
      <w:r w:rsidRPr="0070278B">
        <w:rPr>
          <w:rFonts w:ascii="Book Antiqua" w:hAnsi="Book Antiqua" w:cs="Times New Roman"/>
          <w:sz w:val="24"/>
          <w:szCs w:val="24"/>
        </w:rPr>
        <w:t xml:space="preserve">s related to the diagnosis of BK infection in the urinary tract have been </w:t>
      </w:r>
      <w:r w:rsidR="00696C6E" w:rsidRPr="0070278B">
        <w:rPr>
          <w:rFonts w:ascii="Book Antiqua" w:hAnsi="Book Antiqua" w:cs="Times New Roman"/>
          <w:sz w:val="24"/>
          <w:szCs w:val="24"/>
        </w:rPr>
        <w:t>investigat</w:t>
      </w:r>
      <w:r w:rsidRPr="0070278B">
        <w:rPr>
          <w:rFonts w:ascii="Book Antiqua" w:hAnsi="Book Antiqua" w:cs="Times New Roman"/>
          <w:sz w:val="24"/>
          <w:szCs w:val="24"/>
        </w:rPr>
        <w:t>ed.</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Immunohistochemical analysis of renal biopsies revealed differences in the inflammatory infiltrate between di</w:t>
      </w:r>
      <w:r w:rsidR="005D6F6A">
        <w:rPr>
          <w:rFonts w:ascii="Book Antiqua" w:hAnsi="Book Antiqua" w:cs="Times New Roman"/>
          <w:sz w:val="24"/>
          <w:szCs w:val="24"/>
        </w:rPr>
        <w:t xml:space="preserve">fferent BKV </w:t>
      </w:r>
      <w:proofErr w:type="gramStart"/>
      <w:r w:rsidR="005D6F6A">
        <w:rPr>
          <w:rFonts w:ascii="Book Antiqua" w:hAnsi="Book Antiqua" w:cs="Times New Roman"/>
          <w:sz w:val="24"/>
          <w:szCs w:val="24"/>
        </w:rPr>
        <w:t>strains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29</w:t>
      </w:r>
      <w:r w:rsidR="00696C6E" w:rsidRPr="0070278B">
        <w:rPr>
          <w:rFonts w:ascii="Book Antiqua" w:hAnsi="Book Antiqua" w:cs="Times New Roman"/>
          <w:sz w:val="24"/>
          <w:szCs w:val="24"/>
          <w:vertAlign w:val="superscript"/>
        </w:rPr>
        <w:t>0</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w:t>
      </w:r>
      <w:r w:rsidR="00501DB8" w:rsidRPr="0070278B">
        <w:rPr>
          <w:rFonts w:ascii="Book Antiqua" w:hAnsi="Book Antiqua" w:cs="Times New Roman"/>
          <w:sz w:val="24"/>
          <w:szCs w:val="24"/>
        </w:rPr>
        <w:t xml:space="preserve">Additionally, </w:t>
      </w:r>
      <w:r w:rsidRPr="0070278B">
        <w:rPr>
          <w:rFonts w:ascii="Book Antiqua" w:hAnsi="Book Antiqua" w:cs="Times New Roman"/>
          <w:sz w:val="24"/>
          <w:szCs w:val="24"/>
        </w:rPr>
        <w:t xml:space="preserve">latent BKV and </w:t>
      </w:r>
      <w:r w:rsidR="00E240D9" w:rsidRPr="0070278B">
        <w:rPr>
          <w:rFonts w:ascii="Book Antiqua" w:hAnsi="Book Antiqua"/>
          <w:sz w:val="24"/>
          <w:szCs w:val="24"/>
        </w:rPr>
        <w:t>JCV</w:t>
      </w:r>
      <w:r w:rsidRPr="0070278B">
        <w:rPr>
          <w:rFonts w:ascii="Book Antiqua" w:hAnsi="Book Antiqua" w:cs="Times New Roman"/>
          <w:sz w:val="24"/>
          <w:szCs w:val="24"/>
        </w:rPr>
        <w:t xml:space="preserve"> were found in the urinary tract of immunocompetent subjects</w:t>
      </w:r>
      <w:r w:rsidR="00501DB8" w:rsidRPr="0070278B">
        <w:rPr>
          <w:rFonts w:ascii="Book Antiqua" w:hAnsi="Book Antiqua" w:cs="Times New Roman"/>
          <w:sz w:val="24"/>
          <w:szCs w:val="24"/>
        </w:rPr>
        <w:t xml:space="preserve"> in an autopsy </w:t>
      </w:r>
      <w:proofErr w:type="gramStart"/>
      <w:r w:rsidR="00501DB8" w:rsidRPr="0070278B">
        <w:rPr>
          <w:rFonts w:ascii="Book Antiqua" w:hAnsi="Book Antiqua" w:cs="Times New Roman"/>
          <w:sz w:val="24"/>
          <w:szCs w:val="24"/>
        </w:rPr>
        <w:t>study</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29</w:t>
      </w:r>
      <w:r w:rsidR="00696C6E" w:rsidRPr="0070278B">
        <w:rPr>
          <w:rFonts w:ascii="Book Antiqua" w:hAnsi="Book Antiqua" w:cs="Times New Roman"/>
          <w:sz w:val="24"/>
          <w:szCs w:val="24"/>
          <w:vertAlign w:val="superscript"/>
        </w:rPr>
        <w:t>5</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D6F6A">
        <w:rPr>
          <w:rFonts w:ascii="Book Antiqua" w:hAnsi="Book Antiqua" w:cs="Times New Roman"/>
          <w:sz w:val="24"/>
          <w:szCs w:val="24"/>
        </w:rPr>
        <w:t xml:space="preserve">One </w:t>
      </w:r>
      <w:proofErr w:type="gramStart"/>
      <w:r w:rsidR="005D6F6A">
        <w:rPr>
          <w:rFonts w:ascii="Book Antiqua" w:hAnsi="Book Antiqua" w:cs="Times New Roman"/>
          <w:sz w:val="24"/>
          <w:szCs w:val="24"/>
        </w:rPr>
        <w:t>review</w:t>
      </w:r>
      <w:r w:rsidR="002959EA" w:rsidRPr="0070278B">
        <w:rPr>
          <w:rFonts w:ascii="Book Antiqua" w:hAnsi="Book Antiqua" w:cs="Times New Roman"/>
          <w:sz w:val="24"/>
          <w:szCs w:val="24"/>
          <w:vertAlign w:val="superscript"/>
        </w:rPr>
        <w:t>[</w:t>
      </w:r>
      <w:proofErr w:type="gramEnd"/>
      <w:r w:rsidR="002959EA" w:rsidRPr="0070278B">
        <w:rPr>
          <w:rFonts w:ascii="Book Antiqua" w:hAnsi="Book Antiqua" w:cs="Times New Roman"/>
          <w:sz w:val="24"/>
          <w:szCs w:val="24"/>
          <w:vertAlign w:val="superscript"/>
        </w:rPr>
        <w:t>31</w:t>
      </w:r>
      <w:r w:rsidR="00696C6E" w:rsidRPr="0070278B">
        <w:rPr>
          <w:rFonts w:ascii="Book Antiqua" w:hAnsi="Book Antiqua" w:cs="Times New Roman"/>
          <w:sz w:val="24"/>
          <w:szCs w:val="24"/>
          <w:vertAlign w:val="superscript"/>
        </w:rPr>
        <w:t>1</w:t>
      </w:r>
      <w:r w:rsidR="002959EA" w:rsidRPr="0070278B">
        <w:rPr>
          <w:rFonts w:ascii="Book Antiqua" w:hAnsi="Book Antiqua" w:cs="Times New Roman"/>
          <w:sz w:val="24"/>
          <w:szCs w:val="24"/>
          <w:vertAlign w:val="superscript"/>
        </w:rPr>
        <w:t>]</w:t>
      </w:r>
      <w:r w:rsidR="002959EA" w:rsidRPr="0070278B">
        <w:rPr>
          <w:rFonts w:ascii="Book Antiqua" w:hAnsi="Book Antiqua" w:cs="Times New Roman"/>
          <w:sz w:val="24"/>
          <w:szCs w:val="24"/>
        </w:rPr>
        <w:t xml:space="preserve"> analyzed the diagnosis and pathogenesis of BK cystitis in hematopoietic cell transplant recipients.</w:t>
      </w:r>
      <w:r w:rsidR="0070278B" w:rsidRPr="0070278B">
        <w:rPr>
          <w:rFonts w:ascii="Book Antiqua" w:hAnsi="Book Antiqua" w:cs="Times New Roman"/>
          <w:sz w:val="24"/>
          <w:szCs w:val="24"/>
        </w:rPr>
        <w:t xml:space="preserve"> </w:t>
      </w:r>
      <w:r w:rsidR="002959EA" w:rsidRPr="0070278B">
        <w:rPr>
          <w:rFonts w:ascii="Book Antiqua" w:hAnsi="Book Antiqua" w:cs="Times New Roman"/>
          <w:sz w:val="24"/>
          <w:szCs w:val="24"/>
        </w:rPr>
        <w:t xml:space="preserve">Another study </w:t>
      </w:r>
      <w:r w:rsidR="00243E98" w:rsidRPr="0070278B">
        <w:rPr>
          <w:rFonts w:ascii="Book Antiqua" w:hAnsi="Book Antiqua" w:cs="Times New Roman"/>
          <w:sz w:val="24"/>
          <w:szCs w:val="24"/>
        </w:rPr>
        <w:t xml:space="preserve">found a high rate of mutations in the coding region VP-1 of BKV in HIV-infected </w:t>
      </w:r>
      <w:r w:rsidR="005D6F6A">
        <w:rPr>
          <w:rFonts w:ascii="Book Antiqua" w:hAnsi="Book Antiqua" w:cs="Times New Roman"/>
          <w:sz w:val="24"/>
          <w:szCs w:val="24"/>
        </w:rPr>
        <w:t xml:space="preserve">patients with low </w:t>
      </w:r>
      <w:proofErr w:type="gramStart"/>
      <w:r w:rsidR="005D6F6A">
        <w:rPr>
          <w:rFonts w:ascii="Book Antiqua" w:hAnsi="Book Antiqua" w:cs="Times New Roman"/>
          <w:sz w:val="24"/>
          <w:szCs w:val="24"/>
        </w:rPr>
        <w:t>CD4(</w:t>
      </w:r>
      <w:proofErr w:type="gramEnd"/>
      <w:r w:rsidR="005D6F6A">
        <w:rPr>
          <w:rFonts w:ascii="Book Antiqua" w:hAnsi="Book Antiqua" w:cs="Times New Roman"/>
          <w:sz w:val="24"/>
          <w:szCs w:val="24"/>
        </w:rPr>
        <w:t>+) counts</w:t>
      </w:r>
      <w:r w:rsidR="00243E98" w:rsidRPr="0070278B">
        <w:rPr>
          <w:rFonts w:ascii="Book Antiqua" w:hAnsi="Book Antiqua" w:cs="Times New Roman"/>
          <w:sz w:val="24"/>
          <w:szCs w:val="24"/>
          <w:vertAlign w:val="superscript"/>
        </w:rPr>
        <w:t>[3</w:t>
      </w:r>
      <w:r w:rsidR="00696C6E" w:rsidRPr="0070278B">
        <w:rPr>
          <w:rFonts w:ascii="Book Antiqua" w:hAnsi="Book Antiqua" w:cs="Times New Roman"/>
          <w:sz w:val="24"/>
          <w:szCs w:val="24"/>
          <w:vertAlign w:val="superscript"/>
        </w:rPr>
        <w:t>30</w:t>
      </w:r>
      <w:r w:rsidR="00243E98" w:rsidRPr="0070278B">
        <w:rPr>
          <w:rFonts w:ascii="Book Antiqua" w:hAnsi="Book Antiqua" w:cs="Times New Roman"/>
          <w:sz w:val="24"/>
          <w:szCs w:val="24"/>
          <w:vertAlign w:val="superscript"/>
        </w:rPr>
        <w:t>]</w:t>
      </w:r>
      <w:r w:rsidR="00243E98"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43E98" w:rsidRPr="0070278B">
        <w:rPr>
          <w:rFonts w:ascii="Book Antiqua" w:hAnsi="Book Antiqua" w:cs="Times New Roman"/>
          <w:sz w:val="24"/>
          <w:szCs w:val="24"/>
        </w:rPr>
        <w:t>The authors of this study postulated that these mutations could affect the clinical manifestations of BK</w:t>
      </w:r>
      <w:r w:rsidR="00D07E0E" w:rsidRPr="0070278B">
        <w:rPr>
          <w:rFonts w:ascii="Book Antiqua" w:hAnsi="Book Antiqua" w:cs="Times New Roman"/>
          <w:sz w:val="24"/>
          <w:szCs w:val="24"/>
        </w:rPr>
        <w:t>V</w:t>
      </w:r>
      <w:r w:rsidR="00243E98" w:rsidRPr="0070278B">
        <w:rPr>
          <w:rFonts w:ascii="Book Antiqua" w:hAnsi="Book Antiqua" w:cs="Times New Roman"/>
          <w:sz w:val="24"/>
          <w:szCs w:val="24"/>
        </w:rPr>
        <w:t xml:space="preserve"> infection in HIV patients.</w:t>
      </w:r>
      <w:r w:rsidR="0070278B" w:rsidRPr="0070278B">
        <w:rPr>
          <w:rFonts w:ascii="Book Antiqua" w:hAnsi="Book Antiqua" w:cs="Times New Roman"/>
          <w:sz w:val="24"/>
          <w:szCs w:val="24"/>
        </w:rPr>
        <w:t xml:space="preserve"> </w:t>
      </w:r>
      <w:r w:rsidR="00243E98" w:rsidRPr="0070278B">
        <w:rPr>
          <w:rFonts w:ascii="Book Antiqua" w:hAnsi="Book Antiqua" w:cs="Times New Roman"/>
          <w:sz w:val="24"/>
          <w:szCs w:val="24"/>
        </w:rPr>
        <w:t>Whether the diagnosis of BK</w:t>
      </w:r>
      <w:r w:rsidR="00D07EA0" w:rsidRPr="0070278B">
        <w:rPr>
          <w:rFonts w:ascii="Book Antiqua" w:hAnsi="Book Antiqua" w:cs="Times New Roman"/>
          <w:sz w:val="24"/>
          <w:szCs w:val="24"/>
        </w:rPr>
        <w:t>V</w:t>
      </w:r>
      <w:r w:rsidR="00243E98" w:rsidRPr="0070278B">
        <w:rPr>
          <w:rFonts w:ascii="Book Antiqua" w:hAnsi="Book Antiqua" w:cs="Times New Roman"/>
          <w:sz w:val="24"/>
          <w:szCs w:val="24"/>
        </w:rPr>
        <w:t xml:space="preserve"> infection will require in the future an analysis of the mutations of the virus in various patient groups or individual patients is not clear.</w:t>
      </w:r>
      <w:r w:rsidR="00EE3B88" w:rsidRPr="0070278B">
        <w:rPr>
          <w:rFonts w:ascii="Book Antiqua" w:hAnsi="Book Antiqua" w:cs="Times New Roman"/>
          <w:sz w:val="24"/>
          <w:szCs w:val="24"/>
        </w:rPr>
        <w:t xml:space="preserve"> </w:t>
      </w:r>
    </w:p>
    <w:p w:rsidR="00501DB8" w:rsidRPr="0070278B" w:rsidRDefault="00501DB8" w:rsidP="0070278B">
      <w:pPr>
        <w:pStyle w:val="NoSpacing"/>
        <w:spacing w:line="360" w:lineRule="auto"/>
        <w:jc w:val="both"/>
        <w:rPr>
          <w:rFonts w:ascii="Book Antiqua" w:hAnsi="Book Antiqua" w:cs="Times New Roman"/>
          <w:sz w:val="24"/>
          <w:szCs w:val="24"/>
        </w:rPr>
      </w:pPr>
    </w:p>
    <w:p w:rsidR="003A4D2B" w:rsidRPr="005D6F6A" w:rsidRDefault="003A4D2B" w:rsidP="0070278B">
      <w:pPr>
        <w:pStyle w:val="NoSpacing"/>
        <w:spacing w:line="360" w:lineRule="auto"/>
        <w:jc w:val="both"/>
        <w:rPr>
          <w:rFonts w:ascii="Book Antiqua" w:hAnsi="Book Antiqua" w:cs="Times New Roman"/>
          <w:b/>
          <w:sz w:val="24"/>
          <w:szCs w:val="24"/>
          <w:vertAlign w:val="superscript"/>
        </w:rPr>
      </w:pPr>
      <w:r w:rsidRPr="005D6F6A">
        <w:rPr>
          <w:rFonts w:ascii="Book Antiqua" w:hAnsi="Book Antiqua" w:cs="Times New Roman"/>
          <w:b/>
          <w:sz w:val="24"/>
          <w:szCs w:val="24"/>
        </w:rPr>
        <w:t>PATHOGENESIS OF BK</w:t>
      </w:r>
      <w:r w:rsidR="0038494D" w:rsidRPr="005D6F6A">
        <w:rPr>
          <w:rFonts w:ascii="Book Antiqua" w:hAnsi="Book Antiqua" w:cs="Times New Roman"/>
          <w:b/>
          <w:sz w:val="24"/>
          <w:szCs w:val="24"/>
        </w:rPr>
        <w:t>V</w:t>
      </w:r>
      <w:r w:rsidR="005D6F6A" w:rsidRPr="005D6F6A">
        <w:rPr>
          <w:rFonts w:ascii="Book Antiqua" w:hAnsi="Book Antiqua" w:cs="Times New Roman"/>
          <w:b/>
          <w:sz w:val="24"/>
          <w:szCs w:val="24"/>
        </w:rPr>
        <w:t xml:space="preserve"> </w:t>
      </w:r>
      <w:proofErr w:type="gramStart"/>
      <w:r w:rsidR="005D6F6A" w:rsidRPr="005D6F6A">
        <w:rPr>
          <w:rFonts w:ascii="Book Antiqua" w:hAnsi="Book Antiqua" w:cs="Times New Roman"/>
          <w:b/>
          <w:sz w:val="24"/>
          <w:szCs w:val="24"/>
        </w:rPr>
        <w:t>INFECTION</w:t>
      </w:r>
      <w:r w:rsidRPr="005D6F6A">
        <w:rPr>
          <w:rFonts w:ascii="Book Antiqua" w:hAnsi="Book Antiqua" w:cs="Times New Roman"/>
          <w:b/>
          <w:sz w:val="24"/>
          <w:szCs w:val="24"/>
          <w:vertAlign w:val="superscript"/>
        </w:rPr>
        <w:t>[</w:t>
      </w:r>
      <w:proofErr w:type="gramEnd"/>
      <w:r w:rsidR="00B25883" w:rsidRPr="005D6F6A">
        <w:rPr>
          <w:rFonts w:ascii="Book Antiqua" w:hAnsi="Book Antiqua" w:cs="Times New Roman"/>
          <w:b/>
          <w:sz w:val="24"/>
          <w:szCs w:val="24"/>
          <w:vertAlign w:val="superscript"/>
        </w:rPr>
        <w:t>1</w:t>
      </w:r>
      <w:r w:rsidR="005D6F6A" w:rsidRPr="005D6F6A">
        <w:rPr>
          <w:rFonts w:ascii="Book Antiqua" w:hAnsi="Book Antiqua" w:cs="Times New Roman"/>
          <w:b/>
          <w:sz w:val="24"/>
          <w:szCs w:val="24"/>
          <w:vertAlign w:val="superscript"/>
        </w:rPr>
        <w:t>0,</w:t>
      </w:r>
      <w:r w:rsidRPr="005D6F6A">
        <w:rPr>
          <w:rFonts w:ascii="Book Antiqua" w:hAnsi="Book Antiqua" w:cs="Times New Roman"/>
          <w:b/>
          <w:sz w:val="24"/>
          <w:szCs w:val="24"/>
          <w:vertAlign w:val="superscript"/>
        </w:rPr>
        <w:t>2</w:t>
      </w:r>
      <w:r w:rsidR="00666B6F" w:rsidRPr="005D6F6A">
        <w:rPr>
          <w:rFonts w:ascii="Book Antiqua" w:hAnsi="Book Antiqua" w:cs="Times New Roman"/>
          <w:b/>
          <w:sz w:val="24"/>
          <w:szCs w:val="24"/>
          <w:vertAlign w:val="superscript"/>
        </w:rPr>
        <w:t>0</w:t>
      </w:r>
      <w:r w:rsidRPr="005D6F6A">
        <w:rPr>
          <w:rFonts w:ascii="Book Antiqua" w:hAnsi="Book Antiqua" w:cs="Times New Roman"/>
          <w:b/>
          <w:sz w:val="24"/>
          <w:szCs w:val="24"/>
          <w:vertAlign w:val="superscript"/>
        </w:rPr>
        <w:t>,</w:t>
      </w:r>
      <w:r w:rsidR="005D6F6A" w:rsidRPr="005D6F6A">
        <w:rPr>
          <w:rFonts w:ascii="Book Antiqua" w:hAnsi="Book Antiqua" w:cs="Times New Roman"/>
          <w:b/>
          <w:sz w:val="24"/>
          <w:szCs w:val="24"/>
          <w:vertAlign w:val="superscript"/>
        </w:rPr>
        <w:t>35,</w:t>
      </w:r>
      <w:r w:rsidR="001826F3" w:rsidRPr="005D6F6A">
        <w:rPr>
          <w:rFonts w:ascii="Book Antiqua" w:hAnsi="Book Antiqua" w:cs="Times New Roman"/>
          <w:b/>
          <w:sz w:val="24"/>
          <w:szCs w:val="24"/>
          <w:vertAlign w:val="superscript"/>
        </w:rPr>
        <w:t>126,</w:t>
      </w:r>
      <w:r w:rsidRPr="005D6F6A">
        <w:rPr>
          <w:rFonts w:ascii="Book Antiqua" w:hAnsi="Book Antiqua" w:cs="Times New Roman"/>
          <w:b/>
          <w:sz w:val="24"/>
          <w:szCs w:val="24"/>
          <w:vertAlign w:val="superscript"/>
        </w:rPr>
        <w:t>33</w:t>
      </w:r>
      <w:r w:rsidR="00945634" w:rsidRPr="005D6F6A">
        <w:rPr>
          <w:rFonts w:ascii="Book Antiqua" w:hAnsi="Book Antiqua" w:cs="Times New Roman"/>
          <w:b/>
          <w:sz w:val="24"/>
          <w:szCs w:val="24"/>
          <w:vertAlign w:val="superscript"/>
        </w:rPr>
        <w:t>6</w:t>
      </w:r>
      <w:r w:rsidRPr="005D6F6A">
        <w:rPr>
          <w:rFonts w:ascii="Book Antiqua" w:hAnsi="Book Antiqua" w:cs="Times New Roman"/>
          <w:b/>
          <w:sz w:val="24"/>
          <w:szCs w:val="24"/>
          <w:vertAlign w:val="superscript"/>
        </w:rPr>
        <w:t>-</w:t>
      </w:r>
      <w:r w:rsidR="003139C6" w:rsidRPr="005D6F6A">
        <w:rPr>
          <w:rFonts w:ascii="Book Antiqua" w:hAnsi="Book Antiqua" w:cs="Times New Roman"/>
          <w:b/>
          <w:sz w:val="24"/>
          <w:szCs w:val="24"/>
          <w:vertAlign w:val="superscript"/>
        </w:rPr>
        <w:t>4</w:t>
      </w:r>
      <w:r w:rsidR="001D0307" w:rsidRPr="005D6F6A">
        <w:rPr>
          <w:rFonts w:ascii="Book Antiqua" w:hAnsi="Book Antiqua" w:cs="Times New Roman"/>
          <w:b/>
          <w:sz w:val="24"/>
          <w:szCs w:val="24"/>
          <w:vertAlign w:val="superscript"/>
        </w:rPr>
        <w:t>3</w:t>
      </w:r>
      <w:r w:rsidR="009B445C" w:rsidRPr="005D6F6A">
        <w:rPr>
          <w:rFonts w:ascii="Book Antiqua" w:hAnsi="Book Antiqua" w:cs="Times New Roman"/>
          <w:b/>
          <w:sz w:val="24"/>
          <w:szCs w:val="24"/>
          <w:vertAlign w:val="superscript"/>
        </w:rPr>
        <w:t>6</w:t>
      </w:r>
      <w:r w:rsidR="003139C6" w:rsidRPr="005D6F6A">
        <w:rPr>
          <w:rFonts w:ascii="Book Antiqua" w:hAnsi="Book Antiqua" w:cs="Times New Roman"/>
          <w:b/>
          <w:sz w:val="24"/>
          <w:szCs w:val="24"/>
          <w:vertAlign w:val="superscript"/>
        </w:rPr>
        <w:t>]</w:t>
      </w:r>
    </w:p>
    <w:p w:rsidR="00240369" w:rsidRPr="0070278B" w:rsidRDefault="007D2E2E"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BKV is a small, une</w:t>
      </w:r>
      <w:r w:rsidR="008F050C" w:rsidRPr="0070278B">
        <w:rPr>
          <w:rFonts w:ascii="Book Antiqua" w:hAnsi="Book Antiqua" w:cs="Times New Roman"/>
          <w:sz w:val="24"/>
          <w:szCs w:val="24"/>
        </w:rPr>
        <w:t>nve</w:t>
      </w:r>
      <w:r w:rsidRPr="0070278B">
        <w:rPr>
          <w:rFonts w:ascii="Book Antiqua" w:hAnsi="Book Antiqua" w:cs="Times New Roman"/>
          <w:sz w:val="24"/>
          <w:szCs w:val="24"/>
        </w:rPr>
        <w:t>loped icosahedral DNA virus.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Its genome sequence contains three functional regions.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early region encodes the large T antigen (T-</w:t>
      </w:r>
      <w:r w:rsidR="00035B75" w:rsidRPr="0070278B">
        <w:rPr>
          <w:rFonts w:ascii="Book Antiqua" w:hAnsi="Book Antiqua" w:cs="Times New Roman"/>
          <w:sz w:val="24"/>
          <w:szCs w:val="24"/>
        </w:rPr>
        <w:t>A</w:t>
      </w:r>
      <w:r w:rsidRPr="0070278B">
        <w:rPr>
          <w:rFonts w:ascii="Book Antiqua" w:hAnsi="Book Antiqua" w:cs="Times New Roman"/>
          <w:sz w:val="24"/>
          <w:szCs w:val="24"/>
        </w:rPr>
        <w:t>g) and the small t antigen.</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These antigens are </w:t>
      </w:r>
      <w:r w:rsidR="00870987" w:rsidRPr="0070278B">
        <w:rPr>
          <w:rFonts w:ascii="Book Antiqua" w:hAnsi="Book Antiqua" w:cs="Times New Roman"/>
          <w:sz w:val="24"/>
          <w:szCs w:val="24"/>
        </w:rPr>
        <w:t>involved in BKV DNA replication and could be treatment targets.</w:t>
      </w:r>
      <w:r w:rsidR="0070278B" w:rsidRPr="0070278B">
        <w:rPr>
          <w:rFonts w:ascii="Book Antiqua" w:hAnsi="Book Antiqua" w:cs="Times New Roman"/>
          <w:sz w:val="24"/>
          <w:szCs w:val="24"/>
        </w:rPr>
        <w:t xml:space="preserve"> </w:t>
      </w:r>
      <w:r w:rsidR="00870987" w:rsidRPr="0070278B">
        <w:rPr>
          <w:rFonts w:ascii="Book Antiqua" w:hAnsi="Book Antiqua" w:cs="Times New Roman"/>
          <w:sz w:val="24"/>
          <w:szCs w:val="24"/>
        </w:rPr>
        <w:t>As noted earlier, interaction of T-</w:t>
      </w:r>
      <w:r w:rsidR="00035B75" w:rsidRPr="0070278B">
        <w:rPr>
          <w:rFonts w:ascii="Book Antiqua" w:hAnsi="Book Antiqua" w:cs="Times New Roman"/>
          <w:sz w:val="24"/>
          <w:szCs w:val="24"/>
        </w:rPr>
        <w:t>A</w:t>
      </w:r>
      <w:r w:rsidR="00870987" w:rsidRPr="0070278B">
        <w:rPr>
          <w:rFonts w:ascii="Book Antiqua" w:hAnsi="Book Antiqua" w:cs="Times New Roman"/>
          <w:sz w:val="24"/>
          <w:szCs w:val="24"/>
        </w:rPr>
        <w:t>g with p53 is beli</w:t>
      </w:r>
      <w:r w:rsidR="00240369" w:rsidRPr="0070278B">
        <w:rPr>
          <w:rFonts w:ascii="Book Antiqua" w:hAnsi="Book Antiqua" w:cs="Times New Roman"/>
          <w:sz w:val="24"/>
          <w:szCs w:val="24"/>
        </w:rPr>
        <w:t>e</w:t>
      </w:r>
      <w:r w:rsidR="00870987" w:rsidRPr="0070278B">
        <w:rPr>
          <w:rFonts w:ascii="Book Antiqua" w:hAnsi="Book Antiqua" w:cs="Times New Roman"/>
          <w:sz w:val="24"/>
          <w:szCs w:val="24"/>
        </w:rPr>
        <w:t>ved to be the main pathway of tumorigenesis by BKV.</w:t>
      </w:r>
      <w:r w:rsidR="0070278B" w:rsidRPr="0070278B">
        <w:rPr>
          <w:rFonts w:ascii="Book Antiqua" w:hAnsi="Book Antiqua" w:cs="Times New Roman"/>
          <w:sz w:val="24"/>
          <w:szCs w:val="24"/>
        </w:rPr>
        <w:t xml:space="preserve"> </w:t>
      </w:r>
      <w:r w:rsidR="00870987" w:rsidRPr="0070278B">
        <w:rPr>
          <w:rFonts w:ascii="Book Antiqua" w:hAnsi="Book Antiqua" w:cs="Times New Roman"/>
          <w:sz w:val="24"/>
          <w:szCs w:val="24"/>
        </w:rPr>
        <w:t>The late region is responsible for the production of the proteins VP1, VP2 and VP3, the role of which in BKV infection will be examined later.</w:t>
      </w:r>
      <w:r w:rsidR="0070278B" w:rsidRPr="0070278B">
        <w:rPr>
          <w:rFonts w:ascii="Book Antiqua" w:hAnsi="Book Antiqua" w:cs="Times New Roman"/>
          <w:sz w:val="24"/>
          <w:szCs w:val="24"/>
        </w:rPr>
        <w:t xml:space="preserve"> </w:t>
      </w:r>
      <w:r w:rsidR="00870987" w:rsidRPr="0070278B">
        <w:rPr>
          <w:rFonts w:ascii="Book Antiqua" w:hAnsi="Book Antiqua" w:cs="Times New Roman"/>
          <w:sz w:val="24"/>
          <w:szCs w:val="24"/>
        </w:rPr>
        <w:t xml:space="preserve">Finally, the non-coding control region (NPCR) controls the expression of the viral </w:t>
      </w:r>
      <w:proofErr w:type="gramStart"/>
      <w:r w:rsidR="00870987" w:rsidRPr="0070278B">
        <w:rPr>
          <w:rFonts w:ascii="Book Antiqua" w:hAnsi="Book Antiqua" w:cs="Times New Roman"/>
          <w:sz w:val="24"/>
          <w:szCs w:val="24"/>
        </w:rPr>
        <w:t>genes</w:t>
      </w:r>
      <w:r w:rsidR="003D44E0" w:rsidRPr="0070278B">
        <w:rPr>
          <w:rFonts w:ascii="Book Antiqua" w:hAnsi="Book Antiqua" w:cs="Times New Roman"/>
          <w:sz w:val="24"/>
          <w:szCs w:val="24"/>
          <w:vertAlign w:val="superscript"/>
        </w:rPr>
        <w:t>[</w:t>
      </w:r>
      <w:proofErr w:type="gramEnd"/>
      <w:r w:rsidR="003D44E0" w:rsidRPr="0070278B">
        <w:rPr>
          <w:rFonts w:ascii="Book Antiqua" w:hAnsi="Book Antiqua" w:cs="Times New Roman"/>
          <w:sz w:val="24"/>
          <w:szCs w:val="24"/>
          <w:vertAlign w:val="superscript"/>
        </w:rPr>
        <w:t>423]</w:t>
      </w:r>
      <w:r w:rsidR="0087098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6B3432" w:rsidRPr="0070278B" w:rsidRDefault="0038494D" w:rsidP="009B03C6">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pathogenesis of BKV infection, and specifically of BKN, is a complex process that has not been elucidated completely.</w:t>
      </w:r>
      <w:r w:rsidR="0070278B" w:rsidRPr="0070278B">
        <w:rPr>
          <w:rFonts w:ascii="Book Antiqua" w:hAnsi="Book Antiqua" w:cs="Times New Roman"/>
          <w:sz w:val="24"/>
          <w:szCs w:val="24"/>
        </w:rPr>
        <w:t xml:space="preserve"> </w:t>
      </w:r>
      <w:r w:rsidR="009B03C6">
        <w:rPr>
          <w:rFonts w:ascii="Book Antiqua" w:hAnsi="Book Antiqua" w:cs="Times New Roman"/>
          <w:sz w:val="24"/>
          <w:szCs w:val="24"/>
        </w:rPr>
        <w:t xml:space="preserve">Costa and </w:t>
      </w:r>
      <w:proofErr w:type="gramStart"/>
      <w:r w:rsidR="009B03C6">
        <w:rPr>
          <w:rFonts w:ascii="Book Antiqua" w:hAnsi="Book Antiqua" w:cs="Times New Roman"/>
          <w:sz w:val="24"/>
          <w:szCs w:val="24"/>
        </w:rPr>
        <w:t>Cavallo</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10]</w:t>
      </w:r>
      <w:r w:rsidRPr="0070278B">
        <w:rPr>
          <w:rFonts w:ascii="Book Antiqua" w:hAnsi="Book Antiqua" w:cs="Times New Roman"/>
          <w:sz w:val="24"/>
          <w:szCs w:val="24"/>
        </w:rPr>
        <w:t xml:space="preserve"> list</w:t>
      </w:r>
      <w:r w:rsidR="000E2F17" w:rsidRPr="0070278B">
        <w:rPr>
          <w:rFonts w:ascii="Book Antiqua" w:hAnsi="Book Antiqua" w:cs="Times New Roman"/>
          <w:sz w:val="24"/>
          <w:szCs w:val="24"/>
        </w:rPr>
        <w:t>ed</w:t>
      </w:r>
      <w:r w:rsidRPr="0070278B">
        <w:rPr>
          <w:rFonts w:ascii="Book Antiqua" w:hAnsi="Book Antiqua" w:cs="Times New Roman"/>
          <w:sz w:val="24"/>
          <w:szCs w:val="24"/>
        </w:rPr>
        <w:t xml:space="preserve"> factors related to the patients, the transplanted organs, and the BKV genotypes as determinants of the development of BKN.</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first contact with BKV occurs early in childhood.</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Antibodies against BKV are found in 50% of the subjects by age 3 and </w:t>
      </w:r>
      <w:r w:rsidR="003D44E0" w:rsidRPr="0070278B">
        <w:rPr>
          <w:rFonts w:ascii="Book Antiqua" w:hAnsi="Book Antiqua" w:cs="Times New Roman"/>
          <w:sz w:val="24"/>
          <w:szCs w:val="24"/>
        </w:rPr>
        <w:t xml:space="preserve">in </w:t>
      </w:r>
      <w:r w:rsidRPr="0070278B">
        <w:rPr>
          <w:rFonts w:ascii="Book Antiqua" w:hAnsi="Book Antiqua" w:cs="Times New Roman"/>
          <w:sz w:val="24"/>
          <w:szCs w:val="24"/>
        </w:rPr>
        <w:t>80</w:t>
      </w:r>
      <w:r w:rsidR="009B03C6">
        <w:rPr>
          <w:rFonts w:ascii="Book Antiqua" w:eastAsiaTheme="minorEastAsia" w:hAnsi="Book Antiqua" w:cs="Times New Roman" w:hint="eastAsia"/>
          <w:sz w:val="24"/>
          <w:szCs w:val="24"/>
          <w:lang w:eastAsia="zh-CN"/>
        </w:rPr>
        <w:t>%</w:t>
      </w:r>
      <w:r w:rsidRPr="0070278B">
        <w:rPr>
          <w:rFonts w:ascii="Book Antiqua" w:hAnsi="Book Antiqua" w:cs="Times New Roman"/>
          <w:sz w:val="24"/>
          <w:szCs w:val="24"/>
        </w:rPr>
        <w:t xml:space="preserve">-90% by age 20 </w:t>
      </w:r>
      <w:r w:rsidR="007D2E2E" w:rsidRPr="0070278B">
        <w:rPr>
          <w:rFonts w:ascii="Book Antiqua" w:hAnsi="Book Antiqua" w:cs="Times New Roman"/>
          <w:sz w:val="24"/>
          <w:szCs w:val="24"/>
        </w:rPr>
        <w:t>years, with decrease in th</w:t>
      </w:r>
      <w:r w:rsidRPr="0070278B">
        <w:rPr>
          <w:rFonts w:ascii="Book Antiqua" w:hAnsi="Book Antiqua" w:cs="Times New Roman"/>
          <w:sz w:val="24"/>
          <w:szCs w:val="24"/>
        </w:rPr>
        <w:t>e</w:t>
      </w:r>
      <w:r w:rsidR="007D2E2E" w:rsidRPr="0070278B">
        <w:rPr>
          <w:rFonts w:ascii="Book Antiqua" w:hAnsi="Book Antiqua" w:cs="Times New Roman"/>
          <w:sz w:val="24"/>
          <w:szCs w:val="24"/>
        </w:rPr>
        <w:t xml:space="preserve"> </w:t>
      </w:r>
      <w:r w:rsidRPr="0070278B">
        <w:rPr>
          <w:rFonts w:ascii="Book Antiqua" w:hAnsi="Book Antiqua" w:cs="Times New Roman"/>
          <w:sz w:val="24"/>
          <w:szCs w:val="24"/>
        </w:rPr>
        <w:t>a</w:t>
      </w:r>
      <w:r w:rsidR="007D2E2E" w:rsidRPr="0070278B">
        <w:rPr>
          <w:rFonts w:ascii="Book Antiqua" w:hAnsi="Book Antiqua" w:cs="Times New Roman"/>
          <w:sz w:val="24"/>
          <w:szCs w:val="24"/>
        </w:rPr>
        <w:t>n</w:t>
      </w:r>
      <w:r w:rsidRPr="0070278B">
        <w:rPr>
          <w:rFonts w:ascii="Book Antiqua" w:hAnsi="Book Antiqua" w:cs="Times New Roman"/>
          <w:sz w:val="24"/>
          <w:szCs w:val="24"/>
        </w:rPr>
        <w:t xml:space="preserve">tibody </w:t>
      </w:r>
      <w:r w:rsidR="007D2E2E" w:rsidRPr="0070278B">
        <w:rPr>
          <w:rFonts w:ascii="Book Antiqua" w:hAnsi="Book Antiqua" w:cs="Times New Roman"/>
          <w:sz w:val="24"/>
          <w:szCs w:val="24"/>
        </w:rPr>
        <w:t>titers</w:t>
      </w:r>
      <w:r w:rsidR="009B03C6">
        <w:rPr>
          <w:rFonts w:ascii="Book Antiqua" w:hAnsi="Book Antiqua" w:cs="Times New Roman"/>
          <w:sz w:val="24"/>
          <w:szCs w:val="24"/>
        </w:rPr>
        <w:t xml:space="preserve"> in older </w:t>
      </w:r>
      <w:proofErr w:type="gramStart"/>
      <w:r w:rsidR="009B03C6">
        <w:rPr>
          <w:rFonts w:ascii="Book Antiqua" w:hAnsi="Book Antiqua" w:cs="Times New Roman"/>
          <w:sz w:val="24"/>
          <w:szCs w:val="24"/>
        </w:rPr>
        <w:t>age</w:t>
      </w:r>
      <w:r w:rsidRPr="0070278B">
        <w:rPr>
          <w:rFonts w:ascii="Book Antiqua" w:hAnsi="Book Antiqua" w:cs="Times New Roman"/>
          <w:sz w:val="24"/>
          <w:szCs w:val="24"/>
          <w:vertAlign w:val="superscript"/>
        </w:rPr>
        <w:t>[</w:t>
      </w:r>
      <w:proofErr w:type="gramEnd"/>
      <w:r w:rsidR="000920EC" w:rsidRPr="0070278B">
        <w:rPr>
          <w:rFonts w:ascii="Book Antiqua" w:hAnsi="Book Antiqua" w:cs="Times New Roman"/>
          <w:sz w:val="24"/>
          <w:szCs w:val="24"/>
          <w:vertAlign w:val="superscript"/>
        </w:rPr>
        <w:t>20]</w:t>
      </w:r>
      <w:r w:rsidR="000920E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B3432" w:rsidRPr="0070278B">
        <w:rPr>
          <w:rFonts w:ascii="Book Antiqua" w:hAnsi="Book Antiqua" w:cs="Times New Roman"/>
          <w:sz w:val="24"/>
          <w:szCs w:val="24"/>
        </w:rPr>
        <w:t>The incidence of primary infection is similar in immunosuppressed an</w:t>
      </w:r>
      <w:r w:rsidR="009B03C6">
        <w:rPr>
          <w:rFonts w:ascii="Book Antiqua" w:hAnsi="Book Antiqua" w:cs="Times New Roman"/>
          <w:sz w:val="24"/>
          <w:szCs w:val="24"/>
        </w:rPr>
        <w:t xml:space="preserve">d non-immunosuppressed </w:t>
      </w:r>
      <w:proofErr w:type="gramStart"/>
      <w:r w:rsidR="009B03C6">
        <w:rPr>
          <w:rFonts w:ascii="Book Antiqua" w:hAnsi="Book Antiqua" w:cs="Times New Roman"/>
          <w:sz w:val="24"/>
          <w:szCs w:val="24"/>
        </w:rPr>
        <w:t>children</w:t>
      </w:r>
      <w:r w:rsidR="006B3432" w:rsidRPr="0070278B">
        <w:rPr>
          <w:rFonts w:ascii="Book Antiqua" w:hAnsi="Book Antiqua" w:cs="Times New Roman"/>
          <w:sz w:val="24"/>
          <w:szCs w:val="24"/>
          <w:vertAlign w:val="superscript"/>
        </w:rPr>
        <w:t>[</w:t>
      </w:r>
      <w:proofErr w:type="gramEnd"/>
      <w:r w:rsidR="006B3432" w:rsidRPr="0070278B">
        <w:rPr>
          <w:rFonts w:ascii="Book Antiqua" w:hAnsi="Book Antiqua" w:cs="Times New Roman"/>
          <w:sz w:val="24"/>
          <w:szCs w:val="24"/>
          <w:vertAlign w:val="superscript"/>
        </w:rPr>
        <w:t>340]</w:t>
      </w:r>
      <w:r w:rsidR="006B3432" w:rsidRPr="0070278B">
        <w:rPr>
          <w:rFonts w:ascii="Book Antiqua" w:hAnsi="Book Antiqua" w:cs="Times New Roman"/>
          <w:sz w:val="24"/>
          <w:szCs w:val="24"/>
        </w:rPr>
        <w:t>.</w:t>
      </w:r>
    </w:p>
    <w:p w:rsidR="007D2E2E" w:rsidRPr="0070278B" w:rsidRDefault="000920EC" w:rsidP="009B03C6">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Age older than 50 years is one of the patie</w:t>
      </w:r>
      <w:r w:rsidR="009B03C6">
        <w:rPr>
          <w:rFonts w:ascii="Book Antiqua" w:hAnsi="Book Antiqua" w:cs="Times New Roman"/>
          <w:sz w:val="24"/>
          <w:szCs w:val="24"/>
        </w:rPr>
        <w:t xml:space="preserve">nt-related risk factors for </w:t>
      </w:r>
      <w:proofErr w:type="gramStart"/>
      <w:r w:rsidR="009B03C6">
        <w:rPr>
          <w:rFonts w:ascii="Book Antiqua" w:hAnsi="Book Antiqua" w:cs="Times New Roman"/>
          <w:sz w:val="24"/>
          <w:szCs w:val="24"/>
        </w:rPr>
        <w:t>BKN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10]</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E2F17" w:rsidRPr="0070278B">
        <w:rPr>
          <w:rFonts w:ascii="Book Antiqua" w:hAnsi="Book Antiqua" w:cs="Times New Roman"/>
          <w:sz w:val="24"/>
          <w:szCs w:val="24"/>
        </w:rPr>
        <w:t>In</w:t>
      </w:r>
      <w:r w:rsidR="00240369" w:rsidRPr="0070278B">
        <w:rPr>
          <w:rFonts w:ascii="Book Antiqua" w:hAnsi="Book Antiqua" w:cs="Times New Roman"/>
          <w:sz w:val="24"/>
          <w:szCs w:val="24"/>
        </w:rPr>
        <w:t xml:space="preserve"> non-</w:t>
      </w:r>
      <w:r w:rsidR="003D44E0" w:rsidRPr="0070278B">
        <w:rPr>
          <w:rFonts w:ascii="Book Antiqua" w:hAnsi="Book Antiqua" w:cs="Times New Roman"/>
          <w:sz w:val="24"/>
          <w:szCs w:val="24"/>
        </w:rPr>
        <w:t>immuno</w:t>
      </w:r>
      <w:r w:rsidR="008F050C" w:rsidRPr="0070278B">
        <w:rPr>
          <w:rFonts w:ascii="Book Antiqua" w:hAnsi="Book Antiqua" w:cs="Times New Roman"/>
          <w:sz w:val="24"/>
          <w:szCs w:val="24"/>
        </w:rPr>
        <w:t>co</w:t>
      </w:r>
      <w:r w:rsidR="00240369" w:rsidRPr="0070278B">
        <w:rPr>
          <w:rFonts w:ascii="Book Antiqua" w:hAnsi="Book Antiqua" w:cs="Times New Roman"/>
          <w:sz w:val="24"/>
          <w:szCs w:val="24"/>
        </w:rPr>
        <w:t>mpromi</w:t>
      </w:r>
      <w:r w:rsidR="000A3DA2" w:rsidRPr="0070278B">
        <w:rPr>
          <w:rFonts w:ascii="Book Antiqua" w:hAnsi="Book Antiqua" w:cs="Times New Roman"/>
          <w:sz w:val="24"/>
          <w:szCs w:val="24"/>
        </w:rPr>
        <w:t>s</w:t>
      </w:r>
      <w:r w:rsidR="00240369" w:rsidRPr="0070278B">
        <w:rPr>
          <w:rFonts w:ascii="Book Antiqua" w:hAnsi="Book Antiqua" w:cs="Times New Roman"/>
          <w:sz w:val="24"/>
          <w:szCs w:val="24"/>
        </w:rPr>
        <w:t xml:space="preserve">ed subjects, </w:t>
      </w:r>
      <w:r w:rsidR="003D44E0" w:rsidRPr="0070278B">
        <w:rPr>
          <w:rFonts w:ascii="Book Antiqua" w:hAnsi="Book Antiqua" w:cs="Times New Roman"/>
          <w:sz w:val="24"/>
          <w:szCs w:val="24"/>
        </w:rPr>
        <w:t xml:space="preserve">the rate of </w:t>
      </w:r>
      <w:r w:rsidR="00240369" w:rsidRPr="0070278B">
        <w:rPr>
          <w:rFonts w:ascii="Book Antiqua" w:hAnsi="Book Antiqua" w:cs="Times New Roman"/>
          <w:sz w:val="24"/>
          <w:szCs w:val="24"/>
        </w:rPr>
        <w:t>BK viruria</w:t>
      </w:r>
      <w:r w:rsidR="000E2F17" w:rsidRPr="0070278B">
        <w:rPr>
          <w:rFonts w:ascii="Book Antiqua" w:hAnsi="Book Antiqua" w:cs="Times New Roman"/>
          <w:sz w:val="24"/>
          <w:szCs w:val="24"/>
        </w:rPr>
        <w:t xml:space="preserve"> i</w:t>
      </w:r>
      <w:r w:rsidR="003D44E0" w:rsidRPr="0070278B">
        <w:rPr>
          <w:rFonts w:ascii="Book Antiqua" w:hAnsi="Book Antiqua" w:cs="Times New Roman"/>
          <w:sz w:val="24"/>
          <w:szCs w:val="24"/>
        </w:rPr>
        <w:t xml:space="preserve">s low below </w:t>
      </w:r>
      <w:r w:rsidR="000E2F17" w:rsidRPr="0070278B">
        <w:rPr>
          <w:rFonts w:ascii="Book Antiqua" w:hAnsi="Book Antiqua" w:cs="Times New Roman"/>
          <w:sz w:val="24"/>
          <w:szCs w:val="24"/>
        </w:rPr>
        <w:t xml:space="preserve">the age of </w:t>
      </w:r>
      <w:r w:rsidR="003D44E0" w:rsidRPr="0070278B">
        <w:rPr>
          <w:rFonts w:ascii="Book Antiqua" w:hAnsi="Book Antiqua" w:cs="Times New Roman"/>
          <w:sz w:val="24"/>
          <w:szCs w:val="24"/>
        </w:rPr>
        <w:t xml:space="preserve">30 years </w:t>
      </w:r>
      <w:r w:rsidR="000E2F17" w:rsidRPr="0070278B">
        <w:rPr>
          <w:rFonts w:ascii="Book Antiqua" w:hAnsi="Book Antiqua" w:cs="Times New Roman"/>
          <w:sz w:val="24"/>
          <w:szCs w:val="24"/>
        </w:rPr>
        <w:lastRenderedPageBreak/>
        <w:t>and</w:t>
      </w:r>
      <w:r w:rsidR="008F050C" w:rsidRPr="0070278B">
        <w:rPr>
          <w:rFonts w:ascii="Book Antiqua" w:hAnsi="Book Antiqua" w:cs="Times New Roman"/>
          <w:sz w:val="24"/>
          <w:szCs w:val="24"/>
        </w:rPr>
        <w:t xml:space="preserve"> </w:t>
      </w:r>
      <w:r w:rsidR="003D44E0" w:rsidRPr="0070278B">
        <w:rPr>
          <w:rFonts w:ascii="Book Antiqua" w:hAnsi="Book Antiqua" w:cs="Times New Roman"/>
          <w:sz w:val="24"/>
          <w:szCs w:val="24"/>
        </w:rPr>
        <w:t xml:space="preserve">increases progressively after that </w:t>
      </w:r>
      <w:proofErr w:type="gramStart"/>
      <w:r w:rsidR="003D44E0" w:rsidRPr="0070278B">
        <w:rPr>
          <w:rFonts w:ascii="Book Antiqua" w:hAnsi="Book Antiqua" w:cs="Times New Roman"/>
          <w:sz w:val="24"/>
          <w:szCs w:val="24"/>
        </w:rPr>
        <w:t>age</w:t>
      </w:r>
      <w:r w:rsidR="008F050C" w:rsidRPr="0070278B">
        <w:rPr>
          <w:rFonts w:ascii="Book Antiqua" w:hAnsi="Book Antiqua" w:cs="Times New Roman"/>
          <w:sz w:val="24"/>
          <w:szCs w:val="24"/>
          <w:vertAlign w:val="superscript"/>
        </w:rPr>
        <w:t>[</w:t>
      </w:r>
      <w:proofErr w:type="gramEnd"/>
      <w:r w:rsidR="008F050C" w:rsidRPr="0070278B">
        <w:rPr>
          <w:rFonts w:ascii="Book Antiqua" w:hAnsi="Book Antiqua" w:cs="Times New Roman"/>
          <w:sz w:val="24"/>
          <w:szCs w:val="24"/>
          <w:vertAlign w:val="superscript"/>
        </w:rPr>
        <w:t>35]</w:t>
      </w:r>
      <w:r w:rsidR="008F050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F050C" w:rsidRPr="0070278B">
        <w:rPr>
          <w:rFonts w:ascii="Book Antiqua" w:hAnsi="Book Antiqua" w:cs="Times New Roman"/>
          <w:sz w:val="24"/>
          <w:szCs w:val="24"/>
        </w:rPr>
        <w:t>O</w:t>
      </w:r>
      <w:r w:rsidR="003D44E0" w:rsidRPr="0070278B">
        <w:rPr>
          <w:rFonts w:ascii="Book Antiqua" w:hAnsi="Book Antiqua" w:cs="Times New Roman"/>
          <w:sz w:val="24"/>
          <w:szCs w:val="24"/>
        </w:rPr>
        <w:t xml:space="preserve">lder subjects excrete preferentially </w:t>
      </w:r>
      <w:r w:rsidR="008F050C" w:rsidRPr="0070278B">
        <w:rPr>
          <w:rFonts w:ascii="Book Antiqua" w:hAnsi="Book Antiqua" w:cs="Times New Roman"/>
          <w:sz w:val="24"/>
          <w:szCs w:val="24"/>
        </w:rPr>
        <w:t xml:space="preserve">the BKV </w:t>
      </w:r>
      <w:r w:rsidR="003D44E0" w:rsidRPr="0070278B">
        <w:rPr>
          <w:rFonts w:ascii="Book Antiqua" w:hAnsi="Book Antiqua" w:cs="Times New Roman"/>
          <w:sz w:val="24"/>
          <w:szCs w:val="24"/>
        </w:rPr>
        <w:t xml:space="preserve">viral subtypes </w:t>
      </w:r>
      <w:r w:rsidR="008F050C" w:rsidRPr="0070278B">
        <w:rPr>
          <w:rFonts w:ascii="Book Antiqua" w:hAnsi="Book Antiqua" w:cs="Times New Roman"/>
          <w:sz w:val="24"/>
          <w:szCs w:val="24"/>
        </w:rPr>
        <w:t>I</w:t>
      </w:r>
      <w:r w:rsidR="009B03C6">
        <w:rPr>
          <w:rFonts w:ascii="Book Antiqua" w:hAnsi="Book Antiqua" w:cs="Times New Roman"/>
          <w:sz w:val="24"/>
          <w:szCs w:val="24"/>
        </w:rPr>
        <w:t xml:space="preserve"> and </w:t>
      </w:r>
      <w:proofErr w:type="gramStart"/>
      <w:r w:rsidR="009B03C6">
        <w:rPr>
          <w:rFonts w:ascii="Book Antiqua" w:hAnsi="Book Antiqua" w:cs="Times New Roman"/>
          <w:sz w:val="24"/>
          <w:szCs w:val="24"/>
        </w:rPr>
        <w:t>IV</w:t>
      </w:r>
      <w:r w:rsidR="003D44E0" w:rsidRPr="0070278B">
        <w:rPr>
          <w:rFonts w:ascii="Book Antiqua" w:hAnsi="Book Antiqua" w:cs="Times New Roman"/>
          <w:sz w:val="24"/>
          <w:szCs w:val="24"/>
          <w:vertAlign w:val="superscript"/>
        </w:rPr>
        <w:t>[</w:t>
      </w:r>
      <w:proofErr w:type="gramEnd"/>
      <w:r w:rsidR="008F050C" w:rsidRPr="0070278B">
        <w:rPr>
          <w:rFonts w:ascii="Book Antiqua" w:hAnsi="Book Antiqua" w:cs="Times New Roman"/>
          <w:sz w:val="24"/>
          <w:szCs w:val="24"/>
          <w:vertAlign w:val="superscript"/>
        </w:rPr>
        <w:t>35]</w:t>
      </w:r>
      <w:r w:rsidR="008F050C"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B4F3A" w:rsidRPr="0070278B">
        <w:rPr>
          <w:rFonts w:ascii="Book Antiqua" w:hAnsi="Book Antiqua" w:cs="Times New Roman"/>
          <w:sz w:val="24"/>
          <w:szCs w:val="24"/>
        </w:rPr>
        <w:t xml:space="preserve">In a fraction of the subjects the </w:t>
      </w:r>
      <w:r w:rsidR="007D2E2E" w:rsidRPr="0070278B">
        <w:rPr>
          <w:rFonts w:ascii="Book Antiqua" w:hAnsi="Book Antiqua" w:cs="Times New Roman"/>
          <w:sz w:val="24"/>
          <w:szCs w:val="24"/>
        </w:rPr>
        <w:t xml:space="preserve">virus persists without clinical manifestations, but in a state of </w:t>
      </w:r>
      <w:r w:rsidR="009B03C6">
        <w:rPr>
          <w:rFonts w:ascii="Book Antiqua" w:hAnsi="Book Antiqua" w:cs="Times New Roman"/>
          <w:sz w:val="24"/>
          <w:szCs w:val="24"/>
        </w:rPr>
        <w:t xml:space="preserve">active asymptomatic </w:t>
      </w:r>
      <w:proofErr w:type="gramStart"/>
      <w:r w:rsidR="009B03C6">
        <w:rPr>
          <w:rFonts w:ascii="Book Antiqua" w:hAnsi="Book Antiqua" w:cs="Times New Roman"/>
          <w:sz w:val="24"/>
          <w:szCs w:val="24"/>
        </w:rPr>
        <w:t>replication</w:t>
      </w:r>
      <w:r w:rsidR="000E2F17" w:rsidRPr="0070278B">
        <w:rPr>
          <w:rFonts w:ascii="Book Antiqua" w:hAnsi="Book Antiqua" w:cs="Times New Roman"/>
          <w:sz w:val="24"/>
          <w:szCs w:val="24"/>
          <w:vertAlign w:val="superscript"/>
        </w:rPr>
        <w:t>[</w:t>
      </w:r>
      <w:proofErr w:type="gramEnd"/>
      <w:r w:rsidR="000E2F17" w:rsidRPr="0070278B">
        <w:rPr>
          <w:rFonts w:ascii="Book Antiqua" w:hAnsi="Book Antiqua" w:cs="Times New Roman"/>
          <w:sz w:val="24"/>
          <w:szCs w:val="24"/>
          <w:vertAlign w:val="superscript"/>
        </w:rPr>
        <w:t>35]</w:t>
      </w:r>
      <w:r w:rsidR="000E2F1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E2F17" w:rsidRPr="0070278B">
        <w:rPr>
          <w:rFonts w:ascii="Book Antiqua" w:hAnsi="Book Antiqua" w:cs="Times New Roman"/>
          <w:sz w:val="24"/>
          <w:szCs w:val="24"/>
        </w:rPr>
        <w:t>Organs harboring replicating BKV include the kidneys, the bone marrow</w:t>
      </w:r>
      <w:r w:rsidR="009B03C6">
        <w:rPr>
          <w:rFonts w:ascii="Book Antiqua" w:hAnsi="Book Antiqua" w:cs="Times New Roman"/>
          <w:sz w:val="24"/>
          <w:szCs w:val="24"/>
        </w:rPr>
        <w:t xml:space="preserve"> and the </w:t>
      </w:r>
      <w:proofErr w:type="gramStart"/>
      <w:r w:rsidR="009B03C6">
        <w:rPr>
          <w:rFonts w:ascii="Book Antiqua" w:hAnsi="Book Antiqua" w:cs="Times New Roman"/>
          <w:sz w:val="24"/>
          <w:szCs w:val="24"/>
        </w:rPr>
        <w:t>brain</w:t>
      </w:r>
      <w:r w:rsidR="007D2E2E" w:rsidRPr="0070278B">
        <w:rPr>
          <w:rFonts w:ascii="Book Antiqua" w:hAnsi="Book Antiqua" w:cs="Times New Roman"/>
          <w:sz w:val="24"/>
          <w:szCs w:val="24"/>
          <w:vertAlign w:val="superscript"/>
        </w:rPr>
        <w:t>[</w:t>
      </w:r>
      <w:proofErr w:type="gramEnd"/>
      <w:r w:rsidR="007D2E2E" w:rsidRPr="0070278B">
        <w:rPr>
          <w:rFonts w:ascii="Book Antiqua" w:hAnsi="Book Antiqua" w:cs="Times New Roman"/>
          <w:sz w:val="24"/>
          <w:szCs w:val="24"/>
          <w:vertAlign w:val="superscript"/>
        </w:rPr>
        <w:t>35]</w:t>
      </w:r>
      <w:r w:rsidR="0024036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40369" w:rsidRPr="0070278B">
        <w:rPr>
          <w:rFonts w:ascii="Book Antiqua" w:hAnsi="Book Antiqua" w:cs="Times New Roman"/>
          <w:sz w:val="24"/>
          <w:szCs w:val="24"/>
        </w:rPr>
        <w:t>Persistence of the virus in other tissues, including spleen</w:t>
      </w:r>
      <w:r w:rsidR="008F050C" w:rsidRPr="0070278B">
        <w:rPr>
          <w:rFonts w:ascii="Book Antiqua" w:hAnsi="Book Antiqua" w:cs="Times New Roman"/>
          <w:sz w:val="24"/>
          <w:szCs w:val="24"/>
        </w:rPr>
        <w:t xml:space="preserve">, normal </w:t>
      </w:r>
      <w:r w:rsidR="009B03C6">
        <w:rPr>
          <w:rFonts w:ascii="Book Antiqua" w:hAnsi="Book Antiqua" w:cs="Times New Roman"/>
          <w:sz w:val="24"/>
          <w:szCs w:val="24"/>
        </w:rPr>
        <w:t xml:space="preserve">thyroid </w:t>
      </w:r>
      <w:proofErr w:type="gramStart"/>
      <w:r w:rsidR="009B03C6">
        <w:rPr>
          <w:rFonts w:ascii="Book Antiqua" w:hAnsi="Book Antiqua" w:cs="Times New Roman"/>
          <w:sz w:val="24"/>
          <w:szCs w:val="24"/>
        </w:rPr>
        <w:t>glands</w:t>
      </w:r>
      <w:r w:rsidR="008F050C" w:rsidRPr="0070278B">
        <w:rPr>
          <w:rFonts w:ascii="Book Antiqua" w:hAnsi="Book Antiqua" w:cs="Times New Roman"/>
          <w:sz w:val="24"/>
          <w:szCs w:val="24"/>
          <w:vertAlign w:val="superscript"/>
        </w:rPr>
        <w:t>[</w:t>
      </w:r>
      <w:proofErr w:type="gramEnd"/>
      <w:r w:rsidR="008F050C" w:rsidRPr="0070278B">
        <w:rPr>
          <w:rFonts w:ascii="Book Antiqua" w:hAnsi="Book Antiqua" w:cs="Times New Roman"/>
          <w:sz w:val="24"/>
          <w:szCs w:val="24"/>
          <w:vertAlign w:val="superscript"/>
        </w:rPr>
        <w:t>42</w:t>
      </w:r>
      <w:r w:rsidR="009B445C" w:rsidRPr="0070278B">
        <w:rPr>
          <w:rFonts w:ascii="Book Antiqua" w:hAnsi="Book Antiqua" w:cs="Times New Roman"/>
          <w:sz w:val="24"/>
          <w:szCs w:val="24"/>
          <w:vertAlign w:val="superscript"/>
        </w:rPr>
        <w:t>9</w:t>
      </w:r>
      <w:r w:rsidR="008F050C" w:rsidRPr="0070278B">
        <w:rPr>
          <w:rFonts w:ascii="Book Antiqua" w:hAnsi="Book Antiqua" w:cs="Times New Roman"/>
          <w:sz w:val="24"/>
          <w:szCs w:val="24"/>
          <w:vertAlign w:val="superscript"/>
        </w:rPr>
        <w:t>]</w:t>
      </w:r>
      <w:r w:rsidR="008F050C" w:rsidRPr="0070278B">
        <w:rPr>
          <w:rFonts w:ascii="Book Antiqua" w:hAnsi="Book Antiqua" w:cs="Times New Roman"/>
          <w:sz w:val="24"/>
          <w:szCs w:val="24"/>
        </w:rPr>
        <w:t>,</w:t>
      </w:r>
      <w:r w:rsidR="009B03C6">
        <w:rPr>
          <w:rFonts w:ascii="Book Antiqua" w:hAnsi="Book Antiqua" w:cs="Times New Roman"/>
          <w:sz w:val="24"/>
          <w:szCs w:val="24"/>
        </w:rPr>
        <w:t xml:space="preserve"> pancreas</w:t>
      </w:r>
      <w:r w:rsidR="002B1D6B" w:rsidRPr="0070278B">
        <w:rPr>
          <w:rFonts w:ascii="Book Antiqua" w:hAnsi="Book Antiqua" w:cs="Times New Roman"/>
          <w:sz w:val="24"/>
          <w:szCs w:val="24"/>
          <w:vertAlign w:val="superscript"/>
        </w:rPr>
        <w:t>[342]</w:t>
      </w:r>
      <w:r w:rsidR="002B1D6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40369" w:rsidRPr="0070278B">
        <w:rPr>
          <w:rFonts w:ascii="Book Antiqua" w:hAnsi="Book Antiqua" w:cs="Times New Roman"/>
          <w:sz w:val="24"/>
          <w:szCs w:val="24"/>
        </w:rPr>
        <w:t>and</w:t>
      </w:r>
      <w:r w:rsidR="008F050C" w:rsidRPr="0070278B">
        <w:rPr>
          <w:rFonts w:ascii="Book Antiqua" w:hAnsi="Book Antiqua" w:cs="Times New Roman"/>
          <w:sz w:val="24"/>
          <w:szCs w:val="24"/>
        </w:rPr>
        <w:t xml:space="preserve"> lymphocytes</w:t>
      </w:r>
      <w:r w:rsidR="00240369" w:rsidRPr="0070278B">
        <w:rPr>
          <w:rFonts w:ascii="Book Antiqua" w:hAnsi="Book Antiqua" w:cs="Times New Roman"/>
          <w:sz w:val="24"/>
          <w:szCs w:val="24"/>
        </w:rPr>
        <w:t xml:space="preserve"> in HIV-positive patients</w:t>
      </w:r>
      <w:r w:rsidR="00240369" w:rsidRPr="0070278B">
        <w:rPr>
          <w:rFonts w:ascii="Book Antiqua" w:hAnsi="Book Antiqua" w:cs="Times New Roman"/>
          <w:sz w:val="24"/>
          <w:szCs w:val="24"/>
          <w:vertAlign w:val="superscript"/>
        </w:rPr>
        <w:t>[34</w:t>
      </w:r>
      <w:r w:rsidR="009B445C" w:rsidRPr="0070278B">
        <w:rPr>
          <w:rFonts w:ascii="Book Antiqua" w:hAnsi="Book Antiqua" w:cs="Times New Roman"/>
          <w:sz w:val="24"/>
          <w:szCs w:val="24"/>
          <w:vertAlign w:val="superscript"/>
        </w:rPr>
        <w:t>4</w:t>
      </w:r>
      <w:r w:rsidR="00240369" w:rsidRPr="0070278B">
        <w:rPr>
          <w:rFonts w:ascii="Book Antiqua" w:hAnsi="Book Antiqua" w:cs="Times New Roman"/>
          <w:sz w:val="24"/>
          <w:szCs w:val="24"/>
          <w:vertAlign w:val="superscript"/>
        </w:rPr>
        <w:t>]</w:t>
      </w:r>
      <w:r w:rsidR="008F050C" w:rsidRPr="0070278B">
        <w:rPr>
          <w:rFonts w:ascii="Book Antiqua" w:hAnsi="Book Antiqua" w:cs="Times New Roman"/>
          <w:sz w:val="24"/>
          <w:szCs w:val="24"/>
        </w:rPr>
        <w:t xml:space="preserve">, </w:t>
      </w:r>
      <w:r w:rsidR="003D44E0" w:rsidRPr="0070278B">
        <w:rPr>
          <w:rFonts w:ascii="Book Antiqua" w:hAnsi="Book Antiqua" w:cs="Times New Roman"/>
          <w:sz w:val="24"/>
          <w:szCs w:val="24"/>
        </w:rPr>
        <w:t>has also been reported</w:t>
      </w:r>
      <w:r w:rsidR="0024036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86FDB" w:rsidRPr="0070278B">
        <w:rPr>
          <w:rFonts w:ascii="Book Antiqua" w:hAnsi="Book Antiqua" w:cs="Times New Roman"/>
          <w:sz w:val="24"/>
          <w:szCs w:val="24"/>
        </w:rPr>
        <w:t>Active BKV disease in various organs is more frequent if another insult to these organs has also occurred.</w:t>
      </w:r>
      <w:r w:rsidR="0070278B" w:rsidRPr="0070278B">
        <w:rPr>
          <w:rFonts w:ascii="Book Antiqua" w:hAnsi="Book Antiqua" w:cs="Times New Roman"/>
          <w:sz w:val="24"/>
          <w:szCs w:val="24"/>
        </w:rPr>
        <w:t xml:space="preserve"> </w:t>
      </w:r>
      <w:r w:rsidR="00486FDB" w:rsidRPr="0070278B">
        <w:rPr>
          <w:rFonts w:ascii="Book Antiqua" w:hAnsi="Book Antiqua" w:cs="Times New Roman"/>
          <w:sz w:val="24"/>
          <w:szCs w:val="24"/>
        </w:rPr>
        <w:t xml:space="preserve">Examples of this sequence include the relatively high frequencies of BKN in kidney transplant recipients and hemorrhagic cystitis in bone marrow or stem cell </w:t>
      </w:r>
      <w:r w:rsidR="00CB4F3A" w:rsidRPr="0070278B">
        <w:rPr>
          <w:rFonts w:ascii="Book Antiqua" w:hAnsi="Book Antiqua" w:cs="Times New Roman"/>
          <w:sz w:val="24"/>
          <w:szCs w:val="24"/>
        </w:rPr>
        <w:t xml:space="preserve">transplant </w:t>
      </w:r>
      <w:r w:rsidR="00486FDB" w:rsidRPr="0070278B">
        <w:rPr>
          <w:rFonts w:ascii="Book Antiqua" w:hAnsi="Book Antiqua" w:cs="Times New Roman"/>
          <w:sz w:val="24"/>
          <w:szCs w:val="24"/>
        </w:rPr>
        <w:t>recipients.</w:t>
      </w:r>
      <w:r w:rsidR="0070278B" w:rsidRPr="0070278B">
        <w:rPr>
          <w:rFonts w:ascii="Book Antiqua" w:hAnsi="Book Antiqua" w:cs="Times New Roman"/>
          <w:sz w:val="24"/>
          <w:szCs w:val="24"/>
        </w:rPr>
        <w:t xml:space="preserve"> </w:t>
      </w:r>
    </w:p>
    <w:p w:rsidR="007D2E2E" w:rsidRPr="009B03C6" w:rsidRDefault="00240369" w:rsidP="009B03C6">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mode of BKV transmission is not completely understood.</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Transplacental transmission was described in an earl</w:t>
      </w:r>
      <w:r w:rsidR="009B03C6">
        <w:rPr>
          <w:rFonts w:ascii="Book Antiqua" w:hAnsi="Book Antiqua" w:cs="Times New Roman"/>
          <w:sz w:val="24"/>
          <w:szCs w:val="24"/>
        </w:rPr>
        <w:t xml:space="preserve">y </w:t>
      </w:r>
      <w:proofErr w:type="gramStart"/>
      <w:r w:rsidR="009B03C6">
        <w:rPr>
          <w:rFonts w:ascii="Book Antiqua" w:hAnsi="Book Antiqua" w:cs="Times New Roman"/>
          <w:sz w:val="24"/>
          <w:szCs w:val="24"/>
        </w:rPr>
        <w:t>study</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337]</w:t>
      </w:r>
      <w:r w:rsidR="00C5678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14942" w:rsidRPr="0070278B">
        <w:rPr>
          <w:rFonts w:ascii="Book Antiqua" w:hAnsi="Book Antiqua" w:cs="Times New Roman"/>
          <w:sz w:val="24"/>
          <w:szCs w:val="24"/>
        </w:rPr>
        <w:t>Transmission through the transplanted k</w:t>
      </w:r>
      <w:r w:rsidR="009B03C6">
        <w:rPr>
          <w:rFonts w:ascii="Book Antiqua" w:hAnsi="Book Antiqua" w:cs="Times New Roman"/>
          <w:sz w:val="24"/>
          <w:szCs w:val="24"/>
        </w:rPr>
        <w:t xml:space="preserve">idneys has also been </w:t>
      </w:r>
      <w:proofErr w:type="gramStart"/>
      <w:r w:rsidR="009B03C6">
        <w:rPr>
          <w:rFonts w:ascii="Book Antiqua" w:hAnsi="Book Antiqua" w:cs="Times New Roman"/>
          <w:sz w:val="24"/>
          <w:szCs w:val="24"/>
        </w:rPr>
        <w:t>documented</w:t>
      </w:r>
      <w:r w:rsidR="00414942" w:rsidRPr="0070278B">
        <w:rPr>
          <w:rFonts w:ascii="Book Antiqua" w:hAnsi="Book Antiqua" w:cs="Times New Roman"/>
          <w:sz w:val="24"/>
          <w:szCs w:val="24"/>
          <w:vertAlign w:val="superscript"/>
        </w:rPr>
        <w:t>[</w:t>
      </w:r>
      <w:proofErr w:type="gramEnd"/>
      <w:r w:rsidR="00414942" w:rsidRPr="0070278B">
        <w:rPr>
          <w:rFonts w:ascii="Book Antiqua" w:hAnsi="Book Antiqua" w:cs="Times New Roman"/>
          <w:sz w:val="24"/>
          <w:szCs w:val="24"/>
          <w:vertAlign w:val="superscript"/>
        </w:rPr>
        <w:t>35</w:t>
      </w:r>
      <w:r w:rsidR="009B445C" w:rsidRPr="0070278B">
        <w:rPr>
          <w:rFonts w:ascii="Book Antiqua" w:hAnsi="Book Antiqua" w:cs="Times New Roman"/>
          <w:sz w:val="24"/>
          <w:szCs w:val="24"/>
          <w:vertAlign w:val="superscript"/>
        </w:rPr>
        <w:t>1</w:t>
      </w:r>
      <w:r w:rsidR="009B03C6">
        <w:rPr>
          <w:rFonts w:ascii="Book Antiqua" w:hAnsi="Book Antiqua" w:cs="Times New Roman"/>
          <w:sz w:val="24"/>
          <w:szCs w:val="24"/>
          <w:vertAlign w:val="superscript"/>
        </w:rPr>
        <w:t>,</w:t>
      </w:r>
      <w:r w:rsidR="00496E94" w:rsidRPr="0070278B">
        <w:rPr>
          <w:rFonts w:ascii="Book Antiqua" w:hAnsi="Book Antiqua" w:cs="Times New Roman"/>
          <w:sz w:val="24"/>
          <w:szCs w:val="24"/>
          <w:vertAlign w:val="superscript"/>
        </w:rPr>
        <w:t>4</w:t>
      </w:r>
      <w:r w:rsidR="009B445C" w:rsidRPr="0070278B">
        <w:rPr>
          <w:rFonts w:ascii="Book Antiqua" w:hAnsi="Book Antiqua" w:cs="Times New Roman"/>
          <w:sz w:val="24"/>
          <w:szCs w:val="24"/>
          <w:vertAlign w:val="superscript"/>
        </w:rPr>
        <w:t>30</w:t>
      </w:r>
      <w:r w:rsidR="00414942" w:rsidRPr="0070278B">
        <w:rPr>
          <w:rFonts w:ascii="Book Antiqua" w:hAnsi="Book Antiqua" w:cs="Times New Roman"/>
          <w:sz w:val="24"/>
          <w:szCs w:val="24"/>
          <w:vertAlign w:val="superscript"/>
        </w:rPr>
        <w:t>]</w:t>
      </w:r>
      <w:r w:rsidR="0041494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56787" w:rsidRPr="0070278B">
        <w:rPr>
          <w:rFonts w:ascii="Book Antiqua" w:hAnsi="Book Antiqua" w:cs="Times New Roman"/>
          <w:sz w:val="24"/>
          <w:szCs w:val="24"/>
        </w:rPr>
        <w:t xml:space="preserve">Replication of BKV in salivary glands was found </w:t>
      </w:r>
      <w:r w:rsidR="00C56787" w:rsidRPr="00DC582B">
        <w:rPr>
          <w:rFonts w:ascii="Book Antiqua" w:hAnsi="Book Antiqua" w:cs="Times New Roman"/>
          <w:i/>
          <w:sz w:val="24"/>
          <w:szCs w:val="24"/>
        </w:rPr>
        <w:t>in vit</w:t>
      </w:r>
      <w:r w:rsidR="009B03C6" w:rsidRPr="00DC582B">
        <w:rPr>
          <w:rFonts w:ascii="Book Antiqua" w:hAnsi="Book Antiqua" w:cs="Times New Roman"/>
          <w:i/>
          <w:sz w:val="24"/>
          <w:szCs w:val="24"/>
        </w:rPr>
        <w:t>ro</w:t>
      </w:r>
      <w:r w:rsidR="009B03C6">
        <w:rPr>
          <w:rFonts w:ascii="Book Antiqua" w:hAnsi="Book Antiqua" w:cs="Times New Roman"/>
          <w:sz w:val="24"/>
          <w:szCs w:val="24"/>
        </w:rPr>
        <w:t xml:space="preserve"> suggesting oral </w:t>
      </w:r>
      <w:proofErr w:type="gramStart"/>
      <w:r w:rsidR="009B03C6">
        <w:rPr>
          <w:rFonts w:ascii="Book Antiqua" w:hAnsi="Book Antiqua" w:cs="Times New Roman"/>
          <w:sz w:val="24"/>
          <w:szCs w:val="24"/>
        </w:rPr>
        <w:t>transmission</w:t>
      </w:r>
      <w:r w:rsidR="00C56787" w:rsidRPr="0070278B">
        <w:rPr>
          <w:rFonts w:ascii="Book Antiqua" w:hAnsi="Book Antiqua" w:cs="Times New Roman"/>
          <w:sz w:val="24"/>
          <w:szCs w:val="24"/>
          <w:vertAlign w:val="superscript"/>
        </w:rPr>
        <w:t>[</w:t>
      </w:r>
      <w:proofErr w:type="gramEnd"/>
      <w:r w:rsidR="00C56787" w:rsidRPr="0070278B">
        <w:rPr>
          <w:rFonts w:ascii="Book Antiqua" w:hAnsi="Book Antiqua" w:cs="Times New Roman"/>
          <w:sz w:val="24"/>
          <w:szCs w:val="24"/>
          <w:vertAlign w:val="superscript"/>
        </w:rPr>
        <w:t>36</w:t>
      </w:r>
      <w:r w:rsidR="009B445C" w:rsidRPr="0070278B">
        <w:rPr>
          <w:rFonts w:ascii="Book Antiqua" w:hAnsi="Book Antiqua" w:cs="Times New Roman"/>
          <w:sz w:val="24"/>
          <w:szCs w:val="24"/>
          <w:vertAlign w:val="superscript"/>
        </w:rPr>
        <w:t>7</w:t>
      </w:r>
      <w:r w:rsidR="00C56787" w:rsidRPr="0070278B">
        <w:rPr>
          <w:rFonts w:ascii="Book Antiqua" w:hAnsi="Book Antiqua" w:cs="Times New Roman"/>
          <w:sz w:val="24"/>
          <w:szCs w:val="24"/>
          <w:vertAlign w:val="superscript"/>
        </w:rPr>
        <w:t>]</w:t>
      </w:r>
      <w:r w:rsidR="00C5678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56787" w:rsidRPr="0070278B">
        <w:rPr>
          <w:rFonts w:ascii="Book Antiqua" w:hAnsi="Book Antiqua" w:cs="Times New Roman"/>
          <w:sz w:val="24"/>
          <w:szCs w:val="24"/>
        </w:rPr>
        <w:t>After the primary infection the virus remains latent in host tissues and is reactivated when an immunosuppressed state supervenes</w:t>
      </w:r>
      <w:r w:rsidR="0041494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93836" w:rsidRPr="0070278B">
        <w:rPr>
          <w:rFonts w:ascii="Book Antiqua" w:hAnsi="Book Antiqua" w:cs="Times New Roman"/>
          <w:sz w:val="24"/>
          <w:szCs w:val="24"/>
        </w:rPr>
        <w:t xml:space="preserve">Following renal transplantation, reactivation of BKV demonstrated by BK viruria is usually noticed after 3-6 mo while reactivation of </w:t>
      </w:r>
      <w:r w:rsidR="00E240D9" w:rsidRPr="0070278B">
        <w:rPr>
          <w:rFonts w:ascii="Book Antiqua" w:hAnsi="Book Antiqua"/>
          <w:sz w:val="24"/>
          <w:szCs w:val="24"/>
        </w:rPr>
        <w:t>JCV</w:t>
      </w:r>
      <w:r w:rsidR="00693836" w:rsidRPr="0070278B">
        <w:rPr>
          <w:rFonts w:ascii="Book Antiqua" w:hAnsi="Book Antiqua" w:cs="Times New Roman"/>
          <w:sz w:val="24"/>
          <w:szCs w:val="24"/>
        </w:rPr>
        <w:t xml:space="preserve"> occurs as early as five days post </w:t>
      </w:r>
      <w:proofErr w:type="gramStart"/>
      <w:r w:rsidR="00693836" w:rsidRPr="0070278B">
        <w:rPr>
          <w:rFonts w:ascii="Book Antiqua" w:hAnsi="Book Antiqua" w:cs="Times New Roman"/>
          <w:sz w:val="24"/>
          <w:szCs w:val="24"/>
        </w:rPr>
        <w:t>transplan</w:t>
      </w:r>
      <w:r w:rsidR="009B03C6">
        <w:rPr>
          <w:rFonts w:ascii="Book Antiqua" w:hAnsi="Book Antiqua" w:cs="Times New Roman"/>
          <w:sz w:val="24"/>
          <w:szCs w:val="24"/>
        </w:rPr>
        <w:t>tation</w:t>
      </w:r>
      <w:r w:rsidR="00693836" w:rsidRPr="0070278B">
        <w:rPr>
          <w:rFonts w:ascii="Book Antiqua" w:hAnsi="Book Antiqua" w:cs="Times New Roman"/>
          <w:sz w:val="24"/>
          <w:szCs w:val="24"/>
          <w:vertAlign w:val="superscript"/>
        </w:rPr>
        <w:t>[</w:t>
      </w:r>
      <w:proofErr w:type="gramEnd"/>
      <w:r w:rsidR="00693836" w:rsidRPr="0070278B">
        <w:rPr>
          <w:rFonts w:ascii="Book Antiqua" w:hAnsi="Book Antiqua" w:cs="Times New Roman"/>
          <w:sz w:val="24"/>
          <w:szCs w:val="24"/>
          <w:vertAlign w:val="superscript"/>
        </w:rPr>
        <w:t>37</w:t>
      </w:r>
      <w:r w:rsidR="009B445C" w:rsidRPr="0070278B">
        <w:rPr>
          <w:rFonts w:ascii="Book Antiqua" w:hAnsi="Book Antiqua" w:cs="Times New Roman"/>
          <w:sz w:val="24"/>
          <w:szCs w:val="24"/>
          <w:vertAlign w:val="superscript"/>
        </w:rPr>
        <w:t>9</w:t>
      </w:r>
      <w:r w:rsidR="00693836" w:rsidRPr="0070278B">
        <w:rPr>
          <w:rFonts w:ascii="Book Antiqua" w:hAnsi="Book Antiqua" w:cs="Times New Roman"/>
          <w:sz w:val="24"/>
          <w:szCs w:val="24"/>
          <w:vertAlign w:val="superscript"/>
        </w:rPr>
        <w:t>]</w:t>
      </w:r>
      <w:r w:rsidR="0069383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353851" w:rsidRPr="0070278B">
        <w:rPr>
          <w:rFonts w:ascii="Book Antiqua" w:hAnsi="Book Antiqua" w:cs="Times New Roman"/>
          <w:sz w:val="24"/>
          <w:szCs w:val="24"/>
        </w:rPr>
        <w:t>E</w:t>
      </w:r>
      <w:r w:rsidR="00FD28F4" w:rsidRPr="0070278B">
        <w:rPr>
          <w:rFonts w:ascii="Book Antiqua" w:hAnsi="Book Antiqua"/>
          <w:sz w:val="24"/>
          <w:szCs w:val="24"/>
        </w:rPr>
        <w:t xml:space="preserve">arly </w:t>
      </w:r>
      <w:r w:rsidR="00693836" w:rsidRPr="0070278B">
        <w:rPr>
          <w:rFonts w:ascii="Book Antiqua" w:hAnsi="Book Antiqua"/>
          <w:sz w:val="24"/>
          <w:szCs w:val="24"/>
        </w:rPr>
        <w:t xml:space="preserve">BKV reactivation is assocated </w:t>
      </w:r>
      <w:r w:rsidR="00FD28F4" w:rsidRPr="0070278B">
        <w:rPr>
          <w:rFonts w:ascii="Book Antiqua" w:hAnsi="Book Antiqua"/>
          <w:sz w:val="24"/>
          <w:szCs w:val="24"/>
        </w:rPr>
        <w:t xml:space="preserve">with </w:t>
      </w:r>
      <w:proofErr w:type="gramStart"/>
      <w:r w:rsidR="009B03C6">
        <w:rPr>
          <w:rFonts w:ascii="Book Antiqua" w:hAnsi="Book Antiqua"/>
          <w:sz w:val="24"/>
          <w:szCs w:val="24"/>
        </w:rPr>
        <w:t>viremia</w:t>
      </w:r>
      <w:r w:rsidR="006B3432" w:rsidRPr="0070278B">
        <w:rPr>
          <w:rFonts w:ascii="Book Antiqua" w:hAnsi="Book Antiqua"/>
          <w:sz w:val="24"/>
          <w:szCs w:val="24"/>
          <w:vertAlign w:val="superscript"/>
        </w:rPr>
        <w:t>[</w:t>
      </w:r>
      <w:proofErr w:type="gramEnd"/>
      <w:r w:rsidR="006B3432" w:rsidRPr="0070278B">
        <w:rPr>
          <w:rFonts w:ascii="Book Antiqua" w:hAnsi="Book Antiqua"/>
          <w:sz w:val="24"/>
          <w:szCs w:val="24"/>
          <w:vertAlign w:val="superscript"/>
        </w:rPr>
        <w:t>37</w:t>
      </w:r>
      <w:r w:rsidR="009B445C" w:rsidRPr="0070278B">
        <w:rPr>
          <w:rFonts w:ascii="Book Antiqua" w:hAnsi="Book Antiqua"/>
          <w:sz w:val="24"/>
          <w:szCs w:val="24"/>
          <w:vertAlign w:val="superscript"/>
        </w:rPr>
        <w:t>7</w:t>
      </w:r>
      <w:r w:rsidR="006B3432" w:rsidRPr="0070278B">
        <w:rPr>
          <w:rFonts w:ascii="Book Antiqua" w:hAnsi="Book Antiqua"/>
          <w:sz w:val="24"/>
          <w:szCs w:val="24"/>
          <w:vertAlign w:val="superscript"/>
        </w:rPr>
        <w:t>]</w:t>
      </w:r>
      <w:r w:rsidR="006B3432" w:rsidRPr="0070278B">
        <w:rPr>
          <w:rFonts w:ascii="Book Antiqua" w:hAnsi="Book Antiqua"/>
          <w:sz w:val="24"/>
          <w:szCs w:val="24"/>
        </w:rPr>
        <w:t xml:space="preserve"> and </w:t>
      </w:r>
      <w:r w:rsidR="009B03C6">
        <w:rPr>
          <w:rFonts w:ascii="Book Antiqua" w:hAnsi="Book Antiqua"/>
          <w:sz w:val="24"/>
          <w:szCs w:val="24"/>
        </w:rPr>
        <w:t>worse transplant function</w:t>
      </w:r>
      <w:r w:rsidR="00FD28F4" w:rsidRPr="0070278B">
        <w:rPr>
          <w:rFonts w:ascii="Book Antiqua" w:hAnsi="Book Antiqua"/>
          <w:sz w:val="24"/>
          <w:szCs w:val="24"/>
          <w:vertAlign w:val="superscript"/>
        </w:rPr>
        <w:t>[37</w:t>
      </w:r>
      <w:r w:rsidR="009B445C" w:rsidRPr="0070278B">
        <w:rPr>
          <w:rFonts w:ascii="Book Antiqua" w:hAnsi="Book Antiqua"/>
          <w:sz w:val="24"/>
          <w:szCs w:val="24"/>
          <w:vertAlign w:val="superscript"/>
        </w:rPr>
        <w:t>2</w:t>
      </w:r>
      <w:r w:rsidR="00FD28F4" w:rsidRPr="0070278B">
        <w:rPr>
          <w:rFonts w:ascii="Book Antiqua" w:hAnsi="Book Antiqua"/>
          <w:sz w:val="24"/>
          <w:szCs w:val="24"/>
          <w:vertAlign w:val="superscript"/>
        </w:rPr>
        <w:t>]</w:t>
      </w:r>
      <w:r w:rsidR="00FD28F4" w:rsidRPr="0070278B">
        <w:rPr>
          <w:rFonts w:ascii="Book Antiqua" w:hAnsi="Book Antiqua"/>
          <w:sz w:val="24"/>
          <w:szCs w:val="24"/>
        </w:rPr>
        <w:t>.</w:t>
      </w:r>
      <w:r w:rsidR="0070278B" w:rsidRPr="0070278B">
        <w:rPr>
          <w:rFonts w:ascii="Book Antiqua" w:hAnsi="Book Antiqua"/>
          <w:sz w:val="24"/>
          <w:szCs w:val="24"/>
        </w:rPr>
        <w:t xml:space="preserve"> </w:t>
      </w:r>
    </w:p>
    <w:p w:rsidR="0004007D" w:rsidRPr="0070278B" w:rsidRDefault="0004007D" w:rsidP="009B03C6">
      <w:pPr>
        <w:pStyle w:val="NoSpacing"/>
        <w:spacing w:line="360" w:lineRule="auto"/>
        <w:ind w:firstLineChars="100" w:firstLine="240"/>
        <w:jc w:val="both"/>
        <w:rPr>
          <w:rFonts w:ascii="Book Antiqua" w:hAnsi="Book Antiqua"/>
          <w:sz w:val="24"/>
          <w:szCs w:val="24"/>
        </w:rPr>
      </w:pPr>
      <w:r w:rsidRPr="0070278B">
        <w:rPr>
          <w:rFonts w:ascii="Book Antiqua" w:hAnsi="Book Antiqua" w:cs="Times New Roman"/>
          <w:sz w:val="24"/>
          <w:szCs w:val="24"/>
        </w:rPr>
        <w:t>Circulating BKV is taken up by cells.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In experimental animals, endothelial cells in hepatic sinusoids and in the kidney were shown to remove rapidly blood-borne</w:t>
      </w:r>
      <w:r w:rsidR="009B03C6">
        <w:rPr>
          <w:rFonts w:ascii="Book Antiqua" w:hAnsi="Book Antiqua" w:cs="Times New Roman"/>
          <w:sz w:val="24"/>
          <w:szCs w:val="24"/>
        </w:rPr>
        <w:t xml:space="preserve"> BK and </w:t>
      </w:r>
      <w:r w:rsidR="00E240D9" w:rsidRPr="0070278B">
        <w:rPr>
          <w:rFonts w:ascii="Book Antiqua" w:hAnsi="Book Antiqua"/>
          <w:sz w:val="24"/>
          <w:szCs w:val="24"/>
        </w:rPr>
        <w:t>JCV</w:t>
      </w:r>
      <w:r w:rsidR="009B03C6">
        <w:rPr>
          <w:rFonts w:ascii="Book Antiqua" w:hAnsi="Book Antiqua" w:cs="Times New Roman"/>
          <w:sz w:val="24"/>
          <w:szCs w:val="24"/>
        </w:rPr>
        <w:t xml:space="preserve">-like </w:t>
      </w:r>
      <w:proofErr w:type="gramStart"/>
      <w:r w:rsidR="009B03C6">
        <w:rPr>
          <w:rFonts w:ascii="Book Antiqua" w:hAnsi="Book Antiqua" w:cs="Times New Roman"/>
          <w:sz w:val="24"/>
          <w:szCs w:val="24"/>
        </w:rPr>
        <w:t>particles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40</w:t>
      </w:r>
      <w:r w:rsidR="006B7831" w:rsidRPr="0070278B">
        <w:rPr>
          <w:rFonts w:ascii="Book Antiqua" w:hAnsi="Book Antiqua" w:cs="Times New Roman"/>
          <w:sz w:val="24"/>
          <w:szCs w:val="24"/>
          <w:vertAlign w:val="superscript"/>
        </w:rPr>
        <w:t>9</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14942" w:rsidRPr="0070278B">
        <w:rPr>
          <w:rFonts w:ascii="Book Antiqua" w:hAnsi="Book Antiqua" w:cs="Times New Roman"/>
          <w:sz w:val="24"/>
          <w:szCs w:val="24"/>
        </w:rPr>
        <w:t>Upon contact with the cell membrane BKV</w:t>
      </w:r>
      <w:r w:rsidR="009B03C6">
        <w:rPr>
          <w:rFonts w:ascii="Book Antiqua" w:hAnsi="Book Antiqua" w:cs="Times New Roman"/>
          <w:sz w:val="24"/>
          <w:szCs w:val="24"/>
        </w:rPr>
        <w:t xml:space="preserve"> is bound to membrane </w:t>
      </w:r>
      <w:proofErr w:type="gramStart"/>
      <w:r w:rsidR="009B03C6">
        <w:rPr>
          <w:rFonts w:ascii="Book Antiqua" w:hAnsi="Book Antiqua" w:cs="Times New Roman"/>
          <w:sz w:val="24"/>
          <w:szCs w:val="24"/>
        </w:rPr>
        <w:t>receptors</w:t>
      </w:r>
      <w:r w:rsidR="00414942" w:rsidRPr="0070278B">
        <w:rPr>
          <w:rFonts w:ascii="Book Antiqua" w:hAnsi="Book Antiqua" w:cs="Times New Roman"/>
          <w:sz w:val="24"/>
          <w:szCs w:val="24"/>
          <w:vertAlign w:val="superscript"/>
        </w:rPr>
        <w:t>[</w:t>
      </w:r>
      <w:proofErr w:type="gramEnd"/>
      <w:r w:rsidR="00414942" w:rsidRPr="0070278B">
        <w:rPr>
          <w:rFonts w:ascii="Book Antiqua" w:hAnsi="Book Antiqua" w:cs="Times New Roman"/>
          <w:sz w:val="24"/>
          <w:szCs w:val="24"/>
          <w:vertAlign w:val="superscript"/>
        </w:rPr>
        <w:t>3</w:t>
      </w:r>
      <w:r w:rsidR="009B445C" w:rsidRPr="0070278B">
        <w:rPr>
          <w:rFonts w:ascii="Book Antiqua" w:hAnsi="Book Antiqua" w:cs="Times New Roman"/>
          <w:sz w:val="24"/>
          <w:szCs w:val="24"/>
          <w:vertAlign w:val="superscript"/>
        </w:rPr>
        <w:t>81</w:t>
      </w:r>
      <w:r w:rsidR="00414942" w:rsidRPr="0070278B">
        <w:rPr>
          <w:rFonts w:ascii="Book Antiqua" w:hAnsi="Book Antiqua" w:cs="Times New Roman"/>
          <w:sz w:val="24"/>
          <w:szCs w:val="24"/>
          <w:vertAlign w:val="superscript"/>
        </w:rPr>
        <w:t>]</w:t>
      </w:r>
      <w:r w:rsidR="0041494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14942" w:rsidRPr="0070278B">
        <w:rPr>
          <w:rFonts w:ascii="Book Antiqua" w:hAnsi="Book Antiqua" w:cs="Times New Roman"/>
          <w:sz w:val="24"/>
          <w:szCs w:val="24"/>
        </w:rPr>
        <w:t xml:space="preserve">The identified specific BKV receptors include polysialated ganglioside GT1b and </w:t>
      </w:r>
      <w:r w:rsidR="009B03C6">
        <w:rPr>
          <w:rFonts w:ascii="Book Antiqua" w:hAnsi="Book Antiqua" w:cs="Times New Roman"/>
          <w:sz w:val="24"/>
          <w:szCs w:val="24"/>
        </w:rPr>
        <w:t>(</w:t>
      </w:r>
      <w:proofErr w:type="gramStart"/>
      <w:r w:rsidR="009B03C6">
        <w:rPr>
          <w:rFonts w:ascii="Book Antiqua" w:hAnsi="Book Antiqua" w:cs="Times New Roman"/>
          <w:sz w:val="24"/>
          <w:szCs w:val="24"/>
        </w:rPr>
        <w:t>2,3)N</w:t>
      </w:r>
      <w:proofErr w:type="gramEnd"/>
      <w:r w:rsidR="009B03C6">
        <w:rPr>
          <w:rFonts w:ascii="Book Antiqua" w:hAnsi="Book Antiqua" w:cs="Times New Roman"/>
          <w:sz w:val="24"/>
          <w:szCs w:val="24"/>
        </w:rPr>
        <w:t>-linked sialic acid</w:t>
      </w:r>
      <w:r w:rsidR="008E531D" w:rsidRPr="0070278B">
        <w:rPr>
          <w:rFonts w:ascii="Book Antiqua" w:hAnsi="Book Antiqua" w:cs="Times New Roman"/>
          <w:sz w:val="24"/>
          <w:szCs w:val="24"/>
          <w:vertAlign w:val="superscript"/>
        </w:rPr>
        <w:t>[35</w:t>
      </w:r>
      <w:r w:rsidR="006B7831" w:rsidRPr="0070278B">
        <w:rPr>
          <w:rFonts w:ascii="Book Antiqua" w:hAnsi="Book Antiqua" w:cs="Times New Roman"/>
          <w:sz w:val="24"/>
          <w:szCs w:val="24"/>
          <w:vertAlign w:val="superscript"/>
        </w:rPr>
        <w:t>1</w:t>
      </w:r>
      <w:r w:rsidR="008E531D" w:rsidRPr="0070278B">
        <w:rPr>
          <w:rFonts w:ascii="Book Antiqua" w:hAnsi="Book Antiqua" w:cs="Times New Roman"/>
          <w:sz w:val="24"/>
          <w:szCs w:val="24"/>
          <w:vertAlign w:val="superscript"/>
        </w:rPr>
        <w:t>]</w:t>
      </w:r>
      <w:r w:rsidR="008E531D"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14942" w:rsidRPr="0070278B">
        <w:rPr>
          <w:rFonts w:ascii="Book Antiqua" w:hAnsi="Book Antiqua" w:cs="Times New Roman"/>
          <w:sz w:val="24"/>
          <w:szCs w:val="24"/>
        </w:rPr>
        <w:t xml:space="preserve">Cellular entry of BKV is through </w:t>
      </w:r>
      <w:r w:rsidR="000A3DA2" w:rsidRPr="0070278B">
        <w:rPr>
          <w:rFonts w:ascii="Book Antiqua" w:hAnsi="Book Antiqua" w:cs="Times New Roman"/>
          <w:sz w:val="24"/>
          <w:szCs w:val="24"/>
        </w:rPr>
        <w:t>c</w:t>
      </w:r>
      <w:r w:rsidR="009B03C6">
        <w:rPr>
          <w:rFonts w:ascii="Book Antiqua" w:hAnsi="Book Antiqua" w:cs="Times New Roman"/>
          <w:sz w:val="24"/>
          <w:szCs w:val="24"/>
        </w:rPr>
        <w:t xml:space="preserve">aveolar </w:t>
      </w:r>
      <w:proofErr w:type="gramStart"/>
      <w:r w:rsidR="009B03C6">
        <w:rPr>
          <w:rFonts w:ascii="Book Antiqua" w:hAnsi="Book Antiqua" w:cs="Times New Roman"/>
          <w:sz w:val="24"/>
          <w:szCs w:val="24"/>
        </w:rPr>
        <w:t>endocytosis</w:t>
      </w:r>
      <w:r w:rsidR="00414942" w:rsidRPr="0070278B">
        <w:rPr>
          <w:rFonts w:ascii="Book Antiqua" w:hAnsi="Book Antiqua" w:cs="Times New Roman"/>
          <w:sz w:val="24"/>
          <w:szCs w:val="24"/>
          <w:vertAlign w:val="superscript"/>
        </w:rPr>
        <w:t>[</w:t>
      </w:r>
      <w:proofErr w:type="gramEnd"/>
      <w:r w:rsidR="00414942" w:rsidRPr="0070278B">
        <w:rPr>
          <w:rFonts w:ascii="Book Antiqua" w:hAnsi="Book Antiqua" w:cs="Times New Roman"/>
          <w:sz w:val="24"/>
          <w:szCs w:val="24"/>
          <w:vertAlign w:val="superscript"/>
        </w:rPr>
        <w:t>35</w:t>
      </w:r>
      <w:r w:rsidR="006B7831" w:rsidRPr="0070278B">
        <w:rPr>
          <w:rFonts w:ascii="Book Antiqua" w:hAnsi="Book Antiqua" w:cs="Times New Roman"/>
          <w:sz w:val="24"/>
          <w:szCs w:val="24"/>
          <w:vertAlign w:val="superscript"/>
        </w:rPr>
        <w:t>7</w:t>
      </w:r>
      <w:r w:rsidR="009B03C6">
        <w:rPr>
          <w:rFonts w:ascii="Book Antiqua" w:hAnsi="Book Antiqua" w:cs="Times New Roman"/>
          <w:sz w:val="24"/>
          <w:szCs w:val="24"/>
          <w:vertAlign w:val="superscript"/>
        </w:rPr>
        <w:t>,</w:t>
      </w:r>
      <w:r w:rsidR="00414942" w:rsidRPr="0070278B">
        <w:rPr>
          <w:rFonts w:ascii="Book Antiqua" w:hAnsi="Book Antiqua" w:cs="Times New Roman"/>
          <w:sz w:val="24"/>
          <w:szCs w:val="24"/>
          <w:vertAlign w:val="superscript"/>
        </w:rPr>
        <w:t>36</w:t>
      </w:r>
      <w:r w:rsidR="006B7831" w:rsidRPr="0070278B">
        <w:rPr>
          <w:rFonts w:ascii="Book Antiqua" w:hAnsi="Book Antiqua" w:cs="Times New Roman"/>
          <w:sz w:val="24"/>
          <w:szCs w:val="24"/>
          <w:vertAlign w:val="superscript"/>
        </w:rPr>
        <w:t>9</w:t>
      </w:r>
      <w:r w:rsidR="00414942" w:rsidRPr="0070278B">
        <w:rPr>
          <w:rFonts w:ascii="Book Antiqua" w:hAnsi="Book Antiqua" w:cs="Times New Roman"/>
          <w:sz w:val="24"/>
          <w:szCs w:val="24"/>
          <w:vertAlign w:val="superscript"/>
        </w:rPr>
        <w:t>]</w:t>
      </w:r>
      <w:r w:rsidR="0041494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E531D" w:rsidRPr="0070278B">
        <w:rPr>
          <w:rFonts w:ascii="Book Antiqua" w:hAnsi="Book Antiqua" w:cs="Times New Roman"/>
          <w:sz w:val="24"/>
          <w:szCs w:val="24"/>
        </w:rPr>
        <w:t xml:space="preserve">The GT1b </w:t>
      </w:r>
      <w:r w:rsidR="00B203F2" w:rsidRPr="0070278B">
        <w:rPr>
          <w:rFonts w:ascii="Book Antiqua" w:hAnsi="Book Antiqua" w:cs="Times New Roman"/>
          <w:sz w:val="24"/>
          <w:szCs w:val="24"/>
        </w:rPr>
        <w:t xml:space="preserve">receptor, which </w:t>
      </w:r>
      <w:r w:rsidR="00B203F2" w:rsidRPr="0070278B">
        <w:rPr>
          <w:rFonts w:ascii="Book Antiqua" w:hAnsi="Book Antiqua"/>
          <w:sz w:val="24"/>
          <w:szCs w:val="24"/>
        </w:rPr>
        <w:t>is i</w:t>
      </w:r>
      <w:r w:rsidR="009B03C6">
        <w:rPr>
          <w:rFonts w:ascii="Book Antiqua" w:hAnsi="Book Antiqua"/>
          <w:sz w:val="24"/>
          <w:szCs w:val="24"/>
        </w:rPr>
        <w:t xml:space="preserve">nvolved in caveolar </w:t>
      </w:r>
      <w:proofErr w:type="gramStart"/>
      <w:r w:rsidR="009B03C6">
        <w:rPr>
          <w:rFonts w:ascii="Book Antiqua" w:hAnsi="Book Antiqua"/>
          <w:sz w:val="24"/>
          <w:szCs w:val="24"/>
        </w:rPr>
        <w:t>endocytosis</w:t>
      </w:r>
      <w:r w:rsidR="006B7831" w:rsidRPr="0070278B">
        <w:rPr>
          <w:rFonts w:ascii="Book Antiqua" w:hAnsi="Book Antiqua"/>
          <w:sz w:val="24"/>
          <w:szCs w:val="24"/>
          <w:vertAlign w:val="superscript"/>
        </w:rPr>
        <w:t>[</w:t>
      </w:r>
      <w:proofErr w:type="gramEnd"/>
      <w:r w:rsidR="006B7831" w:rsidRPr="0070278B">
        <w:rPr>
          <w:rFonts w:ascii="Book Antiqua" w:hAnsi="Book Antiqua"/>
          <w:sz w:val="24"/>
          <w:szCs w:val="24"/>
          <w:vertAlign w:val="superscript"/>
        </w:rPr>
        <w:t>351</w:t>
      </w:r>
      <w:r w:rsidR="00B203F2" w:rsidRPr="0070278B">
        <w:rPr>
          <w:rFonts w:ascii="Book Antiqua" w:hAnsi="Book Antiqua"/>
          <w:sz w:val="24"/>
          <w:szCs w:val="24"/>
          <w:vertAlign w:val="superscript"/>
        </w:rPr>
        <w:t>]</w:t>
      </w:r>
      <w:r w:rsidR="006B7831" w:rsidRPr="0070278B">
        <w:rPr>
          <w:rFonts w:ascii="Book Antiqua" w:hAnsi="Book Antiqua"/>
          <w:sz w:val="24"/>
          <w:szCs w:val="24"/>
        </w:rPr>
        <w:t xml:space="preserve">, </w:t>
      </w:r>
      <w:r w:rsidR="00B203F2" w:rsidRPr="0070278B">
        <w:rPr>
          <w:rFonts w:ascii="Book Antiqua" w:hAnsi="Book Antiqua"/>
          <w:sz w:val="24"/>
          <w:szCs w:val="24"/>
        </w:rPr>
        <w:t>could provide a treatment target in the future.</w:t>
      </w:r>
      <w:r w:rsidR="0070278B" w:rsidRPr="0070278B">
        <w:rPr>
          <w:rFonts w:ascii="Book Antiqua" w:hAnsi="Book Antiqua"/>
          <w:sz w:val="24"/>
          <w:szCs w:val="24"/>
        </w:rPr>
        <w:t xml:space="preserve"> </w:t>
      </w:r>
    </w:p>
    <w:p w:rsidR="00414942" w:rsidRPr="0070278B" w:rsidRDefault="001709DA" w:rsidP="009B03C6">
      <w:pPr>
        <w:pStyle w:val="NoSpacing"/>
        <w:spacing w:line="360" w:lineRule="auto"/>
        <w:ind w:firstLineChars="100" w:firstLine="240"/>
        <w:jc w:val="both"/>
        <w:rPr>
          <w:rFonts w:ascii="Book Antiqua" w:hAnsi="Book Antiqua"/>
          <w:sz w:val="24"/>
          <w:szCs w:val="24"/>
          <w:vertAlign w:val="superscript"/>
        </w:rPr>
      </w:pPr>
      <w:r w:rsidRPr="0070278B">
        <w:rPr>
          <w:rFonts w:ascii="Book Antiqua" w:hAnsi="Book Antiqua"/>
          <w:sz w:val="24"/>
          <w:szCs w:val="24"/>
        </w:rPr>
        <w:t>Differences in cellular entry and trafficking exist between various cell types and vir</w:t>
      </w:r>
      <w:r w:rsidR="00214BCC" w:rsidRPr="0070278B">
        <w:rPr>
          <w:rFonts w:ascii="Book Antiqua" w:hAnsi="Book Antiqua"/>
          <w:sz w:val="24"/>
          <w:szCs w:val="24"/>
        </w:rPr>
        <w:t xml:space="preserve">al </w:t>
      </w:r>
      <w:proofErr w:type="gramStart"/>
      <w:r w:rsidR="00214BCC" w:rsidRPr="0070278B">
        <w:rPr>
          <w:rFonts w:ascii="Book Antiqua" w:hAnsi="Book Antiqua"/>
          <w:sz w:val="24"/>
          <w:szCs w:val="24"/>
        </w:rPr>
        <w:t>genotypes</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39</w:t>
      </w:r>
      <w:r w:rsidR="006B7831" w:rsidRPr="0070278B">
        <w:rPr>
          <w:rFonts w:ascii="Book Antiqua" w:hAnsi="Book Antiqua"/>
          <w:sz w:val="24"/>
          <w:szCs w:val="24"/>
          <w:vertAlign w:val="superscript"/>
        </w:rPr>
        <w:t>2</w:t>
      </w:r>
      <w:r w:rsidRPr="0070278B">
        <w:rPr>
          <w:rFonts w:ascii="Book Antiqua" w:hAnsi="Book Antiqua"/>
          <w:sz w:val="24"/>
          <w:szCs w:val="24"/>
          <w:vertAlign w:val="superscript"/>
        </w:rPr>
        <w:t>]</w:t>
      </w:r>
      <w:r w:rsidRPr="0070278B">
        <w:rPr>
          <w:rFonts w:ascii="Book Antiqua" w:hAnsi="Book Antiqua"/>
          <w:sz w:val="24"/>
          <w:szCs w:val="24"/>
        </w:rPr>
        <w:t>.</w:t>
      </w:r>
      <w:r w:rsidR="0070278B" w:rsidRPr="0070278B">
        <w:rPr>
          <w:rFonts w:ascii="Book Antiqua" w:hAnsi="Book Antiqua"/>
          <w:sz w:val="24"/>
          <w:szCs w:val="24"/>
        </w:rPr>
        <w:t xml:space="preserve"> </w:t>
      </w:r>
      <w:r w:rsidR="001628BD" w:rsidRPr="0070278B">
        <w:rPr>
          <w:rFonts w:ascii="Book Antiqua" w:hAnsi="Book Antiqua"/>
          <w:sz w:val="24"/>
          <w:szCs w:val="24"/>
        </w:rPr>
        <w:t>The capsid proteins VP2 and VP3 have important role</w:t>
      </w:r>
      <w:r w:rsidR="00CB4F3A" w:rsidRPr="0070278B">
        <w:rPr>
          <w:rFonts w:ascii="Book Antiqua" w:hAnsi="Book Antiqua"/>
          <w:sz w:val="24"/>
          <w:szCs w:val="24"/>
        </w:rPr>
        <w:t>s</w:t>
      </w:r>
      <w:r w:rsidR="009B03C6">
        <w:rPr>
          <w:rFonts w:ascii="Book Antiqua" w:hAnsi="Book Antiqua"/>
          <w:sz w:val="24"/>
          <w:szCs w:val="24"/>
        </w:rPr>
        <w:t xml:space="preserve"> in the nuclear entry of </w:t>
      </w:r>
      <w:proofErr w:type="gramStart"/>
      <w:r w:rsidR="009B03C6">
        <w:rPr>
          <w:rFonts w:ascii="Book Antiqua" w:hAnsi="Book Antiqua"/>
          <w:sz w:val="24"/>
          <w:szCs w:val="24"/>
        </w:rPr>
        <w:t>BKV</w:t>
      </w:r>
      <w:r w:rsidR="001628BD" w:rsidRPr="0070278B">
        <w:rPr>
          <w:rFonts w:ascii="Book Antiqua" w:hAnsi="Book Antiqua"/>
          <w:sz w:val="24"/>
          <w:szCs w:val="24"/>
          <w:vertAlign w:val="superscript"/>
        </w:rPr>
        <w:t>[</w:t>
      </w:r>
      <w:proofErr w:type="gramEnd"/>
      <w:r w:rsidR="001628BD" w:rsidRPr="0070278B">
        <w:rPr>
          <w:rFonts w:ascii="Book Antiqua" w:hAnsi="Book Antiqua"/>
          <w:sz w:val="24"/>
          <w:szCs w:val="24"/>
          <w:vertAlign w:val="superscript"/>
        </w:rPr>
        <w:t>41</w:t>
      </w:r>
      <w:r w:rsidR="006B7831" w:rsidRPr="0070278B">
        <w:rPr>
          <w:rFonts w:ascii="Book Antiqua" w:hAnsi="Book Antiqua"/>
          <w:sz w:val="24"/>
          <w:szCs w:val="24"/>
          <w:vertAlign w:val="superscript"/>
        </w:rPr>
        <w:t>4</w:t>
      </w:r>
      <w:r w:rsidR="001628BD" w:rsidRPr="0070278B">
        <w:rPr>
          <w:rFonts w:ascii="Book Antiqua" w:hAnsi="Book Antiqua"/>
          <w:sz w:val="24"/>
          <w:szCs w:val="24"/>
          <w:vertAlign w:val="superscript"/>
        </w:rPr>
        <w:t>]</w:t>
      </w:r>
      <w:r w:rsidR="001628BD" w:rsidRPr="0070278B">
        <w:rPr>
          <w:rFonts w:ascii="Book Antiqua" w:hAnsi="Book Antiqua"/>
          <w:sz w:val="24"/>
          <w:szCs w:val="24"/>
        </w:rPr>
        <w:t>.</w:t>
      </w:r>
      <w:r w:rsidR="0070278B" w:rsidRPr="0070278B">
        <w:rPr>
          <w:rFonts w:ascii="Book Antiqua" w:hAnsi="Book Antiqua"/>
          <w:sz w:val="24"/>
          <w:szCs w:val="24"/>
        </w:rPr>
        <w:t xml:space="preserve"> </w:t>
      </w:r>
      <w:r w:rsidR="001628BD" w:rsidRPr="0070278B">
        <w:rPr>
          <w:rFonts w:ascii="Book Antiqua" w:hAnsi="Book Antiqua"/>
          <w:sz w:val="24"/>
          <w:szCs w:val="24"/>
        </w:rPr>
        <w:t>BKV genotypes have differ</w:t>
      </w:r>
      <w:r w:rsidR="009B03C6">
        <w:rPr>
          <w:rFonts w:ascii="Book Antiqua" w:hAnsi="Book Antiqua"/>
          <w:sz w:val="24"/>
          <w:szCs w:val="24"/>
        </w:rPr>
        <w:t xml:space="preserve">ent potential for </w:t>
      </w:r>
      <w:proofErr w:type="gramStart"/>
      <w:r w:rsidR="009B03C6">
        <w:rPr>
          <w:rFonts w:ascii="Book Antiqua" w:hAnsi="Book Antiqua"/>
          <w:sz w:val="24"/>
          <w:szCs w:val="24"/>
        </w:rPr>
        <w:t>pathogenicity</w:t>
      </w:r>
      <w:r w:rsidR="001628BD" w:rsidRPr="0070278B">
        <w:rPr>
          <w:rFonts w:ascii="Book Antiqua" w:hAnsi="Book Antiqua"/>
          <w:sz w:val="24"/>
          <w:szCs w:val="24"/>
          <w:vertAlign w:val="superscript"/>
        </w:rPr>
        <w:t>[</w:t>
      </w:r>
      <w:proofErr w:type="gramEnd"/>
      <w:r w:rsidR="002B1D6B" w:rsidRPr="0070278B">
        <w:rPr>
          <w:rFonts w:ascii="Book Antiqua" w:hAnsi="Book Antiqua"/>
          <w:sz w:val="24"/>
          <w:szCs w:val="24"/>
          <w:vertAlign w:val="superscript"/>
        </w:rPr>
        <w:t>147</w:t>
      </w:r>
      <w:r w:rsidR="009B03C6">
        <w:rPr>
          <w:rFonts w:ascii="Book Antiqua" w:hAnsi="Book Antiqua"/>
          <w:sz w:val="24"/>
          <w:szCs w:val="24"/>
          <w:vertAlign w:val="superscript"/>
        </w:rPr>
        <w:t>,</w:t>
      </w:r>
      <w:r w:rsidR="004A1BD6" w:rsidRPr="0070278B">
        <w:rPr>
          <w:rFonts w:ascii="Book Antiqua" w:hAnsi="Book Antiqua"/>
          <w:sz w:val="24"/>
          <w:szCs w:val="24"/>
          <w:vertAlign w:val="superscript"/>
        </w:rPr>
        <w:t>35</w:t>
      </w:r>
      <w:r w:rsidR="006B7831" w:rsidRPr="0070278B">
        <w:rPr>
          <w:rFonts w:ascii="Book Antiqua" w:hAnsi="Book Antiqua"/>
          <w:sz w:val="24"/>
          <w:szCs w:val="24"/>
          <w:vertAlign w:val="superscript"/>
        </w:rPr>
        <w:t>1</w:t>
      </w:r>
      <w:r w:rsidR="009B03C6">
        <w:rPr>
          <w:rFonts w:ascii="Book Antiqua" w:hAnsi="Book Antiqua"/>
          <w:sz w:val="24"/>
          <w:szCs w:val="24"/>
          <w:vertAlign w:val="superscript"/>
        </w:rPr>
        <w:t>,</w:t>
      </w:r>
      <w:r w:rsidR="001628BD" w:rsidRPr="0070278B">
        <w:rPr>
          <w:rFonts w:ascii="Book Antiqua" w:hAnsi="Book Antiqua"/>
          <w:sz w:val="24"/>
          <w:szCs w:val="24"/>
          <w:vertAlign w:val="superscript"/>
        </w:rPr>
        <w:t>35</w:t>
      </w:r>
      <w:r w:rsidR="006B7831" w:rsidRPr="0070278B">
        <w:rPr>
          <w:rFonts w:ascii="Book Antiqua" w:hAnsi="Book Antiqua"/>
          <w:sz w:val="24"/>
          <w:szCs w:val="24"/>
          <w:vertAlign w:val="superscript"/>
        </w:rPr>
        <w:t>6</w:t>
      </w:r>
      <w:r w:rsidR="009B03C6">
        <w:rPr>
          <w:rFonts w:ascii="Book Antiqua" w:hAnsi="Book Antiqua"/>
          <w:sz w:val="24"/>
          <w:szCs w:val="24"/>
          <w:vertAlign w:val="superscript"/>
        </w:rPr>
        <w:t>,</w:t>
      </w:r>
      <w:r w:rsidR="004A1BD6" w:rsidRPr="0070278B">
        <w:rPr>
          <w:rFonts w:ascii="Book Antiqua" w:hAnsi="Book Antiqua"/>
          <w:sz w:val="24"/>
          <w:szCs w:val="24"/>
          <w:vertAlign w:val="superscript"/>
        </w:rPr>
        <w:t>36</w:t>
      </w:r>
      <w:r w:rsidR="006B7831" w:rsidRPr="0070278B">
        <w:rPr>
          <w:rFonts w:ascii="Book Antiqua" w:hAnsi="Book Antiqua"/>
          <w:sz w:val="24"/>
          <w:szCs w:val="24"/>
          <w:vertAlign w:val="superscript"/>
        </w:rPr>
        <w:t>8</w:t>
      </w:r>
      <w:r w:rsidR="009B03C6">
        <w:rPr>
          <w:rFonts w:ascii="Book Antiqua" w:hAnsi="Book Antiqua"/>
          <w:sz w:val="24"/>
          <w:szCs w:val="24"/>
          <w:vertAlign w:val="superscript"/>
        </w:rPr>
        <w:t>,</w:t>
      </w:r>
      <w:r w:rsidR="001628BD" w:rsidRPr="0070278B">
        <w:rPr>
          <w:rFonts w:ascii="Book Antiqua" w:hAnsi="Book Antiqua"/>
          <w:sz w:val="24"/>
          <w:szCs w:val="24"/>
          <w:vertAlign w:val="superscript"/>
        </w:rPr>
        <w:t>38</w:t>
      </w:r>
      <w:r w:rsidR="006B7831" w:rsidRPr="0070278B">
        <w:rPr>
          <w:rFonts w:ascii="Book Antiqua" w:hAnsi="Book Antiqua"/>
          <w:sz w:val="24"/>
          <w:szCs w:val="24"/>
          <w:vertAlign w:val="superscript"/>
        </w:rPr>
        <w:t>0</w:t>
      </w:r>
      <w:r w:rsidR="001628BD" w:rsidRPr="0070278B">
        <w:rPr>
          <w:rFonts w:ascii="Book Antiqua" w:hAnsi="Book Antiqua"/>
          <w:sz w:val="24"/>
          <w:szCs w:val="24"/>
          <w:vertAlign w:val="superscript"/>
        </w:rPr>
        <w:t>,38</w:t>
      </w:r>
      <w:r w:rsidR="006B7831" w:rsidRPr="0070278B">
        <w:rPr>
          <w:rFonts w:ascii="Book Antiqua" w:hAnsi="Book Antiqua"/>
          <w:sz w:val="24"/>
          <w:szCs w:val="24"/>
          <w:vertAlign w:val="superscript"/>
        </w:rPr>
        <w:t>9</w:t>
      </w:r>
      <w:r w:rsidR="001628BD" w:rsidRPr="0070278B">
        <w:rPr>
          <w:rFonts w:ascii="Book Antiqua" w:hAnsi="Book Antiqua"/>
          <w:sz w:val="24"/>
          <w:szCs w:val="24"/>
          <w:vertAlign w:val="superscript"/>
        </w:rPr>
        <w:t>]</w:t>
      </w:r>
      <w:r w:rsidR="001628BD" w:rsidRPr="0070278B">
        <w:rPr>
          <w:rFonts w:ascii="Book Antiqua" w:hAnsi="Book Antiqua"/>
          <w:sz w:val="24"/>
          <w:szCs w:val="24"/>
        </w:rPr>
        <w:t>.</w:t>
      </w:r>
      <w:r w:rsidR="0070278B" w:rsidRPr="0070278B">
        <w:rPr>
          <w:rFonts w:ascii="Book Antiqua" w:hAnsi="Book Antiqua"/>
          <w:sz w:val="24"/>
          <w:szCs w:val="24"/>
        </w:rPr>
        <w:t xml:space="preserve"> </w:t>
      </w:r>
      <w:r w:rsidR="00934D16" w:rsidRPr="0070278B">
        <w:rPr>
          <w:rFonts w:ascii="Book Antiqua" w:hAnsi="Book Antiqua"/>
          <w:sz w:val="24"/>
          <w:szCs w:val="24"/>
        </w:rPr>
        <w:t>The family of t</w:t>
      </w:r>
      <w:r w:rsidR="00035B75" w:rsidRPr="0070278B">
        <w:rPr>
          <w:rFonts w:ascii="Book Antiqua" w:hAnsi="Book Antiqua"/>
          <w:sz w:val="24"/>
          <w:szCs w:val="24"/>
        </w:rPr>
        <w:t>ranforming-growth factor</w:t>
      </w:r>
      <w:r w:rsidR="00353851" w:rsidRPr="0070278B">
        <w:rPr>
          <w:rFonts w:ascii="Book Antiqua" w:hAnsi="Book Antiqua"/>
          <w:sz w:val="24"/>
          <w:szCs w:val="24"/>
        </w:rPr>
        <w:t>s</w:t>
      </w:r>
      <w:r w:rsidR="00035B75" w:rsidRPr="0070278B">
        <w:rPr>
          <w:rFonts w:ascii="Book Antiqua" w:hAnsi="Book Antiqua"/>
          <w:sz w:val="24"/>
          <w:szCs w:val="24"/>
        </w:rPr>
        <w:t xml:space="preserve"> (TNF) plays a </w:t>
      </w:r>
      <w:r w:rsidR="00035B75" w:rsidRPr="0070278B">
        <w:rPr>
          <w:rFonts w:ascii="Book Antiqua" w:hAnsi="Book Antiqua"/>
          <w:sz w:val="24"/>
          <w:szCs w:val="24"/>
        </w:rPr>
        <w:lastRenderedPageBreak/>
        <w:t xml:space="preserve">role </w:t>
      </w:r>
      <w:r w:rsidR="009B03C6">
        <w:rPr>
          <w:rFonts w:ascii="Book Antiqua" w:hAnsi="Book Antiqua"/>
          <w:sz w:val="24"/>
          <w:szCs w:val="24"/>
        </w:rPr>
        <w:t xml:space="preserve">in </w:t>
      </w:r>
      <w:r w:rsidR="009B03C6" w:rsidRPr="009B03C6">
        <w:rPr>
          <w:rFonts w:ascii="Book Antiqua" w:hAnsi="Book Antiqua"/>
          <w:i/>
          <w:sz w:val="24"/>
          <w:szCs w:val="24"/>
        </w:rPr>
        <w:t>BKV</w:t>
      </w:r>
      <w:r w:rsidR="009B03C6">
        <w:rPr>
          <w:rFonts w:ascii="Book Antiqua" w:hAnsi="Book Antiqua"/>
          <w:sz w:val="24"/>
          <w:szCs w:val="24"/>
        </w:rPr>
        <w:t xml:space="preserve"> gene </w:t>
      </w:r>
      <w:proofErr w:type="gramStart"/>
      <w:r w:rsidR="009B03C6">
        <w:rPr>
          <w:rFonts w:ascii="Book Antiqua" w:hAnsi="Book Antiqua"/>
          <w:sz w:val="24"/>
          <w:szCs w:val="24"/>
        </w:rPr>
        <w:t>expression</w:t>
      </w:r>
      <w:r w:rsidR="00035B75" w:rsidRPr="0070278B">
        <w:rPr>
          <w:rFonts w:ascii="Book Antiqua" w:hAnsi="Book Antiqua"/>
          <w:sz w:val="24"/>
          <w:szCs w:val="24"/>
          <w:vertAlign w:val="superscript"/>
        </w:rPr>
        <w:t>[</w:t>
      </w:r>
      <w:proofErr w:type="gramEnd"/>
      <w:r w:rsidR="00035B75" w:rsidRPr="0070278B">
        <w:rPr>
          <w:rFonts w:ascii="Book Antiqua" w:hAnsi="Book Antiqua"/>
          <w:sz w:val="24"/>
          <w:szCs w:val="24"/>
          <w:vertAlign w:val="superscript"/>
        </w:rPr>
        <w:t>35</w:t>
      </w:r>
      <w:r w:rsidR="006B7831" w:rsidRPr="0070278B">
        <w:rPr>
          <w:rFonts w:ascii="Book Antiqua" w:hAnsi="Book Antiqua"/>
          <w:sz w:val="24"/>
          <w:szCs w:val="24"/>
          <w:vertAlign w:val="superscript"/>
        </w:rPr>
        <w:t>9</w:t>
      </w:r>
      <w:r w:rsidR="00035B75" w:rsidRPr="0070278B">
        <w:rPr>
          <w:rFonts w:ascii="Book Antiqua" w:hAnsi="Book Antiqua"/>
          <w:sz w:val="24"/>
          <w:szCs w:val="24"/>
          <w:vertAlign w:val="superscript"/>
        </w:rPr>
        <w:t>]</w:t>
      </w:r>
      <w:r w:rsidR="00934D16" w:rsidRPr="0070278B">
        <w:rPr>
          <w:rFonts w:ascii="Book Antiqua" w:hAnsi="Book Antiqua"/>
          <w:sz w:val="24"/>
          <w:szCs w:val="24"/>
        </w:rPr>
        <w:t>.</w:t>
      </w:r>
      <w:r w:rsidR="0070278B" w:rsidRPr="0070278B">
        <w:rPr>
          <w:rFonts w:ascii="Book Antiqua" w:hAnsi="Book Antiqua"/>
          <w:sz w:val="24"/>
          <w:szCs w:val="24"/>
        </w:rPr>
        <w:t xml:space="preserve"> </w:t>
      </w:r>
      <w:r w:rsidR="00934D16" w:rsidRPr="0070278B">
        <w:rPr>
          <w:rFonts w:ascii="Book Antiqua" w:hAnsi="Book Antiqua"/>
          <w:sz w:val="24"/>
          <w:szCs w:val="24"/>
        </w:rPr>
        <w:t>BKV infection activates</w:t>
      </w:r>
      <w:r w:rsidR="009B03C6">
        <w:rPr>
          <w:rFonts w:ascii="Book Antiqua" w:hAnsi="Book Antiqua"/>
          <w:sz w:val="24"/>
          <w:szCs w:val="24"/>
        </w:rPr>
        <w:t xml:space="preserve"> the TNF receptor system in </w:t>
      </w:r>
      <w:proofErr w:type="gramStart"/>
      <w:r w:rsidR="009B03C6">
        <w:rPr>
          <w:rFonts w:ascii="Book Antiqua" w:hAnsi="Book Antiqua"/>
          <w:sz w:val="24"/>
          <w:szCs w:val="24"/>
        </w:rPr>
        <w:t>BKN</w:t>
      </w:r>
      <w:r w:rsidR="00934D16" w:rsidRPr="0070278B">
        <w:rPr>
          <w:rFonts w:ascii="Book Antiqua" w:hAnsi="Book Antiqua"/>
          <w:sz w:val="24"/>
          <w:szCs w:val="24"/>
          <w:vertAlign w:val="superscript"/>
        </w:rPr>
        <w:t>[</w:t>
      </w:r>
      <w:proofErr w:type="gramEnd"/>
      <w:r w:rsidR="00934D16" w:rsidRPr="0070278B">
        <w:rPr>
          <w:rFonts w:ascii="Book Antiqua" w:hAnsi="Book Antiqua"/>
          <w:sz w:val="24"/>
          <w:szCs w:val="24"/>
          <w:vertAlign w:val="superscript"/>
        </w:rPr>
        <w:t>43</w:t>
      </w:r>
      <w:r w:rsidR="0076411A" w:rsidRPr="0070278B">
        <w:rPr>
          <w:rFonts w:ascii="Book Antiqua" w:hAnsi="Book Antiqua"/>
          <w:sz w:val="24"/>
          <w:szCs w:val="24"/>
          <w:vertAlign w:val="superscript"/>
        </w:rPr>
        <w:t>2</w:t>
      </w:r>
      <w:r w:rsidR="009B03C6">
        <w:rPr>
          <w:rFonts w:ascii="Book Antiqua" w:hAnsi="Book Antiqua"/>
          <w:sz w:val="24"/>
          <w:szCs w:val="24"/>
          <w:vertAlign w:val="superscript"/>
        </w:rPr>
        <w:t>,</w:t>
      </w:r>
      <w:r w:rsidR="00934D16" w:rsidRPr="0070278B">
        <w:rPr>
          <w:rFonts w:ascii="Book Antiqua" w:hAnsi="Book Antiqua"/>
          <w:sz w:val="24"/>
          <w:szCs w:val="24"/>
          <w:vertAlign w:val="superscript"/>
        </w:rPr>
        <w:t>43</w:t>
      </w:r>
      <w:r w:rsidR="0076411A" w:rsidRPr="0070278B">
        <w:rPr>
          <w:rFonts w:ascii="Book Antiqua" w:hAnsi="Book Antiqua"/>
          <w:sz w:val="24"/>
          <w:szCs w:val="24"/>
          <w:vertAlign w:val="superscript"/>
        </w:rPr>
        <w:t>3</w:t>
      </w:r>
      <w:r w:rsidR="00934D16" w:rsidRPr="0070278B">
        <w:rPr>
          <w:rFonts w:ascii="Book Antiqua" w:hAnsi="Book Antiqua"/>
          <w:sz w:val="24"/>
          <w:szCs w:val="24"/>
          <w:vertAlign w:val="superscript"/>
        </w:rPr>
        <w:t>]</w:t>
      </w:r>
      <w:r w:rsidR="00934D16" w:rsidRPr="0070278B">
        <w:rPr>
          <w:rFonts w:ascii="Book Antiqua" w:hAnsi="Book Antiqua"/>
          <w:sz w:val="24"/>
          <w:szCs w:val="24"/>
        </w:rPr>
        <w:t>.</w:t>
      </w:r>
      <w:r w:rsidR="0070278B" w:rsidRPr="0070278B">
        <w:rPr>
          <w:rFonts w:ascii="Book Antiqua" w:hAnsi="Book Antiqua"/>
          <w:sz w:val="24"/>
          <w:szCs w:val="24"/>
        </w:rPr>
        <w:t xml:space="preserve"> </w:t>
      </w:r>
      <w:r w:rsidR="0095216E" w:rsidRPr="0070278B">
        <w:rPr>
          <w:rFonts w:ascii="Book Antiqua" w:hAnsi="Book Antiqua"/>
          <w:sz w:val="24"/>
          <w:szCs w:val="24"/>
        </w:rPr>
        <w:t xml:space="preserve">Monocyte and Th-2 cytokines, including </w:t>
      </w:r>
      <w:r w:rsidR="009B03C6">
        <w:rPr>
          <w:rFonts w:ascii="Book Antiqua" w:hAnsi="Book Antiqua"/>
          <w:sz w:val="24"/>
          <w:szCs w:val="24"/>
        </w:rPr>
        <w:t>IL-1 RA, IL-3, IL-6 and sIL-6R</w:t>
      </w:r>
      <w:r w:rsidR="0095216E" w:rsidRPr="0070278B">
        <w:rPr>
          <w:rFonts w:ascii="Book Antiqua" w:hAnsi="Book Antiqua"/>
          <w:sz w:val="24"/>
          <w:szCs w:val="24"/>
        </w:rPr>
        <w:t xml:space="preserve"> are elevated in th</w:t>
      </w:r>
      <w:r w:rsidR="00F516FB" w:rsidRPr="0070278B">
        <w:rPr>
          <w:rFonts w:ascii="Book Antiqua" w:hAnsi="Book Antiqua"/>
          <w:sz w:val="24"/>
          <w:szCs w:val="24"/>
        </w:rPr>
        <w:t>e urine of renal transplant rec</w:t>
      </w:r>
      <w:r w:rsidR="0095216E" w:rsidRPr="0070278B">
        <w:rPr>
          <w:rFonts w:ascii="Book Antiqua" w:hAnsi="Book Antiqua"/>
          <w:sz w:val="24"/>
          <w:szCs w:val="24"/>
        </w:rPr>
        <w:t xml:space="preserve">ipients </w:t>
      </w:r>
      <w:r w:rsidR="00F516FB" w:rsidRPr="0070278B">
        <w:rPr>
          <w:rFonts w:ascii="Book Antiqua" w:hAnsi="Book Antiqua"/>
          <w:sz w:val="24"/>
          <w:szCs w:val="24"/>
        </w:rPr>
        <w:t>with BK viruria</w:t>
      </w:r>
      <w:r w:rsidR="0076411A" w:rsidRPr="0070278B">
        <w:rPr>
          <w:rFonts w:ascii="Book Antiqua" w:hAnsi="Book Antiqua"/>
          <w:sz w:val="24"/>
          <w:szCs w:val="24"/>
        </w:rPr>
        <w:t xml:space="preserve"> </w:t>
      </w:r>
      <w:r w:rsidR="00F516FB" w:rsidRPr="0070278B">
        <w:rPr>
          <w:rFonts w:ascii="Book Antiqua" w:hAnsi="Book Antiqua"/>
          <w:sz w:val="24"/>
          <w:szCs w:val="24"/>
        </w:rPr>
        <w:t>and may be involved in the pathogen</w:t>
      </w:r>
      <w:r w:rsidR="006B3432" w:rsidRPr="0070278B">
        <w:rPr>
          <w:rFonts w:ascii="Book Antiqua" w:hAnsi="Book Antiqua"/>
          <w:sz w:val="24"/>
          <w:szCs w:val="24"/>
        </w:rPr>
        <w:t>e</w:t>
      </w:r>
      <w:r w:rsidR="009B03C6">
        <w:rPr>
          <w:rFonts w:ascii="Book Antiqua" w:hAnsi="Book Antiqua"/>
          <w:sz w:val="24"/>
          <w:szCs w:val="24"/>
        </w:rPr>
        <w:t xml:space="preserve">sis of </w:t>
      </w:r>
      <w:proofErr w:type="gramStart"/>
      <w:r w:rsidR="009B03C6">
        <w:rPr>
          <w:rFonts w:ascii="Book Antiqua" w:hAnsi="Book Antiqua"/>
          <w:sz w:val="24"/>
          <w:szCs w:val="24"/>
        </w:rPr>
        <w:t>BKN</w:t>
      </w:r>
      <w:r w:rsidR="00F516FB" w:rsidRPr="0070278B">
        <w:rPr>
          <w:rFonts w:ascii="Book Antiqua" w:hAnsi="Book Antiqua"/>
          <w:sz w:val="24"/>
          <w:szCs w:val="24"/>
          <w:vertAlign w:val="superscript"/>
        </w:rPr>
        <w:t>[</w:t>
      </w:r>
      <w:proofErr w:type="gramEnd"/>
      <w:r w:rsidR="00F516FB" w:rsidRPr="0070278B">
        <w:rPr>
          <w:rFonts w:ascii="Book Antiqua" w:hAnsi="Book Antiqua"/>
          <w:sz w:val="24"/>
          <w:szCs w:val="24"/>
          <w:vertAlign w:val="superscript"/>
        </w:rPr>
        <w:t>3</w:t>
      </w:r>
      <w:r w:rsidR="006B7831" w:rsidRPr="0070278B">
        <w:rPr>
          <w:rFonts w:ascii="Book Antiqua" w:hAnsi="Book Antiqua"/>
          <w:sz w:val="24"/>
          <w:szCs w:val="24"/>
          <w:vertAlign w:val="superscript"/>
        </w:rPr>
        <w:t>70</w:t>
      </w:r>
      <w:r w:rsidR="00F516FB" w:rsidRPr="0070278B">
        <w:rPr>
          <w:rFonts w:ascii="Book Antiqua" w:hAnsi="Book Antiqua"/>
          <w:sz w:val="24"/>
          <w:szCs w:val="24"/>
          <w:vertAlign w:val="superscript"/>
        </w:rPr>
        <w:t>]</w:t>
      </w:r>
      <w:r w:rsidR="00F516FB" w:rsidRPr="0070278B">
        <w:rPr>
          <w:rFonts w:ascii="Book Antiqua" w:hAnsi="Book Antiqua"/>
          <w:sz w:val="24"/>
          <w:szCs w:val="24"/>
        </w:rPr>
        <w:t>.</w:t>
      </w:r>
      <w:r w:rsidR="0070278B" w:rsidRPr="0070278B">
        <w:rPr>
          <w:rFonts w:ascii="Book Antiqua" w:hAnsi="Book Antiqua"/>
          <w:sz w:val="24"/>
          <w:szCs w:val="24"/>
        </w:rPr>
        <w:t xml:space="preserve"> </w:t>
      </w:r>
      <w:r w:rsidR="00934D16" w:rsidRPr="0070278B">
        <w:rPr>
          <w:rFonts w:ascii="Book Antiqua" w:hAnsi="Book Antiqua"/>
          <w:sz w:val="24"/>
          <w:szCs w:val="24"/>
        </w:rPr>
        <w:t>In general,</w:t>
      </w:r>
      <w:r w:rsidR="00035B75" w:rsidRPr="0070278B">
        <w:rPr>
          <w:rFonts w:ascii="Book Antiqua" w:hAnsi="Book Antiqua"/>
          <w:sz w:val="24"/>
          <w:szCs w:val="24"/>
        </w:rPr>
        <w:t xml:space="preserve"> </w:t>
      </w:r>
      <w:r w:rsidR="00A12B1C" w:rsidRPr="0070278B">
        <w:rPr>
          <w:rFonts w:ascii="Book Antiqua" w:hAnsi="Book Antiqua"/>
          <w:sz w:val="24"/>
          <w:szCs w:val="24"/>
        </w:rPr>
        <w:t xml:space="preserve">BKV infection of renal tubular epithelial cells leads to activation of cellular genes involved in </w:t>
      </w:r>
      <w:r w:rsidR="00496E94" w:rsidRPr="0070278B">
        <w:rPr>
          <w:rFonts w:ascii="Book Antiqua" w:hAnsi="Book Antiqua"/>
          <w:sz w:val="24"/>
          <w:szCs w:val="24"/>
        </w:rPr>
        <w:t>cell cycle regulation and apoptosis and downregula</w:t>
      </w:r>
      <w:r w:rsidR="009B03C6">
        <w:rPr>
          <w:rFonts w:ascii="Book Antiqua" w:hAnsi="Book Antiqua"/>
          <w:sz w:val="24"/>
          <w:szCs w:val="24"/>
        </w:rPr>
        <w:t xml:space="preserve">tion of a small number of </w:t>
      </w:r>
      <w:proofErr w:type="gramStart"/>
      <w:r w:rsidR="009B03C6">
        <w:rPr>
          <w:rFonts w:ascii="Book Antiqua" w:hAnsi="Book Antiqua"/>
          <w:sz w:val="24"/>
          <w:szCs w:val="24"/>
        </w:rPr>
        <w:t>genes</w:t>
      </w:r>
      <w:r w:rsidR="00496E94" w:rsidRPr="0070278B">
        <w:rPr>
          <w:rFonts w:ascii="Book Antiqua" w:hAnsi="Book Antiqua"/>
          <w:sz w:val="24"/>
          <w:szCs w:val="24"/>
          <w:vertAlign w:val="superscript"/>
        </w:rPr>
        <w:t>[</w:t>
      </w:r>
      <w:proofErr w:type="gramEnd"/>
      <w:r w:rsidR="00496E94" w:rsidRPr="0070278B">
        <w:rPr>
          <w:rFonts w:ascii="Book Antiqua" w:hAnsi="Book Antiqua"/>
          <w:sz w:val="24"/>
          <w:szCs w:val="24"/>
          <w:vertAlign w:val="superscript"/>
        </w:rPr>
        <w:t>37</w:t>
      </w:r>
      <w:r w:rsidR="006B7831" w:rsidRPr="0070278B">
        <w:rPr>
          <w:rFonts w:ascii="Book Antiqua" w:hAnsi="Book Antiqua"/>
          <w:sz w:val="24"/>
          <w:szCs w:val="24"/>
          <w:vertAlign w:val="superscript"/>
        </w:rPr>
        <w:t>3</w:t>
      </w:r>
      <w:r w:rsidR="00496E94" w:rsidRPr="0070278B">
        <w:rPr>
          <w:rFonts w:ascii="Book Antiqua" w:hAnsi="Book Antiqua"/>
          <w:sz w:val="24"/>
          <w:szCs w:val="24"/>
          <w:vertAlign w:val="superscript"/>
        </w:rPr>
        <w:t>]</w:t>
      </w:r>
      <w:r w:rsidR="00496E94" w:rsidRPr="0070278B">
        <w:rPr>
          <w:rFonts w:ascii="Book Antiqua" w:hAnsi="Book Antiqua"/>
          <w:sz w:val="24"/>
          <w:szCs w:val="24"/>
        </w:rPr>
        <w:t>.</w:t>
      </w:r>
      <w:r w:rsidR="0070278B" w:rsidRPr="0070278B">
        <w:rPr>
          <w:rFonts w:ascii="Book Antiqua" w:hAnsi="Book Antiqua"/>
          <w:sz w:val="24"/>
          <w:szCs w:val="24"/>
        </w:rPr>
        <w:t xml:space="preserve"> </w:t>
      </w:r>
    </w:p>
    <w:p w:rsidR="0068147A" w:rsidRPr="0070278B" w:rsidRDefault="0068147A" w:rsidP="009B03C6">
      <w:pPr>
        <w:pStyle w:val="NoSpacing"/>
        <w:spacing w:line="360" w:lineRule="auto"/>
        <w:ind w:firstLineChars="100" w:firstLine="240"/>
        <w:jc w:val="both"/>
        <w:rPr>
          <w:rFonts w:ascii="Book Antiqua" w:hAnsi="Book Antiqua"/>
          <w:sz w:val="24"/>
          <w:szCs w:val="24"/>
        </w:rPr>
      </w:pPr>
      <w:r w:rsidRPr="0070278B">
        <w:rPr>
          <w:rFonts w:ascii="Book Antiqua" w:hAnsi="Book Antiqua"/>
          <w:sz w:val="24"/>
          <w:szCs w:val="24"/>
        </w:rPr>
        <w:t xml:space="preserve">After entry into the cytoplasm, BKV is transported into the endoplasmic reticulum along the microtubules by a complex mechanism favored by acidic environment </w:t>
      </w:r>
      <w:r w:rsidRPr="0070278B">
        <w:rPr>
          <w:rFonts w:ascii="Book Antiqua" w:hAnsi="Book Antiqua"/>
          <w:sz w:val="24"/>
          <w:szCs w:val="24"/>
          <w:vertAlign w:val="superscript"/>
        </w:rPr>
        <w:t>[368]</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 xml:space="preserve">The ER associated degradation (ERAD) pathway, which is responsible for the transfer </w:t>
      </w:r>
      <w:r w:rsidR="00353851" w:rsidRPr="0070278B">
        <w:rPr>
          <w:rFonts w:ascii="Book Antiqua" w:hAnsi="Book Antiqua"/>
          <w:sz w:val="24"/>
          <w:szCs w:val="24"/>
        </w:rPr>
        <w:t xml:space="preserve">to the cytosol </w:t>
      </w:r>
      <w:r w:rsidRPr="0070278B">
        <w:rPr>
          <w:rFonts w:ascii="Book Antiqua" w:hAnsi="Book Antiqua"/>
          <w:sz w:val="24"/>
          <w:szCs w:val="24"/>
        </w:rPr>
        <w:t xml:space="preserve">of ER secretory proteins that have not attained their proper conformation, where they are degraded by proteasomes, is responsible for transfering BKV into the cytosol, followed by entry </w:t>
      </w:r>
      <w:r w:rsidR="00353851" w:rsidRPr="0070278B">
        <w:rPr>
          <w:rFonts w:ascii="Book Antiqua" w:hAnsi="Book Antiqua"/>
          <w:sz w:val="24"/>
          <w:szCs w:val="24"/>
        </w:rPr>
        <w:t xml:space="preserve">of these proteins </w:t>
      </w:r>
      <w:r w:rsidR="00034E98">
        <w:rPr>
          <w:rFonts w:ascii="Book Antiqua" w:hAnsi="Book Antiqua"/>
          <w:sz w:val="24"/>
          <w:szCs w:val="24"/>
        </w:rPr>
        <w:t xml:space="preserve">into the </w:t>
      </w:r>
      <w:proofErr w:type="gramStart"/>
      <w:r w:rsidR="00034E98">
        <w:rPr>
          <w:rFonts w:ascii="Book Antiqua" w:hAnsi="Book Antiqua"/>
          <w:sz w:val="24"/>
          <w:szCs w:val="24"/>
        </w:rPr>
        <w:t>nucleus</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372]</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 xml:space="preserve">After entry of BKV into </w:t>
      </w:r>
      <w:r w:rsidR="00CB4F3A" w:rsidRPr="0070278B">
        <w:rPr>
          <w:rFonts w:ascii="Book Antiqua" w:hAnsi="Book Antiqua"/>
          <w:sz w:val="24"/>
          <w:szCs w:val="24"/>
        </w:rPr>
        <w:t xml:space="preserve">the </w:t>
      </w:r>
      <w:r w:rsidRPr="0070278B">
        <w:rPr>
          <w:rFonts w:ascii="Book Antiqua" w:hAnsi="Book Antiqua"/>
          <w:sz w:val="24"/>
          <w:szCs w:val="24"/>
        </w:rPr>
        <w:t>nucleus,</w:t>
      </w:r>
      <w:r w:rsidR="00034E98">
        <w:rPr>
          <w:rFonts w:ascii="Book Antiqua" w:hAnsi="Book Antiqua"/>
          <w:sz w:val="24"/>
          <w:szCs w:val="24"/>
        </w:rPr>
        <w:t xml:space="preserve"> </w:t>
      </w:r>
      <w:r w:rsidR="00034E98" w:rsidRPr="00034E98">
        <w:rPr>
          <w:rFonts w:ascii="Book Antiqua" w:hAnsi="Book Antiqua"/>
          <w:i/>
          <w:sz w:val="24"/>
          <w:szCs w:val="24"/>
        </w:rPr>
        <w:t>BKV</w:t>
      </w:r>
      <w:r w:rsidR="00034E98">
        <w:rPr>
          <w:rFonts w:ascii="Book Antiqua" w:hAnsi="Book Antiqua"/>
          <w:sz w:val="24"/>
          <w:szCs w:val="24"/>
        </w:rPr>
        <w:t xml:space="preserve"> genome release takes </w:t>
      </w:r>
      <w:proofErr w:type="gramStart"/>
      <w:r w:rsidR="00034E98">
        <w:rPr>
          <w:rFonts w:ascii="Book Antiqua" w:hAnsi="Book Antiqua"/>
          <w:sz w:val="24"/>
          <w:szCs w:val="24"/>
        </w:rPr>
        <w:t>place</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383]</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 xml:space="preserve">The Derlin family of the ERAD translocation complex proteins is important for the trafficking </w:t>
      </w:r>
      <w:r w:rsidR="00034E98">
        <w:rPr>
          <w:rFonts w:ascii="Book Antiqua" w:hAnsi="Book Antiqua"/>
          <w:sz w:val="24"/>
          <w:szCs w:val="24"/>
        </w:rPr>
        <w:t xml:space="preserve">of BKV and other </w:t>
      </w:r>
      <w:proofErr w:type="gramStart"/>
      <w:r w:rsidR="00034E98">
        <w:rPr>
          <w:rFonts w:ascii="Book Antiqua" w:hAnsi="Book Antiqua"/>
          <w:sz w:val="24"/>
          <w:szCs w:val="24"/>
        </w:rPr>
        <w:t>polyomaviruses</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370]</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Proteasome action is al</w:t>
      </w:r>
      <w:r w:rsidR="00034E98">
        <w:rPr>
          <w:rFonts w:ascii="Book Antiqua" w:hAnsi="Book Antiqua"/>
          <w:sz w:val="24"/>
          <w:szCs w:val="24"/>
        </w:rPr>
        <w:t xml:space="preserve">so important in BKV </w:t>
      </w:r>
      <w:proofErr w:type="gramStart"/>
      <w:r w:rsidR="00034E98">
        <w:rPr>
          <w:rFonts w:ascii="Book Antiqua" w:hAnsi="Book Antiqua"/>
          <w:sz w:val="24"/>
          <w:szCs w:val="24"/>
        </w:rPr>
        <w:t>trafficking</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392]</w:t>
      </w:r>
      <w:r w:rsidRPr="0070278B">
        <w:rPr>
          <w:rFonts w:ascii="Book Antiqua" w:hAnsi="Book Antiqua"/>
          <w:sz w:val="24"/>
          <w:szCs w:val="24"/>
        </w:rPr>
        <w:t>.</w:t>
      </w:r>
    </w:p>
    <w:p w:rsidR="00353851" w:rsidRPr="0070278B" w:rsidRDefault="00FD28F4" w:rsidP="00034E98">
      <w:pPr>
        <w:pStyle w:val="NoSpacing"/>
        <w:spacing w:line="360" w:lineRule="auto"/>
        <w:ind w:firstLineChars="100" w:firstLine="240"/>
        <w:jc w:val="both"/>
        <w:rPr>
          <w:rFonts w:ascii="Book Antiqua" w:hAnsi="Book Antiqua"/>
          <w:sz w:val="24"/>
          <w:szCs w:val="24"/>
        </w:rPr>
      </w:pPr>
      <w:r w:rsidRPr="0070278B">
        <w:rPr>
          <w:rFonts w:ascii="Book Antiqua" w:hAnsi="Book Antiqua"/>
          <w:sz w:val="24"/>
          <w:szCs w:val="24"/>
        </w:rPr>
        <w:t>Several reviews have stressed the role of innate immunity in the pathogenesis of BKV infection and the need to monitor both the BK viral load and the state of immunity in populations prone to BKV infection as the first step in the time</w:t>
      </w:r>
      <w:r w:rsidR="0063676B">
        <w:rPr>
          <w:rFonts w:ascii="Book Antiqua" w:hAnsi="Book Antiqua"/>
          <w:sz w:val="24"/>
          <w:szCs w:val="24"/>
        </w:rPr>
        <w:t xml:space="preserve">ly management of this </w:t>
      </w:r>
      <w:proofErr w:type="gramStart"/>
      <w:r w:rsidR="0063676B">
        <w:rPr>
          <w:rFonts w:ascii="Book Antiqua" w:hAnsi="Book Antiqua"/>
          <w:sz w:val="24"/>
          <w:szCs w:val="24"/>
        </w:rPr>
        <w:t>infection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35</w:t>
      </w:r>
      <w:r w:rsidR="006B7831" w:rsidRPr="0070278B">
        <w:rPr>
          <w:rFonts w:ascii="Book Antiqua" w:hAnsi="Book Antiqua"/>
          <w:sz w:val="24"/>
          <w:szCs w:val="24"/>
          <w:vertAlign w:val="superscript"/>
        </w:rPr>
        <w:t>1</w:t>
      </w:r>
      <w:r w:rsidR="0063676B">
        <w:rPr>
          <w:rFonts w:ascii="Book Antiqua" w:hAnsi="Book Antiqua"/>
          <w:sz w:val="24"/>
          <w:szCs w:val="24"/>
          <w:vertAlign w:val="superscript"/>
        </w:rPr>
        <w:t>,</w:t>
      </w:r>
      <w:r w:rsidRPr="0070278B">
        <w:rPr>
          <w:rFonts w:ascii="Book Antiqua" w:hAnsi="Book Antiqua"/>
          <w:sz w:val="24"/>
          <w:szCs w:val="24"/>
          <w:vertAlign w:val="superscript"/>
        </w:rPr>
        <w:t>39</w:t>
      </w:r>
      <w:r w:rsidR="006B7831" w:rsidRPr="0070278B">
        <w:rPr>
          <w:rFonts w:ascii="Book Antiqua" w:hAnsi="Book Antiqua"/>
          <w:sz w:val="24"/>
          <w:szCs w:val="24"/>
          <w:vertAlign w:val="superscript"/>
        </w:rPr>
        <w:t>5</w:t>
      </w:r>
      <w:r w:rsidRPr="0070278B">
        <w:rPr>
          <w:rFonts w:ascii="Book Antiqua" w:hAnsi="Book Antiqua"/>
          <w:sz w:val="24"/>
          <w:szCs w:val="24"/>
          <w:vertAlign w:val="superscript"/>
        </w:rPr>
        <w:t>,40</w:t>
      </w:r>
      <w:r w:rsidR="006B7831" w:rsidRPr="0070278B">
        <w:rPr>
          <w:rFonts w:ascii="Book Antiqua" w:hAnsi="Book Antiqua"/>
          <w:sz w:val="24"/>
          <w:szCs w:val="24"/>
          <w:vertAlign w:val="superscript"/>
        </w:rPr>
        <w:t>6</w:t>
      </w:r>
      <w:r w:rsidRPr="0070278B">
        <w:rPr>
          <w:rFonts w:ascii="Book Antiqua" w:hAnsi="Book Antiqua"/>
          <w:sz w:val="24"/>
          <w:szCs w:val="24"/>
          <w:vertAlign w:val="superscript"/>
        </w:rPr>
        <w:t>]</w:t>
      </w:r>
      <w:r w:rsidRPr="0070278B">
        <w:rPr>
          <w:rFonts w:ascii="Book Antiqua" w:hAnsi="Book Antiqua"/>
          <w:sz w:val="24"/>
          <w:szCs w:val="24"/>
        </w:rPr>
        <w:t xml:space="preserve">. </w:t>
      </w:r>
      <w:r w:rsidR="00353851" w:rsidRPr="0070278B">
        <w:rPr>
          <w:rFonts w:ascii="Book Antiqua" w:hAnsi="Book Antiqua"/>
          <w:sz w:val="24"/>
          <w:szCs w:val="24"/>
        </w:rPr>
        <w:t xml:space="preserve">A recent report reviewed potential preventive and therapeutic approaches for BKV infection related to the mechanisms of innate immunity </w:t>
      </w:r>
      <w:r w:rsidR="00353851" w:rsidRPr="0070278B">
        <w:rPr>
          <w:rFonts w:ascii="Book Antiqua" w:hAnsi="Book Antiqua"/>
          <w:sz w:val="24"/>
          <w:szCs w:val="24"/>
          <w:vertAlign w:val="superscript"/>
        </w:rPr>
        <w:t>[433]</w:t>
      </w:r>
      <w:r w:rsidR="00353851" w:rsidRPr="0070278B">
        <w:rPr>
          <w:rFonts w:ascii="Book Antiqua" w:hAnsi="Book Antiqua"/>
          <w:sz w:val="24"/>
          <w:szCs w:val="24"/>
        </w:rPr>
        <w:t>.</w:t>
      </w:r>
      <w:r w:rsidR="0070278B" w:rsidRPr="0070278B">
        <w:rPr>
          <w:rFonts w:ascii="Book Antiqua" w:hAnsi="Book Antiqua"/>
          <w:sz w:val="24"/>
          <w:szCs w:val="24"/>
        </w:rPr>
        <w:t xml:space="preserve"> </w:t>
      </w:r>
      <w:r w:rsidR="00353851" w:rsidRPr="0070278B">
        <w:rPr>
          <w:rFonts w:ascii="Book Antiqua" w:hAnsi="Book Antiqua"/>
          <w:sz w:val="24"/>
          <w:szCs w:val="24"/>
        </w:rPr>
        <w:t>Innate immunity compounds that inhibit BK</w:t>
      </w:r>
      <w:r w:rsidR="004253EE">
        <w:rPr>
          <w:rFonts w:ascii="Book Antiqua" w:hAnsi="Book Antiqua"/>
          <w:sz w:val="24"/>
          <w:szCs w:val="24"/>
        </w:rPr>
        <w:t>V infection include lactoferrin</w:t>
      </w:r>
      <w:r w:rsidR="00353851" w:rsidRPr="0070278B">
        <w:rPr>
          <w:rFonts w:ascii="Book Antiqua" w:hAnsi="Book Antiqua"/>
          <w:sz w:val="24"/>
          <w:szCs w:val="24"/>
          <w:vertAlign w:val="superscript"/>
        </w:rPr>
        <w:t>[349]</w:t>
      </w:r>
      <w:r w:rsidR="00353851" w:rsidRPr="0070278B">
        <w:rPr>
          <w:rFonts w:ascii="Book Antiqua" w:hAnsi="Book Antiqua"/>
          <w:sz w:val="24"/>
          <w:szCs w:val="24"/>
        </w:rPr>
        <w:t xml:space="preserve">, the antimicrobial defensins alpha-defensin human neutrophil protein 1 (HNP1) and human alpha-defensin 5 (HD5) which were shown </w:t>
      </w:r>
      <w:r w:rsidR="00353851" w:rsidRPr="00DC582B">
        <w:rPr>
          <w:rFonts w:ascii="Book Antiqua" w:hAnsi="Book Antiqua"/>
          <w:i/>
          <w:sz w:val="24"/>
          <w:szCs w:val="24"/>
        </w:rPr>
        <w:t>in vitro</w:t>
      </w:r>
      <w:r w:rsidR="00353851" w:rsidRPr="0070278B">
        <w:rPr>
          <w:rFonts w:ascii="Book Antiqua" w:hAnsi="Book Antiqua"/>
          <w:sz w:val="24"/>
          <w:szCs w:val="24"/>
        </w:rPr>
        <w:t xml:space="preserve"> to aggregate BKV virio</w:t>
      </w:r>
      <w:r w:rsidR="0063676B">
        <w:rPr>
          <w:rFonts w:ascii="Book Antiqua" w:hAnsi="Book Antiqua"/>
          <w:sz w:val="24"/>
          <w:szCs w:val="24"/>
        </w:rPr>
        <w:t>ns thus blocking cellular entry</w:t>
      </w:r>
      <w:r w:rsidR="00353851" w:rsidRPr="0070278B">
        <w:rPr>
          <w:rFonts w:ascii="Book Antiqua" w:hAnsi="Book Antiqua"/>
          <w:sz w:val="24"/>
          <w:szCs w:val="24"/>
          <w:vertAlign w:val="superscript"/>
        </w:rPr>
        <w:t>[363]</w:t>
      </w:r>
      <w:r w:rsidR="00353851" w:rsidRPr="0070278B">
        <w:rPr>
          <w:rFonts w:ascii="Book Antiqua" w:hAnsi="Book Antiqua"/>
          <w:sz w:val="24"/>
          <w:szCs w:val="24"/>
        </w:rPr>
        <w:t xml:space="preserve">, and the cellular DNA damage response (DDR) </w:t>
      </w:r>
      <w:r w:rsidR="0063676B">
        <w:rPr>
          <w:rFonts w:ascii="Book Antiqua" w:hAnsi="Book Antiqua"/>
          <w:sz w:val="24"/>
          <w:szCs w:val="24"/>
        </w:rPr>
        <w:t>which modulates BKV replication</w:t>
      </w:r>
      <w:r w:rsidR="0063676B">
        <w:rPr>
          <w:rFonts w:ascii="Book Antiqua" w:hAnsi="Book Antiqua"/>
          <w:sz w:val="24"/>
          <w:szCs w:val="24"/>
          <w:vertAlign w:val="superscript"/>
        </w:rPr>
        <w:t>[388,</w:t>
      </w:r>
      <w:r w:rsidR="00353851" w:rsidRPr="0070278B">
        <w:rPr>
          <w:rFonts w:ascii="Book Antiqua" w:hAnsi="Book Antiqua"/>
          <w:sz w:val="24"/>
          <w:szCs w:val="24"/>
          <w:vertAlign w:val="superscript"/>
        </w:rPr>
        <w:t>431]</w:t>
      </w:r>
      <w:r w:rsidR="00353851" w:rsidRPr="0070278B">
        <w:rPr>
          <w:rFonts w:ascii="Book Antiqua" w:hAnsi="Book Antiqua"/>
          <w:sz w:val="24"/>
          <w:szCs w:val="24"/>
        </w:rPr>
        <w:t>.</w:t>
      </w:r>
      <w:r w:rsidR="0070278B" w:rsidRPr="0070278B">
        <w:rPr>
          <w:rFonts w:ascii="Book Antiqua" w:hAnsi="Book Antiqua"/>
          <w:sz w:val="24"/>
          <w:szCs w:val="24"/>
        </w:rPr>
        <w:t xml:space="preserve"> </w:t>
      </w:r>
      <w:r w:rsidR="00353851" w:rsidRPr="0070278B">
        <w:rPr>
          <w:rFonts w:ascii="Book Antiqua" w:hAnsi="Book Antiqua"/>
          <w:sz w:val="24"/>
          <w:szCs w:val="24"/>
        </w:rPr>
        <w:t>Human leukocyte antigens (HLAs) that are associated with lower risk of BKV infection i</w:t>
      </w:r>
      <w:r w:rsidR="0063676B">
        <w:rPr>
          <w:rFonts w:ascii="Book Antiqua" w:hAnsi="Book Antiqua"/>
          <w:sz w:val="24"/>
          <w:szCs w:val="24"/>
        </w:rPr>
        <w:t>nclude HLA-A2, HLA-B44, HLA-</w:t>
      </w:r>
      <w:proofErr w:type="gramStart"/>
      <w:r w:rsidR="0063676B">
        <w:rPr>
          <w:rFonts w:ascii="Book Antiqua" w:hAnsi="Book Antiqua"/>
          <w:sz w:val="24"/>
          <w:szCs w:val="24"/>
        </w:rPr>
        <w:t>DR5</w:t>
      </w:r>
      <w:r w:rsidR="00353851" w:rsidRPr="0070278B">
        <w:rPr>
          <w:rFonts w:ascii="Book Antiqua" w:hAnsi="Book Antiqua"/>
          <w:sz w:val="24"/>
          <w:szCs w:val="24"/>
          <w:vertAlign w:val="superscript"/>
        </w:rPr>
        <w:t>[</w:t>
      </w:r>
      <w:proofErr w:type="gramEnd"/>
      <w:r w:rsidR="00353851" w:rsidRPr="0070278B">
        <w:rPr>
          <w:rFonts w:ascii="Book Antiqua" w:hAnsi="Book Antiqua"/>
          <w:sz w:val="24"/>
          <w:szCs w:val="24"/>
          <w:vertAlign w:val="superscript"/>
        </w:rPr>
        <w:t>397]</w:t>
      </w:r>
      <w:r w:rsidR="0063676B">
        <w:rPr>
          <w:rFonts w:ascii="Book Antiqua" w:hAnsi="Book Antiqua"/>
          <w:sz w:val="24"/>
          <w:szCs w:val="24"/>
        </w:rPr>
        <w:t xml:space="preserve"> and HLA cw7</w:t>
      </w:r>
      <w:r w:rsidR="00353851" w:rsidRPr="0070278B">
        <w:rPr>
          <w:rFonts w:ascii="Book Antiqua" w:hAnsi="Book Antiqua"/>
          <w:sz w:val="24"/>
          <w:szCs w:val="24"/>
          <w:vertAlign w:val="superscript"/>
        </w:rPr>
        <w:t>[421]</w:t>
      </w:r>
      <w:r w:rsidR="00353851" w:rsidRPr="0070278B">
        <w:rPr>
          <w:rFonts w:ascii="Book Antiqua" w:hAnsi="Book Antiqua"/>
          <w:sz w:val="24"/>
          <w:szCs w:val="24"/>
        </w:rPr>
        <w:t>.</w:t>
      </w:r>
      <w:r w:rsidR="0070278B" w:rsidRPr="0070278B">
        <w:rPr>
          <w:rFonts w:ascii="Book Antiqua" w:hAnsi="Book Antiqua"/>
          <w:sz w:val="24"/>
          <w:szCs w:val="24"/>
        </w:rPr>
        <w:t xml:space="preserve"> </w:t>
      </w:r>
      <w:r w:rsidR="00353851" w:rsidRPr="0070278B">
        <w:rPr>
          <w:rFonts w:ascii="Book Antiqua" w:hAnsi="Book Antiqua"/>
          <w:sz w:val="24"/>
          <w:szCs w:val="24"/>
        </w:rPr>
        <w:t>Expression in BKV-infected cells of p53, binding of which to the BKV large T-Ag is proposed as a mechanism of tumorigenesis, may provide a t</w:t>
      </w:r>
      <w:r w:rsidR="0063676B">
        <w:rPr>
          <w:rFonts w:ascii="Book Antiqua" w:hAnsi="Book Antiqua"/>
          <w:sz w:val="24"/>
          <w:szCs w:val="24"/>
        </w:rPr>
        <w:t xml:space="preserve">herapeutic target in the </w:t>
      </w:r>
      <w:proofErr w:type="gramStart"/>
      <w:r w:rsidR="0063676B">
        <w:rPr>
          <w:rFonts w:ascii="Book Antiqua" w:hAnsi="Book Antiqua"/>
          <w:sz w:val="24"/>
          <w:szCs w:val="24"/>
        </w:rPr>
        <w:t>future</w:t>
      </w:r>
      <w:r w:rsidR="00353851" w:rsidRPr="0070278B">
        <w:rPr>
          <w:rFonts w:ascii="Book Antiqua" w:hAnsi="Book Antiqua"/>
          <w:sz w:val="24"/>
          <w:szCs w:val="24"/>
          <w:vertAlign w:val="superscript"/>
        </w:rPr>
        <w:t>[</w:t>
      </w:r>
      <w:proofErr w:type="gramEnd"/>
      <w:r w:rsidR="00353851" w:rsidRPr="0070278B">
        <w:rPr>
          <w:rFonts w:ascii="Book Antiqua" w:hAnsi="Book Antiqua"/>
          <w:sz w:val="24"/>
          <w:szCs w:val="24"/>
          <w:vertAlign w:val="superscript"/>
        </w:rPr>
        <w:t>353]</w:t>
      </w:r>
      <w:r w:rsidR="00353851" w:rsidRPr="0070278B">
        <w:rPr>
          <w:rFonts w:ascii="Book Antiqua" w:hAnsi="Book Antiqua"/>
          <w:sz w:val="24"/>
          <w:szCs w:val="24"/>
        </w:rPr>
        <w:t>.</w:t>
      </w:r>
      <w:r w:rsidR="0070278B" w:rsidRPr="0070278B">
        <w:rPr>
          <w:rFonts w:ascii="Book Antiqua" w:hAnsi="Book Antiqua"/>
          <w:sz w:val="24"/>
          <w:szCs w:val="24"/>
        </w:rPr>
        <w:t xml:space="preserve"> </w:t>
      </w:r>
      <w:r w:rsidR="00353851" w:rsidRPr="0070278B">
        <w:rPr>
          <w:rFonts w:ascii="Book Antiqua" w:hAnsi="Book Antiqua"/>
          <w:sz w:val="24"/>
          <w:szCs w:val="24"/>
        </w:rPr>
        <w:t>In renal tissues, large T-Ag is expressed in decreasing frequency in medullary collecting ducts, distal and proximal convolut</w:t>
      </w:r>
      <w:r w:rsidR="0063676B">
        <w:rPr>
          <w:rFonts w:ascii="Book Antiqua" w:hAnsi="Book Antiqua"/>
          <w:sz w:val="24"/>
          <w:szCs w:val="24"/>
        </w:rPr>
        <w:t xml:space="preserve">ed tubules and Bowman’s </w:t>
      </w:r>
      <w:proofErr w:type="gramStart"/>
      <w:r w:rsidR="0063676B">
        <w:rPr>
          <w:rFonts w:ascii="Book Antiqua" w:hAnsi="Book Antiqua"/>
          <w:sz w:val="24"/>
          <w:szCs w:val="24"/>
        </w:rPr>
        <w:lastRenderedPageBreak/>
        <w:t>capsule</w:t>
      </w:r>
      <w:r w:rsidR="00353851" w:rsidRPr="0070278B">
        <w:rPr>
          <w:rFonts w:ascii="Book Antiqua" w:hAnsi="Book Antiqua"/>
          <w:sz w:val="24"/>
          <w:szCs w:val="24"/>
          <w:vertAlign w:val="superscript"/>
        </w:rPr>
        <w:t>[</w:t>
      </w:r>
      <w:proofErr w:type="gramEnd"/>
      <w:r w:rsidR="00353851" w:rsidRPr="0070278B">
        <w:rPr>
          <w:rFonts w:ascii="Book Antiqua" w:hAnsi="Book Antiqua"/>
          <w:sz w:val="24"/>
          <w:szCs w:val="24"/>
          <w:vertAlign w:val="superscript"/>
        </w:rPr>
        <w:t>350]</w:t>
      </w:r>
      <w:r w:rsidR="00353851" w:rsidRPr="0070278B">
        <w:rPr>
          <w:rFonts w:ascii="Book Antiqua" w:hAnsi="Book Antiqua"/>
          <w:sz w:val="24"/>
          <w:szCs w:val="24"/>
        </w:rPr>
        <w:t>.</w:t>
      </w:r>
      <w:r w:rsidR="0070278B" w:rsidRPr="0070278B">
        <w:rPr>
          <w:rFonts w:ascii="Book Antiqua" w:hAnsi="Book Antiqua"/>
          <w:sz w:val="24"/>
          <w:szCs w:val="24"/>
        </w:rPr>
        <w:t xml:space="preserve"> </w:t>
      </w:r>
      <w:r w:rsidR="00353851" w:rsidRPr="0070278B">
        <w:rPr>
          <w:rFonts w:ascii="Book Antiqua" w:hAnsi="Book Antiqua"/>
          <w:sz w:val="24"/>
          <w:szCs w:val="24"/>
        </w:rPr>
        <w:t>Viral replication pathways which could form the basis of therapeutic approaches in the future include agnop</w:t>
      </w:r>
      <w:r w:rsidR="0063676B">
        <w:rPr>
          <w:rFonts w:ascii="Book Antiqua" w:hAnsi="Book Antiqua"/>
          <w:sz w:val="24"/>
          <w:szCs w:val="24"/>
        </w:rPr>
        <w:t>rotein, a viral phospho-</w:t>
      </w:r>
      <w:proofErr w:type="gramStart"/>
      <w:r w:rsidR="0063676B">
        <w:rPr>
          <w:rFonts w:ascii="Book Antiqua" w:hAnsi="Book Antiqua"/>
          <w:sz w:val="24"/>
          <w:szCs w:val="24"/>
        </w:rPr>
        <w:t>protein</w:t>
      </w:r>
      <w:r w:rsidR="00353851" w:rsidRPr="0070278B">
        <w:rPr>
          <w:rFonts w:ascii="Book Antiqua" w:hAnsi="Book Antiqua"/>
          <w:sz w:val="24"/>
          <w:szCs w:val="24"/>
          <w:vertAlign w:val="superscript"/>
        </w:rPr>
        <w:t>[</w:t>
      </w:r>
      <w:proofErr w:type="gramEnd"/>
      <w:r w:rsidR="00353851" w:rsidRPr="0070278B">
        <w:rPr>
          <w:rFonts w:ascii="Book Antiqua" w:hAnsi="Book Antiqua"/>
          <w:sz w:val="24"/>
          <w:szCs w:val="24"/>
          <w:vertAlign w:val="superscript"/>
        </w:rPr>
        <w:t>364]</w:t>
      </w:r>
      <w:r w:rsidR="0063676B">
        <w:rPr>
          <w:rFonts w:ascii="Book Antiqua" w:hAnsi="Book Antiqua"/>
          <w:sz w:val="24"/>
          <w:szCs w:val="24"/>
        </w:rPr>
        <w:t>, viral microRNA (miRNA)</w:t>
      </w:r>
      <w:r w:rsidR="0063676B">
        <w:rPr>
          <w:rFonts w:ascii="Book Antiqua" w:hAnsi="Book Antiqua"/>
          <w:sz w:val="24"/>
          <w:szCs w:val="24"/>
          <w:vertAlign w:val="superscript"/>
        </w:rPr>
        <w:t>[394,</w:t>
      </w:r>
      <w:r w:rsidR="00353851" w:rsidRPr="0070278B">
        <w:rPr>
          <w:rFonts w:ascii="Book Antiqua" w:hAnsi="Book Antiqua"/>
          <w:sz w:val="24"/>
          <w:szCs w:val="24"/>
          <w:vertAlign w:val="superscript"/>
        </w:rPr>
        <w:t>410]</w:t>
      </w:r>
      <w:r w:rsidR="0063676B">
        <w:rPr>
          <w:rFonts w:ascii="Book Antiqua" w:hAnsi="Book Antiqua"/>
          <w:sz w:val="24"/>
          <w:szCs w:val="24"/>
        </w:rPr>
        <w:t>, and autophagy in host cells</w:t>
      </w:r>
      <w:r w:rsidR="00353851" w:rsidRPr="0070278B">
        <w:rPr>
          <w:rFonts w:ascii="Book Antiqua" w:hAnsi="Book Antiqua"/>
          <w:sz w:val="24"/>
          <w:szCs w:val="24"/>
          <w:vertAlign w:val="superscript"/>
        </w:rPr>
        <w:t>[401]</w:t>
      </w:r>
      <w:r w:rsidR="00353851" w:rsidRPr="0070278B">
        <w:rPr>
          <w:rFonts w:ascii="Book Antiqua" w:hAnsi="Book Antiqua"/>
          <w:sz w:val="24"/>
          <w:szCs w:val="24"/>
        </w:rPr>
        <w:t>.</w:t>
      </w:r>
      <w:r w:rsidR="0070278B" w:rsidRPr="0070278B">
        <w:rPr>
          <w:rFonts w:ascii="Book Antiqua" w:hAnsi="Book Antiqua"/>
          <w:sz w:val="24"/>
          <w:szCs w:val="24"/>
          <w:vertAlign w:val="superscript"/>
        </w:rPr>
        <w:t xml:space="preserve"> </w:t>
      </w:r>
    </w:p>
    <w:p w:rsidR="00930E23" w:rsidRPr="0070278B" w:rsidRDefault="00F8458A" w:rsidP="0063676B">
      <w:pPr>
        <w:pStyle w:val="NoSpacing"/>
        <w:spacing w:line="360" w:lineRule="auto"/>
        <w:ind w:firstLineChars="100" w:firstLine="240"/>
        <w:jc w:val="both"/>
        <w:rPr>
          <w:rFonts w:ascii="Book Antiqua" w:hAnsi="Book Antiqua"/>
          <w:sz w:val="24"/>
          <w:szCs w:val="24"/>
        </w:rPr>
      </w:pPr>
      <w:r w:rsidRPr="0070278B">
        <w:rPr>
          <w:rFonts w:ascii="Book Antiqua" w:hAnsi="Book Antiqua"/>
          <w:sz w:val="24"/>
          <w:szCs w:val="24"/>
        </w:rPr>
        <w:t>Disruption of adaptive immunity plays a major role in the pathogenesis of BKV infection.</w:t>
      </w:r>
      <w:r w:rsidR="0070278B" w:rsidRPr="0070278B">
        <w:rPr>
          <w:rFonts w:ascii="Book Antiqua" w:hAnsi="Book Antiqua"/>
          <w:sz w:val="24"/>
          <w:szCs w:val="24"/>
        </w:rPr>
        <w:t xml:space="preserve"> </w:t>
      </w:r>
      <w:r w:rsidRPr="0070278B">
        <w:rPr>
          <w:rFonts w:ascii="Book Antiqua" w:hAnsi="Book Antiqua"/>
          <w:sz w:val="24"/>
          <w:szCs w:val="24"/>
        </w:rPr>
        <w:t>Both cellular and humoral aspects of adaptive immunity in BKV infection have been extensively studied.</w:t>
      </w:r>
      <w:r w:rsidR="0070278B" w:rsidRPr="0070278B">
        <w:rPr>
          <w:rFonts w:ascii="Book Antiqua" w:hAnsi="Book Antiqua"/>
          <w:sz w:val="24"/>
          <w:szCs w:val="24"/>
        </w:rPr>
        <w:t xml:space="preserve"> </w:t>
      </w:r>
      <w:r w:rsidR="006F544B" w:rsidRPr="0070278B">
        <w:rPr>
          <w:rFonts w:ascii="Book Antiqua" w:hAnsi="Book Antiqua"/>
          <w:sz w:val="24"/>
          <w:szCs w:val="24"/>
        </w:rPr>
        <w:t>Age affects both the cellular and humoral im</w:t>
      </w:r>
      <w:r w:rsidR="0063676B">
        <w:rPr>
          <w:rFonts w:ascii="Book Antiqua" w:hAnsi="Book Antiqua"/>
          <w:sz w:val="24"/>
          <w:szCs w:val="24"/>
        </w:rPr>
        <w:t xml:space="preserve">mune responses to BKV </w:t>
      </w:r>
      <w:proofErr w:type="gramStart"/>
      <w:r w:rsidR="0063676B">
        <w:rPr>
          <w:rFonts w:ascii="Book Antiqua" w:hAnsi="Book Antiqua"/>
          <w:sz w:val="24"/>
          <w:szCs w:val="24"/>
        </w:rPr>
        <w:t>infection</w:t>
      </w:r>
      <w:r w:rsidR="006F544B" w:rsidRPr="0070278B">
        <w:rPr>
          <w:rFonts w:ascii="Book Antiqua" w:hAnsi="Book Antiqua"/>
          <w:sz w:val="24"/>
          <w:szCs w:val="24"/>
          <w:vertAlign w:val="superscript"/>
        </w:rPr>
        <w:t>[</w:t>
      </w:r>
      <w:proofErr w:type="gramEnd"/>
      <w:r w:rsidR="006F544B" w:rsidRPr="0070278B">
        <w:rPr>
          <w:rFonts w:ascii="Book Antiqua" w:hAnsi="Book Antiqua"/>
          <w:sz w:val="24"/>
          <w:szCs w:val="24"/>
          <w:vertAlign w:val="superscript"/>
        </w:rPr>
        <w:t>407]</w:t>
      </w:r>
      <w:r w:rsidR="006F544B" w:rsidRPr="0070278B">
        <w:rPr>
          <w:rFonts w:ascii="Book Antiqua" w:hAnsi="Book Antiqua"/>
          <w:sz w:val="24"/>
          <w:szCs w:val="24"/>
        </w:rPr>
        <w:t>.</w:t>
      </w:r>
      <w:r w:rsidR="0070278B" w:rsidRPr="0070278B">
        <w:rPr>
          <w:rFonts w:ascii="Book Antiqua" w:hAnsi="Book Antiqua"/>
          <w:sz w:val="24"/>
          <w:szCs w:val="24"/>
        </w:rPr>
        <w:t xml:space="preserve"> </w:t>
      </w:r>
      <w:r w:rsidR="00472DA5" w:rsidRPr="0070278B">
        <w:rPr>
          <w:rFonts w:ascii="Book Antiqua" w:hAnsi="Book Antiqua"/>
          <w:sz w:val="24"/>
          <w:szCs w:val="24"/>
        </w:rPr>
        <w:t>BKV-</w:t>
      </w:r>
      <w:r w:rsidR="00292CD1" w:rsidRPr="0070278B">
        <w:rPr>
          <w:rFonts w:ascii="Book Antiqua" w:hAnsi="Book Antiqua"/>
          <w:sz w:val="24"/>
          <w:szCs w:val="24"/>
        </w:rPr>
        <w:t>specific cellular</w:t>
      </w:r>
      <w:r w:rsidR="00472DA5" w:rsidRPr="0070278B">
        <w:rPr>
          <w:rFonts w:ascii="Book Antiqua" w:hAnsi="Book Antiqua"/>
          <w:sz w:val="24"/>
          <w:szCs w:val="24"/>
        </w:rPr>
        <w:t xml:space="preserve"> </w:t>
      </w:r>
      <w:r w:rsidR="00292CD1" w:rsidRPr="0070278B">
        <w:rPr>
          <w:rFonts w:ascii="Book Antiqua" w:hAnsi="Book Antiqua"/>
          <w:sz w:val="24"/>
          <w:szCs w:val="24"/>
        </w:rPr>
        <w:t xml:space="preserve">immunity is vital </w:t>
      </w:r>
      <w:r w:rsidR="00B62B29" w:rsidRPr="0070278B">
        <w:rPr>
          <w:rFonts w:ascii="Book Antiqua" w:hAnsi="Book Antiqua"/>
          <w:sz w:val="24"/>
          <w:szCs w:val="24"/>
        </w:rPr>
        <w:t>for</w:t>
      </w:r>
      <w:r w:rsidR="00292CD1" w:rsidRPr="0070278B">
        <w:rPr>
          <w:rFonts w:ascii="Book Antiqua" w:hAnsi="Book Antiqua"/>
          <w:sz w:val="24"/>
          <w:szCs w:val="24"/>
        </w:rPr>
        <w:t xml:space="preserve"> control </w:t>
      </w:r>
      <w:r w:rsidR="00B62B29" w:rsidRPr="0070278B">
        <w:rPr>
          <w:rFonts w:ascii="Book Antiqua" w:hAnsi="Book Antiqua"/>
          <w:sz w:val="24"/>
          <w:szCs w:val="24"/>
        </w:rPr>
        <w:t>of</w:t>
      </w:r>
      <w:r w:rsidR="00292CD1" w:rsidRPr="0070278B">
        <w:rPr>
          <w:rFonts w:ascii="Book Antiqua" w:hAnsi="Book Antiqua"/>
          <w:sz w:val="24"/>
          <w:szCs w:val="24"/>
        </w:rPr>
        <w:t xml:space="preserve"> viral replication and prevention of chronic </w:t>
      </w:r>
      <w:r w:rsidR="006F544B" w:rsidRPr="0070278B">
        <w:rPr>
          <w:rFonts w:ascii="Book Antiqua" w:hAnsi="Book Antiqua"/>
          <w:sz w:val="24"/>
          <w:szCs w:val="24"/>
        </w:rPr>
        <w:t xml:space="preserve">viral </w:t>
      </w:r>
      <w:proofErr w:type="gramStart"/>
      <w:r w:rsidR="00292CD1" w:rsidRPr="0070278B">
        <w:rPr>
          <w:rFonts w:ascii="Book Antiqua" w:hAnsi="Book Antiqua"/>
          <w:sz w:val="24"/>
          <w:szCs w:val="24"/>
        </w:rPr>
        <w:t>disease</w:t>
      </w:r>
      <w:r w:rsidR="00472DA5" w:rsidRPr="0070278B">
        <w:rPr>
          <w:rFonts w:ascii="Book Antiqua" w:hAnsi="Book Antiqua"/>
          <w:sz w:val="24"/>
          <w:szCs w:val="24"/>
          <w:vertAlign w:val="superscript"/>
        </w:rPr>
        <w:t>[</w:t>
      </w:r>
      <w:proofErr w:type="gramEnd"/>
      <w:r w:rsidR="00472DA5" w:rsidRPr="0070278B">
        <w:rPr>
          <w:rFonts w:ascii="Book Antiqua" w:hAnsi="Book Antiqua"/>
          <w:sz w:val="24"/>
          <w:szCs w:val="24"/>
          <w:vertAlign w:val="superscript"/>
        </w:rPr>
        <w:t>383]</w:t>
      </w:r>
      <w:r w:rsidR="00292CD1" w:rsidRPr="0070278B">
        <w:rPr>
          <w:rFonts w:ascii="Book Antiqua" w:hAnsi="Book Antiqua"/>
          <w:sz w:val="24"/>
          <w:szCs w:val="24"/>
        </w:rPr>
        <w:t>.</w:t>
      </w:r>
      <w:r w:rsidR="0070278B" w:rsidRPr="0070278B">
        <w:rPr>
          <w:rFonts w:ascii="Book Antiqua" w:hAnsi="Book Antiqua"/>
          <w:sz w:val="24"/>
          <w:szCs w:val="24"/>
        </w:rPr>
        <w:t xml:space="preserve"> </w:t>
      </w:r>
      <w:r w:rsidR="006F544B" w:rsidRPr="0070278B">
        <w:rPr>
          <w:rFonts w:ascii="Book Antiqua" w:hAnsi="Book Antiqua"/>
          <w:sz w:val="24"/>
          <w:szCs w:val="24"/>
        </w:rPr>
        <w:t>L</w:t>
      </w:r>
      <w:r w:rsidR="00472DA5" w:rsidRPr="0070278B">
        <w:rPr>
          <w:rFonts w:ascii="Book Antiqua" w:hAnsi="Book Antiqua"/>
          <w:sz w:val="24"/>
          <w:szCs w:val="24"/>
        </w:rPr>
        <w:t xml:space="preserve">ow levels of </w:t>
      </w:r>
      <w:r w:rsidR="00881FC2" w:rsidRPr="0070278B">
        <w:rPr>
          <w:rFonts w:ascii="Book Antiqua" w:hAnsi="Book Antiqua"/>
          <w:sz w:val="24"/>
          <w:szCs w:val="24"/>
        </w:rPr>
        <w:t xml:space="preserve">cytototoxic </w:t>
      </w:r>
      <w:r w:rsidR="00472DA5" w:rsidRPr="0070278B">
        <w:rPr>
          <w:rFonts w:ascii="Book Antiqua" w:hAnsi="Book Antiqua"/>
          <w:sz w:val="24"/>
          <w:szCs w:val="24"/>
        </w:rPr>
        <w:t>T</w:t>
      </w:r>
      <w:r w:rsidR="00881FC2" w:rsidRPr="0070278B">
        <w:rPr>
          <w:rFonts w:ascii="Book Antiqua" w:hAnsi="Book Antiqua"/>
          <w:sz w:val="24"/>
          <w:szCs w:val="24"/>
        </w:rPr>
        <w:t xml:space="preserve"> cell</w:t>
      </w:r>
      <w:r w:rsidR="00472DA5" w:rsidRPr="0070278B">
        <w:rPr>
          <w:rFonts w:ascii="Book Antiqua" w:hAnsi="Book Antiqua"/>
          <w:sz w:val="24"/>
          <w:szCs w:val="24"/>
        </w:rPr>
        <w:t xml:space="preserve"> </w:t>
      </w:r>
      <w:r w:rsidR="00881FC2" w:rsidRPr="0070278B">
        <w:rPr>
          <w:rFonts w:ascii="Book Antiqua" w:hAnsi="Book Antiqua"/>
          <w:sz w:val="24"/>
          <w:szCs w:val="24"/>
        </w:rPr>
        <w:t xml:space="preserve">(CTL) </w:t>
      </w:r>
      <w:r w:rsidR="00472DA5" w:rsidRPr="0070278B">
        <w:rPr>
          <w:rFonts w:ascii="Book Antiqua" w:hAnsi="Book Antiqua"/>
          <w:sz w:val="24"/>
          <w:szCs w:val="24"/>
        </w:rPr>
        <w:t>response</w:t>
      </w:r>
      <w:r w:rsidR="00881FC2" w:rsidRPr="0070278B">
        <w:rPr>
          <w:rFonts w:ascii="Book Antiqua" w:hAnsi="Book Antiqua"/>
          <w:sz w:val="24"/>
          <w:szCs w:val="24"/>
        </w:rPr>
        <w:t xml:space="preserve"> </w:t>
      </w:r>
      <w:r w:rsidR="00472DA5" w:rsidRPr="0070278B">
        <w:rPr>
          <w:rFonts w:ascii="Book Antiqua" w:hAnsi="Book Antiqua"/>
          <w:sz w:val="24"/>
          <w:szCs w:val="24"/>
        </w:rPr>
        <w:t xml:space="preserve">correlate with high </w:t>
      </w:r>
      <w:r w:rsidR="006F544B" w:rsidRPr="0070278B">
        <w:rPr>
          <w:rFonts w:ascii="Book Antiqua" w:hAnsi="Book Antiqua"/>
          <w:sz w:val="24"/>
          <w:szCs w:val="24"/>
        </w:rPr>
        <w:t>BKV</w:t>
      </w:r>
      <w:r w:rsidR="00472DA5" w:rsidRPr="0070278B">
        <w:rPr>
          <w:rFonts w:ascii="Book Antiqua" w:hAnsi="Book Antiqua"/>
          <w:sz w:val="24"/>
          <w:szCs w:val="24"/>
        </w:rPr>
        <w:t xml:space="preserve"> load</w:t>
      </w:r>
      <w:r w:rsidR="00881FC2" w:rsidRPr="0070278B">
        <w:rPr>
          <w:rFonts w:ascii="Book Antiqua" w:hAnsi="Book Antiqua"/>
          <w:sz w:val="24"/>
          <w:szCs w:val="24"/>
        </w:rPr>
        <w:t>s</w:t>
      </w:r>
      <w:r w:rsidR="00472DA5" w:rsidRPr="0070278B">
        <w:rPr>
          <w:rFonts w:ascii="Book Antiqua" w:hAnsi="Book Antiqua"/>
          <w:sz w:val="24"/>
          <w:szCs w:val="24"/>
        </w:rPr>
        <w:t xml:space="preserve"> and high anti-BKV antibody titers, while a high CTL response correlates with low viral load</w:t>
      </w:r>
      <w:r w:rsidR="00881FC2" w:rsidRPr="0070278B">
        <w:rPr>
          <w:rFonts w:ascii="Book Antiqua" w:hAnsi="Book Antiqua"/>
          <w:sz w:val="24"/>
          <w:szCs w:val="24"/>
        </w:rPr>
        <w:t>s</w:t>
      </w:r>
      <w:r w:rsidR="00472DA5" w:rsidRPr="0070278B">
        <w:rPr>
          <w:rFonts w:ascii="Book Antiqua" w:hAnsi="Book Antiqua"/>
          <w:sz w:val="24"/>
          <w:szCs w:val="24"/>
        </w:rPr>
        <w:t xml:space="preserve"> and low</w:t>
      </w:r>
      <w:r w:rsidR="0063676B">
        <w:rPr>
          <w:rFonts w:ascii="Book Antiqua" w:hAnsi="Book Antiqua"/>
          <w:sz w:val="24"/>
          <w:szCs w:val="24"/>
        </w:rPr>
        <w:t xml:space="preserve"> anti-BKV antibody </w:t>
      </w:r>
      <w:proofErr w:type="gramStart"/>
      <w:r w:rsidR="0063676B">
        <w:rPr>
          <w:rFonts w:ascii="Book Antiqua" w:hAnsi="Book Antiqua"/>
          <w:sz w:val="24"/>
          <w:szCs w:val="24"/>
        </w:rPr>
        <w:t>titers</w:t>
      </w:r>
      <w:r w:rsidR="00F945F2" w:rsidRPr="0070278B">
        <w:rPr>
          <w:rFonts w:ascii="Book Antiqua" w:hAnsi="Book Antiqua"/>
          <w:sz w:val="24"/>
          <w:szCs w:val="24"/>
          <w:vertAlign w:val="superscript"/>
        </w:rPr>
        <w:t>[</w:t>
      </w:r>
      <w:proofErr w:type="gramEnd"/>
      <w:r w:rsidR="00472DA5" w:rsidRPr="0070278B">
        <w:rPr>
          <w:rFonts w:ascii="Book Antiqua" w:hAnsi="Book Antiqua"/>
          <w:sz w:val="24"/>
          <w:szCs w:val="24"/>
          <w:vertAlign w:val="superscript"/>
        </w:rPr>
        <w:t>347]</w:t>
      </w:r>
      <w:r w:rsidR="00472DA5" w:rsidRPr="0070278B">
        <w:rPr>
          <w:rFonts w:ascii="Book Antiqua" w:hAnsi="Book Antiqua"/>
          <w:sz w:val="24"/>
          <w:szCs w:val="24"/>
        </w:rPr>
        <w:t xml:space="preserve">. The </w:t>
      </w:r>
      <w:r w:rsidR="00C858F2" w:rsidRPr="0070278B">
        <w:rPr>
          <w:rFonts w:ascii="Book Antiqua" w:hAnsi="Book Antiqua"/>
          <w:sz w:val="24"/>
          <w:szCs w:val="24"/>
        </w:rPr>
        <w:t xml:space="preserve">finding that </w:t>
      </w:r>
      <w:r w:rsidR="00472DA5" w:rsidRPr="0070278B">
        <w:rPr>
          <w:rFonts w:ascii="Book Antiqua" w:hAnsi="Book Antiqua"/>
          <w:sz w:val="24"/>
          <w:szCs w:val="24"/>
        </w:rPr>
        <w:t>viral capsid epitopes of BKV share homology with other polyomaviruses,</w:t>
      </w:r>
      <w:r w:rsidR="00C858F2" w:rsidRPr="0070278B">
        <w:rPr>
          <w:rFonts w:ascii="Book Antiqua" w:hAnsi="Book Antiqua"/>
          <w:sz w:val="24"/>
          <w:szCs w:val="24"/>
        </w:rPr>
        <w:t xml:space="preserve"> including</w:t>
      </w:r>
      <w:r w:rsidR="00472DA5" w:rsidRPr="0070278B">
        <w:rPr>
          <w:rFonts w:ascii="Book Antiqua" w:hAnsi="Book Antiqua"/>
          <w:sz w:val="24"/>
          <w:szCs w:val="24"/>
        </w:rPr>
        <w:t xml:space="preserve"> </w:t>
      </w:r>
      <w:r w:rsidR="00E240D9" w:rsidRPr="0070278B">
        <w:rPr>
          <w:rFonts w:ascii="Book Antiqua" w:hAnsi="Book Antiqua"/>
          <w:sz w:val="24"/>
          <w:szCs w:val="24"/>
        </w:rPr>
        <w:t>JCV</w:t>
      </w:r>
      <w:r w:rsidR="00472DA5" w:rsidRPr="0070278B">
        <w:rPr>
          <w:rFonts w:ascii="Book Antiqua" w:hAnsi="Book Antiqua"/>
          <w:sz w:val="24"/>
          <w:szCs w:val="24"/>
        </w:rPr>
        <w:t xml:space="preserve"> and </w:t>
      </w:r>
      <w:r w:rsidR="00E240D9">
        <w:rPr>
          <w:rFonts w:ascii="Book Antiqua" w:hAnsi="Book Antiqua"/>
          <w:sz w:val="24"/>
          <w:szCs w:val="24"/>
        </w:rPr>
        <w:t>SV40</w:t>
      </w:r>
      <w:r w:rsidR="0070278B" w:rsidRPr="0070278B">
        <w:rPr>
          <w:rFonts w:ascii="Book Antiqua" w:hAnsi="Book Antiqua"/>
          <w:sz w:val="24"/>
          <w:szCs w:val="24"/>
        </w:rPr>
        <w:t xml:space="preserve"> </w:t>
      </w:r>
      <w:r w:rsidR="00472DA5" w:rsidRPr="0070278B">
        <w:rPr>
          <w:rFonts w:ascii="Book Antiqua" w:hAnsi="Book Antiqua"/>
          <w:sz w:val="24"/>
          <w:szCs w:val="24"/>
        </w:rPr>
        <w:t>suggests that infection with one of the viruses could establish cross-immunty against the other viruses</w:t>
      </w:r>
      <w:r w:rsidR="0063676B">
        <w:rPr>
          <w:rFonts w:ascii="Book Antiqua" w:hAnsi="Book Antiqua"/>
          <w:sz w:val="24"/>
          <w:szCs w:val="24"/>
        </w:rPr>
        <w:t xml:space="preserve"> </w:t>
      </w:r>
      <w:r w:rsidR="0063676B" w:rsidRPr="003B30E9">
        <w:rPr>
          <w:rFonts w:ascii="Book Antiqua" w:hAnsi="Book Antiqua"/>
          <w:i/>
          <w:sz w:val="24"/>
          <w:szCs w:val="24"/>
        </w:rPr>
        <w:t>via</w:t>
      </w:r>
      <w:r w:rsidR="0063676B">
        <w:rPr>
          <w:rFonts w:ascii="Book Antiqua" w:hAnsi="Book Antiqua"/>
          <w:sz w:val="24"/>
          <w:szCs w:val="24"/>
        </w:rPr>
        <w:t xml:space="preserve"> a cellular-immune </w:t>
      </w:r>
      <w:proofErr w:type="gramStart"/>
      <w:r w:rsidR="0063676B">
        <w:rPr>
          <w:rFonts w:ascii="Book Antiqua" w:hAnsi="Book Antiqua"/>
          <w:sz w:val="24"/>
          <w:szCs w:val="24"/>
        </w:rPr>
        <w:t>response</w:t>
      </w:r>
      <w:r w:rsidR="00472DA5" w:rsidRPr="0070278B">
        <w:rPr>
          <w:rFonts w:ascii="Book Antiqua" w:hAnsi="Book Antiqua"/>
          <w:sz w:val="24"/>
          <w:szCs w:val="24"/>
          <w:vertAlign w:val="superscript"/>
        </w:rPr>
        <w:t>[</w:t>
      </w:r>
      <w:proofErr w:type="gramEnd"/>
      <w:r w:rsidR="00472DA5" w:rsidRPr="0070278B">
        <w:rPr>
          <w:rFonts w:ascii="Book Antiqua" w:hAnsi="Book Antiqua"/>
          <w:sz w:val="24"/>
          <w:szCs w:val="24"/>
          <w:vertAlign w:val="superscript"/>
        </w:rPr>
        <w:t>348]</w:t>
      </w:r>
      <w:r w:rsidR="00472DA5" w:rsidRPr="0070278B">
        <w:rPr>
          <w:rFonts w:ascii="Book Antiqua" w:hAnsi="Book Antiqua"/>
          <w:sz w:val="24"/>
          <w:szCs w:val="24"/>
        </w:rPr>
        <w:t>.</w:t>
      </w:r>
      <w:r w:rsidR="0070278B" w:rsidRPr="0070278B">
        <w:rPr>
          <w:rFonts w:ascii="Book Antiqua" w:hAnsi="Book Antiqua"/>
          <w:sz w:val="24"/>
          <w:szCs w:val="24"/>
        </w:rPr>
        <w:t xml:space="preserve"> </w:t>
      </w:r>
    </w:p>
    <w:p w:rsidR="00472DA5" w:rsidRPr="0070278B" w:rsidRDefault="00DF5750" w:rsidP="00E240D9">
      <w:pPr>
        <w:pStyle w:val="NoSpacing"/>
        <w:spacing w:line="360" w:lineRule="auto"/>
        <w:ind w:firstLineChars="100" w:firstLine="240"/>
        <w:jc w:val="both"/>
        <w:rPr>
          <w:rFonts w:ascii="Book Antiqua" w:hAnsi="Book Antiqua"/>
          <w:sz w:val="24"/>
          <w:szCs w:val="24"/>
        </w:rPr>
      </w:pPr>
      <w:r w:rsidRPr="0070278B">
        <w:rPr>
          <w:rFonts w:ascii="Book Antiqua" w:hAnsi="Book Antiqua"/>
          <w:sz w:val="24"/>
          <w:szCs w:val="24"/>
        </w:rPr>
        <w:t xml:space="preserve">Loss of BKV-specific T cell immunity in the post-transplant </w:t>
      </w:r>
      <w:r w:rsidR="00662B5C" w:rsidRPr="0070278B">
        <w:rPr>
          <w:rFonts w:ascii="Book Antiqua" w:hAnsi="Book Antiqua"/>
          <w:sz w:val="24"/>
          <w:szCs w:val="24"/>
        </w:rPr>
        <w:t>period</w:t>
      </w:r>
      <w:r w:rsidRPr="0070278B">
        <w:rPr>
          <w:rFonts w:ascii="Book Antiqua" w:hAnsi="Book Antiqua"/>
          <w:sz w:val="24"/>
          <w:szCs w:val="24"/>
        </w:rPr>
        <w:t xml:space="preserve"> </w:t>
      </w:r>
      <w:r w:rsidR="00662B5C" w:rsidRPr="0070278B">
        <w:rPr>
          <w:rFonts w:ascii="Book Antiqua" w:hAnsi="Book Antiqua"/>
          <w:sz w:val="24"/>
          <w:szCs w:val="24"/>
        </w:rPr>
        <w:t>identifies kidney transplant recipients</w:t>
      </w:r>
      <w:r w:rsidR="003B30E9">
        <w:rPr>
          <w:rFonts w:ascii="Book Antiqua" w:hAnsi="Book Antiqua"/>
          <w:sz w:val="24"/>
          <w:szCs w:val="24"/>
        </w:rPr>
        <w:t xml:space="preserve"> at high risk for BKV </w:t>
      </w:r>
      <w:proofErr w:type="gramStart"/>
      <w:r w:rsidR="003B30E9">
        <w:rPr>
          <w:rFonts w:ascii="Book Antiqua" w:hAnsi="Book Antiqua"/>
          <w:sz w:val="24"/>
          <w:szCs w:val="24"/>
        </w:rPr>
        <w:t>infection</w:t>
      </w:r>
      <w:r w:rsidR="00662B5C" w:rsidRPr="0070278B">
        <w:rPr>
          <w:rFonts w:ascii="Book Antiqua" w:hAnsi="Book Antiqua"/>
          <w:sz w:val="24"/>
          <w:szCs w:val="24"/>
          <w:vertAlign w:val="superscript"/>
        </w:rPr>
        <w:t>[</w:t>
      </w:r>
      <w:proofErr w:type="gramEnd"/>
      <w:r w:rsidR="00662B5C" w:rsidRPr="0070278B">
        <w:rPr>
          <w:rFonts w:ascii="Book Antiqua" w:hAnsi="Book Antiqua"/>
          <w:sz w:val="24"/>
          <w:szCs w:val="24"/>
          <w:vertAlign w:val="superscript"/>
        </w:rPr>
        <w:t>427]</w:t>
      </w:r>
      <w:r w:rsidR="00662B5C" w:rsidRPr="0070278B">
        <w:rPr>
          <w:rFonts w:ascii="Book Antiqua" w:hAnsi="Book Antiqua"/>
          <w:sz w:val="24"/>
          <w:szCs w:val="24"/>
        </w:rPr>
        <w:t>.</w:t>
      </w:r>
      <w:r w:rsidR="0070278B" w:rsidRPr="0070278B">
        <w:rPr>
          <w:rFonts w:ascii="Book Antiqua" w:hAnsi="Book Antiqua"/>
          <w:sz w:val="24"/>
          <w:szCs w:val="24"/>
        </w:rPr>
        <w:t xml:space="preserve"> </w:t>
      </w:r>
      <w:r w:rsidR="00472DA5" w:rsidRPr="0070278B">
        <w:rPr>
          <w:rFonts w:ascii="Book Antiqua" w:hAnsi="Book Antiqua"/>
          <w:sz w:val="24"/>
          <w:szCs w:val="24"/>
        </w:rPr>
        <w:t>In patients with BKV infection, recovery of cellular immune responses to large T-</w:t>
      </w:r>
      <w:r w:rsidR="00C858F2" w:rsidRPr="0070278B">
        <w:rPr>
          <w:rFonts w:ascii="Book Antiqua" w:hAnsi="Book Antiqua"/>
          <w:sz w:val="24"/>
          <w:szCs w:val="24"/>
        </w:rPr>
        <w:t xml:space="preserve">Ag </w:t>
      </w:r>
      <w:r w:rsidR="00472DA5" w:rsidRPr="0070278B">
        <w:rPr>
          <w:rFonts w:ascii="Book Antiqua" w:hAnsi="Book Antiqua"/>
          <w:sz w:val="24"/>
          <w:szCs w:val="24"/>
        </w:rPr>
        <w:t>cor</w:t>
      </w:r>
      <w:r w:rsidR="003B30E9">
        <w:rPr>
          <w:rFonts w:ascii="Book Antiqua" w:hAnsi="Book Antiqua"/>
          <w:sz w:val="24"/>
          <w:szCs w:val="24"/>
        </w:rPr>
        <w:t xml:space="preserve">relates with improvement of </w:t>
      </w:r>
      <w:proofErr w:type="gramStart"/>
      <w:r w:rsidR="003B30E9">
        <w:rPr>
          <w:rFonts w:ascii="Book Antiqua" w:hAnsi="Book Antiqua"/>
          <w:sz w:val="24"/>
          <w:szCs w:val="24"/>
        </w:rPr>
        <w:t>BKN</w:t>
      </w:r>
      <w:r w:rsidR="003B30E9">
        <w:rPr>
          <w:rFonts w:ascii="Book Antiqua" w:hAnsi="Book Antiqua"/>
          <w:sz w:val="24"/>
          <w:szCs w:val="24"/>
          <w:vertAlign w:val="superscript"/>
        </w:rPr>
        <w:t>[</w:t>
      </w:r>
      <w:proofErr w:type="gramEnd"/>
      <w:r w:rsidR="003B30E9">
        <w:rPr>
          <w:rFonts w:ascii="Book Antiqua" w:hAnsi="Book Antiqua"/>
          <w:sz w:val="24"/>
          <w:szCs w:val="24"/>
          <w:vertAlign w:val="superscript"/>
        </w:rPr>
        <w:t>365,</w:t>
      </w:r>
      <w:r w:rsidR="00472DA5" w:rsidRPr="0070278B">
        <w:rPr>
          <w:rFonts w:ascii="Book Antiqua" w:hAnsi="Book Antiqua"/>
          <w:sz w:val="24"/>
          <w:szCs w:val="24"/>
          <w:vertAlign w:val="superscript"/>
        </w:rPr>
        <w:t>384]</w:t>
      </w:r>
      <w:r w:rsidR="00472DA5" w:rsidRPr="0070278B">
        <w:rPr>
          <w:rFonts w:ascii="Book Antiqua" w:hAnsi="Book Antiqua"/>
          <w:sz w:val="24"/>
          <w:szCs w:val="24"/>
        </w:rPr>
        <w:t>.</w:t>
      </w:r>
      <w:r w:rsidR="0070278B" w:rsidRPr="0070278B">
        <w:rPr>
          <w:rFonts w:ascii="Book Antiqua" w:hAnsi="Book Antiqua"/>
          <w:sz w:val="24"/>
          <w:szCs w:val="24"/>
        </w:rPr>
        <w:t xml:space="preserve"> </w:t>
      </w:r>
      <w:r w:rsidR="00930E23" w:rsidRPr="0070278B">
        <w:rPr>
          <w:rFonts w:ascii="Book Antiqua" w:hAnsi="Book Antiqua"/>
          <w:sz w:val="24"/>
          <w:szCs w:val="24"/>
        </w:rPr>
        <w:t xml:space="preserve">However, in one study the percent of activated T cells correlated with the degree of BK </w:t>
      </w:r>
      <w:proofErr w:type="gramStart"/>
      <w:r w:rsidR="00930E23" w:rsidRPr="0070278B">
        <w:rPr>
          <w:rFonts w:ascii="Book Antiqua" w:hAnsi="Book Antiqua"/>
          <w:sz w:val="24"/>
          <w:szCs w:val="24"/>
        </w:rPr>
        <w:t>viruria</w:t>
      </w:r>
      <w:r w:rsidR="00751E6B" w:rsidRPr="0070278B">
        <w:rPr>
          <w:rFonts w:ascii="Book Antiqua" w:hAnsi="Book Antiqua"/>
          <w:sz w:val="24"/>
          <w:szCs w:val="24"/>
          <w:vertAlign w:val="superscript"/>
        </w:rPr>
        <w:t>[</w:t>
      </w:r>
      <w:proofErr w:type="gramEnd"/>
      <w:r w:rsidR="00751E6B" w:rsidRPr="0070278B">
        <w:rPr>
          <w:rFonts w:ascii="Book Antiqua" w:hAnsi="Book Antiqua"/>
          <w:sz w:val="24"/>
          <w:szCs w:val="24"/>
          <w:vertAlign w:val="superscript"/>
        </w:rPr>
        <w:t>396]</w:t>
      </w:r>
      <w:r w:rsidR="00751E6B" w:rsidRPr="0070278B">
        <w:rPr>
          <w:rFonts w:ascii="Book Antiqua" w:hAnsi="Book Antiqua"/>
          <w:sz w:val="24"/>
          <w:szCs w:val="24"/>
        </w:rPr>
        <w:t>.</w:t>
      </w:r>
      <w:r w:rsidR="0070278B" w:rsidRPr="0070278B">
        <w:rPr>
          <w:rFonts w:ascii="Book Antiqua" w:hAnsi="Book Antiqua"/>
          <w:sz w:val="24"/>
          <w:szCs w:val="24"/>
        </w:rPr>
        <w:t xml:space="preserve"> </w:t>
      </w:r>
      <w:r w:rsidR="00751E6B" w:rsidRPr="0070278B">
        <w:rPr>
          <w:rFonts w:ascii="Book Antiqua" w:hAnsi="Book Antiqua"/>
          <w:sz w:val="24"/>
          <w:szCs w:val="24"/>
        </w:rPr>
        <w:t>In the same study</w:t>
      </w:r>
      <w:r w:rsidR="00930E23" w:rsidRPr="0070278B">
        <w:rPr>
          <w:rFonts w:ascii="Book Antiqua" w:hAnsi="Book Antiqua"/>
          <w:sz w:val="24"/>
          <w:szCs w:val="24"/>
        </w:rPr>
        <w:t>, patients with dec</w:t>
      </w:r>
      <w:r w:rsidR="00751E6B" w:rsidRPr="0070278B">
        <w:rPr>
          <w:rFonts w:ascii="Book Antiqua" w:hAnsi="Book Antiqua"/>
          <w:sz w:val="24"/>
          <w:szCs w:val="24"/>
        </w:rPr>
        <w:t>r</w:t>
      </w:r>
      <w:r w:rsidR="00930E23" w:rsidRPr="0070278B">
        <w:rPr>
          <w:rFonts w:ascii="Book Antiqua" w:hAnsi="Book Antiqua"/>
          <w:sz w:val="24"/>
          <w:szCs w:val="24"/>
        </w:rPr>
        <w:t>eased renal function exhibited high levels of activated T cells and BK viruria</w:t>
      </w:r>
      <w:r w:rsidR="00DB40C4" w:rsidRPr="0070278B">
        <w:rPr>
          <w:rFonts w:ascii="Book Antiqua" w:hAnsi="Book Antiqua"/>
          <w:sz w:val="24"/>
          <w:szCs w:val="24"/>
        </w:rPr>
        <w:t>.</w:t>
      </w:r>
      <w:r w:rsidR="0070278B" w:rsidRPr="0070278B">
        <w:rPr>
          <w:rFonts w:ascii="Book Antiqua" w:hAnsi="Book Antiqua"/>
          <w:sz w:val="24"/>
          <w:szCs w:val="24"/>
        </w:rPr>
        <w:t xml:space="preserve"> </w:t>
      </w:r>
    </w:p>
    <w:p w:rsidR="00472DA5" w:rsidRPr="0070278B" w:rsidRDefault="004244E7" w:rsidP="003B30E9">
      <w:pPr>
        <w:pStyle w:val="NoSpacing"/>
        <w:spacing w:line="360" w:lineRule="auto"/>
        <w:ind w:firstLineChars="100" w:firstLine="240"/>
        <w:jc w:val="both"/>
        <w:rPr>
          <w:rFonts w:ascii="Book Antiqua" w:hAnsi="Book Antiqua"/>
          <w:sz w:val="24"/>
          <w:szCs w:val="24"/>
        </w:rPr>
      </w:pPr>
      <w:r w:rsidRPr="0070278B">
        <w:rPr>
          <w:rFonts w:ascii="Book Antiqua" w:hAnsi="Book Antiqua"/>
          <w:sz w:val="24"/>
          <w:szCs w:val="24"/>
        </w:rPr>
        <w:t>Monitoring of both non-virus specific and virus-specific T cell responses in transpl</w:t>
      </w:r>
      <w:r w:rsidR="003B30E9">
        <w:rPr>
          <w:rFonts w:ascii="Book Antiqua" w:hAnsi="Book Antiqua"/>
          <w:sz w:val="24"/>
          <w:szCs w:val="24"/>
        </w:rPr>
        <w:t xml:space="preserve">ant patients has been </w:t>
      </w:r>
      <w:proofErr w:type="gramStart"/>
      <w:r w:rsidR="003B30E9">
        <w:rPr>
          <w:rFonts w:ascii="Book Antiqua" w:hAnsi="Book Antiqua"/>
          <w:sz w:val="24"/>
          <w:szCs w:val="24"/>
        </w:rPr>
        <w:t>advocated</w:t>
      </w:r>
      <w:r w:rsidR="003B30E9">
        <w:rPr>
          <w:rFonts w:ascii="Book Antiqua" w:hAnsi="Book Antiqua"/>
          <w:sz w:val="24"/>
          <w:szCs w:val="24"/>
          <w:vertAlign w:val="superscript"/>
        </w:rPr>
        <w:t>[</w:t>
      </w:r>
      <w:proofErr w:type="gramEnd"/>
      <w:r w:rsidR="003B30E9">
        <w:rPr>
          <w:rFonts w:ascii="Book Antiqua" w:hAnsi="Book Antiqua"/>
          <w:sz w:val="24"/>
          <w:szCs w:val="24"/>
          <w:vertAlign w:val="superscript"/>
        </w:rPr>
        <w:t>405,</w:t>
      </w:r>
      <w:r w:rsidRPr="0070278B">
        <w:rPr>
          <w:rFonts w:ascii="Book Antiqua" w:hAnsi="Book Antiqua"/>
          <w:sz w:val="24"/>
          <w:szCs w:val="24"/>
          <w:vertAlign w:val="superscript"/>
        </w:rPr>
        <w:t>417]</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 xml:space="preserve">Monitoring these reponses post-transplantation </w:t>
      </w:r>
      <w:r w:rsidR="00751E6B" w:rsidRPr="0070278B">
        <w:rPr>
          <w:rFonts w:ascii="Book Antiqua" w:hAnsi="Book Antiqua"/>
          <w:sz w:val="24"/>
          <w:szCs w:val="24"/>
        </w:rPr>
        <w:t>may</w:t>
      </w:r>
      <w:r w:rsidRPr="0070278B">
        <w:rPr>
          <w:rFonts w:ascii="Book Antiqua" w:hAnsi="Book Antiqua"/>
          <w:sz w:val="24"/>
          <w:szCs w:val="24"/>
        </w:rPr>
        <w:t xml:space="preserve"> have a role in the detection o</w:t>
      </w:r>
      <w:r w:rsidR="003B30E9">
        <w:rPr>
          <w:rFonts w:ascii="Book Antiqua" w:hAnsi="Book Antiqua"/>
          <w:sz w:val="24"/>
          <w:szCs w:val="24"/>
        </w:rPr>
        <w:t xml:space="preserve">f BKV </w:t>
      </w:r>
      <w:proofErr w:type="gramStart"/>
      <w:r w:rsidR="003B30E9">
        <w:rPr>
          <w:rFonts w:ascii="Book Antiqua" w:hAnsi="Book Antiqua"/>
          <w:sz w:val="24"/>
          <w:szCs w:val="24"/>
        </w:rPr>
        <w:t>reactivation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423]</w:t>
      </w:r>
      <w:r w:rsidRPr="0070278B">
        <w:rPr>
          <w:rFonts w:ascii="Book Antiqua" w:hAnsi="Book Antiqua"/>
          <w:sz w:val="24"/>
          <w:szCs w:val="24"/>
        </w:rPr>
        <w:t>.</w:t>
      </w:r>
      <w:r w:rsidR="0070278B" w:rsidRPr="0070278B">
        <w:rPr>
          <w:rFonts w:ascii="Book Antiqua" w:hAnsi="Book Antiqua"/>
          <w:sz w:val="24"/>
          <w:szCs w:val="24"/>
        </w:rPr>
        <w:t xml:space="preserve"> </w:t>
      </w:r>
      <w:r w:rsidR="00292CD1" w:rsidRPr="0070278B">
        <w:rPr>
          <w:rFonts w:ascii="Book Antiqua" w:hAnsi="Book Antiqua"/>
          <w:sz w:val="24"/>
          <w:szCs w:val="24"/>
        </w:rPr>
        <w:t xml:space="preserve">T cells respond </w:t>
      </w:r>
      <w:r w:rsidRPr="0070278B">
        <w:rPr>
          <w:rFonts w:ascii="Book Antiqua" w:hAnsi="Book Antiqua"/>
          <w:sz w:val="24"/>
          <w:szCs w:val="24"/>
        </w:rPr>
        <w:t>to</w:t>
      </w:r>
      <w:r w:rsidR="00292CD1" w:rsidRPr="0070278B">
        <w:rPr>
          <w:rFonts w:ascii="Book Antiqua" w:hAnsi="Book Antiqua"/>
          <w:sz w:val="24"/>
          <w:szCs w:val="24"/>
        </w:rPr>
        <w:t xml:space="preserve"> different BKV </w:t>
      </w:r>
      <w:proofErr w:type="gramStart"/>
      <w:r w:rsidR="00292CD1" w:rsidRPr="0070278B">
        <w:rPr>
          <w:rFonts w:ascii="Book Antiqua" w:hAnsi="Book Antiqua"/>
          <w:sz w:val="24"/>
          <w:szCs w:val="24"/>
        </w:rPr>
        <w:t>antigens</w:t>
      </w:r>
      <w:r w:rsidR="00292CD1" w:rsidRPr="0070278B">
        <w:rPr>
          <w:rFonts w:ascii="Book Antiqua" w:hAnsi="Book Antiqua"/>
          <w:sz w:val="24"/>
          <w:szCs w:val="24"/>
          <w:vertAlign w:val="superscript"/>
        </w:rPr>
        <w:t>[</w:t>
      </w:r>
      <w:proofErr w:type="gramEnd"/>
      <w:r w:rsidR="00292CD1" w:rsidRPr="0070278B">
        <w:rPr>
          <w:rFonts w:ascii="Book Antiqua" w:hAnsi="Book Antiqua"/>
          <w:sz w:val="24"/>
          <w:szCs w:val="24"/>
          <w:vertAlign w:val="superscript"/>
        </w:rPr>
        <w:t>41</w:t>
      </w:r>
      <w:r w:rsidR="00B62B29" w:rsidRPr="0070278B">
        <w:rPr>
          <w:rFonts w:ascii="Book Antiqua" w:hAnsi="Book Antiqua"/>
          <w:sz w:val="24"/>
          <w:szCs w:val="24"/>
          <w:vertAlign w:val="superscript"/>
        </w:rPr>
        <w:t>9</w:t>
      </w:r>
      <w:r w:rsidR="00292CD1" w:rsidRPr="0070278B">
        <w:rPr>
          <w:rFonts w:ascii="Book Antiqua" w:hAnsi="Book Antiqua"/>
          <w:sz w:val="24"/>
          <w:szCs w:val="24"/>
          <w:vertAlign w:val="superscript"/>
        </w:rPr>
        <w:t>]</w:t>
      </w:r>
      <w:r w:rsidR="00292CD1" w:rsidRPr="0070278B">
        <w:rPr>
          <w:rFonts w:ascii="Book Antiqua" w:hAnsi="Book Antiqua"/>
          <w:sz w:val="24"/>
          <w:szCs w:val="24"/>
        </w:rPr>
        <w:t>.</w:t>
      </w:r>
      <w:r w:rsidR="0070278B" w:rsidRPr="0070278B">
        <w:rPr>
          <w:rFonts w:ascii="Book Antiqua" w:hAnsi="Book Antiqua"/>
          <w:sz w:val="24"/>
          <w:szCs w:val="24"/>
        </w:rPr>
        <w:t xml:space="preserve"> </w:t>
      </w:r>
      <w:r w:rsidR="00E64057" w:rsidRPr="0070278B">
        <w:rPr>
          <w:rFonts w:ascii="Book Antiqua" w:hAnsi="Book Antiqua"/>
          <w:sz w:val="24"/>
          <w:szCs w:val="24"/>
        </w:rPr>
        <w:t>The nuclear factor of activated T cells (NFAT) binds to the viral promoter and regulates viral transcription.</w:t>
      </w:r>
      <w:r w:rsidR="0070278B" w:rsidRPr="0070278B">
        <w:rPr>
          <w:rFonts w:ascii="Book Antiqua" w:hAnsi="Book Antiqua"/>
          <w:sz w:val="24"/>
          <w:szCs w:val="24"/>
        </w:rPr>
        <w:t xml:space="preserve"> </w:t>
      </w:r>
      <w:r w:rsidR="00E64057" w:rsidRPr="0070278B">
        <w:rPr>
          <w:rFonts w:ascii="Book Antiqua" w:hAnsi="Book Antiqua"/>
          <w:sz w:val="24"/>
          <w:szCs w:val="24"/>
        </w:rPr>
        <w:t>This factor is involved in a complex regulatory pathway that can affect</w:t>
      </w:r>
      <w:r w:rsidR="003B30E9">
        <w:rPr>
          <w:rFonts w:ascii="Book Antiqua" w:hAnsi="Book Antiqua"/>
          <w:sz w:val="24"/>
          <w:szCs w:val="24"/>
        </w:rPr>
        <w:t xml:space="preserve"> the course of BKV </w:t>
      </w:r>
      <w:proofErr w:type="gramStart"/>
      <w:r w:rsidR="003B30E9">
        <w:rPr>
          <w:rFonts w:ascii="Book Antiqua" w:hAnsi="Book Antiqua"/>
          <w:sz w:val="24"/>
          <w:szCs w:val="24"/>
        </w:rPr>
        <w:t>infection</w:t>
      </w:r>
      <w:r w:rsidR="00E64057" w:rsidRPr="0070278B">
        <w:rPr>
          <w:rFonts w:ascii="Book Antiqua" w:hAnsi="Book Antiqua"/>
          <w:sz w:val="24"/>
          <w:szCs w:val="24"/>
          <w:vertAlign w:val="superscript"/>
        </w:rPr>
        <w:t>[</w:t>
      </w:r>
      <w:proofErr w:type="gramEnd"/>
      <w:r w:rsidR="00E64057" w:rsidRPr="0070278B">
        <w:rPr>
          <w:rFonts w:ascii="Book Antiqua" w:hAnsi="Book Antiqua"/>
          <w:sz w:val="24"/>
          <w:szCs w:val="24"/>
          <w:vertAlign w:val="superscript"/>
        </w:rPr>
        <w:t>375]</w:t>
      </w:r>
      <w:r w:rsidR="00E64057" w:rsidRPr="0070278B">
        <w:rPr>
          <w:rFonts w:ascii="Book Antiqua" w:hAnsi="Book Antiqua"/>
          <w:sz w:val="24"/>
          <w:szCs w:val="24"/>
        </w:rPr>
        <w:t>.</w:t>
      </w:r>
      <w:r w:rsidR="0070278B" w:rsidRPr="0070278B">
        <w:rPr>
          <w:rFonts w:ascii="Book Antiqua" w:hAnsi="Book Antiqua"/>
          <w:sz w:val="24"/>
          <w:szCs w:val="24"/>
        </w:rPr>
        <w:t xml:space="preserve"> </w:t>
      </w:r>
      <w:r w:rsidR="00DF5750" w:rsidRPr="0070278B">
        <w:rPr>
          <w:rFonts w:ascii="Book Antiqua" w:hAnsi="Book Antiqua"/>
          <w:sz w:val="24"/>
          <w:szCs w:val="24"/>
        </w:rPr>
        <w:t>The genetic vari</w:t>
      </w:r>
      <w:r w:rsidR="003B30E9">
        <w:rPr>
          <w:rFonts w:ascii="Book Antiqua" w:hAnsi="Book Antiqua"/>
          <w:sz w:val="24"/>
          <w:szCs w:val="24"/>
        </w:rPr>
        <w:t xml:space="preserve">ation of BKV strains is </w:t>
      </w:r>
      <w:proofErr w:type="gramStart"/>
      <w:r w:rsidR="003B30E9">
        <w:rPr>
          <w:rFonts w:ascii="Book Antiqua" w:hAnsi="Book Antiqua"/>
          <w:sz w:val="24"/>
          <w:szCs w:val="24"/>
        </w:rPr>
        <w:t>limited</w:t>
      </w:r>
      <w:r w:rsidR="00DF5750" w:rsidRPr="0070278B">
        <w:rPr>
          <w:rFonts w:ascii="Book Antiqua" w:hAnsi="Book Antiqua"/>
          <w:sz w:val="24"/>
          <w:szCs w:val="24"/>
          <w:vertAlign w:val="superscript"/>
        </w:rPr>
        <w:t>[</w:t>
      </w:r>
      <w:proofErr w:type="gramEnd"/>
      <w:r w:rsidR="00DF5750" w:rsidRPr="0070278B">
        <w:rPr>
          <w:rFonts w:ascii="Book Antiqua" w:hAnsi="Book Antiqua"/>
          <w:sz w:val="24"/>
          <w:szCs w:val="24"/>
          <w:vertAlign w:val="superscript"/>
        </w:rPr>
        <w:t>425]</w:t>
      </w:r>
      <w:r w:rsidR="00DF5750" w:rsidRPr="0070278B">
        <w:rPr>
          <w:rFonts w:ascii="Book Antiqua" w:hAnsi="Book Antiqua"/>
          <w:sz w:val="24"/>
          <w:szCs w:val="24"/>
        </w:rPr>
        <w:t>.</w:t>
      </w:r>
      <w:r w:rsidR="0070278B" w:rsidRPr="0070278B">
        <w:rPr>
          <w:rFonts w:ascii="Book Antiqua" w:hAnsi="Book Antiqua"/>
          <w:sz w:val="24"/>
          <w:szCs w:val="24"/>
        </w:rPr>
        <w:t xml:space="preserve"> </w:t>
      </w:r>
      <w:r w:rsidR="00472DA5" w:rsidRPr="0070278B">
        <w:rPr>
          <w:rFonts w:ascii="Book Antiqua" w:hAnsi="Book Antiqua"/>
          <w:sz w:val="24"/>
          <w:szCs w:val="24"/>
        </w:rPr>
        <w:t>I</w:t>
      </w:r>
      <w:r w:rsidR="00292CD1" w:rsidRPr="0070278B">
        <w:rPr>
          <w:rFonts w:ascii="Book Antiqua" w:hAnsi="Book Antiqua"/>
          <w:sz w:val="24"/>
          <w:szCs w:val="24"/>
        </w:rPr>
        <w:t xml:space="preserve">n HLA-A*0201 individuals, cytotoxic T-cell lymphocyte (CTL) responses are elicited towards two of the </w:t>
      </w:r>
      <w:r w:rsidR="00472DA5" w:rsidRPr="0070278B">
        <w:rPr>
          <w:rFonts w:ascii="Book Antiqua" w:hAnsi="Book Antiqua"/>
          <w:sz w:val="24"/>
          <w:szCs w:val="24"/>
        </w:rPr>
        <w:t xml:space="preserve">VP1 </w:t>
      </w:r>
      <w:r w:rsidR="00292CD1" w:rsidRPr="0070278B">
        <w:rPr>
          <w:rFonts w:ascii="Book Antiqua" w:hAnsi="Book Antiqua"/>
          <w:sz w:val="24"/>
          <w:szCs w:val="24"/>
        </w:rPr>
        <w:t>epitopes</w:t>
      </w:r>
      <w:r w:rsidR="00751E6B" w:rsidRPr="0070278B">
        <w:rPr>
          <w:rFonts w:ascii="Book Antiqua" w:hAnsi="Book Antiqua"/>
          <w:sz w:val="24"/>
          <w:szCs w:val="24"/>
        </w:rPr>
        <w:t xml:space="preserve">, </w:t>
      </w:r>
      <w:proofErr w:type="gramStart"/>
      <w:r w:rsidR="00292CD1" w:rsidRPr="0070278B">
        <w:rPr>
          <w:rFonts w:ascii="Book Antiqua" w:hAnsi="Book Antiqua"/>
          <w:sz w:val="24"/>
          <w:szCs w:val="24"/>
        </w:rPr>
        <w:t>VP1(</w:t>
      </w:r>
      <w:proofErr w:type="gramEnd"/>
      <w:r w:rsidR="00292CD1" w:rsidRPr="0070278B">
        <w:rPr>
          <w:rFonts w:ascii="Book Antiqua" w:hAnsi="Book Antiqua"/>
          <w:sz w:val="24"/>
          <w:szCs w:val="24"/>
        </w:rPr>
        <w:t>p44) and VP1(p108)</w:t>
      </w:r>
      <w:r w:rsidR="00292CD1" w:rsidRPr="0070278B">
        <w:rPr>
          <w:rFonts w:ascii="Book Antiqua" w:hAnsi="Book Antiqua"/>
          <w:sz w:val="24"/>
          <w:szCs w:val="24"/>
          <w:vertAlign w:val="superscript"/>
        </w:rPr>
        <w:t>[34</w:t>
      </w:r>
      <w:r w:rsidR="00B62B29" w:rsidRPr="0070278B">
        <w:rPr>
          <w:rFonts w:ascii="Book Antiqua" w:hAnsi="Book Antiqua"/>
          <w:sz w:val="24"/>
          <w:szCs w:val="24"/>
          <w:vertAlign w:val="superscript"/>
        </w:rPr>
        <w:t>7</w:t>
      </w:r>
      <w:r w:rsidR="00292CD1" w:rsidRPr="0070278B">
        <w:rPr>
          <w:rFonts w:ascii="Book Antiqua" w:hAnsi="Book Antiqua"/>
          <w:sz w:val="24"/>
          <w:szCs w:val="24"/>
          <w:vertAlign w:val="superscript"/>
        </w:rPr>
        <w:t>]</w:t>
      </w:r>
      <w:r w:rsidR="00292CD1" w:rsidRPr="0070278B">
        <w:rPr>
          <w:rFonts w:ascii="Book Antiqua" w:hAnsi="Book Antiqua"/>
          <w:sz w:val="24"/>
          <w:szCs w:val="24"/>
        </w:rPr>
        <w:t>.</w:t>
      </w:r>
      <w:r w:rsidR="0070278B" w:rsidRPr="0070278B">
        <w:rPr>
          <w:rFonts w:ascii="Book Antiqua" w:hAnsi="Book Antiqua"/>
          <w:sz w:val="24"/>
          <w:szCs w:val="24"/>
        </w:rPr>
        <w:t xml:space="preserve"> </w:t>
      </w:r>
      <w:r w:rsidR="00292CD1" w:rsidRPr="0070278B">
        <w:rPr>
          <w:rFonts w:ascii="Book Antiqua" w:hAnsi="Book Antiqua"/>
          <w:sz w:val="24"/>
          <w:szCs w:val="24"/>
        </w:rPr>
        <w:t xml:space="preserve">CTLs directed against </w:t>
      </w:r>
      <w:proofErr w:type="gramStart"/>
      <w:r w:rsidR="00292CD1" w:rsidRPr="0070278B">
        <w:rPr>
          <w:rFonts w:ascii="Book Antiqua" w:hAnsi="Book Antiqua"/>
          <w:sz w:val="24"/>
          <w:szCs w:val="24"/>
        </w:rPr>
        <w:t>VP1(</w:t>
      </w:r>
      <w:proofErr w:type="gramEnd"/>
      <w:r w:rsidR="00292CD1" w:rsidRPr="0070278B">
        <w:rPr>
          <w:rFonts w:ascii="Book Antiqua" w:hAnsi="Book Antiqua"/>
          <w:sz w:val="24"/>
          <w:szCs w:val="24"/>
        </w:rPr>
        <w:t xml:space="preserve">p44) are more abundant than VP1(p108) in healthy individuals, while the opposite is true in kidney transplant patients who present with </w:t>
      </w:r>
      <w:r w:rsidR="00472DA5" w:rsidRPr="0070278B">
        <w:rPr>
          <w:rFonts w:ascii="Book Antiqua" w:hAnsi="Book Antiqua"/>
          <w:sz w:val="24"/>
          <w:szCs w:val="24"/>
        </w:rPr>
        <w:lastRenderedPageBreak/>
        <w:t>BKN</w:t>
      </w:r>
      <w:r w:rsidR="00292CD1" w:rsidRPr="0070278B">
        <w:rPr>
          <w:rFonts w:ascii="Book Antiqua" w:hAnsi="Book Antiqua"/>
          <w:sz w:val="24"/>
          <w:szCs w:val="24"/>
        </w:rPr>
        <w:t xml:space="preserve">. This suggests a shift in the epitope immunodominance in the setting of active BKV </w:t>
      </w:r>
      <w:proofErr w:type="gramStart"/>
      <w:r w:rsidR="00292CD1" w:rsidRPr="0070278B">
        <w:rPr>
          <w:rFonts w:ascii="Book Antiqua" w:hAnsi="Book Antiqua"/>
          <w:sz w:val="24"/>
          <w:szCs w:val="24"/>
        </w:rPr>
        <w:t>infection</w:t>
      </w:r>
      <w:r w:rsidR="00292CD1" w:rsidRPr="0070278B">
        <w:rPr>
          <w:rFonts w:ascii="Book Antiqua" w:hAnsi="Book Antiqua"/>
          <w:sz w:val="24"/>
          <w:szCs w:val="24"/>
          <w:vertAlign w:val="superscript"/>
        </w:rPr>
        <w:t>[</w:t>
      </w:r>
      <w:proofErr w:type="gramEnd"/>
      <w:r w:rsidR="00292CD1" w:rsidRPr="0070278B">
        <w:rPr>
          <w:rFonts w:ascii="Book Antiqua" w:hAnsi="Book Antiqua"/>
          <w:sz w:val="24"/>
          <w:szCs w:val="24"/>
          <w:vertAlign w:val="superscript"/>
        </w:rPr>
        <w:t>34</w:t>
      </w:r>
      <w:r w:rsidR="00B62B29" w:rsidRPr="0070278B">
        <w:rPr>
          <w:rFonts w:ascii="Book Antiqua" w:hAnsi="Book Antiqua"/>
          <w:sz w:val="24"/>
          <w:szCs w:val="24"/>
          <w:vertAlign w:val="superscript"/>
        </w:rPr>
        <w:t>7</w:t>
      </w:r>
      <w:r w:rsidR="00292CD1" w:rsidRPr="0070278B">
        <w:rPr>
          <w:rFonts w:ascii="Book Antiqua" w:hAnsi="Book Antiqua"/>
          <w:sz w:val="24"/>
          <w:szCs w:val="24"/>
          <w:vertAlign w:val="superscript"/>
        </w:rPr>
        <w:t>]</w:t>
      </w:r>
      <w:r w:rsidR="00292CD1" w:rsidRPr="0070278B">
        <w:rPr>
          <w:rFonts w:ascii="Book Antiqua" w:hAnsi="Book Antiqua"/>
          <w:sz w:val="24"/>
          <w:szCs w:val="24"/>
        </w:rPr>
        <w:t>.</w:t>
      </w:r>
      <w:r w:rsidR="0070278B" w:rsidRPr="0070278B">
        <w:rPr>
          <w:rFonts w:ascii="Book Antiqua" w:hAnsi="Book Antiqua"/>
          <w:sz w:val="24"/>
          <w:szCs w:val="24"/>
        </w:rPr>
        <w:t xml:space="preserve"> </w:t>
      </w:r>
      <w:r w:rsidR="00472DA5" w:rsidRPr="0070278B">
        <w:rPr>
          <w:rFonts w:ascii="Book Antiqua" w:hAnsi="Book Antiqua"/>
          <w:sz w:val="24"/>
          <w:szCs w:val="24"/>
        </w:rPr>
        <w:t>Flow-cytometry analysis of BKV-specific T cells also showed that VP3 is an import</w:t>
      </w:r>
      <w:r w:rsidR="003B30E9">
        <w:rPr>
          <w:rFonts w:ascii="Book Antiqua" w:hAnsi="Book Antiqua"/>
          <w:sz w:val="24"/>
          <w:szCs w:val="24"/>
        </w:rPr>
        <w:t xml:space="preserve">ant target of cellular </w:t>
      </w:r>
      <w:proofErr w:type="gramStart"/>
      <w:r w:rsidR="003B30E9">
        <w:rPr>
          <w:rFonts w:ascii="Book Antiqua" w:hAnsi="Book Antiqua"/>
          <w:sz w:val="24"/>
          <w:szCs w:val="24"/>
        </w:rPr>
        <w:t>immunity</w:t>
      </w:r>
      <w:r w:rsidR="00472DA5" w:rsidRPr="0070278B">
        <w:rPr>
          <w:rFonts w:ascii="Book Antiqua" w:hAnsi="Book Antiqua"/>
          <w:sz w:val="24"/>
          <w:szCs w:val="24"/>
          <w:vertAlign w:val="superscript"/>
        </w:rPr>
        <w:t>[</w:t>
      </w:r>
      <w:proofErr w:type="gramEnd"/>
      <w:r w:rsidR="00472DA5" w:rsidRPr="0070278B">
        <w:rPr>
          <w:rFonts w:ascii="Book Antiqua" w:hAnsi="Book Antiqua"/>
          <w:sz w:val="24"/>
          <w:szCs w:val="24"/>
          <w:vertAlign w:val="superscript"/>
        </w:rPr>
        <w:t>386]</w:t>
      </w:r>
      <w:r w:rsidR="00472DA5" w:rsidRPr="0070278B">
        <w:rPr>
          <w:rFonts w:ascii="Book Antiqua" w:hAnsi="Book Antiqua"/>
          <w:sz w:val="24"/>
          <w:szCs w:val="24"/>
        </w:rPr>
        <w:t>.</w:t>
      </w:r>
      <w:r w:rsidR="0070278B" w:rsidRPr="0070278B">
        <w:rPr>
          <w:rFonts w:ascii="Book Antiqua" w:hAnsi="Book Antiqua"/>
          <w:sz w:val="24"/>
          <w:szCs w:val="24"/>
        </w:rPr>
        <w:t xml:space="preserve"> </w:t>
      </w:r>
    </w:p>
    <w:p w:rsidR="004F12F2" w:rsidRPr="0070278B" w:rsidRDefault="00292CD1" w:rsidP="003B30E9">
      <w:pPr>
        <w:spacing w:after="0" w:line="360" w:lineRule="auto"/>
        <w:ind w:firstLineChars="100" w:firstLine="240"/>
        <w:jc w:val="both"/>
        <w:rPr>
          <w:rFonts w:ascii="Book Antiqua" w:hAnsi="Book Antiqua"/>
          <w:sz w:val="24"/>
          <w:szCs w:val="24"/>
        </w:rPr>
      </w:pPr>
      <w:r w:rsidRPr="0070278B">
        <w:rPr>
          <w:rFonts w:ascii="Book Antiqua" w:hAnsi="Book Antiqua"/>
          <w:sz w:val="24"/>
          <w:szCs w:val="24"/>
        </w:rPr>
        <w:t>CD4 T</w:t>
      </w:r>
      <w:r w:rsidR="00751E6B" w:rsidRPr="0070278B">
        <w:rPr>
          <w:rFonts w:ascii="Book Antiqua" w:hAnsi="Book Antiqua"/>
          <w:sz w:val="24"/>
          <w:szCs w:val="24"/>
        </w:rPr>
        <w:t xml:space="preserve"> </w:t>
      </w:r>
      <w:r w:rsidRPr="0070278B">
        <w:rPr>
          <w:rFonts w:ascii="Book Antiqua" w:hAnsi="Book Antiqua"/>
          <w:sz w:val="24"/>
          <w:szCs w:val="24"/>
        </w:rPr>
        <w:t xml:space="preserve">cells have a role in BKV </w:t>
      </w:r>
      <w:proofErr w:type="gramStart"/>
      <w:r w:rsidRPr="0070278B">
        <w:rPr>
          <w:rFonts w:ascii="Book Antiqua" w:hAnsi="Book Antiqua"/>
          <w:sz w:val="24"/>
          <w:szCs w:val="24"/>
        </w:rPr>
        <w:t>clearance</w:t>
      </w:r>
      <w:r w:rsidR="00BE0ACC" w:rsidRPr="0070278B">
        <w:rPr>
          <w:rFonts w:ascii="Book Antiqua" w:hAnsi="Book Antiqua"/>
          <w:sz w:val="24"/>
          <w:szCs w:val="24"/>
          <w:vertAlign w:val="superscript"/>
        </w:rPr>
        <w:t>[</w:t>
      </w:r>
      <w:proofErr w:type="gramEnd"/>
      <w:r w:rsidR="00BE0ACC" w:rsidRPr="0070278B">
        <w:rPr>
          <w:rFonts w:ascii="Book Antiqua" w:hAnsi="Book Antiqua"/>
          <w:sz w:val="24"/>
          <w:szCs w:val="24"/>
          <w:vertAlign w:val="superscript"/>
        </w:rPr>
        <w:t>387</w:t>
      </w:r>
      <w:r w:rsidR="003B30E9">
        <w:rPr>
          <w:rFonts w:ascii="Book Antiqua" w:hAnsi="Book Antiqua"/>
          <w:sz w:val="24"/>
          <w:szCs w:val="24"/>
          <w:vertAlign w:val="superscript"/>
        </w:rPr>
        <w:t>,</w:t>
      </w:r>
      <w:r w:rsidR="00E64057" w:rsidRPr="0070278B">
        <w:rPr>
          <w:rFonts w:ascii="Book Antiqua" w:hAnsi="Book Antiqua"/>
          <w:sz w:val="24"/>
          <w:szCs w:val="24"/>
          <w:vertAlign w:val="superscript"/>
        </w:rPr>
        <w:t>412</w:t>
      </w:r>
      <w:r w:rsidR="00BE0ACC" w:rsidRPr="0070278B">
        <w:rPr>
          <w:rFonts w:ascii="Book Antiqua" w:hAnsi="Book Antiqua"/>
          <w:sz w:val="24"/>
          <w:szCs w:val="24"/>
          <w:vertAlign w:val="superscript"/>
        </w:rPr>
        <w:t>]</w:t>
      </w:r>
      <w:r w:rsidR="00BE0ACC"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 xml:space="preserve">Though the pattern of cellular response to BKV antigens has not been fully clarified, it has been discovered that in kidney allograft recipients, VP1-specific </w:t>
      </w:r>
      <w:r w:rsidR="00BE0ACC" w:rsidRPr="0070278B">
        <w:rPr>
          <w:rFonts w:ascii="Book Antiqua" w:hAnsi="Book Antiqua"/>
          <w:sz w:val="24"/>
          <w:szCs w:val="24"/>
        </w:rPr>
        <w:t>interferon</w:t>
      </w:r>
      <w:r w:rsidR="00751E6B" w:rsidRPr="0070278B">
        <w:rPr>
          <w:rFonts w:ascii="Book Antiqua" w:hAnsi="Book Antiqua"/>
          <w:sz w:val="24"/>
          <w:szCs w:val="24"/>
        </w:rPr>
        <w:t>-</w:t>
      </w:r>
      <w:r w:rsidRPr="0070278B">
        <w:rPr>
          <w:rFonts w:ascii="Book Antiqua" w:hAnsi="Book Antiqua"/>
          <w:sz w:val="24"/>
          <w:szCs w:val="24"/>
        </w:rPr>
        <w:t>gamma</w:t>
      </w:r>
      <w:r w:rsidR="00751E6B" w:rsidRPr="0070278B">
        <w:rPr>
          <w:rFonts w:ascii="Book Antiqua" w:hAnsi="Book Antiqua"/>
          <w:sz w:val="24"/>
          <w:szCs w:val="24"/>
        </w:rPr>
        <w:t xml:space="preserve"> </w:t>
      </w:r>
      <w:r w:rsidRPr="0070278B">
        <w:rPr>
          <w:rFonts w:ascii="Book Antiqua" w:hAnsi="Book Antiqua"/>
          <w:sz w:val="24"/>
          <w:szCs w:val="24"/>
        </w:rPr>
        <w:t xml:space="preserve">producing T cells were more likely to be CD4+, while CD8+ lymphocytes are more frequently directed against the large T </w:t>
      </w:r>
      <w:proofErr w:type="gramStart"/>
      <w:r w:rsidRPr="0070278B">
        <w:rPr>
          <w:rFonts w:ascii="Book Antiqua" w:hAnsi="Book Antiqua"/>
          <w:sz w:val="24"/>
          <w:szCs w:val="24"/>
        </w:rPr>
        <w:t>antigen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36</w:t>
      </w:r>
      <w:r w:rsidR="00BE0ACC" w:rsidRPr="0070278B">
        <w:rPr>
          <w:rFonts w:ascii="Book Antiqua" w:hAnsi="Book Antiqua"/>
          <w:sz w:val="24"/>
          <w:szCs w:val="24"/>
          <w:vertAlign w:val="superscript"/>
        </w:rPr>
        <w:t>1</w:t>
      </w:r>
      <w:r w:rsidRPr="0070278B">
        <w:rPr>
          <w:rFonts w:ascii="Book Antiqua" w:hAnsi="Book Antiqua"/>
          <w:sz w:val="24"/>
          <w:szCs w:val="24"/>
          <w:vertAlign w:val="superscript"/>
        </w:rPr>
        <w:t>]</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Stimulation</w:t>
      </w:r>
      <w:r w:rsidR="009A70D6" w:rsidRPr="0070278B">
        <w:rPr>
          <w:rFonts w:ascii="Book Antiqua" w:hAnsi="Book Antiqua"/>
          <w:sz w:val="24"/>
          <w:szCs w:val="24"/>
        </w:rPr>
        <w:t xml:space="preserve"> of</w:t>
      </w:r>
      <w:r w:rsidRPr="0070278B">
        <w:rPr>
          <w:rFonts w:ascii="Book Antiqua" w:hAnsi="Book Antiqua"/>
          <w:b/>
          <w:sz w:val="24"/>
          <w:szCs w:val="24"/>
        </w:rPr>
        <w:t xml:space="preserve"> </w:t>
      </w:r>
      <w:r w:rsidRPr="0070278B">
        <w:rPr>
          <w:rFonts w:ascii="Book Antiqua" w:hAnsi="Book Antiqua"/>
          <w:sz w:val="24"/>
          <w:szCs w:val="24"/>
        </w:rPr>
        <w:t>CD28 in T cells is one of t</w:t>
      </w:r>
      <w:r w:rsidR="00BE0ACC" w:rsidRPr="0070278B">
        <w:rPr>
          <w:rFonts w:ascii="Book Antiqua" w:hAnsi="Book Antiqua"/>
          <w:sz w:val="24"/>
          <w:szCs w:val="24"/>
        </w:rPr>
        <w:t xml:space="preserve">he rejection mechanisms </w:t>
      </w:r>
      <w:r w:rsidRPr="0070278B">
        <w:rPr>
          <w:rFonts w:ascii="Book Antiqua" w:hAnsi="Book Antiqua"/>
          <w:sz w:val="24"/>
          <w:szCs w:val="24"/>
        </w:rPr>
        <w:t>blocked by belatarcept.</w:t>
      </w:r>
      <w:r w:rsidR="0070278B" w:rsidRPr="0070278B">
        <w:rPr>
          <w:rFonts w:ascii="Book Antiqua" w:hAnsi="Book Antiqua"/>
          <w:sz w:val="24"/>
          <w:szCs w:val="24"/>
        </w:rPr>
        <w:t xml:space="preserve"> </w:t>
      </w:r>
      <w:r w:rsidRPr="0070278B">
        <w:rPr>
          <w:rFonts w:ascii="Book Antiqua" w:hAnsi="Book Antiqua"/>
          <w:sz w:val="24"/>
          <w:szCs w:val="24"/>
        </w:rPr>
        <w:t>Subpopulations of human T cells exposed to antigens may be activated by mechanisms different than CD28 and cause rejection resistant to belatarcept.</w:t>
      </w:r>
      <w:r w:rsidR="0070278B" w:rsidRPr="0070278B">
        <w:rPr>
          <w:rFonts w:ascii="Book Antiqua" w:hAnsi="Book Antiqua"/>
          <w:sz w:val="24"/>
          <w:szCs w:val="24"/>
        </w:rPr>
        <w:t xml:space="preserve"> </w:t>
      </w:r>
      <w:r w:rsidRPr="0070278B">
        <w:rPr>
          <w:rFonts w:ascii="Book Antiqua" w:hAnsi="Book Antiqua"/>
          <w:sz w:val="24"/>
          <w:szCs w:val="24"/>
        </w:rPr>
        <w:t>In mice models polyomavirus exposure leads to reduced expression of CD28 in T cells and was proposed as a m</w:t>
      </w:r>
      <w:r w:rsidR="003B30E9">
        <w:rPr>
          <w:rFonts w:ascii="Book Antiqua" w:hAnsi="Book Antiqua"/>
          <w:sz w:val="24"/>
          <w:szCs w:val="24"/>
        </w:rPr>
        <w:t xml:space="preserve">echanism of resistant </w:t>
      </w:r>
      <w:proofErr w:type="gramStart"/>
      <w:r w:rsidR="003B30E9">
        <w:rPr>
          <w:rFonts w:ascii="Book Antiqua" w:hAnsi="Book Antiqua"/>
          <w:sz w:val="24"/>
          <w:szCs w:val="24"/>
        </w:rPr>
        <w:t>rejection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4</w:t>
      </w:r>
      <w:r w:rsidR="00BE0ACC" w:rsidRPr="0070278B">
        <w:rPr>
          <w:rFonts w:ascii="Book Antiqua" w:hAnsi="Book Antiqua"/>
          <w:sz w:val="24"/>
          <w:szCs w:val="24"/>
          <w:vertAlign w:val="superscript"/>
        </w:rPr>
        <w:t>22</w:t>
      </w:r>
      <w:r w:rsidRPr="0070278B">
        <w:rPr>
          <w:rFonts w:ascii="Book Antiqua" w:hAnsi="Book Antiqua"/>
          <w:sz w:val="24"/>
          <w:szCs w:val="24"/>
          <w:vertAlign w:val="superscript"/>
        </w:rPr>
        <w:t>]</w:t>
      </w:r>
      <w:r w:rsidR="00E64057" w:rsidRPr="0070278B">
        <w:rPr>
          <w:rFonts w:ascii="Book Antiqua" w:hAnsi="Book Antiqua"/>
          <w:sz w:val="24"/>
          <w:szCs w:val="24"/>
        </w:rPr>
        <w:t>.</w:t>
      </w:r>
      <w:r w:rsidR="0070278B" w:rsidRPr="0070278B">
        <w:rPr>
          <w:rFonts w:ascii="Book Antiqua" w:hAnsi="Book Antiqua"/>
          <w:sz w:val="24"/>
          <w:szCs w:val="24"/>
        </w:rPr>
        <w:t xml:space="preserve"> </w:t>
      </w:r>
      <w:r w:rsidR="004F12F2" w:rsidRPr="0070278B">
        <w:rPr>
          <w:rFonts w:ascii="Book Antiqua" w:hAnsi="Book Antiqua"/>
          <w:sz w:val="24"/>
          <w:szCs w:val="24"/>
        </w:rPr>
        <w:t>Activated CD4 T cells upregulate CD30, another cell marker of B and T cells, causing an increase in serum soluble CD30 (sCD30), which plays a</w:t>
      </w:r>
      <w:r w:rsidR="00751E6B" w:rsidRPr="0070278B">
        <w:rPr>
          <w:rFonts w:ascii="Book Antiqua" w:hAnsi="Book Antiqua"/>
          <w:sz w:val="24"/>
          <w:szCs w:val="24"/>
        </w:rPr>
        <w:t xml:space="preserve"> </w:t>
      </w:r>
      <w:r w:rsidR="004F12F2" w:rsidRPr="0070278B">
        <w:rPr>
          <w:rFonts w:ascii="Book Antiqua" w:hAnsi="Book Antiqua"/>
          <w:sz w:val="24"/>
          <w:szCs w:val="24"/>
        </w:rPr>
        <w:t>role in the pathogene</w:t>
      </w:r>
      <w:r w:rsidR="003B30E9">
        <w:rPr>
          <w:rFonts w:ascii="Book Antiqua" w:hAnsi="Book Antiqua"/>
          <w:sz w:val="24"/>
          <w:szCs w:val="24"/>
        </w:rPr>
        <w:t xml:space="preserve">sis of </w:t>
      </w:r>
      <w:proofErr w:type="gramStart"/>
      <w:r w:rsidR="003B30E9">
        <w:rPr>
          <w:rFonts w:ascii="Book Antiqua" w:hAnsi="Book Antiqua"/>
          <w:sz w:val="24"/>
          <w:szCs w:val="24"/>
        </w:rPr>
        <w:t>rejection</w:t>
      </w:r>
      <w:r w:rsidR="004F12F2" w:rsidRPr="0070278B">
        <w:rPr>
          <w:rFonts w:ascii="Book Antiqua" w:hAnsi="Book Antiqua"/>
          <w:sz w:val="24"/>
          <w:szCs w:val="24"/>
          <w:vertAlign w:val="superscript"/>
        </w:rPr>
        <w:t>[</w:t>
      </w:r>
      <w:proofErr w:type="gramEnd"/>
      <w:r w:rsidR="004F12F2" w:rsidRPr="0070278B">
        <w:rPr>
          <w:rFonts w:ascii="Book Antiqua" w:hAnsi="Book Antiqua"/>
          <w:sz w:val="24"/>
          <w:szCs w:val="24"/>
          <w:vertAlign w:val="superscript"/>
        </w:rPr>
        <w:t>366]</w:t>
      </w:r>
      <w:r w:rsidR="004F12F2" w:rsidRPr="0070278B">
        <w:rPr>
          <w:rFonts w:ascii="Book Antiqua" w:hAnsi="Book Antiqua"/>
          <w:sz w:val="24"/>
          <w:szCs w:val="24"/>
        </w:rPr>
        <w:t>.</w:t>
      </w:r>
      <w:r w:rsidR="0070278B" w:rsidRPr="0070278B">
        <w:rPr>
          <w:rFonts w:ascii="Book Antiqua" w:hAnsi="Book Antiqua"/>
          <w:sz w:val="24"/>
          <w:szCs w:val="24"/>
        </w:rPr>
        <w:t xml:space="preserve"> </w:t>
      </w:r>
      <w:r w:rsidR="004F12F2" w:rsidRPr="0070278B">
        <w:rPr>
          <w:rFonts w:ascii="Book Antiqua" w:hAnsi="Book Antiqua"/>
          <w:sz w:val="24"/>
          <w:szCs w:val="24"/>
        </w:rPr>
        <w:t>Levels of sCD30</w:t>
      </w:r>
      <w:r w:rsidRPr="0070278B">
        <w:rPr>
          <w:rFonts w:ascii="Book Antiqua" w:hAnsi="Book Antiqua"/>
          <w:sz w:val="24"/>
          <w:szCs w:val="24"/>
        </w:rPr>
        <w:t xml:space="preserve"> </w:t>
      </w:r>
      <w:r w:rsidR="004F12F2" w:rsidRPr="0070278B">
        <w:rPr>
          <w:rFonts w:ascii="Book Antiqua" w:hAnsi="Book Antiqua"/>
          <w:sz w:val="24"/>
          <w:szCs w:val="24"/>
        </w:rPr>
        <w:t>are associated with BK viremia and may be of use in the management of the immunosuppressive regimen for renal transplant patients as well as a progno</w:t>
      </w:r>
      <w:r w:rsidR="003B30E9">
        <w:rPr>
          <w:rFonts w:ascii="Book Antiqua" w:hAnsi="Book Antiqua"/>
          <w:sz w:val="24"/>
          <w:szCs w:val="24"/>
        </w:rPr>
        <w:t xml:space="preserve">stic factor for graft </w:t>
      </w:r>
      <w:proofErr w:type="gramStart"/>
      <w:r w:rsidR="003B30E9">
        <w:rPr>
          <w:rFonts w:ascii="Book Antiqua" w:hAnsi="Book Antiqua"/>
          <w:sz w:val="24"/>
          <w:szCs w:val="24"/>
        </w:rPr>
        <w:t>rejection</w:t>
      </w:r>
      <w:r w:rsidR="00C72983" w:rsidRPr="0070278B">
        <w:rPr>
          <w:rFonts w:ascii="Book Antiqua" w:hAnsi="Book Antiqua"/>
          <w:sz w:val="24"/>
          <w:szCs w:val="24"/>
          <w:vertAlign w:val="superscript"/>
        </w:rPr>
        <w:t>[</w:t>
      </w:r>
      <w:proofErr w:type="gramEnd"/>
      <w:r w:rsidR="00C72983" w:rsidRPr="0070278B">
        <w:rPr>
          <w:rFonts w:ascii="Book Antiqua" w:hAnsi="Book Antiqua"/>
          <w:sz w:val="24"/>
          <w:szCs w:val="24"/>
          <w:vertAlign w:val="superscript"/>
        </w:rPr>
        <w:t>436]</w:t>
      </w:r>
      <w:r w:rsidR="00C72983" w:rsidRPr="0070278B">
        <w:rPr>
          <w:rFonts w:ascii="Book Antiqua" w:hAnsi="Book Antiqua"/>
          <w:sz w:val="24"/>
          <w:szCs w:val="24"/>
        </w:rPr>
        <w:t>.</w:t>
      </w:r>
      <w:r w:rsidR="0070278B" w:rsidRPr="0070278B">
        <w:rPr>
          <w:rFonts w:ascii="Book Antiqua" w:hAnsi="Book Antiqua"/>
          <w:sz w:val="24"/>
          <w:szCs w:val="24"/>
        </w:rPr>
        <w:t xml:space="preserve"> </w:t>
      </w:r>
    </w:p>
    <w:p w:rsidR="00293908" w:rsidRPr="0070278B" w:rsidRDefault="00930E23" w:rsidP="003B30E9">
      <w:pPr>
        <w:pStyle w:val="NoSpacing"/>
        <w:spacing w:line="360" w:lineRule="auto"/>
        <w:ind w:firstLineChars="100" w:firstLine="240"/>
        <w:jc w:val="both"/>
        <w:rPr>
          <w:rFonts w:ascii="Book Antiqua" w:hAnsi="Book Antiqua"/>
          <w:sz w:val="24"/>
          <w:szCs w:val="24"/>
        </w:rPr>
      </w:pPr>
      <w:r w:rsidRPr="0070278B">
        <w:rPr>
          <w:rFonts w:ascii="Book Antiqua" w:hAnsi="Book Antiqua"/>
          <w:sz w:val="24"/>
          <w:szCs w:val="24"/>
        </w:rPr>
        <w:t>The role of d</w:t>
      </w:r>
      <w:r w:rsidR="00293908" w:rsidRPr="0070278B">
        <w:rPr>
          <w:rFonts w:ascii="Book Antiqua" w:hAnsi="Book Antiqua"/>
          <w:sz w:val="24"/>
          <w:szCs w:val="24"/>
        </w:rPr>
        <w:t>endriti</w:t>
      </w:r>
      <w:r w:rsidRPr="0070278B">
        <w:rPr>
          <w:rFonts w:ascii="Book Antiqua" w:hAnsi="Book Antiqua"/>
          <w:sz w:val="24"/>
          <w:szCs w:val="24"/>
        </w:rPr>
        <w:t>c</w:t>
      </w:r>
      <w:r w:rsidR="00293908" w:rsidRPr="0070278B">
        <w:rPr>
          <w:rFonts w:ascii="Book Antiqua" w:hAnsi="Book Antiqua"/>
          <w:sz w:val="24"/>
          <w:szCs w:val="24"/>
        </w:rPr>
        <w:t xml:space="preserve"> cells </w:t>
      </w:r>
      <w:r w:rsidRPr="0070278B">
        <w:rPr>
          <w:rFonts w:ascii="Book Antiqua" w:hAnsi="Book Antiqua"/>
          <w:sz w:val="24"/>
          <w:szCs w:val="24"/>
        </w:rPr>
        <w:t>in antigen presentation to T cells is we</w:t>
      </w:r>
      <w:r w:rsidR="00821434" w:rsidRPr="0070278B">
        <w:rPr>
          <w:rFonts w:ascii="Book Antiqua" w:hAnsi="Book Antiqua"/>
          <w:sz w:val="24"/>
          <w:szCs w:val="24"/>
        </w:rPr>
        <w:t>l</w:t>
      </w:r>
      <w:r w:rsidRPr="0070278B">
        <w:rPr>
          <w:rFonts w:ascii="Book Antiqua" w:hAnsi="Book Antiqua"/>
          <w:sz w:val="24"/>
          <w:szCs w:val="24"/>
        </w:rPr>
        <w:t>l known.</w:t>
      </w:r>
      <w:r w:rsidR="0070278B" w:rsidRPr="0070278B">
        <w:rPr>
          <w:rFonts w:ascii="Book Antiqua" w:hAnsi="Book Antiqua"/>
          <w:sz w:val="24"/>
          <w:szCs w:val="24"/>
        </w:rPr>
        <w:t xml:space="preserve"> </w:t>
      </w:r>
      <w:r w:rsidRPr="0070278B">
        <w:rPr>
          <w:rFonts w:ascii="Book Antiqua" w:hAnsi="Book Antiqua"/>
          <w:sz w:val="24"/>
          <w:szCs w:val="24"/>
        </w:rPr>
        <w:t>Dendritic cell deficiency was shown to be a risk factor for reactivation of BKV infect</w:t>
      </w:r>
      <w:r w:rsidR="003B30E9">
        <w:rPr>
          <w:rFonts w:ascii="Book Antiqua" w:hAnsi="Book Antiqua"/>
          <w:sz w:val="24"/>
          <w:szCs w:val="24"/>
        </w:rPr>
        <w:t xml:space="preserve">ion after renal </w:t>
      </w:r>
      <w:proofErr w:type="gramStart"/>
      <w:r w:rsidR="003B30E9">
        <w:rPr>
          <w:rFonts w:ascii="Book Antiqua" w:hAnsi="Book Antiqua"/>
          <w:sz w:val="24"/>
          <w:szCs w:val="24"/>
        </w:rPr>
        <w:t>transplantation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382]</w:t>
      </w:r>
      <w:r w:rsidRPr="0070278B">
        <w:rPr>
          <w:rFonts w:ascii="Book Antiqua" w:hAnsi="Book Antiqua"/>
          <w:sz w:val="24"/>
          <w:szCs w:val="24"/>
        </w:rPr>
        <w:t>.</w:t>
      </w:r>
      <w:r w:rsidR="0070278B" w:rsidRPr="0070278B">
        <w:rPr>
          <w:rFonts w:ascii="Book Antiqua" w:hAnsi="Book Antiqua"/>
          <w:sz w:val="24"/>
          <w:szCs w:val="24"/>
        </w:rPr>
        <w:t xml:space="preserve"> </w:t>
      </w:r>
      <w:r w:rsidR="00DB40C4" w:rsidRPr="0070278B">
        <w:rPr>
          <w:rFonts w:ascii="Book Antiqua" w:hAnsi="Book Antiqua"/>
          <w:sz w:val="24"/>
          <w:szCs w:val="24"/>
        </w:rPr>
        <w:t xml:space="preserve">A genotypic analysis in renal transplant recipients found that low </w:t>
      </w:r>
      <w:r w:rsidR="00E939DC" w:rsidRPr="0070278B">
        <w:rPr>
          <w:rFonts w:ascii="Book Antiqua" w:hAnsi="Book Antiqua"/>
          <w:sz w:val="24"/>
          <w:szCs w:val="24"/>
        </w:rPr>
        <w:t>frequencies</w:t>
      </w:r>
      <w:r w:rsidR="00DB40C4" w:rsidRPr="0070278B">
        <w:rPr>
          <w:rFonts w:ascii="Book Antiqua" w:hAnsi="Book Antiqua"/>
          <w:sz w:val="24"/>
          <w:szCs w:val="24"/>
        </w:rPr>
        <w:t xml:space="preserve"> of the activating receptor KIR3DS1 are associated </w:t>
      </w:r>
      <w:r w:rsidR="00E939DC" w:rsidRPr="0070278B">
        <w:rPr>
          <w:rFonts w:ascii="Book Antiqua" w:hAnsi="Book Antiqua"/>
          <w:sz w:val="24"/>
          <w:szCs w:val="24"/>
        </w:rPr>
        <w:t>with the development of BKV infection and that there appears to be a genetic predisposition for BKN</w:t>
      </w:r>
      <w:r w:rsidR="003B30E9">
        <w:rPr>
          <w:rFonts w:ascii="Book Antiqua" w:hAnsi="Book Antiqua"/>
          <w:sz w:val="24"/>
          <w:szCs w:val="24"/>
        </w:rPr>
        <w:t xml:space="preserve"> linked to natural killer </w:t>
      </w:r>
      <w:proofErr w:type="gramStart"/>
      <w:r w:rsidR="003B30E9">
        <w:rPr>
          <w:rFonts w:ascii="Book Antiqua" w:hAnsi="Book Antiqua"/>
          <w:sz w:val="24"/>
          <w:szCs w:val="24"/>
        </w:rPr>
        <w:t>cells</w:t>
      </w:r>
      <w:r w:rsidR="00E939DC" w:rsidRPr="0070278B">
        <w:rPr>
          <w:rFonts w:ascii="Book Antiqua" w:hAnsi="Book Antiqua"/>
          <w:sz w:val="24"/>
          <w:szCs w:val="24"/>
          <w:vertAlign w:val="superscript"/>
        </w:rPr>
        <w:t>[</w:t>
      </w:r>
      <w:proofErr w:type="gramEnd"/>
      <w:r w:rsidR="00E939DC" w:rsidRPr="0070278B">
        <w:rPr>
          <w:rFonts w:ascii="Book Antiqua" w:hAnsi="Book Antiqua"/>
          <w:sz w:val="24"/>
          <w:szCs w:val="24"/>
          <w:vertAlign w:val="superscript"/>
        </w:rPr>
        <w:t>402]</w:t>
      </w:r>
      <w:r w:rsidR="00E939DC" w:rsidRPr="0070278B">
        <w:rPr>
          <w:rFonts w:ascii="Book Antiqua" w:hAnsi="Book Antiqua"/>
          <w:sz w:val="24"/>
          <w:szCs w:val="24"/>
        </w:rPr>
        <w:t>.</w:t>
      </w:r>
      <w:r w:rsidR="0070278B" w:rsidRPr="0070278B">
        <w:rPr>
          <w:rFonts w:ascii="Book Antiqua" w:hAnsi="Book Antiqua"/>
          <w:sz w:val="24"/>
          <w:szCs w:val="24"/>
        </w:rPr>
        <w:t xml:space="preserve"> </w:t>
      </w:r>
    </w:p>
    <w:p w:rsidR="00292CD1" w:rsidRPr="003B30E9" w:rsidRDefault="00292CD1" w:rsidP="003B30E9">
      <w:pPr>
        <w:pStyle w:val="NoSpacing"/>
        <w:spacing w:line="360" w:lineRule="auto"/>
        <w:ind w:firstLineChars="100" w:firstLine="240"/>
        <w:jc w:val="both"/>
        <w:rPr>
          <w:rFonts w:ascii="Book Antiqua" w:eastAsiaTheme="minorEastAsia" w:hAnsi="Book Antiqua"/>
          <w:sz w:val="24"/>
          <w:szCs w:val="24"/>
          <w:lang w:eastAsia="zh-CN"/>
        </w:rPr>
      </w:pPr>
      <w:r w:rsidRPr="0070278B">
        <w:rPr>
          <w:rFonts w:ascii="Book Antiqua" w:hAnsi="Book Antiqua"/>
          <w:sz w:val="24"/>
          <w:szCs w:val="24"/>
        </w:rPr>
        <w:t xml:space="preserve">The interplay between genetics and immunology is reflected in the finding that the </w:t>
      </w:r>
      <w:r w:rsidR="003B30E9">
        <w:rPr>
          <w:rFonts w:ascii="Book Antiqua" w:hAnsi="Book Antiqua"/>
          <w:sz w:val="24"/>
          <w:szCs w:val="24"/>
        </w:rPr>
        <w:t>NFAT</w:t>
      </w:r>
      <w:r w:rsidRPr="0070278B">
        <w:rPr>
          <w:rFonts w:ascii="Book Antiqua" w:hAnsi="Book Antiqua"/>
          <w:sz w:val="24"/>
          <w:szCs w:val="24"/>
        </w:rPr>
        <w:t xml:space="preserve"> can transcript</w:t>
      </w:r>
      <w:r w:rsidR="003B30E9">
        <w:rPr>
          <w:rFonts w:ascii="Book Antiqua" w:hAnsi="Book Antiqua"/>
          <w:sz w:val="24"/>
          <w:szCs w:val="24"/>
        </w:rPr>
        <w:t>ionally regulate BKV. During T-</w:t>
      </w:r>
      <w:r w:rsidRPr="0070278B">
        <w:rPr>
          <w:rFonts w:ascii="Book Antiqua" w:hAnsi="Book Antiqua"/>
          <w:sz w:val="24"/>
          <w:szCs w:val="24"/>
        </w:rPr>
        <w:t xml:space="preserve">cell activation, NFAT translocates to the nucleus where it regulates the expression of various </w:t>
      </w:r>
      <w:proofErr w:type="gramStart"/>
      <w:r w:rsidRPr="0070278B">
        <w:rPr>
          <w:rFonts w:ascii="Book Antiqua" w:hAnsi="Book Antiqua"/>
          <w:sz w:val="24"/>
          <w:szCs w:val="24"/>
        </w:rPr>
        <w:t>genes</w:t>
      </w:r>
      <w:r w:rsidR="00293908" w:rsidRPr="0070278B">
        <w:rPr>
          <w:rFonts w:ascii="Book Antiqua" w:hAnsi="Book Antiqua"/>
          <w:sz w:val="24"/>
          <w:szCs w:val="24"/>
          <w:vertAlign w:val="superscript"/>
        </w:rPr>
        <w:t>[</w:t>
      </w:r>
      <w:proofErr w:type="gramEnd"/>
      <w:r w:rsidR="00293908" w:rsidRPr="0070278B">
        <w:rPr>
          <w:rFonts w:ascii="Book Antiqua" w:hAnsi="Book Antiqua"/>
          <w:sz w:val="24"/>
          <w:szCs w:val="24"/>
          <w:vertAlign w:val="superscript"/>
        </w:rPr>
        <w:t>341]</w:t>
      </w:r>
      <w:r w:rsidR="00293908"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NFAT regulates BKV transcription</w:t>
      </w:r>
      <w:r w:rsidR="00293908" w:rsidRPr="0070278B">
        <w:rPr>
          <w:rFonts w:ascii="Book Antiqua" w:hAnsi="Book Antiqua"/>
          <w:sz w:val="24"/>
          <w:szCs w:val="24"/>
        </w:rPr>
        <w:t xml:space="preserve">, while </w:t>
      </w:r>
      <w:r w:rsidRPr="0070278B">
        <w:rPr>
          <w:rFonts w:ascii="Book Antiqua" w:hAnsi="Book Antiqua"/>
          <w:sz w:val="24"/>
          <w:szCs w:val="24"/>
        </w:rPr>
        <w:t>NFAT inhibition with an NFAT inhibitor peptide, 11R-VIVIT, reduces BK</w:t>
      </w:r>
      <w:r w:rsidR="003B30E9">
        <w:rPr>
          <w:rFonts w:ascii="Book Antiqua" w:hAnsi="Book Antiqua"/>
          <w:sz w:val="24"/>
          <w:szCs w:val="24"/>
        </w:rPr>
        <w:t xml:space="preserve">V </w:t>
      </w:r>
      <w:proofErr w:type="gramStart"/>
      <w:r w:rsidR="003B30E9">
        <w:rPr>
          <w:rFonts w:ascii="Book Antiqua" w:hAnsi="Book Antiqua"/>
          <w:sz w:val="24"/>
          <w:szCs w:val="24"/>
        </w:rPr>
        <w:t>replication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37</w:t>
      </w:r>
      <w:r w:rsidR="00293908" w:rsidRPr="0070278B">
        <w:rPr>
          <w:rFonts w:ascii="Book Antiqua" w:hAnsi="Book Antiqua"/>
          <w:sz w:val="24"/>
          <w:szCs w:val="24"/>
          <w:vertAlign w:val="superscript"/>
        </w:rPr>
        <w:t>5</w:t>
      </w:r>
      <w:r w:rsidRPr="0070278B">
        <w:rPr>
          <w:rFonts w:ascii="Book Antiqua" w:hAnsi="Book Antiqua"/>
          <w:sz w:val="24"/>
          <w:szCs w:val="24"/>
          <w:vertAlign w:val="superscript"/>
        </w:rPr>
        <w:t>]</w:t>
      </w:r>
      <w:r w:rsidRPr="0070278B">
        <w:rPr>
          <w:rFonts w:ascii="Book Antiqua" w:hAnsi="Book Antiqua"/>
          <w:sz w:val="24"/>
          <w:szCs w:val="24"/>
        </w:rPr>
        <w:t xml:space="preserve">. In addition there is growing evidence that epigenetic factors may contribute to the regulation of BKV and its tissue propagation. Viral microRNAs (miRNAs) are playing a crucial role in viral replication. BKV-encoded </w:t>
      </w:r>
      <w:r w:rsidRPr="0070278B">
        <w:rPr>
          <w:rFonts w:ascii="Book Antiqua" w:hAnsi="Book Antiqua"/>
          <w:sz w:val="24"/>
          <w:szCs w:val="24"/>
        </w:rPr>
        <w:lastRenderedPageBreak/>
        <w:t>miRNAs (miR-B1) ha</w:t>
      </w:r>
      <w:r w:rsidR="00751E6B" w:rsidRPr="0070278B">
        <w:rPr>
          <w:rFonts w:ascii="Book Antiqua" w:hAnsi="Book Antiqua"/>
          <w:sz w:val="24"/>
          <w:szCs w:val="24"/>
        </w:rPr>
        <w:t>ve</w:t>
      </w:r>
      <w:r w:rsidRPr="0070278B">
        <w:rPr>
          <w:rFonts w:ascii="Book Antiqua" w:hAnsi="Book Antiqua"/>
          <w:sz w:val="24"/>
          <w:szCs w:val="24"/>
        </w:rPr>
        <w:t xml:space="preserve"> been studied in patients with </w:t>
      </w:r>
      <w:r w:rsidR="00FC31B5" w:rsidRPr="0070278B">
        <w:rPr>
          <w:rFonts w:ascii="Book Antiqua" w:hAnsi="Book Antiqua"/>
          <w:sz w:val="24"/>
          <w:szCs w:val="24"/>
        </w:rPr>
        <w:t>BKN</w:t>
      </w:r>
      <w:r w:rsidRPr="0070278B">
        <w:rPr>
          <w:rFonts w:ascii="Book Antiqua" w:hAnsi="Book Antiqua"/>
          <w:sz w:val="24"/>
          <w:szCs w:val="24"/>
        </w:rPr>
        <w:t>. After BKV infection, miR-B1 levels are significantly increased and these miRNAs suppress T</w:t>
      </w:r>
      <w:r w:rsidR="003D2BFC" w:rsidRPr="0070278B">
        <w:rPr>
          <w:rFonts w:ascii="Book Antiqua" w:hAnsi="Book Antiqua"/>
          <w:sz w:val="24"/>
          <w:szCs w:val="24"/>
        </w:rPr>
        <w:t>-</w:t>
      </w:r>
      <w:r w:rsidRPr="0070278B">
        <w:rPr>
          <w:rFonts w:ascii="Book Antiqua" w:hAnsi="Book Antiqua"/>
          <w:sz w:val="24"/>
          <w:szCs w:val="24"/>
        </w:rPr>
        <w:t xml:space="preserve">ag-mediated autoregulation of BKV replication. Thus, miR-B1 </w:t>
      </w:r>
      <w:r w:rsidR="003D2BFC" w:rsidRPr="0070278B">
        <w:rPr>
          <w:rFonts w:ascii="Book Antiqua" w:hAnsi="Book Antiqua"/>
          <w:sz w:val="24"/>
          <w:szCs w:val="24"/>
        </w:rPr>
        <w:t xml:space="preserve">offers </w:t>
      </w:r>
      <w:r w:rsidRPr="0070278B">
        <w:rPr>
          <w:rFonts w:ascii="Book Antiqua" w:hAnsi="Book Antiqua"/>
          <w:sz w:val="24"/>
          <w:szCs w:val="24"/>
        </w:rPr>
        <w:t xml:space="preserve">a potential treatment strategy for controlling BKV </w:t>
      </w:r>
      <w:proofErr w:type="gramStart"/>
      <w:r w:rsidRPr="0070278B">
        <w:rPr>
          <w:rFonts w:ascii="Book Antiqua" w:hAnsi="Book Antiqua"/>
          <w:sz w:val="24"/>
          <w:szCs w:val="24"/>
        </w:rPr>
        <w:t>infection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4</w:t>
      </w:r>
      <w:r w:rsidR="00293908" w:rsidRPr="0070278B">
        <w:rPr>
          <w:rFonts w:ascii="Book Antiqua" w:hAnsi="Book Antiqua"/>
          <w:sz w:val="24"/>
          <w:szCs w:val="24"/>
          <w:vertAlign w:val="superscript"/>
        </w:rPr>
        <w:t>1</w:t>
      </w:r>
      <w:r w:rsidRPr="0070278B">
        <w:rPr>
          <w:rFonts w:ascii="Book Antiqua" w:hAnsi="Book Antiqua"/>
          <w:sz w:val="24"/>
          <w:szCs w:val="24"/>
          <w:vertAlign w:val="superscript"/>
        </w:rPr>
        <w:t>0]</w:t>
      </w:r>
      <w:r w:rsidRPr="0070278B">
        <w:rPr>
          <w:rFonts w:ascii="Book Antiqua" w:hAnsi="Book Antiqua"/>
          <w:sz w:val="24"/>
          <w:szCs w:val="24"/>
        </w:rPr>
        <w:t>.</w:t>
      </w:r>
    </w:p>
    <w:p w:rsidR="00475225" w:rsidRPr="0070278B" w:rsidRDefault="00292CD1" w:rsidP="003B30E9">
      <w:pPr>
        <w:spacing w:after="0" w:line="360" w:lineRule="auto"/>
        <w:ind w:firstLineChars="100" w:firstLine="240"/>
        <w:jc w:val="both"/>
        <w:rPr>
          <w:rFonts w:ascii="Book Antiqua" w:hAnsi="Book Antiqua"/>
          <w:sz w:val="24"/>
          <w:szCs w:val="24"/>
        </w:rPr>
      </w:pPr>
      <w:r w:rsidRPr="0070278B">
        <w:rPr>
          <w:rFonts w:ascii="Book Antiqua" w:hAnsi="Book Antiqua"/>
          <w:sz w:val="24"/>
          <w:szCs w:val="24"/>
        </w:rPr>
        <w:t>In addition to cellular immune response, humoral immunity also plays an important role</w:t>
      </w:r>
      <w:r w:rsidR="00FC31B5" w:rsidRPr="0070278B">
        <w:rPr>
          <w:rFonts w:ascii="Book Antiqua" w:hAnsi="Book Antiqua"/>
          <w:sz w:val="24"/>
          <w:szCs w:val="24"/>
        </w:rPr>
        <w:t xml:space="preserve"> in </w:t>
      </w:r>
      <w:r w:rsidR="00CB4F3A" w:rsidRPr="0070278B">
        <w:rPr>
          <w:rFonts w:ascii="Book Antiqua" w:hAnsi="Book Antiqua"/>
          <w:sz w:val="24"/>
          <w:szCs w:val="24"/>
        </w:rPr>
        <w:t>B</w:t>
      </w:r>
      <w:r w:rsidR="00FC31B5" w:rsidRPr="0070278B">
        <w:rPr>
          <w:rFonts w:ascii="Book Antiqua" w:hAnsi="Book Antiqua"/>
          <w:sz w:val="24"/>
          <w:szCs w:val="24"/>
        </w:rPr>
        <w:t>KV infection</w:t>
      </w:r>
      <w:r w:rsidRPr="0070278B">
        <w:rPr>
          <w:rFonts w:ascii="Book Antiqua" w:hAnsi="Book Antiqua"/>
          <w:sz w:val="24"/>
          <w:szCs w:val="24"/>
        </w:rPr>
        <w:t>.</w:t>
      </w:r>
      <w:r w:rsidR="00D4450A" w:rsidRPr="0070278B">
        <w:rPr>
          <w:rFonts w:ascii="Book Antiqua" w:hAnsi="Book Antiqua"/>
          <w:sz w:val="24"/>
          <w:szCs w:val="24"/>
        </w:rPr>
        <w:t xml:space="preserve"> Antibodies to various BKV antigens were detected in normal controls and patients suffering from various diseases; patients with urinary bladder carcinoma exhibited the hi</w:t>
      </w:r>
      <w:r w:rsidR="00FC31B5" w:rsidRPr="0070278B">
        <w:rPr>
          <w:rFonts w:ascii="Book Antiqua" w:hAnsi="Book Antiqua"/>
          <w:sz w:val="24"/>
          <w:szCs w:val="24"/>
        </w:rPr>
        <w:t>g</w:t>
      </w:r>
      <w:r w:rsidR="00D4450A" w:rsidRPr="0070278B">
        <w:rPr>
          <w:rFonts w:ascii="Book Antiqua" w:hAnsi="Book Antiqua"/>
          <w:sz w:val="24"/>
          <w:szCs w:val="24"/>
        </w:rPr>
        <w:t>hest frequency an</w:t>
      </w:r>
      <w:r w:rsidR="003B30E9">
        <w:rPr>
          <w:rFonts w:ascii="Book Antiqua" w:hAnsi="Book Antiqua"/>
          <w:sz w:val="24"/>
          <w:szCs w:val="24"/>
        </w:rPr>
        <w:t xml:space="preserve">d titers of anti-BKV </w:t>
      </w:r>
      <w:proofErr w:type="gramStart"/>
      <w:r w:rsidR="003B30E9">
        <w:rPr>
          <w:rFonts w:ascii="Book Antiqua" w:hAnsi="Book Antiqua"/>
          <w:sz w:val="24"/>
          <w:szCs w:val="24"/>
        </w:rPr>
        <w:t>antibodies</w:t>
      </w:r>
      <w:r w:rsidR="00D4450A" w:rsidRPr="0070278B">
        <w:rPr>
          <w:rFonts w:ascii="Book Antiqua" w:hAnsi="Book Antiqua"/>
          <w:sz w:val="24"/>
          <w:szCs w:val="24"/>
          <w:vertAlign w:val="superscript"/>
        </w:rPr>
        <w:t>[</w:t>
      </w:r>
      <w:proofErr w:type="gramEnd"/>
      <w:r w:rsidR="00D4450A" w:rsidRPr="0070278B">
        <w:rPr>
          <w:rFonts w:ascii="Book Antiqua" w:hAnsi="Book Antiqua"/>
          <w:sz w:val="24"/>
          <w:szCs w:val="24"/>
          <w:vertAlign w:val="superscript"/>
        </w:rPr>
        <w:t>338]</w:t>
      </w:r>
      <w:r w:rsidR="00D4450A" w:rsidRPr="0070278B">
        <w:rPr>
          <w:rFonts w:ascii="Book Antiqua" w:hAnsi="Book Antiqua"/>
          <w:sz w:val="24"/>
          <w:szCs w:val="24"/>
        </w:rPr>
        <w:t>.</w:t>
      </w:r>
      <w:r w:rsidR="0070278B" w:rsidRPr="0070278B">
        <w:rPr>
          <w:rFonts w:ascii="Book Antiqua" w:hAnsi="Book Antiqua"/>
          <w:sz w:val="24"/>
          <w:szCs w:val="24"/>
        </w:rPr>
        <w:t xml:space="preserve"> </w:t>
      </w:r>
      <w:r w:rsidR="00D4450A" w:rsidRPr="0070278B">
        <w:rPr>
          <w:rFonts w:ascii="Book Antiqua" w:hAnsi="Book Antiqua"/>
          <w:sz w:val="24"/>
          <w:szCs w:val="24"/>
        </w:rPr>
        <w:t>HIV patients with BK viruria and JC viruria have a low frequency of antib</w:t>
      </w:r>
      <w:r w:rsidR="003B30E9">
        <w:rPr>
          <w:rFonts w:ascii="Book Antiqua" w:hAnsi="Book Antiqua"/>
          <w:sz w:val="24"/>
          <w:szCs w:val="24"/>
        </w:rPr>
        <w:t xml:space="preserve">odies against these two </w:t>
      </w:r>
      <w:proofErr w:type="gramStart"/>
      <w:r w:rsidR="003B30E9">
        <w:rPr>
          <w:rFonts w:ascii="Book Antiqua" w:hAnsi="Book Antiqua"/>
          <w:sz w:val="24"/>
          <w:szCs w:val="24"/>
        </w:rPr>
        <w:t>viruses</w:t>
      </w:r>
      <w:r w:rsidR="00D4450A" w:rsidRPr="0070278B">
        <w:rPr>
          <w:rFonts w:ascii="Book Antiqua" w:hAnsi="Book Antiqua"/>
          <w:sz w:val="24"/>
          <w:szCs w:val="24"/>
          <w:vertAlign w:val="superscript"/>
        </w:rPr>
        <w:t>[</w:t>
      </w:r>
      <w:proofErr w:type="gramEnd"/>
      <w:r w:rsidR="00D4450A" w:rsidRPr="0070278B">
        <w:rPr>
          <w:rFonts w:ascii="Book Antiqua" w:hAnsi="Book Antiqua"/>
          <w:sz w:val="24"/>
          <w:szCs w:val="24"/>
          <w:vertAlign w:val="superscript"/>
        </w:rPr>
        <w:t>343]</w:t>
      </w:r>
      <w:r w:rsidR="00D4450A" w:rsidRPr="0070278B">
        <w:rPr>
          <w:rFonts w:ascii="Book Antiqua" w:hAnsi="Book Antiqua"/>
          <w:sz w:val="24"/>
          <w:szCs w:val="24"/>
        </w:rPr>
        <w:t>.</w:t>
      </w:r>
      <w:r w:rsidR="0070278B" w:rsidRPr="0070278B">
        <w:rPr>
          <w:rFonts w:ascii="Book Antiqua" w:hAnsi="Book Antiqua"/>
          <w:sz w:val="24"/>
          <w:szCs w:val="24"/>
        </w:rPr>
        <w:t xml:space="preserve"> </w:t>
      </w:r>
      <w:r w:rsidR="00BC27D0" w:rsidRPr="0070278B">
        <w:rPr>
          <w:rFonts w:ascii="Book Antiqua" w:hAnsi="Book Antiqua"/>
          <w:sz w:val="24"/>
          <w:szCs w:val="24"/>
        </w:rPr>
        <w:t>In renal transplant recipients, BKV-specific IgG levels were in the pre-transplant period lower in those who developed active BKV infection than in those who did not develop BKV infection; the rise in the antibody titers pos-transplant, however, was higher in patie</w:t>
      </w:r>
      <w:r w:rsidR="003B30E9">
        <w:rPr>
          <w:rFonts w:ascii="Book Antiqua" w:hAnsi="Book Antiqua"/>
          <w:sz w:val="24"/>
          <w:szCs w:val="24"/>
        </w:rPr>
        <w:t xml:space="preserve">nts who developed BKV </w:t>
      </w:r>
      <w:proofErr w:type="gramStart"/>
      <w:r w:rsidR="003B30E9">
        <w:rPr>
          <w:rFonts w:ascii="Book Antiqua" w:hAnsi="Book Antiqua"/>
          <w:sz w:val="24"/>
          <w:szCs w:val="24"/>
        </w:rPr>
        <w:t>infection</w:t>
      </w:r>
      <w:r w:rsidR="00BC27D0" w:rsidRPr="0070278B">
        <w:rPr>
          <w:rFonts w:ascii="Book Antiqua" w:hAnsi="Book Antiqua"/>
          <w:sz w:val="24"/>
          <w:szCs w:val="24"/>
          <w:vertAlign w:val="superscript"/>
        </w:rPr>
        <w:t>[</w:t>
      </w:r>
      <w:proofErr w:type="gramEnd"/>
      <w:r w:rsidR="00BC27D0" w:rsidRPr="0070278B">
        <w:rPr>
          <w:rFonts w:ascii="Book Antiqua" w:hAnsi="Book Antiqua"/>
          <w:sz w:val="24"/>
          <w:szCs w:val="24"/>
          <w:vertAlign w:val="superscript"/>
        </w:rPr>
        <w:t>360]</w:t>
      </w:r>
      <w:r w:rsidR="00BC27D0" w:rsidRPr="0070278B">
        <w:rPr>
          <w:rFonts w:ascii="Book Antiqua" w:hAnsi="Book Antiqua"/>
          <w:sz w:val="24"/>
          <w:szCs w:val="24"/>
        </w:rPr>
        <w:t>.</w:t>
      </w:r>
      <w:r w:rsidR="0070278B" w:rsidRPr="0070278B">
        <w:rPr>
          <w:rFonts w:ascii="Book Antiqua" w:hAnsi="Book Antiqua"/>
          <w:sz w:val="24"/>
          <w:szCs w:val="24"/>
        </w:rPr>
        <w:t xml:space="preserve"> </w:t>
      </w:r>
      <w:r w:rsidR="00BC27D0" w:rsidRPr="0070278B">
        <w:rPr>
          <w:rFonts w:ascii="Book Antiqua" w:hAnsi="Book Antiqua"/>
          <w:sz w:val="24"/>
          <w:szCs w:val="24"/>
        </w:rPr>
        <w:t xml:space="preserve">In this last group, antibody titers correlated with </w:t>
      </w:r>
      <w:r w:rsidR="00475225" w:rsidRPr="0070278B">
        <w:rPr>
          <w:rFonts w:ascii="Book Antiqua" w:hAnsi="Book Antiqua"/>
          <w:sz w:val="24"/>
          <w:szCs w:val="24"/>
        </w:rPr>
        <w:t>the intensity of BKV infection.</w:t>
      </w:r>
      <w:r w:rsidR="0070278B" w:rsidRPr="0070278B">
        <w:rPr>
          <w:rFonts w:ascii="Book Antiqua" w:hAnsi="Book Antiqua"/>
          <w:sz w:val="24"/>
          <w:szCs w:val="24"/>
        </w:rPr>
        <w:t xml:space="preserve"> </w:t>
      </w:r>
      <w:r w:rsidR="00475225" w:rsidRPr="0070278B">
        <w:rPr>
          <w:rFonts w:ascii="Book Antiqua" w:hAnsi="Book Antiqua"/>
          <w:sz w:val="24"/>
          <w:szCs w:val="24"/>
        </w:rPr>
        <w:t xml:space="preserve">This suggested that specific antiBKV IgG response is not </w:t>
      </w:r>
      <w:r w:rsidR="003B30E9">
        <w:rPr>
          <w:rFonts w:ascii="Book Antiqua" w:hAnsi="Book Antiqua"/>
          <w:sz w:val="24"/>
          <w:szCs w:val="24"/>
        </w:rPr>
        <w:t xml:space="preserve">associated with viral </w:t>
      </w:r>
      <w:proofErr w:type="gramStart"/>
      <w:r w:rsidR="003B30E9">
        <w:rPr>
          <w:rFonts w:ascii="Book Antiqua" w:hAnsi="Book Antiqua"/>
          <w:sz w:val="24"/>
          <w:szCs w:val="24"/>
        </w:rPr>
        <w:t>clearance</w:t>
      </w:r>
      <w:r w:rsidR="00475225" w:rsidRPr="0070278B">
        <w:rPr>
          <w:rFonts w:ascii="Book Antiqua" w:hAnsi="Book Antiqua"/>
          <w:sz w:val="24"/>
          <w:szCs w:val="24"/>
          <w:vertAlign w:val="superscript"/>
        </w:rPr>
        <w:t>[</w:t>
      </w:r>
      <w:proofErr w:type="gramEnd"/>
      <w:r w:rsidR="00475225" w:rsidRPr="0070278B">
        <w:rPr>
          <w:rFonts w:ascii="Book Antiqua" w:hAnsi="Book Antiqua"/>
          <w:sz w:val="24"/>
          <w:szCs w:val="24"/>
          <w:vertAlign w:val="superscript"/>
        </w:rPr>
        <w:t>360]</w:t>
      </w:r>
      <w:r w:rsidR="00475225" w:rsidRPr="0070278B">
        <w:rPr>
          <w:rFonts w:ascii="Book Antiqua" w:hAnsi="Book Antiqua"/>
          <w:sz w:val="24"/>
          <w:szCs w:val="24"/>
        </w:rPr>
        <w:t>.</w:t>
      </w:r>
      <w:r w:rsidR="0070278B" w:rsidRPr="0070278B">
        <w:rPr>
          <w:rFonts w:ascii="Book Antiqua" w:hAnsi="Book Antiqua"/>
          <w:sz w:val="24"/>
          <w:szCs w:val="24"/>
        </w:rPr>
        <w:t xml:space="preserve"> </w:t>
      </w:r>
      <w:r w:rsidR="007B489D" w:rsidRPr="0070278B">
        <w:rPr>
          <w:rFonts w:ascii="Book Antiqua" w:hAnsi="Book Antiqua"/>
          <w:sz w:val="24"/>
          <w:szCs w:val="24"/>
        </w:rPr>
        <w:t>A prospective study concluded that determination of the serostatus of prospective kidney transplants and recipients allows stratification of the risk fo</w:t>
      </w:r>
      <w:r w:rsidR="003B30E9">
        <w:rPr>
          <w:rFonts w:ascii="Book Antiqua" w:hAnsi="Book Antiqua"/>
          <w:sz w:val="24"/>
          <w:szCs w:val="24"/>
        </w:rPr>
        <w:t>r BKV infection post-</w:t>
      </w:r>
      <w:proofErr w:type="gramStart"/>
      <w:r w:rsidR="003B30E9">
        <w:rPr>
          <w:rFonts w:ascii="Book Antiqua" w:hAnsi="Book Antiqua"/>
          <w:sz w:val="24"/>
          <w:szCs w:val="24"/>
        </w:rPr>
        <w:t>transplant</w:t>
      </w:r>
      <w:r w:rsidR="007B489D" w:rsidRPr="0070278B">
        <w:rPr>
          <w:rFonts w:ascii="Book Antiqua" w:hAnsi="Book Antiqua"/>
          <w:sz w:val="24"/>
          <w:szCs w:val="24"/>
          <w:vertAlign w:val="superscript"/>
        </w:rPr>
        <w:t>[</w:t>
      </w:r>
      <w:proofErr w:type="gramEnd"/>
      <w:r w:rsidR="007B489D" w:rsidRPr="0070278B">
        <w:rPr>
          <w:rFonts w:ascii="Book Antiqua" w:hAnsi="Book Antiqua"/>
          <w:sz w:val="24"/>
          <w:szCs w:val="24"/>
          <w:vertAlign w:val="superscript"/>
        </w:rPr>
        <w:t>398]</w:t>
      </w:r>
      <w:r w:rsidR="007B489D" w:rsidRPr="0070278B">
        <w:rPr>
          <w:rFonts w:ascii="Book Antiqua" w:hAnsi="Book Antiqua"/>
          <w:sz w:val="24"/>
          <w:szCs w:val="24"/>
        </w:rPr>
        <w:t>.</w:t>
      </w:r>
      <w:r w:rsidR="0070278B" w:rsidRPr="0070278B">
        <w:rPr>
          <w:rFonts w:ascii="Book Antiqua" w:hAnsi="Book Antiqua"/>
          <w:sz w:val="24"/>
          <w:szCs w:val="24"/>
        </w:rPr>
        <w:t xml:space="preserve"> </w:t>
      </w:r>
    </w:p>
    <w:p w:rsidR="00CF42C9" w:rsidRPr="0070278B" w:rsidRDefault="00475225" w:rsidP="003B30E9">
      <w:pPr>
        <w:spacing w:after="0" w:line="360" w:lineRule="auto"/>
        <w:ind w:firstLineChars="100" w:firstLine="240"/>
        <w:jc w:val="both"/>
        <w:rPr>
          <w:rFonts w:ascii="Book Antiqua" w:hAnsi="Book Antiqua"/>
          <w:sz w:val="24"/>
          <w:szCs w:val="24"/>
        </w:rPr>
      </w:pPr>
      <w:r w:rsidRPr="0070278B">
        <w:rPr>
          <w:rFonts w:ascii="Book Antiqua" w:hAnsi="Book Antiqua"/>
          <w:sz w:val="24"/>
          <w:szCs w:val="24"/>
        </w:rPr>
        <w:t>Pre-kidney transplant levels of anti-BKV antibodies did not clea</w:t>
      </w:r>
      <w:r w:rsidR="00CB4F3A" w:rsidRPr="0070278B">
        <w:rPr>
          <w:rFonts w:ascii="Book Antiqua" w:hAnsi="Book Antiqua"/>
          <w:sz w:val="24"/>
          <w:szCs w:val="24"/>
        </w:rPr>
        <w:t>r</w:t>
      </w:r>
      <w:r w:rsidRPr="0070278B">
        <w:rPr>
          <w:rFonts w:ascii="Book Antiqua" w:hAnsi="Book Antiqua"/>
          <w:sz w:val="24"/>
          <w:szCs w:val="24"/>
        </w:rPr>
        <w:t>ly predict post-transplant BK viremia in pediat</w:t>
      </w:r>
      <w:r w:rsidR="003B30E9">
        <w:rPr>
          <w:rFonts w:ascii="Book Antiqua" w:hAnsi="Book Antiqua"/>
          <w:sz w:val="24"/>
          <w:szCs w:val="24"/>
        </w:rPr>
        <w:t xml:space="preserve">ric renal transplant </w:t>
      </w:r>
      <w:proofErr w:type="gramStart"/>
      <w:r w:rsidR="003B30E9">
        <w:rPr>
          <w:rFonts w:ascii="Book Antiqua" w:hAnsi="Book Antiqua"/>
          <w:sz w:val="24"/>
          <w:szCs w:val="24"/>
        </w:rPr>
        <w:t>recipients</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374]</w:t>
      </w:r>
      <w:r w:rsidRPr="0070278B">
        <w:rPr>
          <w:rFonts w:ascii="Book Antiqua" w:hAnsi="Book Antiqua"/>
          <w:sz w:val="24"/>
          <w:szCs w:val="24"/>
        </w:rPr>
        <w:t>.</w:t>
      </w:r>
      <w:r w:rsidR="0070278B" w:rsidRPr="0070278B">
        <w:rPr>
          <w:rFonts w:ascii="Book Antiqua" w:hAnsi="Book Antiqua"/>
          <w:sz w:val="24"/>
          <w:szCs w:val="24"/>
        </w:rPr>
        <w:t xml:space="preserve"> </w:t>
      </w:r>
      <w:r w:rsidRPr="0070278B">
        <w:rPr>
          <w:rFonts w:ascii="Book Antiqua" w:hAnsi="Book Antiqua"/>
          <w:sz w:val="24"/>
          <w:szCs w:val="24"/>
        </w:rPr>
        <w:t xml:space="preserve">However, </w:t>
      </w:r>
      <w:r w:rsidR="00292CD1" w:rsidRPr="0070278B">
        <w:rPr>
          <w:rFonts w:ascii="Book Antiqua" w:hAnsi="Book Antiqua"/>
          <w:sz w:val="24"/>
          <w:szCs w:val="24"/>
        </w:rPr>
        <w:t>there is considerable evidence pointing to a link between antibody titers and BKV disease progression</w:t>
      </w:r>
      <w:r w:rsidRPr="0070278B">
        <w:rPr>
          <w:rFonts w:ascii="Book Antiqua" w:hAnsi="Book Antiqua"/>
          <w:sz w:val="24"/>
          <w:szCs w:val="24"/>
        </w:rPr>
        <w:t xml:space="preserve"> in the post-transplant period</w:t>
      </w:r>
      <w:r w:rsidR="00292CD1" w:rsidRPr="0070278B">
        <w:rPr>
          <w:rFonts w:ascii="Book Antiqua" w:hAnsi="Book Antiqua"/>
          <w:sz w:val="24"/>
          <w:szCs w:val="24"/>
        </w:rPr>
        <w:t>. Pediatric patients with hemagglutination-inhibition titers &lt;</w:t>
      </w:r>
      <w:r w:rsidR="003B30E9">
        <w:rPr>
          <w:rFonts w:ascii="Book Antiqua" w:eastAsiaTheme="minorEastAsia" w:hAnsi="Book Antiqua" w:hint="eastAsia"/>
          <w:sz w:val="24"/>
          <w:szCs w:val="24"/>
          <w:lang w:eastAsia="zh-CN"/>
        </w:rPr>
        <w:t xml:space="preserve"> </w:t>
      </w:r>
      <w:r w:rsidR="00292CD1" w:rsidRPr="0070278B">
        <w:rPr>
          <w:rFonts w:ascii="Book Antiqua" w:hAnsi="Book Antiqua"/>
          <w:sz w:val="24"/>
          <w:szCs w:val="24"/>
        </w:rPr>
        <w:t xml:space="preserve">40 were </w:t>
      </w:r>
      <w:r w:rsidR="009051C9" w:rsidRPr="0070278B">
        <w:rPr>
          <w:rFonts w:ascii="Book Antiqua" w:hAnsi="Book Antiqua"/>
          <w:sz w:val="24"/>
          <w:szCs w:val="24"/>
        </w:rPr>
        <w:t>f</w:t>
      </w:r>
      <w:r w:rsidR="00292CD1" w:rsidRPr="0070278B">
        <w:rPr>
          <w:rFonts w:ascii="Book Antiqua" w:hAnsi="Book Antiqua"/>
          <w:sz w:val="24"/>
          <w:szCs w:val="24"/>
        </w:rPr>
        <w:t xml:space="preserve">ound to be at greater risk of disease progression, and seronegative recipients were found to be at greater risk of developing BKN if seronegativity was demonstrated by the VP1 enzyme </w:t>
      </w:r>
      <w:proofErr w:type="gramStart"/>
      <w:r w:rsidR="00292CD1" w:rsidRPr="0070278B">
        <w:rPr>
          <w:rFonts w:ascii="Book Antiqua" w:hAnsi="Book Antiqua"/>
          <w:sz w:val="24"/>
          <w:szCs w:val="24"/>
        </w:rPr>
        <w:t>immunoassay</w:t>
      </w:r>
      <w:r w:rsidR="00292CD1" w:rsidRPr="0070278B">
        <w:rPr>
          <w:rFonts w:ascii="Book Antiqua" w:hAnsi="Book Antiqua"/>
          <w:sz w:val="24"/>
          <w:szCs w:val="24"/>
          <w:vertAlign w:val="superscript"/>
        </w:rPr>
        <w:t>[</w:t>
      </w:r>
      <w:proofErr w:type="gramEnd"/>
      <w:r w:rsidR="00292CD1" w:rsidRPr="0070278B">
        <w:rPr>
          <w:rFonts w:ascii="Book Antiqua" w:hAnsi="Book Antiqua"/>
          <w:sz w:val="24"/>
          <w:szCs w:val="24"/>
          <w:vertAlign w:val="superscript"/>
        </w:rPr>
        <w:t>35</w:t>
      </w:r>
      <w:r w:rsidR="009051C9" w:rsidRPr="0070278B">
        <w:rPr>
          <w:rFonts w:ascii="Book Antiqua" w:hAnsi="Book Antiqua"/>
          <w:sz w:val="24"/>
          <w:szCs w:val="24"/>
          <w:vertAlign w:val="superscript"/>
        </w:rPr>
        <w:t>1</w:t>
      </w:r>
      <w:r w:rsidR="00292CD1" w:rsidRPr="0070278B">
        <w:rPr>
          <w:rFonts w:ascii="Book Antiqua" w:hAnsi="Book Antiqua"/>
          <w:sz w:val="24"/>
          <w:szCs w:val="24"/>
          <w:vertAlign w:val="superscript"/>
        </w:rPr>
        <w:t>]</w:t>
      </w:r>
      <w:r w:rsidR="00292CD1" w:rsidRPr="0070278B">
        <w:rPr>
          <w:rFonts w:ascii="Book Antiqua" w:hAnsi="Book Antiqua"/>
          <w:sz w:val="24"/>
          <w:szCs w:val="24"/>
        </w:rPr>
        <w:t>.</w:t>
      </w:r>
      <w:r w:rsidR="0070278B" w:rsidRPr="0070278B">
        <w:rPr>
          <w:rFonts w:ascii="Book Antiqua" w:hAnsi="Book Antiqua"/>
          <w:sz w:val="24"/>
          <w:szCs w:val="24"/>
        </w:rPr>
        <w:t xml:space="preserve"> </w:t>
      </w:r>
      <w:r w:rsidR="002D583B" w:rsidRPr="0070278B">
        <w:rPr>
          <w:rFonts w:ascii="Book Antiqua" w:hAnsi="Book Antiqua"/>
          <w:sz w:val="24"/>
          <w:szCs w:val="24"/>
        </w:rPr>
        <w:t>In</w:t>
      </w:r>
      <w:r w:rsidR="009051C9" w:rsidRPr="0070278B">
        <w:rPr>
          <w:rFonts w:ascii="Book Antiqua" w:hAnsi="Book Antiqua"/>
          <w:sz w:val="24"/>
          <w:szCs w:val="24"/>
        </w:rPr>
        <w:t xml:space="preserve"> </w:t>
      </w:r>
      <w:r w:rsidR="00292CD1" w:rsidRPr="0070278B">
        <w:rPr>
          <w:rFonts w:ascii="Book Antiqua" w:hAnsi="Book Antiqua"/>
          <w:sz w:val="24"/>
          <w:szCs w:val="24"/>
        </w:rPr>
        <w:t>patients at different stages of BKN</w:t>
      </w:r>
      <w:r w:rsidR="002D583B" w:rsidRPr="0070278B">
        <w:rPr>
          <w:rFonts w:ascii="Book Antiqua" w:hAnsi="Book Antiqua"/>
          <w:sz w:val="24"/>
          <w:szCs w:val="24"/>
        </w:rPr>
        <w:t xml:space="preserve">, </w:t>
      </w:r>
      <w:r w:rsidR="00292CD1" w:rsidRPr="0070278B">
        <w:rPr>
          <w:rFonts w:ascii="Book Antiqua" w:hAnsi="Book Antiqua"/>
          <w:sz w:val="24"/>
          <w:szCs w:val="24"/>
        </w:rPr>
        <w:t xml:space="preserve">BKV-specific IgG levels were higher in those who had recovered from BKN </w:t>
      </w:r>
      <w:r w:rsidR="002D583B" w:rsidRPr="0070278B">
        <w:rPr>
          <w:rFonts w:ascii="Book Antiqua" w:hAnsi="Book Antiqua"/>
          <w:sz w:val="24"/>
          <w:szCs w:val="24"/>
        </w:rPr>
        <w:t xml:space="preserve">than in </w:t>
      </w:r>
      <w:r w:rsidR="00292CD1" w:rsidRPr="0070278B">
        <w:rPr>
          <w:rFonts w:ascii="Book Antiqua" w:hAnsi="Book Antiqua"/>
          <w:sz w:val="24"/>
          <w:szCs w:val="24"/>
        </w:rPr>
        <w:t xml:space="preserve">patients with acute infection. </w:t>
      </w:r>
      <w:r w:rsidR="002D583B" w:rsidRPr="0070278B">
        <w:rPr>
          <w:rFonts w:ascii="Book Antiqua" w:hAnsi="Book Antiqua"/>
          <w:sz w:val="24"/>
          <w:szCs w:val="24"/>
        </w:rPr>
        <w:t xml:space="preserve">Interestingly, the density of plasma cells in the interstitial infiltrates of BKN </w:t>
      </w:r>
      <w:r w:rsidR="003D2BFC" w:rsidRPr="0070278B">
        <w:rPr>
          <w:rFonts w:ascii="Book Antiqua" w:hAnsi="Book Antiqua"/>
          <w:sz w:val="24"/>
          <w:szCs w:val="24"/>
        </w:rPr>
        <w:t xml:space="preserve">was </w:t>
      </w:r>
      <w:r w:rsidR="002D583B" w:rsidRPr="0070278B">
        <w:rPr>
          <w:rFonts w:ascii="Book Antiqua" w:hAnsi="Book Antiqua"/>
          <w:sz w:val="24"/>
          <w:szCs w:val="24"/>
        </w:rPr>
        <w:t>found to correlate with the levels of circulating an</w:t>
      </w:r>
      <w:r w:rsidR="003B30E9">
        <w:rPr>
          <w:rFonts w:ascii="Book Antiqua" w:hAnsi="Book Antiqua"/>
          <w:sz w:val="24"/>
          <w:szCs w:val="24"/>
        </w:rPr>
        <w:t xml:space="preserve">ti-BKV IgM in one </w:t>
      </w:r>
      <w:proofErr w:type="gramStart"/>
      <w:r w:rsidR="003B30E9">
        <w:rPr>
          <w:rFonts w:ascii="Book Antiqua" w:hAnsi="Book Antiqua"/>
          <w:sz w:val="24"/>
          <w:szCs w:val="24"/>
        </w:rPr>
        <w:t>study</w:t>
      </w:r>
      <w:r w:rsidR="002D583B" w:rsidRPr="0070278B">
        <w:rPr>
          <w:rFonts w:ascii="Book Antiqua" w:hAnsi="Book Antiqua"/>
          <w:sz w:val="24"/>
          <w:szCs w:val="24"/>
          <w:vertAlign w:val="superscript"/>
        </w:rPr>
        <w:t>[</w:t>
      </w:r>
      <w:proofErr w:type="gramEnd"/>
      <w:r w:rsidR="002D583B" w:rsidRPr="0070278B">
        <w:rPr>
          <w:rFonts w:ascii="Book Antiqua" w:hAnsi="Book Antiqua"/>
          <w:sz w:val="24"/>
          <w:szCs w:val="24"/>
          <w:vertAlign w:val="superscript"/>
        </w:rPr>
        <w:t>378]</w:t>
      </w:r>
      <w:r w:rsidR="002D583B" w:rsidRPr="0070278B">
        <w:rPr>
          <w:rFonts w:ascii="Book Antiqua" w:hAnsi="Book Antiqua"/>
          <w:sz w:val="24"/>
          <w:szCs w:val="24"/>
        </w:rPr>
        <w:t>.</w:t>
      </w:r>
      <w:r w:rsidR="0070278B" w:rsidRPr="0070278B">
        <w:rPr>
          <w:rFonts w:ascii="Book Antiqua" w:hAnsi="Book Antiqua"/>
          <w:sz w:val="24"/>
          <w:szCs w:val="24"/>
        </w:rPr>
        <w:t xml:space="preserve"> </w:t>
      </w:r>
      <w:r w:rsidR="002D583B" w:rsidRPr="0070278B">
        <w:rPr>
          <w:rFonts w:ascii="Book Antiqua" w:hAnsi="Book Antiqua"/>
          <w:sz w:val="24"/>
          <w:szCs w:val="24"/>
        </w:rPr>
        <w:t>BKV infection was fatal in a patient with hyper-IgM deficiency</w:t>
      </w:r>
      <w:r w:rsidR="00CF42C9" w:rsidRPr="0070278B">
        <w:rPr>
          <w:rFonts w:ascii="Book Antiqua" w:hAnsi="Book Antiqua"/>
          <w:sz w:val="24"/>
          <w:szCs w:val="24"/>
        </w:rPr>
        <w:t>.</w:t>
      </w:r>
      <w:r w:rsidR="0070278B" w:rsidRPr="0070278B">
        <w:rPr>
          <w:rFonts w:ascii="Book Antiqua" w:hAnsi="Book Antiqua"/>
          <w:sz w:val="24"/>
          <w:szCs w:val="24"/>
        </w:rPr>
        <w:t xml:space="preserve"> </w:t>
      </w:r>
      <w:r w:rsidR="00CF42C9" w:rsidRPr="0070278B">
        <w:rPr>
          <w:rFonts w:ascii="Book Antiqua" w:hAnsi="Book Antiqua"/>
          <w:sz w:val="24"/>
          <w:szCs w:val="24"/>
        </w:rPr>
        <w:t>This patient, whose class switching from IgM to IgG was impaired, was not able to produce the protective I</w:t>
      </w:r>
      <w:r w:rsidR="003B30E9">
        <w:rPr>
          <w:rFonts w:ascii="Book Antiqua" w:hAnsi="Book Antiqua"/>
          <w:sz w:val="24"/>
          <w:szCs w:val="24"/>
        </w:rPr>
        <w:t xml:space="preserve">gG antibodies against the </w:t>
      </w:r>
      <w:proofErr w:type="gramStart"/>
      <w:r w:rsidR="003B30E9">
        <w:rPr>
          <w:rFonts w:ascii="Book Antiqua" w:hAnsi="Book Antiqua"/>
          <w:sz w:val="24"/>
          <w:szCs w:val="24"/>
        </w:rPr>
        <w:t>virus</w:t>
      </w:r>
      <w:r w:rsidR="00CF42C9" w:rsidRPr="0070278B">
        <w:rPr>
          <w:rFonts w:ascii="Book Antiqua" w:hAnsi="Book Antiqua"/>
          <w:sz w:val="24"/>
          <w:szCs w:val="24"/>
          <w:vertAlign w:val="superscript"/>
        </w:rPr>
        <w:t>[</w:t>
      </w:r>
      <w:proofErr w:type="gramEnd"/>
      <w:r w:rsidR="00CF42C9" w:rsidRPr="0070278B">
        <w:rPr>
          <w:rFonts w:ascii="Book Antiqua" w:hAnsi="Book Antiqua"/>
          <w:sz w:val="24"/>
          <w:szCs w:val="24"/>
          <w:vertAlign w:val="superscript"/>
        </w:rPr>
        <w:t>351]</w:t>
      </w:r>
      <w:r w:rsidR="00CF42C9" w:rsidRPr="0070278B">
        <w:rPr>
          <w:rFonts w:ascii="Book Antiqua" w:hAnsi="Book Antiqua"/>
          <w:sz w:val="24"/>
          <w:szCs w:val="24"/>
        </w:rPr>
        <w:t>.</w:t>
      </w:r>
      <w:r w:rsidR="0070278B" w:rsidRPr="0070278B">
        <w:rPr>
          <w:rFonts w:ascii="Book Antiqua" w:hAnsi="Book Antiqua"/>
          <w:sz w:val="24"/>
          <w:szCs w:val="24"/>
        </w:rPr>
        <w:t xml:space="preserve"> </w:t>
      </w:r>
      <w:r w:rsidR="00CF42C9" w:rsidRPr="0070278B">
        <w:rPr>
          <w:rFonts w:ascii="Book Antiqua" w:hAnsi="Book Antiqua"/>
          <w:sz w:val="24"/>
          <w:szCs w:val="24"/>
        </w:rPr>
        <w:lastRenderedPageBreak/>
        <w:t xml:space="preserve">This case suggests that immunoglobulin response has an important role in </w:t>
      </w:r>
      <w:r w:rsidR="00292CD1" w:rsidRPr="0070278B">
        <w:rPr>
          <w:rFonts w:ascii="Book Antiqua" w:hAnsi="Book Antiqua"/>
          <w:sz w:val="24"/>
          <w:szCs w:val="24"/>
        </w:rPr>
        <w:t xml:space="preserve">controlling BKV </w:t>
      </w:r>
      <w:r w:rsidR="00CF42C9" w:rsidRPr="0070278B">
        <w:rPr>
          <w:rFonts w:ascii="Book Antiqua" w:hAnsi="Book Antiqua"/>
          <w:sz w:val="24"/>
          <w:szCs w:val="24"/>
        </w:rPr>
        <w:t>infection.</w:t>
      </w:r>
    </w:p>
    <w:p w:rsidR="00F945F2" w:rsidRPr="0070278B" w:rsidRDefault="00292CD1" w:rsidP="003B30E9">
      <w:pPr>
        <w:spacing w:after="0" w:line="360" w:lineRule="auto"/>
        <w:ind w:firstLineChars="100" w:firstLine="240"/>
        <w:jc w:val="both"/>
        <w:rPr>
          <w:rFonts w:ascii="Book Antiqua" w:hAnsi="Book Antiqua"/>
          <w:sz w:val="24"/>
          <w:szCs w:val="24"/>
        </w:rPr>
      </w:pPr>
      <w:r w:rsidRPr="0070278B">
        <w:rPr>
          <w:rFonts w:ascii="Book Antiqua" w:hAnsi="Book Antiqua"/>
          <w:sz w:val="24"/>
          <w:szCs w:val="24"/>
        </w:rPr>
        <w:t xml:space="preserve">Measurement of the anti-BKV titers </w:t>
      </w:r>
      <w:r w:rsidR="00F835A7" w:rsidRPr="0070278B">
        <w:rPr>
          <w:rFonts w:ascii="Book Antiqua" w:hAnsi="Book Antiqua"/>
          <w:sz w:val="24"/>
          <w:szCs w:val="24"/>
        </w:rPr>
        <w:t>is</w:t>
      </w:r>
      <w:r w:rsidRPr="0070278B">
        <w:rPr>
          <w:rFonts w:ascii="Book Antiqua" w:hAnsi="Book Antiqua"/>
          <w:sz w:val="24"/>
          <w:szCs w:val="24"/>
        </w:rPr>
        <w:t xml:space="preserve"> an important tool to detect the onset of viral </w:t>
      </w:r>
      <w:proofErr w:type="gramStart"/>
      <w:r w:rsidRPr="0070278B">
        <w:rPr>
          <w:rFonts w:ascii="Book Antiqua" w:hAnsi="Book Antiqua"/>
          <w:sz w:val="24"/>
          <w:szCs w:val="24"/>
        </w:rPr>
        <w:t>replication</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35</w:t>
      </w:r>
      <w:r w:rsidR="009051C9" w:rsidRPr="0070278B">
        <w:rPr>
          <w:rFonts w:ascii="Book Antiqua" w:hAnsi="Book Antiqua"/>
          <w:sz w:val="24"/>
          <w:szCs w:val="24"/>
          <w:vertAlign w:val="superscript"/>
        </w:rPr>
        <w:t>2</w:t>
      </w:r>
      <w:r w:rsidRPr="0070278B">
        <w:rPr>
          <w:rFonts w:ascii="Book Antiqua" w:hAnsi="Book Antiqua"/>
          <w:sz w:val="24"/>
          <w:szCs w:val="24"/>
          <w:vertAlign w:val="superscript"/>
        </w:rPr>
        <w:t>]</w:t>
      </w:r>
      <w:r w:rsidRPr="0070278B">
        <w:rPr>
          <w:rFonts w:ascii="Book Antiqua" w:hAnsi="Book Antiqua"/>
          <w:sz w:val="24"/>
          <w:szCs w:val="24"/>
        </w:rPr>
        <w:t xml:space="preserve">. Further research </w:t>
      </w:r>
      <w:r w:rsidR="00FC31B5" w:rsidRPr="0070278B">
        <w:rPr>
          <w:rFonts w:ascii="Book Antiqua" w:hAnsi="Book Antiqua"/>
          <w:sz w:val="24"/>
          <w:szCs w:val="24"/>
        </w:rPr>
        <w:t>is needed</w:t>
      </w:r>
      <w:r w:rsidRPr="0070278B">
        <w:rPr>
          <w:rFonts w:ascii="Book Antiqua" w:hAnsi="Book Antiqua"/>
          <w:sz w:val="24"/>
          <w:szCs w:val="24"/>
        </w:rPr>
        <w:t xml:space="preserve"> to determine </w:t>
      </w:r>
      <w:r w:rsidR="00150510" w:rsidRPr="0070278B">
        <w:rPr>
          <w:rFonts w:ascii="Book Antiqua" w:hAnsi="Book Antiqua"/>
          <w:sz w:val="24"/>
          <w:szCs w:val="24"/>
        </w:rPr>
        <w:t xml:space="preserve">the extent to which </w:t>
      </w:r>
      <w:r w:rsidRPr="0070278B">
        <w:rPr>
          <w:rFonts w:ascii="Book Antiqua" w:hAnsi="Book Antiqua"/>
          <w:sz w:val="24"/>
          <w:szCs w:val="24"/>
        </w:rPr>
        <w:t>these antibodies can neutralize the virus or its active viral components, though some suggest that there are BKV neutralizing antibodies that target VP1</w:t>
      </w:r>
      <w:r w:rsidRPr="0070278B">
        <w:rPr>
          <w:rFonts w:ascii="Book Antiqua" w:hAnsi="Book Antiqua"/>
          <w:sz w:val="24"/>
          <w:szCs w:val="24"/>
          <w:vertAlign w:val="superscript"/>
        </w:rPr>
        <w:t>[35</w:t>
      </w:r>
      <w:r w:rsidR="009051C9" w:rsidRPr="0070278B">
        <w:rPr>
          <w:rFonts w:ascii="Book Antiqua" w:hAnsi="Book Antiqua"/>
          <w:sz w:val="24"/>
          <w:szCs w:val="24"/>
          <w:vertAlign w:val="superscript"/>
        </w:rPr>
        <w:t>1</w:t>
      </w:r>
      <w:r w:rsidR="003B30E9">
        <w:rPr>
          <w:rFonts w:ascii="Book Antiqua" w:hAnsi="Book Antiqua"/>
          <w:sz w:val="24"/>
          <w:szCs w:val="24"/>
          <w:vertAlign w:val="superscript"/>
        </w:rPr>
        <w:t>,</w:t>
      </w:r>
      <w:r w:rsidR="009051C9" w:rsidRPr="0070278B">
        <w:rPr>
          <w:rFonts w:ascii="Book Antiqua" w:hAnsi="Book Antiqua"/>
          <w:sz w:val="24"/>
          <w:szCs w:val="24"/>
          <w:vertAlign w:val="superscript"/>
        </w:rPr>
        <w:t>361,</w:t>
      </w:r>
      <w:r w:rsidRPr="0070278B">
        <w:rPr>
          <w:rFonts w:ascii="Book Antiqua" w:hAnsi="Book Antiqua"/>
          <w:sz w:val="24"/>
          <w:szCs w:val="24"/>
          <w:vertAlign w:val="superscript"/>
        </w:rPr>
        <w:t>37</w:t>
      </w:r>
      <w:r w:rsidR="009051C9" w:rsidRPr="0070278B">
        <w:rPr>
          <w:rFonts w:ascii="Book Antiqua" w:hAnsi="Book Antiqua"/>
          <w:sz w:val="24"/>
          <w:szCs w:val="24"/>
          <w:vertAlign w:val="superscript"/>
        </w:rPr>
        <w:t>8</w:t>
      </w:r>
      <w:r w:rsidRPr="0070278B">
        <w:rPr>
          <w:rFonts w:ascii="Book Antiqua" w:hAnsi="Book Antiqua"/>
          <w:sz w:val="24"/>
          <w:szCs w:val="24"/>
          <w:vertAlign w:val="superscript"/>
        </w:rPr>
        <w:t>]</w:t>
      </w:r>
      <w:r w:rsidRPr="0070278B">
        <w:rPr>
          <w:rFonts w:ascii="Book Antiqua" w:hAnsi="Book Antiqua"/>
          <w:sz w:val="24"/>
          <w:szCs w:val="24"/>
        </w:rPr>
        <w:t xml:space="preserve">. </w:t>
      </w:r>
      <w:r w:rsidRPr="00DC582B">
        <w:rPr>
          <w:rFonts w:ascii="Book Antiqua" w:hAnsi="Book Antiqua"/>
          <w:i/>
          <w:sz w:val="24"/>
          <w:szCs w:val="24"/>
        </w:rPr>
        <w:t xml:space="preserve">In vitro </w:t>
      </w:r>
      <w:r w:rsidRPr="0070278B">
        <w:rPr>
          <w:rFonts w:ascii="Book Antiqua" w:hAnsi="Book Antiqua"/>
          <w:sz w:val="24"/>
          <w:szCs w:val="24"/>
        </w:rPr>
        <w:t xml:space="preserve">coincubation of BKV with human </w:t>
      </w:r>
      <w:r w:rsidR="00150510" w:rsidRPr="0070278B">
        <w:rPr>
          <w:rFonts w:ascii="Book Antiqua" w:hAnsi="Book Antiqua"/>
          <w:sz w:val="24"/>
          <w:szCs w:val="24"/>
        </w:rPr>
        <w:t>intravenous IgG</w:t>
      </w:r>
      <w:r w:rsidRPr="0070278B">
        <w:rPr>
          <w:rFonts w:ascii="Book Antiqua" w:hAnsi="Book Antiqua"/>
          <w:sz w:val="24"/>
          <w:szCs w:val="24"/>
        </w:rPr>
        <w:t xml:space="preserve"> preparations caused 90% inhibition of viral DNA after 7 d in culture, </w:t>
      </w:r>
      <w:r w:rsidR="003D2BFC" w:rsidRPr="0070278B">
        <w:rPr>
          <w:rFonts w:ascii="Book Antiqua" w:hAnsi="Book Antiqua"/>
          <w:sz w:val="24"/>
          <w:szCs w:val="24"/>
        </w:rPr>
        <w:t xml:space="preserve">a finding </w:t>
      </w:r>
      <w:r w:rsidRPr="0070278B">
        <w:rPr>
          <w:rFonts w:ascii="Book Antiqua" w:hAnsi="Book Antiqua"/>
          <w:sz w:val="24"/>
          <w:szCs w:val="24"/>
        </w:rPr>
        <w:t xml:space="preserve">consistent with a direct neutralizing mechanism. This suggests a mechanism </w:t>
      </w:r>
      <w:r w:rsidR="003D2BFC" w:rsidRPr="0070278B">
        <w:rPr>
          <w:rFonts w:ascii="Book Antiqua" w:hAnsi="Book Antiqua"/>
          <w:sz w:val="24"/>
          <w:szCs w:val="24"/>
        </w:rPr>
        <w:t>of</w:t>
      </w:r>
      <w:r w:rsidRPr="0070278B">
        <w:rPr>
          <w:rFonts w:ascii="Book Antiqua" w:hAnsi="Book Antiqua"/>
          <w:sz w:val="24"/>
          <w:szCs w:val="24"/>
        </w:rPr>
        <w:t xml:space="preserve"> </w:t>
      </w:r>
      <w:r w:rsidR="003D2BFC" w:rsidRPr="0070278B">
        <w:rPr>
          <w:rFonts w:ascii="Book Antiqua" w:hAnsi="Book Antiqua"/>
          <w:sz w:val="24"/>
          <w:szCs w:val="24"/>
        </w:rPr>
        <w:t xml:space="preserve">protection </w:t>
      </w:r>
      <w:r w:rsidRPr="0070278B">
        <w:rPr>
          <w:rFonts w:ascii="Book Antiqua" w:hAnsi="Book Antiqua"/>
          <w:sz w:val="24"/>
          <w:szCs w:val="24"/>
        </w:rPr>
        <w:t xml:space="preserve">against viral reactivation in an immunocompetent person </w:t>
      </w:r>
      <w:r w:rsidR="003D2BFC" w:rsidRPr="0070278B">
        <w:rPr>
          <w:rFonts w:ascii="Book Antiqua" w:hAnsi="Book Antiqua"/>
          <w:sz w:val="24"/>
          <w:szCs w:val="24"/>
        </w:rPr>
        <w:t xml:space="preserve">by virus-specific </w:t>
      </w:r>
      <w:proofErr w:type="gramStart"/>
      <w:r w:rsidR="003D2BFC" w:rsidRPr="0070278B">
        <w:rPr>
          <w:rFonts w:ascii="Book Antiqua" w:hAnsi="Book Antiqua"/>
          <w:sz w:val="24"/>
          <w:szCs w:val="24"/>
        </w:rPr>
        <w:t>antibodies</w:t>
      </w:r>
      <w:r w:rsidRPr="0070278B">
        <w:rPr>
          <w:rFonts w:ascii="Book Antiqua" w:hAnsi="Book Antiqua"/>
          <w:sz w:val="24"/>
          <w:szCs w:val="24"/>
          <w:vertAlign w:val="superscript"/>
        </w:rPr>
        <w:t>[</w:t>
      </w:r>
      <w:proofErr w:type="gramEnd"/>
      <w:r w:rsidRPr="0070278B">
        <w:rPr>
          <w:rFonts w:ascii="Book Antiqua" w:hAnsi="Book Antiqua"/>
          <w:sz w:val="24"/>
          <w:szCs w:val="24"/>
          <w:vertAlign w:val="superscript"/>
        </w:rPr>
        <w:t>37</w:t>
      </w:r>
      <w:r w:rsidR="009051C9" w:rsidRPr="0070278B">
        <w:rPr>
          <w:rFonts w:ascii="Book Antiqua" w:hAnsi="Book Antiqua"/>
          <w:sz w:val="24"/>
          <w:szCs w:val="24"/>
          <w:vertAlign w:val="superscript"/>
        </w:rPr>
        <w:t>8</w:t>
      </w:r>
      <w:r w:rsidRPr="0070278B">
        <w:rPr>
          <w:rFonts w:ascii="Book Antiqua" w:hAnsi="Book Antiqua"/>
          <w:sz w:val="24"/>
          <w:szCs w:val="24"/>
          <w:vertAlign w:val="superscript"/>
        </w:rPr>
        <w:t>]</w:t>
      </w:r>
      <w:r w:rsidRPr="0070278B">
        <w:rPr>
          <w:rFonts w:ascii="Book Antiqua" w:hAnsi="Book Antiqua"/>
          <w:sz w:val="24"/>
          <w:szCs w:val="24"/>
        </w:rPr>
        <w:t>.</w:t>
      </w:r>
    </w:p>
    <w:p w:rsidR="00B47BB5" w:rsidRPr="0070278B" w:rsidRDefault="00150510" w:rsidP="003B30E9">
      <w:pPr>
        <w:spacing w:after="0" w:line="360" w:lineRule="auto"/>
        <w:ind w:firstLineChars="100" w:firstLine="240"/>
        <w:jc w:val="both"/>
        <w:rPr>
          <w:rFonts w:ascii="Book Antiqua" w:hAnsi="Book Antiqua"/>
          <w:sz w:val="24"/>
          <w:szCs w:val="24"/>
        </w:rPr>
      </w:pPr>
      <w:r w:rsidRPr="0070278B">
        <w:rPr>
          <w:rFonts w:ascii="Book Antiqua" w:hAnsi="Book Antiqua"/>
          <w:sz w:val="24"/>
          <w:szCs w:val="24"/>
        </w:rPr>
        <w:t>Other aspects of antibody formation in BKV infection are of importance.</w:t>
      </w:r>
      <w:r w:rsidR="0070278B" w:rsidRPr="0070278B">
        <w:rPr>
          <w:rFonts w:ascii="Book Antiqua" w:hAnsi="Book Antiqua"/>
          <w:sz w:val="24"/>
          <w:szCs w:val="24"/>
        </w:rPr>
        <w:t xml:space="preserve"> </w:t>
      </w:r>
      <w:r w:rsidR="00AD4824" w:rsidRPr="0070278B">
        <w:rPr>
          <w:rFonts w:ascii="Book Antiqua" w:hAnsi="Book Antiqua"/>
          <w:sz w:val="24"/>
          <w:szCs w:val="24"/>
        </w:rPr>
        <w:t>In experimental animals, BKV infect</w:t>
      </w:r>
      <w:r w:rsidR="00FC31B5" w:rsidRPr="0070278B">
        <w:rPr>
          <w:rFonts w:ascii="Book Antiqua" w:hAnsi="Book Antiqua"/>
          <w:sz w:val="24"/>
          <w:szCs w:val="24"/>
        </w:rPr>
        <w:t>i</w:t>
      </w:r>
      <w:r w:rsidR="00AD4824" w:rsidRPr="0070278B">
        <w:rPr>
          <w:rFonts w:ascii="Book Antiqua" w:hAnsi="Book Antiqua"/>
          <w:sz w:val="24"/>
          <w:szCs w:val="24"/>
        </w:rPr>
        <w:t>on induces the formation of anti</w:t>
      </w:r>
      <w:r w:rsidR="003B30E9">
        <w:rPr>
          <w:rFonts w:ascii="Book Antiqua" w:hAnsi="Book Antiqua"/>
          <w:sz w:val="24"/>
          <w:szCs w:val="24"/>
        </w:rPr>
        <w:t xml:space="preserve">-double stranded DNA </w:t>
      </w:r>
      <w:proofErr w:type="gramStart"/>
      <w:r w:rsidR="003B30E9">
        <w:rPr>
          <w:rFonts w:ascii="Book Antiqua" w:hAnsi="Book Antiqua"/>
          <w:sz w:val="24"/>
          <w:szCs w:val="24"/>
        </w:rPr>
        <w:t>antibodies</w:t>
      </w:r>
      <w:r w:rsidR="00AD4824" w:rsidRPr="0070278B">
        <w:rPr>
          <w:rFonts w:ascii="Book Antiqua" w:hAnsi="Book Antiqua"/>
          <w:sz w:val="24"/>
          <w:szCs w:val="24"/>
          <w:vertAlign w:val="superscript"/>
        </w:rPr>
        <w:t>[</w:t>
      </w:r>
      <w:proofErr w:type="gramEnd"/>
      <w:r w:rsidR="00AD4824" w:rsidRPr="0070278B">
        <w:rPr>
          <w:rFonts w:ascii="Book Antiqua" w:hAnsi="Book Antiqua"/>
          <w:sz w:val="24"/>
          <w:szCs w:val="24"/>
          <w:vertAlign w:val="superscript"/>
        </w:rPr>
        <w:t>362]</w:t>
      </w:r>
      <w:r w:rsidR="00AD4824" w:rsidRPr="0070278B">
        <w:rPr>
          <w:rFonts w:ascii="Book Antiqua" w:hAnsi="Book Antiqua"/>
          <w:sz w:val="24"/>
          <w:szCs w:val="24"/>
        </w:rPr>
        <w:t>.</w:t>
      </w:r>
      <w:r w:rsidR="0070278B" w:rsidRPr="0070278B">
        <w:rPr>
          <w:rFonts w:ascii="Book Antiqua" w:hAnsi="Book Antiqua"/>
          <w:sz w:val="24"/>
          <w:szCs w:val="24"/>
        </w:rPr>
        <w:t xml:space="preserve"> </w:t>
      </w:r>
      <w:r w:rsidR="00AD4824" w:rsidRPr="0070278B">
        <w:rPr>
          <w:rFonts w:ascii="Book Antiqua" w:hAnsi="Book Antiqua"/>
          <w:sz w:val="24"/>
          <w:szCs w:val="24"/>
        </w:rPr>
        <w:t xml:space="preserve">This finding has led to the suggestion that BKV is implicated in the pathogenesis of SLE, as noted earlier </w:t>
      </w:r>
      <w:r w:rsidR="003B30E9">
        <w:rPr>
          <w:rFonts w:ascii="Book Antiqua" w:hAnsi="Book Antiqua"/>
          <w:sz w:val="24"/>
          <w:szCs w:val="24"/>
        </w:rPr>
        <w:t xml:space="preserve">in this </w:t>
      </w:r>
      <w:proofErr w:type="gramStart"/>
      <w:r w:rsidR="003B30E9">
        <w:rPr>
          <w:rFonts w:ascii="Book Antiqua" w:hAnsi="Book Antiqua"/>
          <w:sz w:val="24"/>
          <w:szCs w:val="24"/>
        </w:rPr>
        <w:t>report</w:t>
      </w:r>
      <w:r w:rsidR="003B30E9">
        <w:rPr>
          <w:rFonts w:ascii="Book Antiqua" w:hAnsi="Book Antiqua"/>
          <w:sz w:val="24"/>
          <w:szCs w:val="24"/>
          <w:vertAlign w:val="superscript"/>
        </w:rPr>
        <w:t>[</w:t>
      </w:r>
      <w:proofErr w:type="gramEnd"/>
      <w:r w:rsidR="003B30E9">
        <w:rPr>
          <w:rFonts w:ascii="Book Antiqua" w:hAnsi="Book Antiqua"/>
          <w:sz w:val="24"/>
          <w:szCs w:val="24"/>
          <w:vertAlign w:val="superscript"/>
        </w:rPr>
        <w:t>171,</w:t>
      </w:r>
      <w:r w:rsidR="00AD4824" w:rsidRPr="0070278B">
        <w:rPr>
          <w:rFonts w:ascii="Book Antiqua" w:hAnsi="Book Antiqua"/>
          <w:sz w:val="24"/>
          <w:szCs w:val="24"/>
          <w:vertAlign w:val="superscript"/>
        </w:rPr>
        <w:t>172]</w:t>
      </w:r>
      <w:r w:rsidR="00AD4824" w:rsidRPr="0070278B">
        <w:rPr>
          <w:rFonts w:ascii="Book Antiqua" w:hAnsi="Book Antiqua"/>
          <w:sz w:val="24"/>
          <w:szCs w:val="24"/>
        </w:rPr>
        <w:t>.</w:t>
      </w:r>
      <w:r w:rsidR="0070278B" w:rsidRPr="0070278B">
        <w:rPr>
          <w:rFonts w:ascii="Book Antiqua" w:hAnsi="Book Antiqua"/>
          <w:sz w:val="24"/>
          <w:szCs w:val="24"/>
        </w:rPr>
        <w:t xml:space="preserve"> </w:t>
      </w:r>
      <w:r w:rsidR="00AD4824" w:rsidRPr="0070278B">
        <w:rPr>
          <w:rFonts w:ascii="Book Antiqua" w:hAnsi="Book Antiqua"/>
          <w:sz w:val="24"/>
          <w:szCs w:val="24"/>
        </w:rPr>
        <w:t xml:space="preserve">In a recent </w:t>
      </w:r>
      <w:r w:rsidR="00B47BB5" w:rsidRPr="0070278B">
        <w:rPr>
          <w:rFonts w:ascii="Book Antiqua" w:hAnsi="Book Antiqua"/>
          <w:sz w:val="24"/>
          <w:szCs w:val="24"/>
        </w:rPr>
        <w:t>report</w:t>
      </w:r>
      <w:r w:rsidR="00AD4824" w:rsidRPr="0070278B">
        <w:rPr>
          <w:rFonts w:ascii="Book Antiqua" w:hAnsi="Book Antiqua"/>
          <w:sz w:val="24"/>
          <w:szCs w:val="24"/>
        </w:rPr>
        <w:t xml:space="preserve">, preemptive reduction of immunosuppression for BK viremia was </w:t>
      </w:r>
      <w:r w:rsidR="00B47BB5" w:rsidRPr="0070278B">
        <w:rPr>
          <w:rFonts w:ascii="Book Antiqua" w:hAnsi="Book Antiqua"/>
          <w:sz w:val="24"/>
          <w:szCs w:val="24"/>
        </w:rPr>
        <w:t xml:space="preserve">found to be </w:t>
      </w:r>
      <w:r w:rsidR="00AD4824" w:rsidRPr="0070278B">
        <w:rPr>
          <w:rFonts w:ascii="Book Antiqua" w:hAnsi="Book Antiqua"/>
          <w:sz w:val="24"/>
          <w:szCs w:val="24"/>
        </w:rPr>
        <w:t xml:space="preserve">associated with high incidence of formation of </w:t>
      </w:r>
      <w:r w:rsidR="00B47BB5" w:rsidRPr="0070278B">
        <w:rPr>
          <w:rFonts w:ascii="Book Antiqua" w:hAnsi="Book Antiqua"/>
          <w:sz w:val="24"/>
          <w:szCs w:val="24"/>
        </w:rPr>
        <w:t xml:space="preserve">HLA-specific antibodies </w:t>
      </w:r>
      <w:r w:rsidR="00FC31B5" w:rsidRPr="0070278B">
        <w:rPr>
          <w:rFonts w:ascii="Book Antiqua" w:hAnsi="Book Antiqua"/>
          <w:sz w:val="24"/>
          <w:szCs w:val="24"/>
        </w:rPr>
        <w:t>(</w:t>
      </w:r>
      <w:r w:rsidR="003B30E9">
        <w:rPr>
          <w:rFonts w:ascii="Book Antiqua" w:hAnsi="Book Antiqua"/>
          <w:sz w:val="24"/>
          <w:szCs w:val="24"/>
        </w:rPr>
        <w:t>dnDSA)</w:t>
      </w:r>
      <w:r w:rsidR="00B47BB5" w:rsidRPr="0070278B">
        <w:rPr>
          <w:rFonts w:ascii="Book Antiqua" w:hAnsi="Book Antiqua"/>
          <w:sz w:val="24"/>
          <w:szCs w:val="24"/>
          <w:vertAlign w:val="superscript"/>
        </w:rPr>
        <w:t>[420]</w:t>
      </w:r>
      <w:r w:rsidR="00B47BB5" w:rsidRPr="0070278B">
        <w:rPr>
          <w:rFonts w:ascii="Book Antiqua" w:hAnsi="Book Antiqua"/>
          <w:sz w:val="24"/>
          <w:szCs w:val="24"/>
        </w:rPr>
        <w:t>.</w:t>
      </w:r>
      <w:r w:rsidR="0070278B" w:rsidRPr="0070278B">
        <w:rPr>
          <w:rFonts w:ascii="Book Antiqua" w:hAnsi="Book Antiqua"/>
          <w:sz w:val="24"/>
          <w:szCs w:val="24"/>
        </w:rPr>
        <w:t xml:space="preserve"> </w:t>
      </w:r>
      <w:r w:rsidR="00B47BB5" w:rsidRPr="0070278B">
        <w:rPr>
          <w:rFonts w:ascii="Book Antiqua" w:hAnsi="Book Antiqua"/>
          <w:sz w:val="24"/>
          <w:szCs w:val="24"/>
        </w:rPr>
        <w:t xml:space="preserve">The authors of this report proposed that in order to prevent the consequences of rejection dnDSA levels should be monitored in renal transplant recipients subjected to reduction of immunosuppression for BK viremia. </w:t>
      </w:r>
    </w:p>
    <w:p w:rsidR="00035B75" w:rsidRPr="0070278B" w:rsidRDefault="00B47BB5" w:rsidP="003B30E9">
      <w:pPr>
        <w:pStyle w:val="NoSpacing"/>
        <w:spacing w:line="360" w:lineRule="auto"/>
        <w:ind w:firstLineChars="100" w:firstLine="240"/>
        <w:jc w:val="both"/>
        <w:rPr>
          <w:rFonts w:ascii="Book Antiqua" w:hAnsi="Book Antiqua"/>
          <w:b/>
          <w:sz w:val="24"/>
          <w:szCs w:val="24"/>
        </w:rPr>
      </w:pPr>
      <w:r w:rsidRPr="0070278B">
        <w:rPr>
          <w:rFonts w:ascii="Book Antiqua" w:hAnsi="Book Antiqua"/>
          <w:sz w:val="24"/>
          <w:szCs w:val="24"/>
        </w:rPr>
        <w:t xml:space="preserve">The effects of interferon on BKV infection have </w:t>
      </w:r>
      <w:r w:rsidR="00FC31B5" w:rsidRPr="0070278B">
        <w:rPr>
          <w:rFonts w:ascii="Book Antiqua" w:hAnsi="Book Antiqua"/>
          <w:sz w:val="24"/>
          <w:szCs w:val="24"/>
        </w:rPr>
        <w:t xml:space="preserve">also </w:t>
      </w:r>
      <w:r w:rsidRPr="0070278B">
        <w:rPr>
          <w:rFonts w:ascii="Book Antiqua" w:hAnsi="Book Antiqua"/>
          <w:sz w:val="24"/>
          <w:szCs w:val="24"/>
        </w:rPr>
        <w:t>attracted attention.</w:t>
      </w:r>
      <w:r w:rsidR="0070278B" w:rsidRPr="0070278B">
        <w:rPr>
          <w:rFonts w:ascii="Book Antiqua" w:hAnsi="Book Antiqua"/>
          <w:sz w:val="24"/>
          <w:szCs w:val="24"/>
        </w:rPr>
        <w:t xml:space="preserve"> </w:t>
      </w:r>
      <w:r w:rsidR="00337AF7" w:rsidRPr="0070278B">
        <w:rPr>
          <w:rFonts w:ascii="Book Antiqua" w:hAnsi="Book Antiqua"/>
          <w:sz w:val="24"/>
          <w:szCs w:val="24"/>
        </w:rPr>
        <w:t>Exposure of inte</w:t>
      </w:r>
      <w:r w:rsidR="00F945F2" w:rsidRPr="0070278B">
        <w:rPr>
          <w:rFonts w:ascii="Book Antiqua" w:hAnsi="Book Antiqua"/>
          <w:sz w:val="24"/>
          <w:szCs w:val="24"/>
        </w:rPr>
        <w:t>r</w:t>
      </w:r>
      <w:r w:rsidR="00337AF7" w:rsidRPr="0070278B">
        <w:rPr>
          <w:rFonts w:ascii="Book Antiqua" w:hAnsi="Book Antiqua"/>
          <w:sz w:val="24"/>
          <w:szCs w:val="24"/>
        </w:rPr>
        <w:t>feron-sensitive cells infected with BKV to high concentrations of interferon resulted in significant reduction of</w:t>
      </w:r>
      <w:r w:rsidR="003B30E9">
        <w:rPr>
          <w:rFonts w:ascii="Book Antiqua" w:hAnsi="Book Antiqua"/>
          <w:sz w:val="24"/>
          <w:szCs w:val="24"/>
        </w:rPr>
        <w:t xml:space="preserve"> the BKV load in an early </w:t>
      </w:r>
      <w:proofErr w:type="gramStart"/>
      <w:r w:rsidR="003B30E9">
        <w:rPr>
          <w:rFonts w:ascii="Book Antiqua" w:hAnsi="Book Antiqua"/>
          <w:sz w:val="24"/>
          <w:szCs w:val="24"/>
        </w:rPr>
        <w:t>study</w:t>
      </w:r>
      <w:r w:rsidR="00337AF7" w:rsidRPr="0070278B">
        <w:rPr>
          <w:rFonts w:ascii="Book Antiqua" w:hAnsi="Book Antiqua"/>
          <w:sz w:val="24"/>
          <w:szCs w:val="24"/>
          <w:vertAlign w:val="superscript"/>
        </w:rPr>
        <w:t>[</w:t>
      </w:r>
      <w:proofErr w:type="gramEnd"/>
      <w:r w:rsidR="00337AF7" w:rsidRPr="0070278B">
        <w:rPr>
          <w:rFonts w:ascii="Book Antiqua" w:hAnsi="Book Antiqua"/>
          <w:sz w:val="24"/>
          <w:szCs w:val="24"/>
          <w:vertAlign w:val="superscript"/>
        </w:rPr>
        <w:t>339]</w:t>
      </w:r>
      <w:r w:rsidR="00337AF7" w:rsidRPr="0070278B">
        <w:rPr>
          <w:rFonts w:ascii="Book Antiqua" w:hAnsi="Book Antiqua"/>
          <w:sz w:val="24"/>
          <w:szCs w:val="24"/>
        </w:rPr>
        <w:t>.</w:t>
      </w:r>
      <w:r w:rsidR="0070278B" w:rsidRPr="0070278B">
        <w:rPr>
          <w:rFonts w:ascii="Book Antiqua" w:hAnsi="Book Antiqua"/>
          <w:sz w:val="24"/>
          <w:szCs w:val="24"/>
        </w:rPr>
        <w:t xml:space="preserve"> </w:t>
      </w:r>
      <w:r w:rsidR="00337AF7" w:rsidRPr="0070278B">
        <w:rPr>
          <w:rFonts w:ascii="Book Antiqua" w:hAnsi="Book Antiqua"/>
          <w:sz w:val="24"/>
          <w:szCs w:val="24"/>
        </w:rPr>
        <w:t>However administration of interferon to a renal transplant recipient with BK viremia and viruria had no appreciable effect in the same study.</w:t>
      </w:r>
      <w:r w:rsidR="0070278B" w:rsidRPr="00DC582B">
        <w:rPr>
          <w:rFonts w:ascii="Book Antiqua" w:hAnsi="Book Antiqua"/>
          <w:i/>
          <w:sz w:val="24"/>
          <w:szCs w:val="24"/>
        </w:rPr>
        <w:t xml:space="preserve"> </w:t>
      </w:r>
      <w:r w:rsidR="00337AF7" w:rsidRPr="00DC582B">
        <w:rPr>
          <w:rFonts w:ascii="Book Antiqua" w:hAnsi="Book Antiqua"/>
          <w:i/>
          <w:sz w:val="24"/>
          <w:szCs w:val="24"/>
        </w:rPr>
        <w:t>In vitro</w:t>
      </w:r>
      <w:r w:rsidR="00337AF7" w:rsidRPr="0070278B">
        <w:rPr>
          <w:rFonts w:ascii="Book Antiqua" w:hAnsi="Book Antiqua"/>
          <w:sz w:val="24"/>
          <w:szCs w:val="24"/>
        </w:rPr>
        <w:t>, i</w:t>
      </w:r>
      <w:r w:rsidR="0004007D" w:rsidRPr="0070278B">
        <w:rPr>
          <w:rFonts w:ascii="Book Antiqua" w:hAnsi="Book Antiqua"/>
          <w:sz w:val="24"/>
          <w:szCs w:val="24"/>
        </w:rPr>
        <w:t>nterferon-</w:t>
      </w:r>
      <w:r w:rsidR="0004007D" w:rsidRPr="0070278B">
        <w:rPr>
          <w:rFonts w:ascii="Book Antiqua" w:hAnsi="Book Antiqua" w:cs="Times New Roman"/>
          <w:sz w:val="24"/>
          <w:szCs w:val="24"/>
        </w:rPr>
        <w:t>γ</w:t>
      </w:r>
      <w:r w:rsidR="0004007D" w:rsidRPr="0070278B">
        <w:rPr>
          <w:rFonts w:ascii="Book Antiqua" w:hAnsi="Book Antiqua"/>
          <w:sz w:val="24"/>
          <w:szCs w:val="24"/>
        </w:rPr>
        <w:t xml:space="preserve"> </w:t>
      </w:r>
      <w:r w:rsidR="00337AF7" w:rsidRPr="0070278B">
        <w:rPr>
          <w:rFonts w:ascii="Book Antiqua" w:hAnsi="Book Antiqua"/>
          <w:sz w:val="24"/>
          <w:szCs w:val="24"/>
        </w:rPr>
        <w:t>inhibits the exp</w:t>
      </w:r>
      <w:r w:rsidR="003B30E9">
        <w:rPr>
          <w:rFonts w:ascii="Book Antiqua" w:hAnsi="Book Antiqua"/>
          <w:sz w:val="24"/>
          <w:szCs w:val="24"/>
        </w:rPr>
        <w:t xml:space="preserve">ression of the BKV T-ag and </w:t>
      </w:r>
      <w:proofErr w:type="gramStart"/>
      <w:r w:rsidR="003B30E9">
        <w:rPr>
          <w:rFonts w:ascii="Book Antiqua" w:hAnsi="Book Antiqua"/>
          <w:sz w:val="24"/>
          <w:szCs w:val="24"/>
        </w:rPr>
        <w:t>VP1</w:t>
      </w:r>
      <w:r w:rsidR="00337AF7" w:rsidRPr="0070278B">
        <w:rPr>
          <w:rFonts w:ascii="Book Antiqua" w:hAnsi="Book Antiqua"/>
          <w:sz w:val="24"/>
          <w:szCs w:val="24"/>
          <w:vertAlign w:val="superscript"/>
        </w:rPr>
        <w:t>[</w:t>
      </w:r>
      <w:proofErr w:type="gramEnd"/>
      <w:r w:rsidR="00337AF7" w:rsidRPr="0070278B">
        <w:rPr>
          <w:rFonts w:ascii="Book Antiqua" w:hAnsi="Book Antiqua"/>
          <w:sz w:val="24"/>
          <w:szCs w:val="24"/>
          <w:vertAlign w:val="superscript"/>
        </w:rPr>
        <w:t>353]</w:t>
      </w:r>
      <w:r w:rsidR="00337AF7" w:rsidRPr="0070278B">
        <w:rPr>
          <w:rFonts w:ascii="Book Antiqua" w:hAnsi="Book Antiqua"/>
          <w:sz w:val="24"/>
          <w:szCs w:val="24"/>
        </w:rPr>
        <w:t>.</w:t>
      </w:r>
      <w:r w:rsidR="0070278B" w:rsidRPr="0070278B">
        <w:rPr>
          <w:rFonts w:ascii="Book Antiqua" w:hAnsi="Book Antiqua"/>
          <w:sz w:val="24"/>
          <w:szCs w:val="24"/>
        </w:rPr>
        <w:t xml:space="preserve"> </w:t>
      </w:r>
      <w:r w:rsidR="00337AF7" w:rsidRPr="0070278B">
        <w:rPr>
          <w:rFonts w:ascii="Book Antiqua" w:hAnsi="Book Antiqua"/>
          <w:sz w:val="24"/>
          <w:szCs w:val="24"/>
        </w:rPr>
        <w:t>Polymorphisms in the interferon-</w:t>
      </w:r>
      <w:r w:rsidR="00337AF7" w:rsidRPr="0070278B">
        <w:rPr>
          <w:rFonts w:ascii="Book Antiqua" w:hAnsi="Book Antiqua" w:cs="Times New Roman"/>
          <w:sz w:val="24"/>
          <w:szCs w:val="24"/>
        </w:rPr>
        <w:t>γ</w:t>
      </w:r>
      <w:r w:rsidR="00337AF7" w:rsidRPr="0070278B">
        <w:rPr>
          <w:rFonts w:ascii="Book Antiqua" w:hAnsi="Book Antiqua"/>
          <w:sz w:val="24"/>
          <w:szCs w:val="24"/>
        </w:rPr>
        <w:t xml:space="preserve"> gene appear to affect the developmen</w:t>
      </w:r>
      <w:r w:rsidR="003B30E9">
        <w:rPr>
          <w:rFonts w:ascii="Book Antiqua" w:hAnsi="Book Antiqua"/>
          <w:sz w:val="24"/>
          <w:szCs w:val="24"/>
        </w:rPr>
        <w:t xml:space="preserve">t of BKV infection in </w:t>
      </w:r>
      <w:proofErr w:type="gramStart"/>
      <w:r w:rsidR="003B30E9">
        <w:rPr>
          <w:rFonts w:ascii="Book Antiqua" w:hAnsi="Book Antiqua"/>
          <w:sz w:val="24"/>
          <w:szCs w:val="24"/>
        </w:rPr>
        <w:t>Hispanics</w:t>
      </w:r>
      <w:r w:rsidR="00337AF7" w:rsidRPr="0070278B">
        <w:rPr>
          <w:rFonts w:ascii="Book Antiqua" w:hAnsi="Book Antiqua"/>
          <w:sz w:val="24"/>
          <w:szCs w:val="24"/>
          <w:vertAlign w:val="superscript"/>
        </w:rPr>
        <w:t>[</w:t>
      </w:r>
      <w:proofErr w:type="gramEnd"/>
      <w:r w:rsidR="00337AF7" w:rsidRPr="0070278B">
        <w:rPr>
          <w:rFonts w:ascii="Book Antiqua" w:hAnsi="Book Antiqua"/>
          <w:sz w:val="24"/>
          <w:szCs w:val="24"/>
          <w:vertAlign w:val="superscript"/>
        </w:rPr>
        <w:t>408]</w:t>
      </w:r>
      <w:r w:rsidR="00337AF7" w:rsidRPr="0070278B">
        <w:rPr>
          <w:rFonts w:ascii="Book Antiqua" w:hAnsi="Book Antiqua"/>
          <w:sz w:val="24"/>
          <w:szCs w:val="24"/>
        </w:rPr>
        <w:t>.</w:t>
      </w:r>
      <w:r w:rsidR="0070278B" w:rsidRPr="0070278B">
        <w:rPr>
          <w:rFonts w:ascii="Book Antiqua" w:hAnsi="Book Antiqua"/>
          <w:sz w:val="24"/>
          <w:szCs w:val="24"/>
        </w:rPr>
        <w:t xml:space="preserve"> </w:t>
      </w:r>
    </w:p>
    <w:p w:rsidR="009B12E5" w:rsidRPr="0070278B" w:rsidRDefault="009051C9" w:rsidP="003B30E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A review of s</w:t>
      </w:r>
      <w:r w:rsidR="004A1BD6" w:rsidRPr="0070278B">
        <w:rPr>
          <w:rFonts w:ascii="Book Antiqua" w:hAnsi="Book Antiqua" w:cs="Times New Roman"/>
          <w:sz w:val="24"/>
          <w:szCs w:val="24"/>
        </w:rPr>
        <w:t>ubversion mechanisms of several</w:t>
      </w:r>
      <w:r w:rsidR="003B30E9">
        <w:rPr>
          <w:rFonts w:ascii="Book Antiqua" w:hAnsi="Book Antiqua" w:cs="Times New Roman"/>
          <w:sz w:val="24"/>
          <w:szCs w:val="24"/>
        </w:rPr>
        <w:t xml:space="preserve"> viruses causing kidney </w:t>
      </w:r>
      <w:proofErr w:type="gramStart"/>
      <w:r w:rsidR="003B30E9">
        <w:rPr>
          <w:rFonts w:ascii="Book Antiqua" w:hAnsi="Book Antiqua" w:cs="Times New Roman"/>
          <w:sz w:val="24"/>
          <w:szCs w:val="24"/>
        </w:rPr>
        <w:t>disease</w:t>
      </w:r>
      <w:r w:rsidR="004A1BD6" w:rsidRPr="0070278B">
        <w:rPr>
          <w:rFonts w:ascii="Book Antiqua" w:hAnsi="Book Antiqua" w:cs="Times New Roman"/>
          <w:sz w:val="24"/>
          <w:szCs w:val="24"/>
          <w:vertAlign w:val="superscript"/>
        </w:rPr>
        <w:t>[</w:t>
      </w:r>
      <w:proofErr w:type="gramEnd"/>
      <w:r w:rsidR="004A1BD6" w:rsidRPr="0070278B">
        <w:rPr>
          <w:rFonts w:ascii="Book Antiqua" w:hAnsi="Book Antiqua" w:cs="Times New Roman"/>
          <w:sz w:val="24"/>
          <w:szCs w:val="24"/>
          <w:vertAlign w:val="superscript"/>
        </w:rPr>
        <w:t>35</w:t>
      </w:r>
      <w:r w:rsidR="00B47BB5" w:rsidRPr="0070278B">
        <w:rPr>
          <w:rFonts w:ascii="Book Antiqua" w:hAnsi="Book Antiqua" w:cs="Times New Roman"/>
          <w:sz w:val="24"/>
          <w:szCs w:val="24"/>
          <w:vertAlign w:val="superscript"/>
        </w:rPr>
        <w:t>4</w:t>
      </w:r>
      <w:r w:rsidR="004A1BD6" w:rsidRPr="0070278B">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 xml:space="preserve"> </w:t>
      </w:r>
      <w:r w:rsidR="004A1BD6" w:rsidRPr="0070278B">
        <w:rPr>
          <w:rFonts w:ascii="Book Antiqua" w:hAnsi="Book Antiqua" w:cs="Times New Roman"/>
          <w:sz w:val="24"/>
          <w:szCs w:val="24"/>
        </w:rPr>
        <w:t>stressed the role of immunosuppressed state in the pathogenesis of the vira</w:t>
      </w:r>
      <w:r w:rsidR="0095216E" w:rsidRPr="0070278B">
        <w:rPr>
          <w:rFonts w:ascii="Book Antiqua" w:hAnsi="Book Antiqua" w:cs="Times New Roman"/>
          <w:sz w:val="24"/>
          <w:szCs w:val="24"/>
        </w:rPr>
        <w:t>l</w:t>
      </w:r>
      <w:r w:rsidR="004A1BD6" w:rsidRPr="0070278B">
        <w:rPr>
          <w:rFonts w:ascii="Book Antiqua" w:hAnsi="Book Antiqua" w:cs="Times New Roman"/>
          <w:sz w:val="24"/>
          <w:szCs w:val="24"/>
        </w:rPr>
        <w:t xml:space="preserve"> kidney diseases</w:t>
      </w:r>
      <w:r w:rsidR="0095216E" w:rsidRPr="0070278B">
        <w:rPr>
          <w:rFonts w:ascii="Book Antiqua" w:hAnsi="Book Antiqua" w:cs="Times New Roman"/>
          <w:sz w:val="24"/>
          <w:szCs w:val="24"/>
        </w:rPr>
        <w:t>, included BKN</w:t>
      </w:r>
      <w:r w:rsidR="004A1BD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5216E" w:rsidRPr="0070278B">
        <w:rPr>
          <w:rFonts w:ascii="Book Antiqua" w:hAnsi="Book Antiqua" w:cs="Times New Roman"/>
          <w:sz w:val="24"/>
          <w:szCs w:val="24"/>
        </w:rPr>
        <w:t>The state of immunosuppression is the major mechanism of BKV reactivation</w:t>
      </w:r>
      <w:r w:rsidR="00872B1F" w:rsidRPr="0070278B">
        <w:rPr>
          <w:rFonts w:ascii="Book Antiqua" w:hAnsi="Book Antiqua" w:cs="Times New Roman"/>
          <w:sz w:val="24"/>
          <w:szCs w:val="24"/>
        </w:rPr>
        <w:t xml:space="preserve"> and</w:t>
      </w:r>
      <w:r w:rsidR="0095216E" w:rsidRPr="0070278B">
        <w:rPr>
          <w:rFonts w:ascii="Book Antiqua" w:hAnsi="Book Antiqua" w:cs="Times New Roman"/>
          <w:sz w:val="24"/>
          <w:szCs w:val="24"/>
        </w:rPr>
        <w:t xml:space="preserve"> has be</w:t>
      </w:r>
      <w:r w:rsidR="003B30E9">
        <w:rPr>
          <w:rFonts w:ascii="Book Antiqua" w:hAnsi="Book Antiqua" w:cs="Times New Roman"/>
          <w:sz w:val="24"/>
          <w:szCs w:val="24"/>
        </w:rPr>
        <w:t xml:space="preserve">en stressed in numerous </w:t>
      </w:r>
      <w:proofErr w:type="gramStart"/>
      <w:r w:rsidR="003B30E9">
        <w:rPr>
          <w:rFonts w:ascii="Book Antiqua" w:hAnsi="Book Antiqua" w:cs="Times New Roman"/>
          <w:sz w:val="24"/>
          <w:szCs w:val="24"/>
        </w:rPr>
        <w:t>reports</w:t>
      </w:r>
      <w:r w:rsidR="003B30E9">
        <w:rPr>
          <w:rFonts w:ascii="Book Antiqua" w:hAnsi="Book Antiqua" w:cs="Times New Roman"/>
          <w:sz w:val="24"/>
          <w:szCs w:val="24"/>
          <w:vertAlign w:val="superscript"/>
        </w:rPr>
        <w:t>[</w:t>
      </w:r>
      <w:proofErr w:type="gramEnd"/>
      <w:r w:rsidR="003B30E9">
        <w:rPr>
          <w:rFonts w:ascii="Book Antiqua" w:hAnsi="Book Antiqua" w:cs="Times New Roman"/>
          <w:sz w:val="24"/>
          <w:szCs w:val="24"/>
          <w:vertAlign w:val="superscript"/>
        </w:rPr>
        <w:t>10,</w:t>
      </w:r>
      <w:r w:rsidR="0095216E" w:rsidRPr="0070278B">
        <w:rPr>
          <w:rFonts w:ascii="Book Antiqua" w:hAnsi="Book Antiqua" w:cs="Times New Roman"/>
          <w:sz w:val="24"/>
          <w:szCs w:val="24"/>
          <w:vertAlign w:val="superscript"/>
        </w:rPr>
        <w:t>35</w:t>
      </w:r>
      <w:r w:rsidR="00B47BB5" w:rsidRPr="0070278B">
        <w:rPr>
          <w:rFonts w:ascii="Book Antiqua" w:hAnsi="Book Antiqua" w:cs="Times New Roman"/>
          <w:sz w:val="24"/>
          <w:szCs w:val="24"/>
          <w:vertAlign w:val="superscript"/>
        </w:rPr>
        <w:t>1</w:t>
      </w:r>
      <w:r w:rsidR="003B30E9">
        <w:rPr>
          <w:rFonts w:ascii="Book Antiqua" w:hAnsi="Book Antiqua" w:cs="Times New Roman"/>
          <w:sz w:val="24"/>
          <w:szCs w:val="24"/>
          <w:vertAlign w:val="superscript"/>
        </w:rPr>
        <w:t>,</w:t>
      </w:r>
      <w:r w:rsidR="0095216E" w:rsidRPr="0070278B">
        <w:rPr>
          <w:rFonts w:ascii="Book Antiqua" w:hAnsi="Book Antiqua" w:cs="Times New Roman"/>
          <w:sz w:val="24"/>
          <w:szCs w:val="24"/>
          <w:vertAlign w:val="superscript"/>
        </w:rPr>
        <w:t>37</w:t>
      </w:r>
      <w:r w:rsidR="00B47BB5" w:rsidRPr="0070278B">
        <w:rPr>
          <w:rFonts w:ascii="Book Antiqua" w:hAnsi="Book Antiqua" w:cs="Times New Roman"/>
          <w:sz w:val="24"/>
          <w:szCs w:val="24"/>
          <w:vertAlign w:val="superscript"/>
        </w:rPr>
        <w:t>2</w:t>
      </w:r>
      <w:r w:rsidR="0095216E" w:rsidRPr="0070278B">
        <w:rPr>
          <w:rFonts w:ascii="Book Antiqua" w:hAnsi="Book Antiqua" w:cs="Times New Roman"/>
          <w:sz w:val="24"/>
          <w:szCs w:val="24"/>
          <w:vertAlign w:val="superscript"/>
        </w:rPr>
        <w:t>,</w:t>
      </w:r>
      <w:r w:rsidR="006B3432" w:rsidRPr="0070278B">
        <w:rPr>
          <w:rFonts w:ascii="Book Antiqua" w:hAnsi="Book Antiqua" w:cs="Times New Roman"/>
          <w:sz w:val="24"/>
          <w:szCs w:val="24"/>
          <w:vertAlign w:val="superscript"/>
        </w:rPr>
        <w:t>39</w:t>
      </w:r>
      <w:r w:rsidR="00B47BB5" w:rsidRPr="0070278B">
        <w:rPr>
          <w:rFonts w:ascii="Book Antiqua" w:hAnsi="Book Antiqua" w:cs="Times New Roman"/>
          <w:sz w:val="24"/>
          <w:szCs w:val="24"/>
          <w:vertAlign w:val="superscript"/>
        </w:rPr>
        <w:t>3</w:t>
      </w:r>
      <w:r w:rsidR="003B30E9">
        <w:rPr>
          <w:rFonts w:ascii="Book Antiqua" w:hAnsi="Book Antiqua" w:cs="Times New Roman"/>
          <w:sz w:val="24"/>
          <w:szCs w:val="24"/>
          <w:vertAlign w:val="superscript"/>
        </w:rPr>
        <w:t>,</w:t>
      </w:r>
      <w:r w:rsidR="00725B96" w:rsidRPr="0070278B">
        <w:rPr>
          <w:rFonts w:ascii="Book Antiqua" w:hAnsi="Book Antiqua" w:cs="Times New Roman"/>
          <w:sz w:val="24"/>
          <w:szCs w:val="24"/>
          <w:vertAlign w:val="superscript"/>
        </w:rPr>
        <w:t>4</w:t>
      </w:r>
      <w:r w:rsidR="00B47BB5" w:rsidRPr="0070278B">
        <w:rPr>
          <w:rFonts w:ascii="Book Antiqua" w:hAnsi="Book Antiqua" w:cs="Times New Roman"/>
          <w:sz w:val="24"/>
          <w:szCs w:val="24"/>
          <w:vertAlign w:val="superscript"/>
        </w:rPr>
        <w:t>22</w:t>
      </w:r>
      <w:r w:rsidR="00725B96" w:rsidRPr="0070278B">
        <w:rPr>
          <w:rFonts w:ascii="Book Antiqua" w:hAnsi="Book Antiqua" w:cs="Times New Roman"/>
          <w:sz w:val="24"/>
          <w:szCs w:val="24"/>
          <w:vertAlign w:val="superscript"/>
        </w:rPr>
        <w:t>]</w:t>
      </w:r>
      <w:r w:rsidR="00725B9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47BB5" w:rsidRPr="0070278B">
        <w:rPr>
          <w:rFonts w:ascii="Book Antiqua" w:hAnsi="Book Antiqua" w:cs="Times New Roman"/>
          <w:sz w:val="24"/>
          <w:szCs w:val="24"/>
        </w:rPr>
        <w:lastRenderedPageBreak/>
        <w:t>I</w:t>
      </w:r>
      <w:r w:rsidR="003F2DA9" w:rsidRPr="0070278B">
        <w:rPr>
          <w:rFonts w:ascii="Book Antiqua" w:hAnsi="Book Antiqua" w:cs="Times New Roman"/>
          <w:sz w:val="24"/>
          <w:szCs w:val="24"/>
        </w:rPr>
        <w:t xml:space="preserve">mmunosuppressive medications that may increase the risk of BKV infection include </w:t>
      </w:r>
      <w:proofErr w:type="gramStart"/>
      <w:r w:rsidR="003F2DA9" w:rsidRPr="0070278B">
        <w:rPr>
          <w:rFonts w:ascii="Book Antiqua" w:hAnsi="Book Antiqua" w:cs="Times New Roman"/>
          <w:sz w:val="24"/>
          <w:szCs w:val="24"/>
        </w:rPr>
        <w:t>tacrolimus</w:t>
      </w:r>
      <w:r w:rsidR="003F2DA9" w:rsidRPr="0070278B">
        <w:rPr>
          <w:rFonts w:ascii="Book Antiqua" w:hAnsi="Book Antiqua" w:cs="Times New Roman"/>
          <w:sz w:val="24"/>
          <w:szCs w:val="24"/>
          <w:vertAlign w:val="superscript"/>
        </w:rPr>
        <w:t>[</w:t>
      </w:r>
      <w:proofErr w:type="gramEnd"/>
      <w:r w:rsidR="003F2DA9" w:rsidRPr="0070278B">
        <w:rPr>
          <w:rFonts w:ascii="Book Antiqua" w:hAnsi="Book Antiqua" w:cs="Times New Roman"/>
          <w:sz w:val="24"/>
          <w:szCs w:val="24"/>
          <w:vertAlign w:val="superscript"/>
        </w:rPr>
        <w:t>37</w:t>
      </w:r>
      <w:r w:rsidR="00B47BB5" w:rsidRPr="0070278B">
        <w:rPr>
          <w:rFonts w:ascii="Book Antiqua" w:hAnsi="Book Antiqua" w:cs="Times New Roman"/>
          <w:sz w:val="24"/>
          <w:szCs w:val="24"/>
          <w:vertAlign w:val="superscript"/>
        </w:rPr>
        <w:t>2</w:t>
      </w:r>
      <w:r w:rsidR="003B30E9">
        <w:rPr>
          <w:rFonts w:ascii="Book Antiqua" w:hAnsi="Book Antiqua" w:cs="Times New Roman"/>
          <w:sz w:val="24"/>
          <w:szCs w:val="24"/>
          <w:vertAlign w:val="superscript"/>
        </w:rPr>
        <w:t>,</w:t>
      </w:r>
      <w:r w:rsidR="003F2DA9" w:rsidRPr="0070278B">
        <w:rPr>
          <w:rFonts w:ascii="Book Antiqua" w:hAnsi="Book Antiqua" w:cs="Times New Roman"/>
          <w:sz w:val="24"/>
          <w:szCs w:val="24"/>
          <w:vertAlign w:val="superscript"/>
        </w:rPr>
        <w:t>39</w:t>
      </w:r>
      <w:r w:rsidR="00B47BB5" w:rsidRPr="0070278B">
        <w:rPr>
          <w:rFonts w:ascii="Book Antiqua" w:hAnsi="Book Antiqua" w:cs="Times New Roman"/>
          <w:sz w:val="24"/>
          <w:szCs w:val="24"/>
          <w:vertAlign w:val="superscript"/>
        </w:rPr>
        <w:t>3</w:t>
      </w:r>
      <w:r w:rsidR="003B30E9">
        <w:rPr>
          <w:rFonts w:ascii="Book Antiqua" w:hAnsi="Book Antiqua" w:cs="Times New Roman"/>
          <w:sz w:val="24"/>
          <w:szCs w:val="24"/>
          <w:vertAlign w:val="superscript"/>
        </w:rPr>
        <w:t>,</w:t>
      </w:r>
      <w:r w:rsidR="003F2DA9" w:rsidRPr="0070278B">
        <w:rPr>
          <w:rFonts w:ascii="Book Antiqua" w:hAnsi="Book Antiqua" w:cs="Times New Roman"/>
          <w:sz w:val="24"/>
          <w:szCs w:val="24"/>
          <w:vertAlign w:val="superscript"/>
        </w:rPr>
        <w:t>40</w:t>
      </w:r>
      <w:r w:rsidR="00B47BB5" w:rsidRPr="0070278B">
        <w:rPr>
          <w:rFonts w:ascii="Book Antiqua" w:hAnsi="Book Antiqua" w:cs="Times New Roman"/>
          <w:sz w:val="24"/>
          <w:szCs w:val="24"/>
          <w:vertAlign w:val="superscript"/>
        </w:rPr>
        <w:t>3</w:t>
      </w:r>
      <w:r w:rsidR="00966D1E" w:rsidRPr="0070278B">
        <w:rPr>
          <w:rFonts w:ascii="Book Antiqua" w:hAnsi="Book Antiqua" w:cs="Times New Roman"/>
          <w:sz w:val="24"/>
          <w:szCs w:val="24"/>
          <w:vertAlign w:val="superscript"/>
        </w:rPr>
        <w:t>]</w:t>
      </w:r>
      <w:r w:rsidR="00966D1E" w:rsidRPr="0070278B">
        <w:rPr>
          <w:rFonts w:ascii="Book Antiqua" w:hAnsi="Book Antiqua" w:cs="Times New Roman"/>
          <w:sz w:val="24"/>
          <w:szCs w:val="24"/>
        </w:rPr>
        <w:t xml:space="preserve">, and </w:t>
      </w:r>
      <w:r w:rsidR="003B30E9">
        <w:rPr>
          <w:rFonts w:ascii="Book Antiqua" w:hAnsi="Book Antiqua" w:cs="Times New Roman"/>
          <w:sz w:val="24"/>
          <w:szCs w:val="24"/>
        </w:rPr>
        <w:t>mycophenolate</w:t>
      </w:r>
      <w:r w:rsidR="003F2DA9" w:rsidRPr="0070278B">
        <w:rPr>
          <w:rFonts w:ascii="Book Antiqua" w:hAnsi="Book Antiqua" w:cs="Times New Roman"/>
          <w:sz w:val="24"/>
          <w:szCs w:val="24"/>
          <w:vertAlign w:val="superscript"/>
        </w:rPr>
        <w:t>[39</w:t>
      </w:r>
      <w:r w:rsidR="00B47BB5" w:rsidRPr="0070278B">
        <w:rPr>
          <w:rFonts w:ascii="Book Antiqua" w:hAnsi="Book Antiqua" w:cs="Times New Roman"/>
          <w:sz w:val="24"/>
          <w:szCs w:val="24"/>
          <w:vertAlign w:val="superscript"/>
        </w:rPr>
        <w:t>3</w:t>
      </w:r>
      <w:r w:rsidR="00966D1E" w:rsidRPr="0070278B">
        <w:rPr>
          <w:rFonts w:ascii="Book Antiqua" w:hAnsi="Book Antiqua" w:cs="Times New Roman"/>
          <w:sz w:val="24"/>
          <w:szCs w:val="24"/>
          <w:vertAlign w:val="superscript"/>
        </w:rPr>
        <w:t>]</w:t>
      </w:r>
      <w:r w:rsidR="00966D1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91B66" w:rsidRPr="0070278B">
        <w:rPr>
          <w:rFonts w:ascii="Book Antiqua" w:hAnsi="Book Antiqua" w:cs="Times New Roman"/>
          <w:sz w:val="24"/>
          <w:szCs w:val="24"/>
        </w:rPr>
        <w:t xml:space="preserve">ABO incompatible kidney transplantation is </w:t>
      </w:r>
      <w:r w:rsidR="003B30E9">
        <w:rPr>
          <w:rFonts w:ascii="Book Antiqua" w:hAnsi="Book Antiqua" w:cs="Times New Roman"/>
          <w:sz w:val="24"/>
          <w:szCs w:val="24"/>
        </w:rPr>
        <w:t xml:space="preserve">a risk factor for BKV </w:t>
      </w:r>
      <w:proofErr w:type="gramStart"/>
      <w:r w:rsidR="003B30E9">
        <w:rPr>
          <w:rFonts w:ascii="Book Antiqua" w:hAnsi="Book Antiqua" w:cs="Times New Roman"/>
          <w:sz w:val="24"/>
          <w:szCs w:val="24"/>
        </w:rPr>
        <w:t>infection</w:t>
      </w:r>
      <w:r w:rsidR="00691B66" w:rsidRPr="0070278B">
        <w:rPr>
          <w:rFonts w:ascii="Book Antiqua" w:hAnsi="Book Antiqua" w:cs="Times New Roman"/>
          <w:sz w:val="24"/>
          <w:szCs w:val="24"/>
          <w:vertAlign w:val="superscript"/>
        </w:rPr>
        <w:t>[</w:t>
      </w:r>
      <w:proofErr w:type="gramEnd"/>
      <w:r w:rsidR="00691B66" w:rsidRPr="0070278B">
        <w:rPr>
          <w:rFonts w:ascii="Book Antiqua" w:hAnsi="Book Antiqua" w:cs="Times New Roman"/>
          <w:sz w:val="24"/>
          <w:szCs w:val="24"/>
          <w:vertAlign w:val="superscript"/>
        </w:rPr>
        <w:t>41</w:t>
      </w:r>
      <w:r w:rsidR="00B47BB5" w:rsidRPr="0070278B">
        <w:rPr>
          <w:rFonts w:ascii="Book Antiqua" w:hAnsi="Book Antiqua" w:cs="Times New Roman"/>
          <w:sz w:val="24"/>
          <w:szCs w:val="24"/>
          <w:vertAlign w:val="superscript"/>
        </w:rPr>
        <w:t>3</w:t>
      </w:r>
      <w:r w:rsidR="003B30E9">
        <w:rPr>
          <w:rFonts w:ascii="Book Antiqua" w:hAnsi="Book Antiqua" w:cs="Times New Roman"/>
          <w:sz w:val="24"/>
          <w:szCs w:val="24"/>
          <w:vertAlign w:val="superscript"/>
        </w:rPr>
        <w:t>,</w:t>
      </w:r>
      <w:r w:rsidR="00691B66" w:rsidRPr="0070278B">
        <w:rPr>
          <w:rFonts w:ascii="Book Antiqua" w:hAnsi="Book Antiqua" w:cs="Times New Roman"/>
          <w:sz w:val="24"/>
          <w:szCs w:val="24"/>
          <w:vertAlign w:val="superscript"/>
        </w:rPr>
        <w:t>41</w:t>
      </w:r>
      <w:r w:rsidR="003253D0" w:rsidRPr="0070278B">
        <w:rPr>
          <w:rFonts w:ascii="Book Antiqua" w:hAnsi="Book Antiqua" w:cs="Times New Roman"/>
          <w:sz w:val="24"/>
          <w:szCs w:val="24"/>
          <w:vertAlign w:val="superscript"/>
        </w:rPr>
        <w:t>5</w:t>
      </w:r>
      <w:r w:rsidR="00691B66" w:rsidRPr="0070278B">
        <w:rPr>
          <w:rFonts w:ascii="Book Antiqua" w:hAnsi="Book Antiqua" w:cs="Times New Roman"/>
          <w:sz w:val="24"/>
          <w:szCs w:val="24"/>
          <w:vertAlign w:val="superscript"/>
        </w:rPr>
        <w:t>]</w:t>
      </w:r>
      <w:r w:rsidR="00691B6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91B66" w:rsidRPr="0070278B">
        <w:rPr>
          <w:rFonts w:ascii="Book Antiqua" w:hAnsi="Book Antiqua" w:cs="Times New Roman"/>
          <w:sz w:val="24"/>
          <w:szCs w:val="24"/>
        </w:rPr>
        <w:t>Although immunoglobulin preparations inhibited</w:t>
      </w:r>
      <w:r w:rsidR="003B30E9">
        <w:rPr>
          <w:rFonts w:ascii="Book Antiqua" w:hAnsi="Book Antiqua" w:cs="Times New Roman"/>
          <w:sz w:val="24"/>
          <w:szCs w:val="24"/>
        </w:rPr>
        <w:t xml:space="preserve"> BKV replication </w:t>
      </w:r>
      <w:r w:rsidR="003B30E9" w:rsidRPr="003B30E9">
        <w:rPr>
          <w:rFonts w:ascii="Book Antiqua" w:hAnsi="Book Antiqua" w:cs="Times New Roman"/>
          <w:i/>
          <w:sz w:val="24"/>
          <w:szCs w:val="24"/>
        </w:rPr>
        <w:t>in vitro</w:t>
      </w:r>
      <w:r w:rsidR="00691B66" w:rsidRPr="0070278B">
        <w:rPr>
          <w:rFonts w:ascii="Book Antiqua" w:hAnsi="Book Antiqua" w:cs="Times New Roman"/>
          <w:sz w:val="24"/>
          <w:szCs w:val="24"/>
          <w:vertAlign w:val="superscript"/>
        </w:rPr>
        <w:t>[</w:t>
      </w:r>
      <w:r w:rsidR="00446CCD" w:rsidRPr="0070278B">
        <w:rPr>
          <w:rFonts w:ascii="Book Antiqua" w:hAnsi="Book Antiqua" w:cs="Times New Roman"/>
          <w:sz w:val="24"/>
          <w:szCs w:val="24"/>
          <w:vertAlign w:val="superscript"/>
        </w:rPr>
        <w:t>3</w:t>
      </w:r>
      <w:r w:rsidR="00470F58"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8</w:t>
      </w:r>
      <w:r w:rsidR="00691B66" w:rsidRPr="0070278B">
        <w:rPr>
          <w:rFonts w:ascii="Book Antiqua" w:hAnsi="Book Antiqua" w:cs="Times New Roman"/>
          <w:sz w:val="24"/>
          <w:szCs w:val="24"/>
          <w:vertAlign w:val="superscript"/>
        </w:rPr>
        <w:t>]</w:t>
      </w:r>
      <w:r w:rsidR="001826F3" w:rsidRPr="0070278B">
        <w:rPr>
          <w:rFonts w:ascii="Book Antiqua" w:hAnsi="Book Antiqua" w:cs="Times New Roman"/>
          <w:sz w:val="24"/>
          <w:szCs w:val="24"/>
          <w:vertAlign w:val="superscript"/>
        </w:rPr>
        <w:t xml:space="preserve"> </w:t>
      </w:r>
      <w:r w:rsidR="001826F3" w:rsidRPr="0070278B">
        <w:rPr>
          <w:rFonts w:ascii="Book Antiqua" w:hAnsi="Book Antiqua" w:cs="Times New Roman"/>
          <w:sz w:val="24"/>
          <w:szCs w:val="24"/>
        </w:rPr>
        <w:t>and administration o fintravenous immunoglobulin was found to be effective and safe in t</w:t>
      </w:r>
      <w:r w:rsidR="003B30E9">
        <w:rPr>
          <w:rFonts w:ascii="Book Antiqua" w:hAnsi="Book Antiqua" w:cs="Times New Roman"/>
          <w:sz w:val="24"/>
          <w:szCs w:val="24"/>
        </w:rPr>
        <w:t>reating BK viremia in one study</w:t>
      </w:r>
      <w:r w:rsidR="001826F3" w:rsidRPr="0070278B">
        <w:rPr>
          <w:rFonts w:ascii="Book Antiqua" w:hAnsi="Book Antiqua" w:cs="Times New Roman"/>
          <w:sz w:val="24"/>
          <w:szCs w:val="24"/>
          <w:vertAlign w:val="superscript"/>
        </w:rPr>
        <w:t>[385]</w:t>
      </w:r>
      <w:r w:rsidR="001826F3" w:rsidRPr="0070278B">
        <w:rPr>
          <w:rFonts w:ascii="Book Antiqua" w:hAnsi="Book Antiqua" w:cs="Times New Roman"/>
          <w:sz w:val="24"/>
          <w:szCs w:val="24"/>
        </w:rPr>
        <w:t>,</w:t>
      </w:r>
      <w:r w:rsidR="00691B66" w:rsidRPr="0070278B">
        <w:rPr>
          <w:rFonts w:ascii="Book Antiqua" w:hAnsi="Book Antiqua" w:cs="Times New Roman"/>
          <w:sz w:val="24"/>
          <w:szCs w:val="24"/>
        </w:rPr>
        <w:t xml:space="preserve"> d</w:t>
      </w:r>
      <w:r w:rsidR="00966D1E" w:rsidRPr="0070278B">
        <w:rPr>
          <w:rFonts w:ascii="Book Antiqua" w:hAnsi="Book Antiqua" w:cs="Times New Roman"/>
          <w:sz w:val="24"/>
          <w:szCs w:val="24"/>
        </w:rPr>
        <w:t xml:space="preserve">esensitization of ABO and HLA </w:t>
      </w:r>
      <w:r w:rsidR="00691B66" w:rsidRPr="0070278B">
        <w:rPr>
          <w:rFonts w:ascii="Book Antiqua" w:hAnsi="Book Antiqua" w:cs="Times New Roman"/>
          <w:sz w:val="24"/>
          <w:szCs w:val="24"/>
        </w:rPr>
        <w:t xml:space="preserve">incompatible </w:t>
      </w:r>
      <w:r w:rsidR="00966D1E" w:rsidRPr="0070278B">
        <w:rPr>
          <w:rFonts w:ascii="Book Antiqua" w:hAnsi="Book Antiqua" w:cs="Times New Roman"/>
          <w:sz w:val="24"/>
          <w:szCs w:val="24"/>
        </w:rPr>
        <w:t>ki</w:t>
      </w:r>
      <w:r w:rsidR="00691B66" w:rsidRPr="0070278B">
        <w:rPr>
          <w:rFonts w:ascii="Book Antiqua" w:hAnsi="Book Antiqua" w:cs="Times New Roman"/>
          <w:sz w:val="24"/>
          <w:szCs w:val="24"/>
        </w:rPr>
        <w:t>dney transplant recipients with</w:t>
      </w:r>
      <w:r w:rsidR="003F2DA9" w:rsidRPr="0070278B">
        <w:rPr>
          <w:rFonts w:ascii="Book Antiqua" w:hAnsi="Book Antiqua" w:cs="Times New Roman"/>
          <w:sz w:val="24"/>
          <w:szCs w:val="24"/>
        </w:rPr>
        <w:t xml:space="preserve"> </w:t>
      </w:r>
      <w:r w:rsidR="00996AC8" w:rsidRPr="0070278B">
        <w:rPr>
          <w:rFonts w:ascii="Book Antiqua" w:hAnsi="Book Antiqua" w:cs="Times New Roman"/>
          <w:sz w:val="24"/>
          <w:szCs w:val="24"/>
        </w:rPr>
        <w:t>IVIG</w:t>
      </w:r>
      <w:r w:rsidR="00966D1E" w:rsidRPr="0070278B">
        <w:rPr>
          <w:rFonts w:ascii="Book Antiqua" w:hAnsi="Book Antiqua" w:cs="Times New Roman"/>
          <w:sz w:val="24"/>
          <w:szCs w:val="24"/>
        </w:rPr>
        <w:t xml:space="preserve"> and rituximab</w:t>
      </w:r>
      <w:r w:rsidR="00691B66" w:rsidRPr="0070278B">
        <w:rPr>
          <w:rFonts w:ascii="Book Antiqua" w:hAnsi="Book Antiqua" w:cs="Times New Roman"/>
          <w:sz w:val="24"/>
          <w:szCs w:val="24"/>
        </w:rPr>
        <w:t xml:space="preserve"> was associated with hi</w:t>
      </w:r>
      <w:r w:rsidR="003B30E9">
        <w:rPr>
          <w:rFonts w:ascii="Book Antiqua" w:hAnsi="Book Antiqua" w:cs="Times New Roman"/>
          <w:sz w:val="24"/>
          <w:szCs w:val="24"/>
        </w:rPr>
        <w:t>gher incidence of BKV infection</w:t>
      </w:r>
      <w:r w:rsidR="00966D1E" w:rsidRPr="0070278B">
        <w:rPr>
          <w:rFonts w:ascii="Book Antiqua" w:hAnsi="Book Antiqua" w:cs="Times New Roman"/>
          <w:sz w:val="24"/>
          <w:szCs w:val="24"/>
          <w:vertAlign w:val="superscript"/>
        </w:rPr>
        <w:t>[</w:t>
      </w:r>
      <w:r w:rsidR="001826F3" w:rsidRPr="0070278B">
        <w:rPr>
          <w:rFonts w:ascii="Book Antiqua" w:hAnsi="Book Antiqua" w:cs="Times New Roman"/>
          <w:sz w:val="24"/>
          <w:szCs w:val="24"/>
          <w:vertAlign w:val="superscript"/>
        </w:rPr>
        <w:t>126</w:t>
      </w:r>
      <w:r w:rsidR="003B30E9">
        <w:rPr>
          <w:rFonts w:ascii="Book Antiqua" w:hAnsi="Book Antiqua" w:cs="Times New Roman"/>
          <w:sz w:val="24"/>
          <w:szCs w:val="24"/>
          <w:vertAlign w:val="superscript"/>
        </w:rPr>
        <w:t>,</w:t>
      </w:r>
      <w:r w:rsidR="00966D1E" w:rsidRPr="0070278B">
        <w:rPr>
          <w:rFonts w:ascii="Book Antiqua" w:hAnsi="Book Antiqua" w:cs="Times New Roman"/>
          <w:sz w:val="24"/>
          <w:szCs w:val="24"/>
          <w:vertAlign w:val="superscript"/>
        </w:rPr>
        <w:t>3</w:t>
      </w:r>
      <w:r w:rsidR="003253D0" w:rsidRPr="0070278B">
        <w:rPr>
          <w:rFonts w:ascii="Book Antiqua" w:hAnsi="Book Antiqua" w:cs="Times New Roman"/>
          <w:sz w:val="24"/>
          <w:szCs w:val="24"/>
          <w:vertAlign w:val="superscript"/>
        </w:rPr>
        <w:t>91</w:t>
      </w:r>
      <w:r w:rsidR="00966D1E" w:rsidRPr="0070278B">
        <w:rPr>
          <w:rFonts w:ascii="Book Antiqua" w:hAnsi="Book Antiqua" w:cs="Times New Roman"/>
          <w:sz w:val="24"/>
          <w:szCs w:val="24"/>
          <w:vertAlign w:val="superscript"/>
        </w:rPr>
        <w:t>]</w:t>
      </w:r>
      <w:r w:rsidR="00966D1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9B12E5" w:rsidRPr="0070278B" w:rsidRDefault="009B12E5" w:rsidP="003B30E9">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Other factors associated with increased risks for BKV infection </w:t>
      </w:r>
      <w:r w:rsidR="00D05FE9" w:rsidRPr="0070278B">
        <w:rPr>
          <w:rFonts w:ascii="Book Antiqua" w:hAnsi="Book Antiqua" w:cs="Times New Roman"/>
          <w:sz w:val="24"/>
          <w:szCs w:val="24"/>
        </w:rPr>
        <w:t xml:space="preserve">and BKN </w:t>
      </w:r>
      <w:r w:rsidRPr="0070278B">
        <w:rPr>
          <w:rFonts w:ascii="Book Antiqua" w:hAnsi="Book Antiqua" w:cs="Times New Roman"/>
          <w:sz w:val="24"/>
          <w:szCs w:val="24"/>
        </w:rPr>
        <w:t>include r</w:t>
      </w:r>
      <w:r w:rsidR="003B30E9">
        <w:rPr>
          <w:rFonts w:ascii="Book Antiqua" w:hAnsi="Book Antiqua" w:cs="Times New Roman"/>
          <w:sz w:val="24"/>
          <w:szCs w:val="24"/>
        </w:rPr>
        <w:t>ecipient age exceeding 50 years</w:t>
      </w:r>
      <w:r w:rsidRPr="0070278B">
        <w:rPr>
          <w:rFonts w:ascii="Book Antiqua" w:hAnsi="Book Antiqua" w:cs="Times New Roman"/>
          <w:sz w:val="24"/>
          <w:szCs w:val="24"/>
          <w:vertAlign w:val="superscript"/>
        </w:rPr>
        <w:t>[10]</w:t>
      </w:r>
      <w:r w:rsidRPr="0070278B">
        <w:rPr>
          <w:rFonts w:ascii="Book Antiqua" w:hAnsi="Book Antiqua" w:cs="Times New Roman"/>
          <w:sz w:val="24"/>
          <w:szCs w:val="24"/>
        </w:rPr>
        <w:t>, male gender</w:t>
      </w:r>
      <w:r w:rsidR="00D05FE9" w:rsidRPr="0070278B">
        <w:rPr>
          <w:rFonts w:ascii="Book Antiqua" w:hAnsi="Book Antiqua" w:cs="Times New Roman"/>
          <w:sz w:val="24"/>
          <w:szCs w:val="24"/>
        </w:rPr>
        <w:t>, co</w:t>
      </w:r>
      <w:r w:rsidR="003B30E9">
        <w:rPr>
          <w:rFonts w:ascii="Book Antiqua" w:hAnsi="Book Antiqua" w:cs="Times New Roman"/>
          <w:sz w:val="24"/>
          <w:szCs w:val="24"/>
        </w:rPr>
        <w:t>morbidities (diabetes mellitus)</w:t>
      </w:r>
      <w:r w:rsidR="00D05FE9" w:rsidRPr="0070278B">
        <w:rPr>
          <w:rFonts w:ascii="Book Antiqua" w:hAnsi="Book Antiqua" w:cs="Times New Roman"/>
          <w:sz w:val="24"/>
          <w:szCs w:val="24"/>
          <w:vertAlign w:val="superscript"/>
        </w:rPr>
        <w:t>[10]</w:t>
      </w:r>
      <w:r w:rsidR="00D05FE9" w:rsidRPr="0070278B">
        <w:rPr>
          <w:rFonts w:ascii="Book Antiqua" w:hAnsi="Book Antiqua" w:cs="Times New Roman"/>
          <w:sz w:val="24"/>
          <w:szCs w:val="24"/>
        </w:rPr>
        <w:t>, negative recipient BKV se</w:t>
      </w:r>
      <w:r w:rsidR="003B30E9">
        <w:rPr>
          <w:rFonts w:ascii="Book Antiqua" w:hAnsi="Book Antiqua" w:cs="Times New Roman"/>
          <w:sz w:val="24"/>
          <w:szCs w:val="24"/>
        </w:rPr>
        <w:t>rology prior to transplantation</w:t>
      </w:r>
      <w:r w:rsidR="00D05FE9" w:rsidRPr="0070278B">
        <w:rPr>
          <w:rFonts w:ascii="Book Antiqua" w:hAnsi="Book Antiqua" w:cs="Times New Roman"/>
          <w:sz w:val="24"/>
          <w:szCs w:val="24"/>
          <w:vertAlign w:val="superscript"/>
        </w:rPr>
        <w:t>[10]</w:t>
      </w:r>
      <w:r w:rsidR="003B30E9">
        <w:rPr>
          <w:rFonts w:ascii="Book Antiqua" w:hAnsi="Book Antiqua" w:cs="Times New Roman"/>
          <w:sz w:val="24"/>
          <w:szCs w:val="24"/>
        </w:rPr>
        <w:t>, prior rejection episodes</w:t>
      </w:r>
      <w:r w:rsidR="003B30E9">
        <w:rPr>
          <w:rFonts w:ascii="Book Antiqua" w:hAnsi="Book Antiqua" w:cs="Times New Roman"/>
          <w:sz w:val="24"/>
          <w:szCs w:val="24"/>
          <w:vertAlign w:val="superscript"/>
        </w:rPr>
        <w:t>[10,</w:t>
      </w:r>
      <w:r w:rsidR="00D05FE9" w:rsidRPr="0070278B">
        <w:rPr>
          <w:rFonts w:ascii="Book Antiqua" w:hAnsi="Book Antiqua" w:cs="Times New Roman"/>
          <w:sz w:val="24"/>
          <w:szCs w:val="24"/>
          <w:vertAlign w:val="superscript"/>
        </w:rPr>
        <w:t>42</w:t>
      </w:r>
      <w:r w:rsidR="003253D0" w:rsidRPr="0070278B">
        <w:rPr>
          <w:rFonts w:ascii="Book Antiqua" w:hAnsi="Book Antiqua" w:cs="Times New Roman"/>
          <w:sz w:val="24"/>
          <w:szCs w:val="24"/>
          <w:vertAlign w:val="superscript"/>
        </w:rPr>
        <w:t>4</w:t>
      </w:r>
      <w:r w:rsidR="00D05FE9" w:rsidRPr="0070278B">
        <w:rPr>
          <w:rFonts w:ascii="Book Antiqua" w:hAnsi="Book Antiqua" w:cs="Times New Roman"/>
          <w:sz w:val="24"/>
          <w:szCs w:val="24"/>
          <w:vertAlign w:val="superscript"/>
        </w:rPr>
        <w:t>]</w:t>
      </w:r>
      <w:r w:rsidR="003B30E9">
        <w:rPr>
          <w:rFonts w:ascii="Book Antiqua" w:hAnsi="Book Antiqua" w:cs="Times New Roman"/>
          <w:sz w:val="24"/>
          <w:szCs w:val="24"/>
        </w:rPr>
        <w:t>, renal dysfunction</w:t>
      </w:r>
      <w:r w:rsidR="00D05FE9" w:rsidRPr="0070278B">
        <w:rPr>
          <w:rFonts w:ascii="Book Antiqua" w:hAnsi="Book Antiqua" w:cs="Times New Roman"/>
          <w:sz w:val="24"/>
          <w:szCs w:val="24"/>
          <w:vertAlign w:val="superscript"/>
        </w:rPr>
        <w:t>[10</w:t>
      </w:r>
      <w:r w:rsidR="000E0604" w:rsidRPr="0070278B">
        <w:rPr>
          <w:rFonts w:ascii="Book Antiqua" w:hAnsi="Book Antiqua" w:cs="Times New Roman"/>
          <w:sz w:val="24"/>
          <w:szCs w:val="24"/>
          <w:vertAlign w:val="superscript"/>
        </w:rPr>
        <w:t>]</w:t>
      </w:r>
      <w:r w:rsidR="00D05FE9" w:rsidRPr="0070278B">
        <w:rPr>
          <w:rFonts w:ascii="Book Antiqua" w:hAnsi="Book Antiqua" w:cs="Times New Roman"/>
          <w:sz w:val="24"/>
          <w:szCs w:val="24"/>
        </w:rPr>
        <w:t>, large BKV loa</w:t>
      </w:r>
      <w:r w:rsidR="00872B1F" w:rsidRPr="0070278B">
        <w:rPr>
          <w:rFonts w:ascii="Book Antiqua" w:hAnsi="Book Antiqua" w:cs="Times New Roman"/>
          <w:sz w:val="24"/>
          <w:szCs w:val="24"/>
        </w:rPr>
        <w:t>d</w:t>
      </w:r>
      <w:r w:rsidR="003B30E9">
        <w:rPr>
          <w:rFonts w:ascii="Book Antiqua" w:hAnsi="Book Antiqua" w:cs="Times New Roman"/>
          <w:sz w:val="24"/>
          <w:szCs w:val="24"/>
        </w:rPr>
        <w:t>s</w:t>
      </w:r>
      <w:r w:rsidR="00D05FE9" w:rsidRPr="0070278B">
        <w:rPr>
          <w:rFonts w:ascii="Book Antiqua" w:hAnsi="Book Antiqua" w:cs="Times New Roman"/>
          <w:sz w:val="24"/>
          <w:szCs w:val="24"/>
          <w:vertAlign w:val="superscript"/>
        </w:rPr>
        <w:t>[10]</w:t>
      </w:r>
      <w:r w:rsidR="00D05FE9" w:rsidRPr="0070278B">
        <w:rPr>
          <w:rFonts w:ascii="Book Antiqua" w:hAnsi="Book Antiqua" w:cs="Times New Roman"/>
          <w:sz w:val="24"/>
          <w:szCs w:val="24"/>
        </w:rPr>
        <w:t>, de</w:t>
      </w:r>
      <w:r w:rsidR="00075604" w:rsidRPr="0070278B">
        <w:rPr>
          <w:rFonts w:ascii="Book Antiqua" w:hAnsi="Book Antiqua" w:cs="Times New Roman"/>
          <w:sz w:val="24"/>
          <w:szCs w:val="24"/>
        </w:rPr>
        <w:t>c</w:t>
      </w:r>
      <w:r w:rsidR="003B30E9">
        <w:rPr>
          <w:rFonts w:ascii="Book Antiqua" w:hAnsi="Book Antiqua" w:cs="Times New Roman"/>
          <w:sz w:val="24"/>
          <w:szCs w:val="24"/>
        </w:rPr>
        <w:t>eased donor</w:t>
      </w:r>
      <w:r w:rsidR="00D05FE9" w:rsidRPr="0070278B">
        <w:rPr>
          <w:rFonts w:ascii="Book Antiqua" w:hAnsi="Book Antiqua" w:cs="Times New Roman"/>
          <w:sz w:val="24"/>
          <w:szCs w:val="24"/>
          <w:vertAlign w:val="superscript"/>
        </w:rPr>
        <w:t>[40</w:t>
      </w:r>
      <w:r w:rsidR="003253D0" w:rsidRPr="0070278B">
        <w:rPr>
          <w:rFonts w:ascii="Book Antiqua" w:hAnsi="Book Antiqua" w:cs="Times New Roman"/>
          <w:sz w:val="24"/>
          <w:szCs w:val="24"/>
          <w:vertAlign w:val="superscript"/>
        </w:rPr>
        <w:t>3</w:t>
      </w:r>
      <w:r w:rsidR="00D05FE9" w:rsidRPr="0070278B">
        <w:rPr>
          <w:rFonts w:ascii="Book Antiqua" w:hAnsi="Book Antiqua" w:cs="Times New Roman"/>
          <w:sz w:val="24"/>
          <w:szCs w:val="24"/>
          <w:vertAlign w:val="superscript"/>
        </w:rPr>
        <w:t>]</w:t>
      </w:r>
      <w:r w:rsidR="00D05FE9" w:rsidRPr="0070278B">
        <w:rPr>
          <w:rFonts w:ascii="Book Antiqua" w:hAnsi="Book Antiqua" w:cs="Times New Roman"/>
          <w:sz w:val="24"/>
          <w:szCs w:val="24"/>
        </w:rPr>
        <w:t xml:space="preserve">, positive </w:t>
      </w:r>
      <w:r w:rsidR="00996AC8" w:rsidRPr="0070278B">
        <w:rPr>
          <w:rFonts w:ascii="Book Antiqua" w:hAnsi="Book Antiqua" w:cs="Times New Roman"/>
          <w:bCs/>
          <w:sz w:val="24"/>
          <w:szCs w:val="24"/>
        </w:rPr>
        <w:t>CMV</w:t>
      </w:r>
      <w:r w:rsidR="00D05FE9" w:rsidRPr="0070278B">
        <w:rPr>
          <w:rFonts w:ascii="Book Antiqua" w:hAnsi="Book Antiqua" w:cs="Times New Roman"/>
          <w:sz w:val="24"/>
          <w:szCs w:val="24"/>
        </w:rPr>
        <w:t xml:space="preserve"> </w:t>
      </w:r>
      <w:r w:rsidR="003B30E9">
        <w:rPr>
          <w:rFonts w:ascii="Book Antiqua" w:hAnsi="Book Antiqua" w:cs="Times New Roman"/>
          <w:sz w:val="24"/>
          <w:szCs w:val="24"/>
        </w:rPr>
        <w:t>serology in donor and recipient</w:t>
      </w:r>
      <w:r w:rsidR="003253D0" w:rsidRPr="0070278B">
        <w:rPr>
          <w:rFonts w:ascii="Book Antiqua" w:hAnsi="Book Antiqua" w:cs="Times New Roman"/>
          <w:sz w:val="24"/>
          <w:szCs w:val="24"/>
          <w:vertAlign w:val="superscript"/>
        </w:rPr>
        <w:t>[424</w:t>
      </w:r>
      <w:r w:rsidR="00D05FE9" w:rsidRPr="0070278B">
        <w:rPr>
          <w:rFonts w:ascii="Book Antiqua" w:hAnsi="Book Antiqua" w:cs="Times New Roman"/>
          <w:sz w:val="24"/>
          <w:szCs w:val="24"/>
          <w:vertAlign w:val="superscript"/>
        </w:rPr>
        <w:t>]</w:t>
      </w:r>
      <w:r w:rsidR="000E0604" w:rsidRPr="0070278B">
        <w:rPr>
          <w:rFonts w:ascii="Book Antiqua" w:hAnsi="Book Antiqua" w:cs="Times New Roman"/>
          <w:sz w:val="24"/>
          <w:szCs w:val="24"/>
        </w:rPr>
        <w:t xml:space="preserve">, </w:t>
      </w:r>
      <w:r w:rsidR="003B30E9">
        <w:rPr>
          <w:rFonts w:ascii="Book Antiqua" w:hAnsi="Book Antiqua" w:cs="Times New Roman"/>
          <w:sz w:val="24"/>
          <w:szCs w:val="24"/>
        </w:rPr>
        <w:t>more than one transplant</w:t>
      </w:r>
      <w:r w:rsidR="00D05FE9" w:rsidRPr="0070278B">
        <w:rPr>
          <w:rFonts w:ascii="Book Antiqua" w:hAnsi="Book Antiqua" w:cs="Times New Roman"/>
          <w:sz w:val="24"/>
          <w:szCs w:val="24"/>
          <w:vertAlign w:val="superscript"/>
        </w:rPr>
        <w:t>[42</w:t>
      </w:r>
      <w:r w:rsidR="003253D0" w:rsidRPr="0070278B">
        <w:rPr>
          <w:rFonts w:ascii="Book Antiqua" w:hAnsi="Book Antiqua" w:cs="Times New Roman"/>
          <w:sz w:val="24"/>
          <w:szCs w:val="24"/>
          <w:vertAlign w:val="superscript"/>
        </w:rPr>
        <w:t>4</w:t>
      </w:r>
      <w:r w:rsidR="00D05FE9" w:rsidRPr="0070278B">
        <w:rPr>
          <w:rFonts w:ascii="Book Antiqua" w:hAnsi="Book Antiqua" w:cs="Times New Roman"/>
          <w:sz w:val="24"/>
          <w:szCs w:val="24"/>
          <w:vertAlign w:val="superscript"/>
        </w:rPr>
        <w:t>]</w:t>
      </w:r>
      <w:r w:rsidR="00D05FE9" w:rsidRPr="0070278B">
        <w:rPr>
          <w:rFonts w:ascii="Book Antiqua" w:hAnsi="Book Antiqua" w:cs="Times New Roman"/>
          <w:sz w:val="24"/>
          <w:szCs w:val="24"/>
        </w:rPr>
        <w:t xml:space="preserve"> </w:t>
      </w:r>
      <w:r w:rsidR="003B30E9">
        <w:rPr>
          <w:rFonts w:ascii="Book Antiqua" w:hAnsi="Book Antiqua" w:cs="Times New Roman"/>
          <w:sz w:val="24"/>
          <w:szCs w:val="24"/>
        </w:rPr>
        <w:t>and hypoxia</w:t>
      </w:r>
      <w:r w:rsidR="0076411A" w:rsidRPr="0070278B">
        <w:rPr>
          <w:rFonts w:ascii="Book Antiqua" w:hAnsi="Book Antiqua" w:cs="Times New Roman"/>
          <w:sz w:val="24"/>
          <w:szCs w:val="24"/>
          <w:vertAlign w:val="superscript"/>
        </w:rPr>
        <w:t>[42</w:t>
      </w:r>
      <w:r w:rsidR="003253D0" w:rsidRPr="0070278B">
        <w:rPr>
          <w:rFonts w:ascii="Book Antiqua" w:hAnsi="Book Antiqua" w:cs="Times New Roman"/>
          <w:sz w:val="24"/>
          <w:szCs w:val="24"/>
          <w:vertAlign w:val="superscript"/>
        </w:rPr>
        <w:t>8</w:t>
      </w:r>
      <w:r w:rsidR="000E0604" w:rsidRPr="0070278B">
        <w:rPr>
          <w:rFonts w:ascii="Book Antiqua" w:hAnsi="Book Antiqua" w:cs="Times New Roman"/>
          <w:sz w:val="24"/>
          <w:szCs w:val="24"/>
          <w:vertAlign w:val="superscript"/>
        </w:rPr>
        <w:t>]</w:t>
      </w:r>
      <w:r w:rsidR="000E060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E0604" w:rsidRPr="0070278B">
        <w:rPr>
          <w:rFonts w:ascii="Book Antiqua" w:hAnsi="Book Antiqua" w:cs="Times New Roman"/>
          <w:sz w:val="24"/>
          <w:szCs w:val="24"/>
        </w:rPr>
        <w:t>In allogeneic stem cell tran</w:t>
      </w:r>
      <w:r w:rsidR="00DC582B">
        <w:rPr>
          <w:rFonts w:ascii="Book Antiqua" w:hAnsi="Book Antiqua" w:cs="Times New Roman"/>
          <w:sz w:val="24"/>
          <w:szCs w:val="24"/>
        </w:rPr>
        <w:t>splant recipients, severe graft</w:t>
      </w:r>
      <w:r w:rsidR="00DC582B" w:rsidRPr="00DC582B">
        <w:rPr>
          <w:rFonts w:ascii="Book Antiqua" w:hAnsi="Book Antiqua" w:cs="Times New Roman"/>
          <w:i/>
          <w:sz w:val="24"/>
          <w:szCs w:val="24"/>
        </w:rPr>
        <w:t xml:space="preserve"> vs</w:t>
      </w:r>
      <w:r w:rsidR="00DC582B" w:rsidRPr="0070278B">
        <w:rPr>
          <w:rFonts w:ascii="Book Antiqua" w:hAnsi="Book Antiqua" w:cs="Times New Roman"/>
          <w:sz w:val="24"/>
          <w:szCs w:val="24"/>
        </w:rPr>
        <w:t xml:space="preserve"> </w:t>
      </w:r>
      <w:r w:rsidR="000E0604" w:rsidRPr="0070278B">
        <w:rPr>
          <w:rFonts w:ascii="Book Antiqua" w:hAnsi="Book Antiqua" w:cs="Times New Roman"/>
          <w:sz w:val="24"/>
          <w:szCs w:val="24"/>
        </w:rPr>
        <w:t>host reaction and oral mucositis are ri</w:t>
      </w:r>
      <w:r w:rsidR="003B30E9">
        <w:rPr>
          <w:rFonts w:ascii="Book Antiqua" w:hAnsi="Book Antiqua" w:cs="Times New Roman"/>
          <w:sz w:val="24"/>
          <w:szCs w:val="24"/>
        </w:rPr>
        <w:t xml:space="preserve">sk factors for BKV </w:t>
      </w:r>
      <w:proofErr w:type="gramStart"/>
      <w:r w:rsidR="003B30E9">
        <w:rPr>
          <w:rFonts w:ascii="Book Antiqua" w:hAnsi="Book Antiqua" w:cs="Times New Roman"/>
          <w:sz w:val="24"/>
          <w:szCs w:val="24"/>
        </w:rPr>
        <w:t>reactivation</w:t>
      </w:r>
      <w:r w:rsidR="0076411A" w:rsidRPr="0070278B">
        <w:rPr>
          <w:rFonts w:ascii="Book Antiqua" w:hAnsi="Book Antiqua" w:cs="Times New Roman"/>
          <w:sz w:val="24"/>
          <w:szCs w:val="24"/>
          <w:vertAlign w:val="superscript"/>
        </w:rPr>
        <w:t>[</w:t>
      </w:r>
      <w:proofErr w:type="gramEnd"/>
      <w:r w:rsidR="0076411A" w:rsidRPr="0070278B">
        <w:rPr>
          <w:rFonts w:ascii="Book Antiqua" w:hAnsi="Book Antiqua" w:cs="Times New Roman"/>
          <w:sz w:val="24"/>
          <w:szCs w:val="24"/>
          <w:vertAlign w:val="superscript"/>
        </w:rPr>
        <w:t>43</w:t>
      </w:r>
      <w:r w:rsidR="003253D0" w:rsidRPr="0070278B">
        <w:rPr>
          <w:rFonts w:ascii="Book Antiqua" w:hAnsi="Book Antiqua" w:cs="Times New Roman"/>
          <w:sz w:val="24"/>
          <w:szCs w:val="24"/>
          <w:vertAlign w:val="superscript"/>
        </w:rPr>
        <w:t>4</w:t>
      </w:r>
      <w:r w:rsidR="000E0604" w:rsidRPr="0070278B">
        <w:rPr>
          <w:rFonts w:ascii="Book Antiqua" w:hAnsi="Book Antiqua" w:cs="Times New Roman"/>
          <w:sz w:val="24"/>
          <w:szCs w:val="24"/>
          <w:vertAlign w:val="superscript"/>
        </w:rPr>
        <w:t>]</w:t>
      </w:r>
      <w:r w:rsidR="000E060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470F58" w:rsidRPr="0070278B">
        <w:rPr>
          <w:rFonts w:ascii="Book Antiqua" w:hAnsi="Book Antiqua" w:cs="Times New Roman"/>
          <w:sz w:val="24"/>
          <w:szCs w:val="24"/>
        </w:rPr>
        <w:t>M</w:t>
      </w:r>
      <w:r w:rsidR="000E0604" w:rsidRPr="0070278B">
        <w:rPr>
          <w:rFonts w:ascii="Book Antiqua" w:hAnsi="Book Antiqua" w:cs="Times New Roman"/>
          <w:sz w:val="24"/>
          <w:szCs w:val="24"/>
        </w:rPr>
        <w:t>athematical model</w:t>
      </w:r>
      <w:r w:rsidR="00470F58" w:rsidRPr="0070278B">
        <w:rPr>
          <w:rFonts w:ascii="Book Antiqua" w:hAnsi="Book Antiqua" w:cs="Times New Roman"/>
          <w:sz w:val="24"/>
          <w:szCs w:val="24"/>
        </w:rPr>
        <w:t>ing</w:t>
      </w:r>
      <w:r w:rsidR="000E0604" w:rsidRPr="0070278B">
        <w:rPr>
          <w:rFonts w:ascii="Book Antiqua" w:hAnsi="Book Antiqua" w:cs="Times New Roman"/>
          <w:sz w:val="24"/>
          <w:szCs w:val="24"/>
        </w:rPr>
        <w:t xml:space="preserve"> of the im</w:t>
      </w:r>
      <w:r w:rsidR="003B30E9">
        <w:rPr>
          <w:rFonts w:ascii="Book Antiqua" w:hAnsi="Book Antiqua" w:cs="Times New Roman"/>
          <w:sz w:val="24"/>
          <w:szCs w:val="24"/>
        </w:rPr>
        <w:t xml:space="preserve">mune responses to BKV </w:t>
      </w:r>
      <w:proofErr w:type="gramStart"/>
      <w:r w:rsidR="003B30E9">
        <w:rPr>
          <w:rFonts w:ascii="Book Antiqua" w:hAnsi="Book Antiqua" w:cs="Times New Roman"/>
          <w:sz w:val="24"/>
          <w:szCs w:val="24"/>
        </w:rPr>
        <w:t>infection</w:t>
      </w:r>
      <w:r w:rsidR="000E0604" w:rsidRPr="0070278B">
        <w:rPr>
          <w:rFonts w:ascii="Book Antiqua" w:hAnsi="Book Antiqua" w:cs="Times New Roman"/>
          <w:sz w:val="24"/>
          <w:szCs w:val="24"/>
          <w:vertAlign w:val="superscript"/>
        </w:rPr>
        <w:t>[</w:t>
      </w:r>
      <w:proofErr w:type="gramEnd"/>
      <w:r w:rsidR="000E0604"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3</w:t>
      </w:r>
      <w:r w:rsidR="0076411A" w:rsidRPr="0070278B">
        <w:rPr>
          <w:rFonts w:ascii="Book Antiqua" w:hAnsi="Book Antiqua" w:cs="Times New Roman"/>
          <w:sz w:val="24"/>
          <w:szCs w:val="24"/>
          <w:vertAlign w:val="superscript"/>
        </w:rPr>
        <w:t>2</w:t>
      </w:r>
      <w:r w:rsidR="000E0604" w:rsidRPr="0070278B">
        <w:rPr>
          <w:rFonts w:ascii="Book Antiqua" w:hAnsi="Book Antiqua" w:cs="Times New Roman"/>
          <w:sz w:val="24"/>
          <w:szCs w:val="24"/>
          <w:vertAlign w:val="superscript"/>
        </w:rPr>
        <w:t>]</w:t>
      </w:r>
      <w:r w:rsidR="000E0604" w:rsidRPr="0070278B">
        <w:rPr>
          <w:rFonts w:ascii="Book Antiqua" w:hAnsi="Book Antiqua" w:cs="Times New Roman"/>
          <w:sz w:val="24"/>
          <w:szCs w:val="24"/>
        </w:rPr>
        <w:t xml:space="preserve"> </w:t>
      </w:r>
      <w:r w:rsidR="00BC68FF" w:rsidRPr="0070278B">
        <w:rPr>
          <w:rFonts w:ascii="Book Antiqua" w:hAnsi="Book Antiqua" w:cs="Times New Roman"/>
          <w:sz w:val="24"/>
          <w:szCs w:val="24"/>
        </w:rPr>
        <w:t xml:space="preserve">could </w:t>
      </w:r>
      <w:r w:rsidR="000E0604" w:rsidRPr="0070278B">
        <w:rPr>
          <w:rFonts w:ascii="Book Antiqua" w:hAnsi="Book Antiqua" w:cs="Times New Roman"/>
          <w:sz w:val="24"/>
          <w:szCs w:val="24"/>
        </w:rPr>
        <w:t xml:space="preserve">provide in the future new </w:t>
      </w:r>
      <w:r w:rsidR="00BC68FF" w:rsidRPr="0070278B">
        <w:rPr>
          <w:rFonts w:ascii="Book Antiqua" w:hAnsi="Book Antiqua" w:cs="Times New Roman"/>
          <w:sz w:val="24"/>
          <w:szCs w:val="24"/>
        </w:rPr>
        <w:t>developments in the prevention and management of this disease.</w:t>
      </w:r>
      <w:r w:rsidR="0070278B" w:rsidRPr="0070278B">
        <w:rPr>
          <w:rFonts w:ascii="Book Antiqua" w:hAnsi="Book Antiqua" w:cs="Times New Roman"/>
          <w:sz w:val="24"/>
          <w:szCs w:val="24"/>
        </w:rPr>
        <w:t xml:space="preserve"> </w:t>
      </w:r>
    </w:p>
    <w:p w:rsidR="004A1BD6" w:rsidRPr="0070278B" w:rsidRDefault="0070278B"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 xml:space="preserve"> </w:t>
      </w:r>
    </w:p>
    <w:p w:rsidR="00414942" w:rsidRPr="003B30E9" w:rsidRDefault="00CB4F3A" w:rsidP="0070278B">
      <w:pPr>
        <w:pStyle w:val="NoSpacing"/>
        <w:spacing w:line="360" w:lineRule="auto"/>
        <w:jc w:val="both"/>
        <w:rPr>
          <w:rFonts w:ascii="Book Antiqua" w:hAnsi="Book Antiqua" w:cs="Times New Roman"/>
          <w:b/>
          <w:i/>
          <w:sz w:val="24"/>
          <w:szCs w:val="24"/>
        </w:rPr>
      </w:pPr>
      <w:r w:rsidRPr="003B30E9">
        <w:rPr>
          <w:rFonts w:ascii="Book Antiqua" w:hAnsi="Book Antiqua" w:cs="Times New Roman"/>
          <w:b/>
          <w:i/>
          <w:sz w:val="24"/>
          <w:szCs w:val="24"/>
        </w:rPr>
        <w:t xml:space="preserve">Key points of </w:t>
      </w:r>
      <w:r w:rsidR="003B30E9" w:rsidRPr="003B30E9">
        <w:rPr>
          <w:rFonts w:ascii="Book Antiqua" w:hAnsi="Book Antiqua" w:cs="Times New Roman"/>
          <w:b/>
          <w:i/>
          <w:sz w:val="24"/>
          <w:szCs w:val="24"/>
        </w:rPr>
        <w:t>p</w:t>
      </w:r>
      <w:r w:rsidRPr="003B30E9">
        <w:rPr>
          <w:rFonts w:ascii="Book Antiqua" w:hAnsi="Book Antiqua" w:cs="Times New Roman"/>
          <w:b/>
          <w:i/>
          <w:sz w:val="24"/>
          <w:szCs w:val="24"/>
        </w:rPr>
        <w:t>art</w:t>
      </w:r>
      <w:r w:rsidR="00454E6A" w:rsidRPr="003B30E9">
        <w:rPr>
          <w:rFonts w:ascii="Book Antiqua" w:hAnsi="Book Antiqua" w:cs="Times New Roman"/>
          <w:b/>
          <w:i/>
          <w:sz w:val="24"/>
          <w:szCs w:val="24"/>
        </w:rPr>
        <w:t xml:space="preserve"> B</w:t>
      </w:r>
      <w:r w:rsidRPr="003B30E9">
        <w:rPr>
          <w:rFonts w:ascii="Book Antiqua" w:hAnsi="Book Antiqua" w:cs="Times New Roman"/>
          <w:b/>
          <w:i/>
          <w:sz w:val="24"/>
          <w:szCs w:val="24"/>
        </w:rPr>
        <w:t xml:space="preserve"> </w:t>
      </w:r>
    </w:p>
    <w:p w:rsidR="00454E6A" w:rsidRPr="003B30E9" w:rsidRDefault="00454E6A" w:rsidP="0070278B">
      <w:pPr>
        <w:pStyle w:val="NoSpacing"/>
        <w:spacing w:line="360" w:lineRule="auto"/>
        <w:jc w:val="both"/>
        <w:rPr>
          <w:rFonts w:ascii="Book Antiqua" w:eastAsiaTheme="minorEastAsia" w:hAnsi="Book Antiqua" w:cs="Times New Roman"/>
          <w:sz w:val="24"/>
          <w:szCs w:val="24"/>
          <w:lang w:eastAsia="zh-CN"/>
        </w:rPr>
      </w:pPr>
      <w:r w:rsidRPr="0070278B">
        <w:rPr>
          <w:rFonts w:ascii="Book Antiqua" w:hAnsi="Book Antiqua" w:cs="Times New Roman"/>
          <w:sz w:val="24"/>
          <w:szCs w:val="24"/>
        </w:rPr>
        <w:t xml:space="preserve">Renal biopsy is required </w:t>
      </w:r>
      <w:r w:rsidR="003D2BFC" w:rsidRPr="0070278B">
        <w:rPr>
          <w:rFonts w:ascii="Book Antiqua" w:hAnsi="Book Antiqua" w:cs="Times New Roman"/>
          <w:sz w:val="24"/>
          <w:szCs w:val="24"/>
        </w:rPr>
        <w:t>for</w:t>
      </w:r>
      <w:r w:rsidRPr="0070278B">
        <w:rPr>
          <w:rFonts w:ascii="Book Antiqua" w:hAnsi="Book Antiqua" w:cs="Times New Roman"/>
          <w:sz w:val="24"/>
          <w:szCs w:val="24"/>
        </w:rPr>
        <w:t xml:space="preserve"> confirm</w:t>
      </w:r>
      <w:r w:rsidR="003D2BFC" w:rsidRPr="0070278B">
        <w:rPr>
          <w:rFonts w:ascii="Book Antiqua" w:hAnsi="Book Antiqua" w:cs="Times New Roman"/>
          <w:sz w:val="24"/>
          <w:szCs w:val="24"/>
        </w:rPr>
        <w:t xml:space="preserve">ation of </w:t>
      </w:r>
      <w:r w:rsidRPr="0070278B">
        <w:rPr>
          <w:rFonts w:ascii="Book Antiqua" w:hAnsi="Book Antiqua" w:cs="Times New Roman"/>
          <w:sz w:val="24"/>
          <w:szCs w:val="24"/>
        </w:rPr>
        <w:t>the diagnosis and stag</w:t>
      </w:r>
      <w:r w:rsidR="003D2BFC" w:rsidRPr="0070278B">
        <w:rPr>
          <w:rFonts w:ascii="Book Antiqua" w:hAnsi="Book Antiqua" w:cs="Times New Roman"/>
          <w:sz w:val="24"/>
          <w:szCs w:val="24"/>
        </w:rPr>
        <w:t>ing of</w:t>
      </w:r>
      <w:r w:rsidRPr="0070278B">
        <w:rPr>
          <w:rFonts w:ascii="Book Antiqua" w:hAnsi="Book Antiqua" w:cs="Times New Roman"/>
          <w:sz w:val="24"/>
          <w:szCs w:val="24"/>
        </w:rPr>
        <w:t xml:space="preserve"> BKN</w:t>
      </w:r>
      <w:r w:rsidR="003B30E9">
        <w:rPr>
          <w:rFonts w:ascii="Book Antiqua" w:eastAsiaTheme="minorEastAsia" w:hAnsi="Book Antiqua" w:cs="Times New Roman" w:hint="eastAsia"/>
          <w:sz w:val="24"/>
          <w:szCs w:val="24"/>
          <w:lang w:eastAsia="zh-CN"/>
        </w:rPr>
        <w:t xml:space="preserve">; </w:t>
      </w:r>
      <w:r w:rsidRPr="0070278B">
        <w:rPr>
          <w:rFonts w:ascii="Book Antiqua" w:hAnsi="Book Antiqua" w:cs="Times New Roman"/>
          <w:sz w:val="24"/>
          <w:szCs w:val="24"/>
        </w:rPr>
        <w:t>BK viral loads in blood and urine and the presence of decoy cells in the use assist in the diagnosis of BKV replication</w:t>
      </w:r>
      <w:r w:rsidR="003B30E9">
        <w:rPr>
          <w:rFonts w:ascii="Book Antiqua" w:eastAsiaTheme="minorEastAsia" w:hAnsi="Book Antiqua" w:cs="Times New Roman" w:hint="eastAsia"/>
          <w:sz w:val="24"/>
          <w:szCs w:val="24"/>
          <w:lang w:eastAsia="zh-CN"/>
        </w:rPr>
        <w:t xml:space="preserve">; </w:t>
      </w:r>
      <w:r w:rsidRPr="0070278B">
        <w:rPr>
          <w:rFonts w:ascii="Book Antiqua" w:hAnsi="Book Antiqua" w:cs="Times New Roman"/>
          <w:sz w:val="24"/>
          <w:szCs w:val="24"/>
        </w:rPr>
        <w:t>Elucidation of the mechanism of BKV entry into cells and nuclei, factors affecting BKV replication and of the roles of cellular ald humoral immunity in BKV infection has the potential of leading to novel prevention and treatment strategies</w:t>
      </w:r>
    </w:p>
    <w:p w:rsidR="00454E6A" w:rsidRPr="0070278B" w:rsidRDefault="00454E6A" w:rsidP="0070278B">
      <w:pPr>
        <w:pStyle w:val="NoSpacing"/>
        <w:spacing w:line="360" w:lineRule="auto"/>
        <w:jc w:val="both"/>
        <w:rPr>
          <w:rFonts w:ascii="Book Antiqua" w:hAnsi="Book Antiqua" w:cs="Times New Roman"/>
          <w:sz w:val="24"/>
          <w:szCs w:val="24"/>
        </w:rPr>
      </w:pPr>
    </w:p>
    <w:p w:rsidR="002E1631" w:rsidRPr="003B30E9" w:rsidRDefault="003B30E9" w:rsidP="0070278B">
      <w:pPr>
        <w:pStyle w:val="NoSpacing"/>
        <w:spacing w:line="360" w:lineRule="auto"/>
        <w:jc w:val="both"/>
        <w:rPr>
          <w:rFonts w:ascii="Book Antiqua" w:hAnsi="Book Antiqua" w:cs="Times New Roman"/>
          <w:b/>
          <w:sz w:val="24"/>
          <w:szCs w:val="24"/>
        </w:rPr>
      </w:pPr>
      <w:r w:rsidRPr="003B30E9">
        <w:rPr>
          <w:rFonts w:ascii="Book Antiqua" w:hAnsi="Book Antiqua" w:cs="Times New Roman"/>
          <w:b/>
          <w:sz w:val="24"/>
          <w:szCs w:val="24"/>
        </w:rPr>
        <w:t>PART C</w:t>
      </w:r>
      <w:r w:rsidR="0070278B" w:rsidRPr="003B30E9">
        <w:rPr>
          <w:rFonts w:ascii="Book Antiqua" w:hAnsi="Book Antiqua" w:cs="Times New Roman"/>
          <w:b/>
          <w:sz w:val="24"/>
          <w:szCs w:val="24"/>
        </w:rPr>
        <w:t xml:space="preserve"> </w:t>
      </w:r>
      <w:r w:rsidR="00454E6A" w:rsidRPr="003B30E9">
        <w:rPr>
          <w:rFonts w:ascii="Book Antiqua" w:hAnsi="Book Antiqua" w:cs="Times New Roman"/>
          <w:b/>
          <w:sz w:val="24"/>
          <w:szCs w:val="24"/>
        </w:rPr>
        <w:t>TREATMENT OF BKV INFECTION</w:t>
      </w:r>
      <w:r w:rsidR="006278CD">
        <w:rPr>
          <w:rFonts w:ascii="Book Antiqua" w:eastAsiaTheme="minorEastAsia" w:hAnsi="Book Antiqua" w:cs="Times New Roman" w:hint="eastAsia"/>
          <w:b/>
          <w:sz w:val="24"/>
          <w:szCs w:val="24"/>
          <w:lang w:eastAsia="zh-CN"/>
        </w:rPr>
        <w:t>:</w:t>
      </w:r>
      <w:r w:rsidR="00454E6A" w:rsidRPr="003B30E9">
        <w:rPr>
          <w:rFonts w:ascii="Book Antiqua" w:hAnsi="Book Antiqua" w:cs="Times New Roman"/>
          <w:b/>
          <w:sz w:val="24"/>
          <w:szCs w:val="24"/>
        </w:rPr>
        <w:t xml:space="preserve"> DISEASES CAUSED BY OTHER PAPOVAVIRUSES</w:t>
      </w:r>
      <w:r w:rsidRPr="003B30E9">
        <w:rPr>
          <w:rFonts w:ascii="Book Antiqua" w:eastAsiaTheme="minorEastAsia" w:hAnsi="Book Antiqua" w:cs="Times New Roman" w:hint="eastAsia"/>
          <w:b/>
          <w:sz w:val="24"/>
          <w:szCs w:val="24"/>
          <w:lang w:eastAsia="zh-CN"/>
        </w:rPr>
        <w:t xml:space="preserve"> </w:t>
      </w:r>
      <w:r w:rsidR="003139C6" w:rsidRPr="003B30E9">
        <w:rPr>
          <w:rFonts w:ascii="Book Antiqua" w:hAnsi="Book Antiqua" w:cs="Times New Roman"/>
          <w:b/>
          <w:sz w:val="24"/>
          <w:szCs w:val="24"/>
        </w:rPr>
        <w:t>TREATMENT AND PROPHYLAXIS OF BK</w:t>
      </w:r>
      <w:r w:rsidR="00CD7804" w:rsidRPr="003B30E9">
        <w:rPr>
          <w:rFonts w:ascii="Book Antiqua" w:hAnsi="Book Antiqua" w:cs="Times New Roman"/>
          <w:b/>
          <w:sz w:val="24"/>
          <w:szCs w:val="24"/>
        </w:rPr>
        <w:t>V</w:t>
      </w:r>
      <w:r w:rsidRPr="003B30E9">
        <w:rPr>
          <w:rFonts w:ascii="Book Antiqua" w:hAnsi="Book Antiqua" w:cs="Times New Roman"/>
          <w:b/>
          <w:sz w:val="24"/>
          <w:szCs w:val="24"/>
        </w:rPr>
        <w:t xml:space="preserve"> </w:t>
      </w:r>
      <w:proofErr w:type="gramStart"/>
      <w:r w:rsidRPr="003B30E9">
        <w:rPr>
          <w:rFonts w:ascii="Book Antiqua" w:hAnsi="Book Antiqua" w:cs="Times New Roman"/>
          <w:b/>
          <w:sz w:val="24"/>
          <w:szCs w:val="24"/>
        </w:rPr>
        <w:t>INFECTION</w:t>
      </w:r>
      <w:r w:rsidR="003139C6" w:rsidRPr="003B30E9">
        <w:rPr>
          <w:rFonts w:ascii="Book Antiqua" w:hAnsi="Book Antiqua" w:cs="Times New Roman"/>
          <w:b/>
          <w:sz w:val="24"/>
          <w:szCs w:val="24"/>
          <w:vertAlign w:val="superscript"/>
        </w:rPr>
        <w:t>[</w:t>
      </w:r>
      <w:proofErr w:type="gramEnd"/>
      <w:r w:rsidRPr="003B30E9">
        <w:rPr>
          <w:rFonts w:ascii="Book Antiqua" w:hAnsi="Book Antiqua" w:cs="Times New Roman"/>
          <w:b/>
          <w:sz w:val="24"/>
          <w:szCs w:val="24"/>
          <w:vertAlign w:val="superscript"/>
        </w:rPr>
        <w:t>10,19,20,79,92,385,</w:t>
      </w:r>
      <w:r w:rsidR="003139C6" w:rsidRPr="003B30E9">
        <w:rPr>
          <w:rFonts w:ascii="Book Antiqua" w:hAnsi="Book Antiqua" w:cs="Times New Roman"/>
          <w:b/>
          <w:sz w:val="24"/>
          <w:szCs w:val="24"/>
          <w:vertAlign w:val="superscript"/>
        </w:rPr>
        <w:t>4</w:t>
      </w:r>
      <w:r w:rsidR="0002241B" w:rsidRPr="003B30E9">
        <w:rPr>
          <w:rFonts w:ascii="Book Antiqua" w:hAnsi="Book Antiqua" w:cs="Times New Roman"/>
          <w:b/>
          <w:sz w:val="24"/>
          <w:szCs w:val="24"/>
          <w:vertAlign w:val="superscript"/>
        </w:rPr>
        <w:t>3</w:t>
      </w:r>
      <w:r w:rsidR="003253D0" w:rsidRPr="003B30E9">
        <w:rPr>
          <w:rFonts w:ascii="Book Antiqua" w:hAnsi="Book Antiqua" w:cs="Times New Roman"/>
          <w:b/>
          <w:sz w:val="24"/>
          <w:szCs w:val="24"/>
          <w:vertAlign w:val="superscript"/>
        </w:rPr>
        <w:t>7</w:t>
      </w:r>
      <w:r w:rsidR="003139C6" w:rsidRPr="003B30E9">
        <w:rPr>
          <w:rFonts w:ascii="Book Antiqua" w:hAnsi="Book Antiqua" w:cs="Times New Roman"/>
          <w:b/>
          <w:sz w:val="24"/>
          <w:szCs w:val="24"/>
          <w:vertAlign w:val="superscript"/>
        </w:rPr>
        <w:t>-</w:t>
      </w:r>
      <w:r w:rsidR="0088287A" w:rsidRPr="003B30E9">
        <w:rPr>
          <w:rFonts w:ascii="Book Antiqua" w:hAnsi="Book Antiqua" w:cs="Times New Roman"/>
          <w:b/>
          <w:sz w:val="24"/>
          <w:szCs w:val="24"/>
          <w:vertAlign w:val="superscript"/>
        </w:rPr>
        <w:t>49</w:t>
      </w:r>
      <w:r w:rsidR="003253D0" w:rsidRPr="003B30E9">
        <w:rPr>
          <w:rFonts w:ascii="Book Antiqua" w:hAnsi="Book Antiqua" w:cs="Times New Roman"/>
          <w:b/>
          <w:sz w:val="24"/>
          <w:szCs w:val="24"/>
          <w:vertAlign w:val="superscript"/>
        </w:rPr>
        <w:t>3</w:t>
      </w:r>
      <w:r w:rsidR="0088287A" w:rsidRPr="003B30E9">
        <w:rPr>
          <w:rFonts w:ascii="Book Antiqua" w:hAnsi="Book Antiqua" w:cs="Times New Roman"/>
          <w:b/>
          <w:sz w:val="24"/>
          <w:szCs w:val="24"/>
          <w:vertAlign w:val="superscript"/>
        </w:rPr>
        <w:t>]</w:t>
      </w:r>
    </w:p>
    <w:p w:rsidR="00280FCC" w:rsidRPr="0070278B" w:rsidRDefault="00B25883"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Current practices in the prevention and management of BK</w:t>
      </w:r>
      <w:r w:rsidR="00CD7804" w:rsidRPr="0070278B">
        <w:rPr>
          <w:rFonts w:ascii="Book Antiqua" w:hAnsi="Book Antiqua" w:cs="Times New Roman"/>
          <w:sz w:val="24"/>
          <w:szCs w:val="24"/>
        </w:rPr>
        <w:t>V</w:t>
      </w:r>
      <w:r w:rsidRPr="0070278B">
        <w:rPr>
          <w:rFonts w:ascii="Book Antiqua" w:hAnsi="Book Antiqua" w:cs="Times New Roman"/>
          <w:sz w:val="24"/>
          <w:szCs w:val="24"/>
        </w:rPr>
        <w:t xml:space="preserve"> infection are based on information obtained primarily from renal transplant recipients.</w:t>
      </w:r>
      <w:r w:rsidR="0070278B" w:rsidRPr="0070278B">
        <w:rPr>
          <w:rFonts w:ascii="Book Antiqua" w:hAnsi="Book Antiqua" w:cs="Times New Roman"/>
          <w:sz w:val="24"/>
          <w:szCs w:val="24"/>
        </w:rPr>
        <w:t xml:space="preserve"> </w:t>
      </w:r>
      <w:r w:rsidR="00CE127B" w:rsidRPr="0070278B">
        <w:rPr>
          <w:rFonts w:ascii="Book Antiqua" w:hAnsi="Book Antiqua" w:cs="Times New Roman"/>
          <w:sz w:val="24"/>
          <w:szCs w:val="24"/>
        </w:rPr>
        <w:t xml:space="preserve">In this patient group, </w:t>
      </w:r>
      <w:r w:rsidR="00CE127B" w:rsidRPr="0070278B">
        <w:rPr>
          <w:rFonts w:ascii="Book Antiqua" w:hAnsi="Book Antiqua" w:cs="Times New Roman"/>
          <w:sz w:val="24"/>
          <w:szCs w:val="24"/>
        </w:rPr>
        <w:lastRenderedPageBreak/>
        <w:t>reduction</w:t>
      </w:r>
      <w:r w:rsidRPr="0070278B">
        <w:rPr>
          <w:rFonts w:ascii="Book Antiqua" w:hAnsi="Book Antiqua" w:cs="Times New Roman"/>
          <w:sz w:val="24"/>
          <w:szCs w:val="24"/>
        </w:rPr>
        <w:t xml:space="preserve"> in immune responses </w:t>
      </w:r>
      <w:r w:rsidR="00CE127B" w:rsidRPr="0070278B">
        <w:rPr>
          <w:rFonts w:ascii="Book Antiqua" w:hAnsi="Book Antiqua" w:cs="Times New Roman"/>
          <w:sz w:val="24"/>
          <w:szCs w:val="24"/>
        </w:rPr>
        <w:t xml:space="preserve">to infection </w:t>
      </w:r>
      <w:r w:rsidRPr="0070278B">
        <w:rPr>
          <w:rFonts w:ascii="Book Antiqua" w:hAnsi="Book Antiqua" w:cs="Times New Roman"/>
          <w:sz w:val="24"/>
          <w:szCs w:val="24"/>
        </w:rPr>
        <w:t xml:space="preserve">as a result of immunosuppression has been recognized as </w:t>
      </w:r>
      <w:r w:rsidR="00CE127B" w:rsidRPr="0070278B">
        <w:rPr>
          <w:rFonts w:ascii="Book Antiqua" w:hAnsi="Book Antiqua" w:cs="Times New Roman"/>
          <w:sz w:val="24"/>
          <w:szCs w:val="24"/>
        </w:rPr>
        <w:t>the universal risk factor for symptomatic BK</w:t>
      </w:r>
      <w:r w:rsidR="00477DC7" w:rsidRPr="0070278B">
        <w:rPr>
          <w:rFonts w:ascii="Book Antiqua" w:hAnsi="Book Antiqua" w:cs="Times New Roman"/>
          <w:sz w:val="24"/>
          <w:szCs w:val="24"/>
        </w:rPr>
        <w:t>V</w:t>
      </w:r>
      <w:r w:rsidRPr="0070278B">
        <w:rPr>
          <w:rFonts w:ascii="Book Antiqua" w:hAnsi="Book Antiqua" w:cs="Times New Roman"/>
          <w:sz w:val="24"/>
          <w:szCs w:val="24"/>
        </w:rPr>
        <w:t xml:space="preserve"> </w:t>
      </w:r>
      <w:proofErr w:type="gramStart"/>
      <w:r w:rsidR="006278CD">
        <w:rPr>
          <w:rFonts w:ascii="Book Antiqua" w:hAnsi="Book Antiqua" w:cs="Times New Roman"/>
          <w:sz w:val="24"/>
          <w:szCs w:val="24"/>
        </w:rPr>
        <w:t>infection</w:t>
      </w:r>
      <w:r w:rsidR="00CE127B" w:rsidRPr="0070278B">
        <w:rPr>
          <w:rFonts w:ascii="Book Antiqua" w:hAnsi="Book Antiqua" w:cs="Times New Roman"/>
          <w:sz w:val="24"/>
          <w:szCs w:val="24"/>
          <w:vertAlign w:val="superscript"/>
        </w:rPr>
        <w:t>[</w:t>
      </w:r>
      <w:proofErr w:type="gramEnd"/>
      <w:r w:rsidR="00CE127B" w:rsidRPr="0070278B">
        <w:rPr>
          <w:rFonts w:ascii="Book Antiqua" w:hAnsi="Book Antiqua" w:cs="Times New Roman"/>
          <w:sz w:val="24"/>
          <w:szCs w:val="24"/>
          <w:vertAlign w:val="superscript"/>
        </w:rPr>
        <w:t>10]</w:t>
      </w:r>
      <w:r w:rsidR="00CE127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E127B" w:rsidRPr="0070278B">
        <w:rPr>
          <w:rFonts w:ascii="Book Antiqua" w:hAnsi="Book Antiqua" w:cs="Times New Roman"/>
          <w:sz w:val="24"/>
          <w:szCs w:val="24"/>
        </w:rPr>
        <w:t xml:space="preserve">A large retrospective study of treatment of BKN in United States renal transplant recipients concluded that the incidence of </w:t>
      </w:r>
      <w:r w:rsidR="00ED4CD9" w:rsidRPr="0070278B">
        <w:rPr>
          <w:rFonts w:ascii="Book Antiqua" w:hAnsi="Book Antiqua" w:cs="Times New Roman"/>
          <w:sz w:val="24"/>
          <w:szCs w:val="24"/>
        </w:rPr>
        <w:t xml:space="preserve">BKN </w:t>
      </w:r>
      <w:r w:rsidR="00CE127B" w:rsidRPr="0070278B">
        <w:rPr>
          <w:rFonts w:ascii="Book Antiqua" w:hAnsi="Book Antiqua" w:cs="Times New Roman"/>
          <w:sz w:val="24"/>
          <w:szCs w:val="24"/>
        </w:rPr>
        <w:t>has been on the rise and is associated wi</w:t>
      </w:r>
      <w:r w:rsidR="006278CD">
        <w:rPr>
          <w:rFonts w:ascii="Book Antiqua" w:hAnsi="Book Antiqua" w:cs="Times New Roman"/>
          <w:sz w:val="24"/>
          <w:szCs w:val="24"/>
        </w:rPr>
        <w:t xml:space="preserve">th increased risk of graft </w:t>
      </w:r>
      <w:proofErr w:type="gramStart"/>
      <w:r w:rsidR="006278CD">
        <w:rPr>
          <w:rFonts w:ascii="Book Antiqua" w:hAnsi="Book Antiqua" w:cs="Times New Roman"/>
          <w:sz w:val="24"/>
          <w:szCs w:val="24"/>
        </w:rPr>
        <w:t>loss</w:t>
      </w:r>
      <w:r w:rsidR="00CE127B" w:rsidRPr="0070278B">
        <w:rPr>
          <w:rFonts w:ascii="Book Antiqua" w:hAnsi="Book Antiqua" w:cs="Times New Roman"/>
          <w:sz w:val="24"/>
          <w:szCs w:val="24"/>
          <w:vertAlign w:val="superscript"/>
        </w:rPr>
        <w:t>[</w:t>
      </w:r>
      <w:proofErr w:type="gramEnd"/>
      <w:r w:rsidR="00CE127B" w:rsidRPr="0070278B">
        <w:rPr>
          <w:rFonts w:ascii="Book Antiqua" w:hAnsi="Book Antiqua" w:cs="Times New Roman"/>
          <w:sz w:val="24"/>
          <w:szCs w:val="24"/>
          <w:vertAlign w:val="superscript"/>
        </w:rPr>
        <w:t>19]</w:t>
      </w:r>
      <w:r w:rsidR="00CE127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E127B" w:rsidRPr="0070278B">
        <w:rPr>
          <w:rFonts w:ascii="Book Antiqua" w:hAnsi="Book Antiqua" w:cs="Times New Roman"/>
          <w:sz w:val="24"/>
          <w:szCs w:val="24"/>
        </w:rPr>
        <w:t xml:space="preserve">The same study reported that certain antirejection medications, including rabbit antithymocytic globulin and tacrolimus/mycophenolate combination, </w:t>
      </w:r>
      <w:r w:rsidR="006154AA" w:rsidRPr="0070278B">
        <w:rPr>
          <w:rFonts w:ascii="Book Antiqua" w:hAnsi="Book Antiqua" w:cs="Times New Roman"/>
          <w:sz w:val="24"/>
          <w:szCs w:val="24"/>
        </w:rPr>
        <w:t>are risk factors for BKN.</w:t>
      </w:r>
      <w:r w:rsidR="0070278B" w:rsidRPr="0070278B">
        <w:rPr>
          <w:rFonts w:ascii="Book Antiqua" w:hAnsi="Book Antiqua" w:cs="Times New Roman"/>
          <w:sz w:val="24"/>
          <w:szCs w:val="24"/>
        </w:rPr>
        <w:t xml:space="preserve"> </w:t>
      </w:r>
    </w:p>
    <w:p w:rsidR="00B25883" w:rsidRPr="0070278B" w:rsidRDefault="006154AA" w:rsidP="006278CD">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Reducing the total </w:t>
      </w:r>
      <w:r w:rsidR="00280FCC" w:rsidRPr="0070278B">
        <w:rPr>
          <w:rFonts w:ascii="Book Antiqua" w:hAnsi="Book Antiqua" w:cs="Times New Roman"/>
          <w:sz w:val="24"/>
          <w:szCs w:val="24"/>
        </w:rPr>
        <w:t xml:space="preserve">immunosuppressive </w:t>
      </w:r>
      <w:r w:rsidRPr="0070278B">
        <w:rPr>
          <w:rFonts w:ascii="Book Antiqua" w:hAnsi="Book Antiqua" w:cs="Times New Roman"/>
          <w:sz w:val="24"/>
          <w:szCs w:val="24"/>
        </w:rPr>
        <w:t>dose and converting to medications less prone to be associated with BK</w:t>
      </w:r>
      <w:r w:rsidR="00477DC7" w:rsidRPr="0070278B">
        <w:rPr>
          <w:rFonts w:ascii="Book Antiqua" w:hAnsi="Book Antiqua" w:cs="Times New Roman"/>
          <w:sz w:val="24"/>
          <w:szCs w:val="24"/>
        </w:rPr>
        <w:t>V</w:t>
      </w:r>
      <w:r w:rsidRPr="0070278B">
        <w:rPr>
          <w:rFonts w:ascii="Book Antiqua" w:hAnsi="Book Antiqua" w:cs="Times New Roman"/>
          <w:sz w:val="24"/>
          <w:szCs w:val="24"/>
        </w:rPr>
        <w:t xml:space="preserve"> infection has been reported to have beneficial effects on BK viremia and viruria in various renal transplant </w:t>
      </w:r>
      <w:proofErr w:type="gramStart"/>
      <w:r w:rsidR="006278CD">
        <w:rPr>
          <w:rFonts w:ascii="Book Antiqua" w:hAnsi="Book Antiqua" w:cs="Times New Roman"/>
          <w:sz w:val="24"/>
          <w:szCs w:val="24"/>
        </w:rPr>
        <w:t>cohorts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w:t>
      </w:r>
      <w:r w:rsidR="00181370"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7</w:t>
      </w:r>
      <w:r w:rsidR="006278CD">
        <w:rPr>
          <w:rFonts w:ascii="Book Antiqua" w:hAnsi="Book Antiqua" w:cs="Times New Roman"/>
          <w:sz w:val="24"/>
          <w:szCs w:val="24"/>
          <w:vertAlign w:val="superscript"/>
        </w:rPr>
        <w:t>,</w:t>
      </w:r>
      <w:r w:rsidR="00282E2D"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51</w:t>
      </w:r>
      <w:r w:rsidR="006278CD">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4</w:t>
      </w:r>
      <w:r w:rsidR="00ED4CD9" w:rsidRPr="0070278B">
        <w:rPr>
          <w:rFonts w:ascii="Book Antiqua" w:hAnsi="Book Antiqua" w:cs="Times New Roman"/>
          <w:sz w:val="24"/>
          <w:szCs w:val="24"/>
          <w:vertAlign w:val="superscript"/>
        </w:rPr>
        <w:t>5</w:t>
      </w:r>
      <w:r w:rsidR="003253D0" w:rsidRPr="0070278B">
        <w:rPr>
          <w:rFonts w:ascii="Book Antiqua" w:hAnsi="Book Antiqua" w:cs="Times New Roman"/>
          <w:sz w:val="24"/>
          <w:szCs w:val="24"/>
          <w:vertAlign w:val="superscript"/>
        </w:rPr>
        <w:t>5</w:t>
      </w:r>
      <w:r w:rsidR="006278CD">
        <w:rPr>
          <w:rFonts w:ascii="Book Antiqua" w:hAnsi="Book Antiqua" w:cs="Times New Roman"/>
          <w:sz w:val="24"/>
          <w:szCs w:val="24"/>
          <w:vertAlign w:val="superscript"/>
        </w:rPr>
        <w:t>,</w:t>
      </w:r>
      <w:r w:rsidR="00181370"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71</w:t>
      </w:r>
      <w:r w:rsidR="006278CD">
        <w:rPr>
          <w:rFonts w:ascii="Book Antiqua" w:eastAsiaTheme="minorEastAsia" w:hAnsi="Book Antiqua" w:cs="Times New Roman" w:hint="eastAsia"/>
          <w:sz w:val="24"/>
          <w:szCs w:val="24"/>
          <w:vertAlign w:val="superscript"/>
          <w:lang w:eastAsia="zh-CN"/>
        </w:rPr>
        <w:t>,</w:t>
      </w:r>
      <w:r w:rsidR="00ED4CD9"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80</w:t>
      </w:r>
      <w:r w:rsidR="006278CD">
        <w:rPr>
          <w:rFonts w:ascii="Book Antiqua" w:hAnsi="Book Antiqua" w:cs="Times New Roman"/>
          <w:sz w:val="24"/>
          <w:szCs w:val="24"/>
          <w:vertAlign w:val="superscript"/>
        </w:rPr>
        <w:t>,</w:t>
      </w:r>
      <w:r w:rsidR="00181370"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81</w:t>
      </w:r>
      <w:r w:rsidR="006278CD">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48</w:t>
      </w:r>
      <w:r w:rsidR="003253D0" w:rsidRPr="0070278B">
        <w:rPr>
          <w:rFonts w:ascii="Book Antiqua" w:hAnsi="Book Antiqua" w:cs="Times New Roman"/>
          <w:sz w:val="24"/>
          <w:szCs w:val="24"/>
          <w:vertAlign w:val="superscript"/>
        </w:rPr>
        <w:t>4</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In a study from China, monitoring renal transplant recipients for BK viremia and preemptive reduction of immunosuppression was associated with resolution of the viremia and good graft functi</w:t>
      </w:r>
      <w:r w:rsidR="006278CD">
        <w:rPr>
          <w:rFonts w:ascii="Book Antiqua" w:hAnsi="Book Antiqua" w:cs="Times New Roman"/>
          <w:sz w:val="24"/>
          <w:szCs w:val="24"/>
        </w:rPr>
        <w:t>on over five years of follow-</w:t>
      </w:r>
      <w:proofErr w:type="gramStart"/>
      <w:r w:rsidR="006278CD">
        <w:rPr>
          <w:rFonts w:ascii="Book Antiqua" w:hAnsi="Book Antiqua" w:cs="Times New Roman"/>
          <w:sz w:val="24"/>
          <w:szCs w:val="24"/>
        </w:rPr>
        <w:t>up</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81</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80FCC" w:rsidRPr="0070278B">
        <w:rPr>
          <w:rFonts w:ascii="Book Antiqua" w:hAnsi="Book Antiqua" w:cs="Times New Roman"/>
          <w:sz w:val="24"/>
          <w:szCs w:val="24"/>
        </w:rPr>
        <w:t>Reduction of immunosuppression, with careful monitoring for signs of rejection of the transplanted organ, and discontinuation of immunosuppressives that are associated with higher risk of BK</w:t>
      </w:r>
      <w:r w:rsidR="00477DC7" w:rsidRPr="0070278B">
        <w:rPr>
          <w:rFonts w:ascii="Book Antiqua" w:hAnsi="Book Antiqua" w:cs="Times New Roman"/>
          <w:sz w:val="24"/>
          <w:szCs w:val="24"/>
        </w:rPr>
        <w:t>V</w:t>
      </w:r>
      <w:r w:rsidR="00280FCC" w:rsidRPr="0070278B">
        <w:rPr>
          <w:rFonts w:ascii="Book Antiqua" w:hAnsi="Book Antiqua" w:cs="Times New Roman"/>
          <w:sz w:val="24"/>
          <w:szCs w:val="24"/>
        </w:rPr>
        <w:t xml:space="preserve"> infection, </w:t>
      </w:r>
      <w:r w:rsidR="00280FCC" w:rsidRPr="006278CD">
        <w:rPr>
          <w:rFonts w:ascii="Book Antiqua" w:hAnsi="Book Antiqua" w:cs="Times New Roman"/>
          <w:i/>
          <w:sz w:val="24"/>
          <w:szCs w:val="24"/>
        </w:rPr>
        <w:t>e.g.</w:t>
      </w:r>
      <w:r w:rsidR="006278CD">
        <w:rPr>
          <w:rFonts w:ascii="Book Antiqua" w:eastAsiaTheme="minorEastAsia" w:hAnsi="Book Antiqua" w:cs="Times New Roman" w:hint="eastAsia"/>
          <w:sz w:val="24"/>
          <w:szCs w:val="24"/>
          <w:lang w:eastAsia="zh-CN"/>
        </w:rPr>
        <w:t>,</w:t>
      </w:r>
      <w:r w:rsidR="00280FCC" w:rsidRPr="0070278B">
        <w:rPr>
          <w:rFonts w:ascii="Book Antiqua" w:hAnsi="Book Antiqua" w:cs="Times New Roman"/>
          <w:sz w:val="24"/>
          <w:szCs w:val="24"/>
        </w:rPr>
        <w:t xml:space="preserve"> mycophenolate, is currently the mainstay of management of BK</w:t>
      </w:r>
      <w:r w:rsidR="00477DC7" w:rsidRPr="0070278B">
        <w:rPr>
          <w:rFonts w:ascii="Book Antiqua" w:hAnsi="Book Antiqua" w:cs="Times New Roman"/>
          <w:sz w:val="24"/>
          <w:szCs w:val="24"/>
        </w:rPr>
        <w:t>V</w:t>
      </w:r>
      <w:r w:rsidR="00280FCC" w:rsidRPr="0070278B">
        <w:rPr>
          <w:rFonts w:ascii="Book Antiqua" w:hAnsi="Book Antiqua" w:cs="Times New Roman"/>
          <w:sz w:val="24"/>
          <w:szCs w:val="24"/>
        </w:rPr>
        <w:t xml:space="preserve"> infection in transplant recipients.</w:t>
      </w:r>
      <w:r w:rsidR="0070278B" w:rsidRPr="0070278B">
        <w:rPr>
          <w:rFonts w:ascii="Book Antiqua" w:hAnsi="Book Antiqua" w:cs="Times New Roman"/>
          <w:sz w:val="24"/>
          <w:szCs w:val="24"/>
        </w:rPr>
        <w:t xml:space="preserve"> </w:t>
      </w:r>
    </w:p>
    <w:p w:rsidR="00884B17" w:rsidRPr="0070278B" w:rsidRDefault="00280FCC" w:rsidP="006278CD">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Prevention and management of BK</w:t>
      </w:r>
      <w:r w:rsidR="00181370" w:rsidRPr="0070278B">
        <w:rPr>
          <w:rFonts w:ascii="Book Antiqua" w:hAnsi="Book Antiqua" w:cs="Times New Roman"/>
          <w:sz w:val="24"/>
          <w:szCs w:val="24"/>
        </w:rPr>
        <w:t>V</w:t>
      </w:r>
      <w:r w:rsidRPr="0070278B">
        <w:rPr>
          <w:rFonts w:ascii="Book Antiqua" w:hAnsi="Book Antiqua" w:cs="Times New Roman"/>
          <w:sz w:val="24"/>
          <w:szCs w:val="24"/>
        </w:rPr>
        <w:t xml:space="preserve"> infection in vulnerable populations is hampered by the absence of medications specific for papovaviruses.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Certain drug classes have demonstrated antiviral properties </w:t>
      </w:r>
      <w:r w:rsidRPr="00DC582B">
        <w:rPr>
          <w:rFonts w:ascii="Book Antiqua" w:hAnsi="Book Antiqua" w:cs="Times New Roman"/>
          <w:i/>
          <w:sz w:val="24"/>
          <w:szCs w:val="24"/>
        </w:rPr>
        <w:t>in vitro</w:t>
      </w:r>
      <w:r w:rsidRPr="0070278B">
        <w:rPr>
          <w:rFonts w:ascii="Book Antiqua" w:hAnsi="Book Antiqua" w:cs="Times New Roman"/>
          <w:sz w:val="24"/>
          <w:szCs w:val="24"/>
        </w:rPr>
        <w:t xml:space="preserve"> and have been tried for preventing or treating BK</w:t>
      </w:r>
      <w:r w:rsidR="002D190A" w:rsidRPr="0070278B">
        <w:rPr>
          <w:rFonts w:ascii="Book Antiqua" w:hAnsi="Book Antiqua" w:cs="Times New Roman"/>
          <w:sz w:val="24"/>
          <w:szCs w:val="24"/>
        </w:rPr>
        <w:t>V</w:t>
      </w:r>
      <w:r w:rsidRPr="0070278B">
        <w:rPr>
          <w:rFonts w:ascii="Book Antiqua" w:hAnsi="Book Antiqua" w:cs="Times New Roman"/>
          <w:sz w:val="24"/>
          <w:szCs w:val="24"/>
        </w:rPr>
        <w:t xml:space="preserve"> infection.</w:t>
      </w:r>
      <w:r w:rsidR="0070278B" w:rsidRPr="0070278B">
        <w:rPr>
          <w:rFonts w:ascii="Book Antiqua" w:hAnsi="Book Antiqua" w:cs="Times New Roman"/>
          <w:sz w:val="24"/>
          <w:szCs w:val="24"/>
        </w:rPr>
        <w:t xml:space="preserve"> </w:t>
      </w:r>
      <w:r w:rsidR="00573ABF" w:rsidRPr="0070278B">
        <w:rPr>
          <w:rFonts w:ascii="Book Antiqua" w:hAnsi="Book Antiqua" w:cs="Times New Roman"/>
          <w:sz w:val="24"/>
          <w:szCs w:val="24"/>
        </w:rPr>
        <w:t>The antiviral activity of cidofovir, a</w:t>
      </w:r>
      <w:r w:rsidR="005924D0" w:rsidRPr="0070278B">
        <w:rPr>
          <w:rFonts w:ascii="Book Antiqua" w:hAnsi="Book Antiqua" w:cs="Times New Roman"/>
          <w:sz w:val="24"/>
          <w:szCs w:val="24"/>
        </w:rPr>
        <w:t>n acyclic nucleoside phosphonate</w:t>
      </w:r>
      <w:r w:rsidR="00573ABF" w:rsidRPr="0070278B">
        <w:rPr>
          <w:rFonts w:ascii="Book Antiqua" w:hAnsi="Book Antiqua" w:cs="Times New Roman"/>
          <w:sz w:val="24"/>
          <w:szCs w:val="24"/>
        </w:rPr>
        <w:t xml:space="preserve"> nucleotide analog, is linked to inhibition of viral DNA polymerases.</w:t>
      </w:r>
      <w:r w:rsidR="0070278B" w:rsidRPr="0070278B">
        <w:rPr>
          <w:rFonts w:ascii="Book Antiqua" w:hAnsi="Book Antiqua" w:cs="Times New Roman"/>
          <w:sz w:val="24"/>
          <w:szCs w:val="24"/>
        </w:rPr>
        <w:t xml:space="preserve"> </w:t>
      </w:r>
      <w:r w:rsidR="00573ABF" w:rsidRPr="0070278B">
        <w:rPr>
          <w:rFonts w:ascii="Book Antiqua" w:hAnsi="Book Antiqua" w:cs="Times New Roman"/>
          <w:sz w:val="24"/>
          <w:szCs w:val="24"/>
        </w:rPr>
        <w:t xml:space="preserve">The drug, which is approved for the treatment of CMV retinitis, was found to inhibit </w:t>
      </w:r>
      <w:r w:rsidR="00573ABF" w:rsidRPr="00DC582B">
        <w:rPr>
          <w:rFonts w:ascii="Book Antiqua" w:hAnsi="Book Antiqua" w:cs="Times New Roman"/>
          <w:i/>
          <w:sz w:val="24"/>
          <w:szCs w:val="24"/>
        </w:rPr>
        <w:t>in vitro</w:t>
      </w:r>
      <w:r w:rsidR="00573ABF" w:rsidRPr="0070278B">
        <w:rPr>
          <w:rFonts w:ascii="Book Antiqua" w:hAnsi="Book Antiqua" w:cs="Times New Roman"/>
          <w:sz w:val="24"/>
          <w:szCs w:val="24"/>
        </w:rPr>
        <w:t xml:space="preserve"> BKV r</w:t>
      </w:r>
      <w:r w:rsidR="000917DE">
        <w:rPr>
          <w:rFonts w:ascii="Book Antiqua" w:hAnsi="Book Antiqua" w:cs="Times New Roman"/>
          <w:sz w:val="24"/>
          <w:szCs w:val="24"/>
        </w:rPr>
        <w:t xml:space="preserve">eplication in human cell </w:t>
      </w:r>
      <w:proofErr w:type="gramStart"/>
      <w:r w:rsidR="000917DE">
        <w:rPr>
          <w:rFonts w:ascii="Book Antiqua" w:hAnsi="Book Antiqua" w:cs="Times New Roman"/>
          <w:sz w:val="24"/>
          <w:szCs w:val="24"/>
        </w:rPr>
        <w:t>series</w:t>
      </w:r>
      <w:r w:rsidR="00573ABF" w:rsidRPr="0070278B">
        <w:rPr>
          <w:rFonts w:ascii="Book Antiqua" w:hAnsi="Book Antiqua" w:cs="Times New Roman"/>
          <w:sz w:val="24"/>
          <w:szCs w:val="24"/>
          <w:vertAlign w:val="superscript"/>
        </w:rPr>
        <w:t>[</w:t>
      </w:r>
      <w:proofErr w:type="gramEnd"/>
      <w:r w:rsidR="004E3406" w:rsidRPr="0070278B">
        <w:rPr>
          <w:rFonts w:ascii="Book Antiqua" w:hAnsi="Book Antiqua" w:cs="Times New Roman"/>
          <w:sz w:val="24"/>
          <w:szCs w:val="24"/>
          <w:vertAlign w:val="superscript"/>
        </w:rPr>
        <w:t>4</w:t>
      </w:r>
      <w:r w:rsidR="00181370" w:rsidRPr="0070278B">
        <w:rPr>
          <w:rFonts w:ascii="Book Antiqua" w:hAnsi="Book Antiqua" w:cs="Times New Roman"/>
          <w:sz w:val="24"/>
          <w:szCs w:val="24"/>
          <w:vertAlign w:val="superscript"/>
        </w:rPr>
        <w:t>3</w:t>
      </w:r>
      <w:r w:rsidR="003253D0" w:rsidRPr="0070278B">
        <w:rPr>
          <w:rFonts w:ascii="Book Antiqua" w:hAnsi="Book Antiqua" w:cs="Times New Roman"/>
          <w:sz w:val="24"/>
          <w:szCs w:val="24"/>
          <w:vertAlign w:val="superscript"/>
        </w:rPr>
        <w:t>9</w:t>
      </w:r>
      <w:r w:rsidR="000917DE">
        <w:rPr>
          <w:rFonts w:ascii="Book Antiqua" w:hAnsi="Book Antiqua" w:cs="Times New Roman"/>
          <w:sz w:val="24"/>
          <w:szCs w:val="24"/>
          <w:vertAlign w:val="superscript"/>
        </w:rPr>
        <w:t>,</w:t>
      </w:r>
      <w:r w:rsidR="004E3406" w:rsidRPr="0070278B">
        <w:rPr>
          <w:rFonts w:ascii="Book Antiqua" w:hAnsi="Book Antiqua" w:cs="Times New Roman"/>
          <w:sz w:val="24"/>
          <w:szCs w:val="24"/>
          <w:vertAlign w:val="superscript"/>
        </w:rPr>
        <w:t>48</w:t>
      </w:r>
      <w:r w:rsidR="003253D0" w:rsidRPr="0070278B">
        <w:rPr>
          <w:rFonts w:ascii="Book Antiqua" w:hAnsi="Book Antiqua" w:cs="Times New Roman"/>
          <w:sz w:val="24"/>
          <w:szCs w:val="24"/>
          <w:vertAlign w:val="superscript"/>
        </w:rPr>
        <w:t>3</w:t>
      </w:r>
      <w:r w:rsidR="004E3406" w:rsidRPr="0070278B">
        <w:rPr>
          <w:rFonts w:ascii="Book Antiqua" w:hAnsi="Book Antiqua" w:cs="Times New Roman"/>
          <w:sz w:val="24"/>
          <w:szCs w:val="24"/>
          <w:vertAlign w:val="superscript"/>
        </w:rPr>
        <w:t>]</w:t>
      </w:r>
      <w:r w:rsidR="004E3406" w:rsidRPr="0070278B">
        <w:rPr>
          <w:rFonts w:ascii="Book Antiqua" w:hAnsi="Book Antiqua" w:cs="Times New Roman"/>
          <w:sz w:val="24"/>
          <w:szCs w:val="24"/>
        </w:rPr>
        <w:t xml:space="preserve">, although one study </w:t>
      </w:r>
      <w:r w:rsidR="003253D0" w:rsidRPr="0070278B">
        <w:rPr>
          <w:rFonts w:ascii="Book Antiqua" w:hAnsi="Book Antiqua" w:cs="Times New Roman"/>
          <w:sz w:val="24"/>
          <w:szCs w:val="24"/>
        </w:rPr>
        <w:t xml:space="preserve">found modest antiviral activity and low selectivity </w:t>
      </w:r>
      <w:r w:rsidR="004E3406" w:rsidRPr="0070278B">
        <w:rPr>
          <w:rFonts w:ascii="Book Antiqua" w:hAnsi="Book Antiqua" w:cs="Times New Roman"/>
          <w:sz w:val="24"/>
          <w:szCs w:val="24"/>
        </w:rPr>
        <w:t>of th</w:t>
      </w:r>
      <w:r w:rsidR="003253D0" w:rsidRPr="0070278B">
        <w:rPr>
          <w:rFonts w:ascii="Book Antiqua" w:hAnsi="Book Antiqua" w:cs="Times New Roman"/>
          <w:sz w:val="24"/>
          <w:szCs w:val="24"/>
        </w:rPr>
        <w:t xml:space="preserve">is </w:t>
      </w:r>
      <w:r w:rsidR="000917DE">
        <w:rPr>
          <w:rFonts w:ascii="Book Antiqua" w:hAnsi="Book Antiqua" w:cs="Times New Roman"/>
          <w:sz w:val="24"/>
          <w:szCs w:val="24"/>
        </w:rPr>
        <w:t>compound</w:t>
      </w:r>
      <w:r w:rsidR="003253D0" w:rsidRPr="0070278B">
        <w:rPr>
          <w:rFonts w:ascii="Book Antiqua" w:hAnsi="Book Antiqua" w:cs="Times New Roman"/>
          <w:sz w:val="24"/>
          <w:szCs w:val="24"/>
          <w:vertAlign w:val="superscript"/>
        </w:rPr>
        <w:t>[</w:t>
      </w:r>
      <w:r w:rsidR="004E3406" w:rsidRPr="0070278B">
        <w:rPr>
          <w:rFonts w:ascii="Book Antiqua" w:hAnsi="Book Antiqua" w:cs="Times New Roman"/>
          <w:sz w:val="24"/>
          <w:szCs w:val="24"/>
          <w:vertAlign w:val="superscript"/>
        </w:rPr>
        <w:t>4</w:t>
      </w:r>
      <w:r w:rsidR="00181370"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5</w:t>
      </w:r>
      <w:r w:rsidR="004E3406" w:rsidRPr="0070278B">
        <w:rPr>
          <w:rFonts w:ascii="Book Antiqua" w:hAnsi="Book Antiqua" w:cs="Times New Roman"/>
          <w:sz w:val="24"/>
          <w:szCs w:val="24"/>
          <w:vertAlign w:val="superscript"/>
        </w:rPr>
        <w:t>]</w:t>
      </w:r>
      <w:r w:rsidR="004E340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924D0" w:rsidRPr="0070278B">
        <w:rPr>
          <w:rFonts w:ascii="Book Antiqua" w:hAnsi="Book Antiqua" w:cs="Times New Roman"/>
          <w:sz w:val="24"/>
          <w:szCs w:val="24"/>
        </w:rPr>
        <w:t>Beneficial effects of cidofovir in transplant recipients with BK</w:t>
      </w:r>
      <w:r w:rsidR="001251C0" w:rsidRPr="0070278B">
        <w:rPr>
          <w:rFonts w:ascii="Book Antiqua" w:hAnsi="Book Antiqua" w:cs="Times New Roman"/>
          <w:sz w:val="24"/>
          <w:szCs w:val="24"/>
        </w:rPr>
        <w:t>V</w:t>
      </w:r>
      <w:r w:rsidR="005924D0" w:rsidRPr="0070278B">
        <w:rPr>
          <w:rFonts w:ascii="Book Antiqua" w:hAnsi="Book Antiqua" w:cs="Times New Roman"/>
          <w:sz w:val="24"/>
          <w:szCs w:val="24"/>
        </w:rPr>
        <w:t xml:space="preserve"> infections, including BKN and hemorrhagic cystitis, have been reported in c</w:t>
      </w:r>
      <w:r w:rsidR="000917DE">
        <w:rPr>
          <w:rFonts w:ascii="Book Antiqua" w:hAnsi="Book Antiqua" w:cs="Times New Roman"/>
          <w:sz w:val="24"/>
          <w:szCs w:val="24"/>
        </w:rPr>
        <w:t xml:space="preserve">ase reports and case </w:t>
      </w:r>
      <w:proofErr w:type="gramStart"/>
      <w:r w:rsidR="000917DE">
        <w:rPr>
          <w:rFonts w:ascii="Book Antiqua" w:hAnsi="Book Antiqua" w:cs="Times New Roman"/>
          <w:sz w:val="24"/>
          <w:szCs w:val="24"/>
        </w:rPr>
        <w:t>series</w:t>
      </w:r>
      <w:r w:rsidR="004E3406" w:rsidRPr="0070278B">
        <w:rPr>
          <w:rFonts w:ascii="Book Antiqua" w:hAnsi="Book Antiqua" w:cs="Times New Roman"/>
          <w:sz w:val="24"/>
          <w:szCs w:val="24"/>
          <w:vertAlign w:val="superscript"/>
        </w:rPr>
        <w:t>[</w:t>
      </w:r>
      <w:proofErr w:type="gramEnd"/>
      <w:r w:rsidR="004E3406" w:rsidRPr="0070278B">
        <w:rPr>
          <w:rFonts w:ascii="Book Antiqua" w:hAnsi="Book Antiqua" w:cs="Times New Roman"/>
          <w:sz w:val="24"/>
          <w:szCs w:val="24"/>
          <w:vertAlign w:val="superscript"/>
        </w:rPr>
        <w:t>4</w:t>
      </w:r>
      <w:r w:rsidR="00181370" w:rsidRPr="0070278B">
        <w:rPr>
          <w:rFonts w:ascii="Book Antiqua" w:hAnsi="Book Antiqua" w:cs="Times New Roman"/>
          <w:sz w:val="24"/>
          <w:szCs w:val="24"/>
          <w:vertAlign w:val="superscript"/>
        </w:rPr>
        <w:t>3</w:t>
      </w:r>
      <w:r w:rsidR="003253D0" w:rsidRPr="0070278B">
        <w:rPr>
          <w:rFonts w:ascii="Book Antiqua" w:hAnsi="Book Antiqua" w:cs="Times New Roman"/>
          <w:sz w:val="24"/>
          <w:szCs w:val="24"/>
          <w:vertAlign w:val="superscript"/>
        </w:rPr>
        <w:t>8</w:t>
      </w:r>
      <w:r w:rsidR="000917DE">
        <w:rPr>
          <w:rFonts w:ascii="Book Antiqua" w:hAnsi="Book Antiqua" w:cs="Times New Roman"/>
          <w:sz w:val="24"/>
          <w:szCs w:val="24"/>
          <w:vertAlign w:val="superscript"/>
        </w:rPr>
        <w:t>,</w:t>
      </w:r>
      <w:r w:rsidR="004E3406" w:rsidRPr="0070278B">
        <w:rPr>
          <w:rFonts w:ascii="Book Antiqua" w:hAnsi="Book Antiqua" w:cs="Times New Roman"/>
          <w:sz w:val="24"/>
          <w:szCs w:val="24"/>
          <w:vertAlign w:val="superscript"/>
        </w:rPr>
        <w:t>4</w:t>
      </w:r>
      <w:r w:rsidR="006B0D67"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3</w:t>
      </w:r>
      <w:r w:rsidR="000917DE">
        <w:rPr>
          <w:rFonts w:ascii="Book Antiqua" w:hAnsi="Book Antiqua" w:cs="Times New Roman"/>
          <w:sz w:val="24"/>
          <w:szCs w:val="24"/>
          <w:vertAlign w:val="superscript"/>
        </w:rPr>
        <w:t>,</w:t>
      </w:r>
      <w:r w:rsidR="004E3406" w:rsidRPr="0070278B">
        <w:rPr>
          <w:rFonts w:ascii="Book Antiqua" w:hAnsi="Book Antiqua" w:cs="Times New Roman"/>
          <w:sz w:val="24"/>
          <w:szCs w:val="24"/>
          <w:vertAlign w:val="superscript"/>
        </w:rPr>
        <w:t>4</w:t>
      </w:r>
      <w:r w:rsidR="00181370"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6</w:t>
      </w:r>
      <w:r w:rsidR="004E3406" w:rsidRPr="0070278B">
        <w:rPr>
          <w:rFonts w:ascii="Book Antiqua" w:hAnsi="Book Antiqua" w:cs="Times New Roman"/>
          <w:sz w:val="24"/>
          <w:szCs w:val="24"/>
          <w:vertAlign w:val="superscript"/>
        </w:rPr>
        <w:t>,47</w:t>
      </w:r>
      <w:r w:rsidR="003253D0" w:rsidRPr="0070278B">
        <w:rPr>
          <w:rFonts w:ascii="Book Antiqua" w:hAnsi="Book Antiqua" w:cs="Times New Roman"/>
          <w:sz w:val="24"/>
          <w:szCs w:val="24"/>
          <w:vertAlign w:val="superscript"/>
        </w:rPr>
        <w:t>3</w:t>
      </w:r>
      <w:r w:rsidR="004E3406" w:rsidRPr="0070278B">
        <w:rPr>
          <w:rFonts w:ascii="Book Antiqua" w:hAnsi="Book Antiqua" w:cs="Times New Roman"/>
          <w:sz w:val="24"/>
          <w:szCs w:val="24"/>
          <w:vertAlign w:val="superscript"/>
        </w:rPr>
        <w:t>]</w:t>
      </w:r>
      <w:r w:rsidR="004E3406" w:rsidRPr="0070278B">
        <w:rPr>
          <w:rFonts w:ascii="Book Antiqua" w:hAnsi="Book Antiqua" w:cs="Times New Roman"/>
          <w:sz w:val="24"/>
          <w:szCs w:val="24"/>
        </w:rPr>
        <w:t>.</w:t>
      </w:r>
    </w:p>
    <w:p w:rsidR="00B85D34" w:rsidRPr="0070278B" w:rsidRDefault="00931E18" w:rsidP="000917DE">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Cidofovir is administered parenterally.</w:t>
      </w:r>
      <w:r w:rsidR="0070278B" w:rsidRPr="0070278B">
        <w:rPr>
          <w:rFonts w:ascii="Book Antiqua" w:hAnsi="Book Antiqua" w:cs="Times New Roman"/>
          <w:sz w:val="24"/>
          <w:szCs w:val="24"/>
        </w:rPr>
        <w:t xml:space="preserve"> </w:t>
      </w:r>
      <w:r w:rsidR="005924D0" w:rsidRPr="0070278B">
        <w:rPr>
          <w:rFonts w:ascii="Book Antiqua" w:hAnsi="Book Antiqua" w:cs="Times New Roman"/>
          <w:sz w:val="24"/>
          <w:szCs w:val="24"/>
        </w:rPr>
        <w:t xml:space="preserve">A review concluded that </w:t>
      </w:r>
      <w:r w:rsidR="000D7671" w:rsidRPr="0070278B">
        <w:rPr>
          <w:rFonts w:ascii="Book Antiqua" w:hAnsi="Book Antiqua" w:cs="Times New Roman"/>
          <w:sz w:val="24"/>
          <w:szCs w:val="24"/>
        </w:rPr>
        <w:t xml:space="preserve">intravesicular administration </w:t>
      </w:r>
      <w:r w:rsidR="009612E6" w:rsidRPr="0070278B">
        <w:rPr>
          <w:rFonts w:ascii="Book Antiqua" w:hAnsi="Book Antiqua" w:cs="Times New Roman"/>
          <w:sz w:val="24"/>
          <w:szCs w:val="24"/>
        </w:rPr>
        <w:t xml:space="preserve">of cidofovir </w:t>
      </w:r>
      <w:r w:rsidR="000D7671" w:rsidRPr="0070278B">
        <w:rPr>
          <w:rFonts w:ascii="Book Antiqua" w:hAnsi="Book Antiqua" w:cs="Times New Roman"/>
          <w:sz w:val="24"/>
          <w:szCs w:val="24"/>
        </w:rPr>
        <w:t>is effective in cases of</w:t>
      </w:r>
      <w:r w:rsidR="00C07BA3">
        <w:rPr>
          <w:rFonts w:ascii="Book Antiqua" w:hAnsi="Book Antiqua" w:cs="Times New Roman"/>
          <w:sz w:val="24"/>
          <w:szCs w:val="24"/>
        </w:rPr>
        <w:t xml:space="preserve"> severe hemorrhagic BK </w:t>
      </w:r>
      <w:proofErr w:type="gramStart"/>
      <w:r w:rsidR="00C07BA3">
        <w:rPr>
          <w:rFonts w:ascii="Book Antiqua" w:hAnsi="Book Antiqua" w:cs="Times New Roman"/>
          <w:sz w:val="24"/>
          <w:szCs w:val="24"/>
        </w:rPr>
        <w:t>cystitis</w:t>
      </w:r>
      <w:r w:rsidR="000D7671" w:rsidRPr="0070278B">
        <w:rPr>
          <w:rFonts w:ascii="Book Antiqua" w:hAnsi="Book Antiqua" w:cs="Times New Roman"/>
          <w:sz w:val="24"/>
          <w:szCs w:val="24"/>
          <w:vertAlign w:val="superscript"/>
        </w:rPr>
        <w:t>[</w:t>
      </w:r>
      <w:proofErr w:type="gramEnd"/>
      <w:r w:rsidR="000D7671"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61</w:t>
      </w:r>
      <w:r w:rsidR="000D7671" w:rsidRPr="0070278B">
        <w:rPr>
          <w:rFonts w:ascii="Book Antiqua" w:hAnsi="Book Antiqua" w:cs="Times New Roman"/>
          <w:sz w:val="24"/>
          <w:szCs w:val="24"/>
          <w:vertAlign w:val="superscript"/>
        </w:rPr>
        <w:t>]</w:t>
      </w:r>
      <w:r w:rsidR="000D767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0D7671" w:rsidRPr="0070278B">
        <w:rPr>
          <w:rFonts w:ascii="Book Antiqua" w:hAnsi="Book Antiqua" w:cs="Times New Roman"/>
          <w:sz w:val="24"/>
          <w:szCs w:val="24"/>
        </w:rPr>
        <w:t>The</w:t>
      </w:r>
      <w:r w:rsidRPr="0070278B">
        <w:rPr>
          <w:rFonts w:ascii="Book Antiqua" w:hAnsi="Book Antiqua" w:cs="Times New Roman"/>
          <w:sz w:val="24"/>
          <w:szCs w:val="24"/>
        </w:rPr>
        <w:t xml:space="preserve"> </w:t>
      </w:r>
      <w:r w:rsidR="004E3406" w:rsidRPr="0070278B">
        <w:rPr>
          <w:rFonts w:ascii="Book Antiqua" w:hAnsi="Book Antiqua" w:cs="Times New Roman"/>
          <w:sz w:val="24"/>
          <w:szCs w:val="24"/>
        </w:rPr>
        <w:t xml:space="preserve">use of cidofovir in the management or prevention of BKN </w:t>
      </w:r>
      <w:r w:rsidRPr="0070278B">
        <w:rPr>
          <w:rFonts w:ascii="Book Antiqua" w:hAnsi="Book Antiqua" w:cs="Times New Roman"/>
          <w:sz w:val="24"/>
          <w:szCs w:val="24"/>
        </w:rPr>
        <w:t xml:space="preserve">is limited by </w:t>
      </w:r>
      <w:r w:rsidRPr="0070278B">
        <w:rPr>
          <w:rFonts w:ascii="Book Antiqua" w:hAnsi="Book Antiqua" w:cs="Times New Roman"/>
          <w:sz w:val="24"/>
          <w:szCs w:val="24"/>
        </w:rPr>
        <w:lastRenderedPageBreak/>
        <w:t>n</w:t>
      </w:r>
      <w:r w:rsidR="004E3406" w:rsidRPr="0070278B">
        <w:rPr>
          <w:rFonts w:ascii="Book Antiqua" w:hAnsi="Book Antiqua" w:cs="Times New Roman"/>
          <w:sz w:val="24"/>
          <w:szCs w:val="24"/>
        </w:rPr>
        <w:t>ephrotoxicity</w:t>
      </w:r>
      <w:r w:rsidRPr="0070278B">
        <w:rPr>
          <w:rFonts w:ascii="Book Antiqua" w:hAnsi="Book Antiqua" w:cs="Times New Roman"/>
          <w:sz w:val="24"/>
          <w:szCs w:val="24"/>
        </w:rPr>
        <w:t xml:space="preserve">, which is </w:t>
      </w:r>
      <w:r w:rsidR="004E3406" w:rsidRPr="0070278B">
        <w:rPr>
          <w:rFonts w:ascii="Book Antiqua" w:hAnsi="Book Antiqua" w:cs="Times New Roman"/>
          <w:sz w:val="24"/>
          <w:szCs w:val="24"/>
        </w:rPr>
        <w:t>the main adverse effect</w:t>
      </w:r>
      <w:r w:rsidRPr="0070278B">
        <w:rPr>
          <w:rFonts w:ascii="Book Antiqua" w:hAnsi="Book Antiqua" w:cs="Times New Roman"/>
          <w:sz w:val="24"/>
          <w:szCs w:val="24"/>
        </w:rPr>
        <w:t xml:space="preserve"> of the drug.</w:t>
      </w:r>
      <w:r w:rsidR="0070278B" w:rsidRPr="0070278B">
        <w:rPr>
          <w:rFonts w:ascii="Book Antiqua" w:hAnsi="Book Antiqua" w:cs="Times New Roman"/>
          <w:sz w:val="24"/>
          <w:szCs w:val="24"/>
        </w:rPr>
        <w:t xml:space="preserve"> </w:t>
      </w:r>
      <w:r w:rsidR="000D7671" w:rsidRPr="0070278B">
        <w:rPr>
          <w:rFonts w:ascii="Book Antiqua" w:hAnsi="Book Antiqua" w:cs="Times New Roman"/>
          <w:sz w:val="24"/>
          <w:szCs w:val="24"/>
        </w:rPr>
        <w:t>Mitochondral changes in</w:t>
      </w:r>
      <w:r w:rsidR="00C07BA3">
        <w:rPr>
          <w:rFonts w:ascii="Book Antiqua" w:hAnsi="Book Antiqua" w:cs="Times New Roman"/>
          <w:sz w:val="24"/>
          <w:szCs w:val="24"/>
        </w:rPr>
        <w:t xml:space="preserve"> renal tubular epithelial </w:t>
      </w:r>
      <w:proofErr w:type="gramStart"/>
      <w:r w:rsidR="00C07BA3">
        <w:rPr>
          <w:rFonts w:ascii="Book Antiqua" w:hAnsi="Book Antiqua" w:cs="Times New Roman"/>
          <w:sz w:val="24"/>
          <w:szCs w:val="24"/>
        </w:rPr>
        <w:t>cells</w:t>
      </w:r>
      <w:r w:rsidR="00ED4CD9" w:rsidRPr="0070278B">
        <w:rPr>
          <w:rFonts w:ascii="Book Antiqua" w:hAnsi="Book Antiqua" w:cs="Times New Roman"/>
          <w:sz w:val="24"/>
          <w:szCs w:val="24"/>
          <w:vertAlign w:val="superscript"/>
        </w:rPr>
        <w:t>[</w:t>
      </w:r>
      <w:proofErr w:type="gramEnd"/>
      <w:r w:rsidR="00ED4CD9" w:rsidRPr="0070278B">
        <w:rPr>
          <w:rFonts w:ascii="Book Antiqua" w:hAnsi="Book Antiqua" w:cs="Times New Roman"/>
          <w:sz w:val="24"/>
          <w:szCs w:val="24"/>
          <w:vertAlign w:val="superscript"/>
        </w:rPr>
        <w:t>4</w:t>
      </w:r>
      <w:r w:rsidR="00884B17" w:rsidRPr="0070278B">
        <w:rPr>
          <w:rFonts w:ascii="Book Antiqua" w:hAnsi="Book Antiqua" w:cs="Times New Roman"/>
          <w:sz w:val="24"/>
          <w:szCs w:val="24"/>
          <w:vertAlign w:val="superscript"/>
        </w:rPr>
        <w:t>5</w:t>
      </w:r>
      <w:r w:rsidR="003253D0" w:rsidRPr="0070278B">
        <w:rPr>
          <w:rFonts w:ascii="Book Antiqua" w:hAnsi="Book Antiqua" w:cs="Times New Roman"/>
          <w:sz w:val="24"/>
          <w:szCs w:val="24"/>
          <w:vertAlign w:val="superscript"/>
        </w:rPr>
        <w:t>8</w:t>
      </w:r>
      <w:r w:rsidR="000D7671" w:rsidRPr="0070278B">
        <w:rPr>
          <w:rFonts w:ascii="Book Antiqua" w:hAnsi="Book Antiqua" w:cs="Times New Roman"/>
          <w:sz w:val="24"/>
          <w:szCs w:val="24"/>
          <w:vertAlign w:val="superscript"/>
        </w:rPr>
        <w:t>]</w:t>
      </w:r>
      <w:r w:rsidR="000D7671" w:rsidRPr="0070278B">
        <w:rPr>
          <w:rFonts w:ascii="Book Antiqua" w:hAnsi="Book Antiqua" w:cs="Times New Roman"/>
          <w:sz w:val="24"/>
          <w:szCs w:val="24"/>
        </w:rPr>
        <w:t xml:space="preserve"> and renal dysfunction may develop in patients receiving the drug.</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Hydration </w:t>
      </w:r>
      <w:r w:rsidR="000D7671" w:rsidRPr="0070278B">
        <w:rPr>
          <w:rFonts w:ascii="Book Antiqua" w:hAnsi="Book Antiqua" w:cs="Times New Roman"/>
          <w:sz w:val="24"/>
          <w:szCs w:val="24"/>
        </w:rPr>
        <w:t xml:space="preserve">prior to the injection </w:t>
      </w:r>
      <w:r w:rsidRPr="0070278B">
        <w:rPr>
          <w:rFonts w:ascii="Book Antiqua" w:hAnsi="Book Antiqua" w:cs="Times New Roman"/>
          <w:sz w:val="24"/>
          <w:szCs w:val="24"/>
        </w:rPr>
        <w:t xml:space="preserve">and concomitant administration of probenecid </w:t>
      </w:r>
      <w:r w:rsidR="000D7671" w:rsidRPr="0070278B">
        <w:rPr>
          <w:rFonts w:ascii="Book Antiqua" w:hAnsi="Book Antiqua" w:cs="Times New Roman"/>
          <w:sz w:val="24"/>
          <w:szCs w:val="24"/>
        </w:rPr>
        <w:t>reduce the risk of nephrotoxicity.</w:t>
      </w:r>
      <w:r w:rsidR="0070278B" w:rsidRPr="0070278B">
        <w:rPr>
          <w:rFonts w:ascii="Book Antiqua" w:hAnsi="Book Antiqua" w:cs="Times New Roman"/>
          <w:sz w:val="24"/>
          <w:szCs w:val="24"/>
        </w:rPr>
        <w:t xml:space="preserve"> </w:t>
      </w:r>
      <w:r w:rsidR="000D7671" w:rsidRPr="0070278B">
        <w:rPr>
          <w:rFonts w:ascii="Book Antiqua" w:hAnsi="Book Antiqua" w:cs="Times New Roman"/>
          <w:sz w:val="24"/>
          <w:szCs w:val="24"/>
        </w:rPr>
        <w:t>Reduction of the dose of cidofovir without probenecid administration was reported to have beneficial effects on the renal</w:t>
      </w:r>
      <w:r w:rsidR="00C07BA3">
        <w:rPr>
          <w:rFonts w:ascii="Book Antiqua" w:hAnsi="Book Antiqua" w:cs="Times New Roman"/>
          <w:sz w:val="24"/>
          <w:szCs w:val="24"/>
        </w:rPr>
        <w:t xml:space="preserve"> function of a patient with </w:t>
      </w:r>
      <w:proofErr w:type="gramStart"/>
      <w:r w:rsidR="00C07BA3">
        <w:rPr>
          <w:rFonts w:ascii="Book Antiqua" w:hAnsi="Book Antiqua" w:cs="Times New Roman"/>
          <w:sz w:val="24"/>
          <w:szCs w:val="24"/>
        </w:rPr>
        <w:t>BKN</w:t>
      </w:r>
      <w:r w:rsidR="000D7671" w:rsidRPr="0070278B">
        <w:rPr>
          <w:rFonts w:ascii="Book Antiqua" w:hAnsi="Book Antiqua" w:cs="Times New Roman"/>
          <w:sz w:val="24"/>
          <w:szCs w:val="24"/>
          <w:vertAlign w:val="superscript"/>
        </w:rPr>
        <w:t>[</w:t>
      </w:r>
      <w:proofErr w:type="gramEnd"/>
      <w:r w:rsidR="000D7671" w:rsidRPr="0070278B">
        <w:rPr>
          <w:rFonts w:ascii="Book Antiqua" w:hAnsi="Book Antiqua" w:cs="Times New Roman"/>
          <w:sz w:val="24"/>
          <w:szCs w:val="24"/>
          <w:vertAlign w:val="superscript"/>
        </w:rPr>
        <w:t>4</w:t>
      </w:r>
      <w:r w:rsidR="006B0D67"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3</w:t>
      </w:r>
      <w:r w:rsidR="000D7671" w:rsidRPr="0070278B">
        <w:rPr>
          <w:rFonts w:ascii="Book Antiqua" w:hAnsi="Book Antiqua" w:cs="Times New Roman"/>
          <w:sz w:val="24"/>
          <w:szCs w:val="24"/>
          <w:vertAlign w:val="superscript"/>
        </w:rPr>
        <w:t>]</w:t>
      </w:r>
      <w:r w:rsidR="000D767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A1B37" w:rsidRPr="0070278B">
        <w:rPr>
          <w:rFonts w:ascii="Book Antiqua" w:hAnsi="Book Antiqua" w:cs="Times New Roman"/>
          <w:sz w:val="24"/>
          <w:szCs w:val="24"/>
        </w:rPr>
        <w:t>However, renal dysfunction has led to the discontinuation of the medication in several reports.</w:t>
      </w:r>
      <w:r w:rsidR="0070278B" w:rsidRPr="0070278B">
        <w:rPr>
          <w:rFonts w:ascii="Book Antiqua" w:hAnsi="Book Antiqua" w:cs="Times New Roman"/>
          <w:sz w:val="24"/>
          <w:szCs w:val="24"/>
        </w:rPr>
        <w:t xml:space="preserve"> </w:t>
      </w:r>
    </w:p>
    <w:p w:rsidR="00C07557" w:rsidRPr="0070278B" w:rsidRDefault="005924D0"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The issues </w:t>
      </w:r>
      <w:r w:rsidR="00B85D34" w:rsidRPr="0070278B">
        <w:rPr>
          <w:rFonts w:ascii="Book Antiqua" w:hAnsi="Book Antiqua" w:cs="Times New Roman"/>
          <w:sz w:val="24"/>
          <w:szCs w:val="24"/>
        </w:rPr>
        <w:t xml:space="preserve">raised by cidofovir </w:t>
      </w:r>
      <w:r w:rsidRPr="0070278B">
        <w:rPr>
          <w:rFonts w:ascii="Book Antiqua" w:hAnsi="Book Antiqua" w:cs="Times New Roman"/>
          <w:sz w:val="24"/>
          <w:szCs w:val="24"/>
        </w:rPr>
        <w:t xml:space="preserve">have led to the search for compounds related to </w:t>
      </w:r>
      <w:r w:rsidR="00B85D34" w:rsidRPr="0070278B">
        <w:rPr>
          <w:rFonts w:ascii="Book Antiqua" w:hAnsi="Book Antiqua" w:cs="Times New Roman"/>
          <w:sz w:val="24"/>
          <w:szCs w:val="24"/>
        </w:rPr>
        <w:t>it, but</w:t>
      </w:r>
      <w:r w:rsidRPr="0070278B">
        <w:rPr>
          <w:rFonts w:ascii="Book Antiqua" w:hAnsi="Book Antiqua" w:cs="Times New Roman"/>
          <w:sz w:val="24"/>
          <w:szCs w:val="24"/>
        </w:rPr>
        <w:t xml:space="preserve"> with less toxicity and higher selectivity.</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A systematic</w:t>
      </w:r>
      <w:r w:rsidRPr="00DC582B">
        <w:rPr>
          <w:rFonts w:ascii="Book Antiqua" w:hAnsi="Book Antiqua" w:cs="Times New Roman"/>
          <w:i/>
          <w:sz w:val="24"/>
          <w:szCs w:val="24"/>
        </w:rPr>
        <w:t xml:space="preserve"> in vitro</w:t>
      </w:r>
      <w:r w:rsidRPr="0070278B">
        <w:rPr>
          <w:rFonts w:ascii="Book Antiqua" w:hAnsi="Book Antiqua" w:cs="Times New Roman"/>
          <w:sz w:val="24"/>
          <w:szCs w:val="24"/>
        </w:rPr>
        <w:t xml:space="preserve"> study found several acyclic nucleoside phosphonates</w:t>
      </w:r>
      <w:r w:rsidR="00B85D34" w:rsidRPr="0070278B">
        <w:rPr>
          <w:rFonts w:ascii="Book Antiqua" w:hAnsi="Book Antiqua" w:cs="Times New Roman"/>
          <w:sz w:val="24"/>
          <w:szCs w:val="24"/>
        </w:rPr>
        <w:t xml:space="preserve">, including cidofovir, </w:t>
      </w:r>
      <w:r w:rsidRPr="0070278B">
        <w:rPr>
          <w:rFonts w:ascii="Book Antiqua" w:hAnsi="Book Antiqua" w:cs="Times New Roman"/>
          <w:sz w:val="24"/>
          <w:szCs w:val="24"/>
        </w:rPr>
        <w:t xml:space="preserve">with </w:t>
      </w:r>
      <w:r w:rsidR="00B85D34" w:rsidRPr="0070278B">
        <w:rPr>
          <w:rFonts w:ascii="Book Antiqua" w:hAnsi="Book Antiqua" w:cs="Times New Roman"/>
          <w:sz w:val="24"/>
          <w:szCs w:val="24"/>
        </w:rPr>
        <w:t xml:space="preserve">inhibitory activity on BKV </w:t>
      </w:r>
      <w:proofErr w:type="gramStart"/>
      <w:r w:rsidR="00B85D34" w:rsidRPr="0070278B">
        <w:rPr>
          <w:rFonts w:ascii="Book Antiqua" w:hAnsi="Book Antiqua" w:cs="Times New Roman"/>
          <w:sz w:val="24"/>
          <w:szCs w:val="24"/>
        </w:rPr>
        <w:t>replicatio</w:t>
      </w:r>
      <w:r w:rsidR="00C07BA3">
        <w:rPr>
          <w:rFonts w:ascii="Book Antiqua" w:hAnsi="Book Antiqua" w:cs="Times New Roman"/>
          <w:sz w:val="24"/>
          <w:szCs w:val="24"/>
        </w:rPr>
        <w:t>n</w:t>
      </w:r>
      <w:r w:rsidR="00B85D34" w:rsidRPr="0070278B">
        <w:rPr>
          <w:rFonts w:ascii="Book Antiqua" w:hAnsi="Book Antiqua" w:cs="Times New Roman"/>
          <w:sz w:val="24"/>
          <w:szCs w:val="24"/>
          <w:vertAlign w:val="superscript"/>
        </w:rPr>
        <w:t>[</w:t>
      </w:r>
      <w:proofErr w:type="gramEnd"/>
      <w:r w:rsidR="00B85D34" w:rsidRPr="0070278B">
        <w:rPr>
          <w:rFonts w:ascii="Book Antiqua" w:hAnsi="Book Antiqua" w:cs="Times New Roman"/>
          <w:sz w:val="24"/>
          <w:szCs w:val="24"/>
          <w:vertAlign w:val="superscript"/>
        </w:rPr>
        <w:t>4</w:t>
      </w:r>
      <w:r w:rsidR="00C02480" w:rsidRPr="0070278B">
        <w:rPr>
          <w:rFonts w:ascii="Book Antiqua" w:hAnsi="Book Antiqua" w:cs="Times New Roman"/>
          <w:sz w:val="24"/>
          <w:szCs w:val="24"/>
          <w:vertAlign w:val="superscript"/>
        </w:rPr>
        <w:t>5</w:t>
      </w:r>
      <w:r w:rsidR="003253D0" w:rsidRPr="0070278B">
        <w:rPr>
          <w:rFonts w:ascii="Book Antiqua" w:hAnsi="Book Antiqua" w:cs="Times New Roman"/>
          <w:sz w:val="24"/>
          <w:szCs w:val="24"/>
          <w:vertAlign w:val="superscript"/>
        </w:rPr>
        <w:t>9</w:t>
      </w:r>
      <w:r w:rsidR="00B85D34" w:rsidRPr="0070278B">
        <w:rPr>
          <w:rFonts w:ascii="Book Antiqua" w:hAnsi="Book Antiqua" w:cs="Times New Roman"/>
          <w:sz w:val="24"/>
          <w:szCs w:val="24"/>
          <w:vertAlign w:val="superscript"/>
        </w:rPr>
        <w:t>]</w:t>
      </w:r>
      <w:r w:rsidR="00B85D3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85D34" w:rsidRPr="0070278B">
        <w:rPr>
          <w:rFonts w:ascii="Book Antiqua" w:hAnsi="Book Antiqua" w:cs="Times New Roman"/>
          <w:sz w:val="24"/>
          <w:szCs w:val="24"/>
        </w:rPr>
        <w:t xml:space="preserve">Brincidofovir, a compound derived by conjugating cidofovir with a lipid and designed to lead to </w:t>
      </w:r>
      <w:r w:rsidR="00ED4CD9" w:rsidRPr="0070278B">
        <w:rPr>
          <w:rFonts w:ascii="Book Antiqua" w:hAnsi="Book Antiqua" w:cs="Times New Roman"/>
          <w:sz w:val="24"/>
          <w:szCs w:val="24"/>
        </w:rPr>
        <w:t>i</w:t>
      </w:r>
      <w:r w:rsidR="00B85D34" w:rsidRPr="0070278B">
        <w:rPr>
          <w:rFonts w:ascii="Book Antiqua" w:hAnsi="Book Antiqua" w:cs="Times New Roman"/>
          <w:sz w:val="24"/>
          <w:szCs w:val="24"/>
        </w:rPr>
        <w:t>ntracellular release of cidofovir, has antiviral activities agains</w:t>
      </w:r>
      <w:r w:rsidR="00ED4CD9" w:rsidRPr="0070278B">
        <w:rPr>
          <w:rFonts w:ascii="Book Antiqua" w:hAnsi="Book Antiqua" w:cs="Times New Roman"/>
          <w:sz w:val="24"/>
          <w:szCs w:val="24"/>
        </w:rPr>
        <w:t>t</w:t>
      </w:r>
      <w:r w:rsidR="00B85D34" w:rsidRPr="0070278B">
        <w:rPr>
          <w:rFonts w:ascii="Book Antiqua" w:hAnsi="Book Antiqua" w:cs="Times New Roman"/>
          <w:sz w:val="24"/>
          <w:szCs w:val="24"/>
        </w:rPr>
        <w:t xml:space="preserve"> several DNA viruses and was shown </w:t>
      </w:r>
      <w:r w:rsidR="00B85D34" w:rsidRPr="00DC582B">
        <w:rPr>
          <w:rFonts w:ascii="Book Antiqua" w:hAnsi="Book Antiqua" w:cs="Times New Roman"/>
          <w:i/>
          <w:sz w:val="24"/>
          <w:szCs w:val="24"/>
        </w:rPr>
        <w:t>in vitro</w:t>
      </w:r>
      <w:r w:rsidR="00B85D34" w:rsidRPr="0070278B">
        <w:rPr>
          <w:rFonts w:ascii="Book Antiqua" w:hAnsi="Book Antiqua" w:cs="Times New Roman"/>
          <w:sz w:val="24"/>
          <w:szCs w:val="24"/>
        </w:rPr>
        <w:t xml:space="preserve"> to inhibit BKV replication in human uro</w:t>
      </w:r>
      <w:r w:rsidR="00C07BA3">
        <w:rPr>
          <w:rFonts w:ascii="Book Antiqua" w:hAnsi="Book Antiqua" w:cs="Times New Roman"/>
          <w:sz w:val="24"/>
          <w:szCs w:val="24"/>
        </w:rPr>
        <w:t>thelial cells</w:t>
      </w:r>
      <w:r w:rsidR="00B85D34" w:rsidRPr="0070278B">
        <w:rPr>
          <w:rFonts w:ascii="Book Antiqua" w:hAnsi="Book Antiqua" w:cs="Times New Roman"/>
          <w:sz w:val="24"/>
          <w:szCs w:val="24"/>
          <w:vertAlign w:val="superscript"/>
        </w:rPr>
        <w:t>[4</w:t>
      </w:r>
      <w:r w:rsidR="006B0D67" w:rsidRPr="0070278B">
        <w:rPr>
          <w:rFonts w:ascii="Book Antiqua" w:hAnsi="Book Antiqua" w:cs="Times New Roman"/>
          <w:sz w:val="24"/>
          <w:szCs w:val="24"/>
          <w:vertAlign w:val="superscript"/>
        </w:rPr>
        <w:t>8</w:t>
      </w:r>
      <w:r w:rsidR="003253D0" w:rsidRPr="0070278B">
        <w:rPr>
          <w:rFonts w:ascii="Book Antiqua" w:hAnsi="Book Antiqua" w:cs="Times New Roman"/>
          <w:sz w:val="24"/>
          <w:szCs w:val="24"/>
          <w:vertAlign w:val="superscript"/>
        </w:rPr>
        <w:t>9</w:t>
      </w:r>
      <w:r w:rsidR="00B85D34" w:rsidRPr="0070278B">
        <w:rPr>
          <w:rFonts w:ascii="Book Antiqua" w:hAnsi="Book Antiqua" w:cs="Times New Roman"/>
          <w:sz w:val="24"/>
          <w:szCs w:val="24"/>
          <w:vertAlign w:val="superscript"/>
        </w:rPr>
        <w:t>]</w:t>
      </w:r>
      <w:r w:rsidR="00B85D3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07557" w:rsidRPr="0070278B">
        <w:rPr>
          <w:rFonts w:ascii="Book Antiqua" w:hAnsi="Book Antiqua" w:cs="Times New Roman"/>
          <w:sz w:val="24"/>
          <w:szCs w:val="24"/>
        </w:rPr>
        <w:t>This compound was recently reported to reduce the viremia and stabilize the renal function without reduction of immunosuppression, which included mycophenolate, in a recipient of allogeneic hematopoieti</w:t>
      </w:r>
      <w:r w:rsidR="00C07BA3">
        <w:rPr>
          <w:rFonts w:ascii="Book Antiqua" w:hAnsi="Book Antiqua" w:cs="Times New Roman"/>
          <w:sz w:val="24"/>
          <w:szCs w:val="24"/>
        </w:rPr>
        <w:t xml:space="preserve">c stem cell transplant with </w:t>
      </w:r>
      <w:proofErr w:type="gramStart"/>
      <w:r w:rsidR="00C07BA3">
        <w:rPr>
          <w:rFonts w:ascii="Book Antiqua" w:hAnsi="Book Antiqua" w:cs="Times New Roman"/>
          <w:sz w:val="24"/>
          <w:szCs w:val="24"/>
        </w:rPr>
        <w:t>BKN</w:t>
      </w:r>
      <w:r w:rsidR="00C07557" w:rsidRPr="0070278B">
        <w:rPr>
          <w:rFonts w:ascii="Book Antiqua" w:hAnsi="Book Antiqua" w:cs="Times New Roman"/>
          <w:sz w:val="24"/>
          <w:szCs w:val="24"/>
          <w:vertAlign w:val="superscript"/>
        </w:rPr>
        <w:t>[</w:t>
      </w:r>
      <w:proofErr w:type="gramEnd"/>
      <w:r w:rsidR="00C07557" w:rsidRPr="0070278B">
        <w:rPr>
          <w:rFonts w:ascii="Book Antiqua" w:hAnsi="Book Antiqua" w:cs="Times New Roman"/>
          <w:sz w:val="24"/>
          <w:szCs w:val="24"/>
          <w:vertAlign w:val="superscript"/>
        </w:rPr>
        <w:t>79]</w:t>
      </w:r>
      <w:r w:rsidR="00C0755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07557" w:rsidRPr="0070278B">
        <w:rPr>
          <w:rFonts w:ascii="Book Antiqua" w:hAnsi="Book Antiqua" w:cs="Times New Roman"/>
          <w:sz w:val="24"/>
          <w:szCs w:val="24"/>
        </w:rPr>
        <w:t xml:space="preserve">Despite the stabilization of the renal function, this patient, who had graft </w:t>
      </w:r>
      <w:r w:rsidR="00DC582B" w:rsidRPr="00DC582B">
        <w:rPr>
          <w:rFonts w:ascii="Book Antiqua" w:hAnsi="Book Antiqua" w:cs="Times New Roman"/>
          <w:i/>
          <w:sz w:val="24"/>
          <w:szCs w:val="24"/>
        </w:rPr>
        <w:t>vs</w:t>
      </w:r>
      <w:r w:rsidR="00C07557" w:rsidRPr="0070278B">
        <w:rPr>
          <w:rFonts w:ascii="Book Antiqua" w:hAnsi="Book Antiqua" w:cs="Times New Roman"/>
          <w:sz w:val="24"/>
          <w:szCs w:val="24"/>
        </w:rPr>
        <w:t xml:space="preserve"> host disease, died from sepsis six months after the initiation of brincidofovir treatment.</w:t>
      </w:r>
      <w:r w:rsidR="0070278B" w:rsidRPr="0070278B">
        <w:rPr>
          <w:rFonts w:ascii="Book Antiqua" w:hAnsi="Book Antiqua" w:cs="Times New Roman"/>
          <w:sz w:val="24"/>
          <w:szCs w:val="24"/>
        </w:rPr>
        <w:t xml:space="preserve"> </w:t>
      </w:r>
      <w:r w:rsidR="006B0D67" w:rsidRPr="0070278B">
        <w:rPr>
          <w:rFonts w:ascii="Book Antiqua" w:hAnsi="Book Antiqua" w:cs="Times New Roman"/>
          <w:sz w:val="24"/>
          <w:szCs w:val="24"/>
        </w:rPr>
        <w:t>Treatment of BKV infection by bricidofovir</w:t>
      </w:r>
      <w:r w:rsidR="00C07557" w:rsidRPr="0070278B">
        <w:rPr>
          <w:rFonts w:ascii="Book Antiqua" w:hAnsi="Book Antiqua" w:cs="Times New Roman"/>
          <w:sz w:val="24"/>
          <w:szCs w:val="24"/>
        </w:rPr>
        <w:t xml:space="preserve"> will need further evaluation.</w:t>
      </w:r>
    </w:p>
    <w:p w:rsidR="00A376DF" w:rsidRPr="0070278B" w:rsidRDefault="00C07557"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Leflunomide is a pyrimidine synthesis inhibitor </w:t>
      </w:r>
      <w:r w:rsidR="00D94730" w:rsidRPr="0070278B">
        <w:rPr>
          <w:rFonts w:ascii="Book Antiqua" w:hAnsi="Book Antiqua" w:cs="Times New Roman"/>
          <w:sz w:val="24"/>
          <w:szCs w:val="24"/>
        </w:rPr>
        <w:t xml:space="preserve">used in the treatment of rheumatoid arthritis </w:t>
      </w:r>
      <w:r w:rsidR="00075604" w:rsidRPr="0070278B">
        <w:rPr>
          <w:rFonts w:ascii="Book Antiqua" w:hAnsi="Book Antiqua" w:cs="Times New Roman"/>
          <w:sz w:val="24"/>
          <w:szCs w:val="24"/>
        </w:rPr>
        <w:t>a</w:t>
      </w:r>
      <w:r w:rsidR="00ED4CD9" w:rsidRPr="0070278B">
        <w:rPr>
          <w:rFonts w:ascii="Book Antiqua" w:hAnsi="Book Antiqua" w:cs="Times New Roman"/>
          <w:sz w:val="24"/>
          <w:szCs w:val="24"/>
        </w:rPr>
        <w:t xml:space="preserve">nd has been shown </w:t>
      </w:r>
      <w:r w:rsidR="00A610AE" w:rsidRPr="0070278B">
        <w:rPr>
          <w:rFonts w:ascii="Book Antiqua" w:hAnsi="Book Antiqua" w:cs="Times New Roman"/>
          <w:sz w:val="24"/>
          <w:szCs w:val="24"/>
        </w:rPr>
        <w:t xml:space="preserve">to inhibit BKV replication </w:t>
      </w:r>
      <w:r w:rsidR="00A610AE" w:rsidRPr="00C07BA3">
        <w:rPr>
          <w:rFonts w:ascii="Book Antiqua" w:hAnsi="Book Antiqua" w:cs="Times New Roman"/>
          <w:i/>
          <w:sz w:val="24"/>
          <w:szCs w:val="24"/>
        </w:rPr>
        <w:t>in vitro</w:t>
      </w:r>
      <w:r w:rsidR="00A610AE" w:rsidRPr="0070278B">
        <w:rPr>
          <w:rFonts w:ascii="Book Antiqua" w:hAnsi="Book Antiqua" w:cs="Times New Roman"/>
          <w:sz w:val="24"/>
          <w:szCs w:val="24"/>
        </w:rPr>
        <w:t xml:space="preserve"> in</w:t>
      </w:r>
      <w:r w:rsidR="00C07BA3">
        <w:rPr>
          <w:rFonts w:ascii="Book Antiqua" w:hAnsi="Book Antiqua" w:cs="Times New Roman"/>
          <w:sz w:val="24"/>
          <w:szCs w:val="24"/>
        </w:rPr>
        <w:t xml:space="preserve"> human tubular epithelial cells</w:t>
      </w:r>
      <w:r w:rsidR="006B0D67"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52</w:t>
      </w:r>
      <w:r w:rsidR="00A610AE" w:rsidRPr="0070278B">
        <w:rPr>
          <w:rFonts w:ascii="Book Antiqua" w:hAnsi="Book Antiqua" w:cs="Times New Roman"/>
          <w:sz w:val="24"/>
          <w:szCs w:val="24"/>
          <w:vertAlign w:val="superscript"/>
        </w:rPr>
        <w:t>]</w:t>
      </w:r>
      <w:r w:rsidR="00C07BA3">
        <w:rPr>
          <w:rFonts w:ascii="Book Antiqua" w:hAnsi="Book Antiqua" w:cs="Times New Roman"/>
          <w:sz w:val="24"/>
          <w:szCs w:val="24"/>
        </w:rPr>
        <w:t xml:space="preserve"> and human salivary gland cells</w:t>
      </w:r>
      <w:r w:rsidR="00A610AE" w:rsidRPr="0070278B">
        <w:rPr>
          <w:rFonts w:ascii="Book Antiqua" w:hAnsi="Book Antiqua" w:cs="Times New Roman"/>
          <w:sz w:val="24"/>
          <w:szCs w:val="24"/>
          <w:vertAlign w:val="superscript"/>
        </w:rPr>
        <w:t>[48</w:t>
      </w:r>
      <w:r w:rsidR="003253D0" w:rsidRPr="0070278B">
        <w:rPr>
          <w:rFonts w:ascii="Book Antiqua" w:hAnsi="Book Antiqua" w:cs="Times New Roman"/>
          <w:sz w:val="24"/>
          <w:szCs w:val="24"/>
          <w:vertAlign w:val="superscript"/>
        </w:rPr>
        <w:t>3</w:t>
      </w:r>
      <w:r w:rsidR="00A610AE" w:rsidRPr="0070278B">
        <w:rPr>
          <w:rFonts w:ascii="Book Antiqua" w:hAnsi="Book Antiqua" w:cs="Times New Roman"/>
          <w:sz w:val="24"/>
          <w:szCs w:val="24"/>
          <w:vertAlign w:val="superscript"/>
        </w:rPr>
        <w:t>]</w:t>
      </w:r>
      <w:r w:rsidR="00A610A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610AE" w:rsidRPr="0070278B">
        <w:rPr>
          <w:rFonts w:ascii="Book Antiqua" w:hAnsi="Book Antiqua" w:cs="Times New Roman"/>
          <w:sz w:val="24"/>
          <w:szCs w:val="24"/>
        </w:rPr>
        <w:t xml:space="preserve">However, only modest antiviral activity and low selectivity of the drug </w:t>
      </w:r>
      <w:r w:rsidR="00CD7804" w:rsidRPr="0070278B">
        <w:rPr>
          <w:rFonts w:ascii="Book Antiqua" w:hAnsi="Book Antiqua" w:cs="Times New Roman"/>
          <w:sz w:val="24"/>
          <w:szCs w:val="24"/>
        </w:rPr>
        <w:t xml:space="preserve">were </w:t>
      </w:r>
      <w:r w:rsidR="00C07BA3">
        <w:rPr>
          <w:rFonts w:ascii="Book Antiqua" w:hAnsi="Book Antiqua" w:cs="Times New Roman"/>
          <w:sz w:val="24"/>
          <w:szCs w:val="24"/>
        </w:rPr>
        <w:t>found in one</w:t>
      </w:r>
      <w:r w:rsidR="00C07BA3" w:rsidRPr="00C07BA3">
        <w:rPr>
          <w:rFonts w:ascii="Book Antiqua" w:hAnsi="Book Antiqua" w:cs="Times New Roman"/>
          <w:i/>
          <w:sz w:val="24"/>
          <w:szCs w:val="24"/>
        </w:rPr>
        <w:t xml:space="preserve"> in vitro </w:t>
      </w:r>
      <w:proofErr w:type="gramStart"/>
      <w:r w:rsidR="00C07BA3">
        <w:rPr>
          <w:rFonts w:ascii="Book Antiqua" w:hAnsi="Book Antiqua" w:cs="Times New Roman"/>
          <w:sz w:val="24"/>
          <w:szCs w:val="24"/>
        </w:rPr>
        <w:t>study</w:t>
      </w:r>
      <w:r w:rsidR="00A610AE" w:rsidRPr="0070278B">
        <w:rPr>
          <w:rFonts w:ascii="Book Antiqua" w:hAnsi="Book Antiqua" w:cs="Times New Roman"/>
          <w:sz w:val="24"/>
          <w:szCs w:val="24"/>
          <w:vertAlign w:val="superscript"/>
        </w:rPr>
        <w:t>[</w:t>
      </w:r>
      <w:proofErr w:type="gramEnd"/>
      <w:r w:rsidR="00A610AE" w:rsidRPr="0070278B">
        <w:rPr>
          <w:rFonts w:ascii="Book Antiqua" w:hAnsi="Book Antiqua" w:cs="Times New Roman"/>
          <w:sz w:val="24"/>
          <w:szCs w:val="24"/>
          <w:vertAlign w:val="superscript"/>
        </w:rPr>
        <w:t>4</w:t>
      </w:r>
      <w:r w:rsidR="00C02480" w:rsidRPr="0070278B">
        <w:rPr>
          <w:rFonts w:ascii="Book Antiqua" w:hAnsi="Book Antiqua" w:cs="Times New Roman"/>
          <w:sz w:val="24"/>
          <w:szCs w:val="24"/>
          <w:vertAlign w:val="superscript"/>
        </w:rPr>
        <w:t>3</w:t>
      </w:r>
      <w:r w:rsidR="003253D0" w:rsidRPr="0070278B">
        <w:rPr>
          <w:rFonts w:ascii="Book Antiqua" w:hAnsi="Book Antiqua" w:cs="Times New Roman"/>
          <w:sz w:val="24"/>
          <w:szCs w:val="24"/>
          <w:vertAlign w:val="superscript"/>
        </w:rPr>
        <w:t>9</w:t>
      </w:r>
      <w:r w:rsidR="00A610AE" w:rsidRPr="0070278B">
        <w:rPr>
          <w:rFonts w:ascii="Book Antiqua" w:hAnsi="Book Antiqua" w:cs="Times New Roman"/>
          <w:sz w:val="24"/>
          <w:szCs w:val="24"/>
          <w:vertAlign w:val="superscript"/>
        </w:rPr>
        <w:t>]</w:t>
      </w:r>
      <w:r w:rsidR="00A610AE" w:rsidRPr="0070278B">
        <w:rPr>
          <w:rFonts w:ascii="Book Antiqua" w:hAnsi="Book Antiqua" w:cs="Times New Roman"/>
          <w:sz w:val="24"/>
          <w:szCs w:val="24"/>
        </w:rPr>
        <w:t xml:space="preserve">, while no antiviral activity of the compound was found in another </w:t>
      </w:r>
      <w:r w:rsidR="00A610AE" w:rsidRPr="00C07BA3">
        <w:rPr>
          <w:rFonts w:ascii="Book Antiqua" w:hAnsi="Book Antiqua" w:cs="Times New Roman"/>
          <w:i/>
          <w:sz w:val="24"/>
          <w:szCs w:val="24"/>
        </w:rPr>
        <w:t>in vitro</w:t>
      </w:r>
      <w:r w:rsidR="00A610AE" w:rsidRPr="0070278B">
        <w:rPr>
          <w:rFonts w:ascii="Book Antiqua" w:hAnsi="Book Antiqua" w:cs="Times New Roman"/>
          <w:sz w:val="24"/>
          <w:szCs w:val="24"/>
        </w:rPr>
        <w:t xml:space="preserve"> s</w:t>
      </w:r>
      <w:r w:rsidR="006B0D67" w:rsidRPr="0070278B">
        <w:rPr>
          <w:rFonts w:ascii="Book Antiqua" w:hAnsi="Book Antiqua" w:cs="Times New Roman"/>
          <w:sz w:val="24"/>
          <w:szCs w:val="24"/>
        </w:rPr>
        <w:t>t</w:t>
      </w:r>
      <w:r w:rsidR="00C07BA3">
        <w:rPr>
          <w:rFonts w:ascii="Book Antiqua" w:hAnsi="Book Antiqua" w:cs="Times New Roman"/>
          <w:sz w:val="24"/>
          <w:szCs w:val="24"/>
        </w:rPr>
        <w:t>udy</w:t>
      </w:r>
      <w:r w:rsidR="00A610AE" w:rsidRPr="0070278B">
        <w:rPr>
          <w:rFonts w:ascii="Book Antiqua" w:hAnsi="Book Antiqua" w:cs="Times New Roman"/>
          <w:sz w:val="24"/>
          <w:szCs w:val="24"/>
          <w:vertAlign w:val="superscript"/>
        </w:rPr>
        <w:t>[4</w:t>
      </w:r>
      <w:r w:rsidR="00C02480" w:rsidRPr="0070278B">
        <w:rPr>
          <w:rFonts w:ascii="Book Antiqua" w:hAnsi="Book Antiqua" w:cs="Times New Roman"/>
          <w:sz w:val="24"/>
          <w:szCs w:val="24"/>
          <w:vertAlign w:val="superscript"/>
        </w:rPr>
        <w:t>5</w:t>
      </w:r>
      <w:r w:rsidR="003253D0" w:rsidRPr="0070278B">
        <w:rPr>
          <w:rFonts w:ascii="Book Antiqua" w:hAnsi="Book Antiqua" w:cs="Times New Roman"/>
          <w:sz w:val="24"/>
          <w:szCs w:val="24"/>
          <w:vertAlign w:val="superscript"/>
        </w:rPr>
        <w:t>9</w:t>
      </w:r>
      <w:r w:rsidR="00A610AE" w:rsidRPr="0070278B">
        <w:rPr>
          <w:rFonts w:ascii="Book Antiqua" w:hAnsi="Book Antiqua" w:cs="Times New Roman"/>
          <w:sz w:val="24"/>
          <w:szCs w:val="24"/>
          <w:vertAlign w:val="superscript"/>
        </w:rPr>
        <w:t>]</w:t>
      </w:r>
      <w:r w:rsidR="00A610A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610AE" w:rsidRPr="0070278B">
        <w:rPr>
          <w:rFonts w:ascii="Book Antiqua" w:hAnsi="Book Antiqua" w:cs="Times New Roman"/>
          <w:sz w:val="24"/>
          <w:szCs w:val="24"/>
        </w:rPr>
        <w:t>In case reports and case series, beneficial effects of leflunomide w</w:t>
      </w:r>
      <w:r w:rsidR="0076411A" w:rsidRPr="0070278B">
        <w:rPr>
          <w:rFonts w:ascii="Book Antiqua" w:hAnsi="Book Antiqua" w:cs="Times New Roman"/>
          <w:sz w:val="24"/>
          <w:szCs w:val="24"/>
        </w:rPr>
        <w:t>e</w:t>
      </w:r>
      <w:r w:rsidR="00A610AE" w:rsidRPr="0070278B">
        <w:rPr>
          <w:rFonts w:ascii="Book Antiqua" w:hAnsi="Book Antiqua" w:cs="Times New Roman"/>
          <w:sz w:val="24"/>
          <w:szCs w:val="24"/>
        </w:rPr>
        <w:t xml:space="preserve">re reported for </w:t>
      </w:r>
      <w:r w:rsidR="00A376DF" w:rsidRPr="0070278B">
        <w:rPr>
          <w:rFonts w:ascii="Book Antiqua" w:hAnsi="Book Antiqua" w:cs="Times New Roman"/>
          <w:sz w:val="24"/>
          <w:szCs w:val="24"/>
        </w:rPr>
        <w:t xml:space="preserve">BK </w:t>
      </w:r>
      <w:proofErr w:type="gramStart"/>
      <w:r w:rsidR="00C07BA3">
        <w:rPr>
          <w:rFonts w:ascii="Book Antiqua" w:hAnsi="Book Antiqua" w:cs="Times New Roman"/>
          <w:sz w:val="24"/>
          <w:szCs w:val="24"/>
        </w:rPr>
        <w:t>viremia</w:t>
      </w:r>
      <w:r w:rsidR="00C07BA3">
        <w:rPr>
          <w:rFonts w:ascii="Book Antiqua" w:hAnsi="Book Antiqua" w:cs="Times New Roman"/>
          <w:sz w:val="24"/>
          <w:szCs w:val="24"/>
          <w:vertAlign w:val="superscript"/>
        </w:rPr>
        <w:t>[</w:t>
      </w:r>
      <w:proofErr w:type="gramEnd"/>
      <w:r w:rsidR="00C07BA3">
        <w:rPr>
          <w:rFonts w:ascii="Book Antiqua" w:hAnsi="Book Antiqua" w:cs="Times New Roman"/>
          <w:sz w:val="24"/>
          <w:szCs w:val="24"/>
          <w:vertAlign w:val="superscript"/>
        </w:rPr>
        <w:t>93,</w:t>
      </w:r>
      <w:r w:rsidR="00A376DF" w:rsidRPr="0070278B">
        <w:rPr>
          <w:rFonts w:ascii="Book Antiqua" w:hAnsi="Book Antiqua" w:cs="Times New Roman"/>
          <w:sz w:val="24"/>
          <w:szCs w:val="24"/>
          <w:vertAlign w:val="superscript"/>
        </w:rPr>
        <w:t>4</w:t>
      </w:r>
      <w:r w:rsidR="00920F1A" w:rsidRPr="0070278B">
        <w:rPr>
          <w:rFonts w:ascii="Book Antiqua" w:hAnsi="Book Antiqua" w:cs="Times New Roman"/>
          <w:sz w:val="24"/>
          <w:szCs w:val="24"/>
          <w:vertAlign w:val="superscript"/>
        </w:rPr>
        <w:t>7</w:t>
      </w:r>
      <w:r w:rsidR="003253D0" w:rsidRPr="0070278B">
        <w:rPr>
          <w:rFonts w:ascii="Book Antiqua" w:hAnsi="Book Antiqua" w:cs="Times New Roman"/>
          <w:sz w:val="24"/>
          <w:szCs w:val="24"/>
          <w:vertAlign w:val="superscript"/>
        </w:rPr>
        <w:t>8</w:t>
      </w:r>
      <w:r w:rsidR="00A376DF" w:rsidRPr="0070278B">
        <w:rPr>
          <w:rFonts w:ascii="Book Antiqua" w:hAnsi="Book Antiqua" w:cs="Times New Roman"/>
          <w:sz w:val="24"/>
          <w:szCs w:val="24"/>
          <w:vertAlign w:val="superscript"/>
        </w:rPr>
        <w:t>]</w:t>
      </w:r>
      <w:r w:rsidR="00A376DF" w:rsidRPr="0070278B">
        <w:rPr>
          <w:rFonts w:ascii="Book Antiqua" w:hAnsi="Book Antiqua" w:cs="Times New Roman"/>
          <w:sz w:val="24"/>
          <w:szCs w:val="24"/>
        </w:rPr>
        <w:t xml:space="preserve">, </w:t>
      </w:r>
      <w:r w:rsidR="00C07BA3">
        <w:rPr>
          <w:rFonts w:ascii="Book Antiqua" w:hAnsi="Book Antiqua" w:cs="Times New Roman"/>
          <w:sz w:val="24"/>
          <w:szCs w:val="24"/>
        </w:rPr>
        <w:t>BKN</w:t>
      </w:r>
      <w:r w:rsidR="00A610AE"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42</w:t>
      </w:r>
      <w:r w:rsidR="00C07BA3">
        <w:rPr>
          <w:rFonts w:ascii="Book Antiqua" w:hAnsi="Book Antiqua" w:cs="Times New Roman"/>
          <w:sz w:val="24"/>
          <w:szCs w:val="24"/>
          <w:vertAlign w:val="superscript"/>
        </w:rPr>
        <w:t>,</w:t>
      </w:r>
      <w:r w:rsidR="00A610AE" w:rsidRPr="0070278B">
        <w:rPr>
          <w:rFonts w:ascii="Book Antiqua" w:hAnsi="Book Antiqua" w:cs="Times New Roman"/>
          <w:sz w:val="24"/>
          <w:szCs w:val="24"/>
          <w:vertAlign w:val="superscript"/>
        </w:rPr>
        <w:t>4</w:t>
      </w:r>
      <w:r w:rsidR="00920F1A"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4</w:t>
      </w:r>
      <w:r w:rsidR="00A376DF" w:rsidRPr="0070278B">
        <w:rPr>
          <w:rFonts w:ascii="Book Antiqua" w:hAnsi="Book Antiqua" w:cs="Times New Roman"/>
          <w:sz w:val="24"/>
          <w:szCs w:val="24"/>
          <w:vertAlign w:val="superscript"/>
        </w:rPr>
        <w:t>,4</w:t>
      </w:r>
      <w:r w:rsidR="00052E53"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8</w:t>
      </w:r>
      <w:r w:rsidR="00A376DF" w:rsidRPr="0070278B">
        <w:rPr>
          <w:rFonts w:ascii="Book Antiqua" w:hAnsi="Book Antiqua" w:cs="Times New Roman"/>
          <w:sz w:val="24"/>
          <w:szCs w:val="24"/>
          <w:vertAlign w:val="superscript"/>
        </w:rPr>
        <w:t>]</w:t>
      </w:r>
      <w:r w:rsidR="00052E53" w:rsidRPr="0070278B">
        <w:rPr>
          <w:rFonts w:ascii="Book Antiqua" w:hAnsi="Book Antiqua" w:cs="Times New Roman"/>
          <w:sz w:val="24"/>
          <w:szCs w:val="24"/>
          <w:vertAlign w:val="superscript"/>
        </w:rPr>
        <w:t xml:space="preserve"> </w:t>
      </w:r>
      <w:r w:rsidR="00052E53" w:rsidRPr="0070278B">
        <w:rPr>
          <w:rFonts w:ascii="Book Antiqua" w:hAnsi="Book Antiqua" w:cs="Times New Roman"/>
          <w:sz w:val="24"/>
          <w:szCs w:val="24"/>
        </w:rPr>
        <w:t xml:space="preserve">and hemorrhagic cystitis </w:t>
      </w:r>
      <w:r w:rsidR="00052E53" w:rsidRPr="0070278B">
        <w:rPr>
          <w:rFonts w:ascii="Book Antiqua" w:hAnsi="Book Antiqua" w:cs="Times New Roman"/>
          <w:sz w:val="24"/>
          <w:szCs w:val="24"/>
          <w:vertAlign w:val="superscript"/>
        </w:rPr>
        <w:t>[46</w:t>
      </w:r>
      <w:r w:rsidR="003253D0" w:rsidRPr="0070278B">
        <w:rPr>
          <w:rFonts w:ascii="Book Antiqua" w:hAnsi="Book Antiqua" w:cs="Times New Roman"/>
          <w:sz w:val="24"/>
          <w:szCs w:val="24"/>
          <w:vertAlign w:val="superscript"/>
        </w:rPr>
        <w:t>5</w:t>
      </w:r>
      <w:r w:rsidR="00052E53" w:rsidRPr="0070278B">
        <w:rPr>
          <w:rFonts w:ascii="Book Antiqua" w:hAnsi="Book Antiqua" w:cs="Times New Roman"/>
          <w:sz w:val="24"/>
          <w:szCs w:val="24"/>
          <w:vertAlign w:val="superscript"/>
        </w:rPr>
        <w:t>]</w:t>
      </w:r>
      <w:r w:rsidR="00052E53" w:rsidRPr="0070278B">
        <w:rPr>
          <w:rFonts w:ascii="Book Antiqua" w:hAnsi="Book Antiqua" w:cs="Times New Roman"/>
          <w:sz w:val="24"/>
          <w:szCs w:val="24"/>
        </w:rPr>
        <w:t xml:space="preserve"> </w:t>
      </w:r>
      <w:r w:rsidR="00A376DF" w:rsidRPr="0070278B">
        <w:rPr>
          <w:rFonts w:ascii="Book Antiqua" w:hAnsi="Book Antiqua" w:cs="Times New Roman"/>
          <w:sz w:val="24"/>
          <w:szCs w:val="24"/>
        </w:rPr>
        <w:t>in organ transplant recipients.</w:t>
      </w:r>
      <w:r w:rsidR="0070278B" w:rsidRPr="0070278B">
        <w:rPr>
          <w:rFonts w:ascii="Book Antiqua" w:hAnsi="Book Antiqua" w:cs="Times New Roman"/>
          <w:sz w:val="24"/>
          <w:szCs w:val="24"/>
        </w:rPr>
        <w:t xml:space="preserve"> </w:t>
      </w:r>
      <w:r w:rsidR="00A376DF" w:rsidRPr="0070278B">
        <w:rPr>
          <w:rFonts w:ascii="Book Antiqua" w:hAnsi="Book Antiqua" w:cs="Times New Roman"/>
          <w:sz w:val="24"/>
          <w:szCs w:val="24"/>
        </w:rPr>
        <w:t xml:space="preserve">In resistant cases, administration of cidofovir </w:t>
      </w:r>
      <w:r w:rsidR="00C07BA3">
        <w:rPr>
          <w:rFonts w:ascii="Book Antiqua" w:hAnsi="Book Antiqua" w:cs="Times New Roman"/>
          <w:sz w:val="24"/>
          <w:szCs w:val="24"/>
        </w:rPr>
        <w:t xml:space="preserve">concomitantly with </w:t>
      </w:r>
      <w:proofErr w:type="gramStart"/>
      <w:r w:rsidR="00C07BA3">
        <w:rPr>
          <w:rFonts w:ascii="Book Antiqua" w:hAnsi="Book Antiqua" w:cs="Times New Roman"/>
          <w:sz w:val="24"/>
          <w:szCs w:val="24"/>
        </w:rPr>
        <w:t>leflunomide</w:t>
      </w:r>
      <w:r w:rsidR="0083342D" w:rsidRPr="0070278B">
        <w:rPr>
          <w:rFonts w:ascii="Book Antiqua" w:hAnsi="Book Antiqua" w:cs="Times New Roman"/>
          <w:sz w:val="24"/>
          <w:szCs w:val="24"/>
          <w:vertAlign w:val="superscript"/>
        </w:rPr>
        <w:t>[</w:t>
      </w:r>
      <w:proofErr w:type="gramEnd"/>
      <w:r w:rsidR="0083342D" w:rsidRPr="0070278B">
        <w:rPr>
          <w:rFonts w:ascii="Book Antiqua" w:hAnsi="Book Antiqua" w:cs="Times New Roman"/>
          <w:sz w:val="24"/>
          <w:szCs w:val="24"/>
          <w:vertAlign w:val="superscript"/>
        </w:rPr>
        <w:t>4</w:t>
      </w:r>
      <w:r w:rsidR="003253D0" w:rsidRPr="0070278B">
        <w:rPr>
          <w:rFonts w:ascii="Book Antiqua" w:hAnsi="Book Antiqua" w:cs="Times New Roman"/>
          <w:sz w:val="24"/>
          <w:szCs w:val="24"/>
          <w:vertAlign w:val="superscript"/>
        </w:rPr>
        <w:t>42</w:t>
      </w:r>
      <w:r w:rsidR="0083342D" w:rsidRPr="0070278B">
        <w:rPr>
          <w:rFonts w:ascii="Book Antiqua" w:hAnsi="Book Antiqua" w:cs="Times New Roman"/>
          <w:sz w:val="24"/>
          <w:szCs w:val="24"/>
          <w:vertAlign w:val="superscript"/>
        </w:rPr>
        <w:t>]</w:t>
      </w:r>
      <w:r w:rsidR="0083342D" w:rsidRPr="0070278B">
        <w:rPr>
          <w:rFonts w:ascii="Book Antiqua" w:hAnsi="Book Antiqua" w:cs="Times New Roman"/>
          <w:sz w:val="24"/>
          <w:szCs w:val="24"/>
        </w:rPr>
        <w:t xml:space="preserve"> </w:t>
      </w:r>
      <w:r w:rsidR="00920F1A" w:rsidRPr="0070278B">
        <w:rPr>
          <w:rFonts w:ascii="Book Antiqua" w:hAnsi="Book Antiqua" w:cs="Times New Roman"/>
          <w:sz w:val="24"/>
          <w:szCs w:val="24"/>
        </w:rPr>
        <w:t xml:space="preserve">or ciprofloxacin </w:t>
      </w:r>
      <w:r w:rsidR="00A376DF" w:rsidRPr="0070278B">
        <w:rPr>
          <w:rFonts w:ascii="Book Antiqua" w:hAnsi="Book Antiqua" w:cs="Times New Roman"/>
          <w:sz w:val="24"/>
          <w:szCs w:val="24"/>
        </w:rPr>
        <w:t>follow</w:t>
      </w:r>
      <w:r w:rsidR="0083342D" w:rsidRPr="0070278B">
        <w:rPr>
          <w:rFonts w:ascii="Book Antiqua" w:hAnsi="Book Antiqua" w:cs="Times New Roman"/>
          <w:sz w:val="24"/>
          <w:szCs w:val="24"/>
        </w:rPr>
        <w:t xml:space="preserve">ed by </w:t>
      </w:r>
      <w:r w:rsidR="00C07BA3">
        <w:rPr>
          <w:rFonts w:ascii="Book Antiqua" w:hAnsi="Book Antiqua" w:cs="Times New Roman"/>
          <w:sz w:val="24"/>
          <w:szCs w:val="24"/>
        </w:rPr>
        <w:t>leflunomide</w:t>
      </w:r>
      <w:r w:rsidR="0083342D" w:rsidRPr="0070278B">
        <w:rPr>
          <w:rFonts w:ascii="Book Antiqua" w:hAnsi="Book Antiqua" w:cs="Times New Roman"/>
          <w:sz w:val="24"/>
          <w:szCs w:val="24"/>
          <w:vertAlign w:val="superscript"/>
        </w:rPr>
        <w:t>[47</w:t>
      </w:r>
      <w:r w:rsidR="000660B2" w:rsidRPr="0070278B">
        <w:rPr>
          <w:rFonts w:ascii="Book Antiqua" w:hAnsi="Book Antiqua" w:cs="Times New Roman"/>
          <w:sz w:val="24"/>
          <w:szCs w:val="24"/>
          <w:vertAlign w:val="superscript"/>
        </w:rPr>
        <w:t>8</w:t>
      </w:r>
      <w:r w:rsidR="0083342D" w:rsidRPr="0070278B">
        <w:rPr>
          <w:rFonts w:ascii="Book Antiqua" w:hAnsi="Book Antiqua" w:cs="Times New Roman"/>
          <w:sz w:val="24"/>
          <w:szCs w:val="24"/>
          <w:vertAlign w:val="superscript"/>
        </w:rPr>
        <w:t xml:space="preserve">] </w:t>
      </w:r>
      <w:r w:rsidR="00A376DF" w:rsidRPr="0070278B">
        <w:rPr>
          <w:rFonts w:ascii="Book Antiqua" w:hAnsi="Book Antiqua" w:cs="Times New Roman"/>
          <w:sz w:val="24"/>
          <w:szCs w:val="24"/>
        </w:rPr>
        <w:t>had apparent beneficial effects.</w:t>
      </w:r>
      <w:r w:rsidR="0070278B" w:rsidRPr="0070278B">
        <w:rPr>
          <w:rFonts w:ascii="Book Antiqua" w:hAnsi="Book Antiqua" w:cs="Times New Roman"/>
          <w:sz w:val="24"/>
          <w:szCs w:val="24"/>
        </w:rPr>
        <w:t xml:space="preserve"> </w:t>
      </w:r>
      <w:r w:rsidR="00A376DF" w:rsidRPr="0070278B">
        <w:rPr>
          <w:rFonts w:ascii="Book Antiqua" w:hAnsi="Book Antiqua" w:cs="Times New Roman"/>
          <w:sz w:val="24"/>
          <w:szCs w:val="24"/>
        </w:rPr>
        <w:t>The side effects of leflunomide include hepatotoxicity and neutropenia. Leflunonide treatment requires monitoring of its acti</w:t>
      </w:r>
      <w:r w:rsidR="009363D4" w:rsidRPr="0070278B">
        <w:rPr>
          <w:rFonts w:ascii="Book Antiqua" w:hAnsi="Book Antiqua" w:cs="Times New Roman"/>
          <w:sz w:val="24"/>
          <w:szCs w:val="24"/>
        </w:rPr>
        <w:t>ve metabolite in the blood to en</w:t>
      </w:r>
      <w:r w:rsidR="00A376DF" w:rsidRPr="0070278B">
        <w:rPr>
          <w:rFonts w:ascii="Book Antiqua" w:hAnsi="Book Antiqua" w:cs="Times New Roman"/>
          <w:sz w:val="24"/>
          <w:szCs w:val="24"/>
        </w:rPr>
        <w:t xml:space="preserve">sure therapeutic levels as </w:t>
      </w:r>
      <w:r w:rsidR="00A376DF" w:rsidRPr="0070278B">
        <w:rPr>
          <w:rFonts w:ascii="Book Antiqua" w:hAnsi="Book Antiqua" w:cs="Times New Roman"/>
          <w:sz w:val="24"/>
          <w:szCs w:val="24"/>
        </w:rPr>
        <w:lastRenderedPageBreak/>
        <w:t>well as monitoring of hepatic function tests and hematological parameters.</w:t>
      </w:r>
      <w:r w:rsidR="0070278B" w:rsidRPr="0070278B">
        <w:rPr>
          <w:rFonts w:ascii="Book Antiqua" w:hAnsi="Book Antiqua" w:cs="Times New Roman"/>
          <w:sz w:val="24"/>
          <w:szCs w:val="24"/>
        </w:rPr>
        <w:t xml:space="preserve"> </w:t>
      </w:r>
      <w:r w:rsidR="00121A36" w:rsidRPr="0070278B">
        <w:rPr>
          <w:rFonts w:ascii="Book Antiqua" w:hAnsi="Book Antiqua" w:cs="Times New Roman"/>
          <w:sz w:val="24"/>
          <w:szCs w:val="24"/>
        </w:rPr>
        <w:t xml:space="preserve">A systematic review did not find any kidney transplant survival benefit by the </w:t>
      </w:r>
      <w:r w:rsidR="00C07BA3">
        <w:rPr>
          <w:rFonts w:ascii="Book Antiqua" w:hAnsi="Book Antiqua" w:cs="Times New Roman"/>
          <w:sz w:val="24"/>
          <w:szCs w:val="24"/>
        </w:rPr>
        <w:t xml:space="preserve">use of leflunomide or </w:t>
      </w:r>
      <w:proofErr w:type="gramStart"/>
      <w:r w:rsidR="00C07BA3">
        <w:rPr>
          <w:rFonts w:ascii="Book Antiqua" w:hAnsi="Book Antiqua" w:cs="Times New Roman"/>
          <w:sz w:val="24"/>
          <w:szCs w:val="24"/>
        </w:rPr>
        <w:t>cidofovir</w:t>
      </w:r>
      <w:r w:rsidR="00121A36" w:rsidRPr="0070278B">
        <w:rPr>
          <w:rFonts w:ascii="Book Antiqua" w:hAnsi="Book Antiqua" w:cs="Times New Roman"/>
          <w:sz w:val="24"/>
          <w:szCs w:val="24"/>
          <w:vertAlign w:val="superscript"/>
        </w:rPr>
        <w:t>[</w:t>
      </w:r>
      <w:proofErr w:type="gramEnd"/>
      <w:r w:rsidR="00121A36" w:rsidRPr="0070278B">
        <w:rPr>
          <w:rFonts w:ascii="Book Antiqua" w:hAnsi="Book Antiqua" w:cs="Times New Roman"/>
          <w:sz w:val="24"/>
          <w:szCs w:val="24"/>
          <w:vertAlign w:val="superscript"/>
        </w:rPr>
        <w:t>4</w:t>
      </w:r>
      <w:r w:rsidR="0083342D" w:rsidRPr="0070278B">
        <w:rPr>
          <w:rFonts w:ascii="Book Antiqua" w:hAnsi="Book Antiqua" w:cs="Times New Roman"/>
          <w:sz w:val="24"/>
          <w:szCs w:val="24"/>
          <w:vertAlign w:val="superscript"/>
        </w:rPr>
        <w:t>5</w:t>
      </w:r>
      <w:r w:rsidR="000660B2" w:rsidRPr="0070278B">
        <w:rPr>
          <w:rFonts w:ascii="Book Antiqua" w:hAnsi="Book Antiqua" w:cs="Times New Roman"/>
          <w:sz w:val="24"/>
          <w:szCs w:val="24"/>
          <w:vertAlign w:val="superscript"/>
        </w:rPr>
        <w:t>5</w:t>
      </w:r>
      <w:r w:rsidR="00121A36" w:rsidRPr="0070278B">
        <w:rPr>
          <w:rFonts w:ascii="Book Antiqua" w:hAnsi="Book Antiqua" w:cs="Times New Roman"/>
          <w:sz w:val="24"/>
          <w:szCs w:val="24"/>
          <w:vertAlign w:val="superscript"/>
        </w:rPr>
        <w:t>]</w:t>
      </w:r>
      <w:r w:rsidR="00121A3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376DF" w:rsidRPr="0070278B">
        <w:rPr>
          <w:rFonts w:ascii="Book Antiqua" w:hAnsi="Book Antiqua" w:cs="Times New Roman"/>
          <w:sz w:val="24"/>
          <w:szCs w:val="24"/>
        </w:rPr>
        <w:t>The need for prospective randomized studies</w:t>
      </w:r>
      <w:r w:rsidR="00121A36" w:rsidRPr="0070278B">
        <w:rPr>
          <w:rFonts w:ascii="Book Antiqua" w:hAnsi="Book Antiqua" w:cs="Times New Roman"/>
          <w:sz w:val="24"/>
          <w:szCs w:val="24"/>
        </w:rPr>
        <w:t xml:space="preserve"> was stressed even in studies reporting be</w:t>
      </w:r>
      <w:r w:rsidR="00C07BA3">
        <w:rPr>
          <w:rFonts w:ascii="Book Antiqua" w:hAnsi="Book Antiqua" w:cs="Times New Roman"/>
          <w:sz w:val="24"/>
          <w:szCs w:val="24"/>
        </w:rPr>
        <w:t xml:space="preserve">neficial effects of </w:t>
      </w:r>
      <w:proofErr w:type="gramStart"/>
      <w:r w:rsidR="00C07BA3">
        <w:rPr>
          <w:rFonts w:ascii="Book Antiqua" w:hAnsi="Book Antiqua" w:cs="Times New Roman"/>
          <w:sz w:val="24"/>
          <w:szCs w:val="24"/>
        </w:rPr>
        <w:t>leflunomide</w:t>
      </w:r>
      <w:r w:rsidR="00A376DF" w:rsidRPr="0070278B">
        <w:rPr>
          <w:rFonts w:ascii="Book Antiqua" w:hAnsi="Book Antiqua" w:cs="Times New Roman"/>
          <w:sz w:val="24"/>
          <w:szCs w:val="24"/>
          <w:vertAlign w:val="superscript"/>
        </w:rPr>
        <w:t>[</w:t>
      </w:r>
      <w:proofErr w:type="gramEnd"/>
      <w:r w:rsidR="00A376DF" w:rsidRPr="0070278B">
        <w:rPr>
          <w:rFonts w:ascii="Book Antiqua" w:hAnsi="Book Antiqua" w:cs="Times New Roman"/>
          <w:sz w:val="24"/>
          <w:szCs w:val="24"/>
          <w:vertAlign w:val="superscript"/>
        </w:rPr>
        <w:t>4</w:t>
      </w:r>
      <w:r w:rsidR="0083342D" w:rsidRPr="0070278B">
        <w:rPr>
          <w:rFonts w:ascii="Book Antiqua" w:hAnsi="Book Antiqua" w:cs="Times New Roman"/>
          <w:sz w:val="24"/>
          <w:szCs w:val="24"/>
          <w:vertAlign w:val="superscript"/>
        </w:rPr>
        <w:t>6</w:t>
      </w:r>
      <w:r w:rsidR="000660B2" w:rsidRPr="0070278B">
        <w:rPr>
          <w:rFonts w:ascii="Book Antiqua" w:hAnsi="Book Antiqua" w:cs="Times New Roman"/>
          <w:sz w:val="24"/>
          <w:szCs w:val="24"/>
          <w:vertAlign w:val="superscript"/>
        </w:rPr>
        <w:t>5</w:t>
      </w:r>
      <w:r w:rsidR="00A376DF" w:rsidRPr="0070278B">
        <w:rPr>
          <w:rFonts w:ascii="Book Antiqua" w:hAnsi="Book Antiqua" w:cs="Times New Roman"/>
          <w:sz w:val="24"/>
          <w:szCs w:val="24"/>
          <w:vertAlign w:val="superscript"/>
        </w:rPr>
        <w:t>]</w:t>
      </w:r>
      <w:r w:rsidR="00A376DF" w:rsidRPr="0070278B">
        <w:rPr>
          <w:rFonts w:ascii="Book Antiqua" w:hAnsi="Book Antiqua" w:cs="Times New Roman"/>
          <w:sz w:val="24"/>
          <w:szCs w:val="24"/>
        </w:rPr>
        <w:t>.</w:t>
      </w:r>
    </w:p>
    <w:p w:rsidR="00A376DF" w:rsidRPr="0070278B" w:rsidRDefault="00121A36"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Fl</w:t>
      </w:r>
      <w:r w:rsidR="008A0BBC" w:rsidRPr="0070278B">
        <w:rPr>
          <w:rFonts w:ascii="Book Antiqua" w:hAnsi="Book Antiqua" w:cs="Times New Roman"/>
          <w:sz w:val="24"/>
          <w:szCs w:val="24"/>
        </w:rPr>
        <w:t>u</w:t>
      </w:r>
      <w:r w:rsidRPr="0070278B">
        <w:rPr>
          <w:rFonts w:ascii="Book Antiqua" w:hAnsi="Book Antiqua" w:cs="Times New Roman"/>
          <w:sz w:val="24"/>
          <w:szCs w:val="24"/>
        </w:rPr>
        <w:t>oroqu</w:t>
      </w:r>
      <w:r w:rsidR="00945634" w:rsidRPr="0070278B">
        <w:rPr>
          <w:rFonts w:ascii="Book Antiqua" w:hAnsi="Book Antiqua" w:cs="Times New Roman"/>
          <w:sz w:val="24"/>
          <w:szCs w:val="24"/>
        </w:rPr>
        <w:t>i</w:t>
      </w:r>
      <w:r w:rsidRPr="0070278B">
        <w:rPr>
          <w:rFonts w:ascii="Book Antiqua" w:hAnsi="Book Antiqua" w:cs="Times New Roman"/>
          <w:sz w:val="24"/>
          <w:szCs w:val="24"/>
        </w:rPr>
        <w:t>nol</w:t>
      </w:r>
      <w:r w:rsidR="00945634" w:rsidRPr="0070278B">
        <w:rPr>
          <w:rFonts w:ascii="Book Antiqua" w:hAnsi="Book Antiqua" w:cs="Times New Roman"/>
          <w:sz w:val="24"/>
          <w:szCs w:val="24"/>
        </w:rPr>
        <w:t>o</w:t>
      </w:r>
      <w:r w:rsidRPr="0070278B">
        <w:rPr>
          <w:rFonts w:ascii="Book Antiqua" w:hAnsi="Book Antiqua" w:cs="Times New Roman"/>
          <w:sz w:val="24"/>
          <w:szCs w:val="24"/>
        </w:rPr>
        <w:t xml:space="preserve">nes inhibit </w:t>
      </w:r>
      <w:r w:rsidR="00DC582B" w:rsidRPr="00DC582B">
        <w:rPr>
          <w:rFonts w:ascii="Book Antiqua" w:hAnsi="Book Antiqua" w:cs="Times New Roman"/>
          <w:i/>
          <w:sz w:val="24"/>
          <w:szCs w:val="24"/>
        </w:rPr>
        <w:t>in vitro</w:t>
      </w:r>
      <w:r w:rsidRPr="0070278B">
        <w:rPr>
          <w:rFonts w:ascii="Book Antiqua" w:hAnsi="Book Antiqua" w:cs="Times New Roman"/>
          <w:sz w:val="24"/>
          <w:szCs w:val="24"/>
        </w:rPr>
        <w:t xml:space="preserve"> the DNA topoisomerase of BKV.</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Levofloxacin and ofloxacin we</w:t>
      </w:r>
      <w:r w:rsidR="000660B2" w:rsidRPr="0070278B">
        <w:rPr>
          <w:rFonts w:ascii="Book Antiqua" w:hAnsi="Book Antiqua" w:cs="Times New Roman"/>
          <w:sz w:val="24"/>
          <w:szCs w:val="24"/>
        </w:rPr>
        <w:t>r</w:t>
      </w:r>
      <w:r w:rsidRPr="0070278B">
        <w:rPr>
          <w:rFonts w:ascii="Book Antiqua" w:hAnsi="Book Antiqua" w:cs="Times New Roman"/>
          <w:sz w:val="24"/>
          <w:szCs w:val="24"/>
        </w:rPr>
        <w:t>e reported to inh</w:t>
      </w:r>
      <w:r w:rsidR="00884B17" w:rsidRPr="0070278B">
        <w:rPr>
          <w:rFonts w:ascii="Book Antiqua" w:hAnsi="Book Antiqua" w:cs="Times New Roman"/>
          <w:sz w:val="24"/>
          <w:szCs w:val="24"/>
        </w:rPr>
        <w:t>i</w:t>
      </w:r>
      <w:r w:rsidRPr="0070278B">
        <w:rPr>
          <w:rFonts w:ascii="Book Antiqua" w:hAnsi="Book Antiqua" w:cs="Times New Roman"/>
          <w:sz w:val="24"/>
          <w:szCs w:val="24"/>
        </w:rPr>
        <w:t>bit BKV replication in human renal tu</w:t>
      </w:r>
      <w:r w:rsidR="00C07BA3">
        <w:rPr>
          <w:rFonts w:ascii="Book Antiqua" w:hAnsi="Book Antiqua" w:cs="Times New Roman"/>
          <w:sz w:val="24"/>
          <w:szCs w:val="24"/>
        </w:rPr>
        <w:t>bular epithelial cells</w:t>
      </w:r>
      <w:r w:rsidR="00C07BA3" w:rsidRPr="00C07BA3">
        <w:rPr>
          <w:rFonts w:ascii="Book Antiqua" w:hAnsi="Book Antiqua" w:cs="Times New Roman"/>
          <w:i/>
          <w:sz w:val="24"/>
          <w:szCs w:val="24"/>
        </w:rPr>
        <w:t xml:space="preserve"> in </w:t>
      </w:r>
      <w:proofErr w:type="gramStart"/>
      <w:r w:rsidR="00C07BA3" w:rsidRPr="00C07BA3">
        <w:rPr>
          <w:rFonts w:ascii="Book Antiqua" w:hAnsi="Book Antiqua" w:cs="Times New Roman"/>
          <w:i/>
          <w:sz w:val="24"/>
          <w:szCs w:val="24"/>
        </w:rPr>
        <w:t>vitro</w:t>
      </w:r>
      <w:r w:rsidRPr="0070278B">
        <w:rPr>
          <w:rFonts w:ascii="Book Antiqua" w:hAnsi="Book Antiqua" w:cs="Times New Roman"/>
          <w:sz w:val="24"/>
          <w:szCs w:val="24"/>
          <w:vertAlign w:val="superscript"/>
        </w:rPr>
        <w:t>[</w:t>
      </w:r>
      <w:proofErr w:type="gramEnd"/>
      <w:r w:rsidR="008D0510" w:rsidRPr="0070278B">
        <w:rPr>
          <w:rFonts w:ascii="Book Antiqua" w:hAnsi="Book Antiqua" w:cs="Times New Roman"/>
          <w:sz w:val="24"/>
          <w:szCs w:val="24"/>
          <w:vertAlign w:val="superscript"/>
        </w:rPr>
        <w:t>4</w:t>
      </w:r>
      <w:r w:rsidR="00052E53" w:rsidRPr="0070278B">
        <w:rPr>
          <w:rFonts w:ascii="Book Antiqua" w:hAnsi="Book Antiqua" w:cs="Times New Roman"/>
          <w:sz w:val="24"/>
          <w:szCs w:val="24"/>
          <w:vertAlign w:val="superscript"/>
        </w:rPr>
        <w:t>5</w:t>
      </w:r>
      <w:r w:rsidR="000660B2" w:rsidRPr="0070278B">
        <w:rPr>
          <w:rFonts w:ascii="Book Antiqua" w:hAnsi="Book Antiqua" w:cs="Times New Roman"/>
          <w:sz w:val="24"/>
          <w:szCs w:val="24"/>
          <w:vertAlign w:val="superscript"/>
        </w:rPr>
        <w:t>7</w:t>
      </w:r>
      <w:r w:rsidR="008D0510" w:rsidRPr="0070278B">
        <w:rPr>
          <w:rFonts w:ascii="Book Antiqua" w:hAnsi="Book Antiqua" w:cs="Times New Roman"/>
          <w:sz w:val="24"/>
          <w:szCs w:val="24"/>
          <w:vertAlign w:val="superscript"/>
        </w:rPr>
        <w:t>]</w:t>
      </w:r>
      <w:r w:rsidR="008D051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D0510" w:rsidRPr="0070278B">
        <w:rPr>
          <w:rFonts w:ascii="Book Antiqua" w:hAnsi="Book Antiqua" w:cs="Times New Roman"/>
          <w:sz w:val="24"/>
          <w:szCs w:val="24"/>
        </w:rPr>
        <w:t xml:space="preserve">This effect of this class of antibiotics was criticized because of </w:t>
      </w:r>
      <w:r w:rsidR="009363D4" w:rsidRPr="0070278B">
        <w:rPr>
          <w:rFonts w:ascii="Book Antiqua" w:hAnsi="Book Antiqua" w:cs="Times New Roman"/>
          <w:sz w:val="24"/>
          <w:szCs w:val="24"/>
        </w:rPr>
        <w:t>its low</w:t>
      </w:r>
      <w:r w:rsidR="00C07BA3">
        <w:rPr>
          <w:rFonts w:ascii="Book Antiqua" w:hAnsi="Book Antiqua" w:cs="Times New Roman"/>
          <w:sz w:val="24"/>
          <w:szCs w:val="24"/>
        </w:rPr>
        <w:t xml:space="preserve"> selectivity </w:t>
      </w:r>
      <w:proofErr w:type="gramStart"/>
      <w:r w:rsidR="00C07BA3">
        <w:rPr>
          <w:rFonts w:ascii="Book Antiqua" w:hAnsi="Book Antiqua" w:cs="Times New Roman"/>
          <w:sz w:val="24"/>
          <w:szCs w:val="24"/>
        </w:rPr>
        <w:t>index</w:t>
      </w:r>
      <w:r w:rsidR="008D0510" w:rsidRPr="0070278B">
        <w:rPr>
          <w:rFonts w:ascii="Book Antiqua" w:hAnsi="Book Antiqua" w:cs="Times New Roman"/>
          <w:sz w:val="24"/>
          <w:szCs w:val="24"/>
          <w:vertAlign w:val="superscript"/>
        </w:rPr>
        <w:t>[</w:t>
      </w:r>
      <w:proofErr w:type="gramEnd"/>
      <w:r w:rsidR="008D0510"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41</w:t>
      </w:r>
      <w:r w:rsidR="008D0510" w:rsidRPr="0070278B">
        <w:rPr>
          <w:rFonts w:ascii="Book Antiqua" w:hAnsi="Book Antiqua" w:cs="Times New Roman"/>
          <w:sz w:val="24"/>
          <w:szCs w:val="24"/>
          <w:vertAlign w:val="superscript"/>
        </w:rPr>
        <w:t>]</w:t>
      </w:r>
      <w:r w:rsidR="008D051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8D0510" w:rsidRPr="0070278B">
        <w:rPr>
          <w:rFonts w:ascii="Book Antiqua" w:hAnsi="Book Antiqua" w:cs="Times New Roman"/>
          <w:sz w:val="24"/>
          <w:szCs w:val="24"/>
        </w:rPr>
        <w:t>Ciprofloxacin failed to inhibit BKV replic</w:t>
      </w:r>
      <w:r w:rsidR="00C07BA3">
        <w:rPr>
          <w:rFonts w:ascii="Book Antiqua" w:hAnsi="Book Antiqua" w:cs="Times New Roman"/>
          <w:sz w:val="24"/>
          <w:szCs w:val="24"/>
        </w:rPr>
        <w:t xml:space="preserve">ation in another </w:t>
      </w:r>
      <w:r w:rsidR="00DC582B" w:rsidRPr="00DC582B">
        <w:rPr>
          <w:rFonts w:ascii="Book Antiqua" w:hAnsi="Book Antiqua" w:cs="Times New Roman"/>
          <w:i/>
          <w:sz w:val="24"/>
          <w:szCs w:val="24"/>
        </w:rPr>
        <w:t>in vitro</w:t>
      </w:r>
      <w:r w:rsidR="00C07BA3">
        <w:rPr>
          <w:rFonts w:ascii="Book Antiqua" w:hAnsi="Book Antiqua" w:cs="Times New Roman"/>
          <w:sz w:val="24"/>
          <w:szCs w:val="24"/>
        </w:rPr>
        <w:t xml:space="preserve"> </w:t>
      </w:r>
      <w:proofErr w:type="gramStart"/>
      <w:r w:rsidR="00C07BA3">
        <w:rPr>
          <w:rFonts w:ascii="Book Antiqua" w:hAnsi="Book Antiqua" w:cs="Times New Roman"/>
          <w:sz w:val="24"/>
          <w:szCs w:val="24"/>
        </w:rPr>
        <w:t>study</w:t>
      </w:r>
      <w:r w:rsidR="008D0510" w:rsidRPr="0070278B">
        <w:rPr>
          <w:rFonts w:ascii="Book Antiqua" w:hAnsi="Book Antiqua" w:cs="Times New Roman"/>
          <w:sz w:val="24"/>
          <w:szCs w:val="24"/>
          <w:vertAlign w:val="superscript"/>
        </w:rPr>
        <w:t>[</w:t>
      </w:r>
      <w:proofErr w:type="gramEnd"/>
      <w:r w:rsidR="008D0510" w:rsidRPr="0070278B">
        <w:rPr>
          <w:rFonts w:ascii="Book Antiqua" w:hAnsi="Book Antiqua" w:cs="Times New Roman"/>
          <w:sz w:val="24"/>
          <w:szCs w:val="24"/>
          <w:vertAlign w:val="superscript"/>
        </w:rPr>
        <w:t>48</w:t>
      </w:r>
      <w:r w:rsidR="000660B2" w:rsidRPr="0070278B">
        <w:rPr>
          <w:rFonts w:ascii="Book Antiqua" w:hAnsi="Book Antiqua" w:cs="Times New Roman"/>
          <w:sz w:val="24"/>
          <w:szCs w:val="24"/>
          <w:vertAlign w:val="superscript"/>
        </w:rPr>
        <w:t>3</w:t>
      </w:r>
      <w:r w:rsidR="008D0510" w:rsidRPr="0070278B">
        <w:rPr>
          <w:rFonts w:ascii="Book Antiqua" w:hAnsi="Book Antiqua" w:cs="Times New Roman"/>
          <w:sz w:val="24"/>
          <w:szCs w:val="24"/>
          <w:vertAlign w:val="superscript"/>
        </w:rPr>
        <w:t>]</w:t>
      </w:r>
      <w:r w:rsidR="008D051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57B99" w:rsidRPr="0070278B">
        <w:rPr>
          <w:rFonts w:ascii="Book Antiqua" w:hAnsi="Book Antiqua" w:cs="Times New Roman"/>
          <w:sz w:val="24"/>
          <w:szCs w:val="24"/>
        </w:rPr>
        <w:t xml:space="preserve">Two </w:t>
      </w:r>
      <w:r w:rsidR="006C6C23" w:rsidRPr="0070278B">
        <w:rPr>
          <w:rFonts w:ascii="Book Antiqua" w:hAnsi="Book Antiqua" w:cs="Times New Roman"/>
          <w:sz w:val="24"/>
          <w:szCs w:val="24"/>
        </w:rPr>
        <w:t>retrospective stud</w:t>
      </w:r>
      <w:r w:rsidR="00B57B99" w:rsidRPr="0070278B">
        <w:rPr>
          <w:rFonts w:ascii="Book Antiqua" w:hAnsi="Book Antiqua" w:cs="Times New Roman"/>
          <w:sz w:val="24"/>
          <w:szCs w:val="24"/>
        </w:rPr>
        <w:t>ies in renal transplant recipients reported beneficial effects of fluoroquinolones on BK</w:t>
      </w:r>
      <w:r w:rsidR="00B3684B" w:rsidRPr="0070278B">
        <w:rPr>
          <w:rFonts w:ascii="Book Antiqua" w:hAnsi="Book Antiqua" w:cs="Times New Roman"/>
          <w:sz w:val="24"/>
          <w:szCs w:val="24"/>
        </w:rPr>
        <w:t>V</w:t>
      </w:r>
      <w:r w:rsidR="00B57B99" w:rsidRPr="0070278B">
        <w:rPr>
          <w:rFonts w:ascii="Book Antiqua" w:hAnsi="Book Antiqua" w:cs="Times New Roman"/>
          <w:sz w:val="24"/>
          <w:szCs w:val="24"/>
        </w:rPr>
        <w:t xml:space="preserve"> infection.</w:t>
      </w:r>
      <w:r w:rsidR="0070278B" w:rsidRPr="0070278B">
        <w:rPr>
          <w:rFonts w:ascii="Book Antiqua" w:hAnsi="Book Antiqua" w:cs="Times New Roman"/>
          <w:sz w:val="24"/>
          <w:szCs w:val="24"/>
        </w:rPr>
        <w:t xml:space="preserve"> </w:t>
      </w:r>
      <w:r w:rsidR="00B3684B" w:rsidRPr="0070278B">
        <w:rPr>
          <w:rFonts w:ascii="Book Antiqua" w:hAnsi="Book Antiqua" w:cs="Times New Roman"/>
          <w:sz w:val="24"/>
          <w:szCs w:val="24"/>
        </w:rPr>
        <w:t xml:space="preserve">Reduction of BK viremia followed </w:t>
      </w:r>
      <w:r w:rsidR="006C6C23" w:rsidRPr="0070278B">
        <w:rPr>
          <w:rFonts w:ascii="Book Antiqua" w:hAnsi="Book Antiqua" w:cs="Times New Roman"/>
          <w:sz w:val="24"/>
          <w:szCs w:val="24"/>
        </w:rPr>
        <w:t>c</w:t>
      </w:r>
      <w:r w:rsidR="008D0510" w:rsidRPr="0070278B">
        <w:rPr>
          <w:rFonts w:ascii="Book Antiqua" w:hAnsi="Book Antiqua" w:cs="Times New Roman"/>
          <w:sz w:val="24"/>
          <w:szCs w:val="24"/>
        </w:rPr>
        <w:t xml:space="preserve">iprofloxacin or levofloxacin administration </w:t>
      </w:r>
      <w:r w:rsidR="00C07BA3">
        <w:rPr>
          <w:rFonts w:ascii="Book Antiqua" w:hAnsi="Book Antiqua" w:cs="Times New Roman"/>
          <w:sz w:val="24"/>
          <w:szCs w:val="24"/>
        </w:rPr>
        <w:t xml:space="preserve">in one </w:t>
      </w:r>
      <w:proofErr w:type="gramStart"/>
      <w:r w:rsidR="00C07BA3">
        <w:rPr>
          <w:rFonts w:ascii="Book Antiqua" w:hAnsi="Book Antiqua" w:cs="Times New Roman"/>
          <w:sz w:val="24"/>
          <w:szCs w:val="24"/>
        </w:rPr>
        <w:t>study</w:t>
      </w:r>
      <w:r w:rsidR="008D0510" w:rsidRPr="0070278B">
        <w:rPr>
          <w:rFonts w:ascii="Book Antiqua" w:hAnsi="Book Antiqua" w:cs="Times New Roman"/>
          <w:sz w:val="24"/>
          <w:szCs w:val="24"/>
          <w:vertAlign w:val="superscript"/>
        </w:rPr>
        <w:t>[</w:t>
      </w:r>
      <w:proofErr w:type="gramEnd"/>
      <w:r w:rsidR="008D0510"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40</w:t>
      </w:r>
      <w:r w:rsidR="008D0510" w:rsidRPr="0070278B">
        <w:rPr>
          <w:rFonts w:ascii="Book Antiqua" w:hAnsi="Book Antiqua" w:cs="Times New Roman"/>
          <w:sz w:val="24"/>
          <w:szCs w:val="24"/>
          <w:vertAlign w:val="superscript"/>
        </w:rPr>
        <w:t>]</w:t>
      </w:r>
      <w:r w:rsidR="006C6C23" w:rsidRPr="0070278B">
        <w:rPr>
          <w:rFonts w:ascii="Book Antiqua" w:hAnsi="Book Antiqua" w:cs="Times New Roman"/>
          <w:sz w:val="24"/>
          <w:szCs w:val="24"/>
        </w:rPr>
        <w:t xml:space="preserve"> </w:t>
      </w:r>
      <w:r w:rsidR="00B3684B" w:rsidRPr="0070278B">
        <w:rPr>
          <w:rFonts w:ascii="Book Antiqua" w:hAnsi="Book Antiqua" w:cs="Times New Roman"/>
          <w:sz w:val="24"/>
          <w:szCs w:val="24"/>
        </w:rPr>
        <w:t>and</w:t>
      </w:r>
      <w:r w:rsidR="006C6C23" w:rsidRPr="0070278B">
        <w:rPr>
          <w:rFonts w:ascii="Book Antiqua" w:hAnsi="Book Antiqua" w:cs="Times New Roman"/>
          <w:sz w:val="24"/>
          <w:szCs w:val="24"/>
        </w:rPr>
        <w:t xml:space="preserve"> sequential tr</w:t>
      </w:r>
      <w:r w:rsidR="009363D4" w:rsidRPr="0070278B">
        <w:rPr>
          <w:rFonts w:ascii="Book Antiqua" w:hAnsi="Book Antiqua" w:cs="Times New Roman"/>
          <w:sz w:val="24"/>
          <w:szCs w:val="24"/>
        </w:rPr>
        <w:t>e</w:t>
      </w:r>
      <w:r w:rsidR="006C6C23" w:rsidRPr="0070278B">
        <w:rPr>
          <w:rFonts w:ascii="Book Antiqua" w:hAnsi="Book Antiqua" w:cs="Times New Roman"/>
          <w:sz w:val="24"/>
          <w:szCs w:val="24"/>
        </w:rPr>
        <w:t xml:space="preserve">atment </w:t>
      </w:r>
      <w:r w:rsidR="009363D4" w:rsidRPr="0070278B">
        <w:rPr>
          <w:rFonts w:ascii="Book Antiqua" w:hAnsi="Book Antiqua" w:cs="Times New Roman"/>
          <w:sz w:val="24"/>
          <w:szCs w:val="24"/>
        </w:rPr>
        <w:t>with</w:t>
      </w:r>
      <w:r w:rsidR="006C6C23" w:rsidRPr="0070278B">
        <w:rPr>
          <w:rFonts w:ascii="Book Antiqua" w:hAnsi="Book Antiqua" w:cs="Times New Roman"/>
          <w:sz w:val="24"/>
          <w:szCs w:val="24"/>
        </w:rPr>
        <w:t xml:space="preserve"> ciprofloxacin and leflunomide </w:t>
      </w:r>
      <w:r w:rsidR="00C07BA3">
        <w:rPr>
          <w:rFonts w:ascii="Book Antiqua" w:hAnsi="Book Antiqua" w:cs="Times New Roman"/>
          <w:sz w:val="24"/>
          <w:szCs w:val="24"/>
        </w:rPr>
        <w:t>in another study</w:t>
      </w:r>
      <w:r w:rsidR="00B57B99" w:rsidRPr="0070278B">
        <w:rPr>
          <w:rFonts w:ascii="Book Antiqua" w:hAnsi="Book Antiqua" w:cs="Times New Roman"/>
          <w:sz w:val="24"/>
          <w:szCs w:val="24"/>
          <w:vertAlign w:val="superscript"/>
        </w:rPr>
        <w:t>[4</w:t>
      </w:r>
      <w:r w:rsidR="00505AE5" w:rsidRPr="0070278B">
        <w:rPr>
          <w:rFonts w:ascii="Book Antiqua" w:hAnsi="Book Antiqua" w:cs="Times New Roman"/>
          <w:sz w:val="24"/>
          <w:szCs w:val="24"/>
          <w:vertAlign w:val="superscript"/>
        </w:rPr>
        <w:t>7</w:t>
      </w:r>
      <w:r w:rsidR="000660B2" w:rsidRPr="0070278B">
        <w:rPr>
          <w:rFonts w:ascii="Book Antiqua" w:hAnsi="Book Antiqua" w:cs="Times New Roman"/>
          <w:sz w:val="24"/>
          <w:szCs w:val="24"/>
          <w:vertAlign w:val="superscript"/>
        </w:rPr>
        <w:t>8</w:t>
      </w:r>
      <w:r w:rsidR="00B57B99" w:rsidRPr="0070278B">
        <w:rPr>
          <w:rFonts w:ascii="Book Antiqua" w:hAnsi="Book Antiqua" w:cs="Times New Roman"/>
          <w:sz w:val="24"/>
          <w:szCs w:val="24"/>
          <w:vertAlign w:val="superscript"/>
        </w:rPr>
        <w:t>]</w:t>
      </w:r>
      <w:r w:rsidR="00B57B9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57B99" w:rsidRPr="0070278B">
        <w:rPr>
          <w:rFonts w:ascii="Book Antiqua" w:hAnsi="Book Antiqua" w:cs="Times New Roman"/>
          <w:sz w:val="24"/>
          <w:szCs w:val="24"/>
        </w:rPr>
        <w:t>H</w:t>
      </w:r>
      <w:r w:rsidR="006C6C23" w:rsidRPr="0070278B">
        <w:rPr>
          <w:rFonts w:ascii="Book Antiqua" w:hAnsi="Book Antiqua" w:cs="Times New Roman"/>
          <w:sz w:val="24"/>
          <w:szCs w:val="24"/>
        </w:rPr>
        <w:t xml:space="preserve">owever, </w:t>
      </w:r>
      <w:r w:rsidR="00B57B99" w:rsidRPr="0070278B">
        <w:rPr>
          <w:rFonts w:ascii="Book Antiqua" w:hAnsi="Book Antiqua" w:cs="Times New Roman"/>
          <w:sz w:val="24"/>
          <w:szCs w:val="24"/>
        </w:rPr>
        <w:t xml:space="preserve">one retrospective study failed to show any benefit of ciprofloxacin </w:t>
      </w:r>
      <w:r w:rsidR="0083342D" w:rsidRPr="0070278B">
        <w:rPr>
          <w:rFonts w:ascii="Book Antiqua" w:hAnsi="Book Antiqua" w:cs="Times New Roman"/>
          <w:sz w:val="24"/>
          <w:szCs w:val="24"/>
        </w:rPr>
        <w:t xml:space="preserve">or levofloxacin </w:t>
      </w:r>
      <w:r w:rsidR="00B57B99" w:rsidRPr="0070278B">
        <w:rPr>
          <w:rFonts w:ascii="Book Antiqua" w:hAnsi="Book Antiqua" w:cs="Times New Roman"/>
          <w:sz w:val="24"/>
          <w:szCs w:val="24"/>
        </w:rPr>
        <w:t>in the prevention of BK</w:t>
      </w:r>
      <w:r w:rsidR="00B3684B" w:rsidRPr="0070278B">
        <w:rPr>
          <w:rFonts w:ascii="Book Antiqua" w:hAnsi="Book Antiqua" w:cs="Times New Roman"/>
          <w:sz w:val="24"/>
          <w:szCs w:val="24"/>
        </w:rPr>
        <w:t>V</w:t>
      </w:r>
      <w:r w:rsidR="00EA6123" w:rsidRPr="0070278B">
        <w:rPr>
          <w:rFonts w:ascii="Book Antiqua" w:hAnsi="Book Antiqua" w:cs="Times New Roman"/>
          <w:sz w:val="24"/>
          <w:szCs w:val="24"/>
        </w:rPr>
        <w:t xml:space="preserve"> infection in recip</w:t>
      </w:r>
      <w:r w:rsidR="009363D4" w:rsidRPr="0070278B">
        <w:rPr>
          <w:rFonts w:ascii="Book Antiqua" w:hAnsi="Book Antiqua" w:cs="Times New Roman"/>
          <w:sz w:val="24"/>
          <w:szCs w:val="24"/>
        </w:rPr>
        <w:t>i</w:t>
      </w:r>
      <w:r w:rsidR="00EA6123" w:rsidRPr="0070278B">
        <w:rPr>
          <w:rFonts w:ascii="Book Antiqua" w:hAnsi="Book Antiqua" w:cs="Times New Roman"/>
          <w:sz w:val="24"/>
          <w:szCs w:val="24"/>
        </w:rPr>
        <w:t>e</w:t>
      </w:r>
      <w:r w:rsidR="0083342D" w:rsidRPr="0070278B">
        <w:rPr>
          <w:rFonts w:ascii="Book Antiqua" w:hAnsi="Book Antiqua" w:cs="Times New Roman"/>
          <w:sz w:val="24"/>
          <w:szCs w:val="24"/>
        </w:rPr>
        <w:t>n</w:t>
      </w:r>
      <w:r w:rsidR="009363D4" w:rsidRPr="0070278B">
        <w:rPr>
          <w:rFonts w:ascii="Book Antiqua" w:hAnsi="Book Antiqua" w:cs="Times New Roman"/>
          <w:sz w:val="24"/>
          <w:szCs w:val="24"/>
        </w:rPr>
        <w:t>ts</w:t>
      </w:r>
      <w:r w:rsidR="00EA6123" w:rsidRPr="0070278B">
        <w:rPr>
          <w:rFonts w:ascii="Book Antiqua" w:hAnsi="Book Antiqua" w:cs="Times New Roman"/>
          <w:sz w:val="24"/>
          <w:szCs w:val="24"/>
        </w:rPr>
        <w:t xml:space="preserve"> of allogeneic hema</w:t>
      </w:r>
      <w:r w:rsidR="00C07BA3">
        <w:rPr>
          <w:rFonts w:ascii="Book Antiqua" w:hAnsi="Book Antiqua" w:cs="Times New Roman"/>
          <w:sz w:val="24"/>
          <w:szCs w:val="24"/>
        </w:rPr>
        <w:t>topoietic stem cell transplants</w:t>
      </w:r>
      <w:r w:rsidR="00B57B99" w:rsidRPr="0070278B">
        <w:rPr>
          <w:rFonts w:ascii="Book Antiqua" w:hAnsi="Book Antiqua" w:cs="Times New Roman"/>
          <w:sz w:val="24"/>
          <w:szCs w:val="24"/>
          <w:vertAlign w:val="superscript"/>
        </w:rPr>
        <w:t>[4</w:t>
      </w:r>
      <w:r w:rsidR="00884B17" w:rsidRPr="0070278B">
        <w:rPr>
          <w:rFonts w:ascii="Book Antiqua" w:hAnsi="Book Antiqua" w:cs="Times New Roman"/>
          <w:sz w:val="24"/>
          <w:szCs w:val="24"/>
          <w:vertAlign w:val="superscript"/>
        </w:rPr>
        <w:t>6</w:t>
      </w:r>
      <w:r w:rsidR="000660B2" w:rsidRPr="0070278B">
        <w:rPr>
          <w:rFonts w:ascii="Book Antiqua" w:hAnsi="Book Antiqua" w:cs="Times New Roman"/>
          <w:sz w:val="24"/>
          <w:szCs w:val="24"/>
          <w:vertAlign w:val="superscript"/>
        </w:rPr>
        <w:t>9</w:t>
      </w:r>
      <w:r w:rsidR="00B57B99" w:rsidRPr="0070278B">
        <w:rPr>
          <w:rFonts w:ascii="Book Antiqua" w:hAnsi="Book Antiqua" w:cs="Times New Roman"/>
          <w:sz w:val="24"/>
          <w:szCs w:val="24"/>
          <w:vertAlign w:val="superscript"/>
        </w:rPr>
        <w:t>]</w:t>
      </w:r>
      <w:r w:rsidR="00B57B99" w:rsidRPr="0070278B">
        <w:rPr>
          <w:rFonts w:ascii="Book Antiqua" w:hAnsi="Book Antiqua" w:cs="Times New Roman"/>
          <w:sz w:val="24"/>
          <w:szCs w:val="24"/>
        </w:rPr>
        <w:t xml:space="preserve"> and two randomized studies </w:t>
      </w:r>
      <w:r w:rsidR="00EA6123" w:rsidRPr="0070278B">
        <w:rPr>
          <w:rFonts w:ascii="Book Antiqua" w:hAnsi="Book Antiqua" w:cs="Times New Roman"/>
          <w:sz w:val="24"/>
          <w:szCs w:val="24"/>
        </w:rPr>
        <w:t>failed to show any effectiveness of levofloxacin in the prevention of BK</w:t>
      </w:r>
      <w:r w:rsidR="00B3684B" w:rsidRPr="0070278B">
        <w:rPr>
          <w:rFonts w:ascii="Book Antiqua" w:hAnsi="Book Antiqua" w:cs="Times New Roman"/>
          <w:sz w:val="24"/>
          <w:szCs w:val="24"/>
        </w:rPr>
        <w:t>V</w:t>
      </w:r>
      <w:r w:rsidR="00C07BA3">
        <w:rPr>
          <w:rFonts w:ascii="Book Antiqua" w:hAnsi="Book Antiqua" w:cs="Times New Roman"/>
          <w:sz w:val="24"/>
          <w:szCs w:val="24"/>
        </w:rPr>
        <w:t xml:space="preserve"> infection</w:t>
      </w:r>
      <w:r w:rsidR="00B57B99"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72</w:t>
      </w:r>
      <w:r w:rsidR="00EA6123" w:rsidRPr="0070278B">
        <w:rPr>
          <w:rFonts w:ascii="Book Antiqua" w:hAnsi="Book Antiqua" w:cs="Times New Roman"/>
          <w:sz w:val="24"/>
          <w:szCs w:val="24"/>
          <w:vertAlign w:val="superscript"/>
        </w:rPr>
        <w:t>]</w:t>
      </w:r>
      <w:r w:rsidR="00C07BA3">
        <w:rPr>
          <w:rFonts w:ascii="Book Antiqua" w:hAnsi="Book Antiqua" w:cs="Times New Roman"/>
          <w:sz w:val="24"/>
          <w:szCs w:val="24"/>
        </w:rPr>
        <w:t xml:space="preserve"> or the treatment of BK viremia</w:t>
      </w:r>
      <w:r w:rsidR="00EA6123" w:rsidRPr="0070278B">
        <w:rPr>
          <w:rFonts w:ascii="Book Antiqua" w:hAnsi="Book Antiqua" w:cs="Times New Roman"/>
          <w:sz w:val="24"/>
          <w:szCs w:val="24"/>
          <w:vertAlign w:val="superscript"/>
        </w:rPr>
        <w:t>[47</w:t>
      </w:r>
      <w:r w:rsidR="000660B2" w:rsidRPr="0070278B">
        <w:rPr>
          <w:rFonts w:ascii="Book Antiqua" w:hAnsi="Book Antiqua" w:cs="Times New Roman"/>
          <w:sz w:val="24"/>
          <w:szCs w:val="24"/>
          <w:vertAlign w:val="superscript"/>
        </w:rPr>
        <w:t>4</w:t>
      </w:r>
      <w:r w:rsidR="00EA6123" w:rsidRPr="0070278B">
        <w:rPr>
          <w:rFonts w:ascii="Book Antiqua" w:hAnsi="Book Antiqua" w:cs="Times New Roman"/>
          <w:sz w:val="24"/>
          <w:szCs w:val="24"/>
          <w:vertAlign w:val="superscript"/>
        </w:rPr>
        <w:t>]</w:t>
      </w:r>
      <w:r w:rsidR="00EA6123" w:rsidRPr="0070278B">
        <w:rPr>
          <w:rFonts w:ascii="Book Antiqua" w:hAnsi="Book Antiqua" w:cs="Times New Roman"/>
          <w:sz w:val="24"/>
          <w:szCs w:val="24"/>
        </w:rPr>
        <w:t xml:space="preserve"> in kidney transplant recipients.</w:t>
      </w:r>
      <w:r w:rsidR="0070278B" w:rsidRPr="0070278B">
        <w:rPr>
          <w:rFonts w:ascii="Book Antiqua" w:hAnsi="Book Antiqua" w:cs="Times New Roman"/>
          <w:sz w:val="24"/>
          <w:szCs w:val="24"/>
        </w:rPr>
        <w:t xml:space="preserve"> </w:t>
      </w:r>
    </w:p>
    <w:p w:rsidR="00EA6123" w:rsidRPr="0070278B" w:rsidRDefault="00EA6123"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HMG-CoA reductase inhibitors </w:t>
      </w:r>
      <w:r w:rsidR="00A2342B" w:rsidRPr="0070278B">
        <w:rPr>
          <w:rFonts w:ascii="Book Antiqua" w:hAnsi="Book Antiqua" w:cs="Times New Roman"/>
          <w:sz w:val="24"/>
          <w:szCs w:val="24"/>
        </w:rPr>
        <w:t>are</w:t>
      </w:r>
      <w:r w:rsidRPr="0070278B">
        <w:rPr>
          <w:rFonts w:ascii="Book Antiqua" w:hAnsi="Book Antiqua" w:cs="Times New Roman"/>
          <w:sz w:val="24"/>
          <w:szCs w:val="24"/>
        </w:rPr>
        <w:t xml:space="preserve"> another class of drugs that has been tried unsuccessfully for the treatment of BK</w:t>
      </w:r>
      <w:r w:rsidR="00CD7804" w:rsidRPr="0070278B">
        <w:rPr>
          <w:rFonts w:ascii="Book Antiqua" w:hAnsi="Book Antiqua" w:cs="Times New Roman"/>
          <w:sz w:val="24"/>
          <w:szCs w:val="24"/>
        </w:rPr>
        <w:t>V</w:t>
      </w:r>
      <w:r w:rsidRPr="0070278B">
        <w:rPr>
          <w:rFonts w:ascii="Book Antiqua" w:hAnsi="Book Antiqua" w:cs="Times New Roman"/>
          <w:sz w:val="24"/>
          <w:szCs w:val="24"/>
        </w:rPr>
        <w:t xml:space="preserve"> infection.</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After the original </w:t>
      </w:r>
      <w:r w:rsidR="00DC582B" w:rsidRPr="00DC582B">
        <w:rPr>
          <w:rFonts w:ascii="Book Antiqua" w:hAnsi="Book Antiqua" w:cs="Times New Roman"/>
          <w:i/>
          <w:sz w:val="24"/>
          <w:szCs w:val="24"/>
        </w:rPr>
        <w:t>in vitro</w:t>
      </w:r>
      <w:r w:rsidRPr="0070278B">
        <w:rPr>
          <w:rFonts w:ascii="Book Antiqua" w:hAnsi="Book Antiqua" w:cs="Times New Roman"/>
          <w:sz w:val="24"/>
          <w:szCs w:val="24"/>
        </w:rPr>
        <w:t xml:space="preserve"> observation that pravas</w:t>
      </w:r>
      <w:r w:rsidR="00C07BA3">
        <w:rPr>
          <w:rFonts w:ascii="Book Antiqua" w:hAnsi="Book Antiqua" w:cs="Times New Roman"/>
          <w:sz w:val="24"/>
          <w:szCs w:val="24"/>
        </w:rPr>
        <w:t>tatin blocks BKV cellular entry</w:t>
      </w:r>
      <w:r w:rsidRPr="0070278B">
        <w:rPr>
          <w:rFonts w:ascii="Book Antiqua" w:hAnsi="Book Antiqua" w:cs="Times New Roman"/>
          <w:sz w:val="24"/>
          <w:szCs w:val="24"/>
          <w:vertAlign w:val="superscript"/>
        </w:rPr>
        <w:t>[4</w:t>
      </w:r>
      <w:r w:rsidR="00505AE5"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9</w:t>
      </w:r>
      <w:r w:rsidRPr="0070278B">
        <w:rPr>
          <w:rFonts w:ascii="Book Antiqua" w:hAnsi="Book Antiqua" w:cs="Times New Roman"/>
          <w:sz w:val="24"/>
          <w:szCs w:val="24"/>
          <w:vertAlign w:val="superscript"/>
        </w:rPr>
        <w:t>]</w:t>
      </w:r>
      <w:r w:rsidR="009363D4" w:rsidRPr="0070278B">
        <w:rPr>
          <w:rFonts w:ascii="Book Antiqua" w:hAnsi="Book Antiqua" w:cs="Times New Roman"/>
          <w:sz w:val="24"/>
          <w:szCs w:val="24"/>
        </w:rPr>
        <w:t>, a</w:t>
      </w:r>
      <w:r w:rsidRPr="0070278B">
        <w:rPr>
          <w:rFonts w:ascii="Book Antiqua" w:hAnsi="Book Antiqua" w:cs="Times New Roman"/>
          <w:sz w:val="24"/>
          <w:szCs w:val="24"/>
        </w:rPr>
        <w:t xml:space="preserve"> retrospective multicenter study failed to show any effect of statin doses that maximize their cholester</w:t>
      </w:r>
      <w:r w:rsidR="00B3684B" w:rsidRPr="0070278B">
        <w:rPr>
          <w:rFonts w:ascii="Book Antiqua" w:hAnsi="Book Antiqua" w:cs="Times New Roman"/>
          <w:sz w:val="24"/>
          <w:szCs w:val="24"/>
        </w:rPr>
        <w:t>o</w:t>
      </w:r>
      <w:r w:rsidRPr="0070278B">
        <w:rPr>
          <w:rFonts w:ascii="Book Antiqua" w:hAnsi="Book Antiqua" w:cs="Times New Roman"/>
          <w:sz w:val="24"/>
          <w:szCs w:val="24"/>
        </w:rPr>
        <w:t xml:space="preserve">l-lowering effect on </w:t>
      </w:r>
      <w:r w:rsidR="00BA265E" w:rsidRPr="0070278B">
        <w:rPr>
          <w:rFonts w:ascii="Book Antiqua" w:hAnsi="Book Antiqua" w:cs="Times New Roman"/>
          <w:sz w:val="24"/>
          <w:szCs w:val="24"/>
        </w:rPr>
        <w:t>BK viruria or the development of BKN</w:t>
      </w:r>
      <w:r w:rsidR="00C07BA3">
        <w:rPr>
          <w:rFonts w:ascii="Book Antiqua" w:hAnsi="Book Antiqua" w:cs="Times New Roman"/>
          <w:sz w:val="24"/>
          <w:szCs w:val="24"/>
        </w:rPr>
        <w:t xml:space="preserve"> in renal transplant recipients</w:t>
      </w:r>
      <w:r w:rsidR="00BA265E" w:rsidRPr="0070278B">
        <w:rPr>
          <w:rFonts w:ascii="Book Antiqua" w:hAnsi="Book Antiqua" w:cs="Times New Roman"/>
          <w:sz w:val="24"/>
          <w:szCs w:val="24"/>
          <w:vertAlign w:val="superscript"/>
        </w:rPr>
        <w:t>[4</w:t>
      </w:r>
      <w:r w:rsidR="0083342D" w:rsidRPr="0070278B">
        <w:rPr>
          <w:rFonts w:ascii="Book Antiqua" w:hAnsi="Book Antiqua" w:cs="Times New Roman"/>
          <w:sz w:val="24"/>
          <w:szCs w:val="24"/>
          <w:vertAlign w:val="superscript"/>
        </w:rPr>
        <w:t>7</w:t>
      </w:r>
      <w:r w:rsidR="000660B2" w:rsidRPr="0070278B">
        <w:rPr>
          <w:rFonts w:ascii="Book Antiqua" w:hAnsi="Book Antiqua" w:cs="Times New Roman"/>
          <w:sz w:val="24"/>
          <w:szCs w:val="24"/>
          <w:vertAlign w:val="superscript"/>
        </w:rPr>
        <w:t>9</w:t>
      </w:r>
      <w:r w:rsidR="00BA265E" w:rsidRPr="0070278B">
        <w:rPr>
          <w:rFonts w:ascii="Book Antiqua" w:hAnsi="Book Antiqua" w:cs="Times New Roman"/>
          <w:sz w:val="24"/>
          <w:szCs w:val="24"/>
          <w:vertAlign w:val="superscript"/>
        </w:rPr>
        <w:t>]</w:t>
      </w:r>
      <w:r w:rsidR="00BA265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BA265E" w:rsidRPr="0070278B">
        <w:rPr>
          <w:rFonts w:ascii="Book Antiqua" w:hAnsi="Book Antiqua" w:cs="Times New Roman"/>
          <w:sz w:val="24"/>
          <w:szCs w:val="24"/>
        </w:rPr>
        <w:t xml:space="preserve">Intravenous </w:t>
      </w:r>
      <w:r w:rsidR="002449E2" w:rsidRPr="0070278B">
        <w:rPr>
          <w:rFonts w:ascii="Book Antiqua" w:hAnsi="Book Antiqua" w:cs="Times New Roman"/>
          <w:sz w:val="24"/>
          <w:szCs w:val="24"/>
        </w:rPr>
        <w:t>(</w:t>
      </w:r>
      <w:r w:rsidR="002449E2" w:rsidRPr="00C07BA3">
        <w:rPr>
          <w:rFonts w:ascii="Book Antiqua" w:hAnsi="Book Antiqua" w:cs="Times New Roman"/>
          <w:i/>
          <w:sz w:val="24"/>
          <w:szCs w:val="24"/>
        </w:rPr>
        <w:t>i.v.</w:t>
      </w:r>
      <w:r w:rsidR="002449E2" w:rsidRPr="0070278B">
        <w:rPr>
          <w:rFonts w:ascii="Book Antiqua" w:hAnsi="Book Antiqua" w:cs="Times New Roman"/>
          <w:sz w:val="24"/>
          <w:szCs w:val="24"/>
        </w:rPr>
        <w:t xml:space="preserve">) </w:t>
      </w:r>
      <w:r w:rsidR="00BA265E" w:rsidRPr="0070278B">
        <w:rPr>
          <w:rFonts w:ascii="Book Antiqua" w:hAnsi="Book Antiqua" w:cs="Times New Roman"/>
          <w:sz w:val="24"/>
          <w:szCs w:val="24"/>
        </w:rPr>
        <w:t>immunoglobulin administration without reduction of the immunosuppression had beneficial ef</w:t>
      </w:r>
      <w:r w:rsidR="00C07BA3">
        <w:rPr>
          <w:rFonts w:ascii="Book Antiqua" w:hAnsi="Book Antiqua" w:cs="Times New Roman"/>
          <w:sz w:val="24"/>
          <w:szCs w:val="24"/>
        </w:rPr>
        <w:t>fect in a pediatric case of BKN</w:t>
      </w:r>
      <w:r w:rsidR="00BA265E"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50</w:t>
      </w:r>
      <w:r w:rsidR="00BA265E" w:rsidRPr="0070278B">
        <w:rPr>
          <w:rFonts w:ascii="Book Antiqua" w:hAnsi="Book Antiqua" w:cs="Times New Roman"/>
          <w:sz w:val="24"/>
          <w:szCs w:val="24"/>
          <w:vertAlign w:val="superscript"/>
        </w:rPr>
        <w:t>]</w:t>
      </w:r>
      <w:r w:rsidR="00BA265E" w:rsidRPr="0070278B">
        <w:rPr>
          <w:rFonts w:ascii="Book Antiqua" w:hAnsi="Book Antiqua" w:cs="Times New Roman"/>
          <w:sz w:val="24"/>
          <w:szCs w:val="24"/>
        </w:rPr>
        <w:t xml:space="preserve"> and, in association with reduction of the immunosuppression, was associated with clearing of the BK viremia and good graft survival in a retrospective study of renal </w:t>
      </w:r>
      <w:r w:rsidR="00C07BA3">
        <w:rPr>
          <w:rFonts w:ascii="Book Antiqua" w:hAnsi="Book Antiqua" w:cs="Times New Roman"/>
          <w:sz w:val="24"/>
          <w:szCs w:val="24"/>
        </w:rPr>
        <w:t>transplant recipients</w:t>
      </w:r>
      <w:r w:rsidR="00BA265E" w:rsidRPr="0070278B">
        <w:rPr>
          <w:rFonts w:ascii="Book Antiqua" w:hAnsi="Book Antiqua" w:cs="Times New Roman"/>
          <w:sz w:val="24"/>
          <w:szCs w:val="24"/>
          <w:vertAlign w:val="superscript"/>
        </w:rPr>
        <w:t>[</w:t>
      </w:r>
      <w:r w:rsidR="0050733E" w:rsidRPr="0070278B">
        <w:rPr>
          <w:rFonts w:ascii="Book Antiqua" w:hAnsi="Book Antiqua" w:cs="Times New Roman"/>
          <w:sz w:val="24"/>
          <w:szCs w:val="24"/>
          <w:vertAlign w:val="superscript"/>
        </w:rPr>
        <w:t>385</w:t>
      </w:r>
      <w:r w:rsidR="00BA265E" w:rsidRPr="0070278B">
        <w:rPr>
          <w:rFonts w:ascii="Book Antiqua" w:hAnsi="Book Antiqua" w:cs="Times New Roman"/>
          <w:sz w:val="24"/>
          <w:szCs w:val="24"/>
          <w:vertAlign w:val="superscript"/>
        </w:rPr>
        <w:t>]</w:t>
      </w:r>
      <w:r w:rsidR="00BA265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05AE5" w:rsidRPr="0070278B">
        <w:rPr>
          <w:rFonts w:ascii="Book Antiqua" w:hAnsi="Book Antiqua" w:cs="Times New Roman"/>
          <w:sz w:val="24"/>
          <w:szCs w:val="24"/>
        </w:rPr>
        <w:t xml:space="preserve">Issues associated with </w:t>
      </w:r>
      <w:r w:rsidR="00996AC8" w:rsidRPr="0070278B">
        <w:rPr>
          <w:rFonts w:ascii="Book Antiqua" w:hAnsi="Book Antiqua" w:cs="Times New Roman"/>
          <w:sz w:val="24"/>
          <w:szCs w:val="24"/>
        </w:rPr>
        <w:t>IVIG</w:t>
      </w:r>
      <w:r w:rsidR="00505AE5" w:rsidRPr="0070278B">
        <w:rPr>
          <w:rFonts w:ascii="Book Antiqua" w:hAnsi="Book Antiqua" w:cs="Times New Roman"/>
          <w:sz w:val="24"/>
          <w:szCs w:val="24"/>
        </w:rPr>
        <w:t xml:space="preserve"> treatment were discussed in the section on pathogenesis.</w:t>
      </w:r>
      <w:r w:rsidR="0070278B" w:rsidRPr="0070278B">
        <w:rPr>
          <w:rFonts w:ascii="Book Antiqua" w:hAnsi="Book Antiqua" w:cs="Times New Roman"/>
          <w:sz w:val="24"/>
          <w:szCs w:val="24"/>
        </w:rPr>
        <w:t xml:space="preserve"> </w:t>
      </w:r>
      <w:r w:rsidR="00B3684B" w:rsidRPr="0070278B">
        <w:rPr>
          <w:rFonts w:ascii="Book Antiqua" w:hAnsi="Book Antiqua" w:cs="Times New Roman"/>
          <w:sz w:val="24"/>
          <w:szCs w:val="24"/>
        </w:rPr>
        <w:t>F</w:t>
      </w:r>
      <w:r w:rsidR="00525283" w:rsidRPr="0070278B">
        <w:rPr>
          <w:rFonts w:ascii="Book Antiqua" w:hAnsi="Book Antiqua" w:cs="Times New Roman"/>
          <w:sz w:val="24"/>
          <w:szCs w:val="24"/>
        </w:rPr>
        <w:t xml:space="preserve">ollowing immunoglobulin infusion one kidney transplant recipient </w:t>
      </w:r>
      <w:r w:rsidR="00DA5AB7" w:rsidRPr="0070278B">
        <w:rPr>
          <w:rFonts w:ascii="Book Antiqua" w:hAnsi="Book Antiqua" w:cs="Times New Roman"/>
          <w:sz w:val="24"/>
          <w:szCs w:val="24"/>
        </w:rPr>
        <w:t>develop</w:t>
      </w:r>
      <w:r w:rsidR="00525283" w:rsidRPr="0070278B">
        <w:rPr>
          <w:rFonts w:ascii="Book Antiqua" w:hAnsi="Book Antiqua" w:cs="Times New Roman"/>
          <w:sz w:val="24"/>
          <w:szCs w:val="24"/>
        </w:rPr>
        <w:t xml:space="preserve">ed increase in BK viremia </w:t>
      </w:r>
      <w:r w:rsidR="00DA5AB7" w:rsidRPr="0070278B">
        <w:rPr>
          <w:rFonts w:ascii="Book Antiqua" w:hAnsi="Book Antiqua" w:cs="Times New Roman"/>
          <w:sz w:val="24"/>
          <w:szCs w:val="24"/>
        </w:rPr>
        <w:t>and</w:t>
      </w:r>
      <w:r w:rsidR="00C07BA3">
        <w:rPr>
          <w:rFonts w:ascii="Book Antiqua" w:hAnsi="Book Antiqua" w:cs="Times New Roman"/>
          <w:sz w:val="24"/>
          <w:szCs w:val="24"/>
        </w:rPr>
        <w:t xml:space="preserve"> </w:t>
      </w:r>
      <w:proofErr w:type="gramStart"/>
      <w:r w:rsidR="00C07BA3">
        <w:rPr>
          <w:rFonts w:ascii="Book Antiqua" w:hAnsi="Book Antiqua" w:cs="Times New Roman"/>
          <w:sz w:val="24"/>
          <w:szCs w:val="24"/>
        </w:rPr>
        <w:t>BKN</w:t>
      </w:r>
      <w:r w:rsidR="00525283" w:rsidRPr="0070278B">
        <w:rPr>
          <w:rFonts w:ascii="Book Antiqua" w:hAnsi="Book Antiqua" w:cs="Times New Roman"/>
          <w:sz w:val="24"/>
          <w:szCs w:val="24"/>
          <w:vertAlign w:val="superscript"/>
        </w:rPr>
        <w:t>[</w:t>
      </w:r>
      <w:proofErr w:type="gramEnd"/>
      <w:r w:rsidR="00525283" w:rsidRPr="0070278B">
        <w:rPr>
          <w:rFonts w:ascii="Book Antiqua" w:hAnsi="Book Antiqua" w:cs="Times New Roman"/>
          <w:sz w:val="24"/>
          <w:szCs w:val="24"/>
          <w:vertAlign w:val="superscript"/>
        </w:rPr>
        <w:t>46</w:t>
      </w:r>
      <w:r w:rsidR="000660B2" w:rsidRPr="0070278B">
        <w:rPr>
          <w:rFonts w:ascii="Book Antiqua" w:hAnsi="Book Antiqua" w:cs="Times New Roman"/>
          <w:sz w:val="24"/>
          <w:szCs w:val="24"/>
          <w:vertAlign w:val="superscript"/>
        </w:rPr>
        <w:t>4</w:t>
      </w:r>
      <w:r w:rsidR="00525283" w:rsidRPr="0070278B">
        <w:rPr>
          <w:rFonts w:ascii="Book Antiqua" w:hAnsi="Book Antiqua" w:cs="Times New Roman"/>
          <w:sz w:val="24"/>
          <w:szCs w:val="24"/>
          <w:vertAlign w:val="superscript"/>
        </w:rPr>
        <w:t>]</w:t>
      </w:r>
      <w:r w:rsidR="00525283" w:rsidRPr="0070278B">
        <w:rPr>
          <w:rFonts w:ascii="Book Antiqua" w:hAnsi="Book Antiqua" w:cs="Times New Roman"/>
          <w:sz w:val="24"/>
          <w:szCs w:val="24"/>
        </w:rPr>
        <w:t xml:space="preserve"> and a second kidney transplant recipient with BKN developed sev</w:t>
      </w:r>
      <w:r w:rsidR="00C07BA3">
        <w:rPr>
          <w:rFonts w:ascii="Book Antiqua" w:hAnsi="Book Antiqua" w:cs="Times New Roman"/>
          <w:sz w:val="24"/>
          <w:szCs w:val="24"/>
        </w:rPr>
        <w:t>ere antibody-mediated rejection</w:t>
      </w:r>
      <w:r w:rsidR="00525283" w:rsidRPr="0070278B">
        <w:rPr>
          <w:rFonts w:ascii="Book Antiqua" w:hAnsi="Book Antiqua" w:cs="Times New Roman"/>
          <w:sz w:val="24"/>
          <w:szCs w:val="24"/>
          <w:vertAlign w:val="superscript"/>
        </w:rPr>
        <w:t>[4</w:t>
      </w:r>
      <w:r w:rsidR="00884B17" w:rsidRPr="0070278B">
        <w:rPr>
          <w:rFonts w:ascii="Book Antiqua" w:hAnsi="Book Antiqua" w:cs="Times New Roman"/>
          <w:sz w:val="24"/>
          <w:szCs w:val="24"/>
          <w:vertAlign w:val="superscript"/>
        </w:rPr>
        <w:t>6</w:t>
      </w:r>
      <w:r w:rsidR="000660B2" w:rsidRPr="0070278B">
        <w:rPr>
          <w:rFonts w:ascii="Book Antiqua" w:hAnsi="Book Antiqua" w:cs="Times New Roman"/>
          <w:sz w:val="24"/>
          <w:szCs w:val="24"/>
          <w:vertAlign w:val="superscript"/>
        </w:rPr>
        <w:t>8</w:t>
      </w:r>
      <w:r w:rsidR="00525283" w:rsidRPr="0070278B">
        <w:rPr>
          <w:rFonts w:ascii="Book Antiqua" w:hAnsi="Book Antiqua" w:cs="Times New Roman"/>
          <w:sz w:val="24"/>
          <w:szCs w:val="24"/>
          <w:vertAlign w:val="superscript"/>
        </w:rPr>
        <w:t>]</w:t>
      </w:r>
      <w:r w:rsidR="00525283"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25283" w:rsidRPr="0070278B">
        <w:rPr>
          <w:rFonts w:ascii="Book Antiqua" w:hAnsi="Book Antiqua" w:cs="Times New Roman"/>
          <w:sz w:val="24"/>
          <w:szCs w:val="24"/>
        </w:rPr>
        <w:t xml:space="preserve">A retrospective study found </w:t>
      </w:r>
      <w:r w:rsidR="002449E2" w:rsidRPr="0070278B">
        <w:rPr>
          <w:rFonts w:ascii="Book Antiqua" w:hAnsi="Book Antiqua" w:cs="Times New Roman"/>
          <w:sz w:val="24"/>
          <w:szCs w:val="24"/>
        </w:rPr>
        <w:t>no difference in 1-year renal transplant</w:t>
      </w:r>
      <w:r w:rsidRPr="0070278B">
        <w:rPr>
          <w:rFonts w:ascii="Book Antiqua" w:hAnsi="Book Antiqua" w:cs="Times New Roman"/>
          <w:sz w:val="24"/>
          <w:szCs w:val="24"/>
        </w:rPr>
        <w:t xml:space="preserve"> </w:t>
      </w:r>
      <w:r w:rsidR="002449E2" w:rsidRPr="0070278B">
        <w:rPr>
          <w:rFonts w:ascii="Book Antiqua" w:hAnsi="Book Antiqua" w:cs="Times New Roman"/>
          <w:sz w:val="24"/>
          <w:szCs w:val="24"/>
        </w:rPr>
        <w:t xml:space="preserve">outcomes between patients </w:t>
      </w:r>
      <w:r w:rsidR="00B3684B" w:rsidRPr="0070278B">
        <w:rPr>
          <w:rFonts w:ascii="Book Antiqua" w:hAnsi="Book Antiqua" w:cs="Times New Roman"/>
          <w:sz w:val="24"/>
          <w:szCs w:val="24"/>
        </w:rPr>
        <w:t xml:space="preserve">with BKN </w:t>
      </w:r>
      <w:r w:rsidR="002449E2" w:rsidRPr="0070278B">
        <w:rPr>
          <w:rFonts w:ascii="Book Antiqua" w:hAnsi="Book Antiqua" w:cs="Times New Roman"/>
          <w:sz w:val="24"/>
          <w:szCs w:val="24"/>
        </w:rPr>
        <w:t xml:space="preserve">treated with reduction of </w:t>
      </w:r>
      <w:r w:rsidR="002449E2" w:rsidRPr="0070278B">
        <w:rPr>
          <w:rFonts w:ascii="Book Antiqua" w:hAnsi="Book Antiqua" w:cs="Times New Roman"/>
          <w:sz w:val="24"/>
          <w:szCs w:val="24"/>
        </w:rPr>
        <w:lastRenderedPageBreak/>
        <w:t xml:space="preserve">the immunosuppression alone or with active treatment including administration of </w:t>
      </w:r>
      <w:r w:rsidR="00996AC8" w:rsidRPr="0070278B">
        <w:rPr>
          <w:rFonts w:ascii="Book Antiqua" w:hAnsi="Book Antiqua" w:cs="Times New Roman"/>
          <w:sz w:val="24"/>
          <w:szCs w:val="24"/>
        </w:rPr>
        <w:t>IVIG</w:t>
      </w:r>
      <w:r w:rsidR="00C07BA3">
        <w:rPr>
          <w:rFonts w:ascii="Book Antiqua" w:hAnsi="Book Antiqua" w:cs="Times New Roman"/>
          <w:sz w:val="24"/>
          <w:szCs w:val="24"/>
        </w:rPr>
        <w:t xml:space="preserve">, leflunomide and </w:t>
      </w:r>
      <w:proofErr w:type="gramStart"/>
      <w:r w:rsidR="00C07BA3">
        <w:rPr>
          <w:rFonts w:ascii="Book Antiqua" w:hAnsi="Book Antiqua" w:cs="Times New Roman"/>
          <w:sz w:val="24"/>
          <w:szCs w:val="24"/>
        </w:rPr>
        <w:t>ciprofloxacin</w:t>
      </w:r>
      <w:r w:rsidR="002449E2" w:rsidRPr="0070278B">
        <w:rPr>
          <w:rFonts w:ascii="Book Antiqua" w:hAnsi="Book Antiqua" w:cs="Times New Roman"/>
          <w:sz w:val="24"/>
          <w:szCs w:val="24"/>
          <w:vertAlign w:val="superscript"/>
        </w:rPr>
        <w:t>[</w:t>
      </w:r>
      <w:proofErr w:type="gramEnd"/>
      <w:r w:rsidR="002449E2"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71</w:t>
      </w:r>
      <w:r w:rsidR="002449E2" w:rsidRPr="0070278B">
        <w:rPr>
          <w:rFonts w:ascii="Book Antiqua" w:hAnsi="Book Antiqua" w:cs="Times New Roman"/>
          <w:sz w:val="24"/>
          <w:szCs w:val="24"/>
          <w:vertAlign w:val="superscript"/>
        </w:rPr>
        <w:t>]</w:t>
      </w:r>
      <w:r w:rsidR="002449E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2342B" w:rsidRPr="0070278B">
        <w:rPr>
          <w:rFonts w:ascii="Book Antiqua" w:hAnsi="Book Antiqua" w:cs="Times New Roman"/>
          <w:sz w:val="24"/>
          <w:szCs w:val="24"/>
        </w:rPr>
        <w:t>Plasma exchange, along with intravenous immunoglobuil and cidofovir, has also been used for the treatment of BKV infection</w:t>
      </w:r>
      <w:r w:rsidR="00C07BA3">
        <w:rPr>
          <w:rFonts w:ascii="Book Antiqua" w:hAnsi="Book Antiqua" w:cs="Times New Roman"/>
          <w:sz w:val="24"/>
          <w:szCs w:val="24"/>
        </w:rPr>
        <w:t xml:space="preserve"> in renal transplant </w:t>
      </w:r>
      <w:proofErr w:type="gramStart"/>
      <w:r w:rsidR="00C07BA3">
        <w:rPr>
          <w:rFonts w:ascii="Book Antiqua" w:hAnsi="Book Antiqua" w:cs="Times New Roman"/>
          <w:sz w:val="24"/>
          <w:szCs w:val="24"/>
        </w:rPr>
        <w:t>recipients</w:t>
      </w:r>
      <w:r w:rsidR="00A2342B" w:rsidRPr="0070278B">
        <w:rPr>
          <w:rFonts w:ascii="Book Antiqua" w:hAnsi="Book Antiqua" w:cs="Times New Roman"/>
          <w:sz w:val="24"/>
          <w:szCs w:val="24"/>
          <w:vertAlign w:val="superscript"/>
        </w:rPr>
        <w:t>[</w:t>
      </w:r>
      <w:proofErr w:type="gramEnd"/>
      <w:r w:rsidR="00A2342B" w:rsidRPr="0070278B">
        <w:rPr>
          <w:rFonts w:ascii="Book Antiqua" w:hAnsi="Book Antiqua" w:cs="Times New Roman"/>
          <w:sz w:val="24"/>
          <w:szCs w:val="24"/>
          <w:vertAlign w:val="superscript"/>
        </w:rPr>
        <w:t>455]</w:t>
      </w:r>
      <w:r w:rsidR="00A2342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2449E2" w:rsidRPr="0070278B">
        <w:rPr>
          <w:rFonts w:ascii="Book Antiqua" w:hAnsi="Book Antiqua" w:cs="Times New Roman"/>
          <w:sz w:val="24"/>
          <w:szCs w:val="24"/>
        </w:rPr>
        <w:t xml:space="preserve">A recent review concluded that reduction of the immunosuppression is the only proven effective treatment of BKN in renal transplant recipients, while cidofovir, leflunomide, fluoroquinolons and </w:t>
      </w:r>
      <w:r w:rsidR="002449E2" w:rsidRPr="00C07BA3">
        <w:rPr>
          <w:rFonts w:ascii="Book Antiqua" w:hAnsi="Book Antiqua" w:cs="Times New Roman"/>
          <w:i/>
          <w:sz w:val="24"/>
          <w:szCs w:val="24"/>
        </w:rPr>
        <w:t>i.v.</w:t>
      </w:r>
      <w:r w:rsidR="002449E2" w:rsidRPr="0070278B">
        <w:rPr>
          <w:rFonts w:ascii="Book Antiqua" w:hAnsi="Book Antiqua" w:cs="Times New Roman"/>
          <w:sz w:val="24"/>
          <w:szCs w:val="24"/>
        </w:rPr>
        <w:t xml:space="preserve"> </w:t>
      </w:r>
      <w:proofErr w:type="gramStart"/>
      <w:r w:rsidR="002449E2" w:rsidRPr="0070278B">
        <w:rPr>
          <w:rFonts w:ascii="Book Antiqua" w:hAnsi="Book Antiqua" w:cs="Times New Roman"/>
          <w:sz w:val="24"/>
          <w:szCs w:val="24"/>
        </w:rPr>
        <w:t>immunoglobulin</w:t>
      </w:r>
      <w:proofErr w:type="gramEnd"/>
      <w:r w:rsidR="002449E2" w:rsidRPr="0070278B">
        <w:rPr>
          <w:rFonts w:ascii="Book Antiqua" w:hAnsi="Book Antiqua" w:cs="Times New Roman"/>
          <w:sz w:val="24"/>
          <w:szCs w:val="24"/>
        </w:rPr>
        <w:t xml:space="preserve"> have not b</w:t>
      </w:r>
      <w:r w:rsidR="00C07BA3">
        <w:rPr>
          <w:rFonts w:ascii="Book Antiqua" w:hAnsi="Book Antiqua" w:cs="Times New Roman"/>
          <w:sz w:val="24"/>
          <w:szCs w:val="24"/>
        </w:rPr>
        <w:t>een shown to offer any benefits</w:t>
      </w:r>
      <w:r w:rsidR="002449E2"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80</w:t>
      </w:r>
      <w:r w:rsidR="002449E2" w:rsidRPr="0070278B">
        <w:rPr>
          <w:rFonts w:ascii="Book Antiqua" w:hAnsi="Book Antiqua" w:cs="Times New Roman"/>
          <w:sz w:val="24"/>
          <w:szCs w:val="24"/>
          <w:vertAlign w:val="superscript"/>
        </w:rPr>
        <w:t>]</w:t>
      </w:r>
      <w:r w:rsidR="002449E2"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121A36" w:rsidRPr="0070278B" w:rsidRDefault="002036B0"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search for immunosuppressive agents lowering the risk of BK</w:t>
      </w:r>
      <w:r w:rsidR="00CD7804" w:rsidRPr="0070278B">
        <w:rPr>
          <w:rFonts w:ascii="Book Antiqua" w:hAnsi="Book Antiqua" w:cs="Times New Roman"/>
          <w:sz w:val="24"/>
          <w:szCs w:val="24"/>
        </w:rPr>
        <w:t>V</w:t>
      </w:r>
      <w:r w:rsidRPr="0070278B">
        <w:rPr>
          <w:rFonts w:ascii="Book Antiqua" w:hAnsi="Book Antiqua" w:cs="Times New Roman"/>
          <w:sz w:val="24"/>
          <w:szCs w:val="24"/>
        </w:rPr>
        <w:t xml:space="preserve"> infection has been the topic of severa</w:t>
      </w:r>
      <w:r w:rsidR="009363D4" w:rsidRPr="0070278B">
        <w:rPr>
          <w:rFonts w:ascii="Book Antiqua" w:hAnsi="Book Antiqua" w:cs="Times New Roman"/>
          <w:sz w:val="24"/>
          <w:szCs w:val="24"/>
        </w:rPr>
        <w:t>l</w:t>
      </w:r>
      <w:r w:rsidRPr="0070278B">
        <w:rPr>
          <w:rFonts w:ascii="Book Antiqua" w:hAnsi="Book Antiqua" w:cs="Times New Roman"/>
          <w:sz w:val="24"/>
          <w:szCs w:val="24"/>
        </w:rPr>
        <w:t xml:space="preserve"> studies.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Induction by alemtuzimab was associated with a higher risk of severe rejection and BKN than induc</w:t>
      </w:r>
      <w:r w:rsidR="00C07BA3">
        <w:rPr>
          <w:rFonts w:ascii="Book Antiqua" w:hAnsi="Book Antiqua" w:cs="Times New Roman"/>
          <w:sz w:val="24"/>
          <w:szCs w:val="24"/>
        </w:rPr>
        <w:t xml:space="preserve">tion by antithymocytic </w:t>
      </w:r>
      <w:proofErr w:type="gramStart"/>
      <w:r w:rsidR="00C07BA3">
        <w:rPr>
          <w:rFonts w:ascii="Book Antiqua" w:hAnsi="Book Antiqua" w:cs="Times New Roman"/>
          <w:sz w:val="24"/>
          <w:szCs w:val="24"/>
        </w:rPr>
        <w:t>globulin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w:t>
      </w:r>
      <w:r w:rsidR="009363D4" w:rsidRPr="0070278B">
        <w:rPr>
          <w:rFonts w:ascii="Book Antiqua" w:hAnsi="Book Antiqua" w:cs="Times New Roman"/>
          <w:sz w:val="24"/>
          <w:szCs w:val="24"/>
          <w:vertAlign w:val="superscript"/>
        </w:rPr>
        <w:t>8</w:t>
      </w:r>
      <w:r w:rsidR="000660B2"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 xml:space="preserve">, even though antithymocytic globulin </w:t>
      </w:r>
      <w:r w:rsidR="00AD3C41" w:rsidRPr="0070278B">
        <w:rPr>
          <w:rFonts w:ascii="Book Antiqua" w:hAnsi="Book Antiqua" w:cs="Times New Roman"/>
          <w:sz w:val="24"/>
          <w:szCs w:val="24"/>
        </w:rPr>
        <w:t>has been reco</w:t>
      </w:r>
      <w:r w:rsidR="00C07BA3">
        <w:rPr>
          <w:rFonts w:ascii="Book Antiqua" w:hAnsi="Book Antiqua" w:cs="Times New Roman"/>
          <w:sz w:val="24"/>
          <w:szCs w:val="24"/>
        </w:rPr>
        <w:t>gnized as a risk factor for BKN</w:t>
      </w:r>
      <w:r w:rsidR="00AD3C41" w:rsidRPr="0070278B">
        <w:rPr>
          <w:rFonts w:ascii="Book Antiqua" w:hAnsi="Book Antiqua" w:cs="Times New Roman"/>
          <w:sz w:val="24"/>
          <w:szCs w:val="24"/>
          <w:vertAlign w:val="superscript"/>
        </w:rPr>
        <w:t>[19]</w:t>
      </w:r>
      <w:r w:rsidR="00AD3C41"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D3C41" w:rsidRPr="0070278B">
        <w:rPr>
          <w:rFonts w:ascii="Book Antiqua" w:hAnsi="Book Antiqua" w:cs="Times New Roman"/>
          <w:sz w:val="24"/>
          <w:szCs w:val="24"/>
        </w:rPr>
        <w:t>Beneficial effects on BK</w:t>
      </w:r>
      <w:r w:rsidR="000660B2" w:rsidRPr="0070278B">
        <w:rPr>
          <w:rFonts w:ascii="Book Antiqua" w:hAnsi="Book Antiqua" w:cs="Times New Roman"/>
          <w:sz w:val="24"/>
          <w:szCs w:val="24"/>
        </w:rPr>
        <w:t>V</w:t>
      </w:r>
      <w:r w:rsidR="00AD3C41" w:rsidRPr="0070278B">
        <w:rPr>
          <w:rFonts w:ascii="Book Antiqua" w:hAnsi="Book Antiqua" w:cs="Times New Roman"/>
          <w:sz w:val="24"/>
          <w:szCs w:val="24"/>
        </w:rPr>
        <w:t xml:space="preserve"> infection were reported with the u</w:t>
      </w:r>
      <w:r w:rsidRPr="0070278B">
        <w:rPr>
          <w:rFonts w:ascii="Book Antiqua" w:hAnsi="Book Antiqua" w:cs="Times New Roman"/>
          <w:sz w:val="24"/>
          <w:szCs w:val="24"/>
        </w:rPr>
        <w:t xml:space="preserve">se of </w:t>
      </w:r>
      <w:r w:rsidR="001D0307" w:rsidRPr="0070278B">
        <w:rPr>
          <w:rFonts w:ascii="Book Antiqua" w:hAnsi="Book Antiqua" w:cs="Times New Roman"/>
          <w:sz w:val="24"/>
          <w:szCs w:val="24"/>
        </w:rPr>
        <w:t xml:space="preserve">the mTOR inhibitors </w:t>
      </w:r>
      <w:proofErr w:type="gramStart"/>
      <w:r w:rsidR="00C07BA3">
        <w:rPr>
          <w:rFonts w:ascii="Book Antiqua" w:hAnsi="Book Antiqua" w:cs="Times New Roman"/>
          <w:sz w:val="24"/>
          <w:szCs w:val="24"/>
        </w:rPr>
        <w:t>everolimus</w:t>
      </w:r>
      <w:r w:rsidR="00AD3C41" w:rsidRPr="0070278B">
        <w:rPr>
          <w:rFonts w:ascii="Book Antiqua" w:hAnsi="Book Antiqua" w:cs="Times New Roman"/>
          <w:sz w:val="24"/>
          <w:szCs w:val="24"/>
          <w:vertAlign w:val="superscript"/>
        </w:rPr>
        <w:t>[</w:t>
      </w:r>
      <w:proofErr w:type="gramEnd"/>
      <w:r w:rsidR="00AD3C41" w:rsidRPr="0070278B">
        <w:rPr>
          <w:rFonts w:ascii="Book Antiqua" w:hAnsi="Book Antiqua" w:cs="Times New Roman"/>
          <w:sz w:val="24"/>
          <w:szCs w:val="24"/>
          <w:vertAlign w:val="superscript"/>
        </w:rPr>
        <w:t>4</w:t>
      </w:r>
      <w:r w:rsidR="009363D4" w:rsidRPr="0070278B">
        <w:rPr>
          <w:rFonts w:ascii="Book Antiqua" w:hAnsi="Book Antiqua" w:cs="Times New Roman"/>
          <w:sz w:val="24"/>
          <w:szCs w:val="24"/>
          <w:vertAlign w:val="superscript"/>
        </w:rPr>
        <w:t>8</w:t>
      </w:r>
      <w:r w:rsidR="000660B2" w:rsidRPr="0070278B">
        <w:rPr>
          <w:rFonts w:ascii="Book Antiqua" w:hAnsi="Book Antiqua" w:cs="Times New Roman"/>
          <w:sz w:val="24"/>
          <w:szCs w:val="24"/>
          <w:vertAlign w:val="superscript"/>
        </w:rPr>
        <w:t>6</w:t>
      </w:r>
      <w:r w:rsidR="00C07BA3">
        <w:rPr>
          <w:rFonts w:ascii="Book Antiqua" w:hAnsi="Book Antiqua" w:cs="Times New Roman"/>
          <w:sz w:val="24"/>
          <w:szCs w:val="24"/>
          <w:vertAlign w:val="superscript"/>
        </w:rPr>
        <w:t>,</w:t>
      </w:r>
      <w:r w:rsidR="00AD3C41"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3</w:t>
      </w:r>
      <w:r w:rsidR="00AD3C41" w:rsidRPr="0070278B">
        <w:rPr>
          <w:rFonts w:ascii="Book Antiqua" w:hAnsi="Book Antiqua" w:cs="Times New Roman"/>
          <w:sz w:val="24"/>
          <w:szCs w:val="24"/>
          <w:vertAlign w:val="superscript"/>
        </w:rPr>
        <w:t>]</w:t>
      </w:r>
      <w:r w:rsidR="00AD3C41" w:rsidRPr="00C07BA3">
        <w:rPr>
          <w:rFonts w:ascii="Book Antiqua" w:hAnsi="Book Antiqua" w:cs="Times New Roman"/>
          <w:sz w:val="24"/>
          <w:szCs w:val="24"/>
        </w:rPr>
        <w:t>,</w:t>
      </w:r>
      <w:r w:rsidR="00C07BA3">
        <w:rPr>
          <w:rFonts w:ascii="Book Antiqua" w:hAnsi="Book Antiqua" w:cs="Times New Roman"/>
          <w:sz w:val="24"/>
          <w:szCs w:val="24"/>
        </w:rPr>
        <w:t xml:space="preserve"> or sirolimus</w:t>
      </w:r>
      <w:r w:rsidR="00AD3C41" w:rsidRPr="0070278B">
        <w:rPr>
          <w:rFonts w:ascii="Book Antiqua" w:hAnsi="Book Antiqua" w:cs="Times New Roman"/>
          <w:sz w:val="24"/>
          <w:szCs w:val="24"/>
          <w:vertAlign w:val="superscript"/>
        </w:rPr>
        <w:t>[4</w:t>
      </w:r>
      <w:r w:rsidR="001D0307" w:rsidRPr="0070278B">
        <w:rPr>
          <w:rFonts w:ascii="Book Antiqua" w:hAnsi="Book Antiqua" w:cs="Times New Roman"/>
          <w:sz w:val="24"/>
          <w:szCs w:val="24"/>
          <w:vertAlign w:val="superscript"/>
        </w:rPr>
        <w:t>8</w:t>
      </w:r>
      <w:r w:rsidR="000660B2" w:rsidRPr="0070278B">
        <w:rPr>
          <w:rFonts w:ascii="Book Antiqua" w:hAnsi="Book Antiqua" w:cs="Times New Roman"/>
          <w:sz w:val="24"/>
          <w:szCs w:val="24"/>
          <w:vertAlign w:val="superscript"/>
        </w:rPr>
        <w:t>8</w:t>
      </w:r>
      <w:r w:rsidR="00AD3C41" w:rsidRPr="0070278B">
        <w:rPr>
          <w:rFonts w:ascii="Book Antiqua" w:hAnsi="Book Antiqua" w:cs="Times New Roman"/>
          <w:sz w:val="24"/>
          <w:szCs w:val="24"/>
          <w:vertAlign w:val="superscript"/>
        </w:rPr>
        <w:t>]</w:t>
      </w:r>
      <w:r w:rsidR="00AD3C41" w:rsidRPr="0070278B">
        <w:rPr>
          <w:rFonts w:ascii="Book Antiqua" w:hAnsi="Book Antiqua" w:cs="Times New Roman"/>
          <w:sz w:val="24"/>
          <w:szCs w:val="24"/>
        </w:rPr>
        <w:t xml:space="preserve"> </w:t>
      </w:r>
      <w:r w:rsidRPr="0070278B">
        <w:rPr>
          <w:rFonts w:ascii="Book Antiqua" w:hAnsi="Book Antiqua" w:cs="Times New Roman"/>
          <w:sz w:val="24"/>
          <w:szCs w:val="24"/>
        </w:rPr>
        <w:t>instead of mycophenolate and tacrolimus</w:t>
      </w:r>
      <w:r w:rsidR="009363D4" w:rsidRPr="0070278B">
        <w:rPr>
          <w:rFonts w:ascii="Book Antiqua" w:hAnsi="Book Antiqua" w:cs="Times New Roman"/>
          <w:sz w:val="24"/>
          <w:szCs w:val="24"/>
        </w:rPr>
        <w:t xml:space="preserve"> in transp</w:t>
      </w:r>
      <w:r w:rsidRPr="0070278B">
        <w:rPr>
          <w:rFonts w:ascii="Book Antiqua" w:hAnsi="Book Antiqua" w:cs="Times New Roman"/>
          <w:sz w:val="24"/>
          <w:szCs w:val="24"/>
        </w:rPr>
        <w:t>lant recipients.</w:t>
      </w:r>
      <w:r w:rsidR="0070278B" w:rsidRPr="0070278B">
        <w:rPr>
          <w:rFonts w:ascii="Book Antiqua" w:hAnsi="Book Antiqua" w:cs="Times New Roman"/>
          <w:sz w:val="24"/>
          <w:szCs w:val="24"/>
        </w:rPr>
        <w:t xml:space="preserve"> </w:t>
      </w:r>
    </w:p>
    <w:p w:rsidR="00255FA0" w:rsidRPr="00C07BA3" w:rsidRDefault="00255FA0" w:rsidP="00C07BA3">
      <w:pPr>
        <w:pStyle w:val="NoSpacing"/>
        <w:spacing w:line="360" w:lineRule="auto"/>
        <w:ind w:firstLineChars="100" w:firstLine="240"/>
        <w:jc w:val="both"/>
        <w:rPr>
          <w:rFonts w:ascii="Book Antiqua" w:eastAsiaTheme="minorEastAsia" w:hAnsi="Book Antiqua" w:cs="Times New Roman"/>
          <w:sz w:val="24"/>
          <w:szCs w:val="24"/>
          <w:lang w:eastAsia="zh-CN"/>
        </w:rPr>
      </w:pPr>
      <w:r w:rsidRPr="0070278B">
        <w:rPr>
          <w:rFonts w:ascii="Book Antiqua" w:hAnsi="Book Antiqua" w:cs="Times New Roman"/>
          <w:sz w:val="24"/>
          <w:szCs w:val="24"/>
        </w:rPr>
        <w:t xml:space="preserve">One report reviewed the </w:t>
      </w:r>
      <w:r w:rsidR="00884B17" w:rsidRPr="0070278B">
        <w:rPr>
          <w:rFonts w:ascii="Book Antiqua" w:hAnsi="Book Antiqua" w:cs="Times New Roman"/>
          <w:sz w:val="24"/>
          <w:szCs w:val="24"/>
        </w:rPr>
        <w:t xml:space="preserve">conservative and </w:t>
      </w:r>
      <w:r w:rsidRPr="0070278B">
        <w:rPr>
          <w:rFonts w:ascii="Book Antiqua" w:hAnsi="Book Antiqua" w:cs="Times New Roman"/>
          <w:sz w:val="24"/>
          <w:szCs w:val="24"/>
        </w:rPr>
        <w:t>surgical approaches to BK hemorrhagic cystitis in bo</w:t>
      </w:r>
      <w:r w:rsidR="00C07BA3">
        <w:rPr>
          <w:rFonts w:ascii="Book Antiqua" w:hAnsi="Book Antiqua" w:cs="Times New Roman"/>
          <w:sz w:val="24"/>
          <w:szCs w:val="24"/>
        </w:rPr>
        <w:t xml:space="preserve">ne marrow transplant </w:t>
      </w:r>
      <w:proofErr w:type="gramStart"/>
      <w:r w:rsidR="00C07BA3">
        <w:rPr>
          <w:rFonts w:ascii="Book Antiqua" w:hAnsi="Book Antiqua" w:cs="Times New Roman"/>
          <w:sz w:val="24"/>
          <w:szCs w:val="24"/>
        </w:rPr>
        <w:t>recipients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w:t>
      </w:r>
      <w:r w:rsidR="00884B17" w:rsidRPr="0070278B">
        <w:rPr>
          <w:rFonts w:ascii="Book Antiqua" w:hAnsi="Book Antiqua" w:cs="Times New Roman"/>
          <w:sz w:val="24"/>
          <w:szCs w:val="24"/>
          <w:vertAlign w:val="superscript"/>
        </w:rPr>
        <w:t>3</w:t>
      </w:r>
      <w:r w:rsidR="000660B2"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Hyperhydration is sufficient for mild cases.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Severe cases may require blood transfusions, suprapubic catheters, permanent bladder irrigation,</w:t>
      </w:r>
      <w:r w:rsidR="00C07BA3">
        <w:rPr>
          <w:rFonts w:ascii="Book Antiqua" w:hAnsi="Book Antiqua" w:cs="Times New Roman"/>
          <w:sz w:val="24"/>
          <w:szCs w:val="24"/>
        </w:rPr>
        <w:t xml:space="preserve"> or various surgical </w:t>
      </w:r>
      <w:proofErr w:type="gramStart"/>
      <w:r w:rsidR="00C07BA3">
        <w:rPr>
          <w:rFonts w:ascii="Book Antiqua" w:hAnsi="Book Antiqua" w:cs="Times New Roman"/>
          <w:sz w:val="24"/>
          <w:szCs w:val="24"/>
        </w:rPr>
        <w:t>procedures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w:t>
      </w:r>
      <w:r w:rsidR="00884B17" w:rsidRPr="0070278B">
        <w:rPr>
          <w:rFonts w:ascii="Book Antiqua" w:hAnsi="Book Antiqua" w:cs="Times New Roman"/>
          <w:sz w:val="24"/>
          <w:szCs w:val="24"/>
          <w:vertAlign w:val="superscript"/>
        </w:rPr>
        <w:t>3</w:t>
      </w:r>
      <w:r w:rsidR="000660B2" w:rsidRPr="0070278B">
        <w:rPr>
          <w:rFonts w:ascii="Book Antiqua" w:hAnsi="Book Antiqua" w:cs="Times New Roman"/>
          <w:sz w:val="24"/>
          <w:szCs w:val="24"/>
          <w:vertAlign w:val="superscript"/>
        </w:rPr>
        <w:t>7</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53E90" w:rsidRPr="0070278B">
        <w:rPr>
          <w:rFonts w:ascii="Book Antiqua" w:hAnsi="Book Antiqua" w:cs="Times New Roman"/>
          <w:sz w:val="24"/>
          <w:szCs w:val="24"/>
        </w:rPr>
        <w:t>Limited experience exists with certain other treatments.</w:t>
      </w:r>
      <w:r w:rsidR="0070278B" w:rsidRPr="0070278B">
        <w:rPr>
          <w:rFonts w:ascii="Book Antiqua" w:hAnsi="Book Antiqua" w:cs="Times New Roman"/>
          <w:sz w:val="24"/>
          <w:szCs w:val="24"/>
        </w:rPr>
        <w:t xml:space="preserve"> </w:t>
      </w:r>
      <w:r w:rsidR="00F53E90" w:rsidRPr="0070278B">
        <w:rPr>
          <w:rFonts w:ascii="Book Antiqua" w:hAnsi="Book Antiqua" w:cs="Times New Roman"/>
          <w:sz w:val="24"/>
          <w:szCs w:val="24"/>
        </w:rPr>
        <w:t xml:space="preserve">Successful combined kidney-liver transplant was reported in a patient with high grade </w:t>
      </w:r>
      <w:r w:rsidR="00075604" w:rsidRPr="0070278B">
        <w:rPr>
          <w:rFonts w:ascii="Book Antiqua" w:hAnsi="Book Antiqua" w:cs="Times New Roman"/>
          <w:sz w:val="24"/>
          <w:szCs w:val="24"/>
        </w:rPr>
        <w:t>BK</w:t>
      </w:r>
      <w:r w:rsidR="00F53E90" w:rsidRPr="0070278B">
        <w:rPr>
          <w:rFonts w:ascii="Book Antiqua" w:hAnsi="Book Antiqua" w:cs="Times New Roman"/>
          <w:sz w:val="24"/>
          <w:szCs w:val="24"/>
        </w:rPr>
        <w:t xml:space="preserve"> viremia, fulminant hepatic failure and loss of his</w:t>
      </w:r>
      <w:r w:rsidR="00C07BA3">
        <w:rPr>
          <w:rFonts w:ascii="Book Antiqua" w:hAnsi="Book Antiqua" w:cs="Times New Roman"/>
          <w:sz w:val="24"/>
          <w:szCs w:val="24"/>
        </w:rPr>
        <w:t xml:space="preserve"> first kidney transplant to </w:t>
      </w:r>
      <w:proofErr w:type="gramStart"/>
      <w:r w:rsidR="00C07BA3">
        <w:rPr>
          <w:rFonts w:ascii="Book Antiqua" w:hAnsi="Book Antiqua" w:cs="Times New Roman"/>
          <w:sz w:val="24"/>
          <w:szCs w:val="24"/>
        </w:rPr>
        <w:t>BKN</w:t>
      </w:r>
      <w:r w:rsidR="00F53E90" w:rsidRPr="0070278B">
        <w:rPr>
          <w:rFonts w:ascii="Book Antiqua" w:hAnsi="Book Antiqua" w:cs="Times New Roman"/>
          <w:sz w:val="24"/>
          <w:szCs w:val="24"/>
          <w:vertAlign w:val="superscript"/>
        </w:rPr>
        <w:t>[</w:t>
      </w:r>
      <w:proofErr w:type="gramEnd"/>
      <w:r w:rsidR="00F53E90"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82</w:t>
      </w:r>
      <w:r w:rsidR="00F53E90" w:rsidRPr="0070278B">
        <w:rPr>
          <w:rFonts w:ascii="Book Antiqua" w:hAnsi="Book Antiqua" w:cs="Times New Roman"/>
          <w:sz w:val="24"/>
          <w:szCs w:val="24"/>
          <w:vertAlign w:val="superscript"/>
        </w:rPr>
        <w:t>]</w:t>
      </w:r>
      <w:r w:rsidR="00F53E9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F53E90" w:rsidRPr="0070278B">
        <w:rPr>
          <w:rFonts w:ascii="Book Antiqua" w:hAnsi="Book Antiqua" w:cs="Times New Roman"/>
          <w:sz w:val="24"/>
          <w:szCs w:val="24"/>
        </w:rPr>
        <w:t>The first kidney transplant was not removed in this case.</w:t>
      </w:r>
      <w:r w:rsidR="0070278B" w:rsidRPr="0070278B">
        <w:rPr>
          <w:rFonts w:ascii="Book Antiqua" w:hAnsi="Book Antiqua" w:cs="Times New Roman"/>
          <w:sz w:val="24"/>
          <w:szCs w:val="24"/>
        </w:rPr>
        <w:t xml:space="preserve"> </w:t>
      </w:r>
      <w:r w:rsidR="00F53E90" w:rsidRPr="0070278B">
        <w:rPr>
          <w:rFonts w:ascii="Book Antiqua" w:hAnsi="Book Antiqua" w:cs="Times New Roman"/>
          <w:sz w:val="24"/>
          <w:szCs w:val="24"/>
        </w:rPr>
        <w:t xml:space="preserve">Administration of the protease inhibitor bortezomib, which is used as a chemotherapeutic agent in multiple myeloma and mantle cell lymphoma, to a patient with severe BKN and plasma cell-rich infiltrates in the renal interstitium was associated with substantial improvement </w:t>
      </w:r>
      <w:r w:rsidR="00B3684B" w:rsidRPr="0070278B">
        <w:rPr>
          <w:rFonts w:ascii="Book Antiqua" w:hAnsi="Book Antiqua" w:cs="Times New Roman"/>
          <w:sz w:val="24"/>
          <w:szCs w:val="24"/>
        </w:rPr>
        <w:t xml:space="preserve">of </w:t>
      </w:r>
      <w:r w:rsidR="00F53E90" w:rsidRPr="0070278B">
        <w:rPr>
          <w:rFonts w:ascii="Book Antiqua" w:hAnsi="Book Antiqua" w:cs="Times New Roman"/>
          <w:sz w:val="24"/>
          <w:szCs w:val="24"/>
        </w:rPr>
        <w:t>the renal function and</w:t>
      </w:r>
      <w:r w:rsidRPr="0070278B">
        <w:rPr>
          <w:rFonts w:ascii="Book Antiqua" w:hAnsi="Book Antiqua" w:cs="Times New Roman"/>
          <w:sz w:val="24"/>
          <w:szCs w:val="24"/>
        </w:rPr>
        <w:t xml:space="preserve"> </w:t>
      </w:r>
      <w:r w:rsidR="00C07BA3">
        <w:rPr>
          <w:rFonts w:ascii="Book Antiqua" w:hAnsi="Book Antiqua" w:cs="Times New Roman"/>
          <w:sz w:val="24"/>
          <w:szCs w:val="24"/>
        </w:rPr>
        <w:t xml:space="preserve">renal </w:t>
      </w:r>
      <w:proofErr w:type="gramStart"/>
      <w:r w:rsidR="00C07BA3">
        <w:rPr>
          <w:rFonts w:ascii="Book Antiqua" w:hAnsi="Book Antiqua" w:cs="Times New Roman"/>
          <w:sz w:val="24"/>
          <w:szCs w:val="24"/>
        </w:rPr>
        <w:t>histology</w:t>
      </w:r>
      <w:r w:rsidR="00F53E90" w:rsidRPr="0070278B">
        <w:rPr>
          <w:rFonts w:ascii="Book Antiqua" w:hAnsi="Book Antiqua" w:cs="Times New Roman"/>
          <w:sz w:val="24"/>
          <w:szCs w:val="24"/>
          <w:vertAlign w:val="superscript"/>
        </w:rPr>
        <w:t>[</w:t>
      </w:r>
      <w:proofErr w:type="gramEnd"/>
      <w:r w:rsidR="00F53E90"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91</w:t>
      </w:r>
      <w:r w:rsidR="00F53E90" w:rsidRPr="0070278B">
        <w:rPr>
          <w:rFonts w:ascii="Book Antiqua" w:hAnsi="Book Antiqua" w:cs="Times New Roman"/>
          <w:sz w:val="24"/>
          <w:szCs w:val="24"/>
          <w:vertAlign w:val="superscript"/>
        </w:rPr>
        <w:t>]</w:t>
      </w:r>
      <w:r w:rsidR="00F53E90"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7775E" w:rsidRPr="0070278B">
        <w:rPr>
          <w:rFonts w:ascii="Book Antiqua" w:hAnsi="Book Antiqua" w:cs="Times New Roman"/>
          <w:sz w:val="24"/>
          <w:szCs w:val="24"/>
        </w:rPr>
        <w:t>Treatment by hyperbaric oxygen was associated with resolution of the hematuria in 94% of a series of patien</w:t>
      </w:r>
      <w:r w:rsidR="00C07BA3">
        <w:rPr>
          <w:rFonts w:ascii="Book Antiqua" w:hAnsi="Book Antiqua" w:cs="Times New Roman"/>
          <w:sz w:val="24"/>
          <w:szCs w:val="24"/>
        </w:rPr>
        <w:t xml:space="preserve">ts with BK hemorrhagic </w:t>
      </w:r>
      <w:proofErr w:type="gramStart"/>
      <w:r w:rsidR="00C07BA3">
        <w:rPr>
          <w:rFonts w:ascii="Book Antiqua" w:hAnsi="Book Antiqua" w:cs="Times New Roman"/>
          <w:sz w:val="24"/>
          <w:szCs w:val="24"/>
        </w:rPr>
        <w:t>cystitis</w:t>
      </w:r>
      <w:r w:rsidR="0057775E" w:rsidRPr="0070278B">
        <w:rPr>
          <w:rFonts w:ascii="Book Antiqua" w:hAnsi="Book Antiqua" w:cs="Times New Roman"/>
          <w:sz w:val="24"/>
          <w:szCs w:val="24"/>
          <w:vertAlign w:val="superscript"/>
        </w:rPr>
        <w:t>[</w:t>
      </w:r>
      <w:proofErr w:type="gramEnd"/>
      <w:r w:rsidR="0057775E"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62</w:t>
      </w:r>
      <w:r w:rsidR="0057775E" w:rsidRPr="0070278B">
        <w:rPr>
          <w:rFonts w:ascii="Book Antiqua" w:hAnsi="Book Antiqua" w:cs="Times New Roman"/>
          <w:sz w:val="24"/>
          <w:szCs w:val="24"/>
          <w:vertAlign w:val="superscript"/>
        </w:rPr>
        <w:t>]</w:t>
      </w:r>
      <w:r w:rsidR="0057775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57775E" w:rsidRPr="0070278B" w:rsidRDefault="00255FA0"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In a survey of European transplant centers, 66% of the responders stressed the need for new antiviral agents for BK</w:t>
      </w:r>
      <w:r w:rsidR="00B3684B" w:rsidRPr="0070278B">
        <w:rPr>
          <w:rFonts w:ascii="Book Antiqua" w:hAnsi="Book Antiqua" w:cs="Times New Roman"/>
          <w:sz w:val="24"/>
          <w:szCs w:val="24"/>
        </w:rPr>
        <w:t>V</w:t>
      </w:r>
      <w:r w:rsidR="00C07BA3">
        <w:rPr>
          <w:rFonts w:ascii="Book Antiqua" w:hAnsi="Book Antiqua" w:cs="Times New Roman"/>
          <w:sz w:val="24"/>
          <w:szCs w:val="24"/>
        </w:rPr>
        <w:t xml:space="preserve"> </w:t>
      </w:r>
      <w:proofErr w:type="gramStart"/>
      <w:r w:rsidR="00C07BA3">
        <w:rPr>
          <w:rFonts w:ascii="Book Antiqua" w:hAnsi="Book Antiqua" w:cs="Times New Roman"/>
          <w:sz w:val="24"/>
          <w:szCs w:val="24"/>
        </w:rPr>
        <w:t>infection</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48</w:t>
      </w:r>
      <w:r w:rsidR="000660B2" w:rsidRPr="0070278B">
        <w:rPr>
          <w:rFonts w:ascii="Book Antiqua" w:hAnsi="Book Antiqua" w:cs="Times New Roman"/>
          <w:sz w:val="24"/>
          <w:szCs w:val="24"/>
          <w:vertAlign w:val="superscript"/>
        </w:rPr>
        <w:t>5</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7775E" w:rsidRPr="0070278B">
        <w:rPr>
          <w:rFonts w:ascii="Book Antiqua" w:hAnsi="Book Antiqua" w:cs="Times New Roman"/>
          <w:sz w:val="24"/>
          <w:szCs w:val="24"/>
        </w:rPr>
        <w:t xml:space="preserve">Agents that have been tested with some promise in experimental animals or </w:t>
      </w:r>
      <w:r w:rsidR="00DC582B" w:rsidRPr="00DC582B">
        <w:rPr>
          <w:rFonts w:ascii="Book Antiqua" w:hAnsi="Book Antiqua" w:cs="Times New Roman"/>
          <w:i/>
          <w:sz w:val="24"/>
          <w:szCs w:val="24"/>
        </w:rPr>
        <w:t>in vitro</w:t>
      </w:r>
      <w:r w:rsidR="0057775E" w:rsidRPr="0070278B">
        <w:rPr>
          <w:rFonts w:ascii="Book Antiqua" w:hAnsi="Book Antiqua" w:cs="Times New Roman"/>
          <w:sz w:val="24"/>
          <w:szCs w:val="24"/>
        </w:rPr>
        <w:t xml:space="preserve"> include </w:t>
      </w:r>
      <w:r w:rsidR="004253EE">
        <w:rPr>
          <w:rFonts w:ascii="Book Antiqua" w:hAnsi="Book Antiqua" w:cs="Times New Roman"/>
          <w:sz w:val="24"/>
          <w:szCs w:val="24"/>
        </w:rPr>
        <w:t>cyclosporine A</w:t>
      </w:r>
      <w:r w:rsidR="00DA5AB7" w:rsidRPr="0070278B">
        <w:rPr>
          <w:rFonts w:ascii="Book Antiqua" w:hAnsi="Book Antiqua" w:cs="Times New Roman"/>
          <w:sz w:val="24"/>
          <w:szCs w:val="24"/>
          <w:vertAlign w:val="superscript"/>
        </w:rPr>
        <w:t>[45</w:t>
      </w:r>
      <w:r w:rsidR="000660B2" w:rsidRPr="0070278B">
        <w:rPr>
          <w:rFonts w:ascii="Book Antiqua" w:hAnsi="Book Antiqua" w:cs="Times New Roman"/>
          <w:sz w:val="24"/>
          <w:szCs w:val="24"/>
          <w:vertAlign w:val="superscript"/>
        </w:rPr>
        <w:t>6</w:t>
      </w:r>
      <w:r w:rsidR="00DA5AB7" w:rsidRPr="0070278B">
        <w:rPr>
          <w:rFonts w:ascii="Book Antiqua" w:hAnsi="Book Antiqua" w:cs="Times New Roman"/>
          <w:sz w:val="24"/>
          <w:szCs w:val="24"/>
          <w:vertAlign w:val="superscript"/>
        </w:rPr>
        <w:t>]</w:t>
      </w:r>
      <w:r w:rsidR="00DA5AB7" w:rsidRPr="0070278B">
        <w:rPr>
          <w:rFonts w:ascii="Book Antiqua" w:hAnsi="Book Antiqua" w:cs="Times New Roman"/>
          <w:sz w:val="24"/>
          <w:szCs w:val="24"/>
        </w:rPr>
        <w:t xml:space="preserve">, </w:t>
      </w:r>
      <w:r w:rsidR="00C07BA3">
        <w:rPr>
          <w:rFonts w:ascii="Book Antiqua" w:hAnsi="Book Antiqua" w:cs="Times New Roman"/>
          <w:sz w:val="24"/>
          <w:szCs w:val="24"/>
        </w:rPr>
        <w:t xml:space="preserve">gamma </w:t>
      </w:r>
      <w:r w:rsidR="00C07BA3">
        <w:rPr>
          <w:rFonts w:ascii="Book Antiqua" w:hAnsi="Book Antiqua" w:cs="Times New Roman"/>
          <w:sz w:val="24"/>
          <w:szCs w:val="24"/>
        </w:rPr>
        <w:lastRenderedPageBreak/>
        <w:t>interferon</w:t>
      </w:r>
      <w:r w:rsidR="0057775E"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60</w:t>
      </w:r>
      <w:r w:rsidR="0057775E" w:rsidRPr="0070278B">
        <w:rPr>
          <w:rFonts w:ascii="Book Antiqua" w:hAnsi="Book Antiqua" w:cs="Times New Roman"/>
          <w:sz w:val="24"/>
          <w:szCs w:val="24"/>
          <w:vertAlign w:val="superscript"/>
        </w:rPr>
        <w:t>]</w:t>
      </w:r>
      <w:r w:rsidR="0057775E" w:rsidRPr="0070278B">
        <w:rPr>
          <w:rFonts w:ascii="Book Antiqua" w:hAnsi="Book Antiqua" w:cs="Times New Roman"/>
          <w:sz w:val="24"/>
          <w:szCs w:val="24"/>
        </w:rPr>
        <w:t xml:space="preserve">, </w:t>
      </w:r>
      <w:r w:rsidR="006704DE" w:rsidRPr="0070278B">
        <w:rPr>
          <w:rFonts w:ascii="Book Antiqua" w:hAnsi="Book Antiqua" w:cs="Times New Roman"/>
          <w:sz w:val="24"/>
          <w:szCs w:val="24"/>
        </w:rPr>
        <w:t xml:space="preserve">two inhibitors of the ATPAse of the large T </w:t>
      </w:r>
      <w:r w:rsidR="00A3293B" w:rsidRPr="0070278B">
        <w:rPr>
          <w:rFonts w:ascii="Book Antiqua" w:hAnsi="Book Antiqua" w:cs="Times New Roman"/>
          <w:sz w:val="24"/>
          <w:szCs w:val="24"/>
        </w:rPr>
        <w:t xml:space="preserve">BKV </w:t>
      </w:r>
      <w:r w:rsidR="006704DE" w:rsidRPr="0070278B">
        <w:rPr>
          <w:rFonts w:ascii="Book Antiqua" w:hAnsi="Book Antiqua" w:cs="Times New Roman"/>
          <w:sz w:val="24"/>
          <w:szCs w:val="24"/>
        </w:rPr>
        <w:t>antigen, bit</w:t>
      </w:r>
      <w:r w:rsidR="00A3293B" w:rsidRPr="0070278B">
        <w:rPr>
          <w:rFonts w:ascii="Book Antiqua" w:hAnsi="Book Antiqua" w:cs="Times New Roman"/>
          <w:sz w:val="24"/>
          <w:szCs w:val="24"/>
        </w:rPr>
        <w:t>h</w:t>
      </w:r>
      <w:r w:rsidR="00C07BA3">
        <w:rPr>
          <w:rFonts w:ascii="Book Antiqua" w:hAnsi="Book Antiqua" w:cs="Times New Roman"/>
          <w:sz w:val="24"/>
          <w:szCs w:val="24"/>
        </w:rPr>
        <w:t>ionol and hexachlorophene</w:t>
      </w:r>
      <w:r w:rsidR="006704DE" w:rsidRPr="0070278B">
        <w:rPr>
          <w:rFonts w:ascii="Book Antiqua" w:hAnsi="Book Antiqua" w:cs="Times New Roman"/>
          <w:sz w:val="24"/>
          <w:szCs w:val="24"/>
          <w:vertAlign w:val="superscript"/>
        </w:rPr>
        <w:t>[46</w:t>
      </w:r>
      <w:r w:rsidR="000660B2" w:rsidRPr="0070278B">
        <w:rPr>
          <w:rFonts w:ascii="Book Antiqua" w:hAnsi="Book Antiqua" w:cs="Times New Roman"/>
          <w:sz w:val="24"/>
          <w:szCs w:val="24"/>
          <w:vertAlign w:val="superscript"/>
        </w:rPr>
        <w:t>3</w:t>
      </w:r>
      <w:r w:rsidR="006704DE" w:rsidRPr="0070278B">
        <w:rPr>
          <w:rFonts w:ascii="Book Antiqua" w:hAnsi="Book Antiqua" w:cs="Times New Roman"/>
          <w:sz w:val="24"/>
          <w:szCs w:val="24"/>
          <w:vertAlign w:val="superscript"/>
        </w:rPr>
        <w:t>]</w:t>
      </w:r>
      <w:r w:rsidR="006704D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704DE" w:rsidRPr="0070278B">
        <w:rPr>
          <w:rFonts w:ascii="Book Antiqua" w:hAnsi="Book Antiqua" w:cs="Times New Roman"/>
          <w:sz w:val="24"/>
          <w:szCs w:val="24"/>
        </w:rPr>
        <w:t>the small molecule Retro-2(cycl) which inhibits ho</w:t>
      </w:r>
      <w:r w:rsidR="00C07BA3">
        <w:rPr>
          <w:rFonts w:ascii="Book Antiqua" w:hAnsi="Book Antiqua" w:cs="Times New Roman"/>
          <w:sz w:val="24"/>
          <w:szCs w:val="24"/>
        </w:rPr>
        <w:t>st retrograde viral trafficking</w:t>
      </w:r>
      <w:r w:rsidR="000660B2" w:rsidRPr="0070278B">
        <w:rPr>
          <w:rFonts w:ascii="Book Antiqua" w:hAnsi="Book Antiqua" w:cs="Times New Roman"/>
          <w:sz w:val="24"/>
          <w:szCs w:val="24"/>
          <w:vertAlign w:val="superscript"/>
        </w:rPr>
        <w:t>[4</w:t>
      </w:r>
      <w:r w:rsidR="005B6515" w:rsidRPr="0070278B">
        <w:rPr>
          <w:rFonts w:ascii="Book Antiqua" w:hAnsi="Book Antiqua" w:cs="Times New Roman"/>
          <w:sz w:val="24"/>
          <w:szCs w:val="24"/>
          <w:vertAlign w:val="superscript"/>
        </w:rPr>
        <w:t>7</w:t>
      </w:r>
      <w:r w:rsidR="000660B2" w:rsidRPr="0070278B">
        <w:rPr>
          <w:rFonts w:ascii="Book Antiqua" w:hAnsi="Book Antiqua" w:cs="Times New Roman"/>
          <w:sz w:val="24"/>
          <w:szCs w:val="24"/>
          <w:vertAlign w:val="superscript"/>
        </w:rPr>
        <w:t>0</w:t>
      </w:r>
      <w:r w:rsidR="006704DE" w:rsidRPr="0070278B">
        <w:rPr>
          <w:rFonts w:ascii="Book Antiqua" w:hAnsi="Book Antiqua" w:cs="Times New Roman"/>
          <w:sz w:val="24"/>
          <w:szCs w:val="24"/>
          <w:vertAlign w:val="superscript"/>
        </w:rPr>
        <w:t>]</w:t>
      </w:r>
      <w:r w:rsidR="006704DE" w:rsidRPr="0070278B">
        <w:rPr>
          <w:rFonts w:ascii="Book Antiqua" w:hAnsi="Book Antiqua" w:cs="Times New Roman"/>
          <w:sz w:val="24"/>
          <w:szCs w:val="24"/>
        </w:rPr>
        <w:t xml:space="preserve">, </w:t>
      </w:r>
      <w:r w:rsidR="00A3293B" w:rsidRPr="0070278B">
        <w:rPr>
          <w:rFonts w:ascii="Book Antiqua" w:hAnsi="Book Antiqua" w:cs="Times New Roman"/>
          <w:sz w:val="24"/>
          <w:szCs w:val="24"/>
        </w:rPr>
        <w:t>an expression plasmid for the Large BKV T antigen shRNA de</w:t>
      </w:r>
      <w:r w:rsidR="00C07BA3">
        <w:rPr>
          <w:rFonts w:ascii="Book Antiqua" w:hAnsi="Book Antiqua" w:cs="Times New Roman"/>
          <w:sz w:val="24"/>
          <w:szCs w:val="24"/>
        </w:rPr>
        <w:t>livered by virus-like particles</w:t>
      </w:r>
      <w:r w:rsidR="00A3293B" w:rsidRPr="0070278B">
        <w:rPr>
          <w:rFonts w:ascii="Book Antiqua" w:hAnsi="Book Antiqua" w:cs="Times New Roman"/>
          <w:sz w:val="24"/>
          <w:szCs w:val="24"/>
          <w:vertAlign w:val="superscript"/>
        </w:rPr>
        <w:t>[47</w:t>
      </w:r>
      <w:r w:rsidR="000660B2" w:rsidRPr="0070278B">
        <w:rPr>
          <w:rFonts w:ascii="Book Antiqua" w:hAnsi="Book Antiqua" w:cs="Times New Roman"/>
          <w:sz w:val="24"/>
          <w:szCs w:val="24"/>
          <w:vertAlign w:val="superscript"/>
        </w:rPr>
        <w:t>5</w:t>
      </w:r>
      <w:r w:rsidR="00A3293B" w:rsidRPr="0070278B">
        <w:rPr>
          <w:rFonts w:ascii="Book Antiqua" w:hAnsi="Book Antiqua" w:cs="Times New Roman"/>
          <w:sz w:val="24"/>
          <w:szCs w:val="24"/>
          <w:vertAlign w:val="superscript"/>
        </w:rPr>
        <w:t>]</w:t>
      </w:r>
      <w:r w:rsidR="00A3293B"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07BA3">
        <w:rPr>
          <w:rFonts w:ascii="Book Antiqua" w:hAnsi="Book Antiqua" w:cs="Times New Roman"/>
          <w:sz w:val="24"/>
          <w:szCs w:val="24"/>
        </w:rPr>
        <w:t>gallic acid-based compounds</w:t>
      </w:r>
      <w:r w:rsidR="0057775E" w:rsidRPr="0070278B">
        <w:rPr>
          <w:rFonts w:ascii="Book Antiqua" w:hAnsi="Book Antiqua" w:cs="Times New Roman"/>
          <w:sz w:val="24"/>
          <w:szCs w:val="24"/>
          <w:vertAlign w:val="superscript"/>
        </w:rPr>
        <w:t>[47</w:t>
      </w:r>
      <w:r w:rsidR="000660B2" w:rsidRPr="0070278B">
        <w:rPr>
          <w:rFonts w:ascii="Book Antiqua" w:hAnsi="Book Antiqua" w:cs="Times New Roman"/>
          <w:sz w:val="24"/>
          <w:szCs w:val="24"/>
          <w:vertAlign w:val="superscript"/>
        </w:rPr>
        <w:t>6</w:t>
      </w:r>
      <w:r w:rsidR="0057775E" w:rsidRPr="0070278B">
        <w:rPr>
          <w:rFonts w:ascii="Book Antiqua" w:hAnsi="Book Antiqua" w:cs="Times New Roman"/>
          <w:sz w:val="24"/>
          <w:szCs w:val="24"/>
          <w:vertAlign w:val="superscript"/>
        </w:rPr>
        <w:t>]</w:t>
      </w:r>
      <w:r w:rsidR="0057775E" w:rsidRPr="0070278B">
        <w:rPr>
          <w:rFonts w:ascii="Book Antiqua" w:hAnsi="Book Antiqua" w:cs="Times New Roman"/>
          <w:sz w:val="24"/>
          <w:szCs w:val="24"/>
        </w:rPr>
        <w:t xml:space="preserve"> a</w:t>
      </w:r>
      <w:r w:rsidR="00C07BA3">
        <w:rPr>
          <w:rFonts w:ascii="Book Antiqua" w:hAnsi="Book Antiqua" w:cs="Times New Roman"/>
          <w:sz w:val="24"/>
          <w:szCs w:val="24"/>
        </w:rPr>
        <w:t>nd the anti-malarial artesumate</w:t>
      </w:r>
      <w:r w:rsidR="0057775E" w:rsidRPr="0070278B">
        <w:rPr>
          <w:rFonts w:ascii="Book Antiqua" w:hAnsi="Book Antiqua" w:cs="Times New Roman"/>
          <w:sz w:val="24"/>
          <w:szCs w:val="24"/>
          <w:vertAlign w:val="superscript"/>
        </w:rPr>
        <w:t>[4</w:t>
      </w:r>
      <w:r w:rsidR="00912C07" w:rsidRPr="0070278B">
        <w:rPr>
          <w:rFonts w:ascii="Book Antiqua" w:hAnsi="Book Antiqua" w:cs="Times New Roman"/>
          <w:sz w:val="24"/>
          <w:szCs w:val="24"/>
          <w:vertAlign w:val="superscript"/>
        </w:rPr>
        <w:t>7</w:t>
      </w:r>
      <w:r w:rsidR="000660B2" w:rsidRPr="0070278B">
        <w:rPr>
          <w:rFonts w:ascii="Book Antiqua" w:hAnsi="Book Antiqua" w:cs="Times New Roman"/>
          <w:sz w:val="24"/>
          <w:szCs w:val="24"/>
          <w:vertAlign w:val="superscript"/>
        </w:rPr>
        <w:t>7</w:t>
      </w:r>
      <w:r w:rsidR="0057775E" w:rsidRPr="0070278B">
        <w:rPr>
          <w:rFonts w:ascii="Book Antiqua" w:hAnsi="Book Antiqua" w:cs="Times New Roman"/>
          <w:sz w:val="24"/>
          <w:szCs w:val="24"/>
          <w:vertAlign w:val="superscript"/>
        </w:rPr>
        <w:t>]</w:t>
      </w:r>
      <w:r w:rsidR="0057775E"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A3293B" w:rsidRPr="0070278B">
        <w:rPr>
          <w:rFonts w:ascii="Book Antiqua" w:hAnsi="Book Antiqua" w:cs="Times New Roman"/>
          <w:sz w:val="24"/>
          <w:szCs w:val="24"/>
        </w:rPr>
        <w:t>In a retrospective study in renal transplant recipients with BK viremia, switching the immunosppressive regime to a combination of low-dose cyclosporine plus an mTOR inhibitor was well tolerated and was associated with better short-term graft function than reduction</w:t>
      </w:r>
      <w:r w:rsidR="00C07BA3">
        <w:rPr>
          <w:rFonts w:ascii="Book Antiqua" w:hAnsi="Book Antiqua" w:cs="Times New Roman"/>
          <w:sz w:val="24"/>
          <w:szCs w:val="24"/>
        </w:rPr>
        <w:t xml:space="preserve"> of the immunosuppression alone</w:t>
      </w:r>
      <w:r w:rsidR="007914C7" w:rsidRPr="0070278B">
        <w:rPr>
          <w:rFonts w:ascii="Book Antiqua" w:hAnsi="Book Antiqua" w:cs="Times New Roman"/>
          <w:sz w:val="24"/>
          <w:szCs w:val="24"/>
          <w:vertAlign w:val="superscript"/>
        </w:rPr>
        <w:t>[46</w:t>
      </w:r>
      <w:r w:rsidR="000660B2" w:rsidRPr="0070278B">
        <w:rPr>
          <w:rFonts w:ascii="Book Antiqua" w:hAnsi="Book Antiqua" w:cs="Times New Roman"/>
          <w:sz w:val="24"/>
          <w:szCs w:val="24"/>
          <w:vertAlign w:val="superscript"/>
        </w:rPr>
        <w:t>6</w:t>
      </w:r>
      <w:r w:rsidR="007914C7" w:rsidRPr="0070278B">
        <w:rPr>
          <w:rFonts w:ascii="Book Antiqua" w:hAnsi="Book Antiqua" w:cs="Times New Roman"/>
          <w:sz w:val="24"/>
          <w:szCs w:val="24"/>
          <w:vertAlign w:val="superscript"/>
        </w:rPr>
        <w:t>]</w:t>
      </w:r>
      <w:r w:rsidR="007914C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912C07" w:rsidRPr="0070278B" w:rsidRDefault="0057775E"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The management of BK</w:t>
      </w:r>
      <w:r w:rsidR="00B3684B" w:rsidRPr="0070278B">
        <w:rPr>
          <w:rFonts w:ascii="Book Antiqua" w:hAnsi="Book Antiqua" w:cs="Times New Roman"/>
          <w:sz w:val="24"/>
          <w:szCs w:val="24"/>
        </w:rPr>
        <w:t>V</w:t>
      </w:r>
      <w:r w:rsidRPr="0070278B">
        <w:rPr>
          <w:rFonts w:ascii="Book Antiqua" w:hAnsi="Book Antiqua" w:cs="Times New Roman"/>
          <w:sz w:val="24"/>
          <w:szCs w:val="24"/>
        </w:rPr>
        <w:t xml:space="preserve"> infection in transplant recipients is currently based on reduction of the immunosuppression and, in some cases, substitution of </w:t>
      </w:r>
      <w:r w:rsidR="001D0307" w:rsidRPr="0070278B">
        <w:rPr>
          <w:rFonts w:ascii="Book Antiqua" w:hAnsi="Book Antiqua" w:cs="Times New Roman"/>
          <w:sz w:val="24"/>
          <w:szCs w:val="24"/>
        </w:rPr>
        <w:t>mTOR inhibitors</w:t>
      </w:r>
      <w:r w:rsidRPr="0070278B">
        <w:rPr>
          <w:rFonts w:ascii="Book Antiqua" w:hAnsi="Book Antiqua" w:cs="Times New Roman"/>
          <w:sz w:val="24"/>
          <w:szCs w:val="24"/>
        </w:rPr>
        <w:t xml:space="preserve"> for mycophenolate and </w:t>
      </w:r>
      <w:r w:rsidR="001D0307" w:rsidRPr="0070278B">
        <w:rPr>
          <w:rFonts w:ascii="Book Antiqua" w:hAnsi="Book Antiqua" w:cs="Times New Roman"/>
          <w:sz w:val="24"/>
          <w:szCs w:val="24"/>
        </w:rPr>
        <w:t>cal</w:t>
      </w:r>
      <w:r w:rsidR="006D02A7" w:rsidRPr="0070278B">
        <w:rPr>
          <w:rFonts w:ascii="Book Antiqua" w:hAnsi="Book Antiqua" w:cs="Times New Roman"/>
          <w:sz w:val="24"/>
          <w:szCs w:val="24"/>
        </w:rPr>
        <w:t>ci</w:t>
      </w:r>
      <w:r w:rsidR="001D0307" w:rsidRPr="0070278B">
        <w:rPr>
          <w:rFonts w:ascii="Book Antiqua" w:hAnsi="Book Antiqua" w:cs="Times New Roman"/>
          <w:sz w:val="24"/>
          <w:szCs w:val="24"/>
        </w:rPr>
        <w:t>neurin inhibitors</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induction scheme that is best for prevention of BK</w:t>
      </w:r>
      <w:r w:rsidR="00ED75A8" w:rsidRPr="0070278B">
        <w:rPr>
          <w:rFonts w:ascii="Book Antiqua" w:hAnsi="Book Antiqua" w:cs="Times New Roman"/>
          <w:sz w:val="24"/>
          <w:szCs w:val="24"/>
        </w:rPr>
        <w:t>V</w:t>
      </w:r>
      <w:r w:rsidRPr="0070278B">
        <w:rPr>
          <w:rFonts w:ascii="Book Antiqua" w:hAnsi="Book Antiqua" w:cs="Times New Roman"/>
          <w:sz w:val="24"/>
          <w:szCs w:val="24"/>
        </w:rPr>
        <w:t xml:space="preserve"> infection is not known.</w:t>
      </w:r>
      <w:r w:rsidR="0070278B" w:rsidRPr="0070278B">
        <w:rPr>
          <w:rFonts w:ascii="Book Antiqua" w:hAnsi="Book Antiqua" w:cs="Times New Roman"/>
          <w:sz w:val="24"/>
          <w:szCs w:val="24"/>
        </w:rPr>
        <w:t xml:space="preserve"> </w:t>
      </w:r>
      <w:r w:rsidR="007728A8" w:rsidRPr="0070278B">
        <w:rPr>
          <w:rFonts w:ascii="Book Antiqua" w:hAnsi="Book Antiqua" w:cs="Times New Roman"/>
          <w:sz w:val="24"/>
          <w:szCs w:val="24"/>
        </w:rPr>
        <w:t>Systematic</w:t>
      </w:r>
      <w:r w:rsidRPr="0070278B">
        <w:rPr>
          <w:rFonts w:ascii="Book Antiqua" w:hAnsi="Book Antiqua" w:cs="Times New Roman"/>
          <w:sz w:val="24"/>
          <w:szCs w:val="24"/>
        </w:rPr>
        <w:t xml:space="preserve"> surveill</w:t>
      </w:r>
      <w:r w:rsidR="00C07BA3">
        <w:rPr>
          <w:rFonts w:ascii="Book Antiqua" w:hAnsi="Book Antiqua" w:cs="Times New Roman"/>
          <w:sz w:val="24"/>
          <w:szCs w:val="24"/>
        </w:rPr>
        <w:t xml:space="preserve">ance for BK viremia and </w:t>
      </w:r>
      <w:proofErr w:type="gramStart"/>
      <w:r w:rsidR="00C07BA3">
        <w:rPr>
          <w:rFonts w:ascii="Book Antiqua" w:hAnsi="Book Antiqua" w:cs="Times New Roman"/>
          <w:sz w:val="24"/>
          <w:szCs w:val="24"/>
        </w:rPr>
        <w:t>viruria</w:t>
      </w:r>
      <w:r w:rsidRPr="0070278B">
        <w:rPr>
          <w:rFonts w:ascii="Book Antiqua" w:hAnsi="Book Antiqua" w:cs="Times New Roman"/>
          <w:sz w:val="24"/>
          <w:szCs w:val="24"/>
          <w:vertAlign w:val="superscript"/>
        </w:rPr>
        <w:t>[</w:t>
      </w:r>
      <w:proofErr w:type="gramEnd"/>
      <w:r w:rsidR="00C07BA3">
        <w:rPr>
          <w:rFonts w:ascii="Book Antiqua" w:hAnsi="Book Antiqua" w:cs="Times New Roman"/>
          <w:sz w:val="24"/>
          <w:szCs w:val="24"/>
          <w:vertAlign w:val="superscript"/>
        </w:rPr>
        <w:t>335,400,</w:t>
      </w:r>
      <w:r w:rsidR="005763E1"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51</w:t>
      </w:r>
      <w:r w:rsidR="00C07BA3">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2</w:t>
      </w:r>
      <w:r w:rsidRPr="0070278B">
        <w:rPr>
          <w:rFonts w:ascii="Book Antiqua" w:hAnsi="Book Antiqua" w:cs="Times New Roman"/>
          <w:sz w:val="24"/>
          <w:szCs w:val="24"/>
          <w:vertAlign w:val="superscript"/>
        </w:rPr>
        <w:t>]</w:t>
      </w:r>
      <w:r w:rsidR="00912C07" w:rsidRPr="0070278B">
        <w:rPr>
          <w:rFonts w:ascii="Book Antiqua" w:hAnsi="Book Antiqua" w:cs="Times New Roman"/>
          <w:sz w:val="24"/>
          <w:szCs w:val="24"/>
          <w:vertAlign w:val="superscript"/>
        </w:rPr>
        <w:t xml:space="preserve"> </w:t>
      </w:r>
      <w:r w:rsidR="007728A8" w:rsidRPr="0070278B">
        <w:rPr>
          <w:rFonts w:ascii="Book Antiqua" w:hAnsi="Book Antiqua" w:cs="Times New Roman"/>
          <w:sz w:val="24"/>
          <w:szCs w:val="24"/>
        </w:rPr>
        <w:t>will assist in the</w:t>
      </w:r>
      <w:r w:rsidR="00F53E90" w:rsidRPr="0070278B">
        <w:rPr>
          <w:rFonts w:ascii="Book Antiqua" w:hAnsi="Book Antiqua" w:cs="Times New Roman"/>
          <w:sz w:val="24"/>
          <w:szCs w:val="24"/>
        </w:rPr>
        <w:t xml:space="preserve"> </w:t>
      </w:r>
      <w:r w:rsidR="007728A8" w:rsidRPr="0070278B">
        <w:rPr>
          <w:rFonts w:ascii="Book Antiqua" w:hAnsi="Book Antiqua" w:cs="Times New Roman"/>
          <w:sz w:val="24"/>
          <w:szCs w:val="24"/>
        </w:rPr>
        <w:t>early detection and could benefit the outcome of BK</w:t>
      </w:r>
      <w:r w:rsidR="006D02A7" w:rsidRPr="0070278B">
        <w:rPr>
          <w:rFonts w:ascii="Book Antiqua" w:hAnsi="Book Antiqua" w:cs="Times New Roman"/>
          <w:sz w:val="24"/>
          <w:szCs w:val="24"/>
        </w:rPr>
        <w:t>V</w:t>
      </w:r>
      <w:r w:rsidR="007728A8" w:rsidRPr="0070278B">
        <w:rPr>
          <w:rFonts w:ascii="Book Antiqua" w:hAnsi="Book Antiqua" w:cs="Times New Roman"/>
          <w:sz w:val="24"/>
          <w:szCs w:val="24"/>
        </w:rPr>
        <w:t xml:space="preserve"> infections. </w:t>
      </w:r>
    </w:p>
    <w:p w:rsidR="00912C07" w:rsidRPr="0070278B" w:rsidRDefault="00912C07" w:rsidP="0070278B">
      <w:pPr>
        <w:pStyle w:val="NoSpacing"/>
        <w:spacing w:line="360" w:lineRule="auto"/>
        <w:jc w:val="both"/>
        <w:rPr>
          <w:rFonts w:ascii="Book Antiqua" w:hAnsi="Book Antiqua" w:cs="Times New Roman"/>
          <w:sz w:val="24"/>
          <w:szCs w:val="24"/>
        </w:rPr>
      </w:pPr>
    </w:p>
    <w:p w:rsidR="00F53E90" w:rsidRPr="00C07BA3" w:rsidRDefault="00912C07" w:rsidP="0070278B">
      <w:pPr>
        <w:pStyle w:val="NoSpacing"/>
        <w:spacing w:line="360" w:lineRule="auto"/>
        <w:jc w:val="both"/>
        <w:rPr>
          <w:rFonts w:ascii="Book Antiqua" w:hAnsi="Book Antiqua" w:cs="Times New Roman"/>
          <w:b/>
          <w:sz w:val="24"/>
          <w:szCs w:val="24"/>
        </w:rPr>
      </w:pPr>
      <w:r w:rsidRPr="00C07BA3">
        <w:rPr>
          <w:rFonts w:ascii="Book Antiqua" w:hAnsi="Book Antiqua" w:cs="Times New Roman"/>
          <w:b/>
          <w:sz w:val="24"/>
          <w:szCs w:val="24"/>
        </w:rPr>
        <w:t>HUMAN DISEASE ASSOCIATED WITH OTHER PA</w:t>
      </w:r>
      <w:r w:rsidR="009D46A3" w:rsidRPr="00C07BA3">
        <w:rPr>
          <w:rFonts w:ascii="Book Antiqua" w:hAnsi="Book Antiqua" w:cs="Times New Roman"/>
          <w:b/>
          <w:sz w:val="24"/>
          <w:szCs w:val="24"/>
        </w:rPr>
        <w:t>P</w:t>
      </w:r>
      <w:r w:rsidRPr="00C07BA3">
        <w:rPr>
          <w:rFonts w:ascii="Book Antiqua" w:hAnsi="Book Antiqua" w:cs="Times New Roman"/>
          <w:b/>
          <w:sz w:val="24"/>
          <w:szCs w:val="24"/>
        </w:rPr>
        <w:t>OVAVIRUSES</w:t>
      </w:r>
      <w:r w:rsidR="009D46A3" w:rsidRPr="00C07BA3">
        <w:rPr>
          <w:rFonts w:ascii="Book Antiqua" w:hAnsi="Book Antiqua" w:cs="Times New Roman"/>
          <w:b/>
          <w:sz w:val="24"/>
          <w:szCs w:val="24"/>
          <w:vertAlign w:val="superscript"/>
        </w:rPr>
        <w:t>[</w:t>
      </w:r>
      <w:r w:rsidR="00C00D24" w:rsidRPr="00C07BA3">
        <w:rPr>
          <w:rFonts w:ascii="Book Antiqua" w:hAnsi="Book Antiqua" w:cs="Times New Roman"/>
          <w:b/>
          <w:sz w:val="24"/>
          <w:szCs w:val="24"/>
          <w:vertAlign w:val="superscript"/>
        </w:rPr>
        <w:t>2-</w:t>
      </w:r>
      <w:r w:rsidR="00C07BA3" w:rsidRPr="00C07BA3">
        <w:rPr>
          <w:rFonts w:ascii="Book Antiqua" w:hAnsi="Book Antiqua" w:cs="Times New Roman"/>
          <w:b/>
          <w:sz w:val="24"/>
          <w:szCs w:val="24"/>
          <w:vertAlign w:val="superscript"/>
        </w:rPr>
        <w:t>4,12,27,28,97,107,177,250,262,266,342,</w:t>
      </w:r>
      <w:r w:rsidR="007914C7" w:rsidRPr="00C07BA3">
        <w:rPr>
          <w:rFonts w:ascii="Book Antiqua" w:hAnsi="Book Antiqua" w:cs="Times New Roman"/>
          <w:b/>
          <w:sz w:val="24"/>
          <w:szCs w:val="24"/>
          <w:vertAlign w:val="superscript"/>
        </w:rPr>
        <w:t>344,</w:t>
      </w:r>
      <w:r w:rsidR="009D46A3" w:rsidRPr="00C07BA3">
        <w:rPr>
          <w:rFonts w:ascii="Book Antiqua" w:hAnsi="Book Antiqua" w:cs="Times New Roman"/>
          <w:b/>
          <w:sz w:val="24"/>
          <w:szCs w:val="24"/>
          <w:vertAlign w:val="superscript"/>
        </w:rPr>
        <w:t>49</w:t>
      </w:r>
      <w:r w:rsidR="000660B2" w:rsidRPr="00C07BA3">
        <w:rPr>
          <w:rFonts w:ascii="Book Antiqua" w:hAnsi="Book Antiqua" w:cs="Times New Roman"/>
          <w:b/>
          <w:sz w:val="24"/>
          <w:szCs w:val="24"/>
          <w:vertAlign w:val="superscript"/>
        </w:rPr>
        <w:t>4</w:t>
      </w:r>
      <w:r w:rsidR="009D46A3" w:rsidRPr="00C07BA3">
        <w:rPr>
          <w:rFonts w:ascii="Book Antiqua" w:hAnsi="Book Antiqua" w:cs="Times New Roman"/>
          <w:b/>
          <w:sz w:val="24"/>
          <w:szCs w:val="24"/>
          <w:vertAlign w:val="superscript"/>
        </w:rPr>
        <w:t>-</w:t>
      </w:r>
      <w:r w:rsidR="000660B2" w:rsidRPr="00C07BA3">
        <w:rPr>
          <w:rFonts w:ascii="Book Antiqua" w:hAnsi="Book Antiqua" w:cs="Times New Roman"/>
          <w:b/>
          <w:sz w:val="24"/>
          <w:szCs w:val="24"/>
          <w:vertAlign w:val="superscript"/>
        </w:rPr>
        <w:t>502</w:t>
      </w:r>
      <w:r w:rsidR="009D46A3" w:rsidRPr="00C07BA3">
        <w:rPr>
          <w:rFonts w:ascii="Book Antiqua" w:hAnsi="Book Antiqua" w:cs="Times New Roman"/>
          <w:b/>
          <w:sz w:val="24"/>
          <w:szCs w:val="24"/>
          <w:vertAlign w:val="superscript"/>
        </w:rPr>
        <w:t>]</w:t>
      </w:r>
      <w:r w:rsidR="0070278B" w:rsidRPr="00C07BA3">
        <w:rPr>
          <w:rFonts w:ascii="Book Antiqua" w:hAnsi="Book Antiqua" w:cs="Times New Roman"/>
          <w:b/>
          <w:sz w:val="24"/>
          <w:szCs w:val="24"/>
        </w:rPr>
        <w:t xml:space="preserve"> </w:t>
      </w:r>
    </w:p>
    <w:p w:rsidR="00585C8C" w:rsidRPr="0070278B" w:rsidRDefault="00585C8C" w:rsidP="0070278B">
      <w:pPr>
        <w:pStyle w:val="NoSpacing"/>
        <w:spacing w:line="360" w:lineRule="auto"/>
        <w:jc w:val="both"/>
        <w:rPr>
          <w:rFonts w:ascii="Book Antiqua" w:hAnsi="Book Antiqua" w:cs="Times New Roman"/>
          <w:sz w:val="24"/>
          <w:szCs w:val="24"/>
        </w:rPr>
      </w:pPr>
      <w:r w:rsidRPr="0070278B">
        <w:rPr>
          <w:rFonts w:ascii="Book Antiqua" w:hAnsi="Book Antiqua" w:cs="Times New Roman"/>
          <w:sz w:val="24"/>
          <w:szCs w:val="24"/>
        </w:rPr>
        <w:t>BKV</w:t>
      </w:r>
      <w:r w:rsidR="007914C7" w:rsidRPr="0070278B">
        <w:rPr>
          <w:rFonts w:ascii="Book Antiqua" w:hAnsi="Book Antiqua" w:cs="Times New Roman"/>
          <w:sz w:val="24"/>
          <w:szCs w:val="24"/>
        </w:rPr>
        <w:t xml:space="preserve"> </w:t>
      </w:r>
      <w:r w:rsidRPr="0070278B">
        <w:rPr>
          <w:rFonts w:ascii="Book Antiqua" w:hAnsi="Book Antiqua" w:cs="Times New Roman"/>
          <w:sz w:val="24"/>
          <w:szCs w:val="24"/>
        </w:rPr>
        <w:t>belongs to</w:t>
      </w:r>
      <w:r w:rsidR="00C00D24" w:rsidRPr="0070278B">
        <w:rPr>
          <w:rFonts w:ascii="Book Antiqua" w:hAnsi="Book Antiqua" w:cs="Times New Roman"/>
          <w:sz w:val="24"/>
          <w:szCs w:val="24"/>
        </w:rPr>
        <w:t xml:space="preserve"> the </w:t>
      </w:r>
      <w:r w:rsidR="00C00D24" w:rsidRPr="0070278B">
        <w:rPr>
          <w:rFonts w:ascii="Book Antiqua" w:hAnsi="Book Antiqua" w:cs="Times New Roman"/>
          <w:i/>
          <w:sz w:val="24"/>
          <w:szCs w:val="24"/>
        </w:rPr>
        <w:t>Polyomaviridae</w:t>
      </w:r>
      <w:r w:rsidR="00C00D24" w:rsidRPr="0070278B">
        <w:rPr>
          <w:rFonts w:ascii="Book Antiqua" w:hAnsi="Book Antiqua" w:cs="Times New Roman"/>
          <w:sz w:val="24"/>
          <w:szCs w:val="24"/>
        </w:rPr>
        <w:t xml:space="preserve"> family of viruses</w:t>
      </w:r>
      <w:r w:rsidR="001D030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1D0307" w:rsidRPr="0070278B">
        <w:rPr>
          <w:rFonts w:ascii="Book Antiqua" w:hAnsi="Book Antiqua" w:cs="Times New Roman"/>
          <w:sz w:val="24"/>
          <w:szCs w:val="24"/>
        </w:rPr>
        <w:t xml:space="preserve">Similar structure and </w:t>
      </w:r>
      <w:r w:rsidR="00C00D24" w:rsidRPr="0070278B">
        <w:rPr>
          <w:rFonts w:ascii="Book Antiqua" w:hAnsi="Book Antiqua" w:cs="Times New Roman"/>
          <w:sz w:val="24"/>
          <w:szCs w:val="24"/>
        </w:rPr>
        <w:t>animal species as natural hosts</w:t>
      </w:r>
      <w:r w:rsidR="001D0307" w:rsidRPr="0070278B">
        <w:rPr>
          <w:rFonts w:ascii="Book Antiqua" w:hAnsi="Book Antiqua" w:cs="Times New Roman"/>
          <w:sz w:val="24"/>
          <w:szCs w:val="24"/>
        </w:rPr>
        <w:t xml:space="preserve"> are the common features</w:t>
      </w:r>
      <w:r w:rsidR="007914C7" w:rsidRPr="0070278B">
        <w:rPr>
          <w:rFonts w:ascii="Book Antiqua" w:hAnsi="Book Antiqua" w:cs="Times New Roman"/>
          <w:sz w:val="24"/>
          <w:szCs w:val="24"/>
        </w:rPr>
        <w:t xml:space="preserve"> of the members of this family</w:t>
      </w:r>
      <w:r w:rsidR="001D0307"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00D24" w:rsidRPr="0070278B">
        <w:rPr>
          <w:rFonts w:ascii="Book Antiqua" w:hAnsi="Book Antiqua" w:cs="Times New Roman"/>
          <w:sz w:val="24"/>
          <w:szCs w:val="24"/>
        </w:rPr>
        <w:t xml:space="preserve">Other human viruses in the same family that have been associated with human disease include the </w:t>
      </w:r>
      <w:r w:rsidR="00E240D9" w:rsidRPr="0070278B">
        <w:rPr>
          <w:rFonts w:ascii="Book Antiqua" w:hAnsi="Book Antiqua"/>
          <w:sz w:val="24"/>
          <w:szCs w:val="24"/>
        </w:rPr>
        <w:t>JCV</w:t>
      </w:r>
      <w:r w:rsidR="00C00D24" w:rsidRPr="0070278B">
        <w:rPr>
          <w:rFonts w:ascii="Book Antiqua" w:hAnsi="Book Antiqua" w:cs="Times New Roman"/>
          <w:sz w:val="24"/>
          <w:szCs w:val="24"/>
        </w:rPr>
        <w:t xml:space="preserve">, the Merkel virus and, probably, the </w:t>
      </w:r>
      <w:r w:rsidR="00E240D9">
        <w:rPr>
          <w:rFonts w:ascii="Book Antiqua" w:hAnsi="Book Antiqua" w:cs="Times New Roman"/>
          <w:sz w:val="24"/>
          <w:szCs w:val="24"/>
        </w:rPr>
        <w:t>SV40</w:t>
      </w:r>
      <w:r w:rsidR="00C00D2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C00D24" w:rsidRPr="0070278B">
        <w:rPr>
          <w:rFonts w:ascii="Book Antiqua" w:hAnsi="Book Antiqua" w:cs="Times New Roman"/>
          <w:sz w:val="24"/>
          <w:szCs w:val="24"/>
        </w:rPr>
        <w:t>The natural hosts of SV40 are monkeys and its role in human disease is disputed.</w:t>
      </w:r>
      <w:r w:rsidR="0070278B" w:rsidRPr="0070278B">
        <w:rPr>
          <w:rFonts w:ascii="Book Antiqua" w:hAnsi="Book Antiqua" w:cs="Times New Roman"/>
          <w:sz w:val="24"/>
          <w:szCs w:val="24"/>
        </w:rPr>
        <w:t xml:space="preserve"> </w:t>
      </w:r>
      <w:r w:rsidR="00C00D24" w:rsidRPr="0070278B">
        <w:rPr>
          <w:rFonts w:ascii="Book Antiqua" w:hAnsi="Book Antiqua" w:cs="Times New Roman"/>
          <w:sz w:val="24"/>
          <w:szCs w:val="24"/>
        </w:rPr>
        <w:t xml:space="preserve">The role of </w:t>
      </w:r>
      <w:r w:rsidR="00C00D24" w:rsidRPr="0070278B">
        <w:rPr>
          <w:rFonts w:ascii="Book Antiqua" w:hAnsi="Book Antiqua" w:cs="Times New Roman"/>
          <w:i/>
          <w:sz w:val="24"/>
          <w:szCs w:val="24"/>
        </w:rPr>
        <w:t>Polyomaviridae</w:t>
      </w:r>
      <w:r w:rsidR="00C00D24" w:rsidRPr="0070278B">
        <w:rPr>
          <w:rFonts w:ascii="Book Antiqua" w:hAnsi="Book Antiqua" w:cs="Times New Roman"/>
          <w:sz w:val="24"/>
          <w:szCs w:val="24"/>
        </w:rPr>
        <w:t xml:space="preserve"> in human disease has been reviewed in several </w:t>
      </w:r>
      <w:proofErr w:type="gramStart"/>
      <w:r w:rsidR="00C00D24" w:rsidRPr="0070278B">
        <w:rPr>
          <w:rFonts w:ascii="Book Antiqua" w:hAnsi="Book Antiqua" w:cs="Times New Roman"/>
          <w:sz w:val="24"/>
          <w:szCs w:val="24"/>
        </w:rPr>
        <w:t>repo</w:t>
      </w:r>
      <w:r w:rsidR="00C07BA3">
        <w:rPr>
          <w:rFonts w:ascii="Book Antiqua" w:hAnsi="Book Antiqua" w:cs="Times New Roman"/>
          <w:sz w:val="24"/>
          <w:szCs w:val="24"/>
        </w:rPr>
        <w:t>rts</w:t>
      </w:r>
      <w:r w:rsidR="00C00D24" w:rsidRPr="0070278B">
        <w:rPr>
          <w:rFonts w:ascii="Book Antiqua" w:hAnsi="Book Antiqua" w:cs="Times New Roman"/>
          <w:sz w:val="24"/>
          <w:szCs w:val="24"/>
          <w:vertAlign w:val="superscript"/>
        </w:rPr>
        <w:t>[</w:t>
      </w:r>
      <w:proofErr w:type="gramEnd"/>
      <w:r w:rsidR="00C00D24" w:rsidRPr="0070278B">
        <w:rPr>
          <w:rFonts w:ascii="Book Antiqua" w:hAnsi="Book Antiqua" w:cs="Times New Roman"/>
          <w:sz w:val="24"/>
          <w:szCs w:val="24"/>
          <w:vertAlign w:val="superscript"/>
        </w:rPr>
        <w:t>2-4]</w:t>
      </w:r>
      <w:r w:rsidR="00C00D24"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9B5E29" w:rsidRPr="0070278B" w:rsidRDefault="007D3132"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The structure of JCV has the closest association with BKV among all the known human </w:t>
      </w:r>
      <w:r w:rsidRPr="0070278B">
        <w:rPr>
          <w:rFonts w:ascii="Book Antiqua" w:hAnsi="Book Antiqua" w:cs="Times New Roman"/>
          <w:i/>
          <w:sz w:val="24"/>
          <w:szCs w:val="24"/>
        </w:rPr>
        <w:t>Polyomaviridae</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5B6515" w:rsidRPr="0070278B">
        <w:rPr>
          <w:rFonts w:ascii="Book Antiqua" w:hAnsi="Book Antiqua" w:cs="Times New Roman"/>
          <w:sz w:val="24"/>
          <w:szCs w:val="24"/>
        </w:rPr>
        <w:t>A 75% s</w:t>
      </w:r>
      <w:r w:rsidRPr="0070278B">
        <w:rPr>
          <w:rFonts w:ascii="Book Antiqua" w:hAnsi="Book Antiqua" w:cs="Times New Roman"/>
          <w:sz w:val="24"/>
          <w:szCs w:val="24"/>
        </w:rPr>
        <w:t>equence homolog</w:t>
      </w:r>
      <w:r w:rsidR="005B6515" w:rsidRPr="0070278B">
        <w:rPr>
          <w:rFonts w:ascii="Book Antiqua" w:hAnsi="Book Antiqua" w:cs="Times New Roman"/>
          <w:sz w:val="24"/>
          <w:szCs w:val="24"/>
        </w:rPr>
        <w:t>y</w:t>
      </w:r>
      <w:r w:rsidRPr="0070278B">
        <w:rPr>
          <w:rFonts w:ascii="Book Antiqua" w:hAnsi="Book Antiqua" w:cs="Times New Roman"/>
          <w:sz w:val="24"/>
          <w:szCs w:val="24"/>
        </w:rPr>
        <w:t xml:space="preserve"> between BKV and JCV </w:t>
      </w:r>
      <w:r w:rsidR="005B6515" w:rsidRPr="0070278B">
        <w:rPr>
          <w:rFonts w:ascii="Book Antiqua" w:hAnsi="Book Antiqua" w:cs="Times New Roman"/>
          <w:sz w:val="24"/>
          <w:szCs w:val="24"/>
        </w:rPr>
        <w:t xml:space="preserve">has been </w:t>
      </w:r>
      <w:proofErr w:type="gramStart"/>
      <w:r w:rsidR="005B6515" w:rsidRPr="0070278B">
        <w:rPr>
          <w:rFonts w:ascii="Book Antiqua" w:hAnsi="Book Antiqua" w:cs="Times New Roman"/>
          <w:sz w:val="24"/>
          <w:szCs w:val="24"/>
        </w:rPr>
        <w:t>found</w:t>
      </w:r>
      <w:r w:rsidRPr="0070278B">
        <w:rPr>
          <w:rFonts w:ascii="Book Antiqua" w:hAnsi="Book Antiqua" w:cs="Times New Roman"/>
          <w:sz w:val="24"/>
          <w:szCs w:val="24"/>
          <w:vertAlign w:val="superscript"/>
        </w:rPr>
        <w:t>[</w:t>
      </w:r>
      <w:proofErr w:type="gramEnd"/>
      <w:r w:rsidR="000660B2" w:rsidRPr="0070278B">
        <w:rPr>
          <w:rFonts w:ascii="Book Antiqua" w:hAnsi="Book Antiqua" w:cs="Times New Roman"/>
          <w:sz w:val="24"/>
          <w:szCs w:val="24"/>
          <w:vertAlign w:val="superscript"/>
        </w:rPr>
        <w:t>500</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JCV infection has been studied extensively.</w:t>
      </w:r>
      <w:r w:rsidR="0070278B" w:rsidRPr="0070278B">
        <w:rPr>
          <w:rFonts w:ascii="Book Antiqua" w:hAnsi="Book Antiqua" w:cs="Times New Roman"/>
          <w:sz w:val="24"/>
          <w:szCs w:val="24"/>
        </w:rPr>
        <w:t xml:space="preserve"> </w:t>
      </w:r>
      <w:r w:rsidR="006D0726" w:rsidRPr="0070278B">
        <w:rPr>
          <w:rFonts w:ascii="Book Antiqua" w:hAnsi="Book Antiqua" w:cs="Times New Roman"/>
          <w:sz w:val="24"/>
          <w:szCs w:val="24"/>
        </w:rPr>
        <w:t>Substantial rates of JC viremia</w:t>
      </w:r>
      <w:r w:rsidR="007914C7" w:rsidRPr="0070278B">
        <w:rPr>
          <w:rFonts w:ascii="Book Antiqua" w:hAnsi="Book Antiqua" w:cs="Times New Roman"/>
          <w:sz w:val="24"/>
          <w:szCs w:val="24"/>
        </w:rPr>
        <w:t xml:space="preserve">, </w:t>
      </w:r>
      <w:r w:rsidR="006D0726" w:rsidRPr="0070278B">
        <w:rPr>
          <w:rFonts w:ascii="Book Antiqua" w:hAnsi="Book Antiqua" w:cs="Times New Roman"/>
          <w:sz w:val="24"/>
          <w:szCs w:val="24"/>
        </w:rPr>
        <w:t xml:space="preserve">viruria </w:t>
      </w:r>
      <w:r w:rsidR="007914C7" w:rsidRPr="0070278B">
        <w:rPr>
          <w:rFonts w:ascii="Book Antiqua" w:hAnsi="Book Antiqua" w:cs="Times New Roman"/>
          <w:sz w:val="24"/>
          <w:szCs w:val="24"/>
        </w:rPr>
        <w:t xml:space="preserve">and persistence in tissues </w:t>
      </w:r>
      <w:r w:rsidR="00917859" w:rsidRPr="0070278B">
        <w:rPr>
          <w:rFonts w:ascii="Book Antiqua" w:hAnsi="Book Antiqua" w:cs="Times New Roman"/>
          <w:sz w:val="24"/>
          <w:szCs w:val="24"/>
        </w:rPr>
        <w:t>of</w:t>
      </w:r>
      <w:r w:rsidR="006D0726" w:rsidRPr="0070278B">
        <w:rPr>
          <w:rFonts w:ascii="Book Antiqua" w:hAnsi="Book Antiqua" w:cs="Times New Roman"/>
          <w:sz w:val="24"/>
          <w:szCs w:val="24"/>
        </w:rPr>
        <w:t xml:space="preserve"> transplant recipients </w:t>
      </w:r>
      <w:r w:rsidR="004E4242" w:rsidRPr="0070278B">
        <w:rPr>
          <w:rFonts w:ascii="Book Antiqua" w:hAnsi="Book Antiqua" w:cs="Times New Roman"/>
          <w:sz w:val="24"/>
          <w:szCs w:val="24"/>
        </w:rPr>
        <w:t>and other populations</w:t>
      </w:r>
      <w:r w:rsidR="00917859" w:rsidRPr="0070278B">
        <w:rPr>
          <w:rFonts w:ascii="Book Antiqua" w:hAnsi="Book Antiqua" w:cs="Times New Roman"/>
          <w:sz w:val="24"/>
          <w:szCs w:val="24"/>
        </w:rPr>
        <w:t>, including non-immunosppressed subjects,</w:t>
      </w:r>
      <w:r w:rsidR="0070278B" w:rsidRPr="0070278B">
        <w:rPr>
          <w:rFonts w:ascii="Book Antiqua" w:hAnsi="Book Antiqua" w:cs="Times New Roman"/>
          <w:sz w:val="24"/>
          <w:szCs w:val="24"/>
        </w:rPr>
        <w:t xml:space="preserve"> </w:t>
      </w:r>
      <w:r w:rsidR="00C07BA3">
        <w:rPr>
          <w:rFonts w:ascii="Book Antiqua" w:hAnsi="Book Antiqua" w:cs="Times New Roman"/>
          <w:sz w:val="24"/>
          <w:szCs w:val="24"/>
        </w:rPr>
        <w:t>have been reported</w:t>
      </w:r>
      <w:r w:rsidR="006D0726" w:rsidRPr="0070278B">
        <w:rPr>
          <w:rFonts w:ascii="Book Antiqua" w:hAnsi="Book Antiqua" w:cs="Times New Roman"/>
          <w:sz w:val="24"/>
          <w:szCs w:val="24"/>
          <w:vertAlign w:val="superscript"/>
        </w:rPr>
        <w:t>[</w:t>
      </w:r>
      <w:r w:rsidR="00C07BA3">
        <w:rPr>
          <w:rFonts w:ascii="Book Antiqua" w:hAnsi="Book Antiqua" w:cs="Times New Roman"/>
          <w:sz w:val="24"/>
          <w:szCs w:val="24"/>
          <w:vertAlign w:val="superscript"/>
        </w:rPr>
        <w:t>12,27,</w:t>
      </w:r>
      <w:r w:rsidR="006D0726" w:rsidRPr="0070278B">
        <w:rPr>
          <w:rFonts w:ascii="Book Antiqua" w:hAnsi="Book Antiqua" w:cs="Times New Roman"/>
          <w:sz w:val="24"/>
          <w:szCs w:val="24"/>
          <w:vertAlign w:val="superscript"/>
        </w:rPr>
        <w:t>28</w:t>
      </w:r>
      <w:r w:rsidR="00C07BA3">
        <w:rPr>
          <w:rFonts w:ascii="Book Antiqua" w:hAnsi="Book Antiqua" w:cs="Times New Roman"/>
          <w:sz w:val="24"/>
          <w:szCs w:val="24"/>
          <w:vertAlign w:val="superscript"/>
        </w:rPr>
        <w:t>,</w:t>
      </w:r>
      <w:r w:rsidR="00205647" w:rsidRPr="0070278B">
        <w:rPr>
          <w:rFonts w:ascii="Book Antiqua" w:hAnsi="Book Antiqua" w:cs="Times New Roman"/>
          <w:sz w:val="24"/>
          <w:szCs w:val="24"/>
          <w:vertAlign w:val="superscript"/>
        </w:rPr>
        <w:t>107</w:t>
      </w:r>
      <w:r w:rsidR="00C07BA3">
        <w:rPr>
          <w:rFonts w:ascii="Book Antiqua" w:hAnsi="Book Antiqua" w:cs="Times New Roman"/>
          <w:sz w:val="24"/>
          <w:szCs w:val="24"/>
          <w:vertAlign w:val="superscript"/>
        </w:rPr>
        <w:t>,</w:t>
      </w:r>
      <w:r w:rsidR="004E4242" w:rsidRPr="0070278B">
        <w:rPr>
          <w:rFonts w:ascii="Book Antiqua" w:hAnsi="Book Antiqua" w:cs="Times New Roman"/>
          <w:sz w:val="24"/>
          <w:szCs w:val="24"/>
          <w:vertAlign w:val="superscript"/>
        </w:rPr>
        <w:t>34</w:t>
      </w:r>
      <w:r w:rsidR="000660B2" w:rsidRPr="0070278B">
        <w:rPr>
          <w:rFonts w:ascii="Book Antiqua" w:hAnsi="Book Antiqua" w:cs="Times New Roman"/>
          <w:sz w:val="24"/>
          <w:szCs w:val="24"/>
          <w:vertAlign w:val="superscript"/>
        </w:rPr>
        <w:t>3</w:t>
      </w:r>
      <w:r w:rsidR="00C07BA3">
        <w:rPr>
          <w:rFonts w:ascii="Book Antiqua" w:hAnsi="Book Antiqua" w:cs="Times New Roman"/>
          <w:sz w:val="24"/>
          <w:szCs w:val="24"/>
          <w:vertAlign w:val="superscript"/>
        </w:rPr>
        <w:t>,</w:t>
      </w:r>
      <w:r w:rsidR="004E4242" w:rsidRPr="0070278B">
        <w:rPr>
          <w:rFonts w:ascii="Book Antiqua" w:hAnsi="Book Antiqua" w:cs="Times New Roman"/>
          <w:sz w:val="24"/>
          <w:szCs w:val="24"/>
          <w:vertAlign w:val="superscript"/>
        </w:rPr>
        <w:t>3</w:t>
      </w:r>
      <w:r w:rsidR="00917859" w:rsidRPr="0070278B">
        <w:rPr>
          <w:rFonts w:ascii="Book Antiqua" w:hAnsi="Book Antiqua" w:cs="Times New Roman"/>
          <w:sz w:val="24"/>
          <w:szCs w:val="24"/>
          <w:vertAlign w:val="superscript"/>
        </w:rPr>
        <w:t>4</w:t>
      </w:r>
      <w:r w:rsidR="000660B2" w:rsidRPr="0070278B">
        <w:rPr>
          <w:rFonts w:ascii="Book Antiqua" w:hAnsi="Book Antiqua" w:cs="Times New Roman"/>
          <w:sz w:val="24"/>
          <w:szCs w:val="24"/>
          <w:vertAlign w:val="superscript"/>
        </w:rPr>
        <w:t>5</w:t>
      </w:r>
      <w:r w:rsidR="00C07BA3">
        <w:rPr>
          <w:rFonts w:ascii="Book Antiqua" w:hAnsi="Book Antiqua" w:cs="Times New Roman"/>
          <w:sz w:val="24"/>
          <w:szCs w:val="24"/>
          <w:vertAlign w:val="superscript"/>
        </w:rPr>
        <w:t>,</w:t>
      </w:r>
      <w:r w:rsidR="001D0307"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4</w:t>
      </w:r>
      <w:r w:rsidR="00C07BA3">
        <w:rPr>
          <w:rFonts w:ascii="Book Antiqua" w:hAnsi="Book Antiqua" w:cs="Times New Roman"/>
          <w:sz w:val="24"/>
          <w:szCs w:val="24"/>
          <w:vertAlign w:val="superscript"/>
        </w:rPr>
        <w:t>,</w:t>
      </w:r>
      <w:r w:rsidR="00917859"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5</w:t>
      </w:r>
      <w:r w:rsidR="00C07BA3">
        <w:rPr>
          <w:rFonts w:ascii="Book Antiqua" w:hAnsi="Book Antiqua" w:cs="Times New Roman"/>
          <w:sz w:val="24"/>
          <w:szCs w:val="24"/>
          <w:vertAlign w:val="superscript"/>
        </w:rPr>
        <w:t>,</w:t>
      </w:r>
      <w:r w:rsidR="00917859"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9</w:t>
      </w:r>
      <w:r w:rsidR="00C07BA3">
        <w:rPr>
          <w:rFonts w:ascii="Book Antiqua" w:hAnsi="Book Antiqua" w:cs="Times New Roman"/>
          <w:sz w:val="24"/>
          <w:szCs w:val="24"/>
          <w:vertAlign w:val="superscript"/>
        </w:rPr>
        <w:t>,</w:t>
      </w:r>
      <w:r w:rsidR="000660B2" w:rsidRPr="0070278B">
        <w:rPr>
          <w:rFonts w:ascii="Book Antiqua" w:hAnsi="Book Antiqua" w:cs="Times New Roman"/>
          <w:sz w:val="24"/>
          <w:szCs w:val="24"/>
          <w:vertAlign w:val="superscript"/>
        </w:rPr>
        <w:t>501</w:t>
      </w:r>
      <w:r w:rsidR="006D0726" w:rsidRPr="0070278B">
        <w:rPr>
          <w:rFonts w:ascii="Book Antiqua" w:hAnsi="Book Antiqua" w:cs="Times New Roman"/>
          <w:sz w:val="24"/>
          <w:szCs w:val="24"/>
          <w:vertAlign w:val="superscript"/>
        </w:rPr>
        <w:t>]</w:t>
      </w:r>
      <w:r w:rsidR="006D072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6D0726" w:rsidRPr="0070278B">
        <w:rPr>
          <w:rFonts w:ascii="Book Antiqua" w:hAnsi="Book Antiqua" w:cs="Times New Roman"/>
          <w:sz w:val="24"/>
          <w:szCs w:val="24"/>
        </w:rPr>
        <w:t>Renal manifestations associated with JC</w:t>
      </w:r>
      <w:r w:rsidR="009B5E29" w:rsidRPr="0070278B">
        <w:rPr>
          <w:rFonts w:ascii="Book Antiqua" w:hAnsi="Book Antiqua" w:cs="Times New Roman"/>
          <w:sz w:val="24"/>
          <w:szCs w:val="24"/>
        </w:rPr>
        <w:t>V</w:t>
      </w:r>
      <w:r w:rsidR="006D0726" w:rsidRPr="0070278B">
        <w:rPr>
          <w:rFonts w:ascii="Book Antiqua" w:hAnsi="Book Antiqua" w:cs="Times New Roman"/>
          <w:sz w:val="24"/>
          <w:szCs w:val="24"/>
        </w:rPr>
        <w:t xml:space="preserve"> infection include a case of nephropat</w:t>
      </w:r>
      <w:r w:rsidR="00C07BA3">
        <w:rPr>
          <w:rFonts w:ascii="Book Antiqua" w:hAnsi="Book Antiqua" w:cs="Times New Roman"/>
          <w:sz w:val="24"/>
          <w:szCs w:val="24"/>
        </w:rPr>
        <w:t xml:space="preserve">hy in a patient with </w:t>
      </w:r>
      <w:proofErr w:type="gramStart"/>
      <w:r w:rsidR="00C07BA3">
        <w:rPr>
          <w:rFonts w:ascii="Book Antiqua" w:hAnsi="Book Antiqua" w:cs="Times New Roman"/>
          <w:sz w:val="24"/>
          <w:szCs w:val="24"/>
        </w:rPr>
        <w:t>malignancy</w:t>
      </w:r>
      <w:r w:rsidR="006D0726" w:rsidRPr="0070278B">
        <w:rPr>
          <w:rFonts w:ascii="Book Antiqua" w:hAnsi="Book Antiqua" w:cs="Times New Roman"/>
          <w:sz w:val="24"/>
          <w:szCs w:val="24"/>
          <w:vertAlign w:val="superscript"/>
        </w:rPr>
        <w:t>[</w:t>
      </w:r>
      <w:proofErr w:type="gramEnd"/>
      <w:r w:rsidR="006D0726" w:rsidRPr="0070278B">
        <w:rPr>
          <w:rFonts w:ascii="Book Antiqua" w:hAnsi="Book Antiqua" w:cs="Times New Roman"/>
          <w:sz w:val="24"/>
          <w:szCs w:val="24"/>
          <w:vertAlign w:val="superscript"/>
        </w:rPr>
        <w:t>177]</w:t>
      </w:r>
      <w:r w:rsidR="006D0726" w:rsidRPr="0070278B">
        <w:rPr>
          <w:rFonts w:ascii="Book Antiqua" w:hAnsi="Book Antiqua" w:cs="Times New Roman"/>
          <w:sz w:val="24"/>
          <w:szCs w:val="24"/>
        </w:rPr>
        <w:t xml:space="preserve"> and decreased renal function in kidney and liver transplant </w:t>
      </w:r>
      <w:r w:rsidR="006D0726" w:rsidRPr="0070278B">
        <w:rPr>
          <w:rFonts w:ascii="Book Antiqua" w:hAnsi="Book Antiqua" w:cs="Times New Roman"/>
          <w:sz w:val="24"/>
          <w:szCs w:val="24"/>
        </w:rPr>
        <w:lastRenderedPageBreak/>
        <w:t xml:space="preserve">recipients </w:t>
      </w:r>
      <w:r w:rsidR="00C07BA3">
        <w:rPr>
          <w:rFonts w:ascii="Book Antiqua" w:hAnsi="Book Antiqua" w:cs="Times New Roman"/>
          <w:sz w:val="24"/>
          <w:szCs w:val="24"/>
        </w:rPr>
        <w:t>with JC viruria</w:t>
      </w:r>
      <w:r w:rsidR="009B5E29"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7</w:t>
      </w:r>
      <w:r w:rsidR="009B5E29" w:rsidRPr="0070278B">
        <w:rPr>
          <w:rFonts w:ascii="Book Antiqua" w:hAnsi="Book Antiqua" w:cs="Times New Roman"/>
          <w:sz w:val="24"/>
          <w:szCs w:val="24"/>
          <w:vertAlign w:val="superscript"/>
        </w:rPr>
        <w:t>]</w:t>
      </w:r>
      <w:r w:rsidR="009B5E2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B5E29" w:rsidRPr="0070278B">
        <w:rPr>
          <w:rFonts w:ascii="Book Antiqua" w:hAnsi="Book Antiqua" w:cs="Times New Roman"/>
          <w:sz w:val="24"/>
          <w:szCs w:val="24"/>
        </w:rPr>
        <w:t xml:space="preserve">The pathogenetic role of JCV in HIV-positive patients with progressive multifocal leukoencephalopathy has been </w:t>
      </w:r>
      <w:proofErr w:type="gramStart"/>
      <w:r w:rsidR="00C07BA3">
        <w:rPr>
          <w:rFonts w:ascii="Book Antiqua" w:hAnsi="Book Antiqua" w:cs="Times New Roman"/>
          <w:sz w:val="24"/>
          <w:szCs w:val="24"/>
        </w:rPr>
        <w:t>established</w:t>
      </w:r>
      <w:r w:rsidR="00C07BA3">
        <w:rPr>
          <w:rFonts w:ascii="Book Antiqua" w:hAnsi="Book Antiqua" w:cs="Times New Roman"/>
          <w:sz w:val="24"/>
          <w:szCs w:val="24"/>
          <w:vertAlign w:val="superscript"/>
        </w:rPr>
        <w:t>[</w:t>
      </w:r>
      <w:proofErr w:type="gramEnd"/>
      <w:r w:rsidR="00C07BA3">
        <w:rPr>
          <w:rFonts w:ascii="Book Antiqua" w:hAnsi="Book Antiqua" w:cs="Times New Roman"/>
          <w:sz w:val="24"/>
          <w:szCs w:val="24"/>
          <w:vertAlign w:val="superscript"/>
        </w:rPr>
        <w:t>261,</w:t>
      </w:r>
      <w:r w:rsidR="009B5E29" w:rsidRPr="0070278B">
        <w:rPr>
          <w:rFonts w:ascii="Book Antiqua" w:hAnsi="Book Antiqua" w:cs="Times New Roman"/>
          <w:sz w:val="24"/>
          <w:szCs w:val="24"/>
          <w:vertAlign w:val="superscript"/>
        </w:rPr>
        <w:t>265]</w:t>
      </w:r>
      <w:r w:rsidR="009B5E29"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9B5E29" w:rsidRPr="0070278B">
        <w:rPr>
          <w:rFonts w:ascii="Book Antiqua" w:hAnsi="Book Antiqua" w:cs="Times New Roman"/>
          <w:sz w:val="24"/>
          <w:szCs w:val="24"/>
        </w:rPr>
        <w:t>JCV is oncogenic in animal species, including primates.</w:t>
      </w:r>
      <w:r w:rsidR="0070278B" w:rsidRPr="0070278B">
        <w:rPr>
          <w:rFonts w:ascii="Book Antiqua" w:hAnsi="Book Antiqua" w:cs="Times New Roman"/>
          <w:sz w:val="24"/>
          <w:szCs w:val="24"/>
        </w:rPr>
        <w:t xml:space="preserve"> </w:t>
      </w:r>
      <w:r w:rsidR="009B5E29" w:rsidRPr="0070278B">
        <w:rPr>
          <w:rFonts w:ascii="Book Antiqua" w:hAnsi="Book Antiqua" w:cs="Times New Roman"/>
          <w:sz w:val="24"/>
          <w:szCs w:val="24"/>
        </w:rPr>
        <w:t>In humans JCV infection has been associated with brain tumors and carcinomas of the gastrointestinal tract</w:t>
      </w:r>
      <w:r w:rsidR="00FD3BAF" w:rsidRPr="0070278B">
        <w:rPr>
          <w:rFonts w:ascii="Book Antiqua" w:hAnsi="Book Antiqua" w:cs="Times New Roman"/>
          <w:sz w:val="24"/>
          <w:szCs w:val="24"/>
        </w:rPr>
        <w:t xml:space="preserve">, breast </w:t>
      </w:r>
      <w:r w:rsidR="009B5E29" w:rsidRPr="0070278B">
        <w:rPr>
          <w:rFonts w:ascii="Book Antiqua" w:hAnsi="Book Antiqua" w:cs="Times New Roman"/>
          <w:sz w:val="24"/>
          <w:szCs w:val="24"/>
        </w:rPr>
        <w:t xml:space="preserve">and cervix, but this association has not been found </w:t>
      </w:r>
      <w:proofErr w:type="gramStart"/>
      <w:r w:rsidR="009B5E29" w:rsidRPr="0070278B">
        <w:rPr>
          <w:rFonts w:ascii="Book Antiqua" w:hAnsi="Book Antiqua" w:cs="Times New Roman"/>
          <w:sz w:val="24"/>
          <w:szCs w:val="24"/>
        </w:rPr>
        <w:t>universal</w:t>
      </w:r>
      <w:r w:rsidR="00C07BA3">
        <w:rPr>
          <w:rFonts w:ascii="Book Antiqua" w:hAnsi="Book Antiqua" w:cs="Times New Roman"/>
          <w:sz w:val="24"/>
          <w:szCs w:val="24"/>
        </w:rPr>
        <w:t>ly</w:t>
      </w:r>
      <w:r w:rsidR="009B5E29" w:rsidRPr="0070278B">
        <w:rPr>
          <w:rFonts w:ascii="Book Antiqua" w:hAnsi="Book Antiqua" w:cs="Times New Roman"/>
          <w:sz w:val="24"/>
          <w:szCs w:val="24"/>
          <w:vertAlign w:val="superscript"/>
        </w:rPr>
        <w:t>[</w:t>
      </w:r>
      <w:proofErr w:type="gramEnd"/>
      <w:r w:rsidR="009B5E29"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6</w:t>
      </w:r>
      <w:r w:rsidR="009B5E29" w:rsidRPr="0070278B">
        <w:rPr>
          <w:rFonts w:ascii="Book Antiqua" w:hAnsi="Book Antiqua" w:cs="Times New Roman"/>
          <w:sz w:val="24"/>
          <w:szCs w:val="24"/>
          <w:vertAlign w:val="superscript"/>
        </w:rPr>
        <w:t>]</w:t>
      </w:r>
      <w:r w:rsidR="009B5E29" w:rsidRPr="0070278B">
        <w:rPr>
          <w:rFonts w:ascii="Book Antiqua" w:hAnsi="Book Antiqua" w:cs="Times New Roman"/>
          <w:sz w:val="24"/>
          <w:szCs w:val="24"/>
        </w:rPr>
        <w:t xml:space="preserve">. </w:t>
      </w:r>
    </w:p>
    <w:p w:rsidR="00101FD6" w:rsidRPr="0070278B" w:rsidRDefault="009B5E29"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Merkel virus is oncogenic in humans.</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It is linked to Merkel carcinoma, a rare aggressive skin tumor affect</w:t>
      </w:r>
      <w:r w:rsidR="00C07BA3">
        <w:rPr>
          <w:rFonts w:ascii="Book Antiqua" w:hAnsi="Book Antiqua" w:cs="Times New Roman"/>
          <w:sz w:val="24"/>
          <w:szCs w:val="24"/>
        </w:rPr>
        <w:t xml:space="preserve">ing primarily older </w:t>
      </w:r>
      <w:proofErr w:type="gramStart"/>
      <w:r w:rsidR="00C07BA3">
        <w:rPr>
          <w:rFonts w:ascii="Book Antiqua" w:hAnsi="Book Antiqua" w:cs="Times New Roman"/>
          <w:sz w:val="24"/>
          <w:szCs w:val="24"/>
        </w:rPr>
        <w:t>individuals</w:t>
      </w:r>
      <w:r w:rsidRPr="0070278B">
        <w:rPr>
          <w:rFonts w:ascii="Book Antiqua" w:hAnsi="Book Antiqua" w:cs="Times New Roman"/>
          <w:sz w:val="24"/>
          <w:szCs w:val="24"/>
          <w:vertAlign w:val="superscript"/>
        </w:rPr>
        <w:t>[</w:t>
      </w:r>
      <w:proofErr w:type="gramEnd"/>
      <w:r w:rsidRPr="0070278B">
        <w:rPr>
          <w:rFonts w:ascii="Book Antiqua" w:hAnsi="Book Antiqua" w:cs="Times New Roman"/>
          <w:sz w:val="24"/>
          <w:szCs w:val="24"/>
          <w:vertAlign w:val="superscript"/>
        </w:rPr>
        <w:t>4</w:t>
      </w:r>
      <w:r w:rsidR="00FD3BAF" w:rsidRPr="0070278B">
        <w:rPr>
          <w:rFonts w:ascii="Book Antiqua" w:hAnsi="Book Antiqua" w:cs="Times New Roman"/>
          <w:sz w:val="24"/>
          <w:szCs w:val="24"/>
          <w:vertAlign w:val="superscript"/>
        </w:rPr>
        <w:t>9</w:t>
      </w:r>
      <w:r w:rsidR="000660B2" w:rsidRPr="0070278B">
        <w:rPr>
          <w:rFonts w:ascii="Book Antiqua" w:hAnsi="Book Antiqua" w:cs="Times New Roman"/>
          <w:sz w:val="24"/>
          <w:szCs w:val="24"/>
          <w:vertAlign w:val="superscript"/>
        </w:rPr>
        <w:t>8</w:t>
      </w:r>
      <w:r w:rsidR="005B6515" w:rsidRPr="0070278B">
        <w:rPr>
          <w:rFonts w:ascii="Book Antiqua" w:hAnsi="Book Antiqua" w:cs="Times New Roman"/>
          <w:sz w:val="24"/>
          <w:szCs w:val="24"/>
          <w:vertAlign w:val="superscript"/>
        </w:rPr>
        <w:t>,</w:t>
      </w:r>
      <w:r w:rsidRPr="0070278B">
        <w:rPr>
          <w:rFonts w:ascii="Book Antiqua" w:hAnsi="Book Antiqua" w:cs="Times New Roman"/>
          <w:sz w:val="24"/>
          <w:szCs w:val="24"/>
          <w:vertAlign w:val="superscript"/>
        </w:rPr>
        <w:t>49</w:t>
      </w:r>
      <w:r w:rsidR="000660B2" w:rsidRPr="0070278B">
        <w:rPr>
          <w:rFonts w:ascii="Book Antiqua" w:hAnsi="Book Antiqua" w:cs="Times New Roman"/>
          <w:sz w:val="24"/>
          <w:szCs w:val="24"/>
          <w:vertAlign w:val="superscript"/>
        </w:rPr>
        <w:t>9</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00101FD6" w:rsidRPr="0070278B">
        <w:rPr>
          <w:rFonts w:ascii="Book Antiqua" w:hAnsi="Book Antiqua" w:cs="Times New Roman"/>
          <w:sz w:val="24"/>
          <w:szCs w:val="24"/>
        </w:rPr>
        <w:t>Nep</w:t>
      </w:r>
      <w:r w:rsidR="00FD3BAF" w:rsidRPr="0070278B">
        <w:rPr>
          <w:rFonts w:ascii="Book Antiqua" w:hAnsi="Book Antiqua" w:cs="Times New Roman"/>
          <w:sz w:val="24"/>
          <w:szCs w:val="24"/>
        </w:rPr>
        <w:t>h</w:t>
      </w:r>
      <w:r w:rsidR="00101FD6" w:rsidRPr="0070278B">
        <w:rPr>
          <w:rFonts w:ascii="Book Antiqua" w:hAnsi="Book Antiqua" w:cs="Times New Roman"/>
          <w:sz w:val="24"/>
          <w:szCs w:val="24"/>
        </w:rPr>
        <w:t xml:space="preserve">ropathy associated with </w:t>
      </w:r>
      <w:r w:rsidR="00E82E76" w:rsidRPr="0070278B">
        <w:rPr>
          <w:rFonts w:ascii="Book Antiqua" w:hAnsi="Book Antiqua" w:cs="Times New Roman"/>
          <w:sz w:val="24"/>
          <w:szCs w:val="24"/>
        </w:rPr>
        <w:t>S</w:t>
      </w:r>
      <w:r w:rsidRPr="0070278B">
        <w:rPr>
          <w:rFonts w:ascii="Book Antiqua" w:hAnsi="Book Antiqua" w:cs="Times New Roman"/>
          <w:sz w:val="24"/>
          <w:szCs w:val="24"/>
        </w:rPr>
        <w:t>V40</w:t>
      </w:r>
      <w:r w:rsidR="00101FD6" w:rsidRPr="0070278B">
        <w:rPr>
          <w:rFonts w:ascii="Book Antiqua" w:hAnsi="Book Antiqua" w:cs="Times New Roman"/>
          <w:sz w:val="24"/>
          <w:szCs w:val="24"/>
        </w:rPr>
        <w:t xml:space="preserve"> infection was reported</w:t>
      </w:r>
      <w:r w:rsidR="00C07BA3">
        <w:rPr>
          <w:rFonts w:ascii="Book Antiqua" w:hAnsi="Book Antiqua" w:cs="Times New Roman"/>
          <w:sz w:val="24"/>
          <w:szCs w:val="24"/>
        </w:rPr>
        <w:t xml:space="preserve"> in a lung transplant </w:t>
      </w:r>
      <w:proofErr w:type="gramStart"/>
      <w:r w:rsidR="00C07BA3">
        <w:rPr>
          <w:rFonts w:ascii="Book Antiqua" w:hAnsi="Book Antiqua" w:cs="Times New Roman"/>
          <w:sz w:val="24"/>
          <w:szCs w:val="24"/>
        </w:rPr>
        <w:t>recipient</w:t>
      </w:r>
      <w:r w:rsidR="00101FD6" w:rsidRPr="0070278B">
        <w:rPr>
          <w:rFonts w:ascii="Book Antiqua" w:hAnsi="Book Antiqua" w:cs="Times New Roman"/>
          <w:sz w:val="24"/>
          <w:szCs w:val="24"/>
          <w:vertAlign w:val="superscript"/>
        </w:rPr>
        <w:t>[</w:t>
      </w:r>
      <w:proofErr w:type="gramEnd"/>
      <w:r w:rsidR="00101FD6" w:rsidRPr="0070278B">
        <w:rPr>
          <w:rFonts w:ascii="Book Antiqua" w:hAnsi="Book Antiqua" w:cs="Times New Roman"/>
          <w:sz w:val="24"/>
          <w:szCs w:val="24"/>
          <w:vertAlign w:val="superscript"/>
        </w:rPr>
        <w:t>97]</w:t>
      </w:r>
      <w:r w:rsidR="00101FD6"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p>
    <w:p w:rsidR="003A68A5" w:rsidRPr="0070278B" w:rsidRDefault="00101FD6" w:rsidP="00C07BA3">
      <w:pPr>
        <w:pStyle w:val="NoSpacing"/>
        <w:spacing w:line="360" w:lineRule="auto"/>
        <w:ind w:firstLineChars="100" w:firstLine="240"/>
        <w:jc w:val="both"/>
        <w:rPr>
          <w:rFonts w:ascii="Book Antiqua" w:hAnsi="Book Antiqua" w:cs="Times New Roman"/>
          <w:sz w:val="24"/>
          <w:szCs w:val="24"/>
        </w:rPr>
      </w:pPr>
      <w:r w:rsidRPr="0070278B">
        <w:rPr>
          <w:rFonts w:ascii="Book Antiqua" w:hAnsi="Book Antiqua" w:cs="Times New Roman"/>
          <w:sz w:val="24"/>
          <w:szCs w:val="24"/>
        </w:rPr>
        <w:t xml:space="preserve">The </w:t>
      </w:r>
      <w:r w:rsidR="003A68A5" w:rsidRPr="0070278B">
        <w:rPr>
          <w:rFonts w:ascii="Book Antiqua" w:hAnsi="Book Antiqua" w:cs="Times New Roman"/>
          <w:sz w:val="24"/>
          <w:szCs w:val="24"/>
        </w:rPr>
        <w:t xml:space="preserve">number </w:t>
      </w:r>
      <w:r w:rsidRPr="0070278B">
        <w:rPr>
          <w:rFonts w:ascii="Book Antiqua" w:hAnsi="Book Antiqua" w:cs="Times New Roman"/>
          <w:sz w:val="24"/>
          <w:szCs w:val="24"/>
        </w:rPr>
        <w:t xml:space="preserve">of </w:t>
      </w:r>
      <w:r w:rsidRPr="0070278B">
        <w:rPr>
          <w:rFonts w:ascii="Book Antiqua" w:hAnsi="Book Antiqua" w:cs="Times New Roman"/>
          <w:i/>
          <w:sz w:val="24"/>
          <w:szCs w:val="24"/>
        </w:rPr>
        <w:t>Polyomaviridae</w:t>
      </w:r>
      <w:r w:rsidRPr="0070278B">
        <w:rPr>
          <w:rFonts w:ascii="Book Antiqua" w:hAnsi="Book Antiqua" w:cs="Times New Roman"/>
          <w:sz w:val="24"/>
          <w:szCs w:val="24"/>
        </w:rPr>
        <w:t xml:space="preserve"> diseases attributed to this viral family </w:t>
      </w:r>
      <w:r w:rsidR="00C07BA3">
        <w:rPr>
          <w:rFonts w:ascii="Book Antiqua" w:eastAsiaTheme="minorEastAsia" w:hAnsi="Book Antiqua" w:cs="Times New Roman" w:hint="eastAsia"/>
          <w:sz w:val="24"/>
          <w:szCs w:val="24"/>
          <w:lang w:eastAsia="zh-CN"/>
        </w:rPr>
        <w:t>is</w:t>
      </w:r>
      <w:r w:rsidRPr="0070278B">
        <w:rPr>
          <w:rFonts w:ascii="Book Antiqua" w:hAnsi="Book Antiqua" w:cs="Times New Roman"/>
          <w:sz w:val="24"/>
          <w:szCs w:val="24"/>
        </w:rPr>
        <w:t xml:space="preserve"> expanding.</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A recent revision of the taxonomy of the family recognized 76 viral species, 13 of which hav</w:t>
      </w:r>
      <w:r w:rsidR="00C07BA3">
        <w:rPr>
          <w:rFonts w:ascii="Book Antiqua" w:hAnsi="Book Antiqua" w:cs="Times New Roman"/>
          <w:sz w:val="24"/>
          <w:szCs w:val="24"/>
        </w:rPr>
        <w:t xml:space="preserve">e humans as their natural </w:t>
      </w:r>
      <w:proofErr w:type="gramStart"/>
      <w:r w:rsidR="00C07BA3">
        <w:rPr>
          <w:rFonts w:ascii="Book Antiqua" w:hAnsi="Book Antiqua" w:cs="Times New Roman"/>
          <w:sz w:val="24"/>
          <w:szCs w:val="24"/>
        </w:rPr>
        <w:t>hosts</w:t>
      </w:r>
      <w:r w:rsidRPr="0070278B">
        <w:rPr>
          <w:rFonts w:ascii="Book Antiqua" w:hAnsi="Book Antiqua" w:cs="Times New Roman"/>
          <w:sz w:val="24"/>
          <w:szCs w:val="24"/>
          <w:vertAlign w:val="superscript"/>
        </w:rPr>
        <w:t>[</w:t>
      </w:r>
      <w:proofErr w:type="gramEnd"/>
      <w:r w:rsidR="000660B2" w:rsidRPr="0070278B">
        <w:rPr>
          <w:rFonts w:ascii="Book Antiqua" w:hAnsi="Book Antiqua" w:cs="Times New Roman"/>
          <w:sz w:val="24"/>
          <w:szCs w:val="24"/>
          <w:vertAlign w:val="superscript"/>
        </w:rPr>
        <w:t>502</w:t>
      </w:r>
      <w:r w:rsidRPr="0070278B">
        <w:rPr>
          <w:rFonts w:ascii="Book Antiqua" w:hAnsi="Book Antiqua" w:cs="Times New Roman"/>
          <w:sz w:val="24"/>
          <w:szCs w:val="24"/>
          <w:vertAlign w:val="superscript"/>
        </w:rPr>
        <w:t>]</w:t>
      </w:r>
      <w:r w:rsidRPr="0070278B">
        <w:rPr>
          <w:rFonts w:ascii="Book Antiqua" w:hAnsi="Book Antiqua" w:cs="Times New Roman"/>
          <w:sz w:val="24"/>
          <w:szCs w:val="24"/>
        </w:rPr>
        <w:t>.</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 xml:space="preserve">In this taxonomy, BKV is listed as human polyomavirus 1, abbreviated as BKVyV, </w:t>
      </w:r>
      <w:r w:rsidR="00ED75A8" w:rsidRPr="0070278B">
        <w:rPr>
          <w:rFonts w:ascii="Book Antiqua" w:hAnsi="Book Antiqua" w:cs="Times New Roman"/>
          <w:sz w:val="24"/>
          <w:szCs w:val="24"/>
        </w:rPr>
        <w:t xml:space="preserve">JCV </w:t>
      </w:r>
      <w:r w:rsidRPr="0070278B">
        <w:rPr>
          <w:rFonts w:ascii="Book Antiqua" w:hAnsi="Book Antiqua" w:cs="Times New Roman"/>
          <w:sz w:val="24"/>
          <w:szCs w:val="24"/>
        </w:rPr>
        <w:t>is listed as human polyomavirus 2, abbreviated as JCPyV, and Merkel virus is listed as human polyomavirus 8, abbreviated as MCPyV.</w:t>
      </w:r>
      <w:r w:rsidR="0070278B" w:rsidRPr="0070278B">
        <w:rPr>
          <w:rFonts w:ascii="Book Antiqua" w:hAnsi="Book Antiqua" w:cs="Times New Roman"/>
          <w:sz w:val="24"/>
          <w:szCs w:val="24"/>
        </w:rPr>
        <w:t xml:space="preserve"> </w:t>
      </w:r>
      <w:r w:rsidR="003A68A5" w:rsidRPr="0070278B">
        <w:rPr>
          <w:rFonts w:ascii="Book Antiqua" w:hAnsi="Book Antiqua" w:cs="Times New Roman"/>
          <w:sz w:val="24"/>
          <w:szCs w:val="24"/>
        </w:rPr>
        <w:t xml:space="preserve">No doubt this virus family will have a center stage in organ transplantation </w:t>
      </w:r>
      <w:r w:rsidR="00ED75A8" w:rsidRPr="0070278B">
        <w:rPr>
          <w:rFonts w:ascii="Book Antiqua" w:hAnsi="Book Antiqua" w:cs="Times New Roman"/>
          <w:sz w:val="24"/>
          <w:szCs w:val="24"/>
        </w:rPr>
        <w:t xml:space="preserve">and probably in othe immunocompromised states </w:t>
      </w:r>
      <w:r w:rsidR="003A68A5" w:rsidRPr="0070278B">
        <w:rPr>
          <w:rFonts w:ascii="Book Antiqua" w:hAnsi="Book Antiqua" w:cs="Times New Roman"/>
          <w:sz w:val="24"/>
          <w:szCs w:val="24"/>
        </w:rPr>
        <w:t xml:space="preserve">in the years to come. </w:t>
      </w:r>
    </w:p>
    <w:p w:rsidR="006D0726" w:rsidRPr="0070278B" w:rsidRDefault="006D0726" w:rsidP="0070278B">
      <w:pPr>
        <w:pStyle w:val="NoSpacing"/>
        <w:spacing w:line="360" w:lineRule="auto"/>
        <w:jc w:val="both"/>
        <w:rPr>
          <w:rFonts w:ascii="Book Antiqua" w:hAnsi="Book Antiqua" w:cs="Times New Roman"/>
          <w:i/>
          <w:sz w:val="24"/>
          <w:szCs w:val="24"/>
        </w:rPr>
      </w:pPr>
    </w:p>
    <w:p w:rsidR="00417E37" w:rsidRPr="00C07BA3" w:rsidRDefault="00417E37" w:rsidP="0070278B">
      <w:pPr>
        <w:pStyle w:val="NoSpacing"/>
        <w:spacing w:line="360" w:lineRule="auto"/>
        <w:jc w:val="both"/>
        <w:rPr>
          <w:rFonts w:ascii="Book Antiqua" w:hAnsi="Book Antiqua" w:cs="Times New Roman"/>
          <w:b/>
          <w:i/>
          <w:sz w:val="24"/>
          <w:szCs w:val="24"/>
        </w:rPr>
      </w:pPr>
      <w:r w:rsidRPr="00C07BA3">
        <w:rPr>
          <w:rFonts w:ascii="Book Antiqua" w:hAnsi="Book Antiqua" w:cs="Times New Roman"/>
          <w:b/>
          <w:i/>
          <w:sz w:val="24"/>
          <w:szCs w:val="24"/>
        </w:rPr>
        <w:t xml:space="preserve">Key points of </w:t>
      </w:r>
      <w:r w:rsidR="00C07BA3" w:rsidRPr="00C07BA3">
        <w:rPr>
          <w:rFonts w:ascii="Book Antiqua" w:hAnsi="Book Antiqua" w:cs="Times New Roman"/>
          <w:b/>
          <w:i/>
          <w:sz w:val="24"/>
          <w:szCs w:val="24"/>
        </w:rPr>
        <w:t>p</w:t>
      </w:r>
      <w:r w:rsidRPr="00C07BA3">
        <w:rPr>
          <w:rFonts w:ascii="Book Antiqua" w:hAnsi="Book Antiqua" w:cs="Times New Roman"/>
          <w:b/>
          <w:i/>
          <w:sz w:val="24"/>
          <w:szCs w:val="24"/>
        </w:rPr>
        <w:t>art C</w:t>
      </w:r>
    </w:p>
    <w:p w:rsidR="00417E37" w:rsidRPr="00C07BA3" w:rsidRDefault="00417E37" w:rsidP="0070278B">
      <w:pPr>
        <w:pStyle w:val="NoSpacing"/>
        <w:spacing w:line="360" w:lineRule="auto"/>
        <w:jc w:val="both"/>
        <w:rPr>
          <w:rFonts w:ascii="Book Antiqua" w:eastAsiaTheme="minorEastAsia" w:hAnsi="Book Antiqua" w:cs="Times New Roman"/>
          <w:sz w:val="24"/>
          <w:szCs w:val="24"/>
          <w:lang w:eastAsia="zh-CN"/>
        </w:rPr>
      </w:pPr>
      <w:r w:rsidRPr="0070278B">
        <w:rPr>
          <w:rFonts w:ascii="Book Antiqua" w:hAnsi="Book Antiqua" w:cs="Times New Roman"/>
          <w:sz w:val="24"/>
          <w:szCs w:val="24"/>
        </w:rPr>
        <w:t>Reduction of immunosuppression is the first step in the treatment of symptomatic BKV infection</w:t>
      </w:r>
      <w:r w:rsidR="00C07BA3">
        <w:rPr>
          <w:rFonts w:ascii="Book Antiqua" w:eastAsiaTheme="minorEastAsia" w:hAnsi="Book Antiqua" w:cs="Times New Roman" w:hint="eastAsia"/>
          <w:sz w:val="24"/>
          <w:szCs w:val="24"/>
          <w:lang w:eastAsia="zh-CN"/>
        </w:rPr>
        <w:t xml:space="preserve">; </w:t>
      </w:r>
      <w:proofErr w:type="gramStart"/>
      <w:r w:rsidRPr="0070278B">
        <w:rPr>
          <w:rFonts w:ascii="Book Antiqua" w:hAnsi="Book Antiqua" w:cs="Times New Roman"/>
          <w:sz w:val="24"/>
          <w:szCs w:val="24"/>
        </w:rPr>
        <w:t>Certain</w:t>
      </w:r>
      <w:proofErr w:type="gramEnd"/>
      <w:r w:rsidRPr="0070278B">
        <w:rPr>
          <w:rFonts w:ascii="Book Antiqua" w:hAnsi="Book Antiqua" w:cs="Times New Roman"/>
          <w:sz w:val="24"/>
          <w:szCs w:val="24"/>
        </w:rPr>
        <w:t xml:space="preserve"> classes of anti-rejection medications are less prone to facilitate BKV replication</w:t>
      </w:r>
      <w:r w:rsidR="00C07BA3">
        <w:rPr>
          <w:rFonts w:ascii="Book Antiqua" w:eastAsiaTheme="minorEastAsia" w:hAnsi="Book Antiqua" w:cs="Times New Roman" w:hint="eastAsia"/>
          <w:sz w:val="24"/>
          <w:szCs w:val="24"/>
          <w:lang w:eastAsia="zh-CN"/>
        </w:rPr>
        <w:t xml:space="preserve">; </w:t>
      </w:r>
      <w:r w:rsidRPr="0070278B">
        <w:rPr>
          <w:rFonts w:ascii="Book Antiqua" w:hAnsi="Book Antiqua" w:cs="Times New Roman"/>
          <w:sz w:val="24"/>
          <w:szCs w:val="24"/>
        </w:rPr>
        <w:t>The clinical usefulness of drugs putatively inhibiting BKV replication is disputed.</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The toxicities of these drugs are important</w:t>
      </w:r>
      <w:r w:rsidR="00C07BA3">
        <w:rPr>
          <w:rFonts w:ascii="Book Antiqua" w:eastAsiaTheme="minorEastAsia" w:hAnsi="Book Antiqua" w:cs="Times New Roman" w:hint="eastAsia"/>
          <w:sz w:val="24"/>
          <w:szCs w:val="24"/>
          <w:lang w:eastAsia="zh-CN"/>
        </w:rPr>
        <w:t xml:space="preserve">; </w:t>
      </w:r>
      <w:proofErr w:type="gramStart"/>
      <w:r w:rsidRPr="0070278B">
        <w:rPr>
          <w:rFonts w:ascii="Book Antiqua" w:hAnsi="Book Antiqua" w:cs="Times New Roman"/>
          <w:sz w:val="24"/>
          <w:szCs w:val="24"/>
        </w:rPr>
        <w:t>The</w:t>
      </w:r>
      <w:proofErr w:type="gramEnd"/>
      <w:r w:rsidRPr="0070278B">
        <w:rPr>
          <w:rFonts w:ascii="Book Antiqua" w:hAnsi="Book Antiqua" w:cs="Times New Roman"/>
          <w:sz w:val="24"/>
          <w:szCs w:val="24"/>
        </w:rPr>
        <w:t xml:space="preserve"> lists of pa</w:t>
      </w:r>
      <w:r w:rsidR="00ED75A8" w:rsidRPr="0070278B">
        <w:rPr>
          <w:rFonts w:ascii="Book Antiqua" w:hAnsi="Book Antiqua" w:cs="Times New Roman"/>
          <w:sz w:val="24"/>
          <w:szCs w:val="24"/>
        </w:rPr>
        <w:t>p</w:t>
      </w:r>
      <w:r w:rsidRPr="0070278B">
        <w:rPr>
          <w:rFonts w:ascii="Book Antiqua" w:hAnsi="Book Antiqua" w:cs="Times New Roman"/>
          <w:sz w:val="24"/>
          <w:szCs w:val="24"/>
        </w:rPr>
        <w:t>ovaviruses and of human diseases attributed to them are expanding.</w:t>
      </w:r>
      <w:r w:rsidR="0070278B" w:rsidRPr="0070278B">
        <w:rPr>
          <w:rFonts w:ascii="Book Antiqua" w:hAnsi="Book Antiqua" w:cs="Times New Roman"/>
          <w:sz w:val="24"/>
          <w:szCs w:val="24"/>
        </w:rPr>
        <w:t xml:space="preserve"> </w:t>
      </w:r>
      <w:r w:rsidRPr="0070278B">
        <w:rPr>
          <w:rFonts w:ascii="Book Antiqua" w:hAnsi="Book Antiqua" w:cs="Times New Roman"/>
          <w:sz w:val="24"/>
          <w:szCs w:val="24"/>
        </w:rPr>
        <w:t>Papovavirus</w:t>
      </w:r>
      <w:r w:rsidR="00551484" w:rsidRPr="0070278B">
        <w:rPr>
          <w:rFonts w:ascii="Book Antiqua" w:hAnsi="Book Antiqua" w:cs="Times New Roman"/>
          <w:sz w:val="24"/>
          <w:szCs w:val="24"/>
        </w:rPr>
        <w:t>-related diseases</w:t>
      </w:r>
      <w:r w:rsidRPr="0070278B">
        <w:rPr>
          <w:rFonts w:ascii="Book Antiqua" w:hAnsi="Book Antiqua" w:cs="Times New Roman"/>
          <w:sz w:val="24"/>
          <w:szCs w:val="24"/>
        </w:rPr>
        <w:t xml:space="preserve"> will be a major study topic in the future</w:t>
      </w:r>
      <w:r w:rsidRPr="0070278B">
        <w:rPr>
          <w:rFonts w:ascii="Book Antiqua" w:hAnsi="Book Antiqua" w:cs="Times New Roman"/>
          <w:i/>
          <w:sz w:val="24"/>
          <w:szCs w:val="24"/>
        </w:rPr>
        <w:t xml:space="preserve">. </w:t>
      </w:r>
    </w:p>
    <w:p w:rsidR="00047D43" w:rsidRPr="0070278B" w:rsidRDefault="00047D43" w:rsidP="0070278B">
      <w:pPr>
        <w:pStyle w:val="NoSpacing"/>
        <w:spacing w:line="360" w:lineRule="auto"/>
        <w:jc w:val="both"/>
        <w:rPr>
          <w:rFonts w:ascii="Book Antiqua" w:eastAsiaTheme="minorEastAsia" w:hAnsi="Book Antiqua" w:cs="Times New Roman"/>
          <w:i/>
          <w:sz w:val="24"/>
          <w:szCs w:val="24"/>
          <w:lang w:eastAsia="zh-CN"/>
        </w:rPr>
      </w:pPr>
    </w:p>
    <w:p w:rsidR="00047D43" w:rsidRPr="0014348E" w:rsidRDefault="00047D43" w:rsidP="0014348E">
      <w:pPr>
        <w:pStyle w:val="NoSpacing"/>
        <w:spacing w:line="360" w:lineRule="auto"/>
        <w:jc w:val="both"/>
        <w:rPr>
          <w:rFonts w:ascii="Book Antiqua" w:eastAsiaTheme="minorEastAsia" w:hAnsi="Book Antiqua" w:cs="Times New Roman"/>
          <w:b/>
          <w:i/>
          <w:sz w:val="24"/>
          <w:szCs w:val="24"/>
          <w:lang w:eastAsia="zh-CN"/>
        </w:rPr>
      </w:pPr>
      <w:r w:rsidRPr="0014348E">
        <w:rPr>
          <w:rFonts w:ascii="Book Antiqua" w:hAnsi="Book Antiqua"/>
          <w:b/>
          <w:sz w:val="24"/>
          <w:szCs w:val="24"/>
        </w:rPr>
        <w:t>ACKNOWLEDGMENTS</w:t>
      </w:r>
    </w:p>
    <w:p w:rsidR="003A68A5" w:rsidRPr="0014348E" w:rsidRDefault="00047D43" w:rsidP="0014348E">
      <w:pPr>
        <w:pStyle w:val="NoSpacing"/>
        <w:spacing w:line="360" w:lineRule="auto"/>
        <w:jc w:val="both"/>
        <w:rPr>
          <w:rFonts w:ascii="Book Antiqua" w:eastAsiaTheme="minorEastAsia" w:hAnsi="Book Antiqua"/>
          <w:sz w:val="24"/>
          <w:szCs w:val="24"/>
          <w:lang w:eastAsia="zh-CN"/>
        </w:rPr>
      </w:pPr>
      <w:r w:rsidRPr="0014348E">
        <w:rPr>
          <w:rFonts w:ascii="Book Antiqua" w:eastAsiaTheme="minorEastAsia" w:hAnsi="Book Antiqua"/>
          <w:sz w:val="24"/>
          <w:szCs w:val="24"/>
          <w:lang w:eastAsia="zh-CN"/>
        </w:rPr>
        <w:t xml:space="preserve">We thank the </w:t>
      </w:r>
      <w:r w:rsidRPr="0014348E">
        <w:rPr>
          <w:rFonts w:ascii="Book Antiqua" w:hAnsi="Book Antiqua"/>
          <w:sz w:val="24"/>
          <w:szCs w:val="24"/>
        </w:rPr>
        <w:t xml:space="preserve">Research Assistant </w:t>
      </w:r>
      <w:r w:rsidRPr="0014348E">
        <w:rPr>
          <w:rFonts w:ascii="Book Antiqua" w:eastAsiaTheme="minorEastAsia" w:hAnsi="Book Antiqua"/>
          <w:sz w:val="24"/>
          <w:szCs w:val="24"/>
          <w:lang w:eastAsia="zh-CN"/>
        </w:rPr>
        <w:t xml:space="preserve">by </w:t>
      </w:r>
      <w:r w:rsidRPr="0014348E">
        <w:rPr>
          <w:rFonts w:ascii="Book Antiqua" w:hAnsi="Book Antiqua"/>
          <w:sz w:val="24"/>
          <w:szCs w:val="24"/>
        </w:rPr>
        <w:t>Research Service of the Raymond G. Murphy VA Medical Center</w:t>
      </w:r>
      <w:r w:rsidRPr="0014348E">
        <w:rPr>
          <w:rFonts w:ascii="Book Antiqua" w:eastAsiaTheme="minorEastAsia" w:hAnsi="Book Antiqua"/>
          <w:sz w:val="24"/>
          <w:szCs w:val="24"/>
          <w:lang w:eastAsia="zh-CN"/>
        </w:rPr>
        <w:t>.</w:t>
      </w:r>
    </w:p>
    <w:p w:rsidR="00047D43" w:rsidRPr="0014348E" w:rsidRDefault="00047D43" w:rsidP="0014348E">
      <w:pPr>
        <w:pStyle w:val="NoSpacing"/>
        <w:spacing w:line="360" w:lineRule="auto"/>
        <w:jc w:val="both"/>
        <w:rPr>
          <w:rFonts w:ascii="Book Antiqua" w:eastAsiaTheme="minorEastAsia" w:hAnsi="Book Antiqua"/>
          <w:sz w:val="24"/>
          <w:szCs w:val="24"/>
          <w:lang w:eastAsia="zh-CN"/>
        </w:rPr>
      </w:pPr>
    </w:p>
    <w:p w:rsidR="00047D43" w:rsidRPr="0014348E" w:rsidRDefault="00C07BA3" w:rsidP="0014348E">
      <w:pPr>
        <w:pStyle w:val="NoSpacing"/>
        <w:spacing w:line="360" w:lineRule="auto"/>
        <w:jc w:val="both"/>
        <w:rPr>
          <w:rFonts w:ascii="Book Antiqua" w:eastAsiaTheme="minorEastAsia" w:hAnsi="Book Antiqua" w:cs="Times New Roman"/>
          <w:b/>
          <w:sz w:val="24"/>
          <w:szCs w:val="24"/>
          <w:lang w:eastAsia="zh-CN"/>
        </w:rPr>
      </w:pPr>
      <w:r w:rsidRPr="0014348E">
        <w:rPr>
          <w:rFonts w:ascii="Book Antiqua" w:eastAsiaTheme="minorEastAsia" w:hAnsi="Book Antiqua" w:cs="Times New Roman"/>
          <w:b/>
          <w:sz w:val="24"/>
          <w:szCs w:val="24"/>
          <w:lang w:eastAsia="zh-CN"/>
        </w:rPr>
        <w:t>REFERENCES</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 </w:t>
      </w:r>
      <w:r w:rsidRPr="0014348E">
        <w:rPr>
          <w:rFonts w:ascii="Book Antiqua" w:eastAsia="宋体" w:hAnsi="Book Antiqua" w:cs="宋体"/>
          <w:b/>
          <w:bCs/>
          <w:sz w:val="24"/>
          <w:szCs w:val="24"/>
          <w:lang w:eastAsia="zh-CN"/>
        </w:rPr>
        <w:t>Gardner SD</w:t>
      </w:r>
      <w:r w:rsidRPr="0014348E">
        <w:rPr>
          <w:rFonts w:ascii="Book Antiqua" w:eastAsia="宋体" w:hAnsi="Book Antiqua" w:cs="宋体"/>
          <w:sz w:val="24"/>
          <w:szCs w:val="24"/>
          <w:lang w:eastAsia="zh-CN"/>
        </w:rPr>
        <w:t xml:space="preserve">, Field AM, Coleman DV, Hulme B. New human papovavirus (B.K.) isolated from urine after renal transplantation. </w:t>
      </w:r>
      <w:r w:rsidRPr="0014348E">
        <w:rPr>
          <w:rFonts w:ascii="Book Antiqua" w:eastAsia="宋体" w:hAnsi="Book Antiqua" w:cs="宋体"/>
          <w:i/>
          <w:iCs/>
          <w:sz w:val="24"/>
          <w:szCs w:val="24"/>
          <w:lang w:eastAsia="zh-CN"/>
        </w:rPr>
        <w:t>Lancet</w:t>
      </w:r>
      <w:r w:rsidRPr="0014348E">
        <w:rPr>
          <w:rFonts w:ascii="Book Antiqua" w:eastAsia="宋体" w:hAnsi="Book Antiqua" w:cs="宋体"/>
          <w:sz w:val="24"/>
          <w:szCs w:val="24"/>
          <w:lang w:eastAsia="zh-CN"/>
        </w:rPr>
        <w:t xml:space="preserve"> 1971; </w:t>
      </w:r>
      <w:r w:rsidRPr="0014348E">
        <w:rPr>
          <w:rFonts w:ascii="Book Antiqua" w:eastAsia="宋体" w:hAnsi="Book Antiqua" w:cs="宋体"/>
          <w:b/>
          <w:bCs/>
          <w:sz w:val="24"/>
          <w:szCs w:val="24"/>
          <w:lang w:eastAsia="zh-CN"/>
        </w:rPr>
        <w:t>1</w:t>
      </w:r>
      <w:r w:rsidRPr="0014348E">
        <w:rPr>
          <w:rFonts w:ascii="Book Antiqua" w:eastAsia="宋体" w:hAnsi="Book Antiqua" w:cs="宋体"/>
          <w:sz w:val="24"/>
          <w:szCs w:val="24"/>
          <w:lang w:eastAsia="zh-CN"/>
        </w:rPr>
        <w:t>: 1253-1257 [PMID: 4104714 DOI: 10.1016/s0140-6736(71)91776-4]</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 </w:t>
      </w:r>
      <w:r w:rsidRPr="0014348E">
        <w:rPr>
          <w:rFonts w:ascii="Book Antiqua" w:eastAsia="宋体" w:hAnsi="Book Antiqua" w:cs="宋体"/>
          <w:b/>
          <w:bCs/>
          <w:sz w:val="24"/>
          <w:szCs w:val="24"/>
          <w:lang w:eastAsia="zh-CN"/>
        </w:rPr>
        <w:t>Hirsch HH</w:t>
      </w:r>
      <w:r w:rsidRPr="0014348E">
        <w:rPr>
          <w:rFonts w:ascii="Book Antiqua" w:eastAsia="宋体" w:hAnsi="Book Antiqua" w:cs="宋体"/>
          <w:sz w:val="24"/>
          <w:szCs w:val="24"/>
          <w:lang w:eastAsia="zh-CN"/>
        </w:rPr>
        <w:t>, Randhawa P. BK polyomavirus in solid organ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 xml:space="preserve">13 </w:t>
      </w:r>
      <w:r w:rsidRPr="003032D2">
        <w:rPr>
          <w:rFonts w:ascii="Book Antiqua" w:eastAsia="宋体" w:hAnsi="Book Antiqua" w:cs="宋体"/>
          <w:bCs/>
          <w:sz w:val="24"/>
          <w:szCs w:val="24"/>
          <w:lang w:eastAsia="zh-CN"/>
        </w:rPr>
        <w:t>Suppl 4</w:t>
      </w:r>
      <w:r w:rsidRPr="003032D2">
        <w:rPr>
          <w:rFonts w:ascii="Book Antiqua" w:eastAsia="宋体" w:hAnsi="Book Antiqua" w:cs="宋体"/>
          <w:sz w:val="24"/>
          <w:szCs w:val="24"/>
          <w:lang w:eastAsia="zh-CN"/>
        </w:rPr>
        <w:t>:</w:t>
      </w:r>
      <w:r w:rsidRPr="0014348E">
        <w:rPr>
          <w:rFonts w:ascii="Book Antiqua" w:eastAsia="宋体" w:hAnsi="Book Antiqua" w:cs="宋体"/>
          <w:sz w:val="24"/>
          <w:szCs w:val="24"/>
          <w:lang w:eastAsia="zh-CN"/>
        </w:rPr>
        <w:t xml:space="preserve"> 179-188 [PMID: 23465010 DOI: 10.1111/ajt.12110]</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 </w:t>
      </w:r>
      <w:r w:rsidRPr="0014348E">
        <w:rPr>
          <w:rFonts w:ascii="Book Antiqua" w:eastAsia="宋体" w:hAnsi="Book Antiqua" w:cs="宋体"/>
          <w:b/>
          <w:bCs/>
          <w:sz w:val="24"/>
          <w:szCs w:val="24"/>
          <w:lang w:eastAsia="zh-CN"/>
        </w:rPr>
        <w:t>Boothpur R</w:t>
      </w:r>
      <w:r w:rsidRPr="0014348E">
        <w:rPr>
          <w:rFonts w:ascii="Book Antiqua" w:eastAsia="宋体" w:hAnsi="Book Antiqua" w:cs="宋体"/>
          <w:sz w:val="24"/>
          <w:szCs w:val="24"/>
          <w:lang w:eastAsia="zh-CN"/>
        </w:rPr>
        <w:t>, Brennan DC.</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Human polyoma viruses and disease with emphasis on clinical BK and JC.</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306-312 [PMID: 20060360 DOI: 10.1016/j.jcv.2009.12.006]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 </w:t>
      </w:r>
      <w:r w:rsidRPr="0014348E">
        <w:rPr>
          <w:rFonts w:ascii="Book Antiqua" w:eastAsia="宋体" w:hAnsi="Book Antiqua" w:cs="宋体"/>
          <w:b/>
          <w:bCs/>
          <w:sz w:val="24"/>
          <w:szCs w:val="24"/>
          <w:lang w:eastAsia="zh-CN"/>
        </w:rPr>
        <w:t>Jiang M</w:t>
      </w:r>
      <w:r w:rsidRPr="0014348E">
        <w:rPr>
          <w:rFonts w:ascii="Book Antiqua" w:eastAsia="宋体" w:hAnsi="Book Antiqua" w:cs="宋体"/>
          <w:sz w:val="24"/>
          <w:szCs w:val="24"/>
          <w:lang w:eastAsia="zh-CN"/>
        </w:rPr>
        <w:t xml:space="preserve">, Abend JR, Johnson SF, Imperiale MJ. </w:t>
      </w:r>
      <w:proofErr w:type="gramStart"/>
      <w:r w:rsidRPr="0014348E">
        <w:rPr>
          <w:rFonts w:ascii="Book Antiqua" w:eastAsia="宋体" w:hAnsi="Book Antiqua" w:cs="宋体"/>
          <w:sz w:val="24"/>
          <w:szCs w:val="24"/>
          <w:lang w:eastAsia="zh-CN"/>
        </w:rPr>
        <w:t>The role of polyomaviruses in human disease.</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384</w:t>
      </w:r>
      <w:r w:rsidRPr="0014348E">
        <w:rPr>
          <w:rFonts w:ascii="Book Antiqua" w:eastAsia="宋体" w:hAnsi="Book Antiqua" w:cs="宋体"/>
          <w:sz w:val="24"/>
          <w:szCs w:val="24"/>
          <w:lang w:eastAsia="zh-CN"/>
        </w:rPr>
        <w:t>: 266-273 [PMID: 18995875 DOI: 10.1016/j.virol.2008.09.027]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 </w:t>
      </w:r>
      <w:r w:rsidRPr="0014348E">
        <w:rPr>
          <w:rFonts w:ascii="Book Antiqua" w:eastAsia="宋体" w:hAnsi="Book Antiqua" w:cs="宋体"/>
          <w:b/>
          <w:bCs/>
          <w:sz w:val="24"/>
          <w:szCs w:val="24"/>
          <w:lang w:eastAsia="zh-CN"/>
        </w:rPr>
        <w:t>Dropulic LK</w:t>
      </w:r>
      <w:r w:rsidRPr="0014348E">
        <w:rPr>
          <w:rFonts w:ascii="Book Antiqua" w:eastAsia="宋体" w:hAnsi="Book Antiqua" w:cs="宋体"/>
          <w:sz w:val="24"/>
          <w:szCs w:val="24"/>
          <w:lang w:eastAsia="zh-CN"/>
        </w:rPr>
        <w:t xml:space="preserve">, Jones RJ. Polyomavirus BK infection in blood and marrow transplant recipients.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11-18 [PMID: 17952131 DOI: 10.1038/j.bmt.1705886]</w:t>
      </w:r>
    </w:p>
    <w:p w:rsidR="0014348E" w:rsidRPr="0014348E" w:rsidRDefault="0014348E" w:rsidP="0014348E">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6 </w:t>
      </w:r>
      <w:r w:rsidRPr="0014348E">
        <w:rPr>
          <w:rFonts w:ascii="Book Antiqua" w:eastAsia="宋体" w:hAnsi="Book Antiqua" w:cs="宋体"/>
          <w:b/>
          <w:sz w:val="24"/>
          <w:szCs w:val="24"/>
          <w:lang w:eastAsia="zh-CN"/>
        </w:rPr>
        <w:t>Wong W</w:t>
      </w:r>
      <w:r w:rsidRPr="0014348E">
        <w:rPr>
          <w:rFonts w:ascii="Book Antiqua" w:eastAsia="宋体" w:hAnsi="Book Antiqua" w:cs="宋体"/>
          <w:sz w:val="24"/>
          <w:szCs w:val="24"/>
          <w:lang w:eastAsia="zh-CN"/>
        </w:rPr>
        <w:t xml:space="preserve">, Chandraker A. BK virus nephropathy: a challenging complication in kidney transplant recipients. </w:t>
      </w:r>
      <w:r w:rsidRPr="0014348E">
        <w:rPr>
          <w:rFonts w:ascii="Book Antiqua" w:eastAsia="宋体" w:hAnsi="Book Antiqua" w:cs="宋体"/>
          <w:i/>
          <w:sz w:val="24"/>
          <w:szCs w:val="24"/>
          <w:lang w:eastAsia="zh-CN"/>
        </w:rPr>
        <w:t>Nephrology Rounds</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sz w:val="24"/>
          <w:szCs w:val="24"/>
          <w:lang w:eastAsia="zh-CN"/>
        </w:rPr>
        <w:t>7</w:t>
      </w:r>
      <w:r w:rsidRPr="0014348E">
        <w:rPr>
          <w:rFonts w:ascii="Book Antiqua" w:eastAsia="宋体" w:hAnsi="Book Antiqua" w:cs="宋体"/>
          <w:sz w:val="24"/>
          <w:szCs w:val="24"/>
          <w:lang w:eastAsia="zh-CN"/>
        </w:rPr>
        <w:t>: 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 </w:t>
      </w:r>
      <w:r w:rsidRPr="0014348E">
        <w:rPr>
          <w:rFonts w:ascii="Book Antiqua" w:eastAsia="宋体" w:hAnsi="Book Antiqua" w:cs="宋体"/>
          <w:b/>
          <w:bCs/>
          <w:sz w:val="24"/>
          <w:szCs w:val="24"/>
          <w:lang w:eastAsia="zh-CN"/>
        </w:rPr>
        <w:t>Nickeleit V</w:t>
      </w:r>
      <w:r w:rsidRPr="0014348E">
        <w:rPr>
          <w:rFonts w:ascii="Book Antiqua" w:eastAsia="宋体" w:hAnsi="Book Antiqua" w:cs="宋体"/>
          <w:sz w:val="24"/>
          <w:szCs w:val="24"/>
          <w:lang w:eastAsia="zh-CN"/>
        </w:rPr>
        <w:t xml:space="preserve">, Mihatsch MJ. Polyomavirus nephropathy in native kidneys and renal allografts: an update on an escalating threat. </w:t>
      </w:r>
      <w:r w:rsidRPr="0014348E">
        <w:rPr>
          <w:rFonts w:ascii="Book Antiqua" w:eastAsia="宋体" w:hAnsi="Book Antiqua" w:cs="宋体"/>
          <w:i/>
          <w:iCs/>
          <w:sz w:val="24"/>
          <w:szCs w:val="24"/>
          <w:lang w:eastAsia="zh-CN"/>
        </w:rPr>
        <w:t>Transpl Int</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960-973 [PMID: 17081225 DOI: 10.1111/j.1432-2277.2006.00360.x]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 </w:t>
      </w:r>
      <w:r w:rsidRPr="0014348E">
        <w:rPr>
          <w:rFonts w:ascii="Book Antiqua" w:eastAsia="宋体" w:hAnsi="Book Antiqua" w:cs="宋体"/>
          <w:b/>
          <w:bCs/>
          <w:sz w:val="24"/>
          <w:szCs w:val="24"/>
          <w:lang w:eastAsia="zh-CN"/>
        </w:rPr>
        <w:t>O'Donnell PH</w:t>
      </w:r>
      <w:r w:rsidRPr="0014348E">
        <w:rPr>
          <w:rFonts w:ascii="Book Antiqua" w:eastAsia="宋体" w:hAnsi="Book Antiqua" w:cs="宋体"/>
          <w:sz w:val="24"/>
          <w:szCs w:val="24"/>
          <w:lang w:eastAsia="zh-CN"/>
        </w:rPr>
        <w:t xml:space="preserve">, Swanson K, Josephson MA, Artz AS, Parsad SD, Ramaprasad C, Pursell K, Rich E, Stock W, van Besien K. BK virus infection is associated with hematuria and renal impairment in recipients of allogeneic hematopoetic stem cell transplants. </w:t>
      </w:r>
      <w:r w:rsidRPr="0014348E">
        <w:rPr>
          <w:rFonts w:ascii="Book Antiqua" w:eastAsia="宋体" w:hAnsi="Book Antiqua" w:cs="宋体"/>
          <w:i/>
          <w:iCs/>
          <w:sz w:val="24"/>
          <w:szCs w:val="24"/>
          <w:lang w:eastAsia="zh-CN"/>
        </w:rPr>
        <w:t>Biol Blood Marrow Transplant</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1038-1048.e1 [PMID: 19660716 DOI: 10.1016/j.bbmt.2009.04.016]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 </w:t>
      </w:r>
      <w:r w:rsidRPr="0014348E">
        <w:rPr>
          <w:rFonts w:ascii="Book Antiqua" w:eastAsia="宋体" w:hAnsi="Book Antiqua" w:cs="宋体"/>
          <w:b/>
          <w:bCs/>
          <w:sz w:val="24"/>
          <w:szCs w:val="24"/>
          <w:lang w:eastAsia="zh-CN"/>
        </w:rPr>
        <w:t>Wiseman AC</w:t>
      </w:r>
      <w:r w:rsidRPr="0014348E">
        <w:rPr>
          <w:rFonts w:ascii="Book Antiqua" w:eastAsia="宋体" w:hAnsi="Book Antiqua" w:cs="宋体"/>
          <w:sz w:val="24"/>
          <w:szCs w:val="24"/>
          <w:lang w:eastAsia="zh-CN"/>
        </w:rPr>
        <w:t xml:space="preserve">. Polyomavirus nephropathy: a current perspective and clinical considerations. </w:t>
      </w:r>
      <w:r w:rsidRPr="0014348E">
        <w:rPr>
          <w:rFonts w:ascii="Book Antiqua" w:eastAsia="宋体" w:hAnsi="Book Antiqua" w:cs="宋体"/>
          <w:i/>
          <w:iCs/>
          <w:sz w:val="24"/>
          <w:szCs w:val="24"/>
          <w:lang w:eastAsia="zh-CN"/>
        </w:rPr>
        <w:t>Am J Kidney Dis</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54</w:t>
      </w:r>
      <w:r w:rsidRPr="0014348E">
        <w:rPr>
          <w:rFonts w:ascii="Book Antiqua" w:eastAsia="宋体" w:hAnsi="Book Antiqua" w:cs="宋体"/>
          <w:sz w:val="24"/>
          <w:szCs w:val="24"/>
          <w:lang w:eastAsia="zh-CN"/>
        </w:rPr>
        <w:t>: 131-142 [PMID: 19394729 DOI: 10.1053/j.ajkd.2009.01.271]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10 </w:t>
      </w:r>
      <w:r w:rsidRPr="0014348E">
        <w:rPr>
          <w:rFonts w:ascii="Book Antiqua" w:eastAsia="宋体" w:hAnsi="Book Antiqua" w:cs="宋体"/>
          <w:b/>
          <w:bCs/>
          <w:sz w:val="24"/>
          <w:szCs w:val="24"/>
          <w:lang w:eastAsia="zh-CN"/>
        </w:rPr>
        <w:t>Costa C</w:t>
      </w:r>
      <w:r w:rsidRPr="0014348E">
        <w:rPr>
          <w:rFonts w:ascii="Book Antiqua" w:eastAsia="宋体" w:hAnsi="Book Antiqua" w:cs="宋体"/>
          <w:sz w:val="24"/>
          <w:szCs w:val="24"/>
          <w:lang w:eastAsia="zh-CN"/>
        </w:rPr>
        <w:t>, Cavallo R. Polyomavirus-associated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World J Transplant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w:t>
      </w:r>
      <w:r w:rsidRPr="0014348E">
        <w:rPr>
          <w:rFonts w:ascii="Book Antiqua" w:eastAsia="宋体" w:hAnsi="Book Antiqua" w:cs="宋体"/>
          <w:sz w:val="24"/>
          <w:szCs w:val="24"/>
          <w:lang w:eastAsia="zh-CN"/>
        </w:rPr>
        <w:t>: 84-94 [PMID: 24175200 DOI: 10.5500/wjt.v2.i6.84]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11 </w:t>
      </w:r>
      <w:r w:rsidRPr="0014348E">
        <w:rPr>
          <w:rFonts w:ascii="Book Antiqua" w:eastAsia="宋体" w:hAnsi="Book Antiqua" w:cs="宋体"/>
          <w:b/>
          <w:bCs/>
          <w:sz w:val="24"/>
          <w:szCs w:val="24"/>
          <w:lang w:eastAsia="zh-CN"/>
        </w:rPr>
        <w:t>Limaye AP</w:t>
      </w:r>
      <w:r w:rsidRPr="0014348E">
        <w:rPr>
          <w:rFonts w:ascii="Book Antiqua" w:eastAsia="宋体" w:hAnsi="Book Antiqua" w:cs="宋体"/>
          <w:sz w:val="24"/>
          <w:szCs w:val="24"/>
          <w:lang w:eastAsia="zh-CN"/>
        </w:rPr>
        <w:t xml:space="preserve">, Smith KD, Cook L, Groom DA, Hunt NC, Jerome KR, Boeckh M. Polyomavirus nephropathy in native kidneys of non-renal transplant recipients.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5</w:t>
      </w:r>
      <w:r w:rsidRPr="0014348E">
        <w:rPr>
          <w:rFonts w:ascii="Book Antiqua" w:eastAsia="宋体" w:hAnsi="Book Antiqua" w:cs="宋体"/>
          <w:sz w:val="24"/>
          <w:szCs w:val="24"/>
          <w:lang w:eastAsia="zh-CN"/>
        </w:rPr>
        <w:t>: 614-620 [PMID: 15707418 DOI: 10.1111/j.1600-6143.2004.00715.x]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12 </w:t>
      </w:r>
      <w:r w:rsidRPr="0014348E">
        <w:rPr>
          <w:rFonts w:ascii="Book Antiqua" w:eastAsia="宋体" w:hAnsi="Book Antiqua" w:cs="宋体"/>
          <w:b/>
          <w:bCs/>
          <w:sz w:val="24"/>
          <w:szCs w:val="24"/>
          <w:lang w:eastAsia="zh-CN"/>
        </w:rPr>
        <w:t>Hogan TF</w:t>
      </w:r>
      <w:r w:rsidRPr="0014348E">
        <w:rPr>
          <w:rFonts w:ascii="Book Antiqua" w:eastAsia="宋体" w:hAnsi="Book Antiqua" w:cs="宋体"/>
          <w:sz w:val="24"/>
          <w:szCs w:val="24"/>
          <w:lang w:eastAsia="zh-CN"/>
        </w:rPr>
        <w:t>, Borden EC, McBain JA, Padgett BL, Walker DL.</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Human polyomavirus infections with JC virus and BK virus in renal transplant patients.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Ann Intern Med</w:t>
      </w:r>
      <w:r w:rsidRPr="0014348E">
        <w:rPr>
          <w:rFonts w:ascii="Book Antiqua" w:eastAsia="宋体" w:hAnsi="Book Antiqua" w:cs="宋体"/>
          <w:sz w:val="24"/>
          <w:szCs w:val="24"/>
          <w:lang w:eastAsia="zh-CN"/>
        </w:rPr>
        <w:t xml:space="preserve"> 1980; </w:t>
      </w:r>
      <w:r w:rsidRPr="0014348E">
        <w:rPr>
          <w:rFonts w:ascii="Book Antiqua" w:eastAsia="宋体" w:hAnsi="Book Antiqua" w:cs="宋体"/>
          <w:b/>
          <w:bCs/>
          <w:sz w:val="24"/>
          <w:szCs w:val="24"/>
          <w:lang w:eastAsia="zh-CN"/>
        </w:rPr>
        <w:t>92</w:t>
      </w:r>
      <w:r w:rsidRPr="0014348E">
        <w:rPr>
          <w:rFonts w:ascii="Book Antiqua" w:eastAsia="宋体" w:hAnsi="Book Antiqua" w:cs="宋体"/>
          <w:sz w:val="24"/>
          <w:szCs w:val="24"/>
          <w:lang w:eastAsia="zh-CN"/>
        </w:rPr>
        <w:t>: 373-378 [PMID: 6243896 DOI: 10.7326/0003-4819-82-3-373]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 </w:t>
      </w:r>
      <w:r w:rsidRPr="0014348E">
        <w:rPr>
          <w:rFonts w:ascii="Book Antiqua" w:eastAsia="宋体" w:hAnsi="Book Antiqua" w:cs="宋体"/>
          <w:b/>
          <w:bCs/>
          <w:sz w:val="24"/>
          <w:szCs w:val="24"/>
          <w:lang w:eastAsia="zh-CN"/>
        </w:rPr>
        <w:t>Rosen S</w:t>
      </w:r>
      <w:r w:rsidRPr="0014348E">
        <w:rPr>
          <w:rFonts w:ascii="Book Antiqua" w:eastAsia="宋体" w:hAnsi="Book Antiqua" w:cs="宋体"/>
          <w:sz w:val="24"/>
          <w:szCs w:val="24"/>
          <w:lang w:eastAsia="zh-CN"/>
        </w:rPr>
        <w:t xml:space="preserve">, Harmon W, Krensky AM, Edelson PJ, Padgett BL, Grinnell BW, Rubino MJ, Walker DL. Tubulo-interstitial nephritis associated with polyomavirus (BK type) infection.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1983; </w:t>
      </w:r>
      <w:r w:rsidRPr="0014348E">
        <w:rPr>
          <w:rFonts w:ascii="Book Antiqua" w:eastAsia="宋体" w:hAnsi="Book Antiqua" w:cs="宋体"/>
          <w:b/>
          <w:bCs/>
          <w:sz w:val="24"/>
          <w:szCs w:val="24"/>
          <w:lang w:eastAsia="zh-CN"/>
        </w:rPr>
        <w:t>308</w:t>
      </w:r>
      <w:r w:rsidRPr="0014348E">
        <w:rPr>
          <w:rFonts w:ascii="Book Antiqua" w:eastAsia="宋体" w:hAnsi="Book Antiqua" w:cs="宋体"/>
          <w:sz w:val="24"/>
          <w:szCs w:val="24"/>
          <w:lang w:eastAsia="zh-CN"/>
        </w:rPr>
        <w:t>: 1192-1196 [PMID: 6302506 DOI: 10.1056/NEJM198305193082004]</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14 </w:t>
      </w:r>
      <w:r w:rsidRPr="0014348E">
        <w:rPr>
          <w:rFonts w:ascii="Book Antiqua" w:eastAsia="宋体" w:hAnsi="Book Antiqua" w:cs="宋体"/>
          <w:b/>
          <w:bCs/>
          <w:sz w:val="24"/>
          <w:szCs w:val="24"/>
          <w:lang w:eastAsia="zh-CN"/>
        </w:rPr>
        <w:t>Randhawa PS</w:t>
      </w:r>
      <w:r w:rsidRPr="0014348E">
        <w:rPr>
          <w:rFonts w:ascii="Book Antiqua" w:eastAsia="宋体" w:hAnsi="Book Antiqua" w:cs="宋体"/>
          <w:sz w:val="24"/>
          <w:szCs w:val="24"/>
          <w:lang w:eastAsia="zh-CN"/>
        </w:rPr>
        <w:t>, Demetris AJ.</w:t>
      </w:r>
      <w:proofErr w:type="gramEnd"/>
      <w:r w:rsidRPr="0014348E">
        <w:rPr>
          <w:rFonts w:ascii="Book Antiqua" w:eastAsia="宋体" w:hAnsi="Book Antiqua" w:cs="宋体"/>
          <w:sz w:val="24"/>
          <w:szCs w:val="24"/>
          <w:lang w:eastAsia="zh-CN"/>
        </w:rPr>
        <w:t xml:space="preserve"> Nephropathy due to polyomavirus type BK.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2000; </w:t>
      </w:r>
      <w:r w:rsidRPr="0014348E">
        <w:rPr>
          <w:rFonts w:ascii="Book Antiqua" w:eastAsia="宋体" w:hAnsi="Book Antiqua" w:cs="宋体"/>
          <w:b/>
          <w:bCs/>
          <w:sz w:val="24"/>
          <w:szCs w:val="24"/>
          <w:lang w:eastAsia="zh-CN"/>
        </w:rPr>
        <w:t>342</w:t>
      </w:r>
      <w:r w:rsidRPr="0014348E">
        <w:rPr>
          <w:rFonts w:ascii="Book Antiqua" w:eastAsia="宋体" w:hAnsi="Book Antiqua" w:cs="宋体"/>
          <w:sz w:val="24"/>
          <w:szCs w:val="24"/>
          <w:lang w:eastAsia="zh-CN"/>
        </w:rPr>
        <w:t>: 1361-1363 [PMID: 10793170 DOI: 10.1056/NEJM200005043421809]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 </w:t>
      </w:r>
      <w:r w:rsidRPr="0014348E">
        <w:rPr>
          <w:rFonts w:ascii="Book Antiqua" w:eastAsia="宋体" w:hAnsi="Book Antiqua" w:cs="宋体"/>
          <w:b/>
          <w:bCs/>
          <w:sz w:val="24"/>
          <w:szCs w:val="24"/>
          <w:lang w:eastAsia="zh-CN"/>
        </w:rPr>
        <w:t>Shinohara T</w:t>
      </w:r>
      <w:r w:rsidRPr="0014348E">
        <w:rPr>
          <w:rFonts w:ascii="Book Antiqua" w:eastAsia="宋体" w:hAnsi="Book Antiqua" w:cs="宋体"/>
          <w:sz w:val="24"/>
          <w:szCs w:val="24"/>
          <w:lang w:eastAsia="zh-CN"/>
        </w:rPr>
        <w:t xml:space="preserve">, Matsuda M, Cheng SH, Marshall J, Fujita M, Nagashima K. BK virus infection of the human urinary tract.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1993;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301-305 [PMID: 8106863 DOI: 10.1002/jmv.1890410408]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 </w:t>
      </w:r>
      <w:r w:rsidRPr="0014348E">
        <w:rPr>
          <w:rFonts w:ascii="Book Antiqua" w:eastAsia="宋体" w:hAnsi="Book Antiqua" w:cs="宋体"/>
          <w:b/>
          <w:bCs/>
          <w:sz w:val="24"/>
          <w:szCs w:val="24"/>
          <w:lang w:eastAsia="zh-CN"/>
        </w:rPr>
        <w:t>Hirsch HH</w:t>
      </w:r>
      <w:r w:rsidRPr="0014348E">
        <w:rPr>
          <w:rFonts w:ascii="Book Antiqua" w:eastAsia="宋体" w:hAnsi="Book Antiqua" w:cs="宋体"/>
          <w:sz w:val="24"/>
          <w:szCs w:val="24"/>
          <w:lang w:eastAsia="zh-CN"/>
        </w:rPr>
        <w:t xml:space="preserve">, Knowles W, Dickenmann M, Passweg J, Klimkait T, Mihatsch MJ, Steiger J. Prospective study of polyomavirus type BK replication and nephropathy in renal-transplant recipients.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347</w:t>
      </w:r>
      <w:r w:rsidRPr="0014348E">
        <w:rPr>
          <w:rFonts w:ascii="Book Antiqua" w:eastAsia="宋体" w:hAnsi="Book Antiqua" w:cs="宋体"/>
          <w:sz w:val="24"/>
          <w:szCs w:val="24"/>
          <w:lang w:eastAsia="zh-CN"/>
        </w:rPr>
        <w:t>: 488-496 [PMID: 12181403 DOI: 10.1056/NEJMoa020439]</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17 </w:t>
      </w:r>
      <w:r w:rsidRPr="0014348E">
        <w:rPr>
          <w:rFonts w:ascii="Book Antiqua" w:eastAsia="宋体" w:hAnsi="Book Antiqua" w:cs="宋体"/>
          <w:b/>
          <w:bCs/>
          <w:sz w:val="24"/>
          <w:szCs w:val="24"/>
          <w:lang w:eastAsia="zh-CN"/>
        </w:rPr>
        <w:t>Hariharan S</w:t>
      </w:r>
      <w:r w:rsidRPr="0014348E">
        <w:rPr>
          <w:rFonts w:ascii="Book Antiqua" w:eastAsia="宋体" w:hAnsi="Book Antiqua" w:cs="宋体"/>
          <w:sz w:val="24"/>
          <w:szCs w:val="24"/>
          <w:lang w:eastAsia="zh-CN"/>
        </w:rPr>
        <w:t>. BK virus nephritis after renal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Kidney Int</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69</w:t>
      </w:r>
      <w:r w:rsidRPr="0014348E">
        <w:rPr>
          <w:rFonts w:ascii="Book Antiqua" w:eastAsia="宋体" w:hAnsi="Book Antiqua" w:cs="宋体"/>
          <w:sz w:val="24"/>
          <w:szCs w:val="24"/>
          <w:lang w:eastAsia="zh-CN"/>
        </w:rPr>
        <w:t>: 655-662 [PMID: 16395271 DOI: 10.1038/sj.ki.5000040]</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18 </w:t>
      </w:r>
      <w:r w:rsidRPr="0014348E">
        <w:rPr>
          <w:rFonts w:ascii="Book Antiqua" w:eastAsia="宋体" w:hAnsi="Book Antiqua" w:cs="宋体"/>
          <w:b/>
          <w:bCs/>
          <w:sz w:val="24"/>
          <w:szCs w:val="24"/>
          <w:lang w:eastAsia="zh-CN"/>
        </w:rPr>
        <w:t>Bohl DL</w:t>
      </w:r>
      <w:r w:rsidRPr="0014348E">
        <w:rPr>
          <w:rFonts w:ascii="Book Antiqua" w:eastAsia="宋体" w:hAnsi="Book Antiqua" w:cs="宋体"/>
          <w:sz w:val="24"/>
          <w:szCs w:val="24"/>
          <w:lang w:eastAsia="zh-CN"/>
        </w:rPr>
        <w:t>, Brennan DC.</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BK virus nephropathy and kidney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J Am Soc Nephrol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 xml:space="preserve">2 </w:t>
      </w:r>
      <w:r w:rsidRPr="0014348E">
        <w:rPr>
          <w:rFonts w:ascii="Book Antiqua" w:eastAsia="宋体" w:hAnsi="Book Antiqua" w:cs="宋体"/>
          <w:bCs/>
          <w:sz w:val="24"/>
          <w:szCs w:val="24"/>
          <w:lang w:eastAsia="zh-CN"/>
        </w:rPr>
        <w:t>Suppl 1</w:t>
      </w:r>
      <w:r w:rsidRPr="0014348E">
        <w:rPr>
          <w:rFonts w:ascii="Book Antiqua" w:eastAsia="宋体" w:hAnsi="Book Antiqua" w:cs="宋体"/>
          <w:sz w:val="24"/>
          <w:szCs w:val="24"/>
          <w:lang w:eastAsia="zh-CN"/>
        </w:rPr>
        <w:t>: S36-S46 [PMID: 17699509 DOI: 10.2215/CJN.00920207]</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19 </w:t>
      </w:r>
      <w:r w:rsidRPr="0014348E">
        <w:rPr>
          <w:rFonts w:ascii="Book Antiqua" w:eastAsia="宋体" w:hAnsi="Book Antiqua" w:cs="宋体"/>
          <w:b/>
          <w:bCs/>
          <w:sz w:val="24"/>
          <w:szCs w:val="24"/>
          <w:lang w:eastAsia="zh-CN"/>
        </w:rPr>
        <w:t>Dharnidharka VR</w:t>
      </w:r>
      <w:r w:rsidRPr="0014348E">
        <w:rPr>
          <w:rFonts w:ascii="Book Antiqua" w:eastAsia="宋体" w:hAnsi="Book Antiqua" w:cs="宋体"/>
          <w:sz w:val="24"/>
          <w:szCs w:val="24"/>
          <w:lang w:eastAsia="zh-CN"/>
        </w:rPr>
        <w:t>, Cherikh WS, Abbott KC.</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An OPTN analysis of national registry data on treatment of BK virus allograft nephropathy in the United States.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87</w:t>
      </w:r>
      <w:r w:rsidRPr="0014348E">
        <w:rPr>
          <w:rFonts w:ascii="Book Antiqua" w:eastAsia="宋体" w:hAnsi="Book Antiqua" w:cs="宋体"/>
          <w:sz w:val="24"/>
          <w:szCs w:val="24"/>
          <w:lang w:eastAsia="zh-CN"/>
        </w:rPr>
        <w:t>: 1019-1026 [PMID: 19352121 DOI: 10.1097/TP.0b013e31819cc383]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20 </w:t>
      </w:r>
      <w:r w:rsidRPr="0014348E">
        <w:rPr>
          <w:rFonts w:ascii="Book Antiqua" w:eastAsia="宋体" w:hAnsi="Book Antiqua" w:cs="宋体"/>
          <w:b/>
          <w:bCs/>
          <w:sz w:val="24"/>
          <w:szCs w:val="24"/>
          <w:lang w:eastAsia="zh-CN"/>
        </w:rPr>
        <w:t>Dharnidharka VR</w:t>
      </w:r>
      <w:r w:rsidRPr="0014348E">
        <w:rPr>
          <w:rFonts w:ascii="Book Antiqua" w:eastAsia="宋体" w:hAnsi="Book Antiqua" w:cs="宋体"/>
          <w:sz w:val="24"/>
          <w:szCs w:val="24"/>
          <w:lang w:eastAsia="zh-CN"/>
        </w:rPr>
        <w:t>, Abdulnour HA, Araya CE.</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The BK virus in renal transplant recipients-review of pathogenesis, diagnosis, and treatment.</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Pediatr Nephrol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26</w:t>
      </w:r>
      <w:r w:rsidRPr="0014348E">
        <w:rPr>
          <w:rFonts w:ascii="Book Antiqua" w:eastAsia="宋体" w:hAnsi="Book Antiqua" w:cs="宋体"/>
          <w:sz w:val="24"/>
          <w:szCs w:val="24"/>
          <w:lang w:eastAsia="zh-CN"/>
        </w:rPr>
        <w:t>: 1763-1774 [PMID: 21161285 DOI: 10.1007/s00467-010-1716-6]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21 </w:t>
      </w:r>
      <w:r w:rsidRPr="0014348E">
        <w:rPr>
          <w:rFonts w:ascii="Book Antiqua" w:eastAsia="宋体" w:hAnsi="Book Antiqua" w:cs="宋体"/>
          <w:b/>
          <w:bCs/>
          <w:sz w:val="24"/>
          <w:szCs w:val="24"/>
          <w:lang w:eastAsia="zh-CN"/>
        </w:rPr>
        <w:t>Nickeleit V</w:t>
      </w:r>
      <w:r w:rsidRPr="0014348E">
        <w:rPr>
          <w:rFonts w:ascii="Book Antiqua" w:eastAsia="宋体" w:hAnsi="Book Antiqua" w:cs="宋体"/>
          <w:sz w:val="24"/>
          <w:szCs w:val="24"/>
          <w:lang w:eastAsia="zh-CN"/>
        </w:rPr>
        <w:t xml:space="preserve">, Singh HK. Polyomaviruses and disease: is there more to know than viremia and viruria? </w:t>
      </w:r>
      <w:r w:rsidRPr="0014348E">
        <w:rPr>
          <w:rFonts w:ascii="Book Antiqua" w:eastAsia="宋体" w:hAnsi="Book Antiqua" w:cs="宋体"/>
          <w:i/>
          <w:iCs/>
          <w:sz w:val="24"/>
          <w:szCs w:val="24"/>
          <w:lang w:eastAsia="zh-CN"/>
        </w:rPr>
        <w:t>Curr Opin Organ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20</w:t>
      </w:r>
      <w:r w:rsidRPr="0014348E">
        <w:rPr>
          <w:rFonts w:ascii="Book Antiqua" w:eastAsia="宋体" w:hAnsi="Book Antiqua" w:cs="宋体"/>
          <w:sz w:val="24"/>
          <w:szCs w:val="24"/>
          <w:lang w:eastAsia="zh-CN"/>
        </w:rPr>
        <w:t>: 348-358 [PMID: 25933251 DOI: 10.1097/MOT.0000000000000192]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 </w:t>
      </w:r>
      <w:r w:rsidRPr="0014348E">
        <w:rPr>
          <w:rFonts w:ascii="Book Antiqua" w:eastAsia="宋体" w:hAnsi="Book Antiqua" w:cs="宋体"/>
          <w:b/>
          <w:bCs/>
          <w:sz w:val="24"/>
          <w:szCs w:val="24"/>
          <w:lang w:eastAsia="zh-CN"/>
        </w:rPr>
        <w:t>Sawinski D</w:t>
      </w:r>
      <w:r w:rsidRPr="0014348E">
        <w:rPr>
          <w:rFonts w:ascii="Book Antiqua" w:eastAsia="宋体" w:hAnsi="Book Antiqua" w:cs="宋体"/>
          <w:sz w:val="24"/>
          <w:szCs w:val="24"/>
          <w:lang w:eastAsia="zh-CN"/>
        </w:rPr>
        <w:t xml:space="preserve">, Goral S. BK virus infection: an update on diagnosis and treatment.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30</w:t>
      </w:r>
      <w:r w:rsidRPr="0014348E">
        <w:rPr>
          <w:rFonts w:ascii="Book Antiqua" w:eastAsia="宋体" w:hAnsi="Book Antiqua" w:cs="宋体"/>
          <w:sz w:val="24"/>
          <w:szCs w:val="24"/>
          <w:lang w:eastAsia="zh-CN"/>
        </w:rPr>
        <w:t>: 209-217 [PMID: 24574543 DOI: 10.1093/ndt/gfu023]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 </w:t>
      </w:r>
      <w:r w:rsidRPr="0014348E">
        <w:rPr>
          <w:rFonts w:ascii="Book Antiqua" w:eastAsia="宋体" w:hAnsi="Book Antiqua" w:cs="宋体"/>
          <w:b/>
          <w:bCs/>
          <w:sz w:val="24"/>
          <w:szCs w:val="24"/>
          <w:lang w:eastAsia="zh-CN"/>
        </w:rPr>
        <w:t>Mylonakis E</w:t>
      </w:r>
      <w:r w:rsidRPr="0014348E">
        <w:rPr>
          <w:rFonts w:ascii="Book Antiqua" w:eastAsia="宋体" w:hAnsi="Book Antiqua" w:cs="宋体"/>
          <w:sz w:val="24"/>
          <w:szCs w:val="24"/>
          <w:lang w:eastAsia="zh-CN"/>
        </w:rPr>
        <w:t xml:space="preserve">, Goes N, Rubin RH, Cosimi AB, Colvin RB, Fishman JA. BK virus in solid organ transplant recipients: an emerging syndrome.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72</w:t>
      </w:r>
      <w:r w:rsidRPr="0014348E">
        <w:rPr>
          <w:rFonts w:ascii="Book Antiqua" w:eastAsia="宋体" w:hAnsi="Book Antiqua" w:cs="宋体"/>
          <w:sz w:val="24"/>
          <w:szCs w:val="24"/>
          <w:lang w:eastAsia="zh-CN"/>
        </w:rPr>
        <w:t>: 1587-1592 [PMID: 11726814 DOI: 10.1097/00007890-200111270-00001]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24 </w:t>
      </w:r>
      <w:r w:rsidRPr="0014348E">
        <w:rPr>
          <w:rFonts w:ascii="Book Antiqua" w:eastAsia="宋体" w:hAnsi="Book Antiqua" w:cs="宋体"/>
          <w:b/>
          <w:bCs/>
          <w:sz w:val="24"/>
          <w:szCs w:val="24"/>
          <w:lang w:eastAsia="zh-CN"/>
        </w:rPr>
        <w:t>Reploeg MD</w:t>
      </w:r>
      <w:r w:rsidRPr="0014348E">
        <w:rPr>
          <w:rFonts w:ascii="Book Antiqua" w:eastAsia="宋体" w:hAnsi="Book Antiqua" w:cs="宋体"/>
          <w:sz w:val="24"/>
          <w:szCs w:val="24"/>
          <w:lang w:eastAsia="zh-CN"/>
        </w:rPr>
        <w:t>, Storch GA, Clifford DB.</w:t>
      </w:r>
      <w:proofErr w:type="gramEnd"/>
      <w:r w:rsidRPr="0014348E">
        <w:rPr>
          <w:rFonts w:ascii="Book Antiqua" w:eastAsia="宋体" w:hAnsi="Book Antiqua" w:cs="宋体"/>
          <w:sz w:val="24"/>
          <w:szCs w:val="24"/>
          <w:lang w:eastAsia="zh-CN"/>
        </w:rPr>
        <w:t xml:space="preserve"> Bk virus: a clinical review.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33</w:t>
      </w:r>
      <w:r w:rsidRPr="0014348E">
        <w:rPr>
          <w:rFonts w:ascii="Book Antiqua" w:eastAsia="宋体" w:hAnsi="Book Antiqua" w:cs="宋体"/>
          <w:sz w:val="24"/>
          <w:szCs w:val="24"/>
          <w:lang w:eastAsia="zh-CN"/>
        </w:rPr>
        <w:t>: 191-202 [PMID: 11418879 DOI: 10.1086/321813]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25 </w:t>
      </w:r>
      <w:r w:rsidRPr="0014348E">
        <w:rPr>
          <w:rFonts w:ascii="Book Antiqua" w:eastAsia="宋体" w:hAnsi="Book Antiqua" w:cs="宋体"/>
          <w:b/>
          <w:bCs/>
          <w:sz w:val="24"/>
          <w:szCs w:val="24"/>
          <w:lang w:eastAsia="zh-CN"/>
        </w:rPr>
        <w:t>Pahari A</w:t>
      </w:r>
      <w:r w:rsidRPr="0014348E">
        <w:rPr>
          <w:rFonts w:ascii="Book Antiqua" w:eastAsia="宋体" w:hAnsi="Book Antiqua" w:cs="宋体"/>
          <w:sz w:val="24"/>
          <w:szCs w:val="24"/>
          <w:lang w:eastAsia="zh-CN"/>
        </w:rPr>
        <w:t>, Rees L. BK virus-associated renal problems--clinical implications.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Pediatr Nephrol</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743-748 [PMID: 12802640 DOI: 10.1007/s00467-003-1184-3]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 </w:t>
      </w:r>
      <w:r w:rsidRPr="0014348E">
        <w:rPr>
          <w:rFonts w:ascii="Book Antiqua" w:eastAsia="宋体" w:hAnsi="Book Antiqua" w:cs="宋体"/>
          <w:b/>
          <w:bCs/>
          <w:sz w:val="24"/>
          <w:szCs w:val="24"/>
          <w:lang w:eastAsia="zh-CN"/>
        </w:rPr>
        <w:t>Muñoz P</w:t>
      </w:r>
      <w:r w:rsidRPr="0014348E">
        <w:rPr>
          <w:rFonts w:ascii="Book Antiqua" w:eastAsia="宋体" w:hAnsi="Book Antiqua" w:cs="宋体"/>
          <w:sz w:val="24"/>
          <w:szCs w:val="24"/>
          <w:lang w:eastAsia="zh-CN"/>
        </w:rPr>
        <w:t xml:space="preserve">, Fogeda M, Bouza E, Verde E, Palomo J, Bañares R. Prevalence of BK virus replication among recipients of solid organ transplants.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1720-1725 [PMID: 16288394 DOI: 10.1086/498118]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 </w:t>
      </w:r>
      <w:r w:rsidRPr="0014348E">
        <w:rPr>
          <w:rFonts w:ascii="Book Antiqua" w:eastAsia="宋体" w:hAnsi="Book Antiqua" w:cs="宋体"/>
          <w:b/>
          <w:bCs/>
          <w:sz w:val="24"/>
          <w:szCs w:val="24"/>
          <w:lang w:eastAsia="zh-CN"/>
        </w:rPr>
        <w:t>Randhawa P</w:t>
      </w:r>
      <w:r w:rsidRPr="0014348E">
        <w:rPr>
          <w:rFonts w:ascii="Book Antiqua" w:eastAsia="宋体" w:hAnsi="Book Antiqua" w:cs="宋体"/>
          <w:sz w:val="24"/>
          <w:szCs w:val="24"/>
          <w:lang w:eastAsia="zh-CN"/>
        </w:rPr>
        <w:t xml:space="preserve">, Uhrmacher J, Pasculle W, Vats A, Shapiro R, Eghtsead B, Weck K. A comparative study of BK and JC virus infections in organ transplant recipients.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77</w:t>
      </w:r>
      <w:r w:rsidRPr="0014348E">
        <w:rPr>
          <w:rFonts w:ascii="Book Antiqua" w:eastAsia="宋体" w:hAnsi="Book Antiqua" w:cs="宋体"/>
          <w:sz w:val="24"/>
          <w:szCs w:val="24"/>
          <w:lang w:eastAsia="zh-CN"/>
        </w:rPr>
        <w:t>: 238-243 [PMID: 16121361 DOI: 10.1002/jmv.20442]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 </w:t>
      </w:r>
      <w:r w:rsidRPr="0014348E">
        <w:rPr>
          <w:rFonts w:ascii="Book Antiqua" w:eastAsia="宋体" w:hAnsi="Book Antiqua" w:cs="宋体"/>
          <w:b/>
          <w:bCs/>
          <w:sz w:val="24"/>
          <w:szCs w:val="24"/>
          <w:lang w:eastAsia="zh-CN"/>
        </w:rPr>
        <w:t>Razonable RR</w:t>
      </w:r>
      <w:r w:rsidRPr="0014348E">
        <w:rPr>
          <w:rFonts w:ascii="Book Antiqua" w:eastAsia="宋体" w:hAnsi="Book Antiqua" w:cs="宋体"/>
          <w:sz w:val="24"/>
          <w:szCs w:val="24"/>
          <w:lang w:eastAsia="zh-CN"/>
        </w:rPr>
        <w:t xml:space="preserve">, Brown RA, Humar A, Covington E, Alecock E, Paya CV. A longitudinal molecular surveillance study of human polyomavirus viremia in heart, kidney, liver, and pancreas transplant patients.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192</w:t>
      </w:r>
      <w:r w:rsidRPr="0014348E">
        <w:rPr>
          <w:rFonts w:ascii="Book Antiqua" w:eastAsia="宋体" w:hAnsi="Book Antiqua" w:cs="宋体"/>
          <w:sz w:val="24"/>
          <w:szCs w:val="24"/>
          <w:lang w:eastAsia="zh-CN"/>
        </w:rPr>
        <w:t>: 1349-1354 [PMID: 16170751 DOI: 10.1086/466532]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 </w:t>
      </w:r>
      <w:r w:rsidRPr="0014348E">
        <w:rPr>
          <w:rFonts w:ascii="Book Antiqua" w:eastAsia="宋体" w:hAnsi="Book Antiqua" w:cs="宋体"/>
          <w:b/>
          <w:bCs/>
          <w:sz w:val="24"/>
          <w:szCs w:val="24"/>
          <w:lang w:eastAsia="zh-CN"/>
        </w:rPr>
        <w:t>Barton TD</w:t>
      </w:r>
      <w:r w:rsidRPr="0014348E">
        <w:rPr>
          <w:rFonts w:ascii="Book Antiqua" w:eastAsia="宋体" w:hAnsi="Book Antiqua" w:cs="宋体"/>
          <w:sz w:val="24"/>
          <w:szCs w:val="24"/>
          <w:lang w:eastAsia="zh-CN"/>
        </w:rPr>
        <w:t xml:space="preserve">, Blumberg EA, Doyle A, Ahya VN, Ferrenberg JM, Brozena SC, Limaye AP. </w:t>
      </w:r>
      <w:proofErr w:type="gramStart"/>
      <w:r w:rsidRPr="0014348E">
        <w:rPr>
          <w:rFonts w:ascii="Book Antiqua" w:eastAsia="宋体" w:hAnsi="Book Antiqua" w:cs="宋体"/>
          <w:sz w:val="24"/>
          <w:szCs w:val="24"/>
          <w:lang w:eastAsia="zh-CN"/>
        </w:rPr>
        <w:t>A prospective cross-sectional study of BK virus infection in non-renal solid organ transplant</w:t>
      </w:r>
      <w:proofErr w:type="gramEnd"/>
      <w:r w:rsidRPr="0014348E">
        <w:rPr>
          <w:rFonts w:ascii="Book Antiqua" w:eastAsia="宋体" w:hAnsi="Book Antiqua" w:cs="宋体"/>
          <w:sz w:val="24"/>
          <w:szCs w:val="24"/>
          <w:lang w:eastAsia="zh-CN"/>
        </w:rPr>
        <w:t xml:space="preserve"> recipients with chronic renal dysfunction.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102-107 [PMID: 16734633 DOI: 10.1111/j.1399-3062.2006.00155</w:t>
      </w:r>
      <w:r w:rsidR="004D5C35">
        <w:rPr>
          <w:rFonts w:ascii="Book Antiqua" w:eastAsia="宋体" w:hAnsi="Book Antiqua" w:cs="宋体" w:hint="eastAsia"/>
          <w:sz w:val="24"/>
          <w:szCs w:val="24"/>
          <w:lang w:eastAsia="zh-CN"/>
        </w:rPr>
        <w:t>]</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30 </w:t>
      </w:r>
      <w:r w:rsidRPr="0014348E">
        <w:rPr>
          <w:rFonts w:ascii="Book Antiqua" w:eastAsia="宋体" w:hAnsi="Book Antiqua" w:cs="宋体"/>
          <w:b/>
          <w:bCs/>
          <w:sz w:val="24"/>
          <w:szCs w:val="24"/>
          <w:lang w:eastAsia="zh-CN"/>
        </w:rPr>
        <w:t>Pavlakis M</w:t>
      </w:r>
      <w:r w:rsidRPr="0014348E">
        <w:rPr>
          <w:rFonts w:ascii="Book Antiqua" w:eastAsia="宋体" w:hAnsi="Book Antiqua" w:cs="宋体"/>
          <w:sz w:val="24"/>
          <w:szCs w:val="24"/>
          <w:lang w:eastAsia="zh-CN"/>
        </w:rPr>
        <w:t>, Haririan A, Klassen DK. BK virus infection after non-renal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Adv Exp Med Biol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577</w:t>
      </w:r>
      <w:r w:rsidRPr="0014348E">
        <w:rPr>
          <w:rFonts w:ascii="Book Antiqua" w:eastAsia="宋体" w:hAnsi="Book Antiqua" w:cs="宋体"/>
          <w:sz w:val="24"/>
          <w:szCs w:val="24"/>
          <w:lang w:eastAsia="zh-CN"/>
        </w:rPr>
        <w:t>: 185-189 [PMID: 16626036 DOI: 10.1007/0-387-32957-9_13]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31 </w:t>
      </w:r>
      <w:r w:rsidRPr="0014348E">
        <w:rPr>
          <w:rFonts w:ascii="Book Antiqua" w:eastAsia="宋体" w:hAnsi="Book Antiqua" w:cs="宋体"/>
          <w:b/>
          <w:bCs/>
          <w:sz w:val="24"/>
          <w:szCs w:val="24"/>
          <w:lang w:eastAsia="zh-CN"/>
        </w:rPr>
        <w:t>Vilchez RA</w:t>
      </w:r>
      <w:r w:rsidRPr="0014348E">
        <w:rPr>
          <w:rFonts w:ascii="Book Antiqua" w:eastAsia="宋体" w:hAnsi="Book Antiqua" w:cs="宋体"/>
          <w:sz w:val="24"/>
          <w:szCs w:val="24"/>
          <w:lang w:eastAsia="zh-CN"/>
        </w:rPr>
        <w:t xml:space="preserve">, Kusne S. Molecular and clinical perspectives of polyomaviruses: emerging evidence of importance in non-kidney transplant populations. </w:t>
      </w:r>
      <w:r w:rsidRPr="0014348E">
        <w:rPr>
          <w:rFonts w:ascii="Book Antiqua" w:eastAsia="宋体" w:hAnsi="Book Antiqua" w:cs="宋体"/>
          <w:i/>
          <w:iCs/>
          <w:sz w:val="24"/>
          <w:szCs w:val="24"/>
          <w:lang w:eastAsia="zh-CN"/>
        </w:rPr>
        <w:t>Liver Transpl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1457-1463 [PMID: 17004254 DOI: 10.1002/lt.20915]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32 </w:t>
      </w:r>
      <w:r w:rsidRPr="0014348E">
        <w:rPr>
          <w:rFonts w:ascii="Book Antiqua" w:eastAsia="宋体" w:hAnsi="Book Antiqua" w:cs="宋体"/>
          <w:b/>
          <w:bCs/>
          <w:sz w:val="24"/>
          <w:szCs w:val="24"/>
          <w:lang w:eastAsia="zh-CN"/>
        </w:rPr>
        <w:t>Doucette KE</w:t>
      </w:r>
      <w:r w:rsidRPr="0014348E">
        <w:rPr>
          <w:rFonts w:ascii="Book Antiqua" w:eastAsia="宋体" w:hAnsi="Book Antiqua" w:cs="宋体"/>
          <w:sz w:val="24"/>
          <w:szCs w:val="24"/>
          <w:lang w:eastAsia="zh-CN"/>
        </w:rPr>
        <w:t xml:space="preserve">, Pang XL, Jackson K, Burton I, Carbonneau M, Cockfield S, Preiksaitis JK. Prospective monitoring of BK polyomavirus infection early posttransplantation in nonrenal solid organ </w:t>
      </w:r>
      <w:proofErr w:type="gramStart"/>
      <w:r w:rsidRPr="0014348E">
        <w:rPr>
          <w:rFonts w:ascii="Book Antiqua" w:eastAsia="宋体" w:hAnsi="Book Antiqua" w:cs="宋体"/>
          <w:sz w:val="24"/>
          <w:szCs w:val="24"/>
          <w:lang w:eastAsia="zh-CN"/>
        </w:rPr>
        <w:t>transplant</w:t>
      </w:r>
      <w:proofErr w:type="gramEnd"/>
      <w:r w:rsidRPr="0014348E">
        <w:rPr>
          <w:rFonts w:ascii="Book Antiqua" w:eastAsia="宋体" w:hAnsi="Book Antiqua" w:cs="宋体"/>
          <w:sz w:val="24"/>
          <w:szCs w:val="24"/>
          <w:lang w:eastAsia="zh-CN"/>
        </w:rPr>
        <w:t xml:space="preserve"> recipients.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1733-1736 [PMID: 18580464 DOI: 10.1097/TP.0b013e3181722ead]</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 </w:t>
      </w:r>
      <w:r w:rsidRPr="0014348E">
        <w:rPr>
          <w:rFonts w:ascii="Book Antiqua" w:eastAsia="宋体" w:hAnsi="Book Antiqua" w:cs="宋体"/>
          <w:b/>
          <w:bCs/>
          <w:sz w:val="24"/>
          <w:szCs w:val="24"/>
          <w:lang w:eastAsia="zh-CN"/>
        </w:rPr>
        <w:t>Rinaldo CH</w:t>
      </w:r>
      <w:r w:rsidRPr="0014348E">
        <w:rPr>
          <w:rFonts w:ascii="Book Antiqua" w:eastAsia="宋体" w:hAnsi="Book Antiqua" w:cs="宋体"/>
          <w:sz w:val="24"/>
          <w:szCs w:val="24"/>
          <w:lang w:eastAsia="zh-CN"/>
        </w:rPr>
        <w:t xml:space="preserve">, Tylden GD, Sharma BN. The human polyomavirus BK (BKPyV): virological background and clinical implications. </w:t>
      </w:r>
      <w:r w:rsidRPr="0014348E">
        <w:rPr>
          <w:rFonts w:ascii="Book Antiqua" w:eastAsia="宋体" w:hAnsi="Book Antiqua" w:cs="宋体"/>
          <w:i/>
          <w:iCs/>
          <w:sz w:val="24"/>
          <w:szCs w:val="24"/>
          <w:lang w:eastAsia="zh-CN"/>
        </w:rPr>
        <w:t>APMIS</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121</w:t>
      </w:r>
      <w:r w:rsidRPr="0014348E">
        <w:rPr>
          <w:rFonts w:ascii="Book Antiqua" w:eastAsia="宋体" w:hAnsi="Book Antiqua" w:cs="宋体"/>
          <w:sz w:val="24"/>
          <w:szCs w:val="24"/>
          <w:lang w:eastAsia="zh-CN"/>
        </w:rPr>
        <w:t>: 728-745 [PMID: 23782063 DOI: 10.1111/apm.12134]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 </w:t>
      </w:r>
      <w:r w:rsidRPr="0014348E">
        <w:rPr>
          <w:rFonts w:ascii="Book Antiqua" w:eastAsia="宋体" w:hAnsi="Book Antiqua" w:cs="宋体"/>
          <w:b/>
          <w:bCs/>
          <w:sz w:val="24"/>
          <w:szCs w:val="24"/>
          <w:lang w:eastAsia="zh-CN"/>
        </w:rPr>
        <w:t>Sharma SG</w:t>
      </w:r>
      <w:r w:rsidRPr="0014348E">
        <w:rPr>
          <w:rFonts w:ascii="Book Antiqua" w:eastAsia="宋体" w:hAnsi="Book Antiqua" w:cs="宋体"/>
          <w:sz w:val="24"/>
          <w:szCs w:val="24"/>
          <w:lang w:eastAsia="zh-CN"/>
        </w:rPr>
        <w:t xml:space="preserve">, Nickeleit V, Herlitz LC, de Gonzalez AK, Stokes MB, Singh HK, Markowitz GS, D'Agati VD. </w:t>
      </w:r>
      <w:proofErr w:type="gramStart"/>
      <w:r w:rsidRPr="0014348E">
        <w:rPr>
          <w:rFonts w:ascii="Book Antiqua" w:eastAsia="宋体" w:hAnsi="Book Antiqua" w:cs="宋体"/>
          <w:sz w:val="24"/>
          <w:szCs w:val="24"/>
          <w:lang w:eastAsia="zh-CN"/>
        </w:rPr>
        <w:t>BK polyoma virus nephropathy in the native kidney.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620-631 [PMID: 23249622 DOI: 10.1093/ndt/gfs537]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 </w:t>
      </w:r>
      <w:r w:rsidRPr="0014348E">
        <w:rPr>
          <w:rFonts w:ascii="Book Antiqua" w:eastAsia="宋体" w:hAnsi="Book Antiqua" w:cs="宋体"/>
          <w:b/>
          <w:bCs/>
          <w:sz w:val="24"/>
          <w:szCs w:val="24"/>
          <w:lang w:eastAsia="zh-CN"/>
        </w:rPr>
        <w:t>White MK</w:t>
      </w:r>
      <w:r w:rsidRPr="0014348E">
        <w:rPr>
          <w:rFonts w:ascii="Book Antiqua" w:eastAsia="宋体" w:hAnsi="Book Antiqua" w:cs="宋体"/>
          <w:sz w:val="24"/>
          <w:szCs w:val="24"/>
          <w:lang w:eastAsia="zh-CN"/>
        </w:rPr>
        <w:t xml:space="preserve">, Gordon J, Khalili K. The rapidly expanding family of human polyomaviruses: recent developments in understanding their life cycle and role in human pathology. </w:t>
      </w:r>
      <w:r w:rsidRPr="0014348E">
        <w:rPr>
          <w:rFonts w:ascii="Book Antiqua" w:eastAsia="宋体" w:hAnsi="Book Antiqua" w:cs="宋体"/>
          <w:i/>
          <w:iCs/>
          <w:sz w:val="24"/>
          <w:szCs w:val="24"/>
          <w:lang w:eastAsia="zh-CN"/>
        </w:rPr>
        <w:t>PLoS Pathog</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e1003206 [PMID: 23516356 DOI: 10.1371/journal.ppat.1003206]</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36 </w:t>
      </w:r>
      <w:r w:rsidRPr="0014348E">
        <w:rPr>
          <w:rFonts w:ascii="Book Antiqua" w:eastAsia="宋体" w:hAnsi="Book Antiqua" w:cs="宋体"/>
          <w:b/>
          <w:bCs/>
          <w:sz w:val="24"/>
          <w:szCs w:val="24"/>
          <w:lang w:eastAsia="zh-CN"/>
        </w:rPr>
        <w:t>Martin-Gandul C</w:t>
      </w:r>
      <w:r w:rsidRPr="0014348E">
        <w:rPr>
          <w:rFonts w:ascii="Book Antiqua" w:eastAsia="宋体" w:hAnsi="Book Antiqua" w:cs="宋体"/>
          <w:sz w:val="24"/>
          <w:szCs w:val="24"/>
          <w:lang w:eastAsia="zh-CN"/>
        </w:rPr>
        <w:t>, Mueller NJ, Pascual M, Manuel O.</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The Impact of Infection on Chronic Allograft Dysfunction and Allograft Survival After Solid Organ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3024-3040 [PMID: 26474168 DOI: 10.1111/ajt.13486]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 </w:t>
      </w:r>
      <w:r w:rsidRPr="0014348E">
        <w:rPr>
          <w:rFonts w:ascii="Book Antiqua" w:eastAsia="宋体" w:hAnsi="Book Antiqua" w:cs="宋体"/>
          <w:b/>
          <w:bCs/>
          <w:sz w:val="24"/>
          <w:szCs w:val="24"/>
          <w:lang w:eastAsia="zh-CN"/>
        </w:rPr>
        <w:t>Viswesh V</w:t>
      </w:r>
      <w:r w:rsidRPr="0014348E">
        <w:rPr>
          <w:rFonts w:ascii="Book Antiqua" w:eastAsia="宋体" w:hAnsi="Book Antiqua" w:cs="宋体"/>
          <w:sz w:val="24"/>
          <w:szCs w:val="24"/>
          <w:lang w:eastAsia="zh-CN"/>
        </w:rPr>
        <w:t xml:space="preserve">, Yost SE, Kaplan B. The prevalence and implications of BK virus replication in non-renal solid organ transplant recipients: A systematic review. </w:t>
      </w:r>
      <w:r w:rsidRPr="0014348E">
        <w:rPr>
          <w:rFonts w:ascii="Book Antiqua" w:eastAsia="宋体" w:hAnsi="Book Antiqua" w:cs="宋体"/>
          <w:i/>
          <w:iCs/>
          <w:sz w:val="24"/>
          <w:szCs w:val="24"/>
          <w:lang w:eastAsia="zh-CN"/>
        </w:rPr>
        <w:t xml:space="preserve">Transplant Rev </w:t>
      </w:r>
      <w:r w:rsidRPr="0014348E">
        <w:rPr>
          <w:rFonts w:ascii="Book Antiqua" w:eastAsia="宋体" w:hAnsi="Book Antiqua" w:cs="宋体"/>
          <w:iCs/>
          <w:sz w:val="24"/>
          <w:szCs w:val="24"/>
          <w:lang w:eastAsia="zh-CN"/>
        </w:rPr>
        <w:t>(Orlando)</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29</w:t>
      </w:r>
      <w:r w:rsidRPr="0014348E">
        <w:rPr>
          <w:rFonts w:ascii="Book Antiqua" w:eastAsia="宋体" w:hAnsi="Book Antiqua" w:cs="宋体"/>
          <w:sz w:val="24"/>
          <w:szCs w:val="24"/>
          <w:lang w:eastAsia="zh-CN"/>
        </w:rPr>
        <w:t>: 175-180 [PMID: 25736693 DOI: 10.1016/j.trre.21015.02.004]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 </w:t>
      </w:r>
      <w:r w:rsidRPr="0014348E">
        <w:rPr>
          <w:rFonts w:ascii="Book Antiqua" w:eastAsia="宋体" w:hAnsi="Book Antiqua" w:cs="宋体"/>
          <w:b/>
          <w:bCs/>
          <w:sz w:val="24"/>
          <w:szCs w:val="24"/>
          <w:lang w:eastAsia="zh-CN"/>
        </w:rPr>
        <w:t>Arthur RR</w:t>
      </w:r>
      <w:r w:rsidRPr="0014348E">
        <w:rPr>
          <w:rFonts w:ascii="Book Antiqua" w:eastAsia="宋体" w:hAnsi="Book Antiqua" w:cs="宋体"/>
          <w:sz w:val="24"/>
          <w:szCs w:val="24"/>
          <w:lang w:eastAsia="zh-CN"/>
        </w:rPr>
        <w:t xml:space="preserve">, Shah KV, Baust SJ, Santos GW, Saral R. Association of BK viruria with hemorrhagic cystitis in recipients of bone marrow transplants.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1986; </w:t>
      </w:r>
      <w:r w:rsidRPr="0014348E">
        <w:rPr>
          <w:rFonts w:ascii="Book Antiqua" w:eastAsia="宋体" w:hAnsi="Book Antiqua" w:cs="宋体"/>
          <w:b/>
          <w:bCs/>
          <w:sz w:val="24"/>
          <w:szCs w:val="24"/>
          <w:lang w:eastAsia="zh-CN"/>
        </w:rPr>
        <w:t>315</w:t>
      </w:r>
      <w:r w:rsidRPr="0014348E">
        <w:rPr>
          <w:rFonts w:ascii="Book Antiqua" w:eastAsia="宋体" w:hAnsi="Book Antiqua" w:cs="宋体"/>
          <w:sz w:val="24"/>
          <w:szCs w:val="24"/>
          <w:lang w:eastAsia="zh-CN"/>
        </w:rPr>
        <w:t>: 230-234 [PMID: 3014334 DOI: 10.1056/NEJM198607243150405]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 </w:t>
      </w:r>
      <w:r w:rsidRPr="0014348E">
        <w:rPr>
          <w:rFonts w:ascii="Book Antiqua" w:eastAsia="宋体" w:hAnsi="Book Antiqua" w:cs="宋体"/>
          <w:b/>
          <w:bCs/>
          <w:sz w:val="24"/>
          <w:szCs w:val="24"/>
          <w:lang w:eastAsia="zh-CN"/>
        </w:rPr>
        <w:t>Apperley JF</w:t>
      </w:r>
      <w:r w:rsidRPr="0014348E">
        <w:rPr>
          <w:rFonts w:ascii="Book Antiqua" w:eastAsia="宋体" w:hAnsi="Book Antiqua" w:cs="宋体"/>
          <w:sz w:val="24"/>
          <w:szCs w:val="24"/>
          <w:lang w:eastAsia="zh-CN"/>
        </w:rPr>
        <w:t xml:space="preserve">, Rice SJ, Bishop JA, Chia YC, Krausz T, Gardner SD, Goldman JM. Late-onset hemorrhagic cystitis associated with urinary excretion of polyomaviruses after </w:t>
      </w:r>
      <w:r w:rsidRPr="0014348E">
        <w:rPr>
          <w:rFonts w:ascii="Book Antiqua" w:eastAsia="宋体" w:hAnsi="Book Antiqua" w:cs="宋体"/>
          <w:sz w:val="24"/>
          <w:szCs w:val="24"/>
          <w:lang w:eastAsia="zh-CN"/>
        </w:rPr>
        <w:lastRenderedPageBreak/>
        <w:t xml:space="preserve">bone marrow transplantation.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1987; </w:t>
      </w:r>
      <w:r w:rsidRPr="0014348E">
        <w:rPr>
          <w:rFonts w:ascii="Book Antiqua" w:eastAsia="宋体" w:hAnsi="Book Antiqua" w:cs="宋体"/>
          <w:b/>
          <w:bCs/>
          <w:sz w:val="24"/>
          <w:szCs w:val="24"/>
          <w:lang w:eastAsia="zh-CN"/>
        </w:rPr>
        <w:t>43</w:t>
      </w:r>
      <w:r w:rsidRPr="0014348E">
        <w:rPr>
          <w:rFonts w:ascii="Book Antiqua" w:eastAsia="宋体" w:hAnsi="Book Antiqua" w:cs="宋体"/>
          <w:sz w:val="24"/>
          <w:szCs w:val="24"/>
          <w:lang w:eastAsia="zh-CN"/>
        </w:rPr>
        <w:t>: 108-112 [PMID: 3026070 DOI: 10.1097/00007890-198701000-00024]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 </w:t>
      </w:r>
      <w:r w:rsidRPr="0014348E">
        <w:rPr>
          <w:rFonts w:ascii="Book Antiqua" w:eastAsia="宋体" w:hAnsi="Book Antiqua" w:cs="宋体"/>
          <w:b/>
          <w:bCs/>
          <w:sz w:val="24"/>
          <w:szCs w:val="24"/>
          <w:lang w:eastAsia="zh-CN"/>
        </w:rPr>
        <w:t>Arthur RR</w:t>
      </w:r>
      <w:r w:rsidRPr="0014348E">
        <w:rPr>
          <w:rFonts w:ascii="Book Antiqua" w:eastAsia="宋体" w:hAnsi="Book Antiqua" w:cs="宋体"/>
          <w:sz w:val="24"/>
          <w:szCs w:val="24"/>
          <w:lang w:eastAsia="zh-CN"/>
        </w:rPr>
        <w:t xml:space="preserve">, Shah KV, Charache P, Saral R. BK and JC virus infections in recipients of bone marrow transplants.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1988; </w:t>
      </w:r>
      <w:r w:rsidRPr="0014348E">
        <w:rPr>
          <w:rFonts w:ascii="Book Antiqua" w:eastAsia="宋体" w:hAnsi="Book Antiqua" w:cs="宋体"/>
          <w:b/>
          <w:bCs/>
          <w:sz w:val="24"/>
          <w:szCs w:val="24"/>
          <w:lang w:eastAsia="zh-CN"/>
        </w:rPr>
        <w:t>158</w:t>
      </w:r>
      <w:r w:rsidRPr="0014348E">
        <w:rPr>
          <w:rFonts w:ascii="Book Antiqua" w:eastAsia="宋体" w:hAnsi="Book Antiqua" w:cs="宋体"/>
          <w:sz w:val="24"/>
          <w:szCs w:val="24"/>
          <w:lang w:eastAsia="zh-CN"/>
        </w:rPr>
        <w:t>: 563-569 [PMID: 2842404 DOI: 10.1093/infdis/158.3.563]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 </w:t>
      </w:r>
      <w:r w:rsidRPr="0014348E">
        <w:rPr>
          <w:rFonts w:ascii="Book Antiqua" w:eastAsia="宋体" w:hAnsi="Book Antiqua" w:cs="宋体"/>
          <w:b/>
          <w:bCs/>
          <w:sz w:val="24"/>
          <w:szCs w:val="24"/>
          <w:lang w:eastAsia="zh-CN"/>
        </w:rPr>
        <w:t>Bedi A</w:t>
      </w:r>
      <w:r w:rsidRPr="0014348E">
        <w:rPr>
          <w:rFonts w:ascii="Book Antiqua" w:eastAsia="宋体" w:hAnsi="Book Antiqua" w:cs="宋体"/>
          <w:sz w:val="24"/>
          <w:szCs w:val="24"/>
          <w:lang w:eastAsia="zh-CN"/>
        </w:rPr>
        <w:t xml:space="preserve">, Miller CB, Hanson JL, Goodman S, Ambinder RF, Charache P, Arthur RR, Jones RJ. </w:t>
      </w:r>
      <w:proofErr w:type="gramStart"/>
      <w:r w:rsidRPr="0014348E">
        <w:rPr>
          <w:rFonts w:ascii="Book Antiqua" w:eastAsia="宋体" w:hAnsi="Book Antiqua" w:cs="宋体"/>
          <w:sz w:val="24"/>
          <w:szCs w:val="24"/>
          <w:lang w:eastAsia="zh-CN"/>
        </w:rPr>
        <w:t>Association of BK virus with failure of prophylaxis against hemorrhagic cystitis following bone marrow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Clin Oncol</w:t>
      </w:r>
      <w:r w:rsidRPr="0014348E">
        <w:rPr>
          <w:rFonts w:ascii="Book Antiqua" w:eastAsia="宋体" w:hAnsi="Book Antiqua" w:cs="宋体"/>
          <w:sz w:val="24"/>
          <w:szCs w:val="24"/>
          <w:lang w:eastAsia="zh-CN"/>
        </w:rPr>
        <w:t xml:space="preserve"> 1995;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1103-1109 [PMID: 7738616]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 </w:t>
      </w:r>
      <w:r w:rsidRPr="0014348E">
        <w:rPr>
          <w:rFonts w:ascii="Book Antiqua" w:eastAsia="宋体" w:hAnsi="Book Antiqua" w:cs="宋体"/>
          <w:b/>
          <w:bCs/>
          <w:sz w:val="24"/>
          <w:szCs w:val="24"/>
          <w:lang w:eastAsia="zh-CN"/>
        </w:rPr>
        <w:t>Bogdanovic G</w:t>
      </w:r>
      <w:r w:rsidRPr="0014348E">
        <w:rPr>
          <w:rFonts w:ascii="Book Antiqua" w:eastAsia="宋体" w:hAnsi="Book Antiqua" w:cs="宋体"/>
          <w:sz w:val="24"/>
          <w:szCs w:val="24"/>
          <w:lang w:eastAsia="zh-CN"/>
        </w:rPr>
        <w:t xml:space="preserve">, Priftakis P, Taemmeraes B, Gustafsson A, Flaegstad T, Winiarski J, Dalianis T. Primary BK virus (BKV) infection due to possible BKV transmission during bone marrow transplantation is not the major cause of hemorrhagic cystitis in transplanted children.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1998; </w:t>
      </w:r>
      <w:r w:rsidRPr="0014348E">
        <w:rPr>
          <w:rFonts w:ascii="Book Antiqua" w:eastAsia="宋体" w:hAnsi="Book Antiqua" w:cs="宋体"/>
          <w:b/>
          <w:bCs/>
          <w:sz w:val="24"/>
          <w:szCs w:val="24"/>
          <w:lang w:eastAsia="zh-CN"/>
        </w:rPr>
        <w:t>2</w:t>
      </w:r>
      <w:r w:rsidRPr="0014348E">
        <w:rPr>
          <w:rFonts w:ascii="Book Antiqua" w:eastAsia="宋体" w:hAnsi="Book Antiqua" w:cs="宋体"/>
          <w:sz w:val="24"/>
          <w:szCs w:val="24"/>
          <w:lang w:eastAsia="zh-CN"/>
        </w:rPr>
        <w:t>: 288-293 [PMID: 10084731]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 </w:t>
      </w:r>
      <w:r w:rsidRPr="0014348E">
        <w:rPr>
          <w:rFonts w:ascii="Book Antiqua" w:eastAsia="宋体" w:hAnsi="Book Antiqua" w:cs="宋体"/>
          <w:b/>
          <w:bCs/>
          <w:sz w:val="24"/>
          <w:szCs w:val="24"/>
          <w:lang w:eastAsia="zh-CN"/>
        </w:rPr>
        <w:t>Azzi A</w:t>
      </w:r>
      <w:r w:rsidRPr="0014348E">
        <w:rPr>
          <w:rFonts w:ascii="Book Antiqua" w:eastAsia="宋体" w:hAnsi="Book Antiqua" w:cs="宋体"/>
          <w:sz w:val="24"/>
          <w:szCs w:val="24"/>
          <w:lang w:eastAsia="zh-CN"/>
        </w:rPr>
        <w:t xml:space="preserve">, Cesaro S, Laszlo D, Zakrzewska K, Ciappi S, De Santis R, Fanci R, Pesavento G, Calore E, Bosi A. Human polyomavirus BK (BKV) load and haemorrhagic cystitis in bone marrow transplantation patients.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79-86 [PMID: 10588450 DOI: 10.1016/S1386-6532(99)00055-4]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 </w:t>
      </w:r>
      <w:r w:rsidRPr="0014348E">
        <w:rPr>
          <w:rFonts w:ascii="Book Antiqua" w:eastAsia="宋体" w:hAnsi="Book Antiqua" w:cs="宋体"/>
          <w:b/>
          <w:bCs/>
          <w:sz w:val="24"/>
          <w:szCs w:val="24"/>
          <w:lang w:eastAsia="zh-CN"/>
        </w:rPr>
        <w:t>Seber A</w:t>
      </w:r>
      <w:r w:rsidRPr="0014348E">
        <w:rPr>
          <w:rFonts w:ascii="Book Antiqua" w:eastAsia="宋体" w:hAnsi="Book Antiqua" w:cs="宋体"/>
          <w:sz w:val="24"/>
          <w:szCs w:val="24"/>
          <w:lang w:eastAsia="zh-CN"/>
        </w:rPr>
        <w:t xml:space="preserve">, Shu XO, Defor T, Sencer S, Ramsay N. Risk factors for severe hemorrhagic cystitis following BMT.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23</w:t>
      </w:r>
      <w:r w:rsidRPr="0014348E">
        <w:rPr>
          <w:rFonts w:ascii="Book Antiqua" w:eastAsia="宋体" w:hAnsi="Book Antiqua" w:cs="宋体"/>
          <w:sz w:val="24"/>
          <w:szCs w:val="24"/>
          <w:lang w:eastAsia="zh-CN"/>
        </w:rPr>
        <w:t>: 35-40 [PMID: 10037048 DOI: 10.1038/sj.bmt.1701523]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 </w:t>
      </w:r>
      <w:r w:rsidRPr="0014348E">
        <w:rPr>
          <w:rFonts w:ascii="Book Antiqua" w:eastAsia="宋体" w:hAnsi="Book Antiqua" w:cs="宋体"/>
          <w:b/>
          <w:bCs/>
          <w:sz w:val="24"/>
          <w:szCs w:val="24"/>
          <w:lang w:eastAsia="zh-CN"/>
        </w:rPr>
        <w:t>Peinemann F</w:t>
      </w:r>
      <w:r w:rsidRPr="0014348E">
        <w:rPr>
          <w:rFonts w:ascii="Book Antiqua" w:eastAsia="宋体" w:hAnsi="Book Antiqua" w:cs="宋体"/>
          <w:sz w:val="24"/>
          <w:szCs w:val="24"/>
          <w:lang w:eastAsia="zh-CN"/>
        </w:rPr>
        <w:t xml:space="preserve">, de Villiers EM, Dörries K, Adams O, Vögeli TA, Burdach S. Clinical course and treatment of haemorrhagic cystitis associated with BK type of human polyomavirus in nine paediatric recipients of allogeneic bone marrow transplants. </w:t>
      </w:r>
      <w:r w:rsidRPr="0014348E">
        <w:rPr>
          <w:rFonts w:ascii="Book Antiqua" w:eastAsia="宋体" w:hAnsi="Book Antiqua" w:cs="宋体"/>
          <w:i/>
          <w:iCs/>
          <w:sz w:val="24"/>
          <w:szCs w:val="24"/>
          <w:lang w:eastAsia="zh-CN"/>
        </w:rPr>
        <w:t>Eur J Pediatr</w:t>
      </w:r>
      <w:r w:rsidRPr="0014348E">
        <w:rPr>
          <w:rFonts w:ascii="Book Antiqua" w:eastAsia="宋体" w:hAnsi="Book Antiqua" w:cs="宋体"/>
          <w:sz w:val="24"/>
          <w:szCs w:val="24"/>
          <w:lang w:eastAsia="zh-CN"/>
        </w:rPr>
        <w:t xml:space="preserve"> 2000; </w:t>
      </w:r>
      <w:r w:rsidRPr="0014348E">
        <w:rPr>
          <w:rFonts w:ascii="Book Antiqua" w:eastAsia="宋体" w:hAnsi="Book Antiqua" w:cs="宋体"/>
          <w:b/>
          <w:bCs/>
          <w:sz w:val="24"/>
          <w:szCs w:val="24"/>
          <w:lang w:eastAsia="zh-CN"/>
        </w:rPr>
        <w:t>159</w:t>
      </w:r>
      <w:r w:rsidRPr="0014348E">
        <w:rPr>
          <w:rFonts w:ascii="Book Antiqua" w:eastAsia="宋体" w:hAnsi="Book Antiqua" w:cs="宋体"/>
          <w:sz w:val="24"/>
          <w:szCs w:val="24"/>
          <w:lang w:eastAsia="zh-CN"/>
        </w:rPr>
        <w:t>: 182-188 [PMID: 10664232 DOI: 10.1007/s004310050047]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 </w:t>
      </w:r>
      <w:r w:rsidRPr="0014348E">
        <w:rPr>
          <w:rFonts w:ascii="Book Antiqua" w:eastAsia="宋体" w:hAnsi="Book Antiqua" w:cs="宋体"/>
          <w:b/>
          <w:bCs/>
          <w:sz w:val="24"/>
          <w:szCs w:val="24"/>
          <w:lang w:eastAsia="zh-CN"/>
        </w:rPr>
        <w:t>Bielorai B</w:t>
      </w:r>
      <w:r w:rsidRPr="0014348E">
        <w:rPr>
          <w:rFonts w:ascii="Book Antiqua" w:eastAsia="宋体" w:hAnsi="Book Antiqua" w:cs="宋体"/>
          <w:sz w:val="24"/>
          <w:szCs w:val="24"/>
          <w:lang w:eastAsia="zh-CN"/>
        </w:rPr>
        <w:t xml:space="preserve">, Shulman LM, Rechavi G, Toren A. CMV reactivation induced BK virus-associated late onset hemorrhagic cystitis after peripheral blood stem cell transplantation.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613-614 [PMID: 11607776 DOI: 10.1038/sj.bmt.1703187]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 </w:t>
      </w:r>
      <w:r w:rsidRPr="0014348E">
        <w:rPr>
          <w:rFonts w:ascii="Book Antiqua" w:eastAsia="宋体" w:hAnsi="Book Antiqua" w:cs="宋体"/>
          <w:b/>
          <w:bCs/>
          <w:sz w:val="24"/>
          <w:szCs w:val="24"/>
          <w:lang w:eastAsia="zh-CN"/>
        </w:rPr>
        <w:t>Sèbe P</w:t>
      </w:r>
      <w:r w:rsidRPr="0014348E">
        <w:rPr>
          <w:rFonts w:ascii="Book Antiqua" w:eastAsia="宋体" w:hAnsi="Book Antiqua" w:cs="宋体"/>
          <w:sz w:val="24"/>
          <w:szCs w:val="24"/>
          <w:lang w:eastAsia="zh-CN"/>
        </w:rPr>
        <w:t xml:space="preserve">, Garderet L, Traxer O, Nouri M, Gluckman E, Gattegno B. Subtotal cystectomy with ileocystoplasty for severe hemorrhagic cystitis after bone marrow </w:t>
      </w:r>
      <w:r w:rsidRPr="0014348E">
        <w:rPr>
          <w:rFonts w:ascii="Book Antiqua" w:eastAsia="宋体" w:hAnsi="Book Antiqua" w:cs="宋体"/>
          <w:sz w:val="24"/>
          <w:szCs w:val="24"/>
          <w:lang w:eastAsia="zh-CN"/>
        </w:rPr>
        <w:lastRenderedPageBreak/>
        <w:t xml:space="preserve">transplantation. </w:t>
      </w:r>
      <w:r w:rsidRPr="0014348E">
        <w:rPr>
          <w:rFonts w:ascii="Book Antiqua" w:eastAsia="宋体" w:hAnsi="Book Antiqua" w:cs="宋体"/>
          <w:i/>
          <w:iCs/>
          <w:sz w:val="24"/>
          <w:szCs w:val="24"/>
          <w:lang w:eastAsia="zh-CN"/>
        </w:rPr>
        <w:t>Urology</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57</w:t>
      </w:r>
      <w:r w:rsidRPr="0014348E">
        <w:rPr>
          <w:rFonts w:ascii="Book Antiqua" w:eastAsia="宋体" w:hAnsi="Book Antiqua" w:cs="宋体"/>
          <w:sz w:val="24"/>
          <w:szCs w:val="24"/>
          <w:lang w:eastAsia="zh-CN"/>
        </w:rPr>
        <w:t>: 168 [PMID: 11164170 DOI: 10.1016/S0090-4295(00)00882-7]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 </w:t>
      </w:r>
      <w:r w:rsidRPr="0014348E">
        <w:rPr>
          <w:rFonts w:ascii="Book Antiqua" w:eastAsia="宋体" w:hAnsi="Book Antiqua" w:cs="宋体"/>
          <w:b/>
          <w:bCs/>
          <w:sz w:val="24"/>
          <w:szCs w:val="24"/>
          <w:lang w:eastAsia="zh-CN"/>
        </w:rPr>
        <w:t>Akiyama H</w:t>
      </w:r>
      <w:r w:rsidRPr="0014348E">
        <w:rPr>
          <w:rFonts w:ascii="Book Antiqua" w:eastAsia="宋体" w:hAnsi="Book Antiqua" w:cs="宋体"/>
          <w:sz w:val="24"/>
          <w:szCs w:val="24"/>
          <w:lang w:eastAsia="zh-CN"/>
        </w:rPr>
        <w:t xml:space="preserve">, Kurosu T, Sakashita C, Inoue T, Mori Si K, Tanikawa S, Sakamaki H, Onozawa Y, Chen Q, Zheng H, Kitamura T. Adenovirus is a key pathogen in hemorrhagic cystitis associated with bone marrow transplantation.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32</w:t>
      </w:r>
      <w:r w:rsidRPr="0014348E">
        <w:rPr>
          <w:rFonts w:ascii="Book Antiqua" w:eastAsia="宋体" w:hAnsi="Book Antiqua" w:cs="宋体"/>
          <w:sz w:val="24"/>
          <w:szCs w:val="24"/>
          <w:lang w:eastAsia="zh-CN"/>
        </w:rPr>
        <w:t>: 1325-1330 [PMID: 11303268 DOI: 10.1086/319992]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 </w:t>
      </w:r>
      <w:r w:rsidRPr="0014348E">
        <w:rPr>
          <w:rFonts w:ascii="Book Antiqua" w:eastAsia="宋体" w:hAnsi="Book Antiqua" w:cs="宋体"/>
          <w:b/>
          <w:bCs/>
          <w:sz w:val="24"/>
          <w:szCs w:val="24"/>
          <w:lang w:eastAsia="zh-CN"/>
        </w:rPr>
        <w:t>Iwamoto S</w:t>
      </w:r>
      <w:r w:rsidRPr="0014348E">
        <w:rPr>
          <w:rFonts w:ascii="Book Antiqua" w:eastAsia="宋体" w:hAnsi="Book Antiqua" w:cs="宋体"/>
          <w:sz w:val="24"/>
          <w:szCs w:val="24"/>
          <w:lang w:eastAsia="zh-CN"/>
        </w:rPr>
        <w:t xml:space="preserve">, Azuma E, Hori H, Hirayama M, Kobayashi M, Komada Y, Nishimori H, Miyahara M. BK virus-associated fatal renal failure following late-onset hemorrhagic cystitis in an unrelated bone marrow transplantation. </w:t>
      </w:r>
      <w:r w:rsidRPr="0014348E">
        <w:rPr>
          <w:rFonts w:ascii="Book Antiqua" w:eastAsia="宋体" w:hAnsi="Book Antiqua" w:cs="宋体"/>
          <w:i/>
          <w:iCs/>
          <w:sz w:val="24"/>
          <w:szCs w:val="24"/>
          <w:lang w:eastAsia="zh-CN"/>
        </w:rPr>
        <w:t>Pediatr Hematol Oncol</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255-261 [PMID: 12051592 DOI: 10.1080/08880010252899424]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50 </w:t>
      </w:r>
      <w:r w:rsidRPr="0014348E">
        <w:rPr>
          <w:rFonts w:ascii="Book Antiqua" w:eastAsia="宋体" w:hAnsi="Book Antiqua" w:cs="宋体"/>
          <w:b/>
          <w:bCs/>
          <w:sz w:val="24"/>
          <w:szCs w:val="24"/>
          <w:lang w:eastAsia="zh-CN"/>
        </w:rPr>
        <w:t>Stracke S</w:t>
      </w:r>
      <w:r w:rsidRPr="0014348E">
        <w:rPr>
          <w:rFonts w:ascii="Book Antiqua" w:eastAsia="宋体" w:hAnsi="Book Antiqua" w:cs="宋体"/>
          <w:sz w:val="24"/>
          <w:szCs w:val="24"/>
          <w:lang w:eastAsia="zh-CN"/>
        </w:rPr>
        <w:t xml:space="preserve">, Helmchen U, von Müller L, Bunjes D, Keller F. Polyoma virus-associated interstitial nephritis in a patient with acute myeloic leukaemia and peripheral blood stem cell transplantation.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2431-2433 [PMID: 14551380 DOI: 10.1093/ndt/gfg361]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51 </w:t>
      </w:r>
      <w:r w:rsidRPr="0014348E">
        <w:rPr>
          <w:rFonts w:ascii="Book Antiqua" w:eastAsia="宋体" w:hAnsi="Book Antiqua" w:cs="宋体"/>
          <w:b/>
          <w:bCs/>
          <w:sz w:val="24"/>
          <w:szCs w:val="24"/>
          <w:lang w:eastAsia="zh-CN"/>
        </w:rPr>
        <w:t>Bruno B</w:t>
      </w:r>
      <w:r w:rsidRPr="0014348E">
        <w:rPr>
          <w:rFonts w:ascii="Book Antiqua" w:eastAsia="宋体" w:hAnsi="Book Antiqua" w:cs="宋体"/>
          <w:sz w:val="24"/>
          <w:szCs w:val="24"/>
          <w:lang w:eastAsia="zh-CN"/>
        </w:rPr>
        <w:t xml:space="preserve">, Zager RA, Boeckh MJ, Gooley TA, Myerson DH, Huang ML, Hackman RC. </w:t>
      </w:r>
      <w:proofErr w:type="gramStart"/>
      <w:r w:rsidRPr="0014348E">
        <w:rPr>
          <w:rFonts w:ascii="Book Antiqua" w:eastAsia="宋体" w:hAnsi="Book Antiqua" w:cs="宋体"/>
          <w:sz w:val="24"/>
          <w:szCs w:val="24"/>
          <w:lang w:eastAsia="zh-CN"/>
        </w:rPr>
        <w:t>Adenovirus nephritis in hematopoietic stem-cell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77</w:t>
      </w:r>
      <w:r w:rsidRPr="0014348E">
        <w:rPr>
          <w:rFonts w:ascii="Book Antiqua" w:eastAsia="宋体" w:hAnsi="Book Antiqua" w:cs="宋体"/>
          <w:sz w:val="24"/>
          <w:szCs w:val="24"/>
          <w:lang w:eastAsia="zh-CN"/>
        </w:rPr>
        <w:t>: 1049-1057 [PMID: 15087771 DOI: 10.1097/01.TP.00001222421.71445.71]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52 </w:t>
      </w:r>
      <w:r w:rsidRPr="0014348E">
        <w:rPr>
          <w:rFonts w:ascii="Book Antiqua" w:eastAsia="宋体" w:hAnsi="Book Antiqua" w:cs="宋体"/>
          <w:b/>
          <w:bCs/>
          <w:sz w:val="24"/>
          <w:szCs w:val="24"/>
          <w:lang w:eastAsia="zh-CN"/>
        </w:rPr>
        <w:t>Erard V</w:t>
      </w:r>
      <w:r w:rsidRPr="0014348E">
        <w:rPr>
          <w:rFonts w:ascii="Book Antiqua" w:eastAsia="宋体" w:hAnsi="Book Antiqua" w:cs="宋体"/>
          <w:sz w:val="24"/>
          <w:szCs w:val="24"/>
          <w:lang w:eastAsia="zh-CN"/>
        </w:rPr>
        <w:t xml:space="preserve">, Storer B, Corey L, Nollkamper J, Huang ML, Limaye A, Boeckh M. BK virus infection in hematopoietic stem cell transplant recipients: frequency, risk factors, and association with postengraftment hemorrhagic cystitis.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39</w:t>
      </w:r>
      <w:r w:rsidRPr="0014348E">
        <w:rPr>
          <w:rFonts w:ascii="Book Antiqua" w:eastAsia="宋体" w:hAnsi="Book Antiqua" w:cs="宋体"/>
          <w:sz w:val="24"/>
          <w:szCs w:val="24"/>
          <w:lang w:eastAsia="zh-CN"/>
        </w:rPr>
        <w:t>: 1861-1865 [PMID: 15578413 DOI: 10.1086/426140]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53 </w:t>
      </w:r>
      <w:r w:rsidRPr="0014348E">
        <w:rPr>
          <w:rFonts w:ascii="Book Antiqua" w:eastAsia="宋体" w:hAnsi="Book Antiqua" w:cs="宋体"/>
          <w:b/>
          <w:bCs/>
          <w:sz w:val="24"/>
          <w:szCs w:val="24"/>
          <w:lang w:eastAsia="zh-CN"/>
        </w:rPr>
        <w:t>Gorczynska E</w:t>
      </w:r>
      <w:r w:rsidRPr="0014348E">
        <w:rPr>
          <w:rFonts w:ascii="Book Antiqua" w:eastAsia="宋体" w:hAnsi="Book Antiqua" w:cs="宋体"/>
          <w:sz w:val="24"/>
          <w:szCs w:val="24"/>
          <w:lang w:eastAsia="zh-CN"/>
        </w:rPr>
        <w:t xml:space="preserve">, Turkiewicz D, Rybka K, Toporski J, Kalwak K, Dyla A, Szczyra Z, Chybicka A. Incidence, clinical outcome, and management of virus-induced hemorrhagic cystitis in children and adolescents after allogeneic hematopoietic cell transplantation. </w:t>
      </w:r>
      <w:r w:rsidRPr="0014348E">
        <w:rPr>
          <w:rFonts w:ascii="Book Antiqua" w:eastAsia="宋体" w:hAnsi="Book Antiqua" w:cs="宋体"/>
          <w:i/>
          <w:iCs/>
          <w:sz w:val="24"/>
          <w:szCs w:val="24"/>
          <w:lang w:eastAsia="zh-CN"/>
        </w:rPr>
        <w:t>Biol Blood Marrow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11</w:t>
      </w:r>
      <w:r w:rsidRPr="0014348E">
        <w:rPr>
          <w:rFonts w:ascii="Book Antiqua" w:eastAsia="宋体" w:hAnsi="Book Antiqua" w:cs="宋体"/>
          <w:sz w:val="24"/>
          <w:szCs w:val="24"/>
          <w:lang w:eastAsia="zh-CN"/>
        </w:rPr>
        <w:t>: 797-804 [PMID: 16182180 DOI: 10.1016/j.bbmt.2005.06.007]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54 </w:t>
      </w:r>
      <w:r w:rsidRPr="0014348E">
        <w:rPr>
          <w:rFonts w:ascii="Book Antiqua" w:eastAsia="宋体" w:hAnsi="Book Antiqua" w:cs="宋体"/>
          <w:b/>
          <w:bCs/>
          <w:sz w:val="24"/>
          <w:szCs w:val="24"/>
          <w:lang w:eastAsia="zh-CN"/>
        </w:rPr>
        <w:t>Leung AY</w:t>
      </w:r>
      <w:r w:rsidRPr="0014348E">
        <w:rPr>
          <w:rFonts w:ascii="Book Antiqua" w:eastAsia="宋体" w:hAnsi="Book Antiqua" w:cs="宋体"/>
          <w:sz w:val="24"/>
          <w:szCs w:val="24"/>
          <w:lang w:eastAsia="zh-CN"/>
        </w:rPr>
        <w:t xml:space="preserve">, Chan M, Cheng VC, Lie AK, Yuen KY, Kwong YL. </w:t>
      </w:r>
      <w:proofErr w:type="gramStart"/>
      <w:r w:rsidRPr="0014348E">
        <w:rPr>
          <w:rFonts w:ascii="Book Antiqua" w:eastAsia="宋体" w:hAnsi="Book Antiqua" w:cs="宋体"/>
          <w:sz w:val="24"/>
          <w:szCs w:val="24"/>
          <w:lang w:eastAsia="zh-CN"/>
        </w:rPr>
        <w:t>Polyoma BK viruria in patients undergoing autologous hematopoietic stem cell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35</w:t>
      </w:r>
      <w:r w:rsidRPr="0014348E">
        <w:rPr>
          <w:rFonts w:ascii="Book Antiqua" w:eastAsia="宋体" w:hAnsi="Book Antiqua" w:cs="宋体"/>
          <w:sz w:val="24"/>
          <w:szCs w:val="24"/>
          <w:lang w:eastAsia="zh-CN"/>
        </w:rPr>
        <w:t>: 1029-1030 [PMID: 15806127 DOI: 10.1038/sj.bmt.1704944]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55 </w:t>
      </w:r>
      <w:r w:rsidRPr="0014348E">
        <w:rPr>
          <w:rFonts w:ascii="Book Antiqua" w:eastAsia="宋体" w:hAnsi="Book Antiqua" w:cs="宋体"/>
          <w:b/>
          <w:bCs/>
          <w:sz w:val="24"/>
          <w:szCs w:val="24"/>
          <w:lang w:eastAsia="zh-CN"/>
        </w:rPr>
        <w:t>Leung AY</w:t>
      </w:r>
      <w:r w:rsidRPr="0014348E">
        <w:rPr>
          <w:rFonts w:ascii="Book Antiqua" w:eastAsia="宋体" w:hAnsi="Book Antiqua" w:cs="宋体"/>
          <w:sz w:val="24"/>
          <w:szCs w:val="24"/>
          <w:lang w:eastAsia="zh-CN"/>
        </w:rPr>
        <w:t xml:space="preserve">, Yuen KY, Kwong YL. Polyoma BK virus and haemorrhagic cystitis in haematopoietic stem cell transplantation: a changing paradigm.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929-937 [PMID: 16184185 DOI: 10.1038/sj.bmt.1705139]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56 </w:t>
      </w:r>
      <w:r w:rsidRPr="0014348E">
        <w:rPr>
          <w:rFonts w:ascii="Book Antiqua" w:eastAsia="宋体" w:hAnsi="Book Antiqua" w:cs="宋体"/>
          <w:b/>
          <w:bCs/>
          <w:sz w:val="24"/>
          <w:szCs w:val="24"/>
          <w:lang w:eastAsia="zh-CN"/>
        </w:rPr>
        <w:t>Fioriti D</w:t>
      </w:r>
      <w:r w:rsidRPr="0014348E">
        <w:rPr>
          <w:rFonts w:ascii="Book Antiqua" w:eastAsia="宋体" w:hAnsi="Book Antiqua" w:cs="宋体"/>
          <w:sz w:val="24"/>
          <w:szCs w:val="24"/>
          <w:lang w:eastAsia="zh-CN"/>
        </w:rPr>
        <w:t xml:space="preserve">, Degener AM, Mischitelli M, Videtta M, Arancio A, Sica S, Sora F, Pietropaolo V. BKV infection and hemorrhagic cystitis after allogeneic bone marrow transplant. </w:t>
      </w:r>
      <w:r w:rsidRPr="0014348E">
        <w:rPr>
          <w:rFonts w:ascii="Book Antiqua" w:eastAsia="宋体" w:hAnsi="Book Antiqua" w:cs="宋体"/>
          <w:i/>
          <w:iCs/>
          <w:sz w:val="24"/>
          <w:szCs w:val="24"/>
          <w:lang w:eastAsia="zh-CN"/>
        </w:rPr>
        <w:t>Int J Immunopathol Pharmacol</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2005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309-316 [PMID: 15888253]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57 </w:t>
      </w:r>
      <w:r w:rsidRPr="0014348E">
        <w:rPr>
          <w:rFonts w:ascii="Book Antiqua" w:eastAsia="宋体" w:hAnsi="Book Antiqua" w:cs="宋体"/>
          <w:b/>
          <w:bCs/>
          <w:sz w:val="24"/>
          <w:szCs w:val="24"/>
          <w:lang w:eastAsia="zh-CN"/>
        </w:rPr>
        <w:t>Giraud G</w:t>
      </w:r>
      <w:r w:rsidRPr="0014348E">
        <w:rPr>
          <w:rFonts w:ascii="Book Antiqua" w:eastAsia="宋体" w:hAnsi="Book Antiqua" w:cs="宋体"/>
          <w:sz w:val="24"/>
          <w:szCs w:val="24"/>
          <w:lang w:eastAsia="zh-CN"/>
        </w:rPr>
        <w:t xml:space="preserve">, Bogdanovic G, Priftakis P, Remberger M, Svahn BM, Barkholt L, Ringden O, Winiarski J, Ljungman P, Dalianis T. </w:t>
      </w:r>
      <w:proofErr w:type="gramStart"/>
      <w:r w:rsidRPr="0014348E">
        <w:rPr>
          <w:rFonts w:ascii="Book Antiqua" w:eastAsia="宋体" w:hAnsi="Book Antiqua" w:cs="宋体"/>
          <w:sz w:val="24"/>
          <w:szCs w:val="24"/>
          <w:lang w:eastAsia="zh-CN"/>
        </w:rPr>
        <w:t>The incidence of hemorrhagic cystitis and BK-viruria in allogeneic hematopoietic stem cell recipients according to intensity of the conditioning regimen.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Haematologica</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91</w:t>
      </w:r>
      <w:r w:rsidRPr="0014348E">
        <w:rPr>
          <w:rFonts w:ascii="Book Antiqua" w:eastAsia="宋体" w:hAnsi="Book Antiqua" w:cs="宋体"/>
          <w:sz w:val="24"/>
          <w:szCs w:val="24"/>
          <w:lang w:eastAsia="zh-CN"/>
        </w:rPr>
        <w:t>: 401-404 [PMID: 16531266]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58 </w:t>
      </w:r>
      <w:r w:rsidRPr="0014348E">
        <w:rPr>
          <w:rFonts w:ascii="Book Antiqua" w:eastAsia="宋体" w:hAnsi="Book Antiqua" w:cs="宋体"/>
          <w:b/>
          <w:bCs/>
          <w:sz w:val="24"/>
          <w:szCs w:val="24"/>
          <w:lang w:eastAsia="zh-CN"/>
        </w:rPr>
        <w:t>Shapiro S</w:t>
      </w:r>
      <w:r w:rsidRPr="0014348E">
        <w:rPr>
          <w:rFonts w:ascii="Book Antiqua" w:eastAsia="宋体" w:hAnsi="Book Antiqua" w:cs="宋体"/>
          <w:sz w:val="24"/>
          <w:szCs w:val="24"/>
          <w:lang w:eastAsia="zh-CN"/>
        </w:rPr>
        <w:t xml:space="preserve">, Robin M, Espérou H, Devergie A, Rocha V, Garnier F, Gluckman E, Socié G, Ribaud P, Oudot C, Scieux C, Cherot J, Mougenot B, Ulinski T. Polyomavirus nephropathy in the native kidneys of an unrelated cord blood transplant recipient followed by a disseminated polyomavirus infection.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82</w:t>
      </w:r>
      <w:r w:rsidRPr="0014348E">
        <w:rPr>
          <w:rFonts w:ascii="Book Antiqua" w:eastAsia="宋体" w:hAnsi="Book Antiqua" w:cs="宋体"/>
          <w:sz w:val="24"/>
          <w:szCs w:val="24"/>
          <w:lang w:eastAsia="zh-CN"/>
        </w:rPr>
        <w:t>: 292-293 [PMID: 16858298 DOI: 10.1097/01.tp.0000226172.68372.f9]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59 </w:t>
      </w:r>
      <w:r w:rsidRPr="0014348E">
        <w:rPr>
          <w:rFonts w:ascii="Book Antiqua" w:eastAsia="宋体" w:hAnsi="Book Antiqua" w:cs="宋体"/>
          <w:b/>
          <w:bCs/>
          <w:sz w:val="24"/>
          <w:szCs w:val="24"/>
          <w:lang w:eastAsia="zh-CN"/>
        </w:rPr>
        <w:t>Wong AS</w:t>
      </w:r>
      <w:r w:rsidRPr="0014348E">
        <w:rPr>
          <w:rFonts w:ascii="Book Antiqua" w:eastAsia="宋体" w:hAnsi="Book Antiqua" w:cs="宋体"/>
          <w:sz w:val="24"/>
          <w:szCs w:val="24"/>
          <w:lang w:eastAsia="zh-CN"/>
        </w:rPr>
        <w:t xml:space="preserve">, Chan KH, Cheng VC, Yuen KY, Kwong YL, Leung AY. </w:t>
      </w:r>
      <w:proofErr w:type="gramStart"/>
      <w:r w:rsidRPr="0014348E">
        <w:rPr>
          <w:rFonts w:ascii="Book Antiqua" w:eastAsia="宋体" w:hAnsi="Book Antiqua" w:cs="宋体"/>
          <w:sz w:val="24"/>
          <w:szCs w:val="24"/>
          <w:lang w:eastAsia="zh-CN"/>
        </w:rPr>
        <w:t>Relationship of pretransplantation polyoma BK virus serologic findings and BK viral reactivation after hematopoietic stem cell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44</w:t>
      </w:r>
      <w:r w:rsidRPr="0014348E">
        <w:rPr>
          <w:rFonts w:ascii="Book Antiqua" w:eastAsia="宋体" w:hAnsi="Book Antiqua" w:cs="宋体"/>
          <w:sz w:val="24"/>
          <w:szCs w:val="24"/>
          <w:lang w:eastAsia="zh-CN"/>
        </w:rPr>
        <w:t>: 830-837 [PMID: 17304456 DOI: 10.1086/511863]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60 </w:t>
      </w:r>
      <w:r w:rsidRPr="0014348E">
        <w:rPr>
          <w:rFonts w:ascii="Book Antiqua" w:eastAsia="宋体" w:hAnsi="Book Antiqua" w:cs="宋体"/>
          <w:b/>
          <w:bCs/>
          <w:sz w:val="24"/>
          <w:szCs w:val="24"/>
          <w:lang w:eastAsia="zh-CN"/>
        </w:rPr>
        <w:t>Hoefele J</w:t>
      </w:r>
      <w:r w:rsidRPr="0014348E">
        <w:rPr>
          <w:rFonts w:ascii="Book Antiqua" w:eastAsia="宋体" w:hAnsi="Book Antiqua" w:cs="宋体"/>
          <w:sz w:val="24"/>
          <w:szCs w:val="24"/>
          <w:lang w:eastAsia="zh-CN"/>
        </w:rPr>
        <w:t xml:space="preserve">, Rüssmann D, Klein B, Weber LT, Führer M. BK virus induced nephritis in a boy with acute myeloid leukaemia undergoing bone marrow transplantation. </w:t>
      </w:r>
      <w:r w:rsidRPr="0014348E">
        <w:rPr>
          <w:rFonts w:ascii="Book Antiqua" w:eastAsia="宋体" w:hAnsi="Book Antiqua" w:cs="宋体"/>
          <w:i/>
          <w:iCs/>
          <w:sz w:val="24"/>
          <w:szCs w:val="24"/>
          <w:lang w:eastAsia="zh-CN"/>
        </w:rPr>
        <w:t>NDT Plus</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1</w:t>
      </w:r>
      <w:r w:rsidRPr="0014348E">
        <w:rPr>
          <w:rFonts w:ascii="Book Antiqua" w:eastAsia="宋体" w:hAnsi="Book Antiqua" w:cs="宋体"/>
          <w:sz w:val="24"/>
          <w:szCs w:val="24"/>
          <w:lang w:eastAsia="zh-CN"/>
        </w:rPr>
        <w:t>: 336-339 [PMID: 25983928 DOI: 10.1093/ndtplus/sfn077]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61 </w:t>
      </w:r>
      <w:r w:rsidRPr="0014348E">
        <w:rPr>
          <w:rFonts w:ascii="Book Antiqua" w:eastAsia="宋体" w:hAnsi="Book Antiqua" w:cs="宋体"/>
          <w:b/>
          <w:bCs/>
          <w:sz w:val="24"/>
          <w:szCs w:val="24"/>
          <w:lang w:eastAsia="zh-CN"/>
        </w:rPr>
        <w:t>Cesaro S</w:t>
      </w:r>
      <w:r w:rsidRPr="0014348E">
        <w:rPr>
          <w:rFonts w:ascii="Book Antiqua" w:eastAsia="宋体" w:hAnsi="Book Antiqua" w:cs="宋体"/>
          <w:sz w:val="24"/>
          <w:szCs w:val="24"/>
          <w:lang w:eastAsia="zh-CN"/>
        </w:rPr>
        <w:t xml:space="preserve">, Facchin C, Tridello G, Messina C, Calore E, Biasolo MA, Pillon M, Varotto S, Brugiolo A, Mengoli C, Palù G. </w:t>
      </w:r>
      <w:proofErr w:type="gramStart"/>
      <w:r w:rsidRPr="0014348E">
        <w:rPr>
          <w:rFonts w:ascii="Book Antiqua" w:eastAsia="宋体" w:hAnsi="Book Antiqua" w:cs="宋体"/>
          <w:sz w:val="24"/>
          <w:szCs w:val="24"/>
          <w:lang w:eastAsia="zh-CN"/>
        </w:rPr>
        <w:t>A prospective study of BK-virus-associated haemorrhagic cystitis in paediatric patients undergoing allogeneic haematopoietic stem cell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363-370 [PMID: 17982496 DOI: 10.1038/sj.bmt.1705909]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62 </w:t>
      </w:r>
      <w:r w:rsidRPr="0014348E">
        <w:rPr>
          <w:rFonts w:ascii="Book Antiqua" w:eastAsia="宋体" w:hAnsi="Book Antiqua" w:cs="宋体"/>
          <w:b/>
          <w:bCs/>
          <w:sz w:val="24"/>
          <w:szCs w:val="24"/>
          <w:lang w:eastAsia="zh-CN"/>
        </w:rPr>
        <w:t>Federoff A</w:t>
      </w:r>
      <w:r w:rsidRPr="0014348E">
        <w:rPr>
          <w:rFonts w:ascii="Book Antiqua" w:eastAsia="宋体" w:hAnsi="Book Antiqua" w:cs="宋体"/>
          <w:sz w:val="24"/>
          <w:szCs w:val="24"/>
          <w:lang w:eastAsia="zh-CN"/>
        </w:rPr>
        <w:t xml:space="preserve">. BK </w:t>
      </w:r>
      <w:proofErr w:type="gramStart"/>
      <w:r w:rsidRPr="0014348E">
        <w:rPr>
          <w:rFonts w:ascii="Book Antiqua" w:eastAsia="宋体" w:hAnsi="Book Antiqua" w:cs="宋体"/>
          <w:sz w:val="24"/>
          <w:szCs w:val="24"/>
          <w:lang w:eastAsia="zh-CN"/>
        </w:rPr>
        <w:t>virus</w:t>
      </w:r>
      <w:proofErr w:type="gramEnd"/>
      <w:r w:rsidRPr="0014348E">
        <w:rPr>
          <w:rFonts w:ascii="Book Antiqua" w:eastAsia="宋体" w:hAnsi="Book Antiqua" w:cs="宋体"/>
          <w:sz w:val="24"/>
          <w:szCs w:val="24"/>
          <w:lang w:eastAsia="zh-CN"/>
        </w:rPr>
        <w:t xml:space="preserve"> in hematopoietic stem cell transplantation recipients. </w:t>
      </w:r>
      <w:r w:rsidRPr="0014348E">
        <w:rPr>
          <w:rFonts w:ascii="Book Antiqua" w:eastAsia="宋体" w:hAnsi="Book Antiqua" w:cs="宋体"/>
          <w:i/>
          <w:iCs/>
          <w:sz w:val="24"/>
          <w:szCs w:val="24"/>
          <w:lang w:eastAsia="zh-CN"/>
        </w:rPr>
        <w:t>Clin J Oncol Nurs</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895-900 [PMID: 19064383 DOI: 10.1188/08.CJON.895-900]</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lastRenderedPageBreak/>
        <w:t xml:space="preserve">63 </w:t>
      </w:r>
      <w:r w:rsidRPr="0014348E">
        <w:rPr>
          <w:rFonts w:ascii="Book Antiqua" w:eastAsia="宋体" w:hAnsi="Book Antiqua" w:cs="宋体"/>
          <w:b/>
          <w:bCs/>
          <w:sz w:val="24"/>
          <w:szCs w:val="24"/>
          <w:lang w:eastAsia="zh-CN"/>
        </w:rPr>
        <w:t>Lekakis LJ</w:t>
      </w:r>
      <w:r w:rsidRPr="0014348E">
        <w:rPr>
          <w:rFonts w:ascii="Book Antiqua" w:eastAsia="宋体" w:hAnsi="Book Antiqua" w:cs="宋体"/>
          <w:sz w:val="24"/>
          <w:szCs w:val="24"/>
          <w:lang w:eastAsia="zh-CN"/>
        </w:rPr>
        <w:t>, Macrinici V, Baraboutis IG, Mitchell B, Howard DS.</w:t>
      </w:r>
      <w:proofErr w:type="gramEnd"/>
      <w:r w:rsidRPr="0014348E">
        <w:rPr>
          <w:rFonts w:ascii="Book Antiqua" w:eastAsia="宋体" w:hAnsi="Book Antiqua" w:cs="宋体"/>
          <w:sz w:val="24"/>
          <w:szCs w:val="24"/>
          <w:lang w:eastAsia="zh-CN"/>
        </w:rPr>
        <w:t xml:space="preserve"> BK virus nephropathy after allogeneic stem cell transplantation: a case report and literature review. </w:t>
      </w:r>
      <w:r w:rsidRPr="0014348E">
        <w:rPr>
          <w:rFonts w:ascii="Book Antiqua" w:eastAsia="宋体" w:hAnsi="Book Antiqua" w:cs="宋体"/>
          <w:i/>
          <w:iCs/>
          <w:sz w:val="24"/>
          <w:szCs w:val="24"/>
          <w:lang w:eastAsia="zh-CN"/>
        </w:rPr>
        <w:t>Am J Hematol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84</w:t>
      </w:r>
      <w:r w:rsidRPr="0014348E">
        <w:rPr>
          <w:rFonts w:ascii="Book Antiqua" w:eastAsia="宋体" w:hAnsi="Book Antiqua" w:cs="宋体"/>
          <w:sz w:val="24"/>
          <w:szCs w:val="24"/>
          <w:lang w:eastAsia="zh-CN"/>
        </w:rPr>
        <w:t>: 243-246 [PMID: 19208419 DOI: 10.1002/ajh.21358]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64 </w:t>
      </w:r>
      <w:r w:rsidRPr="0014348E">
        <w:rPr>
          <w:rFonts w:ascii="Book Antiqua" w:eastAsia="宋体" w:hAnsi="Book Antiqua" w:cs="宋体"/>
          <w:b/>
          <w:bCs/>
          <w:sz w:val="24"/>
          <w:szCs w:val="24"/>
          <w:lang w:eastAsia="zh-CN"/>
        </w:rPr>
        <w:t>Verghese PS</w:t>
      </w:r>
      <w:r w:rsidRPr="0014348E">
        <w:rPr>
          <w:rFonts w:ascii="Book Antiqua" w:eastAsia="宋体" w:hAnsi="Book Antiqua" w:cs="宋体"/>
          <w:sz w:val="24"/>
          <w:szCs w:val="24"/>
          <w:lang w:eastAsia="zh-CN"/>
        </w:rPr>
        <w:t xml:space="preserve">, Finn LS, Englund JA, Sanders JE, Hingorani SR. BK nephropathy in pediatric hematopoietic stem cell transplant recipients.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913-918 [PMID: 19067914 DOI: 10.1111/j.1399-3046.2008.01069.x]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65 </w:t>
      </w:r>
      <w:r w:rsidRPr="0014348E">
        <w:rPr>
          <w:rFonts w:ascii="Book Antiqua" w:eastAsia="宋体" w:hAnsi="Book Antiqua" w:cs="宋体"/>
          <w:b/>
          <w:bCs/>
          <w:sz w:val="24"/>
          <w:szCs w:val="24"/>
          <w:lang w:eastAsia="zh-CN"/>
        </w:rPr>
        <w:t>Wong AS</w:t>
      </w:r>
      <w:r w:rsidRPr="0014348E">
        <w:rPr>
          <w:rFonts w:ascii="Book Antiqua" w:eastAsia="宋体" w:hAnsi="Book Antiqua" w:cs="宋体"/>
          <w:sz w:val="24"/>
          <w:szCs w:val="24"/>
          <w:lang w:eastAsia="zh-CN"/>
        </w:rPr>
        <w:t xml:space="preserve">, Cheng VC, Yuen KY, Kwong YL, Leung AY. High frequency of polyoma BK virus shedding in the gastrointestinal tract after hematopoietic stem cell transplantation: a prospective and quantitative analysis.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43</w:t>
      </w:r>
      <w:r w:rsidRPr="0014348E">
        <w:rPr>
          <w:rFonts w:ascii="Book Antiqua" w:eastAsia="宋体" w:hAnsi="Book Antiqua" w:cs="宋体"/>
          <w:sz w:val="24"/>
          <w:szCs w:val="24"/>
          <w:lang w:eastAsia="zh-CN"/>
        </w:rPr>
        <w:t>: 43-47 [PMID: 18836489 DOI: 10.1038/bmt.2008.260]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66 </w:t>
      </w:r>
      <w:r w:rsidRPr="0014348E">
        <w:rPr>
          <w:rFonts w:ascii="Book Antiqua" w:eastAsia="宋体" w:hAnsi="Book Antiqua" w:cs="宋体"/>
          <w:b/>
          <w:bCs/>
          <w:sz w:val="24"/>
          <w:szCs w:val="24"/>
          <w:lang w:eastAsia="zh-CN"/>
        </w:rPr>
        <w:t>Gaziev J</w:t>
      </w:r>
      <w:r w:rsidRPr="0014348E">
        <w:rPr>
          <w:rFonts w:ascii="Book Antiqua" w:eastAsia="宋体" w:hAnsi="Book Antiqua" w:cs="宋体"/>
          <w:sz w:val="24"/>
          <w:szCs w:val="24"/>
          <w:lang w:eastAsia="zh-CN"/>
        </w:rPr>
        <w:t xml:space="preserve">, Paba P, Miano R, Germani S, Sodani P, Bove P, Perno CF, Marziali M, Gallucci C, Isgrò A, Paciaroni K, Roveda A, Simone MD, De Angelis G, Alfieri C, Lucarelli G. Late-onset hemorrhagic cystitis in children after hematopoietic stem cell transplantation for thalassemia and sickle cell anemia: a prospective evaluation of polyoma (BK) virus infection and treatment with cidofovir. </w:t>
      </w:r>
      <w:r w:rsidRPr="0014348E">
        <w:rPr>
          <w:rFonts w:ascii="Book Antiqua" w:eastAsia="宋体" w:hAnsi="Book Antiqua" w:cs="宋体"/>
          <w:i/>
          <w:iCs/>
          <w:sz w:val="24"/>
          <w:szCs w:val="24"/>
          <w:lang w:eastAsia="zh-CN"/>
        </w:rPr>
        <w:t>Biol Blood Marrow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662-671 [PMID: 20026413 DOI: 10.1016/j.bbmt.2009.12.009]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67 </w:t>
      </w:r>
      <w:r w:rsidRPr="0014348E">
        <w:rPr>
          <w:rFonts w:ascii="Book Antiqua" w:eastAsia="宋体" w:hAnsi="Book Antiqua" w:cs="宋体"/>
          <w:b/>
          <w:bCs/>
          <w:sz w:val="24"/>
          <w:szCs w:val="24"/>
          <w:lang w:eastAsia="zh-CN"/>
        </w:rPr>
        <w:t>Silva Lde P</w:t>
      </w:r>
      <w:r w:rsidRPr="0014348E">
        <w:rPr>
          <w:rFonts w:ascii="Book Antiqua" w:eastAsia="宋体" w:hAnsi="Book Antiqua" w:cs="宋体"/>
          <w:sz w:val="24"/>
          <w:szCs w:val="24"/>
          <w:lang w:eastAsia="zh-CN"/>
        </w:rPr>
        <w:t xml:space="preserve">, Patah PA, Saliba RM, Szewczyk NA, Gilman L, Neumann J, Han XY, Tarrand J, Ribeiro R, Gulbis A, Shpall EJ, Jones R, Popat U, Walker JA, Petropoulos D, Chiattone A, Stewart J, El-Zimaity M, Anderlini P, Giralt S, Champlin RE, de Lima M. Hemorrhagic cystitis after allogeneic hematopoietic stem cell transplants is the complex result of BK virus infection, preparative regimen intensity and donor type. </w:t>
      </w:r>
      <w:r w:rsidRPr="0014348E">
        <w:rPr>
          <w:rFonts w:ascii="Book Antiqua" w:eastAsia="宋体" w:hAnsi="Book Antiqua" w:cs="宋体"/>
          <w:i/>
          <w:iCs/>
          <w:sz w:val="24"/>
          <w:szCs w:val="24"/>
          <w:lang w:eastAsia="zh-CN"/>
        </w:rPr>
        <w:t>Haematologica</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95</w:t>
      </w:r>
      <w:r w:rsidRPr="0014348E">
        <w:rPr>
          <w:rFonts w:ascii="Book Antiqua" w:eastAsia="宋体" w:hAnsi="Book Antiqua" w:cs="宋体"/>
          <w:sz w:val="24"/>
          <w:szCs w:val="24"/>
          <w:lang w:eastAsia="zh-CN"/>
        </w:rPr>
        <w:t>: 1183-1190 [PMID: 20410183 DOI: 10.3324/haematol.2009.016758]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68 </w:t>
      </w:r>
      <w:r w:rsidRPr="0014348E">
        <w:rPr>
          <w:rFonts w:ascii="Book Antiqua" w:eastAsia="宋体" w:hAnsi="Book Antiqua" w:cs="宋体"/>
          <w:b/>
          <w:bCs/>
          <w:sz w:val="24"/>
          <w:szCs w:val="24"/>
          <w:lang w:eastAsia="zh-CN"/>
        </w:rPr>
        <w:t>Haines HL</w:t>
      </w:r>
      <w:r w:rsidRPr="0014348E">
        <w:rPr>
          <w:rFonts w:ascii="Book Antiqua" w:eastAsia="宋体" w:hAnsi="Book Antiqua" w:cs="宋体"/>
          <w:sz w:val="24"/>
          <w:szCs w:val="24"/>
          <w:lang w:eastAsia="zh-CN"/>
        </w:rPr>
        <w:t xml:space="preserve">, Laskin BL, Goebel J, Davies SM, Yin HJ, Lawrence J, Mehta PA, Bleesing JJ, Filipovich AH, Marsh RA, Jodele S. Blood, and not urine, BK viral load predicts renal outcome in children with hemorrhagic cystitis following hematopoietic stem cell transplantation. </w:t>
      </w:r>
      <w:r w:rsidRPr="0014348E">
        <w:rPr>
          <w:rFonts w:ascii="Book Antiqua" w:eastAsia="宋体" w:hAnsi="Book Antiqua" w:cs="宋体"/>
          <w:i/>
          <w:iCs/>
          <w:sz w:val="24"/>
          <w:szCs w:val="24"/>
          <w:lang w:eastAsia="zh-CN"/>
        </w:rPr>
        <w:t>Biol Blood Marrow Transplant</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1512-1519 [PMID: 21385622 DOI: 10.1016/j.bbmt.2011.02.012]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69 </w:t>
      </w:r>
      <w:r w:rsidRPr="0014348E">
        <w:rPr>
          <w:rFonts w:ascii="Book Antiqua" w:eastAsia="宋体" w:hAnsi="Book Antiqua" w:cs="宋体"/>
          <w:b/>
          <w:bCs/>
          <w:sz w:val="24"/>
          <w:szCs w:val="24"/>
          <w:lang w:eastAsia="zh-CN"/>
        </w:rPr>
        <w:t>Raval M</w:t>
      </w:r>
      <w:r w:rsidRPr="0014348E">
        <w:rPr>
          <w:rFonts w:ascii="Book Antiqua" w:eastAsia="宋体" w:hAnsi="Book Antiqua" w:cs="宋体"/>
          <w:sz w:val="24"/>
          <w:szCs w:val="24"/>
          <w:lang w:eastAsia="zh-CN"/>
        </w:rPr>
        <w:t xml:space="preserve">, Gulbis A, Bollard C, Leen A, Chemaly R, Shpall E, Lahoti A, Kebriaei P. Evaluation and management of BK virus-associated nephropathy following allogeneic </w:t>
      </w:r>
      <w:r w:rsidRPr="0014348E">
        <w:rPr>
          <w:rFonts w:ascii="Book Antiqua" w:eastAsia="宋体" w:hAnsi="Book Antiqua" w:cs="宋体"/>
          <w:sz w:val="24"/>
          <w:szCs w:val="24"/>
          <w:lang w:eastAsia="zh-CN"/>
        </w:rPr>
        <w:lastRenderedPageBreak/>
        <w:t xml:space="preserve">hematopoietic cell transplantation. </w:t>
      </w:r>
      <w:r w:rsidRPr="0014348E">
        <w:rPr>
          <w:rFonts w:ascii="Book Antiqua" w:eastAsia="宋体" w:hAnsi="Book Antiqua" w:cs="宋体"/>
          <w:i/>
          <w:iCs/>
          <w:sz w:val="24"/>
          <w:szCs w:val="24"/>
          <w:lang w:eastAsia="zh-CN"/>
        </w:rPr>
        <w:t>Biol Blood Marrow Transplant</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1589-1593 [PMID: 21767514 DOI: 10.1016/j.bbmt.2011.07.010]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70 </w:t>
      </w:r>
      <w:r w:rsidRPr="0014348E">
        <w:rPr>
          <w:rFonts w:ascii="Book Antiqua" w:eastAsia="宋体" w:hAnsi="Book Antiqua" w:cs="宋体"/>
          <w:b/>
          <w:bCs/>
          <w:sz w:val="24"/>
          <w:szCs w:val="24"/>
          <w:lang w:eastAsia="zh-CN"/>
        </w:rPr>
        <w:t>Sanchez-Pinto LN</w:t>
      </w:r>
      <w:r w:rsidRPr="0014348E">
        <w:rPr>
          <w:rFonts w:ascii="Book Antiqua" w:eastAsia="宋体" w:hAnsi="Book Antiqua" w:cs="宋体"/>
          <w:sz w:val="24"/>
          <w:szCs w:val="24"/>
          <w:lang w:eastAsia="zh-CN"/>
        </w:rPr>
        <w:t xml:space="preserve">, Laskin BL, Jodele S, Hummel TR, Yin HJ, Goebel J. BK virus nephropathy in a pediatric autologous stem-cell transplant recipient. </w:t>
      </w:r>
      <w:r w:rsidRPr="0014348E">
        <w:rPr>
          <w:rFonts w:ascii="Book Antiqua" w:eastAsia="宋体" w:hAnsi="Book Antiqua" w:cs="宋体"/>
          <w:i/>
          <w:iCs/>
          <w:sz w:val="24"/>
          <w:szCs w:val="24"/>
          <w:lang w:eastAsia="zh-CN"/>
        </w:rPr>
        <w:t>Pediatr Blood Cancer</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56</w:t>
      </w:r>
      <w:r w:rsidRPr="0014348E">
        <w:rPr>
          <w:rFonts w:ascii="Book Antiqua" w:eastAsia="宋体" w:hAnsi="Book Antiqua" w:cs="宋体"/>
          <w:sz w:val="24"/>
          <w:szCs w:val="24"/>
          <w:lang w:eastAsia="zh-CN"/>
        </w:rPr>
        <w:t>: 495-497 [PMID: 21225938 DOI: 10.1002.pbc.22860]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71 </w:t>
      </w:r>
      <w:r w:rsidRPr="0014348E">
        <w:rPr>
          <w:rFonts w:ascii="Book Antiqua" w:eastAsia="宋体" w:hAnsi="Book Antiqua" w:cs="宋体"/>
          <w:b/>
          <w:bCs/>
          <w:sz w:val="24"/>
          <w:szCs w:val="24"/>
          <w:lang w:eastAsia="zh-CN"/>
        </w:rPr>
        <w:t>Koskenvuo M</w:t>
      </w:r>
      <w:r w:rsidRPr="0014348E">
        <w:rPr>
          <w:rFonts w:ascii="Book Antiqua" w:eastAsia="宋体" w:hAnsi="Book Antiqua" w:cs="宋体"/>
          <w:sz w:val="24"/>
          <w:szCs w:val="24"/>
          <w:lang w:eastAsia="zh-CN"/>
        </w:rPr>
        <w:t xml:space="preserve">, Dumoulin A, Lautenschlager I, Auvinen E, Mannonen L, Anttila VJ, Jahnukainen K, Saarinen-Pihkala UM, Hirsch HH. BK polyomavirus-associated hemorrhagic cystitis among pediatric allogeneic bone marrow transplant recipients: treatment response and evidence for nosocomial transmission.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56</w:t>
      </w:r>
      <w:r w:rsidRPr="0014348E">
        <w:rPr>
          <w:rFonts w:ascii="Book Antiqua" w:eastAsia="宋体" w:hAnsi="Book Antiqua" w:cs="宋体"/>
          <w:sz w:val="24"/>
          <w:szCs w:val="24"/>
          <w:lang w:eastAsia="zh-CN"/>
        </w:rPr>
        <w:t>: 77-81 [PMID: 22999487 DOI: 10.1016/j.jcv.09.003]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72 </w:t>
      </w:r>
      <w:r w:rsidRPr="0014348E">
        <w:rPr>
          <w:rFonts w:ascii="Book Antiqua" w:eastAsia="宋体" w:hAnsi="Book Antiqua" w:cs="宋体"/>
          <w:b/>
          <w:bCs/>
          <w:sz w:val="24"/>
          <w:szCs w:val="24"/>
          <w:lang w:eastAsia="zh-CN"/>
        </w:rPr>
        <w:t>Oshrine B</w:t>
      </w:r>
      <w:r w:rsidRPr="0014348E">
        <w:rPr>
          <w:rFonts w:ascii="Book Antiqua" w:eastAsia="宋体" w:hAnsi="Book Antiqua" w:cs="宋体"/>
          <w:sz w:val="24"/>
          <w:szCs w:val="24"/>
          <w:lang w:eastAsia="zh-CN"/>
        </w:rPr>
        <w:t xml:space="preserve">, Bunin N, Li Y, Furth S, Laskin BL. Kidney and bladder outcomes in children with hemorrhagic cystitis and BK virus infection after allogeneic hematopoietic stem cell transplantation. </w:t>
      </w:r>
      <w:r w:rsidRPr="0014348E">
        <w:rPr>
          <w:rFonts w:ascii="Book Antiqua" w:eastAsia="宋体" w:hAnsi="Book Antiqua" w:cs="宋体"/>
          <w:i/>
          <w:iCs/>
          <w:sz w:val="24"/>
          <w:szCs w:val="24"/>
          <w:lang w:eastAsia="zh-CN"/>
        </w:rPr>
        <w:t>Biol Blood Marrow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1702-1707 [PMID: 24060406 DOI: 10.1016/j.bbmt.2013.09.007]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73 </w:t>
      </w:r>
      <w:r w:rsidRPr="0014348E">
        <w:rPr>
          <w:rFonts w:ascii="Book Antiqua" w:eastAsia="宋体" w:hAnsi="Book Antiqua" w:cs="宋体"/>
          <w:b/>
          <w:bCs/>
          <w:sz w:val="24"/>
          <w:szCs w:val="24"/>
          <w:lang w:eastAsia="zh-CN"/>
        </w:rPr>
        <w:t>delaCruz J</w:t>
      </w:r>
      <w:r w:rsidRPr="0014348E">
        <w:rPr>
          <w:rFonts w:ascii="Book Antiqua" w:eastAsia="宋体" w:hAnsi="Book Antiqua" w:cs="宋体"/>
          <w:sz w:val="24"/>
          <w:szCs w:val="24"/>
          <w:lang w:eastAsia="zh-CN"/>
        </w:rPr>
        <w:t xml:space="preserve">, Pursell K. BK Virus and Its Role in Hematopoietic Stem Cell Transplantation: Evolution of a Pathogen. </w:t>
      </w:r>
      <w:r w:rsidRPr="0014348E">
        <w:rPr>
          <w:rFonts w:ascii="Book Antiqua" w:eastAsia="宋体" w:hAnsi="Book Antiqua" w:cs="宋体"/>
          <w:i/>
          <w:iCs/>
          <w:sz w:val="24"/>
          <w:szCs w:val="24"/>
          <w:lang w:eastAsia="zh-CN"/>
        </w:rPr>
        <w:t>Curr Infect Dis Rep</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417 [PMID: 24942378 DOI: 10.1007/s11908-014-0417-x]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74 </w:t>
      </w:r>
      <w:r w:rsidRPr="0014348E">
        <w:rPr>
          <w:rFonts w:ascii="Book Antiqua" w:eastAsia="宋体" w:hAnsi="Book Antiqua" w:cs="宋体"/>
          <w:b/>
          <w:bCs/>
          <w:sz w:val="24"/>
          <w:szCs w:val="24"/>
          <w:lang w:eastAsia="zh-CN"/>
        </w:rPr>
        <w:t>Abudayyeh A</w:t>
      </w:r>
      <w:r w:rsidRPr="0014348E">
        <w:rPr>
          <w:rFonts w:ascii="Book Antiqua" w:eastAsia="宋体" w:hAnsi="Book Antiqua" w:cs="宋体"/>
          <w:sz w:val="24"/>
          <w:szCs w:val="24"/>
          <w:lang w:eastAsia="zh-CN"/>
        </w:rPr>
        <w:t xml:space="preserve">, Hamdi A, Lin H, Abdelrahim M, Rondon G, Andersson BS, Afrough A, Martinez CS, Tarrand JJ, Kontoyiannis DP, Marin D, Gaber AO, Salahudeen A, Oran B, Chemaly RF, Olson A, Jones R, Popat U, Champlin RE, Shpall EJ, Winkelmayer WC, Rezvani K. Symptomatic BK Virus Infection Is Associated With Kidney Function Decline and Poor Overall Survival in Allogeneic Hematopoietic Stem Cell Recipients.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1492-1502 [PMID: 26608093 DOI: 10.1111/ajt.13635]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75 </w:t>
      </w:r>
      <w:r w:rsidRPr="0014348E">
        <w:rPr>
          <w:rFonts w:ascii="Book Antiqua" w:eastAsia="宋体" w:hAnsi="Book Antiqua" w:cs="宋体"/>
          <w:b/>
          <w:bCs/>
          <w:sz w:val="24"/>
          <w:szCs w:val="24"/>
          <w:lang w:eastAsia="zh-CN"/>
        </w:rPr>
        <w:t>Aksenova M</w:t>
      </w:r>
      <w:r w:rsidRPr="0014348E">
        <w:rPr>
          <w:rFonts w:ascii="Book Antiqua" w:eastAsia="宋体" w:hAnsi="Book Antiqua" w:cs="宋体"/>
          <w:sz w:val="24"/>
          <w:szCs w:val="24"/>
          <w:lang w:eastAsia="zh-CN"/>
        </w:rPr>
        <w:t xml:space="preserve">, Tsetlina V, Gutovskaya E, Mitrofanova A, Balashov D, Maschan A. BK virus nephropathy in a pediatric patient after hematopoietic stem cell transplantation.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E29-E32 [PMID: 25484248 DOI: 10.1111/petr.124111]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76 </w:t>
      </w:r>
      <w:r w:rsidRPr="0014348E">
        <w:rPr>
          <w:rFonts w:ascii="Book Antiqua" w:eastAsia="宋体" w:hAnsi="Book Antiqua" w:cs="宋体"/>
          <w:b/>
          <w:bCs/>
          <w:sz w:val="24"/>
          <w:szCs w:val="24"/>
          <w:lang w:eastAsia="zh-CN"/>
        </w:rPr>
        <w:t>Cesaro S</w:t>
      </w:r>
      <w:r w:rsidRPr="0014348E">
        <w:rPr>
          <w:rFonts w:ascii="Book Antiqua" w:eastAsia="宋体" w:hAnsi="Book Antiqua" w:cs="宋体"/>
          <w:sz w:val="24"/>
          <w:szCs w:val="24"/>
          <w:lang w:eastAsia="zh-CN"/>
        </w:rPr>
        <w:t xml:space="preserve">, Tridello G, Pillon M, Calore E, Abate D, Tumino M, Carucci N, Varotto S, Cannata E, Pegoraro A, Barzon L, Palù G, Messina C. </w:t>
      </w:r>
      <w:proofErr w:type="gramStart"/>
      <w:r w:rsidRPr="0014348E">
        <w:rPr>
          <w:rFonts w:ascii="Book Antiqua" w:eastAsia="宋体" w:hAnsi="Book Antiqua" w:cs="宋体"/>
          <w:sz w:val="24"/>
          <w:szCs w:val="24"/>
          <w:lang w:eastAsia="zh-CN"/>
        </w:rPr>
        <w:t xml:space="preserve">A Prospective Study on the Predictive Value of Plasma BK Virus-DNA Load for Hemorrhagic Cystitis in Pediatric </w:t>
      </w:r>
      <w:r w:rsidRPr="0014348E">
        <w:rPr>
          <w:rFonts w:ascii="Book Antiqua" w:eastAsia="宋体" w:hAnsi="Book Antiqua" w:cs="宋体"/>
          <w:sz w:val="24"/>
          <w:szCs w:val="24"/>
          <w:lang w:eastAsia="zh-CN"/>
        </w:rPr>
        <w:lastRenderedPageBreak/>
        <w:t>Patients After Stem Cell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Pediatric Infect Dis Soc</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w:t>
      </w:r>
      <w:r w:rsidRPr="0014348E">
        <w:rPr>
          <w:rFonts w:ascii="Book Antiqua" w:eastAsia="宋体" w:hAnsi="Book Antiqua" w:cs="宋体"/>
          <w:sz w:val="24"/>
          <w:szCs w:val="24"/>
          <w:lang w:eastAsia="zh-CN"/>
        </w:rPr>
        <w:t>: 134-142 [PMID: 26407413 DOI: 10.1093/jpids/piu043]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77 </w:t>
      </w:r>
      <w:r w:rsidRPr="0014348E">
        <w:rPr>
          <w:rFonts w:ascii="Book Antiqua" w:eastAsia="宋体" w:hAnsi="Book Antiqua" w:cs="宋体"/>
          <w:b/>
          <w:bCs/>
          <w:sz w:val="24"/>
          <w:szCs w:val="24"/>
          <w:lang w:eastAsia="zh-CN"/>
        </w:rPr>
        <w:t>Gagneux-Brunon A</w:t>
      </w:r>
      <w:r w:rsidRPr="0014348E">
        <w:rPr>
          <w:rFonts w:ascii="Book Antiqua" w:eastAsia="宋体" w:hAnsi="Book Antiqua" w:cs="宋体"/>
          <w:sz w:val="24"/>
          <w:szCs w:val="24"/>
          <w:lang w:eastAsia="zh-CN"/>
        </w:rPr>
        <w:t xml:space="preserve">, Pillet S, Laurent B, Mariat C, Michalet M, Lucht F, Botelho-Nevers E. A case of BK virus nephropathy in a stem cell transplant recipient: a rare or under-recognized cause for Acute Kidney injury. </w:t>
      </w:r>
      <w:r w:rsidRPr="0014348E">
        <w:rPr>
          <w:rFonts w:ascii="Book Antiqua" w:eastAsia="宋体" w:hAnsi="Book Antiqua" w:cs="宋体"/>
          <w:i/>
          <w:iCs/>
          <w:sz w:val="24"/>
          <w:szCs w:val="24"/>
          <w:lang w:eastAsia="zh-CN"/>
        </w:rPr>
        <w:t>Med Mal Infect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45</w:t>
      </w:r>
      <w:r w:rsidRPr="0014348E">
        <w:rPr>
          <w:rFonts w:ascii="Book Antiqua" w:eastAsia="宋体" w:hAnsi="Book Antiqua" w:cs="宋体"/>
          <w:sz w:val="24"/>
          <w:szCs w:val="24"/>
          <w:lang w:eastAsia="zh-CN"/>
        </w:rPr>
        <w:t>: 331-334 [PMID: 26144286 DOI: 10.1016/j.modmal.2015.06.001]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78 </w:t>
      </w:r>
      <w:r w:rsidRPr="0014348E">
        <w:rPr>
          <w:rFonts w:ascii="Book Antiqua" w:eastAsia="宋体" w:hAnsi="Book Antiqua" w:cs="宋体"/>
          <w:b/>
          <w:bCs/>
          <w:sz w:val="24"/>
          <w:szCs w:val="24"/>
          <w:lang w:eastAsia="zh-CN"/>
        </w:rPr>
        <w:t>Haab AC</w:t>
      </w:r>
      <w:r w:rsidRPr="0014348E">
        <w:rPr>
          <w:rFonts w:ascii="Book Antiqua" w:eastAsia="宋体" w:hAnsi="Book Antiqua" w:cs="宋体"/>
          <w:sz w:val="24"/>
          <w:szCs w:val="24"/>
          <w:lang w:eastAsia="zh-CN"/>
        </w:rPr>
        <w:t xml:space="preserve">, Keller IS, Padevit C, John H. BK virus associated pronounced hemorrhagic cystoureteritis after bone marrow transplantation. </w:t>
      </w:r>
      <w:r w:rsidRPr="0014348E">
        <w:rPr>
          <w:rFonts w:ascii="Book Antiqua" w:eastAsia="宋体" w:hAnsi="Book Antiqua" w:cs="宋体"/>
          <w:i/>
          <w:iCs/>
          <w:sz w:val="24"/>
          <w:szCs w:val="24"/>
          <w:lang w:eastAsia="zh-CN"/>
        </w:rPr>
        <w:t>Can J Urol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8009-8011 [PMID: 26432975]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79 </w:t>
      </w:r>
      <w:r w:rsidRPr="0014348E">
        <w:rPr>
          <w:rFonts w:ascii="Book Antiqua" w:eastAsia="宋体" w:hAnsi="Book Antiqua" w:cs="宋体"/>
          <w:b/>
          <w:bCs/>
          <w:sz w:val="24"/>
          <w:szCs w:val="24"/>
          <w:lang w:eastAsia="zh-CN"/>
        </w:rPr>
        <w:t>Papanicolaou GA</w:t>
      </w:r>
      <w:r w:rsidRPr="0014348E">
        <w:rPr>
          <w:rFonts w:ascii="Book Antiqua" w:eastAsia="宋体" w:hAnsi="Book Antiqua" w:cs="宋体"/>
          <w:sz w:val="24"/>
          <w:szCs w:val="24"/>
          <w:lang w:eastAsia="zh-CN"/>
        </w:rPr>
        <w:t xml:space="preserve">, Lee YJ, Young JW, Seshan SV, Boruchov AM, Chittick G, Momméja-Marin H, Glezerman IG. </w:t>
      </w:r>
      <w:proofErr w:type="gramStart"/>
      <w:r w:rsidRPr="0014348E">
        <w:rPr>
          <w:rFonts w:ascii="Book Antiqua" w:eastAsia="宋体" w:hAnsi="Book Antiqua" w:cs="宋体"/>
          <w:sz w:val="24"/>
          <w:szCs w:val="24"/>
          <w:lang w:eastAsia="zh-CN"/>
        </w:rPr>
        <w:t>Brincidofovir for polyomavirus-associated nephropathy after allogeneic hematopoietic stem cell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Kidney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65</w:t>
      </w:r>
      <w:r w:rsidRPr="0014348E">
        <w:rPr>
          <w:rFonts w:ascii="Book Antiqua" w:eastAsia="宋体" w:hAnsi="Book Antiqua" w:cs="宋体"/>
          <w:sz w:val="24"/>
          <w:szCs w:val="24"/>
          <w:lang w:eastAsia="zh-CN"/>
        </w:rPr>
        <w:t>: 780-784 [PMID: 25600489 DOI: 10.1053/j.ajkd.2014.11.020]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80 </w:t>
      </w:r>
      <w:r w:rsidRPr="0014348E">
        <w:rPr>
          <w:rFonts w:ascii="Book Antiqua" w:hAnsi="Book Antiqua" w:cs="Times New Roman"/>
          <w:b/>
          <w:sz w:val="24"/>
          <w:szCs w:val="24"/>
        </w:rPr>
        <w:t>Laskin BL</w:t>
      </w:r>
      <w:r w:rsidRPr="00E13E3F">
        <w:rPr>
          <w:rFonts w:ascii="Book Antiqua" w:hAnsi="Book Antiqua" w:cs="Times New Roman"/>
          <w:sz w:val="24"/>
          <w:szCs w:val="24"/>
        </w:rPr>
        <w:t>, Singh HK, Beier UH, Moatz T, Furth SL, Bunin N, Witte D, Goebel J, Davies SM, Dandoy C, Jodele S, Nickeleit V</w:t>
      </w:r>
      <w:r w:rsidRPr="0014348E">
        <w:rPr>
          <w:rFonts w:ascii="Book Antiqua" w:eastAsia="宋体" w:hAnsi="Book Antiqua" w:cs="宋体"/>
          <w:sz w:val="24"/>
          <w:szCs w:val="24"/>
          <w:lang w:eastAsia="zh-CN"/>
        </w:rPr>
        <w:t xml:space="preserve">. The Noninvasive Urinary Polyomavirus Haufen Test Predicts BK Virus Nephropathy in Children After Hematopoietic Cell Transplantation: A Pilot Study. </w:t>
      </w:r>
      <w:r w:rsidRPr="0014348E">
        <w:rPr>
          <w:rFonts w:ascii="Book Antiqua" w:eastAsia="宋体" w:hAnsi="Book Antiqua" w:cs="宋体"/>
          <w:i/>
          <w:iCs/>
          <w:sz w:val="24"/>
          <w:szCs w:val="24"/>
          <w:lang w:eastAsia="zh-CN"/>
        </w:rPr>
        <w:t>Transplantation</w:t>
      </w:r>
      <w:r>
        <w:rPr>
          <w:rFonts w:ascii="Book Antiqua" w:eastAsia="宋体" w:hAnsi="Book Antiqua" w:cs="宋体"/>
          <w:sz w:val="24"/>
          <w:szCs w:val="24"/>
          <w:lang w:eastAsia="zh-CN"/>
        </w:rPr>
        <w:t xml:space="preserve"> 2016</w:t>
      </w:r>
      <w:r w:rsidRPr="0014348E">
        <w:rPr>
          <w:rFonts w:ascii="Book Antiqua" w:eastAsia="宋体" w:hAnsi="Book Antiqua" w:cs="宋体"/>
          <w:sz w:val="24"/>
          <w:szCs w:val="24"/>
          <w:lang w:eastAsia="zh-CN"/>
        </w:rPr>
        <w:t>:</w:t>
      </w:r>
      <w:r w:rsidRPr="0014348E">
        <w:rPr>
          <w:rFonts w:ascii="Book Antiqua" w:hAnsi="Book Antiqua" w:cs="Times New Roman"/>
          <w:sz w:val="24"/>
          <w:szCs w:val="24"/>
        </w:rPr>
        <w:t xml:space="preserve"> </w:t>
      </w:r>
      <w:r w:rsidRPr="00E13E3F">
        <w:rPr>
          <w:rFonts w:ascii="Book Antiqua" w:hAnsi="Book Antiqua" w:cs="Times New Roman"/>
          <w:sz w:val="24"/>
          <w:szCs w:val="24"/>
        </w:rPr>
        <w:t>Epub ahead of print</w:t>
      </w:r>
      <w:r w:rsidRPr="0014348E">
        <w:rPr>
          <w:rFonts w:ascii="Book Antiqua" w:eastAsia="宋体" w:hAnsi="Book Antiqua" w:cs="宋体"/>
          <w:sz w:val="24"/>
          <w:szCs w:val="24"/>
          <w:lang w:eastAsia="zh-CN"/>
        </w:rPr>
        <w:t xml:space="preserve"> [PMID: 26895217 DOI: 10.1097/TP.0000000000001085]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81 </w:t>
      </w:r>
      <w:r w:rsidRPr="0014348E">
        <w:rPr>
          <w:rFonts w:ascii="Book Antiqua" w:eastAsia="宋体" w:hAnsi="Book Antiqua" w:cs="宋体"/>
          <w:b/>
          <w:bCs/>
          <w:sz w:val="24"/>
          <w:szCs w:val="24"/>
          <w:lang w:eastAsia="zh-CN"/>
        </w:rPr>
        <w:t>Nigo M</w:t>
      </w:r>
      <w:r w:rsidRPr="0014348E">
        <w:rPr>
          <w:rFonts w:ascii="Book Antiqua" w:eastAsia="宋体" w:hAnsi="Book Antiqua" w:cs="宋体"/>
          <w:sz w:val="24"/>
          <w:szCs w:val="24"/>
          <w:lang w:eastAsia="zh-CN"/>
        </w:rPr>
        <w:t xml:space="preserve">, Marin D, Mulanovich VE. The first case of acute unilateral pan-ureteritis caused by BK polyomavirus in an allogeneic stem cell transplant patient.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257-260 [PMID: 26818211 DOI: 10.1111/tid.12504]</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82 </w:t>
      </w:r>
      <w:r w:rsidRPr="0014348E">
        <w:rPr>
          <w:rFonts w:ascii="Book Antiqua" w:eastAsia="宋体" w:hAnsi="Book Antiqua" w:cs="宋体"/>
          <w:b/>
          <w:bCs/>
          <w:sz w:val="24"/>
          <w:szCs w:val="24"/>
          <w:lang w:eastAsia="zh-CN"/>
        </w:rPr>
        <w:t>Hirata Y</w:t>
      </w:r>
      <w:r w:rsidRPr="0014348E">
        <w:rPr>
          <w:rFonts w:ascii="Book Antiqua" w:eastAsia="宋体" w:hAnsi="Book Antiqua" w:cs="宋体"/>
          <w:sz w:val="24"/>
          <w:szCs w:val="24"/>
          <w:lang w:eastAsia="zh-CN"/>
        </w:rPr>
        <w:t>, Katayama Y, Nakatani T. [A case of BK virus infection after heart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Kansenshogaku Zasshi</w:t>
      </w:r>
      <w:r w:rsidRPr="0014348E">
        <w:rPr>
          <w:rFonts w:ascii="Book Antiqua" w:eastAsia="宋体" w:hAnsi="Book Antiqua" w:cs="宋体"/>
          <w:sz w:val="24"/>
          <w:szCs w:val="24"/>
          <w:lang w:eastAsia="zh-CN"/>
        </w:rPr>
        <w:t xml:space="preserve"> 1997; </w:t>
      </w:r>
      <w:r w:rsidRPr="0014348E">
        <w:rPr>
          <w:rFonts w:ascii="Book Antiqua" w:eastAsia="宋体" w:hAnsi="Book Antiqua" w:cs="宋体"/>
          <w:b/>
          <w:bCs/>
          <w:sz w:val="24"/>
          <w:szCs w:val="24"/>
          <w:lang w:eastAsia="zh-CN"/>
        </w:rPr>
        <w:t>71</w:t>
      </w:r>
      <w:r w:rsidRPr="0014348E">
        <w:rPr>
          <w:rFonts w:ascii="Book Antiqua" w:eastAsia="宋体" w:hAnsi="Book Antiqua" w:cs="宋体"/>
          <w:sz w:val="24"/>
          <w:szCs w:val="24"/>
          <w:lang w:eastAsia="zh-CN"/>
        </w:rPr>
        <w:t>: 87-88 [PMID: 9132434 DOI: 10.1111/kansenshogakuzasshi.1970.71.87]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83 </w:t>
      </w:r>
      <w:r w:rsidRPr="0014348E">
        <w:rPr>
          <w:rFonts w:ascii="Book Antiqua" w:eastAsia="宋体" w:hAnsi="Book Antiqua" w:cs="宋体"/>
          <w:b/>
          <w:bCs/>
          <w:sz w:val="24"/>
          <w:szCs w:val="24"/>
          <w:lang w:eastAsia="zh-CN"/>
        </w:rPr>
        <w:t>Masuda K</w:t>
      </w:r>
      <w:r w:rsidRPr="0014348E">
        <w:rPr>
          <w:rFonts w:ascii="Book Antiqua" w:eastAsia="宋体" w:hAnsi="Book Antiqua" w:cs="宋体"/>
          <w:sz w:val="24"/>
          <w:szCs w:val="24"/>
          <w:lang w:eastAsia="zh-CN"/>
        </w:rPr>
        <w:t xml:space="preserve">, Akutagawa K, Yutani C, Kishita H, Ishibashi-Ueda H, Imakita M. Persistent infection with human polyomavirus revealed by urinary cytology in a patient with heart transplantation. </w:t>
      </w:r>
      <w:proofErr w:type="gramStart"/>
      <w:r w:rsidRPr="0014348E">
        <w:rPr>
          <w:rFonts w:ascii="Book Antiqua" w:eastAsia="宋体" w:hAnsi="Book Antiqua" w:cs="宋体"/>
          <w:sz w:val="24"/>
          <w:szCs w:val="24"/>
          <w:lang w:eastAsia="zh-CN"/>
        </w:rPr>
        <w:t>A case report.</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Acta Cytol</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1998</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803-806 [PMID: 9622713 DOI: 10.1159/000331852]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84 </w:t>
      </w:r>
      <w:r w:rsidRPr="0014348E">
        <w:rPr>
          <w:rFonts w:ascii="Book Antiqua" w:eastAsia="宋体" w:hAnsi="Book Antiqua" w:cs="宋体"/>
          <w:b/>
          <w:bCs/>
          <w:sz w:val="24"/>
          <w:szCs w:val="24"/>
          <w:lang w:eastAsia="zh-CN"/>
        </w:rPr>
        <w:t>Menahem SA</w:t>
      </w:r>
      <w:r w:rsidRPr="0014348E">
        <w:rPr>
          <w:rFonts w:ascii="Book Antiqua" w:eastAsia="宋体" w:hAnsi="Book Antiqua" w:cs="宋体"/>
          <w:sz w:val="24"/>
          <w:szCs w:val="24"/>
          <w:lang w:eastAsia="zh-CN"/>
        </w:rPr>
        <w:t xml:space="preserve">, McDougall KM, Thomson NM, Dowling JP. Native kidney BK nephropathy post cardiac transplantation.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79</w:t>
      </w:r>
      <w:r w:rsidRPr="0014348E">
        <w:rPr>
          <w:rFonts w:ascii="Book Antiqua" w:eastAsia="宋体" w:hAnsi="Book Antiqua" w:cs="宋体"/>
          <w:sz w:val="24"/>
          <w:szCs w:val="24"/>
          <w:lang w:eastAsia="zh-CN"/>
        </w:rPr>
        <w:t>: 259-260 [PMID: 15665790 DOI: 10.1097/01.TP.0000145057.41418.22]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85 </w:t>
      </w:r>
      <w:r w:rsidRPr="0014348E">
        <w:rPr>
          <w:rFonts w:ascii="Book Antiqua" w:eastAsia="宋体" w:hAnsi="Book Antiqua" w:cs="宋体"/>
          <w:b/>
          <w:bCs/>
          <w:sz w:val="24"/>
          <w:szCs w:val="24"/>
          <w:lang w:eastAsia="zh-CN"/>
        </w:rPr>
        <w:t>Schmid H</w:t>
      </w:r>
      <w:r w:rsidRPr="0014348E">
        <w:rPr>
          <w:rFonts w:ascii="Book Antiqua" w:eastAsia="宋体" w:hAnsi="Book Antiqua" w:cs="宋体"/>
          <w:sz w:val="24"/>
          <w:szCs w:val="24"/>
          <w:lang w:eastAsia="zh-CN"/>
        </w:rPr>
        <w:t xml:space="preserve">, Burg M, Kretzler M, Banas B, Gröne HJ, Kliem V. BK virus associated nephropathy in native kidneys of a heart allograft recipient.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5</w:t>
      </w:r>
      <w:r w:rsidRPr="0014348E">
        <w:rPr>
          <w:rFonts w:ascii="Book Antiqua" w:eastAsia="宋体" w:hAnsi="Book Antiqua" w:cs="宋体"/>
          <w:sz w:val="24"/>
          <w:szCs w:val="24"/>
          <w:lang w:eastAsia="zh-CN"/>
        </w:rPr>
        <w:t>: 1562-1568 [PMID: 15888070 DOI: 10.1111/j.1600-6143.2005.00883.x]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86 </w:t>
      </w:r>
      <w:r w:rsidRPr="0014348E">
        <w:rPr>
          <w:rFonts w:ascii="Book Antiqua" w:eastAsia="宋体" w:hAnsi="Book Antiqua" w:cs="宋体"/>
          <w:b/>
          <w:bCs/>
          <w:sz w:val="24"/>
          <w:szCs w:val="24"/>
          <w:lang w:eastAsia="zh-CN"/>
        </w:rPr>
        <w:t>Barber CE</w:t>
      </w:r>
      <w:r w:rsidRPr="0014348E">
        <w:rPr>
          <w:rFonts w:ascii="Book Antiqua" w:eastAsia="宋体" w:hAnsi="Book Antiqua" w:cs="宋体"/>
          <w:sz w:val="24"/>
          <w:szCs w:val="24"/>
          <w:lang w:eastAsia="zh-CN"/>
        </w:rPr>
        <w:t xml:space="preserve">, Hewlett TJ, Geldenhuys L, Kiberd BA, Acott PD, Hatchette TF. BK virus nephropathy in a heart transplant recipient: case report and review of the literature.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113-121 [PMID: 16734635 DOI: 10.1111/j.1399-3062.2006.00163.x]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87 </w:t>
      </w:r>
      <w:r w:rsidRPr="0014348E">
        <w:rPr>
          <w:rFonts w:ascii="Book Antiqua" w:eastAsia="宋体" w:hAnsi="Book Antiqua" w:cs="宋体"/>
          <w:b/>
          <w:bCs/>
          <w:sz w:val="24"/>
          <w:szCs w:val="24"/>
          <w:lang w:eastAsia="zh-CN"/>
        </w:rPr>
        <w:t>Pendse SS</w:t>
      </w:r>
      <w:r w:rsidRPr="0014348E">
        <w:rPr>
          <w:rFonts w:ascii="Book Antiqua" w:eastAsia="宋体" w:hAnsi="Book Antiqua" w:cs="宋体"/>
          <w:sz w:val="24"/>
          <w:szCs w:val="24"/>
          <w:lang w:eastAsia="zh-CN"/>
        </w:rPr>
        <w:t xml:space="preserve">, Vadivel N, Ramos E, Mudge GH, Von Visger T, Fang JC, Chandraker A. BK viral reactivation in cardiac transplant patients: evidence for a double-hit hypothesis. </w:t>
      </w:r>
      <w:r w:rsidRPr="0014348E">
        <w:rPr>
          <w:rFonts w:ascii="Book Antiqua" w:eastAsia="宋体" w:hAnsi="Book Antiqua" w:cs="宋体"/>
          <w:i/>
          <w:iCs/>
          <w:sz w:val="24"/>
          <w:szCs w:val="24"/>
          <w:lang w:eastAsia="zh-CN"/>
        </w:rPr>
        <w:t>J Heart Lung Transplant</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25</w:t>
      </w:r>
      <w:r w:rsidRPr="0014348E">
        <w:rPr>
          <w:rFonts w:ascii="Book Antiqua" w:eastAsia="宋体" w:hAnsi="Book Antiqua" w:cs="宋体"/>
          <w:sz w:val="24"/>
          <w:szCs w:val="24"/>
          <w:lang w:eastAsia="zh-CN"/>
        </w:rPr>
        <w:t>: 814-819 [PMID: 16818124 DOI: 10.1016/j.healun.2006.03.008]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88 </w:t>
      </w:r>
      <w:r w:rsidRPr="0014348E">
        <w:rPr>
          <w:rFonts w:ascii="Book Antiqua" w:eastAsia="宋体" w:hAnsi="Book Antiqua" w:cs="宋体"/>
          <w:b/>
          <w:bCs/>
          <w:sz w:val="24"/>
          <w:szCs w:val="24"/>
          <w:lang w:eastAsia="zh-CN"/>
        </w:rPr>
        <w:t>Puliyanda DP</w:t>
      </w:r>
      <w:r w:rsidRPr="0014348E">
        <w:rPr>
          <w:rFonts w:ascii="Book Antiqua" w:eastAsia="宋体" w:hAnsi="Book Antiqua" w:cs="宋体"/>
          <w:sz w:val="24"/>
          <w:szCs w:val="24"/>
          <w:lang w:eastAsia="zh-CN"/>
        </w:rPr>
        <w:t xml:space="preserve">, Amet N, Dhawan A, Hilo L, Radha RK, Bunnapradist S, Czer L, Martin P, Jordan S, Toyoda M. Isolated heart and liver transplant recipients are at low risk for polyomavirus BKV nephropathy.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2006</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20</w:t>
      </w:r>
      <w:r w:rsidRPr="0014348E">
        <w:rPr>
          <w:rFonts w:ascii="Book Antiqua" w:eastAsia="宋体" w:hAnsi="Book Antiqua" w:cs="宋体"/>
          <w:sz w:val="24"/>
          <w:szCs w:val="24"/>
          <w:lang w:eastAsia="zh-CN"/>
        </w:rPr>
        <w:t>: 289-294 [PMID: 16824143 DOI: 10.1111/j.1399-0012.2005.00480.x]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89 </w:t>
      </w:r>
      <w:r w:rsidRPr="0014348E">
        <w:rPr>
          <w:rFonts w:ascii="Book Antiqua" w:eastAsia="宋体" w:hAnsi="Book Antiqua" w:cs="宋体"/>
          <w:b/>
          <w:bCs/>
          <w:sz w:val="24"/>
          <w:szCs w:val="24"/>
          <w:lang w:eastAsia="zh-CN"/>
        </w:rPr>
        <w:t>Maddirala S</w:t>
      </w:r>
      <w:r w:rsidRPr="0014348E">
        <w:rPr>
          <w:rFonts w:ascii="Book Antiqua" w:eastAsia="宋体" w:hAnsi="Book Antiqua" w:cs="宋体"/>
          <w:sz w:val="24"/>
          <w:szCs w:val="24"/>
          <w:lang w:eastAsia="zh-CN"/>
        </w:rPr>
        <w:t xml:space="preserve">, Pitha JV, Cowley BD, Haragsim L. End-stage renal disease due to polyomavirus in a cardiac transplant patient. </w:t>
      </w:r>
      <w:r w:rsidRPr="0014348E">
        <w:rPr>
          <w:rFonts w:ascii="Book Antiqua" w:eastAsia="宋体" w:hAnsi="Book Antiqua" w:cs="宋体"/>
          <w:i/>
          <w:iCs/>
          <w:sz w:val="24"/>
          <w:szCs w:val="24"/>
          <w:lang w:eastAsia="zh-CN"/>
        </w:rPr>
        <w:t>Nat Clin Pract Nephrol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3</w:t>
      </w:r>
      <w:r w:rsidRPr="0014348E">
        <w:rPr>
          <w:rFonts w:ascii="Book Antiqua" w:eastAsia="宋体" w:hAnsi="Book Antiqua" w:cs="宋体"/>
          <w:sz w:val="24"/>
          <w:szCs w:val="24"/>
          <w:lang w:eastAsia="zh-CN"/>
        </w:rPr>
        <w:t>: 393-396 [PMID: 17592472 DOI: 10.1038/ncpneph0512]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90 </w:t>
      </w:r>
      <w:r w:rsidRPr="0014348E">
        <w:rPr>
          <w:rFonts w:ascii="Book Antiqua" w:eastAsia="宋体" w:hAnsi="Book Antiqua" w:cs="宋体"/>
          <w:b/>
          <w:bCs/>
          <w:sz w:val="24"/>
          <w:szCs w:val="24"/>
          <w:lang w:eastAsia="zh-CN"/>
        </w:rPr>
        <w:t>Ali FN</w:t>
      </w:r>
      <w:r w:rsidRPr="0014348E">
        <w:rPr>
          <w:rFonts w:ascii="Book Antiqua" w:eastAsia="宋体" w:hAnsi="Book Antiqua" w:cs="宋体"/>
          <w:sz w:val="24"/>
          <w:szCs w:val="24"/>
          <w:lang w:eastAsia="zh-CN"/>
        </w:rPr>
        <w:t xml:space="preserve">, Meehan SM, Pahl E, Cohn RA. </w:t>
      </w:r>
      <w:proofErr w:type="gramStart"/>
      <w:r w:rsidRPr="0014348E">
        <w:rPr>
          <w:rFonts w:ascii="Book Antiqua" w:eastAsia="宋体" w:hAnsi="Book Antiqua" w:cs="宋体"/>
          <w:sz w:val="24"/>
          <w:szCs w:val="24"/>
          <w:lang w:eastAsia="zh-CN"/>
        </w:rPr>
        <w:t>Native BK viral nephropathy in a pediatric heart transplant recipient.</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E38-E41 [PMID: 19207228 DOI: 10.1111/j.1399-3046.2008.001127.x]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91 </w:t>
      </w:r>
      <w:r w:rsidRPr="0014348E">
        <w:rPr>
          <w:rFonts w:ascii="Book Antiqua" w:eastAsia="宋体" w:hAnsi="Book Antiqua" w:cs="宋体"/>
          <w:b/>
          <w:bCs/>
          <w:sz w:val="24"/>
          <w:szCs w:val="24"/>
          <w:lang w:eastAsia="zh-CN"/>
        </w:rPr>
        <w:t>Sahney S</w:t>
      </w:r>
      <w:r w:rsidRPr="0014348E">
        <w:rPr>
          <w:rFonts w:ascii="Book Antiqua" w:eastAsia="宋体" w:hAnsi="Book Antiqua" w:cs="宋体"/>
          <w:sz w:val="24"/>
          <w:szCs w:val="24"/>
          <w:lang w:eastAsia="zh-CN"/>
        </w:rPr>
        <w:t xml:space="preserve">, Yorgin P, Zuppan C, Cutler D, Kambham N, Chinnock R. BK virus nephropathy in the native kidneys of a pediatric heart transplant recipient.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E11-E15 [PMID: 19175515 DOI: 10.1111/j.1399-3046.2008.01122.x]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92 </w:t>
      </w:r>
      <w:r w:rsidRPr="0014348E">
        <w:rPr>
          <w:rFonts w:ascii="Book Antiqua" w:eastAsia="宋体" w:hAnsi="Book Antiqua" w:cs="宋体"/>
          <w:b/>
          <w:bCs/>
          <w:sz w:val="24"/>
          <w:szCs w:val="24"/>
          <w:lang w:eastAsia="zh-CN"/>
        </w:rPr>
        <w:t>Loeches B</w:t>
      </w:r>
      <w:r w:rsidRPr="0014348E">
        <w:rPr>
          <w:rFonts w:ascii="Book Antiqua" w:eastAsia="宋体" w:hAnsi="Book Antiqua" w:cs="宋体"/>
          <w:sz w:val="24"/>
          <w:szCs w:val="24"/>
          <w:lang w:eastAsia="zh-CN"/>
        </w:rPr>
        <w:t xml:space="preserve">, Valerio M, Palomo J, Bouza E, Muñoz P. BK virus in heart transplant recipients: a prospective study. </w:t>
      </w:r>
      <w:r w:rsidRPr="0014348E">
        <w:rPr>
          <w:rFonts w:ascii="Book Antiqua" w:eastAsia="宋体" w:hAnsi="Book Antiqua" w:cs="宋体"/>
          <w:i/>
          <w:iCs/>
          <w:sz w:val="24"/>
          <w:szCs w:val="24"/>
          <w:lang w:eastAsia="zh-CN"/>
        </w:rPr>
        <w:t>J Heart Lung Transplant</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30</w:t>
      </w:r>
      <w:r w:rsidRPr="0014348E">
        <w:rPr>
          <w:rFonts w:ascii="Book Antiqua" w:eastAsia="宋体" w:hAnsi="Book Antiqua" w:cs="宋体"/>
          <w:sz w:val="24"/>
          <w:szCs w:val="24"/>
          <w:lang w:eastAsia="zh-CN"/>
        </w:rPr>
        <w:t>: 109-111 [PMID: 20952211 DOI: 10.1016/healun.2010.08.028]</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lastRenderedPageBreak/>
        <w:t xml:space="preserve">93 </w:t>
      </w:r>
      <w:r w:rsidRPr="0014348E">
        <w:rPr>
          <w:rFonts w:ascii="Book Antiqua" w:eastAsia="宋体" w:hAnsi="Book Antiqua" w:cs="宋体"/>
          <w:b/>
          <w:bCs/>
          <w:sz w:val="24"/>
          <w:szCs w:val="24"/>
          <w:lang w:eastAsia="zh-CN"/>
        </w:rPr>
        <w:t>Butts RJ</w:t>
      </w:r>
      <w:r w:rsidRPr="0014348E">
        <w:rPr>
          <w:rFonts w:ascii="Book Antiqua" w:eastAsia="宋体" w:hAnsi="Book Antiqua" w:cs="宋体"/>
          <w:sz w:val="24"/>
          <w:szCs w:val="24"/>
          <w:lang w:eastAsia="zh-CN"/>
        </w:rPr>
        <w:t>, Uber WE, Savage AJ.</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Treatment of BK viremia in a pediatric heart transplant recipient.</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Heart Lung Transplant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552-553 [PMID: 22406086 DOI: 10.1016/j.healun.2012.02.011]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94 </w:t>
      </w:r>
      <w:r w:rsidRPr="0014348E">
        <w:rPr>
          <w:rFonts w:ascii="Book Antiqua" w:eastAsia="宋体" w:hAnsi="Book Antiqua" w:cs="宋体"/>
          <w:b/>
          <w:bCs/>
          <w:sz w:val="24"/>
          <w:szCs w:val="24"/>
          <w:lang w:eastAsia="zh-CN"/>
        </w:rPr>
        <w:t>Lorica C</w:t>
      </w:r>
      <w:r w:rsidRPr="0014348E">
        <w:rPr>
          <w:rFonts w:ascii="Book Antiqua" w:eastAsia="宋体" w:hAnsi="Book Antiqua" w:cs="宋体"/>
          <w:sz w:val="24"/>
          <w:szCs w:val="24"/>
          <w:lang w:eastAsia="zh-CN"/>
        </w:rPr>
        <w:t>, Bueno TG, Garcia-Buitrago MT, Rusconi P, Gonzalez IA.</w:t>
      </w:r>
      <w:proofErr w:type="gramEnd"/>
      <w:r w:rsidRPr="0014348E">
        <w:rPr>
          <w:rFonts w:ascii="Book Antiqua" w:eastAsia="宋体" w:hAnsi="Book Antiqua" w:cs="宋体"/>
          <w:sz w:val="24"/>
          <w:szCs w:val="24"/>
          <w:lang w:eastAsia="zh-CN"/>
        </w:rPr>
        <w:t xml:space="preserve"> BK virus nephropathy in a pediatric heart transplant recipient with post-transplant lymphoproliferative disorder: a case report and review of literature.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E55-E61 [PMID: 23230886 DOI: 10.1111/petr.12033]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95 </w:t>
      </w:r>
      <w:r w:rsidRPr="0014348E">
        <w:rPr>
          <w:rFonts w:ascii="Book Antiqua" w:eastAsia="宋体" w:hAnsi="Book Antiqua" w:cs="宋体"/>
          <w:b/>
          <w:bCs/>
          <w:sz w:val="24"/>
          <w:szCs w:val="24"/>
          <w:lang w:eastAsia="zh-CN"/>
        </w:rPr>
        <w:t>Ducharme-Smith A</w:t>
      </w:r>
      <w:r w:rsidRPr="0014348E">
        <w:rPr>
          <w:rFonts w:ascii="Book Antiqua" w:eastAsia="宋体" w:hAnsi="Book Antiqua" w:cs="宋体"/>
          <w:sz w:val="24"/>
          <w:szCs w:val="24"/>
          <w:lang w:eastAsia="zh-CN"/>
        </w:rPr>
        <w:t xml:space="preserve">, Katz BZ, Bobrowski AE, Backer CL, Rychlik K, Pahl E. Prevalence of BK polyomavirus infection and association with renal dysfunction in pediatric heart transplant recipients. </w:t>
      </w:r>
      <w:r w:rsidRPr="0014348E">
        <w:rPr>
          <w:rFonts w:ascii="Book Antiqua" w:eastAsia="宋体" w:hAnsi="Book Antiqua" w:cs="宋体"/>
          <w:i/>
          <w:iCs/>
          <w:sz w:val="24"/>
          <w:szCs w:val="24"/>
          <w:lang w:eastAsia="zh-CN"/>
        </w:rPr>
        <w:t>J Heart Lung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34</w:t>
      </w:r>
      <w:r w:rsidRPr="0014348E">
        <w:rPr>
          <w:rFonts w:ascii="Book Antiqua" w:eastAsia="宋体" w:hAnsi="Book Antiqua" w:cs="宋体"/>
          <w:sz w:val="24"/>
          <w:szCs w:val="24"/>
          <w:lang w:eastAsia="zh-CN"/>
        </w:rPr>
        <w:t>: 222-226 [PMID: 25540880 DOI: 10.1016/j.healun.2014.09.043]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96 </w:t>
      </w:r>
      <w:r w:rsidRPr="0014348E">
        <w:rPr>
          <w:rFonts w:ascii="Book Antiqua" w:eastAsia="宋体" w:hAnsi="Book Antiqua" w:cs="宋体"/>
          <w:b/>
          <w:bCs/>
          <w:sz w:val="24"/>
          <w:szCs w:val="24"/>
          <w:lang w:eastAsia="zh-CN"/>
        </w:rPr>
        <w:t>Joseph A</w:t>
      </w:r>
      <w:r w:rsidRPr="0014348E">
        <w:rPr>
          <w:rFonts w:ascii="Book Antiqua" w:eastAsia="宋体" w:hAnsi="Book Antiqua" w:cs="宋体"/>
          <w:sz w:val="24"/>
          <w:szCs w:val="24"/>
          <w:lang w:eastAsia="zh-CN"/>
        </w:rPr>
        <w:t xml:space="preserve">, Pilichowska M, Boucher H, Kiernan M, DeNofrio D, Inker LA. </w:t>
      </w:r>
      <w:proofErr w:type="gramStart"/>
      <w:r w:rsidRPr="0014348E">
        <w:rPr>
          <w:rFonts w:ascii="Book Antiqua" w:eastAsia="宋体" w:hAnsi="Book Antiqua" w:cs="宋体"/>
          <w:sz w:val="24"/>
          <w:szCs w:val="24"/>
          <w:lang w:eastAsia="zh-CN"/>
        </w:rPr>
        <w:t>BK Virus Nephropathy in Heart Transplant Recipients.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Kidney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65</w:t>
      </w:r>
      <w:r w:rsidRPr="0014348E">
        <w:rPr>
          <w:rFonts w:ascii="Book Antiqua" w:eastAsia="宋体" w:hAnsi="Book Antiqua" w:cs="宋体"/>
          <w:sz w:val="24"/>
          <w:szCs w:val="24"/>
          <w:lang w:eastAsia="zh-CN"/>
        </w:rPr>
        <w:t>: 949-955 [PMID: 25773482 DOI: 10.1053/j.ajkd.2014.12.020]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97 </w:t>
      </w:r>
      <w:r w:rsidRPr="0014348E">
        <w:rPr>
          <w:rFonts w:ascii="Book Antiqua" w:eastAsia="宋体" w:hAnsi="Book Antiqua" w:cs="宋体"/>
          <w:b/>
          <w:bCs/>
          <w:sz w:val="24"/>
          <w:szCs w:val="24"/>
          <w:lang w:eastAsia="zh-CN"/>
        </w:rPr>
        <w:t>Milstone A</w:t>
      </w:r>
      <w:r w:rsidRPr="0014348E">
        <w:rPr>
          <w:rFonts w:ascii="Book Antiqua" w:eastAsia="宋体" w:hAnsi="Book Antiqua" w:cs="宋体"/>
          <w:sz w:val="24"/>
          <w:szCs w:val="24"/>
          <w:lang w:eastAsia="zh-CN"/>
        </w:rPr>
        <w:t xml:space="preserve">, Vilchez RA, Geiger X, Fogo AB, Butel JS, Dummer S. Polyomavirus simian virus 40 infection associated with nephropathy in a lung-transplant recipient.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77</w:t>
      </w:r>
      <w:r w:rsidRPr="0014348E">
        <w:rPr>
          <w:rFonts w:ascii="Book Antiqua" w:eastAsia="宋体" w:hAnsi="Book Antiqua" w:cs="宋体"/>
          <w:sz w:val="24"/>
          <w:szCs w:val="24"/>
          <w:lang w:eastAsia="zh-CN"/>
        </w:rPr>
        <w:t>: 1019-1024 [PMID: 15087764 DOI: 10.1097/01.TP.0000169156.52197.CA]</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98 </w:t>
      </w:r>
      <w:r w:rsidRPr="0014348E">
        <w:rPr>
          <w:rFonts w:ascii="Book Antiqua" w:eastAsia="宋体" w:hAnsi="Book Antiqua" w:cs="宋体"/>
          <w:b/>
          <w:bCs/>
          <w:sz w:val="24"/>
          <w:szCs w:val="24"/>
          <w:lang w:eastAsia="zh-CN"/>
        </w:rPr>
        <w:t>Schwarz A</w:t>
      </w:r>
      <w:r w:rsidRPr="0014348E">
        <w:rPr>
          <w:rFonts w:ascii="Book Antiqua" w:eastAsia="宋体" w:hAnsi="Book Antiqua" w:cs="宋体"/>
          <w:sz w:val="24"/>
          <w:szCs w:val="24"/>
          <w:lang w:eastAsia="zh-CN"/>
        </w:rPr>
        <w:t xml:space="preserve">, Mengel M, Haller H, Niedermeyer J. Polyoma virus nephropathy in native kidneys after lung transplantation.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5</w:t>
      </w:r>
      <w:r w:rsidRPr="0014348E">
        <w:rPr>
          <w:rFonts w:ascii="Book Antiqua" w:eastAsia="宋体" w:hAnsi="Book Antiqua" w:cs="宋体"/>
          <w:sz w:val="24"/>
          <w:szCs w:val="24"/>
          <w:lang w:eastAsia="zh-CN"/>
        </w:rPr>
        <w:t>: 2582-2585 [PMID: 16162212 DOI: 10.1111/j.1600-6143.2005.01043.x]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99 </w:t>
      </w:r>
      <w:r w:rsidRPr="0014348E">
        <w:rPr>
          <w:rFonts w:ascii="Book Antiqua" w:eastAsia="宋体" w:hAnsi="Book Antiqua" w:cs="宋体"/>
          <w:b/>
          <w:bCs/>
          <w:sz w:val="24"/>
          <w:szCs w:val="24"/>
          <w:lang w:eastAsia="zh-CN"/>
        </w:rPr>
        <w:t>Elidemir O</w:t>
      </w:r>
      <w:r w:rsidRPr="0014348E">
        <w:rPr>
          <w:rFonts w:ascii="Book Antiqua" w:eastAsia="宋体" w:hAnsi="Book Antiqua" w:cs="宋体"/>
          <w:sz w:val="24"/>
          <w:szCs w:val="24"/>
          <w:lang w:eastAsia="zh-CN"/>
        </w:rPr>
        <w:t>, Chang IF, Schecter MG, Mallory GB.</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BK virus-associated hemorrhagic cystitis in a pediatric lung transplant recipient.</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11</w:t>
      </w:r>
      <w:r w:rsidRPr="0014348E">
        <w:rPr>
          <w:rFonts w:ascii="Book Antiqua" w:eastAsia="宋体" w:hAnsi="Book Antiqua" w:cs="宋体"/>
          <w:sz w:val="24"/>
          <w:szCs w:val="24"/>
          <w:lang w:eastAsia="zh-CN"/>
        </w:rPr>
        <w:t>: 807-810 [PMID: 17910663 DOI: 10.1111/j.1399-3046.2007.00778.x]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100 </w:t>
      </w:r>
      <w:r w:rsidRPr="0014348E">
        <w:rPr>
          <w:rFonts w:ascii="Book Antiqua" w:eastAsia="宋体" w:hAnsi="Book Antiqua" w:cs="宋体"/>
          <w:b/>
          <w:bCs/>
          <w:sz w:val="24"/>
          <w:szCs w:val="24"/>
          <w:lang w:eastAsia="zh-CN"/>
        </w:rPr>
        <w:t>Thomas LD</w:t>
      </w:r>
      <w:r w:rsidRPr="0014348E">
        <w:rPr>
          <w:rFonts w:ascii="Book Antiqua" w:eastAsia="宋体" w:hAnsi="Book Antiqua" w:cs="宋体"/>
          <w:sz w:val="24"/>
          <w:szCs w:val="24"/>
          <w:lang w:eastAsia="zh-CN"/>
        </w:rPr>
        <w:t xml:space="preserve">, Milstone AP, Vilchez RA, Zanwar P, Butel JS, Dummer JS. </w:t>
      </w:r>
      <w:proofErr w:type="gramStart"/>
      <w:r w:rsidRPr="0014348E">
        <w:rPr>
          <w:rFonts w:ascii="Book Antiqua" w:eastAsia="宋体" w:hAnsi="Book Antiqua" w:cs="宋体"/>
          <w:sz w:val="24"/>
          <w:szCs w:val="24"/>
          <w:lang w:eastAsia="zh-CN"/>
        </w:rPr>
        <w:t>Polyomavirus infection and its impact on renal function and long-term outcomes after lung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88</w:t>
      </w:r>
      <w:r w:rsidRPr="0014348E">
        <w:rPr>
          <w:rFonts w:ascii="Book Antiqua" w:eastAsia="宋体" w:hAnsi="Book Antiqua" w:cs="宋体"/>
          <w:sz w:val="24"/>
          <w:szCs w:val="24"/>
          <w:lang w:eastAsia="zh-CN"/>
        </w:rPr>
        <w:t>: 360-366 [PMID: 19667938 DOI: 10.1097/TP.0b013e3181ae5ff9]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101 </w:t>
      </w:r>
      <w:r w:rsidRPr="0014348E">
        <w:rPr>
          <w:rFonts w:ascii="Book Antiqua" w:eastAsia="宋体" w:hAnsi="Book Antiqua" w:cs="宋体"/>
          <w:b/>
          <w:bCs/>
          <w:sz w:val="24"/>
          <w:szCs w:val="24"/>
          <w:lang w:eastAsia="zh-CN"/>
        </w:rPr>
        <w:t>Egli A</w:t>
      </w:r>
      <w:r w:rsidRPr="0014348E">
        <w:rPr>
          <w:rFonts w:ascii="Book Antiqua" w:eastAsia="宋体" w:hAnsi="Book Antiqua" w:cs="宋体"/>
          <w:sz w:val="24"/>
          <w:szCs w:val="24"/>
          <w:lang w:eastAsia="zh-CN"/>
        </w:rPr>
        <w:t xml:space="preserve">, Helmersen DS, Taub K, Hirsch HH, Johnson A. Renal failure five years after lung transplantation due to polyomavirus BK-associated nephropathy.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10</w:t>
      </w:r>
      <w:r w:rsidRPr="0014348E">
        <w:rPr>
          <w:rFonts w:ascii="Book Antiqua" w:eastAsia="宋体" w:hAnsi="Book Antiqua" w:cs="宋体"/>
          <w:sz w:val="24"/>
          <w:szCs w:val="24"/>
          <w:lang w:eastAsia="zh-CN"/>
        </w:rPr>
        <w:t>: 2324-2330 [PMID: 20840474 DOI: 10.1111/j.1600-6143.2010.03265.x]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102 </w:t>
      </w:r>
      <w:r w:rsidRPr="0014348E">
        <w:rPr>
          <w:rFonts w:ascii="Book Antiqua" w:eastAsia="宋体" w:hAnsi="Book Antiqua" w:cs="宋体"/>
          <w:b/>
          <w:bCs/>
          <w:sz w:val="24"/>
          <w:szCs w:val="24"/>
          <w:lang w:eastAsia="zh-CN"/>
        </w:rPr>
        <w:t>Dufek S</w:t>
      </w:r>
      <w:r w:rsidRPr="0014348E">
        <w:rPr>
          <w:rFonts w:ascii="Book Antiqua" w:eastAsia="宋体" w:hAnsi="Book Antiqua" w:cs="宋体"/>
          <w:sz w:val="24"/>
          <w:szCs w:val="24"/>
          <w:lang w:eastAsia="zh-CN"/>
        </w:rPr>
        <w:t xml:space="preserve">, Haitel A, Müller-Sacherer T, Aufricht C. Duct Bellini carcinoma in association with BK virus nephropathy after lung transplantation. </w:t>
      </w:r>
      <w:r w:rsidRPr="0014348E">
        <w:rPr>
          <w:rFonts w:ascii="Book Antiqua" w:eastAsia="宋体" w:hAnsi="Book Antiqua" w:cs="宋体"/>
          <w:i/>
          <w:iCs/>
          <w:sz w:val="24"/>
          <w:szCs w:val="24"/>
          <w:lang w:eastAsia="zh-CN"/>
        </w:rPr>
        <w:t>J Heart Lung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32</w:t>
      </w:r>
      <w:r w:rsidRPr="0014348E">
        <w:rPr>
          <w:rFonts w:ascii="Book Antiqua" w:eastAsia="宋体" w:hAnsi="Book Antiqua" w:cs="宋体"/>
          <w:sz w:val="24"/>
          <w:szCs w:val="24"/>
          <w:lang w:eastAsia="zh-CN"/>
        </w:rPr>
        <w:t>: 378-379 [PMID: 23321158 DOI: 10.1016/j.healun.2012.11.033]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103 </w:t>
      </w:r>
      <w:r w:rsidRPr="0014348E">
        <w:rPr>
          <w:rFonts w:ascii="Book Antiqua" w:eastAsia="宋体" w:hAnsi="Book Antiqua" w:cs="宋体"/>
          <w:b/>
          <w:bCs/>
          <w:sz w:val="24"/>
          <w:szCs w:val="24"/>
          <w:lang w:eastAsia="zh-CN"/>
        </w:rPr>
        <w:t>Splendiani G</w:t>
      </w:r>
      <w:r w:rsidRPr="0014348E">
        <w:rPr>
          <w:rFonts w:ascii="Book Antiqua" w:eastAsia="宋体" w:hAnsi="Book Antiqua" w:cs="宋体"/>
          <w:sz w:val="24"/>
          <w:szCs w:val="24"/>
          <w:lang w:eastAsia="zh-CN"/>
        </w:rPr>
        <w:t xml:space="preserve">, Cipriani S, Condò S, Paba P, Ciotti M, Favalli C, Vega A, Dominijanni S, Casciani CU. Polyoma virus BK and renal dysfunction in a transplanted population.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713-715 [PMID: 15110641 DOI: 10.1016/j.transproceed.2004.03.020]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104 </w:t>
      </w:r>
      <w:r w:rsidRPr="0014348E">
        <w:rPr>
          <w:rFonts w:ascii="Book Antiqua" w:eastAsia="宋体" w:hAnsi="Book Antiqua" w:cs="宋体"/>
          <w:b/>
          <w:bCs/>
          <w:sz w:val="24"/>
          <w:szCs w:val="24"/>
          <w:lang w:eastAsia="zh-CN"/>
        </w:rPr>
        <w:t>Salama M</w:t>
      </w:r>
      <w:r w:rsidRPr="0014348E">
        <w:rPr>
          <w:rFonts w:ascii="Book Antiqua" w:eastAsia="宋体" w:hAnsi="Book Antiqua" w:cs="宋体"/>
          <w:sz w:val="24"/>
          <w:szCs w:val="24"/>
          <w:lang w:eastAsia="zh-CN"/>
        </w:rPr>
        <w:t xml:space="preserve">, Boudville N, Speers D, Jeffrey GP, Ferrari P. Decline in native kidney function in liver transplant recipients is not associated with BK virus infection. </w:t>
      </w:r>
      <w:r w:rsidRPr="0014348E">
        <w:rPr>
          <w:rFonts w:ascii="Book Antiqua" w:eastAsia="宋体" w:hAnsi="Book Antiqua" w:cs="宋体"/>
          <w:i/>
          <w:iCs/>
          <w:sz w:val="24"/>
          <w:szCs w:val="24"/>
          <w:lang w:eastAsia="zh-CN"/>
        </w:rPr>
        <w:t>Liver Transpl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1787-1792 [PMID: 19025923 DOI: 10.1002/lt.21627]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105 </w:t>
      </w:r>
      <w:r w:rsidRPr="0014348E">
        <w:rPr>
          <w:rFonts w:ascii="Book Antiqua" w:eastAsia="宋体" w:hAnsi="Book Antiqua" w:cs="宋体"/>
          <w:b/>
          <w:bCs/>
          <w:sz w:val="24"/>
          <w:szCs w:val="24"/>
          <w:lang w:eastAsia="zh-CN"/>
        </w:rPr>
        <w:t>Rauschenfels S</w:t>
      </w:r>
      <w:r w:rsidRPr="0014348E">
        <w:rPr>
          <w:rFonts w:ascii="Book Antiqua" w:eastAsia="宋体" w:hAnsi="Book Antiqua" w:cs="宋体"/>
          <w:sz w:val="24"/>
          <w:szCs w:val="24"/>
          <w:lang w:eastAsia="zh-CN"/>
        </w:rPr>
        <w:t xml:space="preserve">, Krassmann M, Al-Masri AN, Verhagen W, Leonhardt J, Kuebler JF, Petersen C. Incidence of hepatotropic viruses in biliary atresia. </w:t>
      </w:r>
      <w:r w:rsidRPr="0014348E">
        <w:rPr>
          <w:rFonts w:ascii="Book Antiqua" w:eastAsia="宋体" w:hAnsi="Book Antiqua" w:cs="宋体"/>
          <w:i/>
          <w:iCs/>
          <w:sz w:val="24"/>
          <w:szCs w:val="24"/>
          <w:lang w:eastAsia="zh-CN"/>
        </w:rPr>
        <w:t>Eur J Pediatr</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168</w:t>
      </w:r>
      <w:r w:rsidRPr="0014348E">
        <w:rPr>
          <w:rFonts w:ascii="Book Antiqua" w:eastAsia="宋体" w:hAnsi="Book Antiqua" w:cs="宋体"/>
          <w:sz w:val="24"/>
          <w:szCs w:val="24"/>
          <w:lang w:eastAsia="zh-CN"/>
        </w:rPr>
        <w:t>: 469-476 [PMID: 18560888 DOI: 10.1007/s00431-008-0775-2]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106 </w:t>
      </w:r>
      <w:r w:rsidRPr="0014348E">
        <w:rPr>
          <w:rFonts w:ascii="Book Antiqua" w:eastAsia="宋体" w:hAnsi="Book Antiqua" w:cs="宋体"/>
          <w:b/>
          <w:bCs/>
          <w:sz w:val="24"/>
          <w:szCs w:val="24"/>
          <w:lang w:eastAsia="zh-CN"/>
        </w:rPr>
        <w:t>Loeches B</w:t>
      </w:r>
      <w:r w:rsidRPr="0014348E">
        <w:rPr>
          <w:rFonts w:ascii="Book Antiqua" w:eastAsia="宋体" w:hAnsi="Book Antiqua" w:cs="宋体"/>
          <w:sz w:val="24"/>
          <w:szCs w:val="24"/>
          <w:lang w:eastAsia="zh-CN"/>
        </w:rPr>
        <w:t xml:space="preserve">, Valerio M, Pérez M, Bañares R, Ledesma J, Fogeda M, Salcedo M, Rincón D, Bouza E, Muñoz P. BK virus in liver transplant recipients: a prospective study.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1033-1037 [PMID: 19376419 DOI: 10.1016/j.transproceed</w:t>
      </w:r>
      <w:r w:rsidR="004D5C35">
        <w:rPr>
          <w:rFonts w:ascii="Book Antiqua" w:eastAsia="宋体" w:hAnsi="Book Antiqua" w:cs="宋体" w:hint="eastAsia"/>
          <w:sz w:val="24"/>
          <w:szCs w:val="24"/>
          <w:lang w:eastAsia="zh-CN"/>
        </w:rPr>
        <w:t>]</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107 </w:t>
      </w:r>
      <w:r w:rsidRPr="0014348E">
        <w:rPr>
          <w:rFonts w:ascii="Book Antiqua" w:eastAsia="宋体" w:hAnsi="Book Antiqua" w:cs="宋体"/>
          <w:b/>
          <w:bCs/>
          <w:sz w:val="24"/>
          <w:szCs w:val="24"/>
          <w:lang w:eastAsia="zh-CN"/>
        </w:rPr>
        <w:t>Brinkert F</w:t>
      </w:r>
      <w:r w:rsidRPr="0014348E">
        <w:rPr>
          <w:rFonts w:ascii="Book Antiqua" w:eastAsia="宋体" w:hAnsi="Book Antiqua" w:cs="宋体"/>
          <w:sz w:val="24"/>
          <w:szCs w:val="24"/>
          <w:lang w:eastAsia="zh-CN"/>
        </w:rPr>
        <w:t xml:space="preserve">, Briem-Richter A, Ilchmann C, Kemper MJ, Ganschow R. Prevalence of polyomavirus viruria (JC virus/BK virus) in children following liver transplantation.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105-108 [PMID: 19254269 DOI: 10.1111/j.1399-3046.2009.01139.x]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108 </w:t>
      </w:r>
      <w:r w:rsidRPr="0014348E">
        <w:rPr>
          <w:rFonts w:ascii="Book Antiqua" w:eastAsia="宋体" w:hAnsi="Book Antiqua" w:cs="宋体"/>
          <w:b/>
          <w:bCs/>
          <w:sz w:val="24"/>
          <w:szCs w:val="24"/>
          <w:lang w:eastAsia="zh-CN"/>
        </w:rPr>
        <w:t>Mitterhofer AP</w:t>
      </w:r>
      <w:r w:rsidRPr="0014348E">
        <w:rPr>
          <w:rFonts w:ascii="Book Antiqua" w:eastAsia="宋体" w:hAnsi="Book Antiqua" w:cs="宋体"/>
          <w:sz w:val="24"/>
          <w:szCs w:val="24"/>
          <w:lang w:eastAsia="zh-CN"/>
        </w:rPr>
        <w:t xml:space="preserve">, Tinti F, Mordenti M, Pietropaolo V, Colosimo M, Ginanni Corradini S, Chiarini F, Rossi M, Ferretti G, Brunini F, Poli L, Berloco PB, Taliani G. Polyomavirus BK replication in liver transplant candidates with normal renal function.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43</w:t>
      </w:r>
      <w:r w:rsidRPr="0014348E">
        <w:rPr>
          <w:rFonts w:ascii="Book Antiqua" w:eastAsia="宋体" w:hAnsi="Book Antiqua" w:cs="宋体"/>
          <w:sz w:val="24"/>
          <w:szCs w:val="24"/>
          <w:lang w:eastAsia="zh-CN"/>
        </w:rPr>
        <w:t>: 1142-1144 [PMID: 21620073 DOI: 10.1016/j.transproceed.2011.02.048]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109 </w:t>
      </w:r>
      <w:r w:rsidRPr="0014348E">
        <w:rPr>
          <w:rFonts w:ascii="Book Antiqua" w:eastAsia="宋体" w:hAnsi="Book Antiqua" w:cs="宋体"/>
          <w:b/>
          <w:bCs/>
          <w:sz w:val="24"/>
          <w:szCs w:val="24"/>
          <w:lang w:eastAsia="zh-CN"/>
        </w:rPr>
        <w:t>Mitterhofer AP</w:t>
      </w:r>
      <w:r w:rsidRPr="0014348E">
        <w:rPr>
          <w:rFonts w:ascii="Book Antiqua" w:eastAsia="宋体" w:hAnsi="Book Antiqua" w:cs="宋体"/>
          <w:sz w:val="24"/>
          <w:szCs w:val="24"/>
          <w:lang w:eastAsia="zh-CN"/>
        </w:rPr>
        <w:t xml:space="preserve">, Tinti F, Umbro I, Pietropaolo V, Fiacco F, Bellizzi A, Anzivino E, Ginanni Corradini S, Poli L, Rossi M, Berloco PB, Ferretti G, Chiarini F, Taliani G. </w:t>
      </w:r>
      <w:r w:rsidRPr="0014348E">
        <w:rPr>
          <w:rFonts w:ascii="Book Antiqua" w:eastAsia="宋体" w:hAnsi="Book Antiqua" w:cs="宋体"/>
          <w:sz w:val="24"/>
          <w:szCs w:val="24"/>
          <w:lang w:eastAsia="zh-CN"/>
        </w:rPr>
        <w:lastRenderedPageBreak/>
        <w:t xml:space="preserve">Polyomavirus BK infection before liver transplantation in patients with chronic kidney disease.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44</w:t>
      </w:r>
      <w:r w:rsidRPr="0014348E">
        <w:rPr>
          <w:rFonts w:ascii="Book Antiqua" w:eastAsia="宋体" w:hAnsi="Book Antiqua" w:cs="宋体"/>
          <w:sz w:val="24"/>
          <w:szCs w:val="24"/>
          <w:lang w:eastAsia="zh-CN"/>
        </w:rPr>
        <w:t>: 1934-1937 [PMID: 22974876 DOI: 10.1016.j.transproceed.2012.06.052]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110 </w:t>
      </w:r>
      <w:r w:rsidRPr="0014348E">
        <w:rPr>
          <w:rFonts w:ascii="Book Antiqua" w:eastAsia="宋体" w:hAnsi="Book Antiqua" w:cs="宋体"/>
          <w:b/>
          <w:bCs/>
          <w:sz w:val="24"/>
          <w:szCs w:val="24"/>
          <w:lang w:eastAsia="zh-CN"/>
        </w:rPr>
        <w:t>Ujire MP</w:t>
      </w:r>
      <w:r w:rsidRPr="0014348E">
        <w:rPr>
          <w:rFonts w:ascii="Book Antiqua" w:eastAsia="宋体" w:hAnsi="Book Antiqua" w:cs="宋体"/>
          <w:sz w:val="24"/>
          <w:szCs w:val="24"/>
          <w:lang w:eastAsia="zh-CN"/>
        </w:rPr>
        <w:t xml:space="preserve">, Curry MP, Stillman IE, Hanto DW, Mandelbrot DA. A simultaneous liver-kidney transplant recipient with IgA nephropathy limited to native kidneys and BK virus nephropathy limited to the transplant kidney. </w:t>
      </w:r>
      <w:r w:rsidRPr="0014348E">
        <w:rPr>
          <w:rFonts w:ascii="Book Antiqua" w:eastAsia="宋体" w:hAnsi="Book Antiqua" w:cs="宋体"/>
          <w:i/>
          <w:iCs/>
          <w:sz w:val="24"/>
          <w:szCs w:val="24"/>
          <w:lang w:eastAsia="zh-CN"/>
        </w:rPr>
        <w:t>Am J Kidney Dis</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62</w:t>
      </w:r>
      <w:r w:rsidRPr="0014348E">
        <w:rPr>
          <w:rFonts w:ascii="Book Antiqua" w:eastAsia="宋体" w:hAnsi="Book Antiqua" w:cs="宋体"/>
          <w:sz w:val="24"/>
          <w:szCs w:val="24"/>
          <w:lang w:eastAsia="zh-CN"/>
        </w:rPr>
        <w:t>: 331-334 [PMID: 23477799 DOI: 10.1053/j.ajkd.2012.12.031]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111 </w:t>
      </w:r>
      <w:r w:rsidRPr="0014348E">
        <w:rPr>
          <w:rFonts w:ascii="Book Antiqua" w:eastAsia="宋体" w:hAnsi="Book Antiqua" w:cs="宋体"/>
          <w:b/>
          <w:bCs/>
          <w:sz w:val="24"/>
          <w:szCs w:val="24"/>
          <w:lang w:eastAsia="zh-CN"/>
        </w:rPr>
        <w:t>Demir-Onder K</w:t>
      </w:r>
      <w:r w:rsidRPr="0014348E">
        <w:rPr>
          <w:rFonts w:ascii="Book Antiqua" w:eastAsia="宋体" w:hAnsi="Book Antiqua" w:cs="宋体"/>
          <w:sz w:val="24"/>
          <w:szCs w:val="24"/>
          <w:lang w:eastAsia="zh-CN"/>
        </w:rPr>
        <w:t xml:space="preserve">, Avkan-Oguz V, Unek T, Sarioglu S, Sagol O, Astarcioglu I. Monitoring the BK virus in liver transplant recipients: a prospective observational study. </w:t>
      </w:r>
      <w:r w:rsidRPr="0014348E">
        <w:rPr>
          <w:rFonts w:ascii="Book Antiqua" w:eastAsia="宋体" w:hAnsi="Book Antiqua" w:cs="宋体"/>
          <w:i/>
          <w:iCs/>
          <w:sz w:val="24"/>
          <w:szCs w:val="24"/>
          <w:lang w:eastAsia="zh-CN"/>
        </w:rPr>
        <w:t>Exp Clin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429-436 [PMID: 24679112 DOI: 10.6002/ect.2013.0224]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112 </w:t>
      </w:r>
      <w:r w:rsidRPr="0014348E">
        <w:rPr>
          <w:rFonts w:ascii="Book Antiqua" w:eastAsia="宋体" w:hAnsi="Book Antiqua" w:cs="宋体"/>
          <w:b/>
          <w:bCs/>
          <w:sz w:val="24"/>
          <w:szCs w:val="24"/>
          <w:lang w:eastAsia="zh-CN"/>
        </w:rPr>
        <w:t>Zeng Y</w:t>
      </w:r>
      <w:r w:rsidRPr="0014348E">
        <w:rPr>
          <w:rFonts w:ascii="Book Antiqua" w:eastAsia="宋体" w:hAnsi="Book Antiqua" w:cs="宋体"/>
          <w:sz w:val="24"/>
          <w:szCs w:val="24"/>
          <w:lang w:eastAsia="zh-CN"/>
        </w:rPr>
        <w:t xml:space="preserve">, Magil A, Hussaini T, Yeung CK, Erb SR, Marquez-Alazagara V, Yoshida EM. First confirmed case of native polyomavirus BK nephropathy in a liver transplant recipient seven years post-transplant. </w:t>
      </w:r>
      <w:r w:rsidRPr="0014348E">
        <w:rPr>
          <w:rFonts w:ascii="Book Antiqua" w:eastAsia="宋体" w:hAnsi="Book Antiqua" w:cs="宋体"/>
          <w:i/>
          <w:iCs/>
          <w:sz w:val="24"/>
          <w:szCs w:val="24"/>
          <w:lang w:eastAsia="zh-CN"/>
        </w:rPr>
        <w:t>Ann Hepatol</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137-140 [PMID: 25536653]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113 </w:t>
      </w:r>
      <w:r w:rsidRPr="0014348E">
        <w:rPr>
          <w:rFonts w:ascii="Book Antiqua" w:eastAsia="宋体" w:hAnsi="Book Antiqua" w:cs="宋体"/>
          <w:b/>
          <w:bCs/>
          <w:sz w:val="24"/>
          <w:szCs w:val="24"/>
          <w:lang w:eastAsia="zh-CN"/>
        </w:rPr>
        <w:t>Umbro I</w:t>
      </w:r>
      <w:r w:rsidRPr="0014348E">
        <w:rPr>
          <w:rFonts w:ascii="Book Antiqua" w:eastAsia="宋体" w:hAnsi="Book Antiqua" w:cs="宋体"/>
          <w:sz w:val="24"/>
          <w:szCs w:val="24"/>
          <w:lang w:eastAsia="zh-CN"/>
        </w:rPr>
        <w:t xml:space="preserve">, Tinti F, Muiesan P, Mitterhofer AP. Different behaviour of BK-virus infection in liver transplant recipients. </w:t>
      </w:r>
      <w:r w:rsidRPr="0014348E">
        <w:rPr>
          <w:rFonts w:ascii="Book Antiqua" w:eastAsia="宋体" w:hAnsi="Book Antiqua" w:cs="宋体"/>
          <w:i/>
          <w:iCs/>
          <w:sz w:val="24"/>
          <w:szCs w:val="24"/>
          <w:lang w:eastAsia="zh-CN"/>
        </w:rPr>
        <w:t>World J Gastroenterol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1532-1540 [PMID: 26819520 DOI: 10.3748/wjg.v22.i4.1532]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114 </w:t>
      </w:r>
      <w:r w:rsidRPr="0014348E">
        <w:rPr>
          <w:rFonts w:ascii="Book Antiqua" w:eastAsia="宋体" w:hAnsi="Book Antiqua" w:cs="宋体"/>
          <w:b/>
          <w:bCs/>
          <w:sz w:val="24"/>
          <w:szCs w:val="24"/>
          <w:lang w:eastAsia="zh-CN"/>
        </w:rPr>
        <w:t>Haririan A</w:t>
      </w:r>
      <w:r w:rsidRPr="0014348E">
        <w:rPr>
          <w:rFonts w:ascii="Book Antiqua" w:eastAsia="宋体" w:hAnsi="Book Antiqua" w:cs="宋体"/>
          <w:sz w:val="24"/>
          <w:szCs w:val="24"/>
          <w:lang w:eastAsia="zh-CN"/>
        </w:rPr>
        <w:t xml:space="preserve">, Ramos ER, Drachenberg CB, Weir MR, Klassen DK. Polyomavirus nephropathy in native kidneys of a solitary pancreas transplant recipient.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73</w:t>
      </w:r>
      <w:r w:rsidRPr="0014348E">
        <w:rPr>
          <w:rFonts w:ascii="Book Antiqua" w:eastAsia="宋体" w:hAnsi="Book Antiqua" w:cs="宋体"/>
          <w:sz w:val="24"/>
          <w:szCs w:val="24"/>
          <w:lang w:eastAsia="zh-CN"/>
        </w:rPr>
        <w:t>: 1350-1353 [PMID: 11981436 DOI: 10.1097/00007890-200204270-000030]</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115 </w:t>
      </w:r>
      <w:r w:rsidRPr="0014348E">
        <w:rPr>
          <w:rFonts w:ascii="Book Antiqua" w:eastAsia="宋体" w:hAnsi="Book Antiqua" w:cs="宋体"/>
          <w:b/>
          <w:bCs/>
          <w:sz w:val="24"/>
          <w:szCs w:val="24"/>
          <w:lang w:eastAsia="zh-CN"/>
        </w:rPr>
        <w:t>Isaac J</w:t>
      </w:r>
      <w:r w:rsidRPr="0014348E">
        <w:rPr>
          <w:rFonts w:ascii="Book Antiqua" w:eastAsia="宋体" w:hAnsi="Book Antiqua" w:cs="宋体"/>
          <w:sz w:val="24"/>
          <w:szCs w:val="24"/>
          <w:lang w:eastAsia="zh-CN"/>
        </w:rPr>
        <w:t>, Shihab FS.</w:t>
      </w:r>
      <w:proofErr w:type="gramEnd"/>
      <w:r w:rsidRPr="0014348E">
        <w:rPr>
          <w:rFonts w:ascii="Book Antiqua" w:eastAsia="宋体" w:hAnsi="Book Antiqua" w:cs="宋体"/>
          <w:sz w:val="24"/>
          <w:szCs w:val="24"/>
          <w:lang w:eastAsia="zh-CN"/>
        </w:rPr>
        <w:t xml:space="preserve"> De novo C1q nephropathy in the renal allograft of a kidney pancreas transplant recipient: BK virus-induced nephropathy? </w:t>
      </w:r>
      <w:r w:rsidRPr="0014348E">
        <w:rPr>
          <w:rFonts w:ascii="Book Antiqua" w:eastAsia="宋体" w:hAnsi="Book Antiqua" w:cs="宋体"/>
          <w:i/>
          <w:iCs/>
          <w:sz w:val="24"/>
          <w:szCs w:val="24"/>
          <w:lang w:eastAsia="zh-CN"/>
        </w:rPr>
        <w:t>Nephron</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92</w:t>
      </w:r>
      <w:r w:rsidRPr="0014348E">
        <w:rPr>
          <w:rFonts w:ascii="Book Antiqua" w:eastAsia="宋体" w:hAnsi="Book Antiqua" w:cs="宋体"/>
          <w:sz w:val="24"/>
          <w:szCs w:val="24"/>
          <w:lang w:eastAsia="zh-CN"/>
        </w:rPr>
        <w:t>: 431-436 [PMID: 12218324 DOI: 10.1159/000063313]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116 </w:t>
      </w:r>
      <w:r w:rsidRPr="0014348E">
        <w:rPr>
          <w:rFonts w:ascii="Book Antiqua" w:eastAsia="宋体" w:hAnsi="Book Antiqua" w:cs="宋体"/>
          <w:b/>
          <w:bCs/>
          <w:sz w:val="24"/>
          <w:szCs w:val="24"/>
          <w:lang w:eastAsia="zh-CN"/>
        </w:rPr>
        <w:t>Haririan A</w:t>
      </w:r>
      <w:r w:rsidRPr="0014348E">
        <w:rPr>
          <w:rFonts w:ascii="Book Antiqua" w:eastAsia="宋体" w:hAnsi="Book Antiqua" w:cs="宋体"/>
          <w:sz w:val="24"/>
          <w:szCs w:val="24"/>
          <w:lang w:eastAsia="zh-CN"/>
        </w:rPr>
        <w:t xml:space="preserve">, Hamze O, Drachenberg CB, Ramos E, Weir MR, Klassen DK. Polyomavirus reactivation in native kidneys of pancreas alone allograft recipients.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75</w:t>
      </w:r>
      <w:r w:rsidRPr="0014348E">
        <w:rPr>
          <w:rFonts w:ascii="Book Antiqua" w:eastAsia="宋体" w:hAnsi="Book Antiqua" w:cs="宋体"/>
          <w:sz w:val="24"/>
          <w:szCs w:val="24"/>
          <w:lang w:eastAsia="zh-CN"/>
        </w:rPr>
        <w:t>: 1186-1190 [PMID: 12717201 DOI: 10.1097/o1.TP.0000061597.0983049]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117 </w:t>
      </w:r>
      <w:r w:rsidRPr="0014348E">
        <w:rPr>
          <w:rFonts w:ascii="Book Antiqua" w:eastAsia="宋体" w:hAnsi="Book Antiqua" w:cs="宋体"/>
          <w:b/>
          <w:bCs/>
          <w:sz w:val="24"/>
          <w:szCs w:val="24"/>
          <w:lang w:eastAsia="zh-CN"/>
        </w:rPr>
        <w:t>Lipshutz GS</w:t>
      </w:r>
      <w:r w:rsidRPr="0014348E">
        <w:rPr>
          <w:rFonts w:ascii="Book Antiqua" w:eastAsia="宋体" w:hAnsi="Book Antiqua" w:cs="宋体"/>
          <w:sz w:val="24"/>
          <w:szCs w:val="24"/>
          <w:lang w:eastAsia="zh-CN"/>
        </w:rPr>
        <w:t xml:space="preserve">, Mahanty H, Feng S, Hirose R, Stock PG, Kang SM, Posselt AM, Freise CE. BKV in simultaneous pancreas-kidney transplant recipients: a leading cause of </w:t>
      </w:r>
      <w:r w:rsidRPr="0014348E">
        <w:rPr>
          <w:rFonts w:ascii="Book Antiqua" w:eastAsia="宋体" w:hAnsi="Book Antiqua" w:cs="宋体"/>
          <w:sz w:val="24"/>
          <w:szCs w:val="24"/>
          <w:lang w:eastAsia="zh-CN"/>
        </w:rPr>
        <w:lastRenderedPageBreak/>
        <w:t xml:space="preserve">renal graft loss in first 2 years post-transplant.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5</w:t>
      </w:r>
      <w:r w:rsidRPr="0014348E">
        <w:rPr>
          <w:rFonts w:ascii="Book Antiqua" w:eastAsia="宋体" w:hAnsi="Book Antiqua" w:cs="宋体"/>
          <w:sz w:val="24"/>
          <w:szCs w:val="24"/>
          <w:lang w:eastAsia="zh-CN"/>
        </w:rPr>
        <w:t>: 366-373 [PMID: 15643997 DOI: 10.1111/j.1600-6143.2004.00685.x]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118 </w:t>
      </w:r>
      <w:r w:rsidRPr="0014348E">
        <w:rPr>
          <w:rFonts w:ascii="Book Antiqua" w:eastAsia="宋体" w:hAnsi="Book Antiqua" w:cs="宋体"/>
          <w:b/>
          <w:bCs/>
          <w:sz w:val="24"/>
          <w:szCs w:val="24"/>
          <w:lang w:eastAsia="zh-CN"/>
        </w:rPr>
        <w:t>Mat</w:t>
      </w:r>
      <w:r w:rsidRPr="0014348E">
        <w:rPr>
          <w:rFonts w:ascii="Book Antiqua" w:eastAsia="MS Mincho" w:hAnsi="Book Antiqua" w:cs="MS Mincho"/>
          <w:b/>
          <w:bCs/>
          <w:sz w:val="24"/>
          <w:szCs w:val="24"/>
          <w:lang w:eastAsia="zh-CN"/>
        </w:rPr>
        <w:t>ł</w:t>
      </w:r>
      <w:r w:rsidRPr="0014348E">
        <w:rPr>
          <w:rFonts w:ascii="Book Antiqua" w:eastAsia="宋体" w:hAnsi="Book Antiqua" w:cs="宋体"/>
          <w:b/>
          <w:bCs/>
          <w:sz w:val="24"/>
          <w:szCs w:val="24"/>
          <w:lang w:eastAsia="zh-CN"/>
        </w:rPr>
        <w:t>osz B</w:t>
      </w:r>
      <w:r w:rsidRPr="0014348E">
        <w:rPr>
          <w:rFonts w:ascii="Book Antiqua" w:eastAsia="宋体" w:hAnsi="Book Antiqua" w:cs="宋体"/>
          <w:sz w:val="24"/>
          <w:szCs w:val="24"/>
          <w:lang w:eastAsia="zh-CN"/>
        </w:rPr>
        <w:t>, Durlik M, Weso</w:t>
      </w:r>
      <w:r w:rsidRPr="0014348E">
        <w:rPr>
          <w:rFonts w:ascii="Book Antiqua" w:eastAsia="MS Mincho" w:hAnsi="Book Antiqua" w:cs="MS Mincho"/>
          <w:sz w:val="24"/>
          <w:szCs w:val="24"/>
          <w:lang w:eastAsia="zh-CN"/>
        </w:rPr>
        <w:t>ł</w:t>
      </w:r>
      <w:r w:rsidRPr="0014348E">
        <w:rPr>
          <w:rFonts w:ascii="Book Antiqua" w:eastAsia="宋体" w:hAnsi="Book Antiqua" w:cs="宋体"/>
          <w:sz w:val="24"/>
          <w:szCs w:val="24"/>
          <w:lang w:eastAsia="zh-CN"/>
        </w:rPr>
        <w:t xml:space="preserve">owska A, Mróz A, Zegarska J, Rowiński W, Szmidt J. Polyoma BK virus reactivation in kidney and pancreas-kidney recipients.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37</w:t>
      </w:r>
      <w:r w:rsidRPr="0014348E">
        <w:rPr>
          <w:rFonts w:ascii="Book Antiqua" w:eastAsia="宋体" w:hAnsi="Book Antiqua" w:cs="宋体"/>
          <w:sz w:val="24"/>
          <w:szCs w:val="24"/>
          <w:lang w:eastAsia="zh-CN"/>
        </w:rPr>
        <w:t>: 947-948 [PMID: 15848584 DOI: 10.1016/j.transproceed.2004.12.011]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119 </w:t>
      </w:r>
      <w:r w:rsidRPr="0014348E">
        <w:rPr>
          <w:rFonts w:ascii="Book Antiqua" w:eastAsia="宋体" w:hAnsi="Book Antiqua" w:cs="宋体"/>
          <w:b/>
          <w:bCs/>
          <w:sz w:val="24"/>
          <w:szCs w:val="24"/>
          <w:lang w:eastAsia="zh-CN"/>
        </w:rPr>
        <w:t>Duclos AJ</w:t>
      </w:r>
      <w:r w:rsidRPr="0014348E">
        <w:rPr>
          <w:rFonts w:ascii="Book Antiqua" w:eastAsia="宋体" w:hAnsi="Book Antiqua" w:cs="宋体"/>
          <w:sz w:val="24"/>
          <w:szCs w:val="24"/>
          <w:lang w:eastAsia="zh-CN"/>
        </w:rPr>
        <w:t xml:space="preserve">, Krishnamurthi V, Lard M, Poggio E, Kleeman M, Winans C, Fatica R, Nurko S. Prevalence and clinical course of BK virus nephropathy in pancreas after kidney transplant patients.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38</w:t>
      </w:r>
      <w:r w:rsidRPr="0014348E">
        <w:rPr>
          <w:rFonts w:ascii="Book Antiqua" w:eastAsia="宋体" w:hAnsi="Book Antiqua" w:cs="宋体"/>
          <w:sz w:val="24"/>
          <w:szCs w:val="24"/>
          <w:lang w:eastAsia="zh-CN"/>
        </w:rPr>
        <w:t>: 3666-3672 [PMID: 17175362 DOI: 10.1016/j.transproceed.2006.10.031]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120 </w:t>
      </w:r>
      <w:r w:rsidRPr="0014348E">
        <w:rPr>
          <w:rFonts w:ascii="Book Antiqua" w:eastAsia="宋体" w:hAnsi="Book Antiqua" w:cs="宋体"/>
          <w:b/>
          <w:bCs/>
          <w:sz w:val="24"/>
          <w:szCs w:val="24"/>
          <w:lang w:eastAsia="zh-CN"/>
        </w:rPr>
        <w:t>Gupta G</w:t>
      </w:r>
      <w:r w:rsidRPr="0014348E">
        <w:rPr>
          <w:rFonts w:ascii="Book Antiqua" w:eastAsia="宋体" w:hAnsi="Book Antiqua" w:cs="宋体"/>
          <w:sz w:val="24"/>
          <w:szCs w:val="24"/>
          <w:lang w:eastAsia="zh-CN"/>
        </w:rPr>
        <w:t xml:space="preserve">, Shapiro R, Thai N, Randhawa PS, Vats A. Low incidence of BK virus nephropathy after simultaneous kidney pancreas transplantation.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82</w:t>
      </w:r>
      <w:r w:rsidRPr="0014348E">
        <w:rPr>
          <w:rFonts w:ascii="Book Antiqua" w:eastAsia="宋体" w:hAnsi="Book Antiqua" w:cs="宋体"/>
          <w:sz w:val="24"/>
          <w:szCs w:val="24"/>
          <w:lang w:eastAsia="zh-CN"/>
        </w:rPr>
        <w:t>: 382-388 [PMID: 16906037 DOI: 10.1097/01.tp.0000288899.05501.a7]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121 </w:t>
      </w:r>
      <w:r w:rsidRPr="0014348E">
        <w:rPr>
          <w:rFonts w:ascii="Book Antiqua" w:eastAsia="宋体" w:hAnsi="Book Antiqua" w:cs="宋体"/>
          <w:b/>
          <w:bCs/>
          <w:sz w:val="24"/>
          <w:szCs w:val="24"/>
          <w:lang w:eastAsia="zh-CN"/>
        </w:rPr>
        <w:t>Heilman RL</w:t>
      </w:r>
      <w:r w:rsidRPr="0014348E">
        <w:rPr>
          <w:rFonts w:ascii="Book Antiqua" w:eastAsia="宋体" w:hAnsi="Book Antiqua" w:cs="宋体"/>
          <w:sz w:val="24"/>
          <w:szCs w:val="24"/>
          <w:lang w:eastAsia="zh-CN"/>
        </w:rPr>
        <w:t xml:space="preserve">, Chakkera HA, Reddy KS, Colby TV, Moss AA, Williams JW, Mazur MJ, Petrides S, Mulligan DC. Clinical factors associated with graft fibrosis in kidney-transplant recipients on steroid-avoidance immunosuppression.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2008</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309-315 [PMID: 18482051 DOI: 10.1111/j.1399-0012-2007.00786.x]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122 </w:t>
      </w:r>
      <w:r w:rsidRPr="0014348E">
        <w:rPr>
          <w:rFonts w:ascii="Book Antiqua" w:eastAsia="宋体" w:hAnsi="Book Antiqua" w:cs="宋体"/>
          <w:b/>
          <w:bCs/>
          <w:sz w:val="24"/>
          <w:szCs w:val="24"/>
          <w:lang w:eastAsia="zh-CN"/>
        </w:rPr>
        <w:t>Lard LR</w:t>
      </w:r>
      <w:r w:rsidRPr="0014348E">
        <w:rPr>
          <w:rFonts w:ascii="Book Antiqua" w:eastAsia="宋体" w:hAnsi="Book Antiqua" w:cs="宋体"/>
          <w:sz w:val="24"/>
          <w:szCs w:val="24"/>
          <w:lang w:eastAsia="zh-CN"/>
        </w:rPr>
        <w:t xml:space="preserve">, van der Boog PJ, Veselic M, Vossen AC, de Fijter JW, Groeneveld JH. A pitfall in screening with decoy cells after simultaneous pancreas kidney transplantation.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2008</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833-836 [PMID: 18713267 DOI: 10.1111/j.1399-0012.2008.00874.x]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123 </w:t>
      </w:r>
      <w:r w:rsidRPr="0014348E">
        <w:rPr>
          <w:rFonts w:ascii="Book Antiqua" w:eastAsia="宋体" w:hAnsi="Book Antiqua" w:cs="宋体"/>
          <w:b/>
          <w:bCs/>
          <w:sz w:val="24"/>
          <w:szCs w:val="24"/>
          <w:lang w:eastAsia="zh-CN"/>
        </w:rPr>
        <w:t>Ison MG</w:t>
      </w:r>
      <w:r w:rsidRPr="0014348E">
        <w:rPr>
          <w:rFonts w:ascii="Book Antiqua" w:eastAsia="宋体" w:hAnsi="Book Antiqua" w:cs="宋体"/>
          <w:sz w:val="24"/>
          <w:szCs w:val="24"/>
          <w:lang w:eastAsia="zh-CN"/>
        </w:rPr>
        <w:t xml:space="preserve">, Parker M, Stosor V, Kaufman DB. </w:t>
      </w:r>
      <w:proofErr w:type="gramStart"/>
      <w:r w:rsidRPr="0014348E">
        <w:rPr>
          <w:rFonts w:ascii="Book Antiqua" w:eastAsia="宋体" w:hAnsi="Book Antiqua" w:cs="宋体"/>
          <w:sz w:val="24"/>
          <w:szCs w:val="24"/>
          <w:lang w:eastAsia="zh-CN"/>
        </w:rPr>
        <w:t>Development of BK nephropathy in recipients of simultaneous pancreas-kidney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87</w:t>
      </w:r>
      <w:r w:rsidRPr="0014348E">
        <w:rPr>
          <w:rFonts w:ascii="Book Antiqua" w:eastAsia="宋体" w:hAnsi="Book Antiqua" w:cs="宋体"/>
          <w:sz w:val="24"/>
          <w:szCs w:val="24"/>
          <w:lang w:eastAsia="zh-CN"/>
        </w:rPr>
        <w:t>: 525-530 [PMID: 19307788 DOI: 10.1097/TP.0b013e3181949629]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124 </w:t>
      </w:r>
      <w:r w:rsidRPr="0014348E">
        <w:rPr>
          <w:rFonts w:ascii="Book Antiqua" w:eastAsia="宋体" w:hAnsi="Book Antiqua" w:cs="宋体"/>
          <w:b/>
          <w:bCs/>
          <w:sz w:val="24"/>
          <w:szCs w:val="24"/>
          <w:lang w:eastAsia="zh-CN"/>
        </w:rPr>
        <w:t>Akpinar E</w:t>
      </w:r>
      <w:r w:rsidRPr="0014348E">
        <w:rPr>
          <w:rFonts w:ascii="Book Antiqua" w:eastAsia="宋体" w:hAnsi="Book Antiqua" w:cs="宋体"/>
          <w:sz w:val="24"/>
          <w:szCs w:val="24"/>
          <w:lang w:eastAsia="zh-CN"/>
        </w:rPr>
        <w:t xml:space="preserve">, Ciancio G, Sageshima J, Chen L, Guerra G, Kupin W, Roth D, Ruiz P, Burke G. BK virus nephropathy after simultaneous pancreas-kidney transplantation.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2010</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24</w:t>
      </w:r>
      <w:r w:rsidRPr="0014348E">
        <w:rPr>
          <w:rFonts w:ascii="Book Antiqua" w:eastAsia="宋体" w:hAnsi="Book Antiqua" w:cs="宋体"/>
          <w:sz w:val="24"/>
          <w:szCs w:val="24"/>
          <w:lang w:eastAsia="zh-CN"/>
        </w:rPr>
        <w:t>: 801-806 [PMID: 20088913 DOI: 10.1111/j.1399-0012.2009.01204.x]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125 </w:t>
      </w:r>
      <w:r w:rsidRPr="0014348E">
        <w:rPr>
          <w:rFonts w:ascii="Book Antiqua" w:eastAsia="宋体" w:hAnsi="Book Antiqua" w:cs="宋体"/>
          <w:b/>
          <w:bCs/>
          <w:sz w:val="24"/>
          <w:szCs w:val="24"/>
          <w:lang w:eastAsia="zh-CN"/>
        </w:rPr>
        <w:t>Kubal S</w:t>
      </w:r>
      <w:r w:rsidRPr="0014348E">
        <w:rPr>
          <w:rFonts w:ascii="Book Antiqua" w:eastAsia="宋体" w:hAnsi="Book Antiqua" w:cs="宋体"/>
          <w:sz w:val="24"/>
          <w:szCs w:val="24"/>
          <w:lang w:eastAsia="zh-CN"/>
        </w:rPr>
        <w:t xml:space="preserve">, Powelson JA, Taber TE, Goble ML, Fridell JA. Simultaneous pancreas and kidney transplantation with concurrent allograft nephrectomy for recipients with prior renal transplants lost to BK virus nephropathy: two case reports.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2010</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2009-2010 [PMID: 20692394 DOI: 10.1016/j.transproceed.2010.05.089]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126 </w:t>
      </w:r>
      <w:r w:rsidRPr="0014348E">
        <w:rPr>
          <w:rFonts w:ascii="Book Antiqua" w:eastAsia="宋体" w:hAnsi="Book Antiqua" w:cs="宋体"/>
          <w:b/>
          <w:bCs/>
          <w:sz w:val="24"/>
          <w:szCs w:val="24"/>
          <w:lang w:eastAsia="zh-CN"/>
        </w:rPr>
        <w:t>Kahwaji J</w:t>
      </w:r>
      <w:r w:rsidRPr="0014348E">
        <w:rPr>
          <w:rFonts w:ascii="Book Antiqua" w:eastAsia="宋体" w:hAnsi="Book Antiqua" w:cs="宋体"/>
          <w:sz w:val="24"/>
          <w:szCs w:val="24"/>
          <w:lang w:eastAsia="zh-CN"/>
        </w:rPr>
        <w:t xml:space="preserve">, Sinha A, Toyoda M, Ge S, Reinsmoen N, Cao K, Lai CH, Villicana R, Peng A, Jordan S, Vo A. Infectious complications in kidney-transplant recipients desensitized with rituximab and intravenous immunoglobulin. </w:t>
      </w:r>
      <w:r w:rsidRPr="0014348E">
        <w:rPr>
          <w:rFonts w:ascii="Book Antiqua" w:eastAsia="宋体" w:hAnsi="Book Antiqua" w:cs="宋体"/>
          <w:i/>
          <w:iCs/>
          <w:sz w:val="24"/>
          <w:szCs w:val="24"/>
          <w:lang w:eastAsia="zh-CN"/>
        </w:rPr>
        <w:t>Clin J Am Soc Nephrol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6</w:t>
      </w:r>
      <w:r w:rsidRPr="0014348E">
        <w:rPr>
          <w:rFonts w:ascii="Book Antiqua" w:eastAsia="宋体" w:hAnsi="Book Antiqua" w:cs="宋体"/>
          <w:sz w:val="24"/>
          <w:szCs w:val="24"/>
          <w:lang w:eastAsia="zh-CN"/>
        </w:rPr>
        <w:t>: 2894-2900 [PMID: 22157713 DOI: 10.2215/CJN.03710411]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127 </w:t>
      </w:r>
      <w:r w:rsidRPr="0014348E">
        <w:rPr>
          <w:rFonts w:ascii="Book Antiqua" w:eastAsia="宋体" w:hAnsi="Book Antiqua" w:cs="宋体"/>
          <w:b/>
          <w:bCs/>
          <w:sz w:val="24"/>
          <w:szCs w:val="24"/>
          <w:lang w:eastAsia="zh-CN"/>
        </w:rPr>
        <w:t>Kroth LV</w:t>
      </w:r>
      <w:r w:rsidRPr="0014348E">
        <w:rPr>
          <w:rFonts w:ascii="Book Antiqua" w:eastAsia="宋体" w:hAnsi="Book Antiqua" w:cs="宋体"/>
          <w:sz w:val="24"/>
          <w:szCs w:val="24"/>
          <w:lang w:eastAsia="zh-CN"/>
        </w:rPr>
        <w:t xml:space="preserve">, Henkin CS, Peres LD, Paganella MC, Mazzali M, Duval VD, Traesel MA, Saitovitch D. Prevalence of urinary decoy cells and associated risk factors in a Brazilian kidney, pancreas, and kidney-pancreas transplant population.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44</w:t>
      </w:r>
      <w:r w:rsidRPr="0014348E">
        <w:rPr>
          <w:rFonts w:ascii="Book Antiqua" w:eastAsia="宋体" w:hAnsi="Book Antiqua" w:cs="宋体"/>
          <w:sz w:val="24"/>
          <w:szCs w:val="24"/>
          <w:lang w:eastAsia="zh-CN"/>
        </w:rPr>
        <w:t>: 2394-2396 [PMID: 23026603 DOI: 10.1016/j.transproceed.2012.07.008]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128 </w:t>
      </w:r>
      <w:r w:rsidRPr="0014348E">
        <w:rPr>
          <w:rFonts w:ascii="Book Antiqua" w:eastAsia="宋体" w:hAnsi="Book Antiqua" w:cs="宋体"/>
          <w:b/>
          <w:bCs/>
          <w:sz w:val="24"/>
          <w:szCs w:val="24"/>
          <w:lang w:eastAsia="zh-CN"/>
        </w:rPr>
        <w:t>Mindlova M</w:t>
      </w:r>
      <w:r w:rsidRPr="0014348E">
        <w:rPr>
          <w:rFonts w:ascii="Book Antiqua" w:eastAsia="宋体" w:hAnsi="Book Antiqua" w:cs="宋体"/>
          <w:sz w:val="24"/>
          <w:szCs w:val="24"/>
          <w:lang w:eastAsia="zh-CN"/>
        </w:rPr>
        <w:t xml:space="preserve">, Boucek P, Saudek F, Skibova J, Jedinakova T, Lipar K, Adamec M, Hirsch HH. Prevalence and risk factors of polyomavirus BK replication in simultaneous pancreas/kidney transplant recipients from a single transplant center.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2012</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26</w:t>
      </w:r>
      <w:r w:rsidRPr="0014348E">
        <w:rPr>
          <w:rFonts w:ascii="Book Antiqua" w:eastAsia="宋体" w:hAnsi="Book Antiqua" w:cs="宋体"/>
          <w:sz w:val="24"/>
          <w:szCs w:val="24"/>
          <w:lang w:eastAsia="zh-CN"/>
        </w:rPr>
        <w:t>: 267-274 [PMID: 21854452 DOI: 10.1111/j.1399.0012.2011.01488.x]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129 </w:t>
      </w:r>
      <w:r w:rsidRPr="0014348E">
        <w:rPr>
          <w:rFonts w:ascii="Book Antiqua" w:eastAsia="宋体" w:hAnsi="Book Antiqua" w:cs="宋体"/>
          <w:b/>
          <w:bCs/>
          <w:sz w:val="24"/>
          <w:szCs w:val="24"/>
          <w:lang w:eastAsia="zh-CN"/>
        </w:rPr>
        <w:t>Mujtaba M</w:t>
      </w:r>
      <w:r w:rsidRPr="0014348E">
        <w:rPr>
          <w:rFonts w:ascii="Book Antiqua" w:eastAsia="宋体" w:hAnsi="Book Antiqua" w:cs="宋体"/>
          <w:sz w:val="24"/>
          <w:szCs w:val="24"/>
          <w:lang w:eastAsia="zh-CN"/>
        </w:rPr>
        <w:t xml:space="preserve">, Fridell J, Sharfuddin A, Kandula P, Yaqub MS, Phillips CL, Mishler D, Taber T. BK virus nephropathy in simultaneous pancreas kidney transplant: a potentially preventable cause of kidney allograft loss.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2012</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26</w:t>
      </w:r>
      <w:r w:rsidRPr="0014348E">
        <w:rPr>
          <w:rFonts w:ascii="Book Antiqua" w:eastAsia="宋体" w:hAnsi="Book Antiqua" w:cs="宋体"/>
          <w:sz w:val="24"/>
          <w:szCs w:val="24"/>
          <w:lang w:eastAsia="zh-CN"/>
        </w:rPr>
        <w:t>: E87-E93 [PMID: 22448973 DOI: 10.1111/j.1399-0012.2012.01599.x]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130 </w:t>
      </w:r>
      <w:r w:rsidRPr="0014348E">
        <w:rPr>
          <w:rFonts w:ascii="Book Antiqua" w:eastAsia="宋体" w:hAnsi="Book Antiqua" w:cs="宋体"/>
          <w:b/>
          <w:bCs/>
          <w:sz w:val="24"/>
          <w:szCs w:val="24"/>
          <w:lang w:eastAsia="zh-CN"/>
        </w:rPr>
        <w:t>Elfadawy N</w:t>
      </w:r>
      <w:r w:rsidRPr="0014348E">
        <w:rPr>
          <w:rFonts w:ascii="Book Antiqua" w:eastAsia="宋体" w:hAnsi="Book Antiqua" w:cs="宋体"/>
          <w:sz w:val="24"/>
          <w:szCs w:val="24"/>
          <w:lang w:eastAsia="zh-CN"/>
        </w:rPr>
        <w:t xml:space="preserve">, Flechner SM, Liu X, Schold J, Srinivas TR, Poggio E, Fatica R, Avery R, Mossad SB. CMV Viremia is associated with a decreased incidence of BKV reactivation after kidney and kidney-pancreas transplantation.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96</w:t>
      </w:r>
      <w:r w:rsidRPr="0014348E">
        <w:rPr>
          <w:rFonts w:ascii="Book Antiqua" w:eastAsia="宋体" w:hAnsi="Book Antiqua" w:cs="宋体"/>
          <w:sz w:val="24"/>
          <w:szCs w:val="24"/>
          <w:lang w:eastAsia="zh-CN"/>
        </w:rPr>
        <w:t>: 1097-1103 [PMID: 24056621 DOI: 10.1097/TP.0b013e3182a6890d]</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131 </w:t>
      </w:r>
      <w:r w:rsidRPr="0014348E">
        <w:rPr>
          <w:rFonts w:ascii="Book Antiqua" w:eastAsia="宋体" w:hAnsi="Book Antiqua" w:cs="宋体"/>
          <w:b/>
          <w:bCs/>
          <w:sz w:val="24"/>
          <w:szCs w:val="24"/>
          <w:lang w:eastAsia="zh-CN"/>
        </w:rPr>
        <w:t>Myint TM</w:t>
      </w:r>
      <w:r w:rsidRPr="0014348E">
        <w:rPr>
          <w:rFonts w:ascii="Book Antiqua" w:eastAsia="宋体" w:hAnsi="Book Antiqua" w:cs="宋体"/>
          <w:sz w:val="24"/>
          <w:szCs w:val="24"/>
          <w:lang w:eastAsia="zh-CN"/>
        </w:rPr>
        <w:t xml:space="preserve">, Turner RM, Craig JC, Cross NB, Kable K, Nankivell BJ, Chapman JR, Webster AC, O'Connell P, Dwyer DE, Jeoffreys N, Roger SD, Wong G. Test performance characteristics of quantitative nucleic acid testing for polyomaviruses in kidney and kidney-pancreas transplant recipients.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2013</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27</w:t>
      </w:r>
      <w:r w:rsidRPr="0014348E">
        <w:rPr>
          <w:rFonts w:ascii="Book Antiqua" w:eastAsia="宋体" w:hAnsi="Book Antiqua" w:cs="宋体"/>
          <w:sz w:val="24"/>
          <w:szCs w:val="24"/>
          <w:lang w:eastAsia="zh-CN"/>
        </w:rPr>
        <w:t>: E571-E579 [PMID: 23952788 DOI: 10.1111/ctr.12195]</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132 </w:t>
      </w:r>
      <w:r w:rsidRPr="0014348E">
        <w:rPr>
          <w:rFonts w:ascii="Book Antiqua" w:eastAsia="宋体" w:hAnsi="Book Antiqua" w:cs="宋体"/>
          <w:b/>
          <w:bCs/>
          <w:sz w:val="24"/>
          <w:szCs w:val="24"/>
          <w:lang w:eastAsia="zh-CN"/>
        </w:rPr>
        <w:t>Tai DS</w:t>
      </w:r>
      <w:r w:rsidRPr="0014348E">
        <w:rPr>
          <w:rFonts w:ascii="Book Antiqua" w:eastAsia="宋体" w:hAnsi="Book Antiqua" w:cs="宋体"/>
          <w:sz w:val="24"/>
          <w:szCs w:val="24"/>
          <w:lang w:eastAsia="zh-CN"/>
        </w:rPr>
        <w:t>, Hong J, Busuttil RW, Lipshutz GS.</w:t>
      </w:r>
      <w:proofErr w:type="gramEnd"/>
      <w:r w:rsidRPr="0014348E">
        <w:rPr>
          <w:rFonts w:ascii="Book Antiqua" w:eastAsia="宋体" w:hAnsi="Book Antiqua" w:cs="宋体"/>
          <w:sz w:val="24"/>
          <w:szCs w:val="24"/>
          <w:lang w:eastAsia="zh-CN"/>
        </w:rPr>
        <w:t xml:space="preserve"> Low rates of short- and long-term graft loss after kidney-pancreas transplant from a single center. </w:t>
      </w:r>
      <w:r w:rsidRPr="0014348E">
        <w:rPr>
          <w:rFonts w:ascii="Book Antiqua" w:eastAsia="宋体" w:hAnsi="Book Antiqua" w:cs="宋体"/>
          <w:i/>
          <w:iCs/>
          <w:sz w:val="24"/>
          <w:szCs w:val="24"/>
          <w:lang w:eastAsia="zh-CN"/>
        </w:rPr>
        <w:t>JAMA Surg</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148</w:t>
      </w:r>
      <w:r w:rsidRPr="0014348E">
        <w:rPr>
          <w:rFonts w:ascii="Book Antiqua" w:eastAsia="宋体" w:hAnsi="Book Antiqua" w:cs="宋体"/>
          <w:sz w:val="24"/>
          <w:szCs w:val="24"/>
          <w:lang w:eastAsia="zh-CN"/>
        </w:rPr>
        <w:t>: 368-373 [PMID: 23715937</w:t>
      </w:r>
      <w:r w:rsidR="00035E2E">
        <w:rPr>
          <w:rFonts w:ascii="Book Antiqua" w:eastAsia="宋体" w:hAnsi="Book Antiqua" w:cs="宋体"/>
          <w:sz w:val="24"/>
          <w:szCs w:val="24"/>
          <w:lang w:eastAsia="zh-CN"/>
        </w:rPr>
        <w:t xml:space="preserve"> DOI: 10.1001/2013.jamasurg.261</w:t>
      </w:r>
      <w:r w:rsidRPr="0014348E">
        <w:rPr>
          <w:rFonts w:ascii="Book Antiqua" w:eastAsia="宋体" w:hAnsi="Book Antiqua" w:cs="宋体"/>
          <w:sz w:val="24"/>
          <w:szCs w:val="24"/>
          <w:lang w:eastAsia="zh-CN"/>
        </w:rPr>
        <w:t>]</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133 </w:t>
      </w:r>
      <w:r w:rsidRPr="0014348E">
        <w:rPr>
          <w:rFonts w:ascii="Book Antiqua" w:eastAsia="宋体" w:hAnsi="Book Antiqua" w:cs="宋体"/>
          <w:b/>
          <w:bCs/>
          <w:sz w:val="24"/>
          <w:szCs w:val="24"/>
          <w:lang w:eastAsia="zh-CN"/>
        </w:rPr>
        <w:t>Elfadawy N</w:t>
      </w:r>
      <w:r w:rsidRPr="0014348E">
        <w:rPr>
          <w:rFonts w:ascii="Book Antiqua" w:eastAsia="宋体" w:hAnsi="Book Antiqua" w:cs="宋体"/>
          <w:sz w:val="24"/>
          <w:szCs w:val="24"/>
          <w:lang w:eastAsia="zh-CN"/>
        </w:rPr>
        <w:t xml:space="preserve">, Flechner SM, Schold JD, Srinivas TR, Poggio E, Fatica R, Avery R, Mossad SB. Transient versus persistent BK viremia and long-term outcomes after </w:t>
      </w:r>
      <w:r w:rsidRPr="0014348E">
        <w:rPr>
          <w:rFonts w:ascii="Book Antiqua" w:eastAsia="宋体" w:hAnsi="Book Antiqua" w:cs="宋体"/>
          <w:sz w:val="24"/>
          <w:szCs w:val="24"/>
          <w:lang w:eastAsia="zh-CN"/>
        </w:rPr>
        <w:lastRenderedPageBreak/>
        <w:t xml:space="preserve">kidney and kidney-pancreas transplantation. </w:t>
      </w:r>
      <w:r w:rsidRPr="0014348E">
        <w:rPr>
          <w:rFonts w:ascii="Book Antiqua" w:eastAsia="宋体" w:hAnsi="Book Antiqua" w:cs="宋体"/>
          <w:i/>
          <w:iCs/>
          <w:sz w:val="24"/>
          <w:szCs w:val="24"/>
          <w:lang w:eastAsia="zh-CN"/>
        </w:rPr>
        <w:t>Clin J Am Soc Nephrol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553-561 [PMID: 24408118 DOI: 10.2215/CJN.09420813]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134 </w:t>
      </w:r>
      <w:r w:rsidRPr="0014348E">
        <w:rPr>
          <w:rFonts w:ascii="Book Antiqua" w:eastAsia="宋体" w:hAnsi="Book Antiqua" w:cs="宋体"/>
          <w:b/>
          <w:bCs/>
          <w:sz w:val="24"/>
          <w:szCs w:val="24"/>
          <w:lang w:eastAsia="zh-CN"/>
        </w:rPr>
        <w:t>Cadavid D</w:t>
      </w:r>
      <w:r w:rsidRPr="0014348E">
        <w:rPr>
          <w:rFonts w:ascii="Book Antiqua" w:eastAsia="宋体" w:hAnsi="Book Antiqua" w:cs="宋体"/>
          <w:sz w:val="24"/>
          <w:szCs w:val="24"/>
          <w:lang w:eastAsia="zh-CN"/>
        </w:rPr>
        <w:t>, Mesa L, Schweineberg J, Posada JG.</w:t>
      </w:r>
      <w:proofErr w:type="gramEnd"/>
      <w:r w:rsidRPr="0014348E">
        <w:rPr>
          <w:rFonts w:ascii="Book Antiqua" w:eastAsia="宋体" w:hAnsi="Book Antiqua" w:cs="宋体"/>
          <w:sz w:val="24"/>
          <w:szCs w:val="24"/>
          <w:lang w:eastAsia="zh-CN"/>
        </w:rPr>
        <w:t xml:space="preserve"> Polyomavirus-associated nephropathy in renal and simultaneous pancreas-kidney transplant recipients: report of three cases. </w:t>
      </w:r>
      <w:r w:rsidRPr="0014348E">
        <w:rPr>
          <w:rFonts w:ascii="Book Antiqua" w:eastAsia="宋体" w:hAnsi="Book Antiqua" w:cs="宋体"/>
          <w:i/>
          <w:iCs/>
          <w:sz w:val="24"/>
          <w:szCs w:val="24"/>
          <w:lang w:eastAsia="zh-CN"/>
        </w:rPr>
        <w:t>Saudi J Kidney Dis Transpl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26</w:t>
      </w:r>
      <w:r w:rsidRPr="0014348E">
        <w:rPr>
          <w:rFonts w:ascii="Book Antiqua" w:eastAsia="宋体" w:hAnsi="Book Antiqua" w:cs="宋体"/>
          <w:sz w:val="24"/>
          <w:szCs w:val="24"/>
          <w:lang w:eastAsia="zh-CN"/>
        </w:rPr>
        <w:t>: 94-97 [PMID: 25579723]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135 </w:t>
      </w:r>
      <w:r w:rsidRPr="0014348E">
        <w:rPr>
          <w:rFonts w:ascii="Book Antiqua" w:eastAsia="宋体" w:hAnsi="Book Antiqua" w:cs="宋体"/>
          <w:b/>
          <w:bCs/>
          <w:sz w:val="24"/>
          <w:szCs w:val="24"/>
          <w:lang w:eastAsia="zh-CN"/>
        </w:rPr>
        <w:t>Schachtner T</w:t>
      </w:r>
      <w:r w:rsidRPr="0014348E">
        <w:rPr>
          <w:rFonts w:ascii="Book Antiqua" w:eastAsia="宋体" w:hAnsi="Book Antiqua" w:cs="宋体"/>
          <w:sz w:val="24"/>
          <w:szCs w:val="24"/>
          <w:lang w:eastAsia="zh-CN"/>
        </w:rPr>
        <w:t xml:space="preserve">, Zaks M, Kahl A, Reinke P. Simultaneous pancreas/kidney transplant recipients present with late-onset BK polyomavirus-associated nephropathy.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1174-1182 [PMID: 26758790 DOI: 10.1093/ndt/gfv441]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136 </w:t>
      </w:r>
      <w:r w:rsidRPr="0014348E">
        <w:rPr>
          <w:rFonts w:ascii="Book Antiqua" w:eastAsia="宋体" w:hAnsi="Book Antiqua" w:cs="宋体"/>
          <w:b/>
          <w:bCs/>
          <w:sz w:val="24"/>
          <w:szCs w:val="24"/>
          <w:lang w:eastAsia="zh-CN"/>
        </w:rPr>
        <w:t>Flaegstad T</w:t>
      </w:r>
      <w:r w:rsidRPr="0014348E">
        <w:rPr>
          <w:rFonts w:ascii="Book Antiqua" w:eastAsia="宋体" w:hAnsi="Book Antiqua" w:cs="宋体"/>
          <w:sz w:val="24"/>
          <w:szCs w:val="24"/>
          <w:lang w:eastAsia="zh-CN"/>
        </w:rPr>
        <w:t xml:space="preserve">, Permin H, Husebekk A, Husby G, Traavik T. BK virus infection in patients with AIDS. </w:t>
      </w:r>
      <w:r w:rsidRPr="0014348E">
        <w:rPr>
          <w:rFonts w:ascii="Book Antiqua" w:eastAsia="宋体" w:hAnsi="Book Antiqua" w:cs="宋体"/>
          <w:i/>
          <w:iCs/>
          <w:sz w:val="24"/>
          <w:szCs w:val="24"/>
          <w:lang w:eastAsia="zh-CN"/>
        </w:rPr>
        <w:t>Scand J Infect Dis</w:t>
      </w:r>
      <w:r w:rsidRPr="0014348E">
        <w:rPr>
          <w:rFonts w:ascii="Book Antiqua" w:eastAsia="宋体" w:hAnsi="Book Antiqua" w:cs="宋体"/>
          <w:sz w:val="24"/>
          <w:szCs w:val="24"/>
          <w:lang w:eastAsia="zh-CN"/>
        </w:rPr>
        <w:t xml:space="preserve"> 1988; </w:t>
      </w:r>
      <w:r w:rsidRPr="0014348E">
        <w:rPr>
          <w:rFonts w:ascii="Book Antiqua" w:eastAsia="宋体" w:hAnsi="Book Antiqua" w:cs="宋体"/>
          <w:b/>
          <w:bCs/>
          <w:sz w:val="24"/>
          <w:szCs w:val="24"/>
          <w:lang w:eastAsia="zh-CN"/>
        </w:rPr>
        <w:t>20</w:t>
      </w:r>
      <w:r w:rsidRPr="0014348E">
        <w:rPr>
          <w:rFonts w:ascii="Book Antiqua" w:eastAsia="宋体" w:hAnsi="Book Antiqua" w:cs="宋体"/>
          <w:sz w:val="24"/>
          <w:szCs w:val="24"/>
          <w:lang w:eastAsia="zh-CN"/>
        </w:rPr>
        <w:t>: 145-150 [PMID: 2840731]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137 </w:t>
      </w:r>
      <w:r w:rsidRPr="0014348E">
        <w:rPr>
          <w:rFonts w:ascii="Book Antiqua" w:eastAsia="宋体" w:hAnsi="Book Antiqua" w:cs="宋体"/>
          <w:b/>
          <w:bCs/>
          <w:sz w:val="24"/>
          <w:szCs w:val="24"/>
          <w:lang w:eastAsia="zh-CN"/>
        </w:rPr>
        <w:t>Markowitz RB</w:t>
      </w:r>
      <w:r w:rsidRPr="0014348E">
        <w:rPr>
          <w:rFonts w:ascii="Book Antiqua" w:eastAsia="宋体" w:hAnsi="Book Antiqua" w:cs="宋体"/>
          <w:sz w:val="24"/>
          <w:szCs w:val="24"/>
          <w:lang w:eastAsia="zh-CN"/>
        </w:rPr>
        <w:t>, Thompson HC, Mueller JF, Cohen JA, Dynan WS.</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Incidence of BK virus and JC virus viruria in human immunodeficiency virus-infected and -uninfected subjects.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1993; </w:t>
      </w:r>
      <w:r w:rsidRPr="0014348E">
        <w:rPr>
          <w:rFonts w:ascii="Book Antiqua" w:eastAsia="宋体" w:hAnsi="Book Antiqua" w:cs="宋体"/>
          <w:b/>
          <w:bCs/>
          <w:sz w:val="24"/>
          <w:szCs w:val="24"/>
          <w:lang w:eastAsia="zh-CN"/>
        </w:rPr>
        <w:t>167</w:t>
      </w:r>
      <w:r w:rsidRPr="0014348E">
        <w:rPr>
          <w:rFonts w:ascii="Book Antiqua" w:eastAsia="宋体" w:hAnsi="Book Antiqua" w:cs="宋体"/>
          <w:sz w:val="24"/>
          <w:szCs w:val="24"/>
          <w:lang w:eastAsia="zh-CN"/>
        </w:rPr>
        <w:t>: 13-20 [PMID: 8380288]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138 </w:t>
      </w:r>
      <w:r w:rsidRPr="0014348E">
        <w:rPr>
          <w:rFonts w:ascii="Book Antiqua" w:eastAsia="宋体" w:hAnsi="Book Antiqua" w:cs="宋体"/>
          <w:b/>
          <w:bCs/>
          <w:sz w:val="24"/>
          <w:szCs w:val="24"/>
          <w:lang w:eastAsia="zh-CN"/>
        </w:rPr>
        <w:t>Vallbracht A</w:t>
      </w:r>
      <w:r w:rsidRPr="0014348E">
        <w:rPr>
          <w:rFonts w:ascii="Book Antiqua" w:eastAsia="宋体" w:hAnsi="Book Antiqua" w:cs="宋体"/>
          <w:sz w:val="24"/>
          <w:szCs w:val="24"/>
          <w:lang w:eastAsia="zh-CN"/>
        </w:rPr>
        <w:t xml:space="preserve">, Löhler J, Gossmann J, Glück T, Petersen D, Gerth HJ, Gencic M, Dörries K. Disseminated BK type polyomavirus infection in an AIDS patient associated with central nervous system disease. </w:t>
      </w:r>
      <w:r w:rsidRPr="0014348E">
        <w:rPr>
          <w:rFonts w:ascii="Book Antiqua" w:eastAsia="宋体" w:hAnsi="Book Antiqua" w:cs="宋体"/>
          <w:i/>
          <w:iCs/>
          <w:sz w:val="24"/>
          <w:szCs w:val="24"/>
          <w:lang w:eastAsia="zh-CN"/>
        </w:rPr>
        <w:t>Am J Pathol</w:t>
      </w:r>
      <w:r w:rsidRPr="0014348E">
        <w:rPr>
          <w:rFonts w:ascii="Book Antiqua" w:eastAsia="宋体" w:hAnsi="Book Antiqua" w:cs="宋体"/>
          <w:sz w:val="24"/>
          <w:szCs w:val="24"/>
          <w:lang w:eastAsia="zh-CN"/>
        </w:rPr>
        <w:t xml:space="preserve"> 1993; </w:t>
      </w:r>
      <w:r w:rsidRPr="0014348E">
        <w:rPr>
          <w:rFonts w:ascii="Book Antiqua" w:eastAsia="宋体" w:hAnsi="Book Antiqua" w:cs="宋体"/>
          <w:b/>
          <w:bCs/>
          <w:sz w:val="24"/>
          <w:szCs w:val="24"/>
          <w:lang w:eastAsia="zh-CN"/>
        </w:rPr>
        <w:t>143</w:t>
      </w:r>
      <w:r w:rsidRPr="0014348E">
        <w:rPr>
          <w:rFonts w:ascii="Book Antiqua" w:eastAsia="宋体" w:hAnsi="Book Antiqua" w:cs="宋体"/>
          <w:sz w:val="24"/>
          <w:szCs w:val="24"/>
          <w:lang w:eastAsia="zh-CN"/>
        </w:rPr>
        <w:t>: 29-39 [PMID: 8391217]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139 </w:t>
      </w:r>
      <w:r w:rsidRPr="0014348E">
        <w:rPr>
          <w:rFonts w:ascii="Book Antiqua" w:eastAsia="宋体" w:hAnsi="Book Antiqua" w:cs="宋体"/>
          <w:b/>
          <w:bCs/>
          <w:sz w:val="24"/>
          <w:szCs w:val="24"/>
          <w:lang w:eastAsia="zh-CN"/>
        </w:rPr>
        <w:t>Gluck TA</w:t>
      </w:r>
      <w:r w:rsidRPr="0014348E">
        <w:rPr>
          <w:rFonts w:ascii="Book Antiqua" w:eastAsia="宋体" w:hAnsi="Book Antiqua" w:cs="宋体"/>
          <w:sz w:val="24"/>
          <w:szCs w:val="24"/>
          <w:lang w:eastAsia="zh-CN"/>
        </w:rPr>
        <w:t xml:space="preserve">, Knowles WA, Johnson MA, Brook MG, Pillay D. BK virus-associated haemorrhagic cystitis in an HIV-infected man. </w:t>
      </w:r>
      <w:r w:rsidRPr="0014348E">
        <w:rPr>
          <w:rFonts w:ascii="Book Antiqua" w:eastAsia="宋体" w:hAnsi="Book Antiqua" w:cs="宋体"/>
          <w:i/>
          <w:iCs/>
          <w:sz w:val="24"/>
          <w:szCs w:val="24"/>
          <w:lang w:eastAsia="zh-CN"/>
        </w:rPr>
        <w:t>AIDS</w:t>
      </w:r>
      <w:r w:rsidRPr="0014348E">
        <w:rPr>
          <w:rFonts w:ascii="Book Antiqua" w:eastAsia="宋体" w:hAnsi="Book Antiqua" w:cs="宋体"/>
          <w:sz w:val="24"/>
          <w:szCs w:val="24"/>
          <w:lang w:eastAsia="zh-CN"/>
        </w:rPr>
        <w:t xml:space="preserve"> 1994;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xml:space="preserve">: 391-392 [PMID: 8031522 DOI: </w:t>
      </w:r>
      <w:r w:rsidR="004D5C35">
        <w:rPr>
          <w:rFonts w:ascii="Book Antiqua" w:eastAsia="宋体" w:hAnsi="Book Antiqua" w:cs="宋体" w:hint="eastAsia"/>
          <w:sz w:val="24"/>
          <w:szCs w:val="24"/>
          <w:lang w:eastAsia="zh-CN"/>
        </w:rPr>
        <w:t>1</w:t>
      </w:r>
      <w:r w:rsidRPr="0014348E">
        <w:rPr>
          <w:rFonts w:ascii="Book Antiqua" w:eastAsia="宋体" w:hAnsi="Book Antiqua" w:cs="宋体"/>
          <w:sz w:val="24"/>
          <w:szCs w:val="24"/>
          <w:lang w:eastAsia="zh-CN"/>
        </w:rPr>
        <w:t>0.1097/00002030-19940300-0019]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140 </w:t>
      </w:r>
      <w:r w:rsidRPr="0014348E">
        <w:rPr>
          <w:rFonts w:ascii="Book Antiqua" w:eastAsia="宋体" w:hAnsi="Book Antiqua" w:cs="宋体"/>
          <w:b/>
          <w:bCs/>
          <w:sz w:val="24"/>
          <w:szCs w:val="24"/>
          <w:lang w:eastAsia="zh-CN"/>
        </w:rPr>
        <w:t>Sundsfjord A</w:t>
      </w:r>
      <w:r w:rsidRPr="0014348E">
        <w:rPr>
          <w:rFonts w:ascii="Book Antiqua" w:eastAsia="宋体" w:hAnsi="Book Antiqua" w:cs="宋体"/>
          <w:sz w:val="24"/>
          <w:szCs w:val="24"/>
          <w:lang w:eastAsia="zh-CN"/>
        </w:rPr>
        <w:t xml:space="preserve">, Flaegstad T, Flø R, Spein AR, Pedersen M, Permin H, Julsrud J, Traavik T. BK and JC viruses in human immunodeficiency virus type 1-infected persons: prevalence, excretion, viremia, and viral regulatory regions.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1994; </w:t>
      </w:r>
      <w:r w:rsidRPr="0014348E">
        <w:rPr>
          <w:rFonts w:ascii="Book Antiqua" w:eastAsia="宋体" w:hAnsi="Book Antiqua" w:cs="宋体"/>
          <w:b/>
          <w:bCs/>
          <w:sz w:val="24"/>
          <w:szCs w:val="24"/>
          <w:lang w:eastAsia="zh-CN"/>
        </w:rPr>
        <w:t>169</w:t>
      </w:r>
      <w:r w:rsidRPr="0014348E">
        <w:rPr>
          <w:rFonts w:ascii="Book Antiqua" w:eastAsia="宋体" w:hAnsi="Book Antiqua" w:cs="宋体"/>
          <w:sz w:val="24"/>
          <w:szCs w:val="24"/>
          <w:lang w:eastAsia="zh-CN"/>
        </w:rPr>
        <w:t>: 485-490 [PMID: 8158020 DOI: 10</w:t>
      </w:r>
      <w:r w:rsidR="004D5C35">
        <w:rPr>
          <w:rFonts w:ascii="Book Antiqua" w:eastAsia="宋体" w:hAnsi="Book Antiqua" w:cs="宋体" w:hint="eastAsia"/>
          <w:sz w:val="24"/>
          <w:szCs w:val="24"/>
          <w:lang w:eastAsia="zh-CN"/>
        </w:rPr>
        <w:t>.</w:t>
      </w:r>
      <w:r w:rsidRPr="0014348E">
        <w:rPr>
          <w:rFonts w:ascii="Book Antiqua" w:eastAsia="宋体" w:hAnsi="Book Antiqua" w:cs="宋体"/>
          <w:sz w:val="24"/>
          <w:szCs w:val="24"/>
          <w:lang w:eastAsia="zh-CN"/>
        </w:rPr>
        <w:t>1093/infdis.169.3.485]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141 </w:t>
      </w:r>
      <w:r w:rsidRPr="0014348E">
        <w:rPr>
          <w:rFonts w:ascii="Book Antiqua" w:eastAsia="宋体" w:hAnsi="Book Antiqua" w:cs="宋体"/>
          <w:b/>
          <w:bCs/>
          <w:sz w:val="24"/>
          <w:szCs w:val="24"/>
          <w:lang w:eastAsia="zh-CN"/>
        </w:rPr>
        <w:t>Agostini HT</w:t>
      </w:r>
      <w:r w:rsidRPr="0014348E">
        <w:rPr>
          <w:rFonts w:ascii="Book Antiqua" w:eastAsia="宋体" w:hAnsi="Book Antiqua" w:cs="宋体"/>
          <w:sz w:val="24"/>
          <w:szCs w:val="24"/>
          <w:lang w:eastAsia="zh-CN"/>
        </w:rPr>
        <w:t xml:space="preserve">, Brubaker GR, Shao J, Levin A, Ryschkewitsch CF, Blattner WA, Stoner GL. BK virus and a new type of JC virus excreted by HIV-1 positive patients in rural Tanzania. </w:t>
      </w:r>
      <w:r w:rsidRPr="0014348E">
        <w:rPr>
          <w:rFonts w:ascii="Book Antiqua" w:eastAsia="宋体" w:hAnsi="Book Antiqua" w:cs="宋体"/>
          <w:i/>
          <w:iCs/>
          <w:sz w:val="24"/>
          <w:szCs w:val="24"/>
          <w:lang w:eastAsia="zh-CN"/>
        </w:rPr>
        <w:t>Arch Virol</w:t>
      </w:r>
      <w:r w:rsidRPr="0014348E">
        <w:rPr>
          <w:rFonts w:ascii="Book Antiqua" w:eastAsia="宋体" w:hAnsi="Book Antiqua" w:cs="宋体"/>
          <w:sz w:val="24"/>
          <w:szCs w:val="24"/>
          <w:lang w:eastAsia="zh-CN"/>
        </w:rPr>
        <w:t xml:space="preserve"> 1995; </w:t>
      </w:r>
      <w:r w:rsidRPr="0014348E">
        <w:rPr>
          <w:rFonts w:ascii="Book Antiqua" w:eastAsia="宋体" w:hAnsi="Book Antiqua" w:cs="宋体"/>
          <w:b/>
          <w:bCs/>
          <w:sz w:val="24"/>
          <w:szCs w:val="24"/>
          <w:lang w:eastAsia="zh-CN"/>
        </w:rPr>
        <w:t>140</w:t>
      </w:r>
      <w:r w:rsidRPr="0014348E">
        <w:rPr>
          <w:rFonts w:ascii="Book Antiqua" w:eastAsia="宋体" w:hAnsi="Book Antiqua" w:cs="宋体"/>
          <w:sz w:val="24"/>
          <w:szCs w:val="24"/>
          <w:lang w:eastAsia="zh-CN"/>
        </w:rPr>
        <w:t>: 1919-1934 [PMID: 7503691 DOI: 10.1007/BF01322682]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142 </w:t>
      </w:r>
      <w:r w:rsidRPr="0014348E">
        <w:rPr>
          <w:rFonts w:ascii="Book Antiqua" w:eastAsia="宋体" w:hAnsi="Book Antiqua" w:cs="宋体"/>
          <w:b/>
          <w:bCs/>
          <w:sz w:val="24"/>
          <w:szCs w:val="24"/>
          <w:lang w:eastAsia="zh-CN"/>
        </w:rPr>
        <w:t>Vago L</w:t>
      </w:r>
      <w:r w:rsidRPr="0014348E">
        <w:rPr>
          <w:rFonts w:ascii="Book Antiqua" w:eastAsia="宋体" w:hAnsi="Book Antiqua" w:cs="宋体"/>
          <w:sz w:val="24"/>
          <w:szCs w:val="24"/>
          <w:lang w:eastAsia="zh-CN"/>
        </w:rPr>
        <w:t xml:space="preserve">, Cinque P, Sala E, Nebuloni M, Caldarelli R, Racca S, Ferrante P, Trabottoni G, Costanzi G. JCV-DNA and BKV-DNA in the CNS tissue and CSF of AIDS patients and normal subjects. </w:t>
      </w:r>
      <w:proofErr w:type="gramStart"/>
      <w:r w:rsidRPr="0014348E">
        <w:rPr>
          <w:rFonts w:ascii="Book Antiqua" w:eastAsia="宋体" w:hAnsi="Book Antiqua" w:cs="宋体"/>
          <w:sz w:val="24"/>
          <w:szCs w:val="24"/>
          <w:lang w:eastAsia="zh-CN"/>
        </w:rPr>
        <w:t>Study of 41 cases and review of the literature.</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 xml:space="preserve">J Acquir Immune </w:t>
      </w:r>
      <w:r w:rsidRPr="0014348E">
        <w:rPr>
          <w:rFonts w:ascii="Book Antiqua" w:eastAsia="宋体" w:hAnsi="Book Antiqua" w:cs="宋体"/>
          <w:i/>
          <w:iCs/>
          <w:sz w:val="24"/>
          <w:szCs w:val="24"/>
          <w:lang w:eastAsia="zh-CN"/>
        </w:rPr>
        <w:lastRenderedPageBreak/>
        <w:t>Defic Syndr Hum Retrovirol</w:t>
      </w:r>
      <w:r w:rsidRPr="0014348E">
        <w:rPr>
          <w:rFonts w:ascii="Book Antiqua" w:eastAsia="宋体" w:hAnsi="Book Antiqua" w:cs="宋体"/>
          <w:sz w:val="24"/>
          <w:szCs w:val="24"/>
          <w:lang w:eastAsia="zh-CN"/>
        </w:rPr>
        <w:t xml:space="preserve"> 1996;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139-146 [PMID: 8680884 DOI: 10.1097/00042560-1996060010-00006]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143 </w:t>
      </w:r>
      <w:r w:rsidRPr="0014348E">
        <w:rPr>
          <w:rFonts w:ascii="Book Antiqua" w:eastAsia="宋体" w:hAnsi="Book Antiqua" w:cs="宋体"/>
          <w:b/>
          <w:bCs/>
          <w:sz w:val="24"/>
          <w:szCs w:val="24"/>
          <w:lang w:eastAsia="zh-CN"/>
        </w:rPr>
        <w:t>Degener AM</w:t>
      </w:r>
      <w:proofErr w:type="gramStart"/>
      <w:r w:rsidRPr="0014348E">
        <w:rPr>
          <w:rFonts w:ascii="Book Antiqua" w:eastAsia="宋体" w:hAnsi="Book Antiqua" w:cs="宋体"/>
          <w:sz w:val="24"/>
          <w:szCs w:val="24"/>
          <w:lang w:eastAsia="zh-CN"/>
        </w:rPr>
        <w:t>,</w:t>
      </w:r>
      <w:proofErr w:type="gramEnd"/>
      <w:r w:rsidRPr="0014348E">
        <w:rPr>
          <w:rFonts w:ascii="Book Antiqua" w:eastAsia="宋体" w:hAnsi="Book Antiqua" w:cs="宋体"/>
          <w:sz w:val="24"/>
          <w:szCs w:val="24"/>
          <w:lang w:eastAsia="zh-CN"/>
        </w:rPr>
        <w:t xml:space="preserve"> Pietropaolo V, Di Taranto C, Rizzuti V, Ameglio F, Cordiali Fei P, Caprilli F, Capitanio B, Sinibaldi L, Orsi N. Detection of JC and BK viral genome in specimens of HIV-1 infected subjects. </w:t>
      </w:r>
      <w:r w:rsidRPr="0014348E">
        <w:rPr>
          <w:rFonts w:ascii="Book Antiqua" w:eastAsia="宋体" w:hAnsi="Book Antiqua" w:cs="宋体"/>
          <w:i/>
          <w:iCs/>
          <w:sz w:val="24"/>
          <w:szCs w:val="24"/>
          <w:lang w:eastAsia="zh-CN"/>
        </w:rPr>
        <w:t>New Microbiol</w:t>
      </w:r>
      <w:r w:rsidRPr="0014348E">
        <w:rPr>
          <w:rFonts w:ascii="Book Antiqua" w:eastAsia="宋体" w:hAnsi="Book Antiqua" w:cs="宋体"/>
          <w:sz w:val="24"/>
          <w:szCs w:val="24"/>
          <w:lang w:eastAsia="zh-CN"/>
        </w:rPr>
        <w:t xml:space="preserve"> 1997; </w:t>
      </w:r>
      <w:r w:rsidRPr="0014348E">
        <w:rPr>
          <w:rFonts w:ascii="Book Antiqua" w:eastAsia="宋体" w:hAnsi="Book Antiqua" w:cs="宋体"/>
          <w:b/>
          <w:bCs/>
          <w:sz w:val="24"/>
          <w:szCs w:val="24"/>
          <w:lang w:eastAsia="zh-CN"/>
        </w:rPr>
        <w:t>20</w:t>
      </w:r>
      <w:r w:rsidRPr="0014348E">
        <w:rPr>
          <w:rFonts w:ascii="Book Antiqua" w:eastAsia="宋体" w:hAnsi="Book Antiqua" w:cs="宋体"/>
          <w:sz w:val="24"/>
          <w:szCs w:val="24"/>
          <w:lang w:eastAsia="zh-CN"/>
        </w:rPr>
        <w:t>: 115-122 [PMID: 9208421]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144 </w:t>
      </w:r>
      <w:r w:rsidRPr="0014348E">
        <w:rPr>
          <w:rFonts w:ascii="Book Antiqua" w:eastAsia="宋体" w:hAnsi="Book Antiqua" w:cs="宋体"/>
          <w:b/>
          <w:bCs/>
          <w:sz w:val="24"/>
          <w:szCs w:val="24"/>
          <w:lang w:eastAsia="zh-CN"/>
        </w:rPr>
        <w:t>Di Taranto C</w:t>
      </w:r>
      <w:r w:rsidRPr="0014348E">
        <w:rPr>
          <w:rFonts w:ascii="Book Antiqua" w:eastAsia="宋体" w:hAnsi="Book Antiqua" w:cs="宋体"/>
          <w:sz w:val="24"/>
          <w:szCs w:val="24"/>
          <w:lang w:eastAsia="zh-CN"/>
        </w:rPr>
        <w:t xml:space="preserve">, Pietropaolo V, Orsi GB, Jin L, Sinibaldi L, Degener AM. </w:t>
      </w:r>
      <w:proofErr w:type="gramStart"/>
      <w:r w:rsidRPr="0014348E">
        <w:rPr>
          <w:rFonts w:ascii="Book Antiqua" w:eastAsia="宋体" w:hAnsi="Book Antiqua" w:cs="宋体"/>
          <w:sz w:val="24"/>
          <w:szCs w:val="24"/>
          <w:lang w:eastAsia="zh-CN"/>
        </w:rPr>
        <w:t>Detection of BK polyomavirus genotypes in healthy and HIV-positive children.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Eur J Epidemiol</w:t>
      </w:r>
      <w:r w:rsidRPr="0014348E">
        <w:rPr>
          <w:rFonts w:ascii="Book Antiqua" w:eastAsia="宋体" w:hAnsi="Book Antiqua" w:cs="宋体"/>
          <w:sz w:val="24"/>
          <w:szCs w:val="24"/>
          <w:lang w:eastAsia="zh-CN"/>
        </w:rPr>
        <w:t xml:space="preserve"> 1997;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653-657 [PMID: 9324211 DOI: 10.1023/A: 1007371320999]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145 </w:t>
      </w:r>
      <w:r w:rsidRPr="0014348E">
        <w:rPr>
          <w:rFonts w:ascii="Book Antiqua" w:eastAsia="宋体" w:hAnsi="Book Antiqua" w:cs="宋体"/>
          <w:b/>
          <w:bCs/>
          <w:sz w:val="24"/>
          <w:szCs w:val="24"/>
          <w:lang w:eastAsia="zh-CN"/>
        </w:rPr>
        <w:t>Bratt G</w:t>
      </w:r>
      <w:r w:rsidRPr="0014348E">
        <w:rPr>
          <w:rFonts w:ascii="Book Antiqua" w:eastAsia="宋体" w:hAnsi="Book Antiqua" w:cs="宋体"/>
          <w:sz w:val="24"/>
          <w:szCs w:val="24"/>
          <w:lang w:eastAsia="zh-CN"/>
        </w:rPr>
        <w:t xml:space="preserve">, Hammarin AL, Grandien M, Hedquist BG, Nennesmo I, Sundelin B, Seregard S. BK virus as the cause of meningoencephalitis, retinitis and nephritis in a patient with AIDS. </w:t>
      </w:r>
      <w:r w:rsidRPr="0014348E">
        <w:rPr>
          <w:rFonts w:ascii="Book Antiqua" w:eastAsia="宋体" w:hAnsi="Book Antiqua" w:cs="宋体"/>
          <w:i/>
          <w:iCs/>
          <w:sz w:val="24"/>
          <w:szCs w:val="24"/>
          <w:lang w:eastAsia="zh-CN"/>
        </w:rPr>
        <w:t>AIDS</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1071-1075 [PMID: 10397537 DOI: 10.1097/00002030-199906180-00010]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146 </w:t>
      </w:r>
      <w:r w:rsidRPr="0014348E">
        <w:rPr>
          <w:rFonts w:ascii="Book Antiqua" w:eastAsia="宋体" w:hAnsi="Book Antiqua" w:cs="宋体"/>
          <w:b/>
          <w:bCs/>
          <w:sz w:val="24"/>
          <w:szCs w:val="24"/>
          <w:lang w:eastAsia="zh-CN"/>
        </w:rPr>
        <w:t>Hedquist BG</w:t>
      </w:r>
      <w:r w:rsidRPr="0014348E">
        <w:rPr>
          <w:rFonts w:ascii="Book Antiqua" w:eastAsia="宋体" w:hAnsi="Book Antiqua" w:cs="宋体"/>
          <w:sz w:val="24"/>
          <w:szCs w:val="24"/>
          <w:lang w:eastAsia="zh-CN"/>
        </w:rPr>
        <w:t xml:space="preserve">, Bratt G, Hammarin AL, Grandien M, Nennesmo I, Sundelin B, Seregard S. Identification of BK virus in a patient with acquired immune deficiency syndrome and bilateral atypical retinitis. </w:t>
      </w:r>
      <w:r w:rsidRPr="0014348E">
        <w:rPr>
          <w:rFonts w:ascii="Book Antiqua" w:eastAsia="宋体" w:hAnsi="Book Antiqua" w:cs="宋体"/>
          <w:i/>
          <w:iCs/>
          <w:sz w:val="24"/>
          <w:szCs w:val="24"/>
          <w:lang w:eastAsia="zh-CN"/>
        </w:rPr>
        <w:t>Ophthalmology</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106</w:t>
      </w:r>
      <w:r w:rsidRPr="0014348E">
        <w:rPr>
          <w:rFonts w:ascii="Book Antiqua" w:eastAsia="宋体" w:hAnsi="Book Antiqua" w:cs="宋体"/>
          <w:sz w:val="24"/>
          <w:szCs w:val="24"/>
          <w:lang w:eastAsia="zh-CN"/>
        </w:rPr>
        <w:t>: 129-132 [PMID: 9917793 DOI: 10.1016/S0161-6420(99)90014-3]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147 </w:t>
      </w:r>
      <w:r w:rsidRPr="0014348E">
        <w:rPr>
          <w:rFonts w:ascii="Book Antiqua" w:eastAsia="宋体" w:hAnsi="Book Antiqua" w:cs="宋体"/>
          <w:b/>
          <w:bCs/>
          <w:sz w:val="24"/>
          <w:szCs w:val="24"/>
          <w:lang w:eastAsia="zh-CN"/>
        </w:rPr>
        <w:t>Smith RD</w:t>
      </w:r>
      <w:r w:rsidRPr="0014348E">
        <w:rPr>
          <w:rFonts w:ascii="Book Antiqua" w:eastAsia="宋体" w:hAnsi="Book Antiqua" w:cs="宋体"/>
          <w:sz w:val="24"/>
          <w:szCs w:val="24"/>
          <w:lang w:eastAsia="zh-CN"/>
        </w:rPr>
        <w:t xml:space="preserve">, Galla JH, Skahan K, Anderson P, Linnemann CC, Ault GS, Ryschkewitsch CF, Stoner GL. Tubulointerstitial nephritis due to a mutant polyomavirus BK virus strain, BKV(Cin), causing end-stage renal disease. </w:t>
      </w:r>
      <w:r w:rsidRPr="0014348E">
        <w:rPr>
          <w:rFonts w:ascii="Book Antiqua" w:eastAsia="宋体" w:hAnsi="Book Antiqua" w:cs="宋体"/>
          <w:i/>
          <w:iCs/>
          <w:sz w:val="24"/>
          <w:szCs w:val="24"/>
          <w:lang w:eastAsia="zh-CN"/>
        </w:rPr>
        <w:t>J Clin Microbiol</w:t>
      </w:r>
      <w:r w:rsidRPr="0014348E">
        <w:rPr>
          <w:rFonts w:ascii="Book Antiqua" w:eastAsia="宋体" w:hAnsi="Book Antiqua" w:cs="宋体"/>
          <w:sz w:val="24"/>
          <w:szCs w:val="24"/>
          <w:lang w:eastAsia="zh-CN"/>
        </w:rPr>
        <w:t xml:space="preserve"> 1998;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1660-1665 [PMID: 9620396]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148 </w:t>
      </w:r>
      <w:r w:rsidRPr="0014348E">
        <w:rPr>
          <w:rFonts w:ascii="Book Antiqua" w:eastAsia="宋体" w:hAnsi="Book Antiqua" w:cs="宋体"/>
          <w:b/>
          <w:bCs/>
          <w:sz w:val="24"/>
          <w:szCs w:val="24"/>
          <w:lang w:eastAsia="zh-CN"/>
        </w:rPr>
        <w:t>Nebuloni M</w:t>
      </w:r>
      <w:r w:rsidRPr="0014348E">
        <w:rPr>
          <w:rFonts w:ascii="Book Antiqua" w:eastAsia="宋体" w:hAnsi="Book Antiqua" w:cs="宋体"/>
          <w:sz w:val="24"/>
          <w:szCs w:val="24"/>
          <w:lang w:eastAsia="zh-CN"/>
        </w:rPr>
        <w:t xml:space="preserve">, Tosoni A, Boldorini R, Monga G, Carsana L, Bonetto S, Abeli C, Caldarelli R, Vago L, Costanzi G. BK virus renal infection in a patient with the acquired immunodeficiency syndrome. </w:t>
      </w:r>
      <w:r w:rsidRPr="0014348E">
        <w:rPr>
          <w:rFonts w:ascii="Book Antiqua" w:eastAsia="宋体" w:hAnsi="Book Antiqua" w:cs="宋体"/>
          <w:i/>
          <w:iCs/>
          <w:sz w:val="24"/>
          <w:szCs w:val="24"/>
          <w:lang w:eastAsia="zh-CN"/>
        </w:rPr>
        <w:t>Arch Pathol Lab Med</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123</w:t>
      </w:r>
      <w:r w:rsidRPr="0014348E">
        <w:rPr>
          <w:rFonts w:ascii="Book Antiqua" w:eastAsia="宋体" w:hAnsi="Book Antiqua" w:cs="宋体"/>
          <w:sz w:val="24"/>
          <w:szCs w:val="24"/>
          <w:lang w:eastAsia="zh-CN"/>
        </w:rPr>
        <w:t>: 807-811 [PMID: 10458828]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149 </w:t>
      </w:r>
      <w:r w:rsidRPr="0014348E">
        <w:rPr>
          <w:rFonts w:ascii="Book Antiqua" w:eastAsia="宋体" w:hAnsi="Book Antiqua" w:cs="宋体"/>
          <w:b/>
          <w:bCs/>
          <w:sz w:val="24"/>
          <w:szCs w:val="24"/>
          <w:lang w:eastAsia="zh-CN"/>
        </w:rPr>
        <w:t>Cubukcu-Dimopulo O</w:t>
      </w:r>
      <w:r w:rsidRPr="0014348E">
        <w:rPr>
          <w:rFonts w:ascii="Book Antiqua" w:eastAsia="宋体" w:hAnsi="Book Antiqua" w:cs="宋体"/>
          <w:sz w:val="24"/>
          <w:szCs w:val="24"/>
          <w:lang w:eastAsia="zh-CN"/>
        </w:rPr>
        <w:t xml:space="preserve">, Greco A, Kumar A, Karluk D, Mittal K, Jagirdar J. BK virus infection in AIDS. </w:t>
      </w:r>
      <w:r w:rsidRPr="0014348E">
        <w:rPr>
          <w:rFonts w:ascii="Book Antiqua" w:eastAsia="宋体" w:hAnsi="Book Antiqua" w:cs="宋体"/>
          <w:i/>
          <w:iCs/>
          <w:sz w:val="24"/>
          <w:szCs w:val="24"/>
          <w:lang w:eastAsia="zh-CN"/>
        </w:rPr>
        <w:t>Am J Surg Pathol</w:t>
      </w:r>
      <w:r w:rsidRPr="0014348E">
        <w:rPr>
          <w:rFonts w:ascii="Book Antiqua" w:eastAsia="宋体" w:hAnsi="Book Antiqua" w:cs="宋体"/>
          <w:sz w:val="24"/>
          <w:szCs w:val="24"/>
          <w:lang w:eastAsia="zh-CN"/>
        </w:rPr>
        <w:t xml:space="preserve"> 2000; </w:t>
      </w:r>
      <w:r w:rsidRPr="0014348E">
        <w:rPr>
          <w:rFonts w:ascii="Book Antiqua" w:eastAsia="宋体" w:hAnsi="Book Antiqua" w:cs="宋体"/>
          <w:b/>
          <w:bCs/>
          <w:sz w:val="24"/>
          <w:szCs w:val="24"/>
          <w:lang w:eastAsia="zh-CN"/>
        </w:rPr>
        <w:t>24</w:t>
      </w:r>
      <w:r w:rsidRPr="0014348E">
        <w:rPr>
          <w:rFonts w:ascii="Book Antiqua" w:eastAsia="宋体" w:hAnsi="Book Antiqua" w:cs="宋体"/>
          <w:sz w:val="24"/>
          <w:szCs w:val="24"/>
          <w:lang w:eastAsia="zh-CN"/>
        </w:rPr>
        <w:t>: 145-149 [PMID: 10632500 DOI: 10.1097/00000478-200001000-00019]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150 </w:t>
      </w:r>
      <w:r w:rsidRPr="0014348E">
        <w:rPr>
          <w:rFonts w:ascii="Book Antiqua" w:eastAsia="宋体" w:hAnsi="Book Antiqua" w:cs="宋体"/>
          <w:b/>
          <w:bCs/>
          <w:sz w:val="24"/>
          <w:szCs w:val="24"/>
          <w:lang w:eastAsia="zh-CN"/>
        </w:rPr>
        <w:t>Lesprit P</w:t>
      </w:r>
      <w:r w:rsidRPr="0014348E">
        <w:rPr>
          <w:rFonts w:ascii="Book Antiqua" w:eastAsia="宋体" w:hAnsi="Book Antiqua" w:cs="宋体"/>
          <w:sz w:val="24"/>
          <w:szCs w:val="24"/>
          <w:lang w:eastAsia="zh-CN"/>
        </w:rPr>
        <w:t xml:space="preserve">, Chaline-Lehmann D, Authier FJ, Ponnelle T, Gray F, Levy Y. BK virus encephalitis in a patient with AIDS and lymphoma. </w:t>
      </w:r>
      <w:r w:rsidRPr="0014348E">
        <w:rPr>
          <w:rFonts w:ascii="Book Antiqua" w:eastAsia="宋体" w:hAnsi="Book Antiqua" w:cs="宋体"/>
          <w:i/>
          <w:iCs/>
          <w:sz w:val="24"/>
          <w:szCs w:val="24"/>
          <w:lang w:eastAsia="zh-CN"/>
        </w:rPr>
        <w:t>AIDS</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1196-1199 [PMID: 11416733 DOI: 10.1097/00002030-200106150-0026]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151 </w:t>
      </w:r>
      <w:r w:rsidRPr="0014348E">
        <w:rPr>
          <w:rFonts w:ascii="Book Antiqua" w:eastAsia="宋体" w:hAnsi="Book Antiqua" w:cs="宋体"/>
          <w:b/>
          <w:bCs/>
          <w:sz w:val="24"/>
          <w:szCs w:val="24"/>
          <w:lang w:eastAsia="zh-CN"/>
        </w:rPr>
        <w:t>Barouch DH</w:t>
      </w:r>
      <w:r w:rsidRPr="0014348E">
        <w:rPr>
          <w:rFonts w:ascii="Book Antiqua" w:eastAsia="宋体" w:hAnsi="Book Antiqua" w:cs="宋体"/>
          <w:sz w:val="24"/>
          <w:szCs w:val="24"/>
          <w:lang w:eastAsia="zh-CN"/>
        </w:rPr>
        <w:t xml:space="preserve">, Faquin WC, Chen Y, Koralnik IJ, Robbins GK, Davis BT. BK virus-associated hemorrhagic cystitis in a Human Immunodeficiency Virus-infected patient.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35</w:t>
      </w:r>
      <w:r w:rsidRPr="0014348E">
        <w:rPr>
          <w:rFonts w:ascii="Book Antiqua" w:eastAsia="宋体" w:hAnsi="Book Antiqua" w:cs="宋体"/>
          <w:sz w:val="24"/>
          <w:szCs w:val="24"/>
          <w:lang w:eastAsia="zh-CN"/>
        </w:rPr>
        <w:t>: 326-329 [PMID: 12115100 DOI: 10.1086/341491]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152 </w:t>
      </w:r>
      <w:r w:rsidRPr="0014348E">
        <w:rPr>
          <w:rFonts w:ascii="Book Antiqua" w:eastAsia="宋体" w:hAnsi="Book Antiqua" w:cs="宋体"/>
          <w:b/>
          <w:bCs/>
          <w:sz w:val="24"/>
          <w:szCs w:val="24"/>
          <w:lang w:eastAsia="zh-CN"/>
        </w:rPr>
        <w:t>Garavelli PL</w:t>
      </w:r>
      <w:r w:rsidRPr="0014348E">
        <w:rPr>
          <w:rFonts w:ascii="Book Antiqua" w:eastAsia="宋体" w:hAnsi="Book Antiqua" w:cs="宋体"/>
          <w:sz w:val="24"/>
          <w:szCs w:val="24"/>
          <w:lang w:eastAsia="zh-CN"/>
        </w:rPr>
        <w:t xml:space="preserve">, Boldorini R. [BK virus encephalitis in an HIV-seropositive patient. </w:t>
      </w:r>
      <w:proofErr w:type="gramStart"/>
      <w:r w:rsidRPr="0014348E">
        <w:rPr>
          <w:rFonts w:ascii="Book Antiqua" w:eastAsia="宋体" w:hAnsi="Book Antiqua" w:cs="宋体"/>
          <w:sz w:val="24"/>
          <w:szCs w:val="24"/>
          <w:lang w:eastAsia="zh-CN"/>
        </w:rPr>
        <w:t>Preliminary data].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Recenti Prog Med</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93</w:t>
      </w:r>
      <w:r w:rsidRPr="0014348E">
        <w:rPr>
          <w:rFonts w:ascii="Book Antiqua" w:eastAsia="宋体" w:hAnsi="Book Antiqua" w:cs="宋体"/>
          <w:sz w:val="24"/>
          <w:szCs w:val="24"/>
          <w:lang w:eastAsia="zh-CN"/>
        </w:rPr>
        <w:t>: 247 [PMID: 11989130]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153 </w:t>
      </w:r>
      <w:r w:rsidRPr="0014348E">
        <w:rPr>
          <w:rFonts w:ascii="Book Antiqua" w:eastAsia="宋体" w:hAnsi="Book Antiqua" w:cs="宋体"/>
          <w:b/>
          <w:bCs/>
          <w:sz w:val="24"/>
          <w:szCs w:val="24"/>
          <w:lang w:eastAsia="zh-CN"/>
        </w:rPr>
        <w:t>Jørgensen GE</w:t>
      </w:r>
      <w:r w:rsidRPr="0014348E">
        <w:rPr>
          <w:rFonts w:ascii="Book Antiqua" w:eastAsia="宋体" w:hAnsi="Book Antiqua" w:cs="宋体"/>
          <w:sz w:val="24"/>
          <w:szCs w:val="24"/>
          <w:lang w:eastAsia="zh-CN"/>
        </w:rPr>
        <w:t xml:space="preserve">, Hammarin AL, Bratt G, Grandien M, Flaegstad T, Johnsen JI. </w:t>
      </w:r>
      <w:proofErr w:type="gramStart"/>
      <w:r w:rsidRPr="0014348E">
        <w:rPr>
          <w:rFonts w:ascii="Book Antiqua" w:eastAsia="宋体" w:hAnsi="Book Antiqua" w:cs="宋体"/>
          <w:sz w:val="24"/>
          <w:szCs w:val="24"/>
          <w:lang w:eastAsia="zh-CN"/>
        </w:rPr>
        <w:t>Identification of a unique BK virus variant in the CNS of a patient with AIDS.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70</w:t>
      </w:r>
      <w:r w:rsidRPr="0014348E">
        <w:rPr>
          <w:rFonts w:ascii="Book Antiqua" w:eastAsia="宋体" w:hAnsi="Book Antiqua" w:cs="宋体"/>
          <w:sz w:val="24"/>
          <w:szCs w:val="24"/>
          <w:lang w:eastAsia="zh-CN"/>
        </w:rPr>
        <w:t>: 14-19 [PMID: 12629638 DOI: 10.1002/jmv.10370]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154 </w:t>
      </w:r>
      <w:r w:rsidRPr="0014348E">
        <w:rPr>
          <w:rFonts w:ascii="Book Antiqua" w:eastAsia="宋体" w:hAnsi="Book Antiqua" w:cs="宋体"/>
          <w:b/>
          <w:bCs/>
          <w:sz w:val="24"/>
          <w:szCs w:val="24"/>
          <w:lang w:eastAsia="zh-CN"/>
        </w:rPr>
        <w:t>Crum-Cianflone N</w:t>
      </w:r>
      <w:r w:rsidRPr="0014348E">
        <w:rPr>
          <w:rFonts w:ascii="Book Antiqua" w:eastAsia="宋体" w:hAnsi="Book Antiqua" w:cs="宋体"/>
          <w:sz w:val="24"/>
          <w:szCs w:val="24"/>
          <w:lang w:eastAsia="zh-CN"/>
        </w:rPr>
        <w:t xml:space="preserve">, Quigley M, Utz G, Hale B. BK virus-associated renal failure among HIV patients. </w:t>
      </w:r>
      <w:r w:rsidRPr="0014348E">
        <w:rPr>
          <w:rFonts w:ascii="Book Antiqua" w:eastAsia="宋体" w:hAnsi="Book Antiqua" w:cs="宋体"/>
          <w:i/>
          <w:iCs/>
          <w:sz w:val="24"/>
          <w:szCs w:val="24"/>
          <w:lang w:eastAsia="zh-CN"/>
        </w:rPr>
        <w:t>AIDS</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21</w:t>
      </w:r>
      <w:r w:rsidRPr="0014348E">
        <w:rPr>
          <w:rFonts w:ascii="Book Antiqua" w:eastAsia="宋体" w:hAnsi="Book Antiqua" w:cs="宋体"/>
          <w:sz w:val="24"/>
          <w:szCs w:val="24"/>
          <w:lang w:eastAsia="zh-CN"/>
        </w:rPr>
        <w:t>: 1501-1502 [PMID: 17589207 DOI: 10.1097/QAD.0b013e32823647d4]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155 </w:t>
      </w:r>
      <w:r w:rsidRPr="0014348E">
        <w:rPr>
          <w:rFonts w:ascii="Book Antiqua" w:eastAsia="宋体" w:hAnsi="Book Antiqua" w:cs="宋体"/>
          <w:b/>
          <w:bCs/>
          <w:sz w:val="24"/>
          <w:szCs w:val="24"/>
          <w:lang w:eastAsia="zh-CN"/>
        </w:rPr>
        <w:t>Sukov WR</w:t>
      </w:r>
      <w:r w:rsidRPr="0014348E">
        <w:rPr>
          <w:rFonts w:ascii="Book Antiqua" w:eastAsia="宋体" w:hAnsi="Book Antiqua" w:cs="宋体"/>
          <w:sz w:val="24"/>
          <w:szCs w:val="24"/>
          <w:lang w:eastAsia="zh-CN"/>
        </w:rPr>
        <w:t xml:space="preserve">, Lewin M, Sethi S, Rakowski TA, Lager DJ. </w:t>
      </w:r>
      <w:proofErr w:type="gramStart"/>
      <w:r w:rsidRPr="0014348E">
        <w:rPr>
          <w:rFonts w:ascii="Book Antiqua" w:eastAsia="宋体" w:hAnsi="Book Antiqua" w:cs="宋体"/>
          <w:sz w:val="24"/>
          <w:szCs w:val="24"/>
          <w:lang w:eastAsia="zh-CN"/>
        </w:rPr>
        <w:t>BK virus-associated nephropathy in a patient with AIDS.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Kidney Dis</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51</w:t>
      </w:r>
      <w:r w:rsidRPr="0014348E">
        <w:rPr>
          <w:rFonts w:ascii="Book Antiqua" w:eastAsia="宋体" w:hAnsi="Book Antiqua" w:cs="宋体"/>
          <w:sz w:val="24"/>
          <w:szCs w:val="24"/>
          <w:lang w:eastAsia="zh-CN"/>
        </w:rPr>
        <w:t>: e15-e18 [PMID: 18371524 DOI: 10.1053/j.ajkd.2007.11.030]</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156 </w:t>
      </w:r>
      <w:r w:rsidRPr="0014348E">
        <w:rPr>
          <w:rFonts w:ascii="Book Antiqua" w:eastAsia="宋体" w:hAnsi="Book Antiqua" w:cs="宋体"/>
          <w:b/>
          <w:bCs/>
          <w:sz w:val="24"/>
          <w:szCs w:val="24"/>
          <w:lang w:eastAsia="zh-CN"/>
        </w:rPr>
        <w:t>Waldman M</w:t>
      </w:r>
      <w:r w:rsidRPr="0014348E">
        <w:rPr>
          <w:rFonts w:ascii="Book Antiqua" w:eastAsia="宋体" w:hAnsi="Book Antiqua" w:cs="宋体"/>
          <w:sz w:val="24"/>
          <w:szCs w:val="24"/>
          <w:lang w:eastAsia="zh-CN"/>
        </w:rPr>
        <w:t>, Marshall V, Whitby D, Kopp JB.</w:t>
      </w:r>
      <w:proofErr w:type="gramEnd"/>
      <w:r w:rsidRPr="0014348E">
        <w:rPr>
          <w:rFonts w:ascii="Book Antiqua" w:eastAsia="宋体" w:hAnsi="Book Antiqua" w:cs="宋体"/>
          <w:sz w:val="24"/>
          <w:szCs w:val="24"/>
          <w:lang w:eastAsia="zh-CN"/>
        </w:rPr>
        <w:t xml:space="preserve"> Viruses and kidney disease: beyond HIV. </w:t>
      </w:r>
      <w:r w:rsidRPr="0014348E">
        <w:rPr>
          <w:rFonts w:ascii="Book Antiqua" w:eastAsia="宋体" w:hAnsi="Book Antiqua" w:cs="宋体"/>
          <w:i/>
          <w:iCs/>
          <w:sz w:val="24"/>
          <w:szCs w:val="24"/>
          <w:lang w:eastAsia="zh-CN"/>
        </w:rPr>
        <w:t>Semin Nephrol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595-607 [PMID: 19013331 DOI: 10.1016/j.semnephrol.2008.08.010]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157 </w:t>
      </w:r>
      <w:r w:rsidRPr="0014348E">
        <w:rPr>
          <w:rFonts w:ascii="Book Antiqua" w:eastAsia="宋体" w:hAnsi="Book Antiqua" w:cs="宋体"/>
          <w:b/>
          <w:bCs/>
          <w:sz w:val="24"/>
          <w:szCs w:val="24"/>
          <w:lang w:eastAsia="zh-CN"/>
        </w:rPr>
        <w:t>Borissov K</w:t>
      </w:r>
      <w:r w:rsidRPr="0014348E">
        <w:rPr>
          <w:rFonts w:ascii="Book Antiqua" w:eastAsia="宋体" w:hAnsi="Book Antiqua" w:cs="宋体"/>
          <w:sz w:val="24"/>
          <w:szCs w:val="24"/>
          <w:lang w:eastAsia="zh-CN"/>
        </w:rPr>
        <w:t xml:space="preserve">, Tsekov I, Gavazova R, Kalvatchev Z, Argirova R. Do human polyoma viruses and human immunodeficiency virus share common co-receptors?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82</w:t>
      </w:r>
      <w:r w:rsidRPr="0014348E">
        <w:rPr>
          <w:rFonts w:ascii="Book Antiqua" w:eastAsia="宋体" w:hAnsi="Book Antiqua" w:cs="宋体"/>
          <w:sz w:val="24"/>
          <w:szCs w:val="24"/>
          <w:lang w:eastAsia="zh-CN"/>
        </w:rPr>
        <w:t>: 8-13 [PMID: 19950235 DOI: 10.1002/jmv.21674]</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158 </w:t>
      </w:r>
      <w:r w:rsidRPr="0014348E">
        <w:rPr>
          <w:rFonts w:ascii="Book Antiqua" w:eastAsia="宋体" w:hAnsi="Book Antiqua" w:cs="宋体"/>
          <w:b/>
          <w:bCs/>
          <w:sz w:val="24"/>
          <w:szCs w:val="24"/>
          <w:lang w:eastAsia="zh-CN"/>
        </w:rPr>
        <w:t>Kinnaird AN</w:t>
      </w:r>
      <w:r w:rsidRPr="0014348E">
        <w:rPr>
          <w:rFonts w:ascii="Book Antiqua" w:eastAsia="宋体" w:hAnsi="Book Antiqua" w:cs="宋体"/>
          <w:sz w:val="24"/>
          <w:szCs w:val="24"/>
          <w:lang w:eastAsia="zh-CN"/>
        </w:rPr>
        <w:t>, Anstead GM. Hemorrhagic cystitis and possible neurologic disease from BK virus infection in a patient with AIDS.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Infection</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38</w:t>
      </w:r>
      <w:r w:rsidRPr="0014348E">
        <w:rPr>
          <w:rFonts w:ascii="Book Antiqua" w:eastAsia="宋体" w:hAnsi="Book Antiqua" w:cs="宋体"/>
          <w:sz w:val="24"/>
          <w:szCs w:val="24"/>
          <w:lang w:eastAsia="zh-CN"/>
        </w:rPr>
        <w:t>: 124-127 [PMID: 20198406 DOI: 10.1007/s15010-009-9201-5]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159 </w:t>
      </w:r>
      <w:r w:rsidRPr="0014348E">
        <w:rPr>
          <w:rFonts w:ascii="Book Antiqua" w:eastAsia="宋体" w:hAnsi="Book Antiqua" w:cs="宋体"/>
          <w:b/>
          <w:bCs/>
          <w:sz w:val="24"/>
          <w:szCs w:val="24"/>
          <w:lang w:eastAsia="zh-CN"/>
        </w:rPr>
        <w:t>Manabe M</w:t>
      </w:r>
      <w:r w:rsidRPr="0014348E">
        <w:rPr>
          <w:rFonts w:ascii="Book Antiqua" w:eastAsia="宋体" w:hAnsi="Book Antiqua" w:cs="宋体"/>
          <w:sz w:val="24"/>
          <w:szCs w:val="24"/>
          <w:lang w:eastAsia="zh-CN"/>
        </w:rPr>
        <w:t xml:space="preserve">, Yoshii Y, Mukai S, Sakamoto E, Kanashima H, Shirano M, Goto T, Kubo Y, Fukushima H, Inoue T, Teshima H. BK virus-associated nephropathy in an HIV-positive patient with gingival plasmablastic lymphoma. </w:t>
      </w:r>
      <w:r w:rsidRPr="0014348E">
        <w:rPr>
          <w:rFonts w:ascii="Book Antiqua" w:eastAsia="宋体" w:hAnsi="Book Antiqua" w:cs="宋体"/>
          <w:i/>
          <w:iCs/>
          <w:sz w:val="24"/>
          <w:szCs w:val="24"/>
          <w:lang w:eastAsia="zh-CN"/>
        </w:rPr>
        <w:t>Int J Hematol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92</w:t>
      </w:r>
      <w:r w:rsidRPr="0014348E">
        <w:rPr>
          <w:rFonts w:ascii="Book Antiqua" w:eastAsia="宋体" w:hAnsi="Book Antiqua" w:cs="宋体"/>
          <w:sz w:val="24"/>
          <w:szCs w:val="24"/>
          <w:lang w:eastAsia="zh-CN"/>
        </w:rPr>
        <w:t>: 208-210 [PMID: 20577836 DOI: 10.1007/s12185-010-0629-2]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160 </w:t>
      </w:r>
      <w:r w:rsidRPr="0014348E">
        <w:rPr>
          <w:rFonts w:ascii="Book Antiqua" w:eastAsia="宋体" w:hAnsi="Book Antiqua" w:cs="宋体"/>
          <w:b/>
          <w:bCs/>
          <w:sz w:val="24"/>
          <w:szCs w:val="24"/>
          <w:lang w:eastAsia="zh-CN"/>
        </w:rPr>
        <w:t>Jeffers L</w:t>
      </w:r>
      <w:r w:rsidRPr="0014348E">
        <w:rPr>
          <w:rFonts w:ascii="Book Antiqua" w:eastAsia="宋体" w:hAnsi="Book Antiqua" w:cs="宋体"/>
          <w:sz w:val="24"/>
          <w:szCs w:val="24"/>
          <w:lang w:eastAsia="zh-CN"/>
        </w:rPr>
        <w:t xml:space="preserve">, Webster-Cyriaque JY. Viruses and salivary gland disease (SGD): lessons from HIV SGD. </w:t>
      </w:r>
      <w:r w:rsidRPr="0014348E">
        <w:rPr>
          <w:rFonts w:ascii="Book Antiqua" w:eastAsia="宋体" w:hAnsi="Book Antiqua" w:cs="宋体"/>
          <w:i/>
          <w:iCs/>
          <w:sz w:val="24"/>
          <w:szCs w:val="24"/>
          <w:lang w:eastAsia="zh-CN"/>
        </w:rPr>
        <w:t>Adv Dent Res</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23</w:t>
      </w:r>
      <w:r w:rsidRPr="0014348E">
        <w:rPr>
          <w:rFonts w:ascii="Book Antiqua" w:eastAsia="宋体" w:hAnsi="Book Antiqua" w:cs="宋体"/>
          <w:sz w:val="24"/>
          <w:szCs w:val="24"/>
          <w:lang w:eastAsia="zh-CN"/>
        </w:rPr>
        <w:t>: 79-83 [PMID: 21441486 DOI: 10.1177/0022034510396882]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161 </w:t>
      </w:r>
      <w:r w:rsidRPr="0014348E">
        <w:rPr>
          <w:rFonts w:ascii="Book Antiqua" w:eastAsia="宋体" w:hAnsi="Book Antiqua" w:cs="宋体"/>
          <w:b/>
          <w:bCs/>
          <w:sz w:val="24"/>
          <w:szCs w:val="24"/>
          <w:lang w:eastAsia="zh-CN"/>
        </w:rPr>
        <w:t>Machado DM</w:t>
      </w:r>
      <w:r w:rsidRPr="0014348E">
        <w:rPr>
          <w:rFonts w:ascii="Book Antiqua" w:eastAsia="宋体" w:hAnsi="Book Antiqua" w:cs="宋体"/>
          <w:sz w:val="24"/>
          <w:szCs w:val="24"/>
          <w:lang w:eastAsia="zh-CN"/>
        </w:rPr>
        <w:t xml:space="preserve">, Fink MC, Pannuti CS, Succi RC, Machado AA, Carmo FB, Gouvêa Ade F, Urbano PR, Beltrão SV, Santos IC, Machado CM. Human polyomaviruses JC and BK in the urine of Brazilian children and adolescents vertically infected by HIV. </w:t>
      </w:r>
      <w:r w:rsidRPr="0014348E">
        <w:rPr>
          <w:rFonts w:ascii="Book Antiqua" w:eastAsia="宋体" w:hAnsi="Book Antiqua" w:cs="宋体"/>
          <w:i/>
          <w:iCs/>
          <w:sz w:val="24"/>
          <w:szCs w:val="24"/>
          <w:lang w:eastAsia="zh-CN"/>
        </w:rPr>
        <w:t>Mem Inst Oswaldo Cruz</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106</w:t>
      </w:r>
      <w:r w:rsidRPr="0014348E">
        <w:rPr>
          <w:rFonts w:ascii="Book Antiqua" w:eastAsia="宋体" w:hAnsi="Book Antiqua" w:cs="宋体"/>
          <w:sz w:val="24"/>
          <w:szCs w:val="24"/>
          <w:lang w:eastAsia="zh-CN"/>
        </w:rPr>
        <w:t>: 931-935 [PMID: 22241113 DOI: 10.1590/S0074-02762011000800006]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162 </w:t>
      </w:r>
      <w:r w:rsidRPr="0014348E">
        <w:rPr>
          <w:rFonts w:ascii="Book Antiqua" w:eastAsia="宋体" w:hAnsi="Book Antiqua" w:cs="宋体"/>
          <w:b/>
          <w:bCs/>
          <w:sz w:val="24"/>
          <w:szCs w:val="24"/>
          <w:lang w:eastAsia="zh-CN"/>
        </w:rPr>
        <w:t>Nali LH</w:t>
      </w:r>
      <w:r w:rsidRPr="0014348E">
        <w:rPr>
          <w:rFonts w:ascii="Book Antiqua" w:eastAsia="宋体" w:hAnsi="Book Antiqua" w:cs="宋体"/>
          <w:sz w:val="24"/>
          <w:szCs w:val="24"/>
          <w:lang w:eastAsia="zh-CN"/>
        </w:rPr>
        <w:t xml:space="preserve">, Centrone Cde C, Urbano PR, Penalva-de-Oliveira AC, Vidal JE, Miranda EP, Pannuti CS, Fink MC. High prevalence of the simultaneous excretion of polyomaviruses JC and BK in the urine of HIV-infected patients without neurological symptoms in São Paulo, Brazil. </w:t>
      </w:r>
      <w:r w:rsidRPr="0014348E">
        <w:rPr>
          <w:rFonts w:ascii="Book Antiqua" w:eastAsia="宋体" w:hAnsi="Book Antiqua" w:cs="宋体"/>
          <w:i/>
          <w:iCs/>
          <w:sz w:val="24"/>
          <w:szCs w:val="24"/>
          <w:lang w:eastAsia="zh-CN"/>
        </w:rPr>
        <w:t>Rev Inst Med Trop Sao Paulo</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54</w:t>
      </w:r>
      <w:r w:rsidRPr="0014348E">
        <w:rPr>
          <w:rFonts w:ascii="Book Antiqua" w:eastAsia="宋体" w:hAnsi="Book Antiqua" w:cs="宋体"/>
          <w:sz w:val="24"/>
          <w:szCs w:val="24"/>
          <w:lang w:eastAsia="zh-CN"/>
        </w:rPr>
        <w:t>: 201-205 [PMID: 22850991 DOI: 10.1590/S0036-46652012000400004]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163 </w:t>
      </w:r>
      <w:r w:rsidRPr="0014348E">
        <w:rPr>
          <w:rFonts w:ascii="Book Antiqua" w:eastAsia="宋体" w:hAnsi="Book Antiqua" w:cs="宋体"/>
          <w:b/>
          <w:bCs/>
          <w:sz w:val="24"/>
          <w:szCs w:val="24"/>
          <w:lang w:eastAsia="zh-CN"/>
        </w:rPr>
        <w:t>Ledesma J</w:t>
      </w:r>
      <w:r w:rsidRPr="0014348E">
        <w:rPr>
          <w:rFonts w:ascii="Book Antiqua" w:eastAsia="宋体" w:hAnsi="Book Antiqua" w:cs="宋体"/>
          <w:sz w:val="24"/>
          <w:szCs w:val="24"/>
          <w:lang w:eastAsia="zh-CN"/>
        </w:rPr>
        <w:t xml:space="preserve">, Muñoz P, Garcia de Viedma D, Cabrero I, Loeches B, Montilla P, Gijon P, Rodriguez-Sanchez B, Bouza E. BK virus infection in human immunodeficiency virus-infected patients. </w:t>
      </w:r>
      <w:r w:rsidRPr="0014348E">
        <w:rPr>
          <w:rFonts w:ascii="Book Antiqua" w:eastAsia="宋体" w:hAnsi="Book Antiqua" w:cs="宋体"/>
          <w:i/>
          <w:iCs/>
          <w:sz w:val="24"/>
          <w:szCs w:val="24"/>
          <w:lang w:eastAsia="zh-CN"/>
        </w:rPr>
        <w:t>Eur J Clin Microbiol Infect Dis</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1531-1535 [PMID: 22086655 DOI: 10.1007/s10096-011-1474-9]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164 </w:t>
      </w:r>
      <w:r w:rsidRPr="0014348E">
        <w:rPr>
          <w:rFonts w:ascii="Book Antiqua" w:eastAsia="宋体" w:hAnsi="Book Antiqua" w:cs="宋体"/>
          <w:b/>
          <w:bCs/>
          <w:sz w:val="24"/>
          <w:szCs w:val="24"/>
          <w:lang w:eastAsia="zh-CN"/>
        </w:rPr>
        <w:t>Ogawa Y</w:t>
      </w:r>
      <w:r w:rsidRPr="0014348E">
        <w:rPr>
          <w:rFonts w:ascii="Book Antiqua" w:eastAsia="宋体" w:hAnsi="Book Antiqua" w:cs="宋体"/>
          <w:sz w:val="24"/>
          <w:szCs w:val="24"/>
          <w:lang w:eastAsia="zh-CN"/>
        </w:rPr>
        <w:t xml:space="preserve">, Yoshida M, Kanashima H, Nakao T, Sirano M, Goto T, Fukushima H, Inoue T, Yamane T. [Human immunodeficiency virus-related non-hodgkin lymphoma: a clinical investigation at our hospital]. </w:t>
      </w:r>
      <w:r w:rsidRPr="0014348E">
        <w:rPr>
          <w:rFonts w:ascii="Book Antiqua" w:eastAsia="宋体" w:hAnsi="Book Antiqua" w:cs="宋体"/>
          <w:i/>
          <w:iCs/>
          <w:sz w:val="24"/>
          <w:szCs w:val="24"/>
          <w:lang w:eastAsia="zh-CN"/>
        </w:rPr>
        <w:t>Gan To Kagaku Ryoho</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40</w:t>
      </w:r>
      <w:r w:rsidRPr="0014348E">
        <w:rPr>
          <w:rFonts w:ascii="Book Antiqua" w:eastAsia="宋体" w:hAnsi="Book Antiqua" w:cs="宋体"/>
          <w:sz w:val="24"/>
          <w:szCs w:val="24"/>
          <w:lang w:eastAsia="zh-CN"/>
        </w:rPr>
        <w:t>: 1027-1030 [PMID: 23986045]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165 </w:t>
      </w:r>
      <w:r w:rsidRPr="0014348E">
        <w:rPr>
          <w:rFonts w:ascii="Book Antiqua" w:eastAsia="宋体" w:hAnsi="Book Antiqua" w:cs="宋体"/>
          <w:b/>
          <w:bCs/>
          <w:sz w:val="24"/>
          <w:szCs w:val="24"/>
          <w:lang w:eastAsia="zh-CN"/>
        </w:rPr>
        <w:t>Rossi F</w:t>
      </w:r>
      <w:r w:rsidRPr="0014348E">
        <w:rPr>
          <w:rFonts w:ascii="Book Antiqua" w:eastAsia="宋体" w:hAnsi="Book Antiqua" w:cs="宋体"/>
          <w:sz w:val="24"/>
          <w:szCs w:val="24"/>
          <w:lang w:eastAsia="zh-CN"/>
        </w:rPr>
        <w:t xml:space="preserve">, Li X, Jacobson L, Levine AJ, Chen Y, Palella FJ, Margolick J, Viscidi R. BK virus capsid antibodies are associated with protection against subsequent development of PML in HIV-infected patients.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485</w:t>
      </w:r>
      <w:r w:rsidRPr="0014348E">
        <w:rPr>
          <w:rFonts w:ascii="Book Antiqua" w:eastAsia="宋体" w:hAnsi="Book Antiqua" w:cs="宋体"/>
          <w:sz w:val="24"/>
          <w:szCs w:val="24"/>
          <w:lang w:eastAsia="zh-CN"/>
        </w:rPr>
        <w:t>: 467-472 [PMID: 26356797 DOI: 10.1016/j.virol.2015.08.022]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166 </w:t>
      </w:r>
      <w:r w:rsidRPr="0014348E">
        <w:rPr>
          <w:rFonts w:ascii="Book Antiqua" w:eastAsia="宋体" w:hAnsi="Book Antiqua" w:cs="宋体"/>
          <w:b/>
          <w:bCs/>
          <w:sz w:val="24"/>
          <w:szCs w:val="24"/>
          <w:lang w:eastAsia="zh-CN"/>
        </w:rPr>
        <w:t>Jung SW</w:t>
      </w:r>
      <w:r w:rsidRPr="0014348E">
        <w:rPr>
          <w:rFonts w:ascii="Book Antiqua" w:eastAsia="宋体" w:hAnsi="Book Antiqua" w:cs="宋体"/>
          <w:sz w:val="24"/>
          <w:szCs w:val="24"/>
          <w:lang w:eastAsia="zh-CN"/>
        </w:rPr>
        <w:t xml:space="preserve">, Sung JY, Park SJ, Jeong KH. BK virus-associated nephropathy with hydronephrosis in a patient with AIDS: a case report and literature review. </w:t>
      </w:r>
      <w:r w:rsidRPr="0014348E">
        <w:rPr>
          <w:rFonts w:ascii="Book Antiqua" w:eastAsia="宋体" w:hAnsi="Book Antiqua" w:cs="宋体"/>
          <w:i/>
          <w:iCs/>
          <w:sz w:val="24"/>
          <w:szCs w:val="24"/>
          <w:lang w:eastAsia="zh-CN"/>
        </w:rPr>
        <w:t>Clin Nephrol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173-178 [PMID: 26249547 DOI: 10.5414/CN108482]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167 </w:t>
      </w:r>
      <w:r w:rsidRPr="0014348E">
        <w:rPr>
          <w:rFonts w:ascii="Book Antiqua" w:eastAsia="宋体" w:hAnsi="Book Antiqua" w:cs="宋体"/>
          <w:b/>
          <w:bCs/>
          <w:sz w:val="24"/>
          <w:szCs w:val="24"/>
          <w:lang w:eastAsia="zh-CN"/>
        </w:rPr>
        <w:t>Karalic D</w:t>
      </w:r>
      <w:r w:rsidRPr="0014348E">
        <w:rPr>
          <w:rFonts w:ascii="Book Antiqua" w:eastAsia="宋体" w:hAnsi="Book Antiqua" w:cs="宋体"/>
          <w:sz w:val="24"/>
          <w:szCs w:val="24"/>
          <w:lang w:eastAsia="zh-CN"/>
        </w:rPr>
        <w:t xml:space="preserve">, Lazarevic I, Banko A, Cupic M, Jevtovic D, Jovanovic T. Molecular characterization of BK virus in patients infected with human immunodeficiency virus. </w:t>
      </w:r>
      <w:r w:rsidRPr="0014348E">
        <w:rPr>
          <w:rFonts w:ascii="Book Antiqua" w:eastAsia="宋体" w:hAnsi="Book Antiqua" w:cs="宋体"/>
          <w:i/>
          <w:iCs/>
          <w:sz w:val="24"/>
          <w:szCs w:val="24"/>
          <w:lang w:eastAsia="zh-CN"/>
        </w:rPr>
        <w:t>Med Microbiol Immunol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205</w:t>
      </w:r>
      <w:r w:rsidRPr="0014348E">
        <w:rPr>
          <w:rFonts w:ascii="Book Antiqua" w:eastAsia="宋体" w:hAnsi="Book Antiqua" w:cs="宋体"/>
          <w:sz w:val="24"/>
          <w:szCs w:val="24"/>
          <w:lang w:eastAsia="zh-CN"/>
        </w:rPr>
        <w:t>: 185-193 [PMID: 26498471 DOI: 10.1007/s00430-015-0439-5]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168 </w:t>
      </w:r>
      <w:r w:rsidRPr="0014348E">
        <w:rPr>
          <w:rFonts w:ascii="Book Antiqua" w:eastAsia="宋体" w:hAnsi="Book Antiqua" w:cs="宋体"/>
          <w:b/>
          <w:bCs/>
          <w:sz w:val="24"/>
          <w:szCs w:val="24"/>
          <w:lang w:eastAsia="zh-CN"/>
        </w:rPr>
        <w:t>Akhgari S</w:t>
      </w:r>
      <w:r w:rsidRPr="0014348E">
        <w:rPr>
          <w:rFonts w:ascii="Book Antiqua" w:eastAsia="宋体" w:hAnsi="Book Antiqua" w:cs="宋体"/>
          <w:sz w:val="24"/>
          <w:szCs w:val="24"/>
          <w:lang w:eastAsia="zh-CN"/>
        </w:rPr>
        <w:t xml:space="preserve">, Mohraz M, Azadmanesh K, Vahabpour R, Kazemimanesh M, Aghakhani A, Jozpanahi M, Banifazl M, Bavand A, Ramezani A. Frequency and subtype of BK virus infection in Iranian patients infected with HIV. </w:t>
      </w:r>
      <w:r w:rsidRPr="0014348E">
        <w:rPr>
          <w:rFonts w:ascii="Book Antiqua" w:eastAsia="宋体" w:hAnsi="Book Antiqua" w:cs="宋体"/>
          <w:i/>
          <w:iCs/>
          <w:sz w:val="24"/>
          <w:szCs w:val="24"/>
          <w:lang w:eastAsia="zh-CN"/>
        </w:rPr>
        <w:t>Med Microbiol Immunol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205</w:t>
      </w:r>
      <w:r w:rsidRPr="0014348E">
        <w:rPr>
          <w:rFonts w:ascii="Book Antiqua" w:eastAsia="宋体" w:hAnsi="Book Antiqua" w:cs="宋体"/>
          <w:sz w:val="24"/>
          <w:szCs w:val="24"/>
          <w:lang w:eastAsia="zh-CN"/>
        </w:rPr>
        <w:t>: 57-62 [PMID: 26141042 DOI: 10.1007/s00430-015-0426-x]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169 </w:t>
      </w:r>
      <w:r w:rsidRPr="0014348E">
        <w:rPr>
          <w:rFonts w:ascii="Book Antiqua" w:eastAsia="宋体" w:hAnsi="Book Antiqua" w:cs="宋体"/>
          <w:b/>
          <w:bCs/>
          <w:sz w:val="24"/>
          <w:szCs w:val="24"/>
          <w:lang w:eastAsia="zh-CN"/>
        </w:rPr>
        <w:t>Amatruda J</w:t>
      </w:r>
      <w:r w:rsidRPr="0014348E">
        <w:rPr>
          <w:rFonts w:ascii="Book Antiqua" w:eastAsia="宋体" w:hAnsi="Book Antiqua" w:cs="宋体"/>
          <w:sz w:val="24"/>
          <w:szCs w:val="24"/>
          <w:lang w:eastAsia="zh-CN"/>
        </w:rPr>
        <w:t xml:space="preserve">, Dieckhaus K, Hegde P, Taylor J. Bladder Cancer versus Hemorrhagic Cystitis: A Case of Mistaken Identity in a 34-Year-Old Male Undergoing Therapy for Granulomatosis with Polyangiitis. </w:t>
      </w:r>
      <w:r w:rsidRPr="0014348E">
        <w:rPr>
          <w:rFonts w:ascii="Book Antiqua" w:eastAsia="宋体" w:hAnsi="Book Antiqua" w:cs="宋体"/>
          <w:i/>
          <w:iCs/>
          <w:sz w:val="24"/>
          <w:szCs w:val="24"/>
          <w:lang w:eastAsia="zh-CN"/>
        </w:rPr>
        <w:t>Case Rep Nephrol Urol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w:t>
      </w:r>
      <w:r w:rsidRPr="0014348E">
        <w:rPr>
          <w:rFonts w:ascii="Book Antiqua" w:eastAsia="宋体" w:hAnsi="Book Antiqua" w:cs="宋体"/>
          <w:sz w:val="24"/>
          <w:szCs w:val="24"/>
          <w:lang w:eastAsia="zh-CN"/>
        </w:rPr>
        <w:t>: 120-125 [PMID: 25028586 DOI: 10.1159/000363692]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170 </w:t>
      </w:r>
      <w:r w:rsidRPr="0014348E">
        <w:rPr>
          <w:rFonts w:ascii="Book Antiqua" w:eastAsia="宋体" w:hAnsi="Book Antiqua" w:cs="宋体"/>
          <w:b/>
          <w:bCs/>
          <w:sz w:val="24"/>
          <w:szCs w:val="24"/>
          <w:lang w:eastAsia="zh-CN"/>
        </w:rPr>
        <w:t>Geetha D</w:t>
      </w:r>
      <w:r w:rsidRPr="0014348E">
        <w:rPr>
          <w:rFonts w:ascii="Book Antiqua" w:eastAsia="宋体" w:hAnsi="Book Antiqua" w:cs="宋体"/>
          <w:sz w:val="24"/>
          <w:szCs w:val="24"/>
          <w:lang w:eastAsia="zh-CN"/>
        </w:rPr>
        <w:t xml:space="preserve">, Levine SM, Manno RL, Valsamakis A, Ghazarian S, Seo P. BK virus replication in patients with anti-neutrophil cytoplasmic antibody-associated vasculitis. </w:t>
      </w:r>
      <w:r w:rsidRPr="0014348E">
        <w:rPr>
          <w:rFonts w:ascii="Book Antiqua" w:eastAsia="宋体" w:hAnsi="Book Antiqua" w:cs="宋体"/>
          <w:i/>
          <w:iCs/>
          <w:sz w:val="24"/>
          <w:szCs w:val="24"/>
          <w:lang w:eastAsia="zh-CN"/>
        </w:rPr>
        <w:t>Am J Nephrol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39</w:t>
      </w:r>
      <w:r w:rsidRPr="0014348E">
        <w:rPr>
          <w:rFonts w:ascii="Book Antiqua" w:eastAsia="宋体" w:hAnsi="Book Antiqua" w:cs="宋体"/>
          <w:sz w:val="24"/>
          <w:szCs w:val="24"/>
          <w:lang w:eastAsia="zh-CN"/>
        </w:rPr>
        <w:t>: 20-26 [PMID: 24401699 DOI: 10.1159/000357409]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171 </w:t>
      </w:r>
      <w:r w:rsidRPr="0014348E">
        <w:rPr>
          <w:rFonts w:ascii="Book Antiqua" w:eastAsia="宋体" w:hAnsi="Book Antiqua" w:cs="宋体"/>
          <w:b/>
          <w:bCs/>
          <w:sz w:val="24"/>
          <w:szCs w:val="24"/>
          <w:lang w:eastAsia="zh-CN"/>
        </w:rPr>
        <w:t>Colla L</w:t>
      </w:r>
      <w:r w:rsidRPr="0014348E">
        <w:rPr>
          <w:rFonts w:ascii="Book Antiqua" w:eastAsia="宋体" w:hAnsi="Book Antiqua" w:cs="宋体"/>
          <w:sz w:val="24"/>
          <w:szCs w:val="24"/>
          <w:lang w:eastAsia="zh-CN"/>
        </w:rPr>
        <w:t xml:space="preserve">, Mesiano P, Morellini V, Besso L, Cavallo R, Bergallo M, Costa C, Merlino C, Marcuccio C, Fop F, Lanfranco G, Segoloni GP, Canavese C, Stratta P. Human polyomavirus BK in patients with lupus nephritis: clinical and histological correlations. </w:t>
      </w:r>
      <w:r w:rsidRPr="0014348E">
        <w:rPr>
          <w:rFonts w:ascii="Book Antiqua" w:eastAsia="宋体" w:hAnsi="Book Antiqua" w:cs="宋体"/>
          <w:i/>
          <w:iCs/>
          <w:sz w:val="24"/>
          <w:szCs w:val="24"/>
          <w:lang w:eastAsia="zh-CN"/>
        </w:rPr>
        <w:t>Lupus</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881-886 [PMID: 17971361 DOI: 10.1177/0961203307084169]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172 </w:t>
      </w:r>
      <w:r w:rsidRPr="0014348E">
        <w:rPr>
          <w:rFonts w:ascii="Book Antiqua" w:eastAsia="宋体" w:hAnsi="Book Antiqua" w:cs="宋体"/>
          <w:b/>
          <w:bCs/>
          <w:sz w:val="24"/>
          <w:szCs w:val="24"/>
          <w:lang w:eastAsia="zh-CN"/>
        </w:rPr>
        <w:t>Gupta N</w:t>
      </w:r>
      <w:r w:rsidRPr="0014348E">
        <w:rPr>
          <w:rFonts w:ascii="Book Antiqua" w:eastAsia="宋体" w:hAnsi="Book Antiqua" w:cs="宋体"/>
          <w:sz w:val="24"/>
          <w:szCs w:val="24"/>
          <w:lang w:eastAsia="zh-CN"/>
        </w:rPr>
        <w:t xml:space="preserve">, Lawrence RM, Nguyen C, Modica RF. Review article: BK virus in systemic lupus erythematosus. </w:t>
      </w:r>
      <w:r w:rsidRPr="0014348E">
        <w:rPr>
          <w:rFonts w:ascii="Book Antiqua" w:eastAsia="宋体" w:hAnsi="Book Antiqua" w:cs="宋体"/>
          <w:i/>
          <w:iCs/>
          <w:sz w:val="24"/>
          <w:szCs w:val="24"/>
          <w:lang w:eastAsia="zh-CN"/>
        </w:rPr>
        <w:t>Pediatr Rheumatol Online J</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34 [PMID: 26293687 DOI: 10.1186/s12969-015-0033-9]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173 </w:t>
      </w:r>
      <w:r w:rsidRPr="0014348E">
        <w:rPr>
          <w:rFonts w:ascii="Book Antiqua" w:eastAsia="宋体" w:hAnsi="Book Antiqua" w:cs="宋体"/>
          <w:b/>
          <w:bCs/>
          <w:sz w:val="24"/>
          <w:szCs w:val="24"/>
          <w:lang w:eastAsia="zh-CN"/>
        </w:rPr>
        <w:t>Christmann M</w:t>
      </w:r>
      <w:r w:rsidRPr="0014348E">
        <w:rPr>
          <w:rFonts w:ascii="Book Antiqua" w:eastAsia="宋体" w:hAnsi="Book Antiqua" w:cs="宋体"/>
          <w:sz w:val="24"/>
          <w:szCs w:val="24"/>
          <w:lang w:eastAsia="zh-CN"/>
        </w:rPr>
        <w:t xml:space="preserve">, Heitkamp S, Lambrecht E, Doerries K, Schubert R, Zielen S. Haemorrhagic cystitis and polyomavirus JC infection in ataxia telangiectasia. </w:t>
      </w:r>
      <w:r w:rsidRPr="0014348E">
        <w:rPr>
          <w:rFonts w:ascii="Book Antiqua" w:eastAsia="宋体" w:hAnsi="Book Antiqua" w:cs="宋体"/>
          <w:i/>
          <w:iCs/>
          <w:sz w:val="24"/>
          <w:szCs w:val="24"/>
          <w:lang w:eastAsia="zh-CN"/>
        </w:rPr>
        <w:t>J Pediatr Urol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5</w:t>
      </w:r>
      <w:r w:rsidRPr="0014348E">
        <w:rPr>
          <w:rFonts w:ascii="Book Antiqua" w:eastAsia="宋体" w:hAnsi="Book Antiqua" w:cs="宋体"/>
          <w:sz w:val="24"/>
          <w:szCs w:val="24"/>
          <w:lang w:eastAsia="zh-CN"/>
        </w:rPr>
        <w:t>: 324-326 [PMID: 19303816 DOI: 10.1016/j.purol.2009.02.198]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174 </w:t>
      </w:r>
      <w:r w:rsidRPr="0014348E">
        <w:rPr>
          <w:rFonts w:ascii="Book Antiqua" w:eastAsia="宋体" w:hAnsi="Book Antiqua" w:cs="宋体"/>
          <w:b/>
          <w:bCs/>
          <w:sz w:val="24"/>
          <w:szCs w:val="24"/>
          <w:lang w:eastAsia="zh-CN"/>
        </w:rPr>
        <w:t>Reese JM</w:t>
      </w:r>
      <w:r w:rsidRPr="0014348E">
        <w:rPr>
          <w:rFonts w:ascii="Book Antiqua" w:eastAsia="宋体" w:hAnsi="Book Antiqua" w:cs="宋体"/>
          <w:sz w:val="24"/>
          <w:szCs w:val="24"/>
          <w:lang w:eastAsia="zh-CN"/>
        </w:rPr>
        <w:t xml:space="preserve">, Reissing M, Daniel RW, Shah KV. </w:t>
      </w:r>
      <w:proofErr w:type="gramStart"/>
      <w:r w:rsidRPr="0014348E">
        <w:rPr>
          <w:rFonts w:ascii="Book Antiqua" w:eastAsia="宋体" w:hAnsi="Book Antiqua" w:cs="宋体"/>
          <w:sz w:val="24"/>
          <w:szCs w:val="24"/>
          <w:lang w:eastAsia="zh-CN"/>
        </w:rPr>
        <w:t>Occurrence of BK virus and BK virus-specific antibodies in the urine of patients receiving chemotherapy for malignancy.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Infect Immun</w:t>
      </w:r>
      <w:r w:rsidRPr="0014348E">
        <w:rPr>
          <w:rFonts w:ascii="Book Antiqua" w:eastAsia="宋体" w:hAnsi="Book Antiqua" w:cs="宋体"/>
          <w:sz w:val="24"/>
          <w:szCs w:val="24"/>
          <w:lang w:eastAsia="zh-CN"/>
        </w:rPr>
        <w:t xml:space="preserve"> 1975; </w:t>
      </w:r>
      <w:r w:rsidRPr="0014348E">
        <w:rPr>
          <w:rFonts w:ascii="Book Antiqua" w:eastAsia="宋体" w:hAnsi="Book Antiqua" w:cs="宋体"/>
          <w:b/>
          <w:bCs/>
          <w:sz w:val="24"/>
          <w:szCs w:val="24"/>
          <w:lang w:eastAsia="zh-CN"/>
        </w:rPr>
        <w:t>11</w:t>
      </w:r>
      <w:r w:rsidRPr="0014348E">
        <w:rPr>
          <w:rFonts w:ascii="Book Antiqua" w:eastAsia="宋体" w:hAnsi="Book Antiqua" w:cs="宋体"/>
          <w:sz w:val="24"/>
          <w:szCs w:val="24"/>
          <w:lang w:eastAsia="zh-CN"/>
        </w:rPr>
        <w:t>: 1375-1381 [PMID: 166919]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175 </w:t>
      </w:r>
      <w:r w:rsidRPr="0014348E">
        <w:rPr>
          <w:rFonts w:ascii="Book Antiqua" w:eastAsia="宋体" w:hAnsi="Book Antiqua" w:cs="宋体"/>
          <w:b/>
          <w:bCs/>
          <w:sz w:val="24"/>
          <w:szCs w:val="24"/>
          <w:lang w:eastAsia="zh-CN"/>
        </w:rPr>
        <w:t>de Silva LM</w:t>
      </w:r>
      <w:r w:rsidRPr="0014348E">
        <w:rPr>
          <w:rFonts w:ascii="Book Antiqua" w:eastAsia="宋体" w:hAnsi="Book Antiqua" w:cs="宋体"/>
          <w:sz w:val="24"/>
          <w:szCs w:val="24"/>
          <w:lang w:eastAsia="zh-CN"/>
        </w:rPr>
        <w:t xml:space="preserve">, Bale P, de Courcy J, Brown D, Knowles W. Renal failure due to BK virus infection in an immunodeficient child.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1995; </w:t>
      </w:r>
      <w:r w:rsidRPr="0014348E">
        <w:rPr>
          <w:rFonts w:ascii="Book Antiqua" w:eastAsia="宋体" w:hAnsi="Book Antiqua" w:cs="宋体"/>
          <w:b/>
          <w:bCs/>
          <w:sz w:val="24"/>
          <w:szCs w:val="24"/>
          <w:lang w:eastAsia="zh-CN"/>
        </w:rPr>
        <w:t>45</w:t>
      </w:r>
      <w:r w:rsidRPr="0014348E">
        <w:rPr>
          <w:rFonts w:ascii="Book Antiqua" w:eastAsia="宋体" w:hAnsi="Book Antiqua" w:cs="宋体"/>
          <w:sz w:val="24"/>
          <w:szCs w:val="24"/>
          <w:lang w:eastAsia="zh-CN"/>
        </w:rPr>
        <w:t>: 192-196 [PMID: 7775938 DOI: 10.1002/jmv.1890450214]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176 </w:t>
      </w:r>
      <w:r w:rsidRPr="0014348E">
        <w:rPr>
          <w:rFonts w:ascii="Book Antiqua" w:eastAsia="宋体" w:hAnsi="Book Antiqua" w:cs="宋体"/>
          <w:b/>
          <w:bCs/>
          <w:sz w:val="24"/>
          <w:szCs w:val="24"/>
          <w:lang w:eastAsia="zh-CN"/>
        </w:rPr>
        <w:t>Boudville N</w:t>
      </w:r>
      <w:r w:rsidRPr="0014348E">
        <w:rPr>
          <w:rFonts w:ascii="Book Antiqua" w:eastAsia="宋体" w:hAnsi="Book Antiqua" w:cs="宋体"/>
          <w:sz w:val="24"/>
          <w:szCs w:val="24"/>
          <w:lang w:eastAsia="zh-CN"/>
        </w:rPr>
        <w:t xml:space="preserve">, Latham B, Cordingly F, Warr K. Renal failure in a patient with leukaemic infiltration of the kidney and polyomavirus infection.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1059-1061 [PMID: 11328917 DOI: 10.1093/ndt/16.5.1059]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177 </w:t>
      </w:r>
      <w:r w:rsidRPr="0014348E">
        <w:rPr>
          <w:rFonts w:ascii="Book Antiqua" w:eastAsia="宋体" w:hAnsi="Book Antiqua" w:cs="宋体"/>
          <w:b/>
          <w:bCs/>
          <w:sz w:val="24"/>
          <w:szCs w:val="24"/>
          <w:lang w:eastAsia="zh-CN"/>
        </w:rPr>
        <w:t>Fogazzi GB</w:t>
      </w:r>
      <w:r w:rsidRPr="0014348E">
        <w:rPr>
          <w:rFonts w:ascii="Book Antiqua" w:eastAsia="宋体" w:hAnsi="Book Antiqua" w:cs="宋体"/>
          <w:sz w:val="24"/>
          <w:szCs w:val="24"/>
          <w:lang w:eastAsia="zh-CN"/>
        </w:rPr>
        <w:t xml:space="preserve">, Furione M, Saglimbeni L, Gatti M, Cantù M, Tarantino A. BK and JC polyomavirus infection in a patient with chronic lymphocytic leukaemia and renal failure.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1534-1536 [PMID: 12147812 DOI: 10.1093/ndt/17.8.1534]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178 </w:t>
      </w:r>
      <w:r w:rsidRPr="0014348E">
        <w:rPr>
          <w:rFonts w:ascii="Book Antiqua" w:eastAsia="宋体" w:hAnsi="Book Antiqua" w:cs="宋体"/>
          <w:b/>
          <w:bCs/>
          <w:sz w:val="24"/>
          <w:szCs w:val="24"/>
          <w:lang w:eastAsia="zh-CN"/>
        </w:rPr>
        <w:t>Inaba H</w:t>
      </w:r>
      <w:r w:rsidRPr="0014348E">
        <w:rPr>
          <w:rFonts w:ascii="Book Antiqua" w:eastAsia="宋体" w:hAnsi="Book Antiqua" w:cs="宋体"/>
          <w:sz w:val="24"/>
          <w:szCs w:val="24"/>
          <w:lang w:eastAsia="zh-CN"/>
        </w:rPr>
        <w:t xml:space="preserve">, Jones DP, Gaber LW, Shenep JL, Call SK, Pui CH, Razzouk BI. BK virus-induced tubulointerstitial nephritis in a child with acute lymphoblastic leukemia. </w:t>
      </w:r>
      <w:r w:rsidRPr="0014348E">
        <w:rPr>
          <w:rFonts w:ascii="Book Antiqua" w:eastAsia="宋体" w:hAnsi="Book Antiqua" w:cs="宋体"/>
          <w:i/>
          <w:iCs/>
          <w:sz w:val="24"/>
          <w:szCs w:val="24"/>
          <w:lang w:eastAsia="zh-CN"/>
        </w:rPr>
        <w:t>J Pediatr</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151</w:t>
      </w:r>
      <w:r w:rsidRPr="0014348E">
        <w:rPr>
          <w:rFonts w:ascii="Book Antiqua" w:eastAsia="宋体" w:hAnsi="Book Antiqua" w:cs="宋体"/>
          <w:sz w:val="24"/>
          <w:szCs w:val="24"/>
          <w:lang w:eastAsia="zh-CN"/>
        </w:rPr>
        <w:t>: 215-217 [PMID: 17643782 DOI: 10.1016/j.jpeds.2007.05.005]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179 </w:t>
      </w:r>
      <w:r w:rsidRPr="0014348E">
        <w:rPr>
          <w:rFonts w:ascii="Book Antiqua" w:eastAsia="宋体" w:hAnsi="Book Antiqua" w:cs="宋体"/>
          <w:b/>
          <w:bCs/>
          <w:sz w:val="24"/>
          <w:szCs w:val="24"/>
          <w:lang w:eastAsia="zh-CN"/>
        </w:rPr>
        <w:t>Ferrari A</w:t>
      </w:r>
      <w:r w:rsidRPr="0014348E">
        <w:rPr>
          <w:rFonts w:ascii="Book Antiqua" w:eastAsia="宋体" w:hAnsi="Book Antiqua" w:cs="宋体"/>
          <w:sz w:val="24"/>
          <w:szCs w:val="24"/>
          <w:lang w:eastAsia="zh-CN"/>
        </w:rPr>
        <w:t xml:space="preserve">, Luppi M, Marasca R, Potenza L, Morselli M, Volzone F, Santachiara R, Forghieri F, Barozzi P, Torelli G. BK virus infection and neurologic dysfunctions in a patient with lymphoma treated with chemotherapy and rituximab. </w:t>
      </w:r>
      <w:r w:rsidRPr="0014348E">
        <w:rPr>
          <w:rFonts w:ascii="Book Antiqua" w:eastAsia="宋体" w:hAnsi="Book Antiqua" w:cs="宋体"/>
          <w:i/>
          <w:iCs/>
          <w:sz w:val="24"/>
          <w:szCs w:val="24"/>
          <w:lang w:eastAsia="zh-CN"/>
        </w:rPr>
        <w:t>Eur J Haematol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81</w:t>
      </w:r>
      <w:r w:rsidRPr="0014348E">
        <w:rPr>
          <w:rFonts w:ascii="Book Antiqua" w:eastAsia="宋体" w:hAnsi="Book Antiqua" w:cs="宋体"/>
          <w:sz w:val="24"/>
          <w:szCs w:val="24"/>
          <w:lang w:eastAsia="zh-CN"/>
        </w:rPr>
        <w:t>: 244-245 [PMID: 18510701 DOI: 10.1111/j.1600-0609.2008.01101.x]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180 </w:t>
      </w:r>
      <w:r w:rsidRPr="0014348E">
        <w:rPr>
          <w:rFonts w:ascii="Book Antiqua" w:eastAsia="宋体" w:hAnsi="Book Antiqua" w:cs="宋体"/>
          <w:b/>
          <w:bCs/>
          <w:sz w:val="24"/>
          <w:szCs w:val="24"/>
          <w:lang w:eastAsia="zh-CN"/>
        </w:rPr>
        <w:t>van der Bij A</w:t>
      </w:r>
      <w:r w:rsidRPr="0014348E">
        <w:rPr>
          <w:rFonts w:ascii="Book Antiqua" w:eastAsia="宋体" w:hAnsi="Book Antiqua" w:cs="宋体"/>
          <w:sz w:val="24"/>
          <w:szCs w:val="24"/>
          <w:lang w:eastAsia="zh-CN"/>
        </w:rPr>
        <w:t xml:space="preserve">, Betjes M, Weening J, Cornelissen J, Mes T, Osterhaus A, Beersma M. BK virus nephropathy in an immunodeficient patient with chronic lymphocytic leukemia.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45</w:t>
      </w:r>
      <w:r w:rsidRPr="0014348E">
        <w:rPr>
          <w:rFonts w:ascii="Book Antiqua" w:eastAsia="宋体" w:hAnsi="Book Antiqua" w:cs="宋体"/>
          <w:sz w:val="24"/>
          <w:szCs w:val="24"/>
          <w:lang w:eastAsia="zh-CN"/>
        </w:rPr>
        <w:t>: 341-344 [PMID: 19477682 DOI: 10.1016/j.jcv.2009.04.014]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181 </w:t>
      </w:r>
      <w:r w:rsidRPr="0014348E">
        <w:rPr>
          <w:rFonts w:ascii="Book Antiqua" w:eastAsia="宋体" w:hAnsi="Book Antiqua" w:cs="宋体"/>
          <w:b/>
          <w:bCs/>
          <w:sz w:val="24"/>
          <w:szCs w:val="24"/>
          <w:lang w:eastAsia="zh-CN"/>
        </w:rPr>
        <w:t>Aoki K</w:t>
      </w:r>
      <w:r w:rsidRPr="0014348E">
        <w:rPr>
          <w:rFonts w:ascii="Book Antiqua" w:eastAsia="宋体" w:hAnsi="Book Antiqua" w:cs="宋体"/>
          <w:sz w:val="24"/>
          <w:szCs w:val="24"/>
          <w:lang w:eastAsia="zh-CN"/>
        </w:rPr>
        <w:t xml:space="preserve">, Kotani S, Ichinohe T, Kondo T, Ishikawa T. Acute renal failure associated with systemic polyoma BK virus activation in a patient with peripheral T-cell lymphoma. </w:t>
      </w:r>
      <w:r w:rsidRPr="0014348E">
        <w:rPr>
          <w:rFonts w:ascii="Book Antiqua" w:eastAsia="宋体" w:hAnsi="Book Antiqua" w:cs="宋体"/>
          <w:i/>
          <w:iCs/>
          <w:sz w:val="24"/>
          <w:szCs w:val="24"/>
          <w:lang w:eastAsia="zh-CN"/>
        </w:rPr>
        <w:t>Int J Hematol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92</w:t>
      </w:r>
      <w:r w:rsidRPr="0014348E">
        <w:rPr>
          <w:rFonts w:ascii="Book Antiqua" w:eastAsia="宋体" w:hAnsi="Book Antiqua" w:cs="宋体"/>
          <w:sz w:val="24"/>
          <w:szCs w:val="24"/>
          <w:lang w:eastAsia="zh-CN"/>
        </w:rPr>
        <w:t>: 638-641 [PMID: 20924732 DOI: 10.1007/s12185-010-0694-6]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182 </w:t>
      </w:r>
      <w:r w:rsidRPr="0014348E">
        <w:rPr>
          <w:rFonts w:ascii="Book Antiqua" w:eastAsia="宋体" w:hAnsi="Book Antiqua" w:cs="宋体"/>
          <w:b/>
          <w:bCs/>
          <w:sz w:val="24"/>
          <w:szCs w:val="24"/>
          <w:lang w:eastAsia="zh-CN"/>
        </w:rPr>
        <w:t>Le Calloch R</w:t>
      </w:r>
      <w:r w:rsidRPr="0014348E">
        <w:rPr>
          <w:rFonts w:ascii="Book Antiqua" w:eastAsia="宋体" w:hAnsi="Book Antiqua" w:cs="宋体"/>
          <w:sz w:val="24"/>
          <w:szCs w:val="24"/>
          <w:lang w:eastAsia="zh-CN"/>
        </w:rPr>
        <w:t xml:space="preserve">, Ianotto JC, Berthou C, Tempescul A. Hemorrhagic Cystitis due to BK Reactivation in a Young Female Treated for Hodgkin-Disease. </w:t>
      </w:r>
      <w:r w:rsidRPr="0014348E">
        <w:rPr>
          <w:rFonts w:ascii="Book Antiqua" w:eastAsia="宋体" w:hAnsi="Book Antiqua" w:cs="宋体"/>
          <w:i/>
          <w:iCs/>
          <w:sz w:val="24"/>
          <w:szCs w:val="24"/>
          <w:lang w:eastAsia="zh-CN"/>
        </w:rPr>
        <w:t>Case Rep Hematol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2011</w:t>
      </w:r>
      <w:r w:rsidRPr="0014348E">
        <w:rPr>
          <w:rFonts w:ascii="Book Antiqua" w:eastAsia="宋体" w:hAnsi="Book Antiqua" w:cs="宋体"/>
          <w:sz w:val="24"/>
          <w:szCs w:val="24"/>
          <w:lang w:eastAsia="zh-CN"/>
        </w:rPr>
        <w:t>: 592470 [PMID: 22937308 DOI: 10.1155/2011/592470]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183 </w:t>
      </w:r>
      <w:r w:rsidRPr="0014348E">
        <w:rPr>
          <w:rFonts w:ascii="Book Antiqua" w:eastAsia="宋体" w:hAnsi="Book Antiqua" w:cs="宋体"/>
          <w:b/>
          <w:bCs/>
          <w:sz w:val="24"/>
          <w:szCs w:val="24"/>
          <w:lang w:eastAsia="zh-CN"/>
        </w:rPr>
        <w:t>McCrory R</w:t>
      </w:r>
      <w:r w:rsidRPr="0014348E">
        <w:rPr>
          <w:rFonts w:ascii="Book Antiqua" w:eastAsia="宋体" w:hAnsi="Book Antiqua" w:cs="宋体"/>
          <w:sz w:val="24"/>
          <w:szCs w:val="24"/>
          <w:lang w:eastAsia="zh-CN"/>
        </w:rPr>
        <w:t xml:space="preserve">, Gray M, Leonard N, Smyth J, Woodman A. Native kidney BK virus nephropathy associated with chronic lymphocytic leukaemia.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27</w:t>
      </w:r>
      <w:r w:rsidRPr="0014348E">
        <w:rPr>
          <w:rFonts w:ascii="Book Antiqua" w:eastAsia="宋体" w:hAnsi="Book Antiqua" w:cs="宋体"/>
          <w:sz w:val="24"/>
          <w:szCs w:val="24"/>
          <w:lang w:eastAsia="zh-CN"/>
        </w:rPr>
        <w:t>: 1269-1271 [PMID: 22379184 DOI: 10.1093/ndt/gfs002]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184 </w:t>
      </w:r>
      <w:r w:rsidRPr="0014348E">
        <w:rPr>
          <w:rFonts w:ascii="Book Antiqua" w:eastAsia="宋体" w:hAnsi="Book Antiqua" w:cs="宋体"/>
          <w:b/>
          <w:bCs/>
          <w:sz w:val="24"/>
          <w:szCs w:val="24"/>
          <w:lang w:eastAsia="zh-CN"/>
        </w:rPr>
        <w:t>Alavi S</w:t>
      </w:r>
      <w:r w:rsidRPr="0014348E">
        <w:rPr>
          <w:rFonts w:ascii="Book Antiqua" w:eastAsia="宋体" w:hAnsi="Book Antiqua" w:cs="宋体"/>
          <w:sz w:val="24"/>
          <w:szCs w:val="24"/>
          <w:lang w:eastAsia="zh-CN"/>
        </w:rPr>
        <w:t xml:space="preserve">, Yazdi MK, Parvin M, Zohrehbandian F, Azma R. Haemorrhagic cystitis due to BK virus in a child with ALL on standard chemotherapy without stem cell transplant. </w:t>
      </w:r>
      <w:r w:rsidRPr="0014348E">
        <w:rPr>
          <w:rFonts w:ascii="Book Antiqua" w:eastAsia="宋体" w:hAnsi="Book Antiqua" w:cs="宋体"/>
          <w:i/>
          <w:iCs/>
          <w:sz w:val="24"/>
          <w:szCs w:val="24"/>
          <w:lang w:eastAsia="zh-CN"/>
        </w:rPr>
        <w:t>Ecancermedicalscience</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350 [PMID: 24062808 DOI: 10.3332/ecancer.2013.350]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185 </w:t>
      </w:r>
      <w:r w:rsidRPr="0014348E">
        <w:rPr>
          <w:rFonts w:ascii="Book Antiqua" w:eastAsia="宋体" w:hAnsi="Book Antiqua" w:cs="宋体"/>
          <w:b/>
          <w:bCs/>
          <w:sz w:val="24"/>
          <w:szCs w:val="24"/>
          <w:lang w:eastAsia="zh-CN"/>
        </w:rPr>
        <w:t>Filler G</w:t>
      </w:r>
      <w:r w:rsidRPr="0014348E">
        <w:rPr>
          <w:rFonts w:ascii="Book Antiqua" w:eastAsia="宋体" w:hAnsi="Book Antiqua" w:cs="宋体"/>
          <w:sz w:val="24"/>
          <w:szCs w:val="24"/>
          <w:lang w:eastAsia="zh-CN"/>
        </w:rPr>
        <w:t xml:space="preserve">, Licht C, Haig A. Native kidney BK virus nephropathy associated with acute lymphocytic leukemia. </w:t>
      </w:r>
      <w:r w:rsidRPr="0014348E">
        <w:rPr>
          <w:rFonts w:ascii="Book Antiqua" w:eastAsia="宋体" w:hAnsi="Book Antiqua" w:cs="宋体"/>
          <w:i/>
          <w:iCs/>
          <w:sz w:val="24"/>
          <w:szCs w:val="24"/>
          <w:lang w:eastAsia="zh-CN"/>
        </w:rPr>
        <w:t>Pediatr Nephrol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979-981 [PMID: 23443506 DOI: 10.1007/s00467-013-2438-3]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186 </w:t>
      </w:r>
      <w:r w:rsidRPr="0014348E">
        <w:rPr>
          <w:rFonts w:ascii="Book Antiqua" w:eastAsia="宋体" w:hAnsi="Book Antiqua" w:cs="宋体"/>
          <w:b/>
          <w:bCs/>
          <w:sz w:val="24"/>
          <w:szCs w:val="24"/>
          <w:lang w:eastAsia="zh-CN"/>
        </w:rPr>
        <w:t>Perram J</w:t>
      </w:r>
      <w:r w:rsidRPr="0014348E">
        <w:rPr>
          <w:rFonts w:ascii="Book Antiqua" w:eastAsia="宋体" w:hAnsi="Book Antiqua" w:cs="宋体"/>
          <w:sz w:val="24"/>
          <w:szCs w:val="24"/>
          <w:lang w:eastAsia="zh-CN"/>
        </w:rPr>
        <w:t xml:space="preserve">, Estell J. </w:t>
      </w:r>
      <w:proofErr w:type="gramStart"/>
      <w:r w:rsidRPr="0014348E">
        <w:rPr>
          <w:rFonts w:ascii="Book Antiqua" w:eastAsia="宋体" w:hAnsi="Book Antiqua" w:cs="宋体"/>
          <w:sz w:val="24"/>
          <w:szCs w:val="24"/>
          <w:lang w:eastAsia="zh-CN"/>
        </w:rPr>
        <w:t>A Novel Case of Symptomatic BK Viraemia in a Patient Undergoing Treatment for Hodgkin Lymphoma.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Case Rep Infect Dis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2014</w:t>
      </w:r>
      <w:r w:rsidRPr="0014348E">
        <w:rPr>
          <w:rFonts w:ascii="Book Antiqua" w:eastAsia="宋体" w:hAnsi="Book Antiqua" w:cs="宋体"/>
          <w:sz w:val="24"/>
          <w:szCs w:val="24"/>
          <w:lang w:eastAsia="zh-CN"/>
        </w:rPr>
        <w:t>: 909516 [PMID: 25057419 DOI: 10.1155/2014/909516]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187 </w:t>
      </w:r>
      <w:r w:rsidRPr="0014348E">
        <w:rPr>
          <w:rFonts w:ascii="Book Antiqua" w:eastAsia="宋体" w:hAnsi="Book Antiqua" w:cs="宋体"/>
          <w:b/>
          <w:bCs/>
          <w:sz w:val="24"/>
          <w:szCs w:val="24"/>
          <w:lang w:eastAsia="zh-CN"/>
        </w:rPr>
        <w:t>Fiori M</w:t>
      </w:r>
      <w:r w:rsidRPr="0014348E">
        <w:rPr>
          <w:rFonts w:ascii="Book Antiqua" w:eastAsia="宋体" w:hAnsi="Book Antiqua" w:cs="宋体"/>
          <w:sz w:val="24"/>
          <w:szCs w:val="24"/>
          <w:lang w:eastAsia="zh-CN"/>
        </w:rPr>
        <w:t xml:space="preserve">, Di Mayorca G. Occurrence of BK virus DNA in DNA obtained from certain human tumors. </w:t>
      </w:r>
      <w:r w:rsidR="00035E2E">
        <w:rPr>
          <w:rFonts w:ascii="Book Antiqua" w:eastAsia="宋体" w:hAnsi="Book Antiqua" w:cs="宋体"/>
          <w:i/>
          <w:iCs/>
          <w:sz w:val="24"/>
          <w:szCs w:val="24"/>
          <w:lang w:eastAsia="zh-CN"/>
        </w:rPr>
        <w:t>Proc Natl Acad Sci US</w:t>
      </w:r>
      <w:r w:rsidRPr="0014348E">
        <w:rPr>
          <w:rFonts w:ascii="Book Antiqua" w:eastAsia="宋体" w:hAnsi="Book Antiqua" w:cs="宋体"/>
          <w:i/>
          <w:iCs/>
          <w:sz w:val="24"/>
          <w:szCs w:val="24"/>
          <w:lang w:eastAsia="zh-CN"/>
        </w:rPr>
        <w:t>A</w:t>
      </w:r>
      <w:r w:rsidRPr="0014348E">
        <w:rPr>
          <w:rFonts w:ascii="Book Antiqua" w:eastAsia="宋体" w:hAnsi="Book Antiqua" w:cs="宋体"/>
          <w:sz w:val="24"/>
          <w:szCs w:val="24"/>
          <w:lang w:eastAsia="zh-CN"/>
        </w:rPr>
        <w:t xml:space="preserve"> 1976; </w:t>
      </w:r>
      <w:r w:rsidRPr="0014348E">
        <w:rPr>
          <w:rFonts w:ascii="Book Antiqua" w:eastAsia="宋体" w:hAnsi="Book Antiqua" w:cs="宋体"/>
          <w:b/>
          <w:bCs/>
          <w:sz w:val="24"/>
          <w:szCs w:val="24"/>
          <w:lang w:eastAsia="zh-CN"/>
        </w:rPr>
        <w:t>73</w:t>
      </w:r>
      <w:r w:rsidRPr="0014348E">
        <w:rPr>
          <w:rFonts w:ascii="Book Antiqua" w:eastAsia="宋体" w:hAnsi="Book Antiqua" w:cs="宋体"/>
          <w:sz w:val="24"/>
          <w:szCs w:val="24"/>
          <w:lang w:eastAsia="zh-CN"/>
        </w:rPr>
        <w:t>: 4662-4666 [PMID: 188048 DOI: 10.1073/pnas.73.12.4662]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188 </w:t>
      </w:r>
      <w:r w:rsidRPr="0014348E">
        <w:rPr>
          <w:rFonts w:ascii="Book Antiqua" w:eastAsia="宋体" w:hAnsi="Book Antiqua" w:cs="宋体"/>
          <w:b/>
          <w:bCs/>
          <w:sz w:val="24"/>
          <w:szCs w:val="24"/>
          <w:lang w:eastAsia="zh-CN"/>
        </w:rPr>
        <w:t>Pyrhönen S</w:t>
      </w:r>
      <w:r w:rsidRPr="0014348E">
        <w:rPr>
          <w:rFonts w:ascii="Book Antiqua" w:eastAsia="宋体" w:hAnsi="Book Antiqua" w:cs="宋体"/>
          <w:sz w:val="24"/>
          <w:szCs w:val="24"/>
          <w:lang w:eastAsia="zh-CN"/>
        </w:rPr>
        <w:t xml:space="preserve">, Mäntyjärvi R, Tykkä H, Sarna S, Tallberg T. BK and Herpes simplex virus antibodies in renal cell carcinoma. </w:t>
      </w:r>
      <w:r w:rsidRPr="0014348E">
        <w:rPr>
          <w:rFonts w:ascii="Book Antiqua" w:eastAsia="宋体" w:hAnsi="Book Antiqua" w:cs="宋体"/>
          <w:i/>
          <w:iCs/>
          <w:sz w:val="24"/>
          <w:szCs w:val="24"/>
          <w:lang w:eastAsia="zh-CN"/>
        </w:rPr>
        <w:t>Med Biol</w:t>
      </w:r>
      <w:r w:rsidRPr="0014348E">
        <w:rPr>
          <w:rFonts w:ascii="Book Antiqua" w:eastAsia="宋体" w:hAnsi="Book Antiqua" w:cs="宋体"/>
          <w:sz w:val="24"/>
          <w:szCs w:val="24"/>
          <w:lang w:eastAsia="zh-CN"/>
        </w:rPr>
        <w:t xml:space="preserve"> 1978; </w:t>
      </w:r>
      <w:r w:rsidRPr="0014348E">
        <w:rPr>
          <w:rFonts w:ascii="Book Antiqua" w:eastAsia="宋体" w:hAnsi="Book Antiqua" w:cs="宋体"/>
          <w:b/>
          <w:bCs/>
          <w:sz w:val="24"/>
          <w:szCs w:val="24"/>
          <w:lang w:eastAsia="zh-CN"/>
        </w:rPr>
        <w:t>56</w:t>
      </w:r>
      <w:r w:rsidRPr="0014348E">
        <w:rPr>
          <w:rFonts w:ascii="Book Antiqua" w:eastAsia="宋体" w:hAnsi="Book Antiqua" w:cs="宋体"/>
          <w:sz w:val="24"/>
          <w:szCs w:val="24"/>
          <w:lang w:eastAsia="zh-CN"/>
        </w:rPr>
        <w:t>: 194-200 [PMID: 212651]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189 </w:t>
      </w:r>
      <w:r w:rsidRPr="0014348E">
        <w:rPr>
          <w:rFonts w:ascii="Book Antiqua" w:eastAsia="宋体" w:hAnsi="Book Antiqua" w:cs="宋体"/>
          <w:b/>
          <w:bCs/>
          <w:sz w:val="24"/>
          <w:szCs w:val="24"/>
          <w:lang w:eastAsia="zh-CN"/>
        </w:rPr>
        <w:t>Shah KV</w:t>
      </w:r>
      <w:r w:rsidRPr="0014348E">
        <w:rPr>
          <w:rFonts w:ascii="Book Antiqua" w:eastAsia="宋体" w:hAnsi="Book Antiqua" w:cs="宋体"/>
          <w:sz w:val="24"/>
          <w:szCs w:val="24"/>
          <w:lang w:eastAsia="zh-CN"/>
        </w:rPr>
        <w:t xml:space="preserve">, Daniel RW, Stone KR, Elliott AY. Investigation of human urogenital tract tumors of papovavirus etiology: brief communication. </w:t>
      </w:r>
      <w:r w:rsidRPr="0014348E">
        <w:rPr>
          <w:rFonts w:ascii="Book Antiqua" w:eastAsia="宋体" w:hAnsi="Book Antiqua" w:cs="宋体"/>
          <w:i/>
          <w:iCs/>
          <w:sz w:val="24"/>
          <w:szCs w:val="24"/>
          <w:lang w:eastAsia="zh-CN"/>
        </w:rPr>
        <w:t>J Natl Cancer Inst</w:t>
      </w:r>
      <w:r w:rsidRPr="0014348E">
        <w:rPr>
          <w:rFonts w:ascii="Book Antiqua" w:eastAsia="宋体" w:hAnsi="Book Antiqua" w:cs="宋体"/>
          <w:sz w:val="24"/>
          <w:szCs w:val="24"/>
          <w:lang w:eastAsia="zh-CN"/>
        </w:rPr>
        <w:t xml:space="preserve"> 1978; </w:t>
      </w:r>
      <w:r w:rsidRPr="0014348E">
        <w:rPr>
          <w:rFonts w:ascii="Book Antiqua" w:eastAsia="宋体" w:hAnsi="Book Antiqua" w:cs="宋体"/>
          <w:b/>
          <w:bCs/>
          <w:sz w:val="24"/>
          <w:szCs w:val="24"/>
          <w:lang w:eastAsia="zh-CN"/>
        </w:rPr>
        <w:t>60</w:t>
      </w:r>
      <w:r w:rsidRPr="0014348E">
        <w:rPr>
          <w:rFonts w:ascii="Book Antiqua" w:eastAsia="宋体" w:hAnsi="Book Antiqua" w:cs="宋体"/>
          <w:sz w:val="24"/>
          <w:szCs w:val="24"/>
          <w:lang w:eastAsia="zh-CN"/>
        </w:rPr>
        <w:t>: 579-582 [PMID: 203710]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190 </w:t>
      </w:r>
      <w:r w:rsidRPr="0014348E">
        <w:rPr>
          <w:rFonts w:ascii="Book Antiqua" w:eastAsia="宋体" w:hAnsi="Book Antiqua" w:cs="宋体"/>
          <w:b/>
          <w:bCs/>
          <w:sz w:val="24"/>
          <w:szCs w:val="24"/>
          <w:lang w:eastAsia="zh-CN"/>
        </w:rPr>
        <w:t>Corallini A</w:t>
      </w:r>
      <w:r w:rsidRPr="0014348E">
        <w:rPr>
          <w:rFonts w:ascii="Book Antiqua" w:eastAsia="宋体" w:hAnsi="Book Antiqua" w:cs="宋体"/>
          <w:sz w:val="24"/>
          <w:szCs w:val="24"/>
          <w:lang w:eastAsia="zh-CN"/>
        </w:rPr>
        <w:t xml:space="preserve">, Altavilla G, Carra L, Grossi MP, Federspil G, Caputo A, Negrini M, Barbanti-Brodano G. Oncogenity of BK virus for immunosuppressed hamsters. </w:t>
      </w:r>
      <w:r w:rsidRPr="0014348E">
        <w:rPr>
          <w:rFonts w:ascii="Book Antiqua" w:eastAsia="宋体" w:hAnsi="Book Antiqua" w:cs="宋体"/>
          <w:i/>
          <w:iCs/>
          <w:sz w:val="24"/>
          <w:szCs w:val="24"/>
          <w:lang w:eastAsia="zh-CN"/>
        </w:rPr>
        <w:t>Arch Virol</w:t>
      </w:r>
      <w:r w:rsidRPr="0014348E">
        <w:rPr>
          <w:rFonts w:ascii="Book Antiqua" w:eastAsia="宋体" w:hAnsi="Book Antiqua" w:cs="宋体"/>
          <w:sz w:val="24"/>
          <w:szCs w:val="24"/>
          <w:lang w:eastAsia="zh-CN"/>
        </w:rPr>
        <w:t xml:space="preserve"> 1982; </w:t>
      </w:r>
      <w:r w:rsidRPr="0014348E">
        <w:rPr>
          <w:rFonts w:ascii="Book Antiqua" w:eastAsia="宋体" w:hAnsi="Book Antiqua" w:cs="宋体"/>
          <w:b/>
          <w:bCs/>
          <w:sz w:val="24"/>
          <w:szCs w:val="24"/>
          <w:lang w:eastAsia="zh-CN"/>
        </w:rPr>
        <w:t>73</w:t>
      </w:r>
      <w:r w:rsidRPr="0014348E">
        <w:rPr>
          <w:rFonts w:ascii="Book Antiqua" w:eastAsia="宋体" w:hAnsi="Book Antiqua" w:cs="宋体"/>
          <w:sz w:val="24"/>
          <w:szCs w:val="24"/>
          <w:lang w:eastAsia="zh-CN"/>
        </w:rPr>
        <w:t>: 243-253 [PMID: 6293415 DOI: 10.1007/BF01318078]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191 </w:t>
      </w:r>
      <w:r w:rsidRPr="0014348E">
        <w:rPr>
          <w:rFonts w:ascii="Book Antiqua" w:eastAsia="宋体" w:hAnsi="Book Antiqua" w:cs="宋体"/>
          <w:b/>
          <w:bCs/>
          <w:sz w:val="24"/>
          <w:szCs w:val="24"/>
          <w:lang w:eastAsia="zh-CN"/>
        </w:rPr>
        <w:t>Altavilla G</w:t>
      </w:r>
      <w:r w:rsidRPr="0014348E">
        <w:rPr>
          <w:rFonts w:ascii="Book Antiqua" w:eastAsia="宋体" w:hAnsi="Book Antiqua" w:cs="宋体"/>
          <w:sz w:val="24"/>
          <w:szCs w:val="24"/>
          <w:lang w:eastAsia="zh-CN"/>
        </w:rPr>
        <w:t xml:space="preserve">, Carrà L, Alberti S, Corallini A, Cavazzini L, Fabris G, Aleotti A, Barbanti-Brodano G. BK virus-induced tumors in hamsters: a morphological, histochemical and ultrastructural study. </w:t>
      </w:r>
      <w:r w:rsidRPr="0014348E">
        <w:rPr>
          <w:rFonts w:ascii="Book Antiqua" w:eastAsia="宋体" w:hAnsi="Book Antiqua" w:cs="宋体"/>
          <w:i/>
          <w:iCs/>
          <w:sz w:val="24"/>
          <w:szCs w:val="24"/>
          <w:lang w:eastAsia="zh-CN"/>
        </w:rPr>
        <w:t>Oncology</w:t>
      </w:r>
      <w:r w:rsidRPr="0014348E">
        <w:rPr>
          <w:rFonts w:ascii="Book Antiqua" w:eastAsia="宋体" w:hAnsi="Book Antiqua" w:cs="宋体"/>
          <w:sz w:val="24"/>
          <w:szCs w:val="24"/>
          <w:lang w:eastAsia="zh-CN"/>
        </w:rPr>
        <w:t xml:space="preserve"> 1983; </w:t>
      </w:r>
      <w:r w:rsidRPr="0014348E">
        <w:rPr>
          <w:rFonts w:ascii="Book Antiqua" w:eastAsia="宋体" w:hAnsi="Book Antiqua" w:cs="宋体"/>
          <w:b/>
          <w:bCs/>
          <w:sz w:val="24"/>
          <w:szCs w:val="24"/>
          <w:lang w:eastAsia="zh-CN"/>
        </w:rPr>
        <w:t>40</w:t>
      </w:r>
      <w:r w:rsidRPr="0014348E">
        <w:rPr>
          <w:rFonts w:ascii="Book Antiqua" w:eastAsia="宋体" w:hAnsi="Book Antiqua" w:cs="宋体"/>
          <w:sz w:val="24"/>
          <w:szCs w:val="24"/>
          <w:lang w:eastAsia="zh-CN"/>
        </w:rPr>
        <w:t>: 427-441 [PMID: 6196700 DOI: 10.1159/000225777]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192 </w:t>
      </w:r>
      <w:r w:rsidRPr="0014348E">
        <w:rPr>
          <w:rFonts w:ascii="Book Antiqua" w:eastAsia="宋体" w:hAnsi="Book Antiqua" w:cs="宋体"/>
          <w:b/>
          <w:bCs/>
          <w:sz w:val="24"/>
          <w:szCs w:val="24"/>
          <w:lang w:eastAsia="zh-CN"/>
        </w:rPr>
        <w:t>Knepper JE</w:t>
      </w:r>
      <w:r w:rsidRPr="0014348E">
        <w:rPr>
          <w:rFonts w:ascii="Book Antiqua" w:eastAsia="宋体" w:hAnsi="Book Antiqua" w:cs="宋体"/>
          <w:sz w:val="24"/>
          <w:szCs w:val="24"/>
          <w:lang w:eastAsia="zh-CN"/>
        </w:rPr>
        <w:t xml:space="preserve">, diMayorca G. Cloning and characterization of BK virus-related DNA sequences from normal and neoplastic human tissues.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1987; </w:t>
      </w:r>
      <w:r w:rsidRPr="0014348E">
        <w:rPr>
          <w:rFonts w:ascii="Book Antiqua" w:eastAsia="宋体" w:hAnsi="Book Antiqua" w:cs="宋体"/>
          <w:b/>
          <w:bCs/>
          <w:sz w:val="24"/>
          <w:szCs w:val="24"/>
          <w:lang w:eastAsia="zh-CN"/>
        </w:rPr>
        <w:t>21</w:t>
      </w:r>
      <w:r w:rsidRPr="0014348E">
        <w:rPr>
          <w:rFonts w:ascii="Book Antiqua" w:eastAsia="宋体" w:hAnsi="Book Antiqua" w:cs="宋体"/>
          <w:sz w:val="24"/>
          <w:szCs w:val="24"/>
          <w:lang w:eastAsia="zh-CN"/>
        </w:rPr>
        <w:t>: 289-299 [PMID: 3031204 DOI: 10.1002/jmv.1890210313]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193 </w:t>
      </w:r>
      <w:r w:rsidRPr="0014348E">
        <w:rPr>
          <w:rFonts w:ascii="Book Antiqua" w:eastAsia="宋体" w:hAnsi="Book Antiqua" w:cs="宋体"/>
          <w:b/>
          <w:bCs/>
          <w:sz w:val="24"/>
          <w:szCs w:val="24"/>
          <w:lang w:eastAsia="zh-CN"/>
        </w:rPr>
        <w:t>Dalrymple SA</w:t>
      </w:r>
      <w:r w:rsidRPr="0014348E">
        <w:rPr>
          <w:rFonts w:ascii="Book Antiqua" w:eastAsia="宋体" w:hAnsi="Book Antiqua" w:cs="宋体"/>
          <w:sz w:val="24"/>
          <w:szCs w:val="24"/>
          <w:lang w:eastAsia="zh-CN"/>
        </w:rPr>
        <w:t xml:space="preserve">, Beemon KL. BK virus T antigens induce kidney carcinomas and thymoproliferative disorders in transgenic mice.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1990; </w:t>
      </w:r>
      <w:r w:rsidRPr="0014348E">
        <w:rPr>
          <w:rFonts w:ascii="Book Antiqua" w:eastAsia="宋体" w:hAnsi="Book Antiqua" w:cs="宋体"/>
          <w:b/>
          <w:bCs/>
          <w:sz w:val="24"/>
          <w:szCs w:val="24"/>
          <w:lang w:eastAsia="zh-CN"/>
        </w:rPr>
        <w:t>64</w:t>
      </w:r>
      <w:r w:rsidRPr="0014348E">
        <w:rPr>
          <w:rFonts w:ascii="Book Antiqua" w:eastAsia="宋体" w:hAnsi="Book Antiqua" w:cs="宋体"/>
          <w:sz w:val="24"/>
          <w:szCs w:val="24"/>
          <w:lang w:eastAsia="zh-CN"/>
        </w:rPr>
        <w:t>: 1182-1191 [PMID: 2154603]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194 </w:t>
      </w:r>
      <w:r w:rsidRPr="0014348E">
        <w:rPr>
          <w:rFonts w:ascii="Book Antiqua" w:eastAsia="宋体" w:hAnsi="Book Antiqua" w:cs="宋体"/>
          <w:b/>
          <w:bCs/>
          <w:sz w:val="24"/>
          <w:szCs w:val="24"/>
          <w:lang w:eastAsia="zh-CN"/>
        </w:rPr>
        <w:t>Theile M</w:t>
      </w:r>
      <w:r w:rsidRPr="0014348E">
        <w:rPr>
          <w:rFonts w:ascii="Book Antiqua" w:eastAsia="宋体" w:hAnsi="Book Antiqua" w:cs="宋体"/>
          <w:sz w:val="24"/>
          <w:szCs w:val="24"/>
          <w:lang w:eastAsia="zh-CN"/>
        </w:rPr>
        <w:t>, Grabowski G. Mutagenic activity of BKV and JCV in human and other mammalian cells.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Arch Virol</w:t>
      </w:r>
      <w:r w:rsidRPr="0014348E">
        <w:rPr>
          <w:rFonts w:ascii="Book Antiqua" w:eastAsia="宋体" w:hAnsi="Book Antiqua" w:cs="宋体"/>
          <w:sz w:val="24"/>
          <w:szCs w:val="24"/>
          <w:lang w:eastAsia="zh-CN"/>
        </w:rPr>
        <w:t xml:space="preserve"> 1990; </w:t>
      </w:r>
      <w:r w:rsidRPr="0014348E">
        <w:rPr>
          <w:rFonts w:ascii="Book Antiqua" w:eastAsia="宋体" w:hAnsi="Book Antiqua" w:cs="宋体"/>
          <w:b/>
          <w:bCs/>
          <w:sz w:val="24"/>
          <w:szCs w:val="24"/>
          <w:lang w:eastAsia="zh-CN"/>
        </w:rPr>
        <w:t>113</w:t>
      </w:r>
      <w:r w:rsidRPr="0014348E">
        <w:rPr>
          <w:rFonts w:ascii="Book Antiqua" w:eastAsia="宋体" w:hAnsi="Book Antiqua" w:cs="宋体"/>
          <w:sz w:val="24"/>
          <w:szCs w:val="24"/>
          <w:lang w:eastAsia="zh-CN"/>
        </w:rPr>
        <w:t>: 221-233 [PMID: 2171458 DOI: 10.1007/BF01316675]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195 </w:t>
      </w:r>
      <w:r w:rsidRPr="0014348E">
        <w:rPr>
          <w:rFonts w:ascii="Book Antiqua" w:eastAsia="宋体" w:hAnsi="Book Antiqua" w:cs="宋体"/>
          <w:b/>
          <w:bCs/>
          <w:sz w:val="24"/>
          <w:szCs w:val="24"/>
          <w:lang w:eastAsia="zh-CN"/>
        </w:rPr>
        <w:t>Verhagen W</w:t>
      </w:r>
      <w:r w:rsidRPr="0014348E">
        <w:rPr>
          <w:rFonts w:ascii="Book Antiqua" w:eastAsia="宋体" w:hAnsi="Book Antiqua" w:cs="宋体"/>
          <w:sz w:val="24"/>
          <w:szCs w:val="24"/>
          <w:lang w:eastAsia="zh-CN"/>
        </w:rPr>
        <w:t xml:space="preserve">, Hubert CM, Mohtaschem E. Tumour induction by transplacental infection with polyoma virus of the F1 generation of Wistar rats. </w:t>
      </w:r>
      <w:r w:rsidRPr="0014348E">
        <w:rPr>
          <w:rFonts w:ascii="Book Antiqua" w:eastAsia="宋体" w:hAnsi="Book Antiqua" w:cs="宋体"/>
          <w:i/>
          <w:iCs/>
          <w:sz w:val="24"/>
          <w:szCs w:val="24"/>
          <w:lang w:eastAsia="zh-CN"/>
        </w:rPr>
        <w:t>Arch Virol</w:t>
      </w:r>
      <w:r w:rsidRPr="0014348E">
        <w:rPr>
          <w:rFonts w:ascii="Book Antiqua" w:eastAsia="宋体" w:hAnsi="Book Antiqua" w:cs="宋体"/>
          <w:sz w:val="24"/>
          <w:szCs w:val="24"/>
          <w:lang w:eastAsia="zh-CN"/>
        </w:rPr>
        <w:t xml:space="preserve"> 1993; </w:t>
      </w:r>
      <w:r w:rsidRPr="0014348E">
        <w:rPr>
          <w:rFonts w:ascii="Book Antiqua" w:eastAsia="宋体" w:hAnsi="Book Antiqua" w:cs="宋体"/>
          <w:b/>
          <w:bCs/>
          <w:sz w:val="24"/>
          <w:szCs w:val="24"/>
          <w:lang w:eastAsia="zh-CN"/>
        </w:rPr>
        <w:t>133</w:t>
      </w:r>
      <w:r w:rsidRPr="0014348E">
        <w:rPr>
          <w:rFonts w:ascii="Book Antiqua" w:eastAsia="宋体" w:hAnsi="Book Antiqua" w:cs="宋体"/>
          <w:sz w:val="24"/>
          <w:szCs w:val="24"/>
          <w:lang w:eastAsia="zh-CN"/>
        </w:rPr>
        <w:t>: 459-465 [PMID: 8257300 DOI: 10.1007/BF01313783]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196 </w:t>
      </w:r>
      <w:r w:rsidRPr="0014348E">
        <w:rPr>
          <w:rFonts w:ascii="Book Antiqua" w:eastAsia="宋体" w:hAnsi="Book Antiqua" w:cs="宋体"/>
          <w:b/>
          <w:bCs/>
          <w:sz w:val="24"/>
          <w:szCs w:val="24"/>
          <w:lang w:eastAsia="zh-CN"/>
        </w:rPr>
        <w:t>Corallini A</w:t>
      </w:r>
      <w:r w:rsidRPr="0014348E">
        <w:rPr>
          <w:rFonts w:ascii="Book Antiqua" w:eastAsia="宋体" w:hAnsi="Book Antiqua" w:cs="宋体"/>
          <w:sz w:val="24"/>
          <w:szCs w:val="24"/>
          <w:lang w:eastAsia="zh-CN"/>
        </w:rPr>
        <w:t xml:space="preserve">, Campioni D, Rossi C, Albini A, Possati L, Rusnati M, Gazzanelli G, Benelli R, Masiello L, Sparacciari V, Presta M, Mannello F, Fontanini G, Barbanti-Brodano G. Promotion of tumour metastases and induction of angiogenesis by native HIV-1 Tat protein from BK virus/tat transgenic mice. </w:t>
      </w:r>
      <w:r w:rsidRPr="0014348E">
        <w:rPr>
          <w:rFonts w:ascii="Book Antiqua" w:eastAsia="宋体" w:hAnsi="Book Antiqua" w:cs="宋体"/>
          <w:i/>
          <w:iCs/>
          <w:sz w:val="24"/>
          <w:szCs w:val="24"/>
          <w:lang w:eastAsia="zh-CN"/>
        </w:rPr>
        <w:t>AIDS</w:t>
      </w:r>
      <w:r w:rsidRPr="0014348E">
        <w:rPr>
          <w:rFonts w:ascii="Book Antiqua" w:eastAsia="宋体" w:hAnsi="Book Antiqua" w:cs="宋体"/>
          <w:sz w:val="24"/>
          <w:szCs w:val="24"/>
          <w:lang w:eastAsia="zh-CN"/>
        </w:rPr>
        <w:t xml:space="preserve"> 1996; </w:t>
      </w:r>
      <w:r w:rsidRPr="0014348E">
        <w:rPr>
          <w:rFonts w:ascii="Book Antiqua" w:eastAsia="宋体" w:hAnsi="Book Antiqua" w:cs="宋体"/>
          <w:b/>
          <w:bCs/>
          <w:sz w:val="24"/>
          <w:szCs w:val="24"/>
          <w:lang w:eastAsia="zh-CN"/>
        </w:rPr>
        <w:t>10</w:t>
      </w:r>
      <w:r w:rsidRPr="0014348E">
        <w:rPr>
          <w:rFonts w:ascii="Book Antiqua" w:eastAsia="宋体" w:hAnsi="Book Antiqua" w:cs="宋体"/>
          <w:sz w:val="24"/>
          <w:szCs w:val="24"/>
          <w:lang w:eastAsia="zh-CN"/>
        </w:rPr>
        <w:t>: 701-710 [PMID: 8805860 DOI: 10.1097/00002030-199606001-00003]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197 </w:t>
      </w:r>
      <w:r w:rsidRPr="0014348E">
        <w:rPr>
          <w:rFonts w:ascii="Book Antiqua" w:eastAsia="宋体" w:hAnsi="Book Antiqua" w:cs="宋体"/>
          <w:b/>
          <w:bCs/>
          <w:sz w:val="24"/>
          <w:szCs w:val="24"/>
          <w:lang w:eastAsia="zh-CN"/>
        </w:rPr>
        <w:t>Monini P</w:t>
      </w:r>
      <w:r w:rsidRPr="0014348E">
        <w:rPr>
          <w:rFonts w:ascii="Book Antiqua" w:eastAsia="宋体" w:hAnsi="Book Antiqua" w:cs="宋体"/>
          <w:sz w:val="24"/>
          <w:szCs w:val="24"/>
          <w:lang w:eastAsia="zh-CN"/>
        </w:rPr>
        <w:t xml:space="preserve">, Rotola A, de Lellis L, Corallini A, Secchiero P, Albini A, Benelli R, Parravicini C, Barbanti-Brodano G, Cassai E. Latent BK virus infection and Kaposi's sarcoma pathogenesis. </w:t>
      </w:r>
      <w:r w:rsidRPr="0014348E">
        <w:rPr>
          <w:rFonts w:ascii="Book Antiqua" w:eastAsia="宋体" w:hAnsi="Book Antiqua" w:cs="宋体"/>
          <w:i/>
          <w:iCs/>
          <w:sz w:val="24"/>
          <w:szCs w:val="24"/>
          <w:lang w:eastAsia="zh-CN"/>
        </w:rPr>
        <w:t>Int J Cancer</w:t>
      </w:r>
      <w:r w:rsidRPr="0014348E">
        <w:rPr>
          <w:rFonts w:ascii="Book Antiqua" w:eastAsia="宋体" w:hAnsi="Book Antiqua" w:cs="宋体"/>
          <w:sz w:val="24"/>
          <w:szCs w:val="24"/>
          <w:lang w:eastAsia="zh-CN"/>
        </w:rPr>
        <w:t xml:space="preserve"> 1996; </w:t>
      </w:r>
      <w:r w:rsidRPr="0014348E">
        <w:rPr>
          <w:rFonts w:ascii="Book Antiqua" w:eastAsia="宋体" w:hAnsi="Book Antiqua" w:cs="宋体"/>
          <w:b/>
          <w:bCs/>
          <w:sz w:val="24"/>
          <w:szCs w:val="24"/>
          <w:lang w:eastAsia="zh-CN"/>
        </w:rPr>
        <w:t>66</w:t>
      </w:r>
      <w:r w:rsidRPr="0014348E">
        <w:rPr>
          <w:rFonts w:ascii="Book Antiqua" w:eastAsia="宋体" w:hAnsi="Book Antiqua" w:cs="宋体"/>
          <w:sz w:val="24"/>
          <w:szCs w:val="24"/>
          <w:lang w:eastAsia="zh-CN"/>
        </w:rPr>
        <w:t>: 717-722 [PMID: 8647638 DOI: 10.1002/(</w:t>
      </w:r>
      <w:proofErr w:type="gramStart"/>
      <w:r w:rsidRPr="0014348E">
        <w:rPr>
          <w:rFonts w:ascii="Book Antiqua" w:eastAsia="宋体" w:hAnsi="Book Antiqua" w:cs="宋体"/>
          <w:sz w:val="24"/>
          <w:szCs w:val="24"/>
          <w:lang w:eastAsia="zh-CN"/>
        </w:rPr>
        <w:t>SICI)1097</w:t>
      </w:r>
      <w:proofErr w:type="gramEnd"/>
      <w:r w:rsidRPr="0014348E">
        <w:rPr>
          <w:rFonts w:ascii="Book Antiqua" w:eastAsia="宋体" w:hAnsi="Book Antiqua" w:cs="宋体"/>
          <w:sz w:val="24"/>
          <w:szCs w:val="24"/>
          <w:lang w:eastAsia="zh-CN"/>
        </w:rPr>
        <w:t>-0215(19960611)66: 6&lt;717: : AID-IJC1&gt;3.0.CO; 2-2]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198 </w:t>
      </w:r>
      <w:r w:rsidRPr="0014348E">
        <w:rPr>
          <w:rFonts w:ascii="Book Antiqua" w:eastAsia="宋体" w:hAnsi="Book Antiqua" w:cs="宋体"/>
          <w:b/>
          <w:bCs/>
          <w:sz w:val="24"/>
          <w:szCs w:val="24"/>
          <w:lang w:eastAsia="zh-CN"/>
        </w:rPr>
        <w:t>Barbanti-Brodano G</w:t>
      </w:r>
      <w:r w:rsidRPr="0014348E">
        <w:rPr>
          <w:rFonts w:ascii="Book Antiqua" w:eastAsia="宋体" w:hAnsi="Book Antiqua" w:cs="宋体"/>
          <w:sz w:val="24"/>
          <w:szCs w:val="24"/>
          <w:lang w:eastAsia="zh-CN"/>
        </w:rPr>
        <w:t xml:space="preserve">, Martini F, De Mattei M, Lazzarin L, Corallini A, Tognon M. BK and JC human polyomaviruses and simian virus 40: natural history of infection in humans, experimental oncogenicity, and association with human tumors. </w:t>
      </w:r>
      <w:r w:rsidRPr="0014348E">
        <w:rPr>
          <w:rFonts w:ascii="Book Antiqua" w:eastAsia="宋体" w:hAnsi="Book Antiqua" w:cs="宋体"/>
          <w:i/>
          <w:iCs/>
          <w:sz w:val="24"/>
          <w:szCs w:val="24"/>
          <w:lang w:eastAsia="zh-CN"/>
        </w:rPr>
        <w:t>Adv Virus Res</w:t>
      </w:r>
      <w:r w:rsidRPr="0014348E">
        <w:rPr>
          <w:rFonts w:ascii="Book Antiqua" w:eastAsia="宋体" w:hAnsi="Book Antiqua" w:cs="宋体"/>
          <w:sz w:val="24"/>
          <w:szCs w:val="24"/>
          <w:lang w:eastAsia="zh-CN"/>
        </w:rPr>
        <w:t xml:space="preserve"> 1998; </w:t>
      </w:r>
      <w:r w:rsidRPr="0014348E">
        <w:rPr>
          <w:rFonts w:ascii="Book Antiqua" w:eastAsia="宋体" w:hAnsi="Book Antiqua" w:cs="宋体"/>
          <w:b/>
          <w:bCs/>
          <w:sz w:val="24"/>
          <w:szCs w:val="24"/>
          <w:lang w:eastAsia="zh-CN"/>
        </w:rPr>
        <w:t>50</w:t>
      </w:r>
      <w:r w:rsidRPr="0014348E">
        <w:rPr>
          <w:rFonts w:ascii="Book Antiqua" w:eastAsia="宋体" w:hAnsi="Book Antiqua" w:cs="宋体"/>
          <w:sz w:val="24"/>
          <w:szCs w:val="24"/>
          <w:lang w:eastAsia="zh-CN"/>
        </w:rPr>
        <w:t>: 69-99 [PMID: 9520997 DOI: 10.1016/S0065-3527(08)60806-4]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199 </w:t>
      </w:r>
      <w:r w:rsidRPr="0014348E">
        <w:rPr>
          <w:rFonts w:ascii="Book Antiqua" w:eastAsia="宋体" w:hAnsi="Book Antiqua" w:cs="宋体"/>
          <w:b/>
          <w:bCs/>
          <w:sz w:val="24"/>
          <w:szCs w:val="24"/>
          <w:lang w:eastAsia="zh-CN"/>
        </w:rPr>
        <w:t>Flaegstad T</w:t>
      </w:r>
      <w:r w:rsidRPr="0014348E">
        <w:rPr>
          <w:rFonts w:ascii="Book Antiqua" w:eastAsia="宋体" w:hAnsi="Book Antiqua" w:cs="宋体"/>
          <w:sz w:val="24"/>
          <w:szCs w:val="24"/>
          <w:lang w:eastAsia="zh-CN"/>
        </w:rPr>
        <w:t xml:space="preserve">, Andresen PA, Johnsen JI, Asomani SK, Jørgensen GE, Vignarajan S, Kjuul A, Kogner P, Traavik T. </w:t>
      </w:r>
      <w:proofErr w:type="gramStart"/>
      <w:r w:rsidRPr="0014348E">
        <w:rPr>
          <w:rFonts w:ascii="Book Antiqua" w:eastAsia="宋体" w:hAnsi="Book Antiqua" w:cs="宋体"/>
          <w:sz w:val="24"/>
          <w:szCs w:val="24"/>
          <w:lang w:eastAsia="zh-CN"/>
        </w:rPr>
        <w:t>A possible contributory role of BK virus infection in neuroblastoma development.</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Cancer Res</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59</w:t>
      </w:r>
      <w:r w:rsidRPr="0014348E">
        <w:rPr>
          <w:rFonts w:ascii="Book Antiqua" w:eastAsia="宋体" w:hAnsi="Book Antiqua" w:cs="宋体"/>
          <w:sz w:val="24"/>
          <w:szCs w:val="24"/>
          <w:lang w:eastAsia="zh-CN"/>
        </w:rPr>
        <w:t>: 1160-1163 [PMID: 10070978]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200 </w:t>
      </w:r>
      <w:r w:rsidRPr="0014348E">
        <w:rPr>
          <w:rFonts w:ascii="Book Antiqua" w:eastAsia="宋体" w:hAnsi="Book Antiqua" w:cs="宋体"/>
          <w:b/>
          <w:bCs/>
          <w:sz w:val="24"/>
          <w:szCs w:val="24"/>
          <w:lang w:eastAsia="zh-CN"/>
        </w:rPr>
        <w:t>Geetha D</w:t>
      </w:r>
      <w:r w:rsidRPr="0014348E">
        <w:rPr>
          <w:rFonts w:ascii="Book Antiqua" w:eastAsia="宋体" w:hAnsi="Book Antiqua" w:cs="宋体"/>
          <w:sz w:val="24"/>
          <w:szCs w:val="24"/>
          <w:lang w:eastAsia="zh-CN"/>
        </w:rPr>
        <w:t xml:space="preserve">, Tong BC, Racusen L, Markowitz JS, Westra WH. Bladder carcinoma in a transplant recipient: evidence to implicate the BK human polyomavirus as a causal transforming agent.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73</w:t>
      </w:r>
      <w:r w:rsidRPr="0014348E">
        <w:rPr>
          <w:rFonts w:ascii="Book Antiqua" w:eastAsia="宋体" w:hAnsi="Book Antiqua" w:cs="宋体"/>
          <w:sz w:val="24"/>
          <w:szCs w:val="24"/>
          <w:lang w:eastAsia="zh-CN"/>
        </w:rPr>
        <w:t>: 1933-1936 [PMID: 12131691 DOI: 10.1097/00007890-200206270-00015]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201 </w:t>
      </w:r>
      <w:r w:rsidRPr="0014348E">
        <w:rPr>
          <w:rFonts w:ascii="Book Antiqua" w:eastAsia="宋体" w:hAnsi="Book Antiqua" w:cs="宋体"/>
          <w:b/>
          <w:bCs/>
          <w:sz w:val="24"/>
          <w:szCs w:val="24"/>
          <w:lang w:eastAsia="zh-CN"/>
        </w:rPr>
        <w:t>Robles C</w:t>
      </w:r>
      <w:r w:rsidRPr="0014348E">
        <w:rPr>
          <w:rFonts w:ascii="Book Antiqua" w:eastAsia="宋体" w:hAnsi="Book Antiqua" w:cs="宋体"/>
          <w:sz w:val="24"/>
          <w:szCs w:val="24"/>
          <w:lang w:eastAsia="zh-CN"/>
        </w:rPr>
        <w:t xml:space="preserve">, Viscidi R, Malats N, Silverman DT, Tardon A, Garcia-Closas R, Serra C, Carrato A, Herranz J, Lloreta J, Rothman N, Real FX, de Sanjose S, Kogevinas M. Bladder cancer and seroreactivity to BK, JC and Merkel cell polyomaviruses: the Spanish bladder cancer study. </w:t>
      </w:r>
      <w:r w:rsidRPr="0014348E">
        <w:rPr>
          <w:rFonts w:ascii="Book Antiqua" w:eastAsia="宋体" w:hAnsi="Book Antiqua" w:cs="宋体"/>
          <w:i/>
          <w:iCs/>
          <w:sz w:val="24"/>
          <w:szCs w:val="24"/>
          <w:lang w:eastAsia="zh-CN"/>
        </w:rPr>
        <w:t>Int J Cancer</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133</w:t>
      </w:r>
      <w:r w:rsidRPr="0014348E">
        <w:rPr>
          <w:rFonts w:ascii="Book Antiqua" w:eastAsia="宋体" w:hAnsi="Book Antiqua" w:cs="宋体"/>
          <w:sz w:val="24"/>
          <w:szCs w:val="24"/>
          <w:lang w:eastAsia="zh-CN"/>
        </w:rPr>
        <w:t>: 597-603 [PMID: 23355322 DOI: 10.1002/ijc.28053]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202 </w:t>
      </w:r>
      <w:r w:rsidRPr="0014348E">
        <w:rPr>
          <w:rFonts w:ascii="Book Antiqua" w:eastAsia="宋体" w:hAnsi="Book Antiqua" w:cs="宋体"/>
          <w:b/>
          <w:bCs/>
          <w:sz w:val="24"/>
          <w:szCs w:val="24"/>
          <w:lang w:eastAsia="zh-CN"/>
        </w:rPr>
        <w:t>Croul S</w:t>
      </w:r>
      <w:r w:rsidRPr="0014348E">
        <w:rPr>
          <w:rFonts w:ascii="Book Antiqua" w:eastAsia="宋体" w:hAnsi="Book Antiqua" w:cs="宋体"/>
          <w:sz w:val="24"/>
          <w:szCs w:val="24"/>
          <w:lang w:eastAsia="zh-CN"/>
        </w:rPr>
        <w:t>, Otte J, Khalili K. Brain tumors and polyomaviruses.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Neurovirol</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173-182 [PMID: 12707848 DOI: 10.1080/13550280390194055]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203 </w:t>
      </w:r>
      <w:r w:rsidRPr="0014348E">
        <w:rPr>
          <w:rFonts w:ascii="Book Antiqua" w:eastAsia="宋体" w:hAnsi="Book Antiqua" w:cs="宋体"/>
          <w:b/>
          <w:bCs/>
          <w:sz w:val="24"/>
          <w:szCs w:val="24"/>
          <w:lang w:eastAsia="zh-CN"/>
        </w:rPr>
        <w:t>Knöll A</w:t>
      </w:r>
      <w:r w:rsidRPr="0014348E">
        <w:rPr>
          <w:rFonts w:ascii="Book Antiqua" w:eastAsia="宋体" w:hAnsi="Book Antiqua" w:cs="宋体"/>
          <w:sz w:val="24"/>
          <w:szCs w:val="24"/>
          <w:lang w:eastAsia="zh-CN"/>
        </w:rPr>
        <w:t xml:space="preserve">, Stoehr R, Jilg W, Hartmann A. Low frequency of human polyomavirus BKV and JCV DNA in urothelial carcinomas of the renal pelvis and renal cell carcinomas. </w:t>
      </w:r>
      <w:r w:rsidRPr="0014348E">
        <w:rPr>
          <w:rFonts w:ascii="Book Antiqua" w:eastAsia="宋体" w:hAnsi="Book Antiqua" w:cs="宋体"/>
          <w:i/>
          <w:iCs/>
          <w:sz w:val="24"/>
          <w:szCs w:val="24"/>
          <w:lang w:eastAsia="zh-CN"/>
        </w:rPr>
        <w:t>Oncol Rep</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2003</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10</w:t>
      </w:r>
      <w:r w:rsidRPr="0014348E">
        <w:rPr>
          <w:rFonts w:ascii="Book Antiqua" w:eastAsia="宋体" w:hAnsi="Book Antiqua" w:cs="宋体"/>
          <w:sz w:val="24"/>
          <w:szCs w:val="24"/>
          <w:lang w:eastAsia="zh-CN"/>
        </w:rPr>
        <w:t>: 487-491 [PMID: 12579294 DOI: 10.3892/or.10.2.487]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204 </w:t>
      </w:r>
      <w:r w:rsidRPr="0014348E">
        <w:rPr>
          <w:rFonts w:ascii="Book Antiqua" w:eastAsia="宋体" w:hAnsi="Book Antiqua" w:cs="宋体"/>
          <w:b/>
          <w:bCs/>
          <w:sz w:val="24"/>
          <w:szCs w:val="24"/>
          <w:lang w:eastAsia="zh-CN"/>
        </w:rPr>
        <w:t>Tognon M</w:t>
      </w:r>
      <w:r w:rsidRPr="0014348E">
        <w:rPr>
          <w:rFonts w:ascii="Book Antiqua" w:eastAsia="宋体" w:hAnsi="Book Antiqua" w:cs="宋体"/>
          <w:sz w:val="24"/>
          <w:szCs w:val="24"/>
          <w:lang w:eastAsia="zh-CN"/>
        </w:rPr>
        <w:t xml:space="preserve">, Corallini A, Martini F, Negrini M, Barbanti-Brodano G. Oncogenic transformation by BK virus and association with human tumors. </w:t>
      </w:r>
      <w:r w:rsidRPr="0014348E">
        <w:rPr>
          <w:rFonts w:ascii="Book Antiqua" w:eastAsia="宋体" w:hAnsi="Book Antiqua" w:cs="宋体"/>
          <w:i/>
          <w:iCs/>
          <w:sz w:val="24"/>
          <w:szCs w:val="24"/>
          <w:lang w:eastAsia="zh-CN"/>
        </w:rPr>
        <w:t>Oncogene</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5192-5200 [PMID: 12910256 DOI: 10.1038/sj.onc.1206550]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205 </w:t>
      </w:r>
      <w:r w:rsidRPr="0014348E">
        <w:rPr>
          <w:rFonts w:ascii="Book Antiqua" w:eastAsia="宋体" w:hAnsi="Book Antiqua" w:cs="宋体"/>
          <w:b/>
          <w:bCs/>
          <w:sz w:val="24"/>
          <w:szCs w:val="24"/>
          <w:lang w:eastAsia="zh-CN"/>
        </w:rPr>
        <w:t>Kausman JY</w:t>
      </w:r>
      <w:r w:rsidRPr="0014348E">
        <w:rPr>
          <w:rFonts w:ascii="Book Antiqua" w:eastAsia="宋体" w:hAnsi="Book Antiqua" w:cs="宋体"/>
          <w:sz w:val="24"/>
          <w:szCs w:val="24"/>
          <w:lang w:eastAsia="zh-CN"/>
        </w:rPr>
        <w:t xml:space="preserve">, Somers GR, Francis DM, Jones CL. Association of renal adenocarcinoma and BK virus nephropathy post transplantation. </w:t>
      </w:r>
      <w:r w:rsidRPr="0014348E">
        <w:rPr>
          <w:rFonts w:ascii="Book Antiqua" w:eastAsia="宋体" w:hAnsi="Book Antiqua" w:cs="宋体"/>
          <w:i/>
          <w:iCs/>
          <w:sz w:val="24"/>
          <w:szCs w:val="24"/>
          <w:lang w:eastAsia="zh-CN"/>
        </w:rPr>
        <w:t>Pediatr Nephrol</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459-462 [PMID: 14986088 DOI: 10.1007/s00467-003-1407-7]</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206 </w:t>
      </w:r>
      <w:r w:rsidRPr="0014348E">
        <w:rPr>
          <w:rFonts w:ascii="Book Antiqua" w:eastAsia="宋体" w:hAnsi="Book Antiqua" w:cs="宋体"/>
          <w:b/>
          <w:bCs/>
          <w:sz w:val="24"/>
          <w:szCs w:val="24"/>
          <w:lang w:eastAsia="zh-CN"/>
        </w:rPr>
        <w:t>Boratyńska M</w:t>
      </w:r>
      <w:r w:rsidRPr="0014348E">
        <w:rPr>
          <w:rFonts w:ascii="Book Antiqua" w:eastAsia="宋体" w:hAnsi="Book Antiqua" w:cs="宋体"/>
          <w:sz w:val="24"/>
          <w:szCs w:val="24"/>
          <w:lang w:eastAsia="zh-CN"/>
        </w:rPr>
        <w:t>, Rybka K. Malignant melanoma in a patient with polyomavirus-BK-associated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150-153 [PMID: 16390405 DOI: 10.1111/j.1399-3062.2005.00109.x]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207 </w:t>
      </w:r>
      <w:r w:rsidRPr="0014348E">
        <w:rPr>
          <w:rFonts w:ascii="Book Antiqua" w:eastAsia="宋体" w:hAnsi="Book Antiqua" w:cs="宋体"/>
          <w:b/>
          <w:bCs/>
          <w:sz w:val="24"/>
          <w:szCs w:val="24"/>
          <w:lang w:eastAsia="zh-CN"/>
        </w:rPr>
        <w:t>Engels EA</w:t>
      </w:r>
      <w:r w:rsidRPr="0014348E">
        <w:rPr>
          <w:rFonts w:ascii="Book Antiqua" w:eastAsia="宋体" w:hAnsi="Book Antiqua" w:cs="宋体"/>
          <w:sz w:val="24"/>
          <w:szCs w:val="24"/>
          <w:lang w:eastAsia="zh-CN"/>
        </w:rPr>
        <w:t xml:space="preserve">, Rollison DE, Hartge P, Baris D, Cerhan JR, Severson RK, Cozen W, Davis S, Biggar RJ, Goedert JJ, Viscidi RP. </w:t>
      </w:r>
      <w:proofErr w:type="gramStart"/>
      <w:r w:rsidRPr="0014348E">
        <w:rPr>
          <w:rFonts w:ascii="Book Antiqua" w:eastAsia="宋体" w:hAnsi="Book Antiqua" w:cs="宋体"/>
          <w:sz w:val="24"/>
          <w:szCs w:val="24"/>
          <w:lang w:eastAsia="zh-CN"/>
        </w:rPr>
        <w:t>Antibodies to JC and BK viruses among persons with non-Hodgkin lymphoma.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Int J Cancer</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117</w:t>
      </w:r>
      <w:r w:rsidRPr="0014348E">
        <w:rPr>
          <w:rFonts w:ascii="Book Antiqua" w:eastAsia="宋体" w:hAnsi="Book Antiqua" w:cs="宋体"/>
          <w:sz w:val="24"/>
          <w:szCs w:val="24"/>
          <w:lang w:eastAsia="zh-CN"/>
        </w:rPr>
        <w:t>: 1013-1019 [PMID: 15986438 DOI: 10.1002/ijc.21277]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208 </w:t>
      </w:r>
      <w:r w:rsidRPr="0014348E">
        <w:rPr>
          <w:rFonts w:ascii="Book Antiqua" w:eastAsia="宋体" w:hAnsi="Book Antiqua" w:cs="宋体"/>
          <w:b/>
          <w:bCs/>
          <w:sz w:val="24"/>
          <w:szCs w:val="24"/>
          <w:lang w:eastAsia="zh-CN"/>
        </w:rPr>
        <w:t>Newton R</w:t>
      </w:r>
      <w:r w:rsidRPr="0014348E">
        <w:rPr>
          <w:rFonts w:ascii="Book Antiqua" w:eastAsia="宋体" w:hAnsi="Book Antiqua" w:cs="宋体"/>
          <w:sz w:val="24"/>
          <w:szCs w:val="24"/>
          <w:lang w:eastAsia="zh-CN"/>
        </w:rPr>
        <w:t xml:space="preserve">, Ribeiro T, Casabonne D, Alvarez E, Touzé A, Key T, Coursaget P. Antibody levels against BK virus and prostate, kidney and bladder cancers in the EPIC-Oxford cohort. </w:t>
      </w:r>
      <w:r w:rsidRPr="0014348E">
        <w:rPr>
          <w:rFonts w:ascii="Book Antiqua" w:eastAsia="宋体" w:hAnsi="Book Antiqua" w:cs="宋体"/>
          <w:i/>
          <w:iCs/>
          <w:sz w:val="24"/>
          <w:szCs w:val="24"/>
          <w:lang w:eastAsia="zh-CN"/>
        </w:rPr>
        <w:t>Br J Cancer</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93</w:t>
      </w:r>
      <w:r w:rsidRPr="0014348E">
        <w:rPr>
          <w:rFonts w:ascii="Book Antiqua" w:eastAsia="宋体" w:hAnsi="Book Antiqua" w:cs="宋体"/>
          <w:sz w:val="24"/>
          <w:szCs w:val="24"/>
          <w:lang w:eastAsia="zh-CN"/>
        </w:rPr>
        <w:t xml:space="preserve">: 1305-1306 [PMID: 16304559 DOI: </w:t>
      </w:r>
      <w:r w:rsidR="004D5C35">
        <w:rPr>
          <w:rFonts w:ascii="Book Antiqua" w:eastAsia="宋体" w:hAnsi="Book Antiqua" w:cs="宋体" w:hint="eastAsia"/>
          <w:sz w:val="24"/>
          <w:szCs w:val="24"/>
          <w:lang w:eastAsia="zh-CN"/>
        </w:rPr>
        <w:t>1</w:t>
      </w:r>
      <w:r w:rsidRPr="0014348E">
        <w:rPr>
          <w:rFonts w:ascii="Book Antiqua" w:eastAsia="宋体" w:hAnsi="Book Antiqua" w:cs="宋体"/>
          <w:sz w:val="24"/>
          <w:szCs w:val="24"/>
          <w:lang w:eastAsia="zh-CN"/>
        </w:rPr>
        <w:t>0.1038/sj.bjc.6602869]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209 </w:t>
      </w:r>
      <w:r w:rsidRPr="0014348E">
        <w:rPr>
          <w:rFonts w:ascii="Book Antiqua" w:eastAsia="宋体" w:hAnsi="Book Antiqua" w:cs="宋体"/>
          <w:b/>
          <w:bCs/>
          <w:sz w:val="24"/>
          <w:szCs w:val="24"/>
          <w:lang w:eastAsia="zh-CN"/>
        </w:rPr>
        <w:t>White MK</w:t>
      </w:r>
      <w:r w:rsidRPr="0014348E">
        <w:rPr>
          <w:rFonts w:ascii="Book Antiqua" w:eastAsia="宋体" w:hAnsi="Book Antiqua" w:cs="宋体"/>
          <w:sz w:val="24"/>
          <w:szCs w:val="24"/>
          <w:lang w:eastAsia="zh-CN"/>
        </w:rPr>
        <w:t xml:space="preserve">, Gordon J, Reiss K, Del Valle L, Croul S, Giordano A, Darbinyan A, Khalili K. Human polyomaviruses and brain tumors. </w:t>
      </w:r>
      <w:r w:rsidRPr="0014348E">
        <w:rPr>
          <w:rFonts w:ascii="Book Antiqua" w:eastAsia="宋体" w:hAnsi="Book Antiqua" w:cs="宋体"/>
          <w:i/>
          <w:iCs/>
          <w:sz w:val="24"/>
          <w:szCs w:val="24"/>
          <w:lang w:eastAsia="zh-CN"/>
        </w:rPr>
        <w:t>Brain Res Brain Res Rev</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50</w:t>
      </w:r>
      <w:r w:rsidRPr="0014348E">
        <w:rPr>
          <w:rFonts w:ascii="Book Antiqua" w:eastAsia="宋体" w:hAnsi="Book Antiqua" w:cs="宋体"/>
          <w:sz w:val="24"/>
          <w:szCs w:val="24"/>
          <w:lang w:eastAsia="zh-CN"/>
        </w:rPr>
        <w:t>: 69-85 [PMID: 15982744 DOI: 10.1016/j.brainresrev.2005.04.007]</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210 </w:t>
      </w:r>
      <w:r w:rsidRPr="0014348E">
        <w:rPr>
          <w:rFonts w:ascii="Book Antiqua" w:eastAsia="宋体" w:hAnsi="Book Antiqua" w:cs="宋体"/>
          <w:b/>
          <w:bCs/>
          <w:sz w:val="24"/>
          <w:szCs w:val="24"/>
          <w:lang w:eastAsia="zh-CN"/>
        </w:rPr>
        <w:t>Weinreb DB</w:t>
      </w:r>
      <w:r w:rsidRPr="0014348E">
        <w:rPr>
          <w:rFonts w:ascii="Book Antiqua" w:eastAsia="宋体" w:hAnsi="Book Antiqua" w:cs="宋体"/>
          <w:sz w:val="24"/>
          <w:szCs w:val="24"/>
          <w:lang w:eastAsia="zh-CN"/>
        </w:rPr>
        <w:t>.</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BK virus and carcinoma of the prostate, kidney and bladder.</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Br J Cancer</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94</w:t>
      </w:r>
      <w:r w:rsidRPr="0014348E">
        <w:rPr>
          <w:rFonts w:ascii="Book Antiqua" w:eastAsia="宋体" w:hAnsi="Book Antiqua" w:cs="宋体"/>
          <w:sz w:val="24"/>
          <w:szCs w:val="24"/>
          <w:lang w:eastAsia="zh-CN"/>
        </w:rPr>
        <w:t>: 1948; author reply 1949-1950 [PMID: 16773078 DOI: 10.1038/sj.bjc.6603124]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211 </w:t>
      </w:r>
      <w:r w:rsidRPr="0014348E">
        <w:rPr>
          <w:rFonts w:ascii="Book Antiqua" w:eastAsia="宋体" w:hAnsi="Book Antiqua" w:cs="宋体"/>
          <w:b/>
          <w:bCs/>
          <w:sz w:val="24"/>
          <w:szCs w:val="24"/>
          <w:lang w:eastAsia="zh-CN"/>
        </w:rPr>
        <w:t>Weinreb DB</w:t>
      </w:r>
      <w:r w:rsidRPr="0014348E">
        <w:rPr>
          <w:rFonts w:ascii="Book Antiqua" w:eastAsia="宋体" w:hAnsi="Book Antiqua" w:cs="宋体"/>
          <w:sz w:val="24"/>
          <w:szCs w:val="24"/>
          <w:lang w:eastAsia="zh-CN"/>
        </w:rPr>
        <w:t xml:space="preserve">, Desman GT, Amolat-Apiado MJ, Burstein DE, Godbold JH, Johnson EM. Polyoma virus infection is a prominent risk factor for bladder carcinoma in immunocompetent individuals. </w:t>
      </w:r>
      <w:r w:rsidRPr="0014348E">
        <w:rPr>
          <w:rFonts w:ascii="Book Antiqua" w:eastAsia="宋体" w:hAnsi="Book Antiqua" w:cs="宋体"/>
          <w:i/>
          <w:iCs/>
          <w:sz w:val="24"/>
          <w:szCs w:val="24"/>
          <w:lang w:eastAsia="zh-CN"/>
        </w:rPr>
        <w:t>Diagn Cytopathol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34</w:t>
      </w:r>
      <w:r w:rsidRPr="0014348E">
        <w:rPr>
          <w:rFonts w:ascii="Book Antiqua" w:eastAsia="宋体" w:hAnsi="Book Antiqua" w:cs="宋体"/>
          <w:sz w:val="24"/>
          <w:szCs w:val="24"/>
          <w:lang w:eastAsia="zh-CN"/>
        </w:rPr>
        <w:t>: 201-203 [PMID: 16470860 DOI: 10.1002/dc.20429]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212 </w:t>
      </w:r>
      <w:r w:rsidRPr="0014348E">
        <w:rPr>
          <w:rFonts w:ascii="Book Antiqua" w:eastAsia="宋体" w:hAnsi="Book Antiqua" w:cs="宋体"/>
          <w:b/>
          <w:bCs/>
          <w:sz w:val="24"/>
          <w:szCs w:val="24"/>
          <w:lang w:eastAsia="zh-CN"/>
        </w:rPr>
        <w:t>Fioriti D</w:t>
      </w:r>
      <w:r w:rsidRPr="0014348E">
        <w:rPr>
          <w:rFonts w:ascii="Book Antiqua" w:eastAsia="宋体" w:hAnsi="Book Antiqua" w:cs="宋体"/>
          <w:sz w:val="24"/>
          <w:szCs w:val="24"/>
          <w:lang w:eastAsia="zh-CN"/>
        </w:rPr>
        <w:t xml:space="preserve">, Russo G, Mischitelli M, Anzivino E, Bellizzi A, Di Monaco F, Di Silverio F, Giordano A, Chiarini F, Pietropaolo V. A case of human polyomavirus Bk infection in a patient affected by late stage prostate cancer: could viral infection be correlated with cancer progression? </w:t>
      </w:r>
      <w:r w:rsidRPr="0014348E">
        <w:rPr>
          <w:rFonts w:ascii="Book Antiqua" w:eastAsia="宋体" w:hAnsi="Book Antiqua" w:cs="宋体"/>
          <w:i/>
          <w:iCs/>
          <w:sz w:val="24"/>
          <w:szCs w:val="24"/>
          <w:lang w:eastAsia="zh-CN"/>
        </w:rPr>
        <w:t>Int J Immunopathol Pharmacol</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2007</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20</w:t>
      </w:r>
      <w:r w:rsidRPr="0014348E">
        <w:rPr>
          <w:rFonts w:ascii="Book Antiqua" w:eastAsia="宋体" w:hAnsi="Book Antiqua" w:cs="宋体"/>
          <w:sz w:val="24"/>
          <w:szCs w:val="24"/>
          <w:lang w:eastAsia="zh-CN"/>
        </w:rPr>
        <w:t>: 405-411 [PMID: 17624255]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213 </w:t>
      </w:r>
      <w:r w:rsidRPr="0014348E">
        <w:rPr>
          <w:rFonts w:ascii="Book Antiqua" w:eastAsia="宋体" w:hAnsi="Book Antiqua" w:cs="宋体"/>
          <w:b/>
          <w:bCs/>
          <w:sz w:val="24"/>
          <w:szCs w:val="24"/>
          <w:lang w:eastAsia="zh-CN"/>
        </w:rPr>
        <w:t>Narayanan M</w:t>
      </w:r>
      <w:r w:rsidRPr="0014348E">
        <w:rPr>
          <w:rFonts w:ascii="Book Antiqua" w:eastAsia="宋体" w:hAnsi="Book Antiqua" w:cs="宋体"/>
          <w:sz w:val="24"/>
          <w:szCs w:val="24"/>
          <w:lang w:eastAsia="zh-CN"/>
        </w:rPr>
        <w:t xml:space="preserve">, Szymanski J, Slavcheva E, Rao A, Kelly A, Jones K, Jaffers G. BK virus associated renal cell carcinoma: case presentation with optimized PCR and other diagnostic tests.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1666-1671 [PMID: 17511691 DOI: 10.1111/j.1600-6143.2007.01817.x]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214 </w:t>
      </w:r>
      <w:r w:rsidRPr="0014348E">
        <w:rPr>
          <w:rFonts w:ascii="Book Antiqua" w:eastAsia="宋体" w:hAnsi="Book Antiqua" w:cs="宋体"/>
          <w:b/>
          <w:bCs/>
          <w:sz w:val="24"/>
          <w:szCs w:val="24"/>
          <w:lang w:eastAsia="zh-CN"/>
        </w:rPr>
        <w:t>Emerson LL</w:t>
      </w:r>
      <w:r w:rsidRPr="0014348E">
        <w:rPr>
          <w:rFonts w:ascii="Book Antiqua" w:eastAsia="宋体" w:hAnsi="Book Antiqua" w:cs="宋体"/>
          <w:sz w:val="24"/>
          <w:szCs w:val="24"/>
          <w:lang w:eastAsia="zh-CN"/>
        </w:rPr>
        <w:t xml:space="preserve">, Carney HM, Layfield LJ, Sherbotie JR. Collecting duct carcinoma arising in association with BK nephropathy post-transplantation in a pediatric patient. </w:t>
      </w:r>
      <w:proofErr w:type="gramStart"/>
      <w:r w:rsidRPr="0014348E">
        <w:rPr>
          <w:rFonts w:ascii="Book Antiqua" w:eastAsia="宋体" w:hAnsi="Book Antiqua" w:cs="宋体"/>
          <w:sz w:val="24"/>
          <w:szCs w:val="24"/>
          <w:lang w:eastAsia="zh-CN"/>
        </w:rPr>
        <w:t>A case report with immunohistochemical and in situ hybridization study.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600-605 [PMID: 18652620 DOI: 10.1111/j.1399-3046.2007.00855.x]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215 </w:t>
      </w:r>
      <w:r w:rsidRPr="0014348E">
        <w:rPr>
          <w:rFonts w:ascii="Book Antiqua" w:eastAsia="宋体" w:hAnsi="Book Antiqua" w:cs="宋体"/>
          <w:b/>
          <w:bCs/>
          <w:sz w:val="24"/>
          <w:szCs w:val="24"/>
          <w:lang w:eastAsia="zh-CN"/>
        </w:rPr>
        <w:t>Giuliani L</w:t>
      </w:r>
      <w:r w:rsidRPr="0014348E">
        <w:rPr>
          <w:rFonts w:ascii="Book Antiqua" w:eastAsia="宋体" w:hAnsi="Book Antiqua" w:cs="宋体"/>
          <w:sz w:val="24"/>
          <w:szCs w:val="24"/>
          <w:lang w:eastAsia="zh-CN"/>
        </w:rPr>
        <w:t xml:space="preserve">, Ronci C, Bonifacio D, Di Bonito L, Favalli C, Perno CF, Syrjänen K, Ciotti M. Detection of oncogenic DNA viruses in colorectal cancer. </w:t>
      </w:r>
      <w:r w:rsidRPr="0014348E">
        <w:rPr>
          <w:rFonts w:ascii="Book Antiqua" w:eastAsia="宋体" w:hAnsi="Book Antiqua" w:cs="宋体"/>
          <w:i/>
          <w:iCs/>
          <w:sz w:val="24"/>
          <w:szCs w:val="24"/>
          <w:lang w:eastAsia="zh-CN"/>
        </w:rPr>
        <w:t>Anticancer Res</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2008</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1405-1410 [PMID: 18505087]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216 </w:t>
      </w:r>
      <w:r w:rsidRPr="0014348E">
        <w:rPr>
          <w:rFonts w:ascii="Book Antiqua" w:eastAsia="宋体" w:hAnsi="Book Antiqua" w:cs="宋体"/>
          <w:b/>
          <w:bCs/>
          <w:sz w:val="24"/>
          <w:szCs w:val="24"/>
          <w:lang w:eastAsia="zh-CN"/>
        </w:rPr>
        <w:t>Roberts IS</w:t>
      </w:r>
      <w:r w:rsidRPr="0014348E">
        <w:rPr>
          <w:rFonts w:ascii="Book Antiqua" w:eastAsia="宋体" w:hAnsi="Book Antiqua" w:cs="宋体"/>
          <w:sz w:val="24"/>
          <w:szCs w:val="24"/>
          <w:lang w:eastAsia="zh-CN"/>
        </w:rPr>
        <w:t xml:space="preserve">, Besarani D, Mason P, Turner G, Friend PJ, Newton R. Polyoma virus infection and urothelial carcinoma of the bladder following renal transplantation. </w:t>
      </w:r>
      <w:r w:rsidRPr="0014348E">
        <w:rPr>
          <w:rFonts w:ascii="Book Antiqua" w:eastAsia="宋体" w:hAnsi="Book Antiqua" w:cs="宋体"/>
          <w:i/>
          <w:iCs/>
          <w:sz w:val="24"/>
          <w:szCs w:val="24"/>
          <w:lang w:eastAsia="zh-CN"/>
        </w:rPr>
        <w:t>Br J Cancer</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1383-1386 [PMID: 18971934 DOI: 10.1038.sj.bjc.6604711]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217 </w:t>
      </w:r>
      <w:r w:rsidRPr="0014348E">
        <w:rPr>
          <w:rFonts w:ascii="Book Antiqua" w:eastAsia="宋体" w:hAnsi="Book Antiqua" w:cs="宋体"/>
          <w:b/>
          <w:bCs/>
          <w:sz w:val="24"/>
          <w:szCs w:val="24"/>
          <w:lang w:eastAsia="zh-CN"/>
        </w:rPr>
        <w:t>Russo G</w:t>
      </w:r>
      <w:r w:rsidRPr="0014348E">
        <w:rPr>
          <w:rFonts w:ascii="Book Antiqua" w:eastAsia="宋体" w:hAnsi="Book Antiqua" w:cs="宋体"/>
          <w:sz w:val="24"/>
          <w:szCs w:val="24"/>
          <w:lang w:eastAsia="zh-CN"/>
        </w:rPr>
        <w:t xml:space="preserve">, Anzivino E, Fioriti D, Mischitelli M, Bellizzi A, Giordano A, Autran-Gomez A, Di Monaco F, Di Silverio F, Sale P, Di Prospero L, Pietropaolo V. p53 gene mutational rate, Gleason score, and BK virus infection in prostate adenocarcinoma: Is there a correlation?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80</w:t>
      </w:r>
      <w:r w:rsidRPr="0014348E">
        <w:rPr>
          <w:rFonts w:ascii="Book Antiqua" w:eastAsia="宋体" w:hAnsi="Book Antiqua" w:cs="宋体"/>
          <w:sz w:val="24"/>
          <w:szCs w:val="24"/>
          <w:lang w:eastAsia="zh-CN"/>
        </w:rPr>
        <w:t>: 2100-2107 [PMID: 19040285 DOI: 10.1002/jmv.21312]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218 </w:t>
      </w:r>
      <w:proofErr w:type="gramStart"/>
      <w:r w:rsidRPr="0014348E">
        <w:rPr>
          <w:rFonts w:ascii="Book Antiqua" w:eastAsia="宋体" w:hAnsi="Book Antiqua" w:cs="宋体"/>
          <w:b/>
          <w:bCs/>
          <w:sz w:val="24"/>
          <w:szCs w:val="24"/>
          <w:lang w:eastAsia="zh-CN"/>
        </w:rPr>
        <w:t>Vats A</w:t>
      </w:r>
      <w:r w:rsidRPr="0014348E">
        <w:rPr>
          <w:rFonts w:ascii="Book Antiqua" w:eastAsia="宋体" w:hAnsi="Book Antiqua" w:cs="宋体"/>
          <w:sz w:val="24"/>
          <w:szCs w:val="24"/>
          <w:lang w:eastAsia="zh-CN"/>
        </w:rPr>
        <w:t>. BK</w:t>
      </w:r>
      <w:proofErr w:type="gramEnd"/>
      <w:r w:rsidRPr="0014348E">
        <w:rPr>
          <w:rFonts w:ascii="Book Antiqua" w:eastAsia="宋体" w:hAnsi="Book Antiqua" w:cs="宋体"/>
          <w:sz w:val="24"/>
          <w:szCs w:val="24"/>
          <w:lang w:eastAsia="zh-CN"/>
        </w:rPr>
        <w:t xml:space="preserve"> virus and neoplasia: an emerging role.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499-502 [PMID: 18518913 DOI: 10.1111/j.1399-3046.2008.00960.x]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219 </w:t>
      </w:r>
      <w:r w:rsidRPr="0014348E">
        <w:rPr>
          <w:rFonts w:ascii="Book Antiqua" w:eastAsia="宋体" w:hAnsi="Book Antiqua" w:cs="宋体"/>
          <w:b/>
          <w:bCs/>
          <w:sz w:val="24"/>
          <w:szCs w:val="24"/>
          <w:lang w:eastAsia="zh-CN"/>
        </w:rPr>
        <w:t>Abend JR</w:t>
      </w:r>
      <w:r w:rsidRPr="0014348E">
        <w:rPr>
          <w:rFonts w:ascii="Book Antiqua" w:eastAsia="宋体" w:hAnsi="Book Antiqua" w:cs="宋体"/>
          <w:sz w:val="24"/>
          <w:szCs w:val="24"/>
          <w:lang w:eastAsia="zh-CN"/>
        </w:rPr>
        <w:t>, Jiang M, Imperiale MJ.</w:t>
      </w:r>
      <w:proofErr w:type="gramEnd"/>
      <w:r w:rsidRPr="0014348E">
        <w:rPr>
          <w:rFonts w:ascii="Book Antiqua" w:eastAsia="宋体" w:hAnsi="Book Antiqua" w:cs="宋体"/>
          <w:sz w:val="24"/>
          <w:szCs w:val="24"/>
          <w:lang w:eastAsia="zh-CN"/>
        </w:rPr>
        <w:t xml:space="preserve"> BK virus and human cancer: innocent until proven guilty. </w:t>
      </w:r>
      <w:r w:rsidRPr="0014348E">
        <w:rPr>
          <w:rFonts w:ascii="Book Antiqua" w:eastAsia="宋体" w:hAnsi="Book Antiqua" w:cs="宋体"/>
          <w:i/>
          <w:iCs/>
          <w:sz w:val="24"/>
          <w:szCs w:val="24"/>
          <w:lang w:eastAsia="zh-CN"/>
        </w:rPr>
        <w:t>Semin Cancer Biol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252-260 [PMID: 19505653 DOI: 10.1016/j.semcancer.2009.02.004]</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lastRenderedPageBreak/>
        <w:t xml:space="preserve">220 </w:t>
      </w:r>
      <w:r w:rsidRPr="0014348E">
        <w:rPr>
          <w:rFonts w:ascii="Book Antiqua" w:eastAsia="宋体" w:hAnsi="Book Antiqua" w:cs="宋体"/>
          <w:b/>
          <w:bCs/>
          <w:sz w:val="24"/>
          <w:szCs w:val="24"/>
          <w:lang w:eastAsia="zh-CN"/>
        </w:rPr>
        <w:t>Hill P</w:t>
      </w:r>
      <w:r w:rsidRPr="0014348E">
        <w:rPr>
          <w:rFonts w:ascii="Book Antiqua" w:eastAsia="宋体" w:hAnsi="Book Antiqua" w:cs="宋体"/>
          <w:sz w:val="24"/>
          <w:szCs w:val="24"/>
          <w:lang w:eastAsia="zh-CN"/>
        </w:rPr>
        <w:t>, Slavin J, Goodman D. High-grade urothelial carcinoma in a kidney transplant recipient with BK virus infection.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NDT Plus</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2</w:t>
      </w:r>
      <w:r w:rsidRPr="0014348E">
        <w:rPr>
          <w:rFonts w:ascii="Book Antiqua" w:eastAsia="宋体" w:hAnsi="Book Antiqua" w:cs="宋体"/>
          <w:sz w:val="24"/>
          <w:szCs w:val="24"/>
          <w:lang w:eastAsia="zh-CN"/>
        </w:rPr>
        <w:t>: 246-249 [PMID: 25984002 DOI: 10.1093/ndtplus/sfp025]</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221 </w:t>
      </w:r>
      <w:r w:rsidRPr="0014348E">
        <w:rPr>
          <w:rFonts w:ascii="Book Antiqua" w:eastAsia="宋体" w:hAnsi="Book Antiqua" w:cs="宋体"/>
          <w:b/>
          <w:bCs/>
          <w:sz w:val="24"/>
          <w:szCs w:val="24"/>
          <w:lang w:eastAsia="zh-CN"/>
        </w:rPr>
        <w:t>Wang HH</w:t>
      </w:r>
      <w:r w:rsidRPr="0014348E">
        <w:rPr>
          <w:rFonts w:ascii="Book Antiqua" w:eastAsia="宋体" w:hAnsi="Book Antiqua" w:cs="宋体"/>
          <w:sz w:val="24"/>
          <w:szCs w:val="24"/>
          <w:lang w:eastAsia="zh-CN"/>
        </w:rPr>
        <w:t>, Liu KL, Chu SH, Tian YC, Lai PC, Chiang YJ.</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BK virus infection in association with posttransplant urothelial carcinoma.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2009</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165-166 [PMID: 19249504 DOI: 10.1016/j.transproceed.2008.08.138]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222 </w:t>
      </w:r>
      <w:r w:rsidRPr="0014348E">
        <w:rPr>
          <w:rFonts w:ascii="Book Antiqua" w:eastAsia="宋体" w:hAnsi="Book Antiqua" w:cs="宋体"/>
          <w:b/>
          <w:bCs/>
          <w:sz w:val="24"/>
          <w:szCs w:val="24"/>
          <w:lang w:eastAsia="zh-CN"/>
        </w:rPr>
        <w:t>Chen CH</w:t>
      </w:r>
      <w:r w:rsidRPr="0014348E">
        <w:rPr>
          <w:rFonts w:ascii="Book Antiqua" w:eastAsia="宋体" w:hAnsi="Book Antiqua" w:cs="宋体"/>
          <w:sz w:val="24"/>
          <w:szCs w:val="24"/>
          <w:lang w:eastAsia="zh-CN"/>
        </w:rPr>
        <w:t xml:space="preserve">, Wen MC, Wang M, Lian JD, Cheng CH, Wu MJ, Yu TM, Chuang YW, Chang D, Shu KH. </w:t>
      </w:r>
      <w:proofErr w:type="gramStart"/>
      <w:r w:rsidRPr="0014348E">
        <w:rPr>
          <w:rFonts w:ascii="Book Antiqua" w:eastAsia="宋体" w:hAnsi="Book Antiqua" w:cs="宋体"/>
          <w:sz w:val="24"/>
          <w:szCs w:val="24"/>
          <w:lang w:eastAsia="zh-CN"/>
        </w:rPr>
        <w:t>High incidence of malignancy in polyomavirus-associated nephropathy in renal transplant recipients.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817-818 [PMID: 20430180 DOI: 10.1016/j.transproceed.2010.02.068]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223 </w:t>
      </w:r>
      <w:r w:rsidRPr="0014348E">
        <w:rPr>
          <w:rFonts w:ascii="Book Antiqua" w:eastAsia="宋体" w:hAnsi="Book Antiqua" w:cs="宋体"/>
          <w:b/>
          <w:bCs/>
          <w:sz w:val="24"/>
          <w:szCs w:val="24"/>
          <w:lang w:eastAsia="zh-CN"/>
        </w:rPr>
        <w:t>Galed-Placed I</w:t>
      </w:r>
      <w:r w:rsidRPr="0014348E">
        <w:rPr>
          <w:rFonts w:ascii="Book Antiqua" w:eastAsia="宋体" w:hAnsi="Book Antiqua" w:cs="宋体"/>
          <w:sz w:val="24"/>
          <w:szCs w:val="24"/>
          <w:lang w:eastAsia="zh-CN"/>
        </w:rPr>
        <w:t xml:space="preserve">, Valbuena-Ruvira L. Decoy cells and malignant cells coexisting in the urine from a transplant recipient with BK virus nephropathy and bladder adenocarcinoma. </w:t>
      </w:r>
      <w:r w:rsidRPr="0014348E">
        <w:rPr>
          <w:rFonts w:ascii="Book Antiqua" w:eastAsia="宋体" w:hAnsi="Book Antiqua" w:cs="宋体"/>
          <w:i/>
          <w:iCs/>
          <w:sz w:val="24"/>
          <w:szCs w:val="24"/>
          <w:lang w:eastAsia="zh-CN"/>
        </w:rPr>
        <w:t>Diagn Cytopathol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39</w:t>
      </w:r>
      <w:r w:rsidRPr="0014348E">
        <w:rPr>
          <w:rFonts w:ascii="Book Antiqua" w:eastAsia="宋体" w:hAnsi="Book Antiqua" w:cs="宋体"/>
          <w:sz w:val="24"/>
          <w:szCs w:val="24"/>
          <w:lang w:eastAsia="zh-CN"/>
        </w:rPr>
        <w:t>: 933-937 [PMID: 22081531 DOI: 10.1002/dc.21579]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224 </w:t>
      </w:r>
      <w:r w:rsidRPr="0014348E">
        <w:rPr>
          <w:rFonts w:ascii="Book Antiqua" w:eastAsia="宋体" w:hAnsi="Book Antiqua" w:cs="宋体"/>
          <w:b/>
          <w:bCs/>
          <w:sz w:val="24"/>
          <w:szCs w:val="24"/>
          <w:lang w:eastAsia="zh-CN"/>
        </w:rPr>
        <w:t>Fraase K</w:t>
      </w:r>
      <w:r w:rsidRPr="0014348E">
        <w:rPr>
          <w:rFonts w:ascii="Book Antiqua" w:eastAsia="宋体" w:hAnsi="Book Antiqua" w:cs="宋体"/>
          <w:sz w:val="24"/>
          <w:szCs w:val="24"/>
          <w:lang w:eastAsia="zh-CN"/>
        </w:rPr>
        <w:t xml:space="preserve">, Hart J, Wu H, Pang X, Ma L, Grant F, Li A, Lennon A, Hu PC, Dong J. BK virus as a potential co-factor for HPV in the development of cervical neoplasia. </w:t>
      </w:r>
      <w:r w:rsidRPr="0014348E">
        <w:rPr>
          <w:rFonts w:ascii="Book Antiqua" w:eastAsia="宋体" w:hAnsi="Book Antiqua" w:cs="宋体"/>
          <w:i/>
          <w:iCs/>
          <w:sz w:val="24"/>
          <w:szCs w:val="24"/>
          <w:lang w:eastAsia="zh-CN"/>
        </w:rPr>
        <w:t>Ann Clin Lab Sci</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130-134 [PMID: 22585607]</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225 </w:t>
      </w:r>
      <w:r w:rsidRPr="0014348E">
        <w:rPr>
          <w:rFonts w:ascii="Book Antiqua" w:eastAsia="宋体" w:hAnsi="Book Antiqua" w:cs="宋体"/>
          <w:b/>
          <w:bCs/>
          <w:sz w:val="24"/>
          <w:szCs w:val="24"/>
          <w:lang w:eastAsia="zh-CN"/>
        </w:rPr>
        <w:t>Groom HC</w:t>
      </w:r>
      <w:r w:rsidRPr="0014348E">
        <w:rPr>
          <w:rFonts w:ascii="Book Antiqua" w:eastAsia="宋体" w:hAnsi="Book Antiqua" w:cs="宋体"/>
          <w:sz w:val="24"/>
          <w:szCs w:val="24"/>
          <w:lang w:eastAsia="zh-CN"/>
        </w:rPr>
        <w:t>, Warren AY, Neal DE, Bishop KN.</w:t>
      </w:r>
      <w:proofErr w:type="gramEnd"/>
      <w:r w:rsidRPr="0014348E">
        <w:rPr>
          <w:rFonts w:ascii="Book Antiqua" w:eastAsia="宋体" w:hAnsi="Book Antiqua" w:cs="宋体"/>
          <w:sz w:val="24"/>
          <w:szCs w:val="24"/>
          <w:lang w:eastAsia="zh-CN"/>
        </w:rPr>
        <w:t xml:space="preserve"> No evidence for infection of UK prostate cancer patients with XMRV, BK virus, Trichomonas vaginalis or human papilloma viruses. </w:t>
      </w:r>
      <w:r w:rsidRPr="0014348E">
        <w:rPr>
          <w:rFonts w:ascii="Book Antiqua" w:eastAsia="宋体" w:hAnsi="Book Antiqua" w:cs="宋体"/>
          <w:i/>
          <w:iCs/>
          <w:sz w:val="24"/>
          <w:szCs w:val="24"/>
          <w:lang w:eastAsia="zh-CN"/>
        </w:rPr>
        <w:t>PLoS One</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e34221 [PMID: 22470540 DOI: 10.1371/journal.pone.0034221]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226 </w:t>
      </w:r>
      <w:r w:rsidRPr="0014348E">
        <w:rPr>
          <w:rFonts w:ascii="Book Antiqua" w:eastAsia="宋体" w:hAnsi="Book Antiqua" w:cs="宋体"/>
          <w:b/>
          <w:bCs/>
          <w:sz w:val="24"/>
          <w:szCs w:val="24"/>
          <w:lang w:eastAsia="zh-CN"/>
        </w:rPr>
        <w:t>Hachana M</w:t>
      </w:r>
      <w:r w:rsidRPr="0014348E">
        <w:rPr>
          <w:rFonts w:ascii="Book Antiqua" w:eastAsia="宋体" w:hAnsi="Book Antiqua" w:cs="宋体"/>
          <w:sz w:val="24"/>
          <w:szCs w:val="24"/>
          <w:lang w:eastAsia="zh-CN"/>
        </w:rPr>
        <w:t xml:space="preserve">, Amara K, Ziadi S, Gacem RB, Korbi S, Trimeche M. Investigation of human JC and BK polyomaviruses in breast carcinomas. </w:t>
      </w:r>
      <w:r w:rsidRPr="0014348E">
        <w:rPr>
          <w:rFonts w:ascii="Book Antiqua" w:eastAsia="宋体" w:hAnsi="Book Antiqua" w:cs="宋体"/>
          <w:i/>
          <w:iCs/>
          <w:sz w:val="24"/>
          <w:szCs w:val="24"/>
          <w:lang w:eastAsia="zh-CN"/>
        </w:rPr>
        <w:t>Breast Cancer Res Treat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133</w:t>
      </w:r>
      <w:r w:rsidRPr="0014348E">
        <w:rPr>
          <w:rFonts w:ascii="Book Antiqua" w:eastAsia="宋体" w:hAnsi="Book Antiqua" w:cs="宋体"/>
          <w:sz w:val="24"/>
          <w:szCs w:val="24"/>
          <w:lang w:eastAsia="zh-CN"/>
        </w:rPr>
        <w:t>: 969-977 [PMID: 22108781 DOI: 10.1007/s10549-0-011-1876-5]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227 </w:t>
      </w:r>
      <w:r w:rsidRPr="0014348E">
        <w:rPr>
          <w:rFonts w:ascii="Book Antiqua" w:eastAsia="宋体" w:hAnsi="Book Antiqua" w:cs="宋体"/>
          <w:b/>
          <w:bCs/>
          <w:sz w:val="24"/>
          <w:szCs w:val="24"/>
          <w:lang w:eastAsia="zh-CN"/>
        </w:rPr>
        <w:t>Neirynck V</w:t>
      </w:r>
      <w:r w:rsidRPr="0014348E">
        <w:rPr>
          <w:rFonts w:ascii="Book Antiqua" w:eastAsia="宋体" w:hAnsi="Book Antiqua" w:cs="宋体"/>
          <w:sz w:val="24"/>
          <w:szCs w:val="24"/>
          <w:lang w:eastAsia="zh-CN"/>
        </w:rPr>
        <w:t xml:space="preserve">, Claes K, Naesens M, De Wever L, Pirenne J, Kuypers D, Vanrenterghem Y, Poppel HV, Kabanda A, Lerut E. Renal cell carcinoma in the allograft: what is the role of polyomavirus? </w:t>
      </w:r>
      <w:r w:rsidRPr="0014348E">
        <w:rPr>
          <w:rFonts w:ascii="Book Antiqua" w:eastAsia="宋体" w:hAnsi="Book Antiqua" w:cs="宋体"/>
          <w:i/>
          <w:iCs/>
          <w:sz w:val="24"/>
          <w:szCs w:val="24"/>
          <w:lang w:eastAsia="zh-CN"/>
        </w:rPr>
        <w:t>Case Rep Nephrol Urol</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w:t>
      </w:r>
      <w:r w:rsidRPr="0014348E">
        <w:rPr>
          <w:rFonts w:ascii="Book Antiqua" w:eastAsia="宋体" w:hAnsi="Book Antiqua" w:cs="宋体"/>
          <w:sz w:val="24"/>
          <w:szCs w:val="24"/>
          <w:lang w:eastAsia="zh-CN"/>
        </w:rPr>
        <w:t>: 125-134 [PMID: 23197968 DOI: 10.1159/000341917]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228 </w:t>
      </w:r>
      <w:r w:rsidRPr="0014348E">
        <w:rPr>
          <w:rFonts w:ascii="Book Antiqua" w:eastAsia="宋体" w:hAnsi="Book Antiqua" w:cs="宋体"/>
          <w:b/>
          <w:bCs/>
          <w:sz w:val="24"/>
          <w:szCs w:val="24"/>
          <w:lang w:eastAsia="zh-CN"/>
        </w:rPr>
        <w:t>Salehipoor M</w:t>
      </w:r>
      <w:r w:rsidRPr="0014348E">
        <w:rPr>
          <w:rFonts w:ascii="Book Antiqua" w:eastAsia="宋体" w:hAnsi="Book Antiqua" w:cs="宋体"/>
          <w:sz w:val="24"/>
          <w:szCs w:val="24"/>
          <w:lang w:eastAsia="zh-CN"/>
        </w:rPr>
        <w:t xml:space="preserve">, Khezri A, Behzad-Behbahani A, Geramizadeh B, Rahsaz M, Aghdaei M, Afrasiabi MA. </w:t>
      </w:r>
      <w:proofErr w:type="gramStart"/>
      <w:r w:rsidRPr="0014348E">
        <w:rPr>
          <w:rFonts w:ascii="Book Antiqua" w:eastAsia="宋体" w:hAnsi="Book Antiqua" w:cs="宋体"/>
          <w:sz w:val="24"/>
          <w:szCs w:val="24"/>
          <w:lang w:eastAsia="zh-CN"/>
        </w:rPr>
        <w:t>Role of viruses in renal cell carcinoma.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Saudi J Kidney Dis Transpl</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23</w:t>
      </w:r>
      <w:r w:rsidRPr="0014348E">
        <w:rPr>
          <w:rFonts w:ascii="Book Antiqua" w:eastAsia="宋体" w:hAnsi="Book Antiqua" w:cs="宋体"/>
          <w:sz w:val="24"/>
          <w:szCs w:val="24"/>
          <w:lang w:eastAsia="zh-CN"/>
        </w:rPr>
        <w:t>: 53-57 [PMID: 22237219]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229 </w:t>
      </w:r>
      <w:r w:rsidRPr="0014348E">
        <w:rPr>
          <w:rFonts w:ascii="Book Antiqua" w:eastAsia="宋体" w:hAnsi="Book Antiqua" w:cs="宋体"/>
          <w:b/>
          <w:bCs/>
          <w:sz w:val="24"/>
          <w:szCs w:val="24"/>
          <w:lang w:eastAsia="zh-CN"/>
        </w:rPr>
        <w:t>Bialasiewicz S</w:t>
      </w:r>
      <w:r w:rsidRPr="0014348E">
        <w:rPr>
          <w:rFonts w:ascii="Book Antiqua" w:eastAsia="宋体" w:hAnsi="Book Antiqua" w:cs="宋体"/>
          <w:sz w:val="24"/>
          <w:szCs w:val="24"/>
          <w:lang w:eastAsia="zh-CN"/>
        </w:rPr>
        <w:t xml:space="preserve">, Cho Y, Rockett R, Preston J, Wood S, Fleming S, Shepherd B, Barraclough K, Sloots TP, Isbel N. Association of micropapillary urothelial carcinoma of the bladder and BK viruria in kidney transplant recipients.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283-289 [PMID: 23551580 DOI: 10.1111/tid.12072]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230 </w:t>
      </w:r>
      <w:r w:rsidRPr="0014348E">
        <w:rPr>
          <w:rFonts w:ascii="Book Antiqua" w:eastAsia="宋体" w:hAnsi="Book Antiqua" w:cs="宋体"/>
          <w:b/>
          <w:bCs/>
          <w:sz w:val="24"/>
          <w:szCs w:val="24"/>
          <w:lang w:eastAsia="zh-CN"/>
        </w:rPr>
        <w:t>Bulut Y</w:t>
      </w:r>
      <w:r w:rsidRPr="0014348E">
        <w:rPr>
          <w:rFonts w:ascii="Book Antiqua" w:eastAsia="宋体" w:hAnsi="Book Antiqua" w:cs="宋体"/>
          <w:sz w:val="24"/>
          <w:szCs w:val="24"/>
          <w:lang w:eastAsia="zh-CN"/>
        </w:rPr>
        <w:t xml:space="preserve">, Ozdemir E, Ozercan HI, Etem EO, Aker F, Toraman ZA, Seyrek A, Firdolas F. Potential relationship between BK virus and renal cell carcinoma.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1085-1089 [PMID: 23588736 DOI: 10.1002/jmv.23559]</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231 </w:t>
      </w:r>
      <w:r w:rsidRPr="0014348E">
        <w:rPr>
          <w:rFonts w:ascii="Book Antiqua" w:eastAsia="宋体" w:hAnsi="Book Antiqua" w:cs="宋体"/>
          <w:b/>
          <w:bCs/>
          <w:sz w:val="24"/>
          <w:szCs w:val="24"/>
          <w:lang w:eastAsia="zh-CN"/>
        </w:rPr>
        <w:t>Dalianis T</w:t>
      </w:r>
      <w:r w:rsidRPr="0014348E">
        <w:rPr>
          <w:rFonts w:ascii="Book Antiqua" w:eastAsia="宋体" w:hAnsi="Book Antiqua" w:cs="宋体"/>
          <w:sz w:val="24"/>
          <w:szCs w:val="24"/>
          <w:lang w:eastAsia="zh-CN"/>
        </w:rPr>
        <w:t>, Hirsch HH.</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Human polyomaviruses in disease and cancer.</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437</w:t>
      </w:r>
      <w:r w:rsidRPr="0014348E">
        <w:rPr>
          <w:rFonts w:ascii="Book Antiqua" w:eastAsia="宋体" w:hAnsi="Book Antiqua" w:cs="宋体"/>
          <w:sz w:val="24"/>
          <w:szCs w:val="24"/>
          <w:lang w:eastAsia="zh-CN"/>
        </w:rPr>
        <w:t>: 63-72 [PMID: 23357733 DOI: 10.1016/j.virol.2012.12.015]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232 </w:t>
      </w:r>
      <w:r w:rsidRPr="0014348E">
        <w:rPr>
          <w:rFonts w:ascii="Book Antiqua" w:eastAsia="宋体" w:hAnsi="Book Antiqua" w:cs="宋体"/>
          <w:b/>
          <w:bCs/>
          <w:sz w:val="24"/>
          <w:szCs w:val="24"/>
          <w:lang w:eastAsia="zh-CN"/>
        </w:rPr>
        <w:t>Hrbacek J</w:t>
      </w:r>
      <w:r w:rsidRPr="0014348E">
        <w:rPr>
          <w:rFonts w:ascii="Book Antiqua" w:eastAsia="宋体" w:hAnsi="Book Antiqua" w:cs="宋体"/>
          <w:sz w:val="24"/>
          <w:szCs w:val="24"/>
          <w:lang w:eastAsia="zh-CN"/>
        </w:rPr>
        <w:t xml:space="preserve">, Urban M, Hamsikova E, Tachezy R, Heracek J. Thirty years of research on infection and prostate cancer: no conclusive evidence for a link. </w:t>
      </w:r>
      <w:proofErr w:type="gramStart"/>
      <w:r w:rsidRPr="0014348E">
        <w:rPr>
          <w:rFonts w:ascii="Book Antiqua" w:eastAsia="宋体" w:hAnsi="Book Antiqua" w:cs="宋体"/>
          <w:sz w:val="24"/>
          <w:szCs w:val="24"/>
          <w:lang w:eastAsia="zh-CN"/>
        </w:rPr>
        <w:t>A systematic review.</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Urol Oncol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951-965 [PMID: 22459691 DOI: 10.1016/j.urolonc.2012.01.013]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233 </w:t>
      </w:r>
      <w:r w:rsidRPr="0014348E">
        <w:rPr>
          <w:rFonts w:ascii="Book Antiqua" w:eastAsia="宋体" w:hAnsi="Book Antiqua" w:cs="宋体"/>
          <w:b/>
          <w:bCs/>
          <w:sz w:val="24"/>
          <w:szCs w:val="24"/>
          <w:lang w:eastAsia="zh-CN"/>
        </w:rPr>
        <w:t>McDaid J</w:t>
      </w:r>
      <w:r w:rsidRPr="0014348E">
        <w:rPr>
          <w:rFonts w:ascii="Book Antiqua" w:eastAsia="宋体" w:hAnsi="Book Antiqua" w:cs="宋体"/>
          <w:sz w:val="24"/>
          <w:szCs w:val="24"/>
          <w:lang w:eastAsia="zh-CN"/>
        </w:rPr>
        <w:t xml:space="preserve">, Farkash EA, Steele DJ, Martins PN, Kotton CN, Elias N, Ko DS, Colvin RB, Hertl M. Transitional cell carcinoma arising within a pediatric donor renal transplant in association with BK nephropathy.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95</w:t>
      </w:r>
      <w:r w:rsidRPr="0014348E">
        <w:rPr>
          <w:rFonts w:ascii="Book Antiqua" w:eastAsia="宋体" w:hAnsi="Book Antiqua" w:cs="宋体"/>
          <w:sz w:val="24"/>
          <w:szCs w:val="24"/>
          <w:lang w:eastAsia="zh-CN"/>
        </w:rPr>
        <w:t>: e28-e30 [PMID: 23503509 DOI: 10.1097/TP.0b013e318828235ec]</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234 </w:t>
      </w:r>
      <w:r w:rsidRPr="0014348E">
        <w:rPr>
          <w:rFonts w:ascii="Book Antiqua" w:eastAsia="宋体" w:hAnsi="Book Antiqua" w:cs="宋体"/>
          <w:b/>
          <w:bCs/>
          <w:sz w:val="24"/>
          <w:szCs w:val="24"/>
          <w:lang w:eastAsia="zh-CN"/>
        </w:rPr>
        <w:t>Pino L</w:t>
      </w:r>
      <w:r w:rsidRPr="0014348E">
        <w:rPr>
          <w:rFonts w:ascii="Book Antiqua" w:eastAsia="宋体" w:hAnsi="Book Antiqua" w:cs="宋体"/>
          <w:sz w:val="24"/>
          <w:szCs w:val="24"/>
          <w:lang w:eastAsia="zh-CN"/>
        </w:rPr>
        <w:t xml:space="preserve">, Rijo E, Nohales G, Frances A, Ubre A, Arango O. Bladder transitional cell carcinoma and BK virus in a young kidney transplant recipient.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E25-E27 [PMID: 23231013 DOI: 10.1111/tid.12042]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235 </w:t>
      </w:r>
      <w:r w:rsidRPr="0014348E">
        <w:rPr>
          <w:rFonts w:ascii="Book Antiqua" w:eastAsia="宋体" w:hAnsi="Book Antiqua" w:cs="宋体"/>
          <w:b/>
          <w:bCs/>
          <w:sz w:val="24"/>
          <w:szCs w:val="24"/>
          <w:lang w:eastAsia="zh-CN"/>
        </w:rPr>
        <w:t>Delbue S</w:t>
      </w:r>
      <w:r w:rsidRPr="0014348E">
        <w:rPr>
          <w:rFonts w:ascii="Book Antiqua" w:eastAsia="宋体" w:hAnsi="Book Antiqua" w:cs="宋体"/>
          <w:sz w:val="24"/>
          <w:szCs w:val="24"/>
          <w:lang w:eastAsia="zh-CN"/>
        </w:rPr>
        <w:t xml:space="preserve">, Ferrante P, Provenzano M. Polyomavirus BK and prostate cancer: an unworthy scientific effort? </w:t>
      </w:r>
      <w:r w:rsidRPr="0014348E">
        <w:rPr>
          <w:rFonts w:ascii="Book Antiqua" w:eastAsia="宋体" w:hAnsi="Book Antiqua" w:cs="宋体"/>
          <w:i/>
          <w:iCs/>
          <w:sz w:val="24"/>
          <w:szCs w:val="24"/>
          <w:lang w:eastAsia="zh-CN"/>
        </w:rPr>
        <w:t>Oncoscience</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w:t>
      </w:r>
      <w:r w:rsidRPr="0014348E">
        <w:rPr>
          <w:rFonts w:ascii="Book Antiqua" w:eastAsia="宋体" w:hAnsi="Book Antiqua" w:cs="宋体"/>
          <w:sz w:val="24"/>
          <w:szCs w:val="24"/>
          <w:lang w:eastAsia="zh-CN"/>
        </w:rPr>
        <w:t>: 296-303 [PMID: 25594022 DOI: 10.18632/oncoscience.32]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236 </w:t>
      </w:r>
      <w:r w:rsidRPr="0014348E">
        <w:rPr>
          <w:rFonts w:ascii="Book Antiqua" w:eastAsia="宋体" w:hAnsi="Book Antiqua" w:cs="宋体"/>
          <w:b/>
          <w:bCs/>
          <w:sz w:val="24"/>
          <w:szCs w:val="24"/>
          <w:lang w:eastAsia="zh-CN"/>
        </w:rPr>
        <w:t>Medani S</w:t>
      </w:r>
      <w:r w:rsidRPr="0014348E">
        <w:rPr>
          <w:rFonts w:ascii="Book Antiqua" w:eastAsia="宋体" w:hAnsi="Book Antiqua" w:cs="宋体"/>
          <w:sz w:val="24"/>
          <w:szCs w:val="24"/>
          <w:lang w:eastAsia="zh-CN"/>
        </w:rPr>
        <w:t xml:space="preserve">, O'Kelly P, O'Brien KM, Mohan P, Magee C, Conlon P. Bladder cancer in renal allograft recipients: risk factors and outcomes.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3466-3473 [PMID: 25498074 DOI: 10.1016/j.transproceed.2014.06.075]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237 </w:t>
      </w:r>
      <w:r w:rsidRPr="0014348E">
        <w:rPr>
          <w:rFonts w:ascii="Book Antiqua" w:eastAsia="宋体" w:hAnsi="Book Antiqua" w:cs="宋体"/>
          <w:b/>
          <w:bCs/>
          <w:sz w:val="24"/>
          <w:szCs w:val="24"/>
          <w:lang w:eastAsia="zh-CN"/>
        </w:rPr>
        <w:t>Moens U</w:t>
      </w:r>
      <w:r w:rsidRPr="0014348E">
        <w:rPr>
          <w:rFonts w:ascii="Book Antiqua" w:eastAsia="宋体" w:hAnsi="Book Antiqua" w:cs="宋体"/>
          <w:sz w:val="24"/>
          <w:szCs w:val="24"/>
          <w:lang w:eastAsia="zh-CN"/>
        </w:rPr>
        <w:t xml:space="preserve">, Van Ghelue M, Ehlers B. Are human polyomaviruses co-factors for cancers induced by other oncoviruses? </w:t>
      </w:r>
      <w:r w:rsidRPr="0014348E">
        <w:rPr>
          <w:rFonts w:ascii="Book Antiqua" w:eastAsia="宋体" w:hAnsi="Book Antiqua" w:cs="宋体"/>
          <w:i/>
          <w:iCs/>
          <w:sz w:val="24"/>
          <w:szCs w:val="24"/>
          <w:lang w:eastAsia="zh-CN"/>
        </w:rPr>
        <w:t>Rev Med Virol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24</w:t>
      </w:r>
      <w:r w:rsidRPr="0014348E">
        <w:rPr>
          <w:rFonts w:ascii="Book Antiqua" w:eastAsia="宋体" w:hAnsi="Book Antiqua" w:cs="宋体"/>
          <w:sz w:val="24"/>
          <w:szCs w:val="24"/>
          <w:lang w:eastAsia="zh-CN"/>
        </w:rPr>
        <w:t>: 343-360 [PMID: 24888895 DOI: 10.1002/rmv.1798]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238 </w:t>
      </w:r>
      <w:r w:rsidRPr="0014348E">
        <w:rPr>
          <w:rFonts w:ascii="Book Antiqua" w:eastAsia="宋体" w:hAnsi="Book Antiqua" w:cs="宋体"/>
          <w:b/>
          <w:bCs/>
          <w:sz w:val="24"/>
          <w:szCs w:val="24"/>
          <w:lang w:eastAsia="zh-CN"/>
        </w:rPr>
        <w:t>Oikawa M</w:t>
      </w:r>
      <w:r w:rsidRPr="0014348E">
        <w:rPr>
          <w:rFonts w:ascii="Book Antiqua" w:eastAsia="宋体" w:hAnsi="Book Antiqua" w:cs="宋体"/>
          <w:sz w:val="24"/>
          <w:szCs w:val="24"/>
          <w:lang w:eastAsia="zh-CN"/>
        </w:rPr>
        <w:t xml:space="preserve">, Hatakeyama S, Fujita T, Murakami R, Hagiwara K, Narita T, Noro D, Tanaka T, Tanaka Y, Tobisawa Y, Yoneyama T, Yoneyama T, Hashimoto Y, Koie T, Narumi S, Ohyama C. BK virus-associated urothelial carcinoma of a ureter graft in a renal transplant recipient: a case report.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616-619 [PMID: 24656027 DOI: 10.1016/j.transproceed.2013.09.037]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239 </w:t>
      </w:r>
      <w:r w:rsidRPr="0014348E">
        <w:rPr>
          <w:rFonts w:ascii="Book Antiqua" w:eastAsia="宋体" w:hAnsi="Book Antiqua" w:cs="宋体"/>
          <w:b/>
          <w:bCs/>
          <w:sz w:val="24"/>
          <w:szCs w:val="24"/>
          <w:lang w:eastAsia="zh-CN"/>
        </w:rPr>
        <w:t>Tsai HL</w:t>
      </w:r>
      <w:r w:rsidRPr="0014348E">
        <w:rPr>
          <w:rFonts w:ascii="Book Antiqua" w:eastAsia="宋体" w:hAnsi="Book Antiqua" w:cs="宋体"/>
          <w:sz w:val="24"/>
          <w:szCs w:val="24"/>
          <w:lang w:eastAsia="zh-CN"/>
        </w:rPr>
        <w:t xml:space="preserve">, Chang JW, Wu TH, King KL, Yang LY, Chan YJ, Yang AH, Chang FP, Pan CC, Yang WC, Loong CC. Outcomes of kidney transplant tourism and risk factors for de novo urothelial carcinoma.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98</w:t>
      </w:r>
      <w:r w:rsidRPr="0014348E">
        <w:rPr>
          <w:rFonts w:ascii="Book Antiqua" w:eastAsia="宋体" w:hAnsi="Book Antiqua" w:cs="宋体"/>
          <w:sz w:val="24"/>
          <w:szCs w:val="24"/>
          <w:lang w:eastAsia="zh-CN"/>
        </w:rPr>
        <w:t>: 79-87 [PMID: 24879380 DOI: 10.1097/TP.0000000000000023]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240 </w:t>
      </w:r>
      <w:r w:rsidRPr="0014348E">
        <w:rPr>
          <w:rFonts w:ascii="Book Antiqua" w:eastAsia="宋体" w:hAnsi="Book Antiqua" w:cs="宋体"/>
          <w:b/>
          <w:bCs/>
          <w:sz w:val="24"/>
          <w:szCs w:val="24"/>
          <w:lang w:eastAsia="zh-CN"/>
        </w:rPr>
        <w:t>Tseng CE</w:t>
      </w:r>
      <w:r w:rsidRPr="0014348E">
        <w:rPr>
          <w:rFonts w:ascii="Book Antiqua" w:eastAsia="宋体" w:hAnsi="Book Antiqua" w:cs="宋体"/>
          <w:sz w:val="24"/>
          <w:szCs w:val="24"/>
          <w:lang w:eastAsia="zh-CN"/>
        </w:rPr>
        <w:t xml:space="preserve">, Yeh CM, Fang CY, Shay J, Chen PL, Lin MC, Chang D, Wang M. Detection of human JCPyV and BKPyV in diffuse large B-cell lymphoma of the GI tract. </w:t>
      </w:r>
      <w:r w:rsidRPr="0014348E">
        <w:rPr>
          <w:rFonts w:ascii="Book Antiqua" w:eastAsia="宋体" w:hAnsi="Book Antiqua" w:cs="宋体"/>
          <w:i/>
          <w:iCs/>
          <w:sz w:val="24"/>
          <w:szCs w:val="24"/>
          <w:lang w:eastAsia="zh-CN"/>
        </w:rPr>
        <w:t>Eur J Clin Microbiol Infect Dis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33</w:t>
      </w:r>
      <w:r w:rsidRPr="0014348E">
        <w:rPr>
          <w:rFonts w:ascii="Book Antiqua" w:eastAsia="宋体" w:hAnsi="Book Antiqua" w:cs="宋体"/>
          <w:sz w:val="24"/>
          <w:szCs w:val="24"/>
          <w:lang w:eastAsia="zh-CN"/>
        </w:rPr>
        <w:t>: 665-672 [PMID: 24258263 DOI: 10.1007/s10096-D13-2010-x]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241 </w:t>
      </w:r>
      <w:r w:rsidRPr="0014348E">
        <w:rPr>
          <w:rFonts w:ascii="Book Antiqua" w:eastAsia="宋体" w:hAnsi="Book Antiqua" w:cs="宋体"/>
          <w:b/>
          <w:bCs/>
          <w:sz w:val="24"/>
          <w:szCs w:val="24"/>
          <w:lang w:eastAsia="zh-CN"/>
        </w:rPr>
        <w:t>Keller EX</w:t>
      </w:r>
      <w:r w:rsidRPr="0014348E">
        <w:rPr>
          <w:rFonts w:ascii="Book Antiqua" w:eastAsia="宋体" w:hAnsi="Book Antiqua" w:cs="宋体"/>
          <w:sz w:val="24"/>
          <w:szCs w:val="24"/>
          <w:lang w:eastAsia="zh-CN"/>
        </w:rPr>
        <w:t xml:space="preserve">, Delbue S, Tognon M, Provenzano M. Polyomavirus BK and prostate cancer: a complex interaction of potential clinical relevance. </w:t>
      </w:r>
      <w:r w:rsidRPr="0014348E">
        <w:rPr>
          <w:rFonts w:ascii="Book Antiqua" w:eastAsia="宋体" w:hAnsi="Book Antiqua" w:cs="宋体"/>
          <w:i/>
          <w:iCs/>
          <w:sz w:val="24"/>
          <w:szCs w:val="24"/>
          <w:lang w:eastAsia="zh-CN"/>
        </w:rPr>
        <w:t>Rev Med Virol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25</w:t>
      </w:r>
      <w:r w:rsidRPr="0014348E">
        <w:rPr>
          <w:rFonts w:ascii="Book Antiqua" w:eastAsia="宋体" w:hAnsi="Book Antiqua" w:cs="宋体"/>
          <w:sz w:val="24"/>
          <w:szCs w:val="24"/>
          <w:lang w:eastAsia="zh-CN"/>
        </w:rPr>
        <w:t>: 366-378 [PMID: 26308483 DOI: 10.1002/rmv.1851]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242 </w:t>
      </w:r>
      <w:r w:rsidRPr="0014348E">
        <w:rPr>
          <w:rFonts w:ascii="Book Antiqua" w:eastAsia="宋体" w:hAnsi="Book Antiqua" w:cs="宋体"/>
          <w:b/>
          <w:bCs/>
          <w:sz w:val="24"/>
          <w:szCs w:val="24"/>
          <w:lang w:eastAsia="zh-CN"/>
        </w:rPr>
        <w:t>Kenan DJ</w:t>
      </w:r>
      <w:r w:rsidRPr="0014348E">
        <w:rPr>
          <w:rFonts w:ascii="Book Antiqua" w:eastAsia="宋体" w:hAnsi="Book Antiqua" w:cs="宋体"/>
          <w:sz w:val="24"/>
          <w:szCs w:val="24"/>
          <w:lang w:eastAsia="zh-CN"/>
        </w:rPr>
        <w:t>, Mieczkowski PA, Burger-Calderon R, Singh HK, Nickeleit V.</w:t>
      </w:r>
      <w:proofErr w:type="gramEnd"/>
      <w:r w:rsidRPr="0014348E">
        <w:rPr>
          <w:rFonts w:ascii="Book Antiqua" w:eastAsia="宋体" w:hAnsi="Book Antiqua" w:cs="宋体"/>
          <w:sz w:val="24"/>
          <w:szCs w:val="24"/>
          <w:lang w:eastAsia="zh-CN"/>
        </w:rPr>
        <w:t xml:space="preserve"> The oncogenic potential of BK-polyomavirus is linked to viral integration into the human genome. </w:t>
      </w:r>
      <w:r w:rsidRPr="0014348E">
        <w:rPr>
          <w:rFonts w:ascii="Book Antiqua" w:eastAsia="宋体" w:hAnsi="Book Antiqua" w:cs="宋体"/>
          <w:i/>
          <w:iCs/>
          <w:sz w:val="24"/>
          <w:szCs w:val="24"/>
          <w:lang w:eastAsia="zh-CN"/>
        </w:rPr>
        <w:t>J Pathol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237</w:t>
      </w:r>
      <w:r w:rsidRPr="0014348E">
        <w:rPr>
          <w:rFonts w:ascii="Book Antiqua" w:eastAsia="宋体" w:hAnsi="Book Antiqua" w:cs="宋体"/>
          <w:sz w:val="24"/>
          <w:szCs w:val="24"/>
          <w:lang w:eastAsia="zh-CN"/>
        </w:rPr>
        <w:t>: 379-389 [PMID: 26172456 DOI: 10.1002/path.4584]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243 </w:t>
      </w:r>
      <w:r w:rsidRPr="0014348E">
        <w:rPr>
          <w:rFonts w:ascii="Book Antiqua" w:eastAsia="宋体" w:hAnsi="Book Antiqua" w:cs="宋体"/>
          <w:b/>
          <w:bCs/>
          <w:sz w:val="24"/>
          <w:szCs w:val="24"/>
          <w:lang w:eastAsia="zh-CN"/>
        </w:rPr>
        <w:t>Lavien G</w:t>
      </w:r>
      <w:r w:rsidRPr="0014348E">
        <w:rPr>
          <w:rFonts w:ascii="Book Antiqua" w:eastAsia="宋体" w:hAnsi="Book Antiqua" w:cs="宋体"/>
          <w:sz w:val="24"/>
          <w:szCs w:val="24"/>
          <w:lang w:eastAsia="zh-CN"/>
        </w:rPr>
        <w:t xml:space="preserve">, Alger J, Preece J, Alexiev BA, Alexander RB. BK Virus-Associated Invasive Urothelial Carcinoma With Prominent Micropapillary Carcinoma Component in a Cardiac Transplant Patient: Case Report and Review of Literature. </w:t>
      </w:r>
      <w:r w:rsidRPr="0014348E">
        <w:rPr>
          <w:rFonts w:ascii="Book Antiqua" w:eastAsia="宋体" w:hAnsi="Book Antiqua" w:cs="宋体"/>
          <w:i/>
          <w:iCs/>
          <w:sz w:val="24"/>
          <w:szCs w:val="24"/>
          <w:lang w:eastAsia="zh-CN"/>
        </w:rPr>
        <w:t>Clin Genitourin Cancer</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e397-e399 [PMID: 25998557 DOI: 10.1016/j.clgc.2015.04.008]</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244 </w:t>
      </w:r>
      <w:r w:rsidRPr="0014348E">
        <w:rPr>
          <w:rFonts w:ascii="Book Antiqua" w:eastAsia="宋体" w:hAnsi="Book Antiqua" w:cs="宋体"/>
          <w:b/>
          <w:bCs/>
          <w:sz w:val="24"/>
          <w:szCs w:val="24"/>
          <w:lang w:eastAsia="zh-CN"/>
        </w:rPr>
        <w:t>Polz D</w:t>
      </w:r>
      <w:r w:rsidRPr="0014348E">
        <w:rPr>
          <w:rFonts w:ascii="Book Antiqua" w:eastAsia="宋体" w:hAnsi="Book Antiqua" w:cs="宋体"/>
          <w:sz w:val="24"/>
          <w:szCs w:val="24"/>
          <w:lang w:eastAsia="zh-CN"/>
        </w:rPr>
        <w:t>, Morshed K, Stec A, Podsiad</w:t>
      </w:r>
      <w:r w:rsidRPr="0014348E">
        <w:rPr>
          <w:rFonts w:ascii="Book Antiqua" w:eastAsia="MS Mincho" w:hAnsi="Book Antiqua" w:cs="MS Mincho"/>
          <w:sz w:val="24"/>
          <w:szCs w:val="24"/>
          <w:lang w:eastAsia="zh-CN"/>
        </w:rPr>
        <w:t>ł</w:t>
      </w:r>
      <w:r w:rsidRPr="0014348E">
        <w:rPr>
          <w:rFonts w:ascii="Book Antiqua" w:eastAsia="宋体" w:hAnsi="Book Antiqua" w:cs="宋体"/>
          <w:sz w:val="24"/>
          <w:szCs w:val="24"/>
          <w:lang w:eastAsia="zh-CN"/>
        </w:rPr>
        <w:t xml:space="preserve">o </w:t>
      </w:r>
      <w:r w:rsidRPr="0014348E">
        <w:rPr>
          <w:rFonts w:ascii="Book Antiqua" w:eastAsia="MS Mincho" w:hAnsi="Book Antiqua" w:cs="MS Mincho"/>
          <w:sz w:val="24"/>
          <w:szCs w:val="24"/>
          <w:lang w:eastAsia="zh-CN"/>
        </w:rPr>
        <w:t>Ł</w:t>
      </w:r>
      <w:r w:rsidRPr="0014348E">
        <w:rPr>
          <w:rFonts w:ascii="Book Antiqua" w:eastAsia="宋体" w:hAnsi="Book Antiqua" w:cs="宋体"/>
          <w:sz w:val="24"/>
          <w:szCs w:val="24"/>
          <w:lang w:eastAsia="zh-CN"/>
        </w:rPr>
        <w:t>, Polz-Dacewicz M. Do polyomavirus hominis strains BK and JC play a role in oral squamous cell carcinoma?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Ann Agric Environ Med</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106-109 [PMID: 25780838 DOI: 10.5604/12321966.1141378]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245 </w:t>
      </w:r>
      <w:r w:rsidRPr="0014348E">
        <w:rPr>
          <w:rFonts w:ascii="Book Antiqua" w:eastAsia="宋体" w:hAnsi="Book Antiqua" w:cs="宋体"/>
          <w:b/>
          <w:bCs/>
          <w:sz w:val="24"/>
          <w:szCs w:val="24"/>
          <w:lang w:eastAsia="zh-CN"/>
        </w:rPr>
        <w:t>Saleeb R</w:t>
      </w:r>
      <w:r w:rsidRPr="0014348E">
        <w:rPr>
          <w:rFonts w:ascii="Book Antiqua" w:eastAsia="宋体" w:hAnsi="Book Antiqua" w:cs="宋体"/>
          <w:sz w:val="24"/>
          <w:szCs w:val="24"/>
          <w:lang w:eastAsia="zh-CN"/>
        </w:rPr>
        <w:t xml:space="preserve">, Faragalla H, Yousef GM, Stewart R, Streutker CJ. Malignancies arising in allograft kidneys, with a first reported translocation RCC post-transplantation: A case series. </w:t>
      </w:r>
      <w:r w:rsidRPr="0014348E">
        <w:rPr>
          <w:rFonts w:ascii="Book Antiqua" w:eastAsia="宋体" w:hAnsi="Book Antiqua" w:cs="宋体"/>
          <w:i/>
          <w:iCs/>
          <w:sz w:val="24"/>
          <w:szCs w:val="24"/>
          <w:lang w:eastAsia="zh-CN"/>
        </w:rPr>
        <w:t>Pathol Res Pract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211</w:t>
      </w:r>
      <w:r w:rsidRPr="0014348E">
        <w:rPr>
          <w:rFonts w:ascii="Book Antiqua" w:eastAsia="宋体" w:hAnsi="Book Antiqua" w:cs="宋体"/>
          <w:sz w:val="24"/>
          <w:szCs w:val="24"/>
          <w:lang w:eastAsia="zh-CN"/>
        </w:rPr>
        <w:t>: 584-587 [PMID: 26008778 DOI: 10.1016/j.prp.2015.04.009]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246 </w:t>
      </w:r>
      <w:r w:rsidRPr="0014348E">
        <w:rPr>
          <w:rFonts w:ascii="Book Antiqua" w:eastAsia="宋体" w:hAnsi="Book Antiqua" w:cs="宋体"/>
          <w:b/>
          <w:bCs/>
          <w:sz w:val="24"/>
          <w:szCs w:val="24"/>
          <w:lang w:eastAsia="zh-CN"/>
        </w:rPr>
        <w:t>Taghavi A</w:t>
      </w:r>
      <w:r w:rsidRPr="0014348E">
        <w:rPr>
          <w:rFonts w:ascii="Book Antiqua" w:eastAsia="宋体" w:hAnsi="Book Antiqua" w:cs="宋体"/>
          <w:sz w:val="24"/>
          <w:szCs w:val="24"/>
          <w:lang w:eastAsia="zh-CN"/>
        </w:rPr>
        <w:t xml:space="preserve">, Mohammadi-Torbati P, Kashi AH, Rezaee H, Vaezjalali M. Polyomavirus Hominis 1(BK virus) Infection in Prostatic Tissues: Cancer versus Hyperplasia. </w:t>
      </w:r>
      <w:r w:rsidRPr="0014348E">
        <w:rPr>
          <w:rFonts w:ascii="Book Antiqua" w:eastAsia="宋体" w:hAnsi="Book Antiqua" w:cs="宋体"/>
          <w:i/>
          <w:iCs/>
          <w:sz w:val="24"/>
          <w:szCs w:val="24"/>
          <w:lang w:eastAsia="zh-CN"/>
        </w:rPr>
        <w:t>Urol J</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2015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2240-2244 [PMID: 26341765]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247 </w:t>
      </w:r>
      <w:r w:rsidRPr="0014348E">
        <w:rPr>
          <w:rFonts w:ascii="Book Antiqua" w:eastAsia="宋体" w:hAnsi="Book Antiqua" w:cs="宋体"/>
          <w:b/>
          <w:bCs/>
          <w:sz w:val="24"/>
          <w:szCs w:val="24"/>
          <w:lang w:eastAsia="zh-CN"/>
        </w:rPr>
        <w:t>Papadimitriou JC</w:t>
      </w:r>
      <w:r w:rsidRPr="0014348E">
        <w:rPr>
          <w:rFonts w:ascii="Book Antiqua" w:eastAsia="宋体" w:hAnsi="Book Antiqua" w:cs="宋体"/>
          <w:sz w:val="24"/>
          <w:szCs w:val="24"/>
          <w:lang w:eastAsia="zh-CN"/>
        </w:rPr>
        <w:t xml:space="preserve">, Randhawa P, Rinaldo CH, Drachenberg CB, Alexiev B, Hirsch HH. BK Polyomavirus Infection and Renourinary Tumorigenesis.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398-406 [PMID: 26731714 DOI: 10.1111/ajt.13550]</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248 </w:t>
      </w:r>
      <w:r w:rsidRPr="0014348E">
        <w:rPr>
          <w:rFonts w:ascii="Book Antiqua" w:eastAsia="宋体" w:hAnsi="Book Antiqua" w:cs="宋体"/>
          <w:b/>
          <w:bCs/>
          <w:sz w:val="24"/>
          <w:szCs w:val="24"/>
          <w:lang w:eastAsia="zh-CN"/>
        </w:rPr>
        <w:t>Salvatore SP</w:t>
      </w:r>
      <w:r w:rsidRPr="0014348E">
        <w:rPr>
          <w:rFonts w:ascii="Book Antiqua" w:eastAsia="宋体" w:hAnsi="Book Antiqua" w:cs="宋体"/>
          <w:sz w:val="24"/>
          <w:szCs w:val="24"/>
          <w:lang w:eastAsia="zh-CN"/>
        </w:rPr>
        <w:t>, Myers-Gurevitch PM, Chu S, Robinson BD, Dadhania D, Seshan SV.</w:t>
      </w:r>
      <w:proofErr w:type="gramEnd"/>
      <w:r w:rsidRPr="0014348E">
        <w:rPr>
          <w:rFonts w:ascii="Book Antiqua" w:eastAsia="宋体" w:hAnsi="Book Antiqua" w:cs="宋体"/>
          <w:sz w:val="24"/>
          <w:szCs w:val="24"/>
          <w:lang w:eastAsia="zh-CN"/>
        </w:rPr>
        <w:t xml:space="preserve"> Polyoma (BK) virus associated urothelial carcinoma originating within a renal allograft five years following resolution of polyoma virus nephropathy. </w:t>
      </w:r>
      <w:r w:rsidRPr="0014348E">
        <w:rPr>
          <w:rFonts w:ascii="Book Antiqua" w:eastAsia="宋体" w:hAnsi="Book Antiqua" w:cs="宋体"/>
          <w:i/>
          <w:iCs/>
          <w:sz w:val="24"/>
          <w:szCs w:val="24"/>
          <w:lang w:eastAsia="zh-CN"/>
        </w:rPr>
        <w:t>Clin Nephrol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179-183 [PMID: 26709521 DOI: 10.5414/CN108410]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249 </w:t>
      </w:r>
      <w:r w:rsidRPr="0014348E">
        <w:rPr>
          <w:rFonts w:ascii="Book Antiqua" w:eastAsia="宋体" w:hAnsi="Book Antiqua" w:cs="宋体"/>
          <w:b/>
          <w:bCs/>
          <w:sz w:val="24"/>
          <w:szCs w:val="24"/>
          <w:lang w:eastAsia="zh-CN"/>
        </w:rPr>
        <w:t>Go S</w:t>
      </w:r>
      <w:r w:rsidRPr="0014348E">
        <w:rPr>
          <w:rFonts w:ascii="Book Antiqua" w:eastAsia="宋体" w:hAnsi="Book Antiqua" w:cs="宋体"/>
          <w:sz w:val="24"/>
          <w:szCs w:val="24"/>
          <w:lang w:eastAsia="zh-CN"/>
        </w:rPr>
        <w:t xml:space="preserve">, Conlin M, Hooper JE, Troxell ML. Polyoma virus nephropathy-related mass lesion in an apparently immunocompetent patient. </w:t>
      </w:r>
      <w:r w:rsidRPr="0014348E">
        <w:rPr>
          <w:rFonts w:ascii="Book Antiqua" w:eastAsia="宋体" w:hAnsi="Book Antiqua" w:cs="宋体"/>
          <w:i/>
          <w:iCs/>
          <w:sz w:val="24"/>
          <w:szCs w:val="24"/>
          <w:lang w:eastAsia="zh-CN"/>
        </w:rPr>
        <w:t>Int Urol Nephrol</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44</w:t>
      </w:r>
      <w:r w:rsidRPr="0014348E">
        <w:rPr>
          <w:rFonts w:ascii="Book Antiqua" w:eastAsia="宋体" w:hAnsi="Book Antiqua" w:cs="宋体"/>
          <w:sz w:val="24"/>
          <w:szCs w:val="24"/>
          <w:lang w:eastAsia="zh-CN"/>
        </w:rPr>
        <w:t>: 1585-1588 [PMID: 21559788 DOI: 10.1007/s11255-011-9985-y]</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250 </w:t>
      </w:r>
      <w:r w:rsidRPr="0014348E">
        <w:rPr>
          <w:rFonts w:ascii="Book Antiqua" w:eastAsia="宋体" w:hAnsi="Book Antiqua" w:cs="宋体"/>
          <w:b/>
          <w:bCs/>
          <w:sz w:val="24"/>
          <w:szCs w:val="24"/>
          <w:lang w:eastAsia="zh-CN"/>
        </w:rPr>
        <w:t>Lee SH</w:t>
      </w:r>
      <w:r w:rsidRPr="0014348E">
        <w:rPr>
          <w:rFonts w:ascii="Book Antiqua" w:eastAsia="宋体" w:hAnsi="Book Antiqua" w:cs="宋体"/>
          <w:sz w:val="24"/>
          <w:szCs w:val="24"/>
          <w:lang w:eastAsia="zh-CN"/>
        </w:rPr>
        <w:t>, Hong SH, Lee JY, Hwang TK, Kim KS, Lee H, Choi YJ.</w:t>
      </w:r>
      <w:proofErr w:type="gramEnd"/>
      <w:r w:rsidRPr="0014348E">
        <w:rPr>
          <w:rFonts w:ascii="Book Antiqua" w:eastAsia="宋体" w:hAnsi="Book Antiqua" w:cs="宋体"/>
          <w:sz w:val="24"/>
          <w:szCs w:val="24"/>
          <w:lang w:eastAsia="zh-CN"/>
        </w:rPr>
        <w:t xml:space="preserve"> Asymptomatic hematuria associated with urinary polyomavirus infection in immunocompetent patients.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86</w:t>
      </w:r>
      <w:r w:rsidRPr="0014348E">
        <w:rPr>
          <w:rFonts w:ascii="Book Antiqua" w:eastAsia="宋体" w:hAnsi="Book Antiqua" w:cs="宋体"/>
          <w:sz w:val="24"/>
          <w:szCs w:val="24"/>
          <w:lang w:eastAsia="zh-CN"/>
        </w:rPr>
        <w:t>: 347-353 [PMID: 24127261 DOI: 10.1002/jmv.23724]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251 </w:t>
      </w:r>
      <w:r w:rsidRPr="0014348E">
        <w:rPr>
          <w:rFonts w:ascii="Book Antiqua" w:eastAsia="宋体" w:hAnsi="Book Antiqua" w:cs="宋体"/>
          <w:b/>
          <w:bCs/>
          <w:sz w:val="24"/>
          <w:szCs w:val="24"/>
          <w:lang w:eastAsia="zh-CN"/>
        </w:rPr>
        <w:t>Coleman DV</w:t>
      </w:r>
      <w:r w:rsidRPr="0014348E">
        <w:rPr>
          <w:rFonts w:ascii="Book Antiqua" w:eastAsia="宋体" w:hAnsi="Book Antiqua" w:cs="宋体"/>
          <w:sz w:val="24"/>
          <w:szCs w:val="24"/>
          <w:lang w:eastAsia="zh-CN"/>
        </w:rPr>
        <w:t xml:space="preserve">, Mackenzie EF, Gardner SD, Poulding JM, Amer B, Russell WJ. </w:t>
      </w:r>
      <w:proofErr w:type="gramStart"/>
      <w:r w:rsidRPr="0014348E">
        <w:rPr>
          <w:rFonts w:ascii="Book Antiqua" w:eastAsia="宋体" w:hAnsi="Book Antiqua" w:cs="宋体"/>
          <w:sz w:val="24"/>
          <w:szCs w:val="24"/>
          <w:lang w:eastAsia="zh-CN"/>
        </w:rPr>
        <w:t>Human polyomavirus (BK) infection and ureteric stenosis in renal allograft recipients.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Clin Pathol</w:t>
      </w:r>
      <w:r w:rsidRPr="0014348E">
        <w:rPr>
          <w:rFonts w:ascii="Book Antiqua" w:eastAsia="宋体" w:hAnsi="Book Antiqua" w:cs="宋体"/>
          <w:sz w:val="24"/>
          <w:szCs w:val="24"/>
          <w:lang w:eastAsia="zh-CN"/>
        </w:rPr>
        <w:t xml:space="preserve"> 1978;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338-347 [PMID: 205555 DOI: 10.1136/jcp.31.4.378]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252 </w:t>
      </w:r>
      <w:r w:rsidRPr="0014348E">
        <w:rPr>
          <w:rFonts w:ascii="Book Antiqua" w:eastAsia="宋体" w:hAnsi="Book Antiqua" w:cs="宋体"/>
          <w:b/>
          <w:bCs/>
          <w:sz w:val="24"/>
          <w:szCs w:val="24"/>
          <w:lang w:eastAsia="zh-CN"/>
        </w:rPr>
        <w:t>Gaston KE</w:t>
      </w:r>
      <w:r w:rsidRPr="0014348E">
        <w:rPr>
          <w:rFonts w:ascii="Book Antiqua" w:eastAsia="宋体" w:hAnsi="Book Antiqua" w:cs="宋体"/>
          <w:sz w:val="24"/>
          <w:szCs w:val="24"/>
          <w:lang w:eastAsia="zh-CN"/>
        </w:rPr>
        <w:t xml:space="preserve">, Gabriel DA, Lavelle JP. </w:t>
      </w:r>
      <w:proofErr w:type="gramStart"/>
      <w:r w:rsidRPr="0014348E">
        <w:rPr>
          <w:rFonts w:ascii="Book Antiqua" w:eastAsia="宋体" w:hAnsi="Book Antiqua" w:cs="宋体"/>
          <w:sz w:val="24"/>
          <w:szCs w:val="24"/>
          <w:lang w:eastAsia="zh-CN"/>
        </w:rPr>
        <w:t>Rare cause of ureteral obstruction.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Urology</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66</w:t>
      </w:r>
      <w:r w:rsidRPr="0014348E">
        <w:rPr>
          <w:rFonts w:ascii="Book Antiqua" w:eastAsia="宋体" w:hAnsi="Book Antiqua" w:cs="宋体"/>
          <w:sz w:val="24"/>
          <w:szCs w:val="24"/>
          <w:lang w:eastAsia="zh-CN"/>
        </w:rPr>
        <w:t>: 1110 [PMID: 16286146 DOI: 10.1016/j.urology.2005.06.071]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253 </w:t>
      </w:r>
      <w:r w:rsidRPr="0014348E">
        <w:rPr>
          <w:rFonts w:ascii="Book Antiqua" w:eastAsia="宋体" w:hAnsi="Book Antiqua" w:cs="宋体"/>
          <w:b/>
          <w:bCs/>
          <w:sz w:val="24"/>
          <w:szCs w:val="24"/>
          <w:lang w:eastAsia="zh-CN"/>
        </w:rPr>
        <w:t>Cavallo R</w:t>
      </w:r>
      <w:r w:rsidRPr="0014348E">
        <w:rPr>
          <w:rFonts w:ascii="Book Antiqua" w:eastAsia="宋体" w:hAnsi="Book Antiqua" w:cs="宋体"/>
          <w:sz w:val="24"/>
          <w:szCs w:val="24"/>
          <w:lang w:eastAsia="zh-CN"/>
        </w:rPr>
        <w:t>, Costa C, Bergallo M, Messina M, Mazzucco G, Segoloni GP.</w:t>
      </w:r>
      <w:proofErr w:type="gramEnd"/>
      <w:r w:rsidRPr="0014348E">
        <w:rPr>
          <w:rFonts w:ascii="Book Antiqua" w:eastAsia="宋体" w:hAnsi="Book Antiqua" w:cs="宋体"/>
          <w:sz w:val="24"/>
          <w:szCs w:val="24"/>
          <w:lang w:eastAsia="zh-CN"/>
        </w:rPr>
        <w:t xml:space="preserve"> A case of ureteral lesions in a renal transplant recipient with a co-infection of BK virus and JC virus.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1275 [PMID: 17164316 DOI: 10.1093/ndt/gfl725]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254 </w:t>
      </w:r>
      <w:r w:rsidRPr="0014348E">
        <w:rPr>
          <w:rFonts w:ascii="Book Antiqua" w:eastAsia="宋体" w:hAnsi="Book Antiqua" w:cs="宋体"/>
          <w:b/>
          <w:bCs/>
          <w:sz w:val="24"/>
          <w:szCs w:val="24"/>
          <w:lang w:eastAsia="zh-CN"/>
        </w:rPr>
        <w:t>Rajpoot DK</w:t>
      </w:r>
      <w:r w:rsidRPr="0014348E">
        <w:rPr>
          <w:rFonts w:ascii="Book Antiqua" w:eastAsia="宋体" w:hAnsi="Book Antiqua" w:cs="宋体"/>
          <w:sz w:val="24"/>
          <w:szCs w:val="24"/>
          <w:lang w:eastAsia="zh-CN"/>
        </w:rPr>
        <w:t xml:space="preserve">, Gomez A, Tsang W, Shanberg A. Ureteric and urethral stenosis: a complication of BK virus infection in a pediatric renal transplant patient.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11</w:t>
      </w:r>
      <w:r w:rsidRPr="0014348E">
        <w:rPr>
          <w:rFonts w:ascii="Book Antiqua" w:eastAsia="宋体" w:hAnsi="Book Antiqua" w:cs="宋体"/>
          <w:sz w:val="24"/>
          <w:szCs w:val="24"/>
          <w:lang w:eastAsia="zh-CN"/>
        </w:rPr>
        <w:t>: 433-435 [PMID: 17493226 DOI: 10.1111/j.1399-3046.2006.00673.x]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255 </w:t>
      </w:r>
      <w:r w:rsidRPr="0014348E">
        <w:rPr>
          <w:rFonts w:ascii="Book Antiqua" w:eastAsia="宋体" w:hAnsi="Book Antiqua" w:cs="宋体"/>
          <w:b/>
          <w:bCs/>
          <w:sz w:val="24"/>
          <w:szCs w:val="24"/>
          <w:lang w:eastAsia="zh-CN"/>
        </w:rPr>
        <w:t>Hwang YY</w:t>
      </w:r>
      <w:r w:rsidRPr="0014348E">
        <w:rPr>
          <w:rFonts w:ascii="Book Antiqua" w:eastAsia="宋体" w:hAnsi="Book Antiqua" w:cs="宋体"/>
          <w:sz w:val="24"/>
          <w:szCs w:val="24"/>
          <w:lang w:eastAsia="zh-CN"/>
        </w:rPr>
        <w:t>, Sim J, Leung AY, Lie AK, Kwong YL.</w:t>
      </w:r>
      <w:proofErr w:type="gramEnd"/>
      <w:r w:rsidRPr="0014348E">
        <w:rPr>
          <w:rFonts w:ascii="Book Antiqua" w:eastAsia="宋体" w:hAnsi="Book Antiqua" w:cs="宋体"/>
          <w:sz w:val="24"/>
          <w:szCs w:val="24"/>
          <w:lang w:eastAsia="zh-CN"/>
        </w:rPr>
        <w:t xml:space="preserve"> BK virus-associated bilateral ureteric stenosis after haematopoietic SCT: viral kinetics and successful treatment.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48</w:t>
      </w:r>
      <w:r w:rsidRPr="0014348E">
        <w:rPr>
          <w:rFonts w:ascii="Book Antiqua" w:eastAsia="宋体" w:hAnsi="Book Antiqua" w:cs="宋体"/>
          <w:sz w:val="24"/>
          <w:szCs w:val="24"/>
          <w:lang w:eastAsia="zh-CN"/>
        </w:rPr>
        <w:t>: 745-746 [PMID: 23128571 DOI: 10.1038/bmt.2012.215]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256 </w:t>
      </w:r>
      <w:r w:rsidRPr="0014348E">
        <w:rPr>
          <w:rFonts w:ascii="Book Antiqua" w:eastAsia="宋体" w:hAnsi="Book Antiqua" w:cs="宋体"/>
          <w:b/>
          <w:bCs/>
          <w:sz w:val="24"/>
          <w:szCs w:val="24"/>
          <w:lang w:eastAsia="zh-CN"/>
        </w:rPr>
        <w:t>Goudsmit J</w:t>
      </w:r>
      <w:r w:rsidRPr="0014348E">
        <w:rPr>
          <w:rFonts w:ascii="Book Antiqua" w:eastAsia="宋体" w:hAnsi="Book Antiqua" w:cs="宋体"/>
          <w:sz w:val="24"/>
          <w:szCs w:val="24"/>
          <w:lang w:eastAsia="zh-CN"/>
        </w:rPr>
        <w:t xml:space="preserve">, Wertheim-van Dillen P, van Strien A, van der Noordaa J. </w:t>
      </w:r>
      <w:proofErr w:type="gramStart"/>
      <w:r w:rsidRPr="0014348E">
        <w:rPr>
          <w:rFonts w:ascii="Book Antiqua" w:eastAsia="宋体" w:hAnsi="Book Antiqua" w:cs="宋体"/>
          <w:sz w:val="24"/>
          <w:szCs w:val="24"/>
          <w:lang w:eastAsia="zh-CN"/>
        </w:rPr>
        <w:t>The role of BK virus in acute respiratory tract disease and the presence of BKV DNA in tonsils.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1982; </w:t>
      </w:r>
      <w:r w:rsidRPr="0014348E">
        <w:rPr>
          <w:rFonts w:ascii="Book Antiqua" w:eastAsia="宋体" w:hAnsi="Book Antiqua" w:cs="宋体"/>
          <w:b/>
          <w:bCs/>
          <w:sz w:val="24"/>
          <w:szCs w:val="24"/>
          <w:lang w:eastAsia="zh-CN"/>
        </w:rPr>
        <w:t>10</w:t>
      </w:r>
      <w:r w:rsidRPr="0014348E">
        <w:rPr>
          <w:rFonts w:ascii="Book Antiqua" w:eastAsia="宋体" w:hAnsi="Book Antiqua" w:cs="宋体"/>
          <w:sz w:val="24"/>
          <w:szCs w:val="24"/>
          <w:lang w:eastAsia="zh-CN"/>
        </w:rPr>
        <w:t>: 91-99 [PMID: 6292361 DOI: 10.1002/jmv.1890100203]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257 </w:t>
      </w:r>
      <w:r w:rsidRPr="0014348E">
        <w:rPr>
          <w:rFonts w:ascii="Book Antiqua" w:eastAsia="宋体" w:hAnsi="Book Antiqua" w:cs="宋体"/>
          <w:b/>
          <w:bCs/>
          <w:sz w:val="24"/>
          <w:szCs w:val="24"/>
          <w:lang w:eastAsia="zh-CN"/>
        </w:rPr>
        <w:t>Sandler ES</w:t>
      </w:r>
      <w:r w:rsidRPr="0014348E">
        <w:rPr>
          <w:rFonts w:ascii="Book Antiqua" w:eastAsia="宋体" w:hAnsi="Book Antiqua" w:cs="宋体"/>
          <w:sz w:val="24"/>
          <w:szCs w:val="24"/>
          <w:lang w:eastAsia="zh-CN"/>
        </w:rPr>
        <w:t xml:space="preserve">, Aquino VM, Goss-Shohet E, Hinrichs S, Krisher K. BK papova virus pneumonia following hematopoietic stem cell transplantation.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1997; </w:t>
      </w:r>
      <w:r w:rsidRPr="0014348E">
        <w:rPr>
          <w:rFonts w:ascii="Book Antiqua" w:eastAsia="宋体" w:hAnsi="Book Antiqua" w:cs="宋体"/>
          <w:b/>
          <w:bCs/>
          <w:sz w:val="24"/>
          <w:szCs w:val="24"/>
          <w:lang w:eastAsia="zh-CN"/>
        </w:rPr>
        <w:t>20</w:t>
      </w:r>
      <w:r w:rsidRPr="0014348E">
        <w:rPr>
          <w:rFonts w:ascii="Book Antiqua" w:eastAsia="宋体" w:hAnsi="Book Antiqua" w:cs="宋体"/>
          <w:sz w:val="24"/>
          <w:szCs w:val="24"/>
          <w:lang w:eastAsia="zh-CN"/>
        </w:rPr>
        <w:t>: 163-165 [PMID: 9244421 DOI: 10.1038/sj.bmt.1700849]</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258 </w:t>
      </w:r>
      <w:r w:rsidRPr="0014348E">
        <w:rPr>
          <w:rFonts w:ascii="Book Antiqua" w:eastAsia="宋体" w:hAnsi="Book Antiqua" w:cs="宋体"/>
          <w:b/>
          <w:bCs/>
          <w:sz w:val="24"/>
          <w:szCs w:val="24"/>
          <w:lang w:eastAsia="zh-CN"/>
        </w:rPr>
        <w:t>Galan A</w:t>
      </w:r>
      <w:r w:rsidRPr="0014348E">
        <w:rPr>
          <w:rFonts w:ascii="Book Antiqua" w:eastAsia="宋体" w:hAnsi="Book Antiqua" w:cs="宋体"/>
          <w:sz w:val="24"/>
          <w:szCs w:val="24"/>
          <w:lang w:eastAsia="zh-CN"/>
        </w:rPr>
        <w:t>, Rauch CA, Otis CN.</w:t>
      </w:r>
      <w:proofErr w:type="gramEnd"/>
      <w:r w:rsidRPr="0014348E">
        <w:rPr>
          <w:rFonts w:ascii="Book Antiqua" w:eastAsia="宋体" w:hAnsi="Book Antiqua" w:cs="宋体"/>
          <w:sz w:val="24"/>
          <w:szCs w:val="24"/>
          <w:lang w:eastAsia="zh-CN"/>
        </w:rPr>
        <w:t xml:space="preserve"> Fatal BK polyoma viral pneumonia associated with immunosuppression.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1031-1034 [PMID: 16153469 DOI: 10.1016/j/humpath.2005.07.001]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259 </w:t>
      </w:r>
      <w:r w:rsidRPr="0014348E">
        <w:rPr>
          <w:rFonts w:ascii="Book Antiqua" w:eastAsia="宋体" w:hAnsi="Book Antiqua" w:cs="宋体"/>
          <w:b/>
          <w:bCs/>
          <w:sz w:val="24"/>
          <w:szCs w:val="24"/>
          <w:lang w:eastAsia="zh-CN"/>
        </w:rPr>
        <w:t>Akazawa Y</w:t>
      </w:r>
      <w:r w:rsidRPr="0014348E">
        <w:rPr>
          <w:rFonts w:ascii="Book Antiqua" w:eastAsia="宋体" w:hAnsi="Book Antiqua" w:cs="宋体"/>
          <w:sz w:val="24"/>
          <w:szCs w:val="24"/>
          <w:lang w:eastAsia="zh-CN"/>
        </w:rPr>
        <w:t xml:space="preserve">, Terada Y, Yamane T, Tanaka S, Aimoto M, Koh H, Nakane T, Koh KR, Nakamae H, Ohsawa M, Wakasa K, Hino M. Fatal BK virus pneumonia following stem cell transplantation.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E142-E146 [PMID: 22998078 DOI: 10.1111/tid.12011]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260 </w:t>
      </w:r>
      <w:r w:rsidRPr="0014348E">
        <w:rPr>
          <w:rFonts w:ascii="Book Antiqua" w:eastAsia="宋体" w:hAnsi="Book Antiqua" w:cs="宋体"/>
          <w:b/>
          <w:bCs/>
          <w:sz w:val="24"/>
          <w:szCs w:val="24"/>
          <w:lang w:eastAsia="zh-CN"/>
        </w:rPr>
        <w:t>Yapa HM</w:t>
      </w:r>
      <w:r w:rsidRPr="0014348E">
        <w:rPr>
          <w:rFonts w:ascii="Book Antiqua" w:eastAsia="宋体" w:hAnsi="Book Antiqua" w:cs="宋体"/>
          <w:sz w:val="24"/>
          <w:szCs w:val="24"/>
          <w:lang w:eastAsia="zh-CN"/>
        </w:rPr>
        <w:t xml:space="preserve">, McLornan DP, Raj K, Streetly M, Kazmi M, Cuthill K, Laurie J, Menon PA, Macmahon E. Pneumonitis post-haematopoeitic stem cell transplant - cytopathology clinches diagnosis.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55</w:t>
      </w:r>
      <w:r w:rsidRPr="0014348E">
        <w:rPr>
          <w:rFonts w:ascii="Book Antiqua" w:eastAsia="宋体" w:hAnsi="Book Antiqua" w:cs="宋体"/>
          <w:sz w:val="24"/>
          <w:szCs w:val="24"/>
          <w:lang w:eastAsia="zh-CN"/>
        </w:rPr>
        <w:t>: 278-281 [PMID: 22959064 DOI: 10.1016/j.jcv.2012.08.007]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261 </w:t>
      </w:r>
      <w:r w:rsidRPr="0014348E">
        <w:rPr>
          <w:rFonts w:ascii="Book Antiqua" w:eastAsia="宋体" w:hAnsi="Book Antiqua" w:cs="宋体"/>
          <w:b/>
          <w:bCs/>
          <w:sz w:val="24"/>
          <w:szCs w:val="24"/>
          <w:lang w:eastAsia="zh-CN"/>
        </w:rPr>
        <w:t>Ferrante P</w:t>
      </w:r>
      <w:r w:rsidRPr="0014348E">
        <w:rPr>
          <w:rFonts w:ascii="Book Antiqua" w:eastAsia="宋体" w:hAnsi="Book Antiqua" w:cs="宋体"/>
          <w:sz w:val="24"/>
          <w:szCs w:val="24"/>
          <w:lang w:eastAsia="zh-CN"/>
        </w:rPr>
        <w:t xml:space="preserve">, Caldarelli-Stefano R, Omodeo-Zorini E, Vago L, Boldorini R, Costanzi G. PCR detection of JC virus DNA in brain tissue from patients with and without progressive multifocal leukoencephalopathy.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1995;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219-225 [PMID: 8551272 DOI: 10.1002/jmv.1890470306]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262 </w:t>
      </w:r>
      <w:r w:rsidRPr="0014348E">
        <w:rPr>
          <w:rFonts w:ascii="Book Antiqua" w:eastAsia="宋体" w:hAnsi="Book Antiqua" w:cs="宋体"/>
          <w:b/>
          <w:bCs/>
          <w:sz w:val="24"/>
          <w:szCs w:val="24"/>
          <w:lang w:eastAsia="zh-CN"/>
        </w:rPr>
        <w:t>Voltz R</w:t>
      </w:r>
      <w:r w:rsidRPr="0014348E">
        <w:rPr>
          <w:rFonts w:ascii="Book Antiqua" w:eastAsia="宋体" w:hAnsi="Book Antiqua" w:cs="宋体"/>
          <w:sz w:val="24"/>
          <w:szCs w:val="24"/>
          <w:lang w:eastAsia="zh-CN"/>
        </w:rPr>
        <w:t xml:space="preserve">, Jäger G, Seelos K, Fuhry L, Hohlfeld R. BK virus encephalitis in an immunocompetent patient. </w:t>
      </w:r>
      <w:r w:rsidRPr="0014348E">
        <w:rPr>
          <w:rFonts w:ascii="Book Antiqua" w:eastAsia="宋体" w:hAnsi="Book Antiqua" w:cs="宋体"/>
          <w:i/>
          <w:iCs/>
          <w:sz w:val="24"/>
          <w:szCs w:val="24"/>
          <w:lang w:eastAsia="zh-CN"/>
        </w:rPr>
        <w:t>Arch Neurol</w:t>
      </w:r>
      <w:r w:rsidRPr="0014348E">
        <w:rPr>
          <w:rFonts w:ascii="Book Antiqua" w:eastAsia="宋体" w:hAnsi="Book Antiqua" w:cs="宋体"/>
          <w:sz w:val="24"/>
          <w:szCs w:val="24"/>
          <w:lang w:eastAsia="zh-CN"/>
        </w:rPr>
        <w:t xml:space="preserve"> 1996; </w:t>
      </w:r>
      <w:r w:rsidRPr="0014348E">
        <w:rPr>
          <w:rFonts w:ascii="Book Antiqua" w:eastAsia="宋体" w:hAnsi="Book Antiqua" w:cs="宋体"/>
          <w:b/>
          <w:bCs/>
          <w:sz w:val="24"/>
          <w:szCs w:val="24"/>
          <w:lang w:eastAsia="zh-CN"/>
        </w:rPr>
        <w:t>53</w:t>
      </w:r>
      <w:r w:rsidRPr="0014348E">
        <w:rPr>
          <w:rFonts w:ascii="Book Antiqua" w:eastAsia="宋体" w:hAnsi="Book Antiqua" w:cs="宋体"/>
          <w:sz w:val="24"/>
          <w:szCs w:val="24"/>
          <w:lang w:eastAsia="zh-CN"/>
        </w:rPr>
        <w:t>: 101-103 [PMID: 8599551 DOI: 10.1001/archneur.1996.00550010121025]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263 </w:t>
      </w:r>
      <w:r w:rsidRPr="0014348E">
        <w:rPr>
          <w:rFonts w:ascii="Book Antiqua" w:eastAsia="宋体" w:hAnsi="Book Antiqua" w:cs="宋体"/>
          <w:b/>
          <w:bCs/>
          <w:sz w:val="24"/>
          <w:szCs w:val="24"/>
          <w:lang w:eastAsia="zh-CN"/>
        </w:rPr>
        <w:t>Stoner GL</w:t>
      </w:r>
      <w:r w:rsidRPr="0014348E">
        <w:rPr>
          <w:rFonts w:ascii="Book Antiqua" w:eastAsia="宋体" w:hAnsi="Book Antiqua" w:cs="宋体"/>
          <w:sz w:val="24"/>
          <w:szCs w:val="24"/>
          <w:lang w:eastAsia="zh-CN"/>
        </w:rPr>
        <w:t xml:space="preserve">, Alappan R, Jobes DV, Ryschkewitsch CF, Landry ML. BK virus regulatory region rearrangements in brain and cerebrospinal fluid from a leukemia patient with tubulointerstitial nephritis and meningoencephalitis. </w:t>
      </w:r>
      <w:r w:rsidRPr="0014348E">
        <w:rPr>
          <w:rFonts w:ascii="Book Antiqua" w:eastAsia="宋体" w:hAnsi="Book Antiqua" w:cs="宋体"/>
          <w:i/>
          <w:iCs/>
          <w:sz w:val="24"/>
          <w:szCs w:val="24"/>
          <w:lang w:eastAsia="zh-CN"/>
        </w:rPr>
        <w:t>Am J Kidney Dis</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39</w:t>
      </w:r>
      <w:r w:rsidRPr="0014348E">
        <w:rPr>
          <w:rFonts w:ascii="Book Antiqua" w:eastAsia="宋体" w:hAnsi="Book Antiqua" w:cs="宋体"/>
          <w:sz w:val="24"/>
          <w:szCs w:val="24"/>
          <w:lang w:eastAsia="zh-CN"/>
        </w:rPr>
        <w:t>: 1102-1112 [PMID: 11979356 DOI: 10.1053/ajkd.2002.32795]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264 </w:t>
      </w:r>
      <w:r w:rsidRPr="0014348E">
        <w:rPr>
          <w:rFonts w:ascii="Book Antiqua" w:eastAsia="宋体" w:hAnsi="Book Antiqua" w:cs="宋体"/>
          <w:b/>
          <w:bCs/>
          <w:sz w:val="24"/>
          <w:szCs w:val="24"/>
          <w:lang w:eastAsia="zh-CN"/>
        </w:rPr>
        <w:t>Behzad-Behbahani A</w:t>
      </w:r>
      <w:r w:rsidRPr="0014348E">
        <w:rPr>
          <w:rFonts w:ascii="Book Antiqua" w:eastAsia="宋体" w:hAnsi="Book Antiqua" w:cs="宋体"/>
          <w:sz w:val="24"/>
          <w:szCs w:val="24"/>
          <w:lang w:eastAsia="zh-CN"/>
        </w:rPr>
        <w:t xml:space="preserve">, Klapper PE, Vallely PJ, Cleator GM, Bonington A. BKV-DNA and JCV-DNA in CSF of patients with suspected meningitis or encephalitis. </w:t>
      </w:r>
      <w:r w:rsidRPr="0014348E">
        <w:rPr>
          <w:rFonts w:ascii="Book Antiqua" w:eastAsia="宋体" w:hAnsi="Book Antiqua" w:cs="宋体"/>
          <w:i/>
          <w:iCs/>
          <w:sz w:val="24"/>
          <w:szCs w:val="24"/>
          <w:lang w:eastAsia="zh-CN"/>
        </w:rPr>
        <w:t>Infection</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374-378 [PMID: 14735377]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265 </w:t>
      </w:r>
      <w:r w:rsidRPr="0014348E">
        <w:rPr>
          <w:rFonts w:ascii="Book Antiqua" w:eastAsia="宋体" w:hAnsi="Book Antiqua" w:cs="宋体"/>
          <w:b/>
          <w:bCs/>
          <w:sz w:val="24"/>
          <w:szCs w:val="24"/>
          <w:lang w:eastAsia="zh-CN"/>
        </w:rPr>
        <w:t>Beck RC</w:t>
      </w:r>
      <w:r w:rsidRPr="0014348E">
        <w:rPr>
          <w:rFonts w:ascii="Book Antiqua" w:eastAsia="宋体" w:hAnsi="Book Antiqua" w:cs="宋体"/>
          <w:sz w:val="24"/>
          <w:szCs w:val="24"/>
          <w:lang w:eastAsia="zh-CN"/>
        </w:rPr>
        <w:t xml:space="preserve">, Kohn DJ, Tuohy MJ, Prayson RA, Yen-Lieberman B, Procop GW. </w:t>
      </w:r>
      <w:proofErr w:type="gramStart"/>
      <w:r w:rsidRPr="0014348E">
        <w:rPr>
          <w:rFonts w:ascii="Book Antiqua" w:eastAsia="宋体" w:hAnsi="Book Antiqua" w:cs="宋体"/>
          <w:sz w:val="24"/>
          <w:szCs w:val="24"/>
          <w:lang w:eastAsia="zh-CN"/>
        </w:rPr>
        <w:t>Detection of polyoma virus in brain tissue of patients with progressive multifocal leukoencephalopathy by real-time PCR and pyrosequencing.</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Diagn Mol Pathol</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15-21 [PMID: 15163004 DOI: 10.1097/00019606-200403000-00003]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266 </w:t>
      </w:r>
      <w:r w:rsidRPr="0014348E">
        <w:rPr>
          <w:rFonts w:ascii="Book Antiqua" w:eastAsia="宋体" w:hAnsi="Book Antiqua" w:cs="宋体"/>
          <w:b/>
          <w:bCs/>
          <w:sz w:val="24"/>
          <w:szCs w:val="24"/>
          <w:lang w:eastAsia="zh-CN"/>
        </w:rPr>
        <w:t>Friedman DP</w:t>
      </w:r>
      <w:r w:rsidRPr="0014348E">
        <w:rPr>
          <w:rFonts w:ascii="Book Antiqua" w:eastAsia="宋体" w:hAnsi="Book Antiqua" w:cs="宋体"/>
          <w:sz w:val="24"/>
          <w:szCs w:val="24"/>
          <w:lang w:eastAsia="zh-CN"/>
        </w:rPr>
        <w:t>, Flanders AE.</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MR Imaging of BK virus encephalitis.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AJNR Am J Neuroradiol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27</w:t>
      </w:r>
      <w:r w:rsidRPr="0014348E">
        <w:rPr>
          <w:rFonts w:ascii="Book Antiqua" w:eastAsia="宋体" w:hAnsi="Book Antiqua" w:cs="宋体"/>
          <w:sz w:val="24"/>
          <w:szCs w:val="24"/>
          <w:lang w:eastAsia="zh-CN"/>
        </w:rPr>
        <w:t>: 1016-1018 [PMID: 16687535]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267 </w:t>
      </w:r>
      <w:r w:rsidRPr="0014348E">
        <w:rPr>
          <w:rFonts w:ascii="Book Antiqua" w:eastAsia="宋体" w:hAnsi="Book Antiqua" w:cs="宋体"/>
          <w:b/>
          <w:bCs/>
          <w:sz w:val="24"/>
          <w:szCs w:val="24"/>
          <w:lang w:eastAsia="zh-CN"/>
        </w:rPr>
        <w:t>Lintas C</w:t>
      </w:r>
      <w:r w:rsidRPr="0014348E">
        <w:rPr>
          <w:rFonts w:ascii="Book Antiqua" w:eastAsia="宋体" w:hAnsi="Book Antiqua" w:cs="宋体"/>
          <w:sz w:val="24"/>
          <w:szCs w:val="24"/>
          <w:lang w:eastAsia="zh-CN"/>
        </w:rPr>
        <w:t xml:space="preserve">, Altieri L, Lombardi F, Sacco R, Persico AM. </w:t>
      </w:r>
      <w:proofErr w:type="gramStart"/>
      <w:r w:rsidRPr="0014348E">
        <w:rPr>
          <w:rFonts w:ascii="Book Antiqua" w:eastAsia="宋体" w:hAnsi="Book Antiqua" w:cs="宋体"/>
          <w:sz w:val="24"/>
          <w:szCs w:val="24"/>
          <w:lang w:eastAsia="zh-CN"/>
        </w:rPr>
        <w:t>Association of autism with polyomavirus infection in postmortem brains.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Neurovirol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141-149 [PMID: 20345322 DOI: 10.3109/13550281003685839]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268 </w:t>
      </w:r>
      <w:r w:rsidRPr="0014348E">
        <w:rPr>
          <w:rFonts w:ascii="Book Antiqua" w:eastAsia="宋体" w:hAnsi="Book Antiqua" w:cs="宋体"/>
          <w:b/>
          <w:bCs/>
          <w:sz w:val="24"/>
          <w:szCs w:val="24"/>
          <w:lang w:eastAsia="zh-CN"/>
        </w:rPr>
        <w:t>Lopes da Silva R</w:t>
      </w:r>
      <w:r w:rsidRPr="0014348E">
        <w:rPr>
          <w:rFonts w:ascii="Book Antiqua" w:eastAsia="宋体" w:hAnsi="Book Antiqua" w:cs="宋体"/>
          <w:sz w:val="24"/>
          <w:szCs w:val="24"/>
          <w:lang w:eastAsia="zh-CN"/>
        </w:rPr>
        <w:t xml:space="preserve">. Polyoma BK virus: an emerging opportunistic infectious agent of the human central nervous system. </w:t>
      </w:r>
      <w:r w:rsidRPr="0014348E">
        <w:rPr>
          <w:rFonts w:ascii="Book Antiqua" w:eastAsia="宋体" w:hAnsi="Book Antiqua" w:cs="宋体"/>
          <w:i/>
          <w:iCs/>
          <w:sz w:val="24"/>
          <w:szCs w:val="24"/>
          <w:lang w:eastAsia="zh-CN"/>
        </w:rPr>
        <w:t>Braz J Infect Dis</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2011</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276-284 [PMID: 21670931 DOI: 10.1016/S1413-8670(11)70189--1]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269 </w:t>
      </w:r>
      <w:r w:rsidRPr="0014348E">
        <w:rPr>
          <w:rFonts w:ascii="Book Antiqua" w:eastAsia="宋体" w:hAnsi="Book Antiqua" w:cs="宋体"/>
          <w:b/>
          <w:bCs/>
          <w:sz w:val="24"/>
          <w:szCs w:val="24"/>
          <w:lang w:eastAsia="zh-CN"/>
        </w:rPr>
        <w:t>Bárcena-Panero A</w:t>
      </w:r>
      <w:r w:rsidRPr="0014348E">
        <w:rPr>
          <w:rFonts w:ascii="Book Antiqua" w:eastAsia="宋体" w:hAnsi="Book Antiqua" w:cs="宋体"/>
          <w:sz w:val="24"/>
          <w:szCs w:val="24"/>
          <w:lang w:eastAsia="zh-CN"/>
        </w:rPr>
        <w:t xml:space="preserve">, Echevarría JE, Van Ghelue M, Fedele G, Royuela E, Gerits N, Moens U. BK polyomavirus with archetypal and rearranged non-coding control regions is present in cerebrospinal fluids from patients with neurological complications. </w:t>
      </w:r>
      <w:r w:rsidRPr="0014348E">
        <w:rPr>
          <w:rFonts w:ascii="Book Antiqua" w:eastAsia="宋体" w:hAnsi="Book Antiqua" w:cs="宋体"/>
          <w:i/>
          <w:iCs/>
          <w:sz w:val="24"/>
          <w:szCs w:val="24"/>
          <w:lang w:eastAsia="zh-CN"/>
        </w:rPr>
        <w:t>J Gen Virol</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93</w:t>
      </w:r>
      <w:r w:rsidRPr="0014348E">
        <w:rPr>
          <w:rFonts w:ascii="Book Antiqua" w:eastAsia="宋体" w:hAnsi="Book Antiqua" w:cs="宋体"/>
          <w:sz w:val="24"/>
          <w:szCs w:val="24"/>
          <w:lang w:eastAsia="zh-CN"/>
        </w:rPr>
        <w:t>: 1780-1794 [PMID: 22552944 DOI: 10.1099/vir.0.042143-0]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270 </w:t>
      </w:r>
      <w:r w:rsidRPr="0014348E">
        <w:rPr>
          <w:rFonts w:ascii="Book Antiqua" w:eastAsia="宋体" w:hAnsi="Book Antiqua" w:cs="宋体"/>
          <w:b/>
          <w:bCs/>
          <w:sz w:val="24"/>
          <w:szCs w:val="24"/>
          <w:lang w:eastAsia="zh-CN"/>
        </w:rPr>
        <w:t>Daveson KL</w:t>
      </w:r>
      <w:r w:rsidRPr="0014348E">
        <w:rPr>
          <w:rFonts w:ascii="Book Antiqua" w:eastAsia="宋体" w:hAnsi="Book Antiqua" w:cs="宋体"/>
          <w:sz w:val="24"/>
          <w:szCs w:val="24"/>
          <w:lang w:eastAsia="zh-CN"/>
        </w:rPr>
        <w:t xml:space="preserve">, Ong CW, Bowden S, Koina ME, Hallam LA. </w:t>
      </w:r>
      <w:proofErr w:type="gramStart"/>
      <w:r w:rsidRPr="0014348E">
        <w:rPr>
          <w:rFonts w:ascii="Book Antiqua" w:eastAsia="宋体" w:hAnsi="Book Antiqua" w:cs="宋体"/>
          <w:sz w:val="24"/>
          <w:szCs w:val="24"/>
          <w:lang w:eastAsia="zh-CN"/>
        </w:rPr>
        <w:t>BK virus-associated progressive multifocal leukoencephalopathy.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Med J Aust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198</w:t>
      </w:r>
      <w:r w:rsidRPr="0014348E">
        <w:rPr>
          <w:rFonts w:ascii="Book Antiqua" w:eastAsia="宋体" w:hAnsi="Book Antiqua" w:cs="宋体"/>
          <w:sz w:val="24"/>
          <w:szCs w:val="24"/>
          <w:lang w:eastAsia="zh-CN"/>
        </w:rPr>
        <w:t>: 216-218 [PMID: 23451967 DOI: 10.5694/mja12.10072]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271 </w:t>
      </w:r>
      <w:proofErr w:type="gramStart"/>
      <w:r w:rsidRPr="0014348E">
        <w:rPr>
          <w:rFonts w:ascii="Book Antiqua" w:eastAsia="宋体" w:hAnsi="Book Antiqua" w:cs="宋体"/>
          <w:b/>
          <w:bCs/>
          <w:sz w:val="24"/>
          <w:szCs w:val="24"/>
          <w:lang w:eastAsia="zh-CN"/>
        </w:rPr>
        <w:t>Brew</w:t>
      </w:r>
      <w:proofErr w:type="gramEnd"/>
      <w:r w:rsidRPr="0014348E">
        <w:rPr>
          <w:rFonts w:ascii="Book Antiqua" w:eastAsia="宋体" w:hAnsi="Book Antiqua" w:cs="宋体"/>
          <w:b/>
          <w:bCs/>
          <w:sz w:val="24"/>
          <w:szCs w:val="24"/>
          <w:lang w:eastAsia="zh-CN"/>
        </w:rPr>
        <w:t xml:space="preserve"> BJ</w:t>
      </w:r>
      <w:r w:rsidRPr="0014348E">
        <w:rPr>
          <w:rFonts w:ascii="Book Antiqua" w:eastAsia="宋体" w:hAnsi="Book Antiqua" w:cs="宋体"/>
          <w:sz w:val="24"/>
          <w:szCs w:val="24"/>
          <w:lang w:eastAsia="zh-CN"/>
        </w:rPr>
        <w:t xml:space="preserve">, McLean CA, Major EO. Progressive multifocal leukoencephalopathy caused by BK virus? </w:t>
      </w:r>
      <w:r w:rsidRPr="0014348E">
        <w:rPr>
          <w:rFonts w:ascii="Book Antiqua" w:eastAsia="宋体" w:hAnsi="Book Antiqua" w:cs="宋体"/>
          <w:i/>
          <w:iCs/>
          <w:sz w:val="24"/>
          <w:szCs w:val="24"/>
          <w:lang w:eastAsia="zh-CN"/>
        </w:rPr>
        <w:t>Med J Aust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198</w:t>
      </w:r>
      <w:r w:rsidRPr="0014348E">
        <w:rPr>
          <w:rFonts w:ascii="Book Antiqua" w:eastAsia="宋体" w:hAnsi="Book Antiqua" w:cs="宋体"/>
          <w:sz w:val="24"/>
          <w:szCs w:val="24"/>
          <w:lang w:eastAsia="zh-CN"/>
        </w:rPr>
        <w:t>: 179-180 [PMID: 23451948 DOI: 10.5694/mja12.11798]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272 </w:t>
      </w:r>
      <w:r w:rsidRPr="0014348E">
        <w:rPr>
          <w:rFonts w:ascii="Book Antiqua" w:eastAsia="宋体" w:hAnsi="Book Antiqua" w:cs="宋体"/>
          <w:b/>
          <w:bCs/>
          <w:sz w:val="24"/>
          <w:szCs w:val="24"/>
          <w:lang w:eastAsia="zh-CN"/>
        </w:rPr>
        <w:t>Kastrup O</w:t>
      </w:r>
      <w:r w:rsidRPr="0014348E">
        <w:rPr>
          <w:rFonts w:ascii="Book Antiqua" w:eastAsia="宋体" w:hAnsi="Book Antiqua" w:cs="宋体"/>
          <w:sz w:val="24"/>
          <w:szCs w:val="24"/>
          <w:lang w:eastAsia="zh-CN"/>
        </w:rPr>
        <w:t xml:space="preserve">, Göricke S, Kretzschmar H, Wauschkuhn B, Diener HC. </w:t>
      </w:r>
      <w:proofErr w:type="gramStart"/>
      <w:r w:rsidRPr="0014348E">
        <w:rPr>
          <w:rFonts w:ascii="Book Antiqua" w:eastAsia="宋体" w:hAnsi="Book Antiqua" w:cs="宋体"/>
          <w:sz w:val="24"/>
          <w:szCs w:val="24"/>
          <w:lang w:eastAsia="zh-CN"/>
        </w:rPr>
        <w:t>Progressive multifocal leukoencephalopathy of the brainstem in an immunocompetent patient--JC and BK polyoma-virus coinfection?</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A case report and review of the literature.</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Neurol Neurosurg</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115</w:t>
      </w:r>
      <w:r w:rsidRPr="0014348E">
        <w:rPr>
          <w:rFonts w:ascii="Book Antiqua" w:eastAsia="宋体" w:hAnsi="Book Antiqua" w:cs="宋体"/>
          <w:sz w:val="24"/>
          <w:szCs w:val="24"/>
          <w:lang w:eastAsia="zh-CN"/>
        </w:rPr>
        <w:t>: 2390-2392 [PMID: 24094671 DOI: 10.1016/j.clineuro.2013.08.021]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273 </w:t>
      </w:r>
      <w:r w:rsidRPr="0014348E">
        <w:rPr>
          <w:rFonts w:ascii="Book Antiqua" w:eastAsia="宋体" w:hAnsi="Book Antiqua" w:cs="宋体"/>
          <w:b/>
          <w:bCs/>
          <w:sz w:val="24"/>
          <w:szCs w:val="24"/>
          <w:lang w:eastAsia="zh-CN"/>
        </w:rPr>
        <w:t>Rocha A</w:t>
      </w:r>
      <w:r w:rsidRPr="0014348E">
        <w:rPr>
          <w:rFonts w:ascii="Book Antiqua" w:eastAsia="宋体" w:hAnsi="Book Antiqua" w:cs="宋体"/>
          <w:sz w:val="24"/>
          <w:szCs w:val="24"/>
          <w:lang w:eastAsia="zh-CN"/>
        </w:rPr>
        <w:t xml:space="preserve">, Faria S, Costa T, Marques L, Freitas C, Mota C. BK virus nephropathy complicated with meningoencephalitis after kidney transplantation.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E48-E51 [PMID: 24341699 DOI: 10.1111/petr.12209]</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274 </w:t>
      </w:r>
      <w:r w:rsidRPr="0014348E">
        <w:rPr>
          <w:rFonts w:ascii="Book Antiqua" w:eastAsia="宋体" w:hAnsi="Book Antiqua" w:cs="宋体"/>
          <w:b/>
          <w:bCs/>
          <w:sz w:val="24"/>
          <w:szCs w:val="24"/>
          <w:lang w:eastAsia="zh-CN"/>
        </w:rPr>
        <w:t>Saylor D</w:t>
      </w:r>
      <w:r w:rsidRPr="0014348E">
        <w:rPr>
          <w:rFonts w:ascii="Book Antiqua" w:eastAsia="宋体" w:hAnsi="Book Antiqua" w:cs="宋体"/>
          <w:sz w:val="24"/>
          <w:szCs w:val="24"/>
          <w:lang w:eastAsia="zh-CN"/>
        </w:rPr>
        <w:t>, Thakur K, Venkatesan A. Acute encephalitis in the immunocompromised individual.</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Curr Opin Infect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330-336 [PMID: 26098507 DOI: 10.1097/QCO.0000000000000175]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275 </w:t>
      </w:r>
      <w:r w:rsidRPr="0014348E">
        <w:rPr>
          <w:rFonts w:ascii="Book Antiqua" w:eastAsia="宋体" w:hAnsi="Book Antiqua" w:cs="宋体"/>
          <w:b/>
          <w:bCs/>
          <w:sz w:val="24"/>
          <w:szCs w:val="24"/>
          <w:lang w:eastAsia="zh-CN"/>
        </w:rPr>
        <w:t>Turno-Kr</w:t>
      </w:r>
      <w:r w:rsidRPr="0014348E">
        <w:rPr>
          <w:rFonts w:ascii="Book Antiqua" w:eastAsia="MS Mincho" w:hAnsi="Book Antiqua" w:cs="MS Mincho"/>
          <w:b/>
          <w:bCs/>
          <w:sz w:val="24"/>
          <w:szCs w:val="24"/>
          <w:lang w:eastAsia="zh-CN"/>
        </w:rPr>
        <w:t>ę</w:t>
      </w:r>
      <w:r w:rsidRPr="0014348E">
        <w:rPr>
          <w:rFonts w:ascii="Book Antiqua" w:eastAsia="宋体" w:hAnsi="Book Antiqua" w:cs="宋体"/>
          <w:b/>
          <w:bCs/>
          <w:sz w:val="24"/>
          <w:szCs w:val="24"/>
          <w:lang w:eastAsia="zh-CN"/>
        </w:rPr>
        <w:t>cicka A</w:t>
      </w:r>
      <w:r w:rsidRPr="0014348E">
        <w:rPr>
          <w:rFonts w:ascii="Book Antiqua" w:eastAsia="宋体" w:hAnsi="Book Antiqua" w:cs="宋体"/>
          <w:sz w:val="24"/>
          <w:szCs w:val="24"/>
          <w:lang w:eastAsia="zh-CN"/>
        </w:rPr>
        <w:t xml:space="preserve">, Boratyńska M, Tomczyk-Socha M, Mazanowska O. Progressive outer retinal necrosis in immunocompromised kidney allograft recipient.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400-405 [PMID: 25846017 DOI: 10.1111/tid.12386]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276 </w:t>
      </w:r>
      <w:r w:rsidRPr="0014348E">
        <w:rPr>
          <w:rFonts w:ascii="Book Antiqua" w:eastAsia="宋体" w:hAnsi="Book Antiqua" w:cs="宋体"/>
          <w:b/>
          <w:bCs/>
          <w:sz w:val="24"/>
          <w:szCs w:val="24"/>
          <w:lang w:eastAsia="zh-CN"/>
        </w:rPr>
        <w:t>Petrogiannis-Haliotis T</w:t>
      </w:r>
      <w:r w:rsidRPr="0014348E">
        <w:rPr>
          <w:rFonts w:ascii="Book Antiqua" w:eastAsia="宋体" w:hAnsi="Book Antiqua" w:cs="宋体"/>
          <w:sz w:val="24"/>
          <w:szCs w:val="24"/>
          <w:lang w:eastAsia="zh-CN"/>
        </w:rPr>
        <w:t xml:space="preserve">, Sakoulas G, Kirby J, Koralnik IJ, Dvorak AM, Monahan-Earley R, DE Girolami PC, DE Girolami U, Upton M, Major EO, Pfister LA, Joseph JT. BK-related polyomavirus vasculopathy in a renal-transplant recipient.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345</w:t>
      </w:r>
      <w:r w:rsidRPr="0014348E">
        <w:rPr>
          <w:rFonts w:ascii="Book Antiqua" w:eastAsia="宋体" w:hAnsi="Book Antiqua" w:cs="宋体"/>
          <w:sz w:val="24"/>
          <w:szCs w:val="24"/>
          <w:lang w:eastAsia="zh-CN"/>
        </w:rPr>
        <w:t>: 1250-1255 [PMID: 11680445 DOI: 10.1056/NEJMoa010319]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277 </w:t>
      </w:r>
      <w:r w:rsidRPr="0014348E">
        <w:rPr>
          <w:rFonts w:ascii="Book Antiqua" w:eastAsia="宋体" w:hAnsi="Book Antiqua" w:cs="宋体"/>
          <w:b/>
          <w:bCs/>
          <w:sz w:val="24"/>
          <w:szCs w:val="24"/>
          <w:lang w:eastAsia="zh-CN"/>
        </w:rPr>
        <w:t>Celik B</w:t>
      </w:r>
      <w:r w:rsidRPr="0014348E">
        <w:rPr>
          <w:rFonts w:ascii="Book Antiqua" w:eastAsia="宋体" w:hAnsi="Book Antiqua" w:cs="宋体"/>
          <w:sz w:val="24"/>
          <w:szCs w:val="24"/>
          <w:lang w:eastAsia="zh-CN"/>
        </w:rPr>
        <w:t xml:space="preserve">, Randhawa PS. Glomerular changes in BK virus nephropathy.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35</w:t>
      </w:r>
      <w:r w:rsidRPr="0014348E">
        <w:rPr>
          <w:rFonts w:ascii="Book Antiqua" w:eastAsia="宋体" w:hAnsi="Book Antiqua" w:cs="宋体"/>
          <w:sz w:val="24"/>
          <w:szCs w:val="24"/>
          <w:lang w:eastAsia="zh-CN"/>
        </w:rPr>
        <w:t>: 367-370 [PMID: 15017594 DOI: 10.1016/j.humpath.2003.09.009]</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278 </w:t>
      </w:r>
      <w:r w:rsidRPr="0014348E">
        <w:rPr>
          <w:rFonts w:ascii="Book Antiqua" w:eastAsia="宋体" w:hAnsi="Book Antiqua" w:cs="宋体"/>
          <w:b/>
          <w:bCs/>
          <w:sz w:val="24"/>
          <w:szCs w:val="24"/>
          <w:lang w:eastAsia="zh-CN"/>
        </w:rPr>
        <w:t>Nada R</w:t>
      </w:r>
      <w:r w:rsidRPr="0014348E">
        <w:rPr>
          <w:rFonts w:ascii="Book Antiqua" w:eastAsia="宋体" w:hAnsi="Book Antiqua" w:cs="宋体"/>
          <w:sz w:val="24"/>
          <w:szCs w:val="24"/>
          <w:lang w:eastAsia="zh-CN"/>
        </w:rPr>
        <w:t>, Joshi K, Jha V. BK virus nephropathy and vascular endothelium.</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447-48; author reply 448 [PMID: 15892010 DOI: 10</w:t>
      </w:r>
      <w:r w:rsidR="00035E2E">
        <w:rPr>
          <w:rFonts w:ascii="Book Antiqua" w:eastAsia="宋体" w:hAnsi="Book Antiqua" w:cs="宋体" w:hint="eastAsia"/>
          <w:sz w:val="24"/>
          <w:szCs w:val="24"/>
          <w:lang w:eastAsia="zh-CN"/>
        </w:rPr>
        <w:t>.</w:t>
      </w:r>
      <w:r w:rsidRPr="0014348E">
        <w:rPr>
          <w:rFonts w:ascii="Book Antiqua" w:eastAsia="宋体" w:hAnsi="Book Antiqua" w:cs="宋体"/>
          <w:sz w:val="24"/>
          <w:szCs w:val="24"/>
          <w:lang w:eastAsia="zh-CN"/>
        </w:rPr>
        <w:t>1016/j.humpath.2005.01.007]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279 </w:t>
      </w:r>
      <w:r w:rsidRPr="0014348E">
        <w:rPr>
          <w:rFonts w:ascii="Book Antiqua" w:eastAsia="宋体" w:hAnsi="Book Antiqua" w:cs="宋体"/>
          <w:b/>
          <w:bCs/>
          <w:sz w:val="24"/>
          <w:szCs w:val="24"/>
          <w:lang w:eastAsia="zh-CN"/>
        </w:rPr>
        <w:t>Pucar D</w:t>
      </w:r>
      <w:r w:rsidRPr="0014348E">
        <w:rPr>
          <w:rFonts w:ascii="Book Antiqua" w:eastAsia="宋体" w:hAnsi="Book Antiqua" w:cs="宋体"/>
          <w:sz w:val="24"/>
          <w:szCs w:val="24"/>
          <w:lang w:eastAsia="zh-CN"/>
        </w:rPr>
        <w:t xml:space="preserve">, Klein K, Corley J, Williams HT. </w:t>
      </w:r>
      <w:proofErr w:type="gramStart"/>
      <w:r w:rsidRPr="0014348E">
        <w:rPr>
          <w:rFonts w:ascii="Book Antiqua" w:eastAsia="宋体" w:hAnsi="Book Antiqua" w:cs="宋体"/>
          <w:sz w:val="24"/>
          <w:szCs w:val="24"/>
          <w:lang w:eastAsia="zh-CN"/>
        </w:rPr>
        <w:t>BK Nephritis and Venous Thrombosis in Renal Transplant Recipient Detected by 111In Leukocyte Imaging.</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Nucl Med</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40</w:t>
      </w:r>
      <w:r w:rsidRPr="0014348E">
        <w:rPr>
          <w:rFonts w:ascii="Book Antiqua" w:eastAsia="宋体" w:hAnsi="Book Antiqua" w:cs="宋体"/>
          <w:sz w:val="24"/>
          <w:szCs w:val="24"/>
          <w:lang w:eastAsia="zh-CN"/>
        </w:rPr>
        <w:t>: e382-e385 [PMID: 26018698 DOI: 10.1097/RLU.0000000000000813]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280 </w:t>
      </w:r>
      <w:r w:rsidRPr="0014348E">
        <w:rPr>
          <w:rFonts w:ascii="Book Antiqua" w:eastAsia="宋体" w:hAnsi="Book Antiqua" w:cs="宋体"/>
          <w:b/>
          <w:bCs/>
          <w:sz w:val="24"/>
          <w:szCs w:val="24"/>
          <w:lang w:eastAsia="zh-CN"/>
        </w:rPr>
        <w:t>Burger-Calderon R</w:t>
      </w:r>
      <w:r w:rsidRPr="0014348E">
        <w:rPr>
          <w:rFonts w:ascii="Book Antiqua" w:eastAsia="宋体" w:hAnsi="Book Antiqua" w:cs="宋体"/>
          <w:sz w:val="24"/>
          <w:szCs w:val="24"/>
          <w:lang w:eastAsia="zh-CN"/>
        </w:rPr>
        <w:t xml:space="preserve">, Madden V, Hallett RA, Gingerich AD, Nickeleit V, Webster-Cyriaque J. Replication of oral BK virus in human salivary gland cells.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88</w:t>
      </w:r>
      <w:r w:rsidRPr="0014348E">
        <w:rPr>
          <w:rFonts w:ascii="Book Antiqua" w:eastAsia="宋体" w:hAnsi="Book Antiqua" w:cs="宋体"/>
          <w:sz w:val="24"/>
          <w:szCs w:val="24"/>
          <w:lang w:eastAsia="zh-CN"/>
        </w:rPr>
        <w:t>: 559-573 [PMID: 24173219 DOI: 10.1128/JVI.02777-13]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281 </w:t>
      </w:r>
      <w:r w:rsidRPr="0014348E">
        <w:rPr>
          <w:rFonts w:ascii="Book Antiqua" w:eastAsia="宋体" w:hAnsi="Book Antiqua" w:cs="宋体"/>
          <w:b/>
          <w:bCs/>
          <w:sz w:val="24"/>
          <w:szCs w:val="24"/>
          <w:lang w:eastAsia="zh-CN"/>
        </w:rPr>
        <w:t>Kim GY</w:t>
      </w:r>
      <w:r w:rsidRPr="0014348E">
        <w:rPr>
          <w:rFonts w:ascii="Book Antiqua" w:eastAsia="宋体" w:hAnsi="Book Antiqua" w:cs="宋体"/>
          <w:sz w:val="24"/>
          <w:szCs w:val="24"/>
          <w:lang w:eastAsia="zh-CN"/>
        </w:rPr>
        <w:t xml:space="preserve">, Peji J, Nuovo G, Thomas F. BK virus colonic ulcerations. </w:t>
      </w:r>
      <w:r w:rsidRPr="0014348E">
        <w:rPr>
          <w:rFonts w:ascii="Book Antiqua" w:eastAsia="宋体" w:hAnsi="Book Antiqua" w:cs="宋体"/>
          <w:i/>
          <w:iCs/>
          <w:sz w:val="24"/>
          <w:szCs w:val="24"/>
          <w:lang w:eastAsia="zh-CN"/>
        </w:rPr>
        <w:t>Clin Gastroenterol Hepatol</w:t>
      </w:r>
      <w:r w:rsidRPr="0014348E">
        <w:rPr>
          <w:rFonts w:ascii="Book Antiqua" w:eastAsia="宋体" w:hAnsi="Book Antiqua" w:cs="宋体"/>
          <w:sz w:val="24"/>
          <w:szCs w:val="24"/>
          <w:lang w:eastAsia="zh-CN"/>
        </w:rPr>
        <w:t xml:space="preserve"> 2004; </w:t>
      </w:r>
      <w:r w:rsidRPr="0014348E">
        <w:rPr>
          <w:rFonts w:ascii="Book Antiqua" w:eastAsia="宋体" w:hAnsi="Book Antiqua" w:cs="宋体"/>
          <w:b/>
          <w:bCs/>
          <w:sz w:val="24"/>
          <w:szCs w:val="24"/>
          <w:lang w:eastAsia="zh-CN"/>
        </w:rPr>
        <w:t>2</w:t>
      </w:r>
      <w:r w:rsidRPr="0014348E">
        <w:rPr>
          <w:rFonts w:ascii="Book Antiqua" w:eastAsia="宋体" w:hAnsi="Book Antiqua" w:cs="宋体"/>
          <w:sz w:val="24"/>
          <w:szCs w:val="24"/>
          <w:lang w:eastAsia="zh-CN"/>
        </w:rPr>
        <w:t>: 175-177 [PMID: 15017623 DOI: 10.1016/S1542-3565(03)00316-1]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282 </w:t>
      </w:r>
      <w:r w:rsidRPr="0014348E">
        <w:rPr>
          <w:rFonts w:ascii="Book Antiqua" w:eastAsia="宋体" w:hAnsi="Book Antiqua" w:cs="宋体"/>
          <w:b/>
          <w:bCs/>
          <w:sz w:val="24"/>
          <w:szCs w:val="24"/>
          <w:lang w:eastAsia="zh-CN"/>
        </w:rPr>
        <w:t>Koskenvuo M</w:t>
      </w:r>
      <w:r w:rsidRPr="0014348E">
        <w:rPr>
          <w:rFonts w:ascii="Book Antiqua" w:eastAsia="宋体" w:hAnsi="Book Antiqua" w:cs="宋体"/>
          <w:sz w:val="24"/>
          <w:szCs w:val="24"/>
          <w:lang w:eastAsia="zh-CN"/>
        </w:rPr>
        <w:t xml:space="preserve">, Lautenschlager I, Kardas P, Auvinen E, Mannonen L, Huttunen P, Taskinen M, Vettenranta K, Hirsch HH. Diffuse gastrointestinal bleeding and BK polyomavirus replication in a pediatric allogeneic haematopoietic stem cell transplant patient.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62</w:t>
      </w:r>
      <w:r w:rsidRPr="0014348E">
        <w:rPr>
          <w:rFonts w:ascii="Book Antiqua" w:eastAsia="宋体" w:hAnsi="Book Antiqua" w:cs="宋体"/>
          <w:sz w:val="24"/>
          <w:szCs w:val="24"/>
          <w:lang w:eastAsia="zh-CN"/>
        </w:rPr>
        <w:t>: 72-74 [PMID: 25542476 DOI: 10.1016/j.jcv.2014.11.016]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283 </w:t>
      </w:r>
      <w:r w:rsidRPr="0014348E">
        <w:rPr>
          <w:rFonts w:ascii="Book Antiqua" w:eastAsia="宋体" w:hAnsi="Book Antiqua" w:cs="宋体"/>
          <w:b/>
          <w:bCs/>
          <w:sz w:val="24"/>
          <w:szCs w:val="24"/>
          <w:lang w:eastAsia="zh-CN"/>
        </w:rPr>
        <w:t>Flores V</w:t>
      </w:r>
      <w:r w:rsidRPr="0014348E">
        <w:rPr>
          <w:rFonts w:ascii="Book Antiqua" w:eastAsia="宋体" w:hAnsi="Book Antiqua" w:cs="宋体"/>
          <w:sz w:val="24"/>
          <w:szCs w:val="24"/>
          <w:lang w:eastAsia="zh-CN"/>
        </w:rPr>
        <w:t xml:space="preserve">, Rodríguez-Sánchez B, Marín-Jiménez I, Bouza E, Menchén L, Muñoz P. Prospective study of BK virus infection in patients with inflammatory bowel disease. </w:t>
      </w:r>
      <w:r w:rsidRPr="0014348E">
        <w:rPr>
          <w:rFonts w:ascii="Book Antiqua" w:eastAsia="宋体" w:hAnsi="Book Antiqua" w:cs="宋体"/>
          <w:i/>
          <w:iCs/>
          <w:sz w:val="24"/>
          <w:szCs w:val="24"/>
          <w:lang w:eastAsia="zh-CN"/>
        </w:rPr>
        <w:t>ScientificWorldJournal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2014</w:t>
      </w:r>
      <w:r w:rsidRPr="0014348E">
        <w:rPr>
          <w:rFonts w:ascii="Book Antiqua" w:eastAsia="宋体" w:hAnsi="Book Antiqua" w:cs="宋体"/>
          <w:sz w:val="24"/>
          <w:szCs w:val="24"/>
          <w:lang w:eastAsia="zh-CN"/>
        </w:rPr>
        <w:t>: 970528 [PMID: 24696669 DOI: 10.1155/2014/970528]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284 </w:t>
      </w:r>
      <w:r w:rsidRPr="0014348E">
        <w:rPr>
          <w:rFonts w:ascii="Book Antiqua" w:eastAsia="宋体" w:hAnsi="Book Antiqua" w:cs="宋体"/>
          <w:b/>
          <w:bCs/>
          <w:sz w:val="24"/>
          <w:szCs w:val="24"/>
          <w:lang w:eastAsia="zh-CN"/>
        </w:rPr>
        <w:t>Gardeniers SH</w:t>
      </w:r>
      <w:r w:rsidRPr="0014348E">
        <w:rPr>
          <w:rFonts w:ascii="Book Antiqua" w:eastAsia="宋体" w:hAnsi="Book Antiqua" w:cs="宋体"/>
          <w:sz w:val="24"/>
          <w:szCs w:val="24"/>
          <w:lang w:eastAsia="zh-CN"/>
        </w:rPr>
        <w:t xml:space="preserve">, Mekahli D, Levtchenko E, Lerut E, Renard M, Van Damme-Lombaerts R. Bone marrow aplasia and graft loss in a pediatric renal transplant patient with polyomavirus nephropathy. </w:t>
      </w:r>
      <w:r w:rsidRPr="0014348E">
        <w:rPr>
          <w:rFonts w:ascii="Book Antiqua" w:eastAsia="宋体" w:hAnsi="Book Antiqua" w:cs="宋体"/>
          <w:i/>
          <w:iCs/>
          <w:sz w:val="24"/>
          <w:szCs w:val="24"/>
          <w:lang w:eastAsia="zh-CN"/>
        </w:rPr>
        <w:t>Pediatr Nephrol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25</w:t>
      </w:r>
      <w:r w:rsidRPr="0014348E">
        <w:rPr>
          <w:rFonts w:ascii="Book Antiqua" w:eastAsia="宋体" w:hAnsi="Book Antiqua" w:cs="宋体"/>
          <w:sz w:val="24"/>
          <w:szCs w:val="24"/>
          <w:lang w:eastAsia="zh-CN"/>
        </w:rPr>
        <w:t>: 2191-2192 [PMID: 20390302 DOI: 10.1007/s00467-010-1519-9]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285 </w:t>
      </w:r>
      <w:r w:rsidRPr="0014348E">
        <w:rPr>
          <w:rFonts w:ascii="Book Antiqua" w:eastAsia="宋体" w:hAnsi="Book Antiqua" w:cs="宋体"/>
          <w:b/>
          <w:bCs/>
          <w:sz w:val="24"/>
          <w:szCs w:val="24"/>
          <w:lang w:eastAsia="zh-CN"/>
        </w:rPr>
        <w:t>Pambrun E</w:t>
      </w:r>
      <w:r w:rsidRPr="0014348E">
        <w:rPr>
          <w:rFonts w:ascii="Book Antiqua" w:eastAsia="宋体" w:hAnsi="Book Antiqua" w:cs="宋体"/>
          <w:sz w:val="24"/>
          <w:szCs w:val="24"/>
          <w:lang w:eastAsia="zh-CN"/>
        </w:rPr>
        <w:t xml:space="preserve">, Mengelle C, Fillola G, Laharrague P, Esposito L, Cardeau-Desangles I, Del Bello A, Izopet J, Rostaing L, Kamar N. </w:t>
      </w:r>
      <w:proofErr w:type="gramStart"/>
      <w:r w:rsidRPr="0014348E">
        <w:rPr>
          <w:rFonts w:ascii="Book Antiqua" w:eastAsia="宋体" w:hAnsi="Book Antiqua" w:cs="宋体"/>
          <w:sz w:val="24"/>
          <w:szCs w:val="24"/>
          <w:lang w:eastAsia="zh-CN"/>
        </w:rPr>
        <w:t>An Association between BK Virus Replication in Bone Marrow and Cytopenia in Kidney-Transplant Recipients.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2014</w:t>
      </w:r>
      <w:r w:rsidRPr="0014348E">
        <w:rPr>
          <w:rFonts w:ascii="Book Antiqua" w:eastAsia="宋体" w:hAnsi="Book Antiqua" w:cs="宋体"/>
          <w:sz w:val="24"/>
          <w:szCs w:val="24"/>
          <w:lang w:eastAsia="zh-CN"/>
        </w:rPr>
        <w:t>: 252914 [PMID: 24868448 DOI: 10.1155/2014/252914]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286 </w:t>
      </w:r>
      <w:r w:rsidRPr="0014348E">
        <w:rPr>
          <w:rFonts w:ascii="Book Antiqua" w:eastAsia="宋体" w:hAnsi="Book Antiqua" w:cs="宋体"/>
          <w:b/>
          <w:bCs/>
          <w:sz w:val="24"/>
          <w:szCs w:val="24"/>
          <w:lang w:eastAsia="zh-CN"/>
        </w:rPr>
        <w:t>Yaich S</w:t>
      </w:r>
      <w:r w:rsidRPr="0014348E">
        <w:rPr>
          <w:rFonts w:ascii="Book Antiqua" w:eastAsia="宋体" w:hAnsi="Book Antiqua" w:cs="宋体"/>
          <w:sz w:val="24"/>
          <w:szCs w:val="24"/>
          <w:lang w:eastAsia="zh-CN"/>
        </w:rPr>
        <w:t xml:space="preserve">, Charfeddine K, Hsairi D, Zaghdane S, Kammoun K, Makni S, Boudawara T, Hachicha J. BK virus-associated hemophagocytic syndrome in a renal transplant recipient. </w:t>
      </w:r>
      <w:r w:rsidRPr="0014348E">
        <w:rPr>
          <w:rFonts w:ascii="Book Antiqua" w:eastAsia="宋体" w:hAnsi="Book Antiqua" w:cs="宋体"/>
          <w:i/>
          <w:iCs/>
          <w:sz w:val="24"/>
          <w:szCs w:val="24"/>
          <w:lang w:eastAsia="zh-CN"/>
        </w:rPr>
        <w:t>Saudi J Kidney Dis Transpl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25</w:t>
      </w:r>
      <w:r w:rsidRPr="0014348E">
        <w:rPr>
          <w:rFonts w:ascii="Book Antiqua" w:eastAsia="宋体" w:hAnsi="Book Antiqua" w:cs="宋体"/>
          <w:sz w:val="24"/>
          <w:szCs w:val="24"/>
          <w:lang w:eastAsia="zh-CN"/>
        </w:rPr>
        <w:t>: 610-614 [PMID: 24821160 DOI: 10.4103/1319-2442.132205]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287 </w:t>
      </w:r>
      <w:r w:rsidRPr="0014348E">
        <w:rPr>
          <w:rFonts w:ascii="Book Antiqua" w:eastAsia="宋体" w:hAnsi="Book Antiqua" w:cs="宋体"/>
          <w:b/>
          <w:bCs/>
          <w:sz w:val="24"/>
          <w:szCs w:val="24"/>
          <w:lang w:eastAsia="zh-CN"/>
        </w:rPr>
        <w:t>Maximova N</w:t>
      </w:r>
      <w:r w:rsidRPr="0014348E">
        <w:rPr>
          <w:rFonts w:ascii="Book Antiqua" w:eastAsia="宋体" w:hAnsi="Book Antiqua" w:cs="宋体"/>
          <w:sz w:val="24"/>
          <w:szCs w:val="24"/>
          <w:lang w:eastAsia="zh-CN"/>
        </w:rPr>
        <w:t xml:space="preserve">, Pizzol A, Sonzogni A, Gregori M, Granzotto M, Tamaro P. Polyclonal gammopathy after BKV infection in HSCT recipient: a novel trigger for plasma cells replication? </w:t>
      </w:r>
      <w:r w:rsidRPr="0014348E">
        <w:rPr>
          <w:rFonts w:ascii="Book Antiqua" w:eastAsia="宋体" w:hAnsi="Book Antiqua" w:cs="宋体"/>
          <w:i/>
          <w:iCs/>
          <w:sz w:val="24"/>
          <w:szCs w:val="24"/>
          <w:lang w:eastAsia="zh-CN"/>
        </w:rPr>
        <w:t>Virol J</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23 [PMID: 25886491 DOI: 10.1186/s12985-015-0254-z]</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288 </w:t>
      </w:r>
      <w:r w:rsidRPr="0014348E">
        <w:rPr>
          <w:rFonts w:ascii="Book Antiqua" w:eastAsia="宋体" w:hAnsi="Book Antiqua" w:cs="宋体"/>
          <w:b/>
          <w:bCs/>
          <w:sz w:val="24"/>
          <w:szCs w:val="24"/>
          <w:lang w:eastAsia="zh-CN"/>
        </w:rPr>
        <w:t>Howell DN</w:t>
      </w:r>
      <w:r w:rsidRPr="0014348E">
        <w:rPr>
          <w:rFonts w:ascii="Book Antiqua" w:eastAsia="宋体" w:hAnsi="Book Antiqua" w:cs="宋体"/>
          <w:sz w:val="24"/>
          <w:szCs w:val="24"/>
          <w:lang w:eastAsia="zh-CN"/>
        </w:rPr>
        <w:t xml:space="preserve">, Smith SR, Butterly DW, Klassen PS, Krigman HR, Burchette JL, Miller SE. Diagnosis and management of BK polyomavirus interstitial nephritis in renal transplant recipients.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68</w:t>
      </w:r>
      <w:r w:rsidRPr="0014348E">
        <w:rPr>
          <w:rFonts w:ascii="Book Antiqua" w:eastAsia="宋体" w:hAnsi="Book Antiqua" w:cs="宋体"/>
          <w:sz w:val="24"/>
          <w:szCs w:val="24"/>
          <w:lang w:eastAsia="zh-CN"/>
        </w:rPr>
        <w:t>: 1279-1288 [PMID: 10573064 DOI: 10.1097/00007890-199911150-00011]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289 </w:t>
      </w:r>
      <w:r w:rsidRPr="0014348E">
        <w:rPr>
          <w:rFonts w:ascii="Book Antiqua" w:eastAsia="宋体" w:hAnsi="Book Antiqua" w:cs="宋体"/>
          <w:b/>
          <w:bCs/>
          <w:sz w:val="24"/>
          <w:szCs w:val="24"/>
          <w:lang w:eastAsia="zh-CN"/>
        </w:rPr>
        <w:t>Nickeleit V</w:t>
      </w:r>
      <w:r w:rsidRPr="0014348E">
        <w:rPr>
          <w:rFonts w:ascii="Book Antiqua" w:eastAsia="宋体" w:hAnsi="Book Antiqua" w:cs="宋体"/>
          <w:sz w:val="24"/>
          <w:szCs w:val="24"/>
          <w:lang w:eastAsia="zh-CN"/>
        </w:rPr>
        <w:t>, Klimkait T, Binet IF, Dalquen P, Del Zenero V, Thiel G, Mihatsch MJ, Hirsch HH. Testing for polyomavirus type BK DNA in plasma to identify renal-</w:t>
      </w:r>
      <w:r w:rsidRPr="0014348E">
        <w:rPr>
          <w:rFonts w:ascii="Book Antiqua" w:eastAsia="宋体" w:hAnsi="Book Antiqua" w:cs="宋体"/>
          <w:sz w:val="24"/>
          <w:szCs w:val="24"/>
          <w:lang w:eastAsia="zh-CN"/>
        </w:rPr>
        <w:lastRenderedPageBreak/>
        <w:t xml:space="preserve">allograft recipients with viral nephropathy.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2000; </w:t>
      </w:r>
      <w:r w:rsidRPr="0014348E">
        <w:rPr>
          <w:rFonts w:ascii="Book Antiqua" w:eastAsia="宋体" w:hAnsi="Book Antiqua" w:cs="宋体"/>
          <w:b/>
          <w:bCs/>
          <w:sz w:val="24"/>
          <w:szCs w:val="24"/>
          <w:lang w:eastAsia="zh-CN"/>
        </w:rPr>
        <w:t>342</w:t>
      </w:r>
      <w:r w:rsidRPr="0014348E">
        <w:rPr>
          <w:rFonts w:ascii="Book Antiqua" w:eastAsia="宋体" w:hAnsi="Book Antiqua" w:cs="宋体"/>
          <w:sz w:val="24"/>
          <w:szCs w:val="24"/>
          <w:lang w:eastAsia="zh-CN"/>
        </w:rPr>
        <w:t>: 1309-1315 [PMID: 10793163 DOI: 10.1056/NEJM200005043421802]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290 </w:t>
      </w:r>
      <w:r w:rsidRPr="0014348E">
        <w:rPr>
          <w:rFonts w:ascii="Book Antiqua" w:eastAsia="宋体" w:hAnsi="Book Antiqua" w:cs="宋体"/>
          <w:b/>
          <w:bCs/>
          <w:sz w:val="24"/>
          <w:szCs w:val="24"/>
          <w:lang w:eastAsia="zh-CN"/>
        </w:rPr>
        <w:t>Boldorini R</w:t>
      </w:r>
      <w:r w:rsidRPr="0014348E">
        <w:rPr>
          <w:rFonts w:ascii="Book Antiqua" w:eastAsia="宋体" w:hAnsi="Book Antiqua" w:cs="宋体"/>
          <w:sz w:val="24"/>
          <w:szCs w:val="24"/>
          <w:lang w:eastAsia="zh-CN"/>
        </w:rPr>
        <w:t xml:space="preserve">, Omodeo-Zorini E, Suno A, Benigni E, Nebuloni M, Garino E, Fortunato M, Monga G, Mazzucco G. Molecular characterization and sequence analysis of polyomavirus strains isolated from needle biopsy specimens of kidney allograft recipients. </w:t>
      </w:r>
      <w:r w:rsidRPr="0014348E">
        <w:rPr>
          <w:rFonts w:ascii="Book Antiqua" w:eastAsia="宋体" w:hAnsi="Book Antiqua" w:cs="宋体"/>
          <w:i/>
          <w:iCs/>
          <w:sz w:val="24"/>
          <w:szCs w:val="24"/>
          <w:lang w:eastAsia="zh-CN"/>
        </w:rPr>
        <w:t>Am J Clin Pathol</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116</w:t>
      </w:r>
      <w:r w:rsidRPr="0014348E">
        <w:rPr>
          <w:rFonts w:ascii="Book Antiqua" w:eastAsia="宋体" w:hAnsi="Book Antiqua" w:cs="宋体"/>
          <w:sz w:val="24"/>
          <w:szCs w:val="24"/>
          <w:lang w:eastAsia="zh-CN"/>
        </w:rPr>
        <w:t>: 489-494 [PMID: 11601133 DOI: 10.1309/GAUE-92WZ-ACDV-X46M]</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291 </w:t>
      </w:r>
      <w:r w:rsidRPr="0014348E">
        <w:rPr>
          <w:rFonts w:ascii="Book Antiqua" w:eastAsia="宋体" w:hAnsi="Book Antiqua" w:cs="宋体"/>
          <w:b/>
          <w:bCs/>
          <w:sz w:val="24"/>
          <w:szCs w:val="24"/>
          <w:lang w:eastAsia="zh-CN"/>
        </w:rPr>
        <w:t>Drachenberg RC</w:t>
      </w:r>
      <w:r w:rsidRPr="0014348E">
        <w:rPr>
          <w:rFonts w:ascii="Book Antiqua" w:eastAsia="宋体" w:hAnsi="Book Antiqua" w:cs="宋体"/>
          <w:sz w:val="24"/>
          <w:szCs w:val="24"/>
          <w:lang w:eastAsia="zh-CN"/>
        </w:rPr>
        <w:t xml:space="preserve">, Drachenberg CB, Papadimitriou JC, Ramos E, Fink JC, Wali R, Weir MR, Cangro CB, Klassen DK, Khaled A, Cunningham R, Bartlett ST. Morphological spectrum of polyoma virus disease in renal allografts: diagnostic accuracy of urine cytology.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1</w:t>
      </w:r>
      <w:r w:rsidRPr="0014348E">
        <w:rPr>
          <w:rFonts w:ascii="Book Antiqua" w:eastAsia="宋体" w:hAnsi="Book Antiqua" w:cs="宋体"/>
          <w:sz w:val="24"/>
          <w:szCs w:val="24"/>
          <w:lang w:eastAsia="zh-CN"/>
        </w:rPr>
        <w:t>: 373-381 [PMID: 12099383 DOI: 10.1046/j.1600-6135.2001.x]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292 </w:t>
      </w:r>
      <w:r w:rsidRPr="0014348E">
        <w:rPr>
          <w:rFonts w:ascii="Book Antiqua" w:eastAsia="宋体" w:hAnsi="Book Antiqua" w:cs="宋体"/>
          <w:b/>
          <w:bCs/>
          <w:sz w:val="24"/>
          <w:szCs w:val="24"/>
          <w:lang w:eastAsia="zh-CN"/>
        </w:rPr>
        <w:t>Fogazzi GB</w:t>
      </w:r>
      <w:r w:rsidRPr="0014348E">
        <w:rPr>
          <w:rFonts w:ascii="Book Antiqua" w:eastAsia="宋体" w:hAnsi="Book Antiqua" w:cs="宋体"/>
          <w:sz w:val="24"/>
          <w:szCs w:val="24"/>
          <w:lang w:eastAsia="zh-CN"/>
        </w:rPr>
        <w:t xml:space="preserve">, Cantú M, Saglimbeni L. 'Decoy cells' in the urine due to polyomavirus BK infection: easily seen by phase-contrast microscopy.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2001;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1496-1498 [PMID: 11427650 DOI: 10.1093/ndt/16.7.1496]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293 </w:t>
      </w:r>
      <w:r w:rsidRPr="0014348E">
        <w:rPr>
          <w:rFonts w:ascii="Book Antiqua" w:eastAsia="宋体" w:hAnsi="Book Antiqua" w:cs="宋体"/>
          <w:b/>
          <w:bCs/>
          <w:sz w:val="24"/>
          <w:szCs w:val="24"/>
          <w:lang w:eastAsia="zh-CN"/>
        </w:rPr>
        <w:t>Buehrig CK</w:t>
      </w:r>
      <w:r w:rsidRPr="0014348E">
        <w:rPr>
          <w:rFonts w:ascii="Book Antiqua" w:eastAsia="宋体" w:hAnsi="Book Antiqua" w:cs="宋体"/>
          <w:sz w:val="24"/>
          <w:szCs w:val="24"/>
          <w:lang w:eastAsia="zh-CN"/>
        </w:rPr>
        <w:t xml:space="preserve">, Lager DJ, Stegall MD, Kreps MA, Kremers WK, Gloor JM, Schwab TR, Velosa JA, Fidler ME, Larson TS, Griffin MD. Influence of surveillance renal allograft biopsy on diagnosis and prognosis of polyomavirus-associated nephropathy. </w:t>
      </w:r>
      <w:r w:rsidRPr="0014348E">
        <w:rPr>
          <w:rFonts w:ascii="Book Antiqua" w:eastAsia="宋体" w:hAnsi="Book Antiqua" w:cs="宋体"/>
          <w:i/>
          <w:iCs/>
          <w:sz w:val="24"/>
          <w:szCs w:val="24"/>
          <w:lang w:eastAsia="zh-CN"/>
        </w:rPr>
        <w:t>Kidney Int</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64</w:t>
      </w:r>
      <w:r w:rsidRPr="0014348E">
        <w:rPr>
          <w:rFonts w:ascii="Book Antiqua" w:eastAsia="宋体" w:hAnsi="Book Antiqua" w:cs="宋体"/>
          <w:sz w:val="24"/>
          <w:szCs w:val="24"/>
          <w:lang w:eastAsia="zh-CN"/>
        </w:rPr>
        <w:t>: 665-673 [PMID: 12846764 DOI: 10.1046/j.1523-1755.2003.00103.x]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294 </w:t>
      </w:r>
      <w:r w:rsidRPr="0014348E">
        <w:rPr>
          <w:rFonts w:ascii="Book Antiqua" w:eastAsia="宋体" w:hAnsi="Book Antiqua" w:cs="宋体"/>
          <w:b/>
          <w:bCs/>
          <w:sz w:val="24"/>
          <w:szCs w:val="24"/>
          <w:lang w:eastAsia="zh-CN"/>
        </w:rPr>
        <w:t>Nickeleit V</w:t>
      </w:r>
      <w:r w:rsidRPr="0014348E">
        <w:rPr>
          <w:rFonts w:ascii="Book Antiqua" w:eastAsia="宋体" w:hAnsi="Book Antiqua" w:cs="宋体"/>
          <w:sz w:val="24"/>
          <w:szCs w:val="24"/>
          <w:lang w:eastAsia="zh-CN"/>
        </w:rPr>
        <w:t xml:space="preserve">, Singh HK, Mihatsch MJ. Polyomavirus nephropathy: morphology, pathophysiology, and clinical management. </w:t>
      </w:r>
      <w:r w:rsidRPr="0014348E">
        <w:rPr>
          <w:rFonts w:ascii="Book Antiqua" w:eastAsia="宋体" w:hAnsi="Book Antiqua" w:cs="宋体"/>
          <w:i/>
          <w:iCs/>
          <w:sz w:val="24"/>
          <w:szCs w:val="24"/>
          <w:lang w:eastAsia="zh-CN"/>
        </w:rPr>
        <w:t>Curr Opin Nephrol Hypertens</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599-605 [PMID: 14564196 DOI: 10.1097/00041552-200311000-00005]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295 </w:t>
      </w:r>
      <w:r w:rsidRPr="0014348E">
        <w:rPr>
          <w:rFonts w:ascii="Book Antiqua" w:eastAsia="宋体" w:hAnsi="Book Antiqua" w:cs="宋体"/>
          <w:b/>
          <w:bCs/>
          <w:sz w:val="24"/>
          <w:szCs w:val="24"/>
          <w:lang w:eastAsia="zh-CN"/>
        </w:rPr>
        <w:t>Boldorini R</w:t>
      </w:r>
      <w:r w:rsidRPr="0014348E">
        <w:rPr>
          <w:rFonts w:ascii="Book Antiqua" w:eastAsia="宋体" w:hAnsi="Book Antiqua" w:cs="宋体"/>
          <w:sz w:val="24"/>
          <w:szCs w:val="24"/>
          <w:lang w:eastAsia="zh-CN"/>
        </w:rPr>
        <w:t xml:space="preserve">, Veggiani C, Barco D, Monga G. Kidney and urinary tract polyomavirus infection and distribution: molecular biology investigation of 10 consecutive autopsies. </w:t>
      </w:r>
      <w:r w:rsidRPr="0014348E">
        <w:rPr>
          <w:rFonts w:ascii="Book Antiqua" w:eastAsia="宋体" w:hAnsi="Book Antiqua" w:cs="宋体"/>
          <w:i/>
          <w:iCs/>
          <w:sz w:val="24"/>
          <w:szCs w:val="24"/>
          <w:lang w:eastAsia="zh-CN"/>
        </w:rPr>
        <w:t>Arch Pathol Lab Med</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129</w:t>
      </w:r>
      <w:r w:rsidRPr="0014348E">
        <w:rPr>
          <w:rFonts w:ascii="Book Antiqua" w:eastAsia="宋体" w:hAnsi="Book Antiqua" w:cs="宋体"/>
          <w:sz w:val="24"/>
          <w:szCs w:val="24"/>
          <w:lang w:eastAsia="zh-CN"/>
        </w:rPr>
        <w:t>: 69-73 [PMID: 15628910]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296 </w:t>
      </w:r>
      <w:r w:rsidRPr="0014348E">
        <w:rPr>
          <w:rFonts w:ascii="Book Antiqua" w:eastAsia="宋体" w:hAnsi="Book Antiqua" w:cs="宋体"/>
          <w:b/>
          <w:bCs/>
          <w:sz w:val="24"/>
          <w:szCs w:val="24"/>
          <w:lang w:eastAsia="zh-CN"/>
        </w:rPr>
        <w:t>Drachenberg CB</w:t>
      </w:r>
      <w:r w:rsidRPr="0014348E">
        <w:rPr>
          <w:rFonts w:ascii="Book Antiqua" w:eastAsia="宋体" w:hAnsi="Book Antiqua" w:cs="宋体"/>
          <w:sz w:val="24"/>
          <w:szCs w:val="24"/>
          <w:lang w:eastAsia="zh-CN"/>
        </w:rPr>
        <w:t xml:space="preserve">, Hirsch HH, Ramos E, Papadimitriou JC. Polyomavirus disease in renal transplantation: review of pathological findings and diagnostic methods.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1245-1255 [PMID: 16311117 DOI: 10.1016/j.humpath.2005.09.009]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297 </w:t>
      </w:r>
      <w:r w:rsidRPr="0014348E">
        <w:rPr>
          <w:rFonts w:ascii="Book Antiqua" w:eastAsia="宋体" w:hAnsi="Book Antiqua" w:cs="宋体"/>
          <w:b/>
          <w:bCs/>
          <w:sz w:val="24"/>
          <w:szCs w:val="24"/>
          <w:lang w:eastAsia="zh-CN"/>
        </w:rPr>
        <w:t>Hirsch HH</w:t>
      </w:r>
      <w:r w:rsidRPr="0014348E">
        <w:rPr>
          <w:rFonts w:ascii="Book Antiqua" w:eastAsia="宋体" w:hAnsi="Book Antiqua" w:cs="宋体"/>
          <w:sz w:val="24"/>
          <w:szCs w:val="24"/>
          <w:lang w:eastAsia="zh-CN"/>
        </w:rPr>
        <w:t xml:space="preserve">, Brennan DC, Drachenberg CB, Ginevri F, Gordon J, Limaye AP, Mihatsch MJ, Nickeleit V, Ramos E, Randhawa P, Shapiro R, Steiger J, Suthanthiran M, </w:t>
      </w:r>
      <w:r w:rsidRPr="0014348E">
        <w:rPr>
          <w:rFonts w:ascii="Book Antiqua" w:eastAsia="宋体" w:hAnsi="Book Antiqua" w:cs="宋体"/>
          <w:sz w:val="24"/>
          <w:szCs w:val="24"/>
          <w:lang w:eastAsia="zh-CN"/>
        </w:rPr>
        <w:lastRenderedPageBreak/>
        <w:t xml:space="preserve">Trofe J. Polyomavirus-associated nephropathy in renal transplantation: interdisciplinary analyses and recommendations.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79</w:t>
      </w:r>
      <w:r w:rsidRPr="0014348E">
        <w:rPr>
          <w:rFonts w:ascii="Book Antiqua" w:eastAsia="宋体" w:hAnsi="Book Antiqua" w:cs="宋体"/>
          <w:sz w:val="24"/>
          <w:szCs w:val="24"/>
          <w:lang w:eastAsia="zh-CN"/>
        </w:rPr>
        <w:t>: 1277-1286 [PMID: 15912088 DOI: 10.1097/00.TP.0000156165.83160.09]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298 </w:t>
      </w:r>
      <w:r w:rsidRPr="0014348E">
        <w:rPr>
          <w:rFonts w:ascii="Book Antiqua" w:eastAsia="宋体" w:hAnsi="Book Antiqua" w:cs="宋体"/>
          <w:b/>
          <w:bCs/>
          <w:sz w:val="24"/>
          <w:szCs w:val="24"/>
          <w:lang w:eastAsia="zh-CN"/>
        </w:rPr>
        <w:t>Drachenberg CB</w:t>
      </w:r>
      <w:r w:rsidRPr="0014348E">
        <w:rPr>
          <w:rFonts w:ascii="Book Antiqua" w:eastAsia="宋体" w:hAnsi="Book Antiqua" w:cs="宋体"/>
          <w:sz w:val="24"/>
          <w:szCs w:val="24"/>
          <w:lang w:eastAsia="zh-CN"/>
        </w:rPr>
        <w:t xml:space="preserve">, Papadimitriou JC. Polyomavirus-associated nephropathy: update in diagnosis.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68-75 [PMID: 16734629 DOI: 10.1111/j.1399-3062.2006.00154.x]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299 </w:t>
      </w:r>
      <w:r w:rsidRPr="0014348E">
        <w:rPr>
          <w:rFonts w:ascii="Book Antiqua" w:eastAsia="宋体" w:hAnsi="Book Antiqua" w:cs="宋体"/>
          <w:b/>
          <w:bCs/>
          <w:sz w:val="24"/>
          <w:szCs w:val="24"/>
          <w:lang w:eastAsia="zh-CN"/>
        </w:rPr>
        <w:t>Gaber LW</w:t>
      </w:r>
      <w:r w:rsidRPr="0014348E">
        <w:rPr>
          <w:rFonts w:ascii="Book Antiqua" w:eastAsia="宋体" w:hAnsi="Book Antiqua" w:cs="宋体"/>
          <w:sz w:val="24"/>
          <w:szCs w:val="24"/>
          <w:lang w:eastAsia="zh-CN"/>
        </w:rPr>
        <w:t>, Egidi MF, Stratta RJ, Lo A, Moore LW, Gaber AO.</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Clinical utility of histological features of polyomavirus allograft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82</w:t>
      </w:r>
      <w:r w:rsidRPr="0014348E">
        <w:rPr>
          <w:rFonts w:ascii="Book Antiqua" w:eastAsia="宋体" w:hAnsi="Book Antiqua" w:cs="宋体"/>
          <w:sz w:val="24"/>
          <w:szCs w:val="24"/>
          <w:lang w:eastAsia="zh-CN"/>
        </w:rPr>
        <w:t>: 196-204 [PMID: 16858282 DOI: 10.1097/01.tp.0000226176.87700.a4]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300 </w:t>
      </w:r>
      <w:r w:rsidRPr="0014348E">
        <w:rPr>
          <w:rFonts w:ascii="Book Antiqua" w:eastAsia="宋体" w:hAnsi="Book Antiqua" w:cs="宋体"/>
          <w:b/>
          <w:bCs/>
          <w:sz w:val="24"/>
          <w:szCs w:val="24"/>
          <w:lang w:eastAsia="zh-CN"/>
        </w:rPr>
        <w:t>Singh HK</w:t>
      </w:r>
      <w:r w:rsidRPr="0014348E">
        <w:rPr>
          <w:rFonts w:ascii="Book Antiqua" w:eastAsia="宋体" w:hAnsi="Book Antiqua" w:cs="宋体"/>
          <w:sz w:val="24"/>
          <w:szCs w:val="24"/>
          <w:lang w:eastAsia="zh-CN"/>
        </w:rPr>
        <w:t xml:space="preserve">, Madden V, Shen YJ, Thompson BD, Nickeleit V. Negative-staining electron microscopy of the urine for the detection of polyomavirus infections. </w:t>
      </w:r>
      <w:r w:rsidRPr="0014348E">
        <w:rPr>
          <w:rFonts w:ascii="Book Antiqua" w:eastAsia="宋体" w:hAnsi="Book Antiqua" w:cs="宋体"/>
          <w:i/>
          <w:iCs/>
          <w:sz w:val="24"/>
          <w:szCs w:val="24"/>
          <w:lang w:eastAsia="zh-CN"/>
        </w:rPr>
        <w:t>Ultrastruct Pathol</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2006</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30</w:t>
      </w:r>
      <w:r w:rsidRPr="0014348E">
        <w:rPr>
          <w:rFonts w:ascii="Book Antiqua" w:eastAsia="宋体" w:hAnsi="Book Antiqua" w:cs="宋体"/>
          <w:sz w:val="24"/>
          <w:szCs w:val="24"/>
          <w:lang w:eastAsia="zh-CN"/>
        </w:rPr>
        <w:t>: 329-338 [PMID: 17090512 DOI: 10.1080/01913120600932347]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301 </w:t>
      </w:r>
      <w:r w:rsidRPr="0014348E">
        <w:rPr>
          <w:rFonts w:ascii="Book Antiqua" w:eastAsia="宋体" w:hAnsi="Book Antiqua" w:cs="宋体"/>
          <w:b/>
          <w:bCs/>
          <w:sz w:val="24"/>
          <w:szCs w:val="24"/>
          <w:lang w:eastAsia="zh-CN"/>
        </w:rPr>
        <w:t>Bracamonte E</w:t>
      </w:r>
      <w:r w:rsidRPr="0014348E">
        <w:rPr>
          <w:rFonts w:ascii="Book Antiqua" w:eastAsia="宋体" w:hAnsi="Book Antiqua" w:cs="宋体"/>
          <w:sz w:val="24"/>
          <w:szCs w:val="24"/>
          <w:lang w:eastAsia="zh-CN"/>
        </w:rPr>
        <w:t xml:space="preserve">, Leca N, Smith KD, Nicosia RF, Nickeleit V, Kendrick E, Furmanczyk PS, Davis CL, Alpers CE, Kowalewska J. Tubular basement membrane immune deposits in association with BK polyomavirus nephropathy.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1552-1560 [PMID: 17425622 DOI: 10.1111/j.1600-6143.2007.01794.x]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302 </w:t>
      </w:r>
      <w:r w:rsidRPr="0014348E">
        <w:rPr>
          <w:rFonts w:ascii="Book Antiqua" w:eastAsia="宋体" w:hAnsi="Book Antiqua" w:cs="宋体"/>
          <w:b/>
          <w:bCs/>
          <w:sz w:val="24"/>
          <w:szCs w:val="24"/>
          <w:lang w:eastAsia="zh-CN"/>
        </w:rPr>
        <w:t>Brealey JK</w:t>
      </w:r>
      <w:r w:rsidRPr="0014348E">
        <w:rPr>
          <w:rFonts w:ascii="Book Antiqua" w:eastAsia="宋体" w:hAnsi="Book Antiqua" w:cs="宋体"/>
          <w:sz w:val="24"/>
          <w:szCs w:val="24"/>
          <w:lang w:eastAsia="zh-CN"/>
        </w:rPr>
        <w:t>.</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Ultrastructural observations in a case of BK virus nephropathy with viruses in glomerular subepithelial humps.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Ultrastruct Pathol</w:t>
      </w:r>
      <w:r w:rsidRPr="0014348E">
        <w:rPr>
          <w:rFonts w:ascii="Book Antiqua" w:eastAsia="宋体" w:hAnsi="Book Antiqua" w:cs="宋体"/>
          <w:sz w:val="24"/>
          <w:szCs w:val="24"/>
          <w:lang w:eastAsia="zh-CN"/>
        </w:rPr>
        <w:t xml:space="preserve"> </w:t>
      </w:r>
      <w:r w:rsidR="00035E2E">
        <w:rPr>
          <w:rFonts w:ascii="Book Antiqua" w:eastAsia="宋体" w:hAnsi="Book Antiqua" w:cs="宋体" w:hint="eastAsia"/>
          <w:sz w:val="24"/>
          <w:szCs w:val="24"/>
          <w:lang w:eastAsia="zh-CN"/>
        </w:rPr>
        <w:t>2007</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1-7 [PMID: 17455092 DOI: 10.1080/01913120600854418]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303 </w:t>
      </w:r>
      <w:r w:rsidRPr="0014348E">
        <w:rPr>
          <w:rFonts w:ascii="Book Antiqua" w:eastAsia="宋体" w:hAnsi="Book Antiqua" w:cs="宋体"/>
          <w:b/>
          <w:bCs/>
          <w:sz w:val="24"/>
          <w:szCs w:val="24"/>
          <w:lang w:eastAsia="zh-CN"/>
        </w:rPr>
        <w:t>Batal I</w:t>
      </w:r>
      <w:r w:rsidRPr="0014348E">
        <w:rPr>
          <w:rFonts w:ascii="Book Antiqua" w:eastAsia="宋体" w:hAnsi="Book Antiqua" w:cs="宋体"/>
          <w:sz w:val="24"/>
          <w:szCs w:val="24"/>
          <w:lang w:eastAsia="zh-CN"/>
        </w:rPr>
        <w:t xml:space="preserve">, Zainah H, Stockhausen S, Basu A, Tan H, Shapiro R, Zeevi A, Girnita A, Randhawa P. </w:t>
      </w:r>
      <w:proofErr w:type="gramStart"/>
      <w:r w:rsidRPr="0014348E">
        <w:rPr>
          <w:rFonts w:ascii="Book Antiqua" w:eastAsia="宋体" w:hAnsi="Book Antiqua" w:cs="宋体"/>
          <w:sz w:val="24"/>
          <w:szCs w:val="24"/>
          <w:lang w:eastAsia="zh-CN"/>
        </w:rPr>
        <w:t>The significance of renal C4d staining in patients with BK viruria, viremia, and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Mod Pathol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1468-1476 [PMID: 19734851 DOI: 10.1038/modpathol.2009.118]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304 </w:t>
      </w:r>
      <w:r w:rsidRPr="0014348E">
        <w:rPr>
          <w:rFonts w:ascii="Book Antiqua" w:eastAsia="宋体" w:hAnsi="Book Antiqua" w:cs="宋体"/>
          <w:b/>
          <w:bCs/>
          <w:sz w:val="24"/>
          <w:szCs w:val="24"/>
          <w:lang w:eastAsia="zh-CN"/>
        </w:rPr>
        <w:t>Miller DC</w:t>
      </w:r>
      <w:r w:rsidRPr="0014348E">
        <w:rPr>
          <w:rFonts w:ascii="Book Antiqua" w:eastAsia="宋体" w:hAnsi="Book Antiqua" w:cs="宋体"/>
          <w:sz w:val="24"/>
          <w:szCs w:val="24"/>
          <w:lang w:eastAsia="zh-CN"/>
        </w:rPr>
        <w:t xml:space="preserve">, Qazi Y, Smogorzewski M, Azen CG, Shah T, Koss MN. </w:t>
      </w:r>
      <w:proofErr w:type="gramStart"/>
      <w:r w:rsidRPr="0014348E">
        <w:rPr>
          <w:rFonts w:ascii="Book Antiqua" w:eastAsia="宋体" w:hAnsi="Book Antiqua" w:cs="宋体"/>
          <w:sz w:val="24"/>
          <w:szCs w:val="24"/>
          <w:lang w:eastAsia="zh-CN"/>
        </w:rPr>
        <w:t>Foxp3 staining in BK virus allograft nephropathy and comparison with acute cellular rejection.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4188-4192 [PMID: 20005366 DOI: 10.1016/j.transproceed.2009.09.062]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305 </w:t>
      </w:r>
      <w:r w:rsidRPr="0014348E">
        <w:rPr>
          <w:rFonts w:ascii="Book Antiqua" w:eastAsia="宋体" w:hAnsi="Book Antiqua" w:cs="宋体"/>
          <w:b/>
          <w:bCs/>
          <w:sz w:val="24"/>
          <w:szCs w:val="24"/>
          <w:lang w:eastAsia="zh-CN"/>
        </w:rPr>
        <w:t>Rogers NM</w:t>
      </w:r>
      <w:r w:rsidRPr="0014348E">
        <w:rPr>
          <w:rFonts w:ascii="Book Antiqua" w:eastAsia="宋体" w:hAnsi="Book Antiqua" w:cs="宋体"/>
          <w:sz w:val="24"/>
          <w:szCs w:val="24"/>
          <w:lang w:eastAsia="zh-CN"/>
        </w:rPr>
        <w:t xml:space="preserve">, Russ GR, Cooper J, Coates PT. Immunophenotyping of interstitial infiltrate does not distinguish between BK virus nephropathy and acute cellular </w:t>
      </w:r>
      <w:r w:rsidRPr="0014348E">
        <w:rPr>
          <w:rFonts w:ascii="Book Antiqua" w:eastAsia="宋体" w:hAnsi="Book Antiqua" w:cs="宋体"/>
          <w:sz w:val="24"/>
          <w:szCs w:val="24"/>
          <w:lang w:eastAsia="zh-CN"/>
        </w:rPr>
        <w:lastRenderedPageBreak/>
        <w:t xml:space="preserve">rejection. </w:t>
      </w:r>
      <w:r w:rsidRPr="0014348E">
        <w:rPr>
          <w:rFonts w:ascii="Book Antiqua" w:eastAsia="宋体" w:hAnsi="Book Antiqua" w:cs="宋体"/>
          <w:i/>
          <w:iCs/>
          <w:sz w:val="24"/>
          <w:szCs w:val="24"/>
          <w:lang w:eastAsia="zh-CN"/>
        </w:rPr>
        <w:t xml:space="preserve">Nephrology </w:t>
      </w:r>
      <w:r w:rsidRPr="0014348E">
        <w:rPr>
          <w:rFonts w:ascii="Book Antiqua" w:eastAsia="宋体" w:hAnsi="Book Antiqua" w:cs="宋体"/>
          <w:iCs/>
          <w:sz w:val="24"/>
          <w:szCs w:val="24"/>
          <w:lang w:eastAsia="zh-CN"/>
        </w:rPr>
        <w:t>(Carlton)</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118-122 [PMID: 19143944 DOI: 10.1111/j.1440-1797.2008.01050.x]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306 </w:t>
      </w:r>
      <w:r w:rsidRPr="0014348E">
        <w:rPr>
          <w:rFonts w:ascii="Book Antiqua" w:eastAsia="宋体" w:hAnsi="Book Antiqua" w:cs="宋体"/>
          <w:b/>
          <w:bCs/>
          <w:sz w:val="24"/>
          <w:szCs w:val="24"/>
          <w:lang w:eastAsia="zh-CN"/>
        </w:rPr>
        <w:t>Dadhania D</w:t>
      </w:r>
      <w:r w:rsidRPr="0014348E">
        <w:rPr>
          <w:rFonts w:ascii="Book Antiqua" w:eastAsia="宋体" w:hAnsi="Book Antiqua" w:cs="宋体"/>
          <w:sz w:val="24"/>
          <w:szCs w:val="24"/>
          <w:lang w:eastAsia="zh-CN"/>
        </w:rPr>
        <w:t xml:space="preserve">, Snopkowski C, Ding R, Muthukumar T, Lee J, Bang H, Sharma VK, Seshan S, August P, Kapur S, Suthanthiran M. Validation of noninvasive diagnosis of BK virus nephropathy and identification of prognostic biomarkers.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90</w:t>
      </w:r>
      <w:r w:rsidRPr="0014348E">
        <w:rPr>
          <w:rFonts w:ascii="Book Antiqua" w:eastAsia="宋体" w:hAnsi="Book Antiqua" w:cs="宋体"/>
          <w:sz w:val="24"/>
          <w:szCs w:val="24"/>
          <w:lang w:eastAsia="zh-CN"/>
        </w:rPr>
        <w:t>: 189-197 [PMID: 20526237 DOI: 10.1097/TP.0b013e3181e2a932]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307 </w:t>
      </w:r>
      <w:r w:rsidRPr="0014348E">
        <w:rPr>
          <w:rFonts w:ascii="Book Antiqua" w:eastAsia="宋体" w:hAnsi="Book Antiqua" w:cs="宋体"/>
          <w:b/>
          <w:bCs/>
          <w:sz w:val="24"/>
          <w:szCs w:val="24"/>
          <w:lang w:eastAsia="zh-CN"/>
        </w:rPr>
        <w:t>Sis B</w:t>
      </w:r>
      <w:r w:rsidRPr="0014348E">
        <w:rPr>
          <w:rFonts w:ascii="Book Antiqua" w:eastAsia="宋体" w:hAnsi="Book Antiqua" w:cs="宋体"/>
          <w:sz w:val="24"/>
          <w:szCs w:val="24"/>
          <w:lang w:eastAsia="zh-CN"/>
        </w:rPr>
        <w:t xml:space="preserve">, Mengel M, Haas M, Colvin RB, Halloran PF, Racusen LC, Solez K, Baldwin WM, Bracamonte ER, Broecker V, Cosio F, Demetris AJ, Drachenberg C, Einecke G, Gloor J, Glotz D, Kraus E, Legendre C, Liapis H, Mannon RB, Nankivell BJ, Nickeleit V, Papadimitriou JC, Randhawa P, Regele H, Renaudin K, Rodriguez ER, Seron D, Seshan S, Suthanthiran M, Wasowska BA, Zachary A, Zeevi A. Banff '09 meeting report: antibody mediated graft deterioration and implementation of Banff working groups.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10</w:t>
      </w:r>
      <w:r w:rsidRPr="0014348E">
        <w:rPr>
          <w:rFonts w:ascii="Book Antiqua" w:eastAsia="宋体" w:hAnsi="Book Antiqua" w:cs="宋体"/>
          <w:sz w:val="24"/>
          <w:szCs w:val="24"/>
          <w:lang w:eastAsia="zh-CN"/>
        </w:rPr>
        <w:t>: 464-471 [PMID: 20121738 DOI: 10.1111/j.1600-6143.2009.02987.x]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308 </w:t>
      </w:r>
      <w:r w:rsidRPr="0014348E">
        <w:rPr>
          <w:rFonts w:ascii="Book Antiqua" w:eastAsia="宋体" w:hAnsi="Book Antiqua" w:cs="宋体"/>
          <w:b/>
          <w:bCs/>
          <w:sz w:val="24"/>
          <w:szCs w:val="24"/>
          <w:lang w:eastAsia="zh-CN"/>
        </w:rPr>
        <w:t>Anzivino E</w:t>
      </w:r>
      <w:r w:rsidRPr="0014348E">
        <w:rPr>
          <w:rFonts w:ascii="Book Antiqua" w:eastAsia="宋体" w:hAnsi="Book Antiqua" w:cs="宋体"/>
          <w:sz w:val="24"/>
          <w:szCs w:val="24"/>
          <w:lang w:eastAsia="zh-CN"/>
        </w:rPr>
        <w:t xml:space="preserve">, Bellizzi A, Mitterhofer AP, Tinti F, Barile M, Colosimo MT, Fioriti D, Mischitelli M, Chiarini F, Ferretti G, Taliani G, Pietropaolo V. Early monitoring of the human polyomavirus BK replication and sequencing analysis in a cohort of adult kidney transplant patients treated with basiliximab. </w:t>
      </w:r>
      <w:r w:rsidRPr="0014348E">
        <w:rPr>
          <w:rFonts w:ascii="Book Antiqua" w:eastAsia="宋体" w:hAnsi="Book Antiqua" w:cs="宋体"/>
          <w:i/>
          <w:iCs/>
          <w:sz w:val="24"/>
          <w:szCs w:val="24"/>
          <w:lang w:eastAsia="zh-CN"/>
        </w:rPr>
        <w:t>Virol J</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407 [PMID: 21849069 DOI: 10.1186/1743-422X-8-407]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309 </w:t>
      </w:r>
      <w:r w:rsidRPr="0014348E">
        <w:rPr>
          <w:rFonts w:ascii="Book Antiqua" w:eastAsia="宋体" w:hAnsi="Book Antiqua" w:cs="宋体"/>
          <w:b/>
          <w:bCs/>
          <w:sz w:val="24"/>
          <w:szCs w:val="24"/>
          <w:lang w:eastAsia="zh-CN"/>
        </w:rPr>
        <w:t>Hu J</w:t>
      </w:r>
      <w:r w:rsidRPr="0014348E">
        <w:rPr>
          <w:rFonts w:ascii="Book Antiqua" w:eastAsia="宋体" w:hAnsi="Book Antiqua" w:cs="宋体"/>
          <w:sz w:val="24"/>
          <w:szCs w:val="24"/>
          <w:lang w:eastAsia="zh-CN"/>
        </w:rPr>
        <w:t xml:space="preserve">, Zhao H, Huang Y, Zhang X, Gao H, Yang M, Fan J, Ma W. Prospective study of posttransplant polyomavirus infection in renal transplant recipients. </w:t>
      </w:r>
      <w:r w:rsidRPr="0014348E">
        <w:rPr>
          <w:rFonts w:ascii="Book Antiqua" w:eastAsia="宋体" w:hAnsi="Book Antiqua" w:cs="宋体"/>
          <w:i/>
          <w:iCs/>
          <w:sz w:val="24"/>
          <w:szCs w:val="24"/>
          <w:lang w:eastAsia="zh-CN"/>
        </w:rPr>
        <w:t>Exp Clin Transplant</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175-180 [PMID: 21649565]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310 </w:t>
      </w:r>
      <w:r w:rsidRPr="0014348E">
        <w:rPr>
          <w:rFonts w:ascii="Book Antiqua" w:eastAsia="宋体" w:hAnsi="Book Antiqua" w:cs="宋体"/>
          <w:b/>
          <w:bCs/>
          <w:sz w:val="24"/>
          <w:szCs w:val="24"/>
          <w:lang w:eastAsia="zh-CN"/>
        </w:rPr>
        <w:t>Henderson LK</w:t>
      </w:r>
      <w:r w:rsidRPr="0014348E">
        <w:rPr>
          <w:rFonts w:ascii="Book Antiqua" w:eastAsia="宋体" w:hAnsi="Book Antiqua" w:cs="宋体"/>
          <w:sz w:val="24"/>
          <w:szCs w:val="24"/>
          <w:lang w:eastAsia="zh-CN"/>
        </w:rPr>
        <w:t xml:space="preserve">, Nankivell BJ, Chapman JR. Surveillance protocol kidney transplant biopsies: their evolving role in clinical practice.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11</w:t>
      </w:r>
      <w:r w:rsidRPr="0014348E">
        <w:rPr>
          <w:rFonts w:ascii="Book Antiqua" w:eastAsia="宋体" w:hAnsi="Book Antiqua" w:cs="宋体"/>
          <w:sz w:val="24"/>
          <w:szCs w:val="24"/>
          <w:lang w:eastAsia="zh-CN"/>
        </w:rPr>
        <w:t>: 1570-1575 [PMID: 21797971 DOI: 10.1111/j.1600-6143.2011.03677.x]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311 </w:t>
      </w:r>
      <w:r w:rsidRPr="0014348E">
        <w:rPr>
          <w:rFonts w:ascii="Book Antiqua" w:eastAsia="宋体" w:hAnsi="Book Antiqua" w:cs="宋体"/>
          <w:b/>
          <w:bCs/>
          <w:sz w:val="24"/>
          <w:szCs w:val="24"/>
          <w:lang w:eastAsia="zh-CN"/>
        </w:rPr>
        <w:t>Yamanaka K</w:t>
      </w:r>
      <w:r w:rsidRPr="0014348E">
        <w:rPr>
          <w:rFonts w:ascii="Book Antiqua" w:eastAsia="宋体" w:hAnsi="Book Antiqua" w:cs="宋体"/>
          <w:sz w:val="24"/>
          <w:szCs w:val="24"/>
          <w:lang w:eastAsia="zh-CN"/>
        </w:rPr>
        <w:t xml:space="preserve">, Oka K, Nakazawa S, Hirai T, Kishikawa H, Nishimura K, Kyo M, Ichikawa Y. Immunohistochemical features of BK virus nephropathy in renal transplant recipients.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 xml:space="preserve">26 </w:t>
      </w:r>
      <w:r w:rsidRPr="0014348E">
        <w:rPr>
          <w:rFonts w:ascii="Book Antiqua" w:eastAsia="宋体" w:hAnsi="Book Antiqua" w:cs="宋体"/>
          <w:bCs/>
          <w:sz w:val="24"/>
          <w:szCs w:val="24"/>
          <w:lang w:eastAsia="zh-CN"/>
        </w:rPr>
        <w:t>Suppl 24</w:t>
      </w:r>
      <w:r w:rsidRPr="0014348E">
        <w:rPr>
          <w:rFonts w:ascii="Book Antiqua" w:eastAsia="宋体" w:hAnsi="Book Antiqua" w:cs="宋体"/>
          <w:sz w:val="24"/>
          <w:szCs w:val="24"/>
          <w:lang w:eastAsia="zh-CN"/>
        </w:rPr>
        <w:t>: 20-24 [PMID: 22747471 DOI: 10.1111/j.1399-0012.01636.x]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312 </w:t>
      </w:r>
      <w:r w:rsidRPr="0014348E">
        <w:rPr>
          <w:rFonts w:ascii="Book Antiqua" w:eastAsia="宋体" w:hAnsi="Book Antiqua" w:cs="宋体"/>
          <w:b/>
          <w:bCs/>
          <w:sz w:val="24"/>
          <w:szCs w:val="24"/>
          <w:lang w:eastAsia="zh-CN"/>
        </w:rPr>
        <w:t>Sar A</w:t>
      </w:r>
      <w:r w:rsidRPr="0014348E">
        <w:rPr>
          <w:rFonts w:ascii="Book Antiqua" w:eastAsia="宋体" w:hAnsi="Book Antiqua" w:cs="宋体"/>
          <w:sz w:val="24"/>
          <w:szCs w:val="24"/>
          <w:lang w:eastAsia="zh-CN"/>
        </w:rPr>
        <w:t xml:space="preserve">, Worawichawong S, Benediktsson H, Zhang J, Yilmaz S, Trpkov K. Interobserver agreement for Polyomavirus nephropathy grading in renal allografts using the working proposal from the 10th Banff Conference on Allograft Pathology.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2018-2024 [PMID: 21733554 DOI: 10.1016/j.humpath.2011.03.008]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313 </w:t>
      </w:r>
      <w:r w:rsidRPr="0014348E">
        <w:rPr>
          <w:rFonts w:ascii="Book Antiqua" w:eastAsia="宋体" w:hAnsi="Book Antiqua" w:cs="宋体"/>
          <w:b/>
          <w:bCs/>
          <w:sz w:val="24"/>
          <w:szCs w:val="24"/>
          <w:lang w:eastAsia="zh-CN"/>
        </w:rPr>
        <w:t>Chapman JR</w:t>
      </w:r>
      <w:r w:rsidRPr="0014348E">
        <w:rPr>
          <w:rFonts w:ascii="Book Antiqua" w:eastAsia="宋体" w:hAnsi="Book Antiqua" w:cs="宋体"/>
          <w:sz w:val="24"/>
          <w:szCs w:val="24"/>
          <w:lang w:eastAsia="zh-CN"/>
        </w:rPr>
        <w:t xml:space="preserve">. Do protocol transplant biopsies improve kidney transplant outcomes? </w:t>
      </w:r>
      <w:r w:rsidRPr="0014348E">
        <w:rPr>
          <w:rFonts w:ascii="Book Antiqua" w:eastAsia="宋体" w:hAnsi="Book Antiqua" w:cs="宋体"/>
          <w:i/>
          <w:iCs/>
          <w:sz w:val="24"/>
          <w:szCs w:val="24"/>
          <w:lang w:eastAsia="zh-CN"/>
        </w:rPr>
        <w:t>Curr Opin Nephrol Hypertens</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21</w:t>
      </w:r>
      <w:r w:rsidRPr="0014348E">
        <w:rPr>
          <w:rFonts w:ascii="Book Antiqua" w:eastAsia="宋体" w:hAnsi="Book Antiqua" w:cs="宋体"/>
          <w:sz w:val="24"/>
          <w:szCs w:val="24"/>
          <w:lang w:eastAsia="zh-CN"/>
        </w:rPr>
        <w:t>: 580-586 [PMID: 23042026 DOI: 10.1097/MNH.0b013e32835903f4]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314 </w:t>
      </w:r>
      <w:r w:rsidRPr="0014348E">
        <w:rPr>
          <w:rFonts w:ascii="Book Antiqua" w:eastAsia="宋体" w:hAnsi="Book Antiqua" w:cs="宋体"/>
          <w:b/>
          <w:bCs/>
          <w:sz w:val="24"/>
          <w:szCs w:val="24"/>
          <w:lang w:eastAsia="zh-CN"/>
        </w:rPr>
        <w:t>Masutani K</w:t>
      </w:r>
      <w:r w:rsidRPr="0014348E">
        <w:rPr>
          <w:rFonts w:ascii="Book Antiqua" w:eastAsia="宋体" w:hAnsi="Book Antiqua" w:cs="宋体"/>
          <w:sz w:val="24"/>
          <w:szCs w:val="24"/>
          <w:lang w:eastAsia="zh-CN"/>
        </w:rPr>
        <w:t xml:space="preserve">, Shapiro R, Basu A, Tan H, Wijkstrom M, Randhawa P. The Banff 2009 Working Proposal for polyomavirus nephropathy: a critical evaluation of its utility as a determinant of clinical outcome.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907-918 [PMID: 22390378 DOI: 10.1111/j.1600-6143.2012.03993.x]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315 </w:t>
      </w:r>
      <w:r w:rsidRPr="0014348E">
        <w:rPr>
          <w:rFonts w:ascii="Book Antiqua" w:eastAsia="宋体" w:hAnsi="Book Antiqua" w:cs="宋体"/>
          <w:b/>
          <w:bCs/>
          <w:sz w:val="24"/>
          <w:szCs w:val="24"/>
          <w:lang w:eastAsia="zh-CN"/>
        </w:rPr>
        <w:t>Palamas M</w:t>
      </w:r>
      <w:r w:rsidRPr="0014348E">
        <w:rPr>
          <w:rFonts w:ascii="Book Antiqua" w:eastAsia="宋体" w:hAnsi="Book Antiqua" w:cs="宋体"/>
          <w:sz w:val="24"/>
          <w:szCs w:val="24"/>
          <w:lang w:eastAsia="zh-CN"/>
        </w:rPr>
        <w:t>, Rocher AE, Sardi-Segovia M, Harriet LA, Palaoro LA.</w:t>
      </w:r>
      <w:proofErr w:type="gramEnd"/>
      <w:r w:rsidRPr="0014348E">
        <w:rPr>
          <w:rFonts w:ascii="Book Antiqua" w:eastAsia="宋体" w:hAnsi="Book Antiqua" w:cs="宋体"/>
          <w:sz w:val="24"/>
          <w:szCs w:val="24"/>
          <w:lang w:eastAsia="zh-CN"/>
        </w:rPr>
        <w:t xml:space="preserve"> Symptomatic BK virus infection in an immunocompetent child diagnosed on urine cytology. </w:t>
      </w:r>
      <w:r w:rsidRPr="0014348E">
        <w:rPr>
          <w:rFonts w:ascii="Book Antiqua" w:eastAsia="宋体" w:hAnsi="Book Antiqua" w:cs="宋体"/>
          <w:i/>
          <w:iCs/>
          <w:sz w:val="24"/>
          <w:szCs w:val="24"/>
          <w:lang w:eastAsia="zh-CN"/>
        </w:rPr>
        <w:t>Cytopathology</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23</w:t>
      </w:r>
      <w:r w:rsidRPr="0014348E">
        <w:rPr>
          <w:rFonts w:ascii="Book Antiqua" w:eastAsia="宋体" w:hAnsi="Book Antiqua" w:cs="宋体"/>
          <w:sz w:val="24"/>
          <w:szCs w:val="24"/>
          <w:lang w:eastAsia="zh-CN"/>
        </w:rPr>
        <w:t>: 274-275 [PMID: 21435043 DOI: 10.1111/j.1365-2303.2011.00862.x]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316 </w:t>
      </w:r>
      <w:r w:rsidRPr="0014348E">
        <w:rPr>
          <w:rFonts w:ascii="Book Antiqua" w:eastAsia="宋体" w:hAnsi="Book Antiqua" w:cs="宋体"/>
          <w:b/>
          <w:bCs/>
          <w:sz w:val="24"/>
          <w:szCs w:val="24"/>
          <w:lang w:eastAsia="zh-CN"/>
        </w:rPr>
        <w:t>Wang Z</w:t>
      </w:r>
      <w:r w:rsidRPr="0014348E">
        <w:rPr>
          <w:rFonts w:ascii="Book Antiqua" w:eastAsia="宋体" w:hAnsi="Book Antiqua" w:cs="宋体"/>
          <w:sz w:val="24"/>
          <w:szCs w:val="24"/>
          <w:lang w:eastAsia="zh-CN"/>
        </w:rPr>
        <w:t xml:space="preserve">, Portier BP, Hu B, Chiesa-Vottero A, Myles J, Procop GW, Tubbs RR. Diagnosis of BK viral nephropathy in the renal allograft biopsy: role of fluorescence in situ hybridization. </w:t>
      </w:r>
      <w:r w:rsidRPr="0014348E">
        <w:rPr>
          <w:rFonts w:ascii="Book Antiqua" w:eastAsia="宋体" w:hAnsi="Book Antiqua" w:cs="宋体"/>
          <w:i/>
          <w:iCs/>
          <w:sz w:val="24"/>
          <w:szCs w:val="24"/>
          <w:lang w:eastAsia="zh-CN"/>
        </w:rPr>
        <w:t>J Mol Diagn</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494-500 [PMID: 22771425 DOI: 10.1016/j.jmoldx.2012.04.004]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317 </w:t>
      </w:r>
      <w:r w:rsidRPr="0014348E">
        <w:rPr>
          <w:rFonts w:ascii="Book Antiqua" w:eastAsia="宋体" w:hAnsi="Book Antiqua" w:cs="宋体"/>
          <w:b/>
          <w:bCs/>
          <w:sz w:val="24"/>
          <w:szCs w:val="24"/>
          <w:lang w:eastAsia="zh-CN"/>
        </w:rPr>
        <w:t>Huang G</w:t>
      </w:r>
      <w:r w:rsidRPr="0014348E">
        <w:rPr>
          <w:rFonts w:ascii="Book Antiqua" w:eastAsia="宋体" w:hAnsi="Book Antiqua" w:cs="宋体"/>
          <w:sz w:val="24"/>
          <w:szCs w:val="24"/>
          <w:lang w:eastAsia="zh-CN"/>
        </w:rPr>
        <w:t xml:space="preserve">, Chen WF, Wang CX, Fei JG, Deng SX, Qiu J, Chen LZ. </w:t>
      </w:r>
      <w:proofErr w:type="gramStart"/>
      <w:r w:rsidRPr="0014348E">
        <w:rPr>
          <w:rFonts w:ascii="Book Antiqua" w:eastAsia="宋体" w:hAnsi="Book Antiqua" w:cs="宋体"/>
          <w:sz w:val="24"/>
          <w:szCs w:val="24"/>
          <w:lang w:eastAsia="zh-CN"/>
        </w:rPr>
        <w:t>Noninvasive tool for the diagnosis of polyomavirus BK-associated nephropathy in renal transplant recipients.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Diagn Microbiol Infect Dis</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75</w:t>
      </w:r>
      <w:r w:rsidRPr="0014348E">
        <w:rPr>
          <w:rFonts w:ascii="Book Antiqua" w:eastAsia="宋体" w:hAnsi="Book Antiqua" w:cs="宋体"/>
          <w:sz w:val="24"/>
          <w:szCs w:val="24"/>
          <w:lang w:eastAsia="zh-CN"/>
        </w:rPr>
        <w:t>: 292-297 [PMID: 23276771 DOI: 10.1016/j.diagnmicrobio.2012.11.012]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318 </w:t>
      </w:r>
      <w:r w:rsidRPr="0014348E">
        <w:rPr>
          <w:rFonts w:ascii="Book Antiqua" w:eastAsia="宋体" w:hAnsi="Book Antiqua" w:cs="宋体"/>
          <w:b/>
          <w:bCs/>
          <w:sz w:val="24"/>
          <w:szCs w:val="24"/>
          <w:lang w:eastAsia="zh-CN"/>
        </w:rPr>
        <w:t>Li X</w:t>
      </w:r>
      <w:r w:rsidRPr="0014348E">
        <w:rPr>
          <w:rFonts w:ascii="Book Antiqua" w:eastAsia="宋体" w:hAnsi="Book Antiqua" w:cs="宋体"/>
          <w:sz w:val="24"/>
          <w:szCs w:val="24"/>
          <w:lang w:eastAsia="zh-CN"/>
        </w:rPr>
        <w:t xml:space="preserve">, Sun Q, Chen J, Ji S, Wen J, Cheng D, Liu Z. Immunophenotyping in BK virus allograft nephropathy distinct from acute rejection. </w:t>
      </w:r>
      <w:r w:rsidRPr="0014348E">
        <w:rPr>
          <w:rFonts w:ascii="Book Antiqua" w:eastAsia="宋体" w:hAnsi="Book Antiqua" w:cs="宋体"/>
          <w:i/>
          <w:iCs/>
          <w:sz w:val="24"/>
          <w:szCs w:val="24"/>
          <w:lang w:eastAsia="zh-CN"/>
        </w:rPr>
        <w:t>Clin Dev Immunol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2013</w:t>
      </w:r>
      <w:r w:rsidRPr="0014348E">
        <w:rPr>
          <w:rFonts w:ascii="Book Antiqua" w:eastAsia="宋体" w:hAnsi="Book Antiqua" w:cs="宋体"/>
          <w:sz w:val="24"/>
          <w:szCs w:val="24"/>
          <w:lang w:eastAsia="zh-CN"/>
        </w:rPr>
        <w:t>: 412902 [PMID: 24194773 DOI: 10.1155/2013/412902]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319 </w:t>
      </w:r>
      <w:r w:rsidRPr="0014348E">
        <w:rPr>
          <w:rFonts w:ascii="Book Antiqua" w:eastAsia="宋体" w:hAnsi="Book Antiqua" w:cs="宋体"/>
          <w:b/>
          <w:bCs/>
          <w:sz w:val="24"/>
          <w:szCs w:val="24"/>
          <w:lang w:eastAsia="zh-CN"/>
        </w:rPr>
        <w:t>Menter T</w:t>
      </w:r>
      <w:r w:rsidRPr="0014348E">
        <w:rPr>
          <w:rFonts w:ascii="Book Antiqua" w:eastAsia="宋体" w:hAnsi="Book Antiqua" w:cs="宋体"/>
          <w:sz w:val="24"/>
          <w:szCs w:val="24"/>
          <w:lang w:eastAsia="zh-CN"/>
        </w:rPr>
        <w:t xml:space="preserve">, Mayr M, Schaub S, Mihatsch MJ, Hirsch HH, Hopfer H. Pathology of resolving polyomavirus-associated nephropathy.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1474-1483 [PMID: 23721552 DOI: 10.1111/ajt.12218]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320 </w:t>
      </w:r>
      <w:r w:rsidRPr="0014348E">
        <w:rPr>
          <w:rFonts w:ascii="Book Antiqua" w:eastAsia="宋体" w:hAnsi="Book Antiqua" w:cs="宋体"/>
          <w:b/>
          <w:bCs/>
          <w:sz w:val="24"/>
          <w:szCs w:val="24"/>
          <w:lang w:eastAsia="zh-CN"/>
        </w:rPr>
        <w:t>Sigdel TK</w:t>
      </w:r>
      <w:r w:rsidRPr="0014348E">
        <w:rPr>
          <w:rFonts w:ascii="Book Antiqua" w:eastAsia="宋体" w:hAnsi="Book Antiqua" w:cs="宋体"/>
          <w:sz w:val="24"/>
          <w:szCs w:val="24"/>
          <w:lang w:eastAsia="zh-CN"/>
        </w:rPr>
        <w:t xml:space="preserve">, Vitalone MJ, Tran TQ, Dai H, Hsieh SC, Salvatierra O, Sarwal MM. </w:t>
      </w:r>
      <w:proofErr w:type="gramStart"/>
      <w:r w:rsidRPr="0014348E">
        <w:rPr>
          <w:rFonts w:ascii="Book Antiqua" w:eastAsia="宋体" w:hAnsi="Book Antiqua" w:cs="宋体"/>
          <w:sz w:val="24"/>
          <w:szCs w:val="24"/>
          <w:lang w:eastAsia="zh-CN"/>
        </w:rPr>
        <w:t>A rapid noninvasive assay for the detection of renal transplant injury.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96</w:t>
      </w:r>
      <w:r w:rsidRPr="0014348E">
        <w:rPr>
          <w:rFonts w:ascii="Book Antiqua" w:eastAsia="宋体" w:hAnsi="Book Antiqua" w:cs="宋体"/>
          <w:sz w:val="24"/>
          <w:szCs w:val="24"/>
          <w:lang w:eastAsia="zh-CN"/>
        </w:rPr>
        <w:t>: 97-101 [PMID: 23756769 DOI: 10.1097/TP.0b013e318295ee5a]</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321 </w:t>
      </w:r>
      <w:r w:rsidRPr="0014348E">
        <w:rPr>
          <w:rFonts w:ascii="Book Antiqua" w:eastAsia="宋体" w:hAnsi="Book Antiqua" w:cs="宋体"/>
          <w:b/>
          <w:bCs/>
          <w:sz w:val="24"/>
          <w:szCs w:val="24"/>
          <w:lang w:eastAsia="zh-CN"/>
        </w:rPr>
        <w:t>Alsaad KO</w:t>
      </w:r>
      <w:r w:rsidRPr="0014348E">
        <w:rPr>
          <w:rFonts w:ascii="Book Antiqua" w:eastAsia="宋体" w:hAnsi="Book Antiqua" w:cs="宋体"/>
          <w:sz w:val="24"/>
          <w:szCs w:val="24"/>
          <w:lang w:eastAsia="zh-CN"/>
        </w:rPr>
        <w:t xml:space="preserve">, Aloudah N, Alhamdan HM, Alamir A, Fakeeh K. Acute diffuse proliferative post-infectious glomerulonephritis in renal allograft--a case report and literature review.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E77-E82 [PMID: 24506276 DOI: 10.1111/petr.12233]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322 </w:t>
      </w:r>
      <w:r w:rsidRPr="0014348E">
        <w:rPr>
          <w:rFonts w:ascii="Book Antiqua" w:eastAsia="宋体" w:hAnsi="Book Antiqua" w:cs="宋体"/>
          <w:b/>
          <w:bCs/>
          <w:sz w:val="24"/>
          <w:szCs w:val="24"/>
          <w:lang w:eastAsia="zh-CN"/>
        </w:rPr>
        <w:t>Funahashi Y</w:t>
      </w:r>
      <w:r w:rsidRPr="0014348E">
        <w:rPr>
          <w:rFonts w:ascii="Book Antiqua" w:eastAsia="宋体" w:hAnsi="Book Antiqua" w:cs="宋体"/>
          <w:sz w:val="24"/>
          <w:szCs w:val="24"/>
          <w:lang w:eastAsia="zh-CN"/>
        </w:rPr>
        <w:t xml:space="preserve">, Kato M, Fujita T, Tsuruta K, Inoue S, Gotoh M. Correlation between urine and serum BK virus levels after renal transplantation.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567-569 [PMID: 24656014 DOI: 10.1016/transproceed.2013.11.154]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323 </w:t>
      </w:r>
      <w:r w:rsidRPr="0014348E">
        <w:rPr>
          <w:rFonts w:ascii="Book Antiqua" w:eastAsia="宋体" w:hAnsi="Book Antiqua" w:cs="宋体"/>
          <w:b/>
          <w:bCs/>
          <w:sz w:val="24"/>
          <w:szCs w:val="24"/>
          <w:lang w:eastAsia="zh-CN"/>
        </w:rPr>
        <w:t>Hassan S</w:t>
      </w:r>
      <w:r w:rsidRPr="0014348E">
        <w:rPr>
          <w:rFonts w:ascii="Book Antiqua" w:eastAsia="宋体" w:hAnsi="Book Antiqua" w:cs="宋体"/>
          <w:sz w:val="24"/>
          <w:szCs w:val="24"/>
          <w:lang w:eastAsia="zh-CN"/>
        </w:rPr>
        <w:t xml:space="preserve">, Mittal C, Amer S, Khalid F, Patel A, Delbusto R, Samuel L, Alangaden G, Ramesh M. Currently recommended BK virus (BKV) plasma viral load cutoff of ≥4 log10/mL underestimates the diagnosis of BKV-associated nephropathy: a single transplant center experience.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55-60 [PMID: 24283677 DOI: 10.1111/tid.12164]</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324 </w:t>
      </w:r>
      <w:r w:rsidRPr="0014348E">
        <w:rPr>
          <w:rFonts w:ascii="Book Antiqua" w:eastAsia="宋体" w:hAnsi="Book Antiqua" w:cs="宋体"/>
          <w:b/>
          <w:bCs/>
          <w:sz w:val="24"/>
          <w:szCs w:val="24"/>
          <w:lang w:eastAsia="zh-CN"/>
        </w:rPr>
        <w:t>Masutani K</w:t>
      </w:r>
      <w:r w:rsidRPr="0014348E">
        <w:rPr>
          <w:rFonts w:ascii="Book Antiqua" w:eastAsia="宋体" w:hAnsi="Book Antiqua" w:cs="宋体"/>
          <w:sz w:val="24"/>
          <w:szCs w:val="24"/>
          <w:lang w:eastAsia="zh-CN"/>
        </w:rPr>
        <w:t>. Current problems in screening, diagnosis and treatment of polyomavirus BK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Nephrology</w:t>
      </w:r>
      <w:r w:rsidRPr="0014348E">
        <w:rPr>
          <w:rFonts w:ascii="Book Antiqua" w:eastAsia="宋体" w:hAnsi="Book Antiqua" w:cs="宋体"/>
          <w:iCs/>
          <w:sz w:val="24"/>
          <w:szCs w:val="24"/>
          <w:lang w:eastAsia="zh-CN"/>
        </w:rPr>
        <w:t xml:space="preserve"> (Carlton)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19</w:t>
      </w:r>
      <w:r w:rsidRPr="0014348E">
        <w:rPr>
          <w:rFonts w:ascii="Book Antiqua" w:eastAsia="宋体" w:hAnsi="Book Antiqua" w:cs="宋体"/>
          <w:bCs/>
          <w:sz w:val="24"/>
          <w:szCs w:val="24"/>
          <w:lang w:eastAsia="zh-CN"/>
        </w:rPr>
        <w:t xml:space="preserve"> Suppl 3</w:t>
      </w:r>
      <w:r w:rsidRPr="0014348E">
        <w:rPr>
          <w:rFonts w:ascii="Book Antiqua" w:eastAsia="宋体" w:hAnsi="Book Antiqua" w:cs="宋体"/>
          <w:sz w:val="24"/>
          <w:szCs w:val="24"/>
          <w:lang w:eastAsia="zh-CN"/>
        </w:rPr>
        <w:t>: 11-16 [PMID: 24842815 DOI: 10.1111/nep12254]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325 </w:t>
      </w:r>
      <w:r w:rsidRPr="0014348E">
        <w:rPr>
          <w:rFonts w:ascii="Book Antiqua" w:eastAsia="宋体" w:hAnsi="Book Antiqua" w:cs="宋体"/>
          <w:b/>
          <w:bCs/>
          <w:sz w:val="24"/>
          <w:szCs w:val="24"/>
          <w:lang w:eastAsia="zh-CN"/>
        </w:rPr>
        <w:t>Sigdel TK</w:t>
      </w:r>
      <w:r w:rsidRPr="0014348E">
        <w:rPr>
          <w:rFonts w:ascii="Book Antiqua" w:eastAsia="宋体" w:hAnsi="Book Antiqua" w:cs="宋体"/>
          <w:sz w:val="24"/>
          <w:szCs w:val="24"/>
          <w:lang w:eastAsia="zh-CN"/>
        </w:rPr>
        <w:t xml:space="preserve">, Salomonis N, Nicora CD, Ryu S, He J, Dinh V, Orton DJ, Moore RJ, Hsieh SC, Dai H, Thien-Vu M, Xiao W, Smith RD, Qian WJ, Camp DG, Sarwal MM. </w:t>
      </w:r>
      <w:proofErr w:type="gramStart"/>
      <w:r w:rsidRPr="0014348E">
        <w:rPr>
          <w:rFonts w:ascii="Book Antiqua" w:eastAsia="宋体" w:hAnsi="Book Antiqua" w:cs="宋体"/>
          <w:sz w:val="24"/>
          <w:szCs w:val="24"/>
          <w:lang w:eastAsia="zh-CN"/>
        </w:rPr>
        <w:t>The identification of novel potential injury mechanisms and candidate biomarkers in renal allograft rejection by quantitative proteomics.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Mol Cell Proteomics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621-631 [PMID: 24335474 DOI: 10.1074/mcp.M113.030577]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326 </w:t>
      </w:r>
      <w:r w:rsidRPr="0014348E">
        <w:rPr>
          <w:rFonts w:ascii="Book Antiqua" w:eastAsia="宋体" w:hAnsi="Book Antiqua" w:cs="宋体"/>
          <w:b/>
          <w:bCs/>
          <w:sz w:val="24"/>
          <w:szCs w:val="24"/>
          <w:lang w:eastAsia="zh-CN"/>
        </w:rPr>
        <w:t>van Doesum WB</w:t>
      </w:r>
      <w:r w:rsidRPr="0014348E">
        <w:rPr>
          <w:rFonts w:ascii="Book Antiqua" w:eastAsia="宋体" w:hAnsi="Book Antiqua" w:cs="宋体"/>
          <w:sz w:val="24"/>
          <w:szCs w:val="24"/>
          <w:lang w:eastAsia="zh-CN"/>
        </w:rPr>
        <w:t>, Abdulahad WH, van Dijk MC, Dolff S, van Son WJ, Stegeman CA, Sanders JS. Characterization of urinary CD4</w:t>
      </w:r>
      <w:r w:rsidRPr="0014348E">
        <w:rPr>
          <w:rFonts w:ascii="Cambria Math" w:eastAsia="MS Mincho" w:hAnsi="Cambria Math" w:cs="Cambria Math"/>
          <w:sz w:val="24"/>
          <w:szCs w:val="24"/>
          <w:lang w:eastAsia="zh-CN"/>
        </w:rPr>
        <w:t>⁺</w:t>
      </w:r>
      <w:r w:rsidRPr="0014348E">
        <w:rPr>
          <w:rFonts w:ascii="Book Antiqua" w:eastAsia="宋体" w:hAnsi="Book Antiqua" w:cs="宋体"/>
          <w:sz w:val="24"/>
          <w:szCs w:val="24"/>
          <w:lang w:eastAsia="zh-CN"/>
        </w:rPr>
        <w:t xml:space="preserve"> and CD8</w:t>
      </w:r>
      <w:r w:rsidRPr="0014348E">
        <w:rPr>
          <w:rFonts w:ascii="Cambria Math" w:eastAsia="MS Mincho" w:hAnsi="Cambria Math" w:cs="Cambria Math"/>
          <w:sz w:val="24"/>
          <w:szCs w:val="24"/>
          <w:lang w:eastAsia="zh-CN"/>
        </w:rPr>
        <w:t>⁺</w:t>
      </w:r>
      <w:r w:rsidRPr="0014348E">
        <w:rPr>
          <w:rFonts w:ascii="Book Antiqua" w:eastAsia="宋体" w:hAnsi="Book Antiqua" w:cs="宋体"/>
          <w:sz w:val="24"/>
          <w:szCs w:val="24"/>
          <w:lang w:eastAsia="zh-CN"/>
        </w:rPr>
        <w:t xml:space="preserve"> T cells in kidney transplantation patients with polyomavirus BK infection and allograft rejection.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733-743 [PMID: 25092256 DOI: 10.1111/tid.12273]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327 </w:t>
      </w:r>
      <w:r w:rsidRPr="0014348E">
        <w:rPr>
          <w:rFonts w:ascii="Book Antiqua" w:eastAsia="宋体" w:hAnsi="Book Antiqua" w:cs="宋体"/>
          <w:b/>
          <w:bCs/>
          <w:sz w:val="24"/>
          <w:szCs w:val="24"/>
          <w:lang w:eastAsia="zh-CN"/>
        </w:rPr>
        <w:t>Gard L</w:t>
      </w:r>
      <w:r w:rsidRPr="0014348E">
        <w:rPr>
          <w:rFonts w:ascii="Book Antiqua" w:eastAsia="宋体" w:hAnsi="Book Antiqua" w:cs="宋体"/>
          <w:sz w:val="24"/>
          <w:szCs w:val="24"/>
          <w:lang w:eastAsia="zh-CN"/>
        </w:rPr>
        <w:t>, Niesters HG, Riezebos-Brilman A.</w:t>
      </w:r>
      <w:proofErr w:type="gramEnd"/>
      <w:r w:rsidRPr="0014348E">
        <w:rPr>
          <w:rFonts w:ascii="Book Antiqua" w:eastAsia="宋体" w:hAnsi="Book Antiqua" w:cs="宋体"/>
          <w:sz w:val="24"/>
          <w:szCs w:val="24"/>
          <w:lang w:eastAsia="zh-CN"/>
        </w:rPr>
        <w:t xml:space="preserve"> A real time genotyping PCR assay for polyomavirus BK. </w:t>
      </w:r>
      <w:r w:rsidRPr="0014348E">
        <w:rPr>
          <w:rFonts w:ascii="Book Antiqua" w:eastAsia="宋体" w:hAnsi="Book Antiqua" w:cs="宋体"/>
          <w:i/>
          <w:iCs/>
          <w:sz w:val="24"/>
          <w:szCs w:val="24"/>
          <w:lang w:eastAsia="zh-CN"/>
        </w:rPr>
        <w:t>J Virol Methods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221</w:t>
      </w:r>
      <w:r w:rsidRPr="0014348E">
        <w:rPr>
          <w:rFonts w:ascii="Book Antiqua" w:eastAsia="宋体" w:hAnsi="Book Antiqua" w:cs="宋体"/>
          <w:sz w:val="24"/>
          <w:szCs w:val="24"/>
          <w:lang w:eastAsia="zh-CN"/>
        </w:rPr>
        <w:t>: 51-56 [PMID: 25952730 DOI: 10.1016/j.jviromet.2015.04.024]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328 </w:t>
      </w:r>
      <w:r w:rsidRPr="0014348E">
        <w:rPr>
          <w:rFonts w:ascii="Book Antiqua" w:eastAsia="宋体" w:hAnsi="Book Antiqua" w:cs="宋体"/>
          <w:b/>
          <w:bCs/>
          <w:sz w:val="24"/>
          <w:szCs w:val="24"/>
          <w:lang w:eastAsia="zh-CN"/>
        </w:rPr>
        <w:t>Hara S</w:t>
      </w:r>
      <w:r w:rsidRPr="0014348E">
        <w:rPr>
          <w:rFonts w:ascii="Book Antiqua" w:eastAsia="宋体" w:hAnsi="Book Antiqua" w:cs="宋体"/>
          <w:sz w:val="24"/>
          <w:szCs w:val="24"/>
          <w:lang w:eastAsia="zh-CN"/>
        </w:rPr>
        <w:t xml:space="preserve">. Banff 2013 update: Pearls and pitfalls in transplant renal pathology. </w:t>
      </w:r>
      <w:r w:rsidRPr="0014348E">
        <w:rPr>
          <w:rFonts w:ascii="Book Antiqua" w:eastAsia="宋体" w:hAnsi="Book Antiqua" w:cs="宋体"/>
          <w:i/>
          <w:iCs/>
          <w:sz w:val="24"/>
          <w:szCs w:val="24"/>
          <w:lang w:eastAsia="zh-CN"/>
        </w:rPr>
        <w:t xml:space="preserve">Nephrology </w:t>
      </w:r>
      <w:r w:rsidRPr="0014348E">
        <w:rPr>
          <w:rFonts w:ascii="Book Antiqua" w:eastAsia="宋体" w:hAnsi="Book Antiqua" w:cs="宋体"/>
          <w:iCs/>
          <w:sz w:val="24"/>
          <w:szCs w:val="24"/>
          <w:lang w:eastAsia="zh-CN"/>
        </w:rPr>
        <w:t>(Carlton)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 xml:space="preserve">20 </w:t>
      </w:r>
      <w:r w:rsidRPr="0014348E">
        <w:rPr>
          <w:rFonts w:ascii="Book Antiqua" w:eastAsia="宋体" w:hAnsi="Book Antiqua" w:cs="宋体"/>
          <w:bCs/>
          <w:sz w:val="24"/>
          <w:szCs w:val="24"/>
          <w:lang w:eastAsia="zh-CN"/>
        </w:rPr>
        <w:t>Suppl 2</w:t>
      </w:r>
      <w:r w:rsidRPr="0014348E">
        <w:rPr>
          <w:rFonts w:ascii="Book Antiqua" w:eastAsia="宋体" w:hAnsi="Book Antiqua" w:cs="宋体"/>
          <w:sz w:val="24"/>
          <w:szCs w:val="24"/>
          <w:lang w:eastAsia="zh-CN"/>
        </w:rPr>
        <w:t>: 2-8 [PMID: 26031578 DOI: 10.1111/nep.12474]</w:t>
      </w:r>
    </w:p>
    <w:p w:rsidR="0014348E" w:rsidRPr="0014348E" w:rsidRDefault="0014348E" w:rsidP="004B0CB7">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329 </w:t>
      </w:r>
      <w:r w:rsidRPr="0014348E">
        <w:rPr>
          <w:rFonts w:ascii="Book Antiqua" w:eastAsia="宋体" w:hAnsi="Book Antiqua" w:cs="宋体"/>
          <w:b/>
          <w:bCs/>
          <w:sz w:val="24"/>
          <w:szCs w:val="24"/>
          <w:lang w:eastAsia="zh-CN"/>
        </w:rPr>
        <w:t>Kardas P</w:t>
      </w:r>
      <w:r w:rsidRPr="0014348E">
        <w:rPr>
          <w:rFonts w:ascii="Book Antiqua" w:eastAsia="宋体" w:hAnsi="Book Antiqua" w:cs="宋体"/>
          <w:sz w:val="24"/>
          <w:szCs w:val="24"/>
          <w:lang w:eastAsia="zh-CN"/>
        </w:rPr>
        <w:t>, Leboeuf C, Hirsch HH.</w:t>
      </w:r>
      <w:proofErr w:type="gramEnd"/>
      <w:r w:rsidRPr="0014348E">
        <w:rPr>
          <w:rFonts w:ascii="Book Antiqua" w:eastAsia="宋体" w:hAnsi="Book Antiqua" w:cs="宋体"/>
          <w:sz w:val="24"/>
          <w:szCs w:val="24"/>
          <w:lang w:eastAsia="zh-CN"/>
        </w:rPr>
        <w:t xml:space="preserve"> Optimizing JC and BK polyomavirus IgG testing for seroepidemiology and patient counseling.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71</w:t>
      </w:r>
      <w:r w:rsidRPr="0014348E">
        <w:rPr>
          <w:rFonts w:ascii="Book Antiqua" w:eastAsia="宋体" w:hAnsi="Book Antiqua" w:cs="宋体"/>
          <w:sz w:val="24"/>
          <w:szCs w:val="24"/>
          <w:lang w:eastAsia="zh-CN"/>
        </w:rPr>
        <w:t>: 28-33 [PMID: 26370311 DOI: 10.1016/j.jcv.2015.07.305]</w:t>
      </w:r>
    </w:p>
    <w:p w:rsidR="0014348E" w:rsidRPr="0014348E" w:rsidRDefault="004B0CB7" w:rsidP="004B0CB7">
      <w:pPr>
        <w:spacing w:after="0" w:line="360" w:lineRule="auto"/>
        <w:jc w:val="both"/>
        <w:rPr>
          <w:rFonts w:ascii="Book Antiqua" w:eastAsia="宋体" w:hAnsi="Book Antiqua" w:cs="宋体"/>
          <w:sz w:val="24"/>
          <w:szCs w:val="24"/>
          <w:lang w:eastAsia="zh-CN"/>
        </w:rPr>
      </w:pPr>
      <w:r w:rsidRPr="004B0CB7">
        <w:rPr>
          <w:rFonts w:ascii="Book Antiqua" w:eastAsia="宋体" w:hAnsi="Book Antiqua" w:cs="宋体"/>
          <w:sz w:val="24"/>
          <w:szCs w:val="24"/>
          <w:lang w:eastAsia="zh-CN"/>
        </w:rPr>
        <w:t xml:space="preserve">330 </w:t>
      </w:r>
      <w:r w:rsidRPr="004B0CB7">
        <w:rPr>
          <w:rFonts w:ascii="Book Antiqua" w:hAnsi="Book Antiqua" w:cs="Times New Roman"/>
          <w:b/>
          <w:sz w:val="24"/>
          <w:szCs w:val="24"/>
        </w:rPr>
        <w:t>Dugo M</w:t>
      </w:r>
      <w:r w:rsidRPr="004B0CB7">
        <w:rPr>
          <w:rFonts w:ascii="Book Antiqua" w:hAnsi="Book Antiqua" w:cs="Times New Roman"/>
          <w:sz w:val="24"/>
          <w:szCs w:val="24"/>
        </w:rPr>
        <w:t>, Mangino M, Meola M, Petrucci I, Valente ML, Laurino L, Stella M, Matrosimone S, Brunello A, Virgilio B, Rizzolo M, Maresca MC</w:t>
      </w:r>
      <w:r w:rsidRPr="004B0CB7">
        <w:rPr>
          <w:rFonts w:ascii="Book Antiqua" w:eastAsiaTheme="minorEastAsia" w:hAnsi="Book Antiqua" w:cs="Times New Roman"/>
          <w:sz w:val="24"/>
          <w:szCs w:val="24"/>
          <w:lang w:eastAsia="zh-CN"/>
        </w:rPr>
        <w:t>.</w:t>
      </w:r>
      <w:r w:rsidRPr="004B0CB7">
        <w:rPr>
          <w:rFonts w:ascii="Book Antiqua" w:eastAsia="宋体" w:hAnsi="Book Antiqua" w:cs="宋体"/>
          <w:sz w:val="24"/>
          <w:szCs w:val="24"/>
          <w:lang w:eastAsia="zh-CN"/>
        </w:rPr>
        <w:t xml:space="preserve"> Ultrasound findings of BK polyomavirus-associated nephropathy in renal transplant patients. </w:t>
      </w:r>
      <w:r w:rsidRPr="004B0CB7">
        <w:rPr>
          <w:rFonts w:ascii="Book Antiqua" w:eastAsia="宋体" w:hAnsi="Book Antiqua" w:cs="宋体"/>
          <w:i/>
          <w:iCs/>
          <w:sz w:val="24"/>
          <w:szCs w:val="24"/>
          <w:lang w:eastAsia="zh-CN"/>
        </w:rPr>
        <w:t>J Nephrol</w:t>
      </w:r>
      <w:r w:rsidRPr="004B0CB7">
        <w:rPr>
          <w:rFonts w:ascii="Book Antiqua" w:eastAsia="宋体" w:hAnsi="Book Antiqua" w:cs="宋体"/>
          <w:sz w:val="24"/>
          <w:szCs w:val="24"/>
          <w:lang w:eastAsia="zh-CN"/>
        </w:rPr>
        <w:t xml:space="preserve"> 2016: </w:t>
      </w:r>
      <w:r w:rsidRPr="004B0CB7">
        <w:rPr>
          <w:rFonts w:ascii="Book Antiqua" w:hAnsi="Book Antiqua" w:cs="Times New Roman"/>
          <w:sz w:val="24"/>
          <w:szCs w:val="24"/>
        </w:rPr>
        <w:t>Epub ahead of print</w:t>
      </w:r>
      <w:r w:rsidRPr="004B0CB7">
        <w:rPr>
          <w:rFonts w:ascii="Book Antiqua" w:eastAsia="宋体" w:hAnsi="Book Antiqua" w:cs="宋体"/>
          <w:sz w:val="24"/>
          <w:szCs w:val="24"/>
          <w:lang w:eastAsia="zh-CN"/>
        </w:rPr>
        <w:t xml:space="preserve"> [PMID: 27342655 DOI: 10.1007/s40620-16-0327-0]</w:t>
      </w:r>
    </w:p>
    <w:p w:rsidR="0014348E" w:rsidRPr="0014348E" w:rsidRDefault="0014348E" w:rsidP="004B0CB7">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331 </w:t>
      </w:r>
      <w:r w:rsidRPr="0014348E">
        <w:rPr>
          <w:rFonts w:ascii="Book Antiqua" w:eastAsia="宋体" w:hAnsi="Book Antiqua" w:cs="宋体"/>
          <w:b/>
          <w:bCs/>
          <w:sz w:val="24"/>
          <w:szCs w:val="24"/>
          <w:lang w:eastAsia="zh-CN"/>
        </w:rPr>
        <w:t>Nankivell BJ</w:t>
      </w:r>
      <w:r w:rsidRPr="0014348E">
        <w:rPr>
          <w:rFonts w:ascii="Book Antiqua" w:eastAsia="宋体" w:hAnsi="Book Antiqua" w:cs="宋体"/>
          <w:sz w:val="24"/>
          <w:szCs w:val="24"/>
          <w:lang w:eastAsia="zh-CN"/>
        </w:rPr>
        <w:t xml:space="preserve">, Renthawa J, Jeoffreys N, Kable K, O'Connell PJ, Chapman JR, Wong G, Sharma RN. </w:t>
      </w:r>
      <w:proofErr w:type="gramStart"/>
      <w:r w:rsidRPr="0014348E">
        <w:rPr>
          <w:rFonts w:ascii="Book Antiqua" w:eastAsia="宋体" w:hAnsi="Book Antiqua" w:cs="宋体"/>
          <w:sz w:val="24"/>
          <w:szCs w:val="24"/>
          <w:lang w:eastAsia="zh-CN"/>
        </w:rPr>
        <w:t>Clinical Utility of Urinary Cytology to Detect BK Viral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1715-1722 [PMID: 25769077 DOI: 10.1097/TP.0000000000000642]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332 </w:t>
      </w:r>
      <w:r w:rsidRPr="0014348E">
        <w:rPr>
          <w:rFonts w:ascii="Book Antiqua" w:eastAsia="宋体" w:hAnsi="Book Antiqua" w:cs="宋体"/>
          <w:b/>
          <w:bCs/>
          <w:sz w:val="24"/>
          <w:szCs w:val="24"/>
          <w:lang w:eastAsia="zh-CN"/>
        </w:rPr>
        <w:t>Rennert H</w:t>
      </w:r>
      <w:r w:rsidRPr="0014348E">
        <w:rPr>
          <w:rFonts w:ascii="Book Antiqua" w:eastAsia="宋体" w:hAnsi="Book Antiqua" w:cs="宋体"/>
          <w:sz w:val="24"/>
          <w:szCs w:val="24"/>
          <w:lang w:eastAsia="zh-CN"/>
        </w:rPr>
        <w:t xml:space="preserve">, Fernandes H, Gilani Z, Sipley J. Development of a BK virus real-time quantitative assay using the bioMérieux analyte-specific reagents in plasma specimens. </w:t>
      </w:r>
      <w:r w:rsidRPr="0014348E">
        <w:rPr>
          <w:rFonts w:ascii="Book Antiqua" w:eastAsia="宋体" w:hAnsi="Book Antiqua" w:cs="宋体"/>
          <w:i/>
          <w:iCs/>
          <w:sz w:val="24"/>
          <w:szCs w:val="24"/>
          <w:lang w:eastAsia="zh-CN"/>
        </w:rPr>
        <w:t>Am J Clin Pathol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144</w:t>
      </w:r>
      <w:r w:rsidRPr="0014348E">
        <w:rPr>
          <w:rFonts w:ascii="Book Antiqua" w:eastAsia="宋体" w:hAnsi="Book Antiqua" w:cs="宋体"/>
          <w:sz w:val="24"/>
          <w:szCs w:val="24"/>
          <w:lang w:eastAsia="zh-CN"/>
        </w:rPr>
        <w:t>: 909-915 [PMID: 26572998 DOI: 10.1309/AJCPXKUGLG3Q3MPX]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333 </w:t>
      </w:r>
      <w:r w:rsidRPr="0014348E">
        <w:rPr>
          <w:rFonts w:ascii="Book Antiqua" w:eastAsia="宋体" w:hAnsi="Book Antiqua" w:cs="宋体"/>
          <w:b/>
          <w:bCs/>
          <w:sz w:val="24"/>
          <w:szCs w:val="24"/>
          <w:lang w:eastAsia="zh-CN"/>
        </w:rPr>
        <w:t>Ruangkanchanasetr P</w:t>
      </w:r>
      <w:r w:rsidRPr="0014348E">
        <w:rPr>
          <w:rFonts w:ascii="Book Antiqua" w:eastAsia="宋体" w:hAnsi="Book Antiqua" w:cs="宋体"/>
          <w:sz w:val="24"/>
          <w:szCs w:val="24"/>
          <w:lang w:eastAsia="zh-CN"/>
        </w:rPr>
        <w:t xml:space="preserve">, Pumchandh N, Satirapoj B, Termmathurapoj S, Pongthanapisith V. BIOPSY-PROVEN BK VIRUS NEPHROPATHY WITHOUT DETECTABLE BK VIREMIA IN A ONE-YEAR POST-KIDNEY TRANSPLANT RECIPIENT. </w:t>
      </w:r>
      <w:r w:rsidRPr="0014348E">
        <w:rPr>
          <w:rFonts w:ascii="Book Antiqua" w:eastAsia="宋体" w:hAnsi="Book Antiqua" w:cs="宋体"/>
          <w:i/>
          <w:iCs/>
          <w:sz w:val="24"/>
          <w:szCs w:val="24"/>
          <w:lang w:eastAsia="zh-CN"/>
        </w:rPr>
        <w:t>Southeast Asian J Trop Med Public Health</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657-661 [PMID: 26867385]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334 </w:t>
      </w:r>
      <w:r w:rsidRPr="0014348E">
        <w:rPr>
          <w:rFonts w:ascii="Book Antiqua" w:eastAsia="宋体" w:hAnsi="Book Antiqua" w:cs="宋体"/>
          <w:b/>
          <w:bCs/>
          <w:sz w:val="24"/>
          <w:szCs w:val="24"/>
          <w:lang w:eastAsia="zh-CN"/>
        </w:rPr>
        <w:t>Singh HK</w:t>
      </w:r>
      <w:r w:rsidRPr="0014348E">
        <w:rPr>
          <w:rFonts w:ascii="Book Antiqua" w:eastAsia="宋体" w:hAnsi="Book Antiqua" w:cs="宋体"/>
          <w:sz w:val="24"/>
          <w:szCs w:val="24"/>
          <w:lang w:eastAsia="zh-CN"/>
        </w:rPr>
        <w:t xml:space="preserve">, Reisner H, Derebail VK, Kozlowski T, Nickeleit V. Polyomavirus nephropathy: quantitative urinary polyomavirus-Haufen testing accurately predicts the degree of intrarenal viral disease.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609-615 [PMID: 25136849 DOI: 10.1097/TP0000000000000367]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335 </w:t>
      </w:r>
      <w:r w:rsidRPr="0014348E">
        <w:rPr>
          <w:rFonts w:ascii="Book Antiqua" w:eastAsia="宋体" w:hAnsi="Book Antiqua" w:cs="宋体"/>
          <w:b/>
          <w:bCs/>
          <w:sz w:val="24"/>
          <w:szCs w:val="24"/>
          <w:lang w:eastAsia="zh-CN"/>
        </w:rPr>
        <w:t>Yoon SH</w:t>
      </w:r>
      <w:r w:rsidRPr="0014348E">
        <w:rPr>
          <w:rFonts w:ascii="Book Antiqua" w:eastAsia="宋体" w:hAnsi="Book Antiqua" w:cs="宋体"/>
          <w:sz w:val="24"/>
          <w:szCs w:val="24"/>
          <w:lang w:eastAsia="zh-CN"/>
        </w:rPr>
        <w:t xml:space="preserve">, Cho JH, Jung HY, Choi JY, Park SH, Kim YL, Kim HK, Huh S, Kim CD. Clinical </w:t>
      </w:r>
      <w:proofErr w:type="gramStart"/>
      <w:r w:rsidRPr="0014348E">
        <w:rPr>
          <w:rFonts w:ascii="Book Antiqua" w:eastAsia="宋体" w:hAnsi="Book Antiqua" w:cs="宋体"/>
          <w:sz w:val="24"/>
          <w:szCs w:val="24"/>
          <w:lang w:eastAsia="zh-CN"/>
        </w:rPr>
        <w:t>impact of BK virus surveillance on outcomes in kidney transplant</w:t>
      </w:r>
      <w:proofErr w:type="gramEnd"/>
      <w:r w:rsidRPr="0014348E">
        <w:rPr>
          <w:rFonts w:ascii="Book Antiqua" w:eastAsia="宋体" w:hAnsi="Book Antiqua" w:cs="宋体"/>
          <w:sz w:val="24"/>
          <w:szCs w:val="24"/>
          <w:lang w:eastAsia="zh-CN"/>
        </w:rPr>
        <w:t xml:space="preserve"> recipients.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660-665 [PMID: 25891706 DOI: 10.1016/j.transproceed.2014.11.051]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336 </w:t>
      </w:r>
      <w:r w:rsidRPr="0014348E">
        <w:rPr>
          <w:rFonts w:ascii="Book Antiqua" w:eastAsia="宋体" w:hAnsi="Book Antiqua" w:cs="宋体"/>
          <w:b/>
          <w:bCs/>
          <w:sz w:val="24"/>
          <w:szCs w:val="24"/>
          <w:lang w:eastAsia="zh-CN"/>
        </w:rPr>
        <w:t>Lee HM</w:t>
      </w:r>
      <w:r w:rsidRPr="0014348E">
        <w:rPr>
          <w:rFonts w:ascii="Book Antiqua" w:eastAsia="宋体" w:hAnsi="Book Antiqua" w:cs="宋体"/>
          <w:sz w:val="24"/>
          <w:szCs w:val="24"/>
          <w:lang w:eastAsia="zh-CN"/>
        </w:rPr>
        <w:t xml:space="preserve">, Jang IA, Lee D, Kang EJ, Choi BS, Park CW, Choi YJ, Yang CW, Kim YS, Chung BH. Risk factors in the progression of BK virus-associated nephropathy in renal </w:t>
      </w:r>
      <w:r w:rsidRPr="0014348E">
        <w:rPr>
          <w:rFonts w:ascii="Book Antiqua" w:eastAsia="宋体" w:hAnsi="Book Antiqua" w:cs="宋体"/>
          <w:sz w:val="24"/>
          <w:szCs w:val="24"/>
          <w:lang w:eastAsia="zh-CN"/>
        </w:rPr>
        <w:lastRenderedPageBreak/>
        <w:t xml:space="preserve">transplant recipients. </w:t>
      </w:r>
      <w:r w:rsidRPr="0014348E">
        <w:rPr>
          <w:rFonts w:ascii="Book Antiqua" w:eastAsia="宋体" w:hAnsi="Book Antiqua" w:cs="宋体"/>
          <w:i/>
          <w:iCs/>
          <w:sz w:val="24"/>
          <w:szCs w:val="24"/>
          <w:lang w:eastAsia="zh-CN"/>
        </w:rPr>
        <w:t>Korean J Intern Med</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30</w:t>
      </w:r>
      <w:r w:rsidRPr="0014348E">
        <w:rPr>
          <w:rFonts w:ascii="Book Antiqua" w:eastAsia="宋体" w:hAnsi="Book Antiqua" w:cs="宋体"/>
          <w:sz w:val="24"/>
          <w:szCs w:val="24"/>
          <w:lang w:eastAsia="zh-CN"/>
        </w:rPr>
        <w:t>: 865-872 [PMID: 26552462 DOI: 10.3904/kjim.2015.30.6.865]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337 </w:t>
      </w:r>
      <w:r w:rsidRPr="0014348E">
        <w:rPr>
          <w:rFonts w:ascii="Book Antiqua" w:eastAsia="宋体" w:hAnsi="Book Antiqua" w:cs="宋体"/>
          <w:b/>
          <w:bCs/>
          <w:sz w:val="24"/>
          <w:szCs w:val="24"/>
          <w:lang w:eastAsia="zh-CN"/>
        </w:rPr>
        <w:t>Taguchi F</w:t>
      </w:r>
      <w:r w:rsidRPr="0014348E">
        <w:rPr>
          <w:rFonts w:ascii="Book Antiqua" w:eastAsia="宋体" w:hAnsi="Book Antiqua" w:cs="宋体"/>
          <w:sz w:val="24"/>
          <w:szCs w:val="24"/>
          <w:lang w:eastAsia="zh-CN"/>
        </w:rPr>
        <w:t xml:space="preserve">, Nagaki D, Saito M, Haruyama C, Iwasaki K. Transplacental transmission of BK virus in human. </w:t>
      </w:r>
      <w:r w:rsidRPr="0014348E">
        <w:rPr>
          <w:rFonts w:ascii="Book Antiqua" w:eastAsia="宋体" w:hAnsi="Book Antiqua" w:cs="宋体"/>
          <w:i/>
          <w:iCs/>
          <w:sz w:val="24"/>
          <w:szCs w:val="24"/>
          <w:lang w:eastAsia="zh-CN"/>
        </w:rPr>
        <w:t>Jpn J Microbiol</w:t>
      </w:r>
      <w:r w:rsidRPr="0014348E">
        <w:rPr>
          <w:rFonts w:ascii="Book Antiqua" w:eastAsia="宋体" w:hAnsi="Book Antiqua" w:cs="宋体"/>
          <w:sz w:val="24"/>
          <w:szCs w:val="24"/>
          <w:lang w:eastAsia="zh-CN"/>
        </w:rPr>
        <w:t xml:space="preserve"> 1975;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395-398 [PMID: 177796 DOI: 10.1111/j.1348-0421.1975.tb00897.x]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338 </w:t>
      </w:r>
      <w:r w:rsidRPr="0014348E">
        <w:rPr>
          <w:rFonts w:ascii="Book Antiqua" w:eastAsia="宋体" w:hAnsi="Book Antiqua" w:cs="宋体"/>
          <w:b/>
          <w:bCs/>
          <w:sz w:val="24"/>
          <w:szCs w:val="24"/>
          <w:lang w:eastAsia="zh-CN"/>
        </w:rPr>
        <w:t>Corallini A</w:t>
      </w:r>
      <w:r w:rsidRPr="0014348E">
        <w:rPr>
          <w:rFonts w:ascii="Book Antiqua" w:eastAsia="宋体" w:hAnsi="Book Antiqua" w:cs="宋体"/>
          <w:sz w:val="24"/>
          <w:szCs w:val="24"/>
          <w:lang w:eastAsia="zh-CN"/>
        </w:rPr>
        <w:t xml:space="preserve">, Barbanti-Brodano G, Portolani M, Balboni PG, Grossi MP, Possati L, Honorati C, La Placa M, Mazzoni A, Caputo A, Veronesi U, Orefice S, Cardinali G. Antibodies to BK virus structural and tumor antigens in human sera from normal persons and from patients with various diseases, including neoplasia. </w:t>
      </w:r>
      <w:r w:rsidRPr="0014348E">
        <w:rPr>
          <w:rFonts w:ascii="Book Antiqua" w:eastAsia="宋体" w:hAnsi="Book Antiqua" w:cs="宋体"/>
          <w:i/>
          <w:iCs/>
          <w:sz w:val="24"/>
          <w:szCs w:val="24"/>
          <w:lang w:eastAsia="zh-CN"/>
        </w:rPr>
        <w:t>Infect Immun</w:t>
      </w:r>
      <w:r w:rsidRPr="0014348E">
        <w:rPr>
          <w:rFonts w:ascii="Book Antiqua" w:eastAsia="宋体" w:hAnsi="Book Antiqua" w:cs="宋体"/>
          <w:sz w:val="24"/>
          <w:szCs w:val="24"/>
          <w:lang w:eastAsia="zh-CN"/>
        </w:rPr>
        <w:t xml:space="preserve"> 1976;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1684-1691 [PMID: 184044]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339 </w:t>
      </w:r>
      <w:r w:rsidRPr="0014348E">
        <w:rPr>
          <w:rFonts w:ascii="Book Antiqua" w:eastAsia="宋体" w:hAnsi="Book Antiqua" w:cs="宋体"/>
          <w:b/>
          <w:bCs/>
          <w:sz w:val="24"/>
          <w:szCs w:val="24"/>
          <w:lang w:eastAsia="zh-CN"/>
        </w:rPr>
        <w:t>Cheeseman SH</w:t>
      </w:r>
      <w:r w:rsidRPr="0014348E">
        <w:rPr>
          <w:rFonts w:ascii="Book Antiqua" w:eastAsia="宋体" w:hAnsi="Book Antiqua" w:cs="宋体"/>
          <w:sz w:val="24"/>
          <w:szCs w:val="24"/>
          <w:lang w:eastAsia="zh-CN"/>
        </w:rPr>
        <w:t xml:space="preserve">, Black PH, Rubin RH, Cantell K, Hirsch MS. Interferon and BK Papovavirus--clinical and laboratory studies.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1980; </w:t>
      </w:r>
      <w:r w:rsidRPr="0014348E">
        <w:rPr>
          <w:rFonts w:ascii="Book Antiqua" w:eastAsia="宋体" w:hAnsi="Book Antiqua" w:cs="宋体"/>
          <w:b/>
          <w:bCs/>
          <w:sz w:val="24"/>
          <w:szCs w:val="24"/>
          <w:lang w:eastAsia="zh-CN"/>
        </w:rPr>
        <w:t>141</w:t>
      </w:r>
      <w:r w:rsidRPr="0014348E">
        <w:rPr>
          <w:rFonts w:ascii="Book Antiqua" w:eastAsia="宋体" w:hAnsi="Book Antiqua" w:cs="宋体"/>
          <w:sz w:val="24"/>
          <w:szCs w:val="24"/>
          <w:lang w:eastAsia="zh-CN"/>
        </w:rPr>
        <w:t>: 157-161 [PMID: 6154110 DOI: 10.1093/infdis/121.2.157]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340 </w:t>
      </w:r>
      <w:r w:rsidRPr="0014348E">
        <w:rPr>
          <w:rFonts w:ascii="Book Antiqua" w:eastAsia="宋体" w:hAnsi="Book Antiqua" w:cs="宋体"/>
          <w:b/>
          <w:bCs/>
          <w:sz w:val="24"/>
          <w:szCs w:val="24"/>
          <w:lang w:eastAsia="zh-CN"/>
        </w:rPr>
        <w:t>Baserga M</w:t>
      </w:r>
      <w:r w:rsidRPr="0014348E">
        <w:rPr>
          <w:rFonts w:ascii="Book Antiqua" w:eastAsia="宋体" w:hAnsi="Book Antiqua" w:cs="宋体"/>
          <w:sz w:val="24"/>
          <w:szCs w:val="24"/>
          <w:lang w:eastAsia="zh-CN"/>
        </w:rPr>
        <w:t xml:space="preserve">, Borgatti M, Nicoli A, Portolani M, Rosito P, Paolucci G. [Infection by BK virus, a human papovavirus, in immunosuppressed children and in children with normal immunological defenses (author's transl)]. </w:t>
      </w:r>
      <w:r w:rsidRPr="0014348E">
        <w:rPr>
          <w:rFonts w:ascii="Book Antiqua" w:eastAsia="宋体" w:hAnsi="Book Antiqua" w:cs="宋体"/>
          <w:i/>
          <w:iCs/>
          <w:sz w:val="24"/>
          <w:szCs w:val="24"/>
          <w:lang w:eastAsia="zh-CN"/>
        </w:rPr>
        <w:t>Pediatr Med Chir</w:t>
      </w:r>
      <w:r w:rsidRPr="0014348E">
        <w:rPr>
          <w:rFonts w:ascii="Book Antiqua" w:eastAsia="宋体" w:hAnsi="Book Antiqua" w:cs="宋体"/>
          <w:sz w:val="24"/>
          <w:szCs w:val="24"/>
          <w:lang w:eastAsia="zh-CN"/>
        </w:rPr>
        <w:t xml:space="preserve"> </w:t>
      </w:r>
      <w:r w:rsidR="00114AF7">
        <w:rPr>
          <w:rFonts w:ascii="Book Antiqua" w:eastAsia="宋体" w:hAnsi="Book Antiqua" w:cs="宋体" w:hint="eastAsia"/>
          <w:sz w:val="24"/>
          <w:szCs w:val="24"/>
          <w:lang w:eastAsia="zh-CN"/>
        </w:rPr>
        <w:t>1981</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3</w:t>
      </w:r>
      <w:r w:rsidRPr="0014348E">
        <w:rPr>
          <w:rFonts w:ascii="Book Antiqua" w:eastAsia="宋体" w:hAnsi="Book Antiqua" w:cs="宋体"/>
          <w:sz w:val="24"/>
          <w:szCs w:val="24"/>
          <w:lang w:eastAsia="zh-CN"/>
        </w:rPr>
        <w:t>: 177-184 [PMID: 6283485]</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341 </w:t>
      </w:r>
      <w:r w:rsidRPr="0014348E">
        <w:rPr>
          <w:rFonts w:ascii="Book Antiqua" w:eastAsia="宋体" w:hAnsi="Book Antiqua" w:cs="宋体"/>
          <w:b/>
          <w:bCs/>
          <w:sz w:val="24"/>
          <w:szCs w:val="24"/>
          <w:lang w:eastAsia="zh-CN"/>
        </w:rPr>
        <w:t>Jain J</w:t>
      </w:r>
      <w:r w:rsidRPr="0014348E">
        <w:rPr>
          <w:rFonts w:ascii="Book Antiqua" w:eastAsia="宋体" w:hAnsi="Book Antiqua" w:cs="宋体"/>
          <w:sz w:val="24"/>
          <w:szCs w:val="24"/>
          <w:lang w:eastAsia="zh-CN"/>
        </w:rPr>
        <w:t>, Loh C, Rao A. Transcriptional regulation of the IL-2 gene.</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Curr Opin Immunol</w:t>
      </w:r>
      <w:r w:rsidRPr="0014348E">
        <w:rPr>
          <w:rFonts w:ascii="Book Antiqua" w:eastAsia="宋体" w:hAnsi="Book Antiqua" w:cs="宋体"/>
          <w:sz w:val="24"/>
          <w:szCs w:val="24"/>
          <w:lang w:eastAsia="zh-CN"/>
        </w:rPr>
        <w:t xml:space="preserve"> 1995;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333-342 [PMID: 7546397 DOI: 10.1016/0952-7915(95)80107-3]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342 </w:t>
      </w:r>
      <w:r w:rsidRPr="0014348E">
        <w:rPr>
          <w:rFonts w:ascii="Book Antiqua" w:eastAsia="宋体" w:hAnsi="Book Antiqua" w:cs="宋体"/>
          <w:b/>
          <w:bCs/>
          <w:sz w:val="24"/>
          <w:szCs w:val="24"/>
          <w:lang w:eastAsia="zh-CN"/>
        </w:rPr>
        <w:t>van der Noordaa J</w:t>
      </w:r>
      <w:r w:rsidRPr="0014348E">
        <w:rPr>
          <w:rFonts w:ascii="Book Antiqua" w:eastAsia="宋体" w:hAnsi="Book Antiqua" w:cs="宋体"/>
          <w:sz w:val="24"/>
          <w:szCs w:val="24"/>
          <w:lang w:eastAsia="zh-CN"/>
        </w:rPr>
        <w:t xml:space="preserve">, van Strien A, Sol CJ. </w:t>
      </w:r>
      <w:proofErr w:type="gramStart"/>
      <w:r w:rsidRPr="0014348E">
        <w:rPr>
          <w:rFonts w:ascii="Book Antiqua" w:eastAsia="宋体" w:hAnsi="Book Antiqua" w:cs="宋体"/>
          <w:sz w:val="24"/>
          <w:szCs w:val="24"/>
          <w:lang w:eastAsia="zh-CN"/>
        </w:rPr>
        <w:t>Persistence of BK virus in human foetal pancreas cells.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Gen Virol</w:t>
      </w:r>
      <w:r w:rsidRPr="0014348E">
        <w:rPr>
          <w:rFonts w:ascii="Book Antiqua" w:eastAsia="宋体" w:hAnsi="Book Antiqua" w:cs="宋体"/>
          <w:sz w:val="24"/>
          <w:szCs w:val="24"/>
          <w:lang w:eastAsia="zh-CN"/>
        </w:rPr>
        <w:t xml:space="preserve"> 1986; </w:t>
      </w:r>
      <w:r w:rsidR="00114AF7">
        <w:rPr>
          <w:rFonts w:ascii="Book Antiqua" w:eastAsia="宋体" w:hAnsi="Book Antiqua" w:cs="宋体"/>
          <w:b/>
          <w:bCs/>
          <w:sz w:val="24"/>
          <w:szCs w:val="24"/>
          <w:lang w:eastAsia="zh-CN"/>
        </w:rPr>
        <w:t xml:space="preserve">67 </w:t>
      </w:r>
      <w:r w:rsidR="00114AF7" w:rsidRPr="00114AF7">
        <w:rPr>
          <w:rFonts w:ascii="Book Antiqua" w:eastAsia="宋体" w:hAnsi="Book Antiqua" w:cs="宋体"/>
          <w:bCs/>
          <w:sz w:val="24"/>
          <w:szCs w:val="24"/>
          <w:lang w:eastAsia="zh-CN"/>
        </w:rPr>
        <w:t>(</w:t>
      </w:r>
      <w:r w:rsidRPr="0014348E">
        <w:rPr>
          <w:rFonts w:ascii="Book Antiqua" w:eastAsia="宋体" w:hAnsi="Book Antiqua" w:cs="宋体"/>
          <w:bCs/>
          <w:sz w:val="24"/>
          <w:szCs w:val="24"/>
          <w:lang w:eastAsia="zh-CN"/>
        </w:rPr>
        <w:t>Pt 7)</w:t>
      </w:r>
      <w:r w:rsidRPr="0014348E">
        <w:rPr>
          <w:rFonts w:ascii="Book Antiqua" w:eastAsia="宋体" w:hAnsi="Book Antiqua" w:cs="宋体"/>
          <w:sz w:val="24"/>
          <w:szCs w:val="24"/>
          <w:lang w:eastAsia="zh-CN"/>
        </w:rPr>
        <w:t>: 1485-1490 [PMID: 3014058 DOI: 10.1099/0022-1317-67-7-1485]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343 </w:t>
      </w:r>
      <w:r w:rsidRPr="0014348E">
        <w:rPr>
          <w:rFonts w:ascii="Book Antiqua" w:eastAsia="宋体" w:hAnsi="Book Antiqua" w:cs="宋体"/>
          <w:b/>
          <w:bCs/>
          <w:sz w:val="24"/>
          <w:szCs w:val="24"/>
          <w:lang w:eastAsia="zh-CN"/>
        </w:rPr>
        <w:t>Knowles WA</w:t>
      </w:r>
      <w:r w:rsidRPr="0014348E">
        <w:rPr>
          <w:rFonts w:ascii="Book Antiqua" w:eastAsia="宋体" w:hAnsi="Book Antiqua" w:cs="宋体"/>
          <w:sz w:val="24"/>
          <w:szCs w:val="24"/>
          <w:lang w:eastAsia="zh-CN"/>
        </w:rPr>
        <w:t xml:space="preserve">, Pillay D, Johnson MA, Hand JF, Brown DW. </w:t>
      </w:r>
      <w:proofErr w:type="gramStart"/>
      <w:r w:rsidRPr="0014348E">
        <w:rPr>
          <w:rFonts w:ascii="Book Antiqua" w:eastAsia="宋体" w:hAnsi="Book Antiqua" w:cs="宋体"/>
          <w:sz w:val="24"/>
          <w:szCs w:val="24"/>
          <w:lang w:eastAsia="zh-CN"/>
        </w:rPr>
        <w:t>Prevalence of long-term BK and JC excretion in HIV-infected adults and lack of correlation with serological markers.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59</w:t>
      </w:r>
      <w:r w:rsidRPr="0014348E">
        <w:rPr>
          <w:rFonts w:ascii="Book Antiqua" w:eastAsia="宋体" w:hAnsi="Book Antiqua" w:cs="宋体"/>
          <w:sz w:val="24"/>
          <w:szCs w:val="24"/>
          <w:lang w:eastAsia="zh-CN"/>
        </w:rPr>
        <w:t>: 474-479 [PMID: 10534729 DOI: 10.1002/(</w:t>
      </w:r>
      <w:proofErr w:type="gramStart"/>
      <w:r w:rsidRPr="0014348E">
        <w:rPr>
          <w:rFonts w:ascii="Book Antiqua" w:eastAsia="宋体" w:hAnsi="Book Antiqua" w:cs="宋体"/>
          <w:sz w:val="24"/>
          <w:szCs w:val="24"/>
          <w:lang w:eastAsia="zh-CN"/>
        </w:rPr>
        <w:t>SICI)1096</w:t>
      </w:r>
      <w:proofErr w:type="gramEnd"/>
      <w:r w:rsidRPr="0014348E">
        <w:rPr>
          <w:rFonts w:ascii="Book Antiqua" w:eastAsia="宋体" w:hAnsi="Book Antiqua" w:cs="宋体"/>
          <w:sz w:val="24"/>
          <w:szCs w:val="24"/>
          <w:lang w:eastAsia="zh-CN"/>
        </w:rPr>
        <w:t>-9071(199912)59: 4&lt;474: : AID-JMV9&gt;3.0.C0; 2-W]</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344 </w:t>
      </w:r>
      <w:r w:rsidRPr="0014348E">
        <w:rPr>
          <w:rFonts w:ascii="Book Antiqua" w:eastAsia="宋体" w:hAnsi="Book Antiqua" w:cs="宋体"/>
          <w:b/>
          <w:bCs/>
          <w:sz w:val="24"/>
          <w:szCs w:val="24"/>
          <w:lang w:eastAsia="zh-CN"/>
        </w:rPr>
        <w:t>Kwak EJ</w:t>
      </w:r>
      <w:r w:rsidRPr="0014348E">
        <w:rPr>
          <w:rFonts w:ascii="Book Antiqua" w:eastAsia="宋体" w:hAnsi="Book Antiqua" w:cs="宋体"/>
          <w:sz w:val="24"/>
          <w:szCs w:val="24"/>
          <w:lang w:eastAsia="zh-CN"/>
        </w:rPr>
        <w:t xml:space="preserve">, Vilchez RA, Randhawa P, Shapiro R, Butel JS, Kusne S. Pathogenesis and management of polyomavirus infection in transplant recipients.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2002; </w:t>
      </w:r>
      <w:r w:rsidRPr="0014348E">
        <w:rPr>
          <w:rFonts w:ascii="Book Antiqua" w:eastAsia="宋体" w:hAnsi="Book Antiqua" w:cs="宋体"/>
          <w:b/>
          <w:bCs/>
          <w:sz w:val="24"/>
          <w:szCs w:val="24"/>
          <w:lang w:eastAsia="zh-CN"/>
        </w:rPr>
        <w:t>35</w:t>
      </w:r>
      <w:r w:rsidRPr="0014348E">
        <w:rPr>
          <w:rFonts w:ascii="Book Antiqua" w:eastAsia="宋体" w:hAnsi="Book Antiqua" w:cs="宋体"/>
          <w:sz w:val="24"/>
          <w:szCs w:val="24"/>
          <w:lang w:eastAsia="zh-CN"/>
        </w:rPr>
        <w:t>: 1081-1087 [PMID: 12384842 DOI: 10.1086/344060]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345 </w:t>
      </w:r>
      <w:r w:rsidRPr="0014348E">
        <w:rPr>
          <w:rFonts w:ascii="Book Antiqua" w:eastAsia="宋体" w:hAnsi="Book Antiqua" w:cs="宋体"/>
          <w:b/>
          <w:bCs/>
          <w:sz w:val="24"/>
          <w:szCs w:val="24"/>
          <w:lang w:eastAsia="zh-CN"/>
        </w:rPr>
        <w:t>Knowles WA</w:t>
      </w:r>
      <w:r w:rsidRPr="0014348E">
        <w:rPr>
          <w:rFonts w:ascii="Book Antiqua" w:eastAsia="宋体" w:hAnsi="Book Antiqua" w:cs="宋体"/>
          <w:sz w:val="24"/>
          <w:szCs w:val="24"/>
          <w:lang w:eastAsia="zh-CN"/>
        </w:rPr>
        <w:t xml:space="preserve">, Pipkin P, Andrews N, Vyse A, Minor P, Brown DW, Miller E. Population-based study of antibody to the human polyomaviruses BKV and JCV and the simian polyomavirus SV40.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2003; </w:t>
      </w:r>
      <w:r w:rsidRPr="0014348E">
        <w:rPr>
          <w:rFonts w:ascii="Book Antiqua" w:eastAsia="宋体" w:hAnsi="Book Antiqua" w:cs="宋体"/>
          <w:b/>
          <w:bCs/>
          <w:sz w:val="24"/>
          <w:szCs w:val="24"/>
          <w:lang w:eastAsia="zh-CN"/>
        </w:rPr>
        <w:t>71</w:t>
      </w:r>
      <w:r w:rsidRPr="0014348E">
        <w:rPr>
          <w:rFonts w:ascii="Book Antiqua" w:eastAsia="宋体" w:hAnsi="Book Antiqua" w:cs="宋体"/>
          <w:sz w:val="24"/>
          <w:szCs w:val="24"/>
          <w:lang w:eastAsia="zh-CN"/>
        </w:rPr>
        <w:t>: 115-123 [PMID: 12858417 DOI: 10.1002/jmv.10450]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346 </w:t>
      </w:r>
      <w:r w:rsidRPr="0014348E">
        <w:rPr>
          <w:rFonts w:ascii="Book Antiqua" w:eastAsia="宋体" w:hAnsi="Book Antiqua" w:cs="宋体"/>
          <w:b/>
          <w:bCs/>
          <w:sz w:val="24"/>
          <w:szCs w:val="24"/>
          <w:lang w:eastAsia="zh-CN"/>
        </w:rPr>
        <w:t>Kaneko T</w:t>
      </w:r>
      <w:r w:rsidRPr="0014348E">
        <w:rPr>
          <w:rFonts w:ascii="Book Antiqua" w:eastAsia="宋体" w:hAnsi="Book Antiqua" w:cs="宋体"/>
          <w:sz w:val="24"/>
          <w:szCs w:val="24"/>
          <w:lang w:eastAsia="zh-CN"/>
        </w:rPr>
        <w:t xml:space="preserve">, Moriyama T, Tsubakihara Y, Horio M, Imai E. Prevalence of human polyoma virus (BK virus and JC virus) infection in patients with chronic renal disease. </w:t>
      </w:r>
      <w:r w:rsidRPr="0014348E">
        <w:rPr>
          <w:rFonts w:ascii="Book Antiqua" w:eastAsia="宋体" w:hAnsi="Book Antiqua" w:cs="宋体"/>
          <w:i/>
          <w:iCs/>
          <w:sz w:val="24"/>
          <w:szCs w:val="24"/>
          <w:lang w:eastAsia="zh-CN"/>
        </w:rPr>
        <w:t>Clin Exp Nephrol</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132-137 [PMID: 15980947 DOI: 10.1007/s510157-005-0348-9]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347 </w:t>
      </w:r>
      <w:r w:rsidRPr="0014348E">
        <w:rPr>
          <w:rFonts w:ascii="Book Antiqua" w:eastAsia="宋体" w:hAnsi="Book Antiqua" w:cs="宋体"/>
          <w:b/>
          <w:bCs/>
          <w:sz w:val="24"/>
          <w:szCs w:val="24"/>
          <w:lang w:eastAsia="zh-CN"/>
        </w:rPr>
        <w:t>Chen Y</w:t>
      </w:r>
      <w:r w:rsidRPr="0014348E">
        <w:rPr>
          <w:rFonts w:ascii="Book Antiqua" w:eastAsia="宋体" w:hAnsi="Book Antiqua" w:cs="宋体"/>
          <w:sz w:val="24"/>
          <w:szCs w:val="24"/>
          <w:lang w:eastAsia="zh-CN"/>
        </w:rPr>
        <w:t xml:space="preserve">, Trofe J, Gordon J, Du Pasquier RA, Roy-Chaudhury P, Kuroda MJ, Woodle ES, Khalili K, Koralnik IJ. Interplay of cellular and humoral immune responses against BK virus in kidney transplant recipients with polyomavirus nephropathy.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80</w:t>
      </w:r>
      <w:r w:rsidRPr="0014348E">
        <w:rPr>
          <w:rFonts w:ascii="Book Antiqua" w:eastAsia="宋体" w:hAnsi="Book Antiqua" w:cs="宋体"/>
          <w:sz w:val="24"/>
          <w:szCs w:val="24"/>
          <w:lang w:eastAsia="zh-CN"/>
        </w:rPr>
        <w:t>: 3495-3505 [PMID: 16537617 DOI: 10.1128/JVI.80.7.3495-3505.2006]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348 </w:t>
      </w:r>
      <w:r w:rsidRPr="0014348E">
        <w:rPr>
          <w:rFonts w:ascii="Book Antiqua" w:eastAsia="宋体" w:hAnsi="Book Antiqua" w:cs="宋体"/>
          <w:b/>
          <w:bCs/>
          <w:sz w:val="24"/>
          <w:szCs w:val="24"/>
          <w:lang w:eastAsia="zh-CN"/>
        </w:rPr>
        <w:t>Li J</w:t>
      </w:r>
      <w:r w:rsidRPr="0014348E">
        <w:rPr>
          <w:rFonts w:ascii="Book Antiqua" w:eastAsia="宋体" w:hAnsi="Book Antiqua" w:cs="宋体"/>
          <w:sz w:val="24"/>
          <w:szCs w:val="24"/>
          <w:lang w:eastAsia="zh-CN"/>
        </w:rPr>
        <w:t xml:space="preserve">, Melenhorst J, Hensel N, Rezvani K, Sconocchia G, Kilical Y, Hou J, Curfman B, Major E, Barrett AJ. T-cell responses to peptide fragments of the BK virus T antigen: implications for cross-reactivity of immune response to JC virus. </w:t>
      </w:r>
      <w:r w:rsidRPr="0014348E">
        <w:rPr>
          <w:rFonts w:ascii="Book Antiqua" w:eastAsia="宋体" w:hAnsi="Book Antiqua" w:cs="宋体"/>
          <w:i/>
          <w:iCs/>
          <w:sz w:val="24"/>
          <w:szCs w:val="24"/>
          <w:lang w:eastAsia="zh-CN"/>
        </w:rPr>
        <w:t>J Gen Virol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87</w:t>
      </w:r>
      <w:r w:rsidRPr="0014348E">
        <w:rPr>
          <w:rFonts w:ascii="Book Antiqua" w:eastAsia="宋体" w:hAnsi="Book Antiqua" w:cs="宋体"/>
          <w:sz w:val="24"/>
          <w:szCs w:val="24"/>
          <w:lang w:eastAsia="zh-CN"/>
        </w:rPr>
        <w:t>: 2951-2960 [PMID: 16963754 DOI: 10.1099/vir.0.82094-0]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349 </w:t>
      </w:r>
      <w:r w:rsidRPr="0014348E">
        <w:rPr>
          <w:rFonts w:ascii="Book Antiqua" w:eastAsia="宋体" w:hAnsi="Book Antiqua" w:cs="宋体"/>
          <w:b/>
          <w:bCs/>
          <w:sz w:val="24"/>
          <w:szCs w:val="24"/>
          <w:lang w:eastAsia="zh-CN"/>
        </w:rPr>
        <w:t>Longhi G</w:t>
      </w:r>
      <w:r w:rsidRPr="0014348E">
        <w:rPr>
          <w:rFonts w:ascii="Book Antiqua" w:eastAsia="宋体" w:hAnsi="Book Antiqua" w:cs="宋体"/>
          <w:sz w:val="24"/>
          <w:szCs w:val="24"/>
          <w:lang w:eastAsia="zh-CN"/>
        </w:rPr>
        <w:t xml:space="preserve">, Pietropaolo V, Mischitelli M, Longhi C, Conte MP, Marchetti M, Tinari A, Valenti P, Degener AM, Seganti L, Superti F. Lactoferrin inhibits early steps of human BK polyomavirus infection. </w:t>
      </w:r>
      <w:r w:rsidRPr="0014348E">
        <w:rPr>
          <w:rFonts w:ascii="Book Antiqua" w:eastAsia="宋体" w:hAnsi="Book Antiqua" w:cs="宋体"/>
          <w:i/>
          <w:iCs/>
          <w:sz w:val="24"/>
          <w:szCs w:val="24"/>
          <w:lang w:eastAsia="zh-CN"/>
        </w:rPr>
        <w:t>Antiviral Res</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72</w:t>
      </w:r>
      <w:r w:rsidRPr="0014348E">
        <w:rPr>
          <w:rFonts w:ascii="Book Antiqua" w:eastAsia="宋体" w:hAnsi="Book Antiqua" w:cs="宋体"/>
          <w:sz w:val="24"/>
          <w:szCs w:val="24"/>
          <w:lang w:eastAsia="zh-CN"/>
        </w:rPr>
        <w:t>: 145-152 [PMID: 16774792 DOI: 10.1016/j.antiviral.2006.05.008]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350 </w:t>
      </w:r>
      <w:r w:rsidRPr="0014348E">
        <w:rPr>
          <w:rFonts w:ascii="Book Antiqua" w:eastAsia="宋体" w:hAnsi="Book Antiqua" w:cs="宋体"/>
          <w:b/>
          <w:bCs/>
          <w:sz w:val="24"/>
          <w:szCs w:val="24"/>
          <w:lang w:eastAsia="zh-CN"/>
        </w:rPr>
        <w:t>Meehan SM</w:t>
      </w:r>
      <w:r w:rsidRPr="0014348E">
        <w:rPr>
          <w:rFonts w:ascii="Book Antiqua" w:eastAsia="宋体" w:hAnsi="Book Antiqua" w:cs="宋体"/>
          <w:sz w:val="24"/>
          <w:szCs w:val="24"/>
          <w:lang w:eastAsia="zh-CN"/>
        </w:rPr>
        <w:t xml:space="preserve">, Kraus MD, Kadambi PV, Chang A. Nephron segment localization of polyoma virus large T antigen in renal allografts.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37</w:t>
      </w:r>
      <w:r w:rsidRPr="0014348E">
        <w:rPr>
          <w:rFonts w:ascii="Book Antiqua" w:eastAsia="宋体" w:hAnsi="Book Antiqua" w:cs="宋体"/>
          <w:sz w:val="24"/>
          <w:szCs w:val="24"/>
          <w:lang w:eastAsia="zh-CN"/>
        </w:rPr>
        <w:t>: 1400-1406 [PMID: 16949647 DOI: 10.1016/j.humpath.2006.06.016]</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351 </w:t>
      </w:r>
      <w:r w:rsidRPr="0014348E">
        <w:rPr>
          <w:rFonts w:ascii="Book Antiqua" w:eastAsia="宋体" w:hAnsi="Book Antiqua" w:cs="宋体"/>
          <w:b/>
          <w:bCs/>
          <w:sz w:val="24"/>
          <w:szCs w:val="24"/>
          <w:lang w:eastAsia="zh-CN"/>
        </w:rPr>
        <w:t>Prosser S</w:t>
      </w:r>
      <w:r w:rsidRPr="0014348E">
        <w:rPr>
          <w:rFonts w:ascii="Book Antiqua" w:eastAsia="宋体" w:hAnsi="Book Antiqua" w:cs="宋体"/>
          <w:sz w:val="24"/>
          <w:szCs w:val="24"/>
          <w:lang w:eastAsia="zh-CN"/>
        </w:rPr>
        <w:t>, Hariharan S. Pathogenesis of BK virus infection after renal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Expert Rev Clin Immunol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2</w:t>
      </w:r>
      <w:r w:rsidRPr="0014348E">
        <w:rPr>
          <w:rFonts w:ascii="Book Antiqua" w:eastAsia="宋体" w:hAnsi="Book Antiqua" w:cs="宋体"/>
          <w:sz w:val="24"/>
          <w:szCs w:val="24"/>
          <w:lang w:eastAsia="zh-CN"/>
        </w:rPr>
        <w:t>: 833-837 [PMID: 20476968 DOI: 10.1586/1744666X.2.6.833]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352 </w:t>
      </w:r>
      <w:r w:rsidRPr="0014348E">
        <w:rPr>
          <w:rFonts w:ascii="Book Antiqua" w:eastAsia="宋体" w:hAnsi="Book Antiqua" w:cs="宋体"/>
          <w:b/>
          <w:bCs/>
          <w:sz w:val="24"/>
          <w:szCs w:val="24"/>
          <w:lang w:eastAsia="zh-CN"/>
        </w:rPr>
        <w:t>Randhawa PS</w:t>
      </w:r>
      <w:r w:rsidRPr="0014348E">
        <w:rPr>
          <w:rFonts w:ascii="Book Antiqua" w:eastAsia="宋体" w:hAnsi="Book Antiqua" w:cs="宋体"/>
          <w:sz w:val="24"/>
          <w:szCs w:val="24"/>
          <w:lang w:eastAsia="zh-CN"/>
        </w:rPr>
        <w:t xml:space="preserve">, Gupta G, Vats A, Shapiro R, Viscidi RP. </w:t>
      </w:r>
      <w:proofErr w:type="gramStart"/>
      <w:r w:rsidRPr="0014348E">
        <w:rPr>
          <w:rFonts w:ascii="Book Antiqua" w:eastAsia="宋体" w:hAnsi="Book Antiqua" w:cs="宋体"/>
          <w:sz w:val="24"/>
          <w:szCs w:val="24"/>
          <w:lang w:eastAsia="zh-CN"/>
        </w:rPr>
        <w:t>Immunoglobulin G, A, and M responses to BK virus in renal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Vaccine Immunol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1057-1063 [PMID: 16960119 DOI: 10.1128/CVI.00114-06]</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353 </w:t>
      </w:r>
      <w:r w:rsidRPr="0014348E">
        <w:rPr>
          <w:rFonts w:ascii="Book Antiqua" w:eastAsia="宋体" w:hAnsi="Book Antiqua" w:cs="宋体"/>
          <w:b/>
          <w:bCs/>
          <w:sz w:val="24"/>
          <w:szCs w:val="24"/>
          <w:lang w:eastAsia="zh-CN"/>
        </w:rPr>
        <w:t>Weinreb DB</w:t>
      </w:r>
      <w:r w:rsidRPr="0014348E">
        <w:rPr>
          <w:rFonts w:ascii="Book Antiqua" w:eastAsia="宋体" w:hAnsi="Book Antiqua" w:cs="宋体"/>
          <w:sz w:val="24"/>
          <w:szCs w:val="24"/>
          <w:lang w:eastAsia="zh-CN"/>
        </w:rPr>
        <w:t>, Desman GT, Burstein DE, Kim DU, Dikman SH, Johnson EM.</w:t>
      </w:r>
      <w:proofErr w:type="gramEnd"/>
      <w:r w:rsidRPr="0014348E">
        <w:rPr>
          <w:rFonts w:ascii="Book Antiqua" w:eastAsia="宋体" w:hAnsi="Book Antiqua" w:cs="宋体"/>
          <w:sz w:val="24"/>
          <w:szCs w:val="24"/>
          <w:lang w:eastAsia="zh-CN"/>
        </w:rPr>
        <w:t xml:space="preserve"> Expression of p53 in virally infected tubular cells in renal transplant patients with </w:t>
      </w:r>
      <w:r w:rsidRPr="0014348E">
        <w:rPr>
          <w:rFonts w:ascii="Book Antiqua" w:eastAsia="宋体" w:hAnsi="Book Antiqua" w:cs="宋体"/>
          <w:sz w:val="24"/>
          <w:szCs w:val="24"/>
          <w:lang w:eastAsia="zh-CN"/>
        </w:rPr>
        <w:lastRenderedPageBreak/>
        <w:t xml:space="preserve">polyomavirus nephropathy. </w:t>
      </w:r>
      <w:r w:rsidRPr="0014348E">
        <w:rPr>
          <w:rFonts w:ascii="Book Antiqua" w:eastAsia="宋体" w:hAnsi="Book Antiqua" w:cs="宋体"/>
          <w:i/>
          <w:iCs/>
          <w:sz w:val="24"/>
          <w:szCs w:val="24"/>
          <w:lang w:eastAsia="zh-CN"/>
        </w:rPr>
        <w:t>Hum Pathol</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37</w:t>
      </w:r>
      <w:r w:rsidRPr="0014348E">
        <w:rPr>
          <w:rFonts w:ascii="Book Antiqua" w:eastAsia="宋体" w:hAnsi="Book Antiqua" w:cs="宋体"/>
          <w:sz w:val="24"/>
          <w:szCs w:val="24"/>
          <w:lang w:eastAsia="zh-CN"/>
        </w:rPr>
        <w:t>: 684-688 [PMID: 16733208 DOI: 10.1014/humpath.2006.01.016]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354 </w:t>
      </w:r>
      <w:r w:rsidRPr="0014348E">
        <w:rPr>
          <w:rFonts w:ascii="Book Antiqua" w:eastAsia="宋体" w:hAnsi="Book Antiqua" w:cs="宋体"/>
          <w:b/>
          <w:bCs/>
          <w:sz w:val="24"/>
          <w:szCs w:val="24"/>
          <w:lang w:eastAsia="zh-CN"/>
        </w:rPr>
        <w:t>Abend JR</w:t>
      </w:r>
      <w:r w:rsidRPr="0014348E">
        <w:rPr>
          <w:rFonts w:ascii="Book Antiqua" w:eastAsia="宋体" w:hAnsi="Book Antiqua" w:cs="宋体"/>
          <w:sz w:val="24"/>
          <w:szCs w:val="24"/>
          <w:lang w:eastAsia="zh-CN"/>
        </w:rPr>
        <w:t xml:space="preserve">, Low JA, Imperiale MJ. </w:t>
      </w:r>
      <w:proofErr w:type="gramStart"/>
      <w:r w:rsidRPr="0014348E">
        <w:rPr>
          <w:rFonts w:ascii="Book Antiqua" w:eastAsia="宋体" w:hAnsi="Book Antiqua" w:cs="宋体"/>
          <w:sz w:val="24"/>
          <w:szCs w:val="24"/>
          <w:lang w:eastAsia="zh-CN"/>
        </w:rPr>
        <w:t>Inhibitory effect of gamma interferon on BK virus gene expression and replication.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81</w:t>
      </w:r>
      <w:r w:rsidRPr="0014348E">
        <w:rPr>
          <w:rFonts w:ascii="Book Antiqua" w:eastAsia="宋体" w:hAnsi="Book Antiqua" w:cs="宋体"/>
          <w:sz w:val="24"/>
          <w:szCs w:val="24"/>
          <w:lang w:eastAsia="zh-CN"/>
        </w:rPr>
        <w:t>: 272-279 [PMID: 17035315 DOI: 10.1128/JVI.01571-06]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355 </w:t>
      </w:r>
      <w:r w:rsidRPr="0014348E">
        <w:rPr>
          <w:rFonts w:ascii="Book Antiqua" w:eastAsia="宋体" w:hAnsi="Book Antiqua" w:cs="宋体"/>
          <w:b/>
          <w:bCs/>
          <w:sz w:val="24"/>
          <w:szCs w:val="24"/>
          <w:lang w:eastAsia="zh-CN"/>
        </w:rPr>
        <w:t>Bruggeman LA</w:t>
      </w:r>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Viral subversion mechanisms in chronic kidney disease pathogenesis.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J Am Soc Nephrol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 xml:space="preserve">2 </w:t>
      </w:r>
      <w:r w:rsidRPr="00394660">
        <w:rPr>
          <w:rFonts w:ascii="Book Antiqua" w:eastAsia="宋体" w:hAnsi="Book Antiqua" w:cs="宋体"/>
          <w:bCs/>
          <w:sz w:val="24"/>
          <w:szCs w:val="24"/>
          <w:lang w:eastAsia="zh-CN"/>
        </w:rPr>
        <w:t>Suppl 1</w:t>
      </w:r>
      <w:r w:rsidRPr="00394660">
        <w:rPr>
          <w:rFonts w:ascii="Book Antiqua" w:eastAsia="宋体" w:hAnsi="Book Antiqua" w:cs="宋体"/>
          <w:sz w:val="24"/>
          <w:szCs w:val="24"/>
          <w:lang w:eastAsia="zh-CN"/>
        </w:rPr>
        <w:t xml:space="preserve">: </w:t>
      </w:r>
      <w:r w:rsidRPr="0014348E">
        <w:rPr>
          <w:rFonts w:ascii="Book Antiqua" w:eastAsia="宋体" w:hAnsi="Book Antiqua" w:cs="宋体"/>
          <w:sz w:val="24"/>
          <w:szCs w:val="24"/>
          <w:lang w:eastAsia="zh-CN"/>
        </w:rPr>
        <w:t>S13-S19 [PMID: 17699505 DOI: 10.2215/CJN.04311206]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356 </w:t>
      </w:r>
      <w:r w:rsidRPr="0014348E">
        <w:rPr>
          <w:rFonts w:ascii="Book Antiqua" w:eastAsia="宋体" w:hAnsi="Book Antiqua" w:cs="宋体"/>
          <w:b/>
          <w:bCs/>
          <w:sz w:val="24"/>
          <w:szCs w:val="24"/>
          <w:lang w:eastAsia="zh-CN"/>
        </w:rPr>
        <w:t>Dugan AS</w:t>
      </w:r>
      <w:r w:rsidRPr="0014348E">
        <w:rPr>
          <w:rFonts w:ascii="Book Antiqua" w:eastAsia="宋体" w:hAnsi="Book Antiqua" w:cs="宋体"/>
          <w:sz w:val="24"/>
          <w:szCs w:val="24"/>
          <w:lang w:eastAsia="zh-CN"/>
        </w:rPr>
        <w:t xml:space="preserve">, Gasparovic ML, Tsomaia N, Mierke DF, O'Hara BA, Manley K, Atwood WJ. </w:t>
      </w:r>
      <w:proofErr w:type="gramStart"/>
      <w:r w:rsidRPr="0014348E">
        <w:rPr>
          <w:rFonts w:ascii="Book Antiqua" w:eastAsia="宋体" w:hAnsi="Book Antiqua" w:cs="宋体"/>
          <w:sz w:val="24"/>
          <w:szCs w:val="24"/>
          <w:lang w:eastAsia="zh-CN"/>
        </w:rPr>
        <w:t>Identification of amino acid residues in BK virus VP1 that are critical for viability and growth.</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81</w:t>
      </w:r>
      <w:r w:rsidRPr="0014348E">
        <w:rPr>
          <w:rFonts w:ascii="Book Antiqua" w:eastAsia="宋体" w:hAnsi="Book Antiqua" w:cs="宋体"/>
          <w:sz w:val="24"/>
          <w:szCs w:val="24"/>
          <w:lang w:eastAsia="zh-CN"/>
        </w:rPr>
        <w:t>: 11798-11808 [PMID: 17699578 DOI: 10.1128/JVI.01316-07]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357 </w:t>
      </w:r>
      <w:r w:rsidRPr="0014348E">
        <w:rPr>
          <w:rFonts w:ascii="Book Antiqua" w:eastAsia="宋体" w:hAnsi="Book Antiqua" w:cs="宋体"/>
          <w:b/>
          <w:bCs/>
          <w:sz w:val="24"/>
          <w:szCs w:val="24"/>
          <w:lang w:eastAsia="zh-CN"/>
        </w:rPr>
        <w:t>Moriyama T</w:t>
      </w:r>
      <w:r w:rsidRPr="0014348E">
        <w:rPr>
          <w:rFonts w:ascii="Book Antiqua" w:eastAsia="宋体" w:hAnsi="Book Antiqua" w:cs="宋体"/>
          <w:sz w:val="24"/>
          <w:szCs w:val="24"/>
          <w:lang w:eastAsia="zh-CN"/>
        </w:rPr>
        <w:t xml:space="preserve">, Marquez JP, Wakatsuki T, Sorokin A. Caveolar endocytosis is critical for BK virus infection of human renal proximal tubular epithelial cells.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81</w:t>
      </w:r>
      <w:r w:rsidRPr="0014348E">
        <w:rPr>
          <w:rFonts w:ascii="Book Antiqua" w:eastAsia="宋体" w:hAnsi="Book Antiqua" w:cs="宋体"/>
          <w:sz w:val="24"/>
          <w:szCs w:val="24"/>
          <w:lang w:eastAsia="zh-CN"/>
        </w:rPr>
        <w:t>: 8552-8562 [PMID: 17553887 DOI: 10.1128/JVI.00924-07]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358 </w:t>
      </w:r>
      <w:r w:rsidRPr="0014348E">
        <w:rPr>
          <w:rFonts w:ascii="Book Antiqua" w:eastAsia="宋体" w:hAnsi="Book Antiqua" w:cs="宋体"/>
          <w:b/>
          <w:bCs/>
          <w:sz w:val="24"/>
          <w:szCs w:val="24"/>
          <w:lang w:eastAsia="zh-CN"/>
        </w:rPr>
        <w:t>Zhong S</w:t>
      </w:r>
      <w:r w:rsidRPr="0014348E">
        <w:rPr>
          <w:rFonts w:ascii="Book Antiqua" w:eastAsia="宋体" w:hAnsi="Book Antiqua" w:cs="宋体"/>
          <w:sz w:val="24"/>
          <w:szCs w:val="24"/>
          <w:lang w:eastAsia="zh-CN"/>
        </w:rPr>
        <w:t xml:space="preserve">, Zheng HY, Suzuki M, Chen Q, Ikegaya H, Aoki N, Usuku S, Kobayashi N, Nukuzuma S, Yasuda Y, Kuniyoshi N, Yogo Y, Kitamura T. Age-related urinary excretion of BK polyomavirus by nonimmunocompromised individuals. </w:t>
      </w:r>
      <w:r w:rsidRPr="0014348E">
        <w:rPr>
          <w:rFonts w:ascii="Book Antiqua" w:eastAsia="宋体" w:hAnsi="Book Antiqua" w:cs="宋体"/>
          <w:i/>
          <w:iCs/>
          <w:sz w:val="24"/>
          <w:szCs w:val="24"/>
          <w:lang w:eastAsia="zh-CN"/>
        </w:rPr>
        <w:t>J Clin Microbiol</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45</w:t>
      </w:r>
      <w:r w:rsidRPr="0014348E">
        <w:rPr>
          <w:rFonts w:ascii="Book Antiqua" w:eastAsia="宋体" w:hAnsi="Book Antiqua" w:cs="宋体"/>
          <w:sz w:val="24"/>
          <w:szCs w:val="24"/>
          <w:lang w:eastAsia="zh-CN"/>
        </w:rPr>
        <w:t>: 193-198 [PMID: 17093017 DOI: 10.1128/JCM.01645-06]</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359 </w:t>
      </w:r>
      <w:r w:rsidRPr="0014348E">
        <w:rPr>
          <w:rFonts w:ascii="Book Antiqua" w:eastAsia="宋体" w:hAnsi="Book Antiqua" w:cs="宋体"/>
          <w:b/>
          <w:bCs/>
          <w:sz w:val="24"/>
          <w:szCs w:val="24"/>
          <w:lang w:eastAsia="zh-CN"/>
        </w:rPr>
        <w:t>Abend JR</w:t>
      </w:r>
      <w:r w:rsidRPr="0014348E">
        <w:rPr>
          <w:rFonts w:ascii="Book Antiqua" w:eastAsia="宋体" w:hAnsi="Book Antiqua" w:cs="宋体"/>
          <w:sz w:val="24"/>
          <w:szCs w:val="24"/>
          <w:lang w:eastAsia="zh-CN"/>
        </w:rPr>
        <w:t>, Imperiale MJ.</w:t>
      </w:r>
      <w:proofErr w:type="gramEnd"/>
      <w:r w:rsidRPr="0014348E">
        <w:rPr>
          <w:rFonts w:ascii="Book Antiqua" w:eastAsia="宋体" w:hAnsi="Book Antiqua" w:cs="宋体"/>
          <w:sz w:val="24"/>
          <w:szCs w:val="24"/>
          <w:lang w:eastAsia="zh-CN"/>
        </w:rPr>
        <w:t xml:space="preserve"> Transforming growth factor-beta-mediated regulation of BK virus gene expression.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378</w:t>
      </w:r>
      <w:r w:rsidRPr="0014348E">
        <w:rPr>
          <w:rFonts w:ascii="Book Antiqua" w:eastAsia="宋体" w:hAnsi="Book Antiqua" w:cs="宋体"/>
          <w:sz w:val="24"/>
          <w:szCs w:val="24"/>
          <w:lang w:eastAsia="zh-CN"/>
        </w:rPr>
        <w:t>: 6-12 [PMID: 18559281 DOI: 10.1016/j.virol.2008.05.009]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360 </w:t>
      </w:r>
      <w:r w:rsidRPr="0014348E">
        <w:rPr>
          <w:rFonts w:ascii="Book Antiqua" w:eastAsia="宋体" w:hAnsi="Book Antiqua" w:cs="宋体"/>
          <w:b/>
          <w:bCs/>
          <w:sz w:val="24"/>
          <w:szCs w:val="24"/>
          <w:lang w:eastAsia="zh-CN"/>
        </w:rPr>
        <w:t>Bohl DL</w:t>
      </w:r>
      <w:r w:rsidRPr="0014348E">
        <w:rPr>
          <w:rFonts w:ascii="Book Antiqua" w:eastAsia="宋体" w:hAnsi="Book Antiqua" w:cs="宋体"/>
          <w:sz w:val="24"/>
          <w:szCs w:val="24"/>
          <w:lang w:eastAsia="zh-CN"/>
        </w:rPr>
        <w:t xml:space="preserve">, Brennan DC, Ryschkewitsch C, Gaudreault-Keener M, Major EO, Storch GA. BK virus antibody titers and intensity of infections after renal transplantation.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43</w:t>
      </w:r>
      <w:r w:rsidRPr="0014348E">
        <w:rPr>
          <w:rFonts w:ascii="Book Antiqua" w:eastAsia="宋体" w:hAnsi="Book Antiqua" w:cs="宋体"/>
          <w:sz w:val="24"/>
          <w:szCs w:val="24"/>
          <w:lang w:eastAsia="zh-CN"/>
        </w:rPr>
        <w:t>: 184-189 [PMID: 18676176 DOI: 10.1016/j.jcv.2008.06.009]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361 </w:t>
      </w:r>
      <w:r w:rsidRPr="0014348E">
        <w:rPr>
          <w:rFonts w:ascii="Book Antiqua" w:eastAsia="宋体" w:hAnsi="Book Antiqua" w:cs="宋体"/>
          <w:b/>
          <w:bCs/>
          <w:sz w:val="24"/>
          <w:szCs w:val="24"/>
          <w:lang w:eastAsia="zh-CN"/>
        </w:rPr>
        <w:t>Comoli P</w:t>
      </w:r>
      <w:r w:rsidRPr="0014348E">
        <w:rPr>
          <w:rFonts w:ascii="Book Antiqua" w:eastAsia="宋体" w:hAnsi="Book Antiqua" w:cs="宋体"/>
          <w:sz w:val="24"/>
          <w:szCs w:val="24"/>
          <w:lang w:eastAsia="zh-CN"/>
        </w:rPr>
        <w:t xml:space="preserve">, Hirsch HH, Ginevri F. Cellular immune responses to BK virus. </w:t>
      </w:r>
      <w:r w:rsidRPr="0014348E">
        <w:rPr>
          <w:rFonts w:ascii="Book Antiqua" w:eastAsia="宋体" w:hAnsi="Book Antiqua" w:cs="宋体"/>
          <w:i/>
          <w:iCs/>
          <w:sz w:val="24"/>
          <w:szCs w:val="24"/>
          <w:lang w:eastAsia="zh-CN"/>
        </w:rPr>
        <w:t>Curr Opin Organ Transplant</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569-574 [PMID: 19060544 DOI: 10.1097/MOT.0b013e3283186b93]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362 </w:t>
      </w:r>
      <w:r w:rsidRPr="0014348E">
        <w:rPr>
          <w:rFonts w:ascii="Book Antiqua" w:eastAsia="宋体" w:hAnsi="Book Antiqua" w:cs="宋体"/>
          <w:b/>
          <w:bCs/>
          <w:sz w:val="24"/>
          <w:szCs w:val="24"/>
          <w:lang w:eastAsia="zh-CN"/>
        </w:rPr>
        <w:t>Costa C</w:t>
      </w:r>
      <w:r w:rsidRPr="0014348E">
        <w:rPr>
          <w:rFonts w:ascii="Book Antiqua" w:eastAsia="宋体" w:hAnsi="Book Antiqua" w:cs="宋体"/>
          <w:sz w:val="24"/>
          <w:szCs w:val="24"/>
          <w:lang w:eastAsia="zh-CN"/>
        </w:rPr>
        <w:t xml:space="preserve">, Touscoz GA, Bergallo M, Sidoti F, Terlizzi ME, Astegiano S, Merlino C, Segoloni GP, Cavallo R. Non-organ-specific autoantibodies in renal transplant </w:t>
      </w:r>
      <w:r w:rsidRPr="0014348E">
        <w:rPr>
          <w:rFonts w:ascii="Book Antiqua" w:eastAsia="宋体" w:hAnsi="Book Antiqua" w:cs="宋体"/>
          <w:sz w:val="24"/>
          <w:szCs w:val="24"/>
          <w:lang w:eastAsia="zh-CN"/>
        </w:rPr>
        <w:lastRenderedPageBreak/>
        <w:t xml:space="preserve">recipients: relation to BK virus infection. </w:t>
      </w:r>
      <w:r w:rsidRPr="0014348E">
        <w:rPr>
          <w:rFonts w:ascii="Book Antiqua" w:eastAsia="宋体" w:hAnsi="Book Antiqua" w:cs="宋体"/>
          <w:i/>
          <w:iCs/>
          <w:sz w:val="24"/>
          <w:szCs w:val="24"/>
          <w:lang w:eastAsia="zh-CN"/>
        </w:rPr>
        <w:t>New Microbiol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175-180 [PMID: 18623981]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363 </w:t>
      </w:r>
      <w:r w:rsidRPr="0014348E">
        <w:rPr>
          <w:rFonts w:ascii="Book Antiqua" w:eastAsia="宋体" w:hAnsi="Book Antiqua" w:cs="宋体"/>
          <w:b/>
          <w:bCs/>
          <w:sz w:val="24"/>
          <w:szCs w:val="24"/>
          <w:lang w:eastAsia="zh-CN"/>
        </w:rPr>
        <w:t>Dugan AS</w:t>
      </w:r>
      <w:r w:rsidRPr="0014348E">
        <w:rPr>
          <w:rFonts w:ascii="Book Antiqua" w:eastAsia="宋体" w:hAnsi="Book Antiqua" w:cs="宋体"/>
          <w:sz w:val="24"/>
          <w:szCs w:val="24"/>
          <w:lang w:eastAsia="zh-CN"/>
        </w:rPr>
        <w:t xml:space="preserve">, Maginnis MS, Jordan JA, Gasparovic ML, Manley K, Page R, Williams G, Porter E, O'Hara BA, Atwood WJ. Human alpha-defensins inhibit BK virus infection by aggregating virions and blocking binding to host cells. </w:t>
      </w:r>
      <w:r w:rsidRPr="0014348E">
        <w:rPr>
          <w:rFonts w:ascii="Book Antiqua" w:eastAsia="宋体" w:hAnsi="Book Antiqua" w:cs="宋体"/>
          <w:i/>
          <w:iCs/>
          <w:sz w:val="24"/>
          <w:szCs w:val="24"/>
          <w:lang w:eastAsia="zh-CN"/>
        </w:rPr>
        <w:t>J Biol Chem</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283</w:t>
      </w:r>
      <w:r w:rsidRPr="0014348E">
        <w:rPr>
          <w:rFonts w:ascii="Book Antiqua" w:eastAsia="宋体" w:hAnsi="Book Antiqua" w:cs="宋体"/>
          <w:sz w:val="24"/>
          <w:szCs w:val="24"/>
          <w:lang w:eastAsia="zh-CN"/>
        </w:rPr>
        <w:t>: 31125-31132 [PMID: 18782756 DOI: 10.1074/jbc.M805902200]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364 </w:t>
      </w:r>
      <w:r w:rsidRPr="0014348E">
        <w:rPr>
          <w:rFonts w:ascii="Book Antiqua" w:eastAsia="宋体" w:hAnsi="Book Antiqua" w:cs="宋体"/>
          <w:b/>
          <w:bCs/>
          <w:sz w:val="24"/>
          <w:szCs w:val="24"/>
          <w:lang w:eastAsia="zh-CN"/>
        </w:rPr>
        <w:t>Johannessen M</w:t>
      </w:r>
      <w:r w:rsidRPr="0014348E">
        <w:rPr>
          <w:rFonts w:ascii="Book Antiqua" w:eastAsia="宋体" w:hAnsi="Book Antiqua" w:cs="宋体"/>
          <w:sz w:val="24"/>
          <w:szCs w:val="24"/>
          <w:lang w:eastAsia="zh-CN"/>
        </w:rPr>
        <w:t xml:space="preserve">, Myhre MR, Dragset M, Tümmler C, Moens U. Phosphorylation of human polyomavirus BK agnoprotein at Ser-11 is mediated by PKC and has an important regulative function.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379</w:t>
      </w:r>
      <w:r w:rsidRPr="0014348E">
        <w:rPr>
          <w:rFonts w:ascii="Book Antiqua" w:eastAsia="宋体" w:hAnsi="Book Antiqua" w:cs="宋体"/>
          <w:sz w:val="24"/>
          <w:szCs w:val="24"/>
          <w:lang w:eastAsia="zh-CN"/>
        </w:rPr>
        <w:t>: 97-109 [PMID: 18635245 DOI: 10.1016/j.virol.2008.06.007]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365 </w:t>
      </w:r>
      <w:r w:rsidRPr="0014348E">
        <w:rPr>
          <w:rFonts w:ascii="Book Antiqua" w:eastAsia="宋体" w:hAnsi="Book Antiqua" w:cs="宋体"/>
          <w:b/>
          <w:bCs/>
          <w:sz w:val="24"/>
          <w:szCs w:val="24"/>
          <w:lang w:eastAsia="zh-CN"/>
        </w:rPr>
        <w:t>Prosser SE</w:t>
      </w:r>
      <w:r w:rsidRPr="0014348E">
        <w:rPr>
          <w:rFonts w:ascii="Book Antiqua" w:eastAsia="宋体" w:hAnsi="Book Antiqua" w:cs="宋体"/>
          <w:sz w:val="24"/>
          <w:szCs w:val="24"/>
          <w:lang w:eastAsia="zh-CN"/>
        </w:rPr>
        <w:t xml:space="preserve">, Orentas RJ, Jurgens L, Cohen EP, Hariharan S. Recovery of BK virus large T-antigen-specific cellular immune response correlates with resolution of bk virus nephritis.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185-192 [PMID: 18212622 DOI: 10.1097/TP.0b013e31815fef56]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366 </w:t>
      </w:r>
      <w:r w:rsidRPr="0014348E">
        <w:rPr>
          <w:rFonts w:ascii="Book Antiqua" w:eastAsia="宋体" w:hAnsi="Book Antiqua" w:cs="宋体"/>
          <w:b/>
          <w:bCs/>
          <w:sz w:val="24"/>
          <w:szCs w:val="24"/>
          <w:lang w:eastAsia="zh-CN"/>
        </w:rPr>
        <w:t>Saini D</w:t>
      </w:r>
      <w:r w:rsidRPr="0014348E">
        <w:rPr>
          <w:rFonts w:ascii="Book Antiqua" w:eastAsia="宋体" w:hAnsi="Book Antiqua" w:cs="宋体"/>
          <w:sz w:val="24"/>
          <w:szCs w:val="24"/>
          <w:lang w:eastAsia="zh-CN"/>
        </w:rPr>
        <w:t xml:space="preserve">, Ramachandran S, Nataraju A, Benshoff N, Liu W, Desai N, Chapman W, Mohanakumar T. Activated effector and memory T cells contribute to circulating sCD30: potential marker for islet allograft rejection.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1798-1808 [PMID: 18786226 DOI: 10.1111/j.1600-6143.2008.02329.x]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367 </w:t>
      </w:r>
      <w:r w:rsidRPr="0014348E">
        <w:rPr>
          <w:rFonts w:ascii="Book Antiqua" w:eastAsia="宋体" w:hAnsi="Book Antiqua" w:cs="宋体"/>
          <w:b/>
          <w:bCs/>
          <w:sz w:val="24"/>
          <w:szCs w:val="24"/>
          <w:lang w:eastAsia="zh-CN"/>
        </w:rPr>
        <w:t>Jeffers LK</w:t>
      </w:r>
      <w:r w:rsidRPr="0014348E">
        <w:rPr>
          <w:rFonts w:ascii="Book Antiqua" w:eastAsia="宋体" w:hAnsi="Book Antiqua" w:cs="宋体"/>
          <w:sz w:val="24"/>
          <w:szCs w:val="24"/>
          <w:lang w:eastAsia="zh-CN"/>
        </w:rPr>
        <w:t xml:space="preserve">, Madden V, Webster-Cyriaque J. BK virus has tropism for human salivary gland cells in vitro: implications for transmission.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394</w:t>
      </w:r>
      <w:r w:rsidRPr="0014348E">
        <w:rPr>
          <w:rFonts w:ascii="Book Antiqua" w:eastAsia="宋体" w:hAnsi="Book Antiqua" w:cs="宋体"/>
          <w:sz w:val="24"/>
          <w:szCs w:val="24"/>
          <w:lang w:eastAsia="zh-CN"/>
        </w:rPr>
        <w:t>: 183-193 [PMID: 19782382 DOI: 10.1016/j.virol.2009.07.022]</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368 </w:t>
      </w:r>
      <w:r w:rsidRPr="0014348E">
        <w:rPr>
          <w:rFonts w:ascii="Book Antiqua" w:eastAsia="宋体" w:hAnsi="Book Antiqua" w:cs="宋体"/>
          <w:b/>
          <w:bCs/>
          <w:sz w:val="24"/>
          <w:szCs w:val="24"/>
          <w:lang w:eastAsia="zh-CN"/>
        </w:rPr>
        <w:t>Jiang M</w:t>
      </w:r>
      <w:r w:rsidRPr="0014348E">
        <w:rPr>
          <w:rFonts w:ascii="Book Antiqua" w:eastAsia="宋体" w:hAnsi="Book Antiqua" w:cs="宋体"/>
          <w:sz w:val="24"/>
          <w:szCs w:val="24"/>
          <w:lang w:eastAsia="zh-CN"/>
        </w:rPr>
        <w:t>, Abend JR, Tsai B, Imperiale MJ.</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Early events during BK virus entry and disassembly.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83</w:t>
      </w:r>
      <w:r w:rsidRPr="0014348E">
        <w:rPr>
          <w:rFonts w:ascii="Book Antiqua" w:eastAsia="宋体" w:hAnsi="Book Antiqua" w:cs="宋体"/>
          <w:sz w:val="24"/>
          <w:szCs w:val="24"/>
          <w:lang w:eastAsia="zh-CN"/>
        </w:rPr>
        <w:t>: 1350-1358 [PMID: 19036822 DOI: 10.1128/JVI.02169-08]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369 </w:t>
      </w:r>
      <w:r w:rsidRPr="0014348E">
        <w:rPr>
          <w:rFonts w:ascii="Book Antiqua" w:eastAsia="宋体" w:hAnsi="Book Antiqua" w:cs="宋体"/>
          <w:b/>
          <w:bCs/>
          <w:sz w:val="24"/>
          <w:szCs w:val="24"/>
          <w:lang w:eastAsia="zh-CN"/>
        </w:rPr>
        <w:t>Moriyama T</w:t>
      </w:r>
      <w:r w:rsidRPr="0014348E">
        <w:rPr>
          <w:rFonts w:ascii="Book Antiqua" w:eastAsia="宋体" w:hAnsi="Book Antiqua" w:cs="宋体"/>
          <w:sz w:val="24"/>
          <w:szCs w:val="24"/>
          <w:lang w:eastAsia="zh-CN"/>
        </w:rPr>
        <w:t xml:space="preserve">, Sorokin A. BK virus (BKV): infection, propagation, quantitation, purification, labeling, and analysis of cell entry. </w:t>
      </w:r>
      <w:r w:rsidRPr="0014348E">
        <w:rPr>
          <w:rFonts w:ascii="Book Antiqua" w:eastAsia="宋体" w:hAnsi="Book Antiqua" w:cs="宋体"/>
          <w:i/>
          <w:iCs/>
          <w:sz w:val="24"/>
          <w:szCs w:val="24"/>
          <w:lang w:eastAsia="zh-CN"/>
        </w:rPr>
        <w:t>Curr Protoc Cell Biol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Chapter 26</w:t>
      </w:r>
      <w:r w:rsidRPr="0014348E">
        <w:rPr>
          <w:rFonts w:ascii="Book Antiqua" w:eastAsia="宋体" w:hAnsi="Book Antiqua" w:cs="宋体"/>
          <w:sz w:val="24"/>
          <w:szCs w:val="24"/>
          <w:lang w:eastAsia="zh-CN"/>
        </w:rPr>
        <w:t>: Unit 26.2 [PMID: 19283732 DOI: 10.1002/047114030.cb2602s42]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370 </w:t>
      </w:r>
      <w:r w:rsidRPr="0014348E">
        <w:rPr>
          <w:rFonts w:ascii="Book Antiqua" w:eastAsia="宋体" w:hAnsi="Book Antiqua" w:cs="宋体"/>
          <w:b/>
          <w:bCs/>
          <w:sz w:val="24"/>
          <w:szCs w:val="24"/>
          <w:lang w:eastAsia="zh-CN"/>
        </w:rPr>
        <w:t>Sadeghi M</w:t>
      </w:r>
      <w:r w:rsidRPr="0014348E">
        <w:rPr>
          <w:rFonts w:ascii="Book Antiqua" w:eastAsia="宋体" w:hAnsi="Book Antiqua" w:cs="宋体"/>
          <w:sz w:val="24"/>
          <w:szCs w:val="24"/>
          <w:lang w:eastAsia="zh-CN"/>
        </w:rPr>
        <w:t xml:space="preserve">, Daniel V, Schnitzler P, Lahdou I, Naujokat C, Zeier M, Opelz G. Urinary proinflammatory cytokine response in renal transplant recipients with polyomavirus BK viruria.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88</w:t>
      </w:r>
      <w:r w:rsidRPr="0014348E">
        <w:rPr>
          <w:rFonts w:ascii="Book Antiqua" w:eastAsia="宋体" w:hAnsi="Book Antiqua" w:cs="宋体"/>
          <w:sz w:val="24"/>
          <w:szCs w:val="24"/>
          <w:lang w:eastAsia="zh-CN"/>
        </w:rPr>
        <w:t>: 1109-1116 [PMID: 19898207 DOI: 10.1097/TP.0b013e3181ba0e17]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371 </w:t>
      </w:r>
      <w:r w:rsidRPr="0014348E">
        <w:rPr>
          <w:rFonts w:ascii="Book Antiqua" w:eastAsia="宋体" w:hAnsi="Book Antiqua" w:cs="宋体"/>
          <w:b/>
          <w:bCs/>
          <w:sz w:val="24"/>
          <w:szCs w:val="24"/>
          <w:lang w:eastAsia="zh-CN"/>
        </w:rPr>
        <w:t>Yogo Y</w:t>
      </w:r>
      <w:r w:rsidRPr="0014348E">
        <w:rPr>
          <w:rFonts w:ascii="Book Antiqua" w:eastAsia="宋体" w:hAnsi="Book Antiqua" w:cs="宋体"/>
          <w:sz w:val="24"/>
          <w:szCs w:val="24"/>
          <w:lang w:eastAsia="zh-CN"/>
        </w:rPr>
        <w:t xml:space="preserve">, Sugimoto C, Zhong S, Homma Y. Evolution of the BK polyomavirus: epidemiological, anthropological and clinical implications. </w:t>
      </w:r>
      <w:r w:rsidRPr="0014348E">
        <w:rPr>
          <w:rFonts w:ascii="Book Antiqua" w:eastAsia="宋体" w:hAnsi="Book Antiqua" w:cs="宋体"/>
          <w:i/>
          <w:iCs/>
          <w:sz w:val="24"/>
          <w:szCs w:val="24"/>
          <w:lang w:eastAsia="zh-CN"/>
        </w:rPr>
        <w:t>Rev Med Virol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185-199 [PMID: 19530118 DOI: 10.1002/rmv.613]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372 </w:t>
      </w:r>
      <w:r w:rsidRPr="0014348E">
        <w:rPr>
          <w:rFonts w:ascii="Book Antiqua" w:eastAsia="宋体" w:hAnsi="Book Antiqua" w:cs="宋体"/>
          <w:b/>
          <w:bCs/>
          <w:sz w:val="24"/>
          <w:szCs w:val="24"/>
          <w:lang w:eastAsia="zh-CN"/>
        </w:rPr>
        <w:t>Ziedina I</w:t>
      </w:r>
      <w:r w:rsidRPr="0014348E">
        <w:rPr>
          <w:rFonts w:ascii="Book Antiqua" w:eastAsia="宋体" w:hAnsi="Book Antiqua" w:cs="宋体"/>
          <w:sz w:val="24"/>
          <w:szCs w:val="24"/>
          <w:lang w:eastAsia="zh-CN"/>
        </w:rPr>
        <w:t xml:space="preserve">, Folkmane I, Chapenko S, Murovska M, Sultanova A, Jushinskis J, Rozental R. Reactivation of BK Virus in the Early Period After Kidney Transplantation.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766-768 [PMID: 19328975 DOI: 10.1016/transproceed.2009.01.036]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373 </w:t>
      </w:r>
      <w:r w:rsidRPr="0014348E">
        <w:rPr>
          <w:rFonts w:ascii="Book Antiqua" w:eastAsia="宋体" w:hAnsi="Book Antiqua" w:cs="宋体"/>
          <w:b/>
          <w:bCs/>
          <w:sz w:val="24"/>
          <w:szCs w:val="24"/>
          <w:lang w:eastAsia="zh-CN"/>
        </w:rPr>
        <w:t>Abend JR</w:t>
      </w:r>
      <w:r w:rsidRPr="0014348E">
        <w:rPr>
          <w:rFonts w:ascii="Book Antiqua" w:eastAsia="宋体" w:hAnsi="Book Antiqua" w:cs="宋体"/>
          <w:sz w:val="24"/>
          <w:szCs w:val="24"/>
          <w:lang w:eastAsia="zh-CN"/>
        </w:rPr>
        <w:t xml:space="preserve">, Low JA, Imperiale MJ. </w:t>
      </w:r>
      <w:proofErr w:type="gramStart"/>
      <w:r w:rsidRPr="0014348E">
        <w:rPr>
          <w:rFonts w:ascii="Book Antiqua" w:eastAsia="宋体" w:hAnsi="Book Antiqua" w:cs="宋体"/>
          <w:sz w:val="24"/>
          <w:szCs w:val="24"/>
          <w:lang w:eastAsia="zh-CN"/>
        </w:rPr>
        <w:t>Global effects of BKV infection on gene expression in human primary kidney epithelial cells.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397</w:t>
      </w:r>
      <w:r w:rsidRPr="0014348E">
        <w:rPr>
          <w:rFonts w:ascii="Book Antiqua" w:eastAsia="宋体" w:hAnsi="Book Antiqua" w:cs="宋体"/>
          <w:sz w:val="24"/>
          <w:szCs w:val="24"/>
          <w:lang w:eastAsia="zh-CN"/>
        </w:rPr>
        <w:t>: 73-79 [PMID: 19945725 DOI: 10.1016/j.virol.2009.10.047]</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374 </w:t>
      </w:r>
      <w:r w:rsidRPr="0014348E">
        <w:rPr>
          <w:rFonts w:ascii="Book Antiqua" w:eastAsia="宋体" w:hAnsi="Book Antiqua" w:cs="宋体"/>
          <w:b/>
          <w:bCs/>
          <w:sz w:val="24"/>
          <w:szCs w:val="24"/>
          <w:lang w:eastAsia="zh-CN"/>
        </w:rPr>
        <w:t>Bijol V</w:t>
      </w:r>
      <w:r w:rsidRPr="0014348E">
        <w:rPr>
          <w:rFonts w:ascii="Book Antiqua" w:eastAsia="宋体" w:hAnsi="Book Antiqua" w:cs="宋体"/>
          <w:sz w:val="24"/>
          <w:szCs w:val="24"/>
          <w:lang w:eastAsia="zh-CN"/>
        </w:rPr>
        <w:t>, Cimic A, Viscidi RP, Hymes LC.</w:t>
      </w:r>
      <w:proofErr w:type="gramEnd"/>
      <w:r w:rsidRPr="0014348E">
        <w:rPr>
          <w:rFonts w:ascii="Book Antiqua" w:eastAsia="宋体" w:hAnsi="Book Antiqua" w:cs="宋体"/>
          <w:sz w:val="24"/>
          <w:szCs w:val="24"/>
          <w:lang w:eastAsia="zh-CN"/>
        </w:rPr>
        <w:t xml:space="preserve"> Pretransplant IgG antibodies to polyoma BK virus in pediatric renal transplants.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224-227 [PMID: 19496978 DOI: 10.1111/j.1399-3046.2009.01201.x]</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375 </w:t>
      </w:r>
      <w:r w:rsidRPr="0014348E">
        <w:rPr>
          <w:rFonts w:ascii="Book Antiqua" w:eastAsia="宋体" w:hAnsi="Book Antiqua" w:cs="宋体"/>
          <w:b/>
          <w:bCs/>
          <w:sz w:val="24"/>
          <w:szCs w:val="24"/>
          <w:lang w:eastAsia="zh-CN"/>
        </w:rPr>
        <w:t>Jordan JA</w:t>
      </w:r>
      <w:r w:rsidRPr="0014348E">
        <w:rPr>
          <w:rFonts w:ascii="Book Antiqua" w:eastAsia="宋体" w:hAnsi="Book Antiqua" w:cs="宋体"/>
          <w:sz w:val="24"/>
          <w:szCs w:val="24"/>
          <w:lang w:eastAsia="zh-CN"/>
        </w:rPr>
        <w:t>, Manley K, Dugan AS, O'Hara BA, Atwood WJ.</w:t>
      </w:r>
      <w:proofErr w:type="gramEnd"/>
      <w:r w:rsidRPr="0014348E">
        <w:rPr>
          <w:rFonts w:ascii="Book Antiqua" w:eastAsia="宋体" w:hAnsi="Book Antiqua" w:cs="宋体"/>
          <w:sz w:val="24"/>
          <w:szCs w:val="24"/>
          <w:lang w:eastAsia="zh-CN"/>
        </w:rPr>
        <w:t xml:space="preserve"> Transcriptional regulation of BK virus by nuclear factor of activated T cells.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84</w:t>
      </w:r>
      <w:r w:rsidRPr="0014348E">
        <w:rPr>
          <w:rFonts w:ascii="Book Antiqua" w:eastAsia="宋体" w:hAnsi="Book Antiqua" w:cs="宋体"/>
          <w:sz w:val="24"/>
          <w:szCs w:val="24"/>
          <w:lang w:eastAsia="zh-CN"/>
        </w:rPr>
        <w:t>: 1722-1730 [PMID: 19955309 DOI: 10.1128/JVI.01918-09]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376 </w:t>
      </w:r>
      <w:r w:rsidRPr="0014348E">
        <w:rPr>
          <w:rFonts w:ascii="Book Antiqua" w:eastAsia="宋体" w:hAnsi="Book Antiqua" w:cs="宋体"/>
          <w:b/>
          <w:bCs/>
          <w:sz w:val="24"/>
          <w:szCs w:val="24"/>
          <w:lang w:eastAsia="zh-CN"/>
        </w:rPr>
        <w:t>Kemény E</w:t>
      </w:r>
      <w:r w:rsidRPr="0014348E">
        <w:rPr>
          <w:rFonts w:ascii="Book Antiqua" w:eastAsia="宋体" w:hAnsi="Book Antiqua" w:cs="宋体"/>
          <w:sz w:val="24"/>
          <w:szCs w:val="24"/>
          <w:lang w:eastAsia="zh-CN"/>
        </w:rPr>
        <w:t xml:space="preserve">, Hirsch HH, Eller J, Dürmüller U, Hopfer H, Mihatsch MJ. Plasma cell infiltrates in polyomavirus nephropathy. </w:t>
      </w:r>
      <w:r w:rsidRPr="0014348E">
        <w:rPr>
          <w:rFonts w:ascii="Book Antiqua" w:eastAsia="宋体" w:hAnsi="Book Antiqua" w:cs="宋体"/>
          <w:i/>
          <w:iCs/>
          <w:sz w:val="24"/>
          <w:szCs w:val="24"/>
          <w:lang w:eastAsia="zh-CN"/>
        </w:rPr>
        <w:t>Transpl Int</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23</w:t>
      </w:r>
      <w:r w:rsidRPr="0014348E">
        <w:rPr>
          <w:rFonts w:ascii="Book Antiqua" w:eastAsia="宋体" w:hAnsi="Book Antiqua" w:cs="宋体"/>
          <w:sz w:val="24"/>
          <w:szCs w:val="24"/>
          <w:lang w:eastAsia="zh-CN"/>
        </w:rPr>
        <w:t>: 397-406 [PMID: 19912590 DOI: 10.1111/j.1432-2277.2009.01001.x]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377 </w:t>
      </w:r>
      <w:r w:rsidRPr="0014348E">
        <w:rPr>
          <w:rFonts w:ascii="Book Antiqua" w:eastAsia="宋体" w:hAnsi="Book Antiqua" w:cs="宋体"/>
          <w:b/>
          <w:bCs/>
          <w:sz w:val="24"/>
          <w:szCs w:val="24"/>
          <w:lang w:eastAsia="zh-CN"/>
        </w:rPr>
        <w:t>Mitterhofer AP</w:t>
      </w:r>
      <w:r w:rsidRPr="0014348E">
        <w:rPr>
          <w:rFonts w:ascii="Book Antiqua" w:eastAsia="宋体" w:hAnsi="Book Antiqua" w:cs="宋体"/>
          <w:sz w:val="24"/>
          <w:szCs w:val="24"/>
          <w:lang w:eastAsia="zh-CN"/>
        </w:rPr>
        <w:t xml:space="preserve">, Pietropaolo V, Barile M, Tinti F, Fioriti D, Mischitelli M, Limonta A, Meçule A, Ferretti G, Poli L, Chiarini F, Berloco PB, Taliani G. Meaning of early polyomavirus-BK replication post kidney transplant.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1142-1145 [PMID: 20534245 DOI: 10.1016/j.tranproceed.2010.03.130]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378 </w:t>
      </w:r>
      <w:r w:rsidRPr="0014348E">
        <w:rPr>
          <w:rFonts w:ascii="Book Antiqua" w:eastAsia="宋体" w:hAnsi="Book Antiqua" w:cs="宋体"/>
          <w:b/>
          <w:bCs/>
          <w:sz w:val="24"/>
          <w:szCs w:val="24"/>
          <w:lang w:eastAsia="zh-CN"/>
        </w:rPr>
        <w:t>Randhawa PS</w:t>
      </w:r>
      <w:r w:rsidRPr="0014348E">
        <w:rPr>
          <w:rFonts w:ascii="Book Antiqua" w:eastAsia="宋体" w:hAnsi="Book Antiqua" w:cs="宋体"/>
          <w:sz w:val="24"/>
          <w:szCs w:val="24"/>
          <w:lang w:eastAsia="zh-CN"/>
        </w:rPr>
        <w:t xml:space="preserve">, Schonder K, Shapiro R, Farasati N, Huang Y. Polyomavirus BK neutralizing activity in human immunoglobulin preparations.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89</w:t>
      </w:r>
      <w:r w:rsidRPr="0014348E">
        <w:rPr>
          <w:rFonts w:ascii="Book Antiqua" w:eastAsia="宋体" w:hAnsi="Book Antiqua" w:cs="宋体"/>
          <w:sz w:val="24"/>
          <w:szCs w:val="24"/>
          <w:lang w:eastAsia="zh-CN"/>
        </w:rPr>
        <w:t>: 1462-1465 [PMID: 20568674 DOI: 10.1097/TP.0b013e3181daaaf1]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379 </w:t>
      </w:r>
      <w:r w:rsidRPr="0014348E">
        <w:rPr>
          <w:rFonts w:ascii="Book Antiqua" w:eastAsia="宋体" w:hAnsi="Book Antiqua" w:cs="宋体"/>
          <w:b/>
          <w:bCs/>
          <w:sz w:val="24"/>
          <w:szCs w:val="24"/>
          <w:lang w:eastAsia="zh-CN"/>
        </w:rPr>
        <w:t>Saundh BK</w:t>
      </w:r>
      <w:r w:rsidRPr="0014348E">
        <w:rPr>
          <w:rFonts w:ascii="Book Antiqua" w:eastAsia="宋体" w:hAnsi="Book Antiqua" w:cs="宋体"/>
          <w:sz w:val="24"/>
          <w:szCs w:val="24"/>
          <w:lang w:eastAsia="zh-CN"/>
        </w:rPr>
        <w:t xml:space="preserve">, Tibble S, Baker R, Sasnauskas K, Harris M, Hale A. Different patterns of BK and JC polyomavirus reactivation following renal transplantation. </w:t>
      </w:r>
      <w:r w:rsidRPr="0014348E">
        <w:rPr>
          <w:rFonts w:ascii="Book Antiqua" w:eastAsia="宋体" w:hAnsi="Book Antiqua" w:cs="宋体"/>
          <w:i/>
          <w:iCs/>
          <w:sz w:val="24"/>
          <w:szCs w:val="24"/>
          <w:lang w:eastAsia="zh-CN"/>
        </w:rPr>
        <w:t>J Clin Pathol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63</w:t>
      </w:r>
      <w:r w:rsidRPr="0014348E">
        <w:rPr>
          <w:rFonts w:ascii="Book Antiqua" w:eastAsia="宋体" w:hAnsi="Book Antiqua" w:cs="宋体"/>
          <w:sz w:val="24"/>
          <w:szCs w:val="24"/>
          <w:lang w:eastAsia="zh-CN"/>
        </w:rPr>
        <w:t>: 714-718 [PMID: 20702473 DOI: 10.1136/jcp.2009.074864]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380 </w:t>
      </w:r>
      <w:r w:rsidRPr="0014348E">
        <w:rPr>
          <w:rFonts w:ascii="Book Antiqua" w:eastAsia="宋体" w:hAnsi="Book Antiqua" w:cs="宋体"/>
          <w:b/>
          <w:bCs/>
          <w:sz w:val="24"/>
          <w:szCs w:val="24"/>
          <w:lang w:eastAsia="zh-CN"/>
        </w:rPr>
        <w:t>Tremolada S</w:t>
      </w:r>
      <w:r w:rsidRPr="0014348E">
        <w:rPr>
          <w:rFonts w:ascii="Book Antiqua" w:eastAsia="宋体" w:hAnsi="Book Antiqua" w:cs="宋体"/>
          <w:sz w:val="24"/>
          <w:szCs w:val="24"/>
          <w:lang w:eastAsia="zh-CN"/>
        </w:rPr>
        <w:t xml:space="preserve">, Delbue S, Larocca S, Carloni C, Elia F, Khalili K, Gordon J, Ferrante P. Polymorphisms of the BK virus subtypes and their influence on viral in vitro growth efficiency. </w:t>
      </w:r>
      <w:r w:rsidRPr="0014348E">
        <w:rPr>
          <w:rFonts w:ascii="Book Antiqua" w:eastAsia="宋体" w:hAnsi="Book Antiqua" w:cs="宋体"/>
          <w:i/>
          <w:iCs/>
          <w:sz w:val="24"/>
          <w:szCs w:val="24"/>
          <w:lang w:eastAsia="zh-CN"/>
        </w:rPr>
        <w:t>Virus Res</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149</w:t>
      </w:r>
      <w:r w:rsidRPr="0014348E">
        <w:rPr>
          <w:rFonts w:ascii="Book Antiqua" w:eastAsia="宋体" w:hAnsi="Book Antiqua" w:cs="宋体"/>
          <w:sz w:val="24"/>
          <w:szCs w:val="24"/>
          <w:lang w:eastAsia="zh-CN"/>
        </w:rPr>
        <w:t>: 190-196 [PMID: 20138933 DOI: 10.1016/j.virusres.2010.01.017]</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381 </w:t>
      </w:r>
      <w:r w:rsidRPr="0014348E">
        <w:rPr>
          <w:rFonts w:ascii="Book Antiqua" w:eastAsia="宋体" w:hAnsi="Book Antiqua" w:cs="宋体"/>
          <w:b/>
          <w:bCs/>
          <w:sz w:val="24"/>
          <w:szCs w:val="24"/>
          <w:lang w:eastAsia="zh-CN"/>
        </w:rPr>
        <w:t>Tsai B</w:t>
      </w:r>
      <w:r w:rsidRPr="0014348E">
        <w:rPr>
          <w:rFonts w:ascii="Book Antiqua" w:eastAsia="宋体" w:hAnsi="Book Antiqua" w:cs="宋体"/>
          <w:sz w:val="24"/>
          <w:szCs w:val="24"/>
          <w:lang w:eastAsia="zh-CN"/>
        </w:rPr>
        <w:t>, Qian M. Cellular entry of polyomaviruses.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Curr Top Microbiol Immunol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343</w:t>
      </w:r>
      <w:r w:rsidRPr="0014348E">
        <w:rPr>
          <w:rFonts w:ascii="Book Antiqua" w:eastAsia="宋体" w:hAnsi="Book Antiqua" w:cs="宋体"/>
          <w:sz w:val="24"/>
          <w:szCs w:val="24"/>
          <w:lang w:eastAsia="zh-CN"/>
        </w:rPr>
        <w:t>: 177-194 [PMID: 20373089 DOI: 10.1007/82_2010_38]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382 </w:t>
      </w:r>
      <w:r w:rsidRPr="0014348E">
        <w:rPr>
          <w:rFonts w:ascii="Book Antiqua" w:eastAsia="宋体" w:hAnsi="Book Antiqua" w:cs="宋体"/>
          <w:b/>
          <w:bCs/>
          <w:sz w:val="24"/>
          <w:szCs w:val="24"/>
          <w:lang w:eastAsia="zh-CN"/>
        </w:rPr>
        <w:t>Womer KL</w:t>
      </w:r>
      <w:r w:rsidRPr="0014348E">
        <w:rPr>
          <w:rFonts w:ascii="Book Antiqua" w:eastAsia="宋体" w:hAnsi="Book Antiqua" w:cs="宋体"/>
          <w:sz w:val="24"/>
          <w:szCs w:val="24"/>
          <w:lang w:eastAsia="zh-CN"/>
        </w:rPr>
        <w:t xml:space="preserve">, Huang Y, Herren H, Dibadj K, Peng R, Murawski M, Shraybman R, Patton P, Clare-Salzler MJ, Kaplan B. Dendritic cell deficiency associated with development of BK viremia and nephropathy in renal transplant recipients.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89</w:t>
      </w:r>
      <w:r w:rsidRPr="0014348E">
        <w:rPr>
          <w:rFonts w:ascii="Book Antiqua" w:eastAsia="宋体" w:hAnsi="Book Antiqua" w:cs="宋体"/>
          <w:sz w:val="24"/>
          <w:szCs w:val="24"/>
          <w:lang w:eastAsia="zh-CN"/>
        </w:rPr>
        <w:t>: 115-123 [PMID: 20061927 DOI: 10.1097/TP.0b013e3181bc6096]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383 </w:t>
      </w:r>
      <w:r w:rsidRPr="0014348E">
        <w:rPr>
          <w:rFonts w:ascii="Book Antiqua" w:eastAsia="宋体" w:hAnsi="Book Antiqua" w:cs="宋体"/>
          <w:b/>
          <w:bCs/>
          <w:sz w:val="24"/>
          <w:szCs w:val="24"/>
          <w:lang w:eastAsia="zh-CN"/>
        </w:rPr>
        <w:t>Babel N</w:t>
      </w:r>
      <w:r w:rsidRPr="0014348E">
        <w:rPr>
          <w:rFonts w:ascii="Book Antiqua" w:eastAsia="宋体" w:hAnsi="Book Antiqua" w:cs="宋体"/>
          <w:sz w:val="24"/>
          <w:szCs w:val="24"/>
          <w:lang w:eastAsia="zh-CN"/>
        </w:rPr>
        <w:t xml:space="preserve">, Volk HD, Reinke P. BK polyomavirus infection and nephropathy: the virus-immune system interplay. </w:t>
      </w:r>
      <w:r w:rsidRPr="0014348E">
        <w:rPr>
          <w:rFonts w:ascii="Book Antiqua" w:eastAsia="宋体" w:hAnsi="Book Antiqua" w:cs="宋体"/>
          <w:i/>
          <w:iCs/>
          <w:sz w:val="24"/>
          <w:szCs w:val="24"/>
          <w:lang w:eastAsia="zh-CN"/>
        </w:rPr>
        <w:t>Nat Rev Nephrol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7</w:t>
      </w:r>
      <w:r w:rsidRPr="0014348E">
        <w:rPr>
          <w:rFonts w:ascii="Book Antiqua" w:eastAsia="宋体" w:hAnsi="Book Antiqua" w:cs="宋体"/>
          <w:sz w:val="24"/>
          <w:szCs w:val="24"/>
          <w:lang w:eastAsia="zh-CN"/>
        </w:rPr>
        <w:t>: 399-406 [PMID: 21610680 DOI: 10.1038/nrneph.2011.59]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384 </w:t>
      </w:r>
      <w:r w:rsidRPr="0014348E">
        <w:rPr>
          <w:rFonts w:ascii="Book Antiqua" w:eastAsia="宋体" w:hAnsi="Book Antiqua" w:cs="宋体"/>
          <w:b/>
          <w:bCs/>
          <w:sz w:val="24"/>
          <w:szCs w:val="24"/>
          <w:lang w:eastAsia="zh-CN"/>
        </w:rPr>
        <w:t>Chakera A</w:t>
      </w:r>
      <w:r w:rsidRPr="0014348E">
        <w:rPr>
          <w:rFonts w:ascii="Book Antiqua" w:eastAsia="宋体" w:hAnsi="Book Antiqua" w:cs="宋体"/>
          <w:sz w:val="24"/>
          <w:szCs w:val="24"/>
          <w:lang w:eastAsia="zh-CN"/>
        </w:rPr>
        <w:t xml:space="preserve">, Bennett S, Lawrence S, Morteau O, Mason PD, O'Callaghan CA, Cornall RJ. Antigen-specific T cell responses to BK polyomavirus antigens identify functional anti-viral immunity and may help to guide immunosuppression following renal transplantation. </w:t>
      </w:r>
      <w:r w:rsidRPr="0014348E">
        <w:rPr>
          <w:rFonts w:ascii="Book Antiqua" w:eastAsia="宋体" w:hAnsi="Book Antiqua" w:cs="宋体"/>
          <w:i/>
          <w:iCs/>
          <w:sz w:val="24"/>
          <w:szCs w:val="24"/>
          <w:lang w:eastAsia="zh-CN"/>
        </w:rPr>
        <w:t>Clin Exp Immunol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165</w:t>
      </w:r>
      <w:r w:rsidRPr="0014348E">
        <w:rPr>
          <w:rFonts w:ascii="Book Antiqua" w:eastAsia="宋体" w:hAnsi="Book Antiqua" w:cs="宋体"/>
          <w:sz w:val="24"/>
          <w:szCs w:val="24"/>
          <w:lang w:eastAsia="zh-CN"/>
        </w:rPr>
        <w:t>: 401-409 [PMID: 21671906 DOI: 10.1111/j.1365-2249.2011.04429.x]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385 </w:t>
      </w:r>
      <w:r w:rsidRPr="0014348E">
        <w:rPr>
          <w:rFonts w:ascii="Book Antiqua" w:eastAsia="宋体" w:hAnsi="Book Antiqua" w:cs="宋体"/>
          <w:b/>
          <w:bCs/>
          <w:sz w:val="24"/>
          <w:szCs w:val="24"/>
          <w:lang w:eastAsia="zh-CN"/>
        </w:rPr>
        <w:t>Vu D</w:t>
      </w:r>
      <w:r w:rsidRPr="0014348E">
        <w:rPr>
          <w:rFonts w:ascii="Book Antiqua" w:eastAsia="宋体" w:hAnsi="Book Antiqua" w:cs="宋体"/>
          <w:sz w:val="24"/>
          <w:szCs w:val="24"/>
          <w:lang w:eastAsia="zh-CN"/>
        </w:rPr>
        <w:t xml:space="preserve">, Shah T, Ansari J, Naraghi R, Min D. Efficacy of intravenous immunoglobulin in the treatment of persistent BK viremia and BK virus nephropathy in renal transplant recipients.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394-398 [PMID: 25769580 DOI: 10.1016/j.transproceed.2015.01.012]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386 </w:t>
      </w:r>
      <w:r w:rsidRPr="0014348E">
        <w:rPr>
          <w:rFonts w:ascii="Book Antiqua" w:eastAsia="宋体" w:hAnsi="Book Antiqua" w:cs="宋体"/>
          <w:b/>
          <w:bCs/>
          <w:sz w:val="24"/>
          <w:szCs w:val="24"/>
          <w:lang w:eastAsia="zh-CN"/>
        </w:rPr>
        <w:t>Mueller K</w:t>
      </w:r>
      <w:r w:rsidRPr="0014348E">
        <w:rPr>
          <w:rFonts w:ascii="Book Antiqua" w:eastAsia="宋体" w:hAnsi="Book Antiqua" w:cs="宋体"/>
          <w:sz w:val="24"/>
          <w:szCs w:val="24"/>
          <w:lang w:eastAsia="zh-CN"/>
        </w:rPr>
        <w:t xml:space="preserve">, Schachtner T, Sattler A, Meier S, Friedrich P, Trydzenskaya H, Hinrichs C, Trappe R, Thiel A, Reinke P, Babel N. BK-VP3 as a new target of cellular immunity in BK virus infection.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91</w:t>
      </w:r>
      <w:r w:rsidRPr="0014348E">
        <w:rPr>
          <w:rFonts w:ascii="Book Antiqua" w:eastAsia="宋体" w:hAnsi="Book Antiqua" w:cs="宋体"/>
          <w:sz w:val="24"/>
          <w:szCs w:val="24"/>
          <w:lang w:eastAsia="zh-CN"/>
        </w:rPr>
        <w:t>: 100-107 [PMID: 21452414 DOI: 10.1097/TP.0b013e3181fe1335]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387 </w:t>
      </w:r>
      <w:r w:rsidRPr="0014348E">
        <w:rPr>
          <w:rFonts w:ascii="Book Antiqua" w:eastAsia="宋体" w:hAnsi="Book Antiqua" w:cs="宋体"/>
          <w:b/>
          <w:bCs/>
          <w:sz w:val="24"/>
          <w:szCs w:val="24"/>
          <w:lang w:eastAsia="zh-CN"/>
        </w:rPr>
        <w:t>Trydzenskaya H</w:t>
      </w:r>
      <w:r w:rsidRPr="0014348E">
        <w:rPr>
          <w:rFonts w:ascii="Book Antiqua" w:eastAsia="宋体" w:hAnsi="Book Antiqua" w:cs="宋体"/>
          <w:sz w:val="24"/>
          <w:szCs w:val="24"/>
          <w:lang w:eastAsia="zh-CN"/>
        </w:rPr>
        <w:t>, Sattler A, Müller K, Schachtner T, Dang-Heine C, Friedrich P, Nickel P, Hoerstrup J, Schindler R, Thiel A, Melzig MF, Reinke P, Babel N. Novel approach for improved assessment of phenotypic and functional characteristics of BKV-</w:t>
      </w:r>
      <w:r w:rsidRPr="0014348E">
        <w:rPr>
          <w:rFonts w:ascii="Book Antiqua" w:eastAsia="宋体" w:hAnsi="Book Antiqua" w:cs="宋体"/>
          <w:sz w:val="24"/>
          <w:szCs w:val="24"/>
          <w:lang w:eastAsia="zh-CN"/>
        </w:rPr>
        <w:lastRenderedPageBreak/>
        <w:t xml:space="preserve">specific T-cell immunity.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92</w:t>
      </w:r>
      <w:r w:rsidRPr="0014348E">
        <w:rPr>
          <w:rFonts w:ascii="Book Antiqua" w:eastAsia="宋体" w:hAnsi="Book Antiqua" w:cs="宋体"/>
          <w:sz w:val="24"/>
          <w:szCs w:val="24"/>
          <w:lang w:eastAsia="zh-CN"/>
        </w:rPr>
        <w:t>: 1269-1277 [PMID: 22124284 DOI: 10.1097/TP.0b013e318234e0e5]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388 </w:t>
      </w:r>
      <w:r w:rsidRPr="0014348E">
        <w:rPr>
          <w:rFonts w:ascii="Book Antiqua" w:eastAsia="宋体" w:hAnsi="Book Antiqua" w:cs="宋体"/>
          <w:b/>
          <w:bCs/>
          <w:sz w:val="24"/>
          <w:szCs w:val="24"/>
          <w:lang w:eastAsia="zh-CN"/>
        </w:rPr>
        <w:t>Jiang M</w:t>
      </w:r>
      <w:r w:rsidRPr="0014348E">
        <w:rPr>
          <w:rFonts w:ascii="Book Antiqua" w:eastAsia="宋体" w:hAnsi="Book Antiqua" w:cs="宋体"/>
          <w:sz w:val="24"/>
          <w:szCs w:val="24"/>
          <w:lang w:eastAsia="zh-CN"/>
        </w:rPr>
        <w:t xml:space="preserve">, Zhao L, Gamez M, Imperiale MJ. Roles of ATM and ATR-mediated DNA damage responses during lytic BK polyomavirus infection. </w:t>
      </w:r>
      <w:r w:rsidRPr="0014348E">
        <w:rPr>
          <w:rFonts w:ascii="Book Antiqua" w:eastAsia="宋体" w:hAnsi="Book Antiqua" w:cs="宋体"/>
          <w:i/>
          <w:iCs/>
          <w:sz w:val="24"/>
          <w:szCs w:val="24"/>
          <w:lang w:eastAsia="zh-CN"/>
        </w:rPr>
        <w:t>PLoS Pathog</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8</w:t>
      </w:r>
      <w:r w:rsidRPr="0014348E">
        <w:rPr>
          <w:rFonts w:ascii="Book Antiqua" w:eastAsia="宋体" w:hAnsi="Book Antiqua" w:cs="宋体"/>
          <w:sz w:val="24"/>
          <w:szCs w:val="24"/>
          <w:lang w:eastAsia="zh-CN"/>
        </w:rPr>
        <w:t>: e1002898 [PMID: 22952448 DOI: 10.1371/journal.ppat.1002898]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389 </w:t>
      </w:r>
      <w:r w:rsidRPr="0014348E">
        <w:rPr>
          <w:rFonts w:ascii="Book Antiqua" w:eastAsia="宋体" w:hAnsi="Book Antiqua" w:cs="宋体"/>
          <w:b/>
          <w:bCs/>
          <w:sz w:val="24"/>
          <w:szCs w:val="24"/>
          <w:lang w:eastAsia="zh-CN"/>
        </w:rPr>
        <w:t>Luo C</w:t>
      </w:r>
      <w:r w:rsidRPr="0014348E">
        <w:rPr>
          <w:rFonts w:ascii="Book Antiqua" w:eastAsia="宋体" w:hAnsi="Book Antiqua" w:cs="宋体"/>
          <w:sz w:val="24"/>
          <w:szCs w:val="24"/>
          <w:lang w:eastAsia="zh-CN"/>
        </w:rPr>
        <w:t xml:space="preserve">, Hirsch HH, Kant J, Randhawa P. VP-1 quasispecies in human infection with polyomavirus BK. </w:t>
      </w:r>
      <w:r w:rsidRPr="0014348E">
        <w:rPr>
          <w:rFonts w:ascii="Book Antiqua" w:eastAsia="宋体" w:hAnsi="Book Antiqua" w:cs="宋体"/>
          <w:i/>
          <w:iCs/>
          <w:sz w:val="24"/>
          <w:szCs w:val="24"/>
          <w:lang w:eastAsia="zh-CN"/>
        </w:rPr>
        <w:t>J Med Virol</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84</w:t>
      </w:r>
      <w:r w:rsidRPr="0014348E">
        <w:rPr>
          <w:rFonts w:ascii="Book Antiqua" w:eastAsia="宋体" w:hAnsi="Book Antiqua" w:cs="宋体"/>
          <w:sz w:val="24"/>
          <w:szCs w:val="24"/>
          <w:lang w:eastAsia="zh-CN"/>
        </w:rPr>
        <w:t>: 152-161 [PMID: 22052529 DOI: 10.1002/22147]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390 </w:t>
      </w:r>
      <w:r w:rsidRPr="0014348E">
        <w:rPr>
          <w:rFonts w:ascii="Book Antiqua" w:eastAsia="宋体" w:hAnsi="Book Antiqua" w:cs="宋体"/>
          <w:b/>
          <w:bCs/>
          <w:sz w:val="24"/>
          <w:szCs w:val="24"/>
          <w:lang w:eastAsia="zh-CN"/>
        </w:rPr>
        <w:t>Acott PD</w:t>
      </w:r>
      <w:r w:rsidRPr="0014348E">
        <w:rPr>
          <w:rFonts w:ascii="Book Antiqua" w:eastAsia="宋体" w:hAnsi="Book Antiqua" w:cs="宋体"/>
          <w:sz w:val="24"/>
          <w:szCs w:val="24"/>
          <w:lang w:eastAsia="zh-CN"/>
        </w:rPr>
        <w:t xml:space="preserve">. Natural killer cell response to BK virus infection in polyoma virus-associated nephropathy of renal transplant recipients. </w:t>
      </w:r>
      <w:r w:rsidRPr="0014348E">
        <w:rPr>
          <w:rFonts w:ascii="Book Antiqua" w:eastAsia="宋体" w:hAnsi="Book Antiqua" w:cs="宋体"/>
          <w:i/>
          <w:iCs/>
          <w:sz w:val="24"/>
          <w:szCs w:val="24"/>
          <w:lang w:eastAsia="zh-CN"/>
        </w:rPr>
        <w:t>Kidney Int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84</w:t>
      </w:r>
      <w:r w:rsidRPr="0014348E">
        <w:rPr>
          <w:rFonts w:ascii="Book Antiqua" w:eastAsia="宋体" w:hAnsi="Book Antiqua" w:cs="宋体"/>
          <w:sz w:val="24"/>
          <w:szCs w:val="24"/>
          <w:lang w:eastAsia="zh-CN"/>
        </w:rPr>
        <w:t>: 233-235 [PMID: 23903417 DOI: 10.1039/ki.2013.148]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391</w:t>
      </w:r>
      <w:r w:rsidRPr="00394660">
        <w:rPr>
          <w:rFonts w:ascii="Book Antiqua" w:eastAsia="宋体" w:hAnsi="Book Antiqua" w:cs="宋体"/>
          <w:b/>
          <w:sz w:val="24"/>
          <w:szCs w:val="24"/>
          <w:lang w:eastAsia="zh-CN"/>
        </w:rPr>
        <w:t xml:space="preserve"> </w:t>
      </w:r>
      <w:r w:rsidR="00394660" w:rsidRPr="00394660">
        <w:rPr>
          <w:rFonts w:ascii="Book Antiqua" w:hAnsi="Book Antiqua" w:cs="Times New Roman"/>
          <w:b/>
          <w:sz w:val="24"/>
          <w:szCs w:val="24"/>
        </w:rPr>
        <w:t>Barbosa D</w:t>
      </w:r>
      <w:r w:rsidR="00394660" w:rsidRPr="00E13E3F">
        <w:rPr>
          <w:rFonts w:ascii="Book Antiqua" w:hAnsi="Book Antiqua" w:cs="Times New Roman"/>
          <w:sz w:val="24"/>
          <w:szCs w:val="24"/>
        </w:rPr>
        <w:t>, Kahwaji J, Puliyanda D, Mirocha J, Reinsmoen N, Lai CH, Villicana R, Peng A, Jordan SC, Vo A, Toyoda M</w:t>
      </w:r>
      <w:r w:rsidRPr="0014348E">
        <w:rPr>
          <w:rFonts w:ascii="Book Antiqua" w:eastAsia="宋体" w:hAnsi="Book Antiqua" w:cs="宋体"/>
          <w:sz w:val="24"/>
          <w:szCs w:val="24"/>
          <w:lang w:eastAsia="zh-CN"/>
        </w:rPr>
        <w:t xml:space="preserve">. Polyomavirus BK Viremia in Kidney Transplant Recipients After Desensitization With IVIG and Rituximab. </w:t>
      </w:r>
      <w:r w:rsidRPr="0014348E">
        <w:rPr>
          <w:rFonts w:ascii="Book Antiqua" w:eastAsia="宋体" w:hAnsi="Book Antiqua" w:cs="宋体"/>
          <w:i/>
          <w:iCs/>
          <w:sz w:val="24"/>
          <w:szCs w:val="24"/>
          <w:lang w:eastAsia="zh-CN"/>
        </w:rPr>
        <w:t>Transplantation</w:t>
      </w:r>
      <w:r w:rsidR="00394660">
        <w:rPr>
          <w:rFonts w:ascii="Book Antiqua" w:eastAsia="宋体" w:hAnsi="Book Antiqua" w:cs="宋体"/>
          <w:sz w:val="24"/>
          <w:szCs w:val="24"/>
          <w:lang w:eastAsia="zh-CN"/>
        </w:rPr>
        <w:t xml:space="preserve"> 2013</w:t>
      </w:r>
      <w:r w:rsidRPr="0014348E">
        <w:rPr>
          <w:rFonts w:ascii="Book Antiqua" w:eastAsia="宋体" w:hAnsi="Book Antiqua" w:cs="宋体"/>
          <w:sz w:val="24"/>
          <w:szCs w:val="24"/>
          <w:lang w:eastAsia="zh-CN"/>
        </w:rPr>
        <w:t xml:space="preserve">: </w:t>
      </w:r>
      <w:r w:rsidR="00394660" w:rsidRPr="00E13E3F">
        <w:rPr>
          <w:rFonts w:ascii="Book Antiqua" w:hAnsi="Book Antiqua" w:cs="Times New Roman"/>
          <w:sz w:val="24"/>
          <w:szCs w:val="24"/>
        </w:rPr>
        <w:t>Epub ahead of print</w:t>
      </w:r>
      <w:r w:rsidR="00394660" w:rsidRPr="0014348E">
        <w:rPr>
          <w:rFonts w:ascii="Book Antiqua" w:eastAsia="宋体" w:hAnsi="Book Antiqua" w:cs="宋体"/>
          <w:sz w:val="24"/>
          <w:szCs w:val="24"/>
          <w:lang w:eastAsia="zh-CN"/>
        </w:rPr>
        <w:t xml:space="preserve"> </w:t>
      </w:r>
      <w:r w:rsidRPr="0014348E">
        <w:rPr>
          <w:rFonts w:ascii="Book Antiqua" w:eastAsia="宋体" w:hAnsi="Book Antiqua" w:cs="宋体"/>
          <w:sz w:val="24"/>
          <w:szCs w:val="24"/>
          <w:lang w:eastAsia="zh-CN"/>
        </w:rPr>
        <w:t>[PMID: 24270097 DOI: 10.1097/01/tp.0000437671.78716.f3]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392 </w:t>
      </w:r>
      <w:r w:rsidRPr="0014348E">
        <w:rPr>
          <w:rFonts w:ascii="Book Antiqua" w:eastAsia="宋体" w:hAnsi="Book Antiqua" w:cs="宋体"/>
          <w:b/>
          <w:bCs/>
          <w:sz w:val="24"/>
          <w:szCs w:val="24"/>
          <w:lang w:eastAsia="zh-CN"/>
        </w:rPr>
        <w:t>Bennett SM</w:t>
      </w:r>
      <w:r w:rsidRPr="0014348E">
        <w:rPr>
          <w:rFonts w:ascii="Book Antiqua" w:eastAsia="宋体" w:hAnsi="Book Antiqua" w:cs="宋体"/>
          <w:sz w:val="24"/>
          <w:szCs w:val="24"/>
          <w:lang w:eastAsia="zh-CN"/>
        </w:rPr>
        <w:t>, Jiang M, Imperiale MJ.</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Role of cell-type-specific endoplasmic reticulum-associated degradation in polyomavirus trafficking.</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87</w:t>
      </w:r>
      <w:r w:rsidRPr="0014348E">
        <w:rPr>
          <w:rFonts w:ascii="Book Antiqua" w:eastAsia="宋体" w:hAnsi="Book Antiqua" w:cs="宋体"/>
          <w:sz w:val="24"/>
          <w:szCs w:val="24"/>
          <w:lang w:eastAsia="zh-CN"/>
        </w:rPr>
        <w:t>: 8843-8852 [PMID: 23740996 DOI: 10.1028/JVI.00664-13]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393 </w:t>
      </w:r>
      <w:r w:rsidRPr="0014348E">
        <w:rPr>
          <w:rFonts w:ascii="Book Antiqua" w:eastAsia="宋体" w:hAnsi="Book Antiqua" w:cs="宋体"/>
          <w:b/>
          <w:bCs/>
          <w:sz w:val="24"/>
          <w:szCs w:val="24"/>
          <w:lang w:eastAsia="zh-CN"/>
        </w:rPr>
        <w:t>Borni-Duval C</w:t>
      </w:r>
      <w:r w:rsidRPr="0014348E">
        <w:rPr>
          <w:rFonts w:ascii="Book Antiqua" w:eastAsia="宋体" w:hAnsi="Book Antiqua" w:cs="宋体"/>
          <w:sz w:val="24"/>
          <w:szCs w:val="24"/>
          <w:lang w:eastAsia="zh-CN"/>
        </w:rPr>
        <w:t xml:space="preserve">, Caillard S, Olagne J, Perrin P, Braun-Parvez L, Heibel F, Moulin B. Risk factors for BK virus infection in the era of therapeutic drug monitoring.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95</w:t>
      </w:r>
      <w:r w:rsidRPr="0014348E">
        <w:rPr>
          <w:rFonts w:ascii="Book Antiqua" w:eastAsia="宋体" w:hAnsi="Book Antiqua" w:cs="宋体"/>
          <w:sz w:val="24"/>
          <w:szCs w:val="24"/>
          <w:lang w:eastAsia="zh-CN"/>
        </w:rPr>
        <w:t>: 1498-1505 [PMID: 23778568 DOI: 10.1097/TP.0b013e3182921995]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394 </w:t>
      </w:r>
      <w:r w:rsidRPr="0014348E">
        <w:rPr>
          <w:rFonts w:ascii="Book Antiqua" w:eastAsia="宋体" w:hAnsi="Book Antiqua" w:cs="宋体"/>
          <w:b/>
          <w:bCs/>
          <w:sz w:val="24"/>
          <w:szCs w:val="24"/>
          <w:lang w:eastAsia="zh-CN"/>
        </w:rPr>
        <w:t>Broekema NM</w:t>
      </w:r>
      <w:r w:rsidRPr="0014348E">
        <w:rPr>
          <w:rFonts w:ascii="Book Antiqua" w:eastAsia="宋体" w:hAnsi="Book Antiqua" w:cs="宋体"/>
          <w:sz w:val="24"/>
          <w:szCs w:val="24"/>
          <w:lang w:eastAsia="zh-CN"/>
        </w:rPr>
        <w:t xml:space="preserve">, Imperiale MJ. </w:t>
      </w:r>
      <w:proofErr w:type="gramStart"/>
      <w:r w:rsidRPr="0014348E">
        <w:rPr>
          <w:rFonts w:ascii="Book Antiqua" w:eastAsia="宋体" w:hAnsi="Book Antiqua" w:cs="宋体"/>
          <w:sz w:val="24"/>
          <w:szCs w:val="24"/>
          <w:lang w:eastAsia="zh-CN"/>
        </w:rPr>
        <w:t>miRNA</w:t>
      </w:r>
      <w:proofErr w:type="gramEnd"/>
      <w:r w:rsidRPr="0014348E">
        <w:rPr>
          <w:rFonts w:ascii="Book Antiqua" w:eastAsia="宋体" w:hAnsi="Book Antiqua" w:cs="宋体"/>
          <w:sz w:val="24"/>
          <w:szCs w:val="24"/>
          <w:lang w:eastAsia="zh-CN"/>
        </w:rPr>
        <w:t xml:space="preserve"> regulation of BK polyomavirus replication during early infection. </w:t>
      </w:r>
      <w:r w:rsidR="00B72BD8">
        <w:rPr>
          <w:rFonts w:ascii="Book Antiqua" w:eastAsia="宋体" w:hAnsi="Book Antiqua" w:cs="宋体"/>
          <w:i/>
          <w:iCs/>
          <w:sz w:val="24"/>
          <w:szCs w:val="24"/>
          <w:lang w:eastAsia="zh-CN"/>
        </w:rPr>
        <w:t>Proc Natl Acad Sci US</w:t>
      </w:r>
      <w:r w:rsidRPr="0014348E">
        <w:rPr>
          <w:rFonts w:ascii="Book Antiqua" w:eastAsia="宋体" w:hAnsi="Book Antiqua" w:cs="宋体"/>
          <w:i/>
          <w:iCs/>
          <w:sz w:val="24"/>
          <w:szCs w:val="24"/>
          <w:lang w:eastAsia="zh-CN"/>
        </w:rPr>
        <w:t>A</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110</w:t>
      </w:r>
      <w:r w:rsidRPr="0014348E">
        <w:rPr>
          <w:rFonts w:ascii="Book Antiqua" w:eastAsia="宋体" w:hAnsi="Book Antiqua" w:cs="宋体"/>
          <w:sz w:val="24"/>
          <w:szCs w:val="24"/>
          <w:lang w:eastAsia="zh-CN"/>
        </w:rPr>
        <w:t>: 8200-8205 [PMID: 23630296 DOI: 10.1073/pnas.1301907110]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395 </w:t>
      </w:r>
      <w:r w:rsidRPr="0014348E">
        <w:rPr>
          <w:rFonts w:ascii="Book Antiqua" w:eastAsia="宋体" w:hAnsi="Book Antiqua" w:cs="宋体"/>
          <w:b/>
          <w:bCs/>
          <w:sz w:val="24"/>
          <w:szCs w:val="24"/>
          <w:lang w:eastAsia="zh-CN"/>
        </w:rPr>
        <w:t>Comoli P</w:t>
      </w:r>
      <w:r w:rsidRPr="0014348E">
        <w:rPr>
          <w:rFonts w:ascii="Book Antiqua" w:eastAsia="宋体" w:hAnsi="Book Antiqua" w:cs="宋体"/>
          <w:sz w:val="24"/>
          <w:szCs w:val="24"/>
          <w:lang w:eastAsia="zh-CN"/>
        </w:rPr>
        <w:t xml:space="preserve">, Cioni M, Basso S, Gagliardone C, Potenza L, Verrina E, Luppi M, Zecca M, Ghiggeri GM, Ginevri F. Immunity to Polyomavirus BK Infection: Immune Monitoring to Regulate the Balance between Risk of BKV Nephropathy and Induction of Alloimmunity. </w:t>
      </w:r>
      <w:r w:rsidRPr="0014348E">
        <w:rPr>
          <w:rFonts w:ascii="Book Antiqua" w:eastAsia="宋体" w:hAnsi="Book Antiqua" w:cs="宋体"/>
          <w:i/>
          <w:iCs/>
          <w:sz w:val="24"/>
          <w:szCs w:val="24"/>
          <w:lang w:eastAsia="zh-CN"/>
        </w:rPr>
        <w:t>Clin Dev Immunol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2013</w:t>
      </w:r>
      <w:r w:rsidRPr="0014348E">
        <w:rPr>
          <w:rFonts w:ascii="Book Antiqua" w:eastAsia="宋体" w:hAnsi="Book Antiqua" w:cs="宋体"/>
          <w:sz w:val="24"/>
          <w:szCs w:val="24"/>
          <w:lang w:eastAsia="zh-CN"/>
        </w:rPr>
        <w:t>: 256923 [PMID: 24000288 DOI: 10.1154/2013/256923]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396 </w:t>
      </w:r>
      <w:r w:rsidRPr="0014348E">
        <w:rPr>
          <w:rFonts w:ascii="Book Antiqua" w:eastAsia="宋体" w:hAnsi="Book Antiqua" w:cs="宋体"/>
          <w:b/>
          <w:bCs/>
          <w:sz w:val="24"/>
          <w:szCs w:val="24"/>
          <w:lang w:eastAsia="zh-CN"/>
        </w:rPr>
        <w:t>Lee MC</w:t>
      </w:r>
      <w:r w:rsidRPr="0014348E">
        <w:rPr>
          <w:rFonts w:ascii="Book Antiqua" w:eastAsia="宋体" w:hAnsi="Book Antiqua" w:cs="宋体"/>
          <w:sz w:val="24"/>
          <w:szCs w:val="24"/>
          <w:lang w:eastAsia="zh-CN"/>
        </w:rPr>
        <w:t xml:space="preserve">, Lu MC, Lai NS, Liu SC, Yu HC, Lin TY, Hung SP, Huang HB, Yin WY. Renal dysfunction by BK virus infection is correlated with activated T cell level in renal </w:t>
      </w:r>
      <w:r w:rsidRPr="0014348E">
        <w:rPr>
          <w:rFonts w:ascii="Book Antiqua" w:eastAsia="宋体" w:hAnsi="Book Antiqua" w:cs="宋体"/>
          <w:sz w:val="24"/>
          <w:szCs w:val="24"/>
          <w:lang w:eastAsia="zh-CN"/>
        </w:rPr>
        <w:lastRenderedPageBreak/>
        <w:t xml:space="preserve">transplantation. </w:t>
      </w:r>
      <w:r w:rsidRPr="0014348E">
        <w:rPr>
          <w:rFonts w:ascii="Book Antiqua" w:eastAsia="宋体" w:hAnsi="Book Antiqua" w:cs="宋体"/>
          <w:i/>
          <w:iCs/>
          <w:sz w:val="24"/>
          <w:szCs w:val="24"/>
          <w:lang w:eastAsia="zh-CN"/>
        </w:rPr>
        <w:t>J Surg Res</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180</w:t>
      </w:r>
      <w:r w:rsidRPr="0014348E">
        <w:rPr>
          <w:rFonts w:ascii="Book Antiqua" w:eastAsia="宋体" w:hAnsi="Book Antiqua" w:cs="宋体"/>
          <w:sz w:val="24"/>
          <w:szCs w:val="24"/>
          <w:lang w:eastAsia="zh-CN"/>
        </w:rPr>
        <w:t>: 330-336 [PMID: 22658856 DOI: 10.1016/j.jss.2012.04.064]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397 </w:t>
      </w:r>
      <w:r w:rsidRPr="0014348E">
        <w:rPr>
          <w:rFonts w:ascii="Book Antiqua" w:eastAsia="宋体" w:hAnsi="Book Antiqua" w:cs="宋体"/>
          <w:b/>
          <w:bCs/>
          <w:sz w:val="24"/>
          <w:szCs w:val="24"/>
          <w:lang w:eastAsia="zh-CN"/>
        </w:rPr>
        <w:t>Masutani K</w:t>
      </w:r>
      <w:r w:rsidRPr="0014348E">
        <w:rPr>
          <w:rFonts w:ascii="Book Antiqua" w:eastAsia="宋体" w:hAnsi="Book Antiqua" w:cs="宋体"/>
          <w:sz w:val="24"/>
          <w:szCs w:val="24"/>
          <w:lang w:eastAsia="zh-CN"/>
        </w:rPr>
        <w:t xml:space="preserve">, Ninomiya T, Randhawa P. HLA-A2, HLA-B44 and HLA-DR15 are associated with lower risk of BK viremia.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3119-3126 [PMID: 24084328 DOI: 10.1093/ndt/fgt298]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398 </w:t>
      </w:r>
      <w:r w:rsidRPr="0014348E">
        <w:rPr>
          <w:rFonts w:ascii="Book Antiqua" w:eastAsia="宋体" w:hAnsi="Book Antiqua" w:cs="宋体"/>
          <w:b/>
          <w:bCs/>
          <w:sz w:val="24"/>
          <w:szCs w:val="24"/>
          <w:lang w:eastAsia="zh-CN"/>
        </w:rPr>
        <w:t>Sood P</w:t>
      </w:r>
      <w:r w:rsidRPr="0014348E">
        <w:rPr>
          <w:rFonts w:ascii="Book Antiqua" w:eastAsia="宋体" w:hAnsi="Book Antiqua" w:cs="宋体"/>
          <w:sz w:val="24"/>
          <w:szCs w:val="24"/>
          <w:lang w:eastAsia="zh-CN"/>
        </w:rPr>
        <w:t xml:space="preserve">, Senanayake S, Sujeet K, Medipalli R, Van-Why SK, Cronin DC, Johnson CP, Hariharan S. Donor and recipient BKV-specific IgG antibody and posttransplantation BKV infection: a prospective single-center study.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95</w:t>
      </w:r>
      <w:r w:rsidRPr="0014348E">
        <w:rPr>
          <w:rFonts w:ascii="Book Antiqua" w:eastAsia="宋体" w:hAnsi="Book Antiqua" w:cs="宋体"/>
          <w:sz w:val="24"/>
          <w:szCs w:val="24"/>
          <w:lang w:eastAsia="zh-CN"/>
        </w:rPr>
        <w:t>: 896-902 [PMID: 23511214 DOI: 10.1097/TP.0b023e318282ba83]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399 </w:t>
      </w:r>
      <w:r w:rsidRPr="0014348E">
        <w:rPr>
          <w:rFonts w:ascii="Book Antiqua" w:eastAsia="宋体" w:hAnsi="Book Antiqua" w:cs="宋体"/>
          <w:b/>
          <w:bCs/>
          <w:sz w:val="24"/>
          <w:szCs w:val="24"/>
          <w:lang w:eastAsia="zh-CN"/>
        </w:rPr>
        <w:t>Trydzenskaya H</w:t>
      </w:r>
      <w:r w:rsidRPr="0014348E">
        <w:rPr>
          <w:rFonts w:ascii="Book Antiqua" w:eastAsia="宋体" w:hAnsi="Book Antiqua" w:cs="宋体"/>
          <w:sz w:val="24"/>
          <w:szCs w:val="24"/>
          <w:lang w:eastAsia="zh-CN"/>
        </w:rPr>
        <w:t xml:space="preserve">, Juerchott K, Lachmann N, Kotsch K, Kunert K, Weist B, Schönemann C, Schindler R, Nickel P, Melzig MF, Hugo C, Thomusch O, Neumann AU, Reinke P, Babel N. </w:t>
      </w:r>
      <w:proofErr w:type="gramStart"/>
      <w:r w:rsidRPr="0014348E">
        <w:rPr>
          <w:rFonts w:ascii="Book Antiqua" w:eastAsia="宋体" w:hAnsi="Book Antiqua" w:cs="宋体"/>
          <w:sz w:val="24"/>
          <w:szCs w:val="24"/>
          <w:lang w:eastAsia="zh-CN"/>
        </w:rPr>
        <w:t>The genetic predisposition of natural killer cell to BK virus-associated nephropathy in renal transplant patients.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Kidney Int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84</w:t>
      </w:r>
      <w:r w:rsidRPr="0014348E">
        <w:rPr>
          <w:rFonts w:ascii="Book Antiqua" w:eastAsia="宋体" w:hAnsi="Book Antiqua" w:cs="宋体"/>
          <w:sz w:val="24"/>
          <w:szCs w:val="24"/>
          <w:lang w:eastAsia="zh-CN"/>
        </w:rPr>
        <w:t>: 359-365 [PMID: 23486513 DOI: 10.1038/ki.2013.59]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400 </w:t>
      </w:r>
      <w:r w:rsidRPr="0014348E">
        <w:rPr>
          <w:rFonts w:ascii="Book Antiqua" w:eastAsia="宋体" w:hAnsi="Book Antiqua" w:cs="宋体"/>
          <w:b/>
          <w:bCs/>
          <w:sz w:val="24"/>
          <w:szCs w:val="24"/>
          <w:lang w:eastAsia="zh-CN"/>
        </w:rPr>
        <w:t>Barbosa D</w:t>
      </w:r>
      <w:r w:rsidRPr="0014348E">
        <w:rPr>
          <w:rFonts w:ascii="Book Antiqua" w:eastAsia="宋体" w:hAnsi="Book Antiqua" w:cs="宋体"/>
          <w:sz w:val="24"/>
          <w:szCs w:val="24"/>
          <w:lang w:eastAsia="zh-CN"/>
        </w:rPr>
        <w:t xml:space="preserve">, Kahwaji J, Puliyanda D, Mirocha J, Reinsmoen N, Lai CH, Villicana R, Peng A, Jordan SC, Vo A, Toyoda M. Polyomavirus BK viremia in kidney transplant recipients after desensitization with IVIG and rituximab.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97</w:t>
      </w:r>
      <w:r w:rsidRPr="0014348E">
        <w:rPr>
          <w:rFonts w:ascii="Book Antiqua" w:eastAsia="宋体" w:hAnsi="Book Antiqua" w:cs="宋体"/>
          <w:sz w:val="24"/>
          <w:szCs w:val="24"/>
          <w:lang w:eastAsia="zh-CN"/>
        </w:rPr>
        <w:t>: 755-761 [PMID: 24686425 DOI: 10.1097/01.tp.0000437671.78716.f3]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401 </w:t>
      </w:r>
      <w:r w:rsidRPr="0014348E">
        <w:rPr>
          <w:rFonts w:ascii="Book Antiqua" w:eastAsia="宋体" w:hAnsi="Book Antiqua" w:cs="宋体"/>
          <w:b/>
          <w:bCs/>
          <w:sz w:val="24"/>
          <w:szCs w:val="24"/>
          <w:lang w:eastAsia="zh-CN"/>
        </w:rPr>
        <w:t>Bouley SJ</w:t>
      </w:r>
      <w:r w:rsidRPr="0014348E">
        <w:rPr>
          <w:rFonts w:ascii="Book Antiqua" w:eastAsia="宋体" w:hAnsi="Book Antiqua" w:cs="宋体"/>
          <w:sz w:val="24"/>
          <w:szCs w:val="24"/>
          <w:lang w:eastAsia="zh-CN"/>
        </w:rPr>
        <w:t xml:space="preserve">, Maginnis MS, Derdowski A, Gee GV, O'Hara BA, Nelson CD, Bara AM, Atwood WJ, Dugan AS. Host cell autophagy promotes BK virus infection.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456-457</w:t>
      </w:r>
      <w:r w:rsidRPr="0014348E">
        <w:rPr>
          <w:rFonts w:ascii="Book Antiqua" w:eastAsia="宋体" w:hAnsi="Book Antiqua" w:cs="宋体"/>
          <w:sz w:val="24"/>
          <w:szCs w:val="24"/>
          <w:lang w:eastAsia="zh-CN"/>
        </w:rPr>
        <w:t>: 87-95 [PMID: 24889228 DOI: 10.1016/j.virol.2014.03.009]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402 </w:t>
      </w:r>
      <w:r w:rsidRPr="0014348E">
        <w:rPr>
          <w:rFonts w:ascii="Book Antiqua" w:eastAsia="宋体" w:hAnsi="Book Antiqua" w:cs="宋体"/>
          <w:b/>
          <w:bCs/>
          <w:sz w:val="24"/>
          <w:szCs w:val="24"/>
          <w:lang w:eastAsia="zh-CN"/>
        </w:rPr>
        <w:t>Costa C</w:t>
      </w:r>
      <w:r w:rsidRPr="0014348E">
        <w:rPr>
          <w:rFonts w:ascii="Book Antiqua" w:eastAsia="宋体" w:hAnsi="Book Antiqua" w:cs="宋体"/>
          <w:sz w:val="24"/>
          <w:szCs w:val="24"/>
          <w:lang w:eastAsia="zh-CN"/>
        </w:rPr>
        <w:t xml:space="preserve">, Mantovani S, Piceghello A, Di Nauta A, Sinesi F, Sidoti F, Messina M, Cavallo R. Evaluation of polyomavirus BK cellular immune response by an ELISpot assay and relation to viral replication in kidney transplant recipients. </w:t>
      </w:r>
      <w:r w:rsidRPr="0014348E">
        <w:rPr>
          <w:rFonts w:ascii="Book Antiqua" w:eastAsia="宋体" w:hAnsi="Book Antiqua" w:cs="宋体"/>
          <w:i/>
          <w:iCs/>
          <w:sz w:val="24"/>
          <w:szCs w:val="24"/>
          <w:lang w:eastAsia="zh-CN"/>
        </w:rPr>
        <w:t>New Microbiol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37</w:t>
      </w:r>
      <w:r w:rsidRPr="0014348E">
        <w:rPr>
          <w:rFonts w:ascii="Book Antiqua" w:eastAsia="宋体" w:hAnsi="Book Antiqua" w:cs="宋体"/>
          <w:sz w:val="24"/>
          <w:szCs w:val="24"/>
          <w:lang w:eastAsia="zh-CN"/>
        </w:rPr>
        <w:t>: 219-223 [PMID: 24858649]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403 </w:t>
      </w:r>
      <w:r w:rsidRPr="0014348E">
        <w:rPr>
          <w:rFonts w:ascii="Book Antiqua" w:eastAsia="宋体" w:hAnsi="Book Antiqua" w:cs="宋体"/>
          <w:b/>
          <w:bCs/>
          <w:sz w:val="24"/>
          <w:szCs w:val="24"/>
          <w:lang w:eastAsia="zh-CN"/>
        </w:rPr>
        <w:t>Huang G</w:t>
      </w:r>
      <w:r w:rsidRPr="0014348E">
        <w:rPr>
          <w:rFonts w:ascii="Book Antiqua" w:eastAsia="宋体" w:hAnsi="Book Antiqua" w:cs="宋体"/>
          <w:sz w:val="24"/>
          <w:szCs w:val="24"/>
          <w:lang w:eastAsia="zh-CN"/>
        </w:rPr>
        <w:t xml:space="preserve">, Zhang L, Liang X, Qiu J, Deng R, Li J, Chen G, Dong Y, Chen L. Risk factors for BK virus infection and BK virus-associated nephropathy under the impact of intensive monitoring and pre-emptive immunosuppression reduction.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3448-3454 [PMID: 25498070 DOI: 10.1016/j.transproceed.2014.08.036]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404 </w:t>
      </w:r>
      <w:r w:rsidRPr="0014348E">
        <w:rPr>
          <w:rFonts w:ascii="Book Antiqua" w:eastAsia="宋体" w:hAnsi="Book Antiqua" w:cs="宋体"/>
          <w:b/>
          <w:bCs/>
          <w:sz w:val="24"/>
          <w:szCs w:val="24"/>
          <w:lang w:eastAsia="zh-CN"/>
        </w:rPr>
        <w:t>Lubetzky M</w:t>
      </w:r>
      <w:r w:rsidRPr="0014348E">
        <w:rPr>
          <w:rFonts w:ascii="Book Antiqua" w:eastAsia="宋体" w:hAnsi="Book Antiqua" w:cs="宋体"/>
          <w:sz w:val="24"/>
          <w:szCs w:val="24"/>
          <w:lang w:eastAsia="zh-CN"/>
        </w:rPr>
        <w:t xml:space="preserve">, Bao Y, O Broin P, Marfo K, Ajaimy M, Aljanabi A, de Boccardo G, Golden A, Akalin E. Genomics of BK viremia in kidney transplant recipients.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97</w:t>
      </w:r>
      <w:r w:rsidRPr="0014348E">
        <w:rPr>
          <w:rFonts w:ascii="Book Antiqua" w:eastAsia="宋体" w:hAnsi="Book Antiqua" w:cs="宋体"/>
          <w:sz w:val="24"/>
          <w:szCs w:val="24"/>
          <w:lang w:eastAsia="zh-CN"/>
        </w:rPr>
        <w:t>: 451-456 [PMID: 24310299 DOI: 10.1097/01.TP.0000437432.35227.3e]</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405 </w:t>
      </w:r>
      <w:r w:rsidRPr="0014348E">
        <w:rPr>
          <w:rFonts w:ascii="Book Antiqua" w:eastAsia="宋体" w:hAnsi="Book Antiqua" w:cs="宋体"/>
          <w:b/>
          <w:bCs/>
          <w:sz w:val="24"/>
          <w:szCs w:val="24"/>
          <w:lang w:eastAsia="zh-CN"/>
        </w:rPr>
        <w:t>Nishikawa K</w:t>
      </w:r>
      <w:r w:rsidRPr="0014348E">
        <w:rPr>
          <w:rFonts w:ascii="Book Antiqua" w:eastAsia="宋体" w:hAnsi="Book Antiqua" w:cs="宋体"/>
          <w:sz w:val="24"/>
          <w:szCs w:val="24"/>
          <w:lang w:eastAsia="zh-CN"/>
        </w:rPr>
        <w:t xml:space="preserve">, Mizuno S, Masui S, Kanda H, Yamada Y, Arima K, Isaji S, Sugimura Y. Usefulness of monitoring cell-mediated immunity for predicting post-kidney transplantation viral infection.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552-555 [PMID: 24656010 DOI: 10.1016/j.transproceed.2013.11.049]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406 </w:t>
      </w:r>
      <w:r w:rsidRPr="0014348E">
        <w:rPr>
          <w:rFonts w:ascii="Book Antiqua" w:eastAsia="宋体" w:hAnsi="Book Antiqua" w:cs="宋体"/>
          <w:b/>
          <w:bCs/>
          <w:sz w:val="24"/>
          <w:szCs w:val="24"/>
          <w:lang w:eastAsia="zh-CN"/>
        </w:rPr>
        <w:t>Satyanarayana G</w:t>
      </w:r>
      <w:r w:rsidRPr="0014348E">
        <w:rPr>
          <w:rFonts w:ascii="Book Antiqua" w:eastAsia="宋体" w:hAnsi="Book Antiqua" w:cs="宋体"/>
          <w:sz w:val="24"/>
          <w:szCs w:val="24"/>
          <w:lang w:eastAsia="zh-CN"/>
        </w:rPr>
        <w:t xml:space="preserve">, Marty FM, Tan CS. The polyomavirus puzzle: is host immune response beneficial in controlling BK virus after adult hematopoietic cell transplantion?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521-531 [PMID: 24834968 DOI: 10.1111/tid.12233]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407 </w:t>
      </w:r>
      <w:r w:rsidRPr="0014348E">
        <w:rPr>
          <w:rFonts w:ascii="Book Antiqua" w:eastAsia="宋体" w:hAnsi="Book Antiqua" w:cs="宋体"/>
          <w:b/>
          <w:bCs/>
          <w:sz w:val="24"/>
          <w:szCs w:val="24"/>
          <w:lang w:eastAsia="zh-CN"/>
        </w:rPr>
        <w:t>Schmidt T</w:t>
      </w:r>
      <w:r w:rsidRPr="0014348E">
        <w:rPr>
          <w:rFonts w:ascii="Book Antiqua" w:eastAsia="宋体" w:hAnsi="Book Antiqua" w:cs="宋体"/>
          <w:sz w:val="24"/>
          <w:szCs w:val="24"/>
          <w:lang w:eastAsia="zh-CN"/>
        </w:rPr>
        <w:t xml:space="preserve">, Adam C, Hirsch HH, Janssen MW, Wolf M, Dirks J, Kardas P, Ahlenstiel-Grunow T, Pape L, Rohrer T, Fliser D, Sester M, Sester U. BK polyomavirus-specific cellular immune responses are age-dependent and strongly correlate with phases of virus replication.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1334-1345 [PMID: 24726000 DOI: 10.1111/ajt.12689]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408 </w:t>
      </w:r>
      <w:r w:rsidRPr="0014348E">
        <w:rPr>
          <w:rFonts w:ascii="Book Antiqua" w:eastAsia="宋体" w:hAnsi="Book Antiqua" w:cs="宋体"/>
          <w:b/>
          <w:bCs/>
          <w:sz w:val="24"/>
          <w:szCs w:val="24"/>
          <w:lang w:eastAsia="zh-CN"/>
        </w:rPr>
        <w:t>Schwarz A</w:t>
      </w:r>
      <w:r w:rsidRPr="0014348E">
        <w:rPr>
          <w:rFonts w:ascii="Book Antiqua" w:eastAsia="宋体" w:hAnsi="Book Antiqua" w:cs="宋体"/>
          <w:sz w:val="24"/>
          <w:szCs w:val="24"/>
          <w:lang w:eastAsia="zh-CN"/>
        </w:rPr>
        <w:t xml:space="preserve">, Linnenweber-Held S, Heim A, Framke T, Haller H, Schmitt C. Viral Origin, Clinical Course, and Renal Outcomes in Patients With BK Virus Infection After Living-Donor Renal Transplantation.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100</w:t>
      </w:r>
      <w:r w:rsidRPr="0014348E">
        <w:rPr>
          <w:rFonts w:ascii="Book Antiqua" w:eastAsia="宋体" w:hAnsi="Book Antiqua" w:cs="宋体"/>
          <w:sz w:val="24"/>
          <w:szCs w:val="24"/>
          <w:lang w:eastAsia="zh-CN"/>
        </w:rPr>
        <w:t>: 844-853 [PMID: 26720302 DOI: 10.1097/TP.0000000000001066]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409 </w:t>
      </w:r>
      <w:r w:rsidRPr="0014348E">
        <w:rPr>
          <w:rFonts w:ascii="Book Antiqua" w:eastAsia="宋体" w:hAnsi="Book Antiqua" w:cs="宋体"/>
          <w:b/>
          <w:bCs/>
          <w:sz w:val="24"/>
          <w:szCs w:val="24"/>
          <w:lang w:eastAsia="zh-CN"/>
        </w:rPr>
        <w:t>Simon-Santamaria J</w:t>
      </w:r>
      <w:r w:rsidRPr="0014348E">
        <w:rPr>
          <w:rFonts w:ascii="Book Antiqua" w:eastAsia="宋体" w:hAnsi="Book Antiqua" w:cs="宋体"/>
          <w:sz w:val="24"/>
          <w:szCs w:val="24"/>
          <w:lang w:eastAsia="zh-CN"/>
        </w:rPr>
        <w:t xml:space="preserve">, Rinaldo CH, Kardas P, Li R, Malovic I, Elvevold K, McCourt P, Smedsrød B, Hirsch HH, Sørensen KK. </w:t>
      </w:r>
      <w:proofErr w:type="gramStart"/>
      <w:r w:rsidRPr="0014348E">
        <w:rPr>
          <w:rFonts w:ascii="Book Antiqua" w:eastAsia="宋体" w:hAnsi="Book Antiqua" w:cs="宋体"/>
          <w:sz w:val="24"/>
          <w:szCs w:val="24"/>
          <w:lang w:eastAsia="zh-CN"/>
        </w:rPr>
        <w:t>Efficient uptake of blood-borne BK and JC polyomavirus-like particles in endothelial cells of liver sinusoids and renal vasa recta.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PLoS One</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e111762 [PMID: 25375646 DOI: 10.1371/journal.pone.0111762]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410 </w:t>
      </w:r>
      <w:r w:rsidRPr="0014348E">
        <w:rPr>
          <w:rFonts w:ascii="Book Antiqua" w:eastAsia="宋体" w:hAnsi="Book Antiqua" w:cs="宋体"/>
          <w:b/>
          <w:bCs/>
          <w:sz w:val="24"/>
          <w:szCs w:val="24"/>
          <w:lang w:eastAsia="zh-CN"/>
        </w:rPr>
        <w:t>Tian YC</w:t>
      </w:r>
      <w:r w:rsidRPr="0014348E">
        <w:rPr>
          <w:rFonts w:ascii="Book Antiqua" w:eastAsia="宋体" w:hAnsi="Book Antiqua" w:cs="宋体"/>
          <w:sz w:val="24"/>
          <w:szCs w:val="24"/>
          <w:lang w:eastAsia="zh-CN"/>
        </w:rPr>
        <w:t xml:space="preserve">, Li YJ, Chen HC, Wu HH, Weng CH, Chen YC, Lee CC, Chang MY, Hsu HH, Yen TH, Hung CC, Yang CW. Polyomavirus BK-encoded microRNA suppresses autoregulation of viral replication. </w:t>
      </w:r>
      <w:r w:rsidRPr="0014348E">
        <w:rPr>
          <w:rFonts w:ascii="Book Antiqua" w:eastAsia="宋体" w:hAnsi="Book Antiqua" w:cs="宋体"/>
          <w:i/>
          <w:iCs/>
          <w:sz w:val="24"/>
          <w:szCs w:val="24"/>
          <w:lang w:eastAsia="zh-CN"/>
        </w:rPr>
        <w:t>Biochem Biophys Res Commun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447</w:t>
      </w:r>
      <w:r w:rsidRPr="0014348E">
        <w:rPr>
          <w:rFonts w:ascii="Book Antiqua" w:eastAsia="宋体" w:hAnsi="Book Antiqua" w:cs="宋体"/>
          <w:sz w:val="24"/>
          <w:szCs w:val="24"/>
          <w:lang w:eastAsia="zh-CN"/>
        </w:rPr>
        <w:t>: 543-549 [PMID: 24735545 DOI: 10.1016/j.bbrc.2014.04.030]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411 </w:t>
      </w:r>
      <w:r w:rsidRPr="0014348E">
        <w:rPr>
          <w:rFonts w:ascii="Book Antiqua" w:eastAsia="宋体" w:hAnsi="Book Antiqua" w:cs="宋体"/>
          <w:b/>
          <w:bCs/>
          <w:sz w:val="24"/>
          <w:szCs w:val="24"/>
          <w:lang w:eastAsia="zh-CN"/>
        </w:rPr>
        <w:t>Vu D</w:t>
      </w:r>
      <w:r w:rsidRPr="0014348E">
        <w:rPr>
          <w:rFonts w:ascii="Book Antiqua" w:eastAsia="宋体" w:hAnsi="Book Antiqua" w:cs="宋体"/>
          <w:sz w:val="24"/>
          <w:szCs w:val="24"/>
          <w:lang w:eastAsia="zh-CN"/>
        </w:rPr>
        <w:t xml:space="preserve">, Sakharkar P, Shah T, Naraghi R, Yasir Q, Hutchinson I, Min D. Association of interferon gamma gene polymorphisms with BK virus infection among Hispanic renal </w:t>
      </w:r>
      <w:r w:rsidRPr="0014348E">
        <w:rPr>
          <w:rFonts w:ascii="Book Antiqua" w:eastAsia="宋体" w:hAnsi="Book Antiqua" w:cs="宋体"/>
          <w:sz w:val="24"/>
          <w:szCs w:val="24"/>
          <w:lang w:eastAsia="zh-CN"/>
        </w:rPr>
        <w:lastRenderedPageBreak/>
        <w:t xml:space="preserve">allograft recipients.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97</w:t>
      </w:r>
      <w:r w:rsidRPr="0014348E">
        <w:rPr>
          <w:rFonts w:ascii="Book Antiqua" w:eastAsia="宋体" w:hAnsi="Book Antiqua" w:cs="宋体"/>
          <w:sz w:val="24"/>
          <w:szCs w:val="24"/>
          <w:lang w:eastAsia="zh-CN"/>
        </w:rPr>
        <w:t>: 660-667 [PMID: 24642663 DOI: 10.1097/01.TP.0000438115.20198.89]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412 </w:t>
      </w:r>
      <w:r w:rsidRPr="0014348E">
        <w:rPr>
          <w:rFonts w:ascii="Book Antiqua" w:eastAsia="宋体" w:hAnsi="Book Antiqua" w:cs="宋体"/>
          <w:b/>
          <w:bCs/>
          <w:sz w:val="24"/>
          <w:szCs w:val="24"/>
          <w:lang w:eastAsia="zh-CN"/>
        </w:rPr>
        <w:t>Weist BJ</w:t>
      </w:r>
      <w:r w:rsidRPr="0014348E">
        <w:rPr>
          <w:rFonts w:ascii="Book Antiqua" w:eastAsia="宋体" w:hAnsi="Book Antiqua" w:cs="宋体"/>
          <w:sz w:val="24"/>
          <w:szCs w:val="24"/>
          <w:lang w:eastAsia="zh-CN"/>
        </w:rPr>
        <w:t xml:space="preserve">, Schmueck M, Fuehrer H, Sattler A, Reinke P, Babel N. The role of </w:t>
      </w:r>
      <w:proofErr w:type="gramStart"/>
      <w:r w:rsidRPr="0014348E">
        <w:rPr>
          <w:rFonts w:ascii="Book Antiqua" w:eastAsia="宋体" w:hAnsi="Book Antiqua" w:cs="宋体"/>
          <w:sz w:val="24"/>
          <w:szCs w:val="24"/>
          <w:lang w:eastAsia="zh-CN"/>
        </w:rPr>
        <w:t>CD4(</w:t>
      </w:r>
      <w:proofErr w:type="gramEnd"/>
      <w:r w:rsidRPr="0014348E">
        <w:rPr>
          <w:rFonts w:ascii="Book Antiqua" w:eastAsia="宋体" w:hAnsi="Book Antiqua" w:cs="宋体"/>
          <w:sz w:val="24"/>
          <w:szCs w:val="24"/>
          <w:lang w:eastAsia="zh-CN"/>
        </w:rPr>
        <w:t xml:space="preserve">+) T cells in BKV-specific T cell immunity. </w:t>
      </w:r>
      <w:r w:rsidRPr="0014348E">
        <w:rPr>
          <w:rFonts w:ascii="Book Antiqua" w:eastAsia="宋体" w:hAnsi="Book Antiqua" w:cs="宋体"/>
          <w:i/>
          <w:iCs/>
          <w:sz w:val="24"/>
          <w:szCs w:val="24"/>
          <w:lang w:eastAsia="zh-CN"/>
        </w:rPr>
        <w:t>Med Microbiol Immunol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203</w:t>
      </w:r>
      <w:r w:rsidRPr="0014348E">
        <w:rPr>
          <w:rFonts w:ascii="Book Antiqua" w:eastAsia="宋体" w:hAnsi="Book Antiqua" w:cs="宋体"/>
          <w:sz w:val="24"/>
          <w:szCs w:val="24"/>
          <w:lang w:eastAsia="zh-CN"/>
        </w:rPr>
        <w:t>: 395-408 [PMID: 25052009 DOI: 10.1007/s00430-014-0348-z]</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413 </w:t>
      </w:r>
      <w:r w:rsidRPr="0014348E">
        <w:rPr>
          <w:rFonts w:ascii="Book Antiqua" w:eastAsia="宋体" w:hAnsi="Book Antiqua" w:cs="宋体"/>
          <w:b/>
          <w:bCs/>
          <w:sz w:val="24"/>
          <w:szCs w:val="24"/>
          <w:lang w:eastAsia="zh-CN"/>
        </w:rPr>
        <w:t>Becker LE</w:t>
      </w:r>
      <w:r w:rsidRPr="0014348E">
        <w:rPr>
          <w:rFonts w:ascii="Book Antiqua" w:eastAsia="宋体" w:hAnsi="Book Antiqua" w:cs="宋体"/>
          <w:sz w:val="24"/>
          <w:szCs w:val="24"/>
          <w:lang w:eastAsia="zh-CN"/>
        </w:rPr>
        <w:t xml:space="preserve">, Siebert D, Süsal C, Opelz G, Leo A, Waldherr R, Macher-Goeppinger S, Schemmer P, Schaefer SM, Klein K, Beimler J, Zeier M, Schwenger V, Morath C. Outcomes Following ABO-Incompatible Kidney Transplantation Performed After Desensitization by Nonantigen-Specific Immunoadsorption.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2364-2371 [PMID: 25989497 DOI: 10.1097/TP.0000000000000753]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414 </w:t>
      </w:r>
      <w:r w:rsidRPr="0014348E">
        <w:rPr>
          <w:rFonts w:ascii="Book Antiqua" w:eastAsia="宋体" w:hAnsi="Book Antiqua" w:cs="宋体"/>
          <w:b/>
          <w:bCs/>
          <w:sz w:val="24"/>
          <w:szCs w:val="24"/>
          <w:lang w:eastAsia="zh-CN"/>
        </w:rPr>
        <w:t>Bennett SM</w:t>
      </w:r>
      <w:r w:rsidRPr="0014348E">
        <w:rPr>
          <w:rFonts w:ascii="Book Antiqua" w:eastAsia="宋体" w:hAnsi="Book Antiqua" w:cs="宋体"/>
          <w:sz w:val="24"/>
          <w:szCs w:val="24"/>
          <w:lang w:eastAsia="zh-CN"/>
        </w:rPr>
        <w:t xml:space="preserve">, Zhao L, Bosard C, Imperiale MJ. </w:t>
      </w:r>
      <w:proofErr w:type="gramStart"/>
      <w:r w:rsidRPr="0014348E">
        <w:rPr>
          <w:rFonts w:ascii="Book Antiqua" w:eastAsia="宋体" w:hAnsi="Book Antiqua" w:cs="宋体"/>
          <w:sz w:val="24"/>
          <w:szCs w:val="24"/>
          <w:lang w:eastAsia="zh-CN"/>
        </w:rPr>
        <w:t>Role of a nuclear localization signal on the minor capsid proteins VP2 and VP3 in BKPyV nuclear entry.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Virology</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474</w:t>
      </w:r>
      <w:r w:rsidRPr="0014348E">
        <w:rPr>
          <w:rFonts w:ascii="Book Antiqua" w:eastAsia="宋体" w:hAnsi="Book Antiqua" w:cs="宋体"/>
          <w:sz w:val="24"/>
          <w:szCs w:val="24"/>
          <w:lang w:eastAsia="zh-CN"/>
        </w:rPr>
        <w:t>: 110-116 [PMID: 25463609 DOI: 10.1016/j.virol.2014.10.013]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415 </w:t>
      </w:r>
      <w:r w:rsidRPr="0014348E">
        <w:rPr>
          <w:rFonts w:ascii="Book Antiqua" w:eastAsia="宋体" w:hAnsi="Book Antiqua" w:cs="宋体"/>
          <w:b/>
          <w:bCs/>
          <w:sz w:val="24"/>
          <w:szCs w:val="24"/>
          <w:lang w:eastAsia="zh-CN"/>
        </w:rPr>
        <w:t>Bentall A</w:t>
      </w:r>
      <w:r w:rsidRPr="0014348E">
        <w:rPr>
          <w:rFonts w:ascii="Book Antiqua" w:eastAsia="宋体" w:hAnsi="Book Antiqua" w:cs="宋体"/>
          <w:sz w:val="24"/>
          <w:szCs w:val="24"/>
          <w:lang w:eastAsia="zh-CN"/>
        </w:rPr>
        <w:t xml:space="preserve">, Neil D, Sharif A, Ball S. ABO-incompatible kidney transplantation is a novel risk factor for BK nephropathy.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e8-e9 [PMID: 25651124 DOI: 10.1097/TP.0000000000000483]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416 </w:t>
      </w:r>
      <w:r w:rsidRPr="0014348E">
        <w:rPr>
          <w:rFonts w:ascii="Book Antiqua" w:eastAsia="宋体" w:hAnsi="Book Antiqua" w:cs="宋体"/>
          <w:b/>
          <w:bCs/>
          <w:sz w:val="24"/>
          <w:szCs w:val="24"/>
          <w:lang w:eastAsia="zh-CN"/>
        </w:rPr>
        <w:t>Bethge T</w:t>
      </w:r>
      <w:r w:rsidRPr="0014348E">
        <w:rPr>
          <w:rFonts w:ascii="Book Antiqua" w:eastAsia="宋体" w:hAnsi="Book Antiqua" w:cs="宋体"/>
          <w:sz w:val="24"/>
          <w:szCs w:val="24"/>
          <w:lang w:eastAsia="zh-CN"/>
        </w:rPr>
        <w:t>, Hachemi HA, Manzetti J, Gosert R, Schaffner W, Hirsch HH.</w:t>
      </w:r>
      <w:proofErr w:type="gramEnd"/>
      <w:r w:rsidRPr="0014348E">
        <w:rPr>
          <w:rFonts w:ascii="Book Antiqua" w:eastAsia="宋体" w:hAnsi="Book Antiqua" w:cs="宋体"/>
          <w:sz w:val="24"/>
          <w:szCs w:val="24"/>
          <w:lang w:eastAsia="zh-CN"/>
        </w:rPr>
        <w:t xml:space="preserve"> Sp1 sites in the noncoding control region of BK polyomavirus are key regulators of bidirectional viral early and late gene expression.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89</w:t>
      </w:r>
      <w:r w:rsidRPr="0014348E">
        <w:rPr>
          <w:rFonts w:ascii="Book Antiqua" w:eastAsia="宋体" w:hAnsi="Book Antiqua" w:cs="宋体"/>
          <w:sz w:val="24"/>
          <w:szCs w:val="24"/>
          <w:lang w:eastAsia="zh-CN"/>
        </w:rPr>
        <w:t>: 3396-3411 [PMID: 25589646 DOI: 10.1128/JVI.03625-14]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417 </w:t>
      </w:r>
      <w:r w:rsidRPr="0014348E">
        <w:rPr>
          <w:rFonts w:ascii="Book Antiqua" w:eastAsia="宋体" w:hAnsi="Book Antiqua" w:cs="宋体"/>
          <w:b/>
          <w:bCs/>
          <w:sz w:val="24"/>
          <w:szCs w:val="24"/>
          <w:lang w:eastAsia="zh-CN"/>
        </w:rPr>
        <w:t>Calarota SA</w:t>
      </w:r>
      <w:r w:rsidRPr="0014348E">
        <w:rPr>
          <w:rFonts w:ascii="Book Antiqua" w:eastAsia="宋体" w:hAnsi="Book Antiqua" w:cs="宋体"/>
          <w:sz w:val="24"/>
          <w:szCs w:val="24"/>
          <w:lang w:eastAsia="zh-CN"/>
        </w:rPr>
        <w:t xml:space="preserve">, Aberle JH, Puchhammer-Stöckl E, Baldanti F. Approaches for monitoring of non virus-specific and virus-specific T-cell response in solid organ transplantation and their clinical applications.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70</w:t>
      </w:r>
      <w:r w:rsidRPr="0014348E">
        <w:rPr>
          <w:rFonts w:ascii="Book Antiqua" w:eastAsia="宋体" w:hAnsi="Book Antiqua" w:cs="宋体"/>
          <w:sz w:val="24"/>
          <w:szCs w:val="24"/>
          <w:lang w:eastAsia="zh-CN"/>
        </w:rPr>
        <w:t>: 109-119 [PMID: 26305832 DOI: 10.1016/j.jcv.2015.07.299]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418 </w:t>
      </w:r>
      <w:r w:rsidRPr="0014348E">
        <w:rPr>
          <w:rFonts w:ascii="Book Antiqua" w:eastAsia="宋体" w:hAnsi="Book Antiqua" w:cs="宋体"/>
          <w:b/>
          <w:bCs/>
          <w:sz w:val="24"/>
          <w:szCs w:val="24"/>
          <w:lang w:eastAsia="zh-CN"/>
        </w:rPr>
        <w:t>Cioni M</w:t>
      </w:r>
      <w:r w:rsidRPr="0014348E">
        <w:rPr>
          <w:rFonts w:ascii="Book Antiqua" w:eastAsia="宋体" w:hAnsi="Book Antiqua" w:cs="宋体"/>
          <w:sz w:val="24"/>
          <w:szCs w:val="24"/>
          <w:lang w:eastAsia="zh-CN"/>
        </w:rPr>
        <w:t xml:space="preserve">, Leboeuf C, Comoli P, Ginevri F, Hirsch HH. </w:t>
      </w:r>
      <w:proofErr w:type="gramStart"/>
      <w:r w:rsidRPr="0014348E">
        <w:rPr>
          <w:rFonts w:ascii="Book Antiqua" w:eastAsia="宋体" w:hAnsi="Book Antiqua" w:cs="宋体"/>
          <w:sz w:val="24"/>
          <w:szCs w:val="24"/>
          <w:lang w:eastAsia="zh-CN"/>
        </w:rPr>
        <w:t>Characterization of Immunodominant BK Polyomavirus 9mer Epitope T Cell Responses.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1193-1206 [PMID: 26663765 DOI: 10.1111/ajt.13598]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419 </w:t>
      </w:r>
      <w:r w:rsidRPr="0014348E">
        <w:rPr>
          <w:rFonts w:ascii="Book Antiqua" w:eastAsia="宋体" w:hAnsi="Book Antiqua" w:cs="宋体"/>
          <w:b/>
          <w:bCs/>
          <w:sz w:val="24"/>
          <w:szCs w:val="24"/>
          <w:lang w:eastAsia="zh-CN"/>
        </w:rPr>
        <w:t>Dekeyser M</w:t>
      </w:r>
      <w:r w:rsidRPr="0014348E">
        <w:rPr>
          <w:rFonts w:ascii="Book Antiqua" w:eastAsia="宋体" w:hAnsi="Book Antiqua" w:cs="宋体"/>
          <w:sz w:val="24"/>
          <w:szCs w:val="24"/>
          <w:lang w:eastAsia="zh-CN"/>
        </w:rPr>
        <w:t xml:space="preserve">, François H, Beaudreuil S, Durrbach A. Polyomavirus-Specific Cellular Immunity: From BK-Virus-Specific Cellular Immunity to BK-Virus-Associated </w:t>
      </w:r>
      <w:r w:rsidRPr="0014348E">
        <w:rPr>
          <w:rFonts w:ascii="Book Antiqua" w:eastAsia="宋体" w:hAnsi="Book Antiqua" w:cs="宋体"/>
          <w:sz w:val="24"/>
          <w:szCs w:val="24"/>
          <w:lang w:eastAsia="zh-CN"/>
        </w:rPr>
        <w:lastRenderedPageBreak/>
        <w:t xml:space="preserve">Nephropathy? </w:t>
      </w:r>
      <w:r w:rsidRPr="0014348E">
        <w:rPr>
          <w:rFonts w:ascii="Book Antiqua" w:eastAsia="宋体" w:hAnsi="Book Antiqua" w:cs="宋体"/>
          <w:i/>
          <w:iCs/>
          <w:sz w:val="24"/>
          <w:szCs w:val="24"/>
          <w:lang w:eastAsia="zh-CN"/>
        </w:rPr>
        <w:t>Front Immunol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6</w:t>
      </w:r>
      <w:r w:rsidRPr="0014348E">
        <w:rPr>
          <w:rFonts w:ascii="Book Antiqua" w:eastAsia="宋体" w:hAnsi="Book Antiqua" w:cs="宋体"/>
          <w:sz w:val="24"/>
          <w:szCs w:val="24"/>
          <w:lang w:eastAsia="zh-CN"/>
        </w:rPr>
        <w:t>: 307 [PMID: 26136745 DOI: 10.3389/fimmu.2015.00307]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420 </w:t>
      </w:r>
      <w:r w:rsidRPr="0014348E">
        <w:rPr>
          <w:rFonts w:ascii="Book Antiqua" w:eastAsia="宋体" w:hAnsi="Book Antiqua" w:cs="宋体"/>
          <w:b/>
          <w:bCs/>
          <w:sz w:val="24"/>
          <w:szCs w:val="24"/>
          <w:lang w:eastAsia="zh-CN"/>
        </w:rPr>
        <w:t>Dieplinger G</w:t>
      </w:r>
      <w:r w:rsidRPr="0014348E">
        <w:rPr>
          <w:rFonts w:ascii="Book Antiqua" w:eastAsia="宋体" w:hAnsi="Book Antiqua" w:cs="宋体"/>
          <w:sz w:val="24"/>
          <w:szCs w:val="24"/>
          <w:lang w:eastAsia="zh-CN"/>
        </w:rPr>
        <w:t xml:space="preserve">, Everly MJ, Briley KP, Haisch CE, Bolin P, Maldonado AQ, Kendrick WT, Kendrick SA, Morgan C, Terasaki PI, Rebellato LM. </w:t>
      </w:r>
      <w:proofErr w:type="gramStart"/>
      <w:r w:rsidRPr="0014348E">
        <w:rPr>
          <w:rFonts w:ascii="Book Antiqua" w:eastAsia="宋体" w:hAnsi="Book Antiqua" w:cs="宋体"/>
          <w:sz w:val="24"/>
          <w:szCs w:val="24"/>
          <w:lang w:eastAsia="zh-CN"/>
        </w:rPr>
        <w:t>Onset and progression of de novo donor-specific anti-human leukocyte antigen antibodies after BK polyomavirus and preemptive immunosuppression reduction.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848-858 [PMID: 26442607 DOI: 10.1111/tid.12467]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421 </w:t>
      </w:r>
      <w:r w:rsidRPr="0014348E">
        <w:rPr>
          <w:rFonts w:ascii="Book Antiqua" w:eastAsia="宋体" w:hAnsi="Book Antiqua" w:cs="宋体"/>
          <w:b/>
          <w:bCs/>
          <w:sz w:val="24"/>
          <w:szCs w:val="24"/>
          <w:lang w:eastAsia="zh-CN"/>
        </w:rPr>
        <w:t>Gheith O</w:t>
      </w:r>
      <w:r w:rsidRPr="0014348E">
        <w:rPr>
          <w:rFonts w:ascii="Book Antiqua" w:eastAsia="宋体" w:hAnsi="Book Antiqua" w:cs="宋体"/>
          <w:sz w:val="24"/>
          <w:szCs w:val="24"/>
          <w:lang w:eastAsia="zh-CN"/>
        </w:rPr>
        <w:t xml:space="preserve">, Al-Otaibi T, Zakaria Z, Abdel Halim M, Nampoory N. Human leukocyte antigen Cw7-mediated protection against polyoma BK virus in renal transplant recipients who received grafts from antigen-positive donors. </w:t>
      </w:r>
      <w:r w:rsidRPr="0014348E">
        <w:rPr>
          <w:rFonts w:ascii="Book Antiqua" w:eastAsia="宋体" w:hAnsi="Book Antiqua" w:cs="宋体"/>
          <w:i/>
          <w:iCs/>
          <w:sz w:val="24"/>
          <w:szCs w:val="24"/>
          <w:lang w:eastAsia="zh-CN"/>
        </w:rPr>
        <w:t>Exp Clin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13 Suppl 1</w:t>
      </w:r>
      <w:r w:rsidRPr="0014348E">
        <w:rPr>
          <w:rFonts w:ascii="Book Antiqua" w:eastAsia="宋体" w:hAnsi="Book Antiqua" w:cs="宋体"/>
          <w:sz w:val="24"/>
          <w:szCs w:val="24"/>
          <w:lang w:eastAsia="zh-CN"/>
        </w:rPr>
        <w:t>: 383-387 [PMID: 25894195]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422 </w:t>
      </w:r>
      <w:r w:rsidRPr="0014348E">
        <w:rPr>
          <w:rFonts w:ascii="Book Antiqua" w:eastAsia="宋体" w:hAnsi="Book Antiqua" w:cs="宋体"/>
          <w:b/>
          <w:bCs/>
          <w:sz w:val="24"/>
          <w:szCs w:val="24"/>
          <w:lang w:eastAsia="zh-CN"/>
        </w:rPr>
        <w:t>Mou D</w:t>
      </w:r>
      <w:r w:rsidRPr="0014348E">
        <w:rPr>
          <w:rFonts w:ascii="Book Antiqua" w:eastAsia="宋体" w:hAnsi="Book Antiqua" w:cs="宋体"/>
          <w:sz w:val="24"/>
          <w:szCs w:val="24"/>
          <w:lang w:eastAsia="zh-CN"/>
        </w:rPr>
        <w:t xml:space="preserve">, Espinosa JE, Stempora L, Iwakoshi NN, Kirk AD. Viral-induced CD28 loss evokes costimulation independent alloimmunity. </w:t>
      </w:r>
      <w:r w:rsidRPr="0014348E">
        <w:rPr>
          <w:rFonts w:ascii="Book Antiqua" w:eastAsia="宋体" w:hAnsi="Book Antiqua" w:cs="宋体"/>
          <w:i/>
          <w:iCs/>
          <w:sz w:val="24"/>
          <w:szCs w:val="24"/>
          <w:lang w:eastAsia="zh-CN"/>
        </w:rPr>
        <w:t>J Surg Res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196</w:t>
      </w:r>
      <w:r w:rsidRPr="0014348E">
        <w:rPr>
          <w:rFonts w:ascii="Book Antiqua" w:eastAsia="宋体" w:hAnsi="Book Antiqua" w:cs="宋体"/>
          <w:sz w:val="24"/>
          <w:szCs w:val="24"/>
          <w:lang w:eastAsia="zh-CN"/>
        </w:rPr>
        <w:t>: 241-246 [PMID: 25801976 DOI: 10.1016/j.jss.2015.02.033]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423 </w:t>
      </w:r>
      <w:r w:rsidRPr="0014348E">
        <w:rPr>
          <w:rFonts w:ascii="Book Antiqua" w:eastAsia="宋体" w:hAnsi="Book Antiqua" w:cs="宋体"/>
          <w:b/>
          <w:bCs/>
          <w:sz w:val="24"/>
          <w:szCs w:val="24"/>
          <w:lang w:eastAsia="zh-CN"/>
        </w:rPr>
        <w:t>Mutlu E</w:t>
      </w:r>
      <w:r w:rsidRPr="0014348E">
        <w:rPr>
          <w:rFonts w:ascii="Book Antiqua" w:eastAsia="宋体" w:hAnsi="Book Antiqua" w:cs="宋体"/>
          <w:sz w:val="24"/>
          <w:szCs w:val="24"/>
          <w:lang w:eastAsia="zh-CN"/>
        </w:rPr>
        <w:t>, Köksoy S, Mutlu D, Y</w:t>
      </w:r>
      <w:r w:rsidRPr="0014348E">
        <w:rPr>
          <w:rFonts w:ascii="Book Antiqua" w:eastAsia="MS Mincho" w:hAnsi="Book Antiqua" w:cs="MS Mincho"/>
          <w:sz w:val="24"/>
          <w:szCs w:val="24"/>
          <w:lang w:eastAsia="zh-CN"/>
        </w:rPr>
        <w:t>ı</w:t>
      </w:r>
      <w:r w:rsidRPr="0014348E">
        <w:rPr>
          <w:rFonts w:ascii="Book Antiqua" w:eastAsia="宋体" w:hAnsi="Book Antiqua" w:cs="宋体"/>
          <w:sz w:val="24"/>
          <w:szCs w:val="24"/>
          <w:lang w:eastAsia="zh-CN"/>
        </w:rPr>
        <w:t xml:space="preserve">lmaz VT, Koçak H, Dinçkan A, Süleymanlar G, Gültekin M. Quantitative analysis of BKV-specific CD4+ T cells before and after kidney transplantation. </w:t>
      </w:r>
      <w:r w:rsidRPr="0014348E">
        <w:rPr>
          <w:rFonts w:ascii="Book Antiqua" w:eastAsia="宋体" w:hAnsi="Book Antiqua" w:cs="宋体"/>
          <w:i/>
          <w:iCs/>
          <w:sz w:val="24"/>
          <w:szCs w:val="24"/>
          <w:lang w:eastAsia="zh-CN"/>
        </w:rPr>
        <w:t>Transpl Immunol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33</w:t>
      </w:r>
      <w:r w:rsidRPr="0014348E">
        <w:rPr>
          <w:rFonts w:ascii="Book Antiqua" w:eastAsia="宋体" w:hAnsi="Book Antiqua" w:cs="宋体"/>
          <w:sz w:val="24"/>
          <w:szCs w:val="24"/>
          <w:lang w:eastAsia="zh-CN"/>
        </w:rPr>
        <w:t>: 20-26 [PMID: 26048051 DOI: 10.1016/j.trim.2015.05.005]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424 </w:t>
      </w:r>
      <w:r w:rsidRPr="0014348E">
        <w:rPr>
          <w:rFonts w:ascii="Book Antiqua" w:eastAsia="宋体" w:hAnsi="Book Antiqua" w:cs="宋体"/>
          <w:b/>
          <w:bCs/>
          <w:sz w:val="24"/>
          <w:szCs w:val="24"/>
          <w:lang w:eastAsia="zh-CN"/>
        </w:rPr>
        <w:t>Pai D</w:t>
      </w:r>
      <w:r w:rsidRPr="0014348E">
        <w:rPr>
          <w:rFonts w:ascii="Book Antiqua" w:eastAsia="宋体" w:hAnsi="Book Antiqua" w:cs="宋体"/>
          <w:sz w:val="24"/>
          <w:szCs w:val="24"/>
          <w:lang w:eastAsia="zh-CN"/>
        </w:rPr>
        <w:t xml:space="preserve">, Mann DM, Malik A, Hoover DR, Fyfe B, Mann RA. </w:t>
      </w:r>
      <w:proofErr w:type="gramStart"/>
      <w:r w:rsidRPr="0014348E">
        <w:rPr>
          <w:rFonts w:ascii="Book Antiqua" w:eastAsia="宋体" w:hAnsi="Book Antiqua" w:cs="宋体"/>
          <w:sz w:val="24"/>
          <w:szCs w:val="24"/>
          <w:lang w:eastAsia="zh-CN"/>
        </w:rPr>
        <w:t>Risk Factors for the Development of BK Virus Nephropathy in Renal Transplant Recipients.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2465-2469 [PMID: 26518952 DOI: 10.1016/j.transproceed.2015.08.006]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425 </w:t>
      </w:r>
      <w:r w:rsidRPr="0014348E">
        <w:rPr>
          <w:rFonts w:ascii="Book Antiqua" w:eastAsia="宋体" w:hAnsi="Book Antiqua" w:cs="宋体"/>
          <w:b/>
          <w:bCs/>
          <w:sz w:val="24"/>
          <w:szCs w:val="24"/>
          <w:lang w:eastAsia="zh-CN"/>
        </w:rPr>
        <w:t>Sahoo MK</w:t>
      </w:r>
      <w:r w:rsidRPr="0014348E">
        <w:rPr>
          <w:rFonts w:ascii="Book Antiqua" w:eastAsia="宋体" w:hAnsi="Book Antiqua" w:cs="宋体"/>
          <w:sz w:val="24"/>
          <w:szCs w:val="24"/>
          <w:lang w:eastAsia="zh-CN"/>
        </w:rPr>
        <w:t xml:space="preserve">, Tan SK, Chen SF, Kapusinszky B, Concepcion KR, Kjelson L, Mallempati K, Farina HM, Fernández-Viña M, Tyan D, Grimm PC, Anderson MW, Concepcion W, Pinsky BA. </w:t>
      </w:r>
      <w:proofErr w:type="gramStart"/>
      <w:r w:rsidRPr="0014348E">
        <w:rPr>
          <w:rFonts w:ascii="Book Antiqua" w:eastAsia="宋体" w:hAnsi="Book Antiqua" w:cs="宋体"/>
          <w:sz w:val="24"/>
          <w:szCs w:val="24"/>
          <w:lang w:eastAsia="zh-CN"/>
        </w:rPr>
        <w:t>Limited Variation in BK Virus T-Cell Epitopes Revealed by Next-Generation Sequencing.</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Clin Microbiol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53</w:t>
      </w:r>
      <w:r w:rsidRPr="0014348E">
        <w:rPr>
          <w:rFonts w:ascii="Book Antiqua" w:eastAsia="宋体" w:hAnsi="Book Antiqua" w:cs="宋体"/>
          <w:sz w:val="24"/>
          <w:szCs w:val="24"/>
          <w:lang w:eastAsia="zh-CN"/>
        </w:rPr>
        <w:t>: 3226-3233 [PMID: 26202116 DOI: 10.1128/JCM.01385-15]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426 </w:t>
      </w:r>
      <w:r w:rsidRPr="0014348E">
        <w:rPr>
          <w:rFonts w:ascii="Book Antiqua" w:eastAsia="宋体" w:hAnsi="Book Antiqua" w:cs="宋体"/>
          <w:b/>
          <w:bCs/>
          <w:sz w:val="24"/>
          <w:szCs w:val="24"/>
          <w:lang w:eastAsia="zh-CN"/>
        </w:rPr>
        <w:t>Sawinski D</w:t>
      </w:r>
      <w:r w:rsidRPr="0014348E">
        <w:rPr>
          <w:rFonts w:ascii="Book Antiqua" w:eastAsia="宋体" w:hAnsi="Book Antiqua" w:cs="宋体"/>
          <w:sz w:val="24"/>
          <w:szCs w:val="24"/>
          <w:lang w:eastAsia="zh-CN"/>
        </w:rPr>
        <w:t xml:space="preserve">, Forde KA, Trofe-Clark J, Patel P, Olivera B, Goral S, Bloom RD. Persistent BK viremia does not increase intermediate-term graft loss but is associated with de novo donor-specific antibodies. </w:t>
      </w:r>
      <w:r w:rsidRPr="0014348E">
        <w:rPr>
          <w:rFonts w:ascii="Book Antiqua" w:eastAsia="宋体" w:hAnsi="Book Antiqua" w:cs="宋体"/>
          <w:i/>
          <w:iCs/>
          <w:sz w:val="24"/>
          <w:szCs w:val="24"/>
          <w:lang w:eastAsia="zh-CN"/>
        </w:rPr>
        <w:t>J Am Soc Nephrol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26</w:t>
      </w:r>
      <w:r w:rsidRPr="0014348E">
        <w:rPr>
          <w:rFonts w:ascii="Book Antiqua" w:eastAsia="宋体" w:hAnsi="Book Antiqua" w:cs="宋体"/>
          <w:sz w:val="24"/>
          <w:szCs w:val="24"/>
          <w:lang w:eastAsia="zh-CN"/>
        </w:rPr>
        <w:t>: 966-975 [PMID: 25255921 DOI: 10.1681/ASN.2014010119]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427 </w:t>
      </w:r>
      <w:r w:rsidRPr="0014348E">
        <w:rPr>
          <w:rFonts w:ascii="Book Antiqua" w:eastAsia="宋体" w:hAnsi="Book Antiqua" w:cs="宋体"/>
          <w:b/>
          <w:bCs/>
          <w:sz w:val="24"/>
          <w:szCs w:val="24"/>
          <w:lang w:eastAsia="zh-CN"/>
        </w:rPr>
        <w:t>Schachtner T</w:t>
      </w:r>
      <w:r w:rsidRPr="0014348E">
        <w:rPr>
          <w:rFonts w:ascii="Book Antiqua" w:eastAsia="宋体" w:hAnsi="Book Antiqua" w:cs="宋体"/>
          <w:sz w:val="24"/>
          <w:szCs w:val="24"/>
          <w:lang w:eastAsia="zh-CN"/>
        </w:rPr>
        <w:t xml:space="preserve">, Stein M, Babel N, Reinke P. </w:t>
      </w:r>
      <w:proofErr w:type="gramStart"/>
      <w:r w:rsidRPr="0014348E">
        <w:rPr>
          <w:rFonts w:ascii="Book Antiqua" w:eastAsia="宋体" w:hAnsi="Book Antiqua" w:cs="宋体"/>
          <w:sz w:val="24"/>
          <w:szCs w:val="24"/>
          <w:lang w:eastAsia="zh-CN"/>
        </w:rPr>
        <w:t>The Loss of BKV-specific Immunity From Pretransplantation to Posttransplantation Identifies Kidney Transplant Recipients at Increased Risk of BKV Replication.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Am J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15</w:t>
      </w:r>
      <w:r w:rsidRPr="0014348E">
        <w:rPr>
          <w:rFonts w:ascii="Book Antiqua" w:eastAsia="宋体" w:hAnsi="Book Antiqua" w:cs="宋体"/>
          <w:sz w:val="24"/>
          <w:szCs w:val="24"/>
          <w:lang w:eastAsia="zh-CN"/>
        </w:rPr>
        <w:t>: 2159-2169 [PMID: 25808077 DOI: 10.1111/ajt.13252]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428 </w:t>
      </w:r>
      <w:r w:rsidRPr="0014348E">
        <w:rPr>
          <w:rFonts w:ascii="Book Antiqua" w:eastAsia="宋体" w:hAnsi="Book Antiqua" w:cs="宋体"/>
          <w:b/>
          <w:bCs/>
          <w:sz w:val="24"/>
          <w:szCs w:val="24"/>
          <w:lang w:eastAsia="zh-CN"/>
        </w:rPr>
        <w:t>Signorini L</w:t>
      </w:r>
      <w:r w:rsidRPr="0014348E">
        <w:rPr>
          <w:rFonts w:ascii="Book Antiqua" w:eastAsia="宋体" w:hAnsi="Book Antiqua" w:cs="宋体"/>
          <w:sz w:val="24"/>
          <w:szCs w:val="24"/>
          <w:lang w:eastAsia="zh-CN"/>
        </w:rPr>
        <w:t xml:space="preserve">, Croci M, Boldorini R, Varella RB, Elia F, Carluccio S, Villani S, Bella R, Ferrante P, Delbue S. Interaction Between Human Polyomavirus BK and Hypoxia Inducible Factor-1 alpha. </w:t>
      </w:r>
      <w:r w:rsidRPr="0014348E">
        <w:rPr>
          <w:rFonts w:ascii="Book Antiqua" w:eastAsia="宋体" w:hAnsi="Book Antiqua" w:cs="宋体"/>
          <w:i/>
          <w:iCs/>
          <w:sz w:val="24"/>
          <w:szCs w:val="24"/>
          <w:lang w:eastAsia="zh-CN"/>
        </w:rPr>
        <w:t>J Cell Physiol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231</w:t>
      </w:r>
      <w:r w:rsidRPr="0014348E">
        <w:rPr>
          <w:rFonts w:ascii="Book Antiqua" w:eastAsia="宋体" w:hAnsi="Book Antiqua" w:cs="宋体"/>
          <w:sz w:val="24"/>
          <w:szCs w:val="24"/>
          <w:lang w:eastAsia="zh-CN"/>
        </w:rPr>
        <w:t>: 1343-1349 [PMID: 26529465 DOI: 10.1002/jcp.25238]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429 </w:t>
      </w:r>
      <w:r w:rsidRPr="0014348E">
        <w:rPr>
          <w:rFonts w:ascii="Book Antiqua" w:eastAsia="宋体" w:hAnsi="Book Antiqua" w:cs="宋体"/>
          <w:b/>
          <w:bCs/>
          <w:sz w:val="24"/>
          <w:szCs w:val="24"/>
          <w:lang w:eastAsia="zh-CN"/>
        </w:rPr>
        <w:t>Stamatiou D</w:t>
      </w:r>
      <w:r w:rsidRPr="0014348E">
        <w:rPr>
          <w:rFonts w:ascii="Book Antiqua" w:eastAsia="宋体" w:hAnsi="Book Antiqua" w:cs="宋体"/>
          <w:sz w:val="24"/>
          <w:szCs w:val="24"/>
          <w:lang w:eastAsia="zh-CN"/>
        </w:rPr>
        <w:t xml:space="preserve">, Derdas SP, Symvoulakis EK, Sakorafas GH, Zoras O, Spandidos DA. Investigation of BK virus, Epstein-Barr virus and human papillomavirus sequences in postoperative thyroid gland specimens. </w:t>
      </w:r>
      <w:r w:rsidRPr="0014348E">
        <w:rPr>
          <w:rFonts w:ascii="Book Antiqua" w:eastAsia="宋体" w:hAnsi="Book Antiqua" w:cs="宋体"/>
          <w:i/>
          <w:iCs/>
          <w:sz w:val="24"/>
          <w:szCs w:val="24"/>
          <w:lang w:eastAsia="zh-CN"/>
        </w:rPr>
        <w:t>Int J Biol Markers</w:t>
      </w:r>
      <w:r w:rsidRPr="0014348E">
        <w:rPr>
          <w:rFonts w:ascii="Book Antiqua" w:eastAsia="宋体" w:hAnsi="Book Antiqua" w:cs="宋体"/>
          <w:sz w:val="24"/>
          <w:szCs w:val="24"/>
          <w:lang w:eastAsia="zh-CN"/>
        </w:rPr>
        <w:t xml:space="preserve"> </w:t>
      </w:r>
      <w:r w:rsidR="00B72BD8">
        <w:rPr>
          <w:rFonts w:ascii="Book Antiqua" w:eastAsia="宋体" w:hAnsi="Book Antiqua" w:cs="宋体" w:hint="eastAsia"/>
          <w:sz w:val="24"/>
          <w:szCs w:val="24"/>
          <w:lang w:eastAsia="zh-CN"/>
        </w:rPr>
        <w:t>2015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30</w:t>
      </w:r>
      <w:r w:rsidRPr="0014348E">
        <w:rPr>
          <w:rFonts w:ascii="Book Antiqua" w:eastAsia="宋体" w:hAnsi="Book Antiqua" w:cs="宋体"/>
          <w:sz w:val="24"/>
          <w:szCs w:val="24"/>
          <w:lang w:eastAsia="zh-CN"/>
        </w:rPr>
        <w:t>: e104-e110 [PMID: 25262702 DOI: 10.5301/jbm.5000115]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430 </w:t>
      </w:r>
      <w:r w:rsidRPr="0014348E">
        <w:rPr>
          <w:rFonts w:ascii="Book Antiqua" w:eastAsia="宋体" w:hAnsi="Book Antiqua" w:cs="宋体"/>
          <w:b/>
          <w:bCs/>
          <w:sz w:val="24"/>
          <w:szCs w:val="24"/>
          <w:lang w:eastAsia="zh-CN"/>
        </w:rPr>
        <w:t>Verghese PS</w:t>
      </w:r>
      <w:r w:rsidRPr="0014348E">
        <w:rPr>
          <w:rFonts w:ascii="Book Antiqua" w:eastAsia="宋体" w:hAnsi="Book Antiqua" w:cs="宋体"/>
          <w:sz w:val="24"/>
          <w:szCs w:val="24"/>
          <w:lang w:eastAsia="zh-CN"/>
        </w:rPr>
        <w:t xml:space="preserve">, Schmeling DO, Knight JA, Matas AJ, Balfour HH. The impact of donor viral replication at transplant on recipient infections posttransplant: a prospective study.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602-608 [PMID: 25148381 DOI: 10.1097/TP.0000000000000354]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431 </w:t>
      </w:r>
      <w:r w:rsidRPr="0014348E">
        <w:rPr>
          <w:rFonts w:ascii="Book Antiqua" w:eastAsia="宋体" w:hAnsi="Book Antiqua" w:cs="宋体"/>
          <w:b/>
          <w:bCs/>
          <w:sz w:val="24"/>
          <w:szCs w:val="24"/>
          <w:lang w:eastAsia="zh-CN"/>
        </w:rPr>
        <w:t>Verhalen B</w:t>
      </w:r>
      <w:r w:rsidRPr="0014348E">
        <w:rPr>
          <w:rFonts w:ascii="Book Antiqua" w:eastAsia="宋体" w:hAnsi="Book Antiqua" w:cs="宋体"/>
          <w:sz w:val="24"/>
          <w:szCs w:val="24"/>
          <w:lang w:eastAsia="zh-CN"/>
        </w:rPr>
        <w:t xml:space="preserve">, Justice JL, Imperiale MJ, Jiang M. Viral DNA replication-dependent DNA damage response activation during BK polyomavirus infection.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89</w:t>
      </w:r>
      <w:r w:rsidRPr="0014348E">
        <w:rPr>
          <w:rFonts w:ascii="Book Antiqua" w:eastAsia="宋体" w:hAnsi="Book Antiqua" w:cs="宋体"/>
          <w:sz w:val="24"/>
          <w:szCs w:val="24"/>
          <w:lang w:eastAsia="zh-CN"/>
        </w:rPr>
        <w:t>: 5032-5039 [PMID: 25694603 DOI: 10.1128/JVI.03650-14]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432 </w:t>
      </w:r>
      <w:r w:rsidR="00B72BD8" w:rsidRPr="00B72BD8">
        <w:rPr>
          <w:rFonts w:ascii="Book Antiqua" w:hAnsi="Book Antiqua" w:cs="Times New Roman"/>
          <w:b/>
          <w:sz w:val="24"/>
          <w:szCs w:val="24"/>
        </w:rPr>
        <w:t>Bakks HT</w:t>
      </w:r>
      <w:r w:rsidR="00B72BD8" w:rsidRPr="00E13E3F">
        <w:rPr>
          <w:rFonts w:ascii="Book Antiqua" w:hAnsi="Book Antiqua" w:cs="Times New Roman"/>
          <w:sz w:val="24"/>
          <w:szCs w:val="24"/>
        </w:rPr>
        <w:t>, Hu S, Link K, Rosenberg ES, Mitsuma S, Rosario L</w:t>
      </w:r>
      <w:r w:rsidRPr="0014348E">
        <w:rPr>
          <w:rFonts w:ascii="Book Antiqua" w:eastAsia="宋体" w:hAnsi="Book Antiqua" w:cs="宋体"/>
          <w:sz w:val="24"/>
          <w:szCs w:val="24"/>
          <w:lang w:eastAsia="zh-CN"/>
        </w:rPr>
        <w:t xml:space="preserve">. Modeling Immune Response to BK Virus Infection and Donor Kidney in Renal Transplant Recipients. </w:t>
      </w:r>
      <w:r w:rsidRPr="0014348E">
        <w:rPr>
          <w:rFonts w:ascii="Book Antiqua" w:eastAsia="宋体" w:hAnsi="Book Antiqua" w:cs="宋体"/>
          <w:i/>
          <w:iCs/>
          <w:sz w:val="24"/>
          <w:szCs w:val="24"/>
          <w:lang w:eastAsia="zh-CN"/>
        </w:rPr>
        <w:t>Inverse Probl Sci Eng</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24</w:t>
      </w:r>
      <w:r w:rsidRPr="0014348E">
        <w:rPr>
          <w:rFonts w:ascii="Book Antiqua" w:eastAsia="宋体" w:hAnsi="Book Antiqua" w:cs="宋体"/>
          <w:sz w:val="24"/>
          <w:szCs w:val="24"/>
          <w:lang w:eastAsia="zh-CN"/>
        </w:rPr>
        <w:t>: 127-152 [PMID: 26925154 DOI: 10.1080/17415977.2015.1017484]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433 </w:t>
      </w:r>
      <w:r w:rsidRPr="0014348E">
        <w:rPr>
          <w:rFonts w:ascii="Book Antiqua" w:eastAsia="宋体" w:hAnsi="Book Antiqua" w:cs="宋体"/>
          <w:b/>
          <w:bCs/>
          <w:sz w:val="24"/>
          <w:szCs w:val="24"/>
          <w:lang w:eastAsia="zh-CN"/>
        </w:rPr>
        <w:t>Kariminik A</w:t>
      </w:r>
      <w:r w:rsidRPr="0014348E">
        <w:rPr>
          <w:rFonts w:ascii="Book Antiqua" w:eastAsia="宋体" w:hAnsi="Book Antiqua" w:cs="宋体"/>
          <w:sz w:val="24"/>
          <w:szCs w:val="24"/>
          <w:lang w:eastAsia="zh-CN"/>
        </w:rPr>
        <w:t xml:space="preserve">, Yaghobi R, Dabiri S. Innate Immunity and BK Virus: Prospective Strategies. </w:t>
      </w:r>
      <w:r w:rsidRPr="0014348E">
        <w:rPr>
          <w:rFonts w:ascii="Book Antiqua" w:eastAsia="宋体" w:hAnsi="Book Antiqua" w:cs="宋体"/>
          <w:i/>
          <w:iCs/>
          <w:sz w:val="24"/>
          <w:szCs w:val="24"/>
          <w:lang w:eastAsia="zh-CN"/>
        </w:rPr>
        <w:t>Viral Immunol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29</w:t>
      </w:r>
      <w:r w:rsidRPr="0014348E">
        <w:rPr>
          <w:rFonts w:ascii="Book Antiqua" w:eastAsia="宋体" w:hAnsi="Book Antiqua" w:cs="宋体"/>
          <w:sz w:val="24"/>
          <w:szCs w:val="24"/>
          <w:lang w:eastAsia="zh-CN"/>
        </w:rPr>
        <w:t>: 74-82 [PMID: 26752693 DOI: 10.1089/vim.2015.0099]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434 </w:t>
      </w:r>
      <w:r w:rsidRPr="0014348E">
        <w:rPr>
          <w:rFonts w:ascii="Book Antiqua" w:eastAsia="宋体" w:hAnsi="Book Antiqua" w:cs="宋体"/>
          <w:b/>
          <w:bCs/>
          <w:sz w:val="24"/>
          <w:szCs w:val="24"/>
          <w:lang w:eastAsia="zh-CN"/>
        </w:rPr>
        <w:t>Peterson L</w:t>
      </w:r>
      <w:r w:rsidRPr="0014348E">
        <w:rPr>
          <w:rFonts w:ascii="Book Antiqua" w:eastAsia="宋体" w:hAnsi="Book Antiqua" w:cs="宋体"/>
          <w:sz w:val="24"/>
          <w:szCs w:val="24"/>
          <w:lang w:eastAsia="zh-CN"/>
        </w:rPr>
        <w:t xml:space="preserve">, Ostermann H, Fiegl M, Tischer J, Jaeger G, Rieger CT. Reactivation of polyomavirus in the genitourinary tract is significantly associated with severe GvHD and oral mucositis following allogeneic stem cell transplantation. </w:t>
      </w:r>
      <w:r w:rsidRPr="0014348E">
        <w:rPr>
          <w:rFonts w:ascii="Book Antiqua" w:eastAsia="宋体" w:hAnsi="Book Antiqua" w:cs="宋体"/>
          <w:i/>
          <w:iCs/>
          <w:sz w:val="24"/>
          <w:szCs w:val="24"/>
          <w:lang w:eastAsia="zh-CN"/>
        </w:rPr>
        <w:t>Infection</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44</w:t>
      </w:r>
      <w:r w:rsidRPr="0014348E">
        <w:rPr>
          <w:rFonts w:ascii="Book Antiqua" w:eastAsia="宋体" w:hAnsi="Book Antiqua" w:cs="宋体"/>
          <w:sz w:val="24"/>
          <w:szCs w:val="24"/>
          <w:lang w:eastAsia="zh-CN"/>
        </w:rPr>
        <w:t>: 483-490 [PMID: 26792012 DOI: 10.1007/s15010-016-0872-4]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435 </w:t>
      </w:r>
      <w:r w:rsidRPr="0014348E">
        <w:rPr>
          <w:rFonts w:ascii="Book Antiqua" w:eastAsia="宋体" w:hAnsi="Book Antiqua" w:cs="宋体"/>
          <w:b/>
          <w:bCs/>
          <w:sz w:val="24"/>
          <w:szCs w:val="24"/>
          <w:lang w:eastAsia="zh-CN"/>
        </w:rPr>
        <w:t>Ribeiro A</w:t>
      </w:r>
      <w:r w:rsidRPr="0014348E">
        <w:rPr>
          <w:rFonts w:ascii="Book Antiqua" w:eastAsia="宋体" w:hAnsi="Book Antiqua" w:cs="宋体"/>
          <w:sz w:val="24"/>
          <w:szCs w:val="24"/>
          <w:lang w:eastAsia="zh-CN"/>
        </w:rPr>
        <w:t xml:space="preserve">, Merkle M, Motamedi N, Nitschko H, Köppel S, Wörnle M. BK virus infection activates the TNFα/TNF receptor system in Polyomavirus-associated nephropathy. </w:t>
      </w:r>
      <w:r w:rsidRPr="0014348E">
        <w:rPr>
          <w:rFonts w:ascii="Book Antiqua" w:eastAsia="宋体" w:hAnsi="Book Antiqua" w:cs="宋体"/>
          <w:i/>
          <w:iCs/>
          <w:sz w:val="24"/>
          <w:szCs w:val="24"/>
          <w:lang w:eastAsia="zh-CN"/>
        </w:rPr>
        <w:t>Mol Cell Biochem</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411</w:t>
      </w:r>
      <w:r w:rsidRPr="0014348E">
        <w:rPr>
          <w:rFonts w:ascii="Book Antiqua" w:eastAsia="宋体" w:hAnsi="Book Antiqua" w:cs="宋体"/>
          <w:sz w:val="24"/>
          <w:szCs w:val="24"/>
          <w:lang w:eastAsia="zh-CN"/>
        </w:rPr>
        <w:t>: 191-199 [PMID: 26446017 DOI: 10.1007/s11010-015-2581-1]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436 </w:t>
      </w:r>
      <w:r w:rsidRPr="0014348E">
        <w:rPr>
          <w:rFonts w:ascii="Book Antiqua" w:eastAsia="宋体" w:hAnsi="Book Antiqua" w:cs="宋体"/>
          <w:b/>
          <w:bCs/>
          <w:sz w:val="24"/>
          <w:szCs w:val="24"/>
          <w:lang w:eastAsia="zh-CN"/>
        </w:rPr>
        <w:t>Shamran HA</w:t>
      </w:r>
      <w:r w:rsidRPr="0014348E">
        <w:rPr>
          <w:rFonts w:ascii="Book Antiqua" w:eastAsia="宋体" w:hAnsi="Book Antiqua" w:cs="宋体"/>
          <w:sz w:val="24"/>
          <w:szCs w:val="24"/>
          <w:lang w:eastAsia="zh-CN"/>
        </w:rPr>
        <w:t>, Malik SN, Al-Saffer JM, Jawad RS.</w:t>
      </w:r>
      <w:proofErr w:type="gramEnd"/>
      <w:r w:rsidRPr="0014348E">
        <w:rPr>
          <w:rFonts w:ascii="Book Antiqua" w:eastAsia="宋体" w:hAnsi="Book Antiqua" w:cs="宋体"/>
          <w:sz w:val="24"/>
          <w:szCs w:val="24"/>
          <w:lang w:eastAsia="zh-CN"/>
        </w:rPr>
        <w:t xml:space="preserve"> BK Virus Load Associated with Serum Levels of sCD30 in Renal Transplant Recipients. </w:t>
      </w:r>
      <w:r w:rsidRPr="0014348E">
        <w:rPr>
          <w:rFonts w:ascii="Book Antiqua" w:eastAsia="宋体" w:hAnsi="Book Antiqua" w:cs="宋体"/>
          <w:i/>
          <w:iCs/>
          <w:sz w:val="24"/>
          <w:szCs w:val="24"/>
          <w:lang w:eastAsia="zh-CN"/>
        </w:rPr>
        <w:t>Int J Microbiol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2016</w:t>
      </w:r>
      <w:r w:rsidRPr="0014348E">
        <w:rPr>
          <w:rFonts w:ascii="Book Antiqua" w:eastAsia="宋体" w:hAnsi="Book Antiqua" w:cs="宋体"/>
          <w:sz w:val="24"/>
          <w:szCs w:val="24"/>
          <w:lang w:eastAsia="zh-CN"/>
        </w:rPr>
        <w:t>: 9752097 [PMID: 27051424 DOI: 10.1155/2016/9752097]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437 </w:t>
      </w:r>
      <w:r w:rsidRPr="0014348E">
        <w:rPr>
          <w:rFonts w:ascii="Book Antiqua" w:eastAsia="宋体" w:hAnsi="Book Antiqua" w:cs="宋体"/>
          <w:b/>
          <w:bCs/>
          <w:sz w:val="24"/>
          <w:szCs w:val="24"/>
          <w:lang w:eastAsia="zh-CN"/>
        </w:rPr>
        <w:t>Vögeli TA</w:t>
      </w:r>
      <w:r w:rsidRPr="0014348E">
        <w:rPr>
          <w:rFonts w:ascii="Book Antiqua" w:eastAsia="宋体" w:hAnsi="Book Antiqua" w:cs="宋体"/>
          <w:sz w:val="24"/>
          <w:szCs w:val="24"/>
          <w:lang w:eastAsia="zh-CN"/>
        </w:rPr>
        <w:t xml:space="preserve">, Peinemann F, Burdach S, Ackermann R. Urological treatment and clinical course of BK polyomavirus-associated hemorrhagic cystitis in children after bone marrow transplantation. </w:t>
      </w:r>
      <w:r w:rsidRPr="0014348E">
        <w:rPr>
          <w:rFonts w:ascii="Book Antiqua" w:eastAsia="宋体" w:hAnsi="Book Antiqua" w:cs="宋体"/>
          <w:i/>
          <w:iCs/>
          <w:sz w:val="24"/>
          <w:szCs w:val="24"/>
          <w:lang w:eastAsia="zh-CN"/>
        </w:rPr>
        <w:t>Eur Urol</w:t>
      </w:r>
      <w:r w:rsidRPr="0014348E">
        <w:rPr>
          <w:rFonts w:ascii="Book Antiqua" w:eastAsia="宋体" w:hAnsi="Book Antiqua" w:cs="宋体"/>
          <w:sz w:val="24"/>
          <w:szCs w:val="24"/>
          <w:lang w:eastAsia="zh-CN"/>
        </w:rPr>
        <w:t xml:space="preserve"> 1999; </w:t>
      </w:r>
      <w:r w:rsidRPr="0014348E">
        <w:rPr>
          <w:rFonts w:ascii="Book Antiqua" w:eastAsia="宋体" w:hAnsi="Book Antiqua" w:cs="宋体"/>
          <w:b/>
          <w:bCs/>
          <w:sz w:val="24"/>
          <w:szCs w:val="24"/>
          <w:lang w:eastAsia="zh-CN"/>
        </w:rPr>
        <w:t>36</w:t>
      </w:r>
      <w:r w:rsidRPr="0014348E">
        <w:rPr>
          <w:rFonts w:ascii="Book Antiqua" w:eastAsia="宋体" w:hAnsi="Book Antiqua" w:cs="宋体"/>
          <w:sz w:val="24"/>
          <w:szCs w:val="24"/>
          <w:lang w:eastAsia="zh-CN"/>
        </w:rPr>
        <w:t>: 252-257 [PMID: 10450012 DOI: 10.1159/000068007]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438 </w:t>
      </w:r>
      <w:r w:rsidRPr="0014348E">
        <w:rPr>
          <w:rFonts w:ascii="Book Antiqua" w:eastAsia="宋体" w:hAnsi="Book Antiqua" w:cs="宋体"/>
          <w:b/>
          <w:bCs/>
          <w:sz w:val="24"/>
          <w:szCs w:val="24"/>
          <w:lang w:eastAsia="zh-CN"/>
        </w:rPr>
        <w:t>Held TK</w:t>
      </w:r>
      <w:r w:rsidRPr="0014348E">
        <w:rPr>
          <w:rFonts w:ascii="Book Antiqua" w:eastAsia="宋体" w:hAnsi="Book Antiqua" w:cs="宋体"/>
          <w:sz w:val="24"/>
          <w:szCs w:val="24"/>
          <w:lang w:eastAsia="zh-CN"/>
        </w:rPr>
        <w:t xml:space="preserve">, Biel SS, Nitsche A, Kurth A, Chen S, Gelderblom HR, Siegert W. Treatment of BK virus-associated hemorrhagic cystitis and simultaneous CMV reactivation with cidofovir.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2000; </w:t>
      </w:r>
      <w:r w:rsidRPr="0014348E">
        <w:rPr>
          <w:rFonts w:ascii="Book Antiqua" w:eastAsia="宋体" w:hAnsi="Book Antiqua" w:cs="宋体"/>
          <w:b/>
          <w:bCs/>
          <w:sz w:val="24"/>
          <w:szCs w:val="24"/>
          <w:lang w:eastAsia="zh-CN"/>
        </w:rPr>
        <w:t>26</w:t>
      </w:r>
      <w:r w:rsidRPr="0014348E">
        <w:rPr>
          <w:rFonts w:ascii="Book Antiqua" w:eastAsia="宋体" w:hAnsi="Book Antiqua" w:cs="宋体"/>
          <w:sz w:val="24"/>
          <w:szCs w:val="24"/>
          <w:lang w:eastAsia="zh-CN"/>
        </w:rPr>
        <w:t>: 347-350 [PMID: 10967578 DOI: 10.1038/sj.bmt.1702487]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439 </w:t>
      </w:r>
      <w:r w:rsidRPr="0014348E">
        <w:rPr>
          <w:rFonts w:ascii="Book Antiqua" w:eastAsia="宋体" w:hAnsi="Book Antiqua" w:cs="宋体"/>
          <w:b/>
          <w:bCs/>
          <w:sz w:val="24"/>
          <w:szCs w:val="24"/>
          <w:lang w:eastAsia="zh-CN"/>
        </w:rPr>
        <w:t>Farasati NA</w:t>
      </w:r>
      <w:r w:rsidRPr="0014348E">
        <w:rPr>
          <w:rFonts w:ascii="Book Antiqua" w:eastAsia="宋体" w:hAnsi="Book Antiqua" w:cs="宋体"/>
          <w:sz w:val="24"/>
          <w:szCs w:val="24"/>
          <w:lang w:eastAsia="zh-CN"/>
        </w:rPr>
        <w:t xml:space="preserve">, Shapiro R, Vats A, Randhawa P. Effect of leflunomide and cidofovir on replication of BK virus in an in vitro culture system.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79</w:t>
      </w:r>
      <w:r w:rsidRPr="0014348E">
        <w:rPr>
          <w:rFonts w:ascii="Book Antiqua" w:eastAsia="宋体" w:hAnsi="Book Antiqua" w:cs="宋体"/>
          <w:sz w:val="24"/>
          <w:szCs w:val="24"/>
          <w:lang w:eastAsia="zh-CN"/>
        </w:rPr>
        <w:t>: 116-118 [PMID: 15714178 DOI: 10.1097/01.TP.0000149378.97084.5F]</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440 </w:t>
      </w:r>
      <w:r w:rsidRPr="0014348E">
        <w:rPr>
          <w:rFonts w:ascii="Book Antiqua" w:eastAsia="宋体" w:hAnsi="Book Antiqua" w:cs="宋体"/>
          <w:b/>
          <w:bCs/>
          <w:sz w:val="24"/>
          <w:szCs w:val="24"/>
          <w:lang w:eastAsia="zh-CN"/>
        </w:rPr>
        <w:t>Leung AY</w:t>
      </w:r>
      <w:r w:rsidRPr="0014348E">
        <w:rPr>
          <w:rFonts w:ascii="Book Antiqua" w:eastAsia="宋体" w:hAnsi="Book Antiqua" w:cs="宋体"/>
          <w:sz w:val="24"/>
          <w:szCs w:val="24"/>
          <w:lang w:eastAsia="zh-CN"/>
        </w:rPr>
        <w:t xml:space="preserve">, Chan MT, Yuen KY, Cheng VC, Chan KH, Wong CL, Liang R, Lie AK, Kwong YL. Ciprofloxacin decreased polyoma BK virus load in patients who underwent allogeneic hematopoietic stem cell transplantation.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40</w:t>
      </w:r>
      <w:r w:rsidRPr="0014348E">
        <w:rPr>
          <w:rFonts w:ascii="Book Antiqua" w:eastAsia="宋体" w:hAnsi="Book Antiqua" w:cs="宋体"/>
          <w:sz w:val="24"/>
          <w:szCs w:val="24"/>
          <w:lang w:eastAsia="zh-CN"/>
        </w:rPr>
        <w:t>: 528-537 [PMID: 15712075 DOI: 10.1086/427291]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441 </w:t>
      </w:r>
      <w:r w:rsidRPr="0014348E">
        <w:rPr>
          <w:rFonts w:ascii="Book Antiqua" w:eastAsia="宋体" w:hAnsi="Book Antiqua" w:cs="宋体"/>
          <w:b/>
          <w:bCs/>
          <w:sz w:val="24"/>
          <w:szCs w:val="24"/>
          <w:lang w:eastAsia="zh-CN"/>
        </w:rPr>
        <w:t>Randhawa PS</w:t>
      </w:r>
      <w:r w:rsidRPr="0014348E">
        <w:rPr>
          <w:rFonts w:ascii="Book Antiqua" w:eastAsia="宋体" w:hAnsi="Book Antiqua" w:cs="宋体"/>
          <w:sz w:val="24"/>
          <w:szCs w:val="24"/>
          <w:lang w:eastAsia="zh-CN"/>
        </w:rPr>
        <w:t>. Anti-BK virus activity of ciprofloxacin and related antibiotics.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Clin Infect Dis</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41</w:t>
      </w:r>
      <w:r w:rsidRPr="0014348E">
        <w:rPr>
          <w:rFonts w:ascii="Book Antiqua" w:eastAsia="宋体" w:hAnsi="Book Antiqua" w:cs="宋体"/>
          <w:sz w:val="24"/>
          <w:szCs w:val="24"/>
          <w:lang w:eastAsia="zh-CN"/>
        </w:rPr>
        <w:t>: 1366-13</w:t>
      </w:r>
      <w:r w:rsidR="00B72BD8">
        <w:rPr>
          <w:rFonts w:ascii="Book Antiqua" w:eastAsia="宋体" w:hAnsi="Book Antiqua" w:cs="宋体" w:hint="eastAsia"/>
          <w:sz w:val="24"/>
          <w:szCs w:val="24"/>
          <w:lang w:eastAsia="zh-CN"/>
        </w:rPr>
        <w:t>6</w:t>
      </w:r>
      <w:r w:rsidRPr="0014348E">
        <w:rPr>
          <w:rFonts w:ascii="Book Antiqua" w:eastAsia="宋体" w:hAnsi="Book Antiqua" w:cs="宋体"/>
          <w:sz w:val="24"/>
          <w:szCs w:val="24"/>
          <w:lang w:eastAsia="zh-CN"/>
        </w:rPr>
        <w:t>7; author reply 1367 [PMID: 16206122 DOI: 10.1086/497080]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442 </w:t>
      </w:r>
      <w:r w:rsidRPr="0014348E">
        <w:rPr>
          <w:rFonts w:ascii="Book Antiqua" w:eastAsia="宋体" w:hAnsi="Book Antiqua" w:cs="宋体"/>
          <w:b/>
          <w:bCs/>
          <w:sz w:val="24"/>
          <w:szCs w:val="24"/>
          <w:lang w:eastAsia="zh-CN"/>
        </w:rPr>
        <w:t>Williams JW</w:t>
      </w:r>
      <w:r w:rsidRPr="0014348E">
        <w:rPr>
          <w:rFonts w:ascii="Book Antiqua" w:eastAsia="宋体" w:hAnsi="Book Antiqua" w:cs="宋体"/>
          <w:sz w:val="24"/>
          <w:szCs w:val="24"/>
          <w:lang w:eastAsia="zh-CN"/>
        </w:rPr>
        <w:t xml:space="preserve">, Javaid B, Kadambi PV, Gillen D, Harland R, Thistlewaite JR, Garfinkel M, Foster P, Atwood W, Millis JM, Meehan SM, Josephson MA. </w:t>
      </w:r>
      <w:proofErr w:type="gramStart"/>
      <w:r w:rsidRPr="0014348E">
        <w:rPr>
          <w:rFonts w:ascii="Book Antiqua" w:eastAsia="宋体" w:hAnsi="Book Antiqua" w:cs="宋体"/>
          <w:sz w:val="24"/>
          <w:szCs w:val="24"/>
          <w:lang w:eastAsia="zh-CN"/>
        </w:rPr>
        <w:t>Leflunomide for polyomavirus type BK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N Engl J Med</w:t>
      </w:r>
      <w:r w:rsidRPr="0014348E">
        <w:rPr>
          <w:rFonts w:ascii="Book Antiqua" w:eastAsia="宋体" w:hAnsi="Book Antiqua" w:cs="宋体"/>
          <w:sz w:val="24"/>
          <w:szCs w:val="24"/>
          <w:lang w:eastAsia="zh-CN"/>
        </w:rPr>
        <w:t xml:space="preserve"> 2005; </w:t>
      </w:r>
      <w:r w:rsidRPr="0014348E">
        <w:rPr>
          <w:rFonts w:ascii="Book Antiqua" w:eastAsia="宋体" w:hAnsi="Book Antiqua" w:cs="宋体"/>
          <w:b/>
          <w:bCs/>
          <w:sz w:val="24"/>
          <w:szCs w:val="24"/>
          <w:lang w:eastAsia="zh-CN"/>
        </w:rPr>
        <w:t>352</w:t>
      </w:r>
      <w:r w:rsidRPr="0014348E">
        <w:rPr>
          <w:rFonts w:ascii="Book Antiqua" w:eastAsia="宋体" w:hAnsi="Book Antiqua" w:cs="宋体"/>
          <w:sz w:val="24"/>
          <w:szCs w:val="24"/>
          <w:lang w:eastAsia="zh-CN"/>
        </w:rPr>
        <w:t>: 1157-1158 [PMID: 15784677 DOI: 10.150/NEJM200503173521125]</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lastRenderedPageBreak/>
        <w:t xml:space="preserve">443 </w:t>
      </w:r>
      <w:r w:rsidRPr="0014348E">
        <w:rPr>
          <w:rFonts w:ascii="Book Antiqua" w:eastAsia="宋体" w:hAnsi="Book Antiqua" w:cs="宋体"/>
          <w:b/>
          <w:bCs/>
          <w:sz w:val="24"/>
          <w:szCs w:val="24"/>
          <w:lang w:eastAsia="zh-CN"/>
        </w:rPr>
        <w:t>Araya CE</w:t>
      </w:r>
      <w:r w:rsidRPr="0014348E">
        <w:rPr>
          <w:rFonts w:ascii="Book Antiqua" w:eastAsia="宋体" w:hAnsi="Book Antiqua" w:cs="宋体"/>
          <w:sz w:val="24"/>
          <w:szCs w:val="24"/>
          <w:lang w:eastAsia="zh-CN"/>
        </w:rPr>
        <w:t>, Lew JF, Fennell RS, Neiberger RE, Dharnidharka VR.</w:t>
      </w:r>
      <w:proofErr w:type="gramEnd"/>
      <w:r w:rsidRPr="0014348E">
        <w:rPr>
          <w:rFonts w:ascii="Book Antiqua" w:eastAsia="宋体" w:hAnsi="Book Antiqua" w:cs="宋体"/>
          <w:sz w:val="24"/>
          <w:szCs w:val="24"/>
          <w:lang w:eastAsia="zh-CN"/>
        </w:rPr>
        <w:t xml:space="preserve"> </w:t>
      </w:r>
      <w:proofErr w:type="gramStart"/>
      <w:r w:rsidRPr="0014348E">
        <w:rPr>
          <w:rFonts w:ascii="Book Antiqua" w:eastAsia="宋体" w:hAnsi="Book Antiqua" w:cs="宋体"/>
          <w:sz w:val="24"/>
          <w:szCs w:val="24"/>
          <w:lang w:eastAsia="zh-CN"/>
        </w:rPr>
        <w:t>Intermediate-dose cidofovir without probenecid in the treatment of BK virus allograft nephropathy.</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10</w:t>
      </w:r>
      <w:r w:rsidRPr="0014348E">
        <w:rPr>
          <w:rFonts w:ascii="Book Antiqua" w:eastAsia="宋体" w:hAnsi="Book Antiqua" w:cs="宋体"/>
          <w:sz w:val="24"/>
          <w:szCs w:val="24"/>
          <w:lang w:eastAsia="zh-CN"/>
        </w:rPr>
        <w:t>: 32-37 [PMID: 16499584 DOI: 10.111/j.1399-3046.2005.00391.x]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444 </w:t>
      </w:r>
      <w:r w:rsidRPr="0014348E">
        <w:rPr>
          <w:rFonts w:ascii="Book Antiqua" w:eastAsia="宋体" w:hAnsi="Book Antiqua" w:cs="宋体"/>
          <w:b/>
          <w:bCs/>
          <w:sz w:val="24"/>
          <w:szCs w:val="24"/>
          <w:lang w:eastAsia="zh-CN"/>
        </w:rPr>
        <w:t>Josephson MA</w:t>
      </w:r>
      <w:r w:rsidRPr="0014348E">
        <w:rPr>
          <w:rFonts w:ascii="Book Antiqua" w:eastAsia="宋体" w:hAnsi="Book Antiqua" w:cs="宋体"/>
          <w:sz w:val="24"/>
          <w:szCs w:val="24"/>
          <w:lang w:eastAsia="zh-CN"/>
        </w:rPr>
        <w:t xml:space="preserve">, Gillen D, Javaid B, Kadambi P, Meehan S, Foster P, Harland R, Thistlethwaite RJ, Garfinkel M, Atwood W, Jordan J, Sadhu M, Millis MJ, Williams J. Treatment of renal allograft polyoma BK virus infection with leflunomide.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81</w:t>
      </w:r>
      <w:r w:rsidRPr="0014348E">
        <w:rPr>
          <w:rFonts w:ascii="Book Antiqua" w:eastAsia="宋体" w:hAnsi="Book Antiqua" w:cs="宋体"/>
          <w:sz w:val="24"/>
          <w:szCs w:val="24"/>
          <w:lang w:eastAsia="zh-CN"/>
        </w:rPr>
        <w:t>: 704-710 [PMID: 16534472 DOI: 10.1097/01.tp.0000181149.76113.50]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445 </w:t>
      </w:r>
      <w:r w:rsidRPr="0014348E">
        <w:rPr>
          <w:rFonts w:ascii="Book Antiqua" w:eastAsia="宋体" w:hAnsi="Book Antiqua" w:cs="宋体"/>
          <w:b/>
          <w:bCs/>
          <w:sz w:val="24"/>
          <w:szCs w:val="24"/>
          <w:lang w:eastAsia="zh-CN"/>
        </w:rPr>
        <w:t>Randhawa P</w:t>
      </w:r>
      <w:r w:rsidRPr="0014348E">
        <w:rPr>
          <w:rFonts w:ascii="Book Antiqua" w:eastAsia="宋体" w:hAnsi="Book Antiqua" w:cs="宋体"/>
          <w:sz w:val="24"/>
          <w:szCs w:val="24"/>
          <w:lang w:eastAsia="zh-CN"/>
        </w:rPr>
        <w:t xml:space="preserve">, Farasati NA, Shapiro R, Hostetler KY. Ether lipid ester derivatives of cidofovir inhibit polyomavirus BK replication in vitro. </w:t>
      </w:r>
      <w:r w:rsidRPr="0014348E">
        <w:rPr>
          <w:rFonts w:ascii="Book Antiqua" w:eastAsia="宋体" w:hAnsi="Book Antiqua" w:cs="宋体"/>
          <w:i/>
          <w:iCs/>
          <w:sz w:val="24"/>
          <w:szCs w:val="24"/>
          <w:lang w:eastAsia="zh-CN"/>
        </w:rPr>
        <w:t>Antimicrob Agents Chemother</w:t>
      </w:r>
      <w:r w:rsidRPr="0014348E">
        <w:rPr>
          <w:rFonts w:ascii="Book Antiqua" w:eastAsia="宋体" w:hAnsi="Book Antiqua" w:cs="宋体"/>
          <w:sz w:val="24"/>
          <w:szCs w:val="24"/>
          <w:lang w:eastAsia="zh-CN"/>
        </w:rPr>
        <w:t xml:space="preserve"> 2006; </w:t>
      </w:r>
      <w:r w:rsidRPr="0014348E">
        <w:rPr>
          <w:rFonts w:ascii="Book Antiqua" w:eastAsia="宋体" w:hAnsi="Book Antiqua" w:cs="宋体"/>
          <w:b/>
          <w:bCs/>
          <w:sz w:val="24"/>
          <w:szCs w:val="24"/>
          <w:lang w:eastAsia="zh-CN"/>
        </w:rPr>
        <w:t>50</w:t>
      </w:r>
      <w:r w:rsidRPr="0014348E">
        <w:rPr>
          <w:rFonts w:ascii="Book Antiqua" w:eastAsia="宋体" w:hAnsi="Book Antiqua" w:cs="宋体"/>
          <w:sz w:val="24"/>
          <w:szCs w:val="24"/>
          <w:lang w:eastAsia="zh-CN"/>
        </w:rPr>
        <w:t>: 1564-1566 [PMID: 16569886 DOI: 10.1128/AAC.50.4.1564-1566.2006]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446 </w:t>
      </w:r>
      <w:r w:rsidRPr="0014348E">
        <w:rPr>
          <w:rFonts w:ascii="Book Antiqua" w:eastAsia="宋体" w:hAnsi="Book Antiqua" w:cs="宋体"/>
          <w:b/>
          <w:bCs/>
          <w:sz w:val="24"/>
          <w:szCs w:val="24"/>
          <w:lang w:eastAsia="zh-CN"/>
        </w:rPr>
        <w:t>Savona MR</w:t>
      </w:r>
      <w:r w:rsidRPr="0014348E">
        <w:rPr>
          <w:rFonts w:ascii="Book Antiqua" w:eastAsia="宋体" w:hAnsi="Book Antiqua" w:cs="宋体"/>
          <w:sz w:val="24"/>
          <w:szCs w:val="24"/>
          <w:lang w:eastAsia="zh-CN"/>
        </w:rPr>
        <w:t xml:space="preserve">, Newton D, Frame D, Levine JE, Mineishi S, Kaul DR. Low-dose cidofovir treatment of BK virus-associated hemorrhagic cystitis in recipients of hematopoietic stem cell transplant.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2007; </w:t>
      </w:r>
      <w:r w:rsidRPr="0014348E">
        <w:rPr>
          <w:rFonts w:ascii="Book Antiqua" w:eastAsia="宋体" w:hAnsi="Book Antiqua" w:cs="宋体"/>
          <w:b/>
          <w:bCs/>
          <w:sz w:val="24"/>
          <w:szCs w:val="24"/>
          <w:lang w:eastAsia="zh-CN"/>
        </w:rPr>
        <w:t>39</w:t>
      </w:r>
      <w:r w:rsidRPr="0014348E">
        <w:rPr>
          <w:rFonts w:ascii="Book Antiqua" w:eastAsia="宋体" w:hAnsi="Book Antiqua" w:cs="宋体"/>
          <w:sz w:val="24"/>
          <w:szCs w:val="24"/>
          <w:lang w:eastAsia="zh-CN"/>
        </w:rPr>
        <w:t>: 783-787 [PMID: 17438584 DOI: 10.1038/sj.bmt.1705678]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447 </w:t>
      </w:r>
      <w:r w:rsidRPr="0014348E">
        <w:rPr>
          <w:rFonts w:ascii="Book Antiqua" w:eastAsia="宋体" w:hAnsi="Book Antiqua" w:cs="宋体"/>
          <w:b/>
          <w:bCs/>
          <w:sz w:val="24"/>
          <w:szCs w:val="24"/>
          <w:lang w:eastAsia="zh-CN"/>
        </w:rPr>
        <w:t>Kayler LK</w:t>
      </w:r>
      <w:r w:rsidRPr="0014348E">
        <w:rPr>
          <w:rFonts w:ascii="Book Antiqua" w:eastAsia="宋体" w:hAnsi="Book Antiqua" w:cs="宋体"/>
          <w:sz w:val="24"/>
          <w:szCs w:val="24"/>
          <w:lang w:eastAsia="zh-CN"/>
        </w:rPr>
        <w:t xml:space="preserve">, Batal I, Mohanka R, Morgan C, Basu A, Shapiro R, Randhawa PS. Antirejection treatment in kidney transplant patients with BK viruria.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86</w:t>
      </w:r>
      <w:r w:rsidRPr="0014348E">
        <w:rPr>
          <w:rFonts w:ascii="Book Antiqua" w:eastAsia="宋体" w:hAnsi="Book Antiqua" w:cs="宋体"/>
          <w:sz w:val="24"/>
          <w:szCs w:val="24"/>
          <w:lang w:eastAsia="zh-CN"/>
        </w:rPr>
        <w:t>: 797-803 [PMID: 18813104 DOI: 10.1097/TP0b013e3181837802]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448 </w:t>
      </w:r>
      <w:r w:rsidRPr="0014348E">
        <w:rPr>
          <w:rFonts w:ascii="Book Antiqua" w:eastAsia="宋体" w:hAnsi="Book Antiqua" w:cs="宋体"/>
          <w:b/>
          <w:bCs/>
          <w:sz w:val="24"/>
          <w:szCs w:val="24"/>
          <w:lang w:eastAsia="zh-CN"/>
        </w:rPr>
        <w:t>Mazzucco G</w:t>
      </w:r>
      <w:r w:rsidRPr="0014348E">
        <w:rPr>
          <w:rFonts w:ascii="Book Antiqua" w:eastAsia="宋体" w:hAnsi="Book Antiqua" w:cs="宋体"/>
          <w:sz w:val="24"/>
          <w:szCs w:val="24"/>
          <w:lang w:eastAsia="zh-CN"/>
        </w:rPr>
        <w:t xml:space="preserve">, Costa C, Bergallo M, Segoloni GP, Monga G. Severe crescentic BK virus nephropathy with favourable outcome in a transplanted patient treated with Leflunomide. </w:t>
      </w:r>
      <w:r w:rsidRPr="0014348E">
        <w:rPr>
          <w:rFonts w:ascii="Book Antiqua" w:eastAsia="宋体" w:hAnsi="Book Antiqua" w:cs="宋体"/>
          <w:i/>
          <w:iCs/>
          <w:sz w:val="24"/>
          <w:szCs w:val="24"/>
          <w:lang w:eastAsia="zh-CN"/>
        </w:rPr>
        <w:t>Clin Nephrol</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70</w:t>
      </w:r>
      <w:r w:rsidRPr="0014348E">
        <w:rPr>
          <w:rFonts w:ascii="Book Antiqua" w:eastAsia="宋体" w:hAnsi="Book Antiqua" w:cs="宋体"/>
          <w:sz w:val="24"/>
          <w:szCs w:val="24"/>
          <w:lang w:eastAsia="zh-CN"/>
        </w:rPr>
        <w:t>: 163-167 [PMID: 18793533 DOI: 10.5414/CNP70163]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449 </w:t>
      </w:r>
      <w:r w:rsidRPr="0014348E">
        <w:rPr>
          <w:rFonts w:ascii="Book Antiqua" w:eastAsia="宋体" w:hAnsi="Book Antiqua" w:cs="宋体"/>
          <w:b/>
          <w:bCs/>
          <w:sz w:val="24"/>
          <w:szCs w:val="24"/>
          <w:lang w:eastAsia="zh-CN"/>
        </w:rPr>
        <w:t>Moriyama T</w:t>
      </w:r>
      <w:r w:rsidRPr="0014348E">
        <w:rPr>
          <w:rFonts w:ascii="Book Antiqua" w:eastAsia="宋体" w:hAnsi="Book Antiqua" w:cs="宋体"/>
          <w:sz w:val="24"/>
          <w:szCs w:val="24"/>
          <w:lang w:eastAsia="zh-CN"/>
        </w:rPr>
        <w:t>, Sorokin A. Repression of BK virus infection of human renal proximal tubular epithelial cells by pravastatin.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2008;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1311-1317 [PMID: 18475189 DOI: 10.1097/TP.0b013e31816c4ec5]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450 </w:t>
      </w:r>
      <w:r w:rsidRPr="0014348E">
        <w:rPr>
          <w:rFonts w:ascii="Book Antiqua" w:eastAsia="宋体" w:hAnsi="Book Antiqua" w:cs="宋体"/>
          <w:b/>
          <w:bCs/>
          <w:sz w:val="24"/>
          <w:szCs w:val="24"/>
          <w:lang w:eastAsia="zh-CN"/>
        </w:rPr>
        <w:t>Sharma AP</w:t>
      </w:r>
      <w:r w:rsidRPr="0014348E">
        <w:rPr>
          <w:rFonts w:ascii="Book Antiqua" w:eastAsia="宋体" w:hAnsi="Book Antiqua" w:cs="宋体"/>
          <w:sz w:val="24"/>
          <w:szCs w:val="24"/>
          <w:lang w:eastAsia="zh-CN"/>
        </w:rPr>
        <w:t xml:space="preserve">, Moussa M, Casier S, Rehman F, Filler G, Grimmer J. Intravenous immunoglobulin as rescue therapy for BK virus nephropathy. </w:t>
      </w:r>
      <w:r w:rsidRPr="0014348E">
        <w:rPr>
          <w:rFonts w:ascii="Book Antiqua" w:eastAsia="宋体" w:hAnsi="Book Antiqua" w:cs="宋体"/>
          <w:i/>
          <w:iCs/>
          <w:sz w:val="24"/>
          <w:szCs w:val="24"/>
          <w:lang w:eastAsia="zh-CN"/>
        </w:rPr>
        <w:t>Pediatr Transplant</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123-129 [PMID: 18822106 DOI: 10.1111/j.1399-3046.2008.00958.x]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451 </w:t>
      </w:r>
      <w:r w:rsidRPr="0014348E">
        <w:rPr>
          <w:rFonts w:ascii="Book Antiqua" w:eastAsia="宋体" w:hAnsi="Book Antiqua" w:cs="宋体"/>
          <w:b/>
          <w:bCs/>
          <w:sz w:val="24"/>
          <w:szCs w:val="24"/>
          <w:lang w:eastAsia="zh-CN"/>
        </w:rPr>
        <w:t>Bennett WM</w:t>
      </w:r>
      <w:r w:rsidRPr="0014348E">
        <w:rPr>
          <w:rFonts w:ascii="Book Antiqua" w:eastAsia="宋体" w:hAnsi="Book Antiqua" w:cs="宋体"/>
          <w:sz w:val="24"/>
          <w:szCs w:val="24"/>
          <w:lang w:eastAsia="zh-CN"/>
        </w:rPr>
        <w:t xml:space="preserve">, Meyer L, Ridenour J, Batiuk TD. Surveillance and modification of immunosuppression minimizes BK virus nephropathy. </w:t>
      </w:r>
      <w:r w:rsidRPr="0014348E">
        <w:rPr>
          <w:rFonts w:ascii="Book Antiqua" w:eastAsia="宋体" w:hAnsi="Book Antiqua" w:cs="宋体"/>
          <w:i/>
          <w:iCs/>
          <w:sz w:val="24"/>
          <w:szCs w:val="24"/>
          <w:lang w:eastAsia="zh-CN"/>
        </w:rPr>
        <w:t>Am J Nephrol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32</w:t>
      </w:r>
      <w:r w:rsidRPr="0014348E">
        <w:rPr>
          <w:rFonts w:ascii="Book Antiqua" w:eastAsia="宋体" w:hAnsi="Book Antiqua" w:cs="宋体"/>
          <w:sz w:val="24"/>
          <w:szCs w:val="24"/>
          <w:lang w:eastAsia="zh-CN"/>
        </w:rPr>
        <w:t>: 10-12 [PMID: 20484894 DOI: 10.1159/000313888]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452 </w:t>
      </w:r>
      <w:r w:rsidRPr="0014348E">
        <w:rPr>
          <w:rFonts w:ascii="Book Antiqua" w:eastAsia="宋体" w:hAnsi="Book Antiqua" w:cs="宋体"/>
          <w:b/>
          <w:bCs/>
          <w:sz w:val="24"/>
          <w:szCs w:val="24"/>
          <w:lang w:eastAsia="zh-CN"/>
        </w:rPr>
        <w:t>Bernhoff E</w:t>
      </w:r>
      <w:r w:rsidRPr="0014348E">
        <w:rPr>
          <w:rFonts w:ascii="Book Antiqua" w:eastAsia="宋体" w:hAnsi="Book Antiqua" w:cs="宋体"/>
          <w:sz w:val="24"/>
          <w:szCs w:val="24"/>
          <w:lang w:eastAsia="zh-CN"/>
        </w:rPr>
        <w:t xml:space="preserve">, Tylden GD, Kjerpeseth LJ, Gutteberg TJ, Hirsch HH, Rinaldo CH. Leflunomide inhibition of BK virus replication in renal tubular epithelial cells.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84</w:t>
      </w:r>
      <w:r w:rsidRPr="0014348E">
        <w:rPr>
          <w:rFonts w:ascii="Book Antiqua" w:eastAsia="宋体" w:hAnsi="Book Antiqua" w:cs="宋体"/>
          <w:sz w:val="24"/>
          <w:szCs w:val="24"/>
          <w:lang w:eastAsia="zh-CN"/>
        </w:rPr>
        <w:t>: 2150-2156 [PMID: 19955306 DOI: 10.1128/JVI.02737-09]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453 </w:t>
      </w:r>
      <w:r w:rsidRPr="0014348E">
        <w:rPr>
          <w:rFonts w:ascii="Book Antiqua" w:eastAsia="宋体" w:hAnsi="Book Antiqua" w:cs="宋体"/>
          <w:b/>
          <w:bCs/>
          <w:sz w:val="24"/>
          <w:szCs w:val="24"/>
          <w:lang w:eastAsia="zh-CN"/>
        </w:rPr>
        <w:t>Gabardi S</w:t>
      </w:r>
      <w:r w:rsidRPr="0014348E">
        <w:rPr>
          <w:rFonts w:ascii="Book Antiqua" w:eastAsia="宋体" w:hAnsi="Book Antiqua" w:cs="宋体"/>
          <w:sz w:val="24"/>
          <w:szCs w:val="24"/>
          <w:lang w:eastAsia="zh-CN"/>
        </w:rPr>
        <w:t xml:space="preserve">, Waikar SS, Martin S, Roberts K, Chen J, Borgi L, Sheashaa H, Dyer C, Malek SK, Tullius SG, Vadivel N, Grafals M, Abdi R, Najafian N, Milford E, Chandraker A. Evaluation of fluoroquinolones for the prevention of BK viremia after renal transplantation. </w:t>
      </w:r>
      <w:r w:rsidRPr="0014348E">
        <w:rPr>
          <w:rFonts w:ascii="Book Antiqua" w:eastAsia="宋体" w:hAnsi="Book Antiqua" w:cs="宋体"/>
          <w:i/>
          <w:iCs/>
          <w:sz w:val="24"/>
          <w:szCs w:val="24"/>
          <w:lang w:eastAsia="zh-CN"/>
        </w:rPr>
        <w:t>Clin J Am Soc Nephrol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5</w:t>
      </w:r>
      <w:r w:rsidRPr="0014348E">
        <w:rPr>
          <w:rFonts w:ascii="Book Antiqua" w:eastAsia="宋体" w:hAnsi="Book Antiqua" w:cs="宋体"/>
          <w:sz w:val="24"/>
          <w:szCs w:val="24"/>
          <w:lang w:eastAsia="zh-CN"/>
        </w:rPr>
        <w:t>: 1298-1304 [PMID: 20507960 DOI: 10.2215/CJN.08261109]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454 </w:t>
      </w:r>
      <w:r w:rsidRPr="0014348E">
        <w:rPr>
          <w:rFonts w:ascii="Book Antiqua" w:eastAsia="宋体" w:hAnsi="Book Antiqua" w:cs="宋体"/>
          <w:b/>
          <w:bCs/>
          <w:sz w:val="24"/>
          <w:szCs w:val="24"/>
          <w:lang w:eastAsia="zh-CN"/>
        </w:rPr>
        <w:t>Ganguly N</w:t>
      </w:r>
      <w:r w:rsidRPr="0014348E">
        <w:rPr>
          <w:rFonts w:ascii="Book Antiqua" w:eastAsia="宋体" w:hAnsi="Book Antiqua" w:cs="宋体"/>
          <w:sz w:val="24"/>
          <w:szCs w:val="24"/>
          <w:lang w:eastAsia="zh-CN"/>
        </w:rPr>
        <w:t xml:space="preserve">, Clough LA, Dubois LK, Mcguirk JP, Abhyankar S, Aljitawi OS, O'Neal N, Divine CL, Ganguly S. Low-dose cidofovir in the treatment of symptomatic BK virus infection in patients undergoing allogeneic hematopoietic stem cell transplantation: a retrospective analysis of an algorithmic approach.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406-411 [PMID: 20487411 DOI: 10.1111/j.1399-3062.2010.00513.x]</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455 </w:t>
      </w:r>
      <w:r w:rsidRPr="0014348E">
        <w:rPr>
          <w:rFonts w:ascii="Book Antiqua" w:eastAsia="宋体" w:hAnsi="Book Antiqua" w:cs="宋体"/>
          <w:b/>
          <w:bCs/>
          <w:sz w:val="24"/>
          <w:szCs w:val="24"/>
          <w:lang w:eastAsia="zh-CN"/>
        </w:rPr>
        <w:t>Johnston O</w:t>
      </w:r>
      <w:r w:rsidRPr="0014348E">
        <w:rPr>
          <w:rFonts w:ascii="Book Antiqua" w:eastAsia="宋体" w:hAnsi="Book Antiqua" w:cs="宋体"/>
          <w:sz w:val="24"/>
          <w:szCs w:val="24"/>
          <w:lang w:eastAsia="zh-CN"/>
        </w:rPr>
        <w:t xml:space="preserve">, Jaswal D, Gill JS, Doucette S, Fergusson DA, Knoll GA. Treatment of polyomavirus infection in kidney transplant recipients: a systematic review.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89</w:t>
      </w:r>
      <w:r w:rsidRPr="0014348E">
        <w:rPr>
          <w:rFonts w:ascii="Book Antiqua" w:eastAsia="宋体" w:hAnsi="Book Antiqua" w:cs="宋体"/>
          <w:sz w:val="24"/>
          <w:szCs w:val="24"/>
          <w:lang w:eastAsia="zh-CN"/>
        </w:rPr>
        <w:t>: 1057-1070 [PMID: 20090569 DOI: 10.1097/TP.0b013e3181d0e15e]</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456 </w:t>
      </w:r>
      <w:r w:rsidRPr="0014348E">
        <w:rPr>
          <w:rFonts w:ascii="Book Antiqua" w:eastAsia="宋体" w:hAnsi="Book Antiqua" w:cs="宋体"/>
          <w:b/>
          <w:bCs/>
          <w:sz w:val="24"/>
          <w:szCs w:val="24"/>
          <w:lang w:eastAsia="zh-CN"/>
        </w:rPr>
        <w:t>Li YJ</w:t>
      </w:r>
      <w:r w:rsidRPr="0014348E">
        <w:rPr>
          <w:rFonts w:ascii="Book Antiqua" w:eastAsia="宋体" w:hAnsi="Book Antiqua" w:cs="宋体"/>
          <w:sz w:val="24"/>
          <w:szCs w:val="24"/>
          <w:lang w:eastAsia="zh-CN"/>
        </w:rPr>
        <w:t xml:space="preserve">, Weng CH, Lai WC, Wu HH, Chen YC, Hung CC, Yang CW, Tian YC. A suppressive effect of cyclosporine </w:t>
      </w:r>
      <w:proofErr w:type="gramStart"/>
      <w:r w:rsidRPr="0014348E">
        <w:rPr>
          <w:rFonts w:ascii="Book Antiqua" w:eastAsia="宋体" w:hAnsi="Book Antiqua" w:cs="宋体"/>
          <w:sz w:val="24"/>
          <w:szCs w:val="24"/>
          <w:lang w:eastAsia="zh-CN"/>
        </w:rPr>
        <w:t>A</w:t>
      </w:r>
      <w:proofErr w:type="gramEnd"/>
      <w:r w:rsidRPr="0014348E">
        <w:rPr>
          <w:rFonts w:ascii="Book Antiqua" w:eastAsia="宋体" w:hAnsi="Book Antiqua" w:cs="宋体"/>
          <w:sz w:val="24"/>
          <w:szCs w:val="24"/>
          <w:lang w:eastAsia="zh-CN"/>
        </w:rPr>
        <w:t xml:space="preserve"> on replication and noncoding control region activation of polyomavirus BK virus.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89</w:t>
      </w:r>
      <w:r w:rsidRPr="0014348E">
        <w:rPr>
          <w:rFonts w:ascii="Book Antiqua" w:eastAsia="宋体" w:hAnsi="Book Antiqua" w:cs="宋体"/>
          <w:sz w:val="24"/>
          <w:szCs w:val="24"/>
          <w:lang w:eastAsia="zh-CN"/>
        </w:rPr>
        <w:t>: 299-306 [PMID: 20145520 DOI: 10.1097/TP.0b013e3181c9b51c]</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457 </w:t>
      </w:r>
      <w:r w:rsidRPr="0014348E">
        <w:rPr>
          <w:rFonts w:ascii="Book Antiqua" w:eastAsia="宋体" w:hAnsi="Book Antiqua" w:cs="宋体"/>
          <w:b/>
          <w:bCs/>
          <w:sz w:val="24"/>
          <w:szCs w:val="24"/>
          <w:lang w:eastAsia="zh-CN"/>
        </w:rPr>
        <w:t>Talmon G</w:t>
      </w:r>
      <w:r w:rsidRPr="0014348E">
        <w:rPr>
          <w:rFonts w:ascii="Book Antiqua" w:eastAsia="宋体" w:hAnsi="Book Antiqua" w:cs="宋体"/>
          <w:sz w:val="24"/>
          <w:szCs w:val="24"/>
          <w:lang w:eastAsia="zh-CN"/>
        </w:rPr>
        <w:t xml:space="preserve">, Cornell LD, Lager DJ. Mitochondrial changes in cidofovir therapy for BK virus nephropathy.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42</w:t>
      </w:r>
      <w:r w:rsidRPr="0014348E">
        <w:rPr>
          <w:rFonts w:ascii="Book Antiqua" w:eastAsia="宋体" w:hAnsi="Book Antiqua" w:cs="宋体"/>
          <w:sz w:val="24"/>
          <w:szCs w:val="24"/>
          <w:lang w:eastAsia="zh-CN"/>
        </w:rPr>
        <w:t>: 1713-1715 [PMID: 20620507 DOI: 10.1016/j.transproceed.2009.11.039]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458 </w:t>
      </w:r>
      <w:r w:rsidRPr="0014348E">
        <w:rPr>
          <w:rFonts w:ascii="Book Antiqua" w:eastAsia="宋体" w:hAnsi="Book Antiqua" w:cs="宋体"/>
          <w:b/>
          <w:bCs/>
          <w:sz w:val="24"/>
          <w:szCs w:val="24"/>
          <w:lang w:eastAsia="zh-CN"/>
        </w:rPr>
        <w:t>Sharma BN</w:t>
      </w:r>
      <w:r w:rsidRPr="0014348E">
        <w:rPr>
          <w:rFonts w:ascii="Book Antiqua" w:eastAsia="宋体" w:hAnsi="Book Antiqua" w:cs="宋体"/>
          <w:sz w:val="24"/>
          <w:szCs w:val="24"/>
          <w:lang w:eastAsia="zh-CN"/>
        </w:rPr>
        <w:t xml:space="preserve">, Li R, Bernhoff E, Gutteberg TJ, Rinaldo CH. Fluoroquinolones inhibit human polyomavirus BK (BKV) replication in primary human kidney cells. </w:t>
      </w:r>
      <w:r w:rsidRPr="0014348E">
        <w:rPr>
          <w:rFonts w:ascii="Book Antiqua" w:eastAsia="宋体" w:hAnsi="Book Antiqua" w:cs="宋体"/>
          <w:i/>
          <w:iCs/>
          <w:sz w:val="24"/>
          <w:szCs w:val="24"/>
          <w:lang w:eastAsia="zh-CN"/>
        </w:rPr>
        <w:t>Antiviral Res</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92</w:t>
      </w:r>
      <w:r w:rsidRPr="0014348E">
        <w:rPr>
          <w:rFonts w:ascii="Book Antiqua" w:eastAsia="宋体" w:hAnsi="Book Antiqua" w:cs="宋体"/>
          <w:sz w:val="24"/>
          <w:szCs w:val="24"/>
          <w:lang w:eastAsia="zh-CN"/>
        </w:rPr>
        <w:t>: 115-123 [PMID: 21798289 DOI: 10.1016/j.antiviral.2011.07.012]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459 </w:t>
      </w:r>
      <w:r w:rsidRPr="0014348E">
        <w:rPr>
          <w:rFonts w:ascii="Book Antiqua" w:eastAsia="宋体" w:hAnsi="Book Antiqua" w:cs="宋体"/>
          <w:b/>
          <w:bCs/>
          <w:sz w:val="24"/>
          <w:szCs w:val="24"/>
          <w:lang w:eastAsia="zh-CN"/>
        </w:rPr>
        <w:t>Topalis D</w:t>
      </w:r>
      <w:r w:rsidRPr="0014348E">
        <w:rPr>
          <w:rFonts w:ascii="Book Antiqua" w:eastAsia="宋体" w:hAnsi="Book Antiqua" w:cs="宋体"/>
          <w:sz w:val="24"/>
          <w:szCs w:val="24"/>
          <w:lang w:eastAsia="zh-CN"/>
        </w:rPr>
        <w:t xml:space="preserve">, Lebeau I, Krecmerová M, Andrei G, Snoeck R. Activities of different classes of acyclic nucleoside phosphonates against BK virus in primary human renal cells. </w:t>
      </w:r>
      <w:r w:rsidRPr="0014348E">
        <w:rPr>
          <w:rFonts w:ascii="Book Antiqua" w:eastAsia="宋体" w:hAnsi="Book Antiqua" w:cs="宋体"/>
          <w:i/>
          <w:iCs/>
          <w:sz w:val="24"/>
          <w:szCs w:val="24"/>
          <w:lang w:eastAsia="zh-CN"/>
        </w:rPr>
        <w:t>Antimicrob Agents Chemother</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55</w:t>
      </w:r>
      <w:r w:rsidRPr="0014348E">
        <w:rPr>
          <w:rFonts w:ascii="Book Antiqua" w:eastAsia="宋体" w:hAnsi="Book Antiqua" w:cs="宋体"/>
          <w:sz w:val="24"/>
          <w:szCs w:val="24"/>
          <w:lang w:eastAsia="zh-CN"/>
        </w:rPr>
        <w:t>: 1961-1967 [PMID: 21343444 DOI: 10.1128/AAC.01809.10]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460 </w:t>
      </w:r>
      <w:r w:rsidRPr="0014348E">
        <w:rPr>
          <w:rFonts w:ascii="Book Antiqua" w:eastAsia="宋体" w:hAnsi="Book Antiqua" w:cs="宋体"/>
          <w:b/>
          <w:bCs/>
          <w:sz w:val="24"/>
          <w:szCs w:val="24"/>
          <w:lang w:eastAsia="zh-CN"/>
        </w:rPr>
        <w:t>Wilson JJ</w:t>
      </w:r>
      <w:r w:rsidRPr="0014348E">
        <w:rPr>
          <w:rFonts w:ascii="Book Antiqua" w:eastAsia="宋体" w:hAnsi="Book Antiqua" w:cs="宋体"/>
          <w:sz w:val="24"/>
          <w:szCs w:val="24"/>
          <w:lang w:eastAsia="zh-CN"/>
        </w:rPr>
        <w:t xml:space="preserve">, Lin E, Pack CD, Frost EL, Hadley A, Swimm AI, Wang J, Dong Y, Breeden CP, Kalman D, Newell KA, Lukacher AE. Gamma interferon controls mouse polyomavirus infection in vivo. </w:t>
      </w:r>
      <w:r w:rsidRPr="0014348E">
        <w:rPr>
          <w:rFonts w:ascii="Book Antiqua" w:eastAsia="宋体" w:hAnsi="Book Antiqua" w:cs="宋体"/>
          <w:i/>
          <w:iCs/>
          <w:sz w:val="24"/>
          <w:szCs w:val="24"/>
          <w:lang w:eastAsia="zh-CN"/>
        </w:rPr>
        <w:t>J Virol</w:t>
      </w:r>
      <w:r w:rsidRPr="0014348E">
        <w:rPr>
          <w:rFonts w:ascii="Book Antiqua" w:eastAsia="宋体" w:hAnsi="Book Antiqua" w:cs="宋体"/>
          <w:sz w:val="24"/>
          <w:szCs w:val="24"/>
          <w:lang w:eastAsia="zh-CN"/>
        </w:rPr>
        <w:t xml:space="preserve"> 2011; </w:t>
      </w:r>
      <w:r w:rsidRPr="0014348E">
        <w:rPr>
          <w:rFonts w:ascii="Book Antiqua" w:eastAsia="宋体" w:hAnsi="Book Antiqua" w:cs="宋体"/>
          <w:b/>
          <w:bCs/>
          <w:sz w:val="24"/>
          <w:szCs w:val="24"/>
          <w:lang w:eastAsia="zh-CN"/>
        </w:rPr>
        <w:t>85</w:t>
      </w:r>
      <w:r w:rsidRPr="0014348E">
        <w:rPr>
          <w:rFonts w:ascii="Book Antiqua" w:eastAsia="宋体" w:hAnsi="Book Antiqua" w:cs="宋体"/>
          <w:sz w:val="24"/>
          <w:szCs w:val="24"/>
          <w:lang w:eastAsia="zh-CN"/>
        </w:rPr>
        <w:t>: 10126-10134 [PMID: 21775464 DOI: 10.1128/JVI.00761-11]</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461 </w:t>
      </w:r>
      <w:r w:rsidRPr="0014348E">
        <w:rPr>
          <w:rFonts w:ascii="Book Antiqua" w:eastAsia="宋体" w:hAnsi="Book Antiqua" w:cs="宋体"/>
          <w:b/>
          <w:bCs/>
          <w:sz w:val="24"/>
          <w:szCs w:val="24"/>
          <w:lang w:eastAsia="zh-CN"/>
        </w:rPr>
        <w:t>Mackey MC</w:t>
      </w:r>
      <w:r w:rsidRPr="0014348E">
        <w:rPr>
          <w:rFonts w:ascii="Book Antiqua" w:eastAsia="宋体" w:hAnsi="Book Antiqua" w:cs="宋体"/>
          <w:sz w:val="24"/>
          <w:szCs w:val="24"/>
          <w:lang w:eastAsia="zh-CN"/>
        </w:rPr>
        <w:t>. Intravesicular cidofovir for the treatment of polyomavirus-associated hemorrhagic cystitis.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Ann Pharmacother</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46</w:t>
      </w:r>
      <w:r w:rsidRPr="0014348E">
        <w:rPr>
          <w:rFonts w:ascii="Book Antiqua" w:eastAsia="宋体" w:hAnsi="Book Antiqua" w:cs="宋体"/>
          <w:sz w:val="24"/>
          <w:szCs w:val="24"/>
          <w:lang w:eastAsia="zh-CN"/>
        </w:rPr>
        <w:t>: 442-446 [PMID: 22395246 DOI: 10.1345/aph.1Q430]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462 </w:t>
      </w:r>
      <w:r w:rsidRPr="0014348E">
        <w:rPr>
          <w:rFonts w:ascii="Book Antiqua" w:eastAsia="宋体" w:hAnsi="Book Antiqua" w:cs="宋体"/>
          <w:b/>
          <w:bCs/>
          <w:sz w:val="24"/>
          <w:szCs w:val="24"/>
          <w:lang w:eastAsia="zh-CN"/>
        </w:rPr>
        <w:t>Savva-Bordalo J</w:t>
      </w:r>
      <w:r w:rsidRPr="0014348E">
        <w:rPr>
          <w:rFonts w:ascii="Book Antiqua" w:eastAsia="宋体" w:hAnsi="Book Antiqua" w:cs="宋体"/>
          <w:sz w:val="24"/>
          <w:szCs w:val="24"/>
          <w:lang w:eastAsia="zh-CN"/>
        </w:rPr>
        <w:t xml:space="preserve">, Pinho Vaz C, Sousa M, Branca R, Campilho F, Resende R, Baldaque I, Camacho O, Campos A. Clinical effectiveness of hyperbaric oxygen therapy for BK-virus-associated hemorrhagic cystitis after allogeneic bone marrow transplantation.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1095-1098 [PMID: 22080970 DOI: 10.1038/bmt.2011.228]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463 </w:t>
      </w:r>
      <w:r w:rsidRPr="0014348E">
        <w:rPr>
          <w:rFonts w:ascii="Book Antiqua" w:eastAsia="宋体" w:hAnsi="Book Antiqua" w:cs="宋体"/>
          <w:b/>
          <w:bCs/>
          <w:sz w:val="24"/>
          <w:szCs w:val="24"/>
          <w:lang w:eastAsia="zh-CN"/>
        </w:rPr>
        <w:t>Seguin SP</w:t>
      </w:r>
      <w:r w:rsidRPr="0014348E">
        <w:rPr>
          <w:rFonts w:ascii="Book Antiqua" w:eastAsia="宋体" w:hAnsi="Book Antiqua" w:cs="宋体"/>
          <w:sz w:val="24"/>
          <w:szCs w:val="24"/>
          <w:lang w:eastAsia="zh-CN"/>
        </w:rPr>
        <w:t xml:space="preserve">, Ireland AW, Gupta T, Wright CM, Miyata Y, Wipf P, Pipas JM, Gestwicki JE, Brodsky JL. A screen for modulators of large T antigen's ATPase activity uncovers novel inhibitors of Simian Virus 40 and BK virus replication. </w:t>
      </w:r>
      <w:r w:rsidRPr="0014348E">
        <w:rPr>
          <w:rFonts w:ascii="Book Antiqua" w:eastAsia="宋体" w:hAnsi="Book Antiqua" w:cs="宋体"/>
          <w:i/>
          <w:iCs/>
          <w:sz w:val="24"/>
          <w:szCs w:val="24"/>
          <w:lang w:eastAsia="zh-CN"/>
        </w:rPr>
        <w:t>Antiviral Res</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96</w:t>
      </w:r>
      <w:r w:rsidRPr="0014348E">
        <w:rPr>
          <w:rFonts w:ascii="Book Antiqua" w:eastAsia="宋体" w:hAnsi="Book Antiqua" w:cs="宋体"/>
          <w:sz w:val="24"/>
          <w:szCs w:val="24"/>
          <w:lang w:eastAsia="zh-CN"/>
        </w:rPr>
        <w:t>: 70-81 [PMID: 22898086 DOI: 10.1016/j.antiviral.2012.07.012]</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464 </w:t>
      </w:r>
      <w:r w:rsidRPr="0014348E">
        <w:rPr>
          <w:rFonts w:ascii="Book Antiqua" w:eastAsia="宋体" w:hAnsi="Book Antiqua" w:cs="宋体"/>
          <w:b/>
          <w:bCs/>
          <w:sz w:val="24"/>
          <w:szCs w:val="24"/>
          <w:lang w:eastAsia="zh-CN"/>
        </w:rPr>
        <w:t>Boonyapredee M</w:t>
      </w:r>
      <w:r w:rsidRPr="0014348E">
        <w:rPr>
          <w:rFonts w:ascii="Book Antiqua" w:eastAsia="宋体" w:hAnsi="Book Antiqua" w:cs="宋体"/>
          <w:sz w:val="24"/>
          <w:szCs w:val="24"/>
          <w:lang w:eastAsia="zh-CN"/>
        </w:rPr>
        <w:t>, Knight K, Little D. Increased BK viremia and progression to BK-virus nephropathy following high-dose intravenous immunoglobulin for acute cellular rejection.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Mil Med</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179</w:t>
      </w:r>
      <w:r w:rsidRPr="0014348E">
        <w:rPr>
          <w:rFonts w:ascii="Book Antiqua" w:eastAsia="宋体" w:hAnsi="Book Antiqua" w:cs="宋体"/>
          <w:sz w:val="24"/>
          <w:szCs w:val="24"/>
          <w:lang w:eastAsia="zh-CN"/>
        </w:rPr>
        <w:t>: e699-e702 [PMID: 24902140 DOI: 10.7205/MMILMED-D-13-00489]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465 </w:t>
      </w:r>
      <w:r w:rsidRPr="0014348E">
        <w:rPr>
          <w:rFonts w:ascii="Book Antiqua" w:eastAsia="宋体" w:hAnsi="Book Antiqua" w:cs="宋体"/>
          <w:b/>
          <w:bCs/>
          <w:sz w:val="24"/>
          <w:szCs w:val="24"/>
          <w:lang w:eastAsia="zh-CN"/>
        </w:rPr>
        <w:t>Chen XC</w:t>
      </w:r>
      <w:r w:rsidRPr="0014348E">
        <w:rPr>
          <w:rFonts w:ascii="Book Antiqua" w:eastAsia="宋体" w:hAnsi="Book Antiqua" w:cs="宋体"/>
          <w:sz w:val="24"/>
          <w:szCs w:val="24"/>
          <w:lang w:eastAsia="zh-CN"/>
        </w:rPr>
        <w:t xml:space="preserve">, Liu T, Li JJ, He C, Meng WT, Huang R. Efficacy and safety of leflunomide for the treatment of BK virus-associated hemorrhagic cystitis in allogeneic hematopoietic stem cell transplantation recipients. </w:t>
      </w:r>
      <w:r w:rsidRPr="0014348E">
        <w:rPr>
          <w:rFonts w:ascii="Book Antiqua" w:eastAsia="宋体" w:hAnsi="Book Antiqua" w:cs="宋体"/>
          <w:i/>
          <w:iCs/>
          <w:sz w:val="24"/>
          <w:szCs w:val="24"/>
          <w:lang w:eastAsia="zh-CN"/>
        </w:rPr>
        <w:t>Acta Haematol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130</w:t>
      </w:r>
      <w:r w:rsidRPr="0014348E">
        <w:rPr>
          <w:rFonts w:ascii="Book Antiqua" w:eastAsia="宋体" w:hAnsi="Book Antiqua" w:cs="宋体"/>
          <w:sz w:val="24"/>
          <w:szCs w:val="24"/>
          <w:lang w:eastAsia="zh-CN"/>
        </w:rPr>
        <w:t>: 52-56 [PMID: 23428738 DOI: 10.1159/00345852]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466 </w:t>
      </w:r>
      <w:r w:rsidRPr="0014348E">
        <w:rPr>
          <w:rFonts w:ascii="Book Antiqua" w:eastAsia="宋体" w:hAnsi="Book Antiqua" w:cs="宋体"/>
          <w:b/>
          <w:bCs/>
          <w:sz w:val="24"/>
          <w:szCs w:val="24"/>
          <w:lang w:eastAsia="zh-CN"/>
        </w:rPr>
        <w:t>Jacobi J</w:t>
      </w:r>
      <w:r w:rsidRPr="0014348E">
        <w:rPr>
          <w:rFonts w:ascii="Book Antiqua" w:eastAsia="宋体" w:hAnsi="Book Antiqua" w:cs="宋体"/>
          <w:sz w:val="24"/>
          <w:szCs w:val="24"/>
          <w:lang w:eastAsia="zh-CN"/>
        </w:rPr>
        <w:t xml:space="preserve">, Prignitz A, Büttner M, Korn K, Weidemann A, Hilgers KF, Heller K, Velden J, Knöll A, Wullich B, May C, Eckardt KU, Amann KU. </w:t>
      </w:r>
      <w:proofErr w:type="gramStart"/>
      <w:r w:rsidRPr="0014348E">
        <w:rPr>
          <w:rFonts w:ascii="Book Antiqua" w:eastAsia="宋体" w:hAnsi="Book Antiqua" w:cs="宋体"/>
          <w:sz w:val="24"/>
          <w:szCs w:val="24"/>
          <w:lang w:eastAsia="zh-CN"/>
        </w:rPr>
        <w:t>BK viremia and polyomavirus nephropathy in 352 kidney transplants; risk factors and potential role of mTOR inhibition.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BMC Nephrol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14</w:t>
      </w:r>
      <w:r w:rsidRPr="0014348E">
        <w:rPr>
          <w:rFonts w:ascii="Book Antiqua" w:eastAsia="宋体" w:hAnsi="Book Antiqua" w:cs="宋体"/>
          <w:sz w:val="24"/>
          <w:szCs w:val="24"/>
          <w:lang w:eastAsia="zh-CN"/>
        </w:rPr>
        <w:t>: 207 [PMID: 24088187 DOI: 10.1186/1471-2369-14-207]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lastRenderedPageBreak/>
        <w:t xml:space="preserve">467 </w:t>
      </w:r>
      <w:r w:rsidRPr="0014348E">
        <w:rPr>
          <w:rFonts w:ascii="Book Antiqua" w:eastAsia="宋体" w:hAnsi="Book Antiqua" w:cs="宋体"/>
          <w:b/>
          <w:bCs/>
          <w:sz w:val="24"/>
          <w:szCs w:val="24"/>
          <w:lang w:eastAsia="zh-CN"/>
        </w:rPr>
        <w:t>Kim YJ</w:t>
      </w:r>
      <w:r w:rsidRPr="0014348E">
        <w:rPr>
          <w:rFonts w:ascii="Book Antiqua" w:eastAsia="宋体" w:hAnsi="Book Antiqua" w:cs="宋体"/>
          <w:sz w:val="24"/>
          <w:szCs w:val="24"/>
          <w:lang w:eastAsia="zh-CN"/>
        </w:rPr>
        <w:t xml:space="preserve">, Jeong JC, Koo TY, Kwon HY, Han M, Jeon HJ, Ahn C, Yang J. Impact of combined acute rejection on BK virus-associated nephropathy in kidney transplantation. </w:t>
      </w:r>
      <w:r w:rsidRPr="0014348E">
        <w:rPr>
          <w:rFonts w:ascii="Book Antiqua" w:eastAsia="宋体" w:hAnsi="Book Antiqua" w:cs="宋体"/>
          <w:i/>
          <w:iCs/>
          <w:sz w:val="24"/>
          <w:szCs w:val="24"/>
          <w:lang w:eastAsia="zh-CN"/>
        </w:rPr>
        <w:t>J Korean Med Sci</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1711-1715 [PMID: 24339698 DOI: 10.3346/jkms.2013.28.12.1711]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468 </w:t>
      </w:r>
      <w:r w:rsidRPr="0014348E">
        <w:rPr>
          <w:rFonts w:ascii="Book Antiqua" w:eastAsia="宋体" w:hAnsi="Book Antiqua" w:cs="宋体"/>
          <w:b/>
          <w:bCs/>
          <w:sz w:val="24"/>
          <w:szCs w:val="24"/>
          <w:lang w:eastAsia="zh-CN"/>
        </w:rPr>
        <w:t>Mainra R</w:t>
      </w:r>
      <w:r w:rsidRPr="0014348E">
        <w:rPr>
          <w:rFonts w:ascii="Book Antiqua" w:eastAsia="宋体" w:hAnsi="Book Antiqua" w:cs="宋体"/>
          <w:sz w:val="24"/>
          <w:szCs w:val="24"/>
          <w:lang w:eastAsia="zh-CN"/>
        </w:rPr>
        <w:t xml:space="preserve">, Xu Q, Chibbar R, Hassan A, Shoker A. Severe antibody-mediated rejection following IVIG infusion in a kidney transplant recipient with BK-virus nephropathy. </w:t>
      </w:r>
      <w:r w:rsidRPr="0014348E">
        <w:rPr>
          <w:rFonts w:ascii="Book Antiqua" w:eastAsia="宋体" w:hAnsi="Book Antiqua" w:cs="宋体"/>
          <w:i/>
          <w:iCs/>
          <w:sz w:val="24"/>
          <w:szCs w:val="24"/>
          <w:lang w:eastAsia="zh-CN"/>
        </w:rPr>
        <w:t>Transpl Immunol</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145-147 [PMID: 23685054 DOI: 10.1016/j.trim.2013.05.004]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469 </w:t>
      </w:r>
      <w:r w:rsidRPr="0014348E">
        <w:rPr>
          <w:rFonts w:ascii="Book Antiqua" w:eastAsia="宋体" w:hAnsi="Book Antiqua" w:cs="宋体"/>
          <w:b/>
          <w:bCs/>
          <w:sz w:val="24"/>
          <w:szCs w:val="24"/>
          <w:lang w:eastAsia="zh-CN"/>
        </w:rPr>
        <w:t>Phipps C</w:t>
      </w:r>
      <w:r w:rsidRPr="0014348E">
        <w:rPr>
          <w:rFonts w:ascii="Book Antiqua" w:eastAsia="宋体" w:hAnsi="Book Antiqua" w:cs="宋体"/>
          <w:sz w:val="24"/>
          <w:szCs w:val="24"/>
          <w:lang w:eastAsia="zh-CN"/>
        </w:rPr>
        <w:t xml:space="preserve">, Ng HY, Appan P, Loh Y, Koh M, Ho AY, Lee JJ, Linn YC, Tan BH, Goh YT, Hwang W. BK-virus prophylaxis: still no answer. </w:t>
      </w:r>
      <w:r w:rsidRPr="0014348E">
        <w:rPr>
          <w:rFonts w:ascii="Book Antiqua" w:eastAsia="宋体" w:hAnsi="Book Antiqua" w:cs="宋体"/>
          <w:i/>
          <w:iCs/>
          <w:sz w:val="24"/>
          <w:szCs w:val="24"/>
          <w:lang w:eastAsia="zh-CN"/>
        </w:rPr>
        <w:t>Bone Marrow Transplant</w:t>
      </w:r>
      <w:r w:rsidRPr="0014348E">
        <w:rPr>
          <w:rFonts w:ascii="Book Antiqua" w:eastAsia="宋体" w:hAnsi="Book Antiqua" w:cs="宋体"/>
          <w:sz w:val="24"/>
          <w:szCs w:val="24"/>
          <w:lang w:eastAsia="zh-CN"/>
        </w:rPr>
        <w:t xml:space="preserve"> 2013; </w:t>
      </w:r>
      <w:r w:rsidRPr="0014348E">
        <w:rPr>
          <w:rFonts w:ascii="Book Antiqua" w:eastAsia="宋体" w:hAnsi="Book Antiqua" w:cs="宋体"/>
          <w:b/>
          <w:bCs/>
          <w:sz w:val="24"/>
          <w:szCs w:val="24"/>
          <w:lang w:eastAsia="zh-CN"/>
        </w:rPr>
        <w:t>48</w:t>
      </w:r>
      <w:r w:rsidRPr="0014348E">
        <w:rPr>
          <w:rFonts w:ascii="Book Antiqua" w:eastAsia="宋体" w:hAnsi="Book Antiqua" w:cs="宋体"/>
          <w:sz w:val="24"/>
          <w:szCs w:val="24"/>
          <w:lang w:eastAsia="zh-CN"/>
        </w:rPr>
        <w:t>: 1362-1363 [PMID: 23645168 DOI: 10.1013/bmt.2013.62]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470 </w:t>
      </w:r>
      <w:r w:rsidRPr="0014348E">
        <w:rPr>
          <w:rFonts w:ascii="Book Antiqua" w:eastAsia="宋体" w:hAnsi="Book Antiqua" w:cs="宋体"/>
          <w:b/>
          <w:bCs/>
          <w:sz w:val="24"/>
          <w:szCs w:val="24"/>
          <w:lang w:eastAsia="zh-CN"/>
        </w:rPr>
        <w:t>Carney DW</w:t>
      </w:r>
      <w:r w:rsidRPr="0014348E">
        <w:rPr>
          <w:rFonts w:ascii="Book Antiqua" w:eastAsia="宋体" w:hAnsi="Book Antiqua" w:cs="宋体"/>
          <w:sz w:val="24"/>
          <w:szCs w:val="24"/>
          <w:lang w:eastAsia="zh-CN"/>
        </w:rPr>
        <w:t xml:space="preserve">, Nelson CD, Ferris BD, Stevens JP, Lipovsky A, Kazakov T, DiMaio D, Atwood WJ, Sello JK. </w:t>
      </w:r>
      <w:proofErr w:type="gramStart"/>
      <w:r w:rsidRPr="0014348E">
        <w:rPr>
          <w:rFonts w:ascii="Book Antiqua" w:eastAsia="宋体" w:hAnsi="Book Antiqua" w:cs="宋体"/>
          <w:sz w:val="24"/>
          <w:szCs w:val="24"/>
          <w:lang w:eastAsia="zh-CN"/>
        </w:rPr>
        <w:t>Structural optimization of a retrograde trafficking inhibitor that protects cells from infections by human polyoma- and papillomaviruses.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Bioorg Med Chem</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22</w:t>
      </w:r>
      <w:r w:rsidRPr="0014348E">
        <w:rPr>
          <w:rFonts w:ascii="Book Antiqua" w:eastAsia="宋体" w:hAnsi="Book Antiqua" w:cs="宋体"/>
          <w:sz w:val="24"/>
          <w:szCs w:val="24"/>
          <w:lang w:eastAsia="zh-CN"/>
        </w:rPr>
        <w:t>: 4836-4847 [PMID: 25087050 DOI: 10.1016/j.bmc.2014.06.053]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471 </w:t>
      </w:r>
      <w:r w:rsidRPr="0014348E">
        <w:rPr>
          <w:rFonts w:ascii="Book Antiqua" w:eastAsia="宋体" w:hAnsi="Book Antiqua" w:cs="宋体"/>
          <w:b/>
          <w:bCs/>
          <w:sz w:val="24"/>
          <w:szCs w:val="24"/>
          <w:lang w:eastAsia="zh-CN"/>
        </w:rPr>
        <w:t>Halim MA</w:t>
      </w:r>
      <w:r w:rsidRPr="0014348E">
        <w:rPr>
          <w:rFonts w:ascii="Book Antiqua" w:eastAsia="宋体" w:hAnsi="Book Antiqua" w:cs="宋体"/>
          <w:sz w:val="24"/>
          <w:szCs w:val="24"/>
          <w:lang w:eastAsia="zh-CN"/>
        </w:rPr>
        <w:t xml:space="preserve">, Al-Otaibi T, Gheith O, Zkaria Z, Mosaad A, Said T, Nair P, Nampoory N. Active management versus minimization of immunosuppressives of BK virus-associated nephropathy after a kidney transplant. </w:t>
      </w:r>
      <w:r w:rsidRPr="0014348E">
        <w:rPr>
          <w:rFonts w:ascii="Book Antiqua" w:eastAsia="宋体" w:hAnsi="Book Antiqua" w:cs="宋体"/>
          <w:i/>
          <w:iCs/>
          <w:sz w:val="24"/>
          <w:szCs w:val="24"/>
          <w:lang w:eastAsia="zh-CN"/>
        </w:rPr>
        <w:t>Exp Clin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528-533 [PMID: 25489803 DOI: 10.6002/ect.2014.0139]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472 </w:t>
      </w:r>
      <w:r w:rsidRPr="0014348E">
        <w:rPr>
          <w:rFonts w:ascii="Book Antiqua" w:eastAsia="宋体" w:hAnsi="Book Antiqua" w:cs="宋体"/>
          <w:b/>
          <w:bCs/>
          <w:sz w:val="24"/>
          <w:szCs w:val="24"/>
          <w:lang w:eastAsia="zh-CN"/>
        </w:rPr>
        <w:t>Knoll GA</w:t>
      </w:r>
      <w:r w:rsidRPr="0014348E">
        <w:rPr>
          <w:rFonts w:ascii="Book Antiqua" w:eastAsia="宋体" w:hAnsi="Book Antiqua" w:cs="宋体"/>
          <w:sz w:val="24"/>
          <w:szCs w:val="24"/>
          <w:lang w:eastAsia="zh-CN"/>
        </w:rPr>
        <w:t xml:space="preserve">, Humar A, Fergusson D, Johnston O, House AA, Kim SJ, Ramsay T, Chassé M, Pang X, Zaltzman J, Cockfield S, Cantarovich M, Karpinski M, Lebel L, Gill JS. Levofloxacin for BK virus prophylaxis following kidney transplantation: a randomized clinical trial. </w:t>
      </w:r>
      <w:r w:rsidRPr="0014348E">
        <w:rPr>
          <w:rFonts w:ascii="Book Antiqua" w:eastAsia="宋体" w:hAnsi="Book Antiqua" w:cs="宋体"/>
          <w:i/>
          <w:iCs/>
          <w:sz w:val="24"/>
          <w:szCs w:val="24"/>
          <w:lang w:eastAsia="zh-CN"/>
        </w:rPr>
        <w:t>JAMA</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312</w:t>
      </w:r>
      <w:r w:rsidRPr="0014348E">
        <w:rPr>
          <w:rFonts w:ascii="Book Antiqua" w:eastAsia="宋体" w:hAnsi="Book Antiqua" w:cs="宋体"/>
          <w:sz w:val="24"/>
          <w:szCs w:val="24"/>
          <w:lang w:eastAsia="zh-CN"/>
        </w:rPr>
        <w:t>: 2106-2114 [PMID: 25399012 DOI: 10.1001/jama.2014.14721]</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473 </w:t>
      </w:r>
      <w:r w:rsidRPr="0014348E">
        <w:rPr>
          <w:rFonts w:ascii="Book Antiqua" w:eastAsia="宋体" w:hAnsi="Book Antiqua" w:cs="宋体"/>
          <w:b/>
          <w:bCs/>
          <w:sz w:val="24"/>
          <w:szCs w:val="24"/>
          <w:lang w:eastAsia="zh-CN"/>
        </w:rPr>
        <w:t>Kuten SA</w:t>
      </w:r>
      <w:r w:rsidRPr="0014348E">
        <w:rPr>
          <w:rFonts w:ascii="Book Antiqua" w:eastAsia="宋体" w:hAnsi="Book Antiqua" w:cs="宋体"/>
          <w:sz w:val="24"/>
          <w:szCs w:val="24"/>
          <w:lang w:eastAsia="zh-CN"/>
        </w:rPr>
        <w:t xml:space="preserve">, Patel SJ, Knight RJ, Gaber LW, DeVos JM, Gaber AO. </w:t>
      </w:r>
      <w:proofErr w:type="gramStart"/>
      <w:r w:rsidRPr="0014348E">
        <w:rPr>
          <w:rFonts w:ascii="Book Antiqua" w:eastAsia="宋体" w:hAnsi="Book Antiqua" w:cs="宋体"/>
          <w:sz w:val="24"/>
          <w:szCs w:val="24"/>
          <w:lang w:eastAsia="zh-CN"/>
        </w:rPr>
        <w:t>Observations on the use of cidofovir for BK virus infection in renal transplantation.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16</w:t>
      </w:r>
      <w:r w:rsidRPr="0014348E">
        <w:rPr>
          <w:rFonts w:ascii="Book Antiqua" w:eastAsia="宋体" w:hAnsi="Book Antiqua" w:cs="宋体"/>
          <w:sz w:val="24"/>
          <w:szCs w:val="24"/>
          <w:lang w:eastAsia="zh-CN"/>
        </w:rPr>
        <w:t>: 975-983 [PMID: 25412701 DOI: 10.1111/tid.12313]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474 </w:t>
      </w:r>
      <w:r w:rsidRPr="0014348E">
        <w:rPr>
          <w:rFonts w:ascii="Book Antiqua" w:eastAsia="宋体" w:hAnsi="Book Antiqua" w:cs="宋体"/>
          <w:b/>
          <w:bCs/>
          <w:sz w:val="24"/>
          <w:szCs w:val="24"/>
          <w:lang w:eastAsia="zh-CN"/>
        </w:rPr>
        <w:t>Lee BT</w:t>
      </w:r>
      <w:r w:rsidRPr="0014348E">
        <w:rPr>
          <w:rFonts w:ascii="Book Antiqua" w:eastAsia="宋体" w:hAnsi="Book Antiqua" w:cs="宋体"/>
          <w:sz w:val="24"/>
          <w:szCs w:val="24"/>
          <w:lang w:eastAsia="zh-CN"/>
        </w:rPr>
        <w:t xml:space="preserve">, Gabardi S, Grafals M, Hofmann RM, Akalin E, Aljanabi A, Mandelbrot DA, Adey DB, Heher E, Fan PY, Conte S, Dyer-Ward C, Chandraker A. Efficacy of levofloxacin in the treatment of BK viremia: a multicenter, double-blinded, randomized, </w:t>
      </w:r>
      <w:r w:rsidRPr="0014348E">
        <w:rPr>
          <w:rFonts w:ascii="Book Antiqua" w:eastAsia="宋体" w:hAnsi="Book Antiqua" w:cs="宋体"/>
          <w:sz w:val="24"/>
          <w:szCs w:val="24"/>
          <w:lang w:eastAsia="zh-CN"/>
        </w:rPr>
        <w:lastRenderedPageBreak/>
        <w:t xml:space="preserve">placebo-controlled trial. </w:t>
      </w:r>
      <w:r w:rsidRPr="0014348E">
        <w:rPr>
          <w:rFonts w:ascii="Book Antiqua" w:eastAsia="宋体" w:hAnsi="Book Antiqua" w:cs="宋体"/>
          <w:i/>
          <w:iCs/>
          <w:sz w:val="24"/>
          <w:szCs w:val="24"/>
          <w:lang w:eastAsia="zh-CN"/>
        </w:rPr>
        <w:t>Clin J Am Soc Nephrol</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w:t>
      </w:r>
      <w:r w:rsidRPr="0014348E">
        <w:rPr>
          <w:rFonts w:ascii="Book Antiqua" w:eastAsia="宋体" w:hAnsi="Book Antiqua" w:cs="宋体"/>
          <w:sz w:val="24"/>
          <w:szCs w:val="24"/>
          <w:lang w:eastAsia="zh-CN"/>
        </w:rPr>
        <w:t>: 583-589 [PMID: 24482066 DOI: 10.2215/CJN.04230413]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475 </w:t>
      </w:r>
      <w:r w:rsidRPr="0014348E">
        <w:rPr>
          <w:rFonts w:ascii="Book Antiqua" w:eastAsia="宋体" w:hAnsi="Book Antiqua" w:cs="宋体"/>
          <w:b/>
          <w:bCs/>
          <w:sz w:val="24"/>
          <w:szCs w:val="24"/>
          <w:lang w:eastAsia="zh-CN"/>
        </w:rPr>
        <w:t>Lin MC</w:t>
      </w:r>
      <w:r w:rsidRPr="0014348E">
        <w:rPr>
          <w:rFonts w:ascii="Book Antiqua" w:eastAsia="宋体" w:hAnsi="Book Antiqua" w:cs="宋体"/>
          <w:sz w:val="24"/>
          <w:szCs w:val="24"/>
          <w:lang w:eastAsia="zh-CN"/>
        </w:rPr>
        <w:t xml:space="preserve">, Wang M, Fang CY, Chen PL, Shen CH, Chang D. Inhibition of BK virus replication in human kidney cells by BK virus large tumor antigen-specific shRNA delivered by JC virus-like particles. </w:t>
      </w:r>
      <w:r w:rsidRPr="0014348E">
        <w:rPr>
          <w:rFonts w:ascii="Book Antiqua" w:eastAsia="宋体" w:hAnsi="Book Antiqua" w:cs="宋体"/>
          <w:i/>
          <w:iCs/>
          <w:sz w:val="24"/>
          <w:szCs w:val="24"/>
          <w:lang w:eastAsia="zh-CN"/>
        </w:rPr>
        <w:t>Antiviral Res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103</w:t>
      </w:r>
      <w:r w:rsidRPr="0014348E">
        <w:rPr>
          <w:rFonts w:ascii="Book Antiqua" w:eastAsia="宋体" w:hAnsi="Book Antiqua" w:cs="宋体"/>
          <w:sz w:val="24"/>
          <w:szCs w:val="24"/>
          <w:lang w:eastAsia="zh-CN"/>
        </w:rPr>
        <w:t>: 25-31 [PMID: 24406668 DOI: 10.1016/j.antiviral.2013.12.013]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476 </w:t>
      </w:r>
      <w:r w:rsidRPr="0014348E">
        <w:rPr>
          <w:rFonts w:ascii="Book Antiqua" w:eastAsia="宋体" w:hAnsi="Book Antiqua" w:cs="宋体"/>
          <w:b/>
          <w:bCs/>
          <w:sz w:val="24"/>
          <w:szCs w:val="24"/>
          <w:lang w:eastAsia="zh-CN"/>
        </w:rPr>
        <w:t>O'Hara BA</w:t>
      </w:r>
      <w:r w:rsidRPr="0014348E">
        <w:rPr>
          <w:rFonts w:ascii="Book Antiqua" w:eastAsia="宋体" w:hAnsi="Book Antiqua" w:cs="宋体"/>
          <w:sz w:val="24"/>
          <w:szCs w:val="24"/>
          <w:lang w:eastAsia="zh-CN"/>
        </w:rPr>
        <w:t xml:space="preserve">, Rupasinghe C, Yatawara A, Gaidos G, Mierke DF, Atwood WJ. </w:t>
      </w:r>
      <w:proofErr w:type="gramStart"/>
      <w:r w:rsidRPr="0014348E">
        <w:rPr>
          <w:rFonts w:ascii="Book Antiqua" w:eastAsia="宋体" w:hAnsi="Book Antiqua" w:cs="宋体"/>
          <w:sz w:val="24"/>
          <w:szCs w:val="24"/>
          <w:lang w:eastAsia="zh-CN"/>
        </w:rPr>
        <w:t>Gallic acid-based small-molecule inhibitors of JC and BK polyomaviral infection.</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Virus Res</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189</w:t>
      </w:r>
      <w:r w:rsidRPr="0014348E">
        <w:rPr>
          <w:rFonts w:ascii="Book Antiqua" w:eastAsia="宋体" w:hAnsi="Book Antiqua" w:cs="宋体"/>
          <w:sz w:val="24"/>
          <w:szCs w:val="24"/>
          <w:lang w:eastAsia="zh-CN"/>
        </w:rPr>
        <w:t>: 280-285 [PMID: 24960120 DOI: 10.1016/virusres.2014.06.008]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477 </w:t>
      </w:r>
      <w:r w:rsidRPr="0014348E">
        <w:rPr>
          <w:rFonts w:ascii="Book Antiqua" w:eastAsia="宋体" w:hAnsi="Book Antiqua" w:cs="宋体"/>
          <w:b/>
          <w:bCs/>
          <w:sz w:val="24"/>
          <w:szCs w:val="24"/>
          <w:lang w:eastAsia="zh-CN"/>
        </w:rPr>
        <w:t>Sharma BN</w:t>
      </w:r>
      <w:r w:rsidRPr="0014348E">
        <w:rPr>
          <w:rFonts w:ascii="Book Antiqua" w:eastAsia="宋体" w:hAnsi="Book Antiqua" w:cs="宋体"/>
          <w:sz w:val="24"/>
          <w:szCs w:val="24"/>
          <w:lang w:eastAsia="zh-CN"/>
        </w:rPr>
        <w:t xml:space="preserve">, Marschall M, Henriksen S, Rinaldo CH. Antiviral effects of artesunate on polyomavirus BK replication in primary human kidney cells. </w:t>
      </w:r>
      <w:r w:rsidRPr="0014348E">
        <w:rPr>
          <w:rFonts w:ascii="Book Antiqua" w:eastAsia="宋体" w:hAnsi="Book Antiqua" w:cs="宋体"/>
          <w:i/>
          <w:iCs/>
          <w:sz w:val="24"/>
          <w:szCs w:val="24"/>
          <w:lang w:eastAsia="zh-CN"/>
        </w:rPr>
        <w:t>Antimicrob Agents Chemother</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58</w:t>
      </w:r>
      <w:r w:rsidRPr="0014348E">
        <w:rPr>
          <w:rFonts w:ascii="Book Antiqua" w:eastAsia="宋体" w:hAnsi="Book Antiqua" w:cs="宋体"/>
          <w:sz w:val="24"/>
          <w:szCs w:val="24"/>
          <w:lang w:eastAsia="zh-CN"/>
        </w:rPr>
        <w:t>: 279-289 [PMID: 24145549 DOI: 10.1128/AAC.01800-13]</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478 </w:t>
      </w:r>
      <w:r w:rsidRPr="0014348E">
        <w:rPr>
          <w:rFonts w:ascii="Book Antiqua" w:eastAsia="宋体" w:hAnsi="Book Antiqua" w:cs="宋体"/>
          <w:b/>
          <w:bCs/>
          <w:sz w:val="24"/>
          <w:szCs w:val="24"/>
          <w:lang w:eastAsia="zh-CN"/>
        </w:rPr>
        <w:t>Zaman RA</w:t>
      </w:r>
      <w:proofErr w:type="gramEnd"/>
      <w:r w:rsidRPr="0014348E">
        <w:rPr>
          <w:rFonts w:ascii="Book Antiqua" w:eastAsia="宋体" w:hAnsi="Book Antiqua" w:cs="宋体"/>
          <w:sz w:val="24"/>
          <w:szCs w:val="24"/>
          <w:lang w:eastAsia="zh-CN"/>
        </w:rPr>
        <w:t xml:space="preserve">, Ettenger RB, Cheam H, Malekzadeh MH, Tsai EW. </w:t>
      </w:r>
      <w:proofErr w:type="gramStart"/>
      <w:r w:rsidRPr="0014348E">
        <w:rPr>
          <w:rFonts w:ascii="Book Antiqua" w:eastAsia="宋体" w:hAnsi="Book Antiqua" w:cs="宋体"/>
          <w:sz w:val="24"/>
          <w:szCs w:val="24"/>
          <w:lang w:eastAsia="zh-CN"/>
        </w:rPr>
        <w:t>A novel treatment regimen for BK viremia.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97</w:t>
      </w:r>
      <w:r w:rsidRPr="0014348E">
        <w:rPr>
          <w:rFonts w:ascii="Book Antiqua" w:eastAsia="宋体" w:hAnsi="Book Antiqua" w:cs="宋体"/>
          <w:sz w:val="24"/>
          <w:szCs w:val="24"/>
          <w:lang w:eastAsia="zh-CN"/>
        </w:rPr>
        <w:t>: 1166-1171 [PMID: 24531848 DOI: 10.1097/01.TP.0000441825.72639.4f]</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479 </w:t>
      </w:r>
      <w:r w:rsidRPr="0014348E">
        <w:rPr>
          <w:rFonts w:ascii="Book Antiqua" w:eastAsia="宋体" w:hAnsi="Book Antiqua" w:cs="宋体"/>
          <w:b/>
          <w:bCs/>
          <w:sz w:val="24"/>
          <w:szCs w:val="24"/>
          <w:lang w:eastAsia="zh-CN"/>
        </w:rPr>
        <w:t>Gabardi S</w:t>
      </w:r>
      <w:r w:rsidRPr="0014348E">
        <w:rPr>
          <w:rFonts w:ascii="Book Antiqua" w:eastAsia="宋体" w:hAnsi="Book Antiqua" w:cs="宋体"/>
          <w:sz w:val="24"/>
          <w:szCs w:val="24"/>
          <w:lang w:eastAsia="zh-CN"/>
        </w:rPr>
        <w:t xml:space="preserve">, Ramasamy S, Kim M, Klasek R, Carter D, Mackenzie MR, Chandraker A, Tan CS. Impact of HMG-CoA reductase inhibitors on the incidence of polyomavirus-associated nephropathy in renal transplant recipients with human BK polyomavirus viremia.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536-543 [PMID: 25989423 DOI: 10.1111/tid.12402]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480 </w:t>
      </w:r>
      <w:r w:rsidRPr="0014348E">
        <w:rPr>
          <w:rFonts w:ascii="Book Antiqua" w:eastAsia="宋体" w:hAnsi="Book Antiqua" w:cs="宋体"/>
          <w:b/>
          <w:bCs/>
          <w:sz w:val="24"/>
          <w:szCs w:val="24"/>
          <w:lang w:eastAsia="zh-CN"/>
        </w:rPr>
        <w:t>Gonzalez S</w:t>
      </w:r>
      <w:r w:rsidRPr="0014348E">
        <w:rPr>
          <w:rFonts w:ascii="Book Antiqua" w:eastAsia="宋体" w:hAnsi="Book Antiqua" w:cs="宋体"/>
          <w:sz w:val="24"/>
          <w:szCs w:val="24"/>
          <w:lang w:eastAsia="zh-CN"/>
        </w:rPr>
        <w:t xml:space="preserve">, Escobar-Serna DP, Suarez O, Benavides X, Escobar-Serna JF, Lozano E. BK Virus Nephropathy in Kidney Transplantation: An Approach Proposal and Update on Risk Factors, Diagnosis, and Treatment.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w:t>
      </w:r>
      <w:r w:rsidR="004D5C35">
        <w:rPr>
          <w:rFonts w:ascii="Book Antiqua" w:eastAsia="宋体" w:hAnsi="Book Antiqua" w:cs="宋体" w:hint="eastAsia"/>
          <w:sz w:val="24"/>
          <w:szCs w:val="24"/>
          <w:lang w:eastAsia="zh-CN"/>
        </w:rPr>
        <w:t>2015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1777-1785 [PMID: 26293050 DOI: 10.1016/j.transproceed.2015.05.010]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481 </w:t>
      </w:r>
      <w:r w:rsidRPr="0014348E">
        <w:rPr>
          <w:rFonts w:ascii="Book Antiqua" w:eastAsia="宋体" w:hAnsi="Book Antiqua" w:cs="宋体"/>
          <w:b/>
          <w:bCs/>
          <w:sz w:val="24"/>
          <w:szCs w:val="24"/>
          <w:lang w:eastAsia="zh-CN"/>
        </w:rPr>
        <w:t>Huang G</w:t>
      </w:r>
      <w:r w:rsidRPr="0014348E">
        <w:rPr>
          <w:rFonts w:ascii="Book Antiqua" w:eastAsia="宋体" w:hAnsi="Book Antiqua" w:cs="宋体"/>
          <w:sz w:val="24"/>
          <w:szCs w:val="24"/>
          <w:lang w:eastAsia="zh-CN"/>
        </w:rPr>
        <w:t xml:space="preserve">, Wang CX, Zhang L, Fei JG, Deng SX, Qiu J, Li J, Chen GD, Fu Q, Chen LZ. Monitoring of polyomavirus BK replication and impact of preemptive immunosuppression reduction in renal-transplant recipients in China: a 5-year single-center analysis. </w:t>
      </w:r>
      <w:r w:rsidRPr="0014348E">
        <w:rPr>
          <w:rFonts w:ascii="Book Antiqua" w:eastAsia="宋体" w:hAnsi="Book Antiqua" w:cs="宋体"/>
          <w:i/>
          <w:iCs/>
          <w:sz w:val="24"/>
          <w:szCs w:val="24"/>
          <w:lang w:eastAsia="zh-CN"/>
        </w:rPr>
        <w:t>Diagn Microbiol Infect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81</w:t>
      </w:r>
      <w:r w:rsidRPr="0014348E">
        <w:rPr>
          <w:rFonts w:ascii="Book Antiqua" w:eastAsia="宋体" w:hAnsi="Book Antiqua" w:cs="宋体"/>
          <w:sz w:val="24"/>
          <w:szCs w:val="24"/>
          <w:lang w:eastAsia="zh-CN"/>
        </w:rPr>
        <w:t>: 21-26 [PMID: 25445121 DOI: 10</w:t>
      </w:r>
      <w:r w:rsidR="009E4124">
        <w:rPr>
          <w:rFonts w:ascii="Book Antiqua" w:eastAsia="宋体" w:hAnsi="Book Antiqua" w:cs="宋体" w:hint="eastAsia"/>
          <w:sz w:val="24"/>
          <w:szCs w:val="24"/>
          <w:lang w:eastAsia="zh-CN"/>
        </w:rPr>
        <w:t>.</w:t>
      </w:r>
      <w:r w:rsidRPr="0014348E">
        <w:rPr>
          <w:rFonts w:ascii="Book Antiqua" w:eastAsia="宋体" w:hAnsi="Book Antiqua" w:cs="宋体"/>
          <w:sz w:val="24"/>
          <w:szCs w:val="24"/>
          <w:lang w:eastAsia="zh-CN"/>
        </w:rPr>
        <w:t>1</w:t>
      </w:r>
      <w:r w:rsidR="009E4124">
        <w:rPr>
          <w:rFonts w:ascii="Book Antiqua" w:eastAsia="宋体" w:hAnsi="Book Antiqua" w:cs="宋体" w:hint="eastAsia"/>
          <w:sz w:val="24"/>
          <w:szCs w:val="24"/>
          <w:lang w:eastAsia="zh-CN"/>
        </w:rPr>
        <w:t>0</w:t>
      </w:r>
      <w:r w:rsidRPr="0014348E">
        <w:rPr>
          <w:rFonts w:ascii="Book Antiqua" w:eastAsia="宋体" w:hAnsi="Book Antiqua" w:cs="宋体"/>
          <w:sz w:val="24"/>
          <w:szCs w:val="24"/>
          <w:lang w:eastAsia="zh-CN"/>
        </w:rPr>
        <w:t>16/diagnmicrobio.2014.09.024]</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482 </w:t>
      </w:r>
      <w:r w:rsidRPr="0014348E">
        <w:rPr>
          <w:rFonts w:ascii="Book Antiqua" w:eastAsia="宋体" w:hAnsi="Book Antiqua" w:cs="宋体"/>
          <w:b/>
          <w:bCs/>
          <w:sz w:val="24"/>
          <w:szCs w:val="24"/>
          <w:lang w:eastAsia="zh-CN"/>
        </w:rPr>
        <w:t>Huang J</w:t>
      </w:r>
      <w:r w:rsidRPr="0014348E">
        <w:rPr>
          <w:rFonts w:ascii="Book Antiqua" w:eastAsia="宋体" w:hAnsi="Book Antiqua" w:cs="宋体"/>
          <w:sz w:val="24"/>
          <w:szCs w:val="24"/>
          <w:lang w:eastAsia="zh-CN"/>
        </w:rPr>
        <w:t xml:space="preserve">, Danovitch G, Pham PT, Bunnapradist S, Huang E. Kidney retransplantation for BK virus nephropathy with active viremia without allograft </w:t>
      </w:r>
      <w:r w:rsidRPr="0014348E">
        <w:rPr>
          <w:rFonts w:ascii="Book Antiqua" w:eastAsia="宋体" w:hAnsi="Book Antiqua" w:cs="宋体"/>
          <w:sz w:val="24"/>
          <w:szCs w:val="24"/>
          <w:lang w:eastAsia="zh-CN"/>
        </w:rPr>
        <w:lastRenderedPageBreak/>
        <w:t xml:space="preserve">nephrectomy. </w:t>
      </w:r>
      <w:r w:rsidRPr="0014348E">
        <w:rPr>
          <w:rFonts w:ascii="Book Antiqua" w:eastAsia="宋体" w:hAnsi="Book Antiqua" w:cs="宋体"/>
          <w:i/>
          <w:iCs/>
          <w:sz w:val="24"/>
          <w:szCs w:val="24"/>
          <w:lang w:eastAsia="zh-CN"/>
        </w:rPr>
        <w:t>J Nephrol</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28</w:t>
      </w:r>
      <w:r w:rsidRPr="0014348E">
        <w:rPr>
          <w:rFonts w:ascii="Book Antiqua" w:eastAsia="宋体" w:hAnsi="Book Antiqua" w:cs="宋体"/>
          <w:sz w:val="24"/>
          <w:szCs w:val="24"/>
          <w:lang w:eastAsia="zh-CN"/>
        </w:rPr>
        <w:t>: 773-777 [PMID: 25910469 DOI: 10.1007/s40620-015-0200-6]</w:t>
      </w:r>
    </w:p>
    <w:p w:rsidR="0014348E" w:rsidRPr="0014348E" w:rsidRDefault="004D5C35" w:rsidP="0014348E">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483 </w:t>
      </w:r>
      <w:r w:rsidR="0014348E" w:rsidRPr="004D5C35">
        <w:rPr>
          <w:rFonts w:ascii="Book Antiqua" w:eastAsia="宋体" w:hAnsi="Book Antiqua" w:cs="宋体"/>
          <w:b/>
          <w:sz w:val="24"/>
          <w:szCs w:val="24"/>
          <w:lang w:eastAsia="zh-CN"/>
        </w:rPr>
        <w:t>Jeffers-Francis LK</w:t>
      </w:r>
      <w:r w:rsidR="0014348E" w:rsidRPr="0014348E">
        <w:rPr>
          <w:rFonts w:ascii="Book Antiqua" w:eastAsia="宋体" w:hAnsi="Book Antiqua" w:cs="宋体"/>
          <w:sz w:val="24"/>
          <w:szCs w:val="24"/>
          <w:lang w:eastAsia="zh-CN"/>
        </w:rPr>
        <w:t xml:space="preserve">, Burger-Clderon R, Webster-Cyriaque J. Effect of leflunomide, cidofovir and ciprofloxacin on replication of BKPyV in a salivary gland in vitro culture system. </w:t>
      </w:r>
      <w:r w:rsidR="0014348E" w:rsidRPr="004D5C35">
        <w:rPr>
          <w:rFonts w:ascii="Book Antiqua" w:eastAsia="宋体" w:hAnsi="Book Antiqua" w:cs="宋体"/>
          <w:i/>
          <w:sz w:val="24"/>
          <w:szCs w:val="24"/>
          <w:lang w:eastAsia="zh-CN"/>
        </w:rPr>
        <w:t>Antiviral Res</w:t>
      </w:r>
      <w:r w:rsidR="0014348E" w:rsidRPr="0014348E">
        <w:rPr>
          <w:rFonts w:ascii="Book Antiqua" w:eastAsia="宋体" w:hAnsi="Book Antiqua" w:cs="宋体"/>
          <w:sz w:val="24"/>
          <w:szCs w:val="24"/>
          <w:lang w:eastAsia="zh-CN"/>
        </w:rPr>
        <w:t xml:space="preserve"> 2015; </w:t>
      </w:r>
      <w:r w:rsidR="0014348E" w:rsidRPr="004D5C35">
        <w:rPr>
          <w:rFonts w:ascii="Book Antiqua" w:eastAsia="宋体" w:hAnsi="Book Antiqua" w:cs="宋体"/>
          <w:b/>
          <w:sz w:val="24"/>
          <w:szCs w:val="24"/>
          <w:lang w:eastAsia="zh-CN"/>
        </w:rPr>
        <w:t>118</w:t>
      </w:r>
      <w:r>
        <w:rPr>
          <w:rFonts w:ascii="Book Antiqua" w:eastAsia="宋体" w:hAnsi="Book Antiqua" w:cs="宋体"/>
          <w:sz w:val="24"/>
          <w:szCs w:val="24"/>
          <w:lang w:eastAsia="zh-CN"/>
        </w:rPr>
        <w:t>: 46-55</w:t>
      </w:r>
      <w:r w:rsidR="0014348E" w:rsidRPr="0014348E">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w:t>
      </w:r>
      <w:r w:rsidR="0014348E" w:rsidRPr="0014348E">
        <w:rPr>
          <w:rFonts w:ascii="Book Antiqua" w:eastAsia="宋体" w:hAnsi="Book Antiqua" w:cs="宋体"/>
          <w:sz w:val="24"/>
          <w:szCs w:val="24"/>
          <w:lang w:eastAsia="zh-CN"/>
        </w:rPr>
        <w:t>D</w:t>
      </w:r>
      <w:r w:rsidRPr="0014348E">
        <w:rPr>
          <w:rFonts w:ascii="Book Antiqua" w:eastAsia="宋体" w:hAnsi="Book Antiqua" w:cs="宋体"/>
          <w:sz w:val="24"/>
          <w:szCs w:val="24"/>
          <w:lang w:eastAsia="zh-CN"/>
        </w:rPr>
        <w:t>OI</w:t>
      </w:r>
      <w:r w:rsidR="0014348E" w:rsidRPr="0014348E">
        <w:rPr>
          <w:rFonts w:ascii="Book Antiqua" w:eastAsia="宋体" w:hAnsi="Book Antiqua" w:cs="宋体"/>
          <w:sz w:val="24"/>
          <w:szCs w:val="24"/>
          <w:lang w:eastAsia="zh-CN"/>
        </w:rPr>
        <w:t>: 10.1016/j.antiviral.2015.02.002</w:t>
      </w:r>
      <w:r>
        <w:rPr>
          <w:rFonts w:ascii="Book Antiqua" w:eastAsia="宋体" w:hAnsi="Book Antiqua" w:cs="宋体" w:hint="eastAsia"/>
          <w:sz w:val="24"/>
          <w:szCs w:val="24"/>
          <w:lang w:eastAsia="zh-CN"/>
        </w:rPr>
        <w:t>]</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484 </w:t>
      </w:r>
      <w:r w:rsidRPr="0014348E">
        <w:rPr>
          <w:rFonts w:ascii="Book Antiqua" w:eastAsia="宋体" w:hAnsi="Book Antiqua" w:cs="宋体"/>
          <w:b/>
          <w:bCs/>
          <w:sz w:val="24"/>
          <w:szCs w:val="24"/>
          <w:lang w:eastAsia="zh-CN"/>
        </w:rPr>
        <w:t>Leventhal JR</w:t>
      </w:r>
      <w:r w:rsidRPr="0014348E">
        <w:rPr>
          <w:rFonts w:ascii="Book Antiqua" w:eastAsia="宋体" w:hAnsi="Book Antiqua" w:cs="宋体"/>
          <w:sz w:val="24"/>
          <w:szCs w:val="24"/>
          <w:lang w:eastAsia="zh-CN"/>
        </w:rPr>
        <w:t xml:space="preserve">, Elliott MJ, Yolcu ES, Bozulic LD, Tollerud DJ, Mathew JM, Konieczna I, Ison MG, Galvin J, Mehta J, Badder MD, Abecassis MM, Miller J, Gallon L, Ildstad ST. Immune reconstitution/immunocompetence in recipients of kidney plus hematopoietic stem/facilitating cell transplants. </w:t>
      </w:r>
      <w:r w:rsidRPr="0014348E">
        <w:rPr>
          <w:rFonts w:ascii="Book Antiqua" w:eastAsia="宋体" w:hAnsi="Book Antiqua" w:cs="宋体"/>
          <w:i/>
          <w:iCs/>
          <w:sz w:val="24"/>
          <w:szCs w:val="24"/>
          <w:lang w:eastAsia="zh-CN"/>
        </w:rPr>
        <w:t>Transplantation</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99</w:t>
      </w:r>
      <w:r w:rsidRPr="0014348E">
        <w:rPr>
          <w:rFonts w:ascii="Book Antiqua" w:eastAsia="宋体" w:hAnsi="Book Antiqua" w:cs="宋体"/>
          <w:sz w:val="24"/>
          <w:szCs w:val="24"/>
          <w:lang w:eastAsia="zh-CN"/>
        </w:rPr>
        <w:t>: 288-298 [PMID: 25594553 DOI: 10.1097/TP.0000000000000605]</w:t>
      </w:r>
    </w:p>
    <w:p w:rsidR="0014348E" w:rsidRPr="0014348E" w:rsidRDefault="0014348E" w:rsidP="0014348E">
      <w:pPr>
        <w:spacing w:after="0" w:line="360" w:lineRule="auto"/>
        <w:jc w:val="both"/>
        <w:rPr>
          <w:rFonts w:ascii="Book Antiqua" w:eastAsia="宋体" w:hAnsi="Book Antiqua" w:cs="宋体"/>
          <w:sz w:val="24"/>
          <w:szCs w:val="24"/>
          <w:lang w:eastAsia="zh-CN"/>
        </w:rPr>
      </w:pPr>
      <w:proofErr w:type="gramStart"/>
      <w:r w:rsidRPr="0014348E">
        <w:rPr>
          <w:rFonts w:ascii="Book Antiqua" w:eastAsia="宋体" w:hAnsi="Book Antiqua" w:cs="宋体"/>
          <w:sz w:val="24"/>
          <w:szCs w:val="24"/>
          <w:lang w:eastAsia="zh-CN"/>
        </w:rPr>
        <w:t xml:space="preserve">485 </w:t>
      </w:r>
      <w:r w:rsidRPr="0014348E">
        <w:rPr>
          <w:rFonts w:ascii="Book Antiqua" w:eastAsia="宋体" w:hAnsi="Book Antiqua" w:cs="宋体"/>
          <w:b/>
          <w:bCs/>
          <w:sz w:val="24"/>
          <w:szCs w:val="24"/>
          <w:lang w:eastAsia="zh-CN"/>
        </w:rPr>
        <w:t>Pape L</w:t>
      </w:r>
      <w:r w:rsidRPr="0014348E">
        <w:rPr>
          <w:rFonts w:ascii="Book Antiqua" w:eastAsia="宋体" w:hAnsi="Book Antiqua" w:cs="宋体"/>
          <w:sz w:val="24"/>
          <w:szCs w:val="24"/>
          <w:lang w:eastAsia="zh-CN"/>
        </w:rPr>
        <w:t>, Tönshoff B, Hirsch HH.</w:t>
      </w:r>
      <w:proofErr w:type="gramEnd"/>
      <w:r w:rsidRPr="0014348E">
        <w:rPr>
          <w:rFonts w:ascii="Book Antiqua" w:eastAsia="宋体" w:hAnsi="Book Antiqua" w:cs="宋体"/>
          <w:sz w:val="24"/>
          <w:szCs w:val="24"/>
          <w:lang w:eastAsia="zh-CN"/>
        </w:rPr>
        <w:t xml:space="preserve"> Perception, diagnosis and management of BK polyomavirus replication and disease in paediatric kidney transplant recipients in Europe. </w:t>
      </w:r>
      <w:r w:rsidRPr="0014348E">
        <w:rPr>
          <w:rFonts w:ascii="Book Antiqua" w:eastAsia="宋体" w:hAnsi="Book Antiqua" w:cs="宋体"/>
          <w:i/>
          <w:iCs/>
          <w:sz w:val="24"/>
          <w:szCs w:val="24"/>
          <w:lang w:eastAsia="zh-CN"/>
        </w:rPr>
        <w:t>Nephrol Dial Transplant</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31</w:t>
      </w:r>
      <w:r w:rsidRPr="0014348E">
        <w:rPr>
          <w:rFonts w:ascii="Book Antiqua" w:eastAsia="宋体" w:hAnsi="Book Antiqua" w:cs="宋体"/>
          <w:sz w:val="24"/>
          <w:szCs w:val="24"/>
          <w:lang w:eastAsia="zh-CN"/>
        </w:rPr>
        <w:t>: 842-847 [PMID: 26590390 DOI: 10.1093/ndt/gfv392]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486 </w:t>
      </w:r>
      <w:r w:rsidRPr="0014348E">
        <w:rPr>
          <w:rFonts w:ascii="Book Antiqua" w:eastAsia="宋体" w:hAnsi="Book Antiqua" w:cs="宋体"/>
          <w:b/>
          <w:bCs/>
          <w:sz w:val="24"/>
          <w:szCs w:val="24"/>
          <w:lang w:eastAsia="zh-CN"/>
        </w:rPr>
        <w:t>Polanco N</w:t>
      </w:r>
      <w:r w:rsidRPr="0014348E">
        <w:rPr>
          <w:rFonts w:ascii="Book Antiqua" w:eastAsia="宋体" w:hAnsi="Book Antiqua" w:cs="宋体"/>
          <w:sz w:val="24"/>
          <w:szCs w:val="24"/>
          <w:lang w:eastAsia="zh-CN"/>
        </w:rPr>
        <w:t xml:space="preserve">, González Monte E, Folgueira MD, Morales E, Gutiérrez Martínez E, Bengoa I, Hernández A, Morales JM, Praga M, Andrés A. Everolimus-based immunosuppression therapy for BK virus nephropathy.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w:t>
      </w:r>
      <w:r w:rsidR="004D5C35">
        <w:rPr>
          <w:rFonts w:ascii="Book Antiqua" w:eastAsia="宋体" w:hAnsi="Book Antiqua" w:cs="宋体" w:hint="eastAsia"/>
          <w:sz w:val="24"/>
          <w:szCs w:val="24"/>
          <w:lang w:eastAsia="zh-CN"/>
        </w:rPr>
        <w:t>2015</w:t>
      </w:r>
      <w:r w:rsidRPr="0014348E">
        <w:rPr>
          <w:rFonts w:ascii="Book Antiqua" w:eastAsia="宋体" w:hAnsi="Book Antiqua" w:cs="宋体"/>
          <w:sz w:val="24"/>
          <w:szCs w:val="24"/>
          <w:lang w:eastAsia="zh-CN"/>
        </w:rPr>
        <w:t xml:space="preserve">;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57-61 [PMID: 25645770 DOI: 10.1016/j.transproceed.2014.11.008]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487 </w:t>
      </w:r>
      <w:r w:rsidRPr="0014348E">
        <w:rPr>
          <w:rFonts w:ascii="Book Antiqua" w:eastAsia="宋体" w:hAnsi="Book Antiqua" w:cs="宋体"/>
          <w:b/>
          <w:bCs/>
          <w:sz w:val="24"/>
          <w:szCs w:val="24"/>
          <w:lang w:eastAsia="zh-CN"/>
        </w:rPr>
        <w:t>Saull HE</w:t>
      </w:r>
      <w:r w:rsidRPr="0014348E">
        <w:rPr>
          <w:rFonts w:ascii="Book Antiqua" w:eastAsia="宋体" w:hAnsi="Book Antiqua" w:cs="宋体"/>
          <w:sz w:val="24"/>
          <w:szCs w:val="24"/>
          <w:lang w:eastAsia="zh-CN"/>
        </w:rPr>
        <w:t xml:space="preserve">, Enderby CY, Gonwa TA, Wadei HM. Comparison of alemtuzumab vs. antithymocyte globulin induction therapy in primary non-sensitized renal transplant patients treated with rapid steroid withdrawal. </w:t>
      </w:r>
      <w:r w:rsidRPr="0014348E">
        <w:rPr>
          <w:rFonts w:ascii="Book Antiqua" w:eastAsia="宋体" w:hAnsi="Book Antiqua" w:cs="宋体"/>
          <w:i/>
          <w:iCs/>
          <w:sz w:val="24"/>
          <w:szCs w:val="24"/>
          <w:lang w:eastAsia="zh-CN"/>
        </w:rPr>
        <w:t>Clin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29</w:t>
      </w:r>
      <w:r w:rsidRPr="0014348E">
        <w:rPr>
          <w:rFonts w:ascii="Book Antiqua" w:eastAsia="宋体" w:hAnsi="Book Antiqua" w:cs="宋体"/>
          <w:sz w:val="24"/>
          <w:szCs w:val="24"/>
          <w:lang w:eastAsia="zh-CN"/>
        </w:rPr>
        <w:t>: 573-580 [PMID: 25711849 DOI: 10.1111/ctr.12532]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488 </w:t>
      </w:r>
      <w:r w:rsidRPr="0014348E">
        <w:rPr>
          <w:rFonts w:ascii="Book Antiqua" w:eastAsia="宋体" w:hAnsi="Book Antiqua" w:cs="宋体"/>
          <w:b/>
          <w:bCs/>
          <w:sz w:val="24"/>
          <w:szCs w:val="24"/>
          <w:lang w:eastAsia="zh-CN"/>
        </w:rPr>
        <w:t>Tohme FA</w:t>
      </w:r>
      <w:r w:rsidRPr="0014348E">
        <w:rPr>
          <w:rFonts w:ascii="Book Antiqua" w:eastAsia="宋体" w:hAnsi="Book Antiqua" w:cs="宋体"/>
          <w:sz w:val="24"/>
          <w:szCs w:val="24"/>
          <w:lang w:eastAsia="zh-CN"/>
        </w:rPr>
        <w:t xml:space="preserve">, Kalil RS, Thomas CP. Conversion to a sirolimus-based regimen is associated with lower incidence of BK viremia in low-risk kidney transplant recipients.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17</w:t>
      </w:r>
      <w:r w:rsidRPr="0014348E">
        <w:rPr>
          <w:rFonts w:ascii="Book Antiqua" w:eastAsia="宋体" w:hAnsi="Book Antiqua" w:cs="宋体"/>
          <w:sz w:val="24"/>
          <w:szCs w:val="24"/>
          <w:lang w:eastAsia="zh-CN"/>
        </w:rPr>
        <w:t>: 66-72 [PMID: 25582442 DOI: 10.1111/tid.12347]</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489 </w:t>
      </w:r>
      <w:r w:rsidRPr="0014348E">
        <w:rPr>
          <w:rFonts w:ascii="Book Antiqua" w:eastAsia="宋体" w:hAnsi="Book Antiqua" w:cs="宋体"/>
          <w:b/>
          <w:bCs/>
          <w:sz w:val="24"/>
          <w:szCs w:val="24"/>
          <w:lang w:eastAsia="zh-CN"/>
        </w:rPr>
        <w:t>Tylden GD</w:t>
      </w:r>
      <w:r w:rsidRPr="0014348E">
        <w:rPr>
          <w:rFonts w:ascii="Book Antiqua" w:eastAsia="宋体" w:hAnsi="Book Antiqua" w:cs="宋体"/>
          <w:sz w:val="24"/>
          <w:szCs w:val="24"/>
          <w:lang w:eastAsia="zh-CN"/>
        </w:rPr>
        <w:t xml:space="preserve">, Hirsch HH, Rinaldo CH. Brincidofovir (CMX001) inhibits BK polyomavirus replication in primary human urothelial cells. </w:t>
      </w:r>
      <w:r w:rsidRPr="0014348E">
        <w:rPr>
          <w:rFonts w:ascii="Book Antiqua" w:eastAsia="宋体" w:hAnsi="Book Antiqua" w:cs="宋体"/>
          <w:i/>
          <w:iCs/>
          <w:sz w:val="24"/>
          <w:szCs w:val="24"/>
          <w:lang w:eastAsia="zh-CN"/>
        </w:rPr>
        <w:t>Antimicrob Agents Chemother</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59</w:t>
      </w:r>
      <w:r w:rsidRPr="0014348E">
        <w:rPr>
          <w:rFonts w:ascii="Book Antiqua" w:eastAsia="宋体" w:hAnsi="Book Antiqua" w:cs="宋体"/>
          <w:sz w:val="24"/>
          <w:szCs w:val="24"/>
          <w:lang w:eastAsia="zh-CN"/>
        </w:rPr>
        <w:t>: 3306-3316 [PMID: 25801568 DOI: 10.1128/AAC.00238-15]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490 </w:t>
      </w:r>
      <w:r w:rsidRPr="0014348E">
        <w:rPr>
          <w:rFonts w:ascii="Book Antiqua" w:eastAsia="宋体" w:hAnsi="Book Antiqua" w:cs="宋体"/>
          <w:b/>
          <w:bCs/>
          <w:sz w:val="24"/>
          <w:szCs w:val="24"/>
          <w:lang w:eastAsia="zh-CN"/>
        </w:rPr>
        <w:t>Mohamed M</w:t>
      </w:r>
      <w:r w:rsidRPr="0014348E">
        <w:rPr>
          <w:rFonts w:ascii="Book Antiqua" w:eastAsia="宋体" w:hAnsi="Book Antiqua" w:cs="宋体"/>
          <w:sz w:val="24"/>
          <w:szCs w:val="24"/>
          <w:lang w:eastAsia="zh-CN"/>
        </w:rPr>
        <w:t xml:space="preserve">, Parajuli S, Muth B, Astor BC, Panzer SE, Mandelbrot D, Zhong W, Djamali A. In kidney transplant recipients with BK polyomavirus infection, early BK </w:t>
      </w:r>
      <w:r w:rsidRPr="0014348E">
        <w:rPr>
          <w:rFonts w:ascii="Book Antiqua" w:eastAsia="宋体" w:hAnsi="Book Antiqua" w:cs="宋体"/>
          <w:sz w:val="24"/>
          <w:szCs w:val="24"/>
          <w:lang w:eastAsia="zh-CN"/>
        </w:rPr>
        <w:lastRenderedPageBreak/>
        <w:t xml:space="preserve">nephropathy, microvascular inflammation, and serum creatinine are risk factors for graft loss. </w:t>
      </w:r>
      <w:r w:rsidRPr="0014348E">
        <w:rPr>
          <w:rFonts w:ascii="Book Antiqua" w:eastAsia="宋体" w:hAnsi="Book Antiqua" w:cs="宋体"/>
          <w:i/>
          <w:iCs/>
          <w:sz w:val="24"/>
          <w:szCs w:val="24"/>
          <w:lang w:eastAsia="zh-CN"/>
        </w:rPr>
        <w:t>Transpl Infect Dis</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18</w:t>
      </w:r>
      <w:r w:rsidRPr="0014348E">
        <w:rPr>
          <w:rFonts w:ascii="Book Antiqua" w:eastAsia="宋体" w:hAnsi="Book Antiqua" w:cs="宋体"/>
          <w:sz w:val="24"/>
          <w:szCs w:val="24"/>
          <w:lang w:eastAsia="zh-CN"/>
        </w:rPr>
        <w:t>: 361-371 [PMID: 26998753 DOI: 10.1111/tid.12530]</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491 </w:t>
      </w:r>
      <w:r w:rsidRPr="0014348E">
        <w:rPr>
          <w:rFonts w:ascii="Book Antiqua" w:eastAsia="宋体" w:hAnsi="Book Antiqua" w:cs="宋体"/>
          <w:b/>
          <w:bCs/>
          <w:sz w:val="24"/>
          <w:szCs w:val="24"/>
          <w:lang w:eastAsia="zh-CN"/>
        </w:rPr>
        <w:t>Wu D</w:t>
      </w:r>
      <w:r w:rsidRPr="0014348E">
        <w:rPr>
          <w:rFonts w:ascii="Book Antiqua" w:eastAsia="宋体" w:hAnsi="Book Antiqua" w:cs="宋体"/>
          <w:sz w:val="24"/>
          <w:szCs w:val="24"/>
          <w:lang w:eastAsia="zh-CN"/>
        </w:rPr>
        <w:t xml:space="preserve">, Zhang MC, Chen JS, Li X, Cheng DR, Xie KN, Ji SM, Liu ZH, Wen JQ. BK Virus-Associated Nephropathy with Plasma Cell-Rich Infiltrates Treated by Bortezomib-Based Regimen. </w:t>
      </w:r>
      <w:r w:rsidRPr="0014348E">
        <w:rPr>
          <w:rFonts w:ascii="Book Antiqua" w:eastAsia="宋体" w:hAnsi="Book Antiqua" w:cs="宋体"/>
          <w:i/>
          <w:iCs/>
          <w:sz w:val="24"/>
          <w:szCs w:val="24"/>
          <w:lang w:eastAsia="zh-CN"/>
        </w:rPr>
        <w:t>Exp Clin Transplant</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13</w:t>
      </w:r>
      <w:r w:rsidRPr="0014348E">
        <w:rPr>
          <w:rFonts w:ascii="Book Antiqua" w:eastAsia="宋体" w:hAnsi="Book Antiqua" w:cs="宋体"/>
          <w:sz w:val="24"/>
          <w:szCs w:val="24"/>
          <w:lang w:eastAsia="zh-CN"/>
        </w:rPr>
        <w:t>: 603-606 [PMID: 25748726 DOI: 10.6002/ect.2014.0225]</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492 </w:t>
      </w:r>
      <w:r w:rsidRPr="0014348E">
        <w:rPr>
          <w:rFonts w:ascii="Book Antiqua" w:eastAsia="宋体" w:hAnsi="Book Antiqua" w:cs="宋体"/>
          <w:b/>
          <w:bCs/>
          <w:sz w:val="24"/>
          <w:szCs w:val="24"/>
          <w:lang w:eastAsia="zh-CN"/>
        </w:rPr>
        <w:t>Yalci A</w:t>
      </w:r>
      <w:r w:rsidRPr="0014348E">
        <w:rPr>
          <w:rFonts w:ascii="Book Antiqua" w:eastAsia="宋体" w:hAnsi="Book Antiqua" w:cs="宋体"/>
          <w:sz w:val="24"/>
          <w:szCs w:val="24"/>
          <w:lang w:eastAsia="zh-CN"/>
        </w:rPr>
        <w:t>, Celebi ZK, Ozbas B, Sengezer OL, Unal H, Memiko</w:t>
      </w:r>
      <w:r w:rsidRPr="0014348E">
        <w:rPr>
          <w:rFonts w:ascii="Book Antiqua" w:eastAsia="MS Mincho" w:hAnsi="Book Antiqua" w:cs="MS Mincho"/>
          <w:sz w:val="24"/>
          <w:szCs w:val="24"/>
          <w:lang w:eastAsia="zh-CN"/>
        </w:rPr>
        <w:t>ğ</w:t>
      </w:r>
      <w:r w:rsidRPr="0014348E">
        <w:rPr>
          <w:rFonts w:ascii="Book Antiqua" w:eastAsia="宋体" w:hAnsi="Book Antiqua" w:cs="宋体"/>
          <w:sz w:val="24"/>
          <w:szCs w:val="24"/>
          <w:lang w:eastAsia="zh-CN"/>
        </w:rPr>
        <w:t xml:space="preserve">lu KO, Sengul S, Tuzuner A, Keven K. Evaluation of Infectious Complications in the First Year After Kidney Transplantation. </w:t>
      </w:r>
      <w:r w:rsidRPr="0014348E">
        <w:rPr>
          <w:rFonts w:ascii="Book Antiqua" w:eastAsia="宋体" w:hAnsi="Book Antiqua" w:cs="宋体"/>
          <w:i/>
          <w:iCs/>
          <w:sz w:val="24"/>
          <w:szCs w:val="24"/>
          <w:lang w:eastAsia="zh-CN"/>
        </w:rPr>
        <w:t>Transplant Proc</w:t>
      </w:r>
      <w:r w:rsidRPr="0014348E">
        <w:rPr>
          <w:rFonts w:ascii="Book Antiqua" w:eastAsia="宋体" w:hAnsi="Book Antiqua" w:cs="宋体"/>
          <w:sz w:val="24"/>
          <w:szCs w:val="24"/>
          <w:lang w:eastAsia="zh-CN"/>
        </w:rPr>
        <w:t xml:space="preserve"> 2015; </w:t>
      </w:r>
      <w:r w:rsidRPr="0014348E">
        <w:rPr>
          <w:rFonts w:ascii="Book Antiqua" w:eastAsia="宋体" w:hAnsi="Book Antiqua" w:cs="宋体"/>
          <w:b/>
          <w:bCs/>
          <w:sz w:val="24"/>
          <w:szCs w:val="24"/>
          <w:lang w:eastAsia="zh-CN"/>
        </w:rPr>
        <w:t>47</w:t>
      </w:r>
      <w:r w:rsidRPr="0014348E">
        <w:rPr>
          <w:rFonts w:ascii="Book Antiqua" w:eastAsia="宋体" w:hAnsi="Book Antiqua" w:cs="宋体"/>
          <w:sz w:val="24"/>
          <w:szCs w:val="24"/>
          <w:lang w:eastAsia="zh-CN"/>
        </w:rPr>
        <w:t>: 1429-1432 [PMID: 26093735 DOI: 10.1016/j.transproceed.2015.04.056]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493 </w:t>
      </w:r>
      <w:r w:rsidRPr="0014348E">
        <w:rPr>
          <w:rFonts w:ascii="Book Antiqua" w:eastAsia="宋体" w:hAnsi="Book Antiqua" w:cs="宋体"/>
          <w:b/>
          <w:bCs/>
          <w:sz w:val="24"/>
          <w:szCs w:val="24"/>
          <w:lang w:eastAsia="zh-CN"/>
        </w:rPr>
        <w:t>Belliere J</w:t>
      </w:r>
      <w:r w:rsidRPr="0014348E">
        <w:rPr>
          <w:rFonts w:ascii="Book Antiqua" w:eastAsia="宋体" w:hAnsi="Book Antiqua" w:cs="宋体"/>
          <w:sz w:val="24"/>
          <w:szCs w:val="24"/>
          <w:lang w:eastAsia="zh-CN"/>
        </w:rPr>
        <w:t xml:space="preserve">, Kamar N, Mengelle C, Allal A, Sallusto F, Doumerc N, Game X, Congy-Jolivet N, Esposito L, Debiol B, Rostaing L. Pilot conversion trial from mycophenolic acid to everolimus in ABO-incompatible kidney-transplant recipients with BK viruria and/or viremia. </w:t>
      </w:r>
      <w:r w:rsidRPr="0014348E">
        <w:rPr>
          <w:rFonts w:ascii="Book Antiqua" w:eastAsia="宋体" w:hAnsi="Book Antiqua" w:cs="宋体"/>
          <w:i/>
          <w:iCs/>
          <w:sz w:val="24"/>
          <w:szCs w:val="24"/>
          <w:lang w:eastAsia="zh-CN"/>
        </w:rPr>
        <w:t>Transpl Int</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29</w:t>
      </w:r>
      <w:r w:rsidRPr="0014348E">
        <w:rPr>
          <w:rFonts w:ascii="Book Antiqua" w:eastAsia="宋体" w:hAnsi="Book Antiqua" w:cs="宋体"/>
          <w:sz w:val="24"/>
          <w:szCs w:val="24"/>
          <w:lang w:eastAsia="zh-CN"/>
        </w:rPr>
        <w:t>: 315-322 [PMID: 26575959 DOI: 10.1111/tri.12718]</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494 </w:t>
      </w:r>
      <w:r w:rsidRPr="0014348E">
        <w:rPr>
          <w:rFonts w:ascii="Book Antiqua" w:eastAsia="宋体" w:hAnsi="Book Antiqua" w:cs="宋体"/>
          <w:b/>
          <w:bCs/>
          <w:sz w:val="24"/>
          <w:szCs w:val="24"/>
          <w:lang w:eastAsia="zh-CN"/>
        </w:rPr>
        <w:t>Chesters PM</w:t>
      </w:r>
      <w:r w:rsidRPr="0014348E">
        <w:rPr>
          <w:rFonts w:ascii="Book Antiqua" w:eastAsia="宋体" w:hAnsi="Book Antiqua" w:cs="宋体"/>
          <w:sz w:val="24"/>
          <w:szCs w:val="24"/>
          <w:lang w:eastAsia="zh-CN"/>
        </w:rPr>
        <w:t xml:space="preserve">, Heritage J, McCance DJ. Persistence of DNA sequences of BK virus and JC virus in normal human tissues and in diseased tissues.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1983; </w:t>
      </w:r>
      <w:r w:rsidRPr="0014348E">
        <w:rPr>
          <w:rFonts w:ascii="Book Antiqua" w:eastAsia="宋体" w:hAnsi="Book Antiqua" w:cs="宋体"/>
          <w:b/>
          <w:bCs/>
          <w:sz w:val="24"/>
          <w:szCs w:val="24"/>
          <w:lang w:eastAsia="zh-CN"/>
        </w:rPr>
        <w:t>147</w:t>
      </w:r>
      <w:r w:rsidRPr="0014348E">
        <w:rPr>
          <w:rFonts w:ascii="Book Antiqua" w:eastAsia="宋体" w:hAnsi="Book Antiqua" w:cs="宋体"/>
          <w:sz w:val="24"/>
          <w:szCs w:val="24"/>
          <w:lang w:eastAsia="zh-CN"/>
        </w:rPr>
        <w:t>: 676-684 [PMID: 6302172 DOI: 10.1093/infdis/147.4.676]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495 </w:t>
      </w:r>
      <w:r w:rsidRPr="0014348E">
        <w:rPr>
          <w:rFonts w:ascii="Book Antiqua" w:eastAsia="宋体" w:hAnsi="Book Antiqua" w:cs="宋体"/>
          <w:b/>
          <w:bCs/>
          <w:sz w:val="24"/>
          <w:szCs w:val="24"/>
          <w:lang w:eastAsia="zh-CN"/>
        </w:rPr>
        <w:t>Egli A</w:t>
      </w:r>
      <w:r w:rsidRPr="0014348E">
        <w:rPr>
          <w:rFonts w:ascii="Book Antiqua" w:eastAsia="宋体" w:hAnsi="Book Antiqua" w:cs="宋体"/>
          <w:sz w:val="24"/>
          <w:szCs w:val="24"/>
          <w:lang w:eastAsia="zh-CN"/>
        </w:rPr>
        <w:t xml:space="preserve">, Infanti L, Dumoulin A, Buser A, Samaridis J, Stebler C, Gosert R, Hirsch HH. </w:t>
      </w:r>
      <w:proofErr w:type="gramStart"/>
      <w:r w:rsidRPr="0014348E">
        <w:rPr>
          <w:rFonts w:ascii="Book Antiqua" w:eastAsia="宋体" w:hAnsi="Book Antiqua" w:cs="宋体"/>
          <w:sz w:val="24"/>
          <w:szCs w:val="24"/>
          <w:lang w:eastAsia="zh-CN"/>
        </w:rPr>
        <w:t>Prevalence of polyomavirus BK and JC infection and replication in 400 healthy blood donors.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199</w:t>
      </w:r>
      <w:r w:rsidRPr="0014348E">
        <w:rPr>
          <w:rFonts w:ascii="Book Antiqua" w:eastAsia="宋体" w:hAnsi="Book Antiqua" w:cs="宋体"/>
          <w:sz w:val="24"/>
          <w:szCs w:val="24"/>
          <w:lang w:eastAsia="zh-CN"/>
        </w:rPr>
        <w:t>: 837-846 [PMID: 19434930 DOI: 10.1086/597126]</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496 </w:t>
      </w:r>
      <w:r w:rsidRPr="0014348E">
        <w:rPr>
          <w:rFonts w:ascii="Book Antiqua" w:eastAsia="宋体" w:hAnsi="Book Antiqua" w:cs="宋体"/>
          <w:b/>
          <w:bCs/>
          <w:sz w:val="24"/>
          <w:szCs w:val="24"/>
          <w:lang w:eastAsia="zh-CN"/>
        </w:rPr>
        <w:t>Maginnis MS</w:t>
      </w:r>
      <w:r w:rsidRPr="0014348E">
        <w:rPr>
          <w:rFonts w:ascii="Book Antiqua" w:eastAsia="宋体" w:hAnsi="Book Antiqua" w:cs="宋体"/>
          <w:sz w:val="24"/>
          <w:szCs w:val="24"/>
          <w:lang w:eastAsia="zh-CN"/>
        </w:rPr>
        <w:t xml:space="preserve">, Atwood WJ. JC virus: an oncogenic virus in animals and humans? </w:t>
      </w:r>
      <w:r w:rsidRPr="0014348E">
        <w:rPr>
          <w:rFonts w:ascii="Book Antiqua" w:eastAsia="宋体" w:hAnsi="Book Antiqua" w:cs="宋体"/>
          <w:i/>
          <w:iCs/>
          <w:sz w:val="24"/>
          <w:szCs w:val="24"/>
          <w:lang w:eastAsia="zh-CN"/>
        </w:rPr>
        <w:t>Semin Cancer Biol</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19</w:t>
      </w:r>
      <w:r w:rsidRPr="0014348E">
        <w:rPr>
          <w:rFonts w:ascii="Book Antiqua" w:eastAsia="宋体" w:hAnsi="Book Antiqua" w:cs="宋体"/>
          <w:sz w:val="24"/>
          <w:szCs w:val="24"/>
          <w:lang w:eastAsia="zh-CN"/>
        </w:rPr>
        <w:t>: 261-269 [PMID: 19505654 DOI: 10.1016/j.semcancer.2009.02.013]</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497 </w:t>
      </w:r>
      <w:r w:rsidRPr="0014348E">
        <w:rPr>
          <w:rFonts w:ascii="Book Antiqua" w:eastAsia="宋体" w:hAnsi="Book Antiqua" w:cs="宋体"/>
          <w:b/>
          <w:bCs/>
          <w:sz w:val="24"/>
          <w:szCs w:val="24"/>
          <w:lang w:eastAsia="zh-CN"/>
        </w:rPr>
        <w:t>Kusne S</w:t>
      </w:r>
      <w:r w:rsidRPr="0014348E">
        <w:rPr>
          <w:rFonts w:ascii="Book Antiqua" w:eastAsia="宋体" w:hAnsi="Book Antiqua" w:cs="宋体"/>
          <w:sz w:val="24"/>
          <w:szCs w:val="24"/>
          <w:lang w:eastAsia="zh-CN"/>
        </w:rPr>
        <w:t xml:space="preserve">, Vilchez RA, Zanwar P, Quiroz J, Mazur MJ, Heilman RL, Mulligan D, Butel JS. Polyomavirus JC urinary shedding in kidney and liver transplant recipients associated with reduced creatinine clearance. </w:t>
      </w:r>
      <w:r w:rsidRPr="0014348E">
        <w:rPr>
          <w:rFonts w:ascii="Book Antiqua" w:eastAsia="宋体" w:hAnsi="Book Antiqua" w:cs="宋体"/>
          <w:i/>
          <w:iCs/>
          <w:sz w:val="24"/>
          <w:szCs w:val="24"/>
          <w:lang w:eastAsia="zh-CN"/>
        </w:rPr>
        <w:t>J Infect Dis</w:t>
      </w:r>
      <w:r w:rsidRPr="0014348E">
        <w:rPr>
          <w:rFonts w:ascii="Book Antiqua" w:eastAsia="宋体" w:hAnsi="Book Antiqua" w:cs="宋体"/>
          <w:sz w:val="24"/>
          <w:szCs w:val="24"/>
          <w:lang w:eastAsia="zh-CN"/>
        </w:rPr>
        <w:t xml:space="preserve"> 2012; </w:t>
      </w:r>
      <w:r w:rsidRPr="0014348E">
        <w:rPr>
          <w:rFonts w:ascii="Book Antiqua" w:eastAsia="宋体" w:hAnsi="Book Antiqua" w:cs="宋体"/>
          <w:b/>
          <w:bCs/>
          <w:sz w:val="24"/>
          <w:szCs w:val="24"/>
          <w:lang w:eastAsia="zh-CN"/>
        </w:rPr>
        <w:t>206</w:t>
      </w:r>
      <w:r w:rsidRPr="0014348E">
        <w:rPr>
          <w:rFonts w:ascii="Book Antiqua" w:eastAsia="宋体" w:hAnsi="Book Antiqua" w:cs="宋体"/>
          <w:sz w:val="24"/>
          <w:szCs w:val="24"/>
          <w:lang w:eastAsia="zh-CN"/>
        </w:rPr>
        <w:t>: 875-880 [PMID: 22802433 DOI: 10.1093/infdis/jis469]</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498 </w:t>
      </w:r>
      <w:r w:rsidRPr="0014348E">
        <w:rPr>
          <w:rFonts w:ascii="Book Antiqua" w:eastAsia="宋体" w:hAnsi="Book Antiqua" w:cs="宋体"/>
          <w:b/>
          <w:bCs/>
          <w:sz w:val="24"/>
          <w:szCs w:val="24"/>
          <w:lang w:eastAsia="zh-CN"/>
        </w:rPr>
        <w:t>Carter JJ</w:t>
      </w:r>
      <w:r w:rsidRPr="0014348E">
        <w:rPr>
          <w:rFonts w:ascii="Book Antiqua" w:eastAsia="宋体" w:hAnsi="Book Antiqua" w:cs="宋体"/>
          <w:sz w:val="24"/>
          <w:szCs w:val="24"/>
          <w:lang w:eastAsia="zh-CN"/>
        </w:rPr>
        <w:t xml:space="preserve">, Paulson KG, Wipf GC, Miranda D, Madeleine MM, Johnson LG, Lemos BD, Lee S, Warcola AH, Iyer JG, Nghiem P, Galloway DA. </w:t>
      </w:r>
      <w:proofErr w:type="gramStart"/>
      <w:r w:rsidRPr="0014348E">
        <w:rPr>
          <w:rFonts w:ascii="Book Antiqua" w:eastAsia="宋体" w:hAnsi="Book Antiqua" w:cs="宋体"/>
          <w:sz w:val="24"/>
          <w:szCs w:val="24"/>
          <w:lang w:eastAsia="zh-CN"/>
        </w:rPr>
        <w:t xml:space="preserve">Association of Merkel cell </w:t>
      </w:r>
      <w:r w:rsidRPr="0014348E">
        <w:rPr>
          <w:rFonts w:ascii="Book Antiqua" w:eastAsia="宋体" w:hAnsi="Book Antiqua" w:cs="宋体"/>
          <w:sz w:val="24"/>
          <w:szCs w:val="24"/>
          <w:lang w:eastAsia="zh-CN"/>
        </w:rPr>
        <w:lastRenderedPageBreak/>
        <w:t>polyomavirus-specific antibodies with Merkel cell carcinoma.</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Natl Cancer Inst</w:t>
      </w:r>
      <w:r w:rsidRPr="0014348E">
        <w:rPr>
          <w:rFonts w:ascii="Book Antiqua" w:eastAsia="宋体" w:hAnsi="Book Antiqua" w:cs="宋体"/>
          <w:sz w:val="24"/>
          <w:szCs w:val="24"/>
          <w:lang w:eastAsia="zh-CN"/>
        </w:rPr>
        <w:t xml:space="preserve"> 2009; </w:t>
      </w:r>
      <w:r w:rsidRPr="0014348E">
        <w:rPr>
          <w:rFonts w:ascii="Book Antiqua" w:eastAsia="宋体" w:hAnsi="Book Antiqua" w:cs="宋体"/>
          <w:b/>
          <w:bCs/>
          <w:sz w:val="24"/>
          <w:szCs w:val="24"/>
          <w:lang w:eastAsia="zh-CN"/>
        </w:rPr>
        <w:t>101</w:t>
      </w:r>
      <w:r w:rsidRPr="0014348E">
        <w:rPr>
          <w:rFonts w:ascii="Book Antiqua" w:eastAsia="宋体" w:hAnsi="Book Antiqua" w:cs="宋体"/>
          <w:sz w:val="24"/>
          <w:szCs w:val="24"/>
          <w:lang w:eastAsia="zh-CN"/>
        </w:rPr>
        <w:t>: 1510-1522 [PMID: 19776382 DOI: 10.1093/jnci/djp332]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499 </w:t>
      </w:r>
      <w:r w:rsidRPr="0014348E">
        <w:rPr>
          <w:rFonts w:ascii="Book Antiqua" w:eastAsia="宋体" w:hAnsi="Book Antiqua" w:cs="宋体"/>
          <w:b/>
          <w:bCs/>
          <w:sz w:val="24"/>
          <w:szCs w:val="24"/>
          <w:lang w:eastAsia="zh-CN"/>
        </w:rPr>
        <w:t>Husseiny MI</w:t>
      </w:r>
      <w:r w:rsidRPr="0014348E">
        <w:rPr>
          <w:rFonts w:ascii="Book Antiqua" w:eastAsia="宋体" w:hAnsi="Book Antiqua" w:cs="宋体"/>
          <w:sz w:val="24"/>
          <w:szCs w:val="24"/>
          <w:lang w:eastAsia="zh-CN"/>
        </w:rPr>
        <w:t xml:space="preserve">, Anastasi B, Singer J, Lacey SF. </w:t>
      </w:r>
      <w:proofErr w:type="gramStart"/>
      <w:r w:rsidRPr="0014348E">
        <w:rPr>
          <w:rFonts w:ascii="Book Antiqua" w:eastAsia="宋体" w:hAnsi="Book Antiqua" w:cs="宋体"/>
          <w:sz w:val="24"/>
          <w:szCs w:val="24"/>
          <w:lang w:eastAsia="zh-CN"/>
        </w:rPr>
        <w:t>A comparative study of Merkel cell, BK and JC polyomavirus infections in renal transplant recipients and healthy subjects.</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J Clin Virol</w:t>
      </w:r>
      <w:r w:rsidRPr="0014348E">
        <w:rPr>
          <w:rFonts w:ascii="Book Antiqua" w:eastAsia="宋体" w:hAnsi="Book Antiqua" w:cs="宋体"/>
          <w:sz w:val="24"/>
          <w:szCs w:val="24"/>
          <w:lang w:eastAsia="zh-CN"/>
        </w:rPr>
        <w:t xml:space="preserve"> 2010; </w:t>
      </w:r>
      <w:r w:rsidRPr="0014348E">
        <w:rPr>
          <w:rFonts w:ascii="Book Antiqua" w:eastAsia="宋体" w:hAnsi="Book Antiqua" w:cs="宋体"/>
          <w:b/>
          <w:bCs/>
          <w:sz w:val="24"/>
          <w:szCs w:val="24"/>
          <w:lang w:eastAsia="zh-CN"/>
        </w:rPr>
        <w:t>49</w:t>
      </w:r>
      <w:r w:rsidRPr="0014348E">
        <w:rPr>
          <w:rFonts w:ascii="Book Antiqua" w:eastAsia="宋体" w:hAnsi="Book Antiqua" w:cs="宋体"/>
          <w:sz w:val="24"/>
          <w:szCs w:val="24"/>
          <w:lang w:eastAsia="zh-CN"/>
        </w:rPr>
        <w:t>: 137-140 [PMID: 20667770 DOI: 10.1016.j.jcv.2010.06.017]</w:t>
      </w:r>
    </w:p>
    <w:p w:rsidR="0014348E" w:rsidRPr="0014348E" w:rsidRDefault="004D5C35" w:rsidP="0014348E">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500</w:t>
      </w:r>
      <w:r w:rsidRPr="004D5C35">
        <w:rPr>
          <w:rFonts w:ascii="Book Antiqua" w:eastAsia="宋体" w:hAnsi="Book Antiqua" w:cs="宋体"/>
          <w:b/>
          <w:sz w:val="24"/>
          <w:szCs w:val="24"/>
          <w:lang w:eastAsia="zh-CN"/>
        </w:rPr>
        <w:t xml:space="preserve"> </w:t>
      </w:r>
      <w:r w:rsidR="0014348E" w:rsidRPr="004D5C35">
        <w:rPr>
          <w:rFonts w:ascii="Book Antiqua" w:eastAsia="宋体" w:hAnsi="Book Antiqua" w:cs="宋体"/>
          <w:b/>
          <w:sz w:val="24"/>
          <w:szCs w:val="24"/>
          <w:lang w:eastAsia="zh-CN"/>
        </w:rPr>
        <w:t>Polz D</w:t>
      </w:r>
      <w:r w:rsidR="0014348E" w:rsidRPr="0014348E">
        <w:rPr>
          <w:rFonts w:ascii="Book Antiqua" w:eastAsia="宋体" w:hAnsi="Book Antiqua" w:cs="宋体"/>
          <w:sz w:val="24"/>
          <w:szCs w:val="24"/>
          <w:lang w:eastAsia="zh-CN"/>
        </w:rPr>
        <w:t xml:space="preserve">, Stec A, Polz-Dacewicz M. BK-virus (BKV) – structure, epidemiology and pathogenesis. </w:t>
      </w:r>
      <w:r w:rsidR="0014348E" w:rsidRPr="004D5C35">
        <w:rPr>
          <w:rFonts w:ascii="Book Antiqua" w:eastAsia="宋体" w:hAnsi="Book Antiqua" w:cs="宋体"/>
          <w:i/>
          <w:sz w:val="24"/>
          <w:szCs w:val="24"/>
          <w:lang w:eastAsia="zh-CN"/>
        </w:rPr>
        <w:t>J Pre-Clin Clin Res</w:t>
      </w:r>
      <w:r w:rsidR="0014348E" w:rsidRPr="0014348E">
        <w:rPr>
          <w:rFonts w:ascii="Book Antiqua" w:eastAsia="宋体" w:hAnsi="Book Antiqua" w:cs="宋体"/>
          <w:sz w:val="24"/>
          <w:szCs w:val="24"/>
          <w:lang w:eastAsia="zh-CN"/>
        </w:rPr>
        <w:t xml:space="preserve"> 2013; </w:t>
      </w:r>
      <w:r w:rsidR="0014348E" w:rsidRPr="004D5C35">
        <w:rPr>
          <w:rFonts w:ascii="Book Antiqua" w:eastAsia="宋体" w:hAnsi="Book Antiqua" w:cs="宋体"/>
          <w:b/>
          <w:sz w:val="24"/>
          <w:szCs w:val="24"/>
          <w:lang w:eastAsia="zh-CN"/>
        </w:rPr>
        <w:t>7</w:t>
      </w:r>
      <w:r>
        <w:rPr>
          <w:rFonts w:ascii="Book Antiqua" w:eastAsia="宋体" w:hAnsi="Book Antiqua" w:cs="宋体"/>
          <w:sz w:val="24"/>
          <w:szCs w:val="24"/>
          <w:lang w:eastAsia="zh-CN"/>
        </w:rPr>
        <w:t>: 90-92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501 </w:t>
      </w:r>
      <w:r w:rsidRPr="0014348E">
        <w:rPr>
          <w:rFonts w:ascii="Book Antiqua" w:eastAsia="宋体" w:hAnsi="Book Antiqua" w:cs="宋体"/>
          <w:b/>
          <w:bCs/>
          <w:sz w:val="24"/>
          <w:szCs w:val="24"/>
          <w:lang w:eastAsia="zh-CN"/>
        </w:rPr>
        <w:t>Bassil N</w:t>
      </w:r>
      <w:r w:rsidRPr="0014348E">
        <w:rPr>
          <w:rFonts w:ascii="Book Antiqua" w:eastAsia="宋体" w:hAnsi="Book Antiqua" w:cs="宋体"/>
          <w:sz w:val="24"/>
          <w:szCs w:val="24"/>
          <w:lang w:eastAsia="zh-CN"/>
        </w:rPr>
        <w:t xml:space="preserve">, Rostaing L, Mengelle C, Kallab S, Esposito L, Guitard J, Cardeau-Desangles I, Weclawiak H, Izopet J, Kamar N. Prospective monitoring of cytomegalovirus, Epstein-Barr virus, BK virus, and JC virus infections on belatacept therapy after a kidney transplant. </w:t>
      </w:r>
      <w:r w:rsidRPr="0014348E">
        <w:rPr>
          <w:rFonts w:ascii="Book Antiqua" w:eastAsia="宋体" w:hAnsi="Book Antiqua" w:cs="宋体"/>
          <w:i/>
          <w:iCs/>
          <w:sz w:val="24"/>
          <w:szCs w:val="24"/>
          <w:lang w:eastAsia="zh-CN"/>
        </w:rPr>
        <w:t>Exp Clin Transplant</w:t>
      </w:r>
      <w:r w:rsidRPr="0014348E">
        <w:rPr>
          <w:rFonts w:ascii="Book Antiqua" w:eastAsia="宋体" w:hAnsi="Book Antiqua" w:cs="宋体"/>
          <w:sz w:val="24"/>
          <w:szCs w:val="24"/>
          <w:lang w:eastAsia="zh-CN"/>
        </w:rPr>
        <w:t xml:space="preserve"> 2014; </w:t>
      </w:r>
      <w:r w:rsidRPr="0014348E">
        <w:rPr>
          <w:rFonts w:ascii="Book Antiqua" w:eastAsia="宋体" w:hAnsi="Book Antiqua" w:cs="宋体"/>
          <w:b/>
          <w:bCs/>
          <w:sz w:val="24"/>
          <w:szCs w:val="24"/>
          <w:lang w:eastAsia="zh-CN"/>
        </w:rPr>
        <w:t>12</w:t>
      </w:r>
      <w:r w:rsidRPr="0014348E">
        <w:rPr>
          <w:rFonts w:ascii="Book Antiqua" w:eastAsia="宋体" w:hAnsi="Book Antiqua" w:cs="宋体"/>
          <w:sz w:val="24"/>
          <w:szCs w:val="24"/>
          <w:lang w:eastAsia="zh-CN"/>
        </w:rPr>
        <w:t>: 212-219 [PMID: 24907721 DOI: 10.6002/ect.2013.0252]</w:t>
      </w:r>
    </w:p>
    <w:p w:rsidR="0014348E" w:rsidRPr="0014348E" w:rsidRDefault="0014348E" w:rsidP="0014348E">
      <w:pPr>
        <w:spacing w:after="0" w:line="360" w:lineRule="auto"/>
        <w:jc w:val="both"/>
        <w:rPr>
          <w:rFonts w:ascii="Book Antiqua" w:eastAsia="宋体" w:hAnsi="Book Antiqua" w:cs="宋体"/>
          <w:sz w:val="24"/>
          <w:szCs w:val="24"/>
          <w:lang w:eastAsia="zh-CN"/>
        </w:rPr>
      </w:pPr>
      <w:r w:rsidRPr="0014348E">
        <w:rPr>
          <w:rFonts w:ascii="Book Antiqua" w:eastAsia="宋体" w:hAnsi="Book Antiqua" w:cs="宋体"/>
          <w:sz w:val="24"/>
          <w:szCs w:val="24"/>
          <w:lang w:eastAsia="zh-CN"/>
        </w:rPr>
        <w:t xml:space="preserve">502 </w:t>
      </w:r>
      <w:r w:rsidRPr="0014348E">
        <w:rPr>
          <w:rFonts w:ascii="Book Antiqua" w:eastAsia="宋体" w:hAnsi="Book Antiqua" w:cs="宋体"/>
          <w:b/>
          <w:bCs/>
          <w:sz w:val="24"/>
          <w:szCs w:val="24"/>
          <w:lang w:eastAsia="zh-CN"/>
        </w:rPr>
        <w:t>Calvignac-Spencer S</w:t>
      </w:r>
      <w:r w:rsidRPr="0014348E">
        <w:rPr>
          <w:rFonts w:ascii="Book Antiqua" w:eastAsia="宋体" w:hAnsi="Book Antiqua" w:cs="宋体"/>
          <w:sz w:val="24"/>
          <w:szCs w:val="24"/>
          <w:lang w:eastAsia="zh-CN"/>
        </w:rPr>
        <w:t xml:space="preserve">, Feltkamp MC, Daugherty MD, Moens U, Ramqvist T, Johne R, Ehlers B. </w:t>
      </w:r>
      <w:proofErr w:type="gramStart"/>
      <w:r w:rsidRPr="0014348E">
        <w:rPr>
          <w:rFonts w:ascii="Book Antiqua" w:eastAsia="宋体" w:hAnsi="Book Antiqua" w:cs="宋体"/>
          <w:sz w:val="24"/>
          <w:szCs w:val="24"/>
          <w:lang w:eastAsia="zh-CN"/>
        </w:rPr>
        <w:t>A taxonomy update for the family Polyomaviridae.</w:t>
      </w:r>
      <w:proofErr w:type="gramEnd"/>
      <w:r w:rsidRPr="0014348E">
        <w:rPr>
          <w:rFonts w:ascii="Book Antiqua" w:eastAsia="宋体" w:hAnsi="Book Antiqua" w:cs="宋体"/>
          <w:sz w:val="24"/>
          <w:szCs w:val="24"/>
          <w:lang w:eastAsia="zh-CN"/>
        </w:rPr>
        <w:t xml:space="preserve"> </w:t>
      </w:r>
      <w:r w:rsidRPr="0014348E">
        <w:rPr>
          <w:rFonts w:ascii="Book Antiqua" w:eastAsia="宋体" w:hAnsi="Book Antiqua" w:cs="宋体"/>
          <w:i/>
          <w:iCs/>
          <w:sz w:val="24"/>
          <w:szCs w:val="24"/>
          <w:lang w:eastAsia="zh-CN"/>
        </w:rPr>
        <w:t>Arch Virol</w:t>
      </w:r>
      <w:r w:rsidRPr="0014348E">
        <w:rPr>
          <w:rFonts w:ascii="Book Antiqua" w:eastAsia="宋体" w:hAnsi="Book Antiqua" w:cs="宋体"/>
          <w:sz w:val="24"/>
          <w:szCs w:val="24"/>
          <w:lang w:eastAsia="zh-CN"/>
        </w:rPr>
        <w:t xml:space="preserve"> 2016; </w:t>
      </w:r>
      <w:r w:rsidRPr="0014348E">
        <w:rPr>
          <w:rFonts w:ascii="Book Antiqua" w:eastAsia="宋体" w:hAnsi="Book Antiqua" w:cs="宋体"/>
          <w:b/>
          <w:bCs/>
          <w:sz w:val="24"/>
          <w:szCs w:val="24"/>
          <w:lang w:eastAsia="zh-CN"/>
        </w:rPr>
        <w:t>161</w:t>
      </w:r>
      <w:r w:rsidRPr="0014348E">
        <w:rPr>
          <w:rFonts w:ascii="Book Antiqua" w:eastAsia="宋体" w:hAnsi="Book Antiqua" w:cs="宋体"/>
          <w:sz w:val="24"/>
          <w:szCs w:val="24"/>
          <w:lang w:eastAsia="zh-CN"/>
        </w:rPr>
        <w:t>: 1739-1750 [PMID: 26923930 DOI: 10.1007/s00705-016-2794-y]</w:t>
      </w:r>
    </w:p>
    <w:p w:rsidR="00C07BA3" w:rsidRPr="0014348E" w:rsidRDefault="00C07BA3" w:rsidP="0014348E">
      <w:pPr>
        <w:pStyle w:val="NoSpacing"/>
        <w:spacing w:line="360" w:lineRule="auto"/>
        <w:jc w:val="both"/>
        <w:rPr>
          <w:rFonts w:ascii="Book Antiqua" w:eastAsiaTheme="minorEastAsia" w:hAnsi="Book Antiqua" w:cs="Times New Roman"/>
          <w:sz w:val="24"/>
          <w:szCs w:val="24"/>
          <w:lang w:eastAsia="zh-CN"/>
        </w:rPr>
      </w:pPr>
    </w:p>
    <w:p w:rsidR="00C07BA3" w:rsidRPr="004D5C35" w:rsidRDefault="00C07BA3" w:rsidP="004D5C35">
      <w:pPr>
        <w:pStyle w:val="NoSpacing"/>
        <w:spacing w:line="360" w:lineRule="auto"/>
        <w:jc w:val="right"/>
        <w:rPr>
          <w:rFonts w:ascii="Book Antiqua" w:eastAsiaTheme="minorEastAsia" w:hAnsi="Book Antiqua" w:cs="Times New Roman"/>
          <w:sz w:val="24"/>
          <w:szCs w:val="24"/>
          <w:lang w:eastAsia="zh-CN"/>
        </w:rPr>
      </w:pPr>
      <w:r w:rsidRPr="004D5C35">
        <w:rPr>
          <w:rFonts w:ascii="Book Antiqua" w:hAnsi="Book Antiqua"/>
          <w:b/>
          <w:sz w:val="24"/>
          <w:szCs w:val="24"/>
        </w:rPr>
        <w:t xml:space="preserve">P-Reviewer: </w:t>
      </w:r>
      <w:r w:rsidRPr="004D5C35">
        <w:rPr>
          <w:rFonts w:ascii="Book Antiqua" w:hAnsi="Book Antiqua"/>
          <w:color w:val="000000"/>
          <w:sz w:val="24"/>
          <w:szCs w:val="24"/>
        </w:rPr>
        <w:t>Friedman</w:t>
      </w:r>
      <w:r w:rsidRPr="004D5C35">
        <w:rPr>
          <w:rFonts w:ascii="Book Antiqua" w:eastAsiaTheme="minorEastAsia" w:hAnsi="Book Antiqua"/>
          <w:color w:val="000000"/>
          <w:sz w:val="24"/>
          <w:szCs w:val="24"/>
          <w:lang w:eastAsia="zh-CN"/>
        </w:rPr>
        <w:t xml:space="preserve"> EA, </w:t>
      </w:r>
      <w:r w:rsidRPr="004D5C35">
        <w:rPr>
          <w:rFonts w:ascii="Book Antiqua" w:hAnsi="Book Antiqua"/>
          <w:color w:val="000000"/>
          <w:sz w:val="24"/>
          <w:szCs w:val="24"/>
        </w:rPr>
        <w:t>Marino</w:t>
      </w:r>
      <w:r w:rsidRPr="004D5C35">
        <w:rPr>
          <w:rFonts w:ascii="Book Antiqua" w:eastAsiaTheme="minorEastAsia" w:hAnsi="Book Antiqua"/>
          <w:color w:val="000000"/>
          <w:sz w:val="24"/>
          <w:szCs w:val="24"/>
          <w:lang w:eastAsia="zh-CN"/>
        </w:rPr>
        <w:t xml:space="preserve"> IR, </w:t>
      </w:r>
      <w:r w:rsidRPr="004D5C35">
        <w:rPr>
          <w:rFonts w:ascii="Book Antiqua" w:hAnsi="Book Antiqua"/>
          <w:color w:val="000000"/>
          <w:sz w:val="24"/>
          <w:szCs w:val="24"/>
        </w:rPr>
        <w:t>Puri</w:t>
      </w:r>
      <w:r w:rsidRPr="004D5C35">
        <w:rPr>
          <w:rFonts w:ascii="Book Antiqua" w:eastAsiaTheme="minorEastAsia" w:hAnsi="Book Antiqua"/>
          <w:color w:val="000000"/>
          <w:sz w:val="24"/>
          <w:szCs w:val="24"/>
          <w:lang w:eastAsia="zh-CN"/>
        </w:rPr>
        <w:t xml:space="preserve"> K, </w:t>
      </w:r>
      <w:r w:rsidRPr="004D5C35">
        <w:rPr>
          <w:rFonts w:ascii="Book Antiqua" w:hAnsi="Book Antiqua"/>
          <w:color w:val="000000"/>
          <w:sz w:val="24"/>
          <w:szCs w:val="24"/>
        </w:rPr>
        <w:t>Sureshkumar</w:t>
      </w:r>
      <w:r w:rsidRPr="004D5C35">
        <w:rPr>
          <w:rFonts w:ascii="Book Antiqua" w:eastAsiaTheme="minorEastAsia" w:hAnsi="Book Antiqua"/>
          <w:color w:val="000000"/>
          <w:sz w:val="24"/>
          <w:szCs w:val="24"/>
          <w:lang w:eastAsia="zh-CN"/>
        </w:rPr>
        <w:t xml:space="preserve"> KK </w:t>
      </w:r>
      <w:r w:rsidRPr="004D5C35">
        <w:rPr>
          <w:rFonts w:ascii="Book Antiqua" w:hAnsi="Book Antiqua"/>
          <w:b/>
          <w:sz w:val="24"/>
          <w:szCs w:val="24"/>
        </w:rPr>
        <w:t xml:space="preserve">S-Editor: </w:t>
      </w:r>
      <w:r w:rsidRPr="004D5C35">
        <w:rPr>
          <w:rFonts w:ascii="Book Antiqua" w:hAnsi="Book Antiqua"/>
          <w:sz w:val="24"/>
          <w:szCs w:val="24"/>
        </w:rPr>
        <w:t>Ji FF</w:t>
      </w:r>
      <w:r w:rsidRPr="004D5C35">
        <w:rPr>
          <w:rFonts w:ascii="Book Antiqua" w:hAnsi="Book Antiqua"/>
          <w:b/>
          <w:sz w:val="24"/>
          <w:szCs w:val="24"/>
        </w:rPr>
        <w:t xml:space="preserve"> L-Editor: E-Editor:</w:t>
      </w:r>
    </w:p>
    <w:p w:rsidR="003B601A" w:rsidRDefault="003B601A">
      <w:pPr>
        <w:rPr>
          <w:rFonts w:ascii="Book Antiqua" w:eastAsiaTheme="minorEastAsia" w:hAnsi="Book Antiqua" w:cs="Times New Roman"/>
          <w:b/>
          <w:sz w:val="24"/>
          <w:szCs w:val="24"/>
          <w:lang w:eastAsia="zh-CN"/>
        </w:rPr>
      </w:pPr>
      <w:r>
        <w:rPr>
          <w:rFonts w:ascii="Book Antiqua" w:eastAsiaTheme="minorEastAsia" w:hAnsi="Book Antiqua" w:cs="Times New Roman"/>
          <w:b/>
          <w:sz w:val="24"/>
          <w:szCs w:val="24"/>
          <w:lang w:eastAsia="zh-CN"/>
        </w:rPr>
        <w:br w:type="page"/>
      </w:r>
    </w:p>
    <w:p w:rsidR="003B601A" w:rsidRPr="00856D91" w:rsidRDefault="003B601A" w:rsidP="0070278B">
      <w:pPr>
        <w:pStyle w:val="NoSpacing"/>
        <w:spacing w:line="360" w:lineRule="auto"/>
        <w:jc w:val="both"/>
        <w:rPr>
          <w:rFonts w:ascii="Book Antiqua" w:eastAsiaTheme="minorEastAsia" w:hAnsi="Book Antiqua"/>
          <w:noProof/>
          <w:sz w:val="24"/>
          <w:szCs w:val="24"/>
          <w:lang w:eastAsia="zh-CN"/>
        </w:rPr>
      </w:pPr>
      <w:r w:rsidRPr="00856D91">
        <w:rPr>
          <w:rFonts w:ascii="Book Antiqua" w:hAnsi="Book Antiqua"/>
          <w:noProof/>
          <w:sz w:val="24"/>
          <w:szCs w:val="24"/>
        </w:rPr>
        <w:lastRenderedPageBreak/>
        <w:drawing>
          <wp:inline distT="0" distB="0" distL="0" distR="0" wp14:anchorId="5743C250" wp14:editId="5D82632F">
            <wp:extent cx="1739900" cy="1695450"/>
            <wp:effectExtent l="0" t="0" r="0" b="0"/>
            <wp:docPr id="4" name="Picture 4" descr="C:\Users\vhaabqvigild\Desktop\light.jpg"/>
            <wp:cNvGraphicFramePr/>
            <a:graphic xmlns:a="http://schemas.openxmlformats.org/drawingml/2006/main">
              <a:graphicData uri="http://schemas.openxmlformats.org/drawingml/2006/picture">
                <pic:pic xmlns:pic="http://schemas.openxmlformats.org/drawingml/2006/picture">
                  <pic:nvPicPr>
                    <pic:cNvPr id="4" name="Picture 4" descr="C:\Users\vhaabqvigild\Desktop\light.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9900" cy="1695450"/>
                    </a:xfrm>
                    <a:prstGeom prst="rect">
                      <a:avLst/>
                    </a:prstGeom>
                    <a:noFill/>
                    <a:ln>
                      <a:noFill/>
                    </a:ln>
                  </pic:spPr>
                </pic:pic>
              </a:graphicData>
            </a:graphic>
          </wp:inline>
        </w:drawing>
      </w:r>
      <w:r w:rsidRPr="00856D91">
        <w:rPr>
          <w:rFonts w:ascii="Book Antiqua" w:hAnsi="Book Antiqua"/>
          <w:noProof/>
          <w:sz w:val="24"/>
          <w:szCs w:val="24"/>
          <w:lang w:eastAsia="zh-CN"/>
        </w:rPr>
        <w:t xml:space="preserve"> </w:t>
      </w:r>
      <w:r w:rsidRPr="00856D91">
        <w:rPr>
          <w:rFonts w:ascii="Book Antiqua" w:hAnsi="Book Antiqua"/>
          <w:noProof/>
          <w:sz w:val="24"/>
          <w:szCs w:val="24"/>
        </w:rPr>
        <w:drawing>
          <wp:inline distT="0" distB="0" distL="0" distR="0" wp14:anchorId="6E23E008" wp14:editId="71568A90">
            <wp:extent cx="1936750" cy="1689100"/>
            <wp:effectExtent l="0" t="0" r="635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750" cy="1689100"/>
                    </a:xfrm>
                    <a:prstGeom prst="rect">
                      <a:avLst/>
                    </a:prstGeom>
                    <a:noFill/>
                  </pic:spPr>
                </pic:pic>
              </a:graphicData>
            </a:graphic>
          </wp:inline>
        </w:drawing>
      </w:r>
    </w:p>
    <w:p w:rsidR="00856D91" w:rsidRPr="00856D91" w:rsidRDefault="00856D91" w:rsidP="0070278B">
      <w:pPr>
        <w:pStyle w:val="NoSpacing"/>
        <w:spacing w:line="360" w:lineRule="auto"/>
        <w:jc w:val="both"/>
        <w:rPr>
          <w:rFonts w:ascii="Book Antiqua" w:eastAsiaTheme="minorEastAsia" w:hAnsi="Book Antiqua"/>
          <w:noProof/>
          <w:sz w:val="24"/>
          <w:szCs w:val="24"/>
          <w:lang w:eastAsia="zh-CN"/>
        </w:rPr>
      </w:pPr>
      <w:r w:rsidRPr="00856D91">
        <w:rPr>
          <w:rFonts w:ascii="Book Antiqua" w:eastAsiaTheme="minorEastAsia" w:hAnsi="Book Antiqua"/>
          <w:noProof/>
          <w:sz w:val="24"/>
          <w:szCs w:val="24"/>
          <w:lang w:eastAsia="zh-CN"/>
        </w:rPr>
        <w:t>A                                                       B</w:t>
      </w:r>
    </w:p>
    <w:p w:rsidR="003B601A" w:rsidRPr="00856D91" w:rsidRDefault="003B601A" w:rsidP="0070278B">
      <w:pPr>
        <w:pStyle w:val="NoSpacing"/>
        <w:spacing w:line="360" w:lineRule="auto"/>
        <w:jc w:val="both"/>
        <w:rPr>
          <w:rFonts w:ascii="Book Antiqua" w:eastAsiaTheme="minorEastAsia" w:hAnsi="Book Antiqua"/>
          <w:noProof/>
          <w:sz w:val="24"/>
          <w:szCs w:val="24"/>
          <w:lang w:eastAsia="zh-CN"/>
        </w:rPr>
      </w:pPr>
      <w:r w:rsidRPr="00856D91">
        <w:rPr>
          <w:rFonts w:ascii="Book Antiqua" w:hAnsi="Book Antiqua"/>
          <w:noProof/>
          <w:sz w:val="24"/>
          <w:szCs w:val="24"/>
        </w:rPr>
        <w:drawing>
          <wp:inline distT="0" distB="0" distL="0" distR="0" wp14:anchorId="200EB9AA" wp14:editId="6FF57244">
            <wp:extent cx="1879600" cy="2571750"/>
            <wp:effectExtent l="0" t="0" r="6350" b="0"/>
            <wp:docPr id="5" name="Picture 5" descr="C:\Users\vhaabqvigild\Desktop\bk 3.png"/>
            <wp:cNvGraphicFramePr/>
            <a:graphic xmlns:a="http://schemas.openxmlformats.org/drawingml/2006/main">
              <a:graphicData uri="http://schemas.openxmlformats.org/drawingml/2006/picture">
                <pic:pic xmlns:pic="http://schemas.openxmlformats.org/drawingml/2006/picture">
                  <pic:nvPicPr>
                    <pic:cNvPr id="5" name="Picture 5" descr="C:\Users\vhaabqvigild\Desktop\bk 3.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600" cy="2571750"/>
                    </a:xfrm>
                    <a:prstGeom prst="rect">
                      <a:avLst/>
                    </a:prstGeom>
                    <a:noFill/>
                    <a:ln>
                      <a:noFill/>
                    </a:ln>
                  </pic:spPr>
                </pic:pic>
              </a:graphicData>
            </a:graphic>
          </wp:inline>
        </w:drawing>
      </w:r>
      <w:r w:rsidRPr="00856D91">
        <w:rPr>
          <w:rFonts w:ascii="Book Antiqua" w:hAnsi="Book Antiqua"/>
          <w:noProof/>
          <w:sz w:val="24"/>
          <w:szCs w:val="24"/>
          <w:lang w:eastAsia="zh-CN"/>
        </w:rPr>
        <w:t xml:space="preserve"> </w:t>
      </w:r>
      <w:r w:rsidRPr="00856D91">
        <w:rPr>
          <w:rFonts w:ascii="Book Antiqua" w:hAnsi="Book Antiqua"/>
          <w:noProof/>
          <w:sz w:val="24"/>
          <w:szCs w:val="24"/>
        </w:rPr>
        <w:drawing>
          <wp:inline distT="0" distB="0" distL="0" distR="0" wp14:anchorId="362D8DCB" wp14:editId="0CA57E97">
            <wp:extent cx="1955800" cy="1758950"/>
            <wp:effectExtent l="0" t="0" r="6350" b="0"/>
            <wp:docPr id="6" name="Picture 6" descr="C:\Users\vhaabqvigild\Desktop\bk 4.png"/>
            <wp:cNvGraphicFramePr/>
            <a:graphic xmlns:a="http://schemas.openxmlformats.org/drawingml/2006/main">
              <a:graphicData uri="http://schemas.openxmlformats.org/drawingml/2006/picture">
                <pic:pic xmlns:pic="http://schemas.openxmlformats.org/drawingml/2006/picture">
                  <pic:nvPicPr>
                    <pic:cNvPr id="6" name="Picture 6" descr="C:\Users\vhaabqvigild\Desktop\bk 4.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758950"/>
                    </a:xfrm>
                    <a:prstGeom prst="rect">
                      <a:avLst/>
                    </a:prstGeom>
                    <a:noFill/>
                    <a:ln>
                      <a:noFill/>
                    </a:ln>
                  </pic:spPr>
                </pic:pic>
              </a:graphicData>
            </a:graphic>
          </wp:inline>
        </w:drawing>
      </w:r>
    </w:p>
    <w:p w:rsidR="00856D91" w:rsidRPr="00856D91" w:rsidRDefault="00856D91" w:rsidP="0070278B">
      <w:pPr>
        <w:pStyle w:val="NoSpacing"/>
        <w:spacing w:line="360" w:lineRule="auto"/>
        <w:jc w:val="both"/>
        <w:rPr>
          <w:rFonts w:ascii="Book Antiqua" w:eastAsiaTheme="minorEastAsia" w:hAnsi="Book Antiqua" w:cs="Times New Roman"/>
          <w:b/>
          <w:sz w:val="24"/>
          <w:szCs w:val="24"/>
          <w:lang w:eastAsia="zh-CN"/>
        </w:rPr>
      </w:pPr>
      <w:r w:rsidRPr="00856D91">
        <w:rPr>
          <w:rFonts w:ascii="Book Antiqua" w:eastAsiaTheme="minorEastAsia" w:hAnsi="Book Antiqua"/>
          <w:noProof/>
          <w:sz w:val="24"/>
          <w:szCs w:val="24"/>
          <w:lang w:eastAsia="zh-CN"/>
        </w:rPr>
        <w:t>C                                                         D</w:t>
      </w:r>
    </w:p>
    <w:p w:rsidR="009D3742" w:rsidRDefault="0009348C" w:rsidP="00856D91">
      <w:pPr>
        <w:spacing w:after="0" w:line="360" w:lineRule="auto"/>
        <w:jc w:val="both"/>
        <w:rPr>
          <w:rFonts w:ascii="Book Antiqua" w:hAnsi="Book Antiqua" w:cs="Times New Roman"/>
          <w:bCs/>
          <w:sz w:val="24"/>
          <w:szCs w:val="24"/>
        </w:rPr>
      </w:pPr>
      <w:r w:rsidRPr="00856D91">
        <w:rPr>
          <w:rFonts w:ascii="Book Antiqua" w:eastAsiaTheme="minorEastAsia" w:hAnsi="Book Antiqua" w:cs="Times New Roman"/>
          <w:b/>
          <w:sz w:val="24"/>
          <w:szCs w:val="24"/>
          <w:lang w:eastAsia="zh-CN"/>
        </w:rPr>
        <w:t>Figure 1</w:t>
      </w:r>
      <w:r w:rsidR="0070278B" w:rsidRPr="00856D91">
        <w:rPr>
          <w:rFonts w:ascii="Book Antiqua" w:eastAsiaTheme="minorEastAsia" w:hAnsi="Book Antiqua" w:cs="Times New Roman"/>
          <w:b/>
          <w:sz w:val="24"/>
          <w:szCs w:val="24"/>
          <w:lang w:eastAsia="zh-CN"/>
        </w:rPr>
        <w:t xml:space="preserve"> </w:t>
      </w:r>
      <w:r w:rsidR="008113BB" w:rsidRPr="00856D91">
        <w:rPr>
          <w:rFonts w:ascii="Book Antiqua" w:eastAsiaTheme="minorEastAsia" w:hAnsi="Book Antiqua" w:cs="Times New Roman"/>
          <w:b/>
          <w:sz w:val="24"/>
          <w:szCs w:val="24"/>
          <w:lang w:eastAsia="zh-CN"/>
        </w:rPr>
        <w:t>BK nephropathy in the native kidneys of a lung transplant recipient (</w:t>
      </w:r>
      <w:r w:rsidR="003B601A" w:rsidRPr="00856D91">
        <w:rPr>
          <w:rFonts w:ascii="Book Antiqua" w:eastAsiaTheme="minorEastAsia" w:hAnsi="Book Antiqua" w:cs="Times New Roman"/>
          <w:b/>
          <w:sz w:val="24"/>
          <w:szCs w:val="24"/>
          <w:lang w:eastAsia="zh-CN"/>
        </w:rPr>
        <w:t>p</w:t>
      </w:r>
      <w:r w:rsidR="008113BB" w:rsidRPr="00856D91">
        <w:rPr>
          <w:rFonts w:ascii="Book Antiqua" w:eastAsiaTheme="minorEastAsia" w:hAnsi="Book Antiqua" w:cs="Times New Roman"/>
          <w:b/>
          <w:sz w:val="24"/>
          <w:szCs w:val="24"/>
          <w:lang w:eastAsia="zh-CN"/>
        </w:rPr>
        <w:t>atient 1 in this report</w:t>
      </w:r>
      <w:r w:rsidRPr="00856D91">
        <w:rPr>
          <w:rFonts w:ascii="Book Antiqua" w:eastAsiaTheme="minorEastAsia" w:hAnsi="Book Antiqua" w:cs="Times New Roman"/>
          <w:b/>
          <w:sz w:val="24"/>
          <w:szCs w:val="24"/>
          <w:lang w:eastAsia="zh-CN"/>
        </w:rPr>
        <w:t>, A and B</w:t>
      </w:r>
      <w:r w:rsidR="008113BB" w:rsidRPr="00856D91">
        <w:rPr>
          <w:rFonts w:ascii="Book Antiqua" w:eastAsiaTheme="minorEastAsia" w:hAnsi="Book Antiqua" w:cs="Times New Roman"/>
          <w:b/>
          <w:sz w:val="24"/>
          <w:szCs w:val="24"/>
          <w:lang w:eastAsia="zh-CN"/>
        </w:rPr>
        <w:t>)</w:t>
      </w:r>
      <w:r w:rsidRPr="00856D91">
        <w:rPr>
          <w:rFonts w:ascii="Book Antiqua" w:eastAsiaTheme="minorEastAsia" w:hAnsi="Book Antiqua" w:cs="Times New Roman"/>
          <w:b/>
          <w:sz w:val="24"/>
          <w:szCs w:val="24"/>
          <w:lang w:eastAsia="zh-CN"/>
        </w:rPr>
        <w:t xml:space="preserve"> and </w:t>
      </w:r>
      <w:r w:rsidR="008113BB" w:rsidRPr="00856D91">
        <w:rPr>
          <w:rFonts w:ascii="Book Antiqua" w:eastAsiaTheme="minorEastAsia" w:hAnsi="Book Antiqua" w:cs="Times New Roman"/>
          <w:b/>
          <w:sz w:val="24"/>
          <w:szCs w:val="24"/>
          <w:lang w:eastAsia="zh-CN"/>
        </w:rPr>
        <w:t>in the native kidneys of a bone marrow transplant recipient (</w:t>
      </w:r>
      <w:r w:rsidR="003B601A" w:rsidRPr="00856D91">
        <w:rPr>
          <w:rFonts w:ascii="Book Antiqua" w:eastAsiaTheme="minorEastAsia" w:hAnsi="Book Antiqua" w:cs="Times New Roman"/>
          <w:b/>
          <w:sz w:val="24"/>
          <w:szCs w:val="24"/>
          <w:lang w:eastAsia="zh-CN"/>
        </w:rPr>
        <w:t>p</w:t>
      </w:r>
      <w:r w:rsidR="008113BB" w:rsidRPr="00856D91">
        <w:rPr>
          <w:rFonts w:ascii="Book Antiqua" w:eastAsiaTheme="minorEastAsia" w:hAnsi="Book Antiqua" w:cs="Times New Roman"/>
          <w:b/>
          <w:sz w:val="24"/>
          <w:szCs w:val="24"/>
          <w:lang w:eastAsia="zh-CN"/>
        </w:rPr>
        <w:t>atient 2 in this report</w:t>
      </w:r>
      <w:r w:rsidRPr="00856D91">
        <w:rPr>
          <w:rFonts w:ascii="Book Antiqua" w:eastAsiaTheme="minorEastAsia" w:hAnsi="Book Antiqua" w:cs="Times New Roman"/>
          <w:b/>
          <w:sz w:val="24"/>
          <w:szCs w:val="24"/>
          <w:lang w:eastAsia="zh-CN"/>
        </w:rPr>
        <w:t>, C and D</w:t>
      </w:r>
      <w:r w:rsidR="003B601A" w:rsidRPr="00856D91">
        <w:rPr>
          <w:rFonts w:ascii="Book Antiqua" w:eastAsiaTheme="minorEastAsia" w:hAnsi="Book Antiqua" w:cs="Times New Roman"/>
          <w:b/>
          <w:sz w:val="24"/>
          <w:szCs w:val="24"/>
          <w:lang w:eastAsia="zh-CN"/>
        </w:rPr>
        <w:t>).</w:t>
      </w:r>
      <w:r w:rsidR="00856D91" w:rsidRPr="00856D91">
        <w:rPr>
          <w:rFonts w:ascii="Book Antiqua" w:eastAsiaTheme="minorEastAsia" w:hAnsi="Book Antiqua" w:cs="Times New Roman"/>
          <w:b/>
          <w:sz w:val="24"/>
          <w:szCs w:val="24"/>
          <w:lang w:eastAsia="zh-CN"/>
        </w:rPr>
        <w:t xml:space="preserve"> </w:t>
      </w:r>
      <w:r w:rsidR="00856D91" w:rsidRPr="00856D91">
        <w:rPr>
          <w:rFonts w:ascii="Book Antiqua" w:hAnsi="Book Antiqua" w:cs="Times New Roman"/>
          <w:bCs/>
          <w:sz w:val="24"/>
          <w:szCs w:val="24"/>
        </w:rPr>
        <w:t>Kidney biopsy showing BK nephropathy (BKN), taken from a 70-year</w:t>
      </w:r>
      <w:r w:rsidR="00856D91" w:rsidRPr="00856D91">
        <w:rPr>
          <w:rFonts w:ascii="Book Antiqua" w:eastAsiaTheme="minorEastAsia" w:hAnsi="Book Antiqua" w:cs="Times New Roman" w:hint="eastAsia"/>
          <w:bCs/>
          <w:sz w:val="24"/>
          <w:szCs w:val="24"/>
          <w:lang w:eastAsia="zh-CN"/>
        </w:rPr>
        <w:t>-</w:t>
      </w:r>
      <w:r w:rsidR="00856D91" w:rsidRPr="00856D91">
        <w:rPr>
          <w:rFonts w:ascii="Book Antiqua" w:hAnsi="Book Antiqua" w:cs="Times New Roman"/>
          <w:bCs/>
          <w:sz w:val="24"/>
          <w:szCs w:val="24"/>
        </w:rPr>
        <w:t>old male with a history of lung transplantation for pulmonary fibrosis. A renal biopsy was performed because of significant worsening in renal function over a one-month period. A: Kidney biopsy showing active BK virus infection of renal tubules, with multiple homogeneous-appearing viral nuclear inclusions (white arrows), and features of associated acute tubular injury, including sloughing of tubular cells (H</w:t>
      </w:r>
      <w:r w:rsidR="00856D91" w:rsidRPr="00856D91">
        <w:rPr>
          <w:rFonts w:ascii="Book Antiqua" w:eastAsiaTheme="minorEastAsia" w:hAnsi="Book Antiqua" w:cs="Times New Roman" w:hint="eastAsia"/>
          <w:bCs/>
          <w:sz w:val="24"/>
          <w:szCs w:val="24"/>
          <w:lang w:eastAsia="zh-CN"/>
        </w:rPr>
        <w:t xml:space="preserve"> and </w:t>
      </w:r>
      <w:r w:rsidR="00856D91" w:rsidRPr="00856D91">
        <w:rPr>
          <w:rFonts w:ascii="Book Antiqua" w:hAnsi="Book Antiqua" w:cs="Times New Roman"/>
          <w:bCs/>
          <w:sz w:val="24"/>
          <w:szCs w:val="24"/>
        </w:rPr>
        <w:t>E stain, 400</w:t>
      </w:r>
      <w:r w:rsidR="00856D91" w:rsidRPr="00856D91">
        <w:rPr>
          <w:rFonts w:ascii="Book Antiqua" w:eastAsiaTheme="minorEastAsia" w:hAnsi="Book Antiqua" w:cs="Times New Roman" w:hint="eastAsia"/>
          <w:bCs/>
          <w:sz w:val="24"/>
          <w:szCs w:val="24"/>
          <w:lang w:eastAsia="zh-CN"/>
        </w:rPr>
        <w:t xml:space="preserve"> </w:t>
      </w:r>
      <w:r w:rsidR="00856D91" w:rsidRPr="00856D91">
        <w:rPr>
          <w:rFonts w:ascii="Book Antiqua" w:hAnsi="Book Antiqua" w:cs="Times New Roman"/>
          <w:color w:val="000000"/>
          <w:sz w:val="24"/>
          <w:szCs w:val="24"/>
        </w:rPr>
        <w:t>×</w:t>
      </w:r>
      <w:r w:rsidR="00856D91" w:rsidRPr="00856D91">
        <w:rPr>
          <w:rFonts w:ascii="Book Antiqua" w:hAnsi="Book Antiqua" w:cs="Times New Roman"/>
          <w:bCs/>
          <w:sz w:val="24"/>
          <w:szCs w:val="24"/>
        </w:rPr>
        <w:t xml:space="preserve"> magnification)</w:t>
      </w:r>
      <w:r w:rsidR="00856D91" w:rsidRPr="00856D91">
        <w:rPr>
          <w:rFonts w:ascii="Book Antiqua" w:eastAsiaTheme="minorEastAsia" w:hAnsi="Book Antiqua" w:cs="Times New Roman"/>
          <w:bCs/>
          <w:sz w:val="24"/>
          <w:szCs w:val="24"/>
          <w:lang w:eastAsia="zh-CN"/>
        </w:rPr>
        <w:t xml:space="preserve">; </w:t>
      </w:r>
      <w:r w:rsidR="00856D91" w:rsidRPr="00856D91">
        <w:rPr>
          <w:rFonts w:ascii="Book Antiqua" w:eastAsiaTheme="minorEastAsia" w:hAnsi="Book Antiqua" w:cs="Times New Roman"/>
          <w:sz w:val="24"/>
          <w:szCs w:val="24"/>
          <w:lang w:eastAsia="zh-CN"/>
        </w:rPr>
        <w:t xml:space="preserve">B: </w:t>
      </w:r>
      <w:r w:rsidR="00856D91" w:rsidRPr="00856D91">
        <w:rPr>
          <w:rFonts w:ascii="Book Antiqua" w:hAnsi="Book Antiqua" w:cs="Times New Roman"/>
          <w:bCs/>
          <w:sz w:val="24"/>
          <w:szCs w:val="24"/>
        </w:rPr>
        <w:t>Multiple renal tubules show positive nuclear staining for the SV40 large T antigen by immunoperoxidase staining (black arrows), confirming infection of tubular cells by polyomavirus (400</w:t>
      </w:r>
      <w:r w:rsidR="00856D91" w:rsidRPr="00856D91">
        <w:rPr>
          <w:rFonts w:ascii="Book Antiqua" w:eastAsiaTheme="minorEastAsia" w:hAnsi="Book Antiqua" w:cs="Times New Roman" w:hint="eastAsia"/>
          <w:bCs/>
          <w:sz w:val="24"/>
          <w:szCs w:val="24"/>
          <w:lang w:eastAsia="zh-CN"/>
        </w:rPr>
        <w:t xml:space="preserve"> </w:t>
      </w:r>
      <w:r w:rsidR="00856D91" w:rsidRPr="00856D91">
        <w:rPr>
          <w:rFonts w:ascii="Book Antiqua" w:hAnsi="Book Antiqua" w:cs="Times New Roman"/>
          <w:color w:val="000000"/>
          <w:sz w:val="24"/>
          <w:szCs w:val="24"/>
        </w:rPr>
        <w:t>×</w:t>
      </w:r>
      <w:r w:rsidR="00856D91" w:rsidRPr="00856D91">
        <w:rPr>
          <w:rFonts w:ascii="Book Antiqua" w:hAnsi="Book Antiqua" w:cs="Times New Roman"/>
          <w:bCs/>
          <w:sz w:val="24"/>
          <w:szCs w:val="24"/>
        </w:rPr>
        <w:t xml:space="preserve"> magnification)</w:t>
      </w:r>
      <w:r w:rsidR="00856D91" w:rsidRPr="00856D91">
        <w:rPr>
          <w:rFonts w:ascii="Book Antiqua" w:eastAsiaTheme="minorEastAsia" w:hAnsi="Book Antiqua" w:cs="Times New Roman"/>
          <w:bCs/>
          <w:sz w:val="24"/>
          <w:szCs w:val="24"/>
          <w:lang w:eastAsia="zh-CN"/>
        </w:rPr>
        <w:t xml:space="preserve">; </w:t>
      </w:r>
      <w:r w:rsidR="00856D91" w:rsidRPr="00856D91">
        <w:rPr>
          <w:rFonts w:ascii="Book Antiqua" w:hAnsi="Book Antiqua" w:cs="Times New Roman"/>
          <w:bCs/>
          <w:sz w:val="24"/>
          <w:szCs w:val="24"/>
        </w:rPr>
        <w:t>Kidney biopsy from a 30-year</w:t>
      </w:r>
      <w:r w:rsidR="00856D91" w:rsidRPr="00856D91">
        <w:rPr>
          <w:rFonts w:ascii="Book Antiqua" w:eastAsiaTheme="minorEastAsia" w:hAnsi="Book Antiqua" w:cs="Times New Roman" w:hint="eastAsia"/>
          <w:bCs/>
          <w:sz w:val="24"/>
          <w:szCs w:val="24"/>
          <w:lang w:eastAsia="zh-CN"/>
        </w:rPr>
        <w:t>-</w:t>
      </w:r>
      <w:r w:rsidR="00856D91" w:rsidRPr="00856D91">
        <w:rPr>
          <w:rFonts w:ascii="Book Antiqua" w:hAnsi="Book Antiqua" w:cs="Times New Roman"/>
          <w:bCs/>
          <w:sz w:val="24"/>
          <w:szCs w:val="24"/>
        </w:rPr>
        <w:t xml:space="preserve">old male with a history of an allogeneic </w:t>
      </w:r>
      <w:r w:rsidR="00856D91" w:rsidRPr="00856D91">
        <w:rPr>
          <w:rFonts w:ascii="Book Antiqua" w:hAnsi="Book Antiqua" w:cs="Times New Roman"/>
          <w:bCs/>
          <w:sz w:val="24"/>
          <w:szCs w:val="24"/>
        </w:rPr>
        <w:lastRenderedPageBreak/>
        <w:t xml:space="preserve">bone-marrow transplantation for aplastic anemia, who developed sequentially post-transplant Epstein-Barr virus associated large B-cell lymphoma, graft </w:t>
      </w:r>
      <w:r w:rsidR="00DC582B" w:rsidRPr="00DC582B">
        <w:rPr>
          <w:rFonts w:ascii="Book Antiqua" w:hAnsi="Book Antiqua" w:cs="Times New Roman"/>
          <w:i/>
          <w:sz w:val="24"/>
          <w:szCs w:val="24"/>
        </w:rPr>
        <w:t>vs</w:t>
      </w:r>
      <w:r w:rsidR="00856D91" w:rsidRPr="00856D91">
        <w:rPr>
          <w:rFonts w:ascii="Book Antiqua" w:hAnsi="Book Antiqua" w:cs="Times New Roman"/>
          <w:bCs/>
          <w:sz w:val="24"/>
          <w:szCs w:val="24"/>
        </w:rPr>
        <w:t xml:space="preserve"> host disease and progressive elevation of his serum creatinine. This patient died from pneumococcal pneumonia and invasive aspergillosis two months after the diagnosis of BKN</w:t>
      </w:r>
      <w:r w:rsidR="00856D91" w:rsidRPr="00856D91">
        <w:rPr>
          <w:rFonts w:ascii="Book Antiqua" w:eastAsiaTheme="minorEastAsia" w:hAnsi="Book Antiqua" w:cs="Times New Roman" w:hint="eastAsia"/>
          <w:bCs/>
          <w:sz w:val="24"/>
          <w:szCs w:val="24"/>
          <w:lang w:eastAsia="zh-CN"/>
        </w:rPr>
        <w:t xml:space="preserve">; </w:t>
      </w:r>
      <w:r w:rsidR="00856D91" w:rsidRPr="00856D91">
        <w:rPr>
          <w:rFonts w:ascii="Book Antiqua" w:eastAsiaTheme="minorEastAsia" w:hAnsi="Book Antiqua" w:cs="Times New Roman"/>
          <w:sz w:val="24"/>
          <w:szCs w:val="24"/>
          <w:lang w:eastAsia="zh-CN"/>
        </w:rPr>
        <w:t xml:space="preserve">C: </w:t>
      </w:r>
      <w:r w:rsidR="00856D91" w:rsidRPr="00856D91">
        <w:rPr>
          <w:rFonts w:ascii="Book Antiqua" w:hAnsi="Book Antiqua" w:cs="Times New Roman"/>
          <w:bCs/>
          <w:sz w:val="24"/>
          <w:szCs w:val="24"/>
        </w:rPr>
        <w:t>Biopsy of renal cortex showing mononuclear tubulitis (black arrow), intranuclear BK virus inclusions (white arrow), and a prominent interstitial chronic inflammatory infiltrate (PAS stain, 400</w:t>
      </w:r>
      <w:r w:rsidR="00856D91" w:rsidRPr="00856D91">
        <w:rPr>
          <w:rFonts w:ascii="Book Antiqua" w:eastAsiaTheme="minorEastAsia" w:hAnsi="Book Antiqua" w:cs="Times New Roman" w:hint="eastAsia"/>
          <w:bCs/>
          <w:sz w:val="24"/>
          <w:szCs w:val="24"/>
          <w:lang w:eastAsia="zh-CN"/>
        </w:rPr>
        <w:t xml:space="preserve"> </w:t>
      </w:r>
      <w:r w:rsidR="00856D91" w:rsidRPr="00856D91">
        <w:rPr>
          <w:rFonts w:ascii="Book Antiqua" w:hAnsi="Book Antiqua" w:cs="Times New Roman"/>
          <w:color w:val="000000"/>
          <w:sz w:val="24"/>
          <w:szCs w:val="24"/>
        </w:rPr>
        <w:t>×</w:t>
      </w:r>
      <w:r w:rsidR="00856D91" w:rsidRPr="00856D91">
        <w:rPr>
          <w:rFonts w:ascii="Book Antiqua" w:hAnsi="Book Antiqua" w:cs="Times New Roman"/>
          <w:bCs/>
          <w:sz w:val="24"/>
          <w:szCs w:val="24"/>
        </w:rPr>
        <w:t xml:space="preserve"> magnification)</w:t>
      </w:r>
      <w:r w:rsidR="00856D91" w:rsidRPr="00856D91">
        <w:rPr>
          <w:rFonts w:ascii="Book Antiqua" w:eastAsiaTheme="minorEastAsia" w:hAnsi="Book Antiqua" w:cs="Times New Roman" w:hint="eastAsia"/>
          <w:bCs/>
          <w:sz w:val="24"/>
          <w:szCs w:val="24"/>
          <w:lang w:eastAsia="zh-CN"/>
        </w:rPr>
        <w:t xml:space="preserve">; </w:t>
      </w:r>
      <w:r w:rsidR="00856D91" w:rsidRPr="00856D91">
        <w:rPr>
          <w:rFonts w:ascii="Book Antiqua" w:eastAsiaTheme="minorEastAsia" w:hAnsi="Book Antiqua" w:cs="Times New Roman"/>
          <w:sz w:val="24"/>
          <w:szCs w:val="24"/>
          <w:lang w:eastAsia="zh-CN"/>
        </w:rPr>
        <w:t xml:space="preserve">D: </w:t>
      </w:r>
      <w:r w:rsidR="00856D91" w:rsidRPr="00856D91">
        <w:rPr>
          <w:rFonts w:ascii="Book Antiqua" w:hAnsi="Book Antiqua" w:cs="Times New Roman"/>
          <w:bCs/>
          <w:sz w:val="24"/>
          <w:szCs w:val="24"/>
        </w:rPr>
        <w:t>Another area of the biopsy shows extensive interstitial fibrosis and tubular atrophy, consistent with late changes secondary to infection (Trichrome stain, 400</w:t>
      </w:r>
      <w:r w:rsidR="00856D91" w:rsidRPr="00856D91">
        <w:rPr>
          <w:rFonts w:ascii="Book Antiqua" w:eastAsiaTheme="minorEastAsia" w:hAnsi="Book Antiqua" w:cs="Times New Roman" w:hint="eastAsia"/>
          <w:bCs/>
          <w:sz w:val="24"/>
          <w:szCs w:val="24"/>
          <w:lang w:eastAsia="zh-CN"/>
        </w:rPr>
        <w:t xml:space="preserve"> </w:t>
      </w:r>
      <w:r w:rsidR="00856D91" w:rsidRPr="00856D91">
        <w:rPr>
          <w:rFonts w:ascii="Book Antiqua" w:hAnsi="Book Antiqua" w:cs="Times New Roman"/>
          <w:color w:val="000000"/>
          <w:sz w:val="24"/>
          <w:szCs w:val="24"/>
        </w:rPr>
        <w:t>×</w:t>
      </w:r>
      <w:r w:rsidR="00856D91" w:rsidRPr="00856D91">
        <w:rPr>
          <w:rFonts w:ascii="Book Antiqua" w:hAnsi="Book Antiqua" w:cs="Times New Roman"/>
          <w:bCs/>
          <w:sz w:val="24"/>
          <w:szCs w:val="24"/>
        </w:rPr>
        <w:t xml:space="preserve"> magnification).</w:t>
      </w:r>
    </w:p>
    <w:p w:rsidR="009D3742" w:rsidRDefault="009D3742">
      <w:pPr>
        <w:rPr>
          <w:rFonts w:ascii="Book Antiqua" w:hAnsi="Book Antiqua" w:cs="Times New Roman"/>
          <w:bCs/>
          <w:sz w:val="24"/>
          <w:szCs w:val="24"/>
        </w:rPr>
      </w:pPr>
      <w:r>
        <w:rPr>
          <w:rFonts w:ascii="Book Antiqua" w:hAnsi="Book Antiqua" w:cs="Times New Roman"/>
          <w:bCs/>
          <w:sz w:val="24"/>
          <w:szCs w:val="24"/>
        </w:rPr>
        <w:br w:type="page"/>
      </w:r>
    </w:p>
    <w:p w:rsidR="009D3742" w:rsidRPr="009D3742" w:rsidRDefault="009D3742" w:rsidP="009D3742">
      <w:pPr>
        <w:spacing w:after="0" w:line="360" w:lineRule="auto"/>
        <w:jc w:val="both"/>
        <w:rPr>
          <w:rFonts w:ascii="Book Antiqua" w:eastAsiaTheme="minorEastAsia" w:hAnsi="Book Antiqua" w:cs="Times New Roman"/>
          <w:b/>
          <w:sz w:val="24"/>
          <w:szCs w:val="24"/>
          <w:lang w:eastAsia="zh-CN"/>
        </w:rPr>
      </w:pPr>
      <w:r w:rsidRPr="009D3742">
        <w:rPr>
          <w:rFonts w:ascii="Book Antiqua" w:hAnsi="Book Antiqua" w:cs="Times New Roman"/>
          <w:b/>
          <w:sz w:val="24"/>
          <w:szCs w:val="24"/>
        </w:rPr>
        <w:lastRenderedPageBreak/>
        <w:t>Table 1 BK infection studies in organ transplants other than solitary kidney transplants</w:t>
      </w:r>
    </w:p>
    <w:p w:rsidR="009D3742" w:rsidRPr="009D3742" w:rsidRDefault="009D3742" w:rsidP="009D3742">
      <w:pPr>
        <w:spacing w:after="0" w:line="360" w:lineRule="auto"/>
        <w:jc w:val="both"/>
        <w:rPr>
          <w:rFonts w:ascii="Book Antiqua" w:hAnsi="Book Antiqua" w:cs="Times New Roman"/>
          <w:sz w:val="24"/>
          <w:szCs w:val="24"/>
        </w:rPr>
      </w:pPr>
    </w:p>
    <w:tbl>
      <w:tblPr>
        <w:tblStyle w:val="TableGrid"/>
        <w:tblW w:w="0" w:type="auto"/>
        <w:tblLook w:val="04A0" w:firstRow="1" w:lastRow="0" w:firstColumn="1" w:lastColumn="0" w:noHBand="0" w:noVBand="1"/>
      </w:tblPr>
      <w:tblGrid>
        <w:gridCol w:w="4152"/>
        <w:gridCol w:w="1476"/>
      </w:tblGrid>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hAnsi="Book Antiqua" w:cs="Times New Roman"/>
                <w:sz w:val="24"/>
                <w:szCs w:val="24"/>
              </w:rPr>
            </w:pPr>
            <w:r w:rsidRPr="009D3742">
              <w:rPr>
                <w:rFonts w:ascii="Book Antiqua" w:hAnsi="Book Antiqua" w:cs="Times New Roman"/>
                <w:sz w:val="24"/>
                <w:szCs w:val="24"/>
              </w:rPr>
              <w:t>Transplanted organ</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Ref</w:t>
            </w:r>
            <w:r>
              <w:rPr>
                <w:rFonts w:ascii="Book Antiqua" w:eastAsiaTheme="minorEastAsia" w:hAnsi="Book Antiqua" w:cs="Times New Roman"/>
                <w:sz w:val="24"/>
                <w:szCs w:val="24"/>
                <w:lang w:eastAsia="zh-CN"/>
              </w:rPr>
              <w:t>.</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Bone </w:t>
            </w:r>
            <w:r>
              <w:rPr>
                <w:rFonts w:ascii="Book Antiqua" w:hAnsi="Book Antiqua" w:cs="Times New Roman"/>
                <w:sz w:val="24"/>
                <w:szCs w:val="24"/>
              </w:rPr>
              <w:t xml:space="preserve">marrow </w:t>
            </w:r>
            <w:r w:rsidRPr="009D3742">
              <w:rPr>
                <w:rFonts w:ascii="Book Antiqua" w:hAnsi="Book Antiqua" w:cs="Times New Roman"/>
                <w:sz w:val="24"/>
                <w:szCs w:val="24"/>
              </w:rPr>
              <w:t>stem cells</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autoSpaceDE w:val="0"/>
              <w:autoSpaceDN w:val="0"/>
              <w:adjustRightInd w:val="0"/>
              <w:spacing w:line="360" w:lineRule="auto"/>
              <w:jc w:val="both"/>
              <w:rPr>
                <w:rFonts w:ascii="Book Antiqua" w:hAnsi="Book Antiqua" w:cs="Times New Roman"/>
                <w:sz w:val="24"/>
                <w:szCs w:val="24"/>
              </w:rPr>
            </w:pPr>
            <w:r>
              <w:rPr>
                <w:rFonts w:ascii="Book Antiqua" w:eastAsiaTheme="minorEastAsia" w:hAnsi="Book Antiqua" w:cs="Times New Roman" w:hint="eastAsia"/>
                <w:sz w:val="24"/>
                <w:szCs w:val="24"/>
                <w:lang w:eastAsia="zh-CN"/>
              </w:rPr>
              <w:t>[</w:t>
            </w:r>
            <w:r>
              <w:rPr>
                <w:rFonts w:ascii="Book Antiqua" w:hAnsi="Book Antiqua" w:cs="Times New Roman"/>
                <w:sz w:val="24"/>
                <w:szCs w:val="24"/>
              </w:rPr>
              <w:t>2,5,8,</w:t>
            </w:r>
            <w:r w:rsidRPr="009D3742">
              <w:rPr>
                <w:rFonts w:ascii="Book Antiqua" w:hAnsi="Book Antiqua" w:cs="Times New Roman"/>
                <w:sz w:val="24"/>
                <w:szCs w:val="24"/>
              </w:rPr>
              <w:t>39-81</w:t>
            </w:r>
            <w:r>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 xml:space="preserve">             </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hAnsi="Book Antiqua" w:cs="Times New Roman"/>
                <w:sz w:val="24"/>
                <w:szCs w:val="24"/>
              </w:rPr>
            </w:pPr>
            <w:r w:rsidRPr="009D3742">
              <w:rPr>
                <w:rFonts w:ascii="Book Antiqua" w:hAnsi="Book Antiqua" w:cs="Times New Roman"/>
                <w:sz w:val="24"/>
                <w:szCs w:val="24"/>
              </w:rPr>
              <w:t>Heart</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eastAsiaTheme="minorEastAsia" w:hAnsi="Book Antiqua" w:cs="Times New Roman"/>
                <w:sz w:val="24"/>
                <w:szCs w:val="24"/>
                <w:lang w:eastAsia="zh-CN"/>
              </w:rPr>
            </w:pPr>
            <w:r>
              <w:rPr>
                <w:rFonts w:ascii="Book Antiqua" w:eastAsiaTheme="minorEastAsia" w:hAnsi="Book Antiqua" w:cs="Times New Roman" w:hint="eastAsia"/>
                <w:sz w:val="24"/>
                <w:szCs w:val="24"/>
                <w:lang w:eastAsia="zh-CN"/>
              </w:rPr>
              <w:t>[</w:t>
            </w:r>
            <w:r>
              <w:rPr>
                <w:rFonts w:ascii="Book Antiqua" w:hAnsi="Book Antiqua" w:cs="Times New Roman"/>
                <w:sz w:val="24"/>
                <w:szCs w:val="24"/>
              </w:rPr>
              <w:t>11,</w:t>
            </w:r>
            <w:r w:rsidRPr="009D3742">
              <w:rPr>
                <w:rFonts w:ascii="Book Antiqua" w:hAnsi="Book Antiqua" w:cs="Times New Roman"/>
                <w:sz w:val="24"/>
                <w:szCs w:val="24"/>
              </w:rPr>
              <w:t>82-96</w:t>
            </w:r>
            <w:r>
              <w:rPr>
                <w:rFonts w:ascii="Book Antiqua" w:eastAsiaTheme="minorEastAsia" w:hAnsi="Book Antiqua" w:cs="Times New Roman" w:hint="eastAsia"/>
                <w:sz w:val="24"/>
                <w:szCs w:val="24"/>
                <w:lang w:eastAsia="zh-CN"/>
              </w:rPr>
              <w:t>]</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hAnsi="Book Antiqua" w:cs="Times New Roman"/>
                <w:sz w:val="24"/>
                <w:szCs w:val="24"/>
              </w:rPr>
            </w:pPr>
            <w:r w:rsidRPr="009D3742">
              <w:rPr>
                <w:rFonts w:ascii="Book Antiqua" w:hAnsi="Book Antiqua" w:cs="Times New Roman"/>
                <w:sz w:val="24"/>
                <w:szCs w:val="24"/>
              </w:rPr>
              <w:t>Lung</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eastAsiaTheme="minorEastAsia" w:hAnsi="Book Antiqua" w:cs="Times New Roman"/>
                <w:sz w:val="24"/>
                <w:szCs w:val="24"/>
                <w:lang w:eastAsia="zh-CN"/>
              </w:rPr>
            </w:pPr>
            <w:r>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97-102</w:t>
            </w:r>
            <w:r>
              <w:rPr>
                <w:rFonts w:ascii="Book Antiqua" w:eastAsiaTheme="minorEastAsia" w:hAnsi="Book Antiqua" w:cs="Times New Roman" w:hint="eastAsia"/>
                <w:sz w:val="24"/>
                <w:szCs w:val="24"/>
                <w:lang w:eastAsia="zh-CN"/>
              </w:rPr>
              <w:t>]</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hAnsi="Book Antiqua" w:cs="Times New Roman"/>
                <w:sz w:val="24"/>
                <w:szCs w:val="24"/>
              </w:rPr>
            </w:pPr>
            <w:r w:rsidRPr="009D3742">
              <w:rPr>
                <w:rFonts w:ascii="Book Antiqua" w:hAnsi="Book Antiqua" w:cs="Times New Roman"/>
                <w:sz w:val="24"/>
                <w:szCs w:val="24"/>
              </w:rPr>
              <w:t>Liver</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eastAsiaTheme="minorEastAsia" w:hAnsi="Book Antiqua" w:cs="Times New Roman"/>
                <w:sz w:val="24"/>
                <w:szCs w:val="24"/>
                <w:lang w:eastAsia="zh-CN"/>
              </w:rPr>
            </w:pPr>
            <w:r>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103-113</w:t>
            </w:r>
            <w:r>
              <w:rPr>
                <w:rFonts w:ascii="Book Antiqua" w:eastAsiaTheme="minorEastAsia" w:hAnsi="Book Antiqua" w:cs="Times New Roman" w:hint="eastAsia"/>
                <w:sz w:val="24"/>
                <w:szCs w:val="24"/>
                <w:lang w:eastAsia="zh-CN"/>
              </w:rPr>
              <w:t>]</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hAnsi="Book Antiqua" w:cs="Times New Roman"/>
                <w:sz w:val="24"/>
                <w:szCs w:val="24"/>
              </w:rPr>
            </w:pPr>
            <w:r w:rsidRPr="009D3742">
              <w:rPr>
                <w:rFonts w:ascii="Book Antiqua" w:hAnsi="Book Antiqua" w:cs="Times New Roman"/>
                <w:sz w:val="24"/>
                <w:szCs w:val="24"/>
              </w:rPr>
              <w:t>Pancreas, combined pancreas-kidney</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spacing w:line="360" w:lineRule="auto"/>
              <w:jc w:val="both"/>
              <w:rPr>
                <w:rFonts w:ascii="Book Antiqua" w:eastAsiaTheme="minorEastAsia" w:hAnsi="Book Antiqua" w:cs="Times New Roman"/>
                <w:sz w:val="24"/>
                <w:szCs w:val="24"/>
                <w:lang w:eastAsia="zh-CN"/>
              </w:rPr>
            </w:pPr>
            <w:r>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114-135</w:t>
            </w:r>
            <w:r>
              <w:rPr>
                <w:rFonts w:ascii="Book Antiqua" w:eastAsiaTheme="minorEastAsia" w:hAnsi="Book Antiqua" w:cs="Times New Roman" w:hint="eastAsia"/>
                <w:sz w:val="24"/>
                <w:szCs w:val="24"/>
                <w:lang w:eastAsia="zh-CN"/>
              </w:rPr>
              <w:t>]</w:t>
            </w:r>
          </w:p>
        </w:tc>
      </w:tr>
    </w:tbl>
    <w:p w:rsidR="009D3742" w:rsidRPr="009D3742" w:rsidRDefault="009D3742" w:rsidP="009D3742">
      <w:pPr>
        <w:spacing w:after="0" w:line="360" w:lineRule="auto"/>
        <w:jc w:val="both"/>
        <w:rPr>
          <w:rFonts w:ascii="Book Antiqua" w:eastAsiaTheme="minorEastAsia" w:hAnsi="Book Antiqua" w:cs="Times New Roman"/>
          <w:bCs/>
          <w:sz w:val="24"/>
          <w:szCs w:val="24"/>
          <w:lang w:eastAsia="zh-CN"/>
        </w:rPr>
      </w:pPr>
    </w:p>
    <w:p w:rsidR="009D3742" w:rsidRPr="009D3742" w:rsidRDefault="009D3742" w:rsidP="009D3742">
      <w:pPr>
        <w:spacing w:after="0" w:line="360" w:lineRule="auto"/>
        <w:jc w:val="both"/>
        <w:rPr>
          <w:rFonts w:ascii="Book Antiqua" w:eastAsiaTheme="minorEastAsia" w:hAnsi="Book Antiqua" w:cs="Times New Roman"/>
          <w:bCs/>
          <w:sz w:val="24"/>
          <w:szCs w:val="24"/>
          <w:lang w:eastAsia="zh-CN"/>
        </w:rPr>
      </w:pPr>
      <w:r w:rsidRPr="009D3742">
        <w:rPr>
          <w:rFonts w:ascii="Book Antiqua" w:eastAsiaTheme="minorEastAsia" w:hAnsi="Book Antiqua" w:cs="Times New Roman"/>
          <w:bCs/>
          <w:sz w:val="24"/>
          <w:szCs w:val="24"/>
          <w:lang w:eastAsia="zh-CN"/>
        </w:rPr>
        <w:br w:type="page"/>
      </w:r>
    </w:p>
    <w:p w:rsidR="009D3742" w:rsidRPr="009D3742" w:rsidRDefault="009D3742" w:rsidP="009D3742">
      <w:pPr>
        <w:pStyle w:val="NoSpacing"/>
        <w:spacing w:line="360" w:lineRule="auto"/>
        <w:jc w:val="both"/>
        <w:rPr>
          <w:rFonts w:ascii="Book Antiqua" w:hAnsi="Book Antiqua" w:cs="Times New Roman"/>
          <w:b/>
          <w:bCs/>
          <w:sz w:val="24"/>
          <w:szCs w:val="24"/>
        </w:rPr>
      </w:pPr>
      <w:r w:rsidRPr="009D3742">
        <w:rPr>
          <w:rFonts w:ascii="Book Antiqua" w:hAnsi="Book Antiqua" w:cs="Times New Roman"/>
          <w:b/>
          <w:bCs/>
          <w:sz w:val="24"/>
          <w:szCs w:val="24"/>
        </w:rPr>
        <w:lastRenderedPageBreak/>
        <w:t>Table 2 BK nephropathy in recipients of bone marrow or stem cell transplants</w:t>
      </w:r>
    </w:p>
    <w:tbl>
      <w:tblPr>
        <w:tblStyle w:val="TableGrid"/>
        <w:tblW w:w="10620" w:type="dxa"/>
        <w:tblInd w:w="-522" w:type="dxa"/>
        <w:tblLook w:val="04A0" w:firstRow="1" w:lastRow="0" w:firstColumn="1" w:lastColumn="0" w:noHBand="0" w:noVBand="1"/>
      </w:tblPr>
      <w:tblGrid>
        <w:gridCol w:w="1260"/>
        <w:gridCol w:w="1580"/>
        <w:gridCol w:w="2650"/>
        <w:gridCol w:w="5130"/>
      </w:tblGrid>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sidRPr="009D3742">
              <w:rPr>
                <w:rFonts w:ascii="Book Antiqua" w:hAnsi="Book Antiqua" w:cs="Times New Roman"/>
                <w:bCs/>
                <w:sz w:val="24"/>
                <w:szCs w:val="24"/>
              </w:rPr>
              <w:t>Ref</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Gender</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age</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Renal function</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Clinical associations</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8</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36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Relapsed Hodgkin’s lymphoma</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8</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43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Acute myelogenous leukemia</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11</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47 years</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Non-Hodgkin’s lymphoma </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49</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17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Myelodysplastic syndrome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Severe hemorrhagic cystitis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No renal biopsy </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from multi-organ failure</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50</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28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Acute myelogenous leukemia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Recurrent CMV reactivation</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51</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NR</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NR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ARF</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Underlying disease NR</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Adenovirus pneumonia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Adenovirus nephritis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58</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14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Rising SCr</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Acute myelogenous leukemia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from multi-organ failure</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60</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10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GFR normalized</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Acute myelogenous leukemia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No renal biopsy</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63</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51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Myelodysplastic syndrome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Hepatorenal syndrome </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GVHD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Death from </w:t>
            </w:r>
            <w:r w:rsidRPr="009D3742">
              <w:rPr>
                <w:rFonts w:ascii="Book Antiqua" w:hAnsi="Book Antiqua" w:cs="Times New Roman"/>
                <w:bCs/>
                <w:i/>
                <w:sz w:val="24"/>
                <w:szCs w:val="24"/>
              </w:rPr>
              <w:t>Pseudomonas</w:t>
            </w:r>
            <w:r w:rsidRPr="009D3742">
              <w:rPr>
                <w:rFonts w:ascii="Book Antiqua" w:hAnsi="Book Antiqua" w:cs="Times New Roman"/>
                <w:bCs/>
                <w:sz w:val="24"/>
                <w:szCs w:val="24"/>
              </w:rPr>
              <w:t xml:space="preserve"> sepsis</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64</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10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Peak SCr 3.5 mg/dL</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Scr at 1.7 mg/dL                       </w:t>
            </w:r>
            <w:r w:rsidRPr="009D3742">
              <w:rPr>
                <w:rFonts w:ascii="Book Antiqua" w:hAnsi="Book Antiqua" w:cs="Times New Roman"/>
                <w:bCs/>
                <w:sz w:val="24"/>
                <w:szCs w:val="24"/>
              </w:rPr>
              <w:lastRenderedPageBreak/>
              <w:t>post-treatment</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lastRenderedPageBreak/>
              <w:t>Chronic myelogenous leukemia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Adenovirus and bacterial infections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lastRenderedPageBreak/>
              <w:t>Severe GVHD</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lastRenderedPageBreak/>
              <w:t>[</w:t>
            </w:r>
            <w:r w:rsidRPr="009D3742">
              <w:rPr>
                <w:rFonts w:ascii="Book Antiqua" w:hAnsi="Book Antiqua" w:cs="Times New Roman"/>
                <w:bCs/>
                <w:sz w:val="24"/>
                <w:szCs w:val="24"/>
              </w:rPr>
              <w:t>64</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13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Declined 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Fanconi’s anemia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Gram-positive bacteremias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Pulmonary aspergillosis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Hyperacute GVHD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70</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10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Recurrent metastatic neuroendocrine tumor </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Thrombocytopenia, leukopenia, lymphopenia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Antineutrophil-antiplatelet antibodies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from sepsis</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75</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10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Peak SCr 1.58 mg/dL</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SCr at 1.1-1.4 mg/dL</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post-treatment</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Myelodysplastic syndrome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Acute GVHD</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77</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59 </w:t>
            </w:r>
            <w:r>
              <w:rPr>
                <w:rFonts w:ascii="Book Antiqua" w:hAnsi="Book Antiqua" w:cs="Times New Roman"/>
                <w:bCs/>
                <w:sz w:val="24"/>
                <w:szCs w:val="24"/>
              </w:rPr>
              <w:t>yr</w:t>
            </w: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CKD stage 5 not requiring dialysis</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Myelodysplastic syndrome</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79</w:t>
            </w:r>
            <w:r>
              <w:rPr>
                <w:rFonts w:ascii="Book Antiqua" w:eastAsiaTheme="minorEastAsia" w:hAnsi="Book Antiqua" w:cs="Times New Roman" w:hint="eastAsia"/>
                <w:bCs/>
                <w:sz w:val="24"/>
                <w:szCs w:val="24"/>
                <w:lang w:eastAsia="zh-CN"/>
              </w:rPr>
              <w:t>]</w:t>
            </w:r>
          </w:p>
        </w:tc>
        <w:tc>
          <w:tcPr>
            <w:tcW w:w="1580" w:type="dxa"/>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hAnsi="Book Antiqua" w:cs="Times New Roman"/>
                <w:bCs/>
                <w:sz w:val="24"/>
                <w:szCs w:val="24"/>
              </w:rPr>
              <w:t>58 yr</w:t>
            </w:r>
          </w:p>
          <w:p w:rsidR="009D3742" w:rsidRPr="009D3742" w:rsidRDefault="009D3742" w:rsidP="009D3742">
            <w:pPr>
              <w:pStyle w:val="NoSpacing"/>
              <w:spacing w:line="360" w:lineRule="auto"/>
              <w:jc w:val="both"/>
              <w:rPr>
                <w:rFonts w:ascii="Book Antiqua" w:hAnsi="Book Antiqua" w:cs="Times New Roman"/>
                <w:bCs/>
                <w:sz w:val="24"/>
                <w:szCs w:val="24"/>
              </w:rPr>
            </w:pPr>
          </w:p>
        </w:tc>
        <w:tc>
          <w:tcPr>
            <w:tcW w:w="26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due to sepsis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eGFR stable at 20 at the time of death</w:t>
            </w:r>
          </w:p>
        </w:tc>
        <w:tc>
          <w:tcPr>
            <w:tcW w:w="513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Large B cell lymphoma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Acute GVHD</w:t>
            </w:r>
          </w:p>
        </w:tc>
      </w:tr>
    </w:tbl>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w:t>
      </w:r>
    </w:p>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sidRPr="009D3742">
        <w:rPr>
          <w:rFonts w:ascii="Book Antiqua" w:hAnsi="Book Antiqua" w:cs="Times New Roman"/>
          <w:bCs/>
          <w:sz w:val="24"/>
          <w:szCs w:val="24"/>
        </w:rPr>
        <w:t>BK nephropathy was manifested at various times post-heart transplantation. Ages reported in this Table are the calculated ages at the time of diagnosis of BK nephropathy.  ESRD</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End-stage renal disease</w:t>
      </w:r>
      <w:r>
        <w:rPr>
          <w:rFonts w:ascii="Book Antiqua" w:eastAsiaTheme="minorEastAsia" w:hAnsi="Book Antiqua" w:cs="Times New Roman" w:hint="eastAsia"/>
          <w:bCs/>
          <w:sz w:val="24"/>
          <w:szCs w:val="24"/>
          <w:lang w:eastAsia="zh-CN"/>
        </w:rPr>
        <w:t xml:space="preserve">; </w:t>
      </w:r>
      <w:r w:rsidRPr="009D3742">
        <w:rPr>
          <w:rFonts w:ascii="Book Antiqua" w:hAnsi="Book Antiqua" w:cs="Times New Roman"/>
          <w:bCs/>
          <w:sz w:val="24"/>
          <w:szCs w:val="24"/>
        </w:rPr>
        <w:t>ARF</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Acute renal failure</w:t>
      </w:r>
      <w:r>
        <w:rPr>
          <w:rFonts w:ascii="Book Antiqua" w:eastAsiaTheme="minorEastAsia" w:hAnsi="Book Antiqua" w:cs="Times New Roman" w:hint="eastAsia"/>
          <w:bCs/>
          <w:sz w:val="24"/>
          <w:szCs w:val="24"/>
          <w:lang w:eastAsia="zh-CN"/>
        </w:rPr>
        <w:t>;</w:t>
      </w:r>
      <w:r>
        <w:rPr>
          <w:rFonts w:ascii="Book Antiqua" w:hAnsi="Book Antiqua" w:cs="Times New Roman"/>
          <w:bCs/>
          <w:sz w:val="24"/>
          <w:szCs w:val="24"/>
        </w:rPr>
        <w:t xml:space="preserve"> </w:t>
      </w:r>
      <w:r w:rsidRPr="009D3742">
        <w:rPr>
          <w:rFonts w:ascii="Book Antiqua" w:hAnsi="Book Antiqua" w:cs="Times New Roman"/>
          <w:bCs/>
          <w:sz w:val="24"/>
          <w:szCs w:val="24"/>
        </w:rPr>
        <w:t>SCr</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Serum creatinine</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GFR</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Glomerular filtration rate</w:t>
      </w:r>
      <w:r>
        <w:rPr>
          <w:rFonts w:ascii="Book Antiqua" w:eastAsiaTheme="minorEastAsia" w:hAnsi="Book Antiqua" w:cs="Times New Roman" w:hint="eastAsia"/>
          <w:bCs/>
          <w:sz w:val="24"/>
          <w:szCs w:val="24"/>
          <w:lang w:eastAsia="zh-CN"/>
        </w:rPr>
        <w:t xml:space="preserve">; </w:t>
      </w:r>
      <w:r w:rsidRPr="009D3742">
        <w:rPr>
          <w:rFonts w:ascii="Book Antiqua" w:hAnsi="Book Antiqua" w:cs="Times New Roman"/>
          <w:bCs/>
          <w:sz w:val="24"/>
          <w:szCs w:val="24"/>
        </w:rPr>
        <w:t>GVHD</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Graft </w:t>
      </w:r>
      <w:r w:rsidR="00DC582B" w:rsidRPr="00DC582B">
        <w:rPr>
          <w:rFonts w:ascii="Book Antiqua" w:hAnsi="Book Antiqua" w:cs="Times New Roman"/>
          <w:i/>
          <w:sz w:val="24"/>
          <w:szCs w:val="24"/>
        </w:rPr>
        <w:t>vs</w:t>
      </w:r>
      <w:r w:rsidRPr="009D3742">
        <w:rPr>
          <w:rFonts w:ascii="Book Antiqua" w:hAnsi="Book Antiqua" w:cs="Times New Roman"/>
          <w:bCs/>
          <w:sz w:val="24"/>
          <w:szCs w:val="24"/>
        </w:rPr>
        <w:t xml:space="preserve"> host disease</w:t>
      </w:r>
      <w:r>
        <w:rPr>
          <w:rFonts w:ascii="Book Antiqua" w:eastAsiaTheme="minorEastAsia" w:hAnsi="Book Antiqua" w:cs="Times New Roman" w:hint="eastAsia"/>
          <w:bCs/>
          <w:sz w:val="24"/>
          <w:szCs w:val="24"/>
          <w:lang w:eastAsia="zh-CN"/>
        </w:rPr>
        <w:t xml:space="preserve">; NR: </w:t>
      </w:r>
      <w:r>
        <w:rPr>
          <w:rFonts w:ascii="Book Antiqua" w:eastAsiaTheme="minorEastAsia" w:hAnsi="Book Antiqua" w:cs="Times New Roman"/>
          <w:bCs/>
          <w:sz w:val="24"/>
          <w:szCs w:val="24"/>
          <w:lang w:eastAsia="zh-CN"/>
        </w:rPr>
        <w:t>Not</w:t>
      </w:r>
      <w:r>
        <w:rPr>
          <w:rFonts w:ascii="Book Antiqua" w:eastAsiaTheme="minorEastAsia" w:hAnsi="Book Antiqua" w:cs="Times New Roman" w:hint="eastAsia"/>
          <w:bCs/>
          <w:sz w:val="24"/>
          <w:szCs w:val="24"/>
          <w:lang w:eastAsia="zh-CN"/>
        </w:rPr>
        <w:t xml:space="preserve"> report.</w:t>
      </w:r>
    </w:p>
    <w:p w:rsidR="009D3742" w:rsidRPr="009D3742" w:rsidRDefault="009D3742" w:rsidP="009D3742">
      <w:pPr>
        <w:pStyle w:val="NoSpacing"/>
        <w:spacing w:line="360" w:lineRule="auto"/>
        <w:jc w:val="both"/>
        <w:rPr>
          <w:rFonts w:ascii="Book Antiqua" w:hAnsi="Book Antiqua" w:cs="Times New Roman"/>
          <w:b/>
          <w:bCs/>
          <w:sz w:val="24"/>
          <w:szCs w:val="24"/>
        </w:rPr>
      </w:pPr>
    </w:p>
    <w:p w:rsidR="009D3742" w:rsidRDefault="009D3742">
      <w:pPr>
        <w:rPr>
          <w:rFonts w:ascii="Book Antiqua" w:hAnsi="Book Antiqua" w:cs="Times New Roman"/>
          <w:bCs/>
          <w:sz w:val="24"/>
          <w:szCs w:val="24"/>
        </w:rPr>
      </w:pPr>
      <w:r>
        <w:rPr>
          <w:rFonts w:ascii="Book Antiqua" w:hAnsi="Book Antiqua" w:cs="Times New Roman"/>
          <w:bCs/>
          <w:sz w:val="24"/>
          <w:szCs w:val="24"/>
        </w:rPr>
        <w:br w:type="page"/>
      </w:r>
    </w:p>
    <w:p w:rsidR="009D3742" w:rsidRPr="009D3742" w:rsidRDefault="009D3742" w:rsidP="009D3742">
      <w:pPr>
        <w:pStyle w:val="NoSpacing"/>
        <w:spacing w:line="360" w:lineRule="auto"/>
        <w:jc w:val="both"/>
        <w:rPr>
          <w:rFonts w:ascii="Book Antiqua" w:hAnsi="Book Antiqua" w:cs="Times New Roman"/>
          <w:b/>
          <w:bCs/>
          <w:sz w:val="24"/>
          <w:szCs w:val="24"/>
        </w:rPr>
      </w:pPr>
      <w:r w:rsidRPr="009D3742">
        <w:rPr>
          <w:rFonts w:ascii="Book Antiqua" w:hAnsi="Book Antiqua" w:cs="Times New Roman"/>
          <w:b/>
          <w:bCs/>
          <w:sz w:val="24"/>
          <w:szCs w:val="24"/>
        </w:rPr>
        <w:lastRenderedPageBreak/>
        <w:t>Table 3 BK Nephropathy in heart transplant recipients</w:t>
      </w:r>
    </w:p>
    <w:tbl>
      <w:tblPr>
        <w:tblStyle w:val="TableGrid"/>
        <w:tblW w:w="10260" w:type="dxa"/>
        <w:tblInd w:w="-432" w:type="dxa"/>
        <w:tblLook w:val="04A0" w:firstRow="1" w:lastRow="0" w:firstColumn="1" w:lastColumn="0" w:noHBand="0" w:noVBand="1"/>
      </w:tblPr>
      <w:tblGrid>
        <w:gridCol w:w="1260"/>
        <w:gridCol w:w="1350"/>
        <w:gridCol w:w="2385"/>
        <w:gridCol w:w="5265"/>
      </w:tblGrid>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eastAsiaTheme="minorEastAsia" w:hAnsi="Book Antiqua" w:cs="Times New Roman"/>
                <w:bCs/>
                <w:sz w:val="24"/>
                <w:szCs w:val="24"/>
                <w:lang w:eastAsia="zh-CN"/>
              </w:rPr>
            </w:pPr>
            <w:r w:rsidRPr="009D3742">
              <w:rPr>
                <w:rFonts w:ascii="Book Antiqua" w:hAnsi="Book Antiqua" w:cs="Times New Roman"/>
                <w:bCs/>
                <w:sz w:val="24"/>
                <w:szCs w:val="24"/>
              </w:rPr>
              <w:t>Ref</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Gender age</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Renal function</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Clinical associations</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11</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Male, </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65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Refused 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No rejection episodes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Urothelial transitional cell carcinoma causing bilateral hydronephrosis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following perforated gastric ulcer</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A631A8">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8</w:t>
            </w:r>
            <w:r>
              <w:rPr>
                <w:rFonts w:ascii="Book Antiqua" w:eastAsiaTheme="minorEastAsia" w:hAnsi="Book Antiqua" w:cs="Times New Roman" w:hint="eastAsia"/>
                <w:bCs/>
                <w:sz w:val="24"/>
                <w:szCs w:val="24"/>
                <w:lang w:eastAsia="zh-CN"/>
              </w:rPr>
              <w:t>4]</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59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SCr 5.0 mg/dL</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Awaiting 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Three severe rejection episodes early</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85</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57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On 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Repeated rejection episodes</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86</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26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On 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Multiple rejection episodes</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89</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54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Persistent rejection</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from arrhythmia</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90</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12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Last SCr 2.0 mg/dL</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Cardiomyopathy from chemotherapy for Ewing’s sarcoma.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One rejection episode</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91</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8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On 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8 rejection episodes in 1</w:t>
            </w:r>
            <w:r w:rsidRPr="009D3742">
              <w:rPr>
                <w:rFonts w:ascii="Book Antiqua" w:hAnsi="Book Antiqua" w:cs="Times New Roman"/>
                <w:bCs/>
                <w:sz w:val="24"/>
                <w:szCs w:val="24"/>
                <w:vertAlign w:val="superscript"/>
              </w:rPr>
              <w:t>st</w:t>
            </w:r>
            <w:r w:rsidRPr="009D3742">
              <w:rPr>
                <w:rFonts w:ascii="Book Antiqua" w:hAnsi="Book Antiqua" w:cs="Times New Roman"/>
                <w:bCs/>
                <w:sz w:val="24"/>
                <w:szCs w:val="24"/>
              </w:rPr>
              <w:t xml:space="preserve"> heart transplant</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BK nephropathy after 2</w:t>
            </w:r>
            <w:r w:rsidRPr="009D3742">
              <w:rPr>
                <w:rFonts w:ascii="Book Antiqua" w:hAnsi="Book Antiqua" w:cs="Times New Roman"/>
                <w:bCs/>
                <w:sz w:val="24"/>
                <w:szCs w:val="24"/>
                <w:vertAlign w:val="superscript"/>
              </w:rPr>
              <w:t>nd</w:t>
            </w:r>
            <w:r w:rsidRPr="009D3742">
              <w:rPr>
                <w:rFonts w:ascii="Book Antiqua" w:hAnsi="Book Antiqua" w:cs="Times New Roman"/>
                <w:bCs/>
                <w:sz w:val="24"/>
                <w:szCs w:val="24"/>
              </w:rPr>
              <w:t xml:space="preserve"> heart transplant </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93</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Female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9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Peak SCr 1.9 mg/dL</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Last SCr 1.2 mg/dL</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Rejection episodes not reported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Reduction in BK viral load and improvement in renal function after leflunomide was started </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9D3742">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94</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14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Multiple rejection episodes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Lymphoproliferative disorder in the 12</w:t>
            </w:r>
            <w:r w:rsidRPr="009D3742">
              <w:rPr>
                <w:rFonts w:ascii="Book Antiqua" w:hAnsi="Book Antiqua" w:cs="Times New Roman"/>
                <w:bCs/>
                <w:sz w:val="24"/>
                <w:szCs w:val="24"/>
                <w:vertAlign w:val="superscript"/>
              </w:rPr>
              <w:t>th</w:t>
            </w:r>
            <w:r w:rsidRPr="009D3742">
              <w:rPr>
                <w:rFonts w:ascii="Book Antiqua" w:hAnsi="Book Antiqua" w:cs="Times New Roman"/>
                <w:bCs/>
                <w:sz w:val="24"/>
                <w:szCs w:val="24"/>
              </w:rPr>
              <w:t xml:space="preserve"> year</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BK nephropathy in the 16</w:t>
            </w:r>
            <w:r w:rsidRPr="009D3742">
              <w:rPr>
                <w:rFonts w:ascii="Book Antiqua" w:hAnsi="Book Antiqua" w:cs="Times New Roman"/>
                <w:bCs/>
                <w:sz w:val="24"/>
                <w:szCs w:val="24"/>
                <w:vertAlign w:val="superscript"/>
              </w:rPr>
              <w:t>th</w:t>
            </w:r>
            <w:r w:rsidRPr="009D3742">
              <w:rPr>
                <w:rFonts w:ascii="Book Antiqua" w:hAnsi="Book Antiqua" w:cs="Times New Roman"/>
                <w:bCs/>
                <w:sz w:val="24"/>
                <w:szCs w:val="24"/>
              </w:rPr>
              <w:t xml:space="preserve"> year</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Death from multiple organ failure</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A631A8">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t>[</w:t>
            </w:r>
            <w:r w:rsidR="009D3742" w:rsidRPr="009D3742">
              <w:rPr>
                <w:rFonts w:ascii="Book Antiqua" w:hAnsi="Book Antiqua" w:cs="Times New Roman"/>
                <w:bCs/>
                <w:sz w:val="24"/>
                <w:szCs w:val="24"/>
              </w:rPr>
              <w:t>96</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Male </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60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ESRD</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On peritoneal </w:t>
            </w:r>
            <w:r w:rsidRPr="009D3742">
              <w:rPr>
                <w:rFonts w:ascii="Book Antiqua" w:hAnsi="Book Antiqua" w:cs="Times New Roman"/>
                <w:bCs/>
                <w:sz w:val="24"/>
                <w:szCs w:val="24"/>
              </w:rPr>
              <w:lastRenderedPageBreak/>
              <w:t>dialysis</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lastRenderedPageBreak/>
              <w:t>One rejection episode</w:t>
            </w:r>
          </w:p>
        </w:tc>
      </w:tr>
      <w:tr w:rsidR="009D3742" w:rsidRPr="009D3742" w:rsidTr="009D3742">
        <w:tc>
          <w:tcPr>
            <w:tcW w:w="1260" w:type="dxa"/>
            <w:tcBorders>
              <w:top w:val="single" w:sz="4" w:space="0" w:color="auto"/>
              <w:left w:val="single" w:sz="4" w:space="0" w:color="auto"/>
              <w:bottom w:val="single" w:sz="4" w:space="0" w:color="auto"/>
              <w:right w:val="single" w:sz="4" w:space="0" w:color="auto"/>
            </w:tcBorders>
            <w:hideMark/>
          </w:tcPr>
          <w:p w:rsidR="009D3742" w:rsidRPr="00A631A8" w:rsidRDefault="00A631A8" w:rsidP="00A631A8">
            <w:pPr>
              <w:pStyle w:val="NoSpacing"/>
              <w:spacing w:line="360" w:lineRule="auto"/>
              <w:jc w:val="both"/>
              <w:rPr>
                <w:rFonts w:ascii="Book Antiqua" w:eastAsiaTheme="minorEastAsia" w:hAnsi="Book Antiqua" w:cs="Times New Roman"/>
                <w:bCs/>
                <w:sz w:val="24"/>
                <w:szCs w:val="24"/>
                <w:lang w:eastAsia="zh-CN"/>
              </w:rPr>
            </w:pPr>
            <w:r>
              <w:rPr>
                <w:rFonts w:ascii="Book Antiqua" w:eastAsiaTheme="minorEastAsia" w:hAnsi="Book Antiqua" w:cs="Times New Roman" w:hint="eastAsia"/>
                <w:bCs/>
                <w:sz w:val="24"/>
                <w:szCs w:val="24"/>
                <w:lang w:eastAsia="zh-CN"/>
              </w:rPr>
              <w:lastRenderedPageBreak/>
              <w:t>[</w:t>
            </w:r>
            <w:r w:rsidR="009D3742" w:rsidRPr="009D3742">
              <w:rPr>
                <w:rFonts w:ascii="Book Antiqua" w:hAnsi="Book Antiqua" w:cs="Times New Roman"/>
                <w:bCs/>
                <w:sz w:val="24"/>
                <w:szCs w:val="24"/>
              </w:rPr>
              <w:t>96</w:t>
            </w:r>
            <w:r>
              <w:rPr>
                <w:rFonts w:ascii="Book Antiqua" w:eastAsiaTheme="minorEastAsia" w:hAnsi="Book Antiqua" w:cs="Times New Roman" w:hint="eastAsia"/>
                <w:bCs/>
                <w:sz w:val="24"/>
                <w:szCs w:val="24"/>
                <w:lang w:eastAsia="zh-CN"/>
              </w:rPr>
              <w:t>]</w:t>
            </w:r>
          </w:p>
        </w:tc>
        <w:tc>
          <w:tcPr>
            <w:tcW w:w="1350"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Male</w:t>
            </w:r>
          </w:p>
          <w:p w:rsidR="009D3742" w:rsidRPr="00A631A8" w:rsidRDefault="009D3742" w:rsidP="00A631A8">
            <w:pPr>
              <w:pStyle w:val="NoSpacing"/>
              <w:spacing w:line="360" w:lineRule="auto"/>
              <w:jc w:val="both"/>
              <w:rPr>
                <w:rFonts w:ascii="Book Antiqua" w:eastAsiaTheme="minorEastAsia" w:hAnsi="Book Antiqua" w:cs="Times New Roman"/>
                <w:bCs/>
                <w:sz w:val="24"/>
                <w:szCs w:val="24"/>
                <w:lang w:eastAsia="zh-CN"/>
              </w:rPr>
            </w:pPr>
            <w:r w:rsidRPr="009D3742">
              <w:rPr>
                <w:rFonts w:ascii="Book Antiqua" w:hAnsi="Book Antiqua" w:cs="Times New Roman"/>
                <w:bCs/>
                <w:sz w:val="24"/>
                <w:szCs w:val="24"/>
              </w:rPr>
              <w:t xml:space="preserve">43 </w:t>
            </w:r>
            <w:r w:rsidR="00A631A8">
              <w:rPr>
                <w:rFonts w:ascii="Book Antiqua" w:eastAsiaTheme="minorEastAsia" w:hAnsi="Book Antiqua" w:cs="Times New Roman" w:hint="eastAsia"/>
                <w:bCs/>
                <w:sz w:val="24"/>
                <w:szCs w:val="24"/>
                <w:lang w:eastAsia="zh-CN"/>
              </w:rPr>
              <w:t>yr</w:t>
            </w:r>
          </w:p>
        </w:tc>
        <w:tc>
          <w:tcPr>
            <w:tcW w:w="238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eGFR 40 m</w:t>
            </w:r>
            <w:r w:rsidR="00A631A8" w:rsidRPr="009D3742">
              <w:rPr>
                <w:rFonts w:ascii="Book Antiqua" w:hAnsi="Book Antiqua" w:cs="Times New Roman"/>
                <w:bCs/>
                <w:sz w:val="24"/>
                <w:szCs w:val="24"/>
              </w:rPr>
              <w:t>L</w:t>
            </w:r>
            <w:r w:rsidRPr="009D3742">
              <w:rPr>
                <w:rFonts w:ascii="Book Antiqua" w:hAnsi="Book Antiqua" w:cs="Times New Roman"/>
                <w:bCs/>
                <w:sz w:val="24"/>
                <w:szCs w:val="24"/>
              </w:rPr>
              <w:t>/min</w:t>
            </w:r>
          </w:p>
        </w:tc>
        <w:tc>
          <w:tcPr>
            <w:tcW w:w="5265" w:type="dxa"/>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Recurrent giant cell myocarditis in the transplanted heart</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One rejection episode</w:t>
            </w:r>
          </w:p>
        </w:tc>
      </w:tr>
    </w:tbl>
    <w:p w:rsidR="009D3742" w:rsidRPr="009D3742" w:rsidRDefault="009D3742" w:rsidP="009D3742">
      <w:pPr>
        <w:pStyle w:val="NoSpacing"/>
        <w:spacing w:line="360" w:lineRule="auto"/>
        <w:jc w:val="both"/>
        <w:rPr>
          <w:rFonts w:ascii="Book Antiqua" w:hAnsi="Book Antiqua" w:cs="Times New Roman"/>
          <w:bCs/>
          <w:sz w:val="24"/>
          <w:szCs w:val="24"/>
        </w:rPr>
      </w:pP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BK nephropathy was usually manifested several years post-heart transplantation. Ages reported in this Table are the calculated ages at the time of diagnosis of BK nephropathy.  ESRD</w:t>
      </w:r>
      <w:r w:rsidR="00A631A8">
        <w:rPr>
          <w:rFonts w:ascii="Book Antiqua" w:eastAsiaTheme="minorEastAsia" w:hAnsi="Book Antiqua" w:cs="Times New Roman" w:hint="eastAsia"/>
          <w:bCs/>
          <w:sz w:val="24"/>
          <w:szCs w:val="24"/>
          <w:lang w:eastAsia="zh-CN"/>
        </w:rPr>
        <w:t>:</w:t>
      </w:r>
      <w:r w:rsidR="00A631A8" w:rsidRPr="009D3742">
        <w:rPr>
          <w:rFonts w:ascii="Book Antiqua" w:hAnsi="Book Antiqua" w:cs="Times New Roman"/>
          <w:bCs/>
          <w:sz w:val="24"/>
          <w:szCs w:val="24"/>
        </w:rPr>
        <w:t xml:space="preserve"> E</w:t>
      </w:r>
      <w:r w:rsidRPr="009D3742">
        <w:rPr>
          <w:rFonts w:ascii="Book Antiqua" w:hAnsi="Book Antiqua" w:cs="Times New Roman"/>
          <w:bCs/>
          <w:sz w:val="24"/>
          <w:szCs w:val="24"/>
        </w:rPr>
        <w:t>nd-stage renal disease</w:t>
      </w:r>
      <w:r w:rsidR="00A631A8">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SCr</w:t>
      </w:r>
      <w:r w:rsidR="00A631A8">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w:t>
      </w:r>
      <w:r w:rsidR="00A631A8" w:rsidRPr="009D3742">
        <w:rPr>
          <w:rFonts w:ascii="Book Antiqua" w:hAnsi="Book Antiqua" w:cs="Times New Roman"/>
          <w:bCs/>
          <w:sz w:val="24"/>
          <w:szCs w:val="24"/>
        </w:rPr>
        <w:t>S</w:t>
      </w:r>
      <w:r w:rsidRPr="009D3742">
        <w:rPr>
          <w:rFonts w:ascii="Book Antiqua" w:hAnsi="Book Antiqua" w:cs="Times New Roman"/>
          <w:bCs/>
          <w:sz w:val="24"/>
          <w:szCs w:val="24"/>
        </w:rPr>
        <w:t>erum creatinine</w:t>
      </w:r>
      <w:r w:rsidR="00A631A8">
        <w:rPr>
          <w:rFonts w:ascii="Book Antiqua" w:eastAsiaTheme="minorEastAsia" w:hAnsi="Book Antiqua" w:cs="Times New Roman" w:hint="eastAsia"/>
          <w:bCs/>
          <w:sz w:val="24"/>
          <w:szCs w:val="24"/>
          <w:lang w:eastAsia="zh-CN"/>
        </w:rPr>
        <w:t xml:space="preserve">; </w:t>
      </w:r>
      <w:r w:rsidRPr="009D3742">
        <w:rPr>
          <w:rFonts w:ascii="Book Antiqua" w:hAnsi="Book Antiqua" w:cs="Times New Roman"/>
          <w:bCs/>
          <w:sz w:val="24"/>
          <w:szCs w:val="24"/>
        </w:rPr>
        <w:t>eFGR</w:t>
      </w:r>
      <w:r w:rsidR="00A631A8">
        <w:rPr>
          <w:rFonts w:ascii="Book Antiqua" w:eastAsiaTheme="minorEastAsia" w:hAnsi="Book Antiqua" w:cs="Times New Roman" w:hint="eastAsia"/>
          <w:bCs/>
          <w:sz w:val="24"/>
          <w:szCs w:val="24"/>
          <w:lang w:eastAsia="zh-CN"/>
        </w:rPr>
        <w:t>:</w:t>
      </w:r>
      <w:r w:rsidR="00A631A8" w:rsidRPr="009D3742">
        <w:rPr>
          <w:rFonts w:ascii="Book Antiqua" w:hAnsi="Book Antiqua" w:cs="Times New Roman"/>
          <w:bCs/>
          <w:sz w:val="24"/>
          <w:szCs w:val="24"/>
        </w:rPr>
        <w:t xml:space="preserve"> E</w:t>
      </w:r>
      <w:r w:rsidRPr="009D3742">
        <w:rPr>
          <w:rFonts w:ascii="Book Antiqua" w:hAnsi="Book Antiqua" w:cs="Times New Roman"/>
          <w:bCs/>
          <w:sz w:val="24"/>
          <w:szCs w:val="24"/>
        </w:rPr>
        <w:t>stimated glomerular filtration rate.</w:t>
      </w:r>
    </w:p>
    <w:p w:rsidR="009D3742" w:rsidRPr="009D3742" w:rsidRDefault="009D3742" w:rsidP="009D3742">
      <w:pPr>
        <w:spacing w:after="0" w:line="360" w:lineRule="auto"/>
        <w:jc w:val="both"/>
        <w:rPr>
          <w:rFonts w:ascii="Book Antiqua" w:hAnsi="Book Antiqua"/>
          <w:sz w:val="24"/>
          <w:szCs w:val="24"/>
        </w:rPr>
      </w:pPr>
    </w:p>
    <w:p w:rsidR="00A631A8" w:rsidRDefault="00A631A8">
      <w:pPr>
        <w:rPr>
          <w:rFonts w:ascii="Book Antiqua" w:hAnsi="Book Antiqua" w:cs="Times New Roman"/>
          <w:b/>
          <w:sz w:val="24"/>
          <w:szCs w:val="24"/>
        </w:rPr>
      </w:pPr>
      <w:r>
        <w:rPr>
          <w:rFonts w:ascii="Book Antiqua" w:hAnsi="Book Antiqua" w:cs="Times New Roman"/>
          <w:b/>
          <w:sz w:val="24"/>
          <w:szCs w:val="24"/>
        </w:rPr>
        <w:br w:type="page"/>
      </w:r>
    </w:p>
    <w:p w:rsidR="009D3742" w:rsidRPr="00A631A8" w:rsidRDefault="00A631A8" w:rsidP="009D3742">
      <w:pPr>
        <w:pStyle w:val="NoSpacing"/>
        <w:spacing w:line="360" w:lineRule="auto"/>
        <w:jc w:val="both"/>
        <w:rPr>
          <w:rFonts w:ascii="Book Antiqua" w:hAnsi="Book Antiqua" w:cs="Times New Roman"/>
          <w:b/>
          <w:sz w:val="24"/>
          <w:szCs w:val="24"/>
        </w:rPr>
      </w:pPr>
      <w:r w:rsidRPr="00A631A8">
        <w:rPr>
          <w:rFonts w:ascii="Book Antiqua" w:hAnsi="Book Antiqua" w:cs="Times New Roman"/>
          <w:b/>
          <w:sz w:val="24"/>
          <w:szCs w:val="24"/>
        </w:rPr>
        <w:lastRenderedPageBreak/>
        <w:t>Table 4</w:t>
      </w:r>
      <w:r w:rsidRPr="00A631A8">
        <w:rPr>
          <w:rFonts w:ascii="Book Antiqua" w:eastAsiaTheme="minorEastAsia" w:hAnsi="Book Antiqua" w:cs="Times New Roman" w:hint="eastAsia"/>
          <w:b/>
          <w:sz w:val="24"/>
          <w:szCs w:val="24"/>
          <w:lang w:eastAsia="zh-CN"/>
        </w:rPr>
        <w:t xml:space="preserve"> </w:t>
      </w:r>
      <w:r w:rsidR="009D3742" w:rsidRPr="00A631A8">
        <w:rPr>
          <w:rFonts w:ascii="Book Antiqua" w:hAnsi="Book Antiqua" w:cs="Times New Roman"/>
          <w:b/>
          <w:sz w:val="24"/>
          <w:szCs w:val="24"/>
        </w:rPr>
        <w:t>BK nephropathy in recipients of lung, liver and pancreas transplantation</w:t>
      </w:r>
    </w:p>
    <w:tbl>
      <w:tblPr>
        <w:tblStyle w:val="TableGrid"/>
        <w:tblW w:w="0" w:type="auto"/>
        <w:tblLook w:val="04A0" w:firstRow="1" w:lastRow="0" w:firstColumn="1" w:lastColumn="0" w:noHBand="0" w:noVBand="1"/>
      </w:tblPr>
      <w:tblGrid>
        <w:gridCol w:w="1159"/>
        <w:gridCol w:w="1011"/>
        <w:gridCol w:w="2385"/>
        <w:gridCol w:w="4715"/>
      </w:tblGrid>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A631A8" w:rsidRDefault="009D3742" w:rsidP="00A631A8">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Ref</w:t>
            </w:r>
            <w:r w:rsidR="00A631A8">
              <w:rPr>
                <w:rFonts w:ascii="Book Antiqua" w:eastAsiaTheme="minorEastAsia" w:hAnsi="Book Antiqua" w:cs="Times New Roman" w:hint="eastAsia"/>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Gender</w:t>
            </w:r>
          </w:p>
          <w:p w:rsidR="009D3742" w:rsidRPr="009D3742" w:rsidRDefault="00A631A8"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a</w:t>
            </w:r>
            <w:r w:rsidR="009D3742" w:rsidRPr="009D3742">
              <w:rPr>
                <w:rFonts w:ascii="Book Antiqua" w:hAnsi="Book Antiqua" w:cs="Times New Roman"/>
                <w:sz w:val="24"/>
                <w:szCs w:val="24"/>
              </w:rPr>
              <w:t>ge</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Renal </w:t>
            </w:r>
            <w:r w:rsidR="00A631A8" w:rsidRPr="009D3742">
              <w:rPr>
                <w:rFonts w:ascii="Book Antiqua" w:hAnsi="Book Antiqua" w:cs="Times New Roman"/>
                <w:sz w:val="24"/>
                <w:szCs w:val="24"/>
              </w:rPr>
              <w:t>f</w:t>
            </w:r>
            <w:r w:rsidRPr="009D3742">
              <w:rPr>
                <w:rFonts w:ascii="Book Antiqua" w:hAnsi="Book Antiqua" w:cs="Times New Roman"/>
                <w:sz w:val="24"/>
                <w:szCs w:val="24"/>
              </w:rPr>
              <w:t>unction</w:t>
            </w:r>
          </w:p>
        </w:tc>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Clinical </w:t>
            </w:r>
            <w:r w:rsidR="00A631A8" w:rsidRPr="009D3742">
              <w:rPr>
                <w:rFonts w:ascii="Book Antiqua" w:hAnsi="Book Antiqua" w:cs="Times New Roman"/>
                <w:sz w:val="24"/>
                <w:szCs w:val="24"/>
              </w:rPr>
              <w:t>a</w:t>
            </w:r>
            <w:r w:rsidRPr="009D3742">
              <w:rPr>
                <w:rFonts w:ascii="Book Antiqua" w:hAnsi="Book Antiqua" w:cs="Times New Roman"/>
                <w:sz w:val="24"/>
                <w:szCs w:val="24"/>
              </w:rPr>
              <w:t>ssociations</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Lung</w:t>
            </w:r>
          </w:p>
          <w:p w:rsidR="009D3742" w:rsidRPr="00A631A8" w:rsidRDefault="009D3742" w:rsidP="009D3742">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 xml:space="preserve">     </w:t>
            </w:r>
            <w:r w:rsidR="00A631A8">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98</w:t>
            </w:r>
            <w:r w:rsidR="00A631A8">
              <w:rPr>
                <w:rFonts w:ascii="Book Antiqua" w:eastAsiaTheme="minorEastAsia" w:hAnsi="Book Antiqua" w:cs="Times New Roman" w:hint="eastAsia"/>
                <w:sz w:val="24"/>
                <w:szCs w:val="24"/>
                <w:lang w:eastAsia="zh-CN"/>
              </w:rPr>
              <w:t>]</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   </w:t>
            </w:r>
          </w:p>
          <w:p w:rsidR="009D3742" w:rsidRPr="00A631A8" w:rsidRDefault="009D3742" w:rsidP="009D3742">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 xml:space="preserve">   </w:t>
            </w:r>
            <w:r w:rsidR="00A631A8">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101</w:t>
            </w:r>
            <w:r w:rsidR="00A631A8">
              <w:rPr>
                <w:rFonts w:ascii="Book Antiqua" w:eastAsiaTheme="minorEastAsia" w:hAnsi="Book Antiqua" w:cs="Times New Roman" w:hint="eastAsia"/>
                <w:sz w:val="24"/>
                <w:szCs w:val="24"/>
                <w:lang w:eastAsia="zh-CN"/>
              </w:rPr>
              <w:t>]</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A631A8" w:rsidRDefault="009D3742" w:rsidP="009D3742">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 xml:space="preserve">   </w:t>
            </w:r>
            <w:r w:rsidR="00A631A8">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102</w:t>
            </w:r>
            <w:r w:rsidR="00A631A8">
              <w:rPr>
                <w:rFonts w:ascii="Book Antiqua" w:eastAsiaTheme="minorEastAsia" w:hAnsi="Book Antiqua" w:cs="Times New Roman" w:hint="eastAsia"/>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Male</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40 </w:t>
            </w:r>
            <w:r w:rsidR="00A631A8">
              <w:rPr>
                <w:rFonts w:ascii="Book Antiqua" w:hAnsi="Book Antiqua" w:cs="Times New Roman"/>
                <w:sz w:val="24"/>
                <w:szCs w:val="24"/>
              </w:rPr>
              <w:t>yr</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Female</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72 </w:t>
            </w:r>
            <w:r w:rsidR="00A631A8">
              <w:rPr>
                <w:rFonts w:ascii="Book Antiqua" w:hAnsi="Book Antiqua" w:cs="Times New Roman"/>
                <w:sz w:val="24"/>
                <w:szCs w:val="24"/>
              </w:rPr>
              <w:t>yr</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Male</w:t>
            </w:r>
          </w:p>
          <w:p w:rsidR="009D3742" w:rsidRPr="00A631A8" w:rsidRDefault="00A631A8" w:rsidP="009D3742">
            <w:pPr>
              <w:pStyle w:val="NoSpacing"/>
              <w:spacing w:line="360" w:lineRule="auto"/>
              <w:jc w:val="both"/>
              <w:rPr>
                <w:rFonts w:ascii="Book Antiqua" w:eastAsiaTheme="minorEastAsia" w:hAnsi="Book Antiqua" w:cs="Times New Roman"/>
                <w:sz w:val="24"/>
                <w:szCs w:val="24"/>
                <w:lang w:eastAsia="zh-CN"/>
              </w:rPr>
            </w:pPr>
            <w:r>
              <w:rPr>
                <w:rFonts w:ascii="Book Antiqua" w:hAnsi="Book Antiqua" w:cs="Times New Roman"/>
                <w:sz w:val="24"/>
                <w:szCs w:val="24"/>
              </w:rPr>
              <w:t>9 yr</w:t>
            </w:r>
          </w:p>
        </w:tc>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ESRD</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On dialysis</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Peak SCr 2.6 mg/dL</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Last SCr 2.2 mg/dL</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ESRD</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Dialysis</w:t>
            </w:r>
          </w:p>
        </w:tc>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Metastatic seminoma treated successfully</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Three rejection episodes</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Prolonged neutropenia post-transplant</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No rejection episodes</w:t>
            </w:r>
          </w:p>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Collecting duct carcinoma </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Death from respiratory and cardiac failure</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Liver</w:t>
            </w:r>
          </w:p>
          <w:p w:rsidR="009D3742" w:rsidRPr="00A631A8" w:rsidRDefault="009D3742" w:rsidP="009D3742">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 xml:space="preserve">    </w:t>
            </w:r>
            <w:r w:rsidR="00A631A8">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112</w:t>
            </w:r>
            <w:r w:rsidR="00A631A8">
              <w:rPr>
                <w:rFonts w:ascii="Book Antiqua" w:eastAsiaTheme="minorEastAsia" w:hAnsi="Book Antiqua" w:cs="Times New Roman" w:hint="eastAsia"/>
                <w:sz w:val="24"/>
                <w:szCs w:val="24"/>
                <w:lang w:eastAsia="zh-CN"/>
              </w:rPr>
              <w:t>]</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Male</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 xml:space="preserve">59 </w:t>
            </w:r>
            <w:r w:rsidR="00A631A8">
              <w:rPr>
                <w:rFonts w:ascii="Book Antiqua" w:hAnsi="Book Antiqua" w:cs="Times New Roman"/>
                <w:sz w:val="24"/>
                <w:szCs w:val="24"/>
              </w:rPr>
              <w:t>yr</w:t>
            </w:r>
          </w:p>
        </w:tc>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SCr 1.9 mg/dL</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at diagnosis</w:t>
            </w:r>
          </w:p>
        </w:tc>
        <w:tc>
          <w:tcPr>
            <w:tcW w:w="0" w:type="auto"/>
            <w:tcBorders>
              <w:top w:val="single" w:sz="4" w:space="0" w:color="auto"/>
              <w:left w:val="single" w:sz="4" w:space="0" w:color="auto"/>
              <w:bottom w:val="single" w:sz="4" w:space="0" w:color="auto"/>
              <w:right w:val="single" w:sz="4" w:space="0" w:color="auto"/>
            </w:tcBorders>
          </w:tcPr>
          <w:p w:rsidR="009D3742" w:rsidRPr="009D3742" w:rsidRDefault="009D3742" w:rsidP="009D3742">
            <w:pPr>
              <w:pStyle w:val="NoSpacing"/>
              <w:spacing w:line="360" w:lineRule="auto"/>
              <w:jc w:val="both"/>
              <w:rPr>
                <w:rFonts w:ascii="Book Antiqua" w:hAnsi="Book Antiqua" w:cs="Times New Roman"/>
                <w:sz w:val="24"/>
                <w:szCs w:val="24"/>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Multiple rejection episodes</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Follow-up after diagnosis not reported</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Pancreas</w:t>
            </w:r>
          </w:p>
          <w:p w:rsidR="009D3742" w:rsidRPr="00A631A8" w:rsidRDefault="009D3742" w:rsidP="009D3742">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 xml:space="preserve">    </w:t>
            </w:r>
            <w:r w:rsidR="00A631A8">
              <w:rPr>
                <w:rFonts w:ascii="Book Antiqua" w:eastAsiaTheme="minorEastAsia" w:hAnsi="Book Antiqua" w:cs="Times New Roman" w:hint="eastAsia"/>
                <w:sz w:val="24"/>
                <w:szCs w:val="24"/>
                <w:lang w:eastAsia="zh-CN"/>
              </w:rPr>
              <w:t>[</w:t>
            </w:r>
            <w:r w:rsidRPr="009D3742">
              <w:rPr>
                <w:rFonts w:ascii="Book Antiqua" w:hAnsi="Book Antiqua" w:cs="Times New Roman"/>
                <w:sz w:val="24"/>
                <w:szCs w:val="24"/>
              </w:rPr>
              <w:t>114</w:t>
            </w:r>
            <w:r w:rsidR="00A631A8">
              <w:rPr>
                <w:rFonts w:ascii="Book Antiqua" w:eastAsiaTheme="minorEastAsia" w:hAnsi="Book Antiqua" w:cs="Times New Roman" w:hint="eastAsia"/>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tcPr>
          <w:p w:rsidR="003032D2" w:rsidRDefault="003032D2" w:rsidP="009D3742">
            <w:pPr>
              <w:pStyle w:val="NoSpacing"/>
              <w:spacing w:line="360" w:lineRule="auto"/>
              <w:jc w:val="both"/>
              <w:rPr>
                <w:rFonts w:ascii="Book Antiqua" w:eastAsiaTheme="minorEastAsia" w:hAnsi="Book Antiqua" w:cs="Times New Roman"/>
                <w:sz w:val="24"/>
                <w:szCs w:val="24"/>
                <w:lang w:eastAsia="zh-CN"/>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Male</w:t>
            </w:r>
          </w:p>
          <w:p w:rsidR="009D3742" w:rsidRPr="00A631A8" w:rsidRDefault="009D3742" w:rsidP="009D3742">
            <w:pPr>
              <w:pStyle w:val="NoSpacing"/>
              <w:spacing w:line="360" w:lineRule="auto"/>
              <w:jc w:val="both"/>
              <w:rPr>
                <w:rFonts w:ascii="Book Antiqua" w:eastAsiaTheme="minorEastAsia" w:hAnsi="Book Antiqua" w:cs="Times New Roman"/>
                <w:sz w:val="24"/>
                <w:szCs w:val="24"/>
                <w:lang w:eastAsia="zh-CN"/>
              </w:rPr>
            </w:pPr>
            <w:r w:rsidRPr="009D3742">
              <w:rPr>
                <w:rFonts w:ascii="Book Antiqua" w:hAnsi="Book Antiqua" w:cs="Times New Roman"/>
                <w:sz w:val="24"/>
                <w:szCs w:val="24"/>
              </w:rPr>
              <w:t xml:space="preserve">54 </w:t>
            </w:r>
            <w:r w:rsidR="00A631A8">
              <w:rPr>
                <w:rFonts w:ascii="Book Antiqua" w:hAnsi="Book Antiqua" w:cs="Times New Roman"/>
                <w:sz w:val="24"/>
                <w:szCs w:val="24"/>
              </w:rPr>
              <w:t>yr</w:t>
            </w:r>
          </w:p>
        </w:tc>
        <w:tc>
          <w:tcPr>
            <w:tcW w:w="0" w:type="auto"/>
            <w:tcBorders>
              <w:top w:val="single" w:sz="4" w:space="0" w:color="auto"/>
              <w:left w:val="single" w:sz="4" w:space="0" w:color="auto"/>
              <w:bottom w:val="single" w:sz="4" w:space="0" w:color="auto"/>
              <w:right w:val="single" w:sz="4" w:space="0" w:color="auto"/>
            </w:tcBorders>
            <w:hideMark/>
          </w:tcPr>
          <w:p w:rsidR="003032D2" w:rsidRDefault="003032D2" w:rsidP="009D3742">
            <w:pPr>
              <w:pStyle w:val="NoSpacing"/>
              <w:spacing w:line="360" w:lineRule="auto"/>
              <w:jc w:val="both"/>
              <w:rPr>
                <w:rFonts w:ascii="Book Antiqua" w:eastAsiaTheme="minorEastAsia" w:hAnsi="Book Antiqua" w:cs="Times New Roman"/>
                <w:sz w:val="24"/>
                <w:szCs w:val="24"/>
                <w:lang w:eastAsia="zh-CN"/>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SCr 2.2 mg/d</w:t>
            </w:r>
            <w:r w:rsidR="00A631A8" w:rsidRPr="009D3742">
              <w:rPr>
                <w:rFonts w:ascii="Book Antiqua" w:hAnsi="Book Antiqua" w:cs="Times New Roman"/>
                <w:sz w:val="24"/>
                <w:szCs w:val="24"/>
              </w:rPr>
              <w:t xml:space="preserve">L </w:t>
            </w: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At diagnosis</w:t>
            </w:r>
          </w:p>
        </w:tc>
        <w:tc>
          <w:tcPr>
            <w:tcW w:w="0" w:type="auto"/>
            <w:tcBorders>
              <w:top w:val="single" w:sz="4" w:space="0" w:color="auto"/>
              <w:left w:val="single" w:sz="4" w:space="0" w:color="auto"/>
              <w:bottom w:val="single" w:sz="4" w:space="0" w:color="auto"/>
              <w:right w:val="single" w:sz="4" w:space="0" w:color="auto"/>
            </w:tcBorders>
            <w:hideMark/>
          </w:tcPr>
          <w:p w:rsidR="003032D2" w:rsidRDefault="003032D2" w:rsidP="009D3742">
            <w:pPr>
              <w:pStyle w:val="NoSpacing"/>
              <w:spacing w:line="360" w:lineRule="auto"/>
              <w:jc w:val="both"/>
              <w:rPr>
                <w:rFonts w:ascii="Book Antiqua" w:eastAsiaTheme="minorEastAsia" w:hAnsi="Book Antiqua" w:cs="Times New Roman"/>
                <w:sz w:val="24"/>
                <w:szCs w:val="24"/>
                <w:lang w:eastAsia="zh-CN"/>
              </w:rPr>
            </w:pPr>
          </w:p>
          <w:p w:rsidR="009D3742" w:rsidRPr="009D3742" w:rsidRDefault="009D3742" w:rsidP="009D3742">
            <w:pPr>
              <w:pStyle w:val="NoSpacing"/>
              <w:spacing w:line="360" w:lineRule="auto"/>
              <w:jc w:val="both"/>
              <w:rPr>
                <w:rFonts w:ascii="Book Antiqua" w:hAnsi="Book Antiqua" w:cs="Times New Roman"/>
                <w:sz w:val="24"/>
                <w:szCs w:val="24"/>
              </w:rPr>
            </w:pPr>
            <w:r w:rsidRPr="009D3742">
              <w:rPr>
                <w:rFonts w:ascii="Book Antiqua" w:hAnsi="Book Antiqua" w:cs="Times New Roman"/>
                <w:sz w:val="24"/>
                <w:szCs w:val="24"/>
              </w:rPr>
              <w:t>Follow-up after diagnosis not reported</w:t>
            </w:r>
          </w:p>
        </w:tc>
      </w:tr>
    </w:tbl>
    <w:p w:rsidR="009D3742" w:rsidRPr="009D3742" w:rsidRDefault="009D3742" w:rsidP="009D3742">
      <w:pPr>
        <w:pStyle w:val="NoSpacing"/>
        <w:spacing w:line="360" w:lineRule="auto"/>
        <w:jc w:val="both"/>
        <w:rPr>
          <w:rFonts w:ascii="Book Antiqua" w:hAnsi="Book Antiqua" w:cs="Times New Roman"/>
          <w:sz w:val="24"/>
          <w:szCs w:val="24"/>
        </w:rPr>
      </w:pPr>
    </w:p>
    <w:p w:rsidR="009D3742" w:rsidRDefault="00A631A8" w:rsidP="009D3742">
      <w:pPr>
        <w:spacing w:after="0" w:line="360" w:lineRule="auto"/>
        <w:jc w:val="both"/>
        <w:rPr>
          <w:rFonts w:ascii="Book Antiqua" w:eastAsiaTheme="minorEastAsia" w:hAnsi="Book Antiqua" w:cs="Times New Roman"/>
          <w:bCs/>
          <w:sz w:val="24"/>
          <w:szCs w:val="24"/>
          <w:lang w:eastAsia="zh-CN"/>
        </w:rPr>
      </w:pPr>
      <w:r w:rsidRPr="009D3742">
        <w:rPr>
          <w:rFonts w:ascii="Book Antiqua" w:hAnsi="Book Antiqua" w:cs="Times New Roman"/>
          <w:bCs/>
          <w:sz w:val="24"/>
          <w:szCs w:val="24"/>
        </w:rPr>
        <w:t>ESRD</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End-stage renal disease</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SCr</w:t>
      </w:r>
      <w:r>
        <w:rPr>
          <w:rFonts w:ascii="Book Antiqua" w:eastAsiaTheme="minorEastAsia" w:hAnsi="Book Antiqua" w:cs="Times New Roman" w:hint="eastAsia"/>
          <w:bCs/>
          <w:sz w:val="24"/>
          <w:szCs w:val="24"/>
          <w:lang w:eastAsia="zh-CN"/>
        </w:rPr>
        <w:t>:</w:t>
      </w:r>
      <w:r w:rsidRPr="009D3742">
        <w:rPr>
          <w:rFonts w:ascii="Book Antiqua" w:hAnsi="Book Antiqua" w:cs="Times New Roman"/>
          <w:bCs/>
          <w:sz w:val="24"/>
          <w:szCs w:val="24"/>
        </w:rPr>
        <w:t xml:space="preserve"> Serum creatinine</w:t>
      </w:r>
      <w:r>
        <w:rPr>
          <w:rFonts w:ascii="Book Antiqua" w:eastAsiaTheme="minorEastAsia" w:hAnsi="Book Antiqua" w:cs="Times New Roman" w:hint="eastAsia"/>
          <w:bCs/>
          <w:sz w:val="24"/>
          <w:szCs w:val="24"/>
          <w:lang w:eastAsia="zh-CN"/>
        </w:rPr>
        <w:t>.</w:t>
      </w:r>
    </w:p>
    <w:p w:rsidR="00A631A8" w:rsidRPr="00A631A8" w:rsidRDefault="00A631A8" w:rsidP="009D3742">
      <w:pPr>
        <w:spacing w:after="0" w:line="360" w:lineRule="auto"/>
        <w:jc w:val="both"/>
        <w:rPr>
          <w:rFonts w:ascii="Book Antiqua" w:eastAsiaTheme="minorEastAsia" w:hAnsi="Book Antiqua"/>
          <w:sz w:val="24"/>
          <w:szCs w:val="24"/>
          <w:lang w:eastAsia="zh-CN"/>
        </w:rPr>
      </w:pPr>
    </w:p>
    <w:p w:rsidR="00A631A8" w:rsidRDefault="00A631A8">
      <w:pPr>
        <w:rPr>
          <w:rFonts w:ascii="Book Antiqua" w:hAnsi="Book Antiqua" w:cs="Times New Roman"/>
          <w:b/>
          <w:bCs/>
          <w:sz w:val="24"/>
          <w:szCs w:val="24"/>
        </w:rPr>
      </w:pPr>
      <w:r>
        <w:rPr>
          <w:rFonts w:ascii="Book Antiqua" w:hAnsi="Book Antiqua" w:cs="Times New Roman"/>
          <w:b/>
          <w:bCs/>
          <w:sz w:val="24"/>
          <w:szCs w:val="24"/>
        </w:rPr>
        <w:br w:type="page"/>
      </w:r>
    </w:p>
    <w:p w:rsidR="009D3742" w:rsidRPr="00A631A8" w:rsidRDefault="00A631A8" w:rsidP="009D3742">
      <w:pPr>
        <w:pStyle w:val="NoSpacing"/>
        <w:spacing w:line="360" w:lineRule="auto"/>
        <w:jc w:val="both"/>
        <w:rPr>
          <w:rFonts w:ascii="Book Antiqua" w:hAnsi="Book Antiqua" w:cs="Times New Roman"/>
          <w:b/>
          <w:bCs/>
          <w:sz w:val="24"/>
          <w:szCs w:val="24"/>
        </w:rPr>
      </w:pPr>
      <w:r w:rsidRPr="00A631A8">
        <w:rPr>
          <w:rFonts w:ascii="Book Antiqua" w:hAnsi="Book Antiqua" w:cs="Times New Roman"/>
          <w:b/>
          <w:bCs/>
          <w:sz w:val="24"/>
          <w:szCs w:val="24"/>
        </w:rPr>
        <w:lastRenderedPageBreak/>
        <w:t xml:space="preserve">Table 5 </w:t>
      </w:r>
      <w:r w:rsidR="009D3742" w:rsidRPr="00A631A8">
        <w:rPr>
          <w:rFonts w:ascii="Book Antiqua" w:hAnsi="Book Antiqua" w:cs="Times New Roman"/>
          <w:b/>
          <w:bCs/>
          <w:sz w:val="24"/>
          <w:szCs w:val="24"/>
        </w:rPr>
        <w:t xml:space="preserve">Clinical manifestations of </w:t>
      </w:r>
      <w:r w:rsidRPr="00A631A8">
        <w:rPr>
          <w:rFonts w:ascii="Book Antiqua" w:hAnsi="Book Antiqua"/>
          <w:b/>
          <w:sz w:val="24"/>
          <w:szCs w:val="24"/>
        </w:rPr>
        <w:t>BK virus</w:t>
      </w:r>
      <w:r w:rsidRPr="00A631A8">
        <w:rPr>
          <w:rFonts w:ascii="Book Antiqua" w:hAnsi="Book Antiqua" w:cs="Times New Roman"/>
          <w:b/>
          <w:bCs/>
          <w:sz w:val="24"/>
          <w:szCs w:val="24"/>
        </w:rPr>
        <w:t xml:space="preserve"> </w:t>
      </w:r>
      <w:r w:rsidR="009D3742" w:rsidRPr="00A631A8">
        <w:rPr>
          <w:rFonts w:ascii="Book Antiqua" w:hAnsi="Book Antiqua" w:cs="Times New Roman"/>
          <w:b/>
          <w:bCs/>
          <w:sz w:val="24"/>
          <w:szCs w:val="24"/>
        </w:rPr>
        <w:t>infection</w:t>
      </w:r>
    </w:p>
    <w:tbl>
      <w:tblPr>
        <w:tblStyle w:val="TableGrid"/>
        <w:tblW w:w="0" w:type="auto"/>
        <w:tblLook w:val="04A0" w:firstRow="1" w:lastRow="0" w:firstColumn="1" w:lastColumn="0" w:noHBand="0" w:noVBand="1"/>
      </w:tblPr>
      <w:tblGrid>
        <w:gridCol w:w="6347"/>
      </w:tblGrid>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Uropoietic </w:t>
            </w:r>
            <w:r w:rsidR="00A631A8" w:rsidRPr="009D3742">
              <w:rPr>
                <w:rFonts w:ascii="Book Antiqua" w:hAnsi="Book Antiqua" w:cs="Times New Roman"/>
                <w:bCs/>
                <w:sz w:val="24"/>
                <w:szCs w:val="24"/>
              </w:rPr>
              <w:t>s</w:t>
            </w:r>
            <w:r w:rsidRPr="009D3742">
              <w:rPr>
                <w:rFonts w:ascii="Book Antiqua" w:hAnsi="Book Antiqua" w:cs="Times New Roman"/>
                <w:bCs/>
                <w:sz w:val="24"/>
                <w:szCs w:val="24"/>
              </w:rPr>
              <w:t>ystem</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Nephropathy</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Hemorrhagic cystitis</w:t>
            </w:r>
          </w:p>
          <w:p w:rsidR="009D3742" w:rsidRPr="009D3742" w:rsidRDefault="009D3742" w:rsidP="003032D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Ureteritis </w:t>
            </w:r>
            <w:r w:rsidR="003032D2">
              <w:rPr>
                <w:rFonts w:ascii="Book Antiqua" w:eastAsiaTheme="minorEastAsia" w:hAnsi="Book Antiqua" w:cs="Times New Roman" w:hint="eastAsia"/>
                <w:bCs/>
                <w:sz w:val="24"/>
                <w:szCs w:val="24"/>
                <w:lang w:eastAsia="zh-CN"/>
              </w:rPr>
              <w:t>-</w:t>
            </w:r>
            <w:r w:rsidR="00A631A8">
              <w:rPr>
                <w:rFonts w:ascii="Book Antiqua" w:eastAsiaTheme="minorEastAsia" w:hAnsi="Book Antiqua" w:cs="Times New Roman" w:hint="eastAsia"/>
                <w:bCs/>
                <w:sz w:val="24"/>
                <w:szCs w:val="24"/>
                <w:lang w:eastAsia="zh-CN"/>
              </w:rPr>
              <w:t xml:space="preserve"> </w:t>
            </w:r>
            <w:r w:rsidRPr="009D3742">
              <w:rPr>
                <w:rFonts w:ascii="Book Antiqua" w:hAnsi="Book Antiqua" w:cs="Times New Roman"/>
                <w:bCs/>
                <w:sz w:val="24"/>
                <w:szCs w:val="24"/>
              </w:rPr>
              <w:t>Ureteral obstruction</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Respiratory system</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Upper respiratory infection</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Pneumonia</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Central nervous system</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Meningoencephalitis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Progressive multifocal leukoencephalopathy (probable)</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Retinae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Retinitis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Progressive outer retinal necrosis (questionable)    </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Blood vessels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Vasculitis</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Gastrointestinal system</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Intestinal ulcers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Lower gastrointestinal bleeding</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Hematopoietic system</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Pancytopenia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Neutropenia</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Hemophagocytic syndrome</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Polyclonal gammopathy </w:t>
            </w:r>
          </w:p>
        </w:tc>
      </w:tr>
      <w:tr w:rsidR="009D3742" w:rsidRPr="009D3742" w:rsidTr="009D3742">
        <w:tc>
          <w:tcPr>
            <w:tcW w:w="0" w:type="auto"/>
            <w:tcBorders>
              <w:top w:val="single" w:sz="4" w:space="0" w:color="auto"/>
              <w:left w:val="single" w:sz="4" w:space="0" w:color="auto"/>
              <w:bottom w:val="single" w:sz="4" w:space="0" w:color="auto"/>
              <w:right w:val="single" w:sz="4" w:space="0" w:color="auto"/>
            </w:tcBorders>
            <w:hideMark/>
          </w:tcPr>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Malignancies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Urothelial tumors</w:t>
            </w:r>
          </w:p>
          <w:p w:rsidR="009D3742" w:rsidRPr="009D3742" w:rsidRDefault="009D3742" w:rsidP="009D3742">
            <w:pPr>
              <w:pStyle w:val="NoSpacing"/>
              <w:spacing w:line="360" w:lineRule="auto"/>
              <w:jc w:val="both"/>
              <w:rPr>
                <w:rFonts w:ascii="Book Antiqua" w:hAnsi="Book Antiqua" w:cs="Times New Roman"/>
                <w:bCs/>
                <w:sz w:val="24"/>
                <w:szCs w:val="24"/>
              </w:rPr>
            </w:pPr>
            <w:r w:rsidRPr="009D3742">
              <w:rPr>
                <w:rFonts w:ascii="Book Antiqua" w:hAnsi="Book Antiqua" w:cs="Times New Roman"/>
                <w:bCs/>
                <w:sz w:val="24"/>
                <w:szCs w:val="24"/>
              </w:rPr>
              <w:t xml:space="preserve">    Various other tumors  </w:t>
            </w:r>
          </w:p>
        </w:tc>
      </w:tr>
    </w:tbl>
    <w:p w:rsidR="006008A1" w:rsidRPr="00A631A8" w:rsidRDefault="006008A1" w:rsidP="00856D91">
      <w:pPr>
        <w:spacing w:after="0" w:line="360" w:lineRule="auto"/>
        <w:jc w:val="both"/>
        <w:rPr>
          <w:rFonts w:ascii="Book Antiqua" w:eastAsiaTheme="minorEastAsia" w:hAnsi="Book Antiqua" w:cs="Times New Roman"/>
          <w:bCs/>
          <w:sz w:val="24"/>
          <w:szCs w:val="24"/>
          <w:lang w:eastAsia="zh-CN"/>
        </w:rPr>
      </w:pPr>
    </w:p>
    <w:sectPr w:rsidR="006008A1" w:rsidRPr="00A631A8" w:rsidSect="000736F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D8F" w:rsidRDefault="00ED0D8F" w:rsidP="00970458">
      <w:pPr>
        <w:spacing w:after="0" w:line="240" w:lineRule="auto"/>
      </w:pPr>
      <w:r>
        <w:separator/>
      </w:r>
    </w:p>
  </w:endnote>
  <w:endnote w:type="continuationSeparator" w:id="0">
    <w:p w:rsidR="00ED0D8F" w:rsidRDefault="00ED0D8F" w:rsidP="0097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614815"/>
      <w:docPartObj>
        <w:docPartGallery w:val="Page Numbers (Bottom of Page)"/>
        <w:docPartUnique/>
      </w:docPartObj>
    </w:sdtPr>
    <w:sdtEndPr>
      <w:rPr>
        <w:noProof/>
      </w:rPr>
    </w:sdtEndPr>
    <w:sdtContent>
      <w:p w:rsidR="00114AF7" w:rsidRDefault="00114AF7">
        <w:pPr>
          <w:pStyle w:val="Footer"/>
          <w:jc w:val="center"/>
        </w:pPr>
        <w:r>
          <w:fldChar w:fldCharType="begin"/>
        </w:r>
        <w:r>
          <w:instrText xml:space="preserve"> PAGE   \* MERGEFORMAT </w:instrText>
        </w:r>
        <w:r>
          <w:fldChar w:fldCharType="separate"/>
        </w:r>
        <w:r w:rsidR="006855A3">
          <w:rPr>
            <w:noProof/>
          </w:rPr>
          <w:t>108</w:t>
        </w:r>
        <w:r>
          <w:rPr>
            <w:noProof/>
          </w:rPr>
          <w:fldChar w:fldCharType="end"/>
        </w:r>
      </w:p>
    </w:sdtContent>
  </w:sdt>
  <w:p w:rsidR="00114AF7" w:rsidRDefault="00114A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D8F" w:rsidRDefault="00ED0D8F" w:rsidP="00970458">
      <w:pPr>
        <w:spacing w:after="0" w:line="240" w:lineRule="auto"/>
      </w:pPr>
      <w:r>
        <w:separator/>
      </w:r>
    </w:p>
  </w:footnote>
  <w:footnote w:type="continuationSeparator" w:id="0">
    <w:p w:rsidR="00ED0D8F" w:rsidRDefault="00ED0D8F" w:rsidP="009704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39B9"/>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F24B2D"/>
    <w:multiLevelType w:val="hybridMultilevel"/>
    <w:tmpl w:val="D94E3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61585"/>
    <w:multiLevelType w:val="hybridMultilevel"/>
    <w:tmpl w:val="04A4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7F3"/>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37A6F91"/>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D30832"/>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3B76ED"/>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9D86E33"/>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F754D5F"/>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7545CAC"/>
    <w:multiLevelType w:val="hybridMultilevel"/>
    <w:tmpl w:val="6C706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E3E27"/>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9836309"/>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ABD6B40"/>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BBE07EF"/>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D335AA4"/>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E5422A4"/>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E6E1475"/>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04B62C2"/>
    <w:multiLevelType w:val="hybridMultilevel"/>
    <w:tmpl w:val="F1EEE9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E014FB"/>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82A36EA"/>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C662B10"/>
    <w:multiLevelType w:val="hybridMultilevel"/>
    <w:tmpl w:val="2EFCC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num>
  <w:num w:numId="4">
    <w:abstractNumId w:val="12"/>
  </w:num>
  <w:num w:numId="5">
    <w:abstractNumId w:val="6"/>
  </w:num>
  <w:num w:numId="6">
    <w:abstractNumId w:val="15"/>
  </w:num>
  <w:num w:numId="7">
    <w:abstractNumId w:val="0"/>
  </w:num>
  <w:num w:numId="8">
    <w:abstractNumId w:val="7"/>
  </w:num>
  <w:num w:numId="9">
    <w:abstractNumId w:val="3"/>
  </w:num>
  <w:num w:numId="10">
    <w:abstractNumId w:val="20"/>
  </w:num>
  <w:num w:numId="11">
    <w:abstractNumId w:val="10"/>
  </w:num>
  <w:num w:numId="12">
    <w:abstractNumId w:val="19"/>
  </w:num>
  <w:num w:numId="13">
    <w:abstractNumId w:val="5"/>
  </w:num>
  <w:num w:numId="14">
    <w:abstractNumId w:val="16"/>
  </w:num>
  <w:num w:numId="15">
    <w:abstractNumId w:val="8"/>
  </w:num>
  <w:num w:numId="16">
    <w:abstractNumId w:val="13"/>
  </w:num>
  <w:num w:numId="17">
    <w:abstractNumId w:val="4"/>
  </w:num>
  <w:num w:numId="18">
    <w:abstractNumId w:val="14"/>
  </w:num>
  <w:num w:numId="19">
    <w:abstractNumId w:val="9"/>
  </w:num>
  <w:num w:numId="20">
    <w:abstractNumId w:val="2"/>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A92"/>
    <w:rsid w:val="00000861"/>
    <w:rsid w:val="00000AE8"/>
    <w:rsid w:val="00001B8A"/>
    <w:rsid w:val="0001086B"/>
    <w:rsid w:val="00013626"/>
    <w:rsid w:val="00013CA2"/>
    <w:rsid w:val="00013CDD"/>
    <w:rsid w:val="00013E4E"/>
    <w:rsid w:val="000201D8"/>
    <w:rsid w:val="000207C5"/>
    <w:rsid w:val="00021D2B"/>
    <w:rsid w:val="0002241B"/>
    <w:rsid w:val="00025B45"/>
    <w:rsid w:val="000317E3"/>
    <w:rsid w:val="00034E98"/>
    <w:rsid w:val="00035B75"/>
    <w:rsid w:val="00035E2E"/>
    <w:rsid w:val="0004007D"/>
    <w:rsid w:val="00045E5A"/>
    <w:rsid w:val="0004712E"/>
    <w:rsid w:val="00047D43"/>
    <w:rsid w:val="00047EF1"/>
    <w:rsid w:val="00052439"/>
    <w:rsid w:val="00052693"/>
    <w:rsid w:val="00052E53"/>
    <w:rsid w:val="000546D9"/>
    <w:rsid w:val="00055451"/>
    <w:rsid w:val="000560F2"/>
    <w:rsid w:val="0005613D"/>
    <w:rsid w:val="000575C7"/>
    <w:rsid w:val="0005786D"/>
    <w:rsid w:val="0006026C"/>
    <w:rsid w:val="00060627"/>
    <w:rsid w:val="00060F4E"/>
    <w:rsid w:val="000614B6"/>
    <w:rsid w:val="000618C7"/>
    <w:rsid w:val="00062DAC"/>
    <w:rsid w:val="000649D4"/>
    <w:rsid w:val="00065273"/>
    <w:rsid w:val="000660B2"/>
    <w:rsid w:val="000666D7"/>
    <w:rsid w:val="000670EA"/>
    <w:rsid w:val="0007270A"/>
    <w:rsid w:val="0007272C"/>
    <w:rsid w:val="000736FF"/>
    <w:rsid w:val="00075604"/>
    <w:rsid w:val="00076989"/>
    <w:rsid w:val="00084997"/>
    <w:rsid w:val="00084D1E"/>
    <w:rsid w:val="00085E49"/>
    <w:rsid w:val="00090F95"/>
    <w:rsid w:val="000915EE"/>
    <w:rsid w:val="000917DE"/>
    <w:rsid w:val="00091C90"/>
    <w:rsid w:val="000920EC"/>
    <w:rsid w:val="0009348C"/>
    <w:rsid w:val="00094876"/>
    <w:rsid w:val="000955A0"/>
    <w:rsid w:val="0009750E"/>
    <w:rsid w:val="000A2231"/>
    <w:rsid w:val="000A2B6B"/>
    <w:rsid w:val="000A2C60"/>
    <w:rsid w:val="000A3DA2"/>
    <w:rsid w:val="000A6D63"/>
    <w:rsid w:val="000B0B3C"/>
    <w:rsid w:val="000B0F09"/>
    <w:rsid w:val="000B532E"/>
    <w:rsid w:val="000B7C7E"/>
    <w:rsid w:val="000C0205"/>
    <w:rsid w:val="000C422B"/>
    <w:rsid w:val="000C5C3E"/>
    <w:rsid w:val="000D525B"/>
    <w:rsid w:val="000D73A0"/>
    <w:rsid w:val="000D7671"/>
    <w:rsid w:val="000D787C"/>
    <w:rsid w:val="000E0604"/>
    <w:rsid w:val="000E2F17"/>
    <w:rsid w:val="000E7EBE"/>
    <w:rsid w:val="000F02F2"/>
    <w:rsid w:val="000F18A6"/>
    <w:rsid w:val="000F3593"/>
    <w:rsid w:val="000F7792"/>
    <w:rsid w:val="001005DC"/>
    <w:rsid w:val="00101FD6"/>
    <w:rsid w:val="00103A50"/>
    <w:rsid w:val="001049ED"/>
    <w:rsid w:val="00106F89"/>
    <w:rsid w:val="00110BC6"/>
    <w:rsid w:val="0011199A"/>
    <w:rsid w:val="001148F6"/>
    <w:rsid w:val="00114AF7"/>
    <w:rsid w:val="0011788C"/>
    <w:rsid w:val="001212D2"/>
    <w:rsid w:val="00121A36"/>
    <w:rsid w:val="00124715"/>
    <w:rsid w:val="00124735"/>
    <w:rsid w:val="0012501B"/>
    <w:rsid w:val="001251C0"/>
    <w:rsid w:val="00131E19"/>
    <w:rsid w:val="0013340B"/>
    <w:rsid w:val="00134946"/>
    <w:rsid w:val="00135BC6"/>
    <w:rsid w:val="00136380"/>
    <w:rsid w:val="001369B7"/>
    <w:rsid w:val="001408A0"/>
    <w:rsid w:val="001413C2"/>
    <w:rsid w:val="00141AA3"/>
    <w:rsid w:val="0014348E"/>
    <w:rsid w:val="00150510"/>
    <w:rsid w:val="00152AC5"/>
    <w:rsid w:val="00153E72"/>
    <w:rsid w:val="001574D8"/>
    <w:rsid w:val="00160C3D"/>
    <w:rsid w:val="001628BD"/>
    <w:rsid w:val="00162ACE"/>
    <w:rsid w:val="001709DA"/>
    <w:rsid w:val="00171C7C"/>
    <w:rsid w:val="001721BC"/>
    <w:rsid w:val="00173FE0"/>
    <w:rsid w:val="001753D1"/>
    <w:rsid w:val="0017666B"/>
    <w:rsid w:val="00181370"/>
    <w:rsid w:val="00182614"/>
    <w:rsid w:val="001826F3"/>
    <w:rsid w:val="00192458"/>
    <w:rsid w:val="00192DDA"/>
    <w:rsid w:val="001938FF"/>
    <w:rsid w:val="0019449E"/>
    <w:rsid w:val="00196D9F"/>
    <w:rsid w:val="001A18AD"/>
    <w:rsid w:val="001A3814"/>
    <w:rsid w:val="001A5CDC"/>
    <w:rsid w:val="001A61F5"/>
    <w:rsid w:val="001A66BE"/>
    <w:rsid w:val="001A6EDE"/>
    <w:rsid w:val="001B2E56"/>
    <w:rsid w:val="001B40D1"/>
    <w:rsid w:val="001C297D"/>
    <w:rsid w:val="001C341B"/>
    <w:rsid w:val="001D0307"/>
    <w:rsid w:val="001D1A1E"/>
    <w:rsid w:val="001D3471"/>
    <w:rsid w:val="001E033C"/>
    <w:rsid w:val="001E0BFF"/>
    <w:rsid w:val="001E1DBE"/>
    <w:rsid w:val="001E637B"/>
    <w:rsid w:val="001E73D2"/>
    <w:rsid w:val="001F14E5"/>
    <w:rsid w:val="001F3133"/>
    <w:rsid w:val="001F5CD4"/>
    <w:rsid w:val="001F6EE7"/>
    <w:rsid w:val="002036B0"/>
    <w:rsid w:val="00204D00"/>
    <w:rsid w:val="00205647"/>
    <w:rsid w:val="00205798"/>
    <w:rsid w:val="00206E4F"/>
    <w:rsid w:val="00210AD0"/>
    <w:rsid w:val="00210F68"/>
    <w:rsid w:val="00214BCC"/>
    <w:rsid w:val="00221034"/>
    <w:rsid w:val="00221463"/>
    <w:rsid w:val="00222677"/>
    <w:rsid w:val="0022537F"/>
    <w:rsid w:val="002303B3"/>
    <w:rsid w:val="00230693"/>
    <w:rsid w:val="0023141B"/>
    <w:rsid w:val="00231E65"/>
    <w:rsid w:val="0023349D"/>
    <w:rsid w:val="002339E6"/>
    <w:rsid w:val="00240369"/>
    <w:rsid w:val="00243CC2"/>
    <w:rsid w:val="00243E98"/>
    <w:rsid w:val="002449E2"/>
    <w:rsid w:val="00247114"/>
    <w:rsid w:val="00247427"/>
    <w:rsid w:val="00247509"/>
    <w:rsid w:val="00247F54"/>
    <w:rsid w:val="00252408"/>
    <w:rsid w:val="00252FED"/>
    <w:rsid w:val="0025592A"/>
    <w:rsid w:val="00255991"/>
    <w:rsid w:val="00255A75"/>
    <w:rsid w:val="00255FA0"/>
    <w:rsid w:val="002570CA"/>
    <w:rsid w:val="002575FB"/>
    <w:rsid w:val="00257ED1"/>
    <w:rsid w:val="002633A0"/>
    <w:rsid w:val="002676CA"/>
    <w:rsid w:val="00270423"/>
    <w:rsid w:val="00270CC4"/>
    <w:rsid w:val="00271FB8"/>
    <w:rsid w:val="002730F2"/>
    <w:rsid w:val="00274B07"/>
    <w:rsid w:val="00277190"/>
    <w:rsid w:val="00280FCC"/>
    <w:rsid w:val="00281CDD"/>
    <w:rsid w:val="00282E2D"/>
    <w:rsid w:val="00283CC3"/>
    <w:rsid w:val="00284859"/>
    <w:rsid w:val="00287685"/>
    <w:rsid w:val="002879AC"/>
    <w:rsid w:val="00290E13"/>
    <w:rsid w:val="0029266C"/>
    <w:rsid w:val="00292B29"/>
    <w:rsid w:val="00292CD1"/>
    <w:rsid w:val="00292D94"/>
    <w:rsid w:val="002932B3"/>
    <w:rsid w:val="00293908"/>
    <w:rsid w:val="002959EA"/>
    <w:rsid w:val="00297C5B"/>
    <w:rsid w:val="002A256E"/>
    <w:rsid w:val="002A4C29"/>
    <w:rsid w:val="002A6E5E"/>
    <w:rsid w:val="002A6F09"/>
    <w:rsid w:val="002A7A9F"/>
    <w:rsid w:val="002A7BF5"/>
    <w:rsid w:val="002A7C06"/>
    <w:rsid w:val="002B10E8"/>
    <w:rsid w:val="002B1D6B"/>
    <w:rsid w:val="002B29E5"/>
    <w:rsid w:val="002B3A53"/>
    <w:rsid w:val="002B3A5B"/>
    <w:rsid w:val="002B401D"/>
    <w:rsid w:val="002B531C"/>
    <w:rsid w:val="002B60FC"/>
    <w:rsid w:val="002C02B6"/>
    <w:rsid w:val="002C1FB9"/>
    <w:rsid w:val="002C272F"/>
    <w:rsid w:val="002C3582"/>
    <w:rsid w:val="002C3B8B"/>
    <w:rsid w:val="002C439D"/>
    <w:rsid w:val="002C4C76"/>
    <w:rsid w:val="002C5AE6"/>
    <w:rsid w:val="002C72FB"/>
    <w:rsid w:val="002C7AED"/>
    <w:rsid w:val="002D190A"/>
    <w:rsid w:val="002D3CEE"/>
    <w:rsid w:val="002D40AA"/>
    <w:rsid w:val="002D583B"/>
    <w:rsid w:val="002D6FAB"/>
    <w:rsid w:val="002E14F6"/>
    <w:rsid w:val="002E1631"/>
    <w:rsid w:val="002E17FF"/>
    <w:rsid w:val="002E2644"/>
    <w:rsid w:val="002E4E38"/>
    <w:rsid w:val="002E61CB"/>
    <w:rsid w:val="002E7B84"/>
    <w:rsid w:val="002F2AF0"/>
    <w:rsid w:val="002F395B"/>
    <w:rsid w:val="002F39B7"/>
    <w:rsid w:val="002F6EE0"/>
    <w:rsid w:val="003016EB"/>
    <w:rsid w:val="003032CE"/>
    <w:rsid w:val="003032D2"/>
    <w:rsid w:val="00303523"/>
    <w:rsid w:val="00310B79"/>
    <w:rsid w:val="00311DCC"/>
    <w:rsid w:val="003139C6"/>
    <w:rsid w:val="00315064"/>
    <w:rsid w:val="00317021"/>
    <w:rsid w:val="00317DC3"/>
    <w:rsid w:val="0032318C"/>
    <w:rsid w:val="00323B86"/>
    <w:rsid w:val="003253D0"/>
    <w:rsid w:val="00333E56"/>
    <w:rsid w:val="00334E4B"/>
    <w:rsid w:val="00336C39"/>
    <w:rsid w:val="00337AF7"/>
    <w:rsid w:val="003400D1"/>
    <w:rsid w:val="00346F94"/>
    <w:rsid w:val="003502DE"/>
    <w:rsid w:val="003513F9"/>
    <w:rsid w:val="00351DAF"/>
    <w:rsid w:val="003528E3"/>
    <w:rsid w:val="00353851"/>
    <w:rsid w:val="00357AFD"/>
    <w:rsid w:val="00361CDC"/>
    <w:rsid w:val="00361E25"/>
    <w:rsid w:val="00362C05"/>
    <w:rsid w:val="00364ED5"/>
    <w:rsid w:val="003671C9"/>
    <w:rsid w:val="00370DFE"/>
    <w:rsid w:val="00371229"/>
    <w:rsid w:val="00373911"/>
    <w:rsid w:val="00374122"/>
    <w:rsid w:val="00374563"/>
    <w:rsid w:val="003767E1"/>
    <w:rsid w:val="003770B7"/>
    <w:rsid w:val="00377A20"/>
    <w:rsid w:val="0038494D"/>
    <w:rsid w:val="003911C4"/>
    <w:rsid w:val="00391712"/>
    <w:rsid w:val="00391FD2"/>
    <w:rsid w:val="00394660"/>
    <w:rsid w:val="003A36DE"/>
    <w:rsid w:val="003A4B20"/>
    <w:rsid w:val="003A4D2B"/>
    <w:rsid w:val="003A519A"/>
    <w:rsid w:val="003A59F8"/>
    <w:rsid w:val="003A5CD9"/>
    <w:rsid w:val="003A68A5"/>
    <w:rsid w:val="003A7B7E"/>
    <w:rsid w:val="003A7EBC"/>
    <w:rsid w:val="003B2233"/>
    <w:rsid w:val="003B30E9"/>
    <w:rsid w:val="003B4AEC"/>
    <w:rsid w:val="003B4FBE"/>
    <w:rsid w:val="003B560F"/>
    <w:rsid w:val="003B5BDF"/>
    <w:rsid w:val="003B601A"/>
    <w:rsid w:val="003B7EB9"/>
    <w:rsid w:val="003C0950"/>
    <w:rsid w:val="003D14A6"/>
    <w:rsid w:val="003D2BFC"/>
    <w:rsid w:val="003D2C3C"/>
    <w:rsid w:val="003D2CC2"/>
    <w:rsid w:val="003D3764"/>
    <w:rsid w:val="003D412D"/>
    <w:rsid w:val="003D44E0"/>
    <w:rsid w:val="003D4C6F"/>
    <w:rsid w:val="003D4E6F"/>
    <w:rsid w:val="003D5616"/>
    <w:rsid w:val="003D5804"/>
    <w:rsid w:val="003D5A29"/>
    <w:rsid w:val="003D663C"/>
    <w:rsid w:val="003D708A"/>
    <w:rsid w:val="003E2C44"/>
    <w:rsid w:val="003F12AC"/>
    <w:rsid w:val="003F2DA9"/>
    <w:rsid w:val="003F30F3"/>
    <w:rsid w:val="003F533D"/>
    <w:rsid w:val="003F64AF"/>
    <w:rsid w:val="003F661B"/>
    <w:rsid w:val="004003C0"/>
    <w:rsid w:val="004016E1"/>
    <w:rsid w:val="00401BBC"/>
    <w:rsid w:val="00402571"/>
    <w:rsid w:val="00403C4D"/>
    <w:rsid w:val="0040570A"/>
    <w:rsid w:val="00405C84"/>
    <w:rsid w:val="00410349"/>
    <w:rsid w:val="004107B1"/>
    <w:rsid w:val="00410D4E"/>
    <w:rsid w:val="004123A9"/>
    <w:rsid w:val="00414718"/>
    <w:rsid w:val="00414942"/>
    <w:rsid w:val="00414CB6"/>
    <w:rsid w:val="00415A68"/>
    <w:rsid w:val="00416E6A"/>
    <w:rsid w:val="00417684"/>
    <w:rsid w:val="00417E37"/>
    <w:rsid w:val="00420740"/>
    <w:rsid w:val="004224EB"/>
    <w:rsid w:val="00422CC4"/>
    <w:rsid w:val="00423909"/>
    <w:rsid w:val="004244E7"/>
    <w:rsid w:val="004253EE"/>
    <w:rsid w:val="0042554E"/>
    <w:rsid w:val="00433DF7"/>
    <w:rsid w:val="00434B64"/>
    <w:rsid w:val="00440C19"/>
    <w:rsid w:val="0044140B"/>
    <w:rsid w:val="00441F9F"/>
    <w:rsid w:val="00444B3E"/>
    <w:rsid w:val="00446CCD"/>
    <w:rsid w:val="004500EB"/>
    <w:rsid w:val="0045155B"/>
    <w:rsid w:val="00454DDC"/>
    <w:rsid w:val="00454E6A"/>
    <w:rsid w:val="004552F6"/>
    <w:rsid w:val="00455D78"/>
    <w:rsid w:val="0046010B"/>
    <w:rsid w:val="00461878"/>
    <w:rsid w:val="00461A00"/>
    <w:rsid w:val="004638F3"/>
    <w:rsid w:val="00465F14"/>
    <w:rsid w:val="00466FAE"/>
    <w:rsid w:val="004677D6"/>
    <w:rsid w:val="00467830"/>
    <w:rsid w:val="00470F58"/>
    <w:rsid w:val="004712D4"/>
    <w:rsid w:val="00471B41"/>
    <w:rsid w:val="00472DA5"/>
    <w:rsid w:val="004736A4"/>
    <w:rsid w:val="004748FD"/>
    <w:rsid w:val="00475225"/>
    <w:rsid w:val="004758D5"/>
    <w:rsid w:val="00476959"/>
    <w:rsid w:val="00476DA1"/>
    <w:rsid w:val="00477DC7"/>
    <w:rsid w:val="0048254F"/>
    <w:rsid w:val="00486824"/>
    <w:rsid w:val="00486FDB"/>
    <w:rsid w:val="00487C44"/>
    <w:rsid w:val="00490757"/>
    <w:rsid w:val="00492BAB"/>
    <w:rsid w:val="00495A2B"/>
    <w:rsid w:val="00495E1B"/>
    <w:rsid w:val="00496E94"/>
    <w:rsid w:val="00497A42"/>
    <w:rsid w:val="00497B66"/>
    <w:rsid w:val="004A1BD6"/>
    <w:rsid w:val="004A2052"/>
    <w:rsid w:val="004A2ABF"/>
    <w:rsid w:val="004A6D83"/>
    <w:rsid w:val="004A7C1D"/>
    <w:rsid w:val="004B0B21"/>
    <w:rsid w:val="004B0CB7"/>
    <w:rsid w:val="004C2099"/>
    <w:rsid w:val="004C3393"/>
    <w:rsid w:val="004C3508"/>
    <w:rsid w:val="004C532C"/>
    <w:rsid w:val="004C564C"/>
    <w:rsid w:val="004C6E97"/>
    <w:rsid w:val="004C7102"/>
    <w:rsid w:val="004D2E61"/>
    <w:rsid w:val="004D4A1A"/>
    <w:rsid w:val="004D4A9F"/>
    <w:rsid w:val="004D5C35"/>
    <w:rsid w:val="004E20B1"/>
    <w:rsid w:val="004E2773"/>
    <w:rsid w:val="004E3406"/>
    <w:rsid w:val="004E4242"/>
    <w:rsid w:val="004E5B13"/>
    <w:rsid w:val="004F12F2"/>
    <w:rsid w:val="004F2F06"/>
    <w:rsid w:val="004F49CB"/>
    <w:rsid w:val="00501D2C"/>
    <w:rsid w:val="00501DB8"/>
    <w:rsid w:val="00502A4C"/>
    <w:rsid w:val="00505AE5"/>
    <w:rsid w:val="00505E1F"/>
    <w:rsid w:val="0050733E"/>
    <w:rsid w:val="00507A73"/>
    <w:rsid w:val="0051175E"/>
    <w:rsid w:val="00514288"/>
    <w:rsid w:val="00514CED"/>
    <w:rsid w:val="0051515B"/>
    <w:rsid w:val="00516314"/>
    <w:rsid w:val="005165EF"/>
    <w:rsid w:val="00517F7A"/>
    <w:rsid w:val="005203C0"/>
    <w:rsid w:val="005203EE"/>
    <w:rsid w:val="0052248F"/>
    <w:rsid w:val="0052361A"/>
    <w:rsid w:val="005238DD"/>
    <w:rsid w:val="00525283"/>
    <w:rsid w:val="00526509"/>
    <w:rsid w:val="00526F55"/>
    <w:rsid w:val="00527D35"/>
    <w:rsid w:val="005311A5"/>
    <w:rsid w:val="0053221B"/>
    <w:rsid w:val="00532A15"/>
    <w:rsid w:val="005334D6"/>
    <w:rsid w:val="00533EB7"/>
    <w:rsid w:val="00534AA1"/>
    <w:rsid w:val="005378CC"/>
    <w:rsid w:val="00540D61"/>
    <w:rsid w:val="00541CD9"/>
    <w:rsid w:val="005420B1"/>
    <w:rsid w:val="00544502"/>
    <w:rsid w:val="005509B7"/>
    <w:rsid w:val="00551484"/>
    <w:rsid w:val="005533D0"/>
    <w:rsid w:val="0055357B"/>
    <w:rsid w:val="00555171"/>
    <w:rsid w:val="005551A1"/>
    <w:rsid w:val="00555674"/>
    <w:rsid w:val="005559B2"/>
    <w:rsid w:val="00560665"/>
    <w:rsid w:val="00561807"/>
    <w:rsid w:val="00563108"/>
    <w:rsid w:val="00566467"/>
    <w:rsid w:val="00566D52"/>
    <w:rsid w:val="00567C91"/>
    <w:rsid w:val="005728EB"/>
    <w:rsid w:val="00573ABF"/>
    <w:rsid w:val="00573C6F"/>
    <w:rsid w:val="00575B5C"/>
    <w:rsid w:val="00575D49"/>
    <w:rsid w:val="005763E1"/>
    <w:rsid w:val="0057775E"/>
    <w:rsid w:val="00577B02"/>
    <w:rsid w:val="0058160B"/>
    <w:rsid w:val="005819FF"/>
    <w:rsid w:val="00585054"/>
    <w:rsid w:val="00585C8C"/>
    <w:rsid w:val="00585FA0"/>
    <w:rsid w:val="005864EF"/>
    <w:rsid w:val="00586A1E"/>
    <w:rsid w:val="005874F5"/>
    <w:rsid w:val="00591DDB"/>
    <w:rsid w:val="005924D0"/>
    <w:rsid w:val="0059302A"/>
    <w:rsid w:val="0059393D"/>
    <w:rsid w:val="005952AB"/>
    <w:rsid w:val="005957B6"/>
    <w:rsid w:val="005A01D7"/>
    <w:rsid w:val="005A1B37"/>
    <w:rsid w:val="005A4CAE"/>
    <w:rsid w:val="005A6E3F"/>
    <w:rsid w:val="005B0179"/>
    <w:rsid w:val="005B5822"/>
    <w:rsid w:val="005B6515"/>
    <w:rsid w:val="005C0365"/>
    <w:rsid w:val="005C1EE7"/>
    <w:rsid w:val="005C2B3C"/>
    <w:rsid w:val="005C366B"/>
    <w:rsid w:val="005C5F63"/>
    <w:rsid w:val="005C6BB3"/>
    <w:rsid w:val="005C6E49"/>
    <w:rsid w:val="005D30B2"/>
    <w:rsid w:val="005D4FAA"/>
    <w:rsid w:val="005D6936"/>
    <w:rsid w:val="005D6F6A"/>
    <w:rsid w:val="005D7EC0"/>
    <w:rsid w:val="005E1C37"/>
    <w:rsid w:val="005E34C7"/>
    <w:rsid w:val="005E4EF0"/>
    <w:rsid w:val="005E75F2"/>
    <w:rsid w:val="005F2B0D"/>
    <w:rsid w:val="005F306E"/>
    <w:rsid w:val="005F436B"/>
    <w:rsid w:val="005F6DE9"/>
    <w:rsid w:val="005F7053"/>
    <w:rsid w:val="005F76E0"/>
    <w:rsid w:val="005F78B0"/>
    <w:rsid w:val="006008A1"/>
    <w:rsid w:val="00601E01"/>
    <w:rsid w:val="006029C1"/>
    <w:rsid w:val="00604032"/>
    <w:rsid w:val="00607411"/>
    <w:rsid w:val="006107A3"/>
    <w:rsid w:val="00610CB9"/>
    <w:rsid w:val="0061204B"/>
    <w:rsid w:val="0061393C"/>
    <w:rsid w:val="006140DB"/>
    <w:rsid w:val="006154AA"/>
    <w:rsid w:val="0061584F"/>
    <w:rsid w:val="00617022"/>
    <w:rsid w:val="006216D6"/>
    <w:rsid w:val="00622F79"/>
    <w:rsid w:val="006278CD"/>
    <w:rsid w:val="00627B6F"/>
    <w:rsid w:val="00630A87"/>
    <w:rsid w:val="006346B2"/>
    <w:rsid w:val="006352AD"/>
    <w:rsid w:val="00635A6A"/>
    <w:rsid w:val="0063676B"/>
    <w:rsid w:val="00636AE5"/>
    <w:rsid w:val="00642C10"/>
    <w:rsid w:val="00647DFC"/>
    <w:rsid w:val="0065037C"/>
    <w:rsid w:val="0065155F"/>
    <w:rsid w:val="00651769"/>
    <w:rsid w:val="00652E0C"/>
    <w:rsid w:val="006544BF"/>
    <w:rsid w:val="006552D2"/>
    <w:rsid w:val="00656B12"/>
    <w:rsid w:val="00661D87"/>
    <w:rsid w:val="00662276"/>
    <w:rsid w:val="00662B5C"/>
    <w:rsid w:val="00662D12"/>
    <w:rsid w:val="00666788"/>
    <w:rsid w:val="00666B6F"/>
    <w:rsid w:val="006704DE"/>
    <w:rsid w:val="00670C1E"/>
    <w:rsid w:val="00671A9F"/>
    <w:rsid w:val="00674BBF"/>
    <w:rsid w:val="00674C37"/>
    <w:rsid w:val="00675C25"/>
    <w:rsid w:val="00675D9D"/>
    <w:rsid w:val="00681273"/>
    <w:rsid w:val="0068147A"/>
    <w:rsid w:val="006815E9"/>
    <w:rsid w:val="006831DF"/>
    <w:rsid w:val="0068398C"/>
    <w:rsid w:val="0068486F"/>
    <w:rsid w:val="006849C8"/>
    <w:rsid w:val="006855A3"/>
    <w:rsid w:val="006919B5"/>
    <w:rsid w:val="00691B32"/>
    <w:rsid w:val="00691B66"/>
    <w:rsid w:val="00691E7B"/>
    <w:rsid w:val="00693836"/>
    <w:rsid w:val="00694BE8"/>
    <w:rsid w:val="00694C99"/>
    <w:rsid w:val="006952EE"/>
    <w:rsid w:val="00696C6E"/>
    <w:rsid w:val="00697DB8"/>
    <w:rsid w:val="006A1993"/>
    <w:rsid w:val="006A2113"/>
    <w:rsid w:val="006A21D8"/>
    <w:rsid w:val="006A25BF"/>
    <w:rsid w:val="006A270E"/>
    <w:rsid w:val="006A2BCD"/>
    <w:rsid w:val="006A607D"/>
    <w:rsid w:val="006B0D67"/>
    <w:rsid w:val="006B3432"/>
    <w:rsid w:val="006B399E"/>
    <w:rsid w:val="006B5AC0"/>
    <w:rsid w:val="006B76A9"/>
    <w:rsid w:val="006B7831"/>
    <w:rsid w:val="006C3521"/>
    <w:rsid w:val="006C6C23"/>
    <w:rsid w:val="006C750F"/>
    <w:rsid w:val="006D02A7"/>
    <w:rsid w:val="006D068E"/>
    <w:rsid w:val="006D0726"/>
    <w:rsid w:val="006D0973"/>
    <w:rsid w:val="006D30C9"/>
    <w:rsid w:val="006D37C7"/>
    <w:rsid w:val="006D3D95"/>
    <w:rsid w:val="006D5094"/>
    <w:rsid w:val="006D5C3F"/>
    <w:rsid w:val="006D6FC2"/>
    <w:rsid w:val="006E253D"/>
    <w:rsid w:val="006E3BAE"/>
    <w:rsid w:val="006E5751"/>
    <w:rsid w:val="006E7633"/>
    <w:rsid w:val="006F096E"/>
    <w:rsid w:val="006F26F5"/>
    <w:rsid w:val="006F41B1"/>
    <w:rsid w:val="006F544B"/>
    <w:rsid w:val="006F768F"/>
    <w:rsid w:val="006F7BBC"/>
    <w:rsid w:val="006F7F54"/>
    <w:rsid w:val="0070278B"/>
    <w:rsid w:val="00702D1A"/>
    <w:rsid w:val="00703B9B"/>
    <w:rsid w:val="007069B8"/>
    <w:rsid w:val="00706E48"/>
    <w:rsid w:val="007076A1"/>
    <w:rsid w:val="00715D51"/>
    <w:rsid w:val="00716B23"/>
    <w:rsid w:val="00720FDE"/>
    <w:rsid w:val="00725B96"/>
    <w:rsid w:val="00727018"/>
    <w:rsid w:val="00731226"/>
    <w:rsid w:val="00743B51"/>
    <w:rsid w:val="00745DF8"/>
    <w:rsid w:val="0074614A"/>
    <w:rsid w:val="007510AC"/>
    <w:rsid w:val="00751E6B"/>
    <w:rsid w:val="0075298C"/>
    <w:rsid w:val="007535F9"/>
    <w:rsid w:val="00753DA6"/>
    <w:rsid w:val="0075405D"/>
    <w:rsid w:val="00754813"/>
    <w:rsid w:val="00760B28"/>
    <w:rsid w:val="00760EF8"/>
    <w:rsid w:val="0076243F"/>
    <w:rsid w:val="0076344D"/>
    <w:rsid w:val="0076411A"/>
    <w:rsid w:val="0076477C"/>
    <w:rsid w:val="007649C2"/>
    <w:rsid w:val="00765D13"/>
    <w:rsid w:val="00766FDE"/>
    <w:rsid w:val="00770F49"/>
    <w:rsid w:val="0077148B"/>
    <w:rsid w:val="00772177"/>
    <w:rsid w:val="00772406"/>
    <w:rsid w:val="007726AA"/>
    <w:rsid w:val="00772728"/>
    <w:rsid w:val="007728A8"/>
    <w:rsid w:val="00773559"/>
    <w:rsid w:val="00773921"/>
    <w:rsid w:val="00774E98"/>
    <w:rsid w:val="007771BA"/>
    <w:rsid w:val="00781664"/>
    <w:rsid w:val="00781DC8"/>
    <w:rsid w:val="00783531"/>
    <w:rsid w:val="007845E7"/>
    <w:rsid w:val="0078462B"/>
    <w:rsid w:val="00784E01"/>
    <w:rsid w:val="007853D9"/>
    <w:rsid w:val="00785502"/>
    <w:rsid w:val="007914C7"/>
    <w:rsid w:val="00793EB6"/>
    <w:rsid w:val="00794074"/>
    <w:rsid w:val="00794118"/>
    <w:rsid w:val="00794BCE"/>
    <w:rsid w:val="007977D7"/>
    <w:rsid w:val="007A017B"/>
    <w:rsid w:val="007A25C1"/>
    <w:rsid w:val="007A53A1"/>
    <w:rsid w:val="007A63EB"/>
    <w:rsid w:val="007B1BCF"/>
    <w:rsid w:val="007B2420"/>
    <w:rsid w:val="007B489D"/>
    <w:rsid w:val="007B765B"/>
    <w:rsid w:val="007C014A"/>
    <w:rsid w:val="007C2557"/>
    <w:rsid w:val="007C302D"/>
    <w:rsid w:val="007C411F"/>
    <w:rsid w:val="007C5189"/>
    <w:rsid w:val="007C7488"/>
    <w:rsid w:val="007D0609"/>
    <w:rsid w:val="007D1AF5"/>
    <w:rsid w:val="007D2E2E"/>
    <w:rsid w:val="007D3132"/>
    <w:rsid w:val="007E10F8"/>
    <w:rsid w:val="007E1645"/>
    <w:rsid w:val="007E2E97"/>
    <w:rsid w:val="007E503E"/>
    <w:rsid w:val="007E5CBD"/>
    <w:rsid w:val="007E631B"/>
    <w:rsid w:val="007F5423"/>
    <w:rsid w:val="00801256"/>
    <w:rsid w:val="008015F7"/>
    <w:rsid w:val="00801958"/>
    <w:rsid w:val="0080311B"/>
    <w:rsid w:val="00803BD5"/>
    <w:rsid w:val="00810829"/>
    <w:rsid w:val="00810E8B"/>
    <w:rsid w:val="008113BB"/>
    <w:rsid w:val="008113D0"/>
    <w:rsid w:val="00814FE3"/>
    <w:rsid w:val="008205F5"/>
    <w:rsid w:val="00821434"/>
    <w:rsid w:val="008222DC"/>
    <w:rsid w:val="00822860"/>
    <w:rsid w:val="00823EE5"/>
    <w:rsid w:val="00824686"/>
    <w:rsid w:val="00825249"/>
    <w:rsid w:val="00826694"/>
    <w:rsid w:val="00826720"/>
    <w:rsid w:val="00827C7C"/>
    <w:rsid w:val="00830104"/>
    <w:rsid w:val="00831587"/>
    <w:rsid w:val="008317D7"/>
    <w:rsid w:val="0083342D"/>
    <w:rsid w:val="00833856"/>
    <w:rsid w:val="00833C54"/>
    <w:rsid w:val="00834D1F"/>
    <w:rsid w:val="0083708B"/>
    <w:rsid w:val="00840266"/>
    <w:rsid w:val="0084061C"/>
    <w:rsid w:val="008409AA"/>
    <w:rsid w:val="00840A92"/>
    <w:rsid w:val="008474EF"/>
    <w:rsid w:val="008476F1"/>
    <w:rsid w:val="008504F3"/>
    <w:rsid w:val="00851D27"/>
    <w:rsid w:val="00852FA5"/>
    <w:rsid w:val="00855CF8"/>
    <w:rsid w:val="00856D91"/>
    <w:rsid w:val="00860D86"/>
    <w:rsid w:val="0086172B"/>
    <w:rsid w:val="008625B1"/>
    <w:rsid w:val="00863550"/>
    <w:rsid w:val="00864C39"/>
    <w:rsid w:val="00870987"/>
    <w:rsid w:val="00872B1F"/>
    <w:rsid w:val="00873A43"/>
    <w:rsid w:val="00873E81"/>
    <w:rsid w:val="00874248"/>
    <w:rsid w:val="008775A9"/>
    <w:rsid w:val="00877A53"/>
    <w:rsid w:val="00880C76"/>
    <w:rsid w:val="00880D6A"/>
    <w:rsid w:val="00881FC2"/>
    <w:rsid w:val="0088287A"/>
    <w:rsid w:val="00883381"/>
    <w:rsid w:val="00884B17"/>
    <w:rsid w:val="008862D6"/>
    <w:rsid w:val="00886B97"/>
    <w:rsid w:val="00886F2C"/>
    <w:rsid w:val="00887437"/>
    <w:rsid w:val="008877A4"/>
    <w:rsid w:val="00890758"/>
    <w:rsid w:val="00891235"/>
    <w:rsid w:val="00892928"/>
    <w:rsid w:val="00892BC1"/>
    <w:rsid w:val="00893370"/>
    <w:rsid w:val="008A0BBC"/>
    <w:rsid w:val="008A5791"/>
    <w:rsid w:val="008A6B0A"/>
    <w:rsid w:val="008A6FB4"/>
    <w:rsid w:val="008B0186"/>
    <w:rsid w:val="008B0ACF"/>
    <w:rsid w:val="008B2265"/>
    <w:rsid w:val="008B583D"/>
    <w:rsid w:val="008C0FBC"/>
    <w:rsid w:val="008C14B7"/>
    <w:rsid w:val="008C33CD"/>
    <w:rsid w:val="008C3462"/>
    <w:rsid w:val="008C3839"/>
    <w:rsid w:val="008C534C"/>
    <w:rsid w:val="008C7E7A"/>
    <w:rsid w:val="008D0510"/>
    <w:rsid w:val="008D1BA3"/>
    <w:rsid w:val="008D27AB"/>
    <w:rsid w:val="008D7B4E"/>
    <w:rsid w:val="008E1F59"/>
    <w:rsid w:val="008E36DD"/>
    <w:rsid w:val="008E45D4"/>
    <w:rsid w:val="008E52C1"/>
    <w:rsid w:val="008E531D"/>
    <w:rsid w:val="008E6F83"/>
    <w:rsid w:val="008F050C"/>
    <w:rsid w:val="008F1452"/>
    <w:rsid w:val="008F3D59"/>
    <w:rsid w:val="008F5188"/>
    <w:rsid w:val="008F5AFA"/>
    <w:rsid w:val="008F5E47"/>
    <w:rsid w:val="008F6EB1"/>
    <w:rsid w:val="008F747B"/>
    <w:rsid w:val="008F7A60"/>
    <w:rsid w:val="009005AC"/>
    <w:rsid w:val="00901A9C"/>
    <w:rsid w:val="00903B73"/>
    <w:rsid w:val="009046CB"/>
    <w:rsid w:val="0090504F"/>
    <w:rsid w:val="009051C9"/>
    <w:rsid w:val="00905224"/>
    <w:rsid w:val="009053CF"/>
    <w:rsid w:val="009067E1"/>
    <w:rsid w:val="00910303"/>
    <w:rsid w:val="00910CFF"/>
    <w:rsid w:val="00912A51"/>
    <w:rsid w:val="00912C07"/>
    <w:rsid w:val="009136FD"/>
    <w:rsid w:val="00914CA3"/>
    <w:rsid w:val="00917859"/>
    <w:rsid w:val="00917F10"/>
    <w:rsid w:val="0092062D"/>
    <w:rsid w:val="00920F1A"/>
    <w:rsid w:val="00921489"/>
    <w:rsid w:val="0092225D"/>
    <w:rsid w:val="00922412"/>
    <w:rsid w:val="00922C36"/>
    <w:rsid w:val="00923CF8"/>
    <w:rsid w:val="00924215"/>
    <w:rsid w:val="00930E23"/>
    <w:rsid w:val="00930EC2"/>
    <w:rsid w:val="009311F8"/>
    <w:rsid w:val="00931E18"/>
    <w:rsid w:val="00934D16"/>
    <w:rsid w:val="009363D4"/>
    <w:rsid w:val="00936CFF"/>
    <w:rsid w:val="00940537"/>
    <w:rsid w:val="00942B27"/>
    <w:rsid w:val="00942CDF"/>
    <w:rsid w:val="00944DE5"/>
    <w:rsid w:val="00945634"/>
    <w:rsid w:val="00945963"/>
    <w:rsid w:val="00951C10"/>
    <w:rsid w:val="0095216E"/>
    <w:rsid w:val="00953F39"/>
    <w:rsid w:val="00954E32"/>
    <w:rsid w:val="00955A2D"/>
    <w:rsid w:val="009612E6"/>
    <w:rsid w:val="00962245"/>
    <w:rsid w:val="009625F5"/>
    <w:rsid w:val="00963EEA"/>
    <w:rsid w:val="00964EEB"/>
    <w:rsid w:val="00965DA1"/>
    <w:rsid w:val="00966D1E"/>
    <w:rsid w:val="00970458"/>
    <w:rsid w:val="009710B2"/>
    <w:rsid w:val="009710C7"/>
    <w:rsid w:val="00971441"/>
    <w:rsid w:val="009724EC"/>
    <w:rsid w:val="00973107"/>
    <w:rsid w:val="009763F5"/>
    <w:rsid w:val="0098175F"/>
    <w:rsid w:val="009849FD"/>
    <w:rsid w:val="00985419"/>
    <w:rsid w:val="00985E08"/>
    <w:rsid w:val="00986F06"/>
    <w:rsid w:val="00990C07"/>
    <w:rsid w:val="0099187D"/>
    <w:rsid w:val="00991C59"/>
    <w:rsid w:val="00994145"/>
    <w:rsid w:val="009942EB"/>
    <w:rsid w:val="00994644"/>
    <w:rsid w:val="00996AC8"/>
    <w:rsid w:val="009A19A7"/>
    <w:rsid w:val="009A1D8A"/>
    <w:rsid w:val="009A4B3A"/>
    <w:rsid w:val="009A5D87"/>
    <w:rsid w:val="009A6083"/>
    <w:rsid w:val="009A70D6"/>
    <w:rsid w:val="009B019F"/>
    <w:rsid w:val="009B03C6"/>
    <w:rsid w:val="009B05AF"/>
    <w:rsid w:val="009B09BF"/>
    <w:rsid w:val="009B12E5"/>
    <w:rsid w:val="009B1A4B"/>
    <w:rsid w:val="009B306B"/>
    <w:rsid w:val="009B3F37"/>
    <w:rsid w:val="009B445C"/>
    <w:rsid w:val="009B4989"/>
    <w:rsid w:val="009B5E29"/>
    <w:rsid w:val="009B672A"/>
    <w:rsid w:val="009C119B"/>
    <w:rsid w:val="009C26E3"/>
    <w:rsid w:val="009C3F3D"/>
    <w:rsid w:val="009C5D3F"/>
    <w:rsid w:val="009D179C"/>
    <w:rsid w:val="009D3742"/>
    <w:rsid w:val="009D40BC"/>
    <w:rsid w:val="009D46A3"/>
    <w:rsid w:val="009E0AEA"/>
    <w:rsid w:val="009E3096"/>
    <w:rsid w:val="009E4124"/>
    <w:rsid w:val="009E763D"/>
    <w:rsid w:val="009F091F"/>
    <w:rsid w:val="009F326D"/>
    <w:rsid w:val="009F3925"/>
    <w:rsid w:val="009F5269"/>
    <w:rsid w:val="009F65EF"/>
    <w:rsid w:val="009F6608"/>
    <w:rsid w:val="00A03BC4"/>
    <w:rsid w:val="00A12B1C"/>
    <w:rsid w:val="00A14816"/>
    <w:rsid w:val="00A1601A"/>
    <w:rsid w:val="00A167D3"/>
    <w:rsid w:val="00A2342B"/>
    <w:rsid w:val="00A238D2"/>
    <w:rsid w:val="00A23D07"/>
    <w:rsid w:val="00A25C89"/>
    <w:rsid w:val="00A25FDC"/>
    <w:rsid w:val="00A27054"/>
    <w:rsid w:val="00A30746"/>
    <w:rsid w:val="00A30A22"/>
    <w:rsid w:val="00A3293B"/>
    <w:rsid w:val="00A32958"/>
    <w:rsid w:val="00A33C36"/>
    <w:rsid w:val="00A351DB"/>
    <w:rsid w:val="00A35904"/>
    <w:rsid w:val="00A35D83"/>
    <w:rsid w:val="00A362C0"/>
    <w:rsid w:val="00A376DF"/>
    <w:rsid w:val="00A42E59"/>
    <w:rsid w:val="00A450E2"/>
    <w:rsid w:val="00A45BE7"/>
    <w:rsid w:val="00A45F9C"/>
    <w:rsid w:val="00A530FB"/>
    <w:rsid w:val="00A54BD5"/>
    <w:rsid w:val="00A54C3F"/>
    <w:rsid w:val="00A56DDD"/>
    <w:rsid w:val="00A57F75"/>
    <w:rsid w:val="00A610AE"/>
    <w:rsid w:val="00A631A8"/>
    <w:rsid w:val="00A714E5"/>
    <w:rsid w:val="00A71B90"/>
    <w:rsid w:val="00A72F28"/>
    <w:rsid w:val="00A742AA"/>
    <w:rsid w:val="00A779E9"/>
    <w:rsid w:val="00A80735"/>
    <w:rsid w:val="00A81EE1"/>
    <w:rsid w:val="00A843E4"/>
    <w:rsid w:val="00A854EA"/>
    <w:rsid w:val="00A866BD"/>
    <w:rsid w:val="00A87D0A"/>
    <w:rsid w:val="00A91E79"/>
    <w:rsid w:val="00A91F16"/>
    <w:rsid w:val="00A93C9A"/>
    <w:rsid w:val="00A95949"/>
    <w:rsid w:val="00A97584"/>
    <w:rsid w:val="00AA76CF"/>
    <w:rsid w:val="00AB2C2E"/>
    <w:rsid w:val="00AC3B25"/>
    <w:rsid w:val="00AC4F20"/>
    <w:rsid w:val="00AC5295"/>
    <w:rsid w:val="00AC71A0"/>
    <w:rsid w:val="00AD1E97"/>
    <w:rsid w:val="00AD3C41"/>
    <w:rsid w:val="00AD47EE"/>
    <w:rsid w:val="00AD4824"/>
    <w:rsid w:val="00AD4FA9"/>
    <w:rsid w:val="00AD4FF5"/>
    <w:rsid w:val="00AD5A5D"/>
    <w:rsid w:val="00AD7DBF"/>
    <w:rsid w:val="00AE1959"/>
    <w:rsid w:val="00AE3CE0"/>
    <w:rsid w:val="00AE6896"/>
    <w:rsid w:val="00AE762B"/>
    <w:rsid w:val="00AF1BA7"/>
    <w:rsid w:val="00AF3733"/>
    <w:rsid w:val="00AF6D6C"/>
    <w:rsid w:val="00AF7C1D"/>
    <w:rsid w:val="00B0291E"/>
    <w:rsid w:val="00B03EA7"/>
    <w:rsid w:val="00B03EF9"/>
    <w:rsid w:val="00B05796"/>
    <w:rsid w:val="00B06B63"/>
    <w:rsid w:val="00B06CB5"/>
    <w:rsid w:val="00B07C2A"/>
    <w:rsid w:val="00B07E0F"/>
    <w:rsid w:val="00B100DF"/>
    <w:rsid w:val="00B10EE9"/>
    <w:rsid w:val="00B17132"/>
    <w:rsid w:val="00B203F2"/>
    <w:rsid w:val="00B21F5D"/>
    <w:rsid w:val="00B2523C"/>
    <w:rsid w:val="00B25883"/>
    <w:rsid w:val="00B26064"/>
    <w:rsid w:val="00B26587"/>
    <w:rsid w:val="00B27C24"/>
    <w:rsid w:val="00B30953"/>
    <w:rsid w:val="00B3109B"/>
    <w:rsid w:val="00B316B0"/>
    <w:rsid w:val="00B32BA1"/>
    <w:rsid w:val="00B339AD"/>
    <w:rsid w:val="00B35D94"/>
    <w:rsid w:val="00B3684B"/>
    <w:rsid w:val="00B43AD6"/>
    <w:rsid w:val="00B47BB5"/>
    <w:rsid w:val="00B52662"/>
    <w:rsid w:val="00B5375F"/>
    <w:rsid w:val="00B53941"/>
    <w:rsid w:val="00B55083"/>
    <w:rsid w:val="00B56936"/>
    <w:rsid w:val="00B57B99"/>
    <w:rsid w:val="00B62B29"/>
    <w:rsid w:val="00B6606D"/>
    <w:rsid w:val="00B716CD"/>
    <w:rsid w:val="00B72BD8"/>
    <w:rsid w:val="00B72F1D"/>
    <w:rsid w:val="00B74255"/>
    <w:rsid w:val="00B778DB"/>
    <w:rsid w:val="00B85D34"/>
    <w:rsid w:val="00B926C0"/>
    <w:rsid w:val="00B94333"/>
    <w:rsid w:val="00B94EDE"/>
    <w:rsid w:val="00BA04F5"/>
    <w:rsid w:val="00BA265E"/>
    <w:rsid w:val="00BA2A9E"/>
    <w:rsid w:val="00BA3A99"/>
    <w:rsid w:val="00BA6973"/>
    <w:rsid w:val="00BA7F9A"/>
    <w:rsid w:val="00BB0A72"/>
    <w:rsid w:val="00BB1976"/>
    <w:rsid w:val="00BB3956"/>
    <w:rsid w:val="00BB4EE9"/>
    <w:rsid w:val="00BB6B0B"/>
    <w:rsid w:val="00BB6D2A"/>
    <w:rsid w:val="00BB6E69"/>
    <w:rsid w:val="00BC27D0"/>
    <w:rsid w:val="00BC68FF"/>
    <w:rsid w:val="00BC6A3C"/>
    <w:rsid w:val="00BC7639"/>
    <w:rsid w:val="00BD16DB"/>
    <w:rsid w:val="00BD19FB"/>
    <w:rsid w:val="00BD2A96"/>
    <w:rsid w:val="00BD6A13"/>
    <w:rsid w:val="00BE0AAD"/>
    <w:rsid w:val="00BE0ACC"/>
    <w:rsid w:val="00BE10DD"/>
    <w:rsid w:val="00BE2A53"/>
    <w:rsid w:val="00BE70D1"/>
    <w:rsid w:val="00BF064F"/>
    <w:rsid w:val="00BF2911"/>
    <w:rsid w:val="00BF2C7B"/>
    <w:rsid w:val="00BF4CAC"/>
    <w:rsid w:val="00BF5584"/>
    <w:rsid w:val="00BF606C"/>
    <w:rsid w:val="00BF6C3C"/>
    <w:rsid w:val="00BF7999"/>
    <w:rsid w:val="00C00D24"/>
    <w:rsid w:val="00C00F00"/>
    <w:rsid w:val="00C0208B"/>
    <w:rsid w:val="00C02480"/>
    <w:rsid w:val="00C039E5"/>
    <w:rsid w:val="00C03AE2"/>
    <w:rsid w:val="00C04B4F"/>
    <w:rsid w:val="00C07557"/>
    <w:rsid w:val="00C07647"/>
    <w:rsid w:val="00C07BA3"/>
    <w:rsid w:val="00C14525"/>
    <w:rsid w:val="00C15B71"/>
    <w:rsid w:val="00C210B1"/>
    <w:rsid w:val="00C27FA4"/>
    <w:rsid w:val="00C30F24"/>
    <w:rsid w:val="00C3110D"/>
    <w:rsid w:val="00C319AD"/>
    <w:rsid w:val="00C32B4A"/>
    <w:rsid w:val="00C337F4"/>
    <w:rsid w:val="00C36E47"/>
    <w:rsid w:val="00C44425"/>
    <w:rsid w:val="00C45863"/>
    <w:rsid w:val="00C5150D"/>
    <w:rsid w:val="00C5195A"/>
    <w:rsid w:val="00C550EE"/>
    <w:rsid w:val="00C55AD6"/>
    <w:rsid w:val="00C56787"/>
    <w:rsid w:val="00C607CE"/>
    <w:rsid w:val="00C62BB7"/>
    <w:rsid w:val="00C63708"/>
    <w:rsid w:val="00C648C9"/>
    <w:rsid w:val="00C66D0F"/>
    <w:rsid w:val="00C72983"/>
    <w:rsid w:val="00C72A12"/>
    <w:rsid w:val="00C76244"/>
    <w:rsid w:val="00C802D2"/>
    <w:rsid w:val="00C83D25"/>
    <w:rsid w:val="00C83FDF"/>
    <w:rsid w:val="00C850B7"/>
    <w:rsid w:val="00C855FC"/>
    <w:rsid w:val="00C858F2"/>
    <w:rsid w:val="00C86867"/>
    <w:rsid w:val="00C86D08"/>
    <w:rsid w:val="00C875EC"/>
    <w:rsid w:val="00C90E6E"/>
    <w:rsid w:val="00C93ED0"/>
    <w:rsid w:val="00C94644"/>
    <w:rsid w:val="00C94D5E"/>
    <w:rsid w:val="00C9641C"/>
    <w:rsid w:val="00CA1BF1"/>
    <w:rsid w:val="00CA2E60"/>
    <w:rsid w:val="00CA34D5"/>
    <w:rsid w:val="00CA4329"/>
    <w:rsid w:val="00CA4953"/>
    <w:rsid w:val="00CB41D5"/>
    <w:rsid w:val="00CB4F3A"/>
    <w:rsid w:val="00CB5F3C"/>
    <w:rsid w:val="00CB7216"/>
    <w:rsid w:val="00CC1907"/>
    <w:rsid w:val="00CC24A4"/>
    <w:rsid w:val="00CC2E33"/>
    <w:rsid w:val="00CC3D21"/>
    <w:rsid w:val="00CC4985"/>
    <w:rsid w:val="00CC4E39"/>
    <w:rsid w:val="00CD0EFA"/>
    <w:rsid w:val="00CD116D"/>
    <w:rsid w:val="00CD3BB6"/>
    <w:rsid w:val="00CD6907"/>
    <w:rsid w:val="00CD7804"/>
    <w:rsid w:val="00CE127B"/>
    <w:rsid w:val="00CE2307"/>
    <w:rsid w:val="00CE39D0"/>
    <w:rsid w:val="00CF0F94"/>
    <w:rsid w:val="00CF42C9"/>
    <w:rsid w:val="00CF646D"/>
    <w:rsid w:val="00D01376"/>
    <w:rsid w:val="00D04D18"/>
    <w:rsid w:val="00D05FE9"/>
    <w:rsid w:val="00D074CB"/>
    <w:rsid w:val="00D07901"/>
    <w:rsid w:val="00D07E0E"/>
    <w:rsid w:val="00D07EA0"/>
    <w:rsid w:val="00D12E95"/>
    <w:rsid w:val="00D137E8"/>
    <w:rsid w:val="00D23610"/>
    <w:rsid w:val="00D2514C"/>
    <w:rsid w:val="00D252B3"/>
    <w:rsid w:val="00D25A93"/>
    <w:rsid w:val="00D27786"/>
    <w:rsid w:val="00D30EA3"/>
    <w:rsid w:val="00D349B9"/>
    <w:rsid w:val="00D349C9"/>
    <w:rsid w:val="00D359D9"/>
    <w:rsid w:val="00D359E0"/>
    <w:rsid w:val="00D36AA0"/>
    <w:rsid w:val="00D4450A"/>
    <w:rsid w:val="00D448F5"/>
    <w:rsid w:val="00D4495A"/>
    <w:rsid w:val="00D44BAE"/>
    <w:rsid w:val="00D4588A"/>
    <w:rsid w:val="00D462E9"/>
    <w:rsid w:val="00D47CB7"/>
    <w:rsid w:val="00D47D18"/>
    <w:rsid w:val="00D541D5"/>
    <w:rsid w:val="00D61E77"/>
    <w:rsid w:val="00D62159"/>
    <w:rsid w:val="00D63E42"/>
    <w:rsid w:val="00D66910"/>
    <w:rsid w:val="00D66D28"/>
    <w:rsid w:val="00D67E40"/>
    <w:rsid w:val="00D7197F"/>
    <w:rsid w:val="00D7286B"/>
    <w:rsid w:val="00D73A68"/>
    <w:rsid w:val="00D7462F"/>
    <w:rsid w:val="00D7552A"/>
    <w:rsid w:val="00D76A27"/>
    <w:rsid w:val="00D80EE1"/>
    <w:rsid w:val="00D8120C"/>
    <w:rsid w:val="00D83961"/>
    <w:rsid w:val="00D84986"/>
    <w:rsid w:val="00D91A37"/>
    <w:rsid w:val="00D92BF1"/>
    <w:rsid w:val="00D93417"/>
    <w:rsid w:val="00D93699"/>
    <w:rsid w:val="00D94392"/>
    <w:rsid w:val="00D94730"/>
    <w:rsid w:val="00D96BA6"/>
    <w:rsid w:val="00DA13CF"/>
    <w:rsid w:val="00DA1513"/>
    <w:rsid w:val="00DA37A9"/>
    <w:rsid w:val="00DA3F9A"/>
    <w:rsid w:val="00DA4D4F"/>
    <w:rsid w:val="00DA5AB7"/>
    <w:rsid w:val="00DA6C54"/>
    <w:rsid w:val="00DA7622"/>
    <w:rsid w:val="00DB06B1"/>
    <w:rsid w:val="00DB08C0"/>
    <w:rsid w:val="00DB40C4"/>
    <w:rsid w:val="00DB482D"/>
    <w:rsid w:val="00DB4DF4"/>
    <w:rsid w:val="00DC464F"/>
    <w:rsid w:val="00DC582B"/>
    <w:rsid w:val="00DC6536"/>
    <w:rsid w:val="00DD0161"/>
    <w:rsid w:val="00DD240B"/>
    <w:rsid w:val="00DD41EE"/>
    <w:rsid w:val="00DD4F91"/>
    <w:rsid w:val="00DD563D"/>
    <w:rsid w:val="00DD69E0"/>
    <w:rsid w:val="00DD71D7"/>
    <w:rsid w:val="00DD7B37"/>
    <w:rsid w:val="00DE1DB5"/>
    <w:rsid w:val="00DE3169"/>
    <w:rsid w:val="00DE3F32"/>
    <w:rsid w:val="00DE48B6"/>
    <w:rsid w:val="00DF191F"/>
    <w:rsid w:val="00DF3732"/>
    <w:rsid w:val="00DF38E6"/>
    <w:rsid w:val="00DF40E8"/>
    <w:rsid w:val="00DF4446"/>
    <w:rsid w:val="00DF4E40"/>
    <w:rsid w:val="00DF5750"/>
    <w:rsid w:val="00DF7250"/>
    <w:rsid w:val="00E032AD"/>
    <w:rsid w:val="00E03E12"/>
    <w:rsid w:val="00E063AE"/>
    <w:rsid w:val="00E07563"/>
    <w:rsid w:val="00E10F7F"/>
    <w:rsid w:val="00E13E3F"/>
    <w:rsid w:val="00E14C2A"/>
    <w:rsid w:val="00E240D9"/>
    <w:rsid w:val="00E2497B"/>
    <w:rsid w:val="00E2523E"/>
    <w:rsid w:val="00E2544F"/>
    <w:rsid w:val="00E30C6B"/>
    <w:rsid w:val="00E30FD7"/>
    <w:rsid w:val="00E3139C"/>
    <w:rsid w:val="00E31836"/>
    <w:rsid w:val="00E31A53"/>
    <w:rsid w:val="00E34832"/>
    <w:rsid w:val="00E4248B"/>
    <w:rsid w:val="00E43022"/>
    <w:rsid w:val="00E43A4F"/>
    <w:rsid w:val="00E451B4"/>
    <w:rsid w:val="00E451FF"/>
    <w:rsid w:val="00E45803"/>
    <w:rsid w:val="00E462B7"/>
    <w:rsid w:val="00E4650A"/>
    <w:rsid w:val="00E467ED"/>
    <w:rsid w:val="00E471B8"/>
    <w:rsid w:val="00E472ED"/>
    <w:rsid w:val="00E50185"/>
    <w:rsid w:val="00E51031"/>
    <w:rsid w:val="00E5280D"/>
    <w:rsid w:val="00E529D7"/>
    <w:rsid w:val="00E53040"/>
    <w:rsid w:val="00E5316F"/>
    <w:rsid w:val="00E54409"/>
    <w:rsid w:val="00E553F0"/>
    <w:rsid w:val="00E61C3C"/>
    <w:rsid w:val="00E621DD"/>
    <w:rsid w:val="00E64057"/>
    <w:rsid w:val="00E720A1"/>
    <w:rsid w:val="00E72292"/>
    <w:rsid w:val="00E771EB"/>
    <w:rsid w:val="00E80C94"/>
    <w:rsid w:val="00E82B81"/>
    <w:rsid w:val="00E82E76"/>
    <w:rsid w:val="00E85815"/>
    <w:rsid w:val="00E86426"/>
    <w:rsid w:val="00E8743D"/>
    <w:rsid w:val="00E92DAA"/>
    <w:rsid w:val="00E939DC"/>
    <w:rsid w:val="00E9437C"/>
    <w:rsid w:val="00E94401"/>
    <w:rsid w:val="00E947E5"/>
    <w:rsid w:val="00E967AA"/>
    <w:rsid w:val="00E968A5"/>
    <w:rsid w:val="00E970AF"/>
    <w:rsid w:val="00E975AC"/>
    <w:rsid w:val="00EA6123"/>
    <w:rsid w:val="00EB780B"/>
    <w:rsid w:val="00EC46FB"/>
    <w:rsid w:val="00EC5012"/>
    <w:rsid w:val="00EC718C"/>
    <w:rsid w:val="00ED0497"/>
    <w:rsid w:val="00ED0D8F"/>
    <w:rsid w:val="00ED4CD9"/>
    <w:rsid w:val="00ED75A8"/>
    <w:rsid w:val="00ED767C"/>
    <w:rsid w:val="00EE1633"/>
    <w:rsid w:val="00EE2553"/>
    <w:rsid w:val="00EE3B88"/>
    <w:rsid w:val="00EE58D2"/>
    <w:rsid w:val="00EE599C"/>
    <w:rsid w:val="00EE5ACD"/>
    <w:rsid w:val="00EE6542"/>
    <w:rsid w:val="00EE6973"/>
    <w:rsid w:val="00EF16BB"/>
    <w:rsid w:val="00EF1C50"/>
    <w:rsid w:val="00EF2529"/>
    <w:rsid w:val="00EF5648"/>
    <w:rsid w:val="00F00531"/>
    <w:rsid w:val="00F0151B"/>
    <w:rsid w:val="00F03C1A"/>
    <w:rsid w:val="00F03F64"/>
    <w:rsid w:val="00F06191"/>
    <w:rsid w:val="00F06B63"/>
    <w:rsid w:val="00F070DA"/>
    <w:rsid w:val="00F114E3"/>
    <w:rsid w:val="00F131C7"/>
    <w:rsid w:val="00F144D4"/>
    <w:rsid w:val="00F15E5B"/>
    <w:rsid w:val="00F16261"/>
    <w:rsid w:val="00F165BC"/>
    <w:rsid w:val="00F17631"/>
    <w:rsid w:val="00F2427C"/>
    <w:rsid w:val="00F2618F"/>
    <w:rsid w:val="00F30BB7"/>
    <w:rsid w:val="00F314F6"/>
    <w:rsid w:val="00F337DF"/>
    <w:rsid w:val="00F35D74"/>
    <w:rsid w:val="00F36FF2"/>
    <w:rsid w:val="00F424EA"/>
    <w:rsid w:val="00F42F6B"/>
    <w:rsid w:val="00F47487"/>
    <w:rsid w:val="00F516FB"/>
    <w:rsid w:val="00F5360C"/>
    <w:rsid w:val="00F53E90"/>
    <w:rsid w:val="00F54ACB"/>
    <w:rsid w:val="00F55444"/>
    <w:rsid w:val="00F5611C"/>
    <w:rsid w:val="00F561F4"/>
    <w:rsid w:val="00F56348"/>
    <w:rsid w:val="00F60EF1"/>
    <w:rsid w:val="00F617F1"/>
    <w:rsid w:val="00F669BD"/>
    <w:rsid w:val="00F67A93"/>
    <w:rsid w:val="00F7181C"/>
    <w:rsid w:val="00F71FDE"/>
    <w:rsid w:val="00F72784"/>
    <w:rsid w:val="00F753E6"/>
    <w:rsid w:val="00F75DA4"/>
    <w:rsid w:val="00F77A64"/>
    <w:rsid w:val="00F81FDA"/>
    <w:rsid w:val="00F835A7"/>
    <w:rsid w:val="00F8458A"/>
    <w:rsid w:val="00F8466D"/>
    <w:rsid w:val="00F86A45"/>
    <w:rsid w:val="00F87200"/>
    <w:rsid w:val="00F919A5"/>
    <w:rsid w:val="00F9232A"/>
    <w:rsid w:val="00F94489"/>
    <w:rsid w:val="00F945F2"/>
    <w:rsid w:val="00F9638D"/>
    <w:rsid w:val="00FA0266"/>
    <w:rsid w:val="00FA026F"/>
    <w:rsid w:val="00FA1FAB"/>
    <w:rsid w:val="00FA6B98"/>
    <w:rsid w:val="00FB4EF3"/>
    <w:rsid w:val="00FC1D20"/>
    <w:rsid w:val="00FC31B5"/>
    <w:rsid w:val="00FC3B26"/>
    <w:rsid w:val="00FC4691"/>
    <w:rsid w:val="00FD173F"/>
    <w:rsid w:val="00FD2729"/>
    <w:rsid w:val="00FD28F4"/>
    <w:rsid w:val="00FD3793"/>
    <w:rsid w:val="00FD3BAF"/>
    <w:rsid w:val="00FD6F04"/>
    <w:rsid w:val="00FD6FC3"/>
    <w:rsid w:val="00FE0511"/>
    <w:rsid w:val="00FE0892"/>
    <w:rsid w:val="00FE138B"/>
    <w:rsid w:val="00FE5379"/>
    <w:rsid w:val="00FE5D4A"/>
    <w:rsid w:val="00FE6D60"/>
    <w:rsid w:val="00FE710A"/>
    <w:rsid w:val="00FF02BB"/>
    <w:rsid w:val="00FF2DBA"/>
    <w:rsid w:val="00FF35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631"/>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1631"/>
    <w:rPr>
      <w:color w:val="0000FF" w:themeColor="hyperlink"/>
      <w:u w:val="single"/>
    </w:rPr>
  </w:style>
  <w:style w:type="paragraph" w:styleId="NoSpacing">
    <w:name w:val="No Spacing"/>
    <w:uiPriority w:val="99"/>
    <w:qFormat/>
    <w:rsid w:val="002E1631"/>
    <w:pPr>
      <w:spacing w:after="0" w:line="240" w:lineRule="auto"/>
    </w:pPr>
    <w:rPr>
      <w:rFonts w:ascii="Calibri" w:eastAsia="Calibri" w:hAnsi="Calibri" w:cs="Calibri"/>
    </w:rPr>
  </w:style>
  <w:style w:type="paragraph" w:styleId="ListParagraph">
    <w:name w:val="List Paragraph"/>
    <w:basedOn w:val="Normal"/>
    <w:uiPriority w:val="99"/>
    <w:qFormat/>
    <w:rsid w:val="002E1631"/>
    <w:pPr>
      <w:ind w:left="720"/>
    </w:pPr>
  </w:style>
  <w:style w:type="table" w:styleId="TableGrid">
    <w:name w:val="Table Grid"/>
    <w:basedOn w:val="TableNormal"/>
    <w:uiPriority w:val="59"/>
    <w:rsid w:val="002E16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5864EF"/>
    <w:pPr>
      <w:autoSpaceDE w:val="0"/>
      <w:autoSpaceDN w:val="0"/>
      <w:adjustRightInd w:val="0"/>
      <w:spacing w:after="0" w:line="240" w:lineRule="auto"/>
    </w:pPr>
    <w:rPr>
      <w:rFonts w:ascii="Arial" w:eastAsia="Calibri" w:hAnsi="Arial" w:cs="Arial"/>
      <w:sz w:val="24"/>
      <w:szCs w:val="24"/>
    </w:rPr>
  </w:style>
  <w:style w:type="character" w:styleId="CommentReference">
    <w:name w:val="annotation reference"/>
    <w:basedOn w:val="DefaultParagraphFont"/>
    <w:uiPriority w:val="99"/>
    <w:semiHidden/>
    <w:unhideWhenUsed/>
    <w:rsid w:val="005864EF"/>
    <w:rPr>
      <w:sz w:val="16"/>
      <w:szCs w:val="16"/>
    </w:rPr>
  </w:style>
  <w:style w:type="paragraph" w:styleId="CommentText">
    <w:name w:val="annotation text"/>
    <w:basedOn w:val="Normal"/>
    <w:link w:val="CommentTextChar"/>
    <w:uiPriority w:val="99"/>
    <w:semiHidden/>
    <w:unhideWhenUsed/>
    <w:rsid w:val="005864EF"/>
    <w:pPr>
      <w:spacing w:line="240" w:lineRule="auto"/>
    </w:pPr>
    <w:rPr>
      <w:sz w:val="20"/>
      <w:szCs w:val="20"/>
    </w:rPr>
  </w:style>
  <w:style w:type="character" w:customStyle="1" w:styleId="CommentTextChar">
    <w:name w:val="Comment Text Char"/>
    <w:basedOn w:val="DefaultParagraphFont"/>
    <w:link w:val="CommentText"/>
    <w:uiPriority w:val="99"/>
    <w:semiHidden/>
    <w:rsid w:val="005864EF"/>
    <w:rPr>
      <w:rFonts w:ascii="Calibri" w:eastAsia="Calibri" w:hAnsi="Calibri" w:cs="Calibri"/>
      <w:sz w:val="20"/>
      <w:szCs w:val="20"/>
    </w:rPr>
  </w:style>
  <w:style w:type="paragraph" w:styleId="BalloonText">
    <w:name w:val="Balloon Text"/>
    <w:basedOn w:val="Normal"/>
    <w:link w:val="BalloonTextChar"/>
    <w:uiPriority w:val="99"/>
    <w:semiHidden/>
    <w:unhideWhenUsed/>
    <w:rsid w:val="0058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4EF"/>
    <w:rPr>
      <w:rFonts w:ascii="Tahoma" w:eastAsia="Calibri" w:hAnsi="Tahoma" w:cs="Tahoma"/>
      <w:sz w:val="16"/>
      <w:szCs w:val="16"/>
    </w:rPr>
  </w:style>
  <w:style w:type="paragraph" w:styleId="Header">
    <w:name w:val="header"/>
    <w:basedOn w:val="Normal"/>
    <w:link w:val="HeaderChar"/>
    <w:uiPriority w:val="99"/>
    <w:unhideWhenUsed/>
    <w:rsid w:val="0097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458"/>
    <w:rPr>
      <w:rFonts w:ascii="Calibri" w:eastAsia="Calibri" w:hAnsi="Calibri" w:cs="Calibri"/>
    </w:rPr>
  </w:style>
  <w:style w:type="paragraph" w:styleId="Footer">
    <w:name w:val="footer"/>
    <w:basedOn w:val="Normal"/>
    <w:link w:val="FooterChar"/>
    <w:uiPriority w:val="99"/>
    <w:unhideWhenUsed/>
    <w:rsid w:val="0097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458"/>
    <w:rPr>
      <w:rFonts w:ascii="Calibri" w:eastAsia="Calibri" w:hAnsi="Calibri" w:cs="Calibri"/>
    </w:rPr>
  </w:style>
  <w:style w:type="paragraph" w:styleId="Revision">
    <w:name w:val="Revision"/>
    <w:hidden/>
    <w:uiPriority w:val="99"/>
    <w:semiHidden/>
    <w:rsid w:val="00F835A7"/>
    <w:pPr>
      <w:spacing w:after="0" w:line="240" w:lineRule="auto"/>
    </w:pPr>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F94489"/>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F94489"/>
    <w:rPr>
      <w:rFonts w:ascii="Calibri" w:eastAsia="Calibri" w:hAnsi="Calibri" w:cs="Calibri"/>
      <w:b/>
      <w:bCs/>
      <w:sz w:val="20"/>
      <w:szCs w:val="20"/>
    </w:rPr>
  </w:style>
  <w:style w:type="character" w:customStyle="1" w:styleId="apple-converted-space">
    <w:name w:val="apple-converted-space"/>
    <w:basedOn w:val="DefaultParagraphFont"/>
    <w:rsid w:val="007845E7"/>
  </w:style>
  <w:style w:type="character" w:styleId="Emphasis">
    <w:name w:val="Emphasis"/>
    <w:qFormat/>
    <w:rsid w:val="006855A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631"/>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E1631"/>
    <w:rPr>
      <w:color w:val="0000FF" w:themeColor="hyperlink"/>
      <w:u w:val="single"/>
    </w:rPr>
  </w:style>
  <w:style w:type="paragraph" w:styleId="NoSpacing">
    <w:name w:val="No Spacing"/>
    <w:uiPriority w:val="99"/>
    <w:qFormat/>
    <w:rsid w:val="002E1631"/>
    <w:pPr>
      <w:spacing w:after="0" w:line="240" w:lineRule="auto"/>
    </w:pPr>
    <w:rPr>
      <w:rFonts w:ascii="Calibri" w:eastAsia="Calibri" w:hAnsi="Calibri" w:cs="Calibri"/>
    </w:rPr>
  </w:style>
  <w:style w:type="paragraph" w:styleId="ListParagraph">
    <w:name w:val="List Paragraph"/>
    <w:basedOn w:val="Normal"/>
    <w:uiPriority w:val="99"/>
    <w:qFormat/>
    <w:rsid w:val="002E1631"/>
    <w:pPr>
      <w:ind w:left="720"/>
    </w:pPr>
  </w:style>
  <w:style w:type="table" w:styleId="TableGrid">
    <w:name w:val="Table Grid"/>
    <w:basedOn w:val="TableNormal"/>
    <w:uiPriority w:val="59"/>
    <w:rsid w:val="002E16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5864EF"/>
    <w:pPr>
      <w:autoSpaceDE w:val="0"/>
      <w:autoSpaceDN w:val="0"/>
      <w:adjustRightInd w:val="0"/>
      <w:spacing w:after="0" w:line="240" w:lineRule="auto"/>
    </w:pPr>
    <w:rPr>
      <w:rFonts w:ascii="Arial" w:eastAsia="Calibri" w:hAnsi="Arial" w:cs="Arial"/>
      <w:sz w:val="24"/>
      <w:szCs w:val="24"/>
    </w:rPr>
  </w:style>
  <w:style w:type="character" w:styleId="CommentReference">
    <w:name w:val="annotation reference"/>
    <w:basedOn w:val="DefaultParagraphFont"/>
    <w:uiPriority w:val="99"/>
    <w:semiHidden/>
    <w:unhideWhenUsed/>
    <w:rsid w:val="005864EF"/>
    <w:rPr>
      <w:sz w:val="16"/>
      <w:szCs w:val="16"/>
    </w:rPr>
  </w:style>
  <w:style w:type="paragraph" w:styleId="CommentText">
    <w:name w:val="annotation text"/>
    <w:basedOn w:val="Normal"/>
    <w:link w:val="CommentTextChar"/>
    <w:uiPriority w:val="99"/>
    <w:semiHidden/>
    <w:unhideWhenUsed/>
    <w:rsid w:val="005864EF"/>
    <w:pPr>
      <w:spacing w:line="240" w:lineRule="auto"/>
    </w:pPr>
    <w:rPr>
      <w:sz w:val="20"/>
      <w:szCs w:val="20"/>
    </w:rPr>
  </w:style>
  <w:style w:type="character" w:customStyle="1" w:styleId="CommentTextChar">
    <w:name w:val="Comment Text Char"/>
    <w:basedOn w:val="DefaultParagraphFont"/>
    <w:link w:val="CommentText"/>
    <w:uiPriority w:val="99"/>
    <w:semiHidden/>
    <w:rsid w:val="005864EF"/>
    <w:rPr>
      <w:rFonts w:ascii="Calibri" w:eastAsia="Calibri" w:hAnsi="Calibri" w:cs="Calibri"/>
      <w:sz w:val="20"/>
      <w:szCs w:val="20"/>
    </w:rPr>
  </w:style>
  <w:style w:type="paragraph" w:styleId="BalloonText">
    <w:name w:val="Balloon Text"/>
    <w:basedOn w:val="Normal"/>
    <w:link w:val="BalloonTextChar"/>
    <w:uiPriority w:val="99"/>
    <w:semiHidden/>
    <w:unhideWhenUsed/>
    <w:rsid w:val="0058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4EF"/>
    <w:rPr>
      <w:rFonts w:ascii="Tahoma" w:eastAsia="Calibri" w:hAnsi="Tahoma" w:cs="Tahoma"/>
      <w:sz w:val="16"/>
      <w:szCs w:val="16"/>
    </w:rPr>
  </w:style>
  <w:style w:type="paragraph" w:styleId="Header">
    <w:name w:val="header"/>
    <w:basedOn w:val="Normal"/>
    <w:link w:val="HeaderChar"/>
    <w:uiPriority w:val="99"/>
    <w:unhideWhenUsed/>
    <w:rsid w:val="0097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458"/>
    <w:rPr>
      <w:rFonts w:ascii="Calibri" w:eastAsia="Calibri" w:hAnsi="Calibri" w:cs="Calibri"/>
    </w:rPr>
  </w:style>
  <w:style w:type="paragraph" w:styleId="Footer">
    <w:name w:val="footer"/>
    <w:basedOn w:val="Normal"/>
    <w:link w:val="FooterChar"/>
    <w:uiPriority w:val="99"/>
    <w:unhideWhenUsed/>
    <w:rsid w:val="0097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458"/>
    <w:rPr>
      <w:rFonts w:ascii="Calibri" w:eastAsia="Calibri" w:hAnsi="Calibri" w:cs="Calibri"/>
    </w:rPr>
  </w:style>
  <w:style w:type="paragraph" w:styleId="Revision">
    <w:name w:val="Revision"/>
    <w:hidden/>
    <w:uiPriority w:val="99"/>
    <w:semiHidden/>
    <w:rsid w:val="00F835A7"/>
    <w:pPr>
      <w:spacing w:after="0" w:line="240" w:lineRule="auto"/>
    </w:pPr>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F94489"/>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F94489"/>
    <w:rPr>
      <w:rFonts w:ascii="Calibri" w:eastAsia="Calibri" w:hAnsi="Calibri" w:cs="Calibri"/>
      <w:b/>
      <w:bCs/>
      <w:sz w:val="20"/>
      <w:szCs w:val="20"/>
    </w:rPr>
  </w:style>
  <w:style w:type="character" w:customStyle="1" w:styleId="apple-converted-space">
    <w:name w:val="apple-converted-space"/>
    <w:basedOn w:val="DefaultParagraphFont"/>
    <w:rsid w:val="007845E7"/>
  </w:style>
  <w:style w:type="character" w:styleId="Emphasis">
    <w:name w:val="Emphasis"/>
    <w:qFormat/>
    <w:rsid w:val="006855A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09704">
      <w:bodyDiv w:val="1"/>
      <w:marLeft w:val="0"/>
      <w:marRight w:val="0"/>
      <w:marTop w:val="0"/>
      <w:marBottom w:val="0"/>
      <w:divBdr>
        <w:top w:val="none" w:sz="0" w:space="0" w:color="auto"/>
        <w:left w:val="none" w:sz="0" w:space="0" w:color="auto"/>
        <w:bottom w:val="none" w:sz="0" w:space="0" w:color="auto"/>
        <w:right w:val="none" w:sz="0" w:space="0" w:color="auto"/>
      </w:divBdr>
    </w:div>
    <w:div w:id="394622196">
      <w:bodyDiv w:val="1"/>
      <w:marLeft w:val="0"/>
      <w:marRight w:val="0"/>
      <w:marTop w:val="0"/>
      <w:marBottom w:val="0"/>
      <w:divBdr>
        <w:top w:val="none" w:sz="0" w:space="0" w:color="auto"/>
        <w:left w:val="none" w:sz="0" w:space="0" w:color="auto"/>
        <w:bottom w:val="none" w:sz="0" w:space="0" w:color="auto"/>
        <w:right w:val="none" w:sz="0" w:space="0" w:color="auto"/>
      </w:divBdr>
    </w:div>
    <w:div w:id="455762226">
      <w:bodyDiv w:val="1"/>
      <w:marLeft w:val="0"/>
      <w:marRight w:val="0"/>
      <w:marTop w:val="0"/>
      <w:marBottom w:val="0"/>
      <w:divBdr>
        <w:top w:val="none" w:sz="0" w:space="0" w:color="auto"/>
        <w:left w:val="none" w:sz="0" w:space="0" w:color="auto"/>
        <w:bottom w:val="none" w:sz="0" w:space="0" w:color="auto"/>
        <w:right w:val="none" w:sz="0" w:space="0" w:color="auto"/>
      </w:divBdr>
    </w:div>
    <w:div w:id="507670211">
      <w:bodyDiv w:val="1"/>
      <w:marLeft w:val="0"/>
      <w:marRight w:val="0"/>
      <w:marTop w:val="0"/>
      <w:marBottom w:val="0"/>
      <w:divBdr>
        <w:top w:val="none" w:sz="0" w:space="0" w:color="auto"/>
        <w:left w:val="none" w:sz="0" w:space="0" w:color="auto"/>
        <w:bottom w:val="none" w:sz="0" w:space="0" w:color="auto"/>
        <w:right w:val="none" w:sz="0" w:space="0" w:color="auto"/>
      </w:divBdr>
    </w:div>
    <w:div w:id="624314705">
      <w:bodyDiv w:val="1"/>
      <w:marLeft w:val="0"/>
      <w:marRight w:val="0"/>
      <w:marTop w:val="0"/>
      <w:marBottom w:val="0"/>
      <w:divBdr>
        <w:top w:val="none" w:sz="0" w:space="0" w:color="auto"/>
        <w:left w:val="none" w:sz="0" w:space="0" w:color="auto"/>
        <w:bottom w:val="none" w:sz="0" w:space="0" w:color="auto"/>
        <w:right w:val="none" w:sz="0" w:space="0" w:color="auto"/>
      </w:divBdr>
    </w:div>
    <w:div w:id="717440660">
      <w:bodyDiv w:val="1"/>
      <w:marLeft w:val="0"/>
      <w:marRight w:val="0"/>
      <w:marTop w:val="0"/>
      <w:marBottom w:val="0"/>
      <w:divBdr>
        <w:top w:val="none" w:sz="0" w:space="0" w:color="auto"/>
        <w:left w:val="none" w:sz="0" w:space="0" w:color="auto"/>
        <w:bottom w:val="none" w:sz="0" w:space="0" w:color="auto"/>
        <w:right w:val="none" w:sz="0" w:space="0" w:color="auto"/>
      </w:divBdr>
    </w:div>
    <w:div w:id="789129026">
      <w:bodyDiv w:val="1"/>
      <w:marLeft w:val="0"/>
      <w:marRight w:val="0"/>
      <w:marTop w:val="0"/>
      <w:marBottom w:val="0"/>
      <w:divBdr>
        <w:top w:val="none" w:sz="0" w:space="0" w:color="auto"/>
        <w:left w:val="none" w:sz="0" w:space="0" w:color="auto"/>
        <w:bottom w:val="none" w:sz="0" w:space="0" w:color="auto"/>
        <w:right w:val="none" w:sz="0" w:space="0" w:color="auto"/>
      </w:divBdr>
    </w:div>
    <w:div w:id="1003781563">
      <w:bodyDiv w:val="1"/>
      <w:marLeft w:val="0"/>
      <w:marRight w:val="0"/>
      <w:marTop w:val="0"/>
      <w:marBottom w:val="0"/>
      <w:divBdr>
        <w:top w:val="none" w:sz="0" w:space="0" w:color="auto"/>
        <w:left w:val="none" w:sz="0" w:space="0" w:color="auto"/>
        <w:bottom w:val="none" w:sz="0" w:space="0" w:color="auto"/>
        <w:right w:val="none" w:sz="0" w:space="0" w:color="auto"/>
      </w:divBdr>
    </w:div>
    <w:div w:id="1012956507">
      <w:bodyDiv w:val="1"/>
      <w:marLeft w:val="0"/>
      <w:marRight w:val="0"/>
      <w:marTop w:val="0"/>
      <w:marBottom w:val="0"/>
      <w:divBdr>
        <w:top w:val="none" w:sz="0" w:space="0" w:color="auto"/>
        <w:left w:val="none" w:sz="0" w:space="0" w:color="auto"/>
        <w:bottom w:val="none" w:sz="0" w:space="0" w:color="auto"/>
        <w:right w:val="none" w:sz="0" w:space="0" w:color="auto"/>
      </w:divBdr>
    </w:div>
    <w:div w:id="1143042167">
      <w:bodyDiv w:val="1"/>
      <w:marLeft w:val="0"/>
      <w:marRight w:val="0"/>
      <w:marTop w:val="0"/>
      <w:marBottom w:val="0"/>
      <w:divBdr>
        <w:top w:val="none" w:sz="0" w:space="0" w:color="auto"/>
        <w:left w:val="none" w:sz="0" w:space="0" w:color="auto"/>
        <w:bottom w:val="none" w:sz="0" w:space="0" w:color="auto"/>
        <w:right w:val="none" w:sz="0" w:space="0" w:color="auto"/>
      </w:divBdr>
    </w:div>
    <w:div w:id="1207327129">
      <w:bodyDiv w:val="1"/>
      <w:marLeft w:val="0"/>
      <w:marRight w:val="0"/>
      <w:marTop w:val="0"/>
      <w:marBottom w:val="0"/>
      <w:divBdr>
        <w:top w:val="none" w:sz="0" w:space="0" w:color="auto"/>
        <w:left w:val="none" w:sz="0" w:space="0" w:color="auto"/>
        <w:bottom w:val="none" w:sz="0" w:space="0" w:color="auto"/>
        <w:right w:val="none" w:sz="0" w:space="0" w:color="auto"/>
      </w:divBdr>
    </w:div>
    <w:div w:id="1289824261">
      <w:bodyDiv w:val="1"/>
      <w:marLeft w:val="0"/>
      <w:marRight w:val="0"/>
      <w:marTop w:val="0"/>
      <w:marBottom w:val="0"/>
      <w:divBdr>
        <w:top w:val="none" w:sz="0" w:space="0" w:color="auto"/>
        <w:left w:val="none" w:sz="0" w:space="0" w:color="auto"/>
        <w:bottom w:val="none" w:sz="0" w:space="0" w:color="auto"/>
        <w:right w:val="none" w:sz="0" w:space="0" w:color="auto"/>
      </w:divBdr>
      <w:divsChild>
        <w:div w:id="95292662">
          <w:marLeft w:val="0"/>
          <w:marRight w:val="0"/>
          <w:marTop w:val="0"/>
          <w:marBottom w:val="0"/>
          <w:divBdr>
            <w:top w:val="none" w:sz="0" w:space="0" w:color="auto"/>
            <w:left w:val="none" w:sz="0" w:space="0" w:color="auto"/>
            <w:bottom w:val="none" w:sz="0" w:space="0" w:color="auto"/>
            <w:right w:val="none" w:sz="0" w:space="0" w:color="auto"/>
          </w:divBdr>
          <w:divsChild>
            <w:div w:id="1786385375">
              <w:marLeft w:val="0"/>
              <w:marRight w:val="0"/>
              <w:marTop w:val="0"/>
              <w:marBottom w:val="0"/>
              <w:divBdr>
                <w:top w:val="none" w:sz="0" w:space="0" w:color="auto"/>
                <w:left w:val="none" w:sz="0" w:space="0" w:color="auto"/>
                <w:bottom w:val="none" w:sz="0" w:space="0" w:color="auto"/>
                <w:right w:val="none" w:sz="0" w:space="0" w:color="auto"/>
              </w:divBdr>
            </w:div>
            <w:div w:id="1790737642">
              <w:marLeft w:val="0"/>
              <w:marRight w:val="0"/>
              <w:marTop w:val="0"/>
              <w:marBottom w:val="0"/>
              <w:divBdr>
                <w:top w:val="none" w:sz="0" w:space="0" w:color="auto"/>
                <w:left w:val="none" w:sz="0" w:space="0" w:color="auto"/>
                <w:bottom w:val="none" w:sz="0" w:space="0" w:color="auto"/>
                <w:right w:val="none" w:sz="0" w:space="0" w:color="auto"/>
              </w:divBdr>
            </w:div>
            <w:div w:id="931478013">
              <w:marLeft w:val="0"/>
              <w:marRight w:val="0"/>
              <w:marTop w:val="0"/>
              <w:marBottom w:val="0"/>
              <w:divBdr>
                <w:top w:val="none" w:sz="0" w:space="0" w:color="auto"/>
                <w:left w:val="none" w:sz="0" w:space="0" w:color="auto"/>
                <w:bottom w:val="none" w:sz="0" w:space="0" w:color="auto"/>
                <w:right w:val="none" w:sz="0" w:space="0" w:color="auto"/>
              </w:divBdr>
            </w:div>
            <w:div w:id="1061248432">
              <w:marLeft w:val="0"/>
              <w:marRight w:val="0"/>
              <w:marTop w:val="0"/>
              <w:marBottom w:val="0"/>
              <w:divBdr>
                <w:top w:val="none" w:sz="0" w:space="0" w:color="auto"/>
                <w:left w:val="none" w:sz="0" w:space="0" w:color="auto"/>
                <w:bottom w:val="none" w:sz="0" w:space="0" w:color="auto"/>
                <w:right w:val="none" w:sz="0" w:space="0" w:color="auto"/>
              </w:divBdr>
            </w:div>
            <w:div w:id="1290892015">
              <w:marLeft w:val="0"/>
              <w:marRight w:val="0"/>
              <w:marTop w:val="0"/>
              <w:marBottom w:val="0"/>
              <w:divBdr>
                <w:top w:val="none" w:sz="0" w:space="0" w:color="auto"/>
                <w:left w:val="none" w:sz="0" w:space="0" w:color="auto"/>
                <w:bottom w:val="none" w:sz="0" w:space="0" w:color="auto"/>
                <w:right w:val="none" w:sz="0" w:space="0" w:color="auto"/>
              </w:divBdr>
            </w:div>
            <w:div w:id="2014646547">
              <w:marLeft w:val="0"/>
              <w:marRight w:val="0"/>
              <w:marTop w:val="0"/>
              <w:marBottom w:val="0"/>
              <w:divBdr>
                <w:top w:val="none" w:sz="0" w:space="0" w:color="auto"/>
                <w:left w:val="none" w:sz="0" w:space="0" w:color="auto"/>
                <w:bottom w:val="none" w:sz="0" w:space="0" w:color="auto"/>
                <w:right w:val="none" w:sz="0" w:space="0" w:color="auto"/>
              </w:divBdr>
            </w:div>
            <w:div w:id="494690899">
              <w:marLeft w:val="0"/>
              <w:marRight w:val="0"/>
              <w:marTop w:val="0"/>
              <w:marBottom w:val="0"/>
              <w:divBdr>
                <w:top w:val="none" w:sz="0" w:space="0" w:color="auto"/>
                <w:left w:val="none" w:sz="0" w:space="0" w:color="auto"/>
                <w:bottom w:val="none" w:sz="0" w:space="0" w:color="auto"/>
                <w:right w:val="none" w:sz="0" w:space="0" w:color="auto"/>
              </w:divBdr>
            </w:div>
            <w:div w:id="908467590">
              <w:marLeft w:val="0"/>
              <w:marRight w:val="0"/>
              <w:marTop w:val="0"/>
              <w:marBottom w:val="0"/>
              <w:divBdr>
                <w:top w:val="none" w:sz="0" w:space="0" w:color="auto"/>
                <w:left w:val="none" w:sz="0" w:space="0" w:color="auto"/>
                <w:bottom w:val="none" w:sz="0" w:space="0" w:color="auto"/>
                <w:right w:val="none" w:sz="0" w:space="0" w:color="auto"/>
              </w:divBdr>
            </w:div>
            <w:div w:id="768738075">
              <w:marLeft w:val="0"/>
              <w:marRight w:val="0"/>
              <w:marTop w:val="0"/>
              <w:marBottom w:val="0"/>
              <w:divBdr>
                <w:top w:val="none" w:sz="0" w:space="0" w:color="auto"/>
                <w:left w:val="none" w:sz="0" w:space="0" w:color="auto"/>
                <w:bottom w:val="none" w:sz="0" w:space="0" w:color="auto"/>
                <w:right w:val="none" w:sz="0" w:space="0" w:color="auto"/>
              </w:divBdr>
            </w:div>
            <w:div w:id="904952153">
              <w:marLeft w:val="0"/>
              <w:marRight w:val="0"/>
              <w:marTop w:val="0"/>
              <w:marBottom w:val="0"/>
              <w:divBdr>
                <w:top w:val="none" w:sz="0" w:space="0" w:color="auto"/>
                <w:left w:val="none" w:sz="0" w:space="0" w:color="auto"/>
                <w:bottom w:val="none" w:sz="0" w:space="0" w:color="auto"/>
                <w:right w:val="none" w:sz="0" w:space="0" w:color="auto"/>
              </w:divBdr>
            </w:div>
            <w:div w:id="2018068600">
              <w:marLeft w:val="0"/>
              <w:marRight w:val="0"/>
              <w:marTop w:val="0"/>
              <w:marBottom w:val="0"/>
              <w:divBdr>
                <w:top w:val="none" w:sz="0" w:space="0" w:color="auto"/>
                <w:left w:val="none" w:sz="0" w:space="0" w:color="auto"/>
                <w:bottom w:val="none" w:sz="0" w:space="0" w:color="auto"/>
                <w:right w:val="none" w:sz="0" w:space="0" w:color="auto"/>
              </w:divBdr>
            </w:div>
            <w:div w:id="1270965187">
              <w:marLeft w:val="0"/>
              <w:marRight w:val="0"/>
              <w:marTop w:val="0"/>
              <w:marBottom w:val="0"/>
              <w:divBdr>
                <w:top w:val="none" w:sz="0" w:space="0" w:color="auto"/>
                <w:left w:val="none" w:sz="0" w:space="0" w:color="auto"/>
                <w:bottom w:val="none" w:sz="0" w:space="0" w:color="auto"/>
                <w:right w:val="none" w:sz="0" w:space="0" w:color="auto"/>
              </w:divBdr>
            </w:div>
            <w:div w:id="1154100533">
              <w:marLeft w:val="0"/>
              <w:marRight w:val="0"/>
              <w:marTop w:val="0"/>
              <w:marBottom w:val="0"/>
              <w:divBdr>
                <w:top w:val="none" w:sz="0" w:space="0" w:color="auto"/>
                <w:left w:val="none" w:sz="0" w:space="0" w:color="auto"/>
                <w:bottom w:val="none" w:sz="0" w:space="0" w:color="auto"/>
                <w:right w:val="none" w:sz="0" w:space="0" w:color="auto"/>
              </w:divBdr>
            </w:div>
            <w:div w:id="1862354397">
              <w:marLeft w:val="0"/>
              <w:marRight w:val="0"/>
              <w:marTop w:val="0"/>
              <w:marBottom w:val="0"/>
              <w:divBdr>
                <w:top w:val="none" w:sz="0" w:space="0" w:color="auto"/>
                <w:left w:val="none" w:sz="0" w:space="0" w:color="auto"/>
                <w:bottom w:val="none" w:sz="0" w:space="0" w:color="auto"/>
                <w:right w:val="none" w:sz="0" w:space="0" w:color="auto"/>
              </w:divBdr>
            </w:div>
            <w:div w:id="1402675372">
              <w:marLeft w:val="0"/>
              <w:marRight w:val="0"/>
              <w:marTop w:val="0"/>
              <w:marBottom w:val="0"/>
              <w:divBdr>
                <w:top w:val="none" w:sz="0" w:space="0" w:color="auto"/>
                <w:left w:val="none" w:sz="0" w:space="0" w:color="auto"/>
                <w:bottom w:val="none" w:sz="0" w:space="0" w:color="auto"/>
                <w:right w:val="none" w:sz="0" w:space="0" w:color="auto"/>
              </w:divBdr>
            </w:div>
            <w:div w:id="149450688">
              <w:marLeft w:val="0"/>
              <w:marRight w:val="0"/>
              <w:marTop w:val="0"/>
              <w:marBottom w:val="0"/>
              <w:divBdr>
                <w:top w:val="none" w:sz="0" w:space="0" w:color="auto"/>
                <w:left w:val="none" w:sz="0" w:space="0" w:color="auto"/>
                <w:bottom w:val="none" w:sz="0" w:space="0" w:color="auto"/>
                <w:right w:val="none" w:sz="0" w:space="0" w:color="auto"/>
              </w:divBdr>
            </w:div>
            <w:div w:id="1249537878">
              <w:marLeft w:val="0"/>
              <w:marRight w:val="0"/>
              <w:marTop w:val="0"/>
              <w:marBottom w:val="0"/>
              <w:divBdr>
                <w:top w:val="none" w:sz="0" w:space="0" w:color="auto"/>
                <w:left w:val="none" w:sz="0" w:space="0" w:color="auto"/>
                <w:bottom w:val="none" w:sz="0" w:space="0" w:color="auto"/>
                <w:right w:val="none" w:sz="0" w:space="0" w:color="auto"/>
              </w:divBdr>
            </w:div>
            <w:div w:id="1892963871">
              <w:marLeft w:val="0"/>
              <w:marRight w:val="0"/>
              <w:marTop w:val="0"/>
              <w:marBottom w:val="0"/>
              <w:divBdr>
                <w:top w:val="none" w:sz="0" w:space="0" w:color="auto"/>
                <w:left w:val="none" w:sz="0" w:space="0" w:color="auto"/>
                <w:bottom w:val="none" w:sz="0" w:space="0" w:color="auto"/>
                <w:right w:val="none" w:sz="0" w:space="0" w:color="auto"/>
              </w:divBdr>
            </w:div>
            <w:div w:id="53049671">
              <w:marLeft w:val="0"/>
              <w:marRight w:val="0"/>
              <w:marTop w:val="0"/>
              <w:marBottom w:val="0"/>
              <w:divBdr>
                <w:top w:val="none" w:sz="0" w:space="0" w:color="auto"/>
                <w:left w:val="none" w:sz="0" w:space="0" w:color="auto"/>
                <w:bottom w:val="none" w:sz="0" w:space="0" w:color="auto"/>
                <w:right w:val="none" w:sz="0" w:space="0" w:color="auto"/>
              </w:divBdr>
            </w:div>
            <w:div w:id="939264678">
              <w:marLeft w:val="0"/>
              <w:marRight w:val="0"/>
              <w:marTop w:val="0"/>
              <w:marBottom w:val="0"/>
              <w:divBdr>
                <w:top w:val="none" w:sz="0" w:space="0" w:color="auto"/>
                <w:left w:val="none" w:sz="0" w:space="0" w:color="auto"/>
                <w:bottom w:val="none" w:sz="0" w:space="0" w:color="auto"/>
                <w:right w:val="none" w:sz="0" w:space="0" w:color="auto"/>
              </w:divBdr>
            </w:div>
            <w:div w:id="293564356">
              <w:marLeft w:val="0"/>
              <w:marRight w:val="0"/>
              <w:marTop w:val="0"/>
              <w:marBottom w:val="0"/>
              <w:divBdr>
                <w:top w:val="none" w:sz="0" w:space="0" w:color="auto"/>
                <w:left w:val="none" w:sz="0" w:space="0" w:color="auto"/>
                <w:bottom w:val="none" w:sz="0" w:space="0" w:color="auto"/>
                <w:right w:val="none" w:sz="0" w:space="0" w:color="auto"/>
              </w:divBdr>
            </w:div>
            <w:div w:id="1256750009">
              <w:marLeft w:val="0"/>
              <w:marRight w:val="0"/>
              <w:marTop w:val="0"/>
              <w:marBottom w:val="0"/>
              <w:divBdr>
                <w:top w:val="none" w:sz="0" w:space="0" w:color="auto"/>
                <w:left w:val="none" w:sz="0" w:space="0" w:color="auto"/>
                <w:bottom w:val="none" w:sz="0" w:space="0" w:color="auto"/>
                <w:right w:val="none" w:sz="0" w:space="0" w:color="auto"/>
              </w:divBdr>
            </w:div>
            <w:div w:id="494805701">
              <w:marLeft w:val="0"/>
              <w:marRight w:val="0"/>
              <w:marTop w:val="0"/>
              <w:marBottom w:val="0"/>
              <w:divBdr>
                <w:top w:val="none" w:sz="0" w:space="0" w:color="auto"/>
                <w:left w:val="none" w:sz="0" w:space="0" w:color="auto"/>
                <w:bottom w:val="none" w:sz="0" w:space="0" w:color="auto"/>
                <w:right w:val="none" w:sz="0" w:space="0" w:color="auto"/>
              </w:divBdr>
            </w:div>
            <w:div w:id="1832912960">
              <w:marLeft w:val="0"/>
              <w:marRight w:val="0"/>
              <w:marTop w:val="0"/>
              <w:marBottom w:val="0"/>
              <w:divBdr>
                <w:top w:val="none" w:sz="0" w:space="0" w:color="auto"/>
                <w:left w:val="none" w:sz="0" w:space="0" w:color="auto"/>
                <w:bottom w:val="none" w:sz="0" w:space="0" w:color="auto"/>
                <w:right w:val="none" w:sz="0" w:space="0" w:color="auto"/>
              </w:divBdr>
            </w:div>
            <w:div w:id="345793227">
              <w:marLeft w:val="0"/>
              <w:marRight w:val="0"/>
              <w:marTop w:val="0"/>
              <w:marBottom w:val="0"/>
              <w:divBdr>
                <w:top w:val="none" w:sz="0" w:space="0" w:color="auto"/>
                <w:left w:val="none" w:sz="0" w:space="0" w:color="auto"/>
                <w:bottom w:val="none" w:sz="0" w:space="0" w:color="auto"/>
                <w:right w:val="none" w:sz="0" w:space="0" w:color="auto"/>
              </w:divBdr>
            </w:div>
            <w:div w:id="588999969">
              <w:marLeft w:val="0"/>
              <w:marRight w:val="0"/>
              <w:marTop w:val="0"/>
              <w:marBottom w:val="0"/>
              <w:divBdr>
                <w:top w:val="none" w:sz="0" w:space="0" w:color="auto"/>
                <w:left w:val="none" w:sz="0" w:space="0" w:color="auto"/>
                <w:bottom w:val="none" w:sz="0" w:space="0" w:color="auto"/>
                <w:right w:val="none" w:sz="0" w:space="0" w:color="auto"/>
              </w:divBdr>
            </w:div>
            <w:div w:id="549803538">
              <w:marLeft w:val="0"/>
              <w:marRight w:val="0"/>
              <w:marTop w:val="0"/>
              <w:marBottom w:val="0"/>
              <w:divBdr>
                <w:top w:val="none" w:sz="0" w:space="0" w:color="auto"/>
                <w:left w:val="none" w:sz="0" w:space="0" w:color="auto"/>
                <w:bottom w:val="none" w:sz="0" w:space="0" w:color="auto"/>
                <w:right w:val="none" w:sz="0" w:space="0" w:color="auto"/>
              </w:divBdr>
            </w:div>
            <w:div w:id="43674846">
              <w:marLeft w:val="0"/>
              <w:marRight w:val="0"/>
              <w:marTop w:val="0"/>
              <w:marBottom w:val="0"/>
              <w:divBdr>
                <w:top w:val="none" w:sz="0" w:space="0" w:color="auto"/>
                <w:left w:val="none" w:sz="0" w:space="0" w:color="auto"/>
                <w:bottom w:val="none" w:sz="0" w:space="0" w:color="auto"/>
                <w:right w:val="none" w:sz="0" w:space="0" w:color="auto"/>
              </w:divBdr>
            </w:div>
            <w:div w:id="998115197">
              <w:marLeft w:val="0"/>
              <w:marRight w:val="0"/>
              <w:marTop w:val="0"/>
              <w:marBottom w:val="0"/>
              <w:divBdr>
                <w:top w:val="none" w:sz="0" w:space="0" w:color="auto"/>
                <w:left w:val="none" w:sz="0" w:space="0" w:color="auto"/>
                <w:bottom w:val="none" w:sz="0" w:space="0" w:color="auto"/>
                <w:right w:val="none" w:sz="0" w:space="0" w:color="auto"/>
              </w:divBdr>
            </w:div>
            <w:div w:id="1125151726">
              <w:marLeft w:val="0"/>
              <w:marRight w:val="0"/>
              <w:marTop w:val="0"/>
              <w:marBottom w:val="0"/>
              <w:divBdr>
                <w:top w:val="none" w:sz="0" w:space="0" w:color="auto"/>
                <w:left w:val="none" w:sz="0" w:space="0" w:color="auto"/>
                <w:bottom w:val="none" w:sz="0" w:space="0" w:color="auto"/>
                <w:right w:val="none" w:sz="0" w:space="0" w:color="auto"/>
              </w:divBdr>
            </w:div>
            <w:div w:id="158887374">
              <w:marLeft w:val="0"/>
              <w:marRight w:val="0"/>
              <w:marTop w:val="0"/>
              <w:marBottom w:val="0"/>
              <w:divBdr>
                <w:top w:val="none" w:sz="0" w:space="0" w:color="auto"/>
                <w:left w:val="none" w:sz="0" w:space="0" w:color="auto"/>
                <w:bottom w:val="none" w:sz="0" w:space="0" w:color="auto"/>
                <w:right w:val="none" w:sz="0" w:space="0" w:color="auto"/>
              </w:divBdr>
            </w:div>
            <w:div w:id="298657599">
              <w:marLeft w:val="0"/>
              <w:marRight w:val="0"/>
              <w:marTop w:val="0"/>
              <w:marBottom w:val="0"/>
              <w:divBdr>
                <w:top w:val="none" w:sz="0" w:space="0" w:color="auto"/>
                <w:left w:val="none" w:sz="0" w:space="0" w:color="auto"/>
                <w:bottom w:val="none" w:sz="0" w:space="0" w:color="auto"/>
                <w:right w:val="none" w:sz="0" w:space="0" w:color="auto"/>
              </w:divBdr>
            </w:div>
            <w:div w:id="807748024">
              <w:marLeft w:val="0"/>
              <w:marRight w:val="0"/>
              <w:marTop w:val="0"/>
              <w:marBottom w:val="0"/>
              <w:divBdr>
                <w:top w:val="none" w:sz="0" w:space="0" w:color="auto"/>
                <w:left w:val="none" w:sz="0" w:space="0" w:color="auto"/>
                <w:bottom w:val="none" w:sz="0" w:space="0" w:color="auto"/>
                <w:right w:val="none" w:sz="0" w:space="0" w:color="auto"/>
              </w:divBdr>
            </w:div>
            <w:div w:id="1127118644">
              <w:marLeft w:val="0"/>
              <w:marRight w:val="0"/>
              <w:marTop w:val="0"/>
              <w:marBottom w:val="0"/>
              <w:divBdr>
                <w:top w:val="none" w:sz="0" w:space="0" w:color="auto"/>
                <w:left w:val="none" w:sz="0" w:space="0" w:color="auto"/>
                <w:bottom w:val="none" w:sz="0" w:space="0" w:color="auto"/>
                <w:right w:val="none" w:sz="0" w:space="0" w:color="auto"/>
              </w:divBdr>
            </w:div>
            <w:div w:id="790130787">
              <w:marLeft w:val="0"/>
              <w:marRight w:val="0"/>
              <w:marTop w:val="0"/>
              <w:marBottom w:val="0"/>
              <w:divBdr>
                <w:top w:val="none" w:sz="0" w:space="0" w:color="auto"/>
                <w:left w:val="none" w:sz="0" w:space="0" w:color="auto"/>
                <w:bottom w:val="none" w:sz="0" w:space="0" w:color="auto"/>
                <w:right w:val="none" w:sz="0" w:space="0" w:color="auto"/>
              </w:divBdr>
            </w:div>
            <w:div w:id="930355397">
              <w:marLeft w:val="0"/>
              <w:marRight w:val="0"/>
              <w:marTop w:val="0"/>
              <w:marBottom w:val="0"/>
              <w:divBdr>
                <w:top w:val="none" w:sz="0" w:space="0" w:color="auto"/>
                <w:left w:val="none" w:sz="0" w:space="0" w:color="auto"/>
                <w:bottom w:val="none" w:sz="0" w:space="0" w:color="auto"/>
                <w:right w:val="none" w:sz="0" w:space="0" w:color="auto"/>
              </w:divBdr>
            </w:div>
            <w:div w:id="1265111705">
              <w:marLeft w:val="0"/>
              <w:marRight w:val="0"/>
              <w:marTop w:val="0"/>
              <w:marBottom w:val="0"/>
              <w:divBdr>
                <w:top w:val="none" w:sz="0" w:space="0" w:color="auto"/>
                <w:left w:val="none" w:sz="0" w:space="0" w:color="auto"/>
                <w:bottom w:val="none" w:sz="0" w:space="0" w:color="auto"/>
                <w:right w:val="none" w:sz="0" w:space="0" w:color="auto"/>
              </w:divBdr>
            </w:div>
            <w:div w:id="2131777789">
              <w:marLeft w:val="0"/>
              <w:marRight w:val="0"/>
              <w:marTop w:val="0"/>
              <w:marBottom w:val="0"/>
              <w:divBdr>
                <w:top w:val="none" w:sz="0" w:space="0" w:color="auto"/>
                <w:left w:val="none" w:sz="0" w:space="0" w:color="auto"/>
                <w:bottom w:val="none" w:sz="0" w:space="0" w:color="auto"/>
                <w:right w:val="none" w:sz="0" w:space="0" w:color="auto"/>
              </w:divBdr>
            </w:div>
            <w:div w:id="164129763">
              <w:marLeft w:val="0"/>
              <w:marRight w:val="0"/>
              <w:marTop w:val="0"/>
              <w:marBottom w:val="0"/>
              <w:divBdr>
                <w:top w:val="none" w:sz="0" w:space="0" w:color="auto"/>
                <w:left w:val="none" w:sz="0" w:space="0" w:color="auto"/>
                <w:bottom w:val="none" w:sz="0" w:space="0" w:color="auto"/>
                <w:right w:val="none" w:sz="0" w:space="0" w:color="auto"/>
              </w:divBdr>
            </w:div>
            <w:div w:id="318340206">
              <w:marLeft w:val="0"/>
              <w:marRight w:val="0"/>
              <w:marTop w:val="0"/>
              <w:marBottom w:val="0"/>
              <w:divBdr>
                <w:top w:val="none" w:sz="0" w:space="0" w:color="auto"/>
                <w:left w:val="none" w:sz="0" w:space="0" w:color="auto"/>
                <w:bottom w:val="none" w:sz="0" w:space="0" w:color="auto"/>
                <w:right w:val="none" w:sz="0" w:space="0" w:color="auto"/>
              </w:divBdr>
            </w:div>
            <w:div w:id="918293545">
              <w:marLeft w:val="0"/>
              <w:marRight w:val="0"/>
              <w:marTop w:val="0"/>
              <w:marBottom w:val="0"/>
              <w:divBdr>
                <w:top w:val="none" w:sz="0" w:space="0" w:color="auto"/>
                <w:left w:val="none" w:sz="0" w:space="0" w:color="auto"/>
                <w:bottom w:val="none" w:sz="0" w:space="0" w:color="auto"/>
                <w:right w:val="none" w:sz="0" w:space="0" w:color="auto"/>
              </w:divBdr>
            </w:div>
            <w:div w:id="270236888">
              <w:marLeft w:val="0"/>
              <w:marRight w:val="0"/>
              <w:marTop w:val="0"/>
              <w:marBottom w:val="0"/>
              <w:divBdr>
                <w:top w:val="none" w:sz="0" w:space="0" w:color="auto"/>
                <w:left w:val="none" w:sz="0" w:space="0" w:color="auto"/>
                <w:bottom w:val="none" w:sz="0" w:space="0" w:color="auto"/>
                <w:right w:val="none" w:sz="0" w:space="0" w:color="auto"/>
              </w:divBdr>
            </w:div>
            <w:div w:id="710616507">
              <w:marLeft w:val="0"/>
              <w:marRight w:val="0"/>
              <w:marTop w:val="0"/>
              <w:marBottom w:val="0"/>
              <w:divBdr>
                <w:top w:val="none" w:sz="0" w:space="0" w:color="auto"/>
                <w:left w:val="none" w:sz="0" w:space="0" w:color="auto"/>
                <w:bottom w:val="none" w:sz="0" w:space="0" w:color="auto"/>
                <w:right w:val="none" w:sz="0" w:space="0" w:color="auto"/>
              </w:divBdr>
            </w:div>
            <w:div w:id="82604580">
              <w:marLeft w:val="0"/>
              <w:marRight w:val="0"/>
              <w:marTop w:val="0"/>
              <w:marBottom w:val="0"/>
              <w:divBdr>
                <w:top w:val="none" w:sz="0" w:space="0" w:color="auto"/>
                <w:left w:val="none" w:sz="0" w:space="0" w:color="auto"/>
                <w:bottom w:val="none" w:sz="0" w:space="0" w:color="auto"/>
                <w:right w:val="none" w:sz="0" w:space="0" w:color="auto"/>
              </w:divBdr>
            </w:div>
            <w:div w:id="99765650">
              <w:marLeft w:val="0"/>
              <w:marRight w:val="0"/>
              <w:marTop w:val="0"/>
              <w:marBottom w:val="0"/>
              <w:divBdr>
                <w:top w:val="none" w:sz="0" w:space="0" w:color="auto"/>
                <w:left w:val="none" w:sz="0" w:space="0" w:color="auto"/>
                <w:bottom w:val="none" w:sz="0" w:space="0" w:color="auto"/>
                <w:right w:val="none" w:sz="0" w:space="0" w:color="auto"/>
              </w:divBdr>
            </w:div>
            <w:div w:id="1863544782">
              <w:marLeft w:val="0"/>
              <w:marRight w:val="0"/>
              <w:marTop w:val="0"/>
              <w:marBottom w:val="0"/>
              <w:divBdr>
                <w:top w:val="none" w:sz="0" w:space="0" w:color="auto"/>
                <w:left w:val="none" w:sz="0" w:space="0" w:color="auto"/>
                <w:bottom w:val="none" w:sz="0" w:space="0" w:color="auto"/>
                <w:right w:val="none" w:sz="0" w:space="0" w:color="auto"/>
              </w:divBdr>
            </w:div>
            <w:div w:id="1246576984">
              <w:marLeft w:val="0"/>
              <w:marRight w:val="0"/>
              <w:marTop w:val="0"/>
              <w:marBottom w:val="0"/>
              <w:divBdr>
                <w:top w:val="none" w:sz="0" w:space="0" w:color="auto"/>
                <w:left w:val="none" w:sz="0" w:space="0" w:color="auto"/>
                <w:bottom w:val="none" w:sz="0" w:space="0" w:color="auto"/>
                <w:right w:val="none" w:sz="0" w:space="0" w:color="auto"/>
              </w:divBdr>
            </w:div>
            <w:div w:id="1969161410">
              <w:marLeft w:val="0"/>
              <w:marRight w:val="0"/>
              <w:marTop w:val="0"/>
              <w:marBottom w:val="0"/>
              <w:divBdr>
                <w:top w:val="none" w:sz="0" w:space="0" w:color="auto"/>
                <w:left w:val="none" w:sz="0" w:space="0" w:color="auto"/>
                <w:bottom w:val="none" w:sz="0" w:space="0" w:color="auto"/>
                <w:right w:val="none" w:sz="0" w:space="0" w:color="auto"/>
              </w:divBdr>
            </w:div>
            <w:div w:id="2096972952">
              <w:marLeft w:val="0"/>
              <w:marRight w:val="0"/>
              <w:marTop w:val="0"/>
              <w:marBottom w:val="0"/>
              <w:divBdr>
                <w:top w:val="none" w:sz="0" w:space="0" w:color="auto"/>
                <w:left w:val="none" w:sz="0" w:space="0" w:color="auto"/>
                <w:bottom w:val="none" w:sz="0" w:space="0" w:color="auto"/>
                <w:right w:val="none" w:sz="0" w:space="0" w:color="auto"/>
              </w:divBdr>
            </w:div>
            <w:div w:id="212741947">
              <w:marLeft w:val="0"/>
              <w:marRight w:val="0"/>
              <w:marTop w:val="0"/>
              <w:marBottom w:val="0"/>
              <w:divBdr>
                <w:top w:val="none" w:sz="0" w:space="0" w:color="auto"/>
                <w:left w:val="none" w:sz="0" w:space="0" w:color="auto"/>
                <w:bottom w:val="none" w:sz="0" w:space="0" w:color="auto"/>
                <w:right w:val="none" w:sz="0" w:space="0" w:color="auto"/>
              </w:divBdr>
            </w:div>
            <w:div w:id="264507881">
              <w:marLeft w:val="0"/>
              <w:marRight w:val="0"/>
              <w:marTop w:val="0"/>
              <w:marBottom w:val="0"/>
              <w:divBdr>
                <w:top w:val="none" w:sz="0" w:space="0" w:color="auto"/>
                <w:left w:val="none" w:sz="0" w:space="0" w:color="auto"/>
                <w:bottom w:val="none" w:sz="0" w:space="0" w:color="auto"/>
                <w:right w:val="none" w:sz="0" w:space="0" w:color="auto"/>
              </w:divBdr>
            </w:div>
            <w:div w:id="782303761">
              <w:marLeft w:val="0"/>
              <w:marRight w:val="0"/>
              <w:marTop w:val="0"/>
              <w:marBottom w:val="0"/>
              <w:divBdr>
                <w:top w:val="none" w:sz="0" w:space="0" w:color="auto"/>
                <w:left w:val="none" w:sz="0" w:space="0" w:color="auto"/>
                <w:bottom w:val="none" w:sz="0" w:space="0" w:color="auto"/>
                <w:right w:val="none" w:sz="0" w:space="0" w:color="auto"/>
              </w:divBdr>
            </w:div>
            <w:div w:id="1071611456">
              <w:marLeft w:val="0"/>
              <w:marRight w:val="0"/>
              <w:marTop w:val="0"/>
              <w:marBottom w:val="0"/>
              <w:divBdr>
                <w:top w:val="none" w:sz="0" w:space="0" w:color="auto"/>
                <w:left w:val="none" w:sz="0" w:space="0" w:color="auto"/>
                <w:bottom w:val="none" w:sz="0" w:space="0" w:color="auto"/>
                <w:right w:val="none" w:sz="0" w:space="0" w:color="auto"/>
              </w:divBdr>
            </w:div>
            <w:div w:id="2136440768">
              <w:marLeft w:val="0"/>
              <w:marRight w:val="0"/>
              <w:marTop w:val="0"/>
              <w:marBottom w:val="0"/>
              <w:divBdr>
                <w:top w:val="none" w:sz="0" w:space="0" w:color="auto"/>
                <w:left w:val="none" w:sz="0" w:space="0" w:color="auto"/>
                <w:bottom w:val="none" w:sz="0" w:space="0" w:color="auto"/>
                <w:right w:val="none" w:sz="0" w:space="0" w:color="auto"/>
              </w:divBdr>
            </w:div>
            <w:div w:id="366955956">
              <w:marLeft w:val="0"/>
              <w:marRight w:val="0"/>
              <w:marTop w:val="0"/>
              <w:marBottom w:val="0"/>
              <w:divBdr>
                <w:top w:val="none" w:sz="0" w:space="0" w:color="auto"/>
                <w:left w:val="none" w:sz="0" w:space="0" w:color="auto"/>
                <w:bottom w:val="none" w:sz="0" w:space="0" w:color="auto"/>
                <w:right w:val="none" w:sz="0" w:space="0" w:color="auto"/>
              </w:divBdr>
            </w:div>
            <w:div w:id="495999144">
              <w:marLeft w:val="0"/>
              <w:marRight w:val="0"/>
              <w:marTop w:val="0"/>
              <w:marBottom w:val="0"/>
              <w:divBdr>
                <w:top w:val="none" w:sz="0" w:space="0" w:color="auto"/>
                <w:left w:val="none" w:sz="0" w:space="0" w:color="auto"/>
                <w:bottom w:val="none" w:sz="0" w:space="0" w:color="auto"/>
                <w:right w:val="none" w:sz="0" w:space="0" w:color="auto"/>
              </w:divBdr>
            </w:div>
            <w:div w:id="1140922186">
              <w:marLeft w:val="0"/>
              <w:marRight w:val="0"/>
              <w:marTop w:val="0"/>
              <w:marBottom w:val="0"/>
              <w:divBdr>
                <w:top w:val="none" w:sz="0" w:space="0" w:color="auto"/>
                <w:left w:val="none" w:sz="0" w:space="0" w:color="auto"/>
                <w:bottom w:val="none" w:sz="0" w:space="0" w:color="auto"/>
                <w:right w:val="none" w:sz="0" w:space="0" w:color="auto"/>
              </w:divBdr>
            </w:div>
            <w:div w:id="258489739">
              <w:marLeft w:val="0"/>
              <w:marRight w:val="0"/>
              <w:marTop w:val="0"/>
              <w:marBottom w:val="0"/>
              <w:divBdr>
                <w:top w:val="none" w:sz="0" w:space="0" w:color="auto"/>
                <w:left w:val="none" w:sz="0" w:space="0" w:color="auto"/>
                <w:bottom w:val="none" w:sz="0" w:space="0" w:color="auto"/>
                <w:right w:val="none" w:sz="0" w:space="0" w:color="auto"/>
              </w:divBdr>
            </w:div>
            <w:div w:id="106854724">
              <w:marLeft w:val="0"/>
              <w:marRight w:val="0"/>
              <w:marTop w:val="0"/>
              <w:marBottom w:val="0"/>
              <w:divBdr>
                <w:top w:val="none" w:sz="0" w:space="0" w:color="auto"/>
                <w:left w:val="none" w:sz="0" w:space="0" w:color="auto"/>
                <w:bottom w:val="none" w:sz="0" w:space="0" w:color="auto"/>
                <w:right w:val="none" w:sz="0" w:space="0" w:color="auto"/>
              </w:divBdr>
            </w:div>
            <w:div w:id="1470710676">
              <w:marLeft w:val="0"/>
              <w:marRight w:val="0"/>
              <w:marTop w:val="0"/>
              <w:marBottom w:val="0"/>
              <w:divBdr>
                <w:top w:val="none" w:sz="0" w:space="0" w:color="auto"/>
                <w:left w:val="none" w:sz="0" w:space="0" w:color="auto"/>
                <w:bottom w:val="none" w:sz="0" w:space="0" w:color="auto"/>
                <w:right w:val="none" w:sz="0" w:space="0" w:color="auto"/>
              </w:divBdr>
            </w:div>
            <w:div w:id="460729826">
              <w:marLeft w:val="0"/>
              <w:marRight w:val="0"/>
              <w:marTop w:val="0"/>
              <w:marBottom w:val="0"/>
              <w:divBdr>
                <w:top w:val="none" w:sz="0" w:space="0" w:color="auto"/>
                <w:left w:val="none" w:sz="0" w:space="0" w:color="auto"/>
                <w:bottom w:val="none" w:sz="0" w:space="0" w:color="auto"/>
                <w:right w:val="none" w:sz="0" w:space="0" w:color="auto"/>
              </w:divBdr>
            </w:div>
            <w:div w:id="1236284130">
              <w:marLeft w:val="0"/>
              <w:marRight w:val="0"/>
              <w:marTop w:val="0"/>
              <w:marBottom w:val="0"/>
              <w:divBdr>
                <w:top w:val="none" w:sz="0" w:space="0" w:color="auto"/>
                <w:left w:val="none" w:sz="0" w:space="0" w:color="auto"/>
                <w:bottom w:val="none" w:sz="0" w:space="0" w:color="auto"/>
                <w:right w:val="none" w:sz="0" w:space="0" w:color="auto"/>
              </w:divBdr>
            </w:div>
            <w:div w:id="544610693">
              <w:marLeft w:val="0"/>
              <w:marRight w:val="0"/>
              <w:marTop w:val="0"/>
              <w:marBottom w:val="0"/>
              <w:divBdr>
                <w:top w:val="none" w:sz="0" w:space="0" w:color="auto"/>
                <w:left w:val="none" w:sz="0" w:space="0" w:color="auto"/>
                <w:bottom w:val="none" w:sz="0" w:space="0" w:color="auto"/>
                <w:right w:val="none" w:sz="0" w:space="0" w:color="auto"/>
              </w:divBdr>
            </w:div>
            <w:div w:id="385295643">
              <w:marLeft w:val="0"/>
              <w:marRight w:val="0"/>
              <w:marTop w:val="0"/>
              <w:marBottom w:val="0"/>
              <w:divBdr>
                <w:top w:val="none" w:sz="0" w:space="0" w:color="auto"/>
                <w:left w:val="none" w:sz="0" w:space="0" w:color="auto"/>
                <w:bottom w:val="none" w:sz="0" w:space="0" w:color="auto"/>
                <w:right w:val="none" w:sz="0" w:space="0" w:color="auto"/>
              </w:divBdr>
            </w:div>
            <w:div w:id="319505455">
              <w:marLeft w:val="0"/>
              <w:marRight w:val="0"/>
              <w:marTop w:val="0"/>
              <w:marBottom w:val="0"/>
              <w:divBdr>
                <w:top w:val="none" w:sz="0" w:space="0" w:color="auto"/>
                <w:left w:val="none" w:sz="0" w:space="0" w:color="auto"/>
                <w:bottom w:val="none" w:sz="0" w:space="0" w:color="auto"/>
                <w:right w:val="none" w:sz="0" w:space="0" w:color="auto"/>
              </w:divBdr>
            </w:div>
            <w:div w:id="1591960670">
              <w:marLeft w:val="0"/>
              <w:marRight w:val="0"/>
              <w:marTop w:val="0"/>
              <w:marBottom w:val="0"/>
              <w:divBdr>
                <w:top w:val="none" w:sz="0" w:space="0" w:color="auto"/>
                <w:left w:val="none" w:sz="0" w:space="0" w:color="auto"/>
                <w:bottom w:val="none" w:sz="0" w:space="0" w:color="auto"/>
                <w:right w:val="none" w:sz="0" w:space="0" w:color="auto"/>
              </w:divBdr>
            </w:div>
            <w:div w:id="480737715">
              <w:marLeft w:val="0"/>
              <w:marRight w:val="0"/>
              <w:marTop w:val="0"/>
              <w:marBottom w:val="0"/>
              <w:divBdr>
                <w:top w:val="none" w:sz="0" w:space="0" w:color="auto"/>
                <w:left w:val="none" w:sz="0" w:space="0" w:color="auto"/>
                <w:bottom w:val="none" w:sz="0" w:space="0" w:color="auto"/>
                <w:right w:val="none" w:sz="0" w:space="0" w:color="auto"/>
              </w:divBdr>
            </w:div>
            <w:div w:id="83186627">
              <w:marLeft w:val="0"/>
              <w:marRight w:val="0"/>
              <w:marTop w:val="0"/>
              <w:marBottom w:val="0"/>
              <w:divBdr>
                <w:top w:val="none" w:sz="0" w:space="0" w:color="auto"/>
                <w:left w:val="none" w:sz="0" w:space="0" w:color="auto"/>
                <w:bottom w:val="none" w:sz="0" w:space="0" w:color="auto"/>
                <w:right w:val="none" w:sz="0" w:space="0" w:color="auto"/>
              </w:divBdr>
            </w:div>
            <w:div w:id="116220516">
              <w:marLeft w:val="0"/>
              <w:marRight w:val="0"/>
              <w:marTop w:val="0"/>
              <w:marBottom w:val="0"/>
              <w:divBdr>
                <w:top w:val="none" w:sz="0" w:space="0" w:color="auto"/>
                <w:left w:val="none" w:sz="0" w:space="0" w:color="auto"/>
                <w:bottom w:val="none" w:sz="0" w:space="0" w:color="auto"/>
                <w:right w:val="none" w:sz="0" w:space="0" w:color="auto"/>
              </w:divBdr>
            </w:div>
            <w:div w:id="1144152693">
              <w:marLeft w:val="0"/>
              <w:marRight w:val="0"/>
              <w:marTop w:val="0"/>
              <w:marBottom w:val="0"/>
              <w:divBdr>
                <w:top w:val="none" w:sz="0" w:space="0" w:color="auto"/>
                <w:left w:val="none" w:sz="0" w:space="0" w:color="auto"/>
                <w:bottom w:val="none" w:sz="0" w:space="0" w:color="auto"/>
                <w:right w:val="none" w:sz="0" w:space="0" w:color="auto"/>
              </w:divBdr>
            </w:div>
            <w:div w:id="976497114">
              <w:marLeft w:val="0"/>
              <w:marRight w:val="0"/>
              <w:marTop w:val="0"/>
              <w:marBottom w:val="0"/>
              <w:divBdr>
                <w:top w:val="none" w:sz="0" w:space="0" w:color="auto"/>
                <w:left w:val="none" w:sz="0" w:space="0" w:color="auto"/>
                <w:bottom w:val="none" w:sz="0" w:space="0" w:color="auto"/>
                <w:right w:val="none" w:sz="0" w:space="0" w:color="auto"/>
              </w:divBdr>
            </w:div>
            <w:div w:id="337080957">
              <w:marLeft w:val="0"/>
              <w:marRight w:val="0"/>
              <w:marTop w:val="0"/>
              <w:marBottom w:val="0"/>
              <w:divBdr>
                <w:top w:val="none" w:sz="0" w:space="0" w:color="auto"/>
                <w:left w:val="none" w:sz="0" w:space="0" w:color="auto"/>
                <w:bottom w:val="none" w:sz="0" w:space="0" w:color="auto"/>
                <w:right w:val="none" w:sz="0" w:space="0" w:color="auto"/>
              </w:divBdr>
            </w:div>
            <w:div w:id="1531720229">
              <w:marLeft w:val="0"/>
              <w:marRight w:val="0"/>
              <w:marTop w:val="0"/>
              <w:marBottom w:val="0"/>
              <w:divBdr>
                <w:top w:val="none" w:sz="0" w:space="0" w:color="auto"/>
                <w:left w:val="none" w:sz="0" w:space="0" w:color="auto"/>
                <w:bottom w:val="none" w:sz="0" w:space="0" w:color="auto"/>
                <w:right w:val="none" w:sz="0" w:space="0" w:color="auto"/>
              </w:divBdr>
            </w:div>
            <w:div w:id="1356272911">
              <w:marLeft w:val="0"/>
              <w:marRight w:val="0"/>
              <w:marTop w:val="0"/>
              <w:marBottom w:val="0"/>
              <w:divBdr>
                <w:top w:val="none" w:sz="0" w:space="0" w:color="auto"/>
                <w:left w:val="none" w:sz="0" w:space="0" w:color="auto"/>
                <w:bottom w:val="none" w:sz="0" w:space="0" w:color="auto"/>
                <w:right w:val="none" w:sz="0" w:space="0" w:color="auto"/>
              </w:divBdr>
            </w:div>
            <w:div w:id="1994140109">
              <w:marLeft w:val="0"/>
              <w:marRight w:val="0"/>
              <w:marTop w:val="0"/>
              <w:marBottom w:val="0"/>
              <w:divBdr>
                <w:top w:val="none" w:sz="0" w:space="0" w:color="auto"/>
                <w:left w:val="none" w:sz="0" w:space="0" w:color="auto"/>
                <w:bottom w:val="none" w:sz="0" w:space="0" w:color="auto"/>
                <w:right w:val="none" w:sz="0" w:space="0" w:color="auto"/>
              </w:divBdr>
            </w:div>
            <w:div w:id="570892806">
              <w:marLeft w:val="0"/>
              <w:marRight w:val="0"/>
              <w:marTop w:val="0"/>
              <w:marBottom w:val="0"/>
              <w:divBdr>
                <w:top w:val="none" w:sz="0" w:space="0" w:color="auto"/>
                <w:left w:val="none" w:sz="0" w:space="0" w:color="auto"/>
                <w:bottom w:val="none" w:sz="0" w:space="0" w:color="auto"/>
                <w:right w:val="none" w:sz="0" w:space="0" w:color="auto"/>
              </w:divBdr>
            </w:div>
            <w:div w:id="1312325626">
              <w:marLeft w:val="0"/>
              <w:marRight w:val="0"/>
              <w:marTop w:val="0"/>
              <w:marBottom w:val="0"/>
              <w:divBdr>
                <w:top w:val="none" w:sz="0" w:space="0" w:color="auto"/>
                <w:left w:val="none" w:sz="0" w:space="0" w:color="auto"/>
                <w:bottom w:val="none" w:sz="0" w:space="0" w:color="auto"/>
                <w:right w:val="none" w:sz="0" w:space="0" w:color="auto"/>
              </w:divBdr>
            </w:div>
            <w:div w:id="1039819098">
              <w:marLeft w:val="0"/>
              <w:marRight w:val="0"/>
              <w:marTop w:val="0"/>
              <w:marBottom w:val="0"/>
              <w:divBdr>
                <w:top w:val="none" w:sz="0" w:space="0" w:color="auto"/>
                <w:left w:val="none" w:sz="0" w:space="0" w:color="auto"/>
                <w:bottom w:val="none" w:sz="0" w:space="0" w:color="auto"/>
                <w:right w:val="none" w:sz="0" w:space="0" w:color="auto"/>
              </w:divBdr>
            </w:div>
            <w:div w:id="1799373812">
              <w:marLeft w:val="0"/>
              <w:marRight w:val="0"/>
              <w:marTop w:val="0"/>
              <w:marBottom w:val="0"/>
              <w:divBdr>
                <w:top w:val="none" w:sz="0" w:space="0" w:color="auto"/>
                <w:left w:val="none" w:sz="0" w:space="0" w:color="auto"/>
                <w:bottom w:val="none" w:sz="0" w:space="0" w:color="auto"/>
                <w:right w:val="none" w:sz="0" w:space="0" w:color="auto"/>
              </w:divBdr>
            </w:div>
            <w:div w:id="45110994">
              <w:marLeft w:val="0"/>
              <w:marRight w:val="0"/>
              <w:marTop w:val="0"/>
              <w:marBottom w:val="0"/>
              <w:divBdr>
                <w:top w:val="none" w:sz="0" w:space="0" w:color="auto"/>
                <w:left w:val="none" w:sz="0" w:space="0" w:color="auto"/>
                <w:bottom w:val="none" w:sz="0" w:space="0" w:color="auto"/>
                <w:right w:val="none" w:sz="0" w:space="0" w:color="auto"/>
              </w:divBdr>
            </w:div>
            <w:div w:id="1729301408">
              <w:marLeft w:val="0"/>
              <w:marRight w:val="0"/>
              <w:marTop w:val="0"/>
              <w:marBottom w:val="0"/>
              <w:divBdr>
                <w:top w:val="none" w:sz="0" w:space="0" w:color="auto"/>
                <w:left w:val="none" w:sz="0" w:space="0" w:color="auto"/>
                <w:bottom w:val="none" w:sz="0" w:space="0" w:color="auto"/>
                <w:right w:val="none" w:sz="0" w:space="0" w:color="auto"/>
              </w:divBdr>
            </w:div>
            <w:div w:id="180820730">
              <w:marLeft w:val="0"/>
              <w:marRight w:val="0"/>
              <w:marTop w:val="0"/>
              <w:marBottom w:val="0"/>
              <w:divBdr>
                <w:top w:val="none" w:sz="0" w:space="0" w:color="auto"/>
                <w:left w:val="none" w:sz="0" w:space="0" w:color="auto"/>
                <w:bottom w:val="none" w:sz="0" w:space="0" w:color="auto"/>
                <w:right w:val="none" w:sz="0" w:space="0" w:color="auto"/>
              </w:divBdr>
            </w:div>
            <w:div w:id="199559052">
              <w:marLeft w:val="0"/>
              <w:marRight w:val="0"/>
              <w:marTop w:val="0"/>
              <w:marBottom w:val="0"/>
              <w:divBdr>
                <w:top w:val="none" w:sz="0" w:space="0" w:color="auto"/>
                <w:left w:val="none" w:sz="0" w:space="0" w:color="auto"/>
                <w:bottom w:val="none" w:sz="0" w:space="0" w:color="auto"/>
                <w:right w:val="none" w:sz="0" w:space="0" w:color="auto"/>
              </w:divBdr>
            </w:div>
            <w:div w:id="82382643">
              <w:marLeft w:val="0"/>
              <w:marRight w:val="0"/>
              <w:marTop w:val="0"/>
              <w:marBottom w:val="0"/>
              <w:divBdr>
                <w:top w:val="none" w:sz="0" w:space="0" w:color="auto"/>
                <w:left w:val="none" w:sz="0" w:space="0" w:color="auto"/>
                <w:bottom w:val="none" w:sz="0" w:space="0" w:color="auto"/>
                <w:right w:val="none" w:sz="0" w:space="0" w:color="auto"/>
              </w:divBdr>
            </w:div>
            <w:div w:id="497697340">
              <w:marLeft w:val="0"/>
              <w:marRight w:val="0"/>
              <w:marTop w:val="0"/>
              <w:marBottom w:val="0"/>
              <w:divBdr>
                <w:top w:val="none" w:sz="0" w:space="0" w:color="auto"/>
                <w:left w:val="none" w:sz="0" w:space="0" w:color="auto"/>
                <w:bottom w:val="none" w:sz="0" w:space="0" w:color="auto"/>
                <w:right w:val="none" w:sz="0" w:space="0" w:color="auto"/>
              </w:divBdr>
            </w:div>
            <w:div w:id="44642185">
              <w:marLeft w:val="0"/>
              <w:marRight w:val="0"/>
              <w:marTop w:val="0"/>
              <w:marBottom w:val="0"/>
              <w:divBdr>
                <w:top w:val="none" w:sz="0" w:space="0" w:color="auto"/>
                <w:left w:val="none" w:sz="0" w:space="0" w:color="auto"/>
                <w:bottom w:val="none" w:sz="0" w:space="0" w:color="auto"/>
                <w:right w:val="none" w:sz="0" w:space="0" w:color="auto"/>
              </w:divBdr>
            </w:div>
            <w:div w:id="1027412561">
              <w:marLeft w:val="0"/>
              <w:marRight w:val="0"/>
              <w:marTop w:val="0"/>
              <w:marBottom w:val="0"/>
              <w:divBdr>
                <w:top w:val="none" w:sz="0" w:space="0" w:color="auto"/>
                <w:left w:val="none" w:sz="0" w:space="0" w:color="auto"/>
                <w:bottom w:val="none" w:sz="0" w:space="0" w:color="auto"/>
                <w:right w:val="none" w:sz="0" w:space="0" w:color="auto"/>
              </w:divBdr>
            </w:div>
            <w:div w:id="745036972">
              <w:marLeft w:val="0"/>
              <w:marRight w:val="0"/>
              <w:marTop w:val="0"/>
              <w:marBottom w:val="0"/>
              <w:divBdr>
                <w:top w:val="none" w:sz="0" w:space="0" w:color="auto"/>
                <w:left w:val="none" w:sz="0" w:space="0" w:color="auto"/>
                <w:bottom w:val="none" w:sz="0" w:space="0" w:color="auto"/>
                <w:right w:val="none" w:sz="0" w:space="0" w:color="auto"/>
              </w:divBdr>
            </w:div>
            <w:div w:id="1598634912">
              <w:marLeft w:val="0"/>
              <w:marRight w:val="0"/>
              <w:marTop w:val="0"/>
              <w:marBottom w:val="0"/>
              <w:divBdr>
                <w:top w:val="none" w:sz="0" w:space="0" w:color="auto"/>
                <w:left w:val="none" w:sz="0" w:space="0" w:color="auto"/>
                <w:bottom w:val="none" w:sz="0" w:space="0" w:color="auto"/>
                <w:right w:val="none" w:sz="0" w:space="0" w:color="auto"/>
              </w:divBdr>
            </w:div>
            <w:div w:id="335886236">
              <w:marLeft w:val="0"/>
              <w:marRight w:val="0"/>
              <w:marTop w:val="0"/>
              <w:marBottom w:val="0"/>
              <w:divBdr>
                <w:top w:val="none" w:sz="0" w:space="0" w:color="auto"/>
                <w:left w:val="none" w:sz="0" w:space="0" w:color="auto"/>
                <w:bottom w:val="none" w:sz="0" w:space="0" w:color="auto"/>
                <w:right w:val="none" w:sz="0" w:space="0" w:color="auto"/>
              </w:divBdr>
            </w:div>
            <w:div w:id="77754145">
              <w:marLeft w:val="0"/>
              <w:marRight w:val="0"/>
              <w:marTop w:val="0"/>
              <w:marBottom w:val="0"/>
              <w:divBdr>
                <w:top w:val="none" w:sz="0" w:space="0" w:color="auto"/>
                <w:left w:val="none" w:sz="0" w:space="0" w:color="auto"/>
                <w:bottom w:val="none" w:sz="0" w:space="0" w:color="auto"/>
                <w:right w:val="none" w:sz="0" w:space="0" w:color="auto"/>
              </w:divBdr>
            </w:div>
            <w:div w:id="1906331886">
              <w:marLeft w:val="0"/>
              <w:marRight w:val="0"/>
              <w:marTop w:val="0"/>
              <w:marBottom w:val="0"/>
              <w:divBdr>
                <w:top w:val="none" w:sz="0" w:space="0" w:color="auto"/>
                <w:left w:val="none" w:sz="0" w:space="0" w:color="auto"/>
                <w:bottom w:val="none" w:sz="0" w:space="0" w:color="auto"/>
                <w:right w:val="none" w:sz="0" w:space="0" w:color="auto"/>
              </w:divBdr>
            </w:div>
            <w:div w:id="1485244710">
              <w:marLeft w:val="0"/>
              <w:marRight w:val="0"/>
              <w:marTop w:val="0"/>
              <w:marBottom w:val="0"/>
              <w:divBdr>
                <w:top w:val="none" w:sz="0" w:space="0" w:color="auto"/>
                <w:left w:val="none" w:sz="0" w:space="0" w:color="auto"/>
                <w:bottom w:val="none" w:sz="0" w:space="0" w:color="auto"/>
                <w:right w:val="none" w:sz="0" w:space="0" w:color="auto"/>
              </w:divBdr>
            </w:div>
            <w:div w:id="2117212600">
              <w:marLeft w:val="0"/>
              <w:marRight w:val="0"/>
              <w:marTop w:val="0"/>
              <w:marBottom w:val="0"/>
              <w:divBdr>
                <w:top w:val="none" w:sz="0" w:space="0" w:color="auto"/>
                <w:left w:val="none" w:sz="0" w:space="0" w:color="auto"/>
                <w:bottom w:val="none" w:sz="0" w:space="0" w:color="auto"/>
                <w:right w:val="none" w:sz="0" w:space="0" w:color="auto"/>
              </w:divBdr>
            </w:div>
            <w:div w:id="906770581">
              <w:marLeft w:val="0"/>
              <w:marRight w:val="0"/>
              <w:marTop w:val="0"/>
              <w:marBottom w:val="0"/>
              <w:divBdr>
                <w:top w:val="none" w:sz="0" w:space="0" w:color="auto"/>
                <w:left w:val="none" w:sz="0" w:space="0" w:color="auto"/>
                <w:bottom w:val="none" w:sz="0" w:space="0" w:color="auto"/>
                <w:right w:val="none" w:sz="0" w:space="0" w:color="auto"/>
              </w:divBdr>
            </w:div>
            <w:div w:id="942687745">
              <w:marLeft w:val="0"/>
              <w:marRight w:val="0"/>
              <w:marTop w:val="0"/>
              <w:marBottom w:val="0"/>
              <w:divBdr>
                <w:top w:val="none" w:sz="0" w:space="0" w:color="auto"/>
                <w:left w:val="none" w:sz="0" w:space="0" w:color="auto"/>
                <w:bottom w:val="none" w:sz="0" w:space="0" w:color="auto"/>
                <w:right w:val="none" w:sz="0" w:space="0" w:color="auto"/>
              </w:divBdr>
            </w:div>
            <w:div w:id="618492091">
              <w:marLeft w:val="0"/>
              <w:marRight w:val="0"/>
              <w:marTop w:val="0"/>
              <w:marBottom w:val="0"/>
              <w:divBdr>
                <w:top w:val="none" w:sz="0" w:space="0" w:color="auto"/>
                <w:left w:val="none" w:sz="0" w:space="0" w:color="auto"/>
                <w:bottom w:val="none" w:sz="0" w:space="0" w:color="auto"/>
                <w:right w:val="none" w:sz="0" w:space="0" w:color="auto"/>
              </w:divBdr>
            </w:div>
            <w:div w:id="1316031137">
              <w:marLeft w:val="0"/>
              <w:marRight w:val="0"/>
              <w:marTop w:val="0"/>
              <w:marBottom w:val="0"/>
              <w:divBdr>
                <w:top w:val="none" w:sz="0" w:space="0" w:color="auto"/>
                <w:left w:val="none" w:sz="0" w:space="0" w:color="auto"/>
                <w:bottom w:val="none" w:sz="0" w:space="0" w:color="auto"/>
                <w:right w:val="none" w:sz="0" w:space="0" w:color="auto"/>
              </w:divBdr>
            </w:div>
            <w:div w:id="1616130372">
              <w:marLeft w:val="0"/>
              <w:marRight w:val="0"/>
              <w:marTop w:val="0"/>
              <w:marBottom w:val="0"/>
              <w:divBdr>
                <w:top w:val="none" w:sz="0" w:space="0" w:color="auto"/>
                <w:left w:val="none" w:sz="0" w:space="0" w:color="auto"/>
                <w:bottom w:val="none" w:sz="0" w:space="0" w:color="auto"/>
                <w:right w:val="none" w:sz="0" w:space="0" w:color="auto"/>
              </w:divBdr>
            </w:div>
            <w:div w:id="222912136">
              <w:marLeft w:val="0"/>
              <w:marRight w:val="0"/>
              <w:marTop w:val="0"/>
              <w:marBottom w:val="0"/>
              <w:divBdr>
                <w:top w:val="none" w:sz="0" w:space="0" w:color="auto"/>
                <w:left w:val="none" w:sz="0" w:space="0" w:color="auto"/>
                <w:bottom w:val="none" w:sz="0" w:space="0" w:color="auto"/>
                <w:right w:val="none" w:sz="0" w:space="0" w:color="auto"/>
              </w:divBdr>
            </w:div>
            <w:div w:id="959074330">
              <w:marLeft w:val="0"/>
              <w:marRight w:val="0"/>
              <w:marTop w:val="0"/>
              <w:marBottom w:val="0"/>
              <w:divBdr>
                <w:top w:val="none" w:sz="0" w:space="0" w:color="auto"/>
                <w:left w:val="none" w:sz="0" w:space="0" w:color="auto"/>
                <w:bottom w:val="none" w:sz="0" w:space="0" w:color="auto"/>
                <w:right w:val="none" w:sz="0" w:space="0" w:color="auto"/>
              </w:divBdr>
            </w:div>
            <w:div w:id="535388014">
              <w:marLeft w:val="0"/>
              <w:marRight w:val="0"/>
              <w:marTop w:val="0"/>
              <w:marBottom w:val="0"/>
              <w:divBdr>
                <w:top w:val="none" w:sz="0" w:space="0" w:color="auto"/>
                <w:left w:val="none" w:sz="0" w:space="0" w:color="auto"/>
                <w:bottom w:val="none" w:sz="0" w:space="0" w:color="auto"/>
                <w:right w:val="none" w:sz="0" w:space="0" w:color="auto"/>
              </w:divBdr>
            </w:div>
            <w:div w:id="396171032">
              <w:marLeft w:val="0"/>
              <w:marRight w:val="0"/>
              <w:marTop w:val="0"/>
              <w:marBottom w:val="0"/>
              <w:divBdr>
                <w:top w:val="none" w:sz="0" w:space="0" w:color="auto"/>
                <w:left w:val="none" w:sz="0" w:space="0" w:color="auto"/>
                <w:bottom w:val="none" w:sz="0" w:space="0" w:color="auto"/>
                <w:right w:val="none" w:sz="0" w:space="0" w:color="auto"/>
              </w:divBdr>
            </w:div>
            <w:div w:id="298537596">
              <w:marLeft w:val="0"/>
              <w:marRight w:val="0"/>
              <w:marTop w:val="0"/>
              <w:marBottom w:val="0"/>
              <w:divBdr>
                <w:top w:val="none" w:sz="0" w:space="0" w:color="auto"/>
                <w:left w:val="none" w:sz="0" w:space="0" w:color="auto"/>
                <w:bottom w:val="none" w:sz="0" w:space="0" w:color="auto"/>
                <w:right w:val="none" w:sz="0" w:space="0" w:color="auto"/>
              </w:divBdr>
            </w:div>
            <w:div w:id="2007778539">
              <w:marLeft w:val="0"/>
              <w:marRight w:val="0"/>
              <w:marTop w:val="0"/>
              <w:marBottom w:val="0"/>
              <w:divBdr>
                <w:top w:val="none" w:sz="0" w:space="0" w:color="auto"/>
                <w:left w:val="none" w:sz="0" w:space="0" w:color="auto"/>
                <w:bottom w:val="none" w:sz="0" w:space="0" w:color="auto"/>
                <w:right w:val="none" w:sz="0" w:space="0" w:color="auto"/>
              </w:divBdr>
            </w:div>
            <w:div w:id="116802345">
              <w:marLeft w:val="0"/>
              <w:marRight w:val="0"/>
              <w:marTop w:val="0"/>
              <w:marBottom w:val="0"/>
              <w:divBdr>
                <w:top w:val="none" w:sz="0" w:space="0" w:color="auto"/>
                <w:left w:val="none" w:sz="0" w:space="0" w:color="auto"/>
                <w:bottom w:val="none" w:sz="0" w:space="0" w:color="auto"/>
                <w:right w:val="none" w:sz="0" w:space="0" w:color="auto"/>
              </w:divBdr>
            </w:div>
            <w:div w:id="470102641">
              <w:marLeft w:val="0"/>
              <w:marRight w:val="0"/>
              <w:marTop w:val="0"/>
              <w:marBottom w:val="0"/>
              <w:divBdr>
                <w:top w:val="none" w:sz="0" w:space="0" w:color="auto"/>
                <w:left w:val="none" w:sz="0" w:space="0" w:color="auto"/>
                <w:bottom w:val="none" w:sz="0" w:space="0" w:color="auto"/>
                <w:right w:val="none" w:sz="0" w:space="0" w:color="auto"/>
              </w:divBdr>
            </w:div>
            <w:div w:id="1089349965">
              <w:marLeft w:val="0"/>
              <w:marRight w:val="0"/>
              <w:marTop w:val="0"/>
              <w:marBottom w:val="0"/>
              <w:divBdr>
                <w:top w:val="none" w:sz="0" w:space="0" w:color="auto"/>
                <w:left w:val="none" w:sz="0" w:space="0" w:color="auto"/>
                <w:bottom w:val="none" w:sz="0" w:space="0" w:color="auto"/>
                <w:right w:val="none" w:sz="0" w:space="0" w:color="auto"/>
              </w:divBdr>
            </w:div>
            <w:div w:id="1887061487">
              <w:marLeft w:val="0"/>
              <w:marRight w:val="0"/>
              <w:marTop w:val="0"/>
              <w:marBottom w:val="0"/>
              <w:divBdr>
                <w:top w:val="none" w:sz="0" w:space="0" w:color="auto"/>
                <w:left w:val="none" w:sz="0" w:space="0" w:color="auto"/>
                <w:bottom w:val="none" w:sz="0" w:space="0" w:color="auto"/>
                <w:right w:val="none" w:sz="0" w:space="0" w:color="auto"/>
              </w:divBdr>
            </w:div>
            <w:div w:id="1835946627">
              <w:marLeft w:val="0"/>
              <w:marRight w:val="0"/>
              <w:marTop w:val="0"/>
              <w:marBottom w:val="0"/>
              <w:divBdr>
                <w:top w:val="none" w:sz="0" w:space="0" w:color="auto"/>
                <w:left w:val="none" w:sz="0" w:space="0" w:color="auto"/>
                <w:bottom w:val="none" w:sz="0" w:space="0" w:color="auto"/>
                <w:right w:val="none" w:sz="0" w:space="0" w:color="auto"/>
              </w:divBdr>
            </w:div>
            <w:div w:id="2031107368">
              <w:marLeft w:val="0"/>
              <w:marRight w:val="0"/>
              <w:marTop w:val="0"/>
              <w:marBottom w:val="0"/>
              <w:divBdr>
                <w:top w:val="none" w:sz="0" w:space="0" w:color="auto"/>
                <w:left w:val="none" w:sz="0" w:space="0" w:color="auto"/>
                <w:bottom w:val="none" w:sz="0" w:space="0" w:color="auto"/>
                <w:right w:val="none" w:sz="0" w:space="0" w:color="auto"/>
              </w:divBdr>
            </w:div>
            <w:div w:id="1416316527">
              <w:marLeft w:val="0"/>
              <w:marRight w:val="0"/>
              <w:marTop w:val="0"/>
              <w:marBottom w:val="0"/>
              <w:divBdr>
                <w:top w:val="none" w:sz="0" w:space="0" w:color="auto"/>
                <w:left w:val="none" w:sz="0" w:space="0" w:color="auto"/>
                <w:bottom w:val="none" w:sz="0" w:space="0" w:color="auto"/>
                <w:right w:val="none" w:sz="0" w:space="0" w:color="auto"/>
              </w:divBdr>
            </w:div>
            <w:div w:id="950013800">
              <w:marLeft w:val="0"/>
              <w:marRight w:val="0"/>
              <w:marTop w:val="0"/>
              <w:marBottom w:val="0"/>
              <w:divBdr>
                <w:top w:val="none" w:sz="0" w:space="0" w:color="auto"/>
                <w:left w:val="none" w:sz="0" w:space="0" w:color="auto"/>
                <w:bottom w:val="none" w:sz="0" w:space="0" w:color="auto"/>
                <w:right w:val="none" w:sz="0" w:space="0" w:color="auto"/>
              </w:divBdr>
            </w:div>
            <w:div w:id="116412220">
              <w:marLeft w:val="0"/>
              <w:marRight w:val="0"/>
              <w:marTop w:val="0"/>
              <w:marBottom w:val="0"/>
              <w:divBdr>
                <w:top w:val="none" w:sz="0" w:space="0" w:color="auto"/>
                <w:left w:val="none" w:sz="0" w:space="0" w:color="auto"/>
                <w:bottom w:val="none" w:sz="0" w:space="0" w:color="auto"/>
                <w:right w:val="none" w:sz="0" w:space="0" w:color="auto"/>
              </w:divBdr>
            </w:div>
            <w:div w:id="1031496742">
              <w:marLeft w:val="0"/>
              <w:marRight w:val="0"/>
              <w:marTop w:val="0"/>
              <w:marBottom w:val="0"/>
              <w:divBdr>
                <w:top w:val="none" w:sz="0" w:space="0" w:color="auto"/>
                <w:left w:val="none" w:sz="0" w:space="0" w:color="auto"/>
                <w:bottom w:val="none" w:sz="0" w:space="0" w:color="auto"/>
                <w:right w:val="none" w:sz="0" w:space="0" w:color="auto"/>
              </w:divBdr>
            </w:div>
            <w:div w:id="454953901">
              <w:marLeft w:val="0"/>
              <w:marRight w:val="0"/>
              <w:marTop w:val="0"/>
              <w:marBottom w:val="0"/>
              <w:divBdr>
                <w:top w:val="none" w:sz="0" w:space="0" w:color="auto"/>
                <w:left w:val="none" w:sz="0" w:space="0" w:color="auto"/>
                <w:bottom w:val="none" w:sz="0" w:space="0" w:color="auto"/>
                <w:right w:val="none" w:sz="0" w:space="0" w:color="auto"/>
              </w:divBdr>
            </w:div>
            <w:div w:id="1965647080">
              <w:marLeft w:val="0"/>
              <w:marRight w:val="0"/>
              <w:marTop w:val="0"/>
              <w:marBottom w:val="0"/>
              <w:divBdr>
                <w:top w:val="none" w:sz="0" w:space="0" w:color="auto"/>
                <w:left w:val="none" w:sz="0" w:space="0" w:color="auto"/>
                <w:bottom w:val="none" w:sz="0" w:space="0" w:color="auto"/>
                <w:right w:val="none" w:sz="0" w:space="0" w:color="auto"/>
              </w:divBdr>
            </w:div>
            <w:div w:id="1176336832">
              <w:marLeft w:val="0"/>
              <w:marRight w:val="0"/>
              <w:marTop w:val="0"/>
              <w:marBottom w:val="0"/>
              <w:divBdr>
                <w:top w:val="none" w:sz="0" w:space="0" w:color="auto"/>
                <w:left w:val="none" w:sz="0" w:space="0" w:color="auto"/>
                <w:bottom w:val="none" w:sz="0" w:space="0" w:color="auto"/>
                <w:right w:val="none" w:sz="0" w:space="0" w:color="auto"/>
              </w:divBdr>
            </w:div>
            <w:div w:id="1722746850">
              <w:marLeft w:val="0"/>
              <w:marRight w:val="0"/>
              <w:marTop w:val="0"/>
              <w:marBottom w:val="0"/>
              <w:divBdr>
                <w:top w:val="none" w:sz="0" w:space="0" w:color="auto"/>
                <w:left w:val="none" w:sz="0" w:space="0" w:color="auto"/>
                <w:bottom w:val="none" w:sz="0" w:space="0" w:color="auto"/>
                <w:right w:val="none" w:sz="0" w:space="0" w:color="auto"/>
              </w:divBdr>
            </w:div>
            <w:div w:id="1853572242">
              <w:marLeft w:val="0"/>
              <w:marRight w:val="0"/>
              <w:marTop w:val="0"/>
              <w:marBottom w:val="0"/>
              <w:divBdr>
                <w:top w:val="none" w:sz="0" w:space="0" w:color="auto"/>
                <w:left w:val="none" w:sz="0" w:space="0" w:color="auto"/>
                <w:bottom w:val="none" w:sz="0" w:space="0" w:color="auto"/>
                <w:right w:val="none" w:sz="0" w:space="0" w:color="auto"/>
              </w:divBdr>
            </w:div>
            <w:div w:id="622006243">
              <w:marLeft w:val="0"/>
              <w:marRight w:val="0"/>
              <w:marTop w:val="0"/>
              <w:marBottom w:val="0"/>
              <w:divBdr>
                <w:top w:val="none" w:sz="0" w:space="0" w:color="auto"/>
                <w:left w:val="none" w:sz="0" w:space="0" w:color="auto"/>
                <w:bottom w:val="none" w:sz="0" w:space="0" w:color="auto"/>
                <w:right w:val="none" w:sz="0" w:space="0" w:color="auto"/>
              </w:divBdr>
            </w:div>
            <w:div w:id="302931587">
              <w:marLeft w:val="0"/>
              <w:marRight w:val="0"/>
              <w:marTop w:val="0"/>
              <w:marBottom w:val="0"/>
              <w:divBdr>
                <w:top w:val="none" w:sz="0" w:space="0" w:color="auto"/>
                <w:left w:val="none" w:sz="0" w:space="0" w:color="auto"/>
                <w:bottom w:val="none" w:sz="0" w:space="0" w:color="auto"/>
                <w:right w:val="none" w:sz="0" w:space="0" w:color="auto"/>
              </w:divBdr>
            </w:div>
            <w:div w:id="2024083810">
              <w:marLeft w:val="0"/>
              <w:marRight w:val="0"/>
              <w:marTop w:val="0"/>
              <w:marBottom w:val="0"/>
              <w:divBdr>
                <w:top w:val="none" w:sz="0" w:space="0" w:color="auto"/>
                <w:left w:val="none" w:sz="0" w:space="0" w:color="auto"/>
                <w:bottom w:val="none" w:sz="0" w:space="0" w:color="auto"/>
                <w:right w:val="none" w:sz="0" w:space="0" w:color="auto"/>
              </w:divBdr>
            </w:div>
            <w:div w:id="1971323563">
              <w:marLeft w:val="0"/>
              <w:marRight w:val="0"/>
              <w:marTop w:val="0"/>
              <w:marBottom w:val="0"/>
              <w:divBdr>
                <w:top w:val="none" w:sz="0" w:space="0" w:color="auto"/>
                <w:left w:val="none" w:sz="0" w:space="0" w:color="auto"/>
                <w:bottom w:val="none" w:sz="0" w:space="0" w:color="auto"/>
                <w:right w:val="none" w:sz="0" w:space="0" w:color="auto"/>
              </w:divBdr>
            </w:div>
            <w:div w:id="1394040700">
              <w:marLeft w:val="0"/>
              <w:marRight w:val="0"/>
              <w:marTop w:val="0"/>
              <w:marBottom w:val="0"/>
              <w:divBdr>
                <w:top w:val="none" w:sz="0" w:space="0" w:color="auto"/>
                <w:left w:val="none" w:sz="0" w:space="0" w:color="auto"/>
                <w:bottom w:val="none" w:sz="0" w:space="0" w:color="auto"/>
                <w:right w:val="none" w:sz="0" w:space="0" w:color="auto"/>
              </w:divBdr>
            </w:div>
            <w:div w:id="1168667792">
              <w:marLeft w:val="0"/>
              <w:marRight w:val="0"/>
              <w:marTop w:val="0"/>
              <w:marBottom w:val="0"/>
              <w:divBdr>
                <w:top w:val="none" w:sz="0" w:space="0" w:color="auto"/>
                <w:left w:val="none" w:sz="0" w:space="0" w:color="auto"/>
                <w:bottom w:val="none" w:sz="0" w:space="0" w:color="auto"/>
                <w:right w:val="none" w:sz="0" w:space="0" w:color="auto"/>
              </w:divBdr>
            </w:div>
            <w:div w:id="1429274650">
              <w:marLeft w:val="0"/>
              <w:marRight w:val="0"/>
              <w:marTop w:val="0"/>
              <w:marBottom w:val="0"/>
              <w:divBdr>
                <w:top w:val="none" w:sz="0" w:space="0" w:color="auto"/>
                <w:left w:val="none" w:sz="0" w:space="0" w:color="auto"/>
                <w:bottom w:val="none" w:sz="0" w:space="0" w:color="auto"/>
                <w:right w:val="none" w:sz="0" w:space="0" w:color="auto"/>
              </w:divBdr>
            </w:div>
            <w:div w:id="1822304310">
              <w:marLeft w:val="0"/>
              <w:marRight w:val="0"/>
              <w:marTop w:val="0"/>
              <w:marBottom w:val="0"/>
              <w:divBdr>
                <w:top w:val="none" w:sz="0" w:space="0" w:color="auto"/>
                <w:left w:val="none" w:sz="0" w:space="0" w:color="auto"/>
                <w:bottom w:val="none" w:sz="0" w:space="0" w:color="auto"/>
                <w:right w:val="none" w:sz="0" w:space="0" w:color="auto"/>
              </w:divBdr>
            </w:div>
            <w:div w:id="803503090">
              <w:marLeft w:val="0"/>
              <w:marRight w:val="0"/>
              <w:marTop w:val="0"/>
              <w:marBottom w:val="0"/>
              <w:divBdr>
                <w:top w:val="none" w:sz="0" w:space="0" w:color="auto"/>
                <w:left w:val="none" w:sz="0" w:space="0" w:color="auto"/>
                <w:bottom w:val="none" w:sz="0" w:space="0" w:color="auto"/>
                <w:right w:val="none" w:sz="0" w:space="0" w:color="auto"/>
              </w:divBdr>
            </w:div>
            <w:div w:id="270479898">
              <w:marLeft w:val="0"/>
              <w:marRight w:val="0"/>
              <w:marTop w:val="0"/>
              <w:marBottom w:val="0"/>
              <w:divBdr>
                <w:top w:val="none" w:sz="0" w:space="0" w:color="auto"/>
                <w:left w:val="none" w:sz="0" w:space="0" w:color="auto"/>
                <w:bottom w:val="none" w:sz="0" w:space="0" w:color="auto"/>
                <w:right w:val="none" w:sz="0" w:space="0" w:color="auto"/>
              </w:divBdr>
            </w:div>
            <w:div w:id="773134075">
              <w:marLeft w:val="0"/>
              <w:marRight w:val="0"/>
              <w:marTop w:val="0"/>
              <w:marBottom w:val="0"/>
              <w:divBdr>
                <w:top w:val="none" w:sz="0" w:space="0" w:color="auto"/>
                <w:left w:val="none" w:sz="0" w:space="0" w:color="auto"/>
                <w:bottom w:val="none" w:sz="0" w:space="0" w:color="auto"/>
                <w:right w:val="none" w:sz="0" w:space="0" w:color="auto"/>
              </w:divBdr>
            </w:div>
            <w:div w:id="633758234">
              <w:marLeft w:val="0"/>
              <w:marRight w:val="0"/>
              <w:marTop w:val="0"/>
              <w:marBottom w:val="0"/>
              <w:divBdr>
                <w:top w:val="none" w:sz="0" w:space="0" w:color="auto"/>
                <w:left w:val="none" w:sz="0" w:space="0" w:color="auto"/>
                <w:bottom w:val="none" w:sz="0" w:space="0" w:color="auto"/>
                <w:right w:val="none" w:sz="0" w:space="0" w:color="auto"/>
              </w:divBdr>
            </w:div>
            <w:div w:id="886645097">
              <w:marLeft w:val="0"/>
              <w:marRight w:val="0"/>
              <w:marTop w:val="0"/>
              <w:marBottom w:val="0"/>
              <w:divBdr>
                <w:top w:val="none" w:sz="0" w:space="0" w:color="auto"/>
                <w:left w:val="none" w:sz="0" w:space="0" w:color="auto"/>
                <w:bottom w:val="none" w:sz="0" w:space="0" w:color="auto"/>
                <w:right w:val="none" w:sz="0" w:space="0" w:color="auto"/>
              </w:divBdr>
            </w:div>
            <w:div w:id="1473672172">
              <w:marLeft w:val="0"/>
              <w:marRight w:val="0"/>
              <w:marTop w:val="0"/>
              <w:marBottom w:val="0"/>
              <w:divBdr>
                <w:top w:val="none" w:sz="0" w:space="0" w:color="auto"/>
                <w:left w:val="none" w:sz="0" w:space="0" w:color="auto"/>
                <w:bottom w:val="none" w:sz="0" w:space="0" w:color="auto"/>
                <w:right w:val="none" w:sz="0" w:space="0" w:color="auto"/>
              </w:divBdr>
            </w:div>
            <w:div w:id="1150441845">
              <w:marLeft w:val="0"/>
              <w:marRight w:val="0"/>
              <w:marTop w:val="0"/>
              <w:marBottom w:val="0"/>
              <w:divBdr>
                <w:top w:val="none" w:sz="0" w:space="0" w:color="auto"/>
                <w:left w:val="none" w:sz="0" w:space="0" w:color="auto"/>
                <w:bottom w:val="none" w:sz="0" w:space="0" w:color="auto"/>
                <w:right w:val="none" w:sz="0" w:space="0" w:color="auto"/>
              </w:divBdr>
            </w:div>
            <w:div w:id="56829965">
              <w:marLeft w:val="0"/>
              <w:marRight w:val="0"/>
              <w:marTop w:val="0"/>
              <w:marBottom w:val="0"/>
              <w:divBdr>
                <w:top w:val="none" w:sz="0" w:space="0" w:color="auto"/>
                <w:left w:val="none" w:sz="0" w:space="0" w:color="auto"/>
                <w:bottom w:val="none" w:sz="0" w:space="0" w:color="auto"/>
                <w:right w:val="none" w:sz="0" w:space="0" w:color="auto"/>
              </w:divBdr>
            </w:div>
            <w:div w:id="115367938">
              <w:marLeft w:val="0"/>
              <w:marRight w:val="0"/>
              <w:marTop w:val="0"/>
              <w:marBottom w:val="0"/>
              <w:divBdr>
                <w:top w:val="none" w:sz="0" w:space="0" w:color="auto"/>
                <w:left w:val="none" w:sz="0" w:space="0" w:color="auto"/>
                <w:bottom w:val="none" w:sz="0" w:space="0" w:color="auto"/>
                <w:right w:val="none" w:sz="0" w:space="0" w:color="auto"/>
              </w:divBdr>
            </w:div>
            <w:div w:id="1643582677">
              <w:marLeft w:val="0"/>
              <w:marRight w:val="0"/>
              <w:marTop w:val="0"/>
              <w:marBottom w:val="0"/>
              <w:divBdr>
                <w:top w:val="none" w:sz="0" w:space="0" w:color="auto"/>
                <w:left w:val="none" w:sz="0" w:space="0" w:color="auto"/>
                <w:bottom w:val="none" w:sz="0" w:space="0" w:color="auto"/>
                <w:right w:val="none" w:sz="0" w:space="0" w:color="auto"/>
              </w:divBdr>
            </w:div>
            <w:div w:id="1312061103">
              <w:marLeft w:val="0"/>
              <w:marRight w:val="0"/>
              <w:marTop w:val="0"/>
              <w:marBottom w:val="0"/>
              <w:divBdr>
                <w:top w:val="none" w:sz="0" w:space="0" w:color="auto"/>
                <w:left w:val="none" w:sz="0" w:space="0" w:color="auto"/>
                <w:bottom w:val="none" w:sz="0" w:space="0" w:color="auto"/>
                <w:right w:val="none" w:sz="0" w:space="0" w:color="auto"/>
              </w:divBdr>
            </w:div>
            <w:div w:id="1192648474">
              <w:marLeft w:val="0"/>
              <w:marRight w:val="0"/>
              <w:marTop w:val="0"/>
              <w:marBottom w:val="0"/>
              <w:divBdr>
                <w:top w:val="none" w:sz="0" w:space="0" w:color="auto"/>
                <w:left w:val="none" w:sz="0" w:space="0" w:color="auto"/>
                <w:bottom w:val="none" w:sz="0" w:space="0" w:color="auto"/>
                <w:right w:val="none" w:sz="0" w:space="0" w:color="auto"/>
              </w:divBdr>
            </w:div>
            <w:div w:id="346760430">
              <w:marLeft w:val="0"/>
              <w:marRight w:val="0"/>
              <w:marTop w:val="0"/>
              <w:marBottom w:val="0"/>
              <w:divBdr>
                <w:top w:val="none" w:sz="0" w:space="0" w:color="auto"/>
                <w:left w:val="none" w:sz="0" w:space="0" w:color="auto"/>
                <w:bottom w:val="none" w:sz="0" w:space="0" w:color="auto"/>
                <w:right w:val="none" w:sz="0" w:space="0" w:color="auto"/>
              </w:divBdr>
            </w:div>
            <w:div w:id="1220942569">
              <w:marLeft w:val="0"/>
              <w:marRight w:val="0"/>
              <w:marTop w:val="0"/>
              <w:marBottom w:val="0"/>
              <w:divBdr>
                <w:top w:val="none" w:sz="0" w:space="0" w:color="auto"/>
                <w:left w:val="none" w:sz="0" w:space="0" w:color="auto"/>
                <w:bottom w:val="none" w:sz="0" w:space="0" w:color="auto"/>
                <w:right w:val="none" w:sz="0" w:space="0" w:color="auto"/>
              </w:divBdr>
            </w:div>
            <w:div w:id="1622879049">
              <w:marLeft w:val="0"/>
              <w:marRight w:val="0"/>
              <w:marTop w:val="0"/>
              <w:marBottom w:val="0"/>
              <w:divBdr>
                <w:top w:val="none" w:sz="0" w:space="0" w:color="auto"/>
                <w:left w:val="none" w:sz="0" w:space="0" w:color="auto"/>
                <w:bottom w:val="none" w:sz="0" w:space="0" w:color="auto"/>
                <w:right w:val="none" w:sz="0" w:space="0" w:color="auto"/>
              </w:divBdr>
            </w:div>
            <w:div w:id="367488190">
              <w:marLeft w:val="0"/>
              <w:marRight w:val="0"/>
              <w:marTop w:val="0"/>
              <w:marBottom w:val="0"/>
              <w:divBdr>
                <w:top w:val="none" w:sz="0" w:space="0" w:color="auto"/>
                <w:left w:val="none" w:sz="0" w:space="0" w:color="auto"/>
                <w:bottom w:val="none" w:sz="0" w:space="0" w:color="auto"/>
                <w:right w:val="none" w:sz="0" w:space="0" w:color="auto"/>
              </w:divBdr>
            </w:div>
            <w:div w:id="1590773110">
              <w:marLeft w:val="0"/>
              <w:marRight w:val="0"/>
              <w:marTop w:val="0"/>
              <w:marBottom w:val="0"/>
              <w:divBdr>
                <w:top w:val="none" w:sz="0" w:space="0" w:color="auto"/>
                <w:left w:val="none" w:sz="0" w:space="0" w:color="auto"/>
                <w:bottom w:val="none" w:sz="0" w:space="0" w:color="auto"/>
                <w:right w:val="none" w:sz="0" w:space="0" w:color="auto"/>
              </w:divBdr>
            </w:div>
            <w:div w:id="1242711779">
              <w:marLeft w:val="0"/>
              <w:marRight w:val="0"/>
              <w:marTop w:val="0"/>
              <w:marBottom w:val="0"/>
              <w:divBdr>
                <w:top w:val="none" w:sz="0" w:space="0" w:color="auto"/>
                <w:left w:val="none" w:sz="0" w:space="0" w:color="auto"/>
                <w:bottom w:val="none" w:sz="0" w:space="0" w:color="auto"/>
                <w:right w:val="none" w:sz="0" w:space="0" w:color="auto"/>
              </w:divBdr>
            </w:div>
            <w:div w:id="488984342">
              <w:marLeft w:val="0"/>
              <w:marRight w:val="0"/>
              <w:marTop w:val="0"/>
              <w:marBottom w:val="0"/>
              <w:divBdr>
                <w:top w:val="none" w:sz="0" w:space="0" w:color="auto"/>
                <w:left w:val="none" w:sz="0" w:space="0" w:color="auto"/>
                <w:bottom w:val="none" w:sz="0" w:space="0" w:color="auto"/>
                <w:right w:val="none" w:sz="0" w:space="0" w:color="auto"/>
              </w:divBdr>
            </w:div>
            <w:div w:id="346293768">
              <w:marLeft w:val="0"/>
              <w:marRight w:val="0"/>
              <w:marTop w:val="0"/>
              <w:marBottom w:val="0"/>
              <w:divBdr>
                <w:top w:val="none" w:sz="0" w:space="0" w:color="auto"/>
                <w:left w:val="none" w:sz="0" w:space="0" w:color="auto"/>
                <w:bottom w:val="none" w:sz="0" w:space="0" w:color="auto"/>
                <w:right w:val="none" w:sz="0" w:space="0" w:color="auto"/>
              </w:divBdr>
            </w:div>
            <w:div w:id="2025856695">
              <w:marLeft w:val="0"/>
              <w:marRight w:val="0"/>
              <w:marTop w:val="0"/>
              <w:marBottom w:val="0"/>
              <w:divBdr>
                <w:top w:val="none" w:sz="0" w:space="0" w:color="auto"/>
                <w:left w:val="none" w:sz="0" w:space="0" w:color="auto"/>
                <w:bottom w:val="none" w:sz="0" w:space="0" w:color="auto"/>
                <w:right w:val="none" w:sz="0" w:space="0" w:color="auto"/>
              </w:divBdr>
            </w:div>
            <w:div w:id="1724481025">
              <w:marLeft w:val="0"/>
              <w:marRight w:val="0"/>
              <w:marTop w:val="0"/>
              <w:marBottom w:val="0"/>
              <w:divBdr>
                <w:top w:val="none" w:sz="0" w:space="0" w:color="auto"/>
                <w:left w:val="none" w:sz="0" w:space="0" w:color="auto"/>
                <w:bottom w:val="none" w:sz="0" w:space="0" w:color="auto"/>
                <w:right w:val="none" w:sz="0" w:space="0" w:color="auto"/>
              </w:divBdr>
            </w:div>
            <w:div w:id="433407312">
              <w:marLeft w:val="0"/>
              <w:marRight w:val="0"/>
              <w:marTop w:val="0"/>
              <w:marBottom w:val="0"/>
              <w:divBdr>
                <w:top w:val="none" w:sz="0" w:space="0" w:color="auto"/>
                <w:left w:val="none" w:sz="0" w:space="0" w:color="auto"/>
                <w:bottom w:val="none" w:sz="0" w:space="0" w:color="auto"/>
                <w:right w:val="none" w:sz="0" w:space="0" w:color="auto"/>
              </w:divBdr>
            </w:div>
            <w:div w:id="632440796">
              <w:marLeft w:val="0"/>
              <w:marRight w:val="0"/>
              <w:marTop w:val="0"/>
              <w:marBottom w:val="0"/>
              <w:divBdr>
                <w:top w:val="none" w:sz="0" w:space="0" w:color="auto"/>
                <w:left w:val="none" w:sz="0" w:space="0" w:color="auto"/>
                <w:bottom w:val="none" w:sz="0" w:space="0" w:color="auto"/>
                <w:right w:val="none" w:sz="0" w:space="0" w:color="auto"/>
              </w:divBdr>
            </w:div>
            <w:div w:id="1932007730">
              <w:marLeft w:val="0"/>
              <w:marRight w:val="0"/>
              <w:marTop w:val="0"/>
              <w:marBottom w:val="0"/>
              <w:divBdr>
                <w:top w:val="none" w:sz="0" w:space="0" w:color="auto"/>
                <w:left w:val="none" w:sz="0" w:space="0" w:color="auto"/>
                <w:bottom w:val="none" w:sz="0" w:space="0" w:color="auto"/>
                <w:right w:val="none" w:sz="0" w:space="0" w:color="auto"/>
              </w:divBdr>
            </w:div>
            <w:div w:id="851379066">
              <w:marLeft w:val="0"/>
              <w:marRight w:val="0"/>
              <w:marTop w:val="0"/>
              <w:marBottom w:val="0"/>
              <w:divBdr>
                <w:top w:val="none" w:sz="0" w:space="0" w:color="auto"/>
                <w:left w:val="none" w:sz="0" w:space="0" w:color="auto"/>
                <w:bottom w:val="none" w:sz="0" w:space="0" w:color="auto"/>
                <w:right w:val="none" w:sz="0" w:space="0" w:color="auto"/>
              </w:divBdr>
            </w:div>
            <w:div w:id="1931890551">
              <w:marLeft w:val="0"/>
              <w:marRight w:val="0"/>
              <w:marTop w:val="0"/>
              <w:marBottom w:val="0"/>
              <w:divBdr>
                <w:top w:val="none" w:sz="0" w:space="0" w:color="auto"/>
                <w:left w:val="none" w:sz="0" w:space="0" w:color="auto"/>
                <w:bottom w:val="none" w:sz="0" w:space="0" w:color="auto"/>
                <w:right w:val="none" w:sz="0" w:space="0" w:color="auto"/>
              </w:divBdr>
            </w:div>
            <w:div w:id="460879114">
              <w:marLeft w:val="0"/>
              <w:marRight w:val="0"/>
              <w:marTop w:val="0"/>
              <w:marBottom w:val="0"/>
              <w:divBdr>
                <w:top w:val="none" w:sz="0" w:space="0" w:color="auto"/>
                <w:left w:val="none" w:sz="0" w:space="0" w:color="auto"/>
                <w:bottom w:val="none" w:sz="0" w:space="0" w:color="auto"/>
                <w:right w:val="none" w:sz="0" w:space="0" w:color="auto"/>
              </w:divBdr>
            </w:div>
            <w:div w:id="1050609844">
              <w:marLeft w:val="0"/>
              <w:marRight w:val="0"/>
              <w:marTop w:val="0"/>
              <w:marBottom w:val="0"/>
              <w:divBdr>
                <w:top w:val="none" w:sz="0" w:space="0" w:color="auto"/>
                <w:left w:val="none" w:sz="0" w:space="0" w:color="auto"/>
                <w:bottom w:val="none" w:sz="0" w:space="0" w:color="auto"/>
                <w:right w:val="none" w:sz="0" w:space="0" w:color="auto"/>
              </w:divBdr>
            </w:div>
            <w:div w:id="1551115271">
              <w:marLeft w:val="0"/>
              <w:marRight w:val="0"/>
              <w:marTop w:val="0"/>
              <w:marBottom w:val="0"/>
              <w:divBdr>
                <w:top w:val="none" w:sz="0" w:space="0" w:color="auto"/>
                <w:left w:val="none" w:sz="0" w:space="0" w:color="auto"/>
                <w:bottom w:val="none" w:sz="0" w:space="0" w:color="auto"/>
                <w:right w:val="none" w:sz="0" w:space="0" w:color="auto"/>
              </w:divBdr>
            </w:div>
            <w:div w:id="1010371182">
              <w:marLeft w:val="0"/>
              <w:marRight w:val="0"/>
              <w:marTop w:val="0"/>
              <w:marBottom w:val="0"/>
              <w:divBdr>
                <w:top w:val="none" w:sz="0" w:space="0" w:color="auto"/>
                <w:left w:val="none" w:sz="0" w:space="0" w:color="auto"/>
                <w:bottom w:val="none" w:sz="0" w:space="0" w:color="auto"/>
                <w:right w:val="none" w:sz="0" w:space="0" w:color="auto"/>
              </w:divBdr>
            </w:div>
            <w:div w:id="469127755">
              <w:marLeft w:val="0"/>
              <w:marRight w:val="0"/>
              <w:marTop w:val="0"/>
              <w:marBottom w:val="0"/>
              <w:divBdr>
                <w:top w:val="none" w:sz="0" w:space="0" w:color="auto"/>
                <w:left w:val="none" w:sz="0" w:space="0" w:color="auto"/>
                <w:bottom w:val="none" w:sz="0" w:space="0" w:color="auto"/>
                <w:right w:val="none" w:sz="0" w:space="0" w:color="auto"/>
              </w:divBdr>
            </w:div>
            <w:div w:id="398940229">
              <w:marLeft w:val="0"/>
              <w:marRight w:val="0"/>
              <w:marTop w:val="0"/>
              <w:marBottom w:val="0"/>
              <w:divBdr>
                <w:top w:val="none" w:sz="0" w:space="0" w:color="auto"/>
                <w:left w:val="none" w:sz="0" w:space="0" w:color="auto"/>
                <w:bottom w:val="none" w:sz="0" w:space="0" w:color="auto"/>
                <w:right w:val="none" w:sz="0" w:space="0" w:color="auto"/>
              </w:divBdr>
            </w:div>
            <w:div w:id="1861821715">
              <w:marLeft w:val="0"/>
              <w:marRight w:val="0"/>
              <w:marTop w:val="0"/>
              <w:marBottom w:val="0"/>
              <w:divBdr>
                <w:top w:val="none" w:sz="0" w:space="0" w:color="auto"/>
                <w:left w:val="none" w:sz="0" w:space="0" w:color="auto"/>
                <w:bottom w:val="none" w:sz="0" w:space="0" w:color="auto"/>
                <w:right w:val="none" w:sz="0" w:space="0" w:color="auto"/>
              </w:divBdr>
            </w:div>
            <w:div w:id="1716731895">
              <w:marLeft w:val="0"/>
              <w:marRight w:val="0"/>
              <w:marTop w:val="0"/>
              <w:marBottom w:val="0"/>
              <w:divBdr>
                <w:top w:val="none" w:sz="0" w:space="0" w:color="auto"/>
                <w:left w:val="none" w:sz="0" w:space="0" w:color="auto"/>
                <w:bottom w:val="none" w:sz="0" w:space="0" w:color="auto"/>
                <w:right w:val="none" w:sz="0" w:space="0" w:color="auto"/>
              </w:divBdr>
            </w:div>
            <w:div w:id="1884248634">
              <w:marLeft w:val="0"/>
              <w:marRight w:val="0"/>
              <w:marTop w:val="0"/>
              <w:marBottom w:val="0"/>
              <w:divBdr>
                <w:top w:val="none" w:sz="0" w:space="0" w:color="auto"/>
                <w:left w:val="none" w:sz="0" w:space="0" w:color="auto"/>
                <w:bottom w:val="none" w:sz="0" w:space="0" w:color="auto"/>
                <w:right w:val="none" w:sz="0" w:space="0" w:color="auto"/>
              </w:divBdr>
            </w:div>
            <w:div w:id="418258378">
              <w:marLeft w:val="0"/>
              <w:marRight w:val="0"/>
              <w:marTop w:val="0"/>
              <w:marBottom w:val="0"/>
              <w:divBdr>
                <w:top w:val="none" w:sz="0" w:space="0" w:color="auto"/>
                <w:left w:val="none" w:sz="0" w:space="0" w:color="auto"/>
                <w:bottom w:val="none" w:sz="0" w:space="0" w:color="auto"/>
                <w:right w:val="none" w:sz="0" w:space="0" w:color="auto"/>
              </w:divBdr>
            </w:div>
            <w:div w:id="1546715825">
              <w:marLeft w:val="0"/>
              <w:marRight w:val="0"/>
              <w:marTop w:val="0"/>
              <w:marBottom w:val="0"/>
              <w:divBdr>
                <w:top w:val="none" w:sz="0" w:space="0" w:color="auto"/>
                <w:left w:val="none" w:sz="0" w:space="0" w:color="auto"/>
                <w:bottom w:val="none" w:sz="0" w:space="0" w:color="auto"/>
                <w:right w:val="none" w:sz="0" w:space="0" w:color="auto"/>
              </w:divBdr>
            </w:div>
            <w:div w:id="1451822786">
              <w:marLeft w:val="0"/>
              <w:marRight w:val="0"/>
              <w:marTop w:val="0"/>
              <w:marBottom w:val="0"/>
              <w:divBdr>
                <w:top w:val="none" w:sz="0" w:space="0" w:color="auto"/>
                <w:left w:val="none" w:sz="0" w:space="0" w:color="auto"/>
                <w:bottom w:val="none" w:sz="0" w:space="0" w:color="auto"/>
                <w:right w:val="none" w:sz="0" w:space="0" w:color="auto"/>
              </w:divBdr>
            </w:div>
            <w:div w:id="617026756">
              <w:marLeft w:val="0"/>
              <w:marRight w:val="0"/>
              <w:marTop w:val="0"/>
              <w:marBottom w:val="0"/>
              <w:divBdr>
                <w:top w:val="none" w:sz="0" w:space="0" w:color="auto"/>
                <w:left w:val="none" w:sz="0" w:space="0" w:color="auto"/>
                <w:bottom w:val="none" w:sz="0" w:space="0" w:color="auto"/>
                <w:right w:val="none" w:sz="0" w:space="0" w:color="auto"/>
              </w:divBdr>
            </w:div>
            <w:div w:id="818688770">
              <w:marLeft w:val="0"/>
              <w:marRight w:val="0"/>
              <w:marTop w:val="0"/>
              <w:marBottom w:val="0"/>
              <w:divBdr>
                <w:top w:val="none" w:sz="0" w:space="0" w:color="auto"/>
                <w:left w:val="none" w:sz="0" w:space="0" w:color="auto"/>
                <w:bottom w:val="none" w:sz="0" w:space="0" w:color="auto"/>
                <w:right w:val="none" w:sz="0" w:space="0" w:color="auto"/>
              </w:divBdr>
            </w:div>
            <w:div w:id="2057194953">
              <w:marLeft w:val="0"/>
              <w:marRight w:val="0"/>
              <w:marTop w:val="0"/>
              <w:marBottom w:val="0"/>
              <w:divBdr>
                <w:top w:val="none" w:sz="0" w:space="0" w:color="auto"/>
                <w:left w:val="none" w:sz="0" w:space="0" w:color="auto"/>
                <w:bottom w:val="none" w:sz="0" w:space="0" w:color="auto"/>
                <w:right w:val="none" w:sz="0" w:space="0" w:color="auto"/>
              </w:divBdr>
            </w:div>
            <w:div w:id="976760471">
              <w:marLeft w:val="0"/>
              <w:marRight w:val="0"/>
              <w:marTop w:val="0"/>
              <w:marBottom w:val="0"/>
              <w:divBdr>
                <w:top w:val="none" w:sz="0" w:space="0" w:color="auto"/>
                <w:left w:val="none" w:sz="0" w:space="0" w:color="auto"/>
                <w:bottom w:val="none" w:sz="0" w:space="0" w:color="auto"/>
                <w:right w:val="none" w:sz="0" w:space="0" w:color="auto"/>
              </w:divBdr>
            </w:div>
            <w:div w:id="1735858526">
              <w:marLeft w:val="0"/>
              <w:marRight w:val="0"/>
              <w:marTop w:val="0"/>
              <w:marBottom w:val="0"/>
              <w:divBdr>
                <w:top w:val="none" w:sz="0" w:space="0" w:color="auto"/>
                <w:left w:val="none" w:sz="0" w:space="0" w:color="auto"/>
                <w:bottom w:val="none" w:sz="0" w:space="0" w:color="auto"/>
                <w:right w:val="none" w:sz="0" w:space="0" w:color="auto"/>
              </w:divBdr>
            </w:div>
            <w:div w:id="1277517643">
              <w:marLeft w:val="0"/>
              <w:marRight w:val="0"/>
              <w:marTop w:val="0"/>
              <w:marBottom w:val="0"/>
              <w:divBdr>
                <w:top w:val="none" w:sz="0" w:space="0" w:color="auto"/>
                <w:left w:val="none" w:sz="0" w:space="0" w:color="auto"/>
                <w:bottom w:val="none" w:sz="0" w:space="0" w:color="auto"/>
                <w:right w:val="none" w:sz="0" w:space="0" w:color="auto"/>
              </w:divBdr>
            </w:div>
            <w:div w:id="1436558679">
              <w:marLeft w:val="0"/>
              <w:marRight w:val="0"/>
              <w:marTop w:val="0"/>
              <w:marBottom w:val="0"/>
              <w:divBdr>
                <w:top w:val="none" w:sz="0" w:space="0" w:color="auto"/>
                <w:left w:val="none" w:sz="0" w:space="0" w:color="auto"/>
                <w:bottom w:val="none" w:sz="0" w:space="0" w:color="auto"/>
                <w:right w:val="none" w:sz="0" w:space="0" w:color="auto"/>
              </w:divBdr>
            </w:div>
            <w:div w:id="290021269">
              <w:marLeft w:val="0"/>
              <w:marRight w:val="0"/>
              <w:marTop w:val="0"/>
              <w:marBottom w:val="0"/>
              <w:divBdr>
                <w:top w:val="none" w:sz="0" w:space="0" w:color="auto"/>
                <w:left w:val="none" w:sz="0" w:space="0" w:color="auto"/>
                <w:bottom w:val="none" w:sz="0" w:space="0" w:color="auto"/>
                <w:right w:val="none" w:sz="0" w:space="0" w:color="auto"/>
              </w:divBdr>
            </w:div>
            <w:div w:id="2074156111">
              <w:marLeft w:val="0"/>
              <w:marRight w:val="0"/>
              <w:marTop w:val="0"/>
              <w:marBottom w:val="0"/>
              <w:divBdr>
                <w:top w:val="none" w:sz="0" w:space="0" w:color="auto"/>
                <w:left w:val="none" w:sz="0" w:space="0" w:color="auto"/>
                <w:bottom w:val="none" w:sz="0" w:space="0" w:color="auto"/>
                <w:right w:val="none" w:sz="0" w:space="0" w:color="auto"/>
              </w:divBdr>
            </w:div>
            <w:div w:id="461122686">
              <w:marLeft w:val="0"/>
              <w:marRight w:val="0"/>
              <w:marTop w:val="0"/>
              <w:marBottom w:val="0"/>
              <w:divBdr>
                <w:top w:val="none" w:sz="0" w:space="0" w:color="auto"/>
                <w:left w:val="none" w:sz="0" w:space="0" w:color="auto"/>
                <w:bottom w:val="none" w:sz="0" w:space="0" w:color="auto"/>
                <w:right w:val="none" w:sz="0" w:space="0" w:color="auto"/>
              </w:divBdr>
            </w:div>
            <w:div w:id="2122145111">
              <w:marLeft w:val="0"/>
              <w:marRight w:val="0"/>
              <w:marTop w:val="0"/>
              <w:marBottom w:val="0"/>
              <w:divBdr>
                <w:top w:val="none" w:sz="0" w:space="0" w:color="auto"/>
                <w:left w:val="none" w:sz="0" w:space="0" w:color="auto"/>
                <w:bottom w:val="none" w:sz="0" w:space="0" w:color="auto"/>
                <w:right w:val="none" w:sz="0" w:space="0" w:color="auto"/>
              </w:divBdr>
            </w:div>
            <w:div w:id="2001032049">
              <w:marLeft w:val="0"/>
              <w:marRight w:val="0"/>
              <w:marTop w:val="0"/>
              <w:marBottom w:val="0"/>
              <w:divBdr>
                <w:top w:val="none" w:sz="0" w:space="0" w:color="auto"/>
                <w:left w:val="none" w:sz="0" w:space="0" w:color="auto"/>
                <w:bottom w:val="none" w:sz="0" w:space="0" w:color="auto"/>
                <w:right w:val="none" w:sz="0" w:space="0" w:color="auto"/>
              </w:divBdr>
            </w:div>
            <w:div w:id="961575019">
              <w:marLeft w:val="0"/>
              <w:marRight w:val="0"/>
              <w:marTop w:val="0"/>
              <w:marBottom w:val="0"/>
              <w:divBdr>
                <w:top w:val="none" w:sz="0" w:space="0" w:color="auto"/>
                <w:left w:val="none" w:sz="0" w:space="0" w:color="auto"/>
                <w:bottom w:val="none" w:sz="0" w:space="0" w:color="auto"/>
                <w:right w:val="none" w:sz="0" w:space="0" w:color="auto"/>
              </w:divBdr>
            </w:div>
            <w:div w:id="1084034539">
              <w:marLeft w:val="0"/>
              <w:marRight w:val="0"/>
              <w:marTop w:val="0"/>
              <w:marBottom w:val="0"/>
              <w:divBdr>
                <w:top w:val="none" w:sz="0" w:space="0" w:color="auto"/>
                <w:left w:val="none" w:sz="0" w:space="0" w:color="auto"/>
                <w:bottom w:val="none" w:sz="0" w:space="0" w:color="auto"/>
                <w:right w:val="none" w:sz="0" w:space="0" w:color="auto"/>
              </w:divBdr>
            </w:div>
            <w:div w:id="172771273">
              <w:marLeft w:val="0"/>
              <w:marRight w:val="0"/>
              <w:marTop w:val="0"/>
              <w:marBottom w:val="0"/>
              <w:divBdr>
                <w:top w:val="none" w:sz="0" w:space="0" w:color="auto"/>
                <w:left w:val="none" w:sz="0" w:space="0" w:color="auto"/>
                <w:bottom w:val="none" w:sz="0" w:space="0" w:color="auto"/>
                <w:right w:val="none" w:sz="0" w:space="0" w:color="auto"/>
              </w:divBdr>
            </w:div>
            <w:div w:id="287249340">
              <w:marLeft w:val="0"/>
              <w:marRight w:val="0"/>
              <w:marTop w:val="0"/>
              <w:marBottom w:val="0"/>
              <w:divBdr>
                <w:top w:val="none" w:sz="0" w:space="0" w:color="auto"/>
                <w:left w:val="none" w:sz="0" w:space="0" w:color="auto"/>
                <w:bottom w:val="none" w:sz="0" w:space="0" w:color="auto"/>
                <w:right w:val="none" w:sz="0" w:space="0" w:color="auto"/>
              </w:divBdr>
            </w:div>
            <w:div w:id="335956804">
              <w:marLeft w:val="0"/>
              <w:marRight w:val="0"/>
              <w:marTop w:val="0"/>
              <w:marBottom w:val="0"/>
              <w:divBdr>
                <w:top w:val="none" w:sz="0" w:space="0" w:color="auto"/>
                <w:left w:val="none" w:sz="0" w:space="0" w:color="auto"/>
                <w:bottom w:val="none" w:sz="0" w:space="0" w:color="auto"/>
                <w:right w:val="none" w:sz="0" w:space="0" w:color="auto"/>
              </w:divBdr>
            </w:div>
            <w:div w:id="2134013083">
              <w:marLeft w:val="0"/>
              <w:marRight w:val="0"/>
              <w:marTop w:val="0"/>
              <w:marBottom w:val="0"/>
              <w:divBdr>
                <w:top w:val="none" w:sz="0" w:space="0" w:color="auto"/>
                <w:left w:val="none" w:sz="0" w:space="0" w:color="auto"/>
                <w:bottom w:val="none" w:sz="0" w:space="0" w:color="auto"/>
                <w:right w:val="none" w:sz="0" w:space="0" w:color="auto"/>
              </w:divBdr>
            </w:div>
            <w:div w:id="1985155268">
              <w:marLeft w:val="0"/>
              <w:marRight w:val="0"/>
              <w:marTop w:val="0"/>
              <w:marBottom w:val="0"/>
              <w:divBdr>
                <w:top w:val="none" w:sz="0" w:space="0" w:color="auto"/>
                <w:left w:val="none" w:sz="0" w:space="0" w:color="auto"/>
                <w:bottom w:val="none" w:sz="0" w:space="0" w:color="auto"/>
                <w:right w:val="none" w:sz="0" w:space="0" w:color="auto"/>
              </w:divBdr>
            </w:div>
            <w:div w:id="719091534">
              <w:marLeft w:val="0"/>
              <w:marRight w:val="0"/>
              <w:marTop w:val="0"/>
              <w:marBottom w:val="0"/>
              <w:divBdr>
                <w:top w:val="none" w:sz="0" w:space="0" w:color="auto"/>
                <w:left w:val="none" w:sz="0" w:space="0" w:color="auto"/>
                <w:bottom w:val="none" w:sz="0" w:space="0" w:color="auto"/>
                <w:right w:val="none" w:sz="0" w:space="0" w:color="auto"/>
              </w:divBdr>
            </w:div>
            <w:div w:id="198933913">
              <w:marLeft w:val="0"/>
              <w:marRight w:val="0"/>
              <w:marTop w:val="0"/>
              <w:marBottom w:val="0"/>
              <w:divBdr>
                <w:top w:val="none" w:sz="0" w:space="0" w:color="auto"/>
                <w:left w:val="none" w:sz="0" w:space="0" w:color="auto"/>
                <w:bottom w:val="none" w:sz="0" w:space="0" w:color="auto"/>
                <w:right w:val="none" w:sz="0" w:space="0" w:color="auto"/>
              </w:divBdr>
            </w:div>
            <w:div w:id="23093875">
              <w:marLeft w:val="0"/>
              <w:marRight w:val="0"/>
              <w:marTop w:val="0"/>
              <w:marBottom w:val="0"/>
              <w:divBdr>
                <w:top w:val="none" w:sz="0" w:space="0" w:color="auto"/>
                <w:left w:val="none" w:sz="0" w:space="0" w:color="auto"/>
                <w:bottom w:val="none" w:sz="0" w:space="0" w:color="auto"/>
                <w:right w:val="none" w:sz="0" w:space="0" w:color="auto"/>
              </w:divBdr>
            </w:div>
            <w:div w:id="156575301">
              <w:marLeft w:val="0"/>
              <w:marRight w:val="0"/>
              <w:marTop w:val="0"/>
              <w:marBottom w:val="0"/>
              <w:divBdr>
                <w:top w:val="none" w:sz="0" w:space="0" w:color="auto"/>
                <w:left w:val="none" w:sz="0" w:space="0" w:color="auto"/>
                <w:bottom w:val="none" w:sz="0" w:space="0" w:color="auto"/>
                <w:right w:val="none" w:sz="0" w:space="0" w:color="auto"/>
              </w:divBdr>
            </w:div>
            <w:div w:id="878665351">
              <w:marLeft w:val="0"/>
              <w:marRight w:val="0"/>
              <w:marTop w:val="0"/>
              <w:marBottom w:val="0"/>
              <w:divBdr>
                <w:top w:val="none" w:sz="0" w:space="0" w:color="auto"/>
                <w:left w:val="none" w:sz="0" w:space="0" w:color="auto"/>
                <w:bottom w:val="none" w:sz="0" w:space="0" w:color="auto"/>
                <w:right w:val="none" w:sz="0" w:space="0" w:color="auto"/>
              </w:divBdr>
            </w:div>
            <w:div w:id="1990287484">
              <w:marLeft w:val="0"/>
              <w:marRight w:val="0"/>
              <w:marTop w:val="0"/>
              <w:marBottom w:val="0"/>
              <w:divBdr>
                <w:top w:val="none" w:sz="0" w:space="0" w:color="auto"/>
                <w:left w:val="none" w:sz="0" w:space="0" w:color="auto"/>
                <w:bottom w:val="none" w:sz="0" w:space="0" w:color="auto"/>
                <w:right w:val="none" w:sz="0" w:space="0" w:color="auto"/>
              </w:divBdr>
            </w:div>
            <w:div w:id="648679602">
              <w:marLeft w:val="0"/>
              <w:marRight w:val="0"/>
              <w:marTop w:val="0"/>
              <w:marBottom w:val="0"/>
              <w:divBdr>
                <w:top w:val="none" w:sz="0" w:space="0" w:color="auto"/>
                <w:left w:val="none" w:sz="0" w:space="0" w:color="auto"/>
                <w:bottom w:val="none" w:sz="0" w:space="0" w:color="auto"/>
                <w:right w:val="none" w:sz="0" w:space="0" w:color="auto"/>
              </w:divBdr>
            </w:div>
            <w:div w:id="58989503">
              <w:marLeft w:val="0"/>
              <w:marRight w:val="0"/>
              <w:marTop w:val="0"/>
              <w:marBottom w:val="0"/>
              <w:divBdr>
                <w:top w:val="none" w:sz="0" w:space="0" w:color="auto"/>
                <w:left w:val="none" w:sz="0" w:space="0" w:color="auto"/>
                <w:bottom w:val="none" w:sz="0" w:space="0" w:color="auto"/>
                <w:right w:val="none" w:sz="0" w:space="0" w:color="auto"/>
              </w:divBdr>
            </w:div>
            <w:div w:id="136805803">
              <w:marLeft w:val="0"/>
              <w:marRight w:val="0"/>
              <w:marTop w:val="0"/>
              <w:marBottom w:val="0"/>
              <w:divBdr>
                <w:top w:val="none" w:sz="0" w:space="0" w:color="auto"/>
                <w:left w:val="none" w:sz="0" w:space="0" w:color="auto"/>
                <w:bottom w:val="none" w:sz="0" w:space="0" w:color="auto"/>
                <w:right w:val="none" w:sz="0" w:space="0" w:color="auto"/>
              </w:divBdr>
            </w:div>
            <w:div w:id="874192083">
              <w:marLeft w:val="0"/>
              <w:marRight w:val="0"/>
              <w:marTop w:val="0"/>
              <w:marBottom w:val="0"/>
              <w:divBdr>
                <w:top w:val="none" w:sz="0" w:space="0" w:color="auto"/>
                <w:left w:val="none" w:sz="0" w:space="0" w:color="auto"/>
                <w:bottom w:val="none" w:sz="0" w:space="0" w:color="auto"/>
                <w:right w:val="none" w:sz="0" w:space="0" w:color="auto"/>
              </w:divBdr>
            </w:div>
            <w:div w:id="1526091913">
              <w:marLeft w:val="0"/>
              <w:marRight w:val="0"/>
              <w:marTop w:val="0"/>
              <w:marBottom w:val="0"/>
              <w:divBdr>
                <w:top w:val="none" w:sz="0" w:space="0" w:color="auto"/>
                <w:left w:val="none" w:sz="0" w:space="0" w:color="auto"/>
                <w:bottom w:val="none" w:sz="0" w:space="0" w:color="auto"/>
                <w:right w:val="none" w:sz="0" w:space="0" w:color="auto"/>
              </w:divBdr>
            </w:div>
            <w:div w:id="698169242">
              <w:marLeft w:val="0"/>
              <w:marRight w:val="0"/>
              <w:marTop w:val="0"/>
              <w:marBottom w:val="0"/>
              <w:divBdr>
                <w:top w:val="none" w:sz="0" w:space="0" w:color="auto"/>
                <w:left w:val="none" w:sz="0" w:space="0" w:color="auto"/>
                <w:bottom w:val="none" w:sz="0" w:space="0" w:color="auto"/>
                <w:right w:val="none" w:sz="0" w:space="0" w:color="auto"/>
              </w:divBdr>
            </w:div>
            <w:div w:id="528296867">
              <w:marLeft w:val="0"/>
              <w:marRight w:val="0"/>
              <w:marTop w:val="0"/>
              <w:marBottom w:val="0"/>
              <w:divBdr>
                <w:top w:val="none" w:sz="0" w:space="0" w:color="auto"/>
                <w:left w:val="none" w:sz="0" w:space="0" w:color="auto"/>
                <w:bottom w:val="none" w:sz="0" w:space="0" w:color="auto"/>
                <w:right w:val="none" w:sz="0" w:space="0" w:color="auto"/>
              </w:divBdr>
            </w:div>
            <w:div w:id="399787188">
              <w:marLeft w:val="0"/>
              <w:marRight w:val="0"/>
              <w:marTop w:val="0"/>
              <w:marBottom w:val="0"/>
              <w:divBdr>
                <w:top w:val="none" w:sz="0" w:space="0" w:color="auto"/>
                <w:left w:val="none" w:sz="0" w:space="0" w:color="auto"/>
                <w:bottom w:val="none" w:sz="0" w:space="0" w:color="auto"/>
                <w:right w:val="none" w:sz="0" w:space="0" w:color="auto"/>
              </w:divBdr>
            </w:div>
            <w:div w:id="1175270146">
              <w:marLeft w:val="0"/>
              <w:marRight w:val="0"/>
              <w:marTop w:val="0"/>
              <w:marBottom w:val="0"/>
              <w:divBdr>
                <w:top w:val="none" w:sz="0" w:space="0" w:color="auto"/>
                <w:left w:val="none" w:sz="0" w:space="0" w:color="auto"/>
                <w:bottom w:val="none" w:sz="0" w:space="0" w:color="auto"/>
                <w:right w:val="none" w:sz="0" w:space="0" w:color="auto"/>
              </w:divBdr>
            </w:div>
            <w:div w:id="1737505662">
              <w:marLeft w:val="0"/>
              <w:marRight w:val="0"/>
              <w:marTop w:val="0"/>
              <w:marBottom w:val="0"/>
              <w:divBdr>
                <w:top w:val="none" w:sz="0" w:space="0" w:color="auto"/>
                <w:left w:val="none" w:sz="0" w:space="0" w:color="auto"/>
                <w:bottom w:val="none" w:sz="0" w:space="0" w:color="auto"/>
                <w:right w:val="none" w:sz="0" w:space="0" w:color="auto"/>
              </w:divBdr>
            </w:div>
            <w:div w:id="1912349195">
              <w:marLeft w:val="0"/>
              <w:marRight w:val="0"/>
              <w:marTop w:val="0"/>
              <w:marBottom w:val="0"/>
              <w:divBdr>
                <w:top w:val="none" w:sz="0" w:space="0" w:color="auto"/>
                <w:left w:val="none" w:sz="0" w:space="0" w:color="auto"/>
                <w:bottom w:val="none" w:sz="0" w:space="0" w:color="auto"/>
                <w:right w:val="none" w:sz="0" w:space="0" w:color="auto"/>
              </w:divBdr>
            </w:div>
            <w:div w:id="546257401">
              <w:marLeft w:val="0"/>
              <w:marRight w:val="0"/>
              <w:marTop w:val="0"/>
              <w:marBottom w:val="0"/>
              <w:divBdr>
                <w:top w:val="none" w:sz="0" w:space="0" w:color="auto"/>
                <w:left w:val="none" w:sz="0" w:space="0" w:color="auto"/>
                <w:bottom w:val="none" w:sz="0" w:space="0" w:color="auto"/>
                <w:right w:val="none" w:sz="0" w:space="0" w:color="auto"/>
              </w:divBdr>
            </w:div>
            <w:div w:id="526018508">
              <w:marLeft w:val="0"/>
              <w:marRight w:val="0"/>
              <w:marTop w:val="0"/>
              <w:marBottom w:val="0"/>
              <w:divBdr>
                <w:top w:val="none" w:sz="0" w:space="0" w:color="auto"/>
                <w:left w:val="none" w:sz="0" w:space="0" w:color="auto"/>
                <w:bottom w:val="none" w:sz="0" w:space="0" w:color="auto"/>
                <w:right w:val="none" w:sz="0" w:space="0" w:color="auto"/>
              </w:divBdr>
            </w:div>
            <w:div w:id="514924555">
              <w:marLeft w:val="0"/>
              <w:marRight w:val="0"/>
              <w:marTop w:val="0"/>
              <w:marBottom w:val="0"/>
              <w:divBdr>
                <w:top w:val="none" w:sz="0" w:space="0" w:color="auto"/>
                <w:left w:val="none" w:sz="0" w:space="0" w:color="auto"/>
                <w:bottom w:val="none" w:sz="0" w:space="0" w:color="auto"/>
                <w:right w:val="none" w:sz="0" w:space="0" w:color="auto"/>
              </w:divBdr>
            </w:div>
            <w:div w:id="1395079857">
              <w:marLeft w:val="0"/>
              <w:marRight w:val="0"/>
              <w:marTop w:val="0"/>
              <w:marBottom w:val="0"/>
              <w:divBdr>
                <w:top w:val="none" w:sz="0" w:space="0" w:color="auto"/>
                <w:left w:val="none" w:sz="0" w:space="0" w:color="auto"/>
                <w:bottom w:val="none" w:sz="0" w:space="0" w:color="auto"/>
                <w:right w:val="none" w:sz="0" w:space="0" w:color="auto"/>
              </w:divBdr>
            </w:div>
            <w:div w:id="1033462928">
              <w:marLeft w:val="0"/>
              <w:marRight w:val="0"/>
              <w:marTop w:val="0"/>
              <w:marBottom w:val="0"/>
              <w:divBdr>
                <w:top w:val="none" w:sz="0" w:space="0" w:color="auto"/>
                <w:left w:val="none" w:sz="0" w:space="0" w:color="auto"/>
                <w:bottom w:val="none" w:sz="0" w:space="0" w:color="auto"/>
                <w:right w:val="none" w:sz="0" w:space="0" w:color="auto"/>
              </w:divBdr>
            </w:div>
            <w:div w:id="401216011">
              <w:marLeft w:val="0"/>
              <w:marRight w:val="0"/>
              <w:marTop w:val="0"/>
              <w:marBottom w:val="0"/>
              <w:divBdr>
                <w:top w:val="none" w:sz="0" w:space="0" w:color="auto"/>
                <w:left w:val="none" w:sz="0" w:space="0" w:color="auto"/>
                <w:bottom w:val="none" w:sz="0" w:space="0" w:color="auto"/>
                <w:right w:val="none" w:sz="0" w:space="0" w:color="auto"/>
              </w:divBdr>
            </w:div>
            <w:div w:id="1199394186">
              <w:marLeft w:val="0"/>
              <w:marRight w:val="0"/>
              <w:marTop w:val="0"/>
              <w:marBottom w:val="0"/>
              <w:divBdr>
                <w:top w:val="none" w:sz="0" w:space="0" w:color="auto"/>
                <w:left w:val="none" w:sz="0" w:space="0" w:color="auto"/>
                <w:bottom w:val="none" w:sz="0" w:space="0" w:color="auto"/>
                <w:right w:val="none" w:sz="0" w:space="0" w:color="auto"/>
              </w:divBdr>
            </w:div>
            <w:div w:id="1117721219">
              <w:marLeft w:val="0"/>
              <w:marRight w:val="0"/>
              <w:marTop w:val="0"/>
              <w:marBottom w:val="0"/>
              <w:divBdr>
                <w:top w:val="none" w:sz="0" w:space="0" w:color="auto"/>
                <w:left w:val="none" w:sz="0" w:space="0" w:color="auto"/>
                <w:bottom w:val="none" w:sz="0" w:space="0" w:color="auto"/>
                <w:right w:val="none" w:sz="0" w:space="0" w:color="auto"/>
              </w:divBdr>
            </w:div>
            <w:div w:id="654451340">
              <w:marLeft w:val="0"/>
              <w:marRight w:val="0"/>
              <w:marTop w:val="0"/>
              <w:marBottom w:val="0"/>
              <w:divBdr>
                <w:top w:val="none" w:sz="0" w:space="0" w:color="auto"/>
                <w:left w:val="none" w:sz="0" w:space="0" w:color="auto"/>
                <w:bottom w:val="none" w:sz="0" w:space="0" w:color="auto"/>
                <w:right w:val="none" w:sz="0" w:space="0" w:color="auto"/>
              </w:divBdr>
            </w:div>
            <w:div w:id="1564438812">
              <w:marLeft w:val="0"/>
              <w:marRight w:val="0"/>
              <w:marTop w:val="0"/>
              <w:marBottom w:val="0"/>
              <w:divBdr>
                <w:top w:val="none" w:sz="0" w:space="0" w:color="auto"/>
                <w:left w:val="none" w:sz="0" w:space="0" w:color="auto"/>
                <w:bottom w:val="none" w:sz="0" w:space="0" w:color="auto"/>
                <w:right w:val="none" w:sz="0" w:space="0" w:color="auto"/>
              </w:divBdr>
            </w:div>
            <w:div w:id="1771730738">
              <w:marLeft w:val="0"/>
              <w:marRight w:val="0"/>
              <w:marTop w:val="0"/>
              <w:marBottom w:val="0"/>
              <w:divBdr>
                <w:top w:val="none" w:sz="0" w:space="0" w:color="auto"/>
                <w:left w:val="none" w:sz="0" w:space="0" w:color="auto"/>
                <w:bottom w:val="none" w:sz="0" w:space="0" w:color="auto"/>
                <w:right w:val="none" w:sz="0" w:space="0" w:color="auto"/>
              </w:divBdr>
            </w:div>
            <w:div w:id="1918594470">
              <w:marLeft w:val="0"/>
              <w:marRight w:val="0"/>
              <w:marTop w:val="0"/>
              <w:marBottom w:val="0"/>
              <w:divBdr>
                <w:top w:val="none" w:sz="0" w:space="0" w:color="auto"/>
                <w:left w:val="none" w:sz="0" w:space="0" w:color="auto"/>
                <w:bottom w:val="none" w:sz="0" w:space="0" w:color="auto"/>
                <w:right w:val="none" w:sz="0" w:space="0" w:color="auto"/>
              </w:divBdr>
            </w:div>
            <w:div w:id="875583314">
              <w:marLeft w:val="0"/>
              <w:marRight w:val="0"/>
              <w:marTop w:val="0"/>
              <w:marBottom w:val="0"/>
              <w:divBdr>
                <w:top w:val="none" w:sz="0" w:space="0" w:color="auto"/>
                <w:left w:val="none" w:sz="0" w:space="0" w:color="auto"/>
                <w:bottom w:val="none" w:sz="0" w:space="0" w:color="auto"/>
                <w:right w:val="none" w:sz="0" w:space="0" w:color="auto"/>
              </w:divBdr>
            </w:div>
            <w:div w:id="145509688">
              <w:marLeft w:val="0"/>
              <w:marRight w:val="0"/>
              <w:marTop w:val="0"/>
              <w:marBottom w:val="0"/>
              <w:divBdr>
                <w:top w:val="none" w:sz="0" w:space="0" w:color="auto"/>
                <w:left w:val="none" w:sz="0" w:space="0" w:color="auto"/>
                <w:bottom w:val="none" w:sz="0" w:space="0" w:color="auto"/>
                <w:right w:val="none" w:sz="0" w:space="0" w:color="auto"/>
              </w:divBdr>
            </w:div>
            <w:div w:id="256406479">
              <w:marLeft w:val="0"/>
              <w:marRight w:val="0"/>
              <w:marTop w:val="0"/>
              <w:marBottom w:val="0"/>
              <w:divBdr>
                <w:top w:val="none" w:sz="0" w:space="0" w:color="auto"/>
                <w:left w:val="none" w:sz="0" w:space="0" w:color="auto"/>
                <w:bottom w:val="none" w:sz="0" w:space="0" w:color="auto"/>
                <w:right w:val="none" w:sz="0" w:space="0" w:color="auto"/>
              </w:divBdr>
            </w:div>
            <w:div w:id="1821993621">
              <w:marLeft w:val="0"/>
              <w:marRight w:val="0"/>
              <w:marTop w:val="0"/>
              <w:marBottom w:val="0"/>
              <w:divBdr>
                <w:top w:val="none" w:sz="0" w:space="0" w:color="auto"/>
                <w:left w:val="none" w:sz="0" w:space="0" w:color="auto"/>
                <w:bottom w:val="none" w:sz="0" w:space="0" w:color="auto"/>
                <w:right w:val="none" w:sz="0" w:space="0" w:color="auto"/>
              </w:divBdr>
            </w:div>
            <w:div w:id="1991130865">
              <w:marLeft w:val="0"/>
              <w:marRight w:val="0"/>
              <w:marTop w:val="0"/>
              <w:marBottom w:val="0"/>
              <w:divBdr>
                <w:top w:val="none" w:sz="0" w:space="0" w:color="auto"/>
                <w:left w:val="none" w:sz="0" w:space="0" w:color="auto"/>
                <w:bottom w:val="none" w:sz="0" w:space="0" w:color="auto"/>
                <w:right w:val="none" w:sz="0" w:space="0" w:color="auto"/>
              </w:divBdr>
            </w:div>
            <w:div w:id="812991965">
              <w:marLeft w:val="0"/>
              <w:marRight w:val="0"/>
              <w:marTop w:val="0"/>
              <w:marBottom w:val="0"/>
              <w:divBdr>
                <w:top w:val="none" w:sz="0" w:space="0" w:color="auto"/>
                <w:left w:val="none" w:sz="0" w:space="0" w:color="auto"/>
                <w:bottom w:val="none" w:sz="0" w:space="0" w:color="auto"/>
                <w:right w:val="none" w:sz="0" w:space="0" w:color="auto"/>
              </w:divBdr>
            </w:div>
            <w:div w:id="1361972439">
              <w:marLeft w:val="0"/>
              <w:marRight w:val="0"/>
              <w:marTop w:val="0"/>
              <w:marBottom w:val="0"/>
              <w:divBdr>
                <w:top w:val="none" w:sz="0" w:space="0" w:color="auto"/>
                <w:left w:val="none" w:sz="0" w:space="0" w:color="auto"/>
                <w:bottom w:val="none" w:sz="0" w:space="0" w:color="auto"/>
                <w:right w:val="none" w:sz="0" w:space="0" w:color="auto"/>
              </w:divBdr>
            </w:div>
            <w:div w:id="775564920">
              <w:marLeft w:val="0"/>
              <w:marRight w:val="0"/>
              <w:marTop w:val="0"/>
              <w:marBottom w:val="0"/>
              <w:divBdr>
                <w:top w:val="none" w:sz="0" w:space="0" w:color="auto"/>
                <w:left w:val="none" w:sz="0" w:space="0" w:color="auto"/>
                <w:bottom w:val="none" w:sz="0" w:space="0" w:color="auto"/>
                <w:right w:val="none" w:sz="0" w:space="0" w:color="auto"/>
              </w:divBdr>
            </w:div>
            <w:div w:id="1224440380">
              <w:marLeft w:val="0"/>
              <w:marRight w:val="0"/>
              <w:marTop w:val="0"/>
              <w:marBottom w:val="0"/>
              <w:divBdr>
                <w:top w:val="none" w:sz="0" w:space="0" w:color="auto"/>
                <w:left w:val="none" w:sz="0" w:space="0" w:color="auto"/>
                <w:bottom w:val="none" w:sz="0" w:space="0" w:color="auto"/>
                <w:right w:val="none" w:sz="0" w:space="0" w:color="auto"/>
              </w:divBdr>
            </w:div>
            <w:div w:id="80638346">
              <w:marLeft w:val="0"/>
              <w:marRight w:val="0"/>
              <w:marTop w:val="0"/>
              <w:marBottom w:val="0"/>
              <w:divBdr>
                <w:top w:val="none" w:sz="0" w:space="0" w:color="auto"/>
                <w:left w:val="none" w:sz="0" w:space="0" w:color="auto"/>
                <w:bottom w:val="none" w:sz="0" w:space="0" w:color="auto"/>
                <w:right w:val="none" w:sz="0" w:space="0" w:color="auto"/>
              </w:divBdr>
            </w:div>
            <w:div w:id="1581015833">
              <w:marLeft w:val="0"/>
              <w:marRight w:val="0"/>
              <w:marTop w:val="0"/>
              <w:marBottom w:val="0"/>
              <w:divBdr>
                <w:top w:val="none" w:sz="0" w:space="0" w:color="auto"/>
                <w:left w:val="none" w:sz="0" w:space="0" w:color="auto"/>
                <w:bottom w:val="none" w:sz="0" w:space="0" w:color="auto"/>
                <w:right w:val="none" w:sz="0" w:space="0" w:color="auto"/>
              </w:divBdr>
            </w:div>
            <w:div w:id="1252541362">
              <w:marLeft w:val="0"/>
              <w:marRight w:val="0"/>
              <w:marTop w:val="0"/>
              <w:marBottom w:val="0"/>
              <w:divBdr>
                <w:top w:val="none" w:sz="0" w:space="0" w:color="auto"/>
                <w:left w:val="none" w:sz="0" w:space="0" w:color="auto"/>
                <w:bottom w:val="none" w:sz="0" w:space="0" w:color="auto"/>
                <w:right w:val="none" w:sz="0" w:space="0" w:color="auto"/>
              </w:divBdr>
            </w:div>
            <w:div w:id="377434065">
              <w:marLeft w:val="0"/>
              <w:marRight w:val="0"/>
              <w:marTop w:val="0"/>
              <w:marBottom w:val="0"/>
              <w:divBdr>
                <w:top w:val="none" w:sz="0" w:space="0" w:color="auto"/>
                <w:left w:val="none" w:sz="0" w:space="0" w:color="auto"/>
                <w:bottom w:val="none" w:sz="0" w:space="0" w:color="auto"/>
                <w:right w:val="none" w:sz="0" w:space="0" w:color="auto"/>
              </w:divBdr>
            </w:div>
            <w:div w:id="2033650188">
              <w:marLeft w:val="0"/>
              <w:marRight w:val="0"/>
              <w:marTop w:val="0"/>
              <w:marBottom w:val="0"/>
              <w:divBdr>
                <w:top w:val="none" w:sz="0" w:space="0" w:color="auto"/>
                <w:left w:val="none" w:sz="0" w:space="0" w:color="auto"/>
                <w:bottom w:val="none" w:sz="0" w:space="0" w:color="auto"/>
                <w:right w:val="none" w:sz="0" w:space="0" w:color="auto"/>
              </w:divBdr>
            </w:div>
            <w:div w:id="2135169537">
              <w:marLeft w:val="0"/>
              <w:marRight w:val="0"/>
              <w:marTop w:val="0"/>
              <w:marBottom w:val="0"/>
              <w:divBdr>
                <w:top w:val="none" w:sz="0" w:space="0" w:color="auto"/>
                <w:left w:val="none" w:sz="0" w:space="0" w:color="auto"/>
                <w:bottom w:val="none" w:sz="0" w:space="0" w:color="auto"/>
                <w:right w:val="none" w:sz="0" w:space="0" w:color="auto"/>
              </w:divBdr>
            </w:div>
            <w:div w:id="751125896">
              <w:marLeft w:val="0"/>
              <w:marRight w:val="0"/>
              <w:marTop w:val="0"/>
              <w:marBottom w:val="0"/>
              <w:divBdr>
                <w:top w:val="none" w:sz="0" w:space="0" w:color="auto"/>
                <w:left w:val="none" w:sz="0" w:space="0" w:color="auto"/>
                <w:bottom w:val="none" w:sz="0" w:space="0" w:color="auto"/>
                <w:right w:val="none" w:sz="0" w:space="0" w:color="auto"/>
              </w:divBdr>
            </w:div>
            <w:div w:id="348139941">
              <w:marLeft w:val="0"/>
              <w:marRight w:val="0"/>
              <w:marTop w:val="0"/>
              <w:marBottom w:val="0"/>
              <w:divBdr>
                <w:top w:val="none" w:sz="0" w:space="0" w:color="auto"/>
                <w:left w:val="none" w:sz="0" w:space="0" w:color="auto"/>
                <w:bottom w:val="none" w:sz="0" w:space="0" w:color="auto"/>
                <w:right w:val="none" w:sz="0" w:space="0" w:color="auto"/>
              </w:divBdr>
            </w:div>
            <w:div w:id="474878242">
              <w:marLeft w:val="0"/>
              <w:marRight w:val="0"/>
              <w:marTop w:val="0"/>
              <w:marBottom w:val="0"/>
              <w:divBdr>
                <w:top w:val="none" w:sz="0" w:space="0" w:color="auto"/>
                <w:left w:val="none" w:sz="0" w:space="0" w:color="auto"/>
                <w:bottom w:val="none" w:sz="0" w:space="0" w:color="auto"/>
                <w:right w:val="none" w:sz="0" w:space="0" w:color="auto"/>
              </w:divBdr>
            </w:div>
            <w:div w:id="1297951864">
              <w:marLeft w:val="0"/>
              <w:marRight w:val="0"/>
              <w:marTop w:val="0"/>
              <w:marBottom w:val="0"/>
              <w:divBdr>
                <w:top w:val="none" w:sz="0" w:space="0" w:color="auto"/>
                <w:left w:val="none" w:sz="0" w:space="0" w:color="auto"/>
                <w:bottom w:val="none" w:sz="0" w:space="0" w:color="auto"/>
                <w:right w:val="none" w:sz="0" w:space="0" w:color="auto"/>
              </w:divBdr>
            </w:div>
            <w:div w:id="335890927">
              <w:marLeft w:val="0"/>
              <w:marRight w:val="0"/>
              <w:marTop w:val="0"/>
              <w:marBottom w:val="0"/>
              <w:divBdr>
                <w:top w:val="none" w:sz="0" w:space="0" w:color="auto"/>
                <w:left w:val="none" w:sz="0" w:space="0" w:color="auto"/>
                <w:bottom w:val="none" w:sz="0" w:space="0" w:color="auto"/>
                <w:right w:val="none" w:sz="0" w:space="0" w:color="auto"/>
              </w:divBdr>
            </w:div>
            <w:div w:id="1652325238">
              <w:marLeft w:val="0"/>
              <w:marRight w:val="0"/>
              <w:marTop w:val="0"/>
              <w:marBottom w:val="0"/>
              <w:divBdr>
                <w:top w:val="none" w:sz="0" w:space="0" w:color="auto"/>
                <w:left w:val="none" w:sz="0" w:space="0" w:color="auto"/>
                <w:bottom w:val="none" w:sz="0" w:space="0" w:color="auto"/>
                <w:right w:val="none" w:sz="0" w:space="0" w:color="auto"/>
              </w:divBdr>
            </w:div>
            <w:div w:id="15471768">
              <w:marLeft w:val="0"/>
              <w:marRight w:val="0"/>
              <w:marTop w:val="0"/>
              <w:marBottom w:val="0"/>
              <w:divBdr>
                <w:top w:val="none" w:sz="0" w:space="0" w:color="auto"/>
                <w:left w:val="none" w:sz="0" w:space="0" w:color="auto"/>
                <w:bottom w:val="none" w:sz="0" w:space="0" w:color="auto"/>
                <w:right w:val="none" w:sz="0" w:space="0" w:color="auto"/>
              </w:divBdr>
            </w:div>
            <w:div w:id="511770668">
              <w:marLeft w:val="0"/>
              <w:marRight w:val="0"/>
              <w:marTop w:val="0"/>
              <w:marBottom w:val="0"/>
              <w:divBdr>
                <w:top w:val="none" w:sz="0" w:space="0" w:color="auto"/>
                <w:left w:val="none" w:sz="0" w:space="0" w:color="auto"/>
                <w:bottom w:val="none" w:sz="0" w:space="0" w:color="auto"/>
                <w:right w:val="none" w:sz="0" w:space="0" w:color="auto"/>
              </w:divBdr>
            </w:div>
            <w:div w:id="315843242">
              <w:marLeft w:val="0"/>
              <w:marRight w:val="0"/>
              <w:marTop w:val="0"/>
              <w:marBottom w:val="0"/>
              <w:divBdr>
                <w:top w:val="none" w:sz="0" w:space="0" w:color="auto"/>
                <w:left w:val="none" w:sz="0" w:space="0" w:color="auto"/>
                <w:bottom w:val="none" w:sz="0" w:space="0" w:color="auto"/>
                <w:right w:val="none" w:sz="0" w:space="0" w:color="auto"/>
              </w:divBdr>
            </w:div>
            <w:div w:id="1245261432">
              <w:marLeft w:val="0"/>
              <w:marRight w:val="0"/>
              <w:marTop w:val="0"/>
              <w:marBottom w:val="0"/>
              <w:divBdr>
                <w:top w:val="none" w:sz="0" w:space="0" w:color="auto"/>
                <w:left w:val="none" w:sz="0" w:space="0" w:color="auto"/>
                <w:bottom w:val="none" w:sz="0" w:space="0" w:color="auto"/>
                <w:right w:val="none" w:sz="0" w:space="0" w:color="auto"/>
              </w:divBdr>
            </w:div>
            <w:div w:id="1481995588">
              <w:marLeft w:val="0"/>
              <w:marRight w:val="0"/>
              <w:marTop w:val="0"/>
              <w:marBottom w:val="0"/>
              <w:divBdr>
                <w:top w:val="none" w:sz="0" w:space="0" w:color="auto"/>
                <w:left w:val="none" w:sz="0" w:space="0" w:color="auto"/>
                <w:bottom w:val="none" w:sz="0" w:space="0" w:color="auto"/>
                <w:right w:val="none" w:sz="0" w:space="0" w:color="auto"/>
              </w:divBdr>
            </w:div>
            <w:div w:id="1854029162">
              <w:marLeft w:val="0"/>
              <w:marRight w:val="0"/>
              <w:marTop w:val="0"/>
              <w:marBottom w:val="0"/>
              <w:divBdr>
                <w:top w:val="none" w:sz="0" w:space="0" w:color="auto"/>
                <w:left w:val="none" w:sz="0" w:space="0" w:color="auto"/>
                <w:bottom w:val="none" w:sz="0" w:space="0" w:color="auto"/>
                <w:right w:val="none" w:sz="0" w:space="0" w:color="auto"/>
              </w:divBdr>
            </w:div>
            <w:div w:id="615790552">
              <w:marLeft w:val="0"/>
              <w:marRight w:val="0"/>
              <w:marTop w:val="0"/>
              <w:marBottom w:val="0"/>
              <w:divBdr>
                <w:top w:val="none" w:sz="0" w:space="0" w:color="auto"/>
                <w:left w:val="none" w:sz="0" w:space="0" w:color="auto"/>
                <w:bottom w:val="none" w:sz="0" w:space="0" w:color="auto"/>
                <w:right w:val="none" w:sz="0" w:space="0" w:color="auto"/>
              </w:divBdr>
            </w:div>
            <w:div w:id="2127043077">
              <w:marLeft w:val="0"/>
              <w:marRight w:val="0"/>
              <w:marTop w:val="0"/>
              <w:marBottom w:val="0"/>
              <w:divBdr>
                <w:top w:val="none" w:sz="0" w:space="0" w:color="auto"/>
                <w:left w:val="none" w:sz="0" w:space="0" w:color="auto"/>
                <w:bottom w:val="none" w:sz="0" w:space="0" w:color="auto"/>
                <w:right w:val="none" w:sz="0" w:space="0" w:color="auto"/>
              </w:divBdr>
            </w:div>
            <w:div w:id="1147820809">
              <w:marLeft w:val="0"/>
              <w:marRight w:val="0"/>
              <w:marTop w:val="0"/>
              <w:marBottom w:val="0"/>
              <w:divBdr>
                <w:top w:val="none" w:sz="0" w:space="0" w:color="auto"/>
                <w:left w:val="none" w:sz="0" w:space="0" w:color="auto"/>
                <w:bottom w:val="none" w:sz="0" w:space="0" w:color="auto"/>
                <w:right w:val="none" w:sz="0" w:space="0" w:color="auto"/>
              </w:divBdr>
            </w:div>
            <w:div w:id="2074817920">
              <w:marLeft w:val="0"/>
              <w:marRight w:val="0"/>
              <w:marTop w:val="0"/>
              <w:marBottom w:val="0"/>
              <w:divBdr>
                <w:top w:val="none" w:sz="0" w:space="0" w:color="auto"/>
                <w:left w:val="none" w:sz="0" w:space="0" w:color="auto"/>
                <w:bottom w:val="none" w:sz="0" w:space="0" w:color="auto"/>
                <w:right w:val="none" w:sz="0" w:space="0" w:color="auto"/>
              </w:divBdr>
            </w:div>
            <w:div w:id="304819156">
              <w:marLeft w:val="0"/>
              <w:marRight w:val="0"/>
              <w:marTop w:val="0"/>
              <w:marBottom w:val="0"/>
              <w:divBdr>
                <w:top w:val="none" w:sz="0" w:space="0" w:color="auto"/>
                <w:left w:val="none" w:sz="0" w:space="0" w:color="auto"/>
                <w:bottom w:val="none" w:sz="0" w:space="0" w:color="auto"/>
                <w:right w:val="none" w:sz="0" w:space="0" w:color="auto"/>
              </w:divBdr>
            </w:div>
            <w:div w:id="1790783348">
              <w:marLeft w:val="0"/>
              <w:marRight w:val="0"/>
              <w:marTop w:val="0"/>
              <w:marBottom w:val="0"/>
              <w:divBdr>
                <w:top w:val="none" w:sz="0" w:space="0" w:color="auto"/>
                <w:left w:val="none" w:sz="0" w:space="0" w:color="auto"/>
                <w:bottom w:val="none" w:sz="0" w:space="0" w:color="auto"/>
                <w:right w:val="none" w:sz="0" w:space="0" w:color="auto"/>
              </w:divBdr>
            </w:div>
            <w:div w:id="319697128">
              <w:marLeft w:val="0"/>
              <w:marRight w:val="0"/>
              <w:marTop w:val="0"/>
              <w:marBottom w:val="0"/>
              <w:divBdr>
                <w:top w:val="none" w:sz="0" w:space="0" w:color="auto"/>
                <w:left w:val="none" w:sz="0" w:space="0" w:color="auto"/>
                <w:bottom w:val="none" w:sz="0" w:space="0" w:color="auto"/>
                <w:right w:val="none" w:sz="0" w:space="0" w:color="auto"/>
              </w:divBdr>
            </w:div>
            <w:div w:id="995573852">
              <w:marLeft w:val="0"/>
              <w:marRight w:val="0"/>
              <w:marTop w:val="0"/>
              <w:marBottom w:val="0"/>
              <w:divBdr>
                <w:top w:val="none" w:sz="0" w:space="0" w:color="auto"/>
                <w:left w:val="none" w:sz="0" w:space="0" w:color="auto"/>
                <w:bottom w:val="none" w:sz="0" w:space="0" w:color="auto"/>
                <w:right w:val="none" w:sz="0" w:space="0" w:color="auto"/>
              </w:divBdr>
            </w:div>
            <w:div w:id="609122926">
              <w:marLeft w:val="0"/>
              <w:marRight w:val="0"/>
              <w:marTop w:val="0"/>
              <w:marBottom w:val="0"/>
              <w:divBdr>
                <w:top w:val="none" w:sz="0" w:space="0" w:color="auto"/>
                <w:left w:val="none" w:sz="0" w:space="0" w:color="auto"/>
                <w:bottom w:val="none" w:sz="0" w:space="0" w:color="auto"/>
                <w:right w:val="none" w:sz="0" w:space="0" w:color="auto"/>
              </w:divBdr>
            </w:div>
            <w:div w:id="1835103717">
              <w:marLeft w:val="0"/>
              <w:marRight w:val="0"/>
              <w:marTop w:val="0"/>
              <w:marBottom w:val="0"/>
              <w:divBdr>
                <w:top w:val="none" w:sz="0" w:space="0" w:color="auto"/>
                <w:left w:val="none" w:sz="0" w:space="0" w:color="auto"/>
                <w:bottom w:val="none" w:sz="0" w:space="0" w:color="auto"/>
                <w:right w:val="none" w:sz="0" w:space="0" w:color="auto"/>
              </w:divBdr>
            </w:div>
            <w:div w:id="105932345">
              <w:marLeft w:val="0"/>
              <w:marRight w:val="0"/>
              <w:marTop w:val="0"/>
              <w:marBottom w:val="0"/>
              <w:divBdr>
                <w:top w:val="none" w:sz="0" w:space="0" w:color="auto"/>
                <w:left w:val="none" w:sz="0" w:space="0" w:color="auto"/>
                <w:bottom w:val="none" w:sz="0" w:space="0" w:color="auto"/>
                <w:right w:val="none" w:sz="0" w:space="0" w:color="auto"/>
              </w:divBdr>
            </w:div>
            <w:div w:id="855847057">
              <w:marLeft w:val="0"/>
              <w:marRight w:val="0"/>
              <w:marTop w:val="0"/>
              <w:marBottom w:val="0"/>
              <w:divBdr>
                <w:top w:val="none" w:sz="0" w:space="0" w:color="auto"/>
                <w:left w:val="none" w:sz="0" w:space="0" w:color="auto"/>
                <w:bottom w:val="none" w:sz="0" w:space="0" w:color="auto"/>
                <w:right w:val="none" w:sz="0" w:space="0" w:color="auto"/>
              </w:divBdr>
            </w:div>
            <w:div w:id="795951031">
              <w:marLeft w:val="0"/>
              <w:marRight w:val="0"/>
              <w:marTop w:val="0"/>
              <w:marBottom w:val="0"/>
              <w:divBdr>
                <w:top w:val="none" w:sz="0" w:space="0" w:color="auto"/>
                <w:left w:val="none" w:sz="0" w:space="0" w:color="auto"/>
                <w:bottom w:val="none" w:sz="0" w:space="0" w:color="auto"/>
                <w:right w:val="none" w:sz="0" w:space="0" w:color="auto"/>
              </w:divBdr>
            </w:div>
            <w:div w:id="1776896808">
              <w:marLeft w:val="0"/>
              <w:marRight w:val="0"/>
              <w:marTop w:val="0"/>
              <w:marBottom w:val="0"/>
              <w:divBdr>
                <w:top w:val="none" w:sz="0" w:space="0" w:color="auto"/>
                <w:left w:val="none" w:sz="0" w:space="0" w:color="auto"/>
                <w:bottom w:val="none" w:sz="0" w:space="0" w:color="auto"/>
                <w:right w:val="none" w:sz="0" w:space="0" w:color="auto"/>
              </w:divBdr>
            </w:div>
            <w:div w:id="1782534878">
              <w:marLeft w:val="0"/>
              <w:marRight w:val="0"/>
              <w:marTop w:val="0"/>
              <w:marBottom w:val="0"/>
              <w:divBdr>
                <w:top w:val="none" w:sz="0" w:space="0" w:color="auto"/>
                <w:left w:val="none" w:sz="0" w:space="0" w:color="auto"/>
                <w:bottom w:val="none" w:sz="0" w:space="0" w:color="auto"/>
                <w:right w:val="none" w:sz="0" w:space="0" w:color="auto"/>
              </w:divBdr>
            </w:div>
            <w:div w:id="819156226">
              <w:marLeft w:val="0"/>
              <w:marRight w:val="0"/>
              <w:marTop w:val="0"/>
              <w:marBottom w:val="0"/>
              <w:divBdr>
                <w:top w:val="none" w:sz="0" w:space="0" w:color="auto"/>
                <w:left w:val="none" w:sz="0" w:space="0" w:color="auto"/>
                <w:bottom w:val="none" w:sz="0" w:space="0" w:color="auto"/>
                <w:right w:val="none" w:sz="0" w:space="0" w:color="auto"/>
              </w:divBdr>
            </w:div>
            <w:div w:id="1107773746">
              <w:marLeft w:val="0"/>
              <w:marRight w:val="0"/>
              <w:marTop w:val="0"/>
              <w:marBottom w:val="0"/>
              <w:divBdr>
                <w:top w:val="none" w:sz="0" w:space="0" w:color="auto"/>
                <w:left w:val="none" w:sz="0" w:space="0" w:color="auto"/>
                <w:bottom w:val="none" w:sz="0" w:space="0" w:color="auto"/>
                <w:right w:val="none" w:sz="0" w:space="0" w:color="auto"/>
              </w:divBdr>
            </w:div>
            <w:div w:id="813256593">
              <w:marLeft w:val="0"/>
              <w:marRight w:val="0"/>
              <w:marTop w:val="0"/>
              <w:marBottom w:val="0"/>
              <w:divBdr>
                <w:top w:val="none" w:sz="0" w:space="0" w:color="auto"/>
                <w:left w:val="none" w:sz="0" w:space="0" w:color="auto"/>
                <w:bottom w:val="none" w:sz="0" w:space="0" w:color="auto"/>
                <w:right w:val="none" w:sz="0" w:space="0" w:color="auto"/>
              </w:divBdr>
            </w:div>
            <w:div w:id="2056346688">
              <w:marLeft w:val="0"/>
              <w:marRight w:val="0"/>
              <w:marTop w:val="0"/>
              <w:marBottom w:val="0"/>
              <w:divBdr>
                <w:top w:val="none" w:sz="0" w:space="0" w:color="auto"/>
                <w:left w:val="none" w:sz="0" w:space="0" w:color="auto"/>
                <w:bottom w:val="none" w:sz="0" w:space="0" w:color="auto"/>
                <w:right w:val="none" w:sz="0" w:space="0" w:color="auto"/>
              </w:divBdr>
            </w:div>
            <w:div w:id="899512674">
              <w:marLeft w:val="0"/>
              <w:marRight w:val="0"/>
              <w:marTop w:val="0"/>
              <w:marBottom w:val="0"/>
              <w:divBdr>
                <w:top w:val="none" w:sz="0" w:space="0" w:color="auto"/>
                <w:left w:val="none" w:sz="0" w:space="0" w:color="auto"/>
                <w:bottom w:val="none" w:sz="0" w:space="0" w:color="auto"/>
                <w:right w:val="none" w:sz="0" w:space="0" w:color="auto"/>
              </w:divBdr>
            </w:div>
            <w:div w:id="1144857878">
              <w:marLeft w:val="0"/>
              <w:marRight w:val="0"/>
              <w:marTop w:val="0"/>
              <w:marBottom w:val="0"/>
              <w:divBdr>
                <w:top w:val="none" w:sz="0" w:space="0" w:color="auto"/>
                <w:left w:val="none" w:sz="0" w:space="0" w:color="auto"/>
                <w:bottom w:val="none" w:sz="0" w:space="0" w:color="auto"/>
                <w:right w:val="none" w:sz="0" w:space="0" w:color="auto"/>
              </w:divBdr>
            </w:div>
            <w:div w:id="1509715404">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27226876">
              <w:marLeft w:val="0"/>
              <w:marRight w:val="0"/>
              <w:marTop w:val="0"/>
              <w:marBottom w:val="0"/>
              <w:divBdr>
                <w:top w:val="none" w:sz="0" w:space="0" w:color="auto"/>
                <w:left w:val="none" w:sz="0" w:space="0" w:color="auto"/>
                <w:bottom w:val="none" w:sz="0" w:space="0" w:color="auto"/>
                <w:right w:val="none" w:sz="0" w:space="0" w:color="auto"/>
              </w:divBdr>
            </w:div>
            <w:div w:id="1341276092">
              <w:marLeft w:val="0"/>
              <w:marRight w:val="0"/>
              <w:marTop w:val="0"/>
              <w:marBottom w:val="0"/>
              <w:divBdr>
                <w:top w:val="none" w:sz="0" w:space="0" w:color="auto"/>
                <w:left w:val="none" w:sz="0" w:space="0" w:color="auto"/>
                <w:bottom w:val="none" w:sz="0" w:space="0" w:color="auto"/>
                <w:right w:val="none" w:sz="0" w:space="0" w:color="auto"/>
              </w:divBdr>
            </w:div>
            <w:div w:id="840856806">
              <w:marLeft w:val="0"/>
              <w:marRight w:val="0"/>
              <w:marTop w:val="0"/>
              <w:marBottom w:val="0"/>
              <w:divBdr>
                <w:top w:val="none" w:sz="0" w:space="0" w:color="auto"/>
                <w:left w:val="none" w:sz="0" w:space="0" w:color="auto"/>
                <w:bottom w:val="none" w:sz="0" w:space="0" w:color="auto"/>
                <w:right w:val="none" w:sz="0" w:space="0" w:color="auto"/>
              </w:divBdr>
            </w:div>
            <w:div w:id="1257716301">
              <w:marLeft w:val="0"/>
              <w:marRight w:val="0"/>
              <w:marTop w:val="0"/>
              <w:marBottom w:val="0"/>
              <w:divBdr>
                <w:top w:val="none" w:sz="0" w:space="0" w:color="auto"/>
                <w:left w:val="none" w:sz="0" w:space="0" w:color="auto"/>
                <w:bottom w:val="none" w:sz="0" w:space="0" w:color="auto"/>
                <w:right w:val="none" w:sz="0" w:space="0" w:color="auto"/>
              </w:divBdr>
            </w:div>
            <w:div w:id="931090549">
              <w:marLeft w:val="0"/>
              <w:marRight w:val="0"/>
              <w:marTop w:val="0"/>
              <w:marBottom w:val="0"/>
              <w:divBdr>
                <w:top w:val="none" w:sz="0" w:space="0" w:color="auto"/>
                <w:left w:val="none" w:sz="0" w:space="0" w:color="auto"/>
                <w:bottom w:val="none" w:sz="0" w:space="0" w:color="auto"/>
                <w:right w:val="none" w:sz="0" w:space="0" w:color="auto"/>
              </w:divBdr>
            </w:div>
            <w:div w:id="949051323">
              <w:marLeft w:val="0"/>
              <w:marRight w:val="0"/>
              <w:marTop w:val="0"/>
              <w:marBottom w:val="0"/>
              <w:divBdr>
                <w:top w:val="none" w:sz="0" w:space="0" w:color="auto"/>
                <w:left w:val="none" w:sz="0" w:space="0" w:color="auto"/>
                <w:bottom w:val="none" w:sz="0" w:space="0" w:color="auto"/>
                <w:right w:val="none" w:sz="0" w:space="0" w:color="auto"/>
              </w:divBdr>
            </w:div>
            <w:div w:id="787821642">
              <w:marLeft w:val="0"/>
              <w:marRight w:val="0"/>
              <w:marTop w:val="0"/>
              <w:marBottom w:val="0"/>
              <w:divBdr>
                <w:top w:val="none" w:sz="0" w:space="0" w:color="auto"/>
                <w:left w:val="none" w:sz="0" w:space="0" w:color="auto"/>
                <w:bottom w:val="none" w:sz="0" w:space="0" w:color="auto"/>
                <w:right w:val="none" w:sz="0" w:space="0" w:color="auto"/>
              </w:divBdr>
            </w:div>
            <w:div w:id="2146583155">
              <w:marLeft w:val="0"/>
              <w:marRight w:val="0"/>
              <w:marTop w:val="0"/>
              <w:marBottom w:val="0"/>
              <w:divBdr>
                <w:top w:val="none" w:sz="0" w:space="0" w:color="auto"/>
                <w:left w:val="none" w:sz="0" w:space="0" w:color="auto"/>
                <w:bottom w:val="none" w:sz="0" w:space="0" w:color="auto"/>
                <w:right w:val="none" w:sz="0" w:space="0" w:color="auto"/>
              </w:divBdr>
            </w:div>
            <w:div w:id="1493913620">
              <w:marLeft w:val="0"/>
              <w:marRight w:val="0"/>
              <w:marTop w:val="0"/>
              <w:marBottom w:val="0"/>
              <w:divBdr>
                <w:top w:val="none" w:sz="0" w:space="0" w:color="auto"/>
                <w:left w:val="none" w:sz="0" w:space="0" w:color="auto"/>
                <w:bottom w:val="none" w:sz="0" w:space="0" w:color="auto"/>
                <w:right w:val="none" w:sz="0" w:space="0" w:color="auto"/>
              </w:divBdr>
            </w:div>
            <w:div w:id="538666486">
              <w:marLeft w:val="0"/>
              <w:marRight w:val="0"/>
              <w:marTop w:val="0"/>
              <w:marBottom w:val="0"/>
              <w:divBdr>
                <w:top w:val="none" w:sz="0" w:space="0" w:color="auto"/>
                <w:left w:val="none" w:sz="0" w:space="0" w:color="auto"/>
                <w:bottom w:val="none" w:sz="0" w:space="0" w:color="auto"/>
                <w:right w:val="none" w:sz="0" w:space="0" w:color="auto"/>
              </w:divBdr>
            </w:div>
            <w:div w:id="833450328">
              <w:marLeft w:val="0"/>
              <w:marRight w:val="0"/>
              <w:marTop w:val="0"/>
              <w:marBottom w:val="0"/>
              <w:divBdr>
                <w:top w:val="none" w:sz="0" w:space="0" w:color="auto"/>
                <w:left w:val="none" w:sz="0" w:space="0" w:color="auto"/>
                <w:bottom w:val="none" w:sz="0" w:space="0" w:color="auto"/>
                <w:right w:val="none" w:sz="0" w:space="0" w:color="auto"/>
              </w:divBdr>
            </w:div>
            <w:div w:id="1849251550">
              <w:marLeft w:val="0"/>
              <w:marRight w:val="0"/>
              <w:marTop w:val="0"/>
              <w:marBottom w:val="0"/>
              <w:divBdr>
                <w:top w:val="none" w:sz="0" w:space="0" w:color="auto"/>
                <w:left w:val="none" w:sz="0" w:space="0" w:color="auto"/>
                <w:bottom w:val="none" w:sz="0" w:space="0" w:color="auto"/>
                <w:right w:val="none" w:sz="0" w:space="0" w:color="auto"/>
              </w:divBdr>
            </w:div>
            <w:div w:id="592474034">
              <w:marLeft w:val="0"/>
              <w:marRight w:val="0"/>
              <w:marTop w:val="0"/>
              <w:marBottom w:val="0"/>
              <w:divBdr>
                <w:top w:val="none" w:sz="0" w:space="0" w:color="auto"/>
                <w:left w:val="none" w:sz="0" w:space="0" w:color="auto"/>
                <w:bottom w:val="none" w:sz="0" w:space="0" w:color="auto"/>
                <w:right w:val="none" w:sz="0" w:space="0" w:color="auto"/>
              </w:divBdr>
            </w:div>
            <w:div w:id="861095457">
              <w:marLeft w:val="0"/>
              <w:marRight w:val="0"/>
              <w:marTop w:val="0"/>
              <w:marBottom w:val="0"/>
              <w:divBdr>
                <w:top w:val="none" w:sz="0" w:space="0" w:color="auto"/>
                <w:left w:val="none" w:sz="0" w:space="0" w:color="auto"/>
                <w:bottom w:val="none" w:sz="0" w:space="0" w:color="auto"/>
                <w:right w:val="none" w:sz="0" w:space="0" w:color="auto"/>
              </w:divBdr>
            </w:div>
            <w:div w:id="2068340444">
              <w:marLeft w:val="0"/>
              <w:marRight w:val="0"/>
              <w:marTop w:val="0"/>
              <w:marBottom w:val="0"/>
              <w:divBdr>
                <w:top w:val="none" w:sz="0" w:space="0" w:color="auto"/>
                <w:left w:val="none" w:sz="0" w:space="0" w:color="auto"/>
                <w:bottom w:val="none" w:sz="0" w:space="0" w:color="auto"/>
                <w:right w:val="none" w:sz="0" w:space="0" w:color="auto"/>
              </w:divBdr>
            </w:div>
            <w:div w:id="870535305">
              <w:marLeft w:val="0"/>
              <w:marRight w:val="0"/>
              <w:marTop w:val="0"/>
              <w:marBottom w:val="0"/>
              <w:divBdr>
                <w:top w:val="none" w:sz="0" w:space="0" w:color="auto"/>
                <w:left w:val="none" w:sz="0" w:space="0" w:color="auto"/>
                <w:bottom w:val="none" w:sz="0" w:space="0" w:color="auto"/>
                <w:right w:val="none" w:sz="0" w:space="0" w:color="auto"/>
              </w:divBdr>
            </w:div>
            <w:div w:id="993097749">
              <w:marLeft w:val="0"/>
              <w:marRight w:val="0"/>
              <w:marTop w:val="0"/>
              <w:marBottom w:val="0"/>
              <w:divBdr>
                <w:top w:val="none" w:sz="0" w:space="0" w:color="auto"/>
                <w:left w:val="none" w:sz="0" w:space="0" w:color="auto"/>
                <w:bottom w:val="none" w:sz="0" w:space="0" w:color="auto"/>
                <w:right w:val="none" w:sz="0" w:space="0" w:color="auto"/>
              </w:divBdr>
            </w:div>
            <w:div w:id="2005620981">
              <w:marLeft w:val="0"/>
              <w:marRight w:val="0"/>
              <w:marTop w:val="0"/>
              <w:marBottom w:val="0"/>
              <w:divBdr>
                <w:top w:val="none" w:sz="0" w:space="0" w:color="auto"/>
                <w:left w:val="none" w:sz="0" w:space="0" w:color="auto"/>
                <w:bottom w:val="none" w:sz="0" w:space="0" w:color="auto"/>
                <w:right w:val="none" w:sz="0" w:space="0" w:color="auto"/>
              </w:divBdr>
            </w:div>
            <w:div w:id="1362167269">
              <w:marLeft w:val="0"/>
              <w:marRight w:val="0"/>
              <w:marTop w:val="0"/>
              <w:marBottom w:val="0"/>
              <w:divBdr>
                <w:top w:val="none" w:sz="0" w:space="0" w:color="auto"/>
                <w:left w:val="none" w:sz="0" w:space="0" w:color="auto"/>
                <w:bottom w:val="none" w:sz="0" w:space="0" w:color="auto"/>
                <w:right w:val="none" w:sz="0" w:space="0" w:color="auto"/>
              </w:divBdr>
            </w:div>
            <w:div w:id="549848494">
              <w:marLeft w:val="0"/>
              <w:marRight w:val="0"/>
              <w:marTop w:val="0"/>
              <w:marBottom w:val="0"/>
              <w:divBdr>
                <w:top w:val="none" w:sz="0" w:space="0" w:color="auto"/>
                <w:left w:val="none" w:sz="0" w:space="0" w:color="auto"/>
                <w:bottom w:val="none" w:sz="0" w:space="0" w:color="auto"/>
                <w:right w:val="none" w:sz="0" w:space="0" w:color="auto"/>
              </w:divBdr>
            </w:div>
            <w:div w:id="1997030122">
              <w:marLeft w:val="0"/>
              <w:marRight w:val="0"/>
              <w:marTop w:val="0"/>
              <w:marBottom w:val="0"/>
              <w:divBdr>
                <w:top w:val="none" w:sz="0" w:space="0" w:color="auto"/>
                <w:left w:val="none" w:sz="0" w:space="0" w:color="auto"/>
                <w:bottom w:val="none" w:sz="0" w:space="0" w:color="auto"/>
                <w:right w:val="none" w:sz="0" w:space="0" w:color="auto"/>
              </w:divBdr>
            </w:div>
            <w:div w:id="591820449">
              <w:marLeft w:val="0"/>
              <w:marRight w:val="0"/>
              <w:marTop w:val="0"/>
              <w:marBottom w:val="0"/>
              <w:divBdr>
                <w:top w:val="none" w:sz="0" w:space="0" w:color="auto"/>
                <w:left w:val="none" w:sz="0" w:space="0" w:color="auto"/>
                <w:bottom w:val="none" w:sz="0" w:space="0" w:color="auto"/>
                <w:right w:val="none" w:sz="0" w:space="0" w:color="auto"/>
              </w:divBdr>
            </w:div>
            <w:div w:id="741366441">
              <w:marLeft w:val="0"/>
              <w:marRight w:val="0"/>
              <w:marTop w:val="0"/>
              <w:marBottom w:val="0"/>
              <w:divBdr>
                <w:top w:val="none" w:sz="0" w:space="0" w:color="auto"/>
                <w:left w:val="none" w:sz="0" w:space="0" w:color="auto"/>
                <w:bottom w:val="none" w:sz="0" w:space="0" w:color="auto"/>
                <w:right w:val="none" w:sz="0" w:space="0" w:color="auto"/>
              </w:divBdr>
            </w:div>
            <w:div w:id="958688168">
              <w:marLeft w:val="0"/>
              <w:marRight w:val="0"/>
              <w:marTop w:val="0"/>
              <w:marBottom w:val="0"/>
              <w:divBdr>
                <w:top w:val="none" w:sz="0" w:space="0" w:color="auto"/>
                <w:left w:val="none" w:sz="0" w:space="0" w:color="auto"/>
                <w:bottom w:val="none" w:sz="0" w:space="0" w:color="auto"/>
                <w:right w:val="none" w:sz="0" w:space="0" w:color="auto"/>
              </w:divBdr>
            </w:div>
            <w:div w:id="843743229">
              <w:marLeft w:val="0"/>
              <w:marRight w:val="0"/>
              <w:marTop w:val="0"/>
              <w:marBottom w:val="0"/>
              <w:divBdr>
                <w:top w:val="none" w:sz="0" w:space="0" w:color="auto"/>
                <w:left w:val="none" w:sz="0" w:space="0" w:color="auto"/>
                <w:bottom w:val="none" w:sz="0" w:space="0" w:color="auto"/>
                <w:right w:val="none" w:sz="0" w:space="0" w:color="auto"/>
              </w:divBdr>
            </w:div>
            <w:div w:id="1143887496">
              <w:marLeft w:val="0"/>
              <w:marRight w:val="0"/>
              <w:marTop w:val="0"/>
              <w:marBottom w:val="0"/>
              <w:divBdr>
                <w:top w:val="none" w:sz="0" w:space="0" w:color="auto"/>
                <w:left w:val="none" w:sz="0" w:space="0" w:color="auto"/>
                <w:bottom w:val="none" w:sz="0" w:space="0" w:color="auto"/>
                <w:right w:val="none" w:sz="0" w:space="0" w:color="auto"/>
              </w:divBdr>
            </w:div>
            <w:div w:id="1356468375">
              <w:marLeft w:val="0"/>
              <w:marRight w:val="0"/>
              <w:marTop w:val="0"/>
              <w:marBottom w:val="0"/>
              <w:divBdr>
                <w:top w:val="none" w:sz="0" w:space="0" w:color="auto"/>
                <w:left w:val="none" w:sz="0" w:space="0" w:color="auto"/>
                <w:bottom w:val="none" w:sz="0" w:space="0" w:color="auto"/>
                <w:right w:val="none" w:sz="0" w:space="0" w:color="auto"/>
              </w:divBdr>
            </w:div>
            <w:div w:id="2013683185">
              <w:marLeft w:val="0"/>
              <w:marRight w:val="0"/>
              <w:marTop w:val="0"/>
              <w:marBottom w:val="0"/>
              <w:divBdr>
                <w:top w:val="none" w:sz="0" w:space="0" w:color="auto"/>
                <w:left w:val="none" w:sz="0" w:space="0" w:color="auto"/>
                <w:bottom w:val="none" w:sz="0" w:space="0" w:color="auto"/>
                <w:right w:val="none" w:sz="0" w:space="0" w:color="auto"/>
              </w:divBdr>
            </w:div>
            <w:div w:id="163710277">
              <w:marLeft w:val="0"/>
              <w:marRight w:val="0"/>
              <w:marTop w:val="0"/>
              <w:marBottom w:val="0"/>
              <w:divBdr>
                <w:top w:val="none" w:sz="0" w:space="0" w:color="auto"/>
                <w:left w:val="none" w:sz="0" w:space="0" w:color="auto"/>
                <w:bottom w:val="none" w:sz="0" w:space="0" w:color="auto"/>
                <w:right w:val="none" w:sz="0" w:space="0" w:color="auto"/>
              </w:divBdr>
            </w:div>
            <w:div w:id="1056126340">
              <w:marLeft w:val="0"/>
              <w:marRight w:val="0"/>
              <w:marTop w:val="0"/>
              <w:marBottom w:val="0"/>
              <w:divBdr>
                <w:top w:val="none" w:sz="0" w:space="0" w:color="auto"/>
                <w:left w:val="none" w:sz="0" w:space="0" w:color="auto"/>
                <w:bottom w:val="none" w:sz="0" w:space="0" w:color="auto"/>
                <w:right w:val="none" w:sz="0" w:space="0" w:color="auto"/>
              </w:divBdr>
            </w:div>
            <w:div w:id="669528858">
              <w:marLeft w:val="0"/>
              <w:marRight w:val="0"/>
              <w:marTop w:val="0"/>
              <w:marBottom w:val="0"/>
              <w:divBdr>
                <w:top w:val="none" w:sz="0" w:space="0" w:color="auto"/>
                <w:left w:val="none" w:sz="0" w:space="0" w:color="auto"/>
                <w:bottom w:val="none" w:sz="0" w:space="0" w:color="auto"/>
                <w:right w:val="none" w:sz="0" w:space="0" w:color="auto"/>
              </w:divBdr>
            </w:div>
            <w:div w:id="131753155">
              <w:marLeft w:val="0"/>
              <w:marRight w:val="0"/>
              <w:marTop w:val="0"/>
              <w:marBottom w:val="0"/>
              <w:divBdr>
                <w:top w:val="none" w:sz="0" w:space="0" w:color="auto"/>
                <w:left w:val="none" w:sz="0" w:space="0" w:color="auto"/>
                <w:bottom w:val="none" w:sz="0" w:space="0" w:color="auto"/>
                <w:right w:val="none" w:sz="0" w:space="0" w:color="auto"/>
              </w:divBdr>
            </w:div>
            <w:div w:id="617295890">
              <w:marLeft w:val="0"/>
              <w:marRight w:val="0"/>
              <w:marTop w:val="0"/>
              <w:marBottom w:val="0"/>
              <w:divBdr>
                <w:top w:val="none" w:sz="0" w:space="0" w:color="auto"/>
                <w:left w:val="none" w:sz="0" w:space="0" w:color="auto"/>
                <w:bottom w:val="none" w:sz="0" w:space="0" w:color="auto"/>
                <w:right w:val="none" w:sz="0" w:space="0" w:color="auto"/>
              </w:divBdr>
            </w:div>
            <w:div w:id="1271427712">
              <w:marLeft w:val="0"/>
              <w:marRight w:val="0"/>
              <w:marTop w:val="0"/>
              <w:marBottom w:val="0"/>
              <w:divBdr>
                <w:top w:val="none" w:sz="0" w:space="0" w:color="auto"/>
                <w:left w:val="none" w:sz="0" w:space="0" w:color="auto"/>
                <w:bottom w:val="none" w:sz="0" w:space="0" w:color="auto"/>
                <w:right w:val="none" w:sz="0" w:space="0" w:color="auto"/>
              </w:divBdr>
            </w:div>
            <w:div w:id="1116758135">
              <w:marLeft w:val="0"/>
              <w:marRight w:val="0"/>
              <w:marTop w:val="0"/>
              <w:marBottom w:val="0"/>
              <w:divBdr>
                <w:top w:val="none" w:sz="0" w:space="0" w:color="auto"/>
                <w:left w:val="none" w:sz="0" w:space="0" w:color="auto"/>
                <w:bottom w:val="none" w:sz="0" w:space="0" w:color="auto"/>
                <w:right w:val="none" w:sz="0" w:space="0" w:color="auto"/>
              </w:divBdr>
            </w:div>
            <w:div w:id="1754861341">
              <w:marLeft w:val="0"/>
              <w:marRight w:val="0"/>
              <w:marTop w:val="0"/>
              <w:marBottom w:val="0"/>
              <w:divBdr>
                <w:top w:val="none" w:sz="0" w:space="0" w:color="auto"/>
                <w:left w:val="none" w:sz="0" w:space="0" w:color="auto"/>
                <w:bottom w:val="none" w:sz="0" w:space="0" w:color="auto"/>
                <w:right w:val="none" w:sz="0" w:space="0" w:color="auto"/>
              </w:divBdr>
            </w:div>
            <w:div w:id="1789271886">
              <w:marLeft w:val="0"/>
              <w:marRight w:val="0"/>
              <w:marTop w:val="0"/>
              <w:marBottom w:val="0"/>
              <w:divBdr>
                <w:top w:val="none" w:sz="0" w:space="0" w:color="auto"/>
                <w:left w:val="none" w:sz="0" w:space="0" w:color="auto"/>
                <w:bottom w:val="none" w:sz="0" w:space="0" w:color="auto"/>
                <w:right w:val="none" w:sz="0" w:space="0" w:color="auto"/>
              </w:divBdr>
            </w:div>
            <w:div w:id="2018997607">
              <w:marLeft w:val="0"/>
              <w:marRight w:val="0"/>
              <w:marTop w:val="0"/>
              <w:marBottom w:val="0"/>
              <w:divBdr>
                <w:top w:val="none" w:sz="0" w:space="0" w:color="auto"/>
                <w:left w:val="none" w:sz="0" w:space="0" w:color="auto"/>
                <w:bottom w:val="none" w:sz="0" w:space="0" w:color="auto"/>
                <w:right w:val="none" w:sz="0" w:space="0" w:color="auto"/>
              </w:divBdr>
            </w:div>
            <w:div w:id="644360624">
              <w:marLeft w:val="0"/>
              <w:marRight w:val="0"/>
              <w:marTop w:val="0"/>
              <w:marBottom w:val="0"/>
              <w:divBdr>
                <w:top w:val="none" w:sz="0" w:space="0" w:color="auto"/>
                <w:left w:val="none" w:sz="0" w:space="0" w:color="auto"/>
                <w:bottom w:val="none" w:sz="0" w:space="0" w:color="auto"/>
                <w:right w:val="none" w:sz="0" w:space="0" w:color="auto"/>
              </w:divBdr>
            </w:div>
            <w:div w:id="1591962766">
              <w:marLeft w:val="0"/>
              <w:marRight w:val="0"/>
              <w:marTop w:val="0"/>
              <w:marBottom w:val="0"/>
              <w:divBdr>
                <w:top w:val="none" w:sz="0" w:space="0" w:color="auto"/>
                <w:left w:val="none" w:sz="0" w:space="0" w:color="auto"/>
                <w:bottom w:val="none" w:sz="0" w:space="0" w:color="auto"/>
                <w:right w:val="none" w:sz="0" w:space="0" w:color="auto"/>
              </w:divBdr>
            </w:div>
            <w:div w:id="811336501">
              <w:marLeft w:val="0"/>
              <w:marRight w:val="0"/>
              <w:marTop w:val="0"/>
              <w:marBottom w:val="0"/>
              <w:divBdr>
                <w:top w:val="none" w:sz="0" w:space="0" w:color="auto"/>
                <w:left w:val="none" w:sz="0" w:space="0" w:color="auto"/>
                <w:bottom w:val="none" w:sz="0" w:space="0" w:color="auto"/>
                <w:right w:val="none" w:sz="0" w:space="0" w:color="auto"/>
              </w:divBdr>
            </w:div>
            <w:div w:id="138692545">
              <w:marLeft w:val="0"/>
              <w:marRight w:val="0"/>
              <w:marTop w:val="0"/>
              <w:marBottom w:val="0"/>
              <w:divBdr>
                <w:top w:val="none" w:sz="0" w:space="0" w:color="auto"/>
                <w:left w:val="none" w:sz="0" w:space="0" w:color="auto"/>
                <w:bottom w:val="none" w:sz="0" w:space="0" w:color="auto"/>
                <w:right w:val="none" w:sz="0" w:space="0" w:color="auto"/>
              </w:divBdr>
            </w:div>
            <w:div w:id="1492721402">
              <w:marLeft w:val="0"/>
              <w:marRight w:val="0"/>
              <w:marTop w:val="0"/>
              <w:marBottom w:val="0"/>
              <w:divBdr>
                <w:top w:val="none" w:sz="0" w:space="0" w:color="auto"/>
                <w:left w:val="none" w:sz="0" w:space="0" w:color="auto"/>
                <w:bottom w:val="none" w:sz="0" w:space="0" w:color="auto"/>
                <w:right w:val="none" w:sz="0" w:space="0" w:color="auto"/>
              </w:divBdr>
            </w:div>
            <w:div w:id="1797407403">
              <w:marLeft w:val="0"/>
              <w:marRight w:val="0"/>
              <w:marTop w:val="0"/>
              <w:marBottom w:val="0"/>
              <w:divBdr>
                <w:top w:val="none" w:sz="0" w:space="0" w:color="auto"/>
                <w:left w:val="none" w:sz="0" w:space="0" w:color="auto"/>
                <w:bottom w:val="none" w:sz="0" w:space="0" w:color="auto"/>
                <w:right w:val="none" w:sz="0" w:space="0" w:color="auto"/>
              </w:divBdr>
            </w:div>
            <w:div w:id="674578765">
              <w:marLeft w:val="0"/>
              <w:marRight w:val="0"/>
              <w:marTop w:val="0"/>
              <w:marBottom w:val="0"/>
              <w:divBdr>
                <w:top w:val="none" w:sz="0" w:space="0" w:color="auto"/>
                <w:left w:val="none" w:sz="0" w:space="0" w:color="auto"/>
                <w:bottom w:val="none" w:sz="0" w:space="0" w:color="auto"/>
                <w:right w:val="none" w:sz="0" w:space="0" w:color="auto"/>
              </w:divBdr>
            </w:div>
            <w:div w:id="893346535">
              <w:marLeft w:val="0"/>
              <w:marRight w:val="0"/>
              <w:marTop w:val="0"/>
              <w:marBottom w:val="0"/>
              <w:divBdr>
                <w:top w:val="none" w:sz="0" w:space="0" w:color="auto"/>
                <w:left w:val="none" w:sz="0" w:space="0" w:color="auto"/>
                <w:bottom w:val="none" w:sz="0" w:space="0" w:color="auto"/>
                <w:right w:val="none" w:sz="0" w:space="0" w:color="auto"/>
              </w:divBdr>
            </w:div>
            <w:div w:id="1781486866">
              <w:marLeft w:val="0"/>
              <w:marRight w:val="0"/>
              <w:marTop w:val="0"/>
              <w:marBottom w:val="0"/>
              <w:divBdr>
                <w:top w:val="none" w:sz="0" w:space="0" w:color="auto"/>
                <w:left w:val="none" w:sz="0" w:space="0" w:color="auto"/>
                <w:bottom w:val="none" w:sz="0" w:space="0" w:color="auto"/>
                <w:right w:val="none" w:sz="0" w:space="0" w:color="auto"/>
              </w:divBdr>
            </w:div>
            <w:div w:id="781997461">
              <w:marLeft w:val="0"/>
              <w:marRight w:val="0"/>
              <w:marTop w:val="0"/>
              <w:marBottom w:val="0"/>
              <w:divBdr>
                <w:top w:val="none" w:sz="0" w:space="0" w:color="auto"/>
                <w:left w:val="none" w:sz="0" w:space="0" w:color="auto"/>
                <w:bottom w:val="none" w:sz="0" w:space="0" w:color="auto"/>
                <w:right w:val="none" w:sz="0" w:space="0" w:color="auto"/>
              </w:divBdr>
            </w:div>
            <w:div w:id="1422066637">
              <w:marLeft w:val="0"/>
              <w:marRight w:val="0"/>
              <w:marTop w:val="0"/>
              <w:marBottom w:val="0"/>
              <w:divBdr>
                <w:top w:val="none" w:sz="0" w:space="0" w:color="auto"/>
                <w:left w:val="none" w:sz="0" w:space="0" w:color="auto"/>
                <w:bottom w:val="none" w:sz="0" w:space="0" w:color="auto"/>
                <w:right w:val="none" w:sz="0" w:space="0" w:color="auto"/>
              </w:divBdr>
            </w:div>
            <w:div w:id="1494183236">
              <w:marLeft w:val="0"/>
              <w:marRight w:val="0"/>
              <w:marTop w:val="0"/>
              <w:marBottom w:val="0"/>
              <w:divBdr>
                <w:top w:val="none" w:sz="0" w:space="0" w:color="auto"/>
                <w:left w:val="none" w:sz="0" w:space="0" w:color="auto"/>
                <w:bottom w:val="none" w:sz="0" w:space="0" w:color="auto"/>
                <w:right w:val="none" w:sz="0" w:space="0" w:color="auto"/>
              </w:divBdr>
            </w:div>
            <w:div w:id="1696150224">
              <w:marLeft w:val="0"/>
              <w:marRight w:val="0"/>
              <w:marTop w:val="0"/>
              <w:marBottom w:val="0"/>
              <w:divBdr>
                <w:top w:val="none" w:sz="0" w:space="0" w:color="auto"/>
                <w:left w:val="none" w:sz="0" w:space="0" w:color="auto"/>
                <w:bottom w:val="none" w:sz="0" w:space="0" w:color="auto"/>
                <w:right w:val="none" w:sz="0" w:space="0" w:color="auto"/>
              </w:divBdr>
            </w:div>
            <w:div w:id="1850873475">
              <w:marLeft w:val="0"/>
              <w:marRight w:val="0"/>
              <w:marTop w:val="0"/>
              <w:marBottom w:val="0"/>
              <w:divBdr>
                <w:top w:val="none" w:sz="0" w:space="0" w:color="auto"/>
                <w:left w:val="none" w:sz="0" w:space="0" w:color="auto"/>
                <w:bottom w:val="none" w:sz="0" w:space="0" w:color="auto"/>
                <w:right w:val="none" w:sz="0" w:space="0" w:color="auto"/>
              </w:divBdr>
            </w:div>
            <w:div w:id="476997176">
              <w:marLeft w:val="0"/>
              <w:marRight w:val="0"/>
              <w:marTop w:val="0"/>
              <w:marBottom w:val="0"/>
              <w:divBdr>
                <w:top w:val="none" w:sz="0" w:space="0" w:color="auto"/>
                <w:left w:val="none" w:sz="0" w:space="0" w:color="auto"/>
                <w:bottom w:val="none" w:sz="0" w:space="0" w:color="auto"/>
                <w:right w:val="none" w:sz="0" w:space="0" w:color="auto"/>
              </w:divBdr>
            </w:div>
            <w:div w:id="627973018">
              <w:marLeft w:val="0"/>
              <w:marRight w:val="0"/>
              <w:marTop w:val="0"/>
              <w:marBottom w:val="0"/>
              <w:divBdr>
                <w:top w:val="none" w:sz="0" w:space="0" w:color="auto"/>
                <w:left w:val="none" w:sz="0" w:space="0" w:color="auto"/>
                <w:bottom w:val="none" w:sz="0" w:space="0" w:color="auto"/>
                <w:right w:val="none" w:sz="0" w:space="0" w:color="auto"/>
              </w:divBdr>
            </w:div>
            <w:div w:id="83693138">
              <w:marLeft w:val="0"/>
              <w:marRight w:val="0"/>
              <w:marTop w:val="0"/>
              <w:marBottom w:val="0"/>
              <w:divBdr>
                <w:top w:val="none" w:sz="0" w:space="0" w:color="auto"/>
                <w:left w:val="none" w:sz="0" w:space="0" w:color="auto"/>
                <w:bottom w:val="none" w:sz="0" w:space="0" w:color="auto"/>
                <w:right w:val="none" w:sz="0" w:space="0" w:color="auto"/>
              </w:divBdr>
            </w:div>
            <w:div w:id="1655639693">
              <w:marLeft w:val="0"/>
              <w:marRight w:val="0"/>
              <w:marTop w:val="0"/>
              <w:marBottom w:val="0"/>
              <w:divBdr>
                <w:top w:val="none" w:sz="0" w:space="0" w:color="auto"/>
                <w:left w:val="none" w:sz="0" w:space="0" w:color="auto"/>
                <w:bottom w:val="none" w:sz="0" w:space="0" w:color="auto"/>
                <w:right w:val="none" w:sz="0" w:space="0" w:color="auto"/>
              </w:divBdr>
            </w:div>
            <w:div w:id="1207525964">
              <w:marLeft w:val="0"/>
              <w:marRight w:val="0"/>
              <w:marTop w:val="0"/>
              <w:marBottom w:val="0"/>
              <w:divBdr>
                <w:top w:val="none" w:sz="0" w:space="0" w:color="auto"/>
                <w:left w:val="none" w:sz="0" w:space="0" w:color="auto"/>
                <w:bottom w:val="none" w:sz="0" w:space="0" w:color="auto"/>
                <w:right w:val="none" w:sz="0" w:space="0" w:color="auto"/>
              </w:divBdr>
            </w:div>
            <w:div w:id="312298696">
              <w:marLeft w:val="0"/>
              <w:marRight w:val="0"/>
              <w:marTop w:val="0"/>
              <w:marBottom w:val="0"/>
              <w:divBdr>
                <w:top w:val="none" w:sz="0" w:space="0" w:color="auto"/>
                <w:left w:val="none" w:sz="0" w:space="0" w:color="auto"/>
                <w:bottom w:val="none" w:sz="0" w:space="0" w:color="auto"/>
                <w:right w:val="none" w:sz="0" w:space="0" w:color="auto"/>
              </w:divBdr>
            </w:div>
            <w:div w:id="1110902229">
              <w:marLeft w:val="0"/>
              <w:marRight w:val="0"/>
              <w:marTop w:val="0"/>
              <w:marBottom w:val="0"/>
              <w:divBdr>
                <w:top w:val="none" w:sz="0" w:space="0" w:color="auto"/>
                <w:left w:val="none" w:sz="0" w:space="0" w:color="auto"/>
                <w:bottom w:val="none" w:sz="0" w:space="0" w:color="auto"/>
                <w:right w:val="none" w:sz="0" w:space="0" w:color="auto"/>
              </w:divBdr>
            </w:div>
            <w:div w:id="1345476849">
              <w:marLeft w:val="0"/>
              <w:marRight w:val="0"/>
              <w:marTop w:val="0"/>
              <w:marBottom w:val="0"/>
              <w:divBdr>
                <w:top w:val="none" w:sz="0" w:space="0" w:color="auto"/>
                <w:left w:val="none" w:sz="0" w:space="0" w:color="auto"/>
                <w:bottom w:val="none" w:sz="0" w:space="0" w:color="auto"/>
                <w:right w:val="none" w:sz="0" w:space="0" w:color="auto"/>
              </w:divBdr>
            </w:div>
            <w:div w:id="821120873">
              <w:marLeft w:val="0"/>
              <w:marRight w:val="0"/>
              <w:marTop w:val="0"/>
              <w:marBottom w:val="0"/>
              <w:divBdr>
                <w:top w:val="none" w:sz="0" w:space="0" w:color="auto"/>
                <w:left w:val="none" w:sz="0" w:space="0" w:color="auto"/>
                <w:bottom w:val="none" w:sz="0" w:space="0" w:color="auto"/>
                <w:right w:val="none" w:sz="0" w:space="0" w:color="auto"/>
              </w:divBdr>
            </w:div>
            <w:div w:id="464005098">
              <w:marLeft w:val="0"/>
              <w:marRight w:val="0"/>
              <w:marTop w:val="0"/>
              <w:marBottom w:val="0"/>
              <w:divBdr>
                <w:top w:val="none" w:sz="0" w:space="0" w:color="auto"/>
                <w:left w:val="none" w:sz="0" w:space="0" w:color="auto"/>
                <w:bottom w:val="none" w:sz="0" w:space="0" w:color="auto"/>
                <w:right w:val="none" w:sz="0" w:space="0" w:color="auto"/>
              </w:divBdr>
            </w:div>
            <w:div w:id="1561284549">
              <w:marLeft w:val="0"/>
              <w:marRight w:val="0"/>
              <w:marTop w:val="0"/>
              <w:marBottom w:val="0"/>
              <w:divBdr>
                <w:top w:val="none" w:sz="0" w:space="0" w:color="auto"/>
                <w:left w:val="none" w:sz="0" w:space="0" w:color="auto"/>
                <w:bottom w:val="none" w:sz="0" w:space="0" w:color="auto"/>
                <w:right w:val="none" w:sz="0" w:space="0" w:color="auto"/>
              </w:divBdr>
            </w:div>
            <w:div w:id="1237013780">
              <w:marLeft w:val="0"/>
              <w:marRight w:val="0"/>
              <w:marTop w:val="0"/>
              <w:marBottom w:val="0"/>
              <w:divBdr>
                <w:top w:val="none" w:sz="0" w:space="0" w:color="auto"/>
                <w:left w:val="none" w:sz="0" w:space="0" w:color="auto"/>
                <w:bottom w:val="none" w:sz="0" w:space="0" w:color="auto"/>
                <w:right w:val="none" w:sz="0" w:space="0" w:color="auto"/>
              </w:divBdr>
            </w:div>
            <w:div w:id="2061247643">
              <w:marLeft w:val="0"/>
              <w:marRight w:val="0"/>
              <w:marTop w:val="0"/>
              <w:marBottom w:val="0"/>
              <w:divBdr>
                <w:top w:val="none" w:sz="0" w:space="0" w:color="auto"/>
                <w:left w:val="none" w:sz="0" w:space="0" w:color="auto"/>
                <w:bottom w:val="none" w:sz="0" w:space="0" w:color="auto"/>
                <w:right w:val="none" w:sz="0" w:space="0" w:color="auto"/>
              </w:divBdr>
            </w:div>
            <w:div w:id="1408116122">
              <w:marLeft w:val="0"/>
              <w:marRight w:val="0"/>
              <w:marTop w:val="0"/>
              <w:marBottom w:val="0"/>
              <w:divBdr>
                <w:top w:val="none" w:sz="0" w:space="0" w:color="auto"/>
                <w:left w:val="none" w:sz="0" w:space="0" w:color="auto"/>
                <w:bottom w:val="none" w:sz="0" w:space="0" w:color="auto"/>
                <w:right w:val="none" w:sz="0" w:space="0" w:color="auto"/>
              </w:divBdr>
            </w:div>
            <w:div w:id="121504018">
              <w:marLeft w:val="0"/>
              <w:marRight w:val="0"/>
              <w:marTop w:val="0"/>
              <w:marBottom w:val="0"/>
              <w:divBdr>
                <w:top w:val="none" w:sz="0" w:space="0" w:color="auto"/>
                <w:left w:val="none" w:sz="0" w:space="0" w:color="auto"/>
                <w:bottom w:val="none" w:sz="0" w:space="0" w:color="auto"/>
                <w:right w:val="none" w:sz="0" w:space="0" w:color="auto"/>
              </w:divBdr>
            </w:div>
            <w:div w:id="555554899">
              <w:marLeft w:val="0"/>
              <w:marRight w:val="0"/>
              <w:marTop w:val="0"/>
              <w:marBottom w:val="0"/>
              <w:divBdr>
                <w:top w:val="none" w:sz="0" w:space="0" w:color="auto"/>
                <w:left w:val="none" w:sz="0" w:space="0" w:color="auto"/>
                <w:bottom w:val="none" w:sz="0" w:space="0" w:color="auto"/>
                <w:right w:val="none" w:sz="0" w:space="0" w:color="auto"/>
              </w:divBdr>
            </w:div>
            <w:div w:id="1185166027">
              <w:marLeft w:val="0"/>
              <w:marRight w:val="0"/>
              <w:marTop w:val="0"/>
              <w:marBottom w:val="0"/>
              <w:divBdr>
                <w:top w:val="none" w:sz="0" w:space="0" w:color="auto"/>
                <w:left w:val="none" w:sz="0" w:space="0" w:color="auto"/>
                <w:bottom w:val="none" w:sz="0" w:space="0" w:color="auto"/>
                <w:right w:val="none" w:sz="0" w:space="0" w:color="auto"/>
              </w:divBdr>
            </w:div>
            <w:div w:id="691421602">
              <w:marLeft w:val="0"/>
              <w:marRight w:val="0"/>
              <w:marTop w:val="0"/>
              <w:marBottom w:val="0"/>
              <w:divBdr>
                <w:top w:val="none" w:sz="0" w:space="0" w:color="auto"/>
                <w:left w:val="none" w:sz="0" w:space="0" w:color="auto"/>
                <w:bottom w:val="none" w:sz="0" w:space="0" w:color="auto"/>
                <w:right w:val="none" w:sz="0" w:space="0" w:color="auto"/>
              </w:divBdr>
            </w:div>
            <w:div w:id="292249787">
              <w:marLeft w:val="0"/>
              <w:marRight w:val="0"/>
              <w:marTop w:val="0"/>
              <w:marBottom w:val="0"/>
              <w:divBdr>
                <w:top w:val="none" w:sz="0" w:space="0" w:color="auto"/>
                <w:left w:val="none" w:sz="0" w:space="0" w:color="auto"/>
                <w:bottom w:val="none" w:sz="0" w:space="0" w:color="auto"/>
                <w:right w:val="none" w:sz="0" w:space="0" w:color="auto"/>
              </w:divBdr>
            </w:div>
            <w:div w:id="215242739">
              <w:marLeft w:val="0"/>
              <w:marRight w:val="0"/>
              <w:marTop w:val="0"/>
              <w:marBottom w:val="0"/>
              <w:divBdr>
                <w:top w:val="none" w:sz="0" w:space="0" w:color="auto"/>
                <w:left w:val="none" w:sz="0" w:space="0" w:color="auto"/>
                <w:bottom w:val="none" w:sz="0" w:space="0" w:color="auto"/>
                <w:right w:val="none" w:sz="0" w:space="0" w:color="auto"/>
              </w:divBdr>
            </w:div>
            <w:div w:id="874122621">
              <w:marLeft w:val="0"/>
              <w:marRight w:val="0"/>
              <w:marTop w:val="0"/>
              <w:marBottom w:val="0"/>
              <w:divBdr>
                <w:top w:val="none" w:sz="0" w:space="0" w:color="auto"/>
                <w:left w:val="none" w:sz="0" w:space="0" w:color="auto"/>
                <w:bottom w:val="none" w:sz="0" w:space="0" w:color="auto"/>
                <w:right w:val="none" w:sz="0" w:space="0" w:color="auto"/>
              </w:divBdr>
            </w:div>
            <w:div w:id="198471582">
              <w:marLeft w:val="0"/>
              <w:marRight w:val="0"/>
              <w:marTop w:val="0"/>
              <w:marBottom w:val="0"/>
              <w:divBdr>
                <w:top w:val="none" w:sz="0" w:space="0" w:color="auto"/>
                <w:left w:val="none" w:sz="0" w:space="0" w:color="auto"/>
                <w:bottom w:val="none" w:sz="0" w:space="0" w:color="auto"/>
                <w:right w:val="none" w:sz="0" w:space="0" w:color="auto"/>
              </w:divBdr>
            </w:div>
            <w:div w:id="408310158">
              <w:marLeft w:val="0"/>
              <w:marRight w:val="0"/>
              <w:marTop w:val="0"/>
              <w:marBottom w:val="0"/>
              <w:divBdr>
                <w:top w:val="none" w:sz="0" w:space="0" w:color="auto"/>
                <w:left w:val="none" w:sz="0" w:space="0" w:color="auto"/>
                <w:bottom w:val="none" w:sz="0" w:space="0" w:color="auto"/>
                <w:right w:val="none" w:sz="0" w:space="0" w:color="auto"/>
              </w:divBdr>
            </w:div>
            <w:div w:id="1741559530">
              <w:marLeft w:val="0"/>
              <w:marRight w:val="0"/>
              <w:marTop w:val="0"/>
              <w:marBottom w:val="0"/>
              <w:divBdr>
                <w:top w:val="none" w:sz="0" w:space="0" w:color="auto"/>
                <w:left w:val="none" w:sz="0" w:space="0" w:color="auto"/>
                <w:bottom w:val="none" w:sz="0" w:space="0" w:color="auto"/>
                <w:right w:val="none" w:sz="0" w:space="0" w:color="auto"/>
              </w:divBdr>
            </w:div>
            <w:div w:id="547374854">
              <w:marLeft w:val="0"/>
              <w:marRight w:val="0"/>
              <w:marTop w:val="0"/>
              <w:marBottom w:val="0"/>
              <w:divBdr>
                <w:top w:val="none" w:sz="0" w:space="0" w:color="auto"/>
                <w:left w:val="none" w:sz="0" w:space="0" w:color="auto"/>
                <w:bottom w:val="none" w:sz="0" w:space="0" w:color="auto"/>
                <w:right w:val="none" w:sz="0" w:space="0" w:color="auto"/>
              </w:divBdr>
            </w:div>
            <w:div w:id="1255505809">
              <w:marLeft w:val="0"/>
              <w:marRight w:val="0"/>
              <w:marTop w:val="0"/>
              <w:marBottom w:val="0"/>
              <w:divBdr>
                <w:top w:val="none" w:sz="0" w:space="0" w:color="auto"/>
                <w:left w:val="none" w:sz="0" w:space="0" w:color="auto"/>
                <w:bottom w:val="none" w:sz="0" w:space="0" w:color="auto"/>
                <w:right w:val="none" w:sz="0" w:space="0" w:color="auto"/>
              </w:divBdr>
            </w:div>
            <w:div w:id="2091846497">
              <w:marLeft w:val="0"/>
              <w:marRight w:val="0"/>
              <w:marTop w:val="0"/>
              <w:marBottom w:val="0"/>
              <w:divBdr>
                <w:top w:val="none" w:sz="0" w:space="0" w:color="auto"/>
                <w:left w:val="none" w:sz="0" w:space="0" w:color="auto"/>
                <w:bottom w:val="none" w:sz="0" w:space="0" w:color="auto"/>
                <w:right w:val="none" w:sz="0" w:space="0" w:color="auto"/>
              </w:divBdr>
            </w:div>
            <w:div w:id="354621136">
              <w:marLeft w:val="0"/>
              <w:marRight w:val="0"/>
              <w:marTop w:val="0"/>
              <w:marBottom w:val="0"/>
              <w:divBdr>
                <w:top w:val="none" w:sz="0" w:space="0" w:color="auto"/>
                <w:left w:val="none" w:sz="0" w:space="0" w:color="auto"/>
                <w:bottom w:val="none" w:sz="0" w:space="0" w:color="auto"/>
                <w:right w:val="none" w:sz="0" w:space="0" w:color="auto"/>
              </w:divBdr>
            </w:div>
            <w:div w:id="914321469">
              <w:marLeft w:val="0"/>
              <w:marRight w:val="0"/>
              <w:marTop w:val="0"/>
              <w:marBottom w:val="0"/>
              <w:divBdr>
                <w:top w:val="none" w:sz="0" w:space="0" w:color="auto"/>
                <w:left w:val="none" w:sz="0" w:space="0" w:color="auto"/>
                <w:bottom w:val="none" w:sz="0" w:space="0" w:color="auto"/>
                <w:right w:val="none" w:sz="0" w:space="0" w:color="auto"/>
              </w:divBdr>
            </w:div>
            <w:div w:id="1861313480">
              <w:marLeft w:val="0"/>
              <w:marRight w:val="0"/>
              <w:marTop w:val="0"/>
              <w:marBottom w:val="0"/>
              <w:divBdr>
                <w:top w:val="none" w:sz="0" w:space="0" w:color="auto"/>
                <w:left w:val="none" w:sz="0" w:space="0" w:color="auto"/>
                <w:bottom w:val="none" w:sz="0" w:space="0" w:color="auto"/>
                <w:right w:val="none" w:sz="0" w:space="0" w:color="auto"/>
              </w:divBdr>
            </w:div>
            <w:div w:id="60100387">
              <w:marLeft w:val="0"/>
              <w:marRight w:val="0"/>
              <w:marTop w:val="0"/>
              <w:marBottom w:val="0"/>
              <w:divBdr>
                <w:top w:val="none" w:sz="0" w:space="0" w:color="auto"/>
                <w:left w:val="none" w:sz="0" w:space="0" w:color="auto"/>
                <w:bottom w:val="none" w:sz="0" w:space="0" w:color="auto"/>
                <w:right w:val="none" w:sz="0" w:space="0" w:color="auto"/>
              </w:divBdr>
            </w:div>
            <w:div w:id="1239827478">
              <w:marLeft w:val="0"/>
              <w:marRight w:val="0"/>
              <w:marTop w:val="0"/>
              <w:marBottom w:val="0"/>
              <w:divBdr>
                <w:top w:val="none" w:sz="0" w:space="0" w:color="auto"/>
                <w:left w:val="none" w:sz="0" w:space="0" w:color="auto"/>
                <w:bottom w:val="none" w:sz="0" w:space="0" w:color="auto"/>
                <w:right w:val="none" w:sz="0" w:space="0" w:color="auto"/>
              </w:divBdr>
            </w:div>
            <w:div w:id="287786881">
              <w:marLeft w:val="0"/>
              <w:marRight w:val="0"/>
              <w:marTop w:val="0"/>
              <w:marBottom w:val="0"/>
              <w:divBdr>
                <w:top w:val="none" w:sz="0" w:space="0" w:color="auto"/>
                <w:left w:val="none" w:sz="0" w:space="0" w:color="auto"/>
                <w:bottom w:val="none" w:sz="0" w:space="0" w:color="auto"/>
                <w:right w:val="none" w:sz="0" w:space="0" w:color="auto"/>
              </w:divBdr>
            </w:div>
            <w:div w:id="1030567923">
              <w:marLeft w:val="0"/>
              <w:marRight w:val="0"/>
              <w:marTop w:val="0"/>
              <w:marBottom w:val="0"/>
              <w:divBdr>
                <w:top w:val="none" w:sz="0" w:space="0" w:color="auto"/>
                <w:left w:val="none" w:sz="0" w:space="0" w:color="auto"/>
                <w:bottom w:val="none" w:sz="0" w:space="0" w:color="auto"/>
                <w:right w:val="none" w:sz="0" w:space="0" w:color="auto"/>
              </w:divBdr>
            </w:div>
            <w:div w:id="124348143">
              <w:marLeft w:val="0"/>
              <w:marRight w:val="0"/>
              <w:marTop w:val="0"/>
              <w:marBottom w:val="0"/>
              <w:divBdr>
                <w:top w:val="none" w:sz="0" w:space="0" w:color="auto"/>
                <w:left w:val="none" w:sz="0" w:space="0" w:color="auto"/>
                <w:bottom w:val="none" w:sz="0" w:space="0" w:color="auto"/>
                <w:right w:val="none" w:sz="0" w:space="0" w:color="auto"/>
              </w:divBdr>
            </w:div>
            <w:div w:id="328487993">
              <w:marLeft w:val="0"/>
              <w:marRight w:val="0"/>
              <w:marTop w:val="0"/>
              <w:marBottom w:val="0"/>
              <w:divBdr>
                <w:top w:val="none" w:sz="0" w:space="0" w:color="auto"/>
                <w:left w:val="none" w:sz="0" w:space="0" w:color="auto"/>
                <w:bottom w:val="none" w:sz="0" w:space="0" w:color="auto"/>
                <w:right w:val="none" w:sz="0" w:space="0" w:color="auto"/>
              </w:divBdr>
            </w:div>
            <w:div w:id="813643272">
              <w:marLeft w:val="0"/>
              <w:marRight w:val="0"/>
              <w:marTop w:val="0"/>
              <w:marBottom w:val="0"/>
              <w:divBdr>
                <w:top w:val="none" w:sz="0" w:space="0" w:color="auto"/>
                <w:left w:val="none" w:sz="0" w:space="0" w:color="auto"/>
                <w:bottom w:val="none" w:sz="0" w:space="0" w:color="auto"/>
                <w:right w:val="none" w:sz="0" w:space="0" w:color="auto"/>
              </w:divBdr>
            </w:div>
            <w:div w:id="1620255717">
              <w:marLeft w:val="0"/>
              <w:marRight w:val="0"/>
              <w:marTop w:val="0"/>
              <w:marBottom w:val="0"/>
              <w:divBdr>
                <w:top w:val="none" w:sz="0" w:space="0" w:color="auto"/>
                <w:left w:val="none" w:sz="0" w:space="0" w:color="auto"/>
                <w:bottom w:val="none" w:sz="0" w:space="0" w:color="auto"/>
                <w:right w:val="none" w:sz="0" w:space="0" w:color="auto"/>
              </w:divBdr>
            </w:div>
            <w:div w:id="210698816">
              <w:marLeft w:val="0"/>
              <w:marRight w:val="0"/>
              <w:marTop w:val="0"/>
              <w:marBottom w:val="0"/>
              <w:divBdr>
                <w:top w:val="none" w:sz="0" w:space="0" w:color="auto"/>
                <w:left w:val="none" w:sz="0" w:space="0" w:color="auto"/>
                <w:bottom w:val="none" w:sz="0" w:space="0" w:color="auto"/>
                <w:right w:val="none" w:sz="0" w:space="0" w:color="auto"/>
              </w:divBdr>
            </w:div>
            <w:div w:id="1592812006">
              <w:marLeft w:val="0"/>
              <w:marRight w:val="0"/>
              <w:marTop w:val="0"/>
              <w:marBottom w:val="0"/>
              <w:divBdr>
                <w:top w:val="none" w:sz="0" w:space="0" w:color="auto"/>
                <w:left w:val="none" w:sz="0" w:space="0" w:color="auto"/>
                <w:bottom w:val="none" w:sz="0" w:space="0" w:color="auto"/>
                <w:right w:val="none" w:sz="0" w:space="0" w:color="auto"/>
              </w:divBdr>
            </w:div>
            <w:div w:id="1733507614">
              <w:marLeft w:val="0"/>
              <w:marRight w:val="0"/>
              <w:marTop w:val="0"/>
              <w:marBottom w:val="0"/>
              <w:divBdr>
                <w:top w:val="none" w:sz="0" w:space="0" w:color="auto"/>
                <w:left w:val="none" w:sz="0" w:space="0" w:color="auto"/>
                <w:bottom w:val="none" w:sz="0" w:space="0" w:color="auto"/>
                <w:right w:val="none" w:sz="0" w:space="0" w:color="auto"/>
              </w:divBdr>
            </w:div>
            <w:div w:id="697901066">
              <w:marLeft w:val="0"/>
              <w:marRight w:val="0"/>
              <w:marTop w:val="0"/>
              <w:marBottom w:val="0"/>
              <w:divBdr>
                <w:top w:val="none" w:sz="0" w:space="0" w:color="auto"/>
                <w:left w:val="none" w:sz="0" w:space="0" w:color="auto"/>
                <w:bottom w:val="none" w:sz="0" w:space="0" w:color="auto"/>
                <w:right w:val="none" w:sz="0" w:space="0" w:color="auto"/>
              </w:divBdr>
            </w:div>
            <w:div w:id="836001201">
              <w:marLeft w:val="0"/>
              <w:marRight w:val="0"/>
              <w:marTop w:val="0"/>
              <w:marBottom w:val="0"/>
              <w:divBdr>
                <w:top w:val="none" w:sz="0" w:space="0" w:color="auto"/>
                <w:left w:val="none" w:sz="0" w:space="0" w:color="auto"/>
                <w:bottom w:val="none" w:sz="0" w:space="0" w:color="auto"/>
                <w:right w:val="none" w:sz="0" w:space="0" w:color="auto"/>
              </w:divBdr>
            </w:div>
            <w:div w:id="2029788550">
              <w:marLeft w:val="0"/>
              <w:marRight w:val="0"/>
              <w:marTop w:val="0"/>
              <w:marBottom w:val="0"/>
              <w:divBdr>
                <w:top w:val="none" w:sz="0" w:space="0" w:color="auto"/>
                <w:left w:val="none" w:sz="0" w:space="0" w:color="auto"/>
                <w:bottom w:val="none" w:sz="0" w:space="0" w:color="auto"/>
                <w:right w:val="none" w:sz="0" w:space="0" w:color="auto"/>
              </w:divBdr>
            </w:div>
            <w:div w:id="1053502303">
              <w:marLeft w:val="0"/>
              <w:marRight w:val="0"/>
              <w:marTop w:val="0"/>
              <w:marBottom w:val="0"/>
              <w:divBdr>
                <w:top w:val="none" w:sz="0" w:space="0" w:color="auto"/>
                <w:left w:val="none" w:sz="0" w:space="0" w:color="auto"/>
                <w:bottom w:val="none" w:sz="0" w:space="0" w:color="auto"/>
                <w:right w:val="none" w:sz="0" w:space="0" w:color="auto"/>
              </w:divBdr>
            </w:div>
            <w:div w:id="1984310176">
              <w:marLeft w:val="0"/>
              <w:marRight w:val="0"/>
              <w:marTop w:val="0"/>
              <w:marBottom w:val="0"/>
              <w:divBdr>
                <w:top w:val="none" w:sz="0" w:space="0" w:color="auto"/>
                <w:left w:val="none" w:sz="0" w:space="0" w:color="auto"/>
                <w:bottom w:val="none" w:sz="0" w:space="0" w:color="auto"/>
                <w:right w:val="none" w:sz="0" w:space="0" w:color="auto"/>
              </w:divBdr>
            </w:div>
            <w:div w:id="1001158218">
              <w:marLeft w:val="0"/>
              <w:marRight w:val="0"/>
              <w:marTop w:val="0"/>
              <w:marBottom w:val="0"/>
              <w:divBdr>
                <w:top w:val="none" w:sz="0" w:space="0" w:color="auto"/>
                <w:left w:val="none" w:sz="0" w:space="0" w:color="auto"/>
                <w:bottom w:val="none" w:sz="0" w:space="0" w:color="auto"/>
                <w:right w:val="none" w:sz="0" w:space="0" w:color="auto"/>
              </w:divBdr>
            </w:div>
            <w:div w:id="736560982">
              <w:marLeft w:val="0"/>
              <w:marRight w:val="0"/>
              <w:marTop w:val="0"/>
              <w:marBottom w:val="0"/>
              <w:divBdr>
                <w:top w:val="none" w:sz="0" w:space="0" w:color="auto"/>
                <w:left w:val="none" w:sz="0" w:space="0" w:color="auto"/>
                <w:bottom w:val="none" w:sz="0" w:space="0" w:color="auto"/>
                <w:right w:val="none" w:sz="0" w:space="0" w:color="auto"/>
              </w:divBdr>
            </w:div>
            <w:div w:id="1727795832">
              <w:marLeft w:val="0"/>
              <w:marRight w:val="0"/>
              <w:marTop w:val="0"/>
              <w:marBottom w:val="0"/>
              <w:divBdr>
                <w:top w:val="none" w:sz="0" w:space="0" w:color="auto"/>
                <w:left w:val="none" w:sz="0" w:space="0" w:color="auto"/>
                <w:bottom w:val="none" w:sz="0" w:space="0" w:color="auto"/>
                <w:right w:val="none" w:sz="0" w:space="0" w:color="auto"/>
              </w:divBdr>
            </w:div>
            <w:div w:id="33430081">
              <w:marLeft w:val="0"/>
              <w:marRight w:val="0"/>
              <w:marTop w:val="0"/>
              <w:marBottom w:val="0"/>
              <w:divBdr>
                <w:top w:val="none" w:sz="0" w:space="0" w:color="auto"/>
                <w:left w:val="none" w:sz="0" w:space="0" w:color="auto"/>
                <w:bottom w:val="none" w:sz="0" w:space="0" w:color="auto"/>
                <w:right w:val="none" w:sz="0" w:space="0" w:color="auto"/>
              </w:divBdr>
            </w:div>
            <w:div w:id="812722447">
              <w:marLeft w:val="0"/>
              <w:marRight w:val="0"/>
              <w:marTop w:val="0"/>
              <w:marBottom w:val="0"/>
              <w:divBdr>
                <w:top w:val="none" w:sz="0" w:space="0" w:color="auto"/>
                <w:left w:val="none" w:sz="0" w:space="0" w:color="auto"/>
                <w:bottom w:val="none" w:sz="0" w:space="0" w:color="auto"/>
                <w:right w:val="none" w:sz="0" w:space="0" w:color="auto"/>
              </w:divBdr>
            </w:div>
            <w:div w:id="789670813">
              <w:marLeft w:val="0"/>
              <w:marRight w:val="0"/>
              <w:marTop w:val="0"/>
              <w:marBottom w:val="0"/>
              <w:divBdr>
                <w:top w:val="none" w:sz="0" w:space="0" w:color="auto"/>
                <w:left w:val="none" w:sz="0" w:space="0" w:color="auto"/>
                <w:bottom w:val="none" w:sz="0" w:space="0" w:color="auto"/>
                <w:right w:val="none" w:sz="0" w:space="0" w:color="auto"/>
              </w:divBdr>
            </w:div>
            <w:div w:id="2103337712">
              <w:marLeft w:val="0"/>
              <w:marRight w:val="0"/>
              <w:marTop w:val="0"/>
              <w:marBottom w:val="0"/>
              <w:divBdr>
                <w:top w:val="none" w:sz="0" w:space="0" w:color="auto"/>
                <w:left w:val="none" w:sz="0" w:space="0" w:color="auto"/>
                <w:bottom w:val="none" w:sz="0" w:space="0" w:color="auto"/>
                <w:right w:val="none" w:sz="0" w:space="0" w:color="auto"/>
              </w:divBdr>
            </w:div>
            <w:div w:id="1056313871">
              <w:marLeft w:val="0"/>
              <w:marRight w:val="0"/>
              <w:marTop w:val="0"/>
              <w:marBottom w:val="0"/>
              <w:divBdr>
                <w:top w:val="none" w:sz="0" w:space="0" w:color="auto"/>
                <w:left w:val="none" w:sz="0" w:space="0" w:color="auto"/>
                <w:bottom w:val="none" w:sz="0" w:space="0" w:color="auto"/>
                <w:right w:val="none" w:sz="0" w:space="0" w:color="auto"/>
              </w:divBdr>
            </w:div>
            <w:div w:id="1707750147">
              <w:marLeft w:val="0"/>
              <w:marRight w:val="0"/>
              <w:marTop w:val="0"/>
              <w:marBottom w:val="0"/>
              <w:divBdr>
                <w:top w:val="none" w:sz="0" w:space="0" w:color="auto"/>
                <w:left w:val="none" w:sz="0" w:space="0" w:color="auto"/>
                <w:bottom w:val="none" w:sz="0" w:space="0" w:color="auto"/>
                <w:right w:val="none" w:sz="0" w:space="0" w:color="auto"/>
              </w:divBdr>
            </w:div>
            <w:div w:id="530803776">
              <w:marLeft w:val="0"/>
              <w:marRight w:val="0"/>
              <w:marTop w:val="0"/>
              <w:marBottom w:val="0"/>
              <w:divBdr>
                <w:top w:val="none" w:sz="0" w:space="0" w:color="auto"/>
                <w:left w:val="none" w:sz="0" w:space="0" w:color="auto"/>
                <w:bottom w:val="none" w:sz="0" w:space="0" w:color="auto"/>
                <w:right w:val="none" w:sz="0" w:space="0" w:color="auto"/>
              </w:divBdr>
            </w:div>
            <w:div w:id="1772897665">
              <w:marLeft w:val="0"/>
              <w:marRight w:val="0"/>
              <w:marTop w:val="0"/>
              <w:marBottom w:val="0"/>
              <w:divBdr>
                <w:top w:val="none" w:sz="0" w:space="0" w:color="auto"/>
                <w:left w:val="none" w:sz="0" w:space="0" w:color="auto"/>
                <w:bottom w:val="none" w:sz="0" w:space="0" w:color="auto"/>
                <w:right w:val="none" w:sz="0" w:space="0" w:color="auto"/>
              </w:divBdr>
            </w:div>
            <w:div w:id="230625245">
              <w:marLeft w:val="0"/>
              <w:marRight w:val="0"/>
              <w:marTop w:val="0"/>
              <w:marBottom w:val="0"/>
              <w:divBdr>
                <w:top w:val="none" w:sz="0" w:space="0" w:color="auto"/>
                <w:left w:val="none" w:sz="0" w:space="0" w:color="auto"/>
                <w:bottom w:val="none" w:sz="0" w:space="0" w:color="auto"/>
                <w:right w:val="none" w:sz="0" w:space="0" w:color="auto"/>
              </w:divBdr>
            </w:div>
            <w:div w:id="624384011">
              <w:marLeft w:val="0"/>
              <w:marRight w:val="0"/>
              <w:marTop w:val="0"/>
              <w:marBottom w:val="0"/>
              <w:divBdr>
                <w:top w:val="none" w:sz="0" w:space="0" w:color="auto"/>
                <w:left w:val="none" w:sz="0" w:space="0" w:color="auto"/>
                <w:bottom w:val="none" w:sz="0" w:space="0" w:color="auto"/>
                <w:right w:val="none" w:sz="0" w:space="0" w:color="auto"/>
              </w:divBdr>
            </w:div>
            <w:div w:id="1341195771">
              <w:marLeft w:val="0"/>
              <w:marRight w:val="0"/>
              <w:marTop w:val="0"/>
              <w:marBottom w:val="0"/>
              <w:divBdr>
                <w:top w:val="none" w:sz="0" w:space="0" w:color="auto"/>
                <w:left w:val="none" w:sz="0" w:space="0" w:color="auto"/>
                <w:bottom w:val="none" w:sz="0" w:space="0" w:color="auto"/>
                <w:right w:val="none" w:sz="0" w:space="0" w:color="auto"/>
              </w:divBdr>
            </w:div>
            <w:div w:id="1814906435">
              <w:marLeft w:val="0"/>
              <w:marRight w:val="0"/>
              <w:marTop w:val="0"/>
              <w:marBottom w:val="0"/>
              <w:divBdr>
                <w:top w:val="none" w:sz="0" w:space="0" w:color="auto"/>
                <w:left w:val="none" w:sz="0" w:space="0" w:color="auto"/>
                <w:bottom w:val="none" w:sz="0" w:space="0" w:color="auto"/>
                <w:right w:val="none" w:sz="0" w:space="0" w:color="auto"/>
              </w:divBdr>
            </w:div>
            <w:div w:id="144277236">
              <w:marLeft w:val="0"/>
              <w:marRight w:val="0"/>
              <w:marTop w:val="0"/>
              <w:marBottom w:val="0"/>
              <w:divBdr>
                <w:top w:val="none" w:sz="0" w:space="0" w:color="auto"/>
                <w:left w:val="none" w:sz="0" w:space="0" w:color="auto"/>
                <w:bottom w:val="none" w:sz="0" w:space="0" w:color="auto"/>
                <w:right w:val="none" w:sz="0" w:space="0" w:color="auto"/>
              </w:divBdr>
            </w:div>
            <w:div w:id="1999771395">
              <w:marLeft w:val="0"/>
              <w:marRight w:val="0"/>
              <w:marTop w:val="0"/>
              <w:marBottom w:val="0"/>
              <w:divBdr>
                <w:top w:val="none" w:sz="0" w:space="0" w:color="auto"/>
                <w:left w:val="none" w:sz="0" w:space="0" w:color="auto"/>
                <w:bottom w:val="none" w:sz="0" w:space="0" w:color="auto"/>
                <w:right w:val="none" w:sz="0" w:space="0" w:color="auto"/>
              </w:divBdr>
            </w:div>
            <w:div w:id="1558319376">
              <w:marLeft w:val="0"/>
              <w:marRight w:val="0"/>
              <w:marTop w:val="0"/>
              <w:marBottom w:val="0"/>
              <w:divBdr>
                <w:top w:val="none" w:sz="0" w:space="0" w:color="auto"/>
                <w:left w:val="none" w:sz="0" w:space="0" w:color="auto"/>
                <w:bottom w:val="none" w:sz="0" w:space="0" w:color="auto"/>
                <w:right w:val="none" w:sz="0" w:space="0" w:color="auto"/>
              </w:divBdr>
            </w:div>
            <w:div w:id="647589790">
              <w:marLeft w:val="0"/>
              <w:marRight w:val="0"/>
              <w:marTop w:val="0"/>
              <w:marBottom w:val="0"/>
              <w:divBdr>
                <w:top w:val="none" w:sz="0" w:space="0" w:color="auto"/>
                <w:left w:val="none" w:sz="0" w:space="0" w:color="auto"/>
                <w:bottom w:val="none" w:sz="0" w:space="0" w:color="auto"/>
                <w:right w:val="none" w:sz="0" w:space="0" w:color="auto"/>
              </w:divBdr>
            </w:div>
            <w:div w:id="840269310">
              <w:marLeft w:val="0"/>
              <w:marRight w:val="0"/>
              <w:marTop w:val="0"/>
              <w:marBottom w:val="0"/>
              <w:divBdr>
                <w:top w:val="none" w:sz="0" w:space="0" w:color="auto"/>
                <w:left w:val="none" w:sz="0" w:space="0" w:color="auto"/>
                <w:bottom w:val="none" w:sz="0" w:space="0" w:color="auto"/>
                <w:right w:val="none" w:sz="0" w:space="0" w:color="auto"/>
              </w:divBdr>
            </w:div>
            <w:div w:id="873422759">
              <w:marLeft w:val="0"/>
              <w:marRight w:val="0"/>
              <w:marTop w:val="0"/>
              <w:marBottom w:val="0"/>
              <w:divBdr>
                <w:top w:val="none" w:sz="0" w:space="0" w:color="auto"/>
                <w:left w:val="none" w:sz="0" w:space="0" w:color="auto"/>
                <w:bottom w:val="none" w:sz="0" w:space="0" w:color="auto"/>
                <w:right w:val="none" w:sz="0" w:space="0" w:color="auto"/>
              </w:divBdr>
            </w:div>
            <w:div w:id="462162789">
              <w:marLeft w:val="0"/>
              <w:marRight w:val="0"/>
              <w:marTop w:val="0"/>
              <w:marBottom w:val="0"/>
              <w:divBdr>
                <w:top w:val="none" w:sz="0" w:space="0" w:color="auto"/>
                <w:left w:val="none" w:sz="0" w:space="0" w:color="auto"/>
                <w:bottom w:val="none" w:sz="0" w:space="0" w:color="auto"/>
                <w:right w:val="none" w:sz="0" w:space="0" w:color="auto"/>
              </w:divBdr>
            </w:div>
            <w:div w:id="789592362">
              <w:marLeft w:val="0"/>
              <w:marRight w:val="0"/>
              <w:marTop w:val="0"/>
              <w:marBottom w:val="0"/>
              <w:divBdr>
                <w:top w:val="none" w:sz="0" w:space="0" w:color="auto"/>
                <w:left w:val="none" w:sz="0" w:space="0" w:color="auto"/>
                <w:bottom w:val="none" w:sz="0" w:space="0" w:color="auto"/>
                <w:right w:val="none" w:sz="0" w:space="0" w:color="auto"/>
              </w:divBdr>
            </w:div>
            <w:div w:id="615986397">
              <w:marLeft w:val="0"/>
              <w:marRight w:val="0"/>
              <w:marTop w:val="0"/>
              <w:marBottom w:val="0"/>
              <w:divBdr>
                <w:top w:val="none" w:sz="0" w:space="0" w:color="auto"/>
                <w:left w:val="none" w:sz="0" w:space="0" w:color="auto"/>
                <w:bottom w:val="none" w:sz="0" w:space="0" w:color="auto"/>
                <w:right w:val="none" w:sz="0" w:space="0" w:color="auto"/>
              </w:divBdr>
            </w:div>
            <w:div w:id="428738823">
              <w:marLeft w:val="0"/>
              <w:marRight w:val="0"/>
              <w:marTop w:val="0"/>
              <w:marBottom w:val="0"/>
              <w:divBdr>
                <w:top w:val="none" w:sz="0" w:space="0" w:color="auto"/>
                <w:left w:val="none" w:sz="0" w:space="0" w:color="auto"/>
                <w:bottom w:val="none" w:sz="0" w:space="0" w:color="auto"/>
                <w:right w:val="none" w:sz="0" w:space="0" w:color="auto"/>
              </w:divBdr>
            </w:div>
            <w:div w:id="1801874131">
              <w:marLeft w:val="0"/>
              <w:marRight w:val="0"/>
              <w:marTop w:val="0"/>
              <w:marBottom w:val="0"/>
              <w:divBdr>
                <w:top w:val="none" w:sz="0" w:space="0" w:color="auto"/>
                <w:left w:val="none" w:sz="0" w:space="0" w:color="auto"/>
                <w:bottom w:val="none" w:sz="0" w:space="0" w:color="auto"/>
                <w:right w:val="none" w:sz="0" w:space="0" w:color="auto"/>
              </w:divBdr>
            </w:div>
            <w:div w:id="1069496992">
              <w:marLeft w:val="0"/>
              <w:marRight w:val="0"/>
              <w:marTop w:val="0"/>
              <w:marBottom w:val="0"/>
              <w:divBdr>
                <w:top w:val="none" w:sz="0" w:space="0" w:color="auto"/>
                <w:left w:val="none" w:sz="0" w:space="0" w:color="auto"/>
                <w:bottom w:val="none" w:sz="0" w:space="0" w:color="auto"/>
                <w:right w:val="none" w:sz="0" w:space="0" w:color="auto"/>
              </w:divBdr>
            </w:div>
            <w:div w:id="428700019">
              <w:marLeft w:val="0"/>
              <w:marRight w:val="0"/>
              <w:marTop w:val="0"/>
              <w:marBottom w:val="0"/>
              <w:divBdr>
                <w:top w:val="none" w:sz="0" w:space="0" w:color="auto"/>
                <w:left w:val="none" w:sz="0" w:space="0" w:color="auto"/>
                <w:bottom w:val="none" w:sz="0" w:space="0" w:color="auto"/>
                <w:right w:val="none" w:sz="0" w:space="0" w:color="auto"/>
              </w:divBdr>
            </w:div>
            <w:div w:id="1875532738">
              <w:marLeft w:val="0"/>
              <w:marRight w:val="0"/>
              <w:marTop w:val="0"/>
              <w:marBottom w:val="0"/>
              <w:divBdr>
                <w:top w:val="none" w:sz="0" w:space="0" w:color="auto"/>
                <w:left w:val="none" w:sz="0" w:space="0" w:color="auto"/>
                <w:bottom w:val="none" w:sz="0" w:space="0" w:color="auto"/>
                <w:right w:val="none" w:sz="0" w:space="0" w:color="auto"/>
              </w:divBdr>
            </w:div>
            <w:div w:id="1289969431">
              <w:marLeft w:val="0"/>
              <w:marRight w:val="0"/>
              <w:marTop w:val="0"/>
              <w:marBottom w:val="0"/>
              <w:divBdr>
                <w:top w:val="none" w:sz="0" w:space="0" w:color="auto"/>
                <w:left w:val="none" w:sz="0" w:space="0" w:color="auto"/>
                <w:bottom w:val="none" w:sz="0" w:space="0" w:color="auto"/>
                <w:right w:val="none" w:sz="0" w:space="0" w:color="auto"/>
              </w:divBdr>
            </w:div>
            <w:div w:id="625310829">
              <w:marLeft w:val="0"/>
              <w:marRight w:val="0"/>
              <w:marTop w:val="0"/>
              <w:marBottom w:val="0"/>
              <w:divBdr>
                <w:top w:val="none" w:sz="0" w:space="0" w:color="auto"/>
                <w:left w:val="none" w:sz="0" w:space="0" w:color="auto"/>
                <w:bottom w:val="none" w:sz="0" w:space="0" w:color="auto"/>
                <w:right w:val="none" w:sz="0" w:space="0" w:color="auto"/>
              </w:divBdr>
            </w:div>
            <w:div w:id="383413728">
              <w:marLeft w:val="0"/>
              <w:marRight w:val="0"/>
              <w:marTop w:val="0"/>
              <w:marBottom w:val="0"/>
              <w:divBdr>
                <w:top w:val="none" w:sz="0" w:space="0" w:color="auto"/>
                <w:left w:val="none" w:sz="0" w:space="0" w:color="auto"/>
                <w:bottom w:val="none" w:sz="0" w:space="0" w:color="auto"/>
                <w:right w:val="none" w:sz="0" w:space="0" w:color="auto"/>
              </w:divBdr>
            </w:div>
            <w:div w:id="1334379737">
              <w:marLeft w:val="0"/>
              <w:marRight w:val="0"/>
              <w:marTop w:val="0"/>
              <w:marBottom w:val="0"/>
              <w:divBdr>
                <w:top w:val="none" w:sz="0" w:space="0" w:color="auto"/>
                <w:left w:val="none" w:sz="0" w:space="0" w:color="auto"/>
                <w:bottom w:val="none" w:sz="0" w:space="0" w:color="auto"/>
                <w:right w:val="none" w:sz="0" w:space="0" w:color="auto"/>
              </w:divBdr>
            </w:div>
            <w:div w:id="1996296006">
              <w:marLeft w:val="0"/>
              <w:marRight w:val="0"/>
              <w:marTop w:val="0"/>
              <w:marBottom w:val="0"/>
              <w:divBdr>
                <w:top w:val="none" w:sz="0" w:space="0" w:color="auto"/>
                <w:left w:val="none" w:sz="0" w:space="0" w:color="auto"/>
                <w:bottom w:val="none" w:sz="0" w:space="0" w:color="auto"/>
                <w:right w:val="none" w:sz="0" w:space="0" w:color="auto"/>
              </w:divBdr>
            </w:div>
            <w:div w:id="148594623">
              <w:marLeft w:val="0"/>
              <w:marRight w:val="0"/>
              <w:marTop w:val="0"/>
              <w:marBottom w:val="0"/>
              <w:divBdr>
                <w:top w:val="none" w:sz="0" w:space="0" w:color="auto"/>
                <w:left w:val="none" w:sz="0" w:space="0" w:color="auto"/>
                <w:bottom w:val="none" w:sz="0" w:space="0" w:color="auto"/>
                <w:right w:val="none" w:sz="0" w:space="0" w:color="auto"/>
              </w:divBdr>
            </w:div>
            <w:div w:id="1500922366">
              <w:marLeft w:val="0"/>
              <w:marRight w:val="0"/>
              <w:marTop w:val="0"/>
              <w:marBottom w:val="0"/>
              <w:divBdr>
                <w:top w:val="none" w:sz="0" w:space="0" w:color="auto"/>
                <w:left w:val="none" w:sz="0" w:space="0" w:color="auto"/>
                <w:bottom w:val="none" w:sz="0" w:space="0" w:color="auto"/>
                <w:right w:val="none" w:sz="0" w:space="0" w:color="auto"/>
              </w:divBdr>
            </w:div>
            <w:div w:id="1370649152">
              <w:marLeft w:val="0"/>
              <w:marRight w:val="0"/>
              <w:marTop w:val="0"/>
              <w:marBottom w:val="0"/>
              <w:divBdr>
                <w:top w:val="none" w:sz="0" w:space="0" w:color="auto"/>
                <w:left w:val="none" w:sz="0" w:space="0" w:color="auto"/>
                <w:bottom w:val="none" w:sz="0" w:space="0" w:color="auto"/>
                <w:right w:val="none" w:sz="0" w:space="0" w:color="auto"/>
              </w:divBdr>
            </w:div>
            <w:div w:id="752512495">
              <w:marLeft w:val="0"/>
              <w:marRight w:val="0"/>
              <w:marTop w:val="0"/>
              <w:marBottom w:val="0"/>
              <w:divBdr>
                <w:top w:val="none" w:sz="0" w:space="0" w:color="auto"/>
                <w:left w:val="none" w:sz="0" w:space="0" w:color="auto"/>
                <w:bottom w:val="none" w:sz="0" w:space="0" w:color="auto"/>
                <w:right w:val="none" w:sz="0" w:space="0" w:color="auto"/>
              </w:divBdr>
            </w:div>
            <w:div w:id="471407286">
              <w:marLeft w:val="0"/>
              <w:marRight w:val="0"/>
              <w:marTop w:val="0"/>
              <w:marBottom w:val="0"/>
              <w:divBdr>
                <w:top w:val="none" w:sz="0" w:space="0" w:color="auto"/>
                <w:left w:val="none" w:sz="0" w:space="0" w:color="auto"/>
                <w:bottom w:val="none" w:sz="0" w:space="0" w:color="auto"/>
                <w:right w:val="none" w:sz="0" w:space="0" w:color="auto"/>
              </w:divBdr>
            </w:div>
            <w:div w:id="1247575730">
              <w:marLeft w:val="0"/>
              <w:marRight w:val="0"/>
              <w:marTop w:val="0"/>
              <w:marBottom w:val="0"/>
              <w:divBdr>
                <w:top w:val="none" w:sz="0" w:space="0" w:color="auto"/>
                <w:left w:val="none" w:sz="0" w:space="0" w:color="auto"/>
                <w:bottom w:val="none" w:sz="0" w:space="0" w:color="auto"/>
                <w:right w:val="none" w:sz="0" w:space="0" w:color="auto"/>
              </w:divBdr>
            </w:div>
            <w:div w:id="762798979">
              <w:marLeft w:val="0"/>
              <w:marRight w:val="0"/>
              <w:marTop w:val="0"/>
              <w:marBottom w:val="0"/>
              <w:divBdr>
                <w:top w:val="none" w:sz="0" w:space="0" w:color="auto"/>
                <w:left w:val="none" w:sz="0" w:space="0" w:color="auto"/>
                <w:bottom w:val="none" w:sz="0" w:space="0" w:color="auto"/>
                <w:right w:val="none" w:sz="0" w:space="0" w:color="auto"/>
              </w:divBdr>
            </w:div>
            <w:div w:id="813452796">
              <w:marLeft w:val="0"/>
              <w:marRight w:val="0"/>
              <w:marTop w:val="0"/>
              <w:marBottom w:val="0"/>
              <w:divBdr>
                <w:top w:val="none" w:sz="0" w:space="0" w:color="auto"/>
                <w:left w:val="none" w:sz="0" w:space="0" w:color="auto"/>
                <w:bottom w:val="none" w:sz="0" w:space="0" w:color="auto"/>
                <w:right w:val="none" w:sz="0" w:space="0" w:color="auto"/>
              </w:divBdr>
            </w:div>
            <w:div w:id="1648241259">
              <w:marLeft w:val="0"/>
              <w:marRight w:val="0"/>
              <w:marTop w:val="0"/>
              <w:marBottom w:val="0"/>
              <w:divBdr>
                <w:top w:val="none" w:sz="0" w:space="0" w:color="auto"/>
                <w:left w:val="none" w:sz="0" w:space="0" w:color="auto"/>
                <w:bottom w:val="none" w:sz="0" w:space="0" w:color="auto"/>
                <w:right w:val="none" w:sz="0" w:space="0" w:color="auto"/>
              </w:divBdr>
            </w:div>
            <w:div w:id="1853451516">
              <w:marLeft w:val="0"/>
              <w:marRight w:val="0"/>
              <w:marTop w:val="0"/>
              <w:marBottom w:val="0"/>
              <w:divBdr>
                <w:top w:val="none" w:sz="0" w:space="0" w:color="auto"/>
                <w:left w:val="none" w:sz="0" w:space="0" w:color="auto"/>
                <w:bottom w:val="none" w:sz="0" w:space="0" w:color="auto"/>
                <w:right w:val="none" w:sz="0" w:space="0" w:color="auto"/>
              </w:divBdr>
            </w:div>
            <w:div w:id="720203961">
              <w:marLeft w:val="0"/>
              <w:marRight w:val="0"/>
              <w:marTop w:val="0"/>
              <w:marBottom w:val="0"/>
              <w:divBdr>
                <w:top w:val="none" w:sz="0" w:space="0" w:color="auto"/>
                <w:left w:val="none" w:sz="0" w:space="0" w:color="auto"/>
                <w:bottom w:val="none" w:sz="0" w:space="0" w:color="auto"/>
                <w:right w:val="none" w:sz="0" w:space="0" w:color="auto"/>
              </w:divBdr>
            </w:div>
            <w:div w:id="394476597">
              <w:marLeft w:val="0"/>
              <w:marRight w:val="0"/>
              <w:marTop w:val="0"/>
              <w:marBottom w:val="0"/>
              <w:divBdr>
                <w:top w:val="none" w:sz="0" w:space="0" w:color="auto"/>
                <w:left w:val="none" w:sz="0" w:space="0" w:color="auto"/>
                <w:bottom w:val="none" w:sz="0" w:space="0" w:color="auto"/>
                <w:right w:val="none" w:sz="0" w:space="0" w:color="auto"/>
              </w:divBdr>
            </w:div>
            <w:div w:id="1424688471">
              <w:marLeft w:val="0"/>
              <w:marRight w:val="0"/>
              <w:marTop w:val="0"/>
              <w:marBottom w:val="0"/>
              <w:divBdr>
                <w:top w:val="none" w:sz="0" w:space="0" w:color="auto"/>
                <w:left w:val="none" w:sz="0" w:space="0" w:color="auto"/>
                <w:bottom w:val="none" w:sz="0" w:space="0" w:color="auto"/>
                <w:right w:val="none" w:sz="0" w:space="0" w:color="auto"/>
              </w:divBdr>
            </w:div>
            <w:div w:id="1372152424">
              <w:marLeft w:val="0"/>
              <w:marRight w:val="0"/>
              <w:marTop w:val="0"/>
              <w:marBottom w:val="0"/>
              <w:divBdr>
                <w:top w:val="none" w:sz="0" w:space="0" w:color="auto"/>
                <w:left w:val="none" w:sz="0" w:space="0" w:color="auto"/>
                <w:bottom w:val="none" w:sz="0" w:space="0" w:color="auto"/>
                <w:right w:val="none" w:sz="0" w:space="0" w:color="auto"/>
              </w:divBdr>
            </w:div>
            <w:div w:id="1662931019">
              <w:marLeft w:val="0"/>
              <w:marRight w:val="0"/>
              <w:marTop w:val="0"/>
              <w:marBottom w:val="0"/>
              <w:divBdr>
                <w:top w:val="none" w:sz="0" w:space="0" w:color="auto"/>
                <w:left w:val="none" w:sz="0" w:space="0" w:color="auto"/>
                <w:bottom w:val="none" w:sz="0" w:space="0" w:color="auto"/>
                <w:right w:val="none" w:sz="0" w:space="0" w:color="auto"/>
              </w:divBdr>
            </w:div>
            <w:div w:id="1669400340">
              <w:marLeft w:val="0"/>
              <w:marRight w:val="0"/>
              <w:marTop w:val="0"/>
              <w:marBottom w:val="0"/>
              <w:divBdr>
                <w:top w:val="none" w:sz="0" w:space="0" w:color="auto"/>
                <w:left w:val="none" w:sz="0" w:space="0" w:color="auto"/>
                <w:bottom w:val="none" w:sz="0" w:space="0" w:color="auto"/>
                <w:right w:val="none" w:sz="0" w:space="0" w:color="auto"/>
              </w:divBdr>
            </w:div>
            <w:div w:id="199437901">
              <w:marLeft w:val="0"/>
              <w:marRight w:val="0"/>
              <w:marTop w:val="0"/>
              <w:marBottom w:val="0"/>
              <w:divBdr>
                <w:top w:val="none" w:sz="0" w:space="0" w:color="auto"/>
                <w:left w:val="none" w:sz="0" w:space="0" w:color="auto"/>
                <w:bottom w:val="none" w:sz="0" w:space="0" w:color="auto"/>
                <w:right w:val="none" w:sz="0" w:space="0" w:color="auto"/>
              </w:divBdr>
            </w:div>
            <w:div w:id="1692536140">
              <w:marLeft w:val="0"/>
              <w:marRight w:val="0"/>
              <w:marTop w:val="0"/>
              <w:marBottom w:val="0"/>
              <w:divBdr>
                <w:top w:val="none" w:sz="0" w:space="0" w:color="auto"/>
                <w:left w:val="none" w:sz="0" w:space="0" w:color="auto"/>
                <w:bottom w:val="none" w:sz="0" w:space="0" w:color="auto"/>
                <w:right w:val="none" w:sz="0" w:space="0" w:color="auto"/>
              </w:divBdr>
            </w:div>
            <w:div w:id="412432419">
              <w:marLeft w:val="0"/>
              <w:marRight w:val="0"/>
              <w:marTop w:val="0"/>
              <w:marBottom w:val="0"/>
              <w:divBdr>
                <w:top w:val="none" w:sz="0" w:space="0" w:color="auto"/>
                <w:left w:val="none" w:sz="0" w:space="0" w:color="auto"/>
                <w:bottom w:val="none" w:sz="0" w:space="0" w:color="auto"/>
                <w:right w:val="none" w:sz="0" w:space="0" w:color="auto"/>
              </w:divBdr>
            </w:div>
            <w:div w:id="509102982">
              <w:marLeft w:val="0"/>
              <w:marRight w:val="0"/>
              <w:marTop w:val="0"/>
              <w:marBottom w:val="0"/>
              <w:divBdr>
                <w:top w:val="none" w:sz="0" w:space="0" w:color="auto"/>
                <w:left w:val="none" w:sz="0" w:space="0" w:color="auto"/>
                <w:bottom w:val="none" w:sz="0" w:space="0" w:color="auto"/>
                <w:right w:val="none" w:sz="0" w:space="0" w:color="auto"/>
              </w:divBdr>
            </w:div>
            <w:div w:id="2143498039">
              <w:marLeft w:val="0"/>
              <w:marRight w:val="0"/>
              <w:marTop w:val="0"/>
              <w:marBottom w:val="0"/>
              <w:divBdr>
                <w:top w:val="none" w:sz="0" w:space="0" w:color="auto"/>
                <w:left w:val="none" w:sz="0" w:space="0" w:color="auto"/>
                <w:bottom w:val="none" w:sz="0" w:space="0" w:color="auto"/>
                <w:right w:val="none" w:sz="0" w:space="0" w:color="auto"/>
              </w:divBdr>
            </w:div>
            <w:div w:id="1725056663">
              <w:marLeft w:val="0"/>
              <w:marRight w:val="0"/>
              <w:marTop w:val="0"/>
              <w:marBottom w:val="0"/>
              <w:divBdr>
                <w:top w:val="none" w:sz="0" w:space="0" w:color="auto"/>
                <w:left w:val="none" w:sz="0" w:space="0" w:color="auto"/>
                <w:bottom w:val="none" w:sz="0" w:space="0" w:color="auto"/>
                <w:right w:val="none" w:sz="0" w:space="0" w:color="auto"/>
              </w:divBdr>
            </w:div>
            <w:div w:id="809053503">
              <w:marLeft w:val="0"/>
              <w:marRight w:val="0"/>
              <w:marTop w:val="0"/>
              <w:marBottom w:val="0"/>
              <w:divBdr>
                <w:top w:val="none" w:sz="0" w:space="0" w:color="auto"/>
                <w:left w:val="none" w:sz="0" w:space="0" w:color="auto"/>
                <w:bottom w:val="none" w:sz="0" w:space="0" w:color="auto"/>
                <w:right w:val="none" w:sz="0" w:space="0" w:color="auto"/>
              </w:divBdr>
            </w:div>
            <w:div w:id="1771732707">
              <w:marLeft w:val="0"/>
              <w:marRight w:val="0"/>
              <w:marTop w:val="0"/>
              <w:marBottom w:val="0"/>
              <w:divBdr>
                <w:top w:val="none" w:sz="0" w:space="0" w:color="auto"/>
                <w:left w:val="none" w:sz="0" w:space="0" w:color="auto"/>
                <w:bottom w:val="none" w:sz="0" w:space="0" w:color="auto"/>
                <w:right w:val="none" w:sz="0" w:space="0" w:color="auto"/>
              </w:divBdr>
            </w:div>
            <w:div w:id="1764103224">
              <w:marLeft w:val="0"/>
              <w:marRight w:val="0"/>
              <w:marTop w:val="0"/>
              <w:marBottom w:val="0"/>
              <w:divBdr>
                <w:top w:val="none" w:sz="0" w:space="0" w:color="auto"/>
                <w:left w:val="none" w:sz="0" w:space="0" w:color="auto"/>
                <w:bottom w:val="none" w:sz="0" w:space="0" w:color="auto"/>
                <w:right w:val="none" w:sz="0" w:space="0" w:color="auto"/>
              </w:divBdr>
            </w:div>
            <w:div w:id="1060860180">
              <w:marLeft w:val="0"/>
              <w:marRight w:val="0"/>
              <w:marTop w:val="0"/>
              <w:marBottom w:val="0"/>
              <w:divBdr>
                <w:top w:val="none" w:sz="0" w:space="0" w:color="auto"/>
                <w:left w:val="none" w:sz="0" w:space="0" w:color="auto"/>
                <w:bottom w:val="none" w:sz="0" w:space="0" w:color="auto"/>
                <w:right w:val="none" w:sz="0" w:space="0" w:color="auto"/>
              </w:divBdr>
            </w:div>
            <w:div w:id="921793168">
              <w:marLeft w:val="0"/>
              <w:marRight w:val="0"/>
              <w:marTop w:val="0"/>
              <w:marBottom w:val="0"/>
              <w:divBdr>
                <w:top w:val="none" w:sz="0" w:space="0" w:color="auto"/>
                <w:left w:val="none" w:sz="0" w:space="0" w:color="auto"/>
                <w:bottom w:val="none" w:sz="0" w:space="0" w:color="auto"/>
                <w:right w:val="none" w:sz="0" w:space="0" w:color="auto"/>
              </w:divBdr>
            </w:div>
            <w:div w:id="585498662">
              <w:marLeft w:val="0"/>
              <w:marRight w:val="0"/>
              <w:marTop w:val="0"/>
              <w:marBottom w:val="0"/>
              <w:divBdr>
                <w:top w:val="none" w:sz="0" w:space="0" w:color="auto"/>
                <w:left w:val="none" w:sz="0" w:space="0" w:color="auto"/>
                <w:bottom w:val="none" w:sz="0" w:space="0" w:color="auto"/>
                <w:right w:val="none" w:sz="0" w:space="0" w:color="auto"/>
              </w:divBdr>
            </w:div>
            <w:div w:id="777532435">
              <w:marLeft w:val="0"/>
              <w:marRight w:val="0"/>
              <w:marTop w:val="0"/>
              <w:marBottom w:val="0"/>
              <w:divBdr>
                <w:top w:val="none" w:sz="0" w:space="0" w:color="auto"/>
                <w:left w:val="none" w:sz="0" w:space="0" w:color="auto"/>
                <w:bottom w:val="none" w:sz="0" w:space="0" w:color="auto"/>
                <w:right w:val="none" w:sz="0" w:space="0" w:color="auto"/>
              </w:divBdr>
            </w:div>
            <w:div w:id="1598051639">
              <w:marLeft w:val="0"/>
              <w:marRight w:val="0"/>
              <w:marTop w:val="0"/>
              <w:marBottom w:val="0"/>
              <w:divBdr>
                <w:top w:val="none" w:sz="0" w:space="0" w:color="auto"/>
                <w:left w:val="none" w:sz="0" w:space="0" w:color="auto"/>
                <w:bottom w:val="none" w:sz="0" w:space="0" w:color="auto"/>
                <w:right w:val="none" w:sz="0" w:space="0" w:color="auto"/>
              </w:divBdr>
            </w:div>
            <w:div w:id="904536931">
              <w:marLeft w:val="0"/>
              <w:marRight w:val="0"/>
              <w:marTop w:val="0"/>
              <w:marBottom w:val="0"/>
              <w:divBdr>
                <w:top w:val="none" w:sz="0" w:space="0" w:color="auto"/>
                <w:left w:val="none" w:sz="0" w:space="0" w:color="auto"/>
                <w:bottom w:val="none" w:sz="0" w:space="0" w:color="auto"/>
                <w:right w:val="none" w:sz="0" w:space="0" w:color="auto"/>
              </w:divBdr>
            </w:div>
            <w:div w:id="666598213">
              <w:marLeft w:val="0"/>
              <w:marRight w:val="0"/>
              <w:marTop w:val="0"/>
              <w:marBottom w:val="0"/>
              <w:divBdr>
                <w:top w:val="none" w:sz="0" w:space="0" w:color="auto"/>
                <w:left w:val="none" w:sz="0" w:space="0" w:color="auto"/>
                <w:bottom w:val="none" w:sz="0" w:space="0" w:color="auto"/>
                <w:right w:val="none" w:sz="0" w:space="0" w:color="auto"/>
              </w:divBdr>
            </w:div>
            <w:div w:id="1107777934">
              <w:marLeft w:val="0"/>
              <w:marRight w:val="0"/>
              <w:marTop w:val="0"/>
              <w:marBottom w:val="0"/>
              <w:divBdr>
                <w:top w:val="none" w:sz="0" w:space="0" w:color="auto"/>
                <w:left w:val="none" w:sz="0" w:space="0" w:color="auto"/>
                <w:bottom w:val="none" w:sz="0" w:space="0" w:color="auto"/>
                <w:right w:val="none" w:sz="0" w:space="0" w:color="auto"/>
              </w:divBdr>
            </w:div>
            <w:div w:id="746920117">
              <w:marLeft w:val="0"/>
              <w:marRight w:val="0"/>
              <w:marTop w:val="0"/>
              <w:marBottom w:val="0"/>
              <w:divBdr>
                <w:top w:val="none" w:sz="0" w:space="0" w:color="auto"/>
                <w:left w:val="none" w:sz="0" w:space="0" w:color="auto"/>
                <w:bottom w:val="none" w:sz="0" w:space="0" w:color="auto"/>
                <w:right w:val="none" w:sz="0" w:space="0" w:color="auto"/>
              </w:divBdr>
            </w:div>
            <w:div w:id="1636721211">
              <w:marLeft w:val="0"/>
              <w:marRight w:val="0"/>
              <w:marTop w:val="0"/>
              <w:marBottom w:val="0"/>
              <w:divBdr>
                <w:top w:val="none" w:sz="0" w:space="0" w:color="auto"/>
                <w:left w:val="none" w:sz="0" w:space="0" w:color="auto"/>
                <w:bottom w:val="none" w:sz="0" w:space="0" w:color="auto"/>
                <w:right w:val="none" w:sz="0" w:space="0" w:color="auto"/>
              </w:divBdr>
            </w:div>
            <w:div w:id="201134603">
              <w:marLeft w:val="0"/>
              <w:marRight w:val="0"/>
              <w:marTop w:val="0"/>
              <w:marBottom w:val="0"/>
              <w:divBdr>
                <w:top w:val="none" w:sz="0" w:space="0" w:color="auto"/>
                <w:left w:val="none" w:sz="0" w:space="0" w:color="auto"/>
                <w:bottom w:val="none" w:sz="0" w:space="0" w:color="auto"/>
                <w:right w:val="none" w:sz="0" w:space="0" w:color="auto"/>
              </w:divBdr>
            </w:div>
            <w:div w:id="812256790">
              <w:marLeft w:val="0"/>
              <w:marRight w:val="0"/>
              <w:marTop w:val="0"/>
              <w:marBottom w:val="0"/>
              <w:divBdr>
                <w:top w:val="none" w:sz="0" w:space="0" w:color="auto"/>
                <w:left w:val="none" w:sz="0" w:space="0" w:color="auto"/>
                <w:bottom w:val="none" w:sz="0" w:space="0" w:color="auto"/>
                <w:right w:val="none" w:sz="0" w:space="0" w:color="auto"/>
              </w:divBdr>
            </w:div>
            <w:div w:id="2008051500">
              <w:marLeft w:val="0"/>
              <w:marRight w:val="0"/>
              <w:marTop w:val="0"/>
              <w:marBottom w:val="0"/>
              <w:divBdr>
                <w:top w:val="none" w:sz="0" w:space="0" w:color="auto"/>
                <w:left w:val="none" w:sz="0" w:space="0" w:color="auto"/>
                <w:bottom w:val="none" w:sz="0" w:space="0" w:color="auto"/>
                <w:right w:val="none" w:sz="0" w:space="0" w:color="auto"/>
              </w:divBdr>
            </w:div>
            <w:div w:id="104274581">
              <w:marLeft w:val="0"/>
              <w:marRight w:val="0"/>
              <w:marTop w:val="0"/>
              <w:marBottom w:val="0"/>
              <w:divBdr>
                <w:top w:val="none" w:sz="0" w:space="0" w:color="auto"/>
                <w:left w:val="none" w:sz="0" w:space="0" w:color="auto"/>
                <w:bottom w:val="none" w:sz="0" w:space="0" w:color="auto"/>
                <w:right w:val="none" w:sz="0" w:space="0" w:color="auto"/>
              </w:divBdr>
            </w:div>
            <w:div w:id="1365061668">
              <w:marLeft w:val="0"/>
              <w:marRight w:val="0"/>
              <w:marTop w:val="0"/>
              <w:marBottom w:val="0"/>
              <w:divBdr>
                <w:top w:val="none" w:sz="0" w:space="0" w:color="auto"/>
                <w:left w:val="none" w:sz="0" w:space="0" w:color="auto"/>
                <w:bottom w:val="none" w:sz="0" w:space="0" w:color="auto"/>
                <w:right w:val="none" w:sz="0" w:space="0" w:color="auto"/>
              </w:divBdr>
            </w:div>
            <w:div w:id="1887375502">
              <w:marLeft w:val="0"/>
              <w:marRight w:val="0"/>
              <w:marTop w:val="0"/>
              <w:marBottom w:val="0"/>
              <w:divBdr>
                <w:top w:val="none" w:sz="0" w:space="0" w:color="auto"/>
                <w:left w:val="none" w:sz="0" w:space="0" w:color="auto"/>
                <w:bottom w:val="none" w:sz="0" w:space="0" w:color="auto"/>
                <w:right w:val="none" w:sz="0" w:space="0" w:color="auto"/>
              </w:divBdr>
            </w:div>
            <w:div w:id="677928134">
              <w:marLeft w:val="0"/>
              <w:marRight w:val="0"/>
              <w:marTop w:val="0"/>
              <w:marBottom w:val="0"/>
              <w:divBdr>
                <w:top w:val="none" w:sz="0" w:space="0" w:color="auto"/>
                <w:left w:val="none" w:sz="0" w:space="0" w:color="auto"/>
                <w:bottom w:val="none" w:sz="0" w:space="0" w:color="auto"/>
                <w:right w:val="none" w:sz="0" w:space="0" w:color="auto"/>
              </w:divBdr>
            </w:div>
            <w:div w:id="937370370">
              <w:marLeft w:val="0"/>
              <w:marRight w:val="0"/>
              <w:marTop w:val="0"/>
              <w:marBottom w:val="0"/>
              <w:divBdr>
                <w:top w:val="none" w:sz="0" w:space="0" w:color="auto"/>
                <w:left w:val="none" w:sz="0" w:space="0" w:color="auto"/>
                <w:bottom w:val="none" w:sz="0" w:space="0" w:color="auto"/>
                <w:right w:val="none" w:sz="0" w:space="0" w:color="auto"/>
              </w:divBdr>
            </w:div>
            <w:div w:id="284387072">
              <w:marLeft w:val="0"/>
              <w:marRight w:val="0"/>
              <w:marTop w:val="0"/>
              <w:marBottom w:val="0"/>
              <w:divBdr>
                <w:top w:val="none" w:sz="0" w:space="0" w:color="auto"/>
                <w:left w:val="none" w:sz="0" w:space="0" w:color="auto"/>
                <w:bottom w:val="none" w:sz="0" w:space="0" w:color="auto"/>
                <w:right w:val="none" w:sz="0" w:space="0" w:color="auto"/>
              </w:divBdr>
            </w:div>
            <w:div w:id="160202367">
              <w:marLeft w:val="0"/>
              <w:marRight w:val="0"/>
              <w:marTop w:val="0"/>
              <w:marBottom w:val="0"/>
              <w:divBdr>
                <w:top w:val="none" w:sz="0" w:space="0" w:color="auto"/>
                <w:left w:val="none" w:sz="0" w:space="0" w:color="auto"/>
                <w:bottom w:val="none" w:sz="0" w:space="0" w:color="auto"/>
                <w:right w:val="none" w:sz="0" w:space="0" w:color="auto"/>
              </w:divBdr>
            </w:div>
            <w:div w:id="1923055365">
              <w:marLeft w:val="0"/>
              <w:marRight w:val="0"/>
              <w:marTop w:val="0"/>
              <w:marBottom w:val="0"/>
              <w:divBdr>
                <w:top w:val="none" w:sz="0" w:space="0" w:color="auto"/>
                <w:left w:val="none" w:sz="0" w:space="0" w:color="auto"/>
                <w:bottom w:val="none" w:sz="0" w:space="0" w:color="auto"/>
                <w:right w:val="none" w:sz="0" w:space="0" w:color="auto"/>
              </w:divBdr>
            </w:div>
            <w:div w:id="199436533">
              <w:marLeft w:val="0"/>
              <w:marRight w:val="0"/>
              <w:marTop w:val="0"/>
              <w:marBottom w:val="0"/>
              <w:divBdr>
                <w:top w:val="none" w:sz="0" w:space="0" w:color="auto"/>
                <w:left w:val="none" w:sz="0" w:space="0" w:color="auto"/>
                <w:bottom w:val="none" w:sz="0" w:space="0" w:color="auto"/>
                <w:right w:val="none" w:sz="0" w:space="0" w:color="auto"/>
              </w:divBdr>
            </w:div>
            <w:div w:id="1701399540">
              <w:marLeft w:val="0"/>
              <w:marRight w:val="0"/>
              <w:marTop w:val="0"/>
              <w:marBottom w:val="0"/>
              <w:divBdr>
                <w:top w:val="none" w:sz="0" w:space="0" w:color="auto"/>
                <w:left w:val="none" w:sz="0" w:space="0" w:color="auto"/>
                <w:bottom w:val="none" w:sz="0" w:space="0" w:color="auto"/>
                <w:right w:val="none" w:sz="0" w:space="0" w:color="auto"/>
              </w:divBdr>
            </w:div>
            <w:div w:id="1771242201">
              <w:marLeft w:val="0"/>
              <w:marRight w:val="0"/>
              <w:marTop w:val="0"/>
              <w:marBottom w:val="0"/>
              <w:divBdr>
                <w:top w:val="none" w:sz="0" w:space="0" w:color="auto"/>
                <w:left w:val="none" w:sz="0" w:space="0" w:color="auto"/>
                <w:bottom w:val="none" w:sz="0" w:space="0" w:color="auto"/>
                <w:right w:val="none" w:sz="0" w:space="0" w:color="auto"/>
              </w:divBdr>
            </w:div>
            <w:div w:id="993337615">
              <w:marLeft w:val="0"/>
              <w:marRight w:val="0"/>
              <w:marTop w:val="0"/>
              <w:marBottom w:val="0"/>
              <w:divBdr>
                <w:top w:val="none" w:sz="0" w:space="0" w:color="auto"/>
                <w:left w:val="none" w:sz="0" w:space="0" w:color="auto"/>
                <w:bottom w:val="none" w:sz="0" w:space="0" w:color="auto"/>
                <w:right w:val="none" w:sz="0" w:space="0" w:color="auto"/>
              </w:divBdr>
            </w:div>
            <w:div w:id="1165826077">
              <w:marLeft w:val="0"/>
              <w:marRight w:val="0"/>
              <w:marTop w:val="0"/>
              <w:marBottom w:val="0"/>
              <w:divBdr>
                <w:top w:val="none" w:sz="0" w:space="0" w:color="auto"/>
                <w:left w:val="none" w:sz="0" w:space="0" w:color="auto"/>
                <w:bottom w:val="none" w:sz="0" w:space="0" w:color="auto"/>
                <w:right w:val="none" w:sz="0" w:space="0" w:color="auto"/>
              </w:divBdr>
            </w:div>
            <w:div w:id="562839477">
              <w:marLeft w:val="0"/>
              <w:marRight w:val="0"/>
              <w:marTop w:val="0"/>
              <w:marBottom w:val="0"/>
              <w:divBdr>
                <w:top w:val="none" w:sz="0" w:space="0" w:color="auto"/>
                <w:left w:val="none" w:sz="0" w:space="0" w:color="auto"/>
                <w:bottom w:val="none" w:sz="0" w:space="0" w:color="auto"/>
                <w:right w:val="none" w:sz="0" w:space="0" w:color="auto"/>
              </w:divBdr>
            </w:div>
            <w:div w:id="439112337">
              <w:marLeft w:val="0"/>
              <w:marRight w:val="0"/>
              <w:marTop w:val="0"/>
              <w:marBottom w:val="0"/>
              <w:divBdr>
                <w:top w:val="none" w:sz="0" w:space="0" w:color="auto"/>
                <w:left w:val="none" w:sz="0" w:space="0" w:color="auto"/>
                <w:bottom w:val="none" w:sz="0" w:space="0" w:color="auto"/>
                <w:right w:val="none" w:sz="0" w:space="0" w:color="auto"/>
              </w:divBdr>
            </w:div>
            <w:div w:id="525867436">
              <w:marLeft w:val="0"/>
              <w:marRight w:val="0"/>
              <w:marTop w:val="0"/>
              <w:marBottom w:val="0"/>
              <w:divBdr>
                <w:top w:val="none" w:sz="0" w:space="0" w:color="auto"/>
                <w:left w:val="none" w:sz="0" w:space="0" w:color="auto"/>
                <w:bottom w:val="none" w:sz="0" w:space="0" w:color="auto"/>
                <w:right w:val="none" w:sz="0" w:space="0" w:color="auto"/>
              </w:divBdr>
            </w:div>
            <w:div w:id="1497108694">
              <w:marLeft w:val="0"/>
              <w:marRight w:val="0"/>
              <w:marTop w:val="0"/>
              <w:marBottom w:val="0"/>
              <w:divBdr>
                <w:top w:val="none" w:sz="0" w:space="0" w:color="auto"/>
                <w:left w:val="none" w:sz="0" w:space="0" w:color="auto"/>
                <w:bottom w:val="none" w:sz="0" w:space="0" w:color="auto"/>
                <w:right w:val="none" w:sz="0" w:space="0" w:color="auto"/>
              </w:divBdr>
            </w:div>
            <w:div w:id="1758745607">
              <w:marLeft w:val="0"/>
              <w:marRight w:val="0"/>
              <w:marTop w:val="0"/>
              <w:marBottom w:val="0"/>
              <w:divBdr>
                <w:top w:val="none" w:sz="0" w:space="0" w:color="auto"/>
                <w:left w:val="none" w:sz="0" w:space="0" w:color="auto"/>
                <w:bottom w:val="none" w:sz="0" w:space="0" w:color="auto"/>
                <w:right w:val="none" w:sz="0" w:space="0" w:color="auto"/>
              </w:divBdr>
            </w:div>
            <w:div w:id="536432996">
              <w:marLeft w:val="0"/>
              <w:marRight w:val="0"/>
              <w:marTop w:val="0"/>
              <w:marBottom w:val="0"/>
              <w:divBdr>
                <w:top w:val="none" w:sz="0" w:space="0" w:color="auto"/>
                <w:left w:val="none" w:sz="0" w:space="0" w:color="auto"/>
                <w:bottom w:val="none" w:sz="0" w:space="0" w:color="auto"/>
                <w:right w:val="none" w:sz="0" w:space="0" w:color="auto"/>
              </w:divBdr>
            </w:div>
            <w:div w:id="156842809">
              <w:marLeft w:val="0"/>
              <w:marRight w:val="0"/>
              <w:marTop w:val="0"/>
              <w:marBottom w:val="0"/>
              <w:divBdr>
                <w:top w:val="none" w:sz="0" w:space="0" w:color="auto"/>
                <w:left w:val="none" w:sz="0" w:space="0" w:color="auto"/>
                <w:bottom w:val="none" w:sz="0" w:space="0" w:color="auto"/>
                <w:right w:val="none" w:sz="0" w:space="0" w:color="auto"/>
              </w:divBdr>
            </w:div>
            <w:div w:id="302587650">
              <w:marLeft w:val="0"/>
              <w:marRight w:val="0"/>
              <w:marTop w:val="0"/>
              <w:marBottom w:val="0"/>
              <w:divBdr>
                <w:top w:val="none" w:sz="0" w:space="0" w:color="auto"/>
                <w:left w:val="none" w:sz="0" w:space="0" w:color="auto"/>
                <w:bottom w:val="none" w:sz="0" w:space="0" w:color="auto"/>
                <w:right w:val="none" w:sz="0" w:space="0" w:color="auto"/>
              </w:divBdr>
            </w:div>
            <w:div w:id="660354643">
              <w:marLeft w:val="0"/>
              <w:marRight w:val="0"/>
              <w:marTop w:val="0"/>
              <w:marBottom w:val="0"/>
              <w:divBdr>
                <w:top w:val="none" w:sz="0" w:space="0" w:color="auto"/>
                <w:left w:val="none" w:sz="0" w:space="0" w:color="auto"/>
                <w:bottom w:val="none" w:sz="0" w:space="0" w:color="auto"/>
                <w:right w:val="none" w:sz="0" w:space="0" w:color="auto"/>
              </w:divBdr>
            </w:div>
            <w:div w:id="440804302">
              <w:marLeft w:val="0"/>
              <w:marRight w:val="0"/>
              <w:marTop w:val="0"/>
              <w:marBottom w:val="0"/>
              <w:divBdr>
                <w:top w:val="none" w:sz="0" w:space="0" w:color="auto"/>
                <w:left w:val="none" w:sz="0" w:space="0" w:color="auto"/>
                <w:bottom w:val="none" w:sz="0" w:space="0" w:color="auto"/>
                <w:right w:val="none" w:sz="0" w:space="0" w:color="auto"/>
              </w:divBdr>
            </w:div>
            <w:div w:id="484010266">
              <w:marLeft w:val="0"/>
              <w:marRight w:val="0"/>
              <w:marTop w:val="0"/>
              <w:marBottom w:val="0"/>
              <w:divBdr>
                <w:top w:val="none" w:sz="0" w:space="0" w:color="auto"/>
                <w:left w:val="none" w:sz="0" w:space="0" w:color="auto"/>
                <w:bottom w:val="none" w:sz="0" w:space="0" w:color="auto"/>
                <w:right w:val="none" w:sz="0" w:space="0" w:color="auto"/>
              </w:divBdr>
            </w:div>
            <w:div w:id="1050106719">
              <w:marLeft w:val="0"/>
              <w:marRight w:val="0"/>
              <w:marTop w:val="0"/>
              <w:marBottom w:val="0"/>
              <w:divBdr>
                <w:top w:val="none" w:sz="0" w:space="0" w:color="auto"/>
                <w:left w:val="none" w:sz="0" w:space="0" w:color="auto"/>
                <w:bottom w:val="none" w:sz="0" w:space="0" w:color="auto"/>
                <w:right w:val="none" w:sz="0" w:space="0" w:color="auto"/>
              </w:divBdr>
            </w:div>
            <w:div w:id="1993023004">
              <w:marLeft w:val="0"/>
              <w:marRight w:val="0"/>
              <w:marTop w:val="0"/>
              <w:marBottom w:val="0"/>
              <w:divBdr>
                <w:top w:val="none" w:sz="0" w:space="0" w:color="auto"/>
                <w:left w:val="none" w:sz="0" w:space="0" w:color="auto"/>
                <w:bottom w:val="none" w:sz="0" w:space="0" w:color="auto"/>
                <w:right w:val="none" w:sz="0" w:space="0" w:color="auto"/>
              </w:divBdr>
            </w:div>
            <w:div w:id="874658228">
              <w:marLeft w:val="0"/>
              <w:marRight w:val="0"/>
              <w:marTop w:val="0"/>
              <w:marBottom w:val="0"/>
              <w:divBdr>
                <w:top w:val="none" w:sz="0" w:space="0" w:color="auto"/>
                <w:left w:val="none" w:sz="0" w:space="0" w:color="auto"/>
                <w:bottom w:val="none" w:sz="0" w:space="0" w:color="auto"/>
                <w:right w:val="none" w:sz="0" w:space="0" w:color="auto"/>
              </w:divBdr>
            </w:div>
            <w:div w:id="1175925253">
              <w:marLeft w:val="0"/>
              <w:marRight w:val="0"/>
              <w:marTop w:val="0"/>
              <w:marBottom w:val="0"/>
              <w:divBdr>
                <w:top w:val="none" w:sz="0" w:space="0" w:color="auto"/>
                <w:left w:val="none" w:sz="0" w:space="0" w:color="auto"/>
                <w:bottom w:val="none" w:sz="0" w:space="0" w:color="auto"/>
                <w:right w:val="none" w:sz="0" w:space="0" w:color="auto"/>
              </w:divBdr>
            </w:div>
            <w:div w:id="2106682324">
              <w:marLeft w:val="0"/>
              <w:marRight w:val="0"/>
              <w:marTop w:val="0"/>
              <w:marBottom w:val="0"/>
              <w:divBdr>
                <w:top w:val="none" w:sz="0" w:space="0" w:color="auto"/>
                <w:left w:val="none" w:sz="0" w:space="0" w:color="auto"/>
                <w:bottom w:val="none" w:sz="0" w:space="0" w:color="auto"/>
                <w:right w:val="none" w:sz="0" w:space="0" w:color="auto"/>
              </w:divBdr>
            </w:div>
            <w:div w:id="1038050993">
              <w:marLeft w:val="0"/>
              <w:marRight w:val="0"/>
              <w:marTop w:val="0"/>
              <w:marBottom w:val="0"/>
              <w:divBdr>
                <w:top w:val="none" w:sz="0" w:space="0" w:color="auto"/>
                <w:left w:val="none" w:sz="0" w:space="0" w:color="auto"/>
                <w:bottom w:val="none" w:sz="0" w:space="0" w:color="auto"/>
                <w:right w:val="none" w:sz="0" w:space="0" w:color="auto"/>
              </w:divBdr>
            </w:div>
            <w:div w:id="964890281">
              <w:marLeft w:val="0"/>
              <w:marRight w:val="0"/>
              <w:marTop w:val="0"/>
              <w:marBottom w:val="0"/>
              <w:divBdr>
                <w:top w:val="none" w:sz="0" w:space="0" w:color="auto"/>
                <w:left w:val="none" w:sz="0" w:space="0" w:color="auto"/>
                <w:bottom w:val="none" w:sz="0" w:space="0" w:color="auto"/>
                <w:right w:val="none" w:sz="0" w:space="0" w:color="auto"/>
              </w:divBdr>
            </w:div>
            <w:div w:id="1654749838">
              <w:marLeft w:val="0"/>
              <w:marRight w:val="0"/>
              <w:marTop w:val="0"/>
              <w:marBottom w:val="0"/>
              <w:divBdr>
                <w:top w:val="none" w:sz="0" w:space="0" w:color="auto"/>
                <w:left w:val="none" w:sz="0" w:space="0" w:color="auto"/>
                <w:bottom w:val="none" w:sz="0" w:space="0" w:color="auto"/>
                <w:right w:val="none" w:sz="0" w:space="0" w:color="auto"/>
              </w:divBdr>
            </w:div>
            <w:div w:id="1374690434">
              <w:marLeft w:val="0"/>
              <w:marRight w:val="0"/>
              <w:marTop w:val="0"/>
              <w:marBottom w:val="0"/>
              <w:divBdr>
                <w:top w:val="none" w:sz="0" w:space="0" w:color="auto"/>
                <w:left w:val="none" w:sz="0" w:space="0" w:color="auto"/>
                <w:bottom w:val="none" w:sz="0" w:space="0" w:color="auto"/>
                <w:right w:val="none" w:sz="0" w:space="0" w:color="auto"/>
              </w:divBdr>
            </w:div>
            <w:div w:id="616909313">
              <w:marLeft w:val="0"/>
              <w:marRight w:val="0"/>
              <w:marTop w:val="0"/>
              <w:marBottom w:val="0"/>
              <w:divBdr>
                <w:top w:val="none" w:sz="0" w:space="0" w:color="auto"/>
                <w:left w:val="none" w:sz="0" w:space="0" w:color="auto"/>
                <w:bottom w:val="none" w:sz="0" w:space="0" w:color="auto"/>
                <w:right w:val="none" w:sz="0" w:space="0" w:color="auto"/>
              </w:divBdr>
            </w:div>
            <w:div w:id="558252290">
              <w:marLeft w:val="0"/>
              <w:marRight w:val="0"/>
              <w:marTop w:val="0"/>
              <w:marBottom w:val="0"/>
              <w:divBdr>
                <w:top w:val="none" w:sz="0" w:space="0" w:color="auto"/>
                <w:left w:val="none" w:sz="0" w:space="0" w:color="auto"/>
                <w:bottom w:val="none" w:sz="0" w:space="0" w:color="auto"/>
                <w:right w:val="none" w:sz="0" w:space="0" w:color="auto"/>
              </w:divBdr>
            </w:div>
            <w:div w:id="321466014">
              <w:marLeft w:val="0"/>
              <w:marRight w:val="0"/>
              <w:marTop w:val="0"/>
              <w:marBottom w:val="0"/>
              <w:divBdr>
                <w:top w:val="none" w:sz="0" w:space="0" w:color="auto"/>
                <w:left w:val="none" w:sz="0" w:space="0" w:color="auto"/>
                <w:bottom w:val="none" w:sz="0" w:space="0" w:color="auto"/>
                <w:right w:val="none" w:sz="0" w:space="0" w:color="auto"/>
              </w:divBdr>
            </w:div>
            <w:div w:id="1978493108">
              <w:marLeft w:val="0"/>
              <w:marRight w:val="0"/>
              <w:marTop w:val="0"/>
              <w:marBottom w:val="0"/>
              <w:divBdr>
                <w:top w:val="none" w:sz="0" w:space="0" w:color="auto"/>
                <w:left w:val="none" w:sz="0" w:space="0" w:color="auto"/>
                <w:bottom w:val="none" w:sz="0" w:space="0" w:color="auto"/>
                <w:right w:val="none" w:sz="0" w:space="0" w:color="auto"/>
              </w:divBdr>
            </w:div>
            <w:div w:id="1451389128">
              <w:marLeft w:val="0"/>
              <w:marRight w:val="0"/>
              <w:marTop w:val="0"/>
              <w:marBottom w:val="0"/>
              <w:divBdr>
                <w:top w:val="none" w:sz="0" w:space="0" w:color="auto"/>
                <w:left w:val="none" w:sz="0" w:space="0" w:color="auto"/>
                <w:bottom w:val="none" w:sz="0" w:space="0" w:color="auto"/>
                <w:right w:val="none" w:sz="0" w:space="0" w:color="auto"/>
              </w:divBdr>
            </w:div>
            <w:div w:id="1211385209">
              <w:marLeft w:val="0"/>
              <w:marRight w:val="0"/>
              <w:marTop w:val="0"/>
              <w:marBottom w:val="0"/>
              <w:divBdr>
                <w:top w:val="none" w:sz="0" w:space="0" w:color="auto"/>
                <w:left w:val="none" w:sz="0" w:space="0" w:color="auto"/>
                <w:bottom w:val="none" w:sz="0" w:space="0" w:color="auto"/>
                <w:right w:val="none" w:sz="0" w:space="0" w:color="auto"/>
              </w:divBdr>
            </w:div>
            <w:div w:id="1465847069">
              <w:marLeft w:val="0"/>
              <w:marRight w:val="0"/>
              <w:marTop w:val="0"/>
              <w:marBottom w:val="0"/>
              <w:divBdr>
                <w:top w:val="none" w:sz="0" w:space="0" w:color="auto"/>
                <w:left w:val="none" w:sz="0" w:space="0" w:color="auto"/>
                <w:bottom w:val="none" w:sz="0" w:space="0" w:color="auto"/>
                <w:right w:val="none" w:sz="0" w:space="0" w:color="auto"/>
              </w:divBdr>
            </w:div>
            <w:div w:id="801117586">
              <w:marLeft w:val="0"/>
              <w:marRight w:val="0"/>
              <w:marTop w:val="0"/>
              <w:marBottom w:val="0"/>
              <w:divBdr>
                <w:top w:val="none" w:sz="0" w:space="0" w:color="auto"/>
                <w:left w:val="none" w:sz="0" w:space="0" w:color="auto"/>
                <w:bottom w:val="none" w:sz="0" w:space="0" w:color="auto"/>
                <w:right w:val="none" w:sz="0" w:space="0" w:color="auto"/>
              </w:divBdr>
            </w:div>
            <w:div w:id="270746940">
              <w:marLeft w:val="0"/>
              <w:marRight w:val="0"/>
              <w:marTop w:val="0"/>
              <w:marBottom w:val="0"/>
              <w:divBdr>
                <w:top w:val="none" w:sz="0" w:space="0" w:color="auto"/>
                <w:left w:val="none" w:sz="0" w:space="0" w:color="auto"/>
                <w:bottom w:val="none" w:sz="0" w:space="0" w:color="auto"/>
                <w:right w:val="none" w:sz="0" w:space="0" w:color="auto"/>
              </w:divBdr>
            </w:div>
            <w:div w:id="800224172">
              <w:marLeft w:val="0"/>
              <w:marRight w:val="0"/>
              <w:marTop w:val="0"/>
              <w:marBottom w:val="0"/>
              <w:divBdr>
                <w:top w:val="none" w:sz="0" w:space="0" w:color="auto"/>
                <w:left w:val="none" w:sz="0" w:space="0" w:color="auto"/>
                <w:bottom w:val="none" w:sz="0" w:space="0" w:color="auto"/>
                <w:right w:val="none" w:sz="0" w:space="0" w:color="auto"/>
              </w:divBdr>
            </w:div>
            <w:div w:id="1194882181">
              <w:marLeft w:val="0"/>
              <w:marRight w:val="0"/>
              <w:marTop w:val="0"/>
              <w:marBottom w:val="0"/>
              <w:divBdr>
                <w:top w:val="none" w:sz="0" w:space="0" w:color="auto"/>
                <w:left w:val="none" w:sz="0" w:space="0" w:color="auto"/>
                <w:bottom w:val="none" w:sz="0" w:space="0" w:color="auto"/>
                <w:right w:val="none" w:sz="0" w:space="0" w:color="auto"/>
              </w:divBdr>
            </w:div>
            <w:div w:id="1339887593">
              <w:marLeft w:val="0"/>
              <w:marRight w:val="0"/>
              <w:marTop w:val="0"/>
              <w:marBottom w:val="0"/>
              <w:divBdr>
                <w:top w:val="none" w:sz="0" w:space="0" w:color="auto"/>
                <w:left w:val="none" w:sz="0" w:space="0" w:color="auto"/>
                <w:bottom w:val="none" w:sz="0" w:space="0" w:color="auto"/>
                <w:right w:val="none" w:sz="0" w:space="0" w:color="auto"/>
              </w:divBdr>
            </w:div>
            <w:div w:id="1621572960">
              <w:marLeft w:val="0"/>
              <w:marRight w:val="0"/>
              <w:marTop w:val="0"/>
              <w:marBottom w:val="0"/>
              <w:divBdr>
                <w:top w:val="none" w:sz="0" w:space="0" w:color="auto"/>
                <w:left w:val="none" w:sz="0" w:space="0" w:color="auto"/>
                <w:bottom w:val="none" w:sz="0" w:space="0" w:color="auto"/>
                <w:right w:val="none" w:sz="0" w:space="0" w:color="auto"/>
              </w:divBdr>
            </w:div>
            <w:div w:id="366755022">
              <w:marLeft w:val="0"/>
              <w:marRight w:val="0"/>
              <w:marTop w:val="0"/>
              <w:marBottom w:val="0"/>
              <w:divBdr>
                <w:top w:val="none" w:sz="0" w:space="0" w:color="auto"/>
                <w:left w:val="none" w:sz="0" w:space="0" w:color="auto"/>
                <w:bottom w:val="none" w:sz="0" w:space="0" w:color="auto"/>
                <w:right w:val="none" w:sz="0" w:space="0" w:color="auto"/>
              </w:divBdr>
            </w:div>
            <w:div w:id="1149325806">
              <w:marLeft w:val="0"/>
              <w:marRight w:val="0"/>
              <w:marTop w:val="0"/>
              <w:marBottom w:val="0"/>
              <w:divBdr>
                <w:top w:val="none" w:sz="0" w:space="0" w:color="auto"/>
                <w:left w:val="none" w:sz="0" w:space="0" w:color="auto"/>
                <w:bottom w:val="none" w:sz="0" w:space="0" w:color="auto"/>
                <w:right w:val="none" w:sz="0" w:space="0" w:color="auto"/>
              </w:divBdr>
            </w:div>
            <w:div w:id="956792064">
              <w:marLeft w:val="0"/>
              <w:marRight w:val="0"/>
              <w:marTop w:val="0"/>
              <w:marBottom w:val="0"/>
              <w:divBdr>
                <w:top w:val="none" w:sz="0" w:space="0" w:color="auto"/>
                <w:left w:val="none" w:sz="0" w:space="0" w:color="auto"/>
                <w:bottom w:val="none" w:sz="0" w:space="0" w:color="auto"/>
                <w:right w:val="none" w:sz="0" w:space="0" w:color="auto"/>
              </w:divBdr>
            </w:div>
            <w:div w:id="434591853">
              <w:marLeft w:val="0"/>
              <w:marRight w:val="0"/>
              <w:marTop w:val="0"/>
              <w:marBottom w:val="0"/>
              <w:divBdr>
                <w:top w:val="none" w:sz="0" w:space="0" w:color="auto"/>
                <w:left w:val="none" w:sz="0" w:space="0" w:color="auto"/>
                <w:bottom w:val="none" w:sz="0" w:space="0" w:color="auto"/>
                <w:right w:val="none" w:sz="0" w:space="0" w:color="auto"/>
              </w:divBdr>
            </w:div>
            <w:div w:id="1787962845">
              <w:marLeft w:val="0"/>
              <w:marRight w:val="0"/>
              <w:marTop w:val="0"/>
              <w:marBottom w:val="0"/>
              <w:divBdr>
                <w:top w:val="none" w:sz="0" w:space="0" w:color="auto"/>
                <w:left w:val="none" w:sz="0" w:space="0" w:color="auto"/>
                <w:bottom w:val="none" w:sz="0" w:space="0" w:color="auto"/>
                <w:right w:val="none" w:sz="0" w:space="0" w:color="auto"/>
              </w:divBdr>
            </w:div>
            <w:div w:id="876741363">
              <w:marLeft w:val="0"/>
              <w:marRight w:val="0"/>
              <w:marTop w:val="0"/>
              <w:marBottom w:val="0"/>
              <w:divBdr>
                <w:top w:val="none" w:sz="0" w:space="0" w:color="auto"/>
                <w:left w:val="none" w:sz="0" w:space="0" w:color="auto"/>
                <w:bottom w:val="none" w:sz="0" w:space="0" w:color="auto"/>
                <w:right w:val="none" w:sz="0" w:space="0" w:color="auto"/>
              </w:divBdr>
            </w:div>
            <w:div w:id="755831046">
              <w:marLeft w:val="0"/>
              <w:marRight w:val="0"/>
              <w:marTop w:val="0"/>
              <w:marBottom w:val="0"/>
              <w:divBdr>
                <w:top w:val="none" w:sz="0" w:space="0" w:color="auto"/>
                <w:left w:val="none" w:sz="0" w:space="0" w:color="auto"/>
                <w:bottom w:val="none" w:sz="0" w:space="0" w:color="auto"/>
                <w:right w:val="none" w:sz="0" w:space="0" w:color="auto"/>
              </w:divBdr>
            </w:div>
            <w:div w:id="627011170">
              <w:marLeft w:val="0"/>
              <w:marRight w:val="0"/>
              <w:marTop w:val="0"/>
              <w:marBottom w:val="0"/>
              <w:divBdr>
                <w:top w:val="none" w:sz="0" w:space="0" w:color="auto"/>
                <w:left w:val="none" w:sz="0" w:space="0" w:color="auto"/>
                <w:bottom w:val="none" w:sz="0" w:space="0" w:color="auto"/>
                <w:right w:val="none" w:sz="0" w:space="0" w:color="auto"/>
              </w:divBdr>
            </w:div>
            <w:div w:id="1064522978">
              <w:marLeft w:val="0"/>
              <w:marRight w:val="0"/>
              <w:marTop w:val="0"/>
              <w:marBottom w:val="0"/>
              <w:divBdr>
                <w:top w:val="none" w:sz="0" w:space="0" w:color="auto"/>
                <w:left w:val="none" w:sz="0" w:space="0" w:color="auto"/>
                <w:bottom w:val="none" w:sz="0" w:space="0" w:color="auto"/>
                <w:right w:val="none" w:sz="0" w:space="0" w:color="auto"/>
              </w:divBdr>
            </w:div>
            <w:div w:id="114717956">
              <w:marLeft w:val="0"/>
              <w:marRight w:val="0"/>
              <w:marTop w:val="0"/>
              <w:marBottom w:val="0"/>
              <w:divBdr>
                <w:top w:val="none" w:sz="0" w:space="0" w:color="auto"/>
                <w:left w:val="none" w:sz="0" w:space="0" w:color="auto"/>
                <w:bottom w:val="none" w:sz="0" w:space="0" w:color="auto"/>
                <w:right w:val="none" w:sz="0" w:space="0" w:color="auto"/>
              </w:divBdr>
            </w:div>
            <w:div w:id="939878477">
              <w:marLeft w:val="0"/>
              <w:marRight w:val="0"/>
              <w:marTop w:val="0"/>
              <w:marBottom w:val="0"/>
              <w:divBdr>
                <w:top w:val="none" w:sz="0" w:space="0" w:color="auto"/>
                <w:left w:val="none" w:sz="0" w:space="0" w:color="auto"/>
                <w:bottom w:val="none" w:sz="0" w:space="0" w:color="auto"/>
                <w:right w:val="none" w:sz="0" w:space="0" w:color="auto"/>
              </w:divBdr>
            </w:div>
            <w:div w:id="192229408">
              <w:marLeft w:val="0"/>
              <w:marRight w:val="0"/>
              <w:marTop w:val="0"/>
              <w:marBottom w:val="0"/>
              <w:divBdr>
                <w:top w:val="none" w:sz="0" w:space="0" w:color="auto"/>
                <w:left w:val="none" w:sz="0" w:space="0" w:color="auto"/>
                <w:bottom w:val="none" w:sz="0" w:space="0" w:color="auto"/>
                <w:right w:val="none" w:sz="0" w:space="0" w:color="auto"/>
              </w:divBdr>
            </w:div>
            <w:div w:id="1066612507">
              <w:marLeft w:val="0"/>
              <w:marRight w:val="0"/>
              <w:marTop w:val="0"/>
              <w:marBottom w:val="0"/>
              <w:divBdr>
                <w:top w:val="none" w:sz="0" w:space="0" w:color="auto"/>
                <w:left w:val="none" w:sz="0" w:space="0" w:color="auto"/>
                <w:bottom w:val="none" w:sz="0" w:space="0" w:color="auto"/>
                <w:right w:val="none" w:sz="0" w:space="0" w:color="auto"/>
              </w:divBdr>
            </w:div>
            <w:div w:id="754858483">
              <w:marLeft w:val="0"/>
              <w:marRight w:val="0"/>
              <w:marTop w:val="0"/>
              <w:marBottom w:val="0"/>
              <w:divBdr>
                <w:top w:val="none" w:sz="0" w:space="0" w:color="auto"/>
                <w:left w:val="none" w:sz="0" w:space="0" w:color="auto"/>
                <w:bottom w:val="none" w:sz="0" w:space="0" w:color="auto"/>
                <w:right w:val="none" w:sz="0" w:space="0" w:color="auto"/>
              </w:divBdr>
            </w:div>
            <w:div w:id="858392023">
              <w:marLeft w:val="0"/>
              <w:marRight w:val="0"/>
              <w:marTop w:val="0"/>
              <w:marBottom w:val="0"/>
              <w:divBdr>
                <w:top w:val="none" w:sz="0" w:space="0" w:color="auto"/>
                <w:left w:val="none" w:sz="0" w:space="0" w:color="auto"/>
                <w:bottom w:val="none" w:sz="0" w:space="0" w:color="auto"/>
                <w:right w:val="none" w:sz="0" w:space="0" w:color="auto"/>
              </w:divBdr>
            </w:div>
            <w:div w:id="516234704">
              <w:marLeft w:val="0"/>
              <w:marRight w:val="0"/>
              <w:marTop w:val="0"/>
              <w:marBottom w:val="0"/>
              <w:divBdr>
                <w:top w:val="none" w:sz="0" w:space="0" w:color="auto"/>
                <w:left w:val="none" w:sz="0" w:space="0" w:color="auto"/>
                <w:bottom w:val="none" w:sz="0" w:space="0" w:color="auto"/>
                <w:right w:val="none" w:sz="0" w:space="0" w:color="auto"/>
              </w:divBdr>
            </w:div>
            <w:div w:id="912155611">
              <w:marLeft w:val="0"/>
              <w:marRight w:val="0"/>
              <w:marTop w:val="0"/>
              <w:marBottom w:val="0"/>
              <w:divBdr>
                <w:top w:val="none" w:sz="0" w:space="0" w:color="auto"/>
                <w:left w:val="none" w:sz="0" w:space="0" w:color="auto"/>
                <w:bottom w:val="none" w:sz="0" w:space="0" w:color="auto"/>
                <w:right w:val="none" w:sz="0" w:space="0" w:color="auto"/>
              </w:divBdr>
            </w:div>
            <w:div w:id="1778065628">
              <w:marLeft w:val="0"/>
              <w:marRight w:val="0"/>
              <w:marTop w:val="0"/>
              <w:marBottom w:val="0"/>
              <w:divBdr>
                <w:top w:val="none" w:sz="0" w:space="0" w:color="auto"/>
                <w:left w:val="none" w:sz="0" w:space="0" w:color="auto"/>
                <w:bottom w:val="none" w:sz="0" w:space="0" w:color="auto"/>
                <w:right w:val="none" w:sz="0" w:space="0" w:color="auto"/>
              </w:divBdr>
            </w:div>
            <w:div w:id="595795684">
              <w:marLeft w:val="0"/>
              <w:marRight w:val="0"/>
              <w:marTop w:val="0"/>
              <w:marBottom w:val="0"/>
              <w:divBdr>
                <w:top w:val="none" w:sz="0" w:space="0" w:color="auto"/>
                <w:left w:val="none" w:sz="0" w:space="0" w:color="auto"/>
                <w:bottom w:val="none" w:sz="0" w:space="0" w:color="auto"/>
                <w:right w:val="none" w:sz="0" w:space="0" w:color="auto"/>
              </w:divBdr>
            </w:div>
            <w:div w:id="756370694">
              <w:marLeft w:val="0"/>
              <w:marRight w:val="0"/>
              <w:marTop w:val="0"/>
              <w:marBottom w:val="0"/>
              <w:divBdr>
                <w:top w:val="none" w:sz="0" w:space="0" w:color="auto"/>
                <w:left w:val="none" w:sz="0" w:space="0" w:color="auto"/>
                <w:bottom w:val="none" w:sz="0" w:space="0" w:color="auto"/>
                <w:right w:val="none" w:sz="0" w:space="0" w:color="auto"/>
              </w:divBdr>
            </w:div>
            <w:div w:id="1099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7109">
      <w:bodyDiv w:val="1"/>
      <w:marLeft w:val="0"/>
      <w:marRight w:val="0"/>
      <w:marTop w:val="0"/>
      <w:marBottom w:val="0"/>
      <w:divBdr>
        <w:top w:val="none" w:sz="0" w:space="0" w:color="auto"/>
        <w:left w:val="none" w:sz="0" w:space="0" w:color="auto"/>
        <w:bottom w:val="none" w:sz="0" w:space="0" w:color="auto"/>
        <w:right w:val="none" w:sz="0" w:space="0" w:color="auto"/>
      </w:divBdr>
    </w:div>
    <w:div w:id="1373651084">
      <w:bodyDiv w:val="1"/>
      <w:marLeft w:val="0"/>
      <w:marRight w:val="0"/>
      <w:marTop w:val="0"/>
      <w:marBottom w:val="0"/>
      <w:divBdr>
        <w:top w:val="none" w:sz="0" w:space="0" w:color="auto"/>
        <w:left w:val="none" w:sz="0" w:space="0" w:color="auto"/>
        <w:bottom w:val="none" w:sz="0" w:space="0" w:color="auto"/>
        <w:right w:val="none" w:sz="0" w:space="0" w:color="auto"/>
      </w:divBdr>
    </w:div>
    <w:div w:id="1594430841">
      <w:bodyDiv w:val="1"/>
      <w:marLeft w:val="0"/>
      <w:marRight w:val="0"/>
      <w:marTop w:val="0"/>
      <w:marBottom w:val="0"/>
      <w:divBdr>
        <w:top w:val="none" w:sz="0" w:space="0" w:color="auto"/>
        <w:left w:val="none" w:sz="0" w:space="0" w:color="auto"/>
        <w:bottom w:val="none" w:sz="0" w:space="0" w:color="auto"/>
        <w:right w:val="none" w:sz="0" w:space="0" w:color="auto"/>
      </w:divBdr>
      <w:divsChild>
        <w:div w:id="335036903">
          <w:marLeft w:val="0"/>
          <w:marRight w:val="0"/>
          <w:marTop w:val="0"/>
          <w:marBottom w:val="0"/>
          <w:divBdr>
            <w:top w:val="none" w:sz="0" w:space="0" w:color="auto"/>
            <w:left w:val="none" w:sz="0" w:space="0" w:color="auto"/>
            <w:bottom w:val="none" w:sz="0" w:space="0" w:color="auto"/>
            <w:right w:val="none" w:sz="0" w:space="0" w:color="auto"/>
          </w:divBdr>
          <w:divsChild>
            <w:div w:id="20568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1050">
      <w:bodyDiv w:val="1"/>
      <w:marLeft w:val="0"/>
      <w:marRight w:val="0"/>
      <w:marTop w:val="0"/>
      <w:marBottom w:val="0"/>
      <w:divBdr>
        <w:top w:val="none" w:sz="0" w:space="0" w:color="auto"/>
        <w:left w:val="none" w:sz="0" w:space="0" w:color="auto"/>
        <w:bottom w:val="none" w:sz="0" w:space="0" w:color="auto"/>
        <w:right w:val="none" w:sz="0" w:space="0" w:color="auto"/>
      </w:divBdr>
    </w:div>
    <w:div w:id="1709331843">
      <w:bodyDiv w:val="1"/>
      <w:marLeft w:val="0"/>
      <w:marRight w:val="0"/>
      <w:marTop w:val="0"/>
      <w:marBottom w:val="0"/>
      <w:divBdr>
        <w:top w:val="none" w:sz="0" w:space="0" w:color="auto"/>
        <w:left w:val="none" w:sz="0" w:space="0" w:color="auto"/>
        <w:bottom w:val="none" w:sz="0" w:space="0" w:color="auto"/>
        <w:right w:val="none" w:sz="0" w:space="0" w:color="auto"/>
      </w:divBdr>
    </w:div>
    <w:div w:id="1931308274">
      <w:bodyDiv w:val="1"/>
      <w:marLeft w:val="0"/>
      <w:marRight w:val="0"/>
      <w:marTop w:val="0"/>
      <w:marBottom w:val="0"/>
      <w:divBdr>
        <w:top w:val="none" w:sz="0" w:space="0" w:color="auto"/>
        <w:left w:val="none" w:sz="0" w:space="0" w:color="auto"/>
        <w:bottom w:val="none" w:sz="0" w:space="0" w:color="auto"/>
        <w:right w:val="none" w:sz="0" w:space="0" w:color="auto"/>
      </w:divBdr>
    </w:div>
    <w:div w:id="211219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55334-3662-574A-8BAC-0A3409769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32446</Words>
  <Characters>184945</Characters>
  <Application>Microsoft Macintosh Word</Application>
  <DocSecurity>0</DocSecurity>
  <Lines>1541</Lines>
  <Paragraphs>433</Paragraphs>
  <ScaleCrop>false</ScaleCrop>
  <HeadingPairs>
    <vt:vector size="2" baseType="variant">
      <vt:variant>
        <vt:lpstr>Title</vt:lpstr>
      </vt:variant>
      <vt:variant>
        <vt:i4>1</vt:i4>
      </vt:variant>
    </vt:vector>
  </HeadingPairs>
  <TitlesOfParts>
    <vt:vector size="1" baseType="lpstr">
      <vt:lpstr/>
    </vt:vector>
  </TitlesOfParts>
  <Company>Region 1 OI&amp;T</Company>
  <LinksUpToDate>false</LinksUpToDate>
  <CharactersWithSpaces>216958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Tzamaloukas, Antonios H</dc:creator>
  <cp:lastModifiedBy>Na Ma</cp:lastModifiedBy>
  <cp:revision>2</cp:revision>
  <cp:lastPrinted>2016-08-25T14:05:00Z</cp:lastPrinted>
  <dcterms:created xsi:type="dcterms:W3CDTF">2016-09-08T02:58:00Z</dcterms:created>
  <dcterms:modified xsi:type="dcterms:W3CDTF">2016-09-08T02:58:00Z</dcterms:modified>
</cp:coreProperties>
</file>